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F272" w14:textId="77777777" w:rsidR="00723935" w:rsidRDefault="00723935"/>
    <w:p w14:paraId="5A7E6975" w14:textId="77777777" w:rsidR="00723935" w:rsidRPr="009F456E" w:rsidRDefault="00723935"/>
    <w:p w14:paraId="3EA09248" w14:textId="35CDEE64" w:rsidR="00723935" w:rsidRPr="009F456E" w:rsidRDefault="00723935" w:rsidP="00723935">
      <w:pPr>
        <w:rPr>
          <w:rFonts w:ascii="Calibri" w:hAnsi="Calibri" w:cs="Calibri"/>
          <w:b/>
          <w:sz w:val="20"/>
          <w:szCs w:val="20"/>
        </w:rPr>
      </w:pPr>
      <w:r w:rsidRPr="009F456E">
        <w:rPr>
          <w:rFonts w:ascii="Calibri" w:hAnsi="Calibri" w:cs="Calibri"/>
          <w:b/>
          <w:sz w:val="20"/>
          <w:szCs w:val="20"/>
        </w:rPr>
        <w:t>D25M/251/N/</w:t>
      </w:r>
      <w:r w:rsidR="00805753">
        <w:rPr>
          <w:rFonts w:ascii="Calibri" w:hAnsi="Calibri" w:cs="Calibri"/>
          <w:b/>
          <w:sz w:val="20"/>
          <w:szCs w:val="20"/>
        </w:rPr>
        <w:t>17</w:t>
      </w:r>
      <w:r w:rsidRPr="009F456E">
        <w:rPr>
          <w:rFonts w:ascii="Calibri" w:hAnsi="Calibri" w:cs="Calibri"/>
          <w:b/>
          <w:sz w:val="20"/>
          <w:szCs w:val="20"/>
        </w:rPr>
        <w:t>-2</w:t>
      </w:r>
      <w:r w:rsidR="00805753">
        <w:rPr>
          <w:rFonts w:ascii="Calibri" w:hAnsi="Calibri" w:cs="Calibri"/>
          <w:b/>
          <w:sz w:val="20"/>
          <w:szCs w:val="20"/>
        </w:rPr>
        <w:t>6</w:t>
      </w:r>
      <w:r w:rsidRPr="009F456E">
        <w:rPr>
          <w:rFonts w:ascii="Calibri" w:hAnsi="Calibri" w:cs="Calibri"/>
          <w:b/>
          <w:sz w:val="20"/>
          <w:szCs w:val="20"/>
        </w:rPr>
        <w:t>rj/21</w:t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Pr="009F456E">
        <w:rPr>
          <w:rFonts w:ascii="Calibri" w:hAnsi="Calibri" w:cs="Calibri"/>
          <w:b/>
          <w:sz w:val="20"/>
          <w:szCs w:val="20"/>
        </w:rPr>
        <w:tab/>
      </w:r>
      <w:r w:rsidR="006C2C2D" w:rsidRPr="009F456E">
        <w:rPr>
          <w:rFonts w:ascii="Calibri" w:hAnsi="Calibri" w:cs="Calibri"/>
          <w:b/>
          <w:sz w:val="22"/>
          <w:szCs w:val="22"/>
        </w:rPr>
        <w:t>ZAŁĄCZNIK NR 4 DO SWZ</w:t>
      </w:r>
    </w:p>
    <w:p w14:paraId="3118B9C3" w14:textId="77777777" w:rsidR="00723935" w:rsidRPr="009F456E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1C9B2D02" w14:textId="77777777" w:rsidR="00723935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</w:p>
    <w:p w14:paraId="081A5DED" w14:textId="77777777" w:rsidR="00723935" w:rsidRPr="00714B3F" w:rsidRDefault="00723935" w:rsidP="00723935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–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</w:p>
    <w:p w14:paraId="76920969" w14:textId="77777777" w:rsidR="00723935" w:rsidRPr="00714B3F" w:rsidRDefault="00723935" w:rsidP="00723935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14:paraId="716D2B08" w14:textId="6985C284" w:rsidR="009A37EB" w:rsidRDefault="00723935" w:rsidP="00723935">
      <w:pPr>
        <w:rPr>
          <w:rFonts w:ascii="Calibri" w:hAnsi="Calibri" w:cs="Tahoma"/>
          <w:b/>
          <w:szCs w:val="20"/>
        </w:rPr>
      </w:pPr>
      <w:r w:rsidRPr="00714B3F">
        <w:rPr>
          <w:rFonts w:ascii="Calibri" w:hAnsi="Calibri" w:cs="Tahoma"/>
          <w:b/>
          <w:szCs w:val="20"/>
        </w:rPr>
        <w:t xml:space="preserve">Zadanie nr </w:t>
      </w:r>
      <w:r w:rsidR="0077589D">
        <w:rPr>
          <w:rFonts w:ascii="Calibri" w:hAnsi="Calibri" w:cs="Tahoma"/>
          <w:b/>
          <w:szCs w:val="20"/>
        </w:rPr>
        <w:t>4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="004A20D4">
        <w:rPr>
          <w:rFonts w:ascii="Calibri" w:hAnsi="Calibri" w:cs="Tahoma"/>
          <w:b/>
          <w:szCs w:val="20"/>
        </w:rPr>
        <w:t xml:space="preserve"> </w:t>
      </w:r>
      <w:r w:rsidR="0077589D">
        <w:rPr>
          <w:rFonts w:ascii="Calibri" w:hAnsi="Calibri" w:cs="Tahoma"/>
          <w:b/>
          <w:szCs w:val="20"/>
        </w:rPr>
        <w:t>Diatermia – platforma elektrochirurgiczna z systemem zamykania naczyń wraz z wyposażeniem</w:t>
      </w:r>
      <w:r w:rsidR="00805753">
        <w:rPr>
          <w:rFonts w:ascii="Calibri" w:hAnsi="Calibri" w:cs="Tahoma"/>
          <w:b/>
          <w:szCs w:val="20"/>
        </w:rPr>
        <w:t xml:space="preserve"> – </w:t>
      </w:r>
      <w:r w:rsidR="0077589D">
        <w:rPr>
          <w:rFonts w:ascii="Calibri" w:hAnsi="Calibri" w:cs="Tahoma"/>
          <w:b/>
          <w:szCs w:val="20"/>
        </w:rPr>
        <w:t>2</w:t>
      </w:r>
      <w:r w:rsidR="00805753">
        <w:rPr>
          <w:rFonts w:ascii="Calibri" w:hAnsi="Calibri" w:cs="Tahoma"/>
          <w:b/>
          <w:szCs w:val="20"/>
        </w:rPr>
        <w:t xml:space="preserve"> sztuk</w:t>
      </w:r>
      <w:r w:rsidR="0077589D">
        <w:rPr>
          <w:rFonts w:ascii="Calibri" w:hAnsi="Calibri" w:cs="Tahoma"/>
          <w:b/>
          <w:szCs w:val="20"/>
        </w:rPr>
        <w:t>i</w:t>
      </w:r>
      <w:r>
        <w:rPr>
          <w:rFonts w:ascii="Calibri" w:hAnsi="Calibri" w:cs="Tahoma"/>
          <w:b/>
          <w:szCs w:val="20"/>
        </w:rPr>
        <w:tab/>
        <w:t xml:space="preserve">    </w:t>
      </w:r>
    </w:p>
    <w:p w14:paraId="5A055664" w14:textId="77777777" w:rsidR="00723935" w:rsidRDefault="00723935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"/>
        <w:gridCol w:w="5773"/>
        <w:gridCol w:w="1275"/>
        <w:gridCol w:w="2951"/>
      </w:tblGrid>
      <w:tr w:rsidR="00723935" w:rsidRPr="00575911" w14:paraId="68E78E71" w14:textId="77777777" w:rsidTr="00C51746">
        <w:trPr>
          <w:trHeight w:val="525"/>
          <w:tblHeader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9D00E66" w14:textId="77777777" w:rsidR="00723935" w:rsidRPr="0042315D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DC53140" w14:textId="77777777" w:rsidR="00723935" w:rsidRPr="0042315D" w:rsidRDefault="00723935" w:rsidP="00174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80D" w14:textId="77777777" w:rsidR="00723935" w:rsidRPr="0042315D" w:rsidRDefault="00723935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C7C18D5" w14:textId="77777777" w:rsidR="00723935" w:rsidRPr="0042315D" w:rsidRDefault="00723935" w:rsidP="00FE64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0FD14B78" w14:textId="00611C83" w:rsidR="00723935" w:rsidRPr="0042315D" w:rsidRDefault="009F456E" w:rsidP="007239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</w:t>
            </w:r>
            <w:r w:rsidR="00815E47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6B48F4E3" w14:textId="77777777" w:rsidR="00723935" w:rsidRPr="0042315D" w:rsidRDefault="00723935" w:rsidP="00723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4A20D4" w:rsidRPr="00575911" w14:paraId="456CE536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FFDB66C" w14:textId="7DA224A0" w:rsidR="004A20D4" w:rsidRPr="0042315D" w:rsidRDefault="004A20D4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34C21D5" w14:textId="630B4EE9" w:rsidR="004A20D4" w:rsidRPr="0042315D" w:rsidRDefault="009F183D" w:rsidP="009F18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Platforma elektrochirurgiczna z systemem do zamykania naczyń</w:t>
            </w:r>
            <w:r w:rsidR="00013B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A20D4"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2</w:t>
            </w:r>
            <w:r w:rsidR="004A20D4"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0ABAB5A2" w14:textId="77777777" w:rsidR="004A20D4" w:rsidRPr="0042315D" w:rsidRDefault="004A20D4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7D6C5BE" w14:textId="77777777" w:rsidR="004A20D4" w:rsidRPr="0042315D" w:rsidRDefault="004A20D4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08F1" w:rsidRPr="00575911" w14:paraId="35BC0D6E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506723" w14:textId="77777777" w:rsidR="004F08F1" w:rsidRPr="0042315D" w:rsidRDefault="004F08F1" w:rsidP="004F08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25915447" w14:textId="29F979AE" w:rsidR="004F08F1" w:rsidRPr="0042315D" w:rsidRDefault="00520ADD" w:rsidP="00A63E7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oferowanego sprzętu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535AE1DD" w14:textId="77777777" w:rsidR="004F08F1" w:rsidRPr="0042315D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6097AC5B" w14:textId="77777777" w:rsidR="004F08F1" w:rsidRPr="0042315D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36F1E64D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BFDCB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41D81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Producent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8C9FA7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F93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5810CAA3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CE106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1A734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Model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A851D4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806FB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4D312DF6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AA802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C1192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Kraj pochodzenia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4AD466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31608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D8D961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D1659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F4852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Nazwa katalogowa  (proszę podać)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565285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8A543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2A49BB5A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81025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00DDE" w14:textId="113A7E2A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Rok produkcji (nie starszy niż z 202</w:t>
            </w:r>
            <w:r w:rsidR="00F12CC4" w:rsidRPr="004231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 xml:space="preserve"> r.)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90E0DB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EF7EC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17E1" w:rsidRPr="00575911" w14:paraId="1678DD0D" w14:textId="77777777" w:rsidTr="0066147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4263" w14:textId="77777777" w:rsidR="00B917E1" w:rsidRPr="0042315D" w:rsidRDefault="00B917E1" w:rsidP="00B917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0AFE1" w14:textId="77777777" w:rsidR="00B917E1" w:rsidRPr="0042315D" w:rsidRDefault="00B917E1" w:rsidP="00A63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Fabrycznie nowy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397EB08" w14:textId="77777777" w:rsidR="00B917E1" w:rsidRPr="0042315D" w:rsidRDefault="00B917E1" w:rsidP="00FE64BC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42315D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076C3" w14:textId="77777777" w:rsidR="00B917E1" w:rsidRPr="0042315D" w:rsidRDefault="00B917E1" w:rsidP="00B917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08F1" w:rsidRPr="00575911" w14:paraId="27AE149B" w14:textId="77777777" w:rsidTr="004A20D4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35C4F6C4" w14:textId="7DA2B854" w:rsidR="004F08F1" w:rsidRPr="0042315D" w:rsidRDefault="00886F17" w:rsidP="004F08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603B9C23" w14:textId="39333C72" w:rsidR="004F08F1" w:rsidRPr="0042315D" w:rsidRDefault="00886F17" w:rsidP="00A63E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/>
            <w:vAlign w:val="center"/>
          </w:tcPr>
          <w:p w14:paraId="69E1C9DF" w14:textId="77777777" w:rsidR="004F08F1" w:rsidRPr="0042315D" w:rsidRDefault="004F08F1" w:rsidP="00FE64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/>
            <w:vAlign w:val="center"/>
          </w:tcPr>
          <w:p w14:paraId="160A6414" w14:textId="77777777" w:rsidR="004F08F1" w:rsidRPr="0042315D" w:rsidRDefault="004F08F1" w:rsidP="004F08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F183D" w:rsidRPr="00937FD6" w14:paraId="2972C4BF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897" w14:textId="78870B24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71" w14:textId="0A02AB70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nieużywane wcześniej do prezentacji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3EC" w14:textId="16FECA67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F7B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578C2480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CAB" w14:textId="068B932E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1853" w14:textId="21F23D8A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Urządzenie mono i bipolarne z systemem zamykania naczyń do 7 mm włącznie oraz resekcją bipolarną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F794" w14:textId="47A7990D" w:rsidR="009F183D" w:rsidRPr="009F183D" w:rsidRDefault="009F183D" w:rsidP="009F183D">
            <w:pPr>
              <w:ind w:left="-356" w:firstLine="3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0ED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77B5D4ED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2961" w14:textId="31DB5208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0C6" w14:textId="6E637F02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Zasilanie elektryczne z sieci 220 do 240 V AC, zakres częstotliwości sieci zasilającej (nominalnie): 47 </w:t>
            </w:r>
            <w:proofErr w:type="spellStart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Hz</w:t>
            </w:r>
            <w:proofErr w:type="spellEnd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63Hz.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0129" w14:textId="03A75414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494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25ABF574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F59" w14:textId="1F694D63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F791" w14:textId="368DB823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Urządzenie spełniające normy ICE 60601-1, edycja 2.0, 3.1; IEC 60601-2-2, edycja 4.0,5.0; IEC 60601-1-2, edycja 2.1, 3.0, 4.0 oraz ICE 60601-1-8, edycja 2.1. lub równoważne lub spełniające równoważne normy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BEC" w14:textId="45513A43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A0D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338F4380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903" w14:textId="09049671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EF" w14:textId="0552153C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Zabezpieczenie przed przeciążeniem aparatu oraz w przypadku przejścia z zasilania prądem zmiennym na zasilanie z awaryjnego źródła napięcia urządzenie pracuje normalnie, bez żadnych błędów ani awarii systemu (IEC 60601-1; IEC 60601-2-2 podpunkt 51.101 i ANSI/AAMI HF18</w:t>
            </w:r>
            <w:r w:rsidR="00C76B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C76B0B" w:rsidRPr="00DE24B9">
              <w:rPr>
                <w:rFonts w:asciiTheme="minorHAnsi" w:hAnsiTheme="minorHAnsi" w:cs="Arial"/>
                <w:bCs/>
                <w:sz w:val="20"/>
                <w:szCs w:val="20"/>
              </w:rPr>
              <w:t>lub równoważne</w:t>
            </w: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316E" w14:textId="5835029E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32D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3B7EBF0A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4A49" w14:textId="63464D78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29D" w14:textId="3E910B8B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Aparat z zabezpieczeniem przed impulsem defibrylacji zgodnie z normą IEC60601-1; IEC 60601-2-2 i ANSI/AAMI HF18)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lub równoważną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67E8" w14:textId="04B23EEB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752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7BCB1890" w14:textId="77777777" w:rsidTr="00C72D08">
        <w:trPr>
          <w:cantSplit/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BD7" w14:textId="583DB27B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C57" w14:textId="5080B700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Automatyczny test urządzenia po uruchomieniu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927" w14:textId="452476D7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4F4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52E0E237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7CC" w14:textId="74469171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1DC6" w14:textId="338F9F60" w:rsidR="009F183D" w:rsidRPr="009F183D" w:rsidRDefault="009F183D" w:rsidP="009F183D">
            <w:pPr>
              <w:pStyle w:val="Standardowy1"/>
              <w:rPr>
                <w:rFonts w:asciiTheme="minorHAnsi" w:hAnsiTheme="minorHAnsi" w:cstheme="minorHAnsi"/>
                <w:iCs/>
              </w:rPr>
            </w:pPr>
            <w:r w:rsidRPr="009F183D">
              <w:rPr>
                <w:rFonts w:asciiTheme="minorHAnsi" w:hAnsiTheme="minorHAnsi" w:cs="Arial"/>
              </w:rPr>
              <w:t>7-calowy ekran dotykowy LCD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567" w14:textId="22EFFC29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D67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19D8BF2E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441B" w14:textId="06745920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768" w14:textId="4B15FE57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Informacja o poprawnym podłączeniu elektrody biernej na wyświetlaczu 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214" w14:textId="6BA97381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62D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65573C37" w14:textId="77777777" w:rsidTr="00C72D08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198" w14:textId="3C82B40F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B71" w14:textId="1F9027E2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System wykonujący 430 000 operacji logicznych na sekundę, stale badając oporność koagulowanej tkanki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2DF" w14:textId="5EC1080F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02A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08074D44" w14:textId="77777777" w:rsidTr="00E83CC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E577" w14:textId="57097774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D7B" w14:textId="77777777" w:rsidR="009F183D" w:rsidRPr="009F183D" w:rsidRDefault="009F183D" w:rsidP="009F183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Urządzenie wyposażone w gniazda (minimum):</w:t>
            </w:r>
          </w:p>
          <w:p w14:paraId="1E7AEAF2" w14:textId="77777777" w:rsidR="009F183D" w:rsidRPr="009F183D" w:rsidRDefault="009F183D" w:rsidP="009F183D">
            <w:pPr>
              <w:widowControl/>
              <w:numPr>
                <w:ilvl w:val="0"/>
                <w:numId w:val="13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panel przedni:</w:t>
            </w:r>
          </w:p>
          <w:p w14:paraId="6C940FB7" w14:textId="77777777" w:rsidR="009F183D" w:rsidRPr="009F183D" w:rsidRDefault="009F183D" w:rsidP="009F183D">
            <w:pPr>
              <w:widowControl/>
              <w:numPr>
                <w:ilvl w:val="1"/>
                <w:numId w:val="14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gniazdo uniwersalnego portu przełącznika nożnego (UFP), 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Monopolar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</w:p>
          <w:p w14:paraId="072BDC77" w14:textId="77777777" w:rsidR="009F183D" w:rsidRPr="009F183D" w:rsidRDefault="009F183D" w:rsidP="009F183D">
            <w:pPr>
              <w:widowControl/>
              <w:numPr>
                <w:ilvl w:val="1"/>
                <w:numId w:val="14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gniazdo narzędzia 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Monopolar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</w:p>
          <w:p w14:paraId="38B573CF" w14:textId="77777777" w:rsidR="009F183D" w:rsidRPr="009F183D" w:rsidRDefault="009F183D" w:rsidP="009F183D">
            <w:pPr>
              <w:widowControl/>
              <w:numPr>
                <w:ilvl w:val="1"/>
                <w:numId w:val="14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gniazdo bipolarne</w:t>
            </w:r>
          </w:p>
          <w:p w14:paraId="242896FB" w14:textId="77777777" w:rsidR="009F183D" w:rsidRPr="009F183D" w:rsidRDefault="009F183D" w:rsidP="009F183D">
            <w:pPr>
              <w:widowControl/>
              <w:numPr>
                <w:ilvl w:val="1"/>
                <w:numId w:val="14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gniazdo do systemu zamykania naczyń oraz resekcji bipolarnej</w:t>
            </w:r>
          </w:p>
          <w:p w14:paraId="4434D94D" w14:textId="77777777" w:rsidR="009F183D" w:rsidRPr="009F183D" w:rsidRDefault="009F183D" w:rsidP="009F183D">
            <w:pPr>
              <w:widowControl/>
              <w:numPr>
                <w:ilvl w:val="1"/>
                <w:numId w:val="14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gniazdo do podłączenia elektrody biernej</w:t>
            </w:r>
          </w:p>
          <w:p w14:paraId="3A8128B4" w14:textId="77777777" w:rsidR="009F183D" w:rsidRPr="009F183D" w:rsidRDefault="009F183D" w:rsidP="009F183D">
            <w:pPr>
              <w:widowControl/>
              <w:numPr>
                <w:ilvl w:val="0"/>
                <w:numId w:val="13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panel tylny:</w:t>
            </w:r>
          </w:p>
          <w:p w14:paraId="0803510B" w14:textId="77777777" w:rsidR="009F183D" w:rsidRPr="009F183D" w:rsidRDefault="009F183D" w:rsidP="009F183D">
            <w:pPr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gniazdo sterownika nożnego </w:t>
            </w:r>
            <w:proofErr w:type="spellStart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Monopolarnego</w:t>
            </w:r>
            <w:proofErr w:type="spellEnd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</w:p>
          <w:p w14:paraId="0248C9B3" w14:textId="77777777" w:rsidR="009F183D" w:rsidRPr="009F183D" w:rsidRDefault="009F183D" w:rsidP="009F183D">
            <w:pPr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gniazdo sterownika nożnego </w:t>
            </w:r>
            <w:proofErr w:type="spellStart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Monopolarnego</w:t>
            </w:r>
            <w:proofErr w:type="spellEnd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2</w:t>
            </w:r>
          </w:p>
          <w:p w14:paraId="3D6E7C11" w14:textId="77777777" w:rsidR="009F183D" w:rsidRPr="009F183D" w:rsidRDefault="009F183D" w:rsidP="009F183D">
            <w:pPr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gniazdo sterownika nożnego bipolarnego</w:t>
            </w:r>
          </w:p>
          <w:p w14:paraId="529A802E" w14:textId="77777777" w:rsidR="009F183D" w:rsidRPr="009F183D" w:rsidRDefault="009F183D" w:rsidP="009F183D">
            <w:pPr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gniazdo do sterownika nożnego do systemu zamykania naczyń/resekcji bipolarnej</w:t>
            </w:r>
          </w:p>
          <w:p w14:paraId="0C3433B0" w14:textId="77777777" w:rsidR="009F183D" w:rsidRPr="009F183D" w:rsidRDefault="009F183D" w:rsidP="009F183D">
            <w:pPr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gniazdo Ethernet (serwisowe)</w:t>
            </w:r>
          </w:p>
          <w:p w14:paraId="49AFABA5" w14:textId="77777777" w:rsidR="009F183D" w:rsidRPr="009F183D" w:rsidRDefault="009F183D" w:rsidP="009F183D">
            <w:pPr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antena </w:t>
            </w:r>
            <w:proofErr w:type="spellStart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WiFi</w:t>
            </w:r>
            <w:proofErr w:type="spellEnd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(serwisowe)</w:t>
            </w:r>
          </w:p>
          <w:p w14:paraId="7358C86F" w14:textId="77777777" w:rsidR="009F183D" w:rsidRPr="009F183D" w:rsidRDefault="009F183D" w:rsidP="009F183D">
            <w:pPr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gniazdo sterowania </w:t>
            </w:r>
            <w:proofErr w:type="spellStart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ewakuatorem</w:t>
            </w:r>
            <w:proofErr w:type="spellEnd"/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dymu oraz zapisu EKG</w:t>
            </w:r>
          </w:p>
          <w:p w14:paraId="300E2EF4" w14:textId="48AD6824" w:rsidR="009F183D" w:rsidRPr="009F183D" w:rsidRDefault="009F183D" w:rsidP="009F183D">
            <w:pPr>
              <w:pStyle w:val="Akapitzlist"/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9F183D">
              <w:rPr>
                <w:rFonts w:asciiTheme="minorHAnsi" w:hAnsiTheme="minorHAnsi" w:cs="Arial"/>
                <w:bCs/>
                <w:sz w:val="20"/>
                <w:szCs w:val="20"/>
              </w:rPr>
              <w:t>zacisk uziemienia ekwipotencjalnego</w:t>
            </w:r>
          </w:p>
          <w:p w14:paraId="5048FE1D" w14:textId="402AB6FB" w:rsidR="009F183D" w:rsidRPr="009F183D" w:rsidRDefault="009F183D" w:rsidP="009F183D">
            <w:pPr>
              <w:pStyle w:val="Akapitzlist"/>
              <w:widowControl/>
              <w:numPr>
                <w:ilvl w:val="1"/>
                <w:numId w:val="15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gniazdo przewodu sieciowego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14C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6CF41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99E66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E61DC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CEE3F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C98A5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8966E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FE569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0B2C1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466623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92642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D67C7" w14:textId="77777777" w:rsid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9905B" w14:textId="2E5F0C61" w:rsidR="009F183D" w:rsidRPr="004A3AD3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329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2D588BEA" w14:textId="77777777" w:rsidTr="003C2931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670" w14:textId="2DF44E57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CDE" w14:textId="77777777" w:rsidR="009F183D" w:rsidRPr="009F183D" w:rsidRDefault="009F183D" w:rsidP="009F183D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Tryby 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monopolarne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20822EC1" w14:textId="77777777" w:rsidR="009F183D" w:rsidRPr="009F183D" w:rsidRDefault="009F183D" w:rsidP="009F183D">
            <w:pPr>
              <w:widowControl/>
              <w:numPr>
                <w:ilvl w:val="0"/>
                <w:numId w:val="16"/>
              </w:numPr>
              <w:autoSpaceDE/>
              <w:autoSpaceDN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cięcie czyste (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cut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>),</w:t>
            </w:r>
          </w:p>
          <w:p w14:paraId="3D487090" w14:textId="77777777" w:rsidR="009F183D" w:rsidRPr="009F183D" w:rsidRDefault="009F183D" w:rsidP="009F183D">
            <w:pPr>
              <w:widowControl/>
              <w:numPr>
                <w:ilvl w:val="0"/>
                <w:numId w:val="16"/>
              </w:numPr>
              <w:autoSpaceDE/>
              <w:autoSpaceDN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cięcie mieszane (blend), </w:t>
            </w:r>
          </w:p>
          <w:p w14:paraId="1F1324F9" w14:textId="77777777" w:rsidR="009F183D" w:rsidRPr="009F183D" w:rsidRDefault="009F183D" w:rsidP="009F183D">
            <w:pPr>
              <w:widowControl/>
              <w:numPr>
                <w:ilvl w:val="0"/>
                <w:numId w:val="16"/>
              </w:numPr>
              <w:autoSpaceDE/>
              <w:autoSpaceDN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zaawansowany tryb 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monopolarny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 pozwalający uzyskać wyjątkową kombinacje hemostazy i rozcinania. Użytkownik może zwolnić cięcie aby uzyskać większą hemostazę (</w:t>
            </w:r>
            <w:r w:rsidRPr="009F183D">
              <w:rPr>
                <w:rFonts w:asciiTheme="minorHAnsi" w:hAnsiTheme="minorHAnsi" w:cs="Arial"/>
                <w:i/>
                <w:sz w:val="20"/>
                <w:szCs w:val="20"/>
              </w:rPr>
              <w:t>koagulacje)</w:t>
            </w:r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 i przyspieszyć aby uzyskać lepsze rozcinanie (</w:t>
            </w:r>
            <w:r w:rsidRPr="009F183D">
              <w:rPr>
                <w:rFonts w:asciiTheme="minorHAnsi" w:hAnsiTheme="minorHAnsi" w:cs="Arial"/>
                <w:i/>
                <w:sz w:val="20"/>
                <w:szCs w:val="20"/>
              </w:rPr>
              <w:t>cięcie)</w:t>
            </w:r>
          </w:p>
          <w:bookmarkEnd w:id="1"/>
          <w:bookmarkEnd w:id="2"/>
          <w:p w14:paraId="3C7E2412" w14:textId="77777777" w:rsidR="009F183D" w:rsidRPr="009F183D" w:rsidRDefault="009F183D" w:rsidP="009F183D">
            <w:pPr>
              <w:widowControl/>
              <w:numPr>
                <w:ilvl w:val="0"/>
                <w:numId w:val="16"/>
              </w:numPr>
              <w:autoSpaceDE/>
              <w:autoSpaceDN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koagulacja wyżarzanie, bezkontaktowa (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fulgurate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E3AA88B" w14:textId="77777777" w:rsidR="009F183D" w:rsidRPr="009F183D" w:rsidRDefault="009F183D" w:rsidP="009F183D">
            <w:pPr>
              <w:widowControl/>
              <w:numPr>
                <w:ilvl w:val="0"/>
                <w:numId w:val="16"/>
              </w:numPr>
              <w:autoSpaceDE/>
              <w:autoSpaceDN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koagulacja rozpylanie (spray)</w:t>
            </w:r>
          </w:p>
          <w:p w14:paraId="7BCE4B05" w14:textId="3B60CCD0" w:rsidR="009F183D" w:rsidRPr="009F183D" w:rsidRDefault="009F183D" w:rsidP="009F183D">
            <w:pPr>
              <w:widowControl/>
              <w:numPr>
                <w:ilvl w:val="0"/>
                <w:numId w:val="16"/>
              </w:numPr>
              <w:autoSpaceDE/>
              <w:autoSpaceDN/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koagulacja łagodna (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soft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), ciągła sinusoida o częstotliwości 434 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1D5" w14:textId="0F6AB26B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B52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0C67303F" w14:textId="77777777" w:rsidTr="001049F1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50D" w14:textId="772DB5E4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3BD5" w14:textId="77777777" w:rsidR="009F183D" w:rsidRPr="009F183D" w:rsidRDefault="009F183D" w:rsidP="009F18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Tryby bipolarne: </w:t>
            </w:r>
          </w:p>
          <w:p w14:paraId="183A45AE" w14:textId="77777777" w:rsidR="009F183D" w:rsidRPr="009F183D" w:rsidRDefault="009F183D" w:rsidP="009F183D">
            <w:pPr>
              <w:widowControl/>
              <w:numPr>
                <w:ilvl w:val="0"/>
                <w:numId w:val="17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niski (moc max. 15W)</w:t>
            </w:r>
          </w:p>
          <w:p w14:paraId="0E8FDBE3" w14:textId="77777777" w:rsidR="009F183D" w:rsidRDefault="009F183D" w:rsidP="009F183D">
            <w:pPr>
              <w:widowControl/>
              <w:numPr>
                <w:ilvl w:val="0"/>
                <w:numId w:val="17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standardowy  (moc max. 40W)</w:t>
            </w:r>
          </w:p>
          <w:p w14:paraId="45BD83C8" w14:textId="3FF3455E" w:rsidR="009F183D" w:rsidRPr="009F183D" w:rsidRDefault="009F183D" w:rsidP="009F183D">
            <w:pPr>
              <w:widowControl/>
              <w:numPr>
                <w:ilvl w:val="0"/>
                <w:numId w:val="17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>makro (moc max. 95W)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441" w14:textId="0B4B69CC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F183D">
              <w:rPr>
                <w:rFonts w:asciiTheme="minorHAnsi" w:hAnsiTheme="minorHAnsi" w:cstheme="minorHAnsi"/>
                <w:sz w:val="20"/>
                <w:szCs w:val="20"/>
              </w:rPr>
              <w:t>,  podać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7DD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17A006F8" w14:textId="77777777" w:rsidTr="007205CF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4E2" w14:textId="6FF51C22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48C" w14:textId="0C6DC093" w:rsidR="009F183D" w:rsidRPr="009F183D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Funkcja </w:t>
            </w:r>
            <w:proofErr w:type="spellStart"/>
            <w:r w:rsidRPr="009F183D">
              <w:rPr>
                <w:rFonts w:asciiTheme="minorHAnsi" w:hAnsiTheme="minorHAnsi" w:cs="Arial"/>
                <w:sz w:val="20"/>
                <w:szCs w:val="20"/>
              </w:rPr>
              <w:t>autobipolar</w:t>
            </w:r>
            <w:proofErr w:type="spellEnd"/>
            <w:r w:rsidRPr="009F183D">
              <w:rPr>
                <w:rFonts w:asciiTheme="minorHAnsi" w:hAnsiTheme="minorHAnsi" w:cs="Arial"/>
                <w:sz w:val="20"/>
                <w:szCs w:val="20"/>
              </w:rPr>
              <w:t xml:space="preserve"> – możliwość automatycznego rozpoczęcia i zakończenia pracy oraz samodzielnej regulacji przez personel </w:t>
            </w:r>
            <w:r w:rsidRPr="009F183D">
              <w:rPr>
                <w:rFonts w:asciiTheme="minorHAnsi" w:hAnsiTheme="minorHAnsi" w:cs="Arial"/>
                <w:sz w:val="20"/>
                <w:szCs w:val="20"/>
              </w:rPr>
              <w:lastRenderedPageBreak/>
              <w:t>medyczny czasu opóźnienia funkcji auto-start z dokładnością do co 0,5 sekundy w zakresie od 0 do 2,5 sekundy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9834" w14:textId="6726700E" w:rsidR="009F183D" w:rsidRPr="009F183D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18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AC8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3EDAD646" w14:textId="77777777" w:rsidTr="00E24619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98A" w14:textId="57A072D8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7DFC" w14:textId="28C77D55" w:rsidR="009F183D" w:rsidRPr="0092752B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sz w:val="20"/>
                <w:szCs w:val="20"/>
              </w:rPr>
              <w:t>System zamykania naczyń  pozwalający zespalać tętnice, żyły i naczynia limfatyczne o średnicy do 7mm włącznie oraz wiązki tkanek w oparciu o system ciągłego pomiaru parametrów tkanki (indywidualnie dla każdego pacjenta) umożliwiający precyzyjną regulacje wydatku energii dla uzyskania pożądanego efektu tkankowego (chirurgicznego) oraz ciśnienia elektrody przez ściśle określony okres czasu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0EB" w14:textId="48A5A4B9" w:rsidR="009F183D" w:rsidRPr="0092752B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64C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77F8CCCF" w14:textId="77777777" w:rsidTr="00E24619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E26" w14:textId="01FAA7DC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605" w14:textId="239BD324" w:rsidR="009F183D" w:rsidRPr="0092752B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Tryb bipolarny znamionowa m</w:t>
            </w:r>
            <w:r w:rsidRPr="0092752B">
              <w:rPr>
                <w:rFonts w:asciiTheme="minorHAnsi" w:hAnsiTheme="minorHAnsi" w:cs="Arial"/>
                <w:sz w:val="20"/>
                <w:szCs w:val="20"/>
              </w:rPr>
              <w:t>oc wyjściowa max. 95 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582" w14:textId="15AD2CAB" w:rsidR="009F183D" w:rsidRPr="0092752B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AA2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2C821E98" w14:textId="77777777" w:rsidTr="00E24619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7BD" w14:textId="537E7D0D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94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6EED" w14:textId="1C0FE973" w:rsidR="009F183D" w:rsidRPr="0092752B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Cięcie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monopolarne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tryb czysty </w:t>
            </w:r>
            <w:r w:rsidRPr="0092752B">
              <w:rPr>
                <w:rFonts w:asciiTheme="minorHAnsi" w:hAnsiTheme="minorHAnsi" w:cs="Arial"/>
                <w:sz w:val="20"/>
                <w:szCs w:val="20"/>
              </w:rPr>
              <w:t>znamionowa moc wyjściowa max. 300 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598" w14:textId="2F975F55" w:rsidR="009F183D" w:rsidRPr="0092752B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C43C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937FD6" w14:paraId="35623194" w14:textId="77777777" w:rsidTr="009749C6">
        <w:trPr>
          <w:trHeight w:val="284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B08" w14:textId="630990E6" w:rsidR="009F183D" w:rsidRPr="0042315D" w:rsidRDefault="009F183D" w:rsidP="009275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15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7545" w14:textId="4CD22630" w:rsidR="009F183D" w:rsidRPr="0092752B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Cięcie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monopolarne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tryb mieszany znamionowa moc wyjściowa</w:t>
            </w:r>
            <w:r w:rsidRPr="0092752B">
              <w:rPr>
                <w:rFonts w:asciiTheme="minorHAnsi" w:hAnsiTheme="minorHAnsi" w:cs="Arial"/>
                <w:sz w:val="20"/>
                <w:szCs w:val="20"/>
              </w:rPr>
              <w:t xml:space="preserve"> max. 200 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6DA" w14:textId="5D311718" w:rsidR="009F183D" w:rsidRPr="0092752B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1A4" w14:textId="77777777" w:rsidR="009F183D" w:rsidRPr="0042315D" w:rsidRDefault="009F183D" w:rsidP="009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83D" w:rsidRPr="0042315D" w14:paraId="1A4FADBA" w14:textId="77777777" w:rsidTr="00E24619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C805B" w14:textId="0AE82D56" w:rsidR="009F183D" w:rsidRPr="0042315D" w:rsidRDefault="009F183D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50B95" w14:textId="5ACDFC8C" w:rsidR="009F183D" w:rsidRPr="0092752B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sz w:val="20"/>
                <w:szCs w:val="20"/>
              </w:rPr>
              <w:t xml:space="preserve">Zaawansowany tryb </w:t>
            </w:r>
            <w:proofErr w:type="spellStart"/>
            <w:r w:rsidRPr="0092752B">
              <w:rPr>
                <w:rFonts w:asciiTheme="minorHAnsi" w:hAnsiTheme="minorHAnsi" w:cs="Arial"/>
                <w:sz w:val="20"/>
                <w:szCs w:val="20"/>
              </w:rPr>
              <w:t>monopolarny</w:t>
            </w:r>
            <w:proofErr w:type="spellEnd"/>
            <w:r w:rsidRPr="0092752B">
              <w:rPr>
                <w:rFonts w:asciiTheme="minorHAnsi" w:hAnsiTheme="minorHAnsi" w:cs="Arial"/>
                <w:sz w:val="20"/>
                <w:szCs w:val="20"/>
              </w:rPr>
              <w:t xml:space="preserve"> pozwalający uzyskać wyjątkową kombinacje hemostazy i rozcinania. Użytkownik może zwolnić cięcie aby uzyskać większą hemostazę (koagulacje) i przyspieszyć aby uzyskać lepsze rozcinanie (cięcie) znamionowa moc wyjściowa max. 200 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34A3BF4" w14:textId="3F4FDE0B" w:rsidR="009F183D" w:rsidRPr="0092752B" w:rsidRDefault="009F183D" w:rsidP="009F183D">
            <w:pPr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92752B">
              <w:rPr>
                <w:rFonts w:asciiTheme="minorHAnsi" w:hAnsi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ADDE7" w14:textId="77777777" w:rsidR="009F183D" w:rsidRPr="0042315D" w:rsidRDefault="009F183D" w:rsidP="009F1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F183D" w:rsidRPr="0042315D" w14:paraId="1ECC61B0" w14:textId="77777777" w:rsidTr="00E24619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3A000" w14:textId="3704F2B2" w:rsidR="009F183D" w:rsidRDefault="009F183D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DE10A" w14:textId="03CF6629" w:rsidR="009F183D" w:rsidRPr="0092752B" w:rsidRDefault="009F183D" w:rsidP="009F18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Koagulacja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monopolarna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– wyżarzanie znamionowa m</w:t>
            </w:r>
            <w:r w:rsidRPr="0092752B">
              <w:rPr>
                <w:rFonts w:asciiTheme="minorHAnsi" w:hAnsiTheme="minorHAnsi" w:cs="Arial"/>
                <w:sz w:val="20"/>
                <w:szCs w:val="20"/>
              </w:rPr>
              <w:t>oc wyjściowa max. 120 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B1F0996" w14:textId="76061C2B" w:rsidR="009F183D" w:rsidRPr="0092752B" w:rsidRDefault="009F183D" w:rsidP="009F1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F87E0" w14:textId="77777777" w:rsidR="009F183D" w:rsidRPr="0042315D" w:rsidRDefault="009F183D" w:rsidP="009F1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3980DB45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42D8E" w14:textId="53DF682F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4994B" w14:textId="546234D3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Koagulacja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monopolarna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-  rozpylanie znamionowa m</w:t>
            </w:r>
            <w:r w:rsidRPr="0092752B">
              <w:rPr>
                <w:rFonts w:asciiTheme="minorHAnsi" w:hAnsiTheme="minorHAnsi" w:cs="Arial"/>
                <w:sz w:val="20"/>
                <w:szCs w:val="20"/>
              </w:rPr>
              <w:t>oc wyjściowa max. 120 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CE9C3FE" w14:textId="63738518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 xml:space="preserve">, podać 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09068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3DA908BD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E8FAF" w14:textId="3CACC4E4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AE7C5" w14:textId="62B43C7E" w:rsidR="00F4793A" w:rsidRPr="0092752B" w:rsidRDefault="00F4793A" w:rsidP="00F47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System zamykania naczyń znamionowa m</w:t>
            </w:r>
            <w:r w:rsidRPr="0092752B">
              <w:rPr>
                <w:rFonts w:asciiTheme="minorHAnsi" w:hAnsiTheme="minorHAnsi" w:cs="Arial"/>
                <w:sz w:val="20"/>
                <w:szCs w:val="20"/>
              </w:rPr>
              <w:t>oc wyjściowa max. 350 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BA3713" w14:textId="61C5E413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FAAD2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324A5887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219C7" w14:textId="4B0A354C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3B7FE" w14:textId="4123C0D2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Resekcja bipolarna znamionowa moc wyjściowa max. cięcie 200 W i koagulacja 175 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3656CD" w14:textId="7FCB9E7D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CD3E8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53615BF1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8677A" w14:textId="61AB6F9C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66048" w14:textId="0C61F9D3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Aktywacja trybu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monopolarnego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włącznika nożnego i uchwytu elektrody czynnej.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B85D08" w14:textId="418C2FB3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5E28F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06BBB245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77DD0" w14:textId="08E5AD0F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26509" w14:textId="5D3AB6A7" w:rsidR="00F4793A" w:rsidRPr="0092752B" w:rsidRDefault="00F4793A" w:rsidP="00F4793A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Aktywacja koagulacji bipolarnej z włącznika nożnego i automatycznie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D8AE742" w14:textId="3A0EBD78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6926A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050BF6BA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BE67A" w14:textId="6E2CD5D0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58D8C" w14:textId="68C80857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Możliwość zapamiętania ostatnich nastawień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A3E251" w14:textId="62877D75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E0894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1BFAE91D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CA817" w14:textId="0CCA11CB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91C39" w14:textId="5403F99A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Wizualna i akustyczna sygnalizacja nieprawidłowego działania urządzenia: komunikaty i opisy nieprawidłowości w języku polskim, kody serwisowe, pamięć kodów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C5C9471" w14:textId="02E4DBAE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795CF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44E6E016" w14:textId="77777777" w:rsidTr="00BD446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25CE5" w14:textId="3F1961CD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279F6" w14:textId="393BC2B1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Zróżnicowany sygnał dźwiękowy dla trybów alarmowych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0CD91C3" w14:textId="20CC6473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D8C93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62263BC9" w14:textId="77777777" w:rsidTr="00AB2E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CAE18" w14:textId="4BC9D322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FBB97" w14:textId="23F66953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Urządzenie wyposażone w system zabezpieczenia pacjenta przed poparzeniem w polu przylegania płytki biernej - automatyczny,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adaptywny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system bezpieczeństwa dla elektrody powrotnej w zakresie min 5-135 Ohm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FBC66D9" w14:textId="5C365922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26840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36E85E2E" w14:textId="77777777" w:rsidTr="00AB2E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585D3" w14:textId="18B59B24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BA142" w14:textId="6B43849F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W razie złej aplikacji elektrody powrotnej, aparat alarmuje o stanie zagrożenia – sygnałem dźwiękowym zgodnie z normą 60601-2-2 - 65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dBA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(bez możliwości zewnętrznej regulacji) i wizualnie za pomocą wyświetlanych na ekranach komunikatach. W konsekwencji przerywana jest praca aparatu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2061DE6" w14:textId="2C065787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5A785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46F7ECC3" w14:textId="77777777" w:rsidTr="00AB2E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909AB" w14:textId="0A0D7B1D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497EC" w14:textId="76D56888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Zróżnicowany sygnał dźwiękowy dla różnych trybów pracy z możliwością swobodnej regulacji głośności (nie dotyczy dźwięków alarmowych)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FD5186A" w14:textId="0A589848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698FC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34D89F66" w14:textId="77777777" w:rsidTr="00AB2E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CC077" w14:textId="4238C281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07F1B" w14:textId="65A0F485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Wizualizacja nastawianej mocy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B90727" w14:textId="03D6CB84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41C91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4C846B27" w14:textId="77777777" w:rsidTr="00AB2E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60474" w14:textId="168AA6D5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5A112" w14:textId="0EA596E0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Gniazda przyłączeniowe automatycznie rozpoznające podłączone narzędzie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6B0FB97" w14:textId="624A33C2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0B7B5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565EDEFE" w14:textId="77777777" w:rsidTr="00AB2E5B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9783" w14:textId="602EF64B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F57A0" w14:textId="5C07365A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ustawiania mocy zaawansowanego trybu </w:t>
            </w:r>
            <w:proofErr w:type="spellStart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monopolarnego</w:t>
            </w:r>
            <w:proofErr w:type="spellEnd"/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ze sterylnego pola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3118991" w14:textId="53B08B24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73D7E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719795E1" w14:textId="77777777" w:rsidTr="00067DF8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94C5F" w14:textId="04AB8EF0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3A012" w14:textId="073655B0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Możliwość bezpłatnej aktualizacji oprogramowania w urządzeniu przez użytkownika (update)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3097ED" w14:textId="36D6D2F9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11A38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09636D0D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528A2" w14:textId="4497520C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4ADDC" w14:textId="16144726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Komunikaty w języku polskim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6EB70C" w14:textId="6A686DB3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1374D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793A" w:rsidRPr="0042315D" w14:paraId="69EE0A23" w14:textId="77777777" w:rsidTr="00067DF8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123DF" w14:textId="7C336D6C" w:rsidR="00F4793A" w:rsidRDefault="00F4793A" w:rsidP="0092752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9C7DA" w14:textId="2AAD2D07" w:rsidR="00F4793A" w:rsidRPr="0092752B" w:rsidRDefault="00F4793A" w:rsidP="00F479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="Arial"/>
                <w:bCs/>
                <w:sz w:val="20"/>
                <w:szCs w:val="20"/>
              </w:rPr>
              <w:t>Skuteczność systemu zamykania naczyń potwierdzona badaniami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544C59F" w14:textId="434564A9" w:rsidR="00F4793A" w:rsidRPr="0092752B" w:rsidRDefault="00F4793A" w:rsidP="00F4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752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2C31D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E2CEB" w14:textId="77777777" w:rsidR="00F4793A" w:rsidRPr="0042315D" w:rsidRDefault="00F4793A" w:rsidP="00F479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B04" w:rsidRPr="0042315D" w14:paraId="5DFBADF2" w14:textId="77777777" w:rsidTr="00F4793A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5" w:themeFillTint="99"/>
            <w:vAlign w:val="center"/>
          </w:tcPr>
          <w:p w14:paraId="4D9684E9" w14:textId="0591EBF4" w:rsidR="00013B04" w:rsidRPr="00F4793A" w:rsidRDefault="00F4793A" w:rsidP="009275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9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 w:themeFill="accent5" w:themeFillTint="99"/>
            <w:vAlign w:val="center"/>
          </w:tcPr>
          <w:p w14:paraId="2275C154" w14:textId="69D9650A" w:rsidR="00013B04" w:rsidRPr="00F4793A" w:rsidRDefault="00F4793A" w:rsidP="00013B0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93A">
              <w:rPr>
                <w:rFonts w:asciiTheme="minorHAnsi" w:hAnsiTheme="minorHAnsi" w:cs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866F76" w14:textId="1266B465" w:rsidR="00013B04" w:rsidRPr="00013B04" w:rsidRDefault="00013B04" w:rsidP="00013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CC2E5" w:themeFill="accent5" w:themeFillTint="99"/>
            <w:vAlign w:val="center"/>
          </w:tcPr>
          <w:p w14:paraId="326EC155" w14:textId="77777777" w:rsidR="00013B04" w:rsidRPr="0042315D" w:rsidRDefault="00013B04" w:rsidP="0001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7EEC17E4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D366C" w14:textId="06D4FB94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DB336" w14:textId="2DAAE205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Wózek kompatybilny z platformą elektrochirurgiczną 2 sztuki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FA1009F" w14:textId="05034383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1C414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7859E0E7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C2DEF" w14:textId="03738EEA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B04DC" w14:textId="13DAFC57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Włącznik nożny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monopolarny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sztuki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576605C" w14:textId="694199EE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B8DC0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00B1141B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DAF9E" w14:textId="0B89688E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70782" w14:textId="0B3A2A67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Włącznik nożny bipolarny 2 sztuki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D7C82A" w14:textId="14BB3926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6C71B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2EA920A0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AD183" w14:textId="1D8D205D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454CC" w14:textId="3762EAE9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Przewód elektrody powrotnej pacjenta 2 sztuki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75F785" w14:textId="6D8C19AE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561E3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6644AE74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812B9" w14:textId="2F68004A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31DA6" w14:textId="29E98CA5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Przewód endoskopowych narzędzi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monopolarnych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sztuki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2525FF" w14:textId="32C20EDD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866C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2F28F6CB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22B23" w14:textId="7F1A7249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DA7D1" w14:textId="53920682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Przewód narzędzi bipolarnych 2 sztuki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CBEF6A" w14:textId="59C1086E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CA454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678B057D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3C985" w14:textId="5D23C283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6D028" w14:textId="2C0D4BFB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Generator dla narzędzi z systemem zamykania naczyń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FC4409" w14:textId="5D6D3D20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AB4E8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6AE3E98D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0C246" w14:textId="0EE65E36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9DF35" w14:textId="561B1301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bipolarne z systemem zamykania naczyń krwionośnych do średnicy 7 mm włącznie, wiązek tkanek i naczyń chłonnych.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FB4BDC1" w14:textId="42CED44F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09C95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71287F80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DDC8C" w14:textId="7202C07F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2A055" w14:textId="25AE5E2E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całkowicie automatyczne, dobierające odpowiednią wartość podczas aplikacji bez potrzeby wcześniejszego ustawienia generatora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6D9C92" w14:textId="13B3B2D1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C4FA6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5C0BCC82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0849E" w14:textId="02B0251D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C5DF2" w14:textId="5096A080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z sieci 90 do 264 V AC, zakres częstotliwości sieci zasilającej (nominalnie): 48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62 HZ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81CB766" w14:textId="6FDFC6C7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49D84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1852D870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57A14" w14:textId="3934BE52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91860" w14:textId="12CBD236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Zabezpieczenie przeciwporażeniowe Klasa I CF (normy IEC 60601-1 trecie wydanie oraz IEC 60601-2-2 trzecie wydanie) lub równoważne tym normom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908DCD0" w14:textId="76D9ABBD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BEB68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5F0BF154" w14:textId="77777777" w:rsidTr="00C747EA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83F1A" w14:textId="47596300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979BF" w14:textId="70B85810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Generator pracuje normalnie beż żadnych błędów ani awarii systemu, kiedy zostaje dokonane przełączenie pomiędzy zasilaniem sieciowym oraz awaryjnym źródłem napięcia (IEC 60601-1; IEC 60601-2-2 lub normy równoważne)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908227" w14:textId="179E5DC9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E1658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7E3279BD" w14:textId="77777777" w:rsidTr="00C747EA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6CBB6" w14:textId="39A69F02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1CD21" w14:textId="77B5B145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 z zabezpieczeniem przed impulsem defibrylacji zgodnie z normą IEC 60601-1 lub normą równoważną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770D74" w14:textId="31809FB1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C0A43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2B7D5260" w14:textId="77777777" w:rsidTr="00C747EA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6FD04" w14:textId="495621C6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5394E" w14:textId="18BCC93B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Automatyczny test urządzenia po uruchomieniu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F41751" w14:textId="2E7B2191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F37D3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73029B37" w14:textId="77777777" w:rsidTr="00C747EA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75C4E" w14:textId="113849AF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CE7B6" w14:textId="6AE3AF5F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Systemowy wskaźnik LED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5226FA" w14:textId="44C39077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E3A61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4533F788" w14:textId="77777777" w:rsidTr="00453BF1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A1FEB" w14:textId="4B237B20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DFA50" w14:textId="77777777" w:rsidR="005878E1" w:rsidRDefault="005878E1" w:rsidP="00587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 wyposażone w gniazda (minimum):</w:t>
            </w:r>
          </w:p>
          <w:p w14:paraId="1A28C108" w14:textId="77777777" w:rsidR="005878E1" w:rsidRDefault="005878E1" w:rsidP="005878E1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panel przedni:</w:t>
            </w:r>
          </w:p>
          <w:p w14:paraId="28820DF3" w14:textId="77777777" w:rsidR="005878E1" w:rsidRDefault="005878E1" w:rsidP="005878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jedno do systemu zamykania naczyń</w:t>
            </w:r>
          </w:p>
          <w:p w14:paraId="205DE60A" w14:textId="77777777" w:rsidR="005878E1" w:rsidRDefault="005878E1" w:rsidP="005878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panel tylny:</w:t>
            </w:r>
          </w:p>
          <w:p w14:paraId="4D4EE167" w14:textId="77777777" w:rsidR="005878E1" w:rsidRDefault="005878E1" w:rsidP="005878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jedno gniazdo włącznika nożnego systemu zamykania naczyń </w:t>
            </w:r>
          </w:p>
          <w:p w14:paraId="662A091A" w14:textId="77777777" w:rsidR="005878E1" w:rsidRDefault="005878E1" w:rsidP="005878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port USB</w:t>
            </w:r>
          </w:p>
          <w:p w14:paraId="75AC1EBB" w14:textId="77777777" w:rsidR="005878E1" w:rsidRDefault="005878E1" w:rsidP="005878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gniazdo zasilające</w:t>
            </w:r>
          </w:p>
          <w:p w14:paraId="450750D7" w14:textId="6723E88A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złącze wygaszania EKG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B5131C" w14:textId="1D8A0870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AEC31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38491523" w14:textId="77777777" w:rsidTr="00453BF1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390C8" w14:textId="04964C12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634B5" w14:textId="064AD07A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 zamykania naczyń pozwalający zespalać tętnice, żyły i naczynia limfatyczne o średnicy do 7 mm włącznie oraz wiązki tkanek w oparciu o system ciągłego pomiaru parametrów tkanki (indywidualnie dla każdego pacjenta) umożliwiający precyzyjną regulację wydatku energii dla uzyskania pożądanego efektu tkankowego (chirurgicznego) oraz ciśnienia elektrody przez ściśle określony okres czasu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80B488" w14:textId="5372770B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AA8C3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2AE51645" w14:textId="77777777" w:rsidTr="005567E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BD8C2" w14:textId="7CA50819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74B96" w14:textId="53D78E06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System zamykania naczyń moc max. 270 W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03BB3C7" w14:textId="694DD056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C9D8D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6CADE803" w14:textId="77777777" w:rsidTr="005567E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DFA15" w14:textId="3AF8F638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FD358" w14:textId="638130E9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Aktywacja systemu zamykania naczyń możliwa z włącznika nożnego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2DB9708" w14:textId="693E704C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DF35D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5A9DB672" w14:textId="77777777" w:rsidTr="0080474A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52AAE" w14:textId="3CCED77D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630E62" w14:textId="2DF00B31" w:rsidR="005878E1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Skuteczność zamykania naczyń potwierdzona badaniami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32B8FC8" w14:textId="1B66F385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7BEC1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6AC6F305" w14:textId="77777777" w:rsidTr="005567E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531D6" w14:textId="03284968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5D428" w14:textId="646A5F77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Wizualna i akustyczna sygnalizacja nieprawidłowego działania urządzenia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028CE4A" w14:textId="5798FBF9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E927F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711A25EA" w14:textId="77777777" w:rsidTr="005567E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36557" w14:textId="5749452F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C38A2D" w14:textId="478B4389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Zróżnicowany sygnał dźwiękowy dla trybów alarmowych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D98DCCD" w14:textId="23076450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B996F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7041529C" w14:textId="77777777" w:rsidTr="005567E7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7662C" w14:textId="01F8F554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7977F" w14:textId="61D2A8DD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Sygnał dźwiękowy dla trybu pracy z możliwością swobodnej regulacji głośności (nie dotyczy dźwięków alarmowych)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BBEA74" w14:textId="6DA01745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E6623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1DB2B247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FC306" w14:textId="58F09FAE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9A136" w14:textId="7BF6C6CA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Gniazdo przyłączeniowe automatycznie rozpoznające podłączone narzędzie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AA5AE6" w14:textId="31A99379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E11EE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1C107BE9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5BECD" w14:textId="5AEFF18C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594F0" w14:textId="26BDBF95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generatora do 5,5 kg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86FAC8E" w14:textId="518B67E4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B96AF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6E3008FD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369FE" w14:textId="59D2B850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5EF44" w14:textId="30BC763E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bezpłatnej aktualizacji oprogramowania w urządzeniu przez użytkownika (update)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C98F42C" w14:textId="6C1D74FC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C081D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78E1" w:rsidRPr="0042315D" w14:paraId="028CE5DA" w14:textId="77777777" w:rsidTr="009749C6">
        <w:trPr>
          <w:trHeight w:val="270"/>
          <w:jc w:val="center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59B7E" w14:textId="06CA3CFC" w:rsidR="005878E1" w:rsidRDefault="00E37C15" w:rsidP="005878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AD14A" w14:textId="47040059" w:rsidR="005878E1" w:rsidRPr="00013B04" w:rsidRDefault="005878E1" w:rsidP="005878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 dodatkowe generatora: wózek do transportu 1 sztuka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9BFDA6" w14:textId="411DDB9C" w:rsidR="005878E1" w:rsidRPr="00B80828" w:rsidRDefault="005878E1" w:rsidP="00587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82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02D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E73CA" w14:textId="77777777" w:rsidR="005878E1" w:rsidRPr="0042315D" w:rsidRDefault="005878E1" w:rsidP="0058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03B7A5A" w14:textId="77777777" w:rsidR="00013B04" w:rsidRDefault="00013B04" w:rsidP="006C62EC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54652F38" w14:textId="77777777" w:rsidR="006C62EC" w:rsidRPr="00276CB7" w:rsidRDefault="006C62EC" w:rsidP="006C62E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14:paraId="48D149FD" w14:textId="77777777" w:rsidR="006C62EC" w:rsidRPr="00F57093" w:rsidRDefault="006C62EC" w:rsidP="006C62EC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14:paraId="2010562A" w14:textId="77777777" w:rsidR="006C62EC" w:rsidRPr="00276CB7" w:rsidRDefault="006C62EC" w:rsidP="006C62E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ACF760E" w14:textId="317ED773" w:rsidR="006C62EC" w:rsidRPr="003367D5" w:rsidRDefault="009F456E" w:rsidP="006C62EC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="001A6455">
        <w:rPr>
          <w:rFonts w:ascii="Calibri" w:hAnsi="Calibri" w:cs="Calibri"/>
          <w:b/>
          <w:sz w:val="20"/>
          <w:szCs w:val="20"/>
        </w:rPr>
        <w:t>*</w:t>
      </w:r>
      <w:r w:rsidR="006C62EC" w:rsidRPr="00730EB8">
        <w:rPr>
          <w:rFonts w:ascii="Calibri" w:hAnsi="Calibri" w:cs="Calibri"/>
          <w:b/>
          <w:sz w:val="20"/>
          <w:szCs w:val="20"/>
        </w:rPr>
        <w:t>NALEŻY WYPEŁNIĆ PODAJĄC SZCZEGÓŁOWY OPIS OFEROWANEGO WYPOSAŻENIA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C62EC" w:rsidRPr="00B47137" w14:paraId="755B8A7F" w14:textId="77777777" w:rsidTr="00C6514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A4" w14:textId="77777777" w:rsidR="006C62EC" w:rsidRPr="00B47137" w:rsidRDefault="006C62EC" w:rsidP="00C6514A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C62EC" w:rsidRPr="00B47137" w14:paraId="5E3E3D48" w14:textId="77777777" w:rsidTr="00C6514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728" w14:textId="77777777" w:rsidR="006C62EC" w:rsidRPr="00B47137" w:rsidRDefault="006C62EC" w:rsidP="00C6514A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75" w14:textId="77777777" w:rsidR="006C62EC" w:rsidRPr="00B47137" w:rsidRDefault="006C62EC" w:rsidP="00C6514A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20A" w14:textId="77777777" w:rsidR="006C62EC" w:rsidRPr="00B47137" w:rsidRDefault="006C62EC" w:rsidP="00C6514A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6C62EC" w:rsidRPr="00B47137" w14:paraId="69335827" w14:textId="77777777" w:rsidTr="00C6514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28B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ABC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000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9A397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5852F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62EC" w:rsidRPr="00B47137" w14:paraId="153AB01D" w14:textId="77777777" w:rsidTr="00C6514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893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BA2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5FC" w14:textId="77777777" w:rsidR="006C62EC" w:rsidRPr="00B47137" w:rsidRDefault="006C62EC" w:rsidP="00C6514A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82FAAA" w14:textId="77777777" w:rsidR="006117FA" w:rsidRPr="00575911" w:rsidRDefault="006117FA" w:rsidP="00575911">
      <w:pPr>
        <w:rPr>
          <w:rFonts w:asciiTheme="minorHAnsi" w:hAnsiTheme="minorHAnsi"/>
          <w:sz w:val="22"/>
          <w:szCs w:val="22"/>
        </w:rPr>
      </w:pPr>
    </w:p>
    <w:sectPr w:rsidR="006117FA" w:rsidRPr="005759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87E4" w14:textId="77777777" w:rsidR="00363D1C" w:rsidRDefault="00363D1C" w:rsidP="00723935">
      <w:r>
        <w:separator/>
      </w:r>
    </w:p>
  </w:endnote>
  <w:endnote w:type="continuationSeparator" w:id="0">
    <w:p w14:paraId="5CC9329D" w14:textId="77777777" w:rsidR="00363D1C" w:rsidRDefault="00363D1C" w:rsidP="007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D2F2" w14:textId="77777777" w:rsidR="00D64C75" w:rsidRPr="00870F1F" w:rsidRDefault="00D64C75" w:rsidP="00D64C75">
    <w:pPr>
      <w:pStyle w:val="Nagwek"/>
      <w:jc w:val="right"/>
      <w:rPr>
        <w:rFonts w:ascii="Calibri" w:hAnsi="Calibri"/>
        <w:b/>
        <w:sz w:val="18"/>
        <w:szCs w:val="18"/>
      </w:rPr>
    </w:pPr>
    <w:r w:rsidRPr="001E1738">
      <w:rPr>
        <w:noProof/>
      </w:rPr>
      <w:drawing>
        <wp:inline distT="0" distB="0" distL="0" distR="0" wp14:anchorId="7C37CDDA" wp14:editId="03E11591">
          <wp:extent cx="2114550" cy="857250"/>
          <wp:effectExtent l="0" t="0" r="0" b="0"/>
          <wp:docPr id="2" name="Obraz 2" descr="\\Panoramix\PULPIT\Dorota Romanow\Pulpit\LOGO SZPITALA\SP_logo_CMYK_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Panoramix\PULPIT\Dorota Romanow\Pulpit\LOGO SZPITALA\SP_logo_CMYK_mai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6D050868" wp14:editId="7520687A">
          <wp:simplePos x="0" y="0"/>
          <wp:positionH relativeFrom="page">
            <wp:posOffset>182880</wp:posOffset>
          </wp:positionH>
          <wp:positionV relativeFrom="page">
            <wp:posOffset>9387205</wp:posOffset>
          </wp:positionV>
          <wp:extent cx="6917690" cy="23368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5600" w14:textId="77777777" w:rsidR="00D64C75" w:rsidRDefault="00D64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A66E" w14:textId="77777777" w:rsidR="00363D1C" w:rsidRDefault="00363D1C" w:rsidP="00723935">
      <w:r>
        <w:separator/>
      </w:r>
    </w:p>
  </w:footnote>
  <w:footnote w:type="continuationSeparator" w:id="0">
    <w:p w14:paraId="53A147C1" w14:textId="77777777" w:rsidR="00363D1C" w:rsidRDefault="00363D1C" w:rsidP="0072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66A3" w14:textId="77777777" w:rsidR="00723935" w:rsidRDefault="007239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A32CA51" wp14:editId="5748C16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 w15:restartNumberingAfterBreak="0">
    <w:nsid w:val="05F67009"/>
    <w:multiLevelType w:val="hybridMultilevel"/>
    <w:tmpl w:val="A9801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8EC"/>
    <w:multiLevelType w:val="hybridMultilevel"/>
    <w:tmpl w:val="B5DEA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7F6C"/>
    <w:multiLevelType w:val="hybridMultilevel"/>
    <w:tmpl w:val="2814089C"/>
    <w:lvl w:ilvl="0" w:tplc="9764805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A590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25EB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EAFC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CEF8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C8C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EBBF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CBD1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C60C1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7B3664"/>
    <w:multiLevelType w:val="hybridMultilevel"/>
    <w:tmpl w:val="8E54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A75"/>
    <w:multiLevelType w:val="hybridMultilevel"/>
    <w:tmpl w:val="566CC24C"/>
    <w:lvl w:ilvl="0" w:tplc="BD8E94C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054D"/>
    <w:multiLevelType w:val="hybridMultilevel"/>
    <w:tmpl w:val="368C0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196D"/>
    <w:multiLevelType w:val="hybridMultilevel"/>
    <w:tmpl w:val="DB68DF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94CCBD20">
      <w:start w:val="1"/>
      <w:numFmt w:val="lowerLetter"/>
      <w:lvlText w:val="%3.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46DCB"/>
    <w:multiLevelType w:val="hybridMultilevel"/>
    <w:tmpl w:val="83501478"/>
    <w:lvl w:ilvl="0" w:tplc="89F622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E031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081A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1DC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289C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A370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8C47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222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6CB2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F40AB2"/>
    <w:multiLevelType w:val="hybridMultilevel"/>
    <w:tmpl w:val="261EDA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9C0585"/>
    <w:multiLevelType w:val="hybridMultilevel"/>
    <w:tmpl w:val="04B6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205F4"/>
    <w:multiLevelType w:val="hybridMultilevel"/>
    <w:tmpl w:val="104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7A4D"/>
    <w:multiLevelType w:val="hybridMultilevel"/>
    <w:tmpl w:val="1DC47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75FCA"/>
    <w:multiLevelType w:val="hybridMultilevel"/>
    <w:tmpl w:val="27DE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4730D"/>
    <w:multiLevelType w:val="hybridMultilevel"/>
    <w:tmpl w:val="36944E3E"/>
    <w:lvl w:ilvl="0" w:tplc="0E706394">
      <w:start w:val="1"/>
      <w:numFmt w:val="decimal"/>
      <w:lvlText w:val="%1."/>
      <w:lvlJc w:val="left"/>
      <w:pPr>
        <w:ind w:left="29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E99B8">
      <w:start w:val="1"/>
      <w:numFmt w:val="decimal"/>
      <w:lvlText w:val="%2."/>
      <w:lvlJc w:val="left"/>
      <w:pPr>
        <w:ind w:left="65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090D2">
      <w:start w:val="1"/>
      <w:numFmt w:val="decimal"/>
      <w:lvlText w:val="%3."/>
      <w:lvlJc w:val="left"/>
      <w:pPr>
        <w:ind w:left="101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67060">
      <w:start w:val="1"/>
      <w:numFmt w:val="decimal"/>
      <w:lvlText w:val="%4."/>
      <w:lvlJc w:val="left"/>
      <w:pPr>
        <w:ind w:left="137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28BA0">
      <w:start w:val="1"/>
      <w:numFmt w:val="decimal"/>
      <w:lvlText w:val="%5."/>
      <w:lvlJc w:val="left"/>
      <w:pPr>
        <w:ind w:left="173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0BC6">
      <w:start w:val="1"/>
      <w:numFmt w:val="decimal"/>
      <w:lvlText w:val="%6."/>
      <w:lvlJc w:val="left"/>
      <w:pPr>
        <w:ind w:left="209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0304C">
      <w:start w:val="1"/>
      <w:numFmt w:val="decimal"/>
      <w:lvlText w:val="%7."/>
      <w:lvlJc w:val="left"/>
      <w:pPr>
        <w:ind w:left="245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A810E">
      <w:start w:val="1"/>
      <w:numFmt w:val="decimal"/>
      <w:lvlText w:val="%8."/>
      <w:lvlJc w:val="left"/>
      <w:pPr>
        <w:ind w:left="281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C1B36">
      <w:start w:val="1"/>
      <w:numFmt w:val="decimal"/>
      <w:lvlText w:val="%9."/>
      <w:lvlJc w:val="left"/>
      <w:pPr>
        <w:ind w:left="3175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13B04"/>
    <w:rsid w:val="00043BDD"/>
    <w:rsid w:val="00094CC7"/>
    <w:rsid w:val="000E65D6"/>
    <w:rsid w:val="00102D8C"/>
    <w:rsid w:val="00174E41"/>
    <w:rsid w:val="001A6455"/>
    <w:rsid w:val="00200003"/>
    <w:rsid w:val="0020708B"/>
    <w:rsid w:val="00225FAB"/>
    <w:rsid w:val="00266C22"/>
    <w:rsid w:val="002717E1"/>
    <w:rsid w:val="002B53F6"/>
    <w:rsid w:val="002B66BA"/>
    <w:rsid w:val="002C31D3"/>
    <w:rsid w:val="002D2DE4"/>
    <w:rsid w:val="002F452C"/>
    <w:rsid w:val="002F4930"/>
    <w:rsid w:val="00300D7F"/>
    <w:rsid w:val="00363D1C"/>
    <w:rsid w:val="003D396E"/>
    <w:rsid w:val="003F1500"/>
    <w:rsid w:val="0042315D"/>
    <w:rsid w:val="004353B8"/>
    <w:rsid w:val="00465E1C"/>
    <w:rsid w:val="004A20D4"/>
    <w:rsid w:val="004A3AD3"/>
    <w:rsid w:val="004F08F1"/>
    <w:rsid w:val="00520ADD"/>
    <w:rsid w:val="00527E34"/>
    <w:rsid w:val="00547D5B"/>
    <w:rsid w:val="00570BC1"/>
    <w:rsid w:val="00575911"/>
    <w:rsid w:val="005878E1"/>
    <w:rsid w:val="005A7B69"/>
    <w:rsid w:val="005B28C3"/>
    <w:rsid w:val="005C057B"/>
    <w:rsid w:val="005F57A9"/>
    <w:rsid w:val="006117FA"/>
    <w:rsid w:val="00652131"/>
    <w:rsid w:val="00661476"/>
    <w:rsid w:val="006C2C2D"/>
    <w:rsid w:val="006C62EC"/>
    <w:rsid w:val="006D1FBE"/>
    <w:rsid w:val="006E4E44"/>
    <w:rsid w:val="00723935"/>
    <w:rsid w:val="00730EB8"/>
    <w:rsid w:val="00742275"/>
    <w:rsid w:val="00767193"/>
    <w:rsid w:val="00767BAB"/>
    <w:rsid w:val="00774138"/>
    <w:rsid w:val="0077589D"/>
    <w:rsid w:val="007B4C50"/>
    <w:rsid w:val="007C3252"/>
    <w:rsid w:val="007D5114"/>
    <w:rsid w:val="00805753"/>
    <w:rsid w:val="008059D3"/>
    <w:rsid w:val="00815E47"/>
    <w:rsid w:val="008200FF"/>
    <w:rsid w:val="00886F17"/>
    <w:rsid w:val="008A4466"/>
    <w:rsid w:val="008E13FA"/>
    <w:rsid w:val="008E4F3A"/>
    <w:rsid w:val="008F1A20"/>
    <w:rsid w:val="009152E5"/>
    <w:rsid w:val="00921589"/>
    <w:rsid w:val="0092752B"/>
    <w:rsid w:val="00933CB6"/>
    <w:rsid w:val="00937FD6"/>
    <w:rsid w:val="009431A6"/>
    <w:rsid w:val="00954DAF"/>
    <w:rsid w:val="009623EA"/>
    <w:rsid w:val="00970469"/>
    <w:rsid w:val="009A37EB"/>
    <w:rsid w:val="009D2479"/>
    <w:rsid w:val="009E4DB4"/>
    <w:rsid w:val="009E6D39"/>
    <w:rsid w:val="009F183D"/>
    <w:rsid w:val="009F456E"/>
    <w:rsid w:val="00A20960"/>
    <w:rsid w:val="00A2148A"/>
    <w:rsid w:val="00A63E76"/>
    <w:rsid w:val="00A84031"/>
    <w:rsid w:val="00AB275D"/>
    <w:rsid w:val="00AE7FFB"/>
    <w:rsid w:val="00B27461"/>
    <w:rsid w:val="00B27BE9"/>
    <w:rsid w:val="00B75D5E"/>
    <w:rsid w:val="00B80828"/>
    <w:rsid w:val="00B917E1"/>
    <w:rsid w:val="00BC10DA"/>
    <w:rsid w:val="00BD26D6"/>
    <w:rsid w:val="00BE0CEC"/>
    <w:rsid w:val="00C27D7A"/>
    <w:rsid w:val="00C51746"/>
    <w:rsid w:val="00C56B70"/>
    <w:rsid w:val="00C76B0B"/>
    <w:rsid w:val="00C90BCA"/>
    <w:rsid w:val="00D12AA0"/>
    <w:rsid w:val="00D14182"/>
    <w:rsid w:val="00D268F5"/>
    <w:rsid w:val="00D344ED"/>
    <w:rsid w:val="00D53993"/>
    <w:rsid w:val="00D64C75"/>
    <w:rsid w:val="00D6761E"/>
    <w:rsid w:val="00DE24B9"/>
    <w:rsid w:val="00DF41CE"/>
    <w:rsid w:val="00E047FC"/>
    <w:rsid w:val="00E12666"/>
    <w:rsid w:val="00E1763D"/>
    <w:rsid w:val="00E27280"/>
    <w:rsid w:val="00E37C15"/>
    <w:rsid w:val="00E46DE8"/>
    <w:rsid w:val="00E4702C"/>
    <w:rsid w:val="00E52966"/>
    <w:rsid w:val="00E73223"/>
    <w:rsid w:val="00EB73EF"/>
    <w:rsid w:val="00EF690C"/>
    <w:rsid w:val="00F12CC4"/>
    <w:rsid w:val="00F30931"/>
    <w:rsid w:val="00F34166"/>
    <w:rsid w:val="00F4793A"/>
    <w:rsid w:val="00F71C7B"/>
    <w:rsid w:val="00F769E0"/>
    <w:rsid w:val="00F841DA"/>
    <w:rsid w:val="00FA1050"/>
    <w:rsid w:val="00FC07BC"/>
    <w:rsid w:val="00FC265B"/>
    <w:rsid w:val="00FE64B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DCD31"/>
  <w15:chartTrackingRefBased/>
  <w15:docId w15:val="{AFBC8176-EE79-4B07-AF29-F45747B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94CC7"/>
    <w:pPr>
      <w:widowControl/>
      <w:autoSpaceDE/>
      <w:autoSpaceDN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96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66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owy1">
    <w:name w:val="Standardowy1"/>
    <w:rsid w:val="002070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E380-68D6-401D-8936-73D1708A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Agnieszka Korolczuk</cp:lastModifiedBy>
  <cp:revision>14</cp:revision>
  <cp:lastPrinted>2020-07-22T08:39:00Z</cp:lastPrinted>
  <dcterms:created xsi:type="dcterms:W3CDTF">2021-05-04T08:38:00Z</dcterms:created>
  <dcterms:modified xsi:type="dcterms:W3CDTF">2021-05-12T05:57:00Z</dcterms:modified>
</cp:coreProperties>
</file>