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CD378" w14:textId="77777777" w:rsidR="00C1515D" w:rsidRPr="00C1515D" w:rsidRDefault="00C1515D" w:rsidP="00C1515D">
      <w:pPr>
        <w:jc w:val="right"/>
        <w:rPr>
          <w:rFonts w:ascii="Bahnschrift" w:hAnsi="Bahnschrift"/>
          <w:b/>
        </w:rPr>
      </w:pPr>
      <w:r w:rsidRPr="00C1515D">
        <w:rPr>
          <w:rFonts w:ascii="Bahnschrift" w:hAnsi="Bahnschrift"/>
          <w:b/>
        </w:rPr>
        <w:t>Załącznik 2 do SWZ DZP.382.6.20.2023</w:t>
      </w:r>
    </w:p>
    <w:p w14:paraId="61798F17" w14:textId="77777777" w:rsidR="00C1515D" w:rsidRPr="00C1515D" w:rsidRDefault="00C1515D" w:rsidP="00C1515D">
      <w:pPr>
        <w:jc w:val="both"/>
        <w:rPr>
          <w:rFonts w:ascii="Bahnschrift" w:hAnsi="Bahnschrift"/>
          <w:b/>
          <w:bCs/>
        </w:rPr>
      </w:pPr>
    </w:p>
    <w:p w14:paraId="0F733FCC" w14:textId="77777777" w:rsidR="00C1515D" w:rsidRPr="00C1515D" w:rsidRDefault="00C1515D" w:rsidP="00C1515D">
      <w:pPr>
        <w:autoSpaceDE w:val="0"/>
        <w:autoSpaceDN w:val="0"/>
        <w:adjustRightInd w:val="0"/>
        <w:jc w:val="center"/>
        <w:rPr>
          <w:rFonts w:ascii="Bahnschrift" w:hAnsi="Bahnschrift"/>
          <w:b/>
          <w:bCs/>
        </w:rPr>
      </w:pPr>
      <w:r w:rsidRPr="00C1515D">
        <w:rPr>
          <w:rFonts w:ascii="Bahnschrift" w:hAnsi="Bahnschrift"/>
          <w:b/>
          <w:bCs/>
        </w:rPr>
        <w:t>OPIS PRZEDMIOTU ZAMÓWIENIA</w:t>
      </w:r>
    </w:p>
    <w:p w14:paraId="536331CD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36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Przedmiot zamówienia</w:t>
      </w:r>
    </w:p>
    <w:p w14:paraId="1F7A6442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hAnsi="Bahnschrift"/>
          <w:i/>
          <w:iCs/>
        </w:rPr>
      </w:pPr>
      <w:r w:rsidRPr="00C1515D">
        <w:rPr>
          <w:rFonts w:ascii="Bahnschrift" w:hAnsi="Bahnschrift"/>
          <w:i/>
          <w:iCs/>
        </w:rPr>
        <w:t>Przedmiot zamówienia jest realizowany w ramach projektu pt. „Jeden Uniwersytet – Wiele Możliwości. Program Zintegrowany”. 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POWR.03.05.00-00-Z301/18.</w:t>
      </w:r>
    </w:p>
    <w:p w14:paraId="35650933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</w:p>
    <w:p w14:paraId="001EBF79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  <w:b/>
          <w:bCs/>
        </w:rPr>
      </w:pPr>
      <w:r w:rsidRPr="00C1515D">
        <w:rPr>
          <w:rFonts w:ascii="Bahnschrift" w:hAnsi="Bahnschrift"/>
          <w:b/>
          <w:bCs/>
        </w:rPr>
        <w:t>1. Opis przedmiotu zamówienia:</w:t>
      </w:r>
    </w:p>
    <w:p w14:paraId="36A4458C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bookmarkStart w:id="0" w:name="_Hlk135124793"/>
      <w:r w:rsidRPr="00C1515D">
        <w:rPr>
          <w:rFonts w:ascii="Bahnschrift" w:hAnsi="Bahnschrift"/>
          <w:b/>
          <w:bCs/>
          <w:u w:val="single"/>
        </w:rPr>
        <w:t>CZĘŚĆ A</w:t>
      </w:r>
    </w:p>
    <w:p w14:paraId="570CD55D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Przedmiotem zamówienia jest udział kadry administracyjnej i zarządzającej Uczelni w otwartych szkoleniach autoryzowanych przez SAP, dotyczących obsługi i administrowania </w:t>
      </w:r>
      <w:r w:rsidRPr="00C1515D">
        <w:rPr>
          <w:rFonts w:ascii="Bahnschrift" w:hAnsi="Bahnschrift"/>
          <w:b/>
          <w:bCs/>
        </w:rPr>
        <w:t xml:space="preserve">systemem SAP SCM 500 </w:t>
      </w:r>
      <w:proofErr w:type="spellStart"/>
      <w:r w:rsidRPr="00C1515D">
        <w:rPr>
          <w:rFonts w:ascii="Bahnschrift" w:hAnsi="Bahnschrift"/>
          <w:b/>
          <w:bCs/>
        </w:rPr>
        <w:t>Processes</w:t>
      </w:r>
      <w:proofErr w:type="spellEnd"/>
      <w:r w:rsidRPr="00C1515D">
        <w:rPr>
          <w:rFonts w:ascii="Bahnschrift" w:hAnsi="Bahnschrift"/>
          <w:b/>
          <w:bCs/>
        </w:rPr>
        <w:t xml:space="preserve"> in </w:t>
      </w:r>
      <w:proofErr w:type="spellStart"/>
      <w:r w:rsidRPr="00C1515D">
        <w:rPr>
          <w:rFonts w:ascii="Bahnschrift" w:hAnsi="Bahnschrift"/>
          <w:b/>
          <w:bCs/>
        </w:rPr>
        <w:t>Procurement</w:t>
      </w:r>
      <w:proofErr w:type="spellEnd"/>
      <w:r w:rsidRPr="00C1515D">
        <w:rPr>
          <w:rFonts w:ascii="Bahnschrift" w:hAnsi="Bahnschrift"/>
        </w:rPr>
        <w:t>. Celem działania jest zapoznanie  się Uczestników z podstawowymi elementami gospodarki materiałowej, wykorzystaniem procesów zaopatrzenia w materiały magazynowe, materiały eksploatacyjne i usługi, podstawowymi funkcjami związanymi z zakupami, zarządzaniem zapasami, weryfikacją faktur, wprowadzaniem usług i planowaniem materiałów.</w:t>
      </w:r>
    </w:p>
    <w:p w14:paraId="22624048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Program szkolenia obejmie co najmniej następujące zagadnienia:</w:t>
      </w:r>
    </w:p>
    <w:p w14:paraId="2E48C86C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Obsługa zamówień zakupu, księgowanie przyjęć towarów, wprowadzanie faktur, prowadzenie rekordów głównych dostawców, prowadzenie podstawowych rejestrów materiałów, zakup materiałów magazynowych, obsługa zapytań ofertowych i procesów ofertowych, analiza wyceny materiałów, księgowanie dokumentów przyjęcia towarów do zamówień zakupu, wprowadzanie faktur w odniesieniu do zamówień zakupu, zakup materiałów eksploatacyjnych, tworzenie zapotrzebowania na zakup.</w:t>
      </w:r>
    </w:p>
    <w:p w14:paraId="393DAEE7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Warunki realizacji:</w:t>
      </w:r>
    </w:p>
    <w:p w14:paraId="0E6B9B54" w14:textId="77777777" w:rsidR="00C1515D" w:rsidRPr="00C1515D" w:rsidRDefault="00C1515D" w:rsidP="00C15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Szkolenie zostanie przeprowadzone w formie online. Wykonawca zapewni rozwiązania techniczne dla realizacji szkolenia w formie zdalnej z udziałem trenera i uczestników (webinarium) w tym odpowiednie oprogramowanie, zapewnienie możliwości połączenia dla uczestników z poziomu przeglądarki internetowej (w oparciu o technologię </w:t>
      </w:r>
      <w:proofErr w:type="spellStart"/>
      <w:r w:rsidRPr="00C1515D">
        <w:rPr>
          <w:rFonts w:ascii="Bahnschrift" w:hAnsi="Bahnschrift"/>
        </w:rPr>
        <w:t>webcast</w:t>
      </w:r>
      <w:proofErr w:type="spellEnd"/>
      <w:r w:rsidRPr="00C1515D">
        <w:rPr>
          <w:rFonts w:ascii="Bahnschrift" w:hAnsi="Bahnschrift"/>
        </w:rPr>
        <w:t>). Zastosowane rozwiązania technologiczne mają umożliwiać połączenie audio i video, prowadzenie czatu, pracę w podgrupach, udostępnianie ekranu/plików</w:t>
      </w:r>
    </w:p>
    <w:p w14:paraId="51329CF6" w14:textId="77777777" w:rsidR="00C1515D" w:rsidRPr="00C1515D" w:rsidRDefault="00C1515D" w:rsidP="00C15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Szkolenia powinny być realizowane w języku polskim.</w:t>
      </w:r>
    </w:p>
    <w:p w14:paraId="1DBC7318" w14:textId="77777777" w:rsidR="00C1515D" w:rsidRPr="00C1515D" w:rsidRDefault="00C1515D" w:rsidP="00C15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Każde szkolenie zakończone jest wydaniem zaświadczenia dla uczestnika.</w:t>
      </w:r>
    </w:p>
    <w:p w14:paraId="61981E82" w14:textId="77777777" w:rsidR="00C1515D" w:rsidRPr="00C1515D" w:rsidRDefault="00C1515D" w:rsidP="00C15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Uczestnicy Zamawiającego mogą być dołączeni do większej grupy na szkoleniu otwartym realizowanym przez Wykonawcę.</w:t>
      </w:r>
    </w:p>
    <w:p w14:paraId="23D7434F" w14:textId="77777777" w:rsidR="00C1515D" w:rsidRPr="00C1515D" w:rsidRDefault="00C1515D" w:rsidP="00C1515D">
      <w:pPr>
        <w:pStyle w:val="Akapitzlist"/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</w:p>
    <w:p w14:paraId="143DFEA0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Liczba osób: max. 5 – min. 3 osoby</w:t>
      </w:r>
    </w:p>
    <w:p w14:paraId="295DFA32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Liczba dni szkolenia: max. 5</w:t>
      </w:r>
    </w:p>
    <w:p w14:paraId="1554213D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Liczba godzin na osobę: max. 38</w:t>
      </w:r>
    </w:p>
    <w:p w14:paraId="578BE92A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Bahnschrift" w:hAnsi="Bahnschrift"/>
        </w:rPr>
      </w:pPr>
    </w:p>
    <w:p w14:paraId="2D7CDF74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  <w:b/>
          <w:bCs/>
        </w:rPr>
        <w:t xml:space="preserve">Przez godzinę lekcyjną Zamawiający rozumie 45 minut. </w:t>
      </w:r>
      <w:bookmarkEnd w:id="0"/>
    </w:p>
    <w:p w14:paraId="2A952DE6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24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lastRenderedPageBreak/>
        <w:t>Termin realizacji zamówienia</w:t>
      </w:r>
    </w:p>
    <w:p w14:paraId="380E9258" w14:textId="77777777" w:rsidR="00C1515D" w:rsidRPr="00C1515D" w:rsidRDefault="00C1515D" w:rsidP="00C151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Wymagany termin realizacji zamówienia: do 5 miesięcy od daty zawarcia umowy, jednak nie później niż do dnia 30.11.2023 r.</w:t>
      </w:r>
    </w:p>
    <w:p w14:paraId="2210FFE1" w14:textId="77777777" w:rsidR="00C1515D" w:rsidRPr="00C1515D" w:rsidRDefault="00C1515D" w:rsidP="00C151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Realizacja winna odbywać się zgodnie z aktualnym harmonogramem szkoleń oferowanych przez Wykonawcę, który będzie aktualizowany na bieżąco w okresie realizacji umowy.</w:t>
      </w:r>
    </w:p>
    <w:p w14:paraId="01352047" w14:textId="77777777" w:rsidR="00C1515D" w:rsidRPr="00C1515D" w:rsidRDefault="00C1515D" w:rsidP="00C151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Zamawiający dopuszcza niezrealizowanie przez Wykonawcę szkolenia wybranego z harmonogramu szkoleń w przypadku niezebrania się chętnych osób do udziału w szkoleniu (dot. osób zgłoszonych przez Zamawiającego).</w:t>
      </w:r>
    </w:p>
    <w:p w14:paraId="6E23E67B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24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Miejsce realizacji zamówienia i warunki techniczne</w:t>
      </w:r>
    </w:p>
    <w:p w14:paraId="724E00B5" w14:textId="77777777" w:rsidR="00C1515D" w:rsidRPr="00C1515D" w:rsidRDefault="00C1515D" w:rsidP="00C1515D">
      <w:pPr>
        <w:pStyle w:val="Akapitzlist"/>
        <w:numPr>
          <w:ilvl w:val="0"/>
          <w:numId w:val="3"/>
        </w:numPr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Wykonawca zapewnia uczestnikom dostęp do systemu szkoleniowego w przypadku szkoleń online.</w:t>
      </w:r>
    </w:p>
    <w:p w14:paraId="357E0715" w14:textId="77777777" w:rsidR="00C1515D" w:rsidRPr="00C1515D" w:rsidRDefault="00C1515D" w:rsidP="00C1515D">
      <w:pPr>
        <w:pStyle w:val="Akapitzlist"/>
        <w:numPr>
          <w:ilvl w:val="0"/>
          <w:numId w:val="3"/>
        </w:numPr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Wykonawca nie jest zobowiązany do zapewnienia komputerów i łącza internetowego do szkoleń online uczestnikom.</w:t>
      </w:r>
    </w:p>
    <w:p w14:paraId="3EE276B0" w14:textId="77777777" w:rsidR="00C1515D" w:rsidRPr="00C1515D" w:rsidRDefault="00C1515D" w:rsidP="00C1515D">
      <w:pPr>
        <w:pStyle w:val="Akapitzlist"/>
        <w:numPr>
          <w:ilvl w:val="0"/>
          <w:numId w:val="3"/>
        </w:numPr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zapewni  pomoce dydaktyczne, materiały i sprzęt niezbędne do przeprowadzenia szkolenia inne niż wymienione powyżej. </w:t>
      </w:r>
    </w:p>
    <w:p w14:paraId="10F01169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240" w:after="240"/>
        <w:ind w:left="284" w:hanging="284"/>
        <w:jc w:val="both"/>
        <w:rPr>
          <w:rFonts w:ascii="Bahnschrift" w:eastAsiaTheme="minorHAnsi" w:hAnsi="Bahnschrift"/>
          <w:b w:val="0"/>
          <w:bCs w:val="0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Rekrutacja, informacja oraz organizacja kursu</w:t>
      </w:r>
    </w:p>
    <w:p w14:paraId="64D8A9F5" w14:textId="77777777" w:rsidR="00C1515D" w:rsidRPr="00C1515D" w:rsidRDefault="00C1515D" w:rsidP="00C1515D">
      <w:pPr>
        <w:spacing w:line="276" w:lineRule="auto"/>
        <w:ind w:left="284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Za rekrutację na szkolenia odpowiedzialny jest Zamawiający. Zamawiający zobowiązuje się dostarczyć </w:t>
      </w:r>
      <w:r w:rsidRPr="00C1515D">
        <w:rPr>
          <w:rFonts w:ascii="Bahnschrift" w:hAnsi="Bahnschrift"/>
          <w:b/>
          <w:bCs/>
        </w:rPr>
        <w:t xml:space="preserve">listę uczestników/uczestniczek szkolenia </w:t>
      </w:r>
      <w:r w:rsidRPr="00C1515D">
        <w:rPr>
          <w:rFonts w:ascii="Bahnschrift" w:hAnsi="Bahnschrift"/>
        </w:rPr>
        <w:t xml:space="preserve">najpóźniej </w:t>
      </w:r>
      <w:r w:rsidRPr="00C1515D">
        <w:rPr>
          <w:rFonts w:ascii="Bahnschrift" w:hAnsi="Bahnschrift"/>
          <w:b/>
          <w:bCs/>
        </w:rPr>
        <w:t xml:space="preserve">5 dni roboczych </w:t>
      </w:r>
      <w:r w:rsidRPr="00C1515D">
        <w:rPr>
          <w:rFonts w:ascii="Bahnschrift" w:hAnsi="Bahnschrift"/>
        </w:rPr>
        <w:t xml:space="preserve">przed planowanym terminem rozpoczęcia każdego szkolenia. </w:t>
      </w:r>
    </w:p>
    <w:p w14:paraId="66FCFA69" w14:textId="77777777" w:rsidR="00C1515D" w:rsidRPr="00C1515D" w:rsidRDefault="00C1515D" w:rsidP="00C1515D">
      <w:pPr>
        <w:spacing w:line="276" w:lineRule="auto"/>
        <w:ind w:left="284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121F8941" w14:textId="77777777" w:rsidR="00C1515D" w:rsidRPr="00C1515D" w:rsidRDefault="00C1515D" w:rsidP="00C1515D">
      <w:pPr>
        <w:spacing w:line="276" w:lineRule="auto"/>
        <w:ind w:left="284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jest do umożliwienia osobom wskazanym przez Zamawiającego przeprowadzenia w każdym czasie </w:t>
      </w:r>
      <w:r w:rsidRPr="00C1515D">
        <w:rPr>
          <w:rFonts w:ascii="Bahnschrift" w:hAnsi="Bahnschrift"/>
          <w:b/>
        </w:rPr>
        <w:t xml:space="preserve">kontroli </w:t>
      </w:r>
      <w:r w:rsidRPr="00C1515D">
        <w:rPr>
          <w:rFonts w:ascii="Bahnschrift" w:hAnsi="Bahnschrift"/>
        </w:rPr>
        <w:t xml:space="preserve">realizacji zajęć w tym w szczególności ich przebiegu, treści, wykorzystywanych materiałów, frekwencji uczestników. </w:t>
      </w:r>
    </w:p>
    <w:p w14:paraId="5EE146CC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24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Materiały informacyjne: przygotowanie, oprawa, druk i dystrybucja</w:t>
      </w:r>
    </w:p>
    <w:p w14:paraId="0365E531" w14:textId="77777777" w:rsidR="00C1515D" w:rsidRPr="00C1515D" w:rsidRDefault="00C1515D" w:rsidP="00C1515D">
      <w:pPr>
        <w:spacing w:after="240"/>
        <w:jc w:val="both"/>
        <w:rPr>
          <w:rFonts w:ascii="Bahnschrift" w:hAnsi="Bahnschrift" w:cs="Calibri"/>
        </w:rPr>
      </w:pPr>
      <w:r w:rsidRPr="00C1515D">
        <w:rPr>
          <w:rFonts w:ascii="Bahnschrift" w:hAnsi="Bahnschrift" w:cs="Calibri"/>
        </w:rPr>
        <w:t xml:space="preserve">Wykonawca jest zobowiązany do: </w:t>
      </w:r>
    </w:p>
    <w:p w14:paraId="77163D8C" w14:textId="77777777" w:rsidR="00C1515D" w:rsidRPr="00C1515D" w:rsidRDefault="00C1515D" w:rsidP="00C1515D">
      <w:pPr>
        <w:pStyle w:val="Akapitzlist10"/>
        <w:numPr>
          <w:ilvl w:val="0"/>
          <w:numId w:val="4"/>
        </w:numPr>
        <w:spacing w:after="41"/>
        <w:jc w:val="both"/>
        <w:rPr>
          <w:rFonts w:ascii="Bahnschrift" w:hAnsi="Bahnschrift" w:cs="Calibri"/>
        </w:rPr>
      </w:pPr>
      <w:r w:rsidRPr="00C1515D">
        <w:rPr>
          <w:rFonts w:ascii="Bahnschrift" w:hAnsi="Bahnschrift" w:cs="Calibri"/>
        </w:rPr>
        <w:t xml:space="preserve">Przygotowania aktualnego harmonogramu szkoleń i wysłania do Zamawiającego w terminie do 5 dni od dnia zawarcia umowy oraz niezwłocznego aktualizowania harmonogramu w okresie obowiązywania umowy. </w:t>
      </w:r>
    </w:p>
    <w:p w14:paraId="2B441F45" w14:textId="77777777" w:rsidR="00C1515D" w:rsidRPr="00C1515D" w:rsidRDefault="00C1515D" w:rsidP="00C1515D">
      <w:pPr>
        <w:pStyle w:val="Akapitzlist10"/>
        <w:numPr>
          <w:ilvl w:val="0"/>
          <w:numId w:val="4"/>
        </w:numPr>
        <w:spacing w:after="41"/>
        <w:jc w:val="both"/>
        <w:rPr>
          <w:rFonts w:ascii="Bahnschrift" w:hAnsi="Bahnschrift" w:cs="Calibri"/>
        </w:rPr>
      </w:pPr>
      <w:r w:rsidRPr="00C1515D">
        <w:rPr>
          <w:rFonts w:ascii="Bahnschrift" w:hAnsi="Bahnschrift" w:cs="Calibri"/>
        </w:rPr>
        <w:t xml:space="preserve">Udostępnienia materiałów szkoleniowych każdemu uczestnikowi szkolenia. Materiały szkoleniowe powinny zostać udostępnione w wersji elektronicznej. </w:t>
      </w:r>
    </w:p>
    <w:p w14:paraId="6F7053D5" w14:textId="77777777" w:rsidR="00C1515D" w:rsidRPr="00C1515D" w:rsidRDefault="00C1515D" w:rsidP="00C1515D">
      <w:pPr>
        <w:pStyle w:val="Akapitzlist10"/>
        <w:numPr>
          <w:ilvl w:val="0"/>
          <w:numId w:val="4"/>
        </w:numPr>
        <w:spacing w:after="41"/>
        <w:jc w:val="both"/>
        <w:rPr>
          <w:rFonts w:ascii="Bahnschrift" w:hAnsi="Bahnschrift"/>
        </w:rPr>
      </w:pPr>
      <w:r w:rsidRPr="00C1515D">
        <w:rPr>
          <w:rFonts w:ascii="Bahnschrift" w:hAnsi="Bahnschrift" w:cs="Calibri"/>
        </w:rPr>
        <w:t xml:space="preserve">Wydania uczestnikom zaświadczeń o uczestnictwie w szkoleniu. </w:t>
      </w:r>
    </w:p>
    <w:p w14:paraId="434D144E" w14:textId="77777777" w:rsidR="00C1515D" w:rsidRPr="00C1515D" w:rsidRDefault="00C1515D" w:rsidP="00C1515D">
      <w:pPr>
        <w:pStyle w:val="Akapitzlist10"/>
        <w:spacing w:after="41"/>
        <w:ind w:left="644"/>
        <w:jc w:val="both"/>
        <w:rPr>
          <w:rFonts w:ascii="Bahnschrift" w:hAnsi="Bahnschrift"/>
          <w:b/>
        </w:rPr>
      </w:pPr>
    </w:p>
    <w:p w14:paraId="7F10CCF9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24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 xml:space="preserve">Dokumentacja związana z realizacją szkoleń: </w:t>
      </w:r>
    </w:p>
    <w:p w14:paraId="42946817" w14:textId="77777777" w:rsidR="00C1515D" w:rsidRPr="00C1515D" w:rsidRDefault="00C1515D" w:rsidP="00C1515D">
      <w:pPr>
        <w:ind w:left="284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będzie do przekazania Zamawiającemu dokumentów w terminie </w:t>
      </w:r>
      <w:r w:rsidRPr="00C1515D">
        <w:rPr>
          <w:rFonts w:ascii="Bahnschrift" w:hAnsi="Bahnschrift"/>
          <w:b/>
          <w:bCs/>
        </w:rPr>
        <w:t xml:space="preserve">do 5 dni roboczych </w:t>
      </w:r>
      <w:r w:rsidRPr="00C1515D">
        <w:rPr>
          <w:rFonts w:ascii="Bahnschrift" w:hAnsi="Bahnschrift"/>
        </w:rPr>
        <w:t xml:space="preserve">od dnia zakończenia każdego szkolenia dokumentów, a w szczególności: </w:t>
      </w:r>
    </w:p>
    <w:p w14:paraId="526A091B" w14:textId="77777777" w:rsidR="00C1515D" w:rsidRPr="00C1515D" w:rsidRDefault="00C1515D" w:rsidP="00C1515D">
      <w:pPr>
        <w:ind w:left="284"/>
        <w:jc w:val="both"/>
        <w:rPr>
          <w:rFonts w:ascii="Bahnschrift" w:hAnsi="Bahnschrift"/>
        </w:rPr>
      </w:pPr>
    </w:p>
    <w:p w14:paraId="48EC26FA" w14:textId="77777777" w:rsidR="00C1515D" w:rsidRPr="00C1515D" w:rsidRDefault="00C1515D" w:rsidP="00C1515D">
      <w:pPr>
        <w:pStyle w:val="Akapitzlist2"/>
        <w:numPr>
          <w:ilvl w:val="0"/>
          <w:numId w:val="5"/>
        </w:numPr>
        <w:spacing w:after="38"/>
        <w:jc w:val="both"/>
        <w:rPr>
          <w:rFonts w:ascii="Bahnschrift" w:hAnsi="Bahnschrift"/>
        </w:rPr>
      </w:pPr>
      <w:r w:rsidRPr="00C1515D">
        <w:rPr>
          <w:rFonts w:ascii="Bahnschrift" w:hAnsi="Bahnschrift" w:cs="Calibri"/>
        </w:rPr>
        <w:t xml:space="preserve">Oryginałów </w:t>
      </w:r>
      <w:r w:rsidRPr="00C1515D">
        <w:rPr>
          <w:rFonts w:ascii="Bahnschrift" w:hAnsi="Bahnschrift" w:cs="Calibri"/>
          <w:bCs/>
        </w:rPr>
        <w:t>zaświadczeń</w:t>
      </w:r>
      <w:r w:rsidRPr="00C1515D">
        <w:rPr>
          <w:rFonts w:ascii="Bahnschrift" w:hAnsi="Bahnschrift" w:cs="Calibri"/>
        </w:rPr>
        <w:t xml:space="preserve"> wydanych uczestnikom skierowanym przez Zamawiającego. </w:t>
      </w:r>
    </w:p>
    <w:p w14:paraId="26A01A51" w14:textId="77777777" w:rsidR="00C1515D" w:rsidRPr="00C1515D" w:rsidRDefault="00C1515D" w:rsidP="00C1515D">
      <w:pPr>
        <w:jc w:val="both"/>
        <w:rPr>
          <w:rFonts w:ascii="Bahnschrift" w:hAnsi="Bahnschrift" w:cs="Calibri"/>
        </w:rPr>
      </w:pPr>
    </w:p>
    <w:p w14:paraId="671E5291" w14:textId="77777777" w:rsidR="00C1515D" w:rsidRPr="00C1515D" w:rsidRDefault="00C1515D" w:rsidP="00C1515D">
      <w:pPr>
        <w:pStyle w:val="Default"/>
        <w:ind w:left="284"/>
        <w:jc w:val="both"/>
        <w:rPr>
          <w:rFonts w:ascii="Bahnschrift" w:hAnsi="Bahnschrift"/>
          <w:color w:val="auto"/>
          <w:sz w:val="20"/>
          <w:szCs w:val="20"/>
        </w:rPr>
      </w:pPr>
      <w:r w:rsidRPr="00C1515D">
        <w:rPr>
          <w:rFonts w:ascii="Bahnschrift" w:hAnsi="Bahnschrift"/>
          <w:color w:val="auto"/>
          <w:sz w:val="20"/>
          <w:szCs w:val="20"/>
        </w:rPr>
        <w:lastRenderedPageBreak/>
        <w:t>Niedotrzymanie ww. terminu Zamawiający uzna jako nienależyte wykonywanie przedmiotu umowy.</w:t>
      </w:r>
    </w:p>
    <w:p w14:paraId="115266E9" w14:textId="77777777" w:rsidR="00C1515D" w:rsidRPr="00C1515D" w:rsidRDefault="00C1515D" w:rsidP="00C1515D">
      <w:pPr>
        <w:pStyle w:val="Nagwek1"/>
        <w:numPr>
          <w:ilvl w:val="0"/>
          <w:numId w:val="2"/>
        </w:numPr>
        <w:spacing w:before="360" w:after="240"/>
        <w:ind w:left="284" w:hanging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 xml:space="preserve">Rozliczenie </w:t>
      </w:r>
    </w:p>
    <w:p w14:paraId="2142B125" w14:textId="77777777" w:rsidR="00C1515D" w:rsidRPr="00C1515D" w:rsidRDefault="00C1515D" w:rsidP="00C1515D">
      <w:pPr>
        <w:tabs>
          <w:tab w:val="left" w:pos="709"/>
        </w:tabs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będzie do przekazania Zamawiającemu na adres e-mail: </w:t>
      </w:r>
      <w:hyperlink r:id="rId8" w:history="1">
        <w:r w:rsidRPr="00C1515D">
          <w:rPr>
            <w:rStyle w:val="Hipercze"/>
            <w:rFonts w:ascii="Bahnschrift" w:hAnsi="Bahnschrift"/>
          </w:rPr>
          <w:t>agnieszka.wawoczny@us.edu.pl</w:t>
        </w:r>
      </w:hyperlink>
      <w:r w:rsidRPr="00C1515D">
        <w:rPr>
          <w:rFonts w:ascii="Bahnschrift" w:hAnsi="Bahnschrift"/>
        </w:rPr>
        <w:t xml:space="preserve"> w terminie do 10 dni roboczych od dnia zakończenia szkolenia dla każdej osoby kopii zaświadczeń o ukończeniu szkolenia przez uczestników.</w:t>
      </w:r>
    </w:p>
    <w:p w14:paraId="16928A46" w14:textId="77777777" w:rsidR="00C1515D" w:rsidRPr="00C1515D" w:rsidRDefault="00C1515D" w:rsidP="00C1515D">
      <w:pPr>
        <w:tabs>
          <w:tab w:val="left" w:pos="709"/>
        </w:tabs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Płatność zostanie wykonana po zakończeniu każdego szkolenia w oparciu o cenę jednostkową za osobę.</w:t>
      </w:r>
    </w:p>
    <w:p w14:paraId="0ECF4AE4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Cena powinna obejmować wszystkie koszty wykonawcy w związku z realizacją zamówienia w tym koszty materiałów szkoleniowych, organizacji szkolenia, wydania zaświadczeń itp.</w:t>
      </w:r>
    </w:p>
    <w:p w14:paraId="4178CDCB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wystawi fakturę/rachunek poprzedzony podpisaniem protokołu. Wykonawca </w:t>
      </w:r>
    </w:p>
    <w:p w14:paraId="527BAABA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</w:p>
    <w:p w14:paraId="6D51946F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</w:rPr>
      </w:pPr>
    </w:p>
    <w:p w14:paraId="6DB8519E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  <w:b/>
          <w:u w:val="single"/>
        </w:rPr>
      </w:pPr>
      <w:r w:rsidRPr="00C1515D">
        <w:rPr>
          <w:rFonts w:ascii="Bahnschrift" w:hAnsi="Bahnschrift" w:cstheme="minorHAnsi"/>
          <w:b/>
          <w:u w:val="single"/>
        </w:rPr>
        <w:t>8. Warunki płatności.</w:t>
      </w:r>
    </w:p>
    <w:p w14:paraId="53201ECC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</w:rPr>
      </w:pPr>
      <w:r w:rsidRPr="00C1515D">
        <w:rPr>
          <w:rFonts w:ascii="Bahnschrift" w:hAnsi="Bahnschrift" w:cstheme="minorHAnsi"/>
        </w:rPr>
        <w:t>Rozliczenie odbywać się będzie po zakończeniu realizacji danego szkolenia i po podpisaniu przez Zamawiającego protokołu odbioru, który stanowi podstawę do wystawienia rachunku/faktury. Warunkiem podpisania protokołu odbioru usługi będzie dostarczenie do Zamawiającego w określonym terminie (do 10 dni roboczych) dokumentów wymienionych w punkcie 7. Wynagrodzenie wypłacone będzie w oparciu o cenę jednostkową za 1 osobę oraz faktyczną liczbę przeszkolonych osób. Zamawiający zobowiązuje się dokonać zapłaty należności na rachunek Wykonawcy podany na fakturze/rachunku w terminie 14 dni od daty jej otrzymania. Wykonawca wystawi protokół odbioru i fakturę osobno po każdym szkoleniu.</w:t>
      </w:r>
    </w:p>
    <w:p w14:paraId="124A5074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</w:p>
    <w:p w14:paraId="47FD2B89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/>
        </w:rPr>
      </w:pPr>
    </w:p>
    <w:p w14:paraId="567C05DA" w14:textId="77777777" w:rsidR="00C1515D" w:rsidRPr="00C1515D" w:rsidRDefault="00C1515D" w:rsidP="00C1515D">
      <w:pPr>
        <w:jc w:val="both"/>
        <w:rPr>
          <w:rFonts w:ascii="Bahnschrift" w:hAnsi="Bahnschrift"/>
          <w:b/>
          <w:bCs/>
          <w:u w:val="single"/>
        </w:rPr>
      </w:pPr>
      <w:r w:rsidRPr="00C1515D">
        <w:rPr>
          <w:rFonts w:ascii="Bahnschrift" w:hAnsi="Bahnschrift"/>
          <w:b/>
          <w:bCs/>
          <w:u w:val="single"/>
        </w:rPr>
        <w:br w:type="page"/>
      </w:r>
    </w:p>
    <w:p w14:paraId="6EF9694A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center"/>
        <w:rPr>
          <w:rFonts w:ascii="Bahnschrift" w:hAnsi="Bahnschrift"/>
          <w:b/>
          <w:bCs/>
          <w:u w:val="single"/>
        </w:rPr>
      </w:pPr>
      <w:r w:rsidRPr="00C1515D">
        <w:rPr>
          <w:rFonts w:ascii="Bahnschrift" w:hAnsi="Bahnschrift"/>
          <w:b/>
          <w:bCs/>
          <w:u w:val="single"/>
        </w:rPr>
        <w:lastRenderedPageBreak/>
        <w:t>CZĘŚĆ B:</w:t>
      </w:r>
    </w:p>
    <w:p w14:paraId="714927B4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  <w:b/>
          <w:bCs/>
        </w:rPr>
      </w:pPr>
      <w:r w:rsidRPr="00C1515D">
        <w:rPr>
          <w:rFonts w:ascii="Bahnschrift" w:hAnsi="Bahnschrift"/>
          <w:b/>
          <w:bCs/>
        </w:rPr>
        <w:t>1. Opis przedmiotu zamówienia:</w:t>
      </w:r>
    </w:p>
    <w:p w14:paraId="1E850CEB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Przedmiotem zamówienia jest udział kadry administracyjnej i zarządzającej Uczelni w szkoleniu zamkniętym autoryzowanym przez SAP, dotyczącym obsługi i administrowania </w:t>
      </w:r>
      <w:r w:rsidRPr="00C1515D">
        <w:rPr>
          <w:rFonts w:ascii="Bahnschrift" w:hAnsi="Bahnschrift"/>
          <w:b/>
          <w:bCs/>
        </w:rPr>
        <w:t xml:space="preserve">systemem ADM960 SAP </w:t>
      </w:r>
      <w:proofErr w:type="spellStart"/>
      <w:r w:rsidRPr="00C1515D">
        <w:rPr>
          <w:rFonts w:ascii="Bahnschrift" w:hAnsi="Bahnschrift"/>
          <w:b/>
          <w:bCs/>
        </w:rPr>
        <w:t>NetWeaver</w:t>
      </w:r>
      <w:proofErr w:type="spellEnd"/>
      <w:r w:rsidRPr="00C1515D">
        <w:rPr>
          <w:rFonts w:ascii="Bahnschrift" w:hAnsi="Bahnschrift"/>
          <w:b/>
          <w:bCs/>
        </w:rPr>
        <w:t xml:space="preserve"> Application Server Security. </w:t>
      </w:r>
      <w:r w:rsidRPr="00C1515D">
        <w:rPr>
          <w:rFonts w:ascii="Bahnschrift" w:hAnsi="Bahnschrift"/>
        </w:rPr>
        <w:t xml:space="preserve"> Celem działania jest zapoznanie  się Uczestników z różnymi aspektami mechanizmów uwierzytelniania i szyfrowania na serwerach aplikacji SAP </w:t>
      </w:r>
      <w:proofErr w:type="spellStart"/>
      <w:r w:rsidRPr="00C1515D">
        <w:rPr>
          <w:rFonts w:ascii="Bahnschrift" w:hAnsi="Bahnschrift"/>
        </w:rPr>
        <w:t>NetWeaver</w:t>
      </w:r>
      <w:proofErr w:type="spellEnd"/>
      <w:r w:rsidRPr="00C1515D">
        <w:rPr>
          <w:rFonts w:ascii="Bahnschrift" w:hAnsi="Bahnschrift"/>
        </w:rPr>
        <w:t>.</w:t>
      </w:r>
    </w:p>
    <w:p w14:paraId="714D55D4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Program szkolenia obejmie co najmniej następujące zagadnienia:</w:t>
      </w:r>
    </w:p>
    <w:p w14:paraId="3EE2AAA4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Komponenty i mechanizmy komunikacji </w:t>
      </w:r>
      <w:proofErr w:type="spellStart"/>
      <w:r w:rsidRPr="00C1515D">
        <w:rPr>
          <w:rFonts w:ascii="Bahnschrift" w:hAnsi="Bahnschrift"/>
        </w:rPr>
        <w:t>NetWeaver</w:t>
      </w:r>
      <w:proofErr w:type="spellEnd"/>
      <w:r w:rsidRPr="00C1515D">
        <w:rPr>
          <w:rFonts w:ascii="Bahnschrift" w:hAnsi="Bahnschrift"/>
        </w:rPr>
        <w:t xml:space="preserve"> AS, operacje zabezpieczeń </w:t>
      </w:r>
      <w:proofErr w:type="spellStart"/>
      <w:r w:rsidRPr="00C1515D">
        <w:rPr>
          <w:rFonts w:ascii="Bahnschrift" w:hAnsi="Bahnschrift"/>
        </w:rPr>
        <w:t>NetWeaver</w:t>
      </w:r>
      <w:proofErr w:type="spellEnd"/>
      <w:r w:rsidRPr="00C1515D">
        <w:rPr>
          <w:rFonts w:ascii="Bahnschrift" w:hAnsi="Bahnschrift"/>
        </w:rPr>
        <w:t xml:space="preserve"> AS, Menedżer komunikacji (ICM), uwierzytelnianie dla SAP </w:t>
      </w:r>
      <w:proofErr w:type="spellStart"/>
      <w:r w:rsidRPr="00C1515D">
        <w:rPr>
          <w:rFonts w:ascii="Bahnschrift" w:hAnsi="Bahnschrift"/>
        </w:rPr>
        <w:t>NetWeaver</w:t>
      </w:r>
      <w:proofErr w:type="spellEnd"/>
      <w:r w:rsidRPr="00C1515D">
        <w:rPr>
          <w:rFonts w:ascii="Bahnschrift" w:hAnsi="Bahnschrift"/>
        </w:rPr>
        <w:t xml:space="preserve"> AS, uwierzytelnianie dla SAP </w:t>
      </w:r>
      <w:proofErr w:type="spellStart"/>
      <w:r w:rsidRPr="00C1515D">
        <w:rPr>
          <w:rFonts w:ascii="Bahnschrift" w:hAnsi="Bahnschrift"/>
        </w:rPr>
        <w:t>Netweaver</w:t>
      </w:r>
      <w:proofErr w:type="spellEnd"/>
      <w:r w:rsidRPr="00C1515D">
        <w:rPr>
          <w:rFonts w:ascii="Bahnschrift" w:hAnsi="Bahnschrift"/>
        </w:rPr>
        <w:t xml:space="preserve"> AS Java, Protokół SSL (</w:t>
      </w:r>
      <w:proofErr w:type="spellStart"/>
      <w:r w:rsidRPr="00C1515D">
        <w:rPr>
          <w:rFonts w:ascii="Bahnschrift" w:hAnsi="Bahnschrift"/>
        </w:rPr>
        <w:t>Secure</w:t>
      </w:r>
      <w:proofErr w:type="spellEnd"/>
      <w:r w:rsidRPr="00C1515D">
        <w:rPr>
          <w:rFonts w:ascii="Bahnschrift" w:hAnsi="Bahnschrift"/>
        </w:rPr>
        <w:t xml:space="preserve"> Sockets </w:t>
      </w:r>
      <w:proofErr w:type="spellStart"/>
      <w:r w:rsidRPr="00C1515D">
        <w:rPr>
          <w:rFonts w:ascii="Bahnschrift" w:hAnsi="Bahnschrift"/>
        </w:rPr>
        <w:t>Layer</w:t>
      </w:r>
      <w:proofErr w:type="spellEnd"/>
      <w:r w:rsidRPr="00C1515D">
        <w:rPr>
          <w:rFonts w:ascii="Bahnschrift" w:hAnsi="Bahnschrift"/>
        </w:rPr>
        <w:t>), Zabezpieczenia RFC.</w:t>
      </w:r>
    </w:p>
    <w:p w14:paraId="18B91C8A" w14:textId="77777777" w:rsidR="00C1515D" w:rsidRPr="00C1515D" w:rsidRDefault="00C1515D" w:rsidP="00C1515D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</w:p>
    <w:p w14:paraId="10888E23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eastAsiaTheme="minorEastAsia" w:hAnsi="Bahnschrift"/>
          <w:b/>
          <w:bCs/>
        </w:rPr>
      </w:pPr>
      <w:r w:rsidRPr="00C1515D">
        <w:rPr>
          <w:rFonts w:ascii="Bahnschrift" w:eastAsiaTheme="minorEastAsia" w:hAnsi="Bahnschrift"/>
          <w:b/>
          <w:bCs/>
        </w:rPr>
        <w:t>Grupa max: 3 osoby</w:t>
      </w:r>
    </w:p>
    <w:p w14:paraId="61C18A70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eastAsiaTheme="minorEastAsia" w:hAnsi="Bahnschrift"/>
        </w:rPr>
      </w:pPr>
      <w:r w:rsidRPr="00C1515D">
        <w:rPr>
          <w:rFonts w:ascii="Bahnschrift" w:eastAsiaTheme="minorEastAsia" w:hAnsi="Bahnschrift"/>
        </w:rPr>
        <w:t>Liczba grup: max 1</w:t>
      </w:r>
    </w:p>
    <w:p w14:paraId="58E8CD97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eastAsiaTheme="minorEastAsia" w:hAnsi="Bahnschrift"/>
        </w:rPr>
      </w:pPr>
      <w:r w:rsidRPr="00C1515D">
        <w:rPr>
          <w:rFonts w:ascii="Bahnschrift" w:eastAsiaTheme="minorEastAsia" w:hAnsi="Bahnschrift"/>
        </w:rPr>
        <w:t>Liczba dni szkoleń: min 5 dni na grupę</w:t>
      </w:r>
    </w:p>
    <w:p w14:paraId="76241110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eastAsiaTheme="minorEastAsia" w:hAnsi="Bahnschrift"/>
        </w:rPr>
      </w:pPr>
      <w:r w:rsidRPr="00C1515D">
        <w:rPr>
          <w:rFonts w:ascii="Bahnschrift" w:eastAsiaTheme="minorEastAsia" w:hAnsi="Bahnschrift"/>
        </w:rPr>
        <w:t>Liczba godzin: 38 godzin na grupę</w:t>
      </w:r>
    </w:p>
    <w:p w14:paraId="60AF92A3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eastAsiaTheme="minorEastAsia" w:hAnsi="Bahnschrift"/>
        </w:rPr>
      </w:pPr>
    </w:p>
    <w:p w14:paraId="4A9972E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  <w:b/>
          <w:bCs/>
        </w:rPr>
        <w:t xml:space="preserve">Przez godzinę lekcyjną Zamawiający rozumie 45 minut. </w:t>
      </w:r>
    </w:p>
    <w:p w14:paraId="0CD17D73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2. Termin realizacji zamówienia:</w:t>
      </w:r>
    </w:p>
    <w:p w14:paraId="5BC65C99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Bahnschrift" w:hAnsi="Bahnschrift"/>
          <w:b/>
          <w:bCs/>
        </w:rPr>
      </w:pPr>
    </w:p>
    <w:p w14:paraId="63DB3FC8" w14:textId="77777777" w:rsidR="00C1515D" w:rsidRPr="00C1515D" w:rsidRDefault="00C1515D" w:rsidP="00C1515D">
      <w:pPr>
        <w:autoSpaceDE w:val="0"/>
        <w:autoSpaceDN w:val="0"/>
        <w:adjustRightInd w:val="0"/>
        <w:spacing w:after="45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1. Wymagany termin realizacji zamówienia: do 5 miesięcy od daty zawarcia umowy, jednak nie później niż do dnia 30.11.2023 r.</w:t>
      </w:r>
    </w:p>
    <w:p w14:paraId="6D2AD291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2. Realizacja winna odbywać się zgodnie z harmonogramem przygotowanym przez Zamawiającego po zawarciu umowy i przesłanym do Wykonawcy drogą mailową najpóźniej do 5 dni roboczych przed rozpoczęciem szkolenia. </w:t>
      </w:r>
    </w:p>
    <w:p w14:paraId="1EDCE8A2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3. Wszystkie szkolenia powinny się odbywać w przedziale pomiędzy 8.00 - 20.00 od poniedziałku do piątku. </w:t>
      </w:r>
    </w:p>
    <w:p w14:paraId="1BD54E52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4. Wykonawca jest zobowiązany dostosować się do zmian harmonogramu wprowadzonych przez Zamawiającego. </w:t>
      </w:r>
    </w:p>
    <w:p w14:paraId="612A4D7E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5. Każdorazowe nieprzeprowadzenie zajęć zgodnie z harmonogramem z przyczyn leżących po stronie Wykonawcy Zamawiający uznaje za niewykonanie przedmiotu umowy. </w:t>
      </w:r>
    </w:p>
    <w:p w14:paraId="2EEBD356" w14:textId="77777777" w:rsidR="00C1515D" w:rsidRPr="00C1515D" w:rsidRDefault="00C1515D" w:rsidP="00C1515D">
      <w:pPr>
        <w:tabs>
          <w:tab w:val="left" w:pos="2805"/>
        </w:tabs>
        <w:autoSpaceDE w:val="0"/>
        <w:autoSpaceDN w:val="0"/>
        <w:adjustRightInd w:val="0"/>
        <w:spacing w:line="276" w:lineRule="auto"/>
        <w:jc w:val="both"/>
        <w:rPr>
          <w:rFonts w:ascii="Bahnschrift" w:hAnsi="Bahnschrift"/>
        </w:rPr>
      </w:pPr>
    </w:p>
    <w:p w14:paraId="281747AF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3. Miejsce realizacji zamówienia i warunki techniczne:</w:t>
      </w:r>
    </w:p>
    <w:p w14:paraId="2025DC51" w14:textId="77777777" w:rsidR="00C1515D" w:rsidRPr="00C1515D" w:rsidRDefault="00C1515D" w:rsidP="00C1515D">
      <w:pPr>
        <w:jc w:val="both"/>
        <w:rPr>
          <w:rFonts w:ascii="Bahnschrift" w:hAnsi="Bahnschrift"/>
        </w:rPr>
      </w:pPr>
    </w:p>
    <w:p w14:paraId="6781DDCC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eastAsiaTheme="minorEastAsia" w:hAnsi="Bahnschrift"/>
        </w:rPr>
      </w:pPr>
      <w:r w:rsidRPr="00C1515D">
        <w:rPr>
          <w:rFonts w:ascii="Bahnschrift" w:eastAsiaTheme="minorEastAsia" w:hAnsi="Bahnschrift"/>
        </w:rPr>
        <w:t xml:space="preserve">Szkolenie odbędzie się w formie online. Wykonawca zapewni </w:t>
      </w:r>
      <w:r w:rsidRPr="00C1515D">
        <w:rPr>
          <w:rFonts w:ascii="Bahnschrift" w:hAnsi="Bahnschrift"/>
        </w:rPr>
        <w:t xml:space="preserve">rozwiązania techniczne dla realizacji szkolenia w formie zdalnej z udziałem trenera i uczestników (webinarium) w tym odpowiednie oprogramowanie, zapewnienie możliwości połączenia dla uczestników z poziomu przeglądarki internetowej (w oparciu o technologię </w:t>
      </w:r>
      <w:proofErr w:type="spellStart"/>
      <w:r w:rsidRPr="00C1515D">
        <w:rPr>
          <w:rFonts w:ascii="Bahnschrift" w:hAnsi="Bahnschrift"/>
        </w:rPr>
        <w:t>webcast</w:t>
      </w:r>
      <w:proofErr w:type="spellEnd"/>
      <w:r w:rsidRPr="00C1515D">
        <w:rPr>
          <w:rFonts w:ascii="Bahnschrift" w:hAnsi="Bahnschrift"/>
        </w:rPr>
        <w:t>). Zastosowane rozwiązania technologiczne mają umożliwiać połączenie audio i video, prowadzenie czatu, pracę w podgrupach, udostępnianie ekranu/plików; przeprowadzenie ankiet i testów.</w:t>
      </w:r>
    </w:p>
    <w:p w14:paraId="7C26DB29" w14:textId="77777777" w:rsidR="00C1515D" w:rsidRPr="00C1515D" w:rsidRDefault="00C1515D" w:rsidP="00C1515D">
      <w:pPr>
        <w:autoSpaceDE w:val="0"/>
        <w:autoSpaceDN w:val="0"/>
        <w:adjustRightInd w:val="0"/>
        <w:spacing w:after="45" w:line="276" w:lineRule="auto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zapewni niezbędne pomoce dydaktyczne, materiały i sprzęt niezbędne do przeprowadzenia szkoleń inne niż wymienione powyżej. </w:t>
      </w:r>
    </w:p>
    <w:p w14:paraId="79B29DFD" w14:textId="77777777" w:rsidR="00C1515D" w:rsidRPr="00C1515D" w:rsidRDefault="00C1515D" w:rsidP="00C1515D">
      <w:pPr>
        <w:pStyle w:val="Akapitzlist"/>
        <w:spacing w:line="276" w:lineRule="auto"/>
        <w:jc w:val="both"/>
        <w:rPr>
          <w:rFonts w:ascii="Bahnschrift" w:hAnsi="Bahnschrift"/>
        </w:rPr>
      </w:pPr>
    </w:p>
    <w:p w14:paraId="5463FAE7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lastRenderedPageBreak/>
        <w:t>4. Liczba uczestników:</w:t>
      </w:r>
    </w:p>
    <w:p w14:paraId="1A9D63D6" w14:textId="77777777" w:rsidR="00C1515D" w:rsidRPr="00C1515D" w:rsidRDefault="00C1515D" w:rsidP="00C1515D">
      <w:pPr>
        <w:jc w:val="both"/>
        <w:rPr>
          <w:rFonts w:ascii="Bahnschrift" w:hAnsi="Bahnschrift"/>
        </w:rPr>
      </w:pPr>
    </w:p>
    <w:p w14:paraId="230BBC25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eastAsiaTheme="minorEastAsia" w:hAnsi="Bahnschrift"/>
        </w:rPr>
      </w:pPr>
      <w:r w:rsidRPr="00C1515D">
        <w:rPr>
          <w:rFonts w:ascii="Bahnschrift" w:eastAsiaTheme="minorEastAsia" w:hAnsi="Bahnschrift"/>
        </w:rPr>
        <w:t xml:space="preserve">Ostateczna liczba uczestników zależeć będzie od liczby osób zainteresowanych udziałem w szkoleniu. Nie można wprowadzać na zajęcia dodatkowych osób niebędących uczestnikami Projektu. </w:t>
      </w:r>
    </w:p>
    <w:p w14:paraId="143DA226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Zamawiający zastrzega sobie możliwość rezygnacji ze szkolenia w przypadku niezebrania się grupy – Wykonawcy nie przysługuje wówczas wynagrodzenie. </w:t>
      </w:r>
    </w:p>
    <w:p w14:paraId="1B8242F4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6F4F587D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 xml:space="preserve">5. Rekrutacja, informacja oraz organizacja szkolenia: </w:t>
      </w:r>
    </w:p>
    <w:p w14:paraId="5202A90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4B1C1217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Za rekrutację na szkolenia odpowiedzialny jest Zamawiający. Zamawiający zobowiązuje się dostarczyć listę uczestników/uczestniczek szkolenia oraz listę rezerwową najpóźniej 5 dni roboczych przed planowanym terminem rozpoczęcia szkolenia. W przypadku niezgłoszenia się uczestniczki/uczestnika na szkolenie, do udziału w szkoleniu ma prawo pierwsza osoba z listy rezerwowej. Zamawiający dostarczy Wykonawcy wersję elektroniczną wzoru listy obecności, najpóźniej na 3 dni robocze przed planowanym rozpoczęciem każdego szkolenia. Wykonawca zobowiązany jest do przygotowania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 oraz post-testu, którego wzór zostanie przedłożony do akceptacji Zamawiającemu nie później niż na 5 dni roboczych przed planowanym rozpoczęciem realizacji każdego ze szkoleń. Ostateczna akceptacja przez Zamawiającego nadesłanych wzorów musi nastąpić najpóźniej na 2 dni robocze przed planowanym rozpoczęciem szkolenia, którego dotyczy.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 oraz post-testy mają umożliwić zdiagnozowanie poziomu kompetencji, których dotyczy dane szkolenie, przed i po jego zakończeniu. W przypadku korzystania ze szkoleń w formule online, Wykonawca może przygotować testy na używanym przez siebie oprogramowaniu w oparciu o przekazane przez Zamawiającego wzory.  </w:t>
      </w:r>
    </w:p>
    <w:p w14:paraId="0EEEE94E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7E790CDB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jest do umożliwienia osobom wskazanym przez Zamawiającego przeprowadzenia w każdym czasie kontroli realizacji zajęć w tym w szczególności ich przebiegu, treści, wykorzystywanych materiałów, frekwencji uczestników oraz prowadzenia wizyt monitorujących. </w:t>
      </w:r>
    </w:p>
    <w:p w14:paraId="04EF1E41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jest do dysponowania oprogramowaniem, które umożliwia: </w:t>
      </w:r>
    </w:p>
    <w:p w14:paraId="64685E48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- prowadzenie spotkań on-line w czasie rzeczywistym z co najmniej z 3 uczestnikami szkolenia w oparciu o technologię </w:t>
      </w:r>
      <w:proofErr w:type="spellStart"/>
      <w:r w:rsidRPr="00C1515D">
        <w:rPr>
          <w:rFonts w:ascii="Bahnschrift" w:hAnsi="Bahnschrift"/>
        </w:rPr>
        <w:t>webcast</w:t>
      </w:r>
      <w:proofErr w:type="spellEnd"/>
      <w:r w:rsidRPr="00C1515D">
        <w:rPr>
          <w:rFonts w:ascii="Bahnschrift" w:hAnsi="Bahnschrift"/>
        </w:rPr>
        <w:t xml:space="preserve"> z zapewnieniem transmisji audio, video, udostępniania widoku ekranu/pliku, dedykowanego kanału komunikacji pisemnej np. czat z wykorzystaniem technologii zapewniającej w uzasadnionych przypadkach szyfrowanie przesyłanych danych i dostępem do uczestniczenia w spotkaniu wyłącznie zaproszonych osób. </w:t>
      </w:r>
    </w:p>
    <w:p w14:paraId="12F5D29D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- przeprowadzanie testów i ankiet on-line wśród uczestników szkolenia, w czasie rzeczywistym, na potrzeby przeprowadzenia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- i post-testów oraz ankiet ewaluacyjnych szkolenia w przypadku realizacji szkolenia lub jego części w formule online. </w:t>
      </w:r>
    </w:p>
    <w:p w14:paraId="7B9D9E6F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68D3FA83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>6. Materiały informacyjne: przygotowanie, druk i dystrybucja.</w:t>
      </w:r>
    </w:p>
    <w:p w14:paraId="273E6CE7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20E49051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jest zobowiązany do: </w:t>
      </w:r>
    </w:p>
    <w:p w14:paraId="7B814851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1. Przygotowania programu szkolenia i przesłania go drogą mailową do Zamawiającego do 10 dni roboczych od daty zawarcia umowy. </w:t>
      </w:r>
    </w:p>
    <w:p w14:paraId="29C043EA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lastRenderedPageBreak/>
        <w:t xml:space="preserve">2. Przygotowania materiałów szkoleniowych dostępnych dla każdego uczestnika szkolenia. Materiały szkoleniowe powinny zostać udostępnione Zamawiającemu w wersji elektronicznej. </w:t>
      </w:r>
    </w:p>
    <w:p w14:paraId="4FFA1E7B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3. Przygotowania wzoru zaświadczenia ukończenia szkolenia dla uczestników, przedłożenia do akceptacji Zamawiającemu w terminie do 5 dnia roboczego przed rozpoczęciem realizacji szkolenia. </w:t>
      </w:r>
    </w:p>
    <w:p w14:paraId="4970308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4. Wystawienia uczestnikom zaświadczeń (1 oryginał dla każdego uczestnika szkolenia) i przesłania oryginałów zaświadczeń oraz ich kopii potwierdzonych za zgodność z oryginałem do Zamawiającego po zakończonym szkoleniu.</w:t>
      </w:r>
    </w:p>
    <w:p w14:paraId="700338DB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5. Przeprowadzenia na zakończenie szkolenia ankiety (przygotowanej w wersji elektronicznej przez Zamawiającego i dostarczonej Wykonawcy drogą mailową w terminie do 5 dni roboczych przed rozpoczęciem szkolenia dotyczącej indywidualnej oceny zajęć przez każdego z uczestników.. </w:t>
      </w:r>
    </w:p>
    <w:p w14:paraId="46A92D22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6. Przygotowania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-testu oraz post-testu uwzględniających program oraz zakres merytoryczny szkolenia. Testy te muszą być imienne, nie anonimowe. </w:t>
      </w:r>
    </w:p>
    <w:p w14:paraId="633549B1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7. Na programie, zaświadczeniach, testach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 i post, ankiecie, materiałach szkoleniowych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5 dni roboczych przed rozpoczęciem pierwszego szkolenia w danej części. </w:t>
      </w:r>
    </w:p>
    <w:p w14:paraId="0E58EB10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043E7D8A" w14:textId="77777777" w:rsidR="00C1515D" w:rsidRPr="00C1515D" w:rsidRDefault="00C1515D" w:rsidP="00C1515D">
      <w:pPr>
        <w:pStyle w:val="Nagwek1"/>
        <w:spacing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C1515D">
        <w:rPr>
          <w:rFonts w:ascii="Bahnschrift" w:eastAsiaTheme="minorHAnsi" w:hAnsi="Bahnschrift"/>
          <w:sz w:val="20"/>
          <w:szCs w:val="20"/>
          <w:lang w:eastAsia="en-US"/>
        </w:rPr>
        <w:t xml:space="preserve">7. Dokumentacja związana z realizacją szkolenia: </w:t>
      </w:r>
    </w:p>
    <w:p w14:paraId="6C62B780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Wykonawca zobowiązany będzie do przekazania Zamawiającemu dokumentów w terminie </w:t>
      </w:r>
      <w:r w:rsidRPr="00C1515D">
        <w:rPr>
          <w:rFonts w:ascii="Bahnschrift" w:hAnsi="Bahnschrift"/>
          <w:b/>
          <w:bCs/>
        </w:rPr>
        <w:t>do 10 dni roboczych</w:t>
      </w:r>
      <w:r w:rsidRPr="00C1515D">
        <w:rPr>
          <w:rFonts w:ascii="Bahnschrift" w:hAnsi="Bahnschrift"/>
        </w:rPr>
        <w:t xml:space="preserve"> od dnia zakończenia szkolenia, a w szczególności: </w:t>
      </w:r>
    </w:p>
    <w:p w14:paraId="22269553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1. List obecności w postaci zrzutów ekranu spotkania online z każdego dnia szkolenia z widoczną datą i godziną wykonania zrzutu, oraz z listą wszystkich obecnych w danym dniu uczestników (pełne imię i nazwisko),</w:t>
      </w:r>
    </w:p>
    <w:p w14:paraId="3D3B5351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2. Jednego kompletu materiałów szkoleniowych w formie elektronicznej, w celu przekazania ich do archiwum Projektu,</w:t>
      </w:r>
    </w:p>
    <w:p w14:paraId="27F80CD0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 xml:space="preserve">3. Oryginałów sprawdzonych testów </w:t>
      </w:r>
      <w:proofErr w:type="spellStart"/>
      <w:r w:rsidRPr="00C1515D">
        <w:rPr>
          <w:rFonts w:ascii="Bahnschrift" w:hAnsi="Bahnschrift"/>
        </w:rPr>
        <w:t>pre</w:t>
      </w:r>
      <w:proofErr w:type="spellEnd"/>
      <w:r w:rsidRPr="00C1515D">
        <w:rPr>
          <w:rFonts w:ascii="Bahnschrift" w:hAnsi="Bahnschrift"/>
        </w:rPr>
        <w:t xml:space="preserve"> i post,</w:t>
      </w:r>
    </w:p>
    <w:p w14:paraId="72105EDA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4. Oryginału ankiet oceniających szkolenie przeprowadzonych wśród uczestników zajęć wraz z podsumowaniem zbiorczym.</w:t>
      </w:r>
    </w:p>
    <w:p w14:paraId="7913C27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5. Oryginałów oraz kopii potwierdzonej za zgodność z oryginałem zaświadczeń o ukończeniu szkolenia przez uczestnika. Kopia powinna być wykonana na oddzielnym arkuszu papieru dla każdego uczestnika.</w:t>
      </w:r>
    </w:p>
    <w:p w14:paraId="06190177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0859F3C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  <w:r w:rsidRPr="00C1515D">
        <w:rPr>
          <w:rFonts w:ascii="Bahnschrift" w:hAnsi="Bahnschrift"/>
        </w:rPr>
        <w:t>Niedotrzymanie ww. terminu Zamawiający uzna jako nienależyte wykonywanie przedmiotu umowy.</w:t>
      </w:r>
    </w:p>
    <w:p w14:paraId="7DEA8A1C" w14:textId="77777777" w:rsidR="00C1515D" w:rsidRPr="00C1515D" w:rsidRDefault="00C1515D" w:rsidP="00C1515D">
      <w:pPr>
        <w:autoSpaceDE w:val="0"/>
        <w:autoSpaceDN w:val="0"/>
        <w:adjustRightInd w:val="0"/>
        <w:spacing w:line="276" w:lineRule="auto"/>
        <w:ind w:left="-57"/>
        <w:jc w:val="both"/>
        <w:rPr>
          <w:rFonts w:ascii="Bahnschrift" w:hAnsi="Bahnschrift"/>
        </w:rPr>
      </w:pPr>
    </w:p>
    <w:p w14:paraId="29C14C6F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  <w:lang w:val="en-US"/>
        </w:rPr>
      </w:pPr>
    </w:p>
    <w:p w14:paraId="779E0654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  <w:b/>
          <w:u w:val="single"/>
        </w:rPr>
      </w:pPr>
      <w:r w:rsidRPr="00C1515D">
        <w:rPr>
          <w:rFonts w:ascii="Bahnschrift" w:hAnsi="Bahnschrift" w:cstheme="minorHAnsi"/>
          <w:b/>
          <w:u w:val="single"/>
        </w:rPr>
        <w:t>10. Warunki płatności.</w:t>
      </w:r>
    </w:p>
    <w:p w14:paraId="0465B3B7" w14:textId="77777777" w:rsidR="00C1515D" w:rsidRPr="00C1515D" w:rsidRDefault="00C1515D" w:rsidP="00C1515D">
      <w:pPr>
        <w:spacing w:line="276" w:lineRule="auto"/>
        <w:jc w:val="both"/>
        <w:rPr>
          <w:rFonts w:ascii="Bahnschrift" w:hAnsi="Bahnschrift" w:cstheme="minorHAnsi"/>
        </w:rPr>
      </w:pPr>
      <w:r w:rsidRPr="00C1515D">
        <w:rPr>
          <w:rFonts w:ascii="Bahnschrift" w:hAnsi="Bahnschrift" w:cstheme="minorHAnsi"/>
        </w:rPr>
        <w:t>Rozliczenie odbywać się będzie po zakończeniu realizacji szkolenia i po podpisaniu przez Zamawiającego protokołu odbioru, który stanowi podstawę do wystawienia rachunku/faktury. Warunkiem podpisania protokołu odbioru usługi będzie dostarczenie do Zamawiającego w określonym terminie (do 10 dni roboczych) dokumentów wymienionych w punkcie 7. Wynagrodzenie wypłacone będzie w oparciu o cenę jednostkową za 1 h zajęć oraz faktyczną liczbę godzin zrealizowanych zajęć. Zamawiający zobowiązuje się dokonać zapłaty należności na rachunek Wykonawcy podany na fakturze/rachunku w terminie 14 dni od daty jej otrzymania.</w:t>
      </w:r>
    </w:p>
    <w:p w14:paraId="00CFF42B" w14:textId="77777777" w:rsidR="00C1515D" w:rsidRPr="00C1515D" w:rsidRDefault="00C1515D" w:rsidP="00C1515D">
      <w:pPr>
        <w:jc w:val="both"/>
        <w:rPr>
          <w:rFonts w:ascii="Bahnschrift" w:hAnsi="Bahnschrift"/>
        </w:rPr>
      </w:pPr>
      <w:bookmarkStart w:id="1" w:name="_GoBack"/>
      <w:bookmarkEnd w:id="1"/>
    </w:p>
    <w:p w14:paraId="44D6B52A" w14:textId="77777777" w:rsidR="00C1515D" w:rsidRPr="00C1515D" w:rsidRDefault="00C1515D" w:rsidP="00C1515D">
      <w:pPr>
        <w:spacing w:before="480"/>
        <w:jc w:val="both"/>
        <w:rPr>
          <w:rFonts w:ascii="Bahnschrift" w:hAnsi="Bahnschrift" w:cs="Calibri"/>
          <w:b/>
        </w:rPr>
      </w:pPr>
    </w:p>
    <w:p w14:paraId="2F873203" w14:textId="77777777" w:rsidR="00F346F2" w:rsidRPr="00C1515D" w:rsidRDefault="00F346F2" w:rsidP="00C1515D">
      <w:pPr>
        <w:jc w:val="both"/>
        <w:rPr>
          <w:rFonts w:ascii="Bahnschrift" w:eastAsiaTheme="minorHAnsi" w:hAnsi="Bahnschrift"/>
          <w:b/>
          <w:bCs/>
          <w:lang w:eastAsia="en-US"/>
        </w:rPr>
      </w:pPr>
    </w:p>
    <w:sectPr w:rsidR="00F346F2" w:rsidRPr="00C1515D" w:rsidSect="00295D9D">
      <w:headerReference w:type="default" r:id="rId9"/>
      <w:footerReference w:type="default" r:id="rId10"/>
      <w:pgSz w:w="11906" w:h="16838"/>
      <w:pgMar w:top="1001" w:right="991" w:bottom="1417" w:left="993" w:header="142" w:footer="47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8A946" w16cex:dateUtc="2023-05-24T13:18:00Z"/>
  <w16cex:commentExtensible w16cex:durableId="2818A952" w16cex:dateUtc="2023-05-24T13:18:00Z"/>
  <w16cex:commentExtensible w16cex:durableId="2818A94B" w16cex:dateUtc="2023-05-24T13:18:00Z"/>
  <w16cex:commentExtensible w16cex:durableId="2818A957" w16cex:dateUtc="2023-05-24T13:18:00Z"/>
  <w16cex:commentExtensible w16cex:durableId="2818A971" w16cex:dateUtc="2023-05-24T13:19:00Z"/>
  <w16cex:commentExtensible w16cex:durableId="2818A96D" w16cex:dateUtc="2023-05-24T13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31E9F" w14:textId="77777777" w:rsidR="0092394F" w:rsidRDefault="0092394F" w:rsidP="0046182D">
      <w:r>
        <w:separator/>
      </w:r>
    </w:p>
  </w:endnote>
  <w:endnote w:type="continuationSeparator" w:id="0">
    <w:p w14:paraId="497D2582" w14:textId="77777777" w:rsidR="0092394F" w:rsidRDefault="0092394F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92394F" w:rsidRPr="004D16F1" w14:paraId="62A69EF4" w14:textId="77777777" w:rsidTr="0044058D">
      <w:trPr>
        <w:jc w:val="center"/>
      </w:trPr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D71C811" w14:textId="77777777" w:rsidR="0092394F" w:rsidRPr="00412787" w:rsidRDefault="0092394F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BIURO PROJEKTU</w:t>
          </w:r>
        </w:p>
        <w:p w14:paraId="41152684" w14:textId="77777777" w:rsidR="0092394F" w:rsidRPr="00412787" w:rsidRDefault="0092394F" w:rsidP="00295D9D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Uniwersytet Śląski w Katowicach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37376FC" w14:textId="77777777" w:rsidR="0092394F" w:rsidRPr="00412787" w:rsidRDefault="0092394F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1F60E059" wp14:editId="628B8621">
                <wp:extent cx="1828055" cy="307874"/>
                <wp:effectExtent l="0" t="0" r="1270" b="0"/>
                <wp:docPr id="76408490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FA88400" w14:textId="77777777" w:rsidR="0092394F" w:rsidRPr="00412787" w:rsidRDefault="0092394F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</w:p>
        <w:p w14:paraId="5EDCE7C3" w14:textId="77777777" w:rsidR="0092394F" w:rsidRPr="00412787" w:rsidRDefault="0092394F" w:rsidP="00295D9D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BB41607" w14:textId="77777777" w:rsidR="0092394F" w:rsidRPr="00412787" w:rsidRDefault="0092394F" w:rsidP="00295D9D">
          <w:pPr>
            <w:pStyle w:val="Stopka"/>
            <w:ind w:left="317" w:right="34" w:hanging="317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www.zintegrowane.us.edu.pl</w:t>
          </w:r>
        </w:p>
        <w:p w14:paraId="26BE03DB" w14:textId="77777777" w:rsidR="0092394F" w:rsidRPr="00412787" w:rsidRDefault="0092394F" w:rsidP="00295D9D">
          <w:pPr>
            <w:pStyle w:val="Stopka"/>
            <w:ind w:left="317" w:right="34" w:hanging="317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Wingdings" w:eastAsia="Wingdings" w:hAnsi="Wingdings" w:cstheme="minorHAnsi"/>
              <w:color w:val="000000" w:themeColor="text1"/>
              <w:sz w:val="18"/>
              <w:szCs w:val="18"/>
            </w:rPr>
            <w:t>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 xml:space="preserve"> 32 359 21 73</w:t>
          </w:r>
        </w:p>
      </w:tc>
    </w:tr>
  </w:tbl>
  <w:p w14:paraId="2D2CF1E6" w14:textId="77777777" w:rsidR="0092394F" w:rsidRPr="009074A7" w:rsidRDefault="0092394F" w:rsidP="00295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FB788" w14:textId="77777777" w:rsidR="0092394F" w:rsidRDefault="0092394F" w:rsidP="0046182D">
      <w:r>
        <w:separator/>
      </w:r>
    </w:p>
  </w:footnote>
  <w:footnote w:type="continuationSeparator" w:id="0">
    <w:p w14:paraId="748D357B" w14:textId="77777777" w:rsidR="0092394F" w:rsidRDefault="0092394F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A294C" w14:textId="08D34494" w:rsidR="0092394F" w:rsidRDefault="0044058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17E4613C" wp14:editId="2B5C23B9">
          <wp:extent cx="6300470" cy="503555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FAA979" w14:textId="77777777" w:rsidR="0044058D" w:rsidRDefault="0044058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</w:p>
  <w:p w14:paraId="494F3149" w14:textId="77777777" w:rsidR="0092394F" w:rsidRPr="00412787" w:rsidRDefault="0092394F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7E228DD7" w14:textId="77777777" w:rsidR="0092394F" w:rsidRPr="009074A7" w:rsidRDefault="00C1515D" w:rsidP="00295D9D">
    <w:pPr>
      <w:pStyle w:val="Nagwek"/>
      <w:spacing w:after="80"/>
      <w:jc w:val="center"/>
    </w:pPr>
    <w:r>
      <w:rPr>
        <w:i/>
        <w:noProof/>
      </w:rPr>
      <w:pict w14:anchorId="29BB9AE4">
        <v:rect id="_x0000_i1025" alt="" style="width:496.1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61919F0"/>
    <w:multiLevelType w:val="hybridMultilevel"/>
    <w:tmpl w:val="F3440638"/>
    <w:lvl w:ilvl="0" w:tplc="AD1EE0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370D88"/>
    <w:multiLevelType w:val="multilevel"/>
    <w:tmpl w:val="B53E9874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5" w15:restartNumberingAfterBreak="0">
    <w:nsid w:val="27B222BB"/>
    <w:multiLevelType w:val="hybridMultilevel"/>
    <w:tmpl w:val="53F2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2676E"/>
    <w:multiLevelType w:val="hybridMultilevel"/>
    <w:tmpl w:val="1604F888"/>
    <w:lvl w:ilvl="0" w:tplc="26328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905C9"/>
    <w:multiLevelType w:val="hybridMultilevel"/>
    <w:tmpl w:val="40ECEBD6"/>
    <w:lvl w:ilvl="0" w:tplc="D8A4AE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40620"/>
    <w:multiLevelType w:val="hybridMultilevel"/>
    <w:tmpl w:val="26C0FFF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72B97"/>
    <w:multiLevelType w:val="multilevel"/>
    <w:tmpl w:val="A4A60854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10" w15:restartNumberingAfterBreak="0">
    <w:nsid w:val="3DF105A3"/>
    <w:multiLevelType w:val="hybridMultilevel"/>
    <w:tmpl w:val="CCDC8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9269D"/>
    <w:multiLevelType w:val="hybridMultilevel"/>
    <w:tmpl w:val="E662CD7C"/>
    <w:lvl w:ilvl="0" w:tplc="BC2422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F2"/>
    <w:rsid w:val="000409F1"/>
    <w:rsid w:val="0005309B"/>
    <w:rsid w:val="00054BD9"/>
    <w:rsid w:val="00055A1D"/>
    <w:rsid w:val="00056435"/>
    <w:rsid w:val="00074B18"/>
    <w:rsid w:val="000A0EA2"/>
    <w:rsid w:val="000A6911"/>
    <w:rsid w:val="000B09FA"/>
    <w:rsid w:val="000C2C9D"/>
    <w:rsid w:val="000E5B47"/>
    <w:rsid w:val="000F0C62"/>
    <w:rsid w:val="00107154"/>
    <w:rsid w:val="00120E65"/>
    <w:rsid w:val="00147366"/>
    <w:rsid w:val="00173F28"/>
    <w:rsid w:val="00195614"/>
    <w:rsid w:val="0019580A"/>
    <w:rsid w:val="001C087A"/>
    <w:rsid w:val="001C18F7"/>
    <w:rsid w:val="001D0C13"/>
    <w:rsid w:val="00205FBC"/>
    <w:rsid w:val="00206AAE"/>
    <w:rsid w:val="00212C37"/>
    <w:rsid w:val="002222E0"/>
    <w:rsid w:val="00227219"/>
    <w:rsid w:val="002641FC"/>
    <w:rsid w:val="002658C2"/>
    <w:rsid w:val="002841C7"/>
    <w:rsid w:val="00295D9D"/>
    <w:rsid w:val="002A7D55"/>
    <w:rsid w:val="002B13D7"/>
    <w:rsid w:val="002D2336"/>
    <w:rsid w:val="002E5D1B"/>
    <w:rsid w:val="003171EF"/>
    <w:rsid w:val="00324318"/>
    <w:rsid w:val="00357E3C"/>
    <w:rsid w:val="00361ED7"/>
    <w:rsid w:val="00367DFE"/>
    <w:rsid w:val="00373537"/>
    <w:rsid w:val="00376396"/>
    <w:rsid w:val="003A5616"/>
    <w:rsid w:val="003B5642"/>
    <w:rsid w:val="003D1D7F"/>
    <w:rsid w:val="00404CDA"/>
    <w:rsid w:val="00422752"/>
    <w:rsid w:val="004307E9"/>
    <w:rsid w:val="0043CCF9"/>
    <w:rsid w:val="0044058D"/>
    <w:rsid w:val="0046182D"/>
    <w:rsid w:val="004977A2"/>
    <w:rsid w:val="004F5939"/>
    <w:rsid w:val="0050638B"/>
    <w:rsid w:val="00512D8F"/>
    <w:rsid w:val="00516E34"/>
    <w:rsid w:val="00520335"/>
    <w:rsid w:val="005210D0"/>
    <w:rsid w:val="00525801"/>
    <w:rsid w:val="0053580B"/>
    <w:rsid w:val="005414ED"/>
    <w:rsid w:val="00541E8D"/>
    <w:rsid w:val="00544AAC"/>
    <w:rsid w:val="005805B9"/>
    <w:rsid w:val="005849D7"/>
    <w:rsid w:val="005C37C5"/>
    <w:rsid w:val="005D2613"/>
    <w:rsid w:val="005E3006"/>
    <w:rsid w:val="005E4A2D"/>
    <w:rsid w:val="005F6E04"/>
    <w:rsid w:val="006028EE"/>
    <w:rsid w:val="0061062D"/>
    <w:rsid w:val="006111FC"/>
    <w:rsid w:val="006144BC"/>
    <w:rsid w:val="00622A35"/>
    <w:rsid w:val="006234E4"/>
    <w:rsid w:val="00624638"/>
    <w:rsid w:val="00652F18"/>
    <w:rsid w:val="0067536D"/>
    <w:rsid w:val="00680FD9"/>
    <w:rsid w:val="006956FF"/>
    <w:rsid w:val="006E61A4"/>
    <w:rsid w:val="00711082"/>
    <w:rsid w:val="00716EB8"/>
    <w:rsid w:val="00724727"/>
    <w:rsid w:val="007251D0"/>
    <w:rsid w:val="007451E8"/>
    <w:rsid w:val="00756047"/>
    <w:rsid w:val="007602CF"/>
    <w:rsid w:val="00774CE6"/>
    <w:rsid w:val="00782537"/>
    <w:rsid w:val="00793BCA"/>
    <w:rsid w:val="00795561"/>
    <w:rsid w:val="007B06F0"/>
    <w:rsid w:val="007D0070"/>
    <w:rsid w:val="007D00D6"/>
    <w:rsid w:val="007E237F"/>
    <w:rsid w:val="007E37D0"/>
    <w:rsid w:val="007E5422"/>
    <w:rsid w:val="007E54D6"/>
    <w:rsid w:val="007F5CC0"/>
    <w:rsid w:val="008052EC"/>
    <w:rsid w:val="00812088"/>
    <w:rsid w:val="00815D52"/>
    <w:rsid w:val="00847965"/>
    <w:rsid w:val="008513BD"/>
    <w:rsid w:val="00852FB3"/>
    <w:rsid w:val="00862830"/>
    <w:rsid w:val="008633CA"/>
    <w:rsid w:val="00864A5B"/>
    <w:rsid w:val="008725F0"/>
    <w:rsid w:val="008A558B"/>
    <w:rsid w:val="008C0E35"/>
    <w:rsid w:val="008D189F"/>
    <w:rsid w:val="008D2FEC"/>
    <w:rsid w:val="008D5EED"/>
    <w:rsid w:val="008D7518"/>
    <w:rsid w:val="008E1BFC"/>
    <w:rsid w:val="0092394F"/>
    <w:rsid w:val="00925635"/>
    <w:rsid w:val="009274F9"/>
    <w:rsid w:val="00935E89"/>
    <w:rsid w:val="0094534C"/>
    <w:rsid w:val="00984C73"/>
    <w:rsid w:val="009B4DA8"/>
    <w:rsid w:val="009E0171"/>
    <w:rsid w:val="009E6311"/>
    <w:rsid w:val="00A02DFA"/>
    <w:rsid w:val="00A0720D"/>
    <w:rsid w:val="00A15F51"/>
    <w:rsid w:val="00A27B73"/>
    <w:rsid w:val="00A333FD"/>
    <w:rsid w:val="00A521B1"/>
    <w:rsid w:val="00A5427A"/>
    <w:rsid w:val="00A67898"/>
    <w:rsid w:val="00A9536F"/>
    <w:rsid w:val="00AA43E9"/>
    <w:rsid w:val="00AA5BEC"/>
    <w:rsid w:val="00AB28DF"/>
    <w:rsid w:val="00AD58D7"/>
    <w:rsid w:val="00AF35CA"/>
    <w:rsid w:val="00AF5A13"/>
    <w:rsid w:val="00B32045"/>
    <w:rsid w:val="00B535F2"/>
    <w:rsid w:val="00B6457E"/>
    <w:rsid w:val="00B75576"/>
    <w:rsid w:val="00B76294"/>
    <w:rsid w:val="00BB6B0D"/>
    <w:rsid w:val="00C01F14"/>
    <w:rsid w:val="00C1515D"/>
    <w:rsid w:val="00C33D59"/>
    <w:rsid w:val="00C43928"/>
    <w:rsid w:val="00C51423"/>
    <w:rsid w:val="00C72057"/>
    <w:rsid w:val="00C77CC0"/>
    <w:rsid w:val="00CC25C4"/>
    <w:rsid w:val="00CC3189"/>
    <w:rsid w:val="00CD51FC"/>
    <w:rsid w:val="00CE2795"/>
    <w:rsid w:val="00D013EC"/>
    <w:rsid w:val="00D1029C"/>
    <w:rsid w:val="00D20668"/>
    <w:rsid w:val="00D25871"/>
    <w:rsid w:val="00D45CAC"/>
    <w:rsid w:val="00D50066"/>
    <w:rsid w:val="00D501FD"/>
    <w:rsid w:val="00D50461"/>
    <w:rsid w:val="00D538DA"/>
    <w:rsid w:val="00D6790F"/>
    <w:rsid w:val="00D95C20"/>
    <w:rsid w:val="00DA3EEF"/>
    <w:rsid w:val="00E0470A"/>
    <w:rsid w:val="00E065EA"/>
    <w:rsid w:val="00E22B32"/>
    <w:rsid w:val="00E33FC7"/>
    <w:rsid w:val="00E45EF4"/>
    <w:rsid w:val="00E53FAE"/>
    <w:rsid w:val="00E61433"/>
    <w:rsid w:val="00E770DA"/>
    <w:rsid w:val="00E8515B"/>
    <w:rsid w:val="00E93430"/>
    <w:rsid w:val="00E973F9"/>
    <w:rsid w:val="00EA5AD0"/>
    <w:rsid w:val="00ED5031"/>
    <w:rsid w:val="00EF51A6"/>
    <w:rsid w:val="00F075C6"/>
    <w:rsid w:val="00F24BA2"/>
    <w:rsid w:val="00F250F5"/>
    <w:rsid w:val="00F346F2"/>
    <w:rsid w:val="00F469DD"/>
    <w:rsid w:val="00F633EB"/>
    <w:rsid w:val="00F71104"/>
    <w:rsid w:val="00FA6E98"/>
    <w:rsid w:val="00FB316C"/>
    <w:rsid w:val="00FD48D6"/>
    <w:rsid w:val="00FE1583"/>
    <w:rsid w:val="00FF4269"/>
    <w:rsid w:val="0160B222"/>
    <w:rsid w:val="01B03F9A"/>
    <w:rsid w:val="01B2ACCE"/>
    <w:rsid w:val="0204D045"/>
    <w:rsid w:val="020BCFE6"/>
    <w:rsid w:val="0300D763"/>
    <w:rsid w:val="03C1273A"/>
    <w:rsid w:val="04A7F3A9"/>
    <w:rsid w:val="05575EC0"/>
    <w:rsid w:val="06D11C5B"/>
    <w:rsid w:val="06F91579"/>
    <w:rsid w:val="072834B4"/>
    <w:rsid w:val="075A8890"/>
    <w:rsid w:val="07DCFD9B"/>
    <w:rsid w:val="07FEB857"/>
    <w:rsid w:val="08A60E3F"/>
    <w:rsid w:val="08D9DB12"/>
    <w:rsid w:val="098E0244"/>
    <w:rsid w:val="0A83E9AF"/>
    <w:rsid w:val="0CEBF9CB"/>
    <w:rsid w:val="0D89F968"/>
    <w:rsid w:val="0DF704FF"/>
    <w:rsid w:val="0E9D2B1B"/>
    <w:rsid w:val="1043789C"/>
    <w:rsid w:val="106920AF"/>
    <w:rsid w:val="10F05B23"/>
    <w:rsid w:val="120C398E"/>
    <w:rsid w:val="12192BD7"/>
    <w:rsid w:val="13609914"/>
    <w:rsid w:val="13799779"/>
    <w:rsid w:val="1381A5ED"/>
    <w:rsid w:val="13A989E8"/>
    <w:rsid w:val="1464DAE2"/>
    <w:rsid w:val="147F7D52"/>
    <w:rsid w:val="1489941E"/>
    <w:rsid w:val="1526D461"/>
    <w:rsid w:val="152F572C"/>
    <w:rsid w:val="153FA0D3"/>
    <w:rsid w:val="15D58109"/>
    <w:rsid w:val="16452F9A"/>
    <w:rsid w:val="164A0C77"/>
    <w:rsid w:val="16DDD049"/>
    <w:rsid w:val="17798DF4"/>
    <w:rsid w:val="179D920B"/>
    <w:rsid w:val="17F880F4"/>
    <w:rsid w:val="181E3A1A"/>
    <w:rsid w:val="18763560"/>
    <w:rsid w:val="187E7D5B"/>
    <w:rsid w:val="1A54E76C"/>
    <w:rsid w:val="1B20BF04"/>
    <w:rsid w:val="1B5E79C6"/>
    <w:rsid w:val="1B8CB873"/>
    <w:rsid w:val="1CA78B9C"/>
    <w:rsid w:val="1F2ECD30"/>
    <w:rsid w:val="1FD3EE6A"/>
    <w:rsid w:val="1FE2A98F"/>
    <w:rsid w:val="201F22B3"/>
    <w:rsid w:val="20389E95"/>
    <w:rsid w:val="227A3F4C"/>
    <w:rsid w:val="23B034D6"/>
    <w:rsid w:val="26B6E29E"/>
    <w:rsid w:val="2832A9D0"/>
    <w:rsid w:val="293AF81E"/>
    <w:rsid w:val="2B094F9E"/>
    <w:rsid w:val="2BA3D20E"/>
    <w:rsid w:val="2DAB8AEC"/>
    <w:rsid w:val="2DBCEB82"/>
    <w:rsid w:val="2E778EF4"/>
    <w:rsid w:val="2EDD0853"/>
    <w:rsid w:val="2F721FA7"/>
    <w:rsid w:val="302C4A3A"/>
    <w:rsid w:val="312681EF"/>
    <w:rsid w:val="31CA0BC3"/>
    <w:rsid w:val="326A86C0"/>
    <w:rsid w:val="326C6056"/>
    <w:rsid w:val="329F48C9"/>
    <w:rsid w:val="32FDA0DD"/>
    <w:rsid w:val="33FC5D4D"/>
    <w:rsid w:val="346C631A"/>
    <w:rsid w:val="35100AF4"/>
    <w:rsid w:val="35EBFBAC"/>
    <w:rsid w:val="36464D4D"/>
    <w:rsid w:val="36CC166A"/>
    <w:rsid w:val="371713EA"/>
    <w:rsid w:val="37180717"/>
    <w:rsid w:val="38323BC7"/>
    <w:rsid w:val="38337907"/>
    <w:rsid w:val="38C75D18"/>
    <w:rsid w:val="396DFFA2"/>
    <w:rsid w:val="3988DE64"/>
    <w:rsid w:val="3A49E15E"/>
    <w:rsid w:val="3B732C94"/>
    <w:rsid w:val="3B7F4141"/>
    <w:rsid w:val="3C44F68B"/>
    <w:rsid w:val="3C79247B"/>
    <w:rsid w:val="3E5F1889"/>
    <w:rsid w:val="3F866AE2"/>
    <w:rsid w:val="3FB96555"/>
    <w:rsid w:val="40B82FB0"/>
    <w:rsid w:val="40C04204"/>
    <w:rsid w:val="40D93A2F"/>
    <w:rsid w:val="416E693C"/>
    <w:rsid w:val="418BEE98"/>
    <w:rsid w:val="42634FE8"/>
    <w:rsid w:val="42EC06E3"/>
    <w:rsid w:val="43D833D5"/>
    <w:rsid w:val="44C109AC"/>
    <w:rsid w:val="44F84A66"/>
    <w:rsid w:val="461D444B"/>
    <w:rsid w:val="46C862EB"/>
    <w:rsid w:val="472EB146"/>
    <w:rsid w:val="4768842D"/>
    <w:rsid w:val="47ECD98C"/>
    <w:rsid w:val="4919799B"/>
    <w:rsid w:val="49261693"/>
    <w:rsid w:val="49408DF1"/>
    <w:rsid w:val="4A625504"/>
    <w:rsid w:val="4AAF1D3A"/>
    <w:rsid w:val="4B091A8B"/>
    <w:rsid w:val="4B65A7FF"/>
    <w:rsid w:val="4B7DC8B6"/>
    <w:rsid w:val="4C99757C"/>
    <w:rsid w:val="4CCFD0F6"/>
    <w:rsid w:val="4D2AD0BF"/>
    <w:rsid w:val="4D410CC5"/>
    <w:rsid w:val="4D4BEEE9"/>
    <w:rsid w:val="4DEC8221"/>
    <w:rsid w:val="4E6AD37C"/>
    <w:rsid w:val="4EC8250C"/>
    <w:rsid w:val="4EE001CD"/>
    <w:rsid w:val="4FD3ECC4"/>
    <w:rsid w:val="5059B4F7"/>
    <w:rsid w:val="51006E95"/>
    <w:rsid w:val="51C2AB73"/>
    <w:rsid w:val="51C43F10"/>
    <w:rsid w:val="51FAB633"/>
    <w:rsid w:val="52395D7F"/>
    <w:rsid w:val="5396AA54"/>
    <w:rsid w:val="53F5AA72"/>
    <w:rsid w:val="53FC623B"/>
    <w:rsid w:val="55354BF1"/>
    <w:rsid w:val="55811DC0"/>
    <w:rsid w:val="5606905D"/>
    <w:rsid w:val="5614DBF1"/>
    <w:rsid w:val="56711C1C"/>
    <w:rsid w:val="56F25DC9"/>
    <w:rsid w:val="57466609"/>
    <w:rsid w:val="578BF577"/>
    <w:rsid w:val="5841C28F"/>
    <w:rsid w:val="59306DF4"/>
    <w:rsid w:val="59DC2B10"/>
    <w:rsid w:val="5A34D029"/>
    <w:rsid w:val="5A8597C8"/>
    <w:rsid w:val="5BC9217F"/>
    <w:rsid w:val="5D1EFA72"/>
    <w:rsid w:val="5D7D1468"/>
    <w:rsid w:val="5D9DC798"/>
    <w:rsid w:val="5E457F42"/>
    <w:rsid w:val="5E87279C"/>
    <w:rsid w:val="5F8D910B"/>
    <w:rsid w:val="603C73A8"/>
    <w:rsid w:val="6212E40A"/>
    <w:rsid w:val="627AA41E"/>
    <w:rsid w:val="632CF1FE"/>
    <w:rsid w:val="63426301"/>
    <w:rsid w:val="64BB809A"/>
    <w:rsid w:val="66257E6C"/>
    <w:rsid w:val="6633C06D"/>
    <w:rsid w:val="68BE985D"/>
    <w:rsid w:val="69A4810D"/>
    <w:rsid w:val="6A080CC2"/>
    <w:rsid w:val="6B1E34BA"/>
    <w:rsid w:val="6DD444BF"/>
    <w:rsid w:val="6E6BBF2A"/>
    <w:rsid w:val="6F7BFD7A"/>
    <w:rsid w:val="705978B9"/>
    <w:rsid w:val="70BE38F6"/>
    <w:rsid w:val="70E5C7C5"/>
    <w:rsid w:val="70E8E904"/>
    <w:rsid w:val="7242DC95"/>
    <w:rsid w:val="724C4CF3"/>
    <w:rsid w:val="724EB99E"/>
    <w:rsid w:val="7306280A"/>
    <w:rsid w:val="77606698"/>
    <w:rsid w:val="77E79CCB"/>
    <w:rsid w:val="788F29A3"/>
    <w:rsid w:val="78D9A02B"/>
    <w:rsid w:val="78E5AEB8"/>
    <w:rsid w:val="79156C7D"/>
    <w:rsid w:val="79501E51"/>
    <w:rsid w:val="79FC1E9D"/>
    <w:rsid w:val="7A40ACD5"/>
    <w:rsid w:val="7AE34D79"/>
    <w:rsid w:val="7B2BCD67"/>
    <w:rsid w:val="7D7AD0D6"/>
    <w:rsid w:val="7DA42688"/>
    <w:rsid w:val="7E71CE14"/>
    <w:rsid w:val="7E7A6E72"/>
    <w:rsid w:val="7F17FA03"/>
    <w:rsid w:val="7F4965A4"/>
    <w:rsid w:val="7FFB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4:docId w14:val="638C29EC"/>
  <w15:docId w15:val="{432D320E-936A-4813-B64F-6339D359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24BA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Akapitzlist2">
    <w:name w:val="Akapit z listą2"/>
    <w:basedOn w:val="Normalny"/>
    <w:qFormat/>
    <w:rsid w:val="000A6911"/>
    <w:pPr>
      <w:suppressAutoHyphens/>
      <w:spacing w:line="100" w:lineRule="atLeast"/>
      <w:ind w:left="720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7D0070"/>
    <w:rPr>
      <w:b/>
      <w:bCs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8E1B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2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3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wawoczny@us.edu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AD34C-2B12-4BA3-B9DF-C024C9BF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2171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</dc:creator>
  <cp:lastModifiedBy>Justyna Rutkowska-Zawada</cp:lastModifiedBy>
  <cp:revision>9</cp:revision>
  <cp:lastPrinted>2023-05-16T09:17:00Z</cp:lastPrinted>
  <dcterms:created xsi:type="dcterms:W3CDTF">2023-05-25T08:06:00Z</dcterms:created>
  <dcterms:modified xsi:type="dcterms:W3CDTF">2023-05-25T11:00:00Z</dcterms:modified>
</cp:coreProperties>
</file>