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8221"/>
        <w:gridCol w:w="1701"/>
        <w:gridCol w:w="1423"/>
      </w:tblGrid>
      <w:tr w:rsidR="003A73D1" w14:paraId="05DE57FF" w14:textId="77777777" w:rsidTr="003A73D1">
        <w:trPr>
          <w:trHeight w:val="471"/>
        </w:trPr>
        <w:tc>
          <w:tcPr>
            <w:tcW w:w="157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7DC811" w14:textId="77777777" w:rsidR="00817F57" w:rsidRDefault="00817F57" w:rsidP="00817F57">
            <w:pPr>
              <w:spacing w:after="0"/>
              <w:ind w:right="29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3F8F">
              <w:rPr>
                <w:rFonts w:ascii="Times New Roman" w:hAnsi="Times New Roman" w:cs="Times New Roman"/>
                <w:b/>
                <w:bCs/>
              </w:rPr>
              <w:t>„Doposażenie hali sportowej przy Zespole Licealno-Sportowym w Aleksandrowie Łódzkim” w ramach programu „Infrastruktura sportowa Plus” na 2022 r.</w:t>
            </w:r>
          </w:p>
          <w:p w14:paraId="4CC45AE3" w14:textId="458A9D1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opis przedmiotu zamówienia</w:t>
            </w:r>
            <w:r w:rsidR="002949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załącznik nr 5 do SWZ.</w:t>
            </w:r>
          </w:p>
        </w:tc>
      </w:tr>
      <w:tr w:rsidR="003A73D1" w14:paraId="0675C53A" w14:textId="77777777" w:rsidTr="00983728">
        <w:trPr>
          <w:trHeight w:val="24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E28F3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Zadanie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9D89C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Pozycja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BA50E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Dodatkowy opis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DC88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Jednostka miary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3393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</w:tr>
      <w:tr w:rsidR="003A73D1" w14:paraId="5A5D1AA3" w14:textId="77777777" w:rsidTr="00983728">
        <w:trPr>
          <w:trHeight w:val="2301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FDD51C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4B42A6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739EB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30CCA0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B58BB4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0FE166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A8C34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077CE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F1BECED" w14:textId="2FC33FEA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1: Wyposażenie hali- zakup, dostawa i montaż: bieżni </w:t>
            </w:r>
          </w:p>
          <w:p w14:paraId="1D5D3C68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treningowej mechanicznej, bieżni treningowej elektrycznej</w:t>
            </w:r>
          </w:p>
          <w:p w14:paraId="1CE322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bramy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3FE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elektryczna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C474" w14:textId="2267FBBC" w:rsidR="003A73D1" w:rsidRDefault="000D7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7BD">
              <w:rPr>
                <w:rFonts w:ascii="Times New Roman" w:hAnsi="Times New Roman" w:cs="Times New Roman"/>
                <w:color w:val="000000"/>
              </w:rPr>
              <w:t>dopuszczalna waga użytkownika 180 kg i powyżej; regulacja prędkości; górna granica zakresu prędkości nie mniej niż 20 km/h; przeznaczona do intensywnego użytkowania (wykorzystywana więcej aniżeli 2 godziny dziennie); regulacja konta nachylenia- górna granica kąta nachylenia nie mniej niż 15 stopni; pomiar pulsu; wyświetlacz elektroniczny - w języku polskim: czas, dystans, prędkość, nachylenie, tętno, spalone kalorie; wbudowane programy typu; wchodzenie pod górę, szybko-wolno, utrata wagi itp.;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5994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488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41C493BB" w14:textId="77777777" w:rsidTr="00983728">
        <w:trPr>
          <w:trHeight w:val="2365"/>
        </w:trPr>
        <w:tc>
          <w:tcPr>
            <w:tcW w:w="255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0D3D6E0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2C4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Bieżnia treningowa mechaniczna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CF59" w14:textId="5D0713E6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dopuszczalna waga użytkownika 150 kg i powyżej; regulacja oporu; wykonana z antypoślizgowych płyt; elektroniczny wyświetlacz - w języku polskim: czas, dystans, spalone kalorie, puls, prędkość; napędzana siłą mięśni nóg; przeznaczona do treningu o zmiennej prędkości chodu;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799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D9F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67BA1289" w14:textId="77777777" w:rsidTr="00983728">
        <w:trPr>
          <w:trHeight w:val="2653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43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Brama treningowa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9C4" w14:textId="22BAE134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dopuszczalna waga użytkownika  130 kg i powyżej; atlas o dwóch stosach min. 65 kg. każdy, z możliwością rozszerzenia o dodatkowe obciążenie; wyposażenie : lina do ćwiczeń tricepsu, gryf łamany, sztanga; szeroka sztanga; opaska na nogę; uchwyt obrotowy do ćwiczeń rotacyjnych, drążek do podciągania, ławka z wyciągiem na nogi; suwnica;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E5C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BBE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4330395" w14:textId="77777777" w:rsidTr="00983728">
        <w:trPr>
          <w:trHeight w:val="21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660382" w14:textId="77777777" w:rsidR="003A73D1" w:rsidRDefault="003A73D1" w:rsidP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SUMA: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CA1881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BEEA9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E8A65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1CBC5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A73D1" w14:paraId="31B5EE27" w14:textId="77777777" w:rsidTr="00983728">
        <w:trPr>
          <w:trHeight w:val="538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1D3BC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Zadanie 2: Wyposażenie hali- zakup i dostawa sprzętu (w zestawie) do badania cech motorycznych jak np.: wytrzymałość, szybkość,</w:t>
            </w:r>
          </w:p>
          <w:p w14:paraId="308A2B2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widzenie obwodowe, czas reakcji, koordynacja itp. - fotokomórki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A5B74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badania cech motorycznych - fotokomórki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7414C6" w14:textId="10211FB7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zestaw urządzeń pozwalających na przeprowadzanie testów w zakresie kompleksowej motoryki i koordynacji ruchowej dla kilku użytkowników jednocześnie: szybkości z dowolną liczbą międzyczasów, wytrzymałości szybkościowej, widzenia obwodowego, zmiany kierunku biegu, czasu reakcji, koordynacji, biegów długich, mózgu: skupienia uwagi, prędkości działania itp.; parametry: panel kontrolny do obsługi (chronometr), nie mniej niż 3 fotokomórki ze statywami, nie mniej niż 3 reflektory odblaskowe ze statywami, oprogramowanie do szczegółowej analizy wyników, zestaw zasilający, opóźnienie czasu reakcji do czasu rzeczywistego nie większe niż 1 ms; żywotność baterii nie mniej niż 10h; , zasięg transmisji radiowej nie mniej niż 150 m., zasięg optyczny do 12 m. NORMY ISO: 9001:2015; ISO 13485:2016;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DD9C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9808F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6EC03D08" w14:textId="77777777" w:rsidTr="00983728">
        <w:trPr>
          <w:trHeight w:val="410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7E1FE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Zadanie 3: Wyposażenie hali- zakup, dostawa i montaż platformy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dynamograficznej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dynanometrycznej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09B345E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dynanometryczna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dynamograficzna</w:t>
            </w:r>
            <w:proofErr w:type="spellEnd"/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4C440" w14:textId="7A5E5525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zaawansowana waga umożliwiająca rejestrację siły z dużą częstotliwością; możliwość określenia takich wartości jak: poziom siły, czas jej trwania, prędkość ruchu; umożliwia ocenę kontroli nerwowo-mięśniowej i poprawę równowagi, a także wykonywanie treningów w zakresie: obciążenia i czasu reakcji oraz reakcji na bodźce;  parametry: obciążenie do 150kg. na jedną płytę, podwójna platforma wraz z podestem i poręczą, stojak z komputerem i monitorem wyświetlającym wyniki testów - w języku polskim (wraz z oprogramowaniem). NORMA ISO: 9001:2015;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9BDB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0EA7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50153475" w14:textId="77777777" w:rsidTr="00983728">
        <w:trPr>
          <w:trHeight w:val="47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25FA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Zadanie 4: Wyposażenie hali- zakup,</w:t>
            </w:r>
          </w:p>
          <w:p w14:paraId="704B89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dostawa i montaż platformy treningowej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F6BB77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Platforma treningowa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2759C" w14:textId="3130E07B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 xml:space="preserve">platforma wielofunkcyjna do treningu całego ciała z oporem elastycznym; w zestawie znajdują się akcesoria: pas biodrowy, uchwyty na staw skokowy, uchwyty na nadgarstki, opaski udowe, 8 przewodów </w:t>
            </w:r>
            <w:proofErr w:type="spellStart"/>
            <w:r w:rsidRPr="003637BA">
              <w:rPr>
                <w:rFonts w:ascii="Times New Roman" w:hAnsi="Times New Roman" w:cs="Times New Roman"/>
                <w:color w:val="000000"/>
              </w:rPr>
              <w:t>hypergravity</w:t>
            </w:r>
            <w:proofErr w:type="spellEnd"/>
            <w:r w:rsidRPr="003637BA">
              <w:rPr>
                <w:rFonts w:ascii="Times New Roman" w:hAnsi="Times New Roman" w:cs="Times New Roman"/>
                <w:color w:val="000000"/>
              </w:rPr>
              <w:t xml:space="preserve"> (4 na platformie, 4 od frontu platformy); zakres regulacji oporu: opór maksymalny ogólny 62 kg, minimalny 2 kg; zasięg przewodów nie mniej niż 9 m.; urządzenie wykorzystywane do treningu skoczności, pracy "nad startem", szybkości, pracy nad mocą eksplozywną, w celu poprawy przyspieszenia/ hamowania oraz poprawy wyskoku; platforma wykorzystywana jest w różnych dyscyplinach sportowych jak np.: lekkoatletyka, tenis, badminton, gry zespołowe: piłka nożna, koszykówka, siatkówka;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E6B00B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FC960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7262E2BE" w14:textId="77777777" w:rsidTr="00983728">
        <w:trPr>
          <w:trHeight w:val="236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8A4E2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Zadanie 5: Wyposażenie hali- zakup, dostawa i montaż trenażera do koszykówki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E46231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Trenażer do koszykówki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97C498" w14:textId="36750F3B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parametry: pojemność na min. 5 piłek; możliwość manualnego ustawiania częstotliwości podawanych piłek wraz z prędkością i lokalizacją; możliwość ręcznego ustawienia kąta podawanych piłek; możliwość wybrania dowolnego punktu w zakresie 0-180 stopni;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DF069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CA2EA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A73D1" w14:paraId="34EA6C40" w14:textId="77777777" w:rsidTr="00983728">
        <w:trPr>
          <w:trHeight w:val="26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A1770D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Zadanie 6: Wyposażenie hali- zakup, dostawa i montaż: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ergometra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sportowego- 2x rower powietrzny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11A7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Zestaw do rywalizacji sportowej - Ergometry sportowe- 2x rower powietrzny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05065" w14:textId="3C3A3A3E" w:rsidR="003A73D1" w:rsidRDefault="0036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7BA">
              <w:rPr>
                <w:rFonts w:ascii="Times New Roman" w:hAnsi="Times New Roman" w:cs="Times New Roman"/>
                <w:color w:val="000000"/>
              </w:rPr>
              <w:t>zestaw do rywalizacji sportowej w czasie rzeczywistym wraz z oprogramowaniem, w którego skład wchodzą: 2 rowery treningowe powietrzne, wyposażone w: koło zamachowe, monitory wyświetlające informację o treningu - w języku polskim: czas, dystans, prędkość; waga użytkownika- nie mniej niż 130 kg każdy; norma bezpieczeństwa: PN-EN ISO 20957-2:2021-11 lub równoważna potwierdzająca, że produkt spełnia wymogi w zakresie bezpiecznego użytkowania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590962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C9D483" w14:textId="77777777" w:rsidR="003A73D1" w:rsidRDefault="003A7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7AEECB5F" w14:textId="77777777" w:rsidR="00364188" w:rsidRDefault="00364188"/>
    <w:sectPr w:rsidR="00364188" w:rsidSect="003A7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2724" w14:textId="77777777" w:rsidR="003A73D1" w:rsidRDefault="003A73D1" w:rsidP="003A73D1">
      <w:pPr>
        <w:spacing w:after="0" w:line="240" w:lineRule="auto"/>
      </w:pPr>
      <w:r>
        <w:separator/>
      </w:r>
    </w:p>
  </w:endnote>
  <w:endnote w:type="continuationSeparator" w:id="0">
    <w:p w14:paraId="602DCA3F" w14:textId="77777777" w:rsidR="003A73D1" w:rsidRDefault="003A73D1" w:rsidP="003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FF5D" w14:textId="77777777" w:rsidR="003A73D1" w:rsidRDefault="003A73D1" w:rsidP="003A73D1">
      <w:pPr>
        <w:spacing w:after="0" w:line="240" w:lineRule="auto"/>
      </w:pPr>
      <w:r>
        <w:separator/>
      </w:r>
    </w:p>
  </w:footnote>
  <w:footnote w:type="continuationSeparator" w:id="0">
    <w:p w14:paraId="35887BED" w14:textId="77777777" w:rsidR="003A73D1" w:rsidRDefault="003A73D1" w:rsidP="003A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D1"/>
    <w:rsid w:val="000B49B0"/>
    <w:rsid w:val="000D77BD"/>
    <w:rsid w:val="002949CF"/>
    <w:rsid w:val="00324A7C"/>
    <w:rsid w:val="003637BA"/>
    <w:rsid w:val="00364188"/>
    <w:rsid w:val="003A73D1"/>
    <w:rsid w:val="005F78CE"/>
    <w:rsid w:val="00817F57"/>
    <w:rsid w:val="009833C8"/>
    <w:rsid w:val="009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948B"/>
  <w15:chartTrackingRefBased/>
  <w15:docId w15:val="{D6834041-A0BE-46DD-ADEA-FDAE549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3D1"/>
  </w:style>
  <w:style w:type="paragraph" w:styleId="Stopka">
    <w:name w:val="footer"/>
    <w:basedOn w:val="Normalny"/>
    <w:link w:val="StopkaZnak"/>
    <w:uiPriority w:val="99"/>
    <w:unhideWhenUsed/>
    <w:rsid w:val="003A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874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Zielińska</dc:creator>
  <cp:keywords/>
  <dc:description/>
  <cp:lastModifiedBy>Sandra Zielińska</cp:lastModifiedBy>
  <cp:revision>10</cp:revision>
  <dcterms:created xsi:type="dcterms:W3CDTF">2022-06-23T10:51:00Z</dcterms:created>
  <dcterms:modified xsi:type="dcterms:W3CDTF">2022-08-08T09:30:00Z</dcterms:modified>
</cp:coreProperties>
</file>