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8706" w14:textId="0CF5FCFE" w:rsidR="00F72EE1" w:rsidRDefault="00F72EE1" w:rsidP="00F72EE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Pakiet 2</w:t>
      </w:r>
    </w:p>
    <w:p w14:paraId="308E386A" w14:textId="67B56E12" w:rsidR="001A5047" w:rsidRPr="00FA5BB8" w:rsidRDefault="001A5047" w:rsidP="001A50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OPIS PRZEDMIOTU ZAMÓWIENIA</w:t>
      </w:r>
      <w:r w:rsidR="0092225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B16FB3F" w14:textId="77777777" w:rsidR="001A5047" w:rsidRPr="00FA5BB8" w:rsidRDefault="001A5047" w:rsidP="001A50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1BB182D5" w14:textId="47301251" w:rsidR="001A5047" w:rsidRPr="00FA5BB8" w:rsidRDefault="001A5047" w:rsidP="001A50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Przedmiot zamówienia: Szafka przyłóżkowa z blatem bocznym –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215 </w:t>
      </w: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szt</w:t>
      </w:r>
      <w:r w:rsidR="0092225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. 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34"/>
        <w:gridCol w:w="1237"/>
        <w:gridCol w:w="3055"/>
      </w:tblGrid>
      <w:tr w:rsidR="001A5047" w:rsidRPr="00FA5BB8" w14:paraId="05EAAFF5" w14:textId="77777777" w:rsidTr="006D41EA">
        <w:trPr>
          <w:trHeight w:val="68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2A8B" w14:textId="77777777" w:rsidR="001A5047" w:rsidRPr="00FA5BB8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48087389"/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FD25" w14:textId="77777777" w:rsidR="001A5047" w:rsidRPr="00FA5BB8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6ECC" w14:textId="77777777" w:rsidR="001A5047" w:rsidRPr="00FA5BB8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79B3" w14:textId="77777777" w:rsidR="001A5047" w:rsidRPr="00FA5BB8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1A5047" w:rsidRPr="00FA5BB8" w14:paraId="4AE64D9F" w14:textId="77777777" w:rsidTr="006D41EA">
        <w:trPr>
          <w:trHeight w:val="298"/>
        </w:trPr>
        <w:tc>
          <w:tcPr>
            <w:tcW w:w="96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FB03" w14:textId="77777777" w:rsidR="001A5047" w:rsidRPr="00FA5BB8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1A5047" w:rsidRPr="00FA5BB8" w14:paraId="11AC4CE5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BB0F" w14:textId="77777777" w:rsidR="001A5047" w:rsidRPr="00F72EE1" w:rsidRDefault="001A5047" w:rsidP="001A504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F050" w14:textId="77777777" w:rsidR="001A5047" w:rsidRPr="00F72EE1" w:rsidRDefault="001A5047" w:rsidP="001A5047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Nazwa oferowanego urządzenia: </w:t>
            </w:r>
          </w:p>
          <w:p w14:paraId="346FF9F1" w14:textId="77777777" w:rsidR="001A5047" w:rsidRPr="00F72EE1" w:rsidRDefault="001A5047" w:rsidP="001A5047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Producent:           </w:t>
            </w:r>
          </w:p>
          <w:p w14:paraId="46D46259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Typ:</w:t>
            </w:r>
          </w:p>
          <w:p w14:paraId="5CCDDB54" w14:textId="77777777" w:rsidR="001A5047" w:rsidRPr="00F72EE1" w:rsidRDefault="001A5047" w:rsidP="001A5047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Rok produkcji: 2023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0E0A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7E61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E165972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B833" w14:textId="77777777" w:rsidR="001A5047" w:rsidRPr="00F72EE1" w:rsidRDefault="001A5047" w:rsidP="001A504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292F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Szkielet szafki wykonany z profili aluminiowych. </w:t>
            </w:r>
          </w:p>
          <w:p w14:paraId="10E1D3CF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Ramki szuflad i boki korpusu z ocynkowanej blachy stalowej, lakierowanej proszkowo.  Konstrukcja szafki składająca się z trzech szuflad z czego szuflada na  obuwie  wykonana w całości  z tworzywa ABS.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569C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  <w:p w14:paraId="5D12712B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57F0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1AD42632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3A4A" w14:textId="77777777" w:rsidR="001A5047" w:rsidRPr="00F72EE1" w:rsidRDefault="001A5047" w:rsidP="001A5047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F47D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Elementy stalowe pokryte lakierem proszkowym, lakier zgodnie wymogami EN ISO 10993-5:2009 lub równoważnym, potwierdzającym, że stosowane powłoka lakiernicza nie wywołuje zmian nowotworowych.</w:t>
            </w:r>
          </w:p>
          <w:p w14:paraId="0CDA1D74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26A8ADE7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Szafka dostosowana do mycia w automatycznej stacji myjącej.</w:t>
            </w:r>
          </w:p>
          <w:p w14:paraId="30244AB0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1E9F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  <w:p w14:paraId="186DAE0E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FEF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3C67D0CD" w14:textId="77777777" w:rsidTr="006D41EA">
        <w:trPr>
          <w:trHeight w:val="134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052F" w14:textId="77777777" w:rsidR="001A5047" w:rsidRPr="00F72EE1" w:rsidRDefault="001A5047" w:rsidP="001A5047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BEAD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Korpus szafki umieszczony na mobilnej podstawie, pozwalające na umieszczeniu blatu bocznego szafki z lewej, bądź prawej strony  łóżka, umożliwiające również schowanie blatu bocznego za tylną ścianką szafki. Funkcje zmiany stron umieszczenia blatu bocznego realizowane jednym przyciskiem w miejscu łatwego dostępu.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F48D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  <w:p w14:paraId="351288E2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Korpus szafki obrotowy względem podstawy możliwość ułożenia blatu z lewej/prawej strony – TAK 20 pkt, NIE – </w:t>
            </w:r>
            <w:r w:rsidRPr="00F72EE1">
              <w:rPr>
                <w:rFonts w:ascii="Calibri" w:eastAsia="Times New Roman" w:hAnsi="Calibri" w:cs="Calibri"/>
                <w:i/>
                <w:iCs/>
                <w:kern w:val="0"/>
                <w:sz w:val="19"/>
                <w:szCs w:val="19"/>
                <w:lang w:eastAsia="pl-PL"/>
                <w14:ligatures w14:val="none"/>
              </w:rPr>
              <w:t>0 pkt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20C4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01FED2A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1AE4" w14:textId="77777777" w:rsidR="001A5047" w:rsidRPr="00F72EE1" w:rsidRDefault="001A5047" w:rsidP="001A5047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958A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Wymiary zewnętrzne:</w:t>
            </w:r>
          </w:p>
          <w:p w14:paraId="230B9A96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wysokość  -  900 mm (± 20mm),</w:t>
            </w:r>
          </w:p>
          <w:p w14:paraId="0F3642F6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- szerokość  -  600 mm  (± 20mm), </w:t>
            </w:r>
          </w:p>
          <w:p w14:paraId="2FB3A25F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szerokość przy rozłożonym blacie - 1160 mm  (± 20mm),</w:t>
            </w:r>
          </w:p>
          <w:p w14:paraId="1968E989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głębokość  -  450 mm (± 20mm),</w:t>
            </w:r>
          </w:p>
          <w:p w14:paraId="68D3EA22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24CA117D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regulacja wysokości półki bocznej w zakresie:</w:t>
            </w:r>
          </w:p>
          <w:p w14:paraId="770DBAE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od 760 do 1150 mm (± 20mm)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2F98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C7D6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40BD52FB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3A2532F0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B2C24F1" w14:textId="77777777" w:rsidTr="006D41EA">
        <w:trPr>
          <w:trHeight w:val="8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4524" w14:textId="77777777" w:rsidR="001A5047" w:rsidRPr="00F72EE1" w:rsidRDefault="001A5047" w:rsidP="001A5047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4A9A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Blaty szafki oraz półki bocznej wykonane z tworzywa HPL(gr. min. 6 mm), odpornego na wilgoć, wysoką temperaturę oraz promieniowanie UV.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A539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6D2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3D288347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1F18" w14:textId="77777777" w:rsidR="001A5047" w:rsidRPr="00F72EE1" w:rsidRDefault="001A5047" w:rsidP="001A5047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CAFD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Tył i boki blatu głównego, wyposażone w ogranicznik chroniący większe przedmioty przed upadkiem, </w:t>
            </w: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lastRenderedPageBreak/>
              <w:t>ogranicznik wyposażony w 4 haczyki na ręczniki wykonane z tworzywa oraz tworzywowy uchwyt na szklankę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1BB5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D9C1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355C0276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FD2E" w14:textId="77777777" w:rsidR="001A5047" w:rsidRPr="00F72EE1" w:rsidRDefault="001A5047" w:rsidP="001A5047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A501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E24A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234C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351F3A2C" w14:textId="77777777" w:rsidTr="006D41EA">
        <w:trPr>
          <w:trHeight w:val="69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396B" w14:textId="77777777" w:rsidR="001A5047" w:rsidRPr="00F72EE1" w:rsidRDefault="001A5047" w:rsidP="001A5047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7B76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Szuflady górna i dolna wysuwane na prowadnicach rolkowych z mechanizmem samo domykającym.</w:t>
            </w:r>
          </w:p>
          <w:p w14:paraId="5C07438B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Wnętrze szuflad wypełnione wyjmowanymi wkładami z tworzywa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17FF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45B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37D85950" w14:textId="77777777" w:rsidTr="006D41EA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88C6" w14:textId="77777777" w:rsidR="001A5047" w:rsidRPr="00F72EE1" w:rsidRDefault="001A5047" w:rsidP="001A5047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BECA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Pomiędzy szufladami znajduje się półka na prasę o wysokości min. 150 mm, dostęp do półki z trzech stron szafki.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2154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541A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0FCF9439" w14:textId="77777777" w:rsidTr="006D41EA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332C" w14:textId="77777777" w:rsidR="001A5047" w:rsidRPr="00F72EE1" w:rsidRDefault="001A5047" w:rsidP="001A5047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E20C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Półka boczna z możliwością regulacji wysokości i kąta pochylenia.</w:t>
            </w:r>
          </w:p>
          <w:p w14:paraId="0CC6AFA5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09C9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2A60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2389AAB9" w14:textId="77777777" w:rsidTr="006D41EA">
        <w:trPr>
          <w:trHeight w:val="5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FF0A" w14:textId="77777777" w:rsidR="001A5047" w:rsidRPr="00F72EE1" w:rsidRDefault="001A5047" w:rsidP="001A5047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DC2E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975E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D600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D51B15C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442F" w14:textId="77777777" w:rsidR="001A5047" w:rsidRPr="00F72EE1" w:rsidRDefault="001A5047" w:rsidP="001A5047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BC21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4 podwójne koła jezdne o średnicy 65 mm. z elastycznym, niebrudzącym podłóg bieżnikiem, min. 2 z blokadą.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1DF8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A716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576F191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035E" w14:textId="77777777" w:rsidR="001A5047" w:rsidRPr="00F72EE1" w:rsidRDefault="001A5047" w:rsidP="001A5047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0B08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Przystosowana do dezynfekcji środkami dopuszczonymi do użycia w szpitalach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2298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289D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6452C76A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1C0B" w14:textId="77777777" w:rsidR="001A5047" w:rsidRPr="00F72EE1" w:rsidRDefault="001A5047" w:rsidP="001A5047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C011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Pod korpusem dodatkowa szuflada na obuwie lub odzież pacjenta wykonana z wytrzymałego tworzywa ABS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1F93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043F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2CC97059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283D" w14:textId="77777777" w:rsidR="001A5047" w:rsidRPr="00F72EE1" w:rsidRDefault="001A5047" w:rsidP="001A5047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9A3C" w14:textId="77777777" w:rsidR="001A5047" w:rsidRPr="00F72EE1" w:rsidRDefault="001A5047" w:rsidP="001A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9CC1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715A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127BCEDD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DA7A" w14:textId="77777777" w:rsidR="001A5047" w:rsidRPr="00F72EE1" w:rsidRDefault="001A5047" w:rsidP="001A5047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537C" w14:textId="77777777" w:rsidR="001A5047" w:rsidRPr="00F72EE1" w:rsidRDefault="001A5047" w:rsidP="001A504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F72EE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Deklaracja zgodności</w:t>
            </w:r>
          </w:p>
          <w:p w14:paraId="12509BBC" w14:textId="77777777" w:rsidR="001A5047" w:rsidRPr="00F72EE1" w:rsidRDefault="001A5047" w:rsidP="001A504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F72EE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WPIS lub zgłoszenie  do Rejestru Wyrobów Medycznych,</w:t>
            </w:r>
          </w:p>
          <w:p w14:paraId="39732D0D" w14:textId="77777777" w:rsidR="001A5047" w:rsidRPr="00F72EE1" w:rsidRDefault="001A5047" w:rsidP="001A504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F72EE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12941694" w14:textId="77777777" w:rsidR="001A5047" w:rsidRPr="00F72EE1" w:rsidRDefault="001A5047" w:rsidP="001A5047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Certyfikat ISO 13485:2016   potwierdzający, że producent wdrożył i utrzymuje system zarządzania jakością dla wyrobów medycznych.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F0D9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A0CD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13645C6D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A776" w14:textId="77777777" w:rsidR="001A5047" w:rsidRPr="00F72EE1" w:rsidRDefault="001A5047" w:rsidP="001A5047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360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Gwarancja min. 24 miesiące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946A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9999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428CD4FD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6CE9" w14:textId="77777777" w:rsidR="001A5047" w:rsidRPr="00F72EE1" w:rsidRDefault="001A5047" w:rsidP="001A5047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D9AC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Serwis pogwarancyjny, odpłatny przez okres min.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69B5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36DF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28AA9701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CECB" w14:textId="77777777" w:rsidR="001A5047" w:rsidRPr="00F72EE1" w:rsidRDefault="001A5047" w:rsidP="001A5047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1643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045A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957D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1A5047" w:rsidRPr="00FA5BB8" w14:paraId="122AB246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DCDA" w14:textId="77777777" w:rsidR="001A5047" w:rsidRPr="00F72EE1" w:rsidRDefault="001A5047" w:rsidP="001A5047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68B7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264C" w14:textId="77777777" w:rsidR="001A5047" w:rsidRPr="00F72EE1" w:rsidRDefault="001A5047" w:rsidP="001A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0814" w14:textId="77777777" w:rsidR="001A5047" w:rsidRPr="00F72EE1" w:rsidRDefault="001A5047" w:rsidP="001A50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F72EE1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bookmarkEnd w:id="0"/>
    </w:tbl>
    <w:p w14:paraId="06603D3A" w14:textId="77777777" w:rsidR="007E2DBC" w:rsidRDefault="007E2DBC" w:rsidP="00F84B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4FD58047" w14:textId="77777777" w:rsidR="00F72EE1" w:rsidRDefault="00F72EE1" w:rsidP="00F84B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3E2ED815" w14:textId="77777777" w:rsidR="00F72EE1" w:rsidRDefault="00F72EE1" w:rsidP="00F84B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60DF9E91" w14:textId="77777777" w:rsidR="00F72EE1" w:rsidRDefault="00F72EE1" w:rsidP="00F84B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0813DF5B" w14:textId="26247D17" w:rsidR="00F84BC5" w:rsidRPr="00F84BC5" w:rsidRDefault="007E2DBC" w:rsidP="00F84B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OPIS PRZEDMIOTU ZAMÓWIENIA </w:t>
      </w:r>
    </w:p>
    <w:p w14:paraId="3F0D2FD4" w14:textId="6012F56D" w:rsidR="00F84BC5" w:rsidRPr="00F84BC5" w:rsidRDefault="00F84BC5" w:rsidP="007E2D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 </w:t>
      </w:r>
    </w:p>
    <w:p w14:paraId="77F0BBBE" w14:textId="77777777" w:rsidR="00F84BC5" w:rsidRPr="00F84BC5" w:rsidRDefault="00F84BC5" w:rsidP="00F84B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695F5F28" w14:textId="77777777" w:rsidR="00F84BC5" w:rsidRPr="00F84BC5" w:rsidRDefault="00F84BC5" w:rsidP="00F84B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Przedmiot zamówienia: Łóżko medyczne z regulacją wysokości hydrauliczną – 215 szt.</w:t>
      </w:r>
    </w:p>
    <w:p w14:paraId="0AD27A8B" w14:textId="77777777" w:rsidR="00F84BC5" w:rsidRPr="00F84BC5" w:rsidRDefault="00F84BC5" w:rsidP="00F84B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47B3E762" w14:textId="77777777" w:rsidR="00F84BC5" w:rsidRPr="00F84BC5" w:rsidRDefault="00F84BC5" w:rsidP="00F84B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694"/>
        <w:gridCol w:w="2383"/>
        <w:gridCol w:w="2027"/>
      </w:tblGrid>
      <w:tr w:rsidR="00F84BC5" w:rsidRPr="00F84BC5" w14:paraId="52AE7BC7" w14:textId="77777777" w:rsidTr="00F84BC5">
        <w:trPr>
          <w:trHeight w:val="68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7FFA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90CF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19C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0909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84BC5" w:rsidRPr="00F84BC5" w14:paraId="53DBCB80" w14:textId="77777777" w:rsidTr="00F84BC5">
        <w:trPr>
          <w:trHeight w:val="298"/>
        </w:trPr>
        <w:tc>
          <w:tcPr>
            <w:tcW w:w="97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7583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F84BC5" w:rsidRPr="00F84BC5" w14:paraId="37A92BB3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CE15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DAA3" w14:textId="77777777" w:rsidR="00F84BC5" w:rsidRPr="00F84BC5" w:rsidRDefault="00F84BC5" w:rsidP="00F84BC5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Nazwa oferowanego urządzenia: </w:t>
            </w:r>
          </w:p>
          <w:p w14:paraId="23B08558" w14:textId="77777777" w:rsidR="00F84BC5" w:rsidRPr="00F84BC5" w:rsidRDefault="00F84BC5" w:rsidP="00F84BC5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Producent:           </w:t>
            </w:r>
          </w:p>
          <w:p w14:paraId="45F84A8C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Typ:</w:t>
            </w:r>
          </w:p>
          <w:p w14:paraId="6150C4EF" w14:textId="77777777" w:rsidR="00F84BC5" w:rsidRPr="00F84BC5" w:rsidRDefault="00F84BC5" w:rsidP="00F84BC5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Rok produkcji: 2023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EA20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BDA4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0F30F2E2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33E3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7EB5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UV.</w:t>
            </w:r>
          </w:p>
          <w:p w14:paraId="1B1EA752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Metalowa konstrukcja łóżka lakierowana proszkowo lakier zgodny z wymogami EN ISO 10993-5:2009 lub równoważny potwierdzającym że stosowana powłoka lakiernicza nie wywołuje zmian nowotworowych.</w:t>
            </w:r>
          </w:p>
          <w:p w14:paraId="0205A5CC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DB62EA5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przystosowane do mycia w automatycznej stacji myjącej.</w:t>
            </w:r>
          </w:p>
          <w:p w14:paraId="412837E0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653E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40DCBF55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FA5087A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200A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5557ADF6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740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5B81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Wymiary zewnętrzne łóżka:</w:t>
            </w:r>
          </w:p>
          <w:p w14:paraId="0D881120" w14:textId="77777777" w:rsidR="00F84BC5" w:rsidRPr="00F84BC5" w:rsidRDefault="00F84BC5" w:rsidP="00F84BC5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Długość całkowita: 2110 mm, (+/- 30 mm) </w:t>
            </w:r>
          </w:p>
          <w:p w14:paraId="3805A103" w14:textId="77777777" w:rsidR="00F84BC5" w:rsidRPr="00F84BC5" w:rsidRDefault="00F84BC5" w:rsidP="00F84BC5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Szerokość całkowita wraz z zamontowanymi barierkami ¾  max. 1000mm (leże 900 x2000mm)</w:t>
            </w:r>
          </w:p>
          <w:p w14:paraId="4AFED1C2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CC1E395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Łóżko wyposażone w funkcję przedłużenia leża min. 20cm 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986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A57E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22FFF1E7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926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6F2D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 narożnikach leża 4 krążki odbojowe chroniące ściany i łóżko przed uderzeniami i otarciami. 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E651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4CA8A84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930C2A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DB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Krążki odbojowe dwu osiowe od strony głowy, chroniące w pionie i poziomie przed otarciami TAK – 10pkt, brak 0pkt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65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29F0C037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F38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E5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wyposażone w metalowe uchwyty trzymające materac przy min. dwóch segmentach.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6058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D4C0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7A0AAE2E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B834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5B88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B497CE5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D494D35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Szczyty łóżka chromowane, wypełnione wysokiej jakości płytą HPL o grubości min. 8 mm, odporną na działanie wysokiej temperatury, uszkodzenia mechaniczne, chemiczne oraz promieniowanie UV.</w:t>
            </w:r>
          </w:p>
          <w:p w14:paraId="0023D960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Szczyt wyposażony w imienną tabliczkę akrylową.</w:t>
            </w:r>
          </w:p>
          <w:p w14:paraId="7A56F9BC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9489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PODAĆ</w:t>
            </w:r>
          </w:p>
          <w:p w14:paraId="1ECA41E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0503288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7AE7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1CFD682F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18B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F89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Leże łóżka czterosegmentowe z czego min. 3 segmenty ruchome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3183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5039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36DC5D97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A5D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2AD6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Leże wypełnione odejmowanymi panelami z polipropylenu, odporne na działanie wysokiej temperatury, środków dezynfekujących oraz działanie UV.</w:t>
            </w:r>
          </w:p>
          <w:p w14:paraId="696230E0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Panele wyposażone w otwory do montażu pasów do unieruchamiania pacjenta na całej długości leża.</w:t>
            </w:r>
          </w:p>
          <w:p w14:paraId="76F9F91B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8B0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37A15082" w14:textId="68A83255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5C86" w14:textId="179FE1D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4BC5" w:rsidRPr="00F84BC5" w14:paraId="5D9C254C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4CB0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C5D1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narożnikach leża od strony wezgłowia tuleje do mocowania wieszaka kroplówki oraz wysięgnika z uchwytem do ręki.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C08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3669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4EBB0EF4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B591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5729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kąta leża bezstopniowo, za pomocą sprężyny gazowej:</w:t>
            </w:r>
          </w:p>
          <w:p w14:paraId="551DB7C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segment oparcia pleców w zakresie: 0 – 70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(± 5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70203F1B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segment oparcia uda w zakresie: min. 0 - 40° </w:t>
            </w:r>
          </w:p>
          <w:p w14:paraId="2021EBA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059BDBB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DD08FE5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52CF950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Przechyły wzdłużne  uzyskiwane za pomocą  sprężyny gazowej z blokadą. Dźwignia zwalniająca umieszczona pod ramą leża od strony nóg, uniemożliwiając dostęp dla leżącego pacjenta, w zakresie: </w:t>
            </w:r>
          </w:p>
          <w:p w14:paraId="096569F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Kąt przechyłu </w:t>
            </w:r>
            <w:proofErr w:type="spellStart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Trendelenburga</w:t>
            </w:r>
            <w:proofErr w:type="spellEnd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:  0 - 16° (± 2°),</w:t>
            </w:r>
          </w:p>
          <w:p w14:paraId="129E5ABC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Kąt przechyłu anty-</w:t>
            </w:r>
            <w:proofErr w:type="spellStart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Trendelenburga</w:t>
            </w:r>
            <w:proofErr w:type="spellEnd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:  0 - 16° (± 2°).</w:t>
            </w:r>
          </w:p>
          <w:p w14:paraId="600B8E66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D06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07E2924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A11AB58" w14:textId="77777777" w:rsidR="00F84BC5" w:rsidRPr="007E2DBC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DB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Regulacja segmentu uda większą niż 80° - 10 pkt, brak – 0 pkt</w:t>
            </w:r>
          </w:p>
          <w:p w14:paraId="32E71FBE" w14:textId="77777777" w:rsidR="00F84BC5" w:rsidRPr="007E2DBC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DB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7B98E84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49D5DA1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41DD71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7D21D0B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2B120F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04A61D8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0988B8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72EE2F7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CC5D481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C762A3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3C3F23AD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D48828E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723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76A6B4FE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8D37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6A5F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segmentu oparcia pleców oraz uda wykonywana za pomocą dźwigni umieszczonych pod ramą leża, w miejscu łatwego dostępu dla leżącego pacjenta.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8DD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1878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20F9F8D5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68C9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D23F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segmentu podudzia ręczna, wspomagana mechanizmem zapadkowym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6BAA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3C1C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59EC7452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C431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6A3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Hydrauliczna regulacja wysokości w zakresie: 420 - 820 mm (± 20 mm) - dokonywana za pomocą nożnej pompy hydraulicznej.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6E5C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A9F9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15AB6EF0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56D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42E8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Podstawa łóżka jezdna, wyposażona w 4 koła o średnicy min. 150mm z centralną blokadą kół.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9F1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156E02E9" w14:textId="239BF508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581F" w14:textId="311408F3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4BC5" w:rsidRPr="00F84BC5" w14:paraId="4C1557EC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A03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2C3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Bezpieczne obciążenie min. 220 kg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B90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5C004DB4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2B1D347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F8F3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60CDA204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C3C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DC8E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Możliwość wyboru kolorów wypełnień szczytów min. 10 kolorów oraz kolorów ramy łóżka min. 2 kolory w tym szary.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ECD5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788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363A9D3E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5E86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2A2D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Elementy wyposażenia łóżka:</w:t>
            </w:r>
          </w:p>
          <w:p w14:paraId="214EBE9E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4F364B3" w14:textId="77777777" w:rsidR="00F84BC5" w:rsidRPr="00F84BC5" w:rsidRDefault="00F84BC5" w:rsidP="001A504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Barierki lakierowane proszkowo, wykonane z 3 profili stalowych owalnych o wysokości min. 40 mm i grubości min. 20mm składana wzdłuż ramy  leża za pomocą jednego przycisku. Spełniające normę bezpieczeństwa EN 60601-2-52 – </w:t>
            </w:r>
            <w:r w:rsidRPr="00F84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215kpl.</w:t>
            </w:r>
          </w:p>
          <w:p w14:paraId="686B14CC" w14:textId="77777777" w:rsidR="00F84BC5" w:rsidRPr="00F84BC5" w:rsidRDefault="00F84BC5" w:rsidP="00F84BC5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Barierki ciągłe, zabezpieczające pacjenta na całej długości. Wykonane z aluminium, opuszczane poniżej linii materaca. Poruszające się na niezależnych słupkach montowanych bez użycia </w:t>
            </w:r>
            <w:proofErr w:type="spellStart"/>
            <w:r w:rsidRPr="00F84B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narżedzi</w:t>
            </w:r>
            <w:proofErr w:type="spellEnd"/>
            <w:r w:rsidRPr="00F84B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szczytów </w:t>
            </w:r>
            <w:r w:rsidRPr="00F84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 15kpl</w:t>
            </w:r>
          </w:p>
          <w:p w14:paraId="6F09B3EB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2482818" w14:textId="77777777" w:rsidR="00F84BC5" w:rsidRPr="00F84BC5" w:rsidRDefault="00F84BC5" w:rsidP="00F84BC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Wysięgnik z uchwytem ręki z haczykami na płyny infuzyjne, ruchomy ułatwiający wyjście pacjenta z łóżka – </w:t>
            </w: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50szt</w:t>
            </w:r>
          </w:p>
          <w:p w14:paraId="053705F3" w14:textId="77777777" w:rsidR="00F84BC5" w:rsidRPr="00F84BC5" w:rsidRDefault="00F84BC5" w:rsidP="00F84BC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Wieszak kroplówki </w:t>
            </w: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215szt</w:t>
            </w:r>
          </w:p>
          <w:p w14:paraId="2AEBFDF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A7AB988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przeznaczony dla Szpitali i innych placówek medycznych o wymiarach dopasowanych do leża łóżka. Materac wykonany zimnej pianki poliuretanowej o wysokości 12cm, gęstości min 40 kg/m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twardości min. 4.1 </w:t>
            </w:r>
            <w:proofErr w:type="spellStart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C, oraz suszenia w temp. do 100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12C773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wyposażony w okapnik.</w:t>
            </w:r>
          </w:p>
          <w:p w14:paraId="71E64687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Materac przystosowany do mycia w automatycznych stacjach mycia łóżek – </w:t>
            </w:r>
            <w:r w:rsidRPr="00F84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215szt</w:t>
            </w:r>
          </w:p>
          <w:p w14:paraId="2A2CA92C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E62C7D7" w14:textId="77777777" w:rsidR="00F84BC5" w:rsidRPr="00F84BC5" w:rsidRDefault="00F84BC5" w:rsidP="00F8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4830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4568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2B23FD8D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3409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EEF3" w14:textId="77777777" w:rsidR="00F84BC5" w:rsidRPr="00F84BC5" w:rsidRDefault="00F84BC5" w:rsidP="00F84BC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Zgodności, </w:t>
            </w:r>
          </w:p>
          <w:p w14:paraId="7CBAA429" w14:textId="77777777" w:rsidR="00F84BC5" w:rsidRPr="00F84BC5" w:rsidRDefault="00F84BC5" w:rsidP="00F84BC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WPIS  lub zgłoszenie do Rejestru Wyrobów Medycznych,</w:t>
            </w:r>
          </w:p>
          <w:p w14:paraId="1F38BF78" w14:textId="77777777" w:rsidR="00F84BC5" w:rsidRPr="00F84BC5" w:rsidRDefault="00F84BC5" w:rsidP="00F84BC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5F161AC2" w14:textId="77777777" w:rsidR="00F84BC5" w:rsidRPr="00F84BC5" w:rsidRDefault="00F84BC5" w:rsidP="00F84BC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84BC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13485:2016   potwierdzający, że producent wdrożył i utrzymuje system zarządzania jakością dla wyrobów medycznych.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7F35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025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22EBB534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C412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A2B5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min. 24 miesiące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CE1F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695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03C6015D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3EC4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CBDA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648D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66E3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84BC5" w:rsidRPr="00F84BC5" w14:paraId="186471EE" w14:textId="77777777" w:rsidTr="00F84BC5">
        <w:trPr>
          <w:trHeight w:val="4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F9AA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E764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D21B" w14:textId="77777777" w:rsidR="00F84BC5" w:rsidRPr="00F84BC5" w:rsidRDefault="00F84BC5" w:rsidP="00F8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0311" w14:textId="77777777" w:rsidR="00F84BC5" w:rsidRPr="00F84BC5" w:rsidRDefault="00F84BC5" w:rsidP="00F84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4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0736743" w14:textId="77777777" w:rsidR="00F84BC5" w:rsidRPr="00F84BC5" w:rsidRDefault="00F84BC5" w:rsidP="00F84B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BC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sectPr w:rsidR="00F84BC5" w:rsidRPr="00F84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30DE" w14:textId="77777777" w:rsidR="00354D07" w:rsidRDefault="00354D07" w:rsidP="00354D07">
      <w:pPr>
        <w:spacing w:after="0" w:line="240" w:lineRule="auto"/>
      </w:pPr>
      <w:r>
        <w:separator/>
      </w:r>
    </w:p>
  </w:endnote>
  <w:endnote w:type="continuationSeparator" w:id="0">
    <w:p w14:paraId="2F1E8AA8" w14:textId="77777777" w:rsidR="00354D07" w:rsidRDefault="00354D07" w:rsidP="003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B65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noProof/>
        <w:kern w:val="0"/>
        <w14:ligatures w14:val="non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3244D15" wp14:editId="32AE105F">
              <wp:simplePos x="0" y="0"/>
              <wp:positionH relativeFrom="column">
                <wp:posOffset>40004</wp:posOffset>
              </wp:positionH>
              <wp:positionV relativeFrom="paragraph">
                <wp:posOffset>-22225</wp:posOffset>
              </wp:positionV>
              <wp:extent cx="0" cy="361950"/>
              <wp:effectExtent l="76200" t="19050" r="76200" b="952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D2263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1BB55" id="Łącznik prost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.15pt,-1.75pt" to="3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" strokecolor="#d2263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354D07"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b/>
        <w:bCs/>
        <w:color w:val="151F6D"/>
        <w:kern w:val="0"/>
        <w:sz w:val="14"/>
        <w:szCs w:val="14"/>
        <w14:ligatures w14:val="none"/>
      </w:rPr>
      <w:t>Świętokrzyskie Centrum Onkologii</w:t>
    </w:r>
  </w:p>
  <w:p w14:paraId="3303DF1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Samodzielny Publiczny Zakład Opieki Zdrowotnej w Kielcach</w:t>
    </w: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br/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ul. Stefana Artwińskiego 3, 25-734 Kielce</w:t>
    </w:r>
  </w:p>
  <w:p w14:paraId="3692993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Dyrektor Tel. +48 413674501 | Fax +48 413456882</w:t>
    </w:r>
  </w:p>
  <w:p w14:paraId="310D031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www.onkol.kielce.pl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Regon: 001263233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Pielęgniarstwa Tel. +48 413674204 | Fax +48 413456882</w:t>
    </w:r>
  </w:p>
  <w:p w14:paraId="5B3B511B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scoinfo@onkol.kielce.pl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NIP: 9591294907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Finansowo-Administracyjnych Tel. +48 413674507 | Fax +48 413674096</w:t>
    </w:r>
  </w:p>
  <w:p w14:paraId="0DA35FEA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Call </w:t>
    </w:r>
    <w:proofErr w:type="spellStart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center</w:t>
    </w:r>
    <w:proofErr w:type="spellEnd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 +48 413674208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KRS: 0000004015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Prawno-Inwestycyjnych Tel. +48 413674506 | Fax +48 413674096</w:t>
    </w:r>
  </w:p>
  <w:p w14:paraId="4FA34516" w14:textId="77777777" w:rsidR="00354D07" w:rsidRDefault="00354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9C8B" w14:textId="77777777" w:rsidR="00354D07" w:rsidRDefault="00354D07" w:rsidP="00354D07">
      <w:pPr>
        <w:spacing w:after="0" w:line="240" w:lineRule="auto"/>
      </w:pPr>
      <w:r>
        <w:separator/>
      </w:r>
    </w:p>
  </w:footnote>
  <w:footnote w:type="continuationSeparator" w:id="0">
    <w:p w14:paraId="5F463A50" w14:textId="77777777" w:rsidR="00354D07" w:rsidRDefault="00354D07" w:rsidP="0035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B15B" w14:textId="7BD8B256" w:rsidR="00354D07" w:rsidRDefault="00354D07">
    <w:pPr>
      <w:pStyle w:val="Nagwek"/>
    </w:pPr>
    <w:r>
      <w:rPr>
        <w:noProof/>
        <w:sz w:val="28"/>
      </w:rPr>
      <w:drawing>
        <wp:inline distT="0" distB="0" distL="0" distR="0" wp14:anchorId="7D6EB109" wp14:editId="1A8A9FE1">
          <wp:extent cx="2028825" cy="457200"/>
          <wp:effectExtent l="0" t="0" r="9525" b="0"/>
          <wp:docPr id="373653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E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BB4"/>
    <w:multiLevelType w:val="multilevel"/>
    <w:tmpl w:val="C172AA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5C40"/>
    <w:multiLevelType w:val="multilevel"/>
    <w:tmpl w:val="97645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0B45"/>
    <w:multiLevelType w:val="multilevel"/>
    <w:tmpl w:val="F3D255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0280"/>
    <w:multiLevelType w:val="multilevel"/>
    <w:tmpl w:val="0CC8C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2171C"/>
    <w:multiLevelType w:val="multilevel"/>
    <w:tmpl w:val="98E061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295"/>
    <w:multiLevelType w:val="multilevel"/>
    <w:tmpl w:val="6CC2D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F12FD"/>
    <w:multiLevelType w:val="multilevel"/>
    <w:tmpl w:val="419EAB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C1CAE"/>
    <w:multiLevelType w:val="multilevel"/>
    <w:tmpl w:val="CDCA7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4906CD"/>
    <w:multiLevelType w:val="multilevel"/>
    <w:tmpl w:val="15D61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C313F8"/>
    <w:multiLevelType w:val="multilevel"/>
    <w:tmpl w:val="8B3CE9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B5D20"/>
    <w:multiLevelType w:val="multilevel"/>
    <w:tmpl w:val="D2E2B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935F1"/>
    <w:multiLevelType w:val="multilevel"/>
    <w:tmpl w:val="4DE4AE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3621ED"/>
    <w:multiLevelType w:val="multilevel"/>
    <w:tmpl w:val="98522D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B3D36"/>
    <w:multiLevelType w:val="multilevel"/>
    <w:tmpl w:val="28465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9F24D0"/>
    <w:multiLevelType w:val="multilevel"/>
    <w:tmpl w:val="D32E17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A6E97"/>
    <w:multiLevelType w:val="multilevel"/>
    <w:tmpl w:val="C804E7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067451"/>
    <w:multiLevelType w:val="multilevel"/>
    <w:tmpl w:val="47BA0D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FA05C7"/>
    <w:multiLevelType w:val="multilevel"/>
    <w:tmpl w:val="CACA5E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EE7737"/>
    <w:multiLevelType w:val="multilevel"/>
    <w:tmpl w:val="7B9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8053A"/>
    <w:multiLevelType w:val="multilevel"/>
    <w:tmpl w:val="72405A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77509"/>
    <w:multiLevelType w:val="multilevel"/>
    <w:tmpl w:val="5CBE7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1B17F4"/>
    <w:multiLevelType w:val="multilevel"/>
    <w:tmpl w:val="5B205C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347D65"/>
    <w:multiLevelType w:val="multilevel"/>
    <w:tmpl w:val="A1D25F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5A4A3D"/>
    <w:multiLevelType w:val="multilevel"/>
    <w:tmpl w:val="7D12BE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012049"/>
    <w:multiLevelType w:val="multilevel"/>
    <w:tmpl w:val="A0EAB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9B3066"/>
    <w:multiLevelType w:val="multilevel"/>
    <w:tmpl w:val="0DC483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215AC5"/>
    <w:multiLevelType w:val="multilevel"/>
    <w:tmpl w:val="0C30D6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CD13CE"/>
    <w:multiLevelType w:val="multilevel"/>
    <w:tmpl w:val="D37E1C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43176E"/>
    <w:multiLevelType w:val="multilevel"/>
    <w:tmpl w:val="02582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EE7AD8"/>
    <w:multiLevelType w:val="multilevel"/>
    <w:tmpl w:val="E4DC8E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E0251F"/>
    <w:multiLevelType w:val="multilevel"/>
    <w:tmpl w:val="8F3EA6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336FA3"/>
    <w:multiLevelType w:val="multilevel"/>
    <w:tmpl w:val="0B948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817CE0"/>
    <w:multiLevelType w:val="multilevel"/>
    <w:tmpl w:val="CBDC74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92044"/>
    <w:multiLevelType w:val="multilevel"/>
    <w:tmpl w:val="1AACAC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B66AD9"/>
    <w:multiLevelType w:val="multilevel"/>
    <w:tmpl w:val="85FEC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6C6F9C"/>
    <w:multiLevelType w:val="multilevel"/>
    <w:tmpl w:val="1C44C3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DA00EE"/>
    <w:multiLevelType w:val="multilevel"/>
    <w:tmpl w:val="C69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FB66A2"/>
    <w:multiLevelType w:val="multilevel"/>
    <w:tmpl w:val="54EEB0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970E51"/>
    <w:multiLevelType w:val="multilevel"/>
    <w:tmpl w:val="C2DC1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AF5112"/>
    <w:multiLevelType w:val="multilevel"/>
    <w:tmpl w:val="F13C4B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857246"/>
    <w:multiLevelType w:val="multilevel"/>
    <w:tmpl w:val="7B7269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A40A89"/>
    <w:multiLevelType w:val="multilevel"/>
    <w:tmpl w:val="9176CE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6134F2"/>
    <w:multiLevelType w:val="multilevel"/>
    <w:tmpl w:val="AD587E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5A13AC"/>
    <w:multiLevelType w:val="multilevel"/>
    <w:tmpl w:val="B35C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94295E"/>
    <w:multiLevelType w:val="multilevel"/>
    <w:tmpl w:val="88AEF2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766CCA"/>
    <w:multiLevelType w:val="multilevel"/>
    <w:tmpl w:val="891EBC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3460AD"/>
    <w:multiLevelType w:val="multilevel"/>
    <w:tmpl w:val="10F27B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736A1E"/>
    <w:multiLevelType w:val="multilevel"/>
    <w:tmpl w:val="82CC41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B70484"/>
    <w:multiLevelType w:val="multilevel"/>
    <w:tmpl w:val="BD8294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186F5A"/>
    <w:multiLevelType w:val="multilevel"/>
    <w:tmpl w:val="42BCA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687B3C"/>
    <w:multiLevelType w:val="multilevel"/>
    <w:tmpl w:val="DB2A88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2D7348"/>
    <w:multiLevelType w:val="multilevel"/>
    <w:tmpl w:val="E2F0BF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C668BF"/>
    <w:multiLevelType w:val="multilevel"/>
    <w:tmpl w:val="745A3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5B327C"/>
    <w:multiLevelType w:val="multilevel"/>
    <w:tmpl w:val="074A0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EC63CAA"/>
    <w:multiLevelType w:val="multilevel"/>
    <w:tmpl w:val="2C226A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904559"/>
    <w:multiLevelType w:val="multilevel"/>
    <w:tmpl w:val="2EB43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65B82"/>
    <w:multiLevelType w:val="multilevel"/>
    <w:tmpl w:val="85581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256412"/>
    <w:multiLevelType w:val="multilevel"/>
    <w:tmpl w:val="95881F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6A3801"/>
    <w:multiLevelType w:val="multilevel"/>
    <w:tmpl w:val="7AAA2D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0540C6"/>
    <w:multiLevelType w:val="multilevel"/>
    <w:tmpl w:val="3E00C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330B3C"/>
    <w:multiLevelType w:val="multilevel"/>
    <w:tmpl w:val="62A24D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0E44DB"/>
    <w:multiLevelType w:val="multilevel"/>
    <w:tmpl w:val="B1CC5F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AA02CB"/>
    <w:multiLevelType w:val="multilevel"/>
    <w:tmpl w:val="C81C87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09210A"/>
    <w:multiLevelType w:val="multilevel"/>
    <w:tmpl w:val="609C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5F2CEE"/>
    <w:multiLevelType w:val="multilevel"/>
    <w:tmpl w:val="A9E0A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3F15E8"/>
    <w:multiLevelType w:val="multilevel"/>
    <w:tmpl w:val="56440B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5444FB"/>
    <w:multiLevelType w:val="multilevel"/>
    <w:tmpl w:val="27E28D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EA2C7A"/>
    <w:multiLevelType w:val="multilevel"/>
    <w:tmpl w:val="0D8E8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691BD6"/>
    <w:multiLevelType w:val="multilevel"/>
    <w:tmpl w:val="43D8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826993"/>
    <w:multiLevelType w:val="multilevel"/>
    <w:tmpl w:val="11A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B282E95"/>
    <w:multiLevelType w:val="multilevel"/>
    <w:tmpl w:val="A14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E89542A"/>
    <w:multiLevelType w:val="multilevel"/>
    <w:tmpl w:val="22240C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4915FB"/>
    <w:multiLevelType w:val="multilevel"/>
    <w:tmpl w:val="C5A266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0B2334"/>
    <w:multiLevelType w:val="multilevel"/>
    <w:tmpl w:val="5CC8C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307FAE"/>
    <w:multiLevelType w:val="multilevel"/>
    <w:tmpl w:val="31A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FF226E"/>
    <w:multiLevelType w:val="multilevel"/>
    <w:tmpl w:val="FA1249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463963"/>
    <w:multiLevelType w:val="multilevel"/>
    <w:tmpl w:val="A762D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5E40457"/>
    <w:multiLevelType w:val="multilevel"/>
    <w:tmpl w:val="632869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810B1A"/>
    <w:multiLevelType w:val="multilevel"/>
    <w:tmpl w:val="288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6F436B9"/>
    <w:multiLevelType w:val="multilevel"/>
    <w:tmpl w:val="28C6B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FB5E22"/>
    <w:multiLevelType w:val="multilevel"/>
    <w:tmpl w:val="210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E776A56"/>
    <w:multiLevelType w:val="multilevel"/>
    <w:tmpl w:val="56824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857888"/>
    <w:multiLevelType w:val="multilevel"/>
    <w:tmpl w:val="81422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239815">
    <w:abstractNumId w:val="68"/>
  </w:num>
  <w:num w:numId="2" w16cid:durableId="169368689">
    <w:abstractNumId w:val="82"/>
  </w:num>
  <w:num w:numId="3" w16cid:durableId="866675363">
    <w:abstractNumId w:val="49"/>
  </w:num>
  <w:num w:numId="4" w16cid:durableId="905146515">
    <w:abstractNumId w:val="7"/>
  </w:num>
  <w:num w:numId="5" w16cid:durableId="301886236">
    <w:abstractNumId w:val="43"/>
  </w:num>
  <w:num w:numId="6" w16cid:durableId="1532259815">
    <w:abstractNumId w:val="8"/>
  </w:num>
  <w:num w:numId="7" w16cid:durableId="142282454">
    <w:abstractNumId w:val="76"/>
  </w:num>
  <w:num w:numId="8" w16cid:durableId="1226448630">
    <w:abstractNumId w:val="73"/>
  </w:num>
  <w:num w:numId="9" w16cid:durableId="1976373216">
    <w:abstractNumId w:val="34"/>
  </w:num>
  <w:num w:numId="10" w16cid:durableId="855189295">
    <w:abstractNumId w:val="37"/>
  </w:num>
  <w:num w:numId="11" w16cid:durableId="1963997977">
    <w:abstractNumId w:val="58"/>
  </w:num>
  <w:num w:numId="12" w16cid:durableId="1632906380">
    <w:abstractNumId w:val="71"/>
  </w:num>
  <w:num w:numId="13" w16cid:durableId="628241486">
    <w:abstractNumId w:val="62"/>
  </w:num>
  <w:num w:numId="14" w16cid:durableId="1639653634">
    <w:abstractNumId w:val="48"/>
  </w:num>
  <w:num w:numId="15" w16cid:durableId="167335024">
    <w:abstractNumId w:val="22"/>
  </w:num>
  <w:num w:numId="16" w16cid:durableId="119961910">
    <w:abstractNumId w:val="17"/>
  </w:num>
  <w:num w:numId="17" w16cid:durableId="1877768784">
    <w:abstractNumId w:val="19"/>
  </w:num>
  <w:num w:numId="18" w16cid:durableId="298532172">
    <w:abstractNumId w:val="23"/>
  </w:num>
  <w:num w:numId="19" w16cid:durableId="1164248221">
    <w:abstractNumId w:val="77"/>
  </w:num>
  <w:num w:numId="20" w16cid:durableId="555774869">
    <w:abstractNumId w:val="6"/>
  </w:num>
  <w:num w:numId="21" w16cid:durableId="1783764819">
    <w:abstractNumId w:val="56"/>
  </w:num>
  <w:num w:numId="22" w16cid:durableId="31226890">
    <w:abstractNumId w:val="46"/>
  </w:num>
  <w:num w:numId="23" w16cid:durableId="1709598428">
    <w:abstractNumId w:val="69"/>
  </w:num>
  <w:num w:numId="24" w16cid:durableId="1653369740">
    <w:abstractNumId w:val="42"/>
  </w:num>
  <w:num w:numId="25" w16cid:durableId="632096813">
    <w:abstractNumId w:val="26"/>
  </w:num>
  <w:num w:numId="26" w16cid:durableId="1724595599">
    <w:abstractNumId w:val="2"/>
  </w:num>
  <w:num w:numId="27" w16cid:durableId="1450665555">
    <w:abstractNumId w:val="5"/>
  </w:num>
  <w:num w:numId="28" w16cid:durableId="937719221">
    <w:abstractNumId w:val="61"/>
  </w:num>
  <w:num w:numId="29" w16cid:durableId="1931159536">
    <w:abstractNumId w:val="47"/>
  </w:num>
  <w:num w:numId="30" w16cid:durableId="1322853574">
    <w:abstractNumId w:val="45"/>
  </w:num>
  <w:num w:numId="31" w16cid:durableId="479463970">
    <w:abstractNumId w:val="36"/>
  </w:num>
  <w:num w:numId="32" w16cid:durableId="2018342898">
    <w:abstractNumId w:val="38"/>
  </w:num>
  <w:num w:numId="33" w16cid:durableId="1590507264">
    <w:abstractNumId w:val="10"/>
  </w:num>
  <w:num w:numId="34" w16cid:durableId="921917883">
    <w:abstractNumId w:val="64"/>
  </w:num>
  <w:num w:numId="35" w16cid:durableId="770009131">
    <w:abstractNumId w:val="20"/>
  </w:num>
  <w:num w:numId="36" w16cid:durableId="74597544">
    <w:abstractNumId w:val="81"/>
  </w:num>
  <w:num w:numId="37" w16cid:durableId="813833318">
    <w:abstractNumId w:val="3"/>
  </w:num>
  <w:num w:numId="38" w16cid:durableId="855460617">
    <w:abstractNumId w:val="51"/>
  </w:num>
  <w:num w:numId="39" w16cid:durableId="1399326083">
    <w:abstractNumId w:val="33"/>
  </w:num>
  <w:num w:numId="40" w16cid:durableId="619537431">
    <w:abstractNumId w:val="25"/>
  </w:num>
  <w:num w:numId="41" w16cid:durableId="51658455">
    <w:abstractNumId w:val="0"/>
  </w:num>
  <w:num w:numId="42" w16cid:durableId="2010407303">
    <w:abstractNumId w:val="31"/>
  </w:num>
  <w:num w:numId="43" w16cid:durableId="1377267798">
    <w:abstractNumId w:val="65"/>
  </w:num>
  <w:num w:numId="44" w16cid:durableId="1976638640">
    <w:abstractNumId w:val="79"/>
  </w:num>
  <w:num w:numId="45" w16cid:durableId="1160802989">
    <w:abstractNumId w:val="52"/>
  </w:num>
  <w:num w:numId="46" w16cid:durableId="561254215">
    <w:abstractNumId w:val="15"/>
  </w:num>
  <w:num w:numId="47" w16cid:durableId="1091976638">
    <w:abstractNumId w:val="9"/>
  </w:num>
  <w:num w:numId="48" w16cid:durableId="1866475755">
    <w:abstractNumId w:val="12"/>
  </w:num>
  <w:num w:numId="49" w16cid:durableId="1823037239">
    <w:abstractNumId w:val="75"/>
  </w:num>
  <w:num w:numId="50" w16cid:durableId="717165864">
    <w:abstractNumId w:val="39"/>
  </w:num>
  <w:num w:numId="51" w16cid:durableId="1294484631">
    <w:abstractNumId w:val="30"/>
  </w:num>
  <w:num w:numId="52" w16cid:durableId="376860830">
    <w:abstractNumId w:val="78"/>
  </w:num>
  <w:num w:numId="53" w16cid:durableId="972441130">
    <w:abstractNumId w:val="4"/>
  </w:num>
  <w:num w:numId="54" w16cid:durableId="2110926534">
    <w:abstractNumId w:val="54"/>
  </w:num>
  <w:num w:numId="55" w16cid:durableId="313920060">
    <w:abstractNumId w:val="40"/>
  </w:num>
  <w:num w:numId="56" w16cid:durableId="1311061794">
    <w:abstractNumId w:val="60"/>
  </w:num>
  <w:num w:numId="57" w16cid:durableId="1619989195">
    <w:abstractNumId w:val="57"/>
  </w:num>
  <w:num w:numId="58" w16cid:durableId="573124193">
    <w:abstractNumId w:val="66"/>
  </w:num>
  <w:num w:numId="59" w16cid:durableId="2090301530">
    <w:abstractNumId w:val="32"/>
  </w:num>
  <w:num w:numId="60" w16cid:durableId="698091640">
    <w:abstractNumId w:val="18"/>
  </w:num>
  <w:num w:numId="61" w16cid:durableId="228735492">
    <w:abstractNumId w:val="70"/>
  </w:num>
  <w:num w:numId="62" w16cid:durableId="968390562">
    <w:abstractNumId w:val="63"/>
  </w:num>
  <w:num w:numId="63" w16cid:durableId="1196653908">
    <w:abstractNumId w:val="74"/>
  </w:num>
  <w:num w:numId="64" w16cid:durableId="1278218546">
    <w:abstractNumId w:val="55"/>
  </w:num>
  <w:num w:numId="65" w16cid:durableId="1395396861">
    <w:abstractNumId w:val="59"/>
  </w:num>
  <w:num w:numId="66" w16cid:durableId="1836602468">
    <w:abstractNumId w:val="24"/>
  </w:num>
  <w:num w:numId="67" w16cid:durableId="1385984864">
    <w:abstractNumId w:val="53"/>
  </w:num>
  <w:num w:numId="68" w16cid:durableId="110054696">
    <w:abstractNumId w:val="13"/>
  </w:num>
  <w:num w:numId="69" w16cid:durableId="1079445870">
    <w:abstractNumId w:val="67"/>
  </w:num>
  <w:num w:numId="70" w16cid:durableId="1881044871">
    <w:abstractNumId w:val="16"/>
  </w:num>
  <w:num w:numId="71" w16cid:durableId="1245184803">
    <w:abstractNumId w:val="1"/>
  </w:num>
  <w:num w:numId="72" w16cid:durableId="2142532258">
    <w:abstractNumId w:val="35"/>
  </w:num>
  <w:num w:numId="73" w16cid:durableId="1993289416">
    <w:abstractNumId w:val="44"/>
  </w:num>
  <w:num w:numId="74" w16cid:durableId="1781684723">
    <w:abstractNumId w:val="11"/>
  </w:num>
  <w:num w:numId="75" w16cid:durableId="292911048">
    <w:abstractNumId w:val="28"/>
  </w:num>
  <w:num w:numId="76" w16cid:durableId="58527918">
    <w:abstractNumId w:val="27"/>
  </w:num>
  <w:num w:numId="77" w16cid:durableId="376202038">
    <w:abstractNumId w:val="29"/>
  </w:num>
  <w:num w:numId="78" w16cid:durableId="1661347852">
    <w:abstractNumId w:val="14"/>
  </w:num>
  <w:num w:numId="79" w16cid:durableId="234781312">
    <w:abstractNumId w:val="80"/>
  </w:num>
  <w:num w:numId="80" w16cid:durableId="1538662437">
    <w:abstractNumId w:val="41"/>
  </w:num>
  <w:num w:numId="81" w16cid:durableId="1573157021">
    <w:abstractNumId w:val="21"/>
  </w:num>
  <w:num w:numId="82" w16cid:durableId="22098185">
    <w:abstractNumId w:val="50"/>
  </w:num>
  <w:num w:numId="83" w16cid:durableId="1735080522">
    <w:abstractNumId w:val="7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0"/>
    <w:rsid w:val="001A5047"/>
    <w:rsid w:val="00354D07"/>
    <w:rsid w:val="004D1182"/>
    <w:rsid w:val="0058657C"/>
    <w:rsid w:val="00746D0F"/>
    <w:rsid w:val="0079674E"/>
    <w:rsid w:val="007E2DBC"/>
    <w:rsid w:val="00922251"/>
    <w:rsid w:val="00C30403"/>
    <w:rsid w:val="00EE66AF"/>
    <w:rsid w:val="00F72EE1"/>
    <w:rsid w:val="00F84BC5"/>
    <w:rsid w:val="00F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232E37"/>
  <w15:chartTrackingRefBased/>
  <w15:docId w15:val="{25042D3B-350B-441F-A1FA-C8D9253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paragraph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zlist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07"/>
  </w:style>
  <w:style w:type="paragraph" w:styleId="Stopka">
    <w:name w:val="footer"/>
    <w:basedOn w:val="Normalny"/>
    <w:link w:val="Stopka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1241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Bracik Joanna</cp:lastModifiedBy>
  <cp:revision>6</cp:revision>
  <cp:lastPrinted>2023-10-13T09:29:00Z</cp:lastPrinted>
  <dcterms:created xsi:type="dcterms:W3CDTF">2023-09-28T06:23:00Z</dcterms:created>
  <dcterms:modified xsi:type="dcterms:W3CDTF">2023-10-13T09:29:00Z</dcterms:modified>
</cp:coreProperties>
</file>