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689" w14:textId="642686D9" w:rsidR="00CE2F08" w:rsidRPr="00CE2F08" w:rsidRDefault="00CE2F08" w:rsidP="003A0F6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 xml:space="preserve">załącznik nr </w:t>
      </w:r>
      <w:r w:rsidR="006B6767">
        <w:rPr>
          <w:rFonts w:asciiTheme="minorHAnsi" w:hAnsiTheme="minorHAnsi" w:cstheme="minorHAnsi"/>
          <w:bCs/>
        </w:rPr>
        <w:t>3</w:t>
      </w:r>
      <w:r w:rsidRPr="00CE2F08">
        <w:rPr>
          <w:rFonts w:asciiTheme="minorHAnsi" w:hAnsiTheme="minorHAnsi" w:cstheme="minorHAnsi"/>
          <w:bCs/>
        </w:rPr>
        <w:t xml:space="preserve"> do zapytania ofertowego</w:t>
      </w:r>
    </w:p>
    <w:p w14:paraId="0583CB67" w14:textId="57B74609" w:rsidR="00CE2F08" w:rsidRPr="00CE2F08" w:rsidRDefault="00CE2F08" w:rsidP="00CE2F08">
      <w:pPr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ZP.</w:t>
      </w:r>
      <w:r w:rsidR="006B6767">
        <w:rPr>
          <w:rFonts w:asciiTheme="minorHAnsi" w:hAnsiTheme="minorHAnsi" w:cstheme="minorHAnsi"/>
          <w:bCs/>
        </w:rPr>
        <w:t>9</w:t>
      </w:r>
      <w:r w:rsidR="00664874">
        <w:rPr>
          <w:rFonts w:asciiTheme="minorHAnsi" w:hAnsiTheme="minorHAnsi" w:cstheme="minorHAnsi"/>
          <w:bCs/>
        </w:rPr>
        <w:t>1</w:t>
      </w:r>
      <w:r w:rsidRPr="00CE2F08">
        <w:rPr>
          <w:rFonts w:asciiTheme="minorHAnsi" w:hAnsiTheme="minorHAnsi" w:cstheme="minorHAnsi"/>
          <w:bCs/>
        </w:rPr>
        <w:t>.DAOiK.2021</w:t>
      </w:r>
    </w:p>
    <w:p w14:paraId="612A6784" w14:textId="32D21689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40B7489B" w14:textId="77777777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19B07BA1" w14:textId="68EF886B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-- PROJEKT UMOWY --</w:t>
      </w:r>
    </w:p>
    <w:p w14:paraId="4D45FEBC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A660BBD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7DD3CCE" w14:textId="53434E7C" w:rsidR="00CE2F08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E2F08" w:rsidRPr="00CE2F08">
        <w:rPr>
          <w:rFonts w:asciiTheme="minorHAnsi" w:hAnsiTheme="minorHAnsi" w:cstheme="minorHAnsi"/>
        </w:rPr>
        <w:t>otycząc</w:t>
      </w:r>
      <w:r>
        <w:rPr>
          <w:rFonts w:asciiTheme="minorHAnsi" w:hAnsiTheme="minorHAnsi" w:cstheme="minorHAnsi"/>
        </w:rPr>
        <w:t xml:space="preserve">ej </w:t>
      </w:r>
      <w:r w:rsidR="00664874" w:rsidRPr="00664874">
        <w:rPr>
          <w:rFonts w:asciiTheme="minorHAnsi" w:hAnsiTheme="minorHAnsi" w:cstheme="minorHAnsi"/>
        </w:rPr>
        <w:t>świadczenia usług serwisowych urządzeń sygnalizacji pożaru SAP w budynkach Zespołu Domów Pomocy Społecznej i Ośrodków Wsparcia w Bydgoszczy w 2022 r.</w:t>
      </w:r>
    </w:p>
    <w:p w14:paraId="2D72A14D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A2C11F" w14:textId="0BFF6EF5" w:rsid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zawarta w dniu………………….r.</w:t>
      </w:r>
    </w:p>
    <w:p w14:paraId="61506187" w14:textId="21E116B8" w:rsidR="006B6767" w:rsidRPr="00CE2F08" w:rsidRDefault="006B6767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B6767">
        <w:rPr>
          <w:rFonts w:asciiTheme="minorHAnsi" w:hAnsiTheme="minorHAnsi" w:cstheme="minorHAnsi"/>
        </w:rPr>
        <w:t>na podstawie regulaminu udzielania zamówień o wartości nieprzekraczającej 130.000,00 zł netto</w:t>
      </w:r>
    </w:p>
    <w:p w14:paraId="7BD773F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387A870" w14:textId="3661E504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E2F08">
        <w:rPr>
          <w:rFonts w:asciiTheme="minorHAnsi" w:hAnsiTheme="minorHAnsi" w:cstheme="minorHAnsi"/>
        </w:rPr>
        <w:t>omiędzy:</w:t>
      </w:r>
    </w:p>
    <w:p w14:paraId="352995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56559A0B" w14:textId="1682DB73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Miastem Bydgoszcz</w:t>
      </w:r>
    </w:p>
    <w:p w14:paraId="2D036B2B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ul. Jezuicka 1  85-102 Bydgoszcz Nip: 953-101-18-63, reprezentowanym przez Bożenę Degler – Łaniewską,  Dyrektora Zespołu Domów Pomocy Społecznej i Ośrodków Wsparcia na podstawie upoważnienia Prezydenta Miasta Bydgoszczy z dnia 01.07.2016 r WOA- I.0052.384.2016, zwanym dalej Zamawiającym,</w:t>
      </w:r>
    </w:p>
    <w:p w14:paraId="3F32AF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7331BEC" w14:textId="5D2DC02F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a</w:t>
      </w:r>
    </w:p>
    <w:p w14:paraId="7EC31BA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E07C2BC" w14:textId="02A3B39A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Pr="00CE2F08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…………………..</w:t>
      </w:r>
      <w:r w:rsidRPr="00CE2F08">
        <w:rPr>
          <w:rFonts w:asciiTheme="minorHAnsi" w:hAnsiTheme="minorHAnsi" w:cstheme="minorHAnsi"/>
        </w:rPr>
        <w:t>..</w:t>
      </w:r>
    </w:p>
    <w:p w14:paraId="2AC678A5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B0F1D52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NIP…………………………………….Regon………………………………reprezentowanym </w:t>
      </w:r>
    </w:p>
    <w:p w14:paraId="2DE4A24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3732C002" w14:textId="4004AF2D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przez……………………………………………………………………………………………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0FCDF6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01226C3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zwanym dalej Wykonawcą.</w:t>
      </w:r>
    </w:p>
    <w:p w14:paraId="0365EC39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33A41E1" w14:textId="23C56867" w:rsidR="00CE2F08" w:rsidRPr="00CE2F08" w:rsidRDefault="00CE2F08" w:rsidP="0049604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§1</w:t>
      </w:r>
    </w:p>
    <w:p w14:paraId="5F391B4F" w14:textId="7A7B72AE" w:rsidR="006B6767" w:rsidRPr="00664874" w:rsidRDefault="00CE2F08" w:rsidP="00664874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64874">
        <w:rPr>
          <w:rFonts w:asciiTheme="minorHAnsi" w:hAnsiTheme="minorHAnsi" w:cstheme="minorHAnsi"/>
        </w:rPr>
        <w:t>Przedmiot zamówienia stanowi</w:t>
      </w:r>
      <w:r w:rsidR="00664874" w:rsidRPr="00664874">
        <w:rPr>
          <w:rFonts w:asciiTheme="minorHAnsi" w:hAnsiTheme="minorHAnsi" w:cstheme="minorHAnsi"/>
        </w:rPr>
        <w:t xml:space="preserve"> świadczenie usług w zakresie konserwacji i napraw urządzeń Sygnalizacji Automatycznej Pożaru-SAP oraz systemu oddymiania (przeglądy kwartalne w miesiącu czerwcu, wrześniu i grudniu 2022 r.) wg stawek określonych w złożonej ofercie z dnia …………2022r.</w:t>
      </w:r>
    </w:p>
    <w:p w14:paraId="020841A8" w14:textId="77777777" w:rsid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Zamawiający powierza, a Wykonawca przyjmuje do realizacji przedmiot zamówienia, zgodnie z formularzem </w:t>
      </w:r>
      <w:r w:rsidR="00403F76" w:rsidRPr="002D0946">
        <w:rPr>
          <w:rFonts w:asciiTheme="minorHAnsi" w:hAnsiTheme="minorHAnsi" w:cstheme="minorHAnsi"/>
        </w:rPr>
        <w:t>oferty</w:t>
      </w:r>
      <w:r w:rsidRPr="002D0946">
        <w:rPr>
          <w:rFonts w:asciiTheme="minorHAnsi" w:hAnsiTheme="minorHAnsi" w:cstheme="minorHAnsi"/>
        </w:rPr>
        <w:t>, stanowiącym załącznik do niniejszej umowy oraz jej integralną część.</w:t>
      </w:r>
    </w:p>
    <w:p w14:paraId="20B49DC8" w14:textId="784A3C77" w:rsidR="00CE2F08" w:rsidRPr="002D0946" w:rsidRDefault="00CE2F08" w:rsidP="002D094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2D0946">
        <w:rPr>
          <w:rFonts w:asciiTheme="minorHAnsi" w:hAnsiTheme="minorHAnsi" w:cstheme="minorHAnsi"/>
        </w:rPr>
        <w:t xml:space="preserve">Umowa zostaje zawarta na czas oznaczony, tj. na okres od </w:t>
      </w:r>
      <w:r w:rsidR="00C668E6" w:rsidRPr="002D0946">
        <w:rPr>
          <w:rFonts w:asciiTheme="minorHAnsi" w:hAnsiTheme="minorHAnsi" w:cstheme="minorHAnsi"/>
        </w:rPr>
        <w:t>1.01.2022 r.</w:t>
      </w:r>
      <w:r w:rsidRPr="002D0946">
        <w:rPr>
          <w:rFonts w:asciiTheme="minorHAnsi" w:hAnsiTheme="minorHAnsi" w:cstheme="minorHAnsi"/>
        </w:rPr>
        <w:t xml:space="preserve"> do </w:t>
      </w:r>
      <w:r w:rsidR="00C668E6" w:rsidRPr="002D0946">
        <w:rPr>
          <w:rFonts w:asciiTheme="minorHAnsi" w:hAnsiTheme="minorHAnsi" w:cstheme="minorHAnsi"/>
        </w:rPr>
        <w:t>31.12.2022 r.</w:t>
      </w:r>
    </w:p>
    <w:p w14:paraId="4C15D50D" w14:textId="1B17DAF6" w:rsidR="00CE2F08" w:rsidRDefault="00CE2F08" w:rsidP="00496049">
      <w:pPr>
        <w:spacing w:after="0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§2</w:t>
      </w:r>
    </w:p>
    <w:p w14:paraId="38FB2011" w14:textId="77777777" w:rsidR="00496049" w:rsidRDefault="00496049" w:rsidP="00496049">
      <w:pPr>
        <w:pStyle w:val="Akapitzlist"/>
        <w:numPr>
          <w:ilvl w:val="0"/>
          <w:numId w:val="15"/>
        </w:numPr>
        <w:spacing w:after="0"/>
        <w:ind w:left="284" w:hanging="284"/>
        <w:rPr>
          <w:rFonts w:asciiTheme="minorHAnsi" w:hAnsiTheme="minorHAnsi" w:cstheme="minorHAnsi"/>
        </w:rPr>
      </w:pPr>
      <w:r w:rsidRPr="00496049">
        <w:rPr>
          <w:rFonts w:asciiTheme="minorHAnsi" w:hAnsiTheme="minorHAnsi" w:cstheme="minorHAnsi"/>
        </w:rPr>
        <w:t>SAP zainstalowany</w:t>
      </w:r>
      <w:r>
        <w:rPr>
          <w:rFonts w:asciiTheme="minorHAnsi" w:hAnsiTheme="minorHAnsi" w:cstheme="minorHAnsi"/>
        </w:rPr>
        <w:t xml:space="preserve"> jest </w:t>
      </w:r>
      <w:r w:rsidRPr="00496049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:</w:t>
      </w:r>
      <w:r w:rsidRPr="00496049">
        <w:rPr>
          <w:rFonts w:asciiTheme="minorHAnsi" w:hAnsiTheme="minorHAnsi" w:cstheme="minorHAnsi"/>
        </w:rPr>
        <w:t xml:space="preserve"> DPS ”Słoneczko” ul. Gałczyńskiego 2, DPS „Jesień Życia” ul. Mińska 15 A oraz System oddymiania w ŚDS „Stokrotka” ul Mińska 15 A.</w:t>
      </w:r>
    </w:p>
    <w:p w14:paraId="43BA04C5" w14:textId="77777777" w:rsidR="00496049" w:rsidRDefault="00496049" w:rsidP="00496049">
      <w:pPr>
        <w:pStyle w:val="Akapitzlist"/>
        <w:numPr>
          <w:ilvl w:val="0"/>
          <w:numId w:val="15"/>
        </w:numPr>
        <w:spacing w:after="0"/>
        <w:ind w:left="284" w:hanging="284"/>
        <w:rPr>
          <w:rFonts w:asciiTheme="minorHAnsi" w:hAnsiTheme="minorHAnsi" w:cstheme="minorHAnsi"/>
        </w:rPr>
      </w:pPr>
      <w:r w:rsidRPr="00496049">
        <w:rPr>
          <w:rFonts w:asciiTheme="minorHAnsi" w:hAnsiTheme="minorHAnsi" w:cstheme="minorHAnsi"/>
        </w:rPr>
        <w:t>Wykonawca zobowiązuje się do wykonania prac w sposób zgodny z aktualną wiedzą techniczną. Wykonawca zapewnia, że posiada aktualną autoryzację serwisową „Polon-Alfa", producenta systemu SAP.</w:t>
      </w:r>
    </w:p>
    <w:p w14:paraId="3024A70F" w14:textId="5C6A317F" w:rsidR="00496049" w:rsidRPr="00496049" w:rsidRDefault="00496049" w:rsidP="00496049">
      <w:pPr>
        <w:pStyle w:val="Akapitzlist"/>
        <w:numPr>
          <w:ilvl w:val="0"/>
          <w:numId w:val="15"/>
        </w:numPr>
        <w:spacing w:after="0"/>
        <w:ind w:left="284" w:hanging="284"/>
        <w:rPr>
          <w:rFonts w:asciiTheme="minorHAnsi" w:hAnsiTheme="minorHAnsi" w:cstheme="minorHAnsi"/>
        </w:rPr>
      </w:pPr>
      <w:r w:rsidRPr="00496049">
        <w:rPr>
          <w:rFonts w:asciiTheme="minorHAnsi" w:hAnsiTheme="minorHAnsi" w:cstheme="minorHAnsi"/>
        </w:rPr>
        <w:t xml:space="preserve">W zakres zleconych prac wymienionych w § </w:t>
      </w:r>
      <w:r>
        <w:rPr>
          <w:rFonts w:asciiTheme="minorHAnsi" w:hAnsiTheme="minorHAnsi" w:cstheme="minorHAnsi"/>
        </w:rPr>
        <w:t>1</w:t>
      </w:r>
      <w:r w:rsidRPr="00496049">
        <w:rPr>
          <w:rFonts w:asciiTheme="minorHAnsi" w:hAnsiTheme="minorHAnsi" w:cstheme="minorHAnsi"/>
        </w:rPr>
        <w:t xml:space="preserve"> wchodzą czynności :</w:t>
      </w:r>
    </w:p>
    <w:p w14:paraId="0929B741" w14:textId="3F188611" w:rsidR="00496049" w:rsidRPr="001D0D87" w:rsidRDefault="00496049" w:rsidP="001D0D87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Przegląd  kwartalny:</w:t>
      </w:r>
    </w:p>
    <w:p w14:paraId="6068DFFF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sprawdzić wszystkie zapisy w książce eksploatacji instalacji (którą zakupi na własny koszt   Zamawiający i umieści  przy centralkach SAP i centralce  oddymiania),</w:t>
      </w:r>
    </w:p>
    <w:p w14:paraId="3F5AA359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upewnić się, że podjęto odpowiednie działania eliminujące wszystkie nieprawidłowości  wpisane do książki eksploatacji oraz w pamięci procesorowej centralki (wydruki zdarzeń z  wewnętrznej drukarki urządzenia) oraz podjęto działania poprawiające stan zabezpieczenia przeciwpożarowego obiektu,</w:t>
      </w:r>
    </w:p>
    <w:p w14:paraId="4EE9E800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lastRenderedPageBreak/>
        <w:t>należy spowodować zadziałanie co najmniej 1/4 czujek i ROP**-ów w każdej strefie pożarowej w celu sprawdzenia czy CSP* prawidłowo  odbiera i wyświetla określone sygnały, emitując sygnał akustyczny oraz uruchamia wszystkie  inne urządzenia alarmowe (w tym klapy  oddymiające na klatkach schodowych  lub dachowe),</w:t>
      </w:r>
    </w:p>
    <w:p w14:paraId="5B2E50D2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sprawdzić, czy nadzorowanie uszkodzeń CSP* funkcjonuje prawidłowo,</w:t>
      </w:r>
    </w:p>
    <w:p w14:paraId="2F415062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sprawdzić, tam gdzie jest to możliwe, łączność ze strażą pożarną,</w:t>
      </w:r>
    </w:p>
    <w:p w14:paraId="347D4D76" w14:textId="359AD2FD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dokonać rozpoznania, czy nastąpiły jakieś zmiany budowlane, które mogą mieć wpływ</w:t>
      </w:r>
      <w:r w:rsidR="00D60668">
        <w:rPr>
          <w:rFonts w:asciiTheme="minorHAnsi" w:hAnsiTheme="minorHAnsi" w:cstheme="minorHAnsi"/>
        </w:rPr>
        <w:t xml:space="preserve"> </w:t>
      </w:r>
      <w:r w:rsidRPr="001D0D87">
        <w:rPr>
          <w:rFonts w:asciiTheme="minorHAnsi" w:hAnsiTheme="minorHAnsi" w:cstheme="minorHAnsi"/>
        </w:rPr>
        <w:t>na rozmieszczenie czujek ppoż. i ROP**-ów. Wszystkie zauważone nieprawidłowości powinny  być zapisane w książce eksploatacji  i szybko usunięte.</w:t>
      </w:r>
    </w:p>
    <w:p w14:paraId="650CD0B4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sprawdzić zdolność  CSP* do uaktywnienia wyjść ewakuacyjnych,</w:t>
      </w:r>
    </w:p>
    <w:p w14:paraId="1D04DEE4" w14:textId="7777777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sprawdzić wzrokowo czy wszystkie połączenia kablowe i aparatura są sprawne i nie są uszkodzone oraz czy są  odpowiednio zabezpieczone,</w:t>
      </w:r>
    </w:p>
    <w:p w14:paraId="712D484A" w14:textId="6184EDD7" w:rsidR="001D0D87" w:rsidRDefault="00496049" w:rsidP="001D0D87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dokonać oględzin, czy nastąpiły jakieś zmiany budowlane mogące mieć wpływ na poprawność rozmieszczenia czujek ppoż. i ROP-ów oraz sprawdzić czy pod każdą czujką jest wolna przestrzeń co najmniej 0,5 m we wszystkich kierunkach i czy wszystkie są dostępne i nie zastawione,</w:t>
      </w:r>
    </w:p>
    <w:p w14:paraId="12123BD7" w14:textId="77777777" w:rsidR="00817455" w:rsidRDefault="00496049" w:rsidP="00817455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1D0D87">
        <w:rPr>
          <w:rFonts w:asciiTheme="minorHAnsi" w:hAnsiTheme="minorHAnsi" w:cstheme="minorHAnsi"/>
        </w:rPr>
        <w:t>należy sprawdzić stan baterii rezerwowych – wszystkie zauważone nieprawidłowości powinny być zapisane w książce eksploatacji,</w:t>
      </w:r>
    </w:p>
    <w:p w14:paraId="16F2B4BC" w14:textId="08E34672" w:rsidR="00496049" w:rsidRPr="00817455" w:rsidRDefault="00496049" w:rsidP="00817455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817455">
        <w:rPr>
          <w:rFonts w:asciiTheme="minorHAnsi" w:hAnsiTheme="minorHAnsi" w:cstheme="minorHAnsi"/>
        </w:rPr>
        <w:t xml:space="preserve">należy sprawdzić Centralkę oddymiania RZN 4402/04 oraz punkty dozoru oddymiania - 2 szt. (w tym: parter i </w:t>
      </w:r>
      <w:proofErr w:type="spellStart"/>
      <w:r w:rsidRPr="00817455">
        <w:rPr>
          <w:rFonts w:asciiTheme="minorHAnsi" w:hAnsiTheme="minorHAnsi" w:cstheme="minorHAnsi"/>
        </w:rPr>
        <w:t>I</w:t>
      </w:r>
      <w:proofErr w:type="spellEnd"/>
      <w:r w:rsidRPr="00817455">
        <w:rPr>
          <w:rFonts w:asciiTheme="minorHAnsi" w:hAnsiTheme="minorHAnsi" w:cstheme="minorHAnsi"/>
        </w:rPr>
        <w:t xml:space="preserve"> piętro w ŚDS Stokrotka - 1pkt. dozoru przewietrzania  i 1szt. czujka DOR .</w:t>
      </w:r>
    </w:p>
    <w:p w14:paraId="780C5261" w14:textId="33031B70" w:rsidR="00496049" w:rsidRPr="00496049" w:rsidRDefault="00496049" w:rsidP="00817455">
      <w:pPr>
        <w:pStyle w:val="Akapitzlist"/>
        <w:spacing w:after="0"/>
        <w:rPr>
          <w:rFonts w:asciiTheme="minorHAnsi" w:hAnsiTheme="minorHAnsi" w:cstheme="minorHAnsi"/>
        </w:rPr>
      </w:pPr>
    </w:p>
    <w:p w14:paraId="0BC15B63" w14:textId="77777777" w:rsidR="00496049" w:rsidRPr="00496049" w:rsidRDefault="00496049" w:rsidP="00817455">
      <w:pPr>
        <w:pStyle w:val="Akapitzlist"/>
        <w:spacing w:after="0"/>
        <w:rPr>
          <w:rFonts w:asciiTheme="minorHAnsi" w:hAnsiTheme="minorHAnsi" w:cstheme="minorHAnsi"/>
        </w:rPr>
      </w:pPr>
      <w:r w:rsidRPr="00496049">
        <w:rPr>
          <w:rFonts w:asciiTheme="minorHAnsi" w:hAnsiTheme="minorHAnsi" w:cstheme="minorHAnsi"/>
        </w:rPr>
        <w:t xml:space="preserve">CSP*- Centrala Sygnalizacji Pożaru </w:t>
      </w:r>
    </w:p>
    <w:p w14:paraId="13DB9A18" w14:textId="77777777" w:rsidR="00496049" w:rsidRPr="00496049" w:rsidRDefault="00496049" w:rsidP="00817455">
      <w:pPr>
        <w:pStyle w:val="Akapitzlist"/>
        <w:spacing w:after="0"/>
        <w:rPr>
          <w:rFonts w:asciiTheme="minorHAnsi" w:hAnsiTheme="minorHAnsi" w:cstheme="minorHAnsi"/>
        </w:rPr>
      </w:pPr>
      <w:r w:rsidRPr="00496049">
        <w:rPr>
          <w:rFonts w:asciiTheme="minorHAnsi" w:hAnsiTheme="minorHAnsi" w:cstheme="minorHAnsi"/>
        </w:rPr>
        <w:t>ROP **- Ręczny Ostrzegacz Pożaru</w:t>
      </w:r>
    </w:p>
    <w:p w14:paraId="41B97761" w14:textId="21AD38C7" w:rsidR="00496049" w:rsidRDefault="00496049" w:rsidP="002C4910">
      <w:pPr>
        <w:pStyle w:val="Akapitzlist"/>
        <w:spacing w:after="0"/>
        <w:rPr>
          <w:rFonts w:asciiTheme="minorHAnsi" w:hAnsiTheme="minorHAnsi" w:cstheme="minorHAnsi"/>
        </w:rPr>
      </w:pPr>
      <w:r w:rsidRPr="00496049">
        <w:rPr>
          <w:rFonts w:asciiTheme="minorHAnsi" w:hAnsiTheme="minorHAnsi" w:cstheme="minorHAnsi"/>
        </w:rPr>
        <w:t xml:space="preserve">DTR *** Dokumentacja </w:t>
      </w:r>
      <w:proofErr w:type="spellStart"/>
      <w:r w:rsidRPr="00496049">
        <w:rPr>
          <w:rFonts w:asciiTheme="minorHAnsi" w:hAnsiTheme="minorHAnsi" w:cstheme="minorHAnsi"/>
        </w:rPr>
        <w:t>Techniczno</w:t>
      </w:r>
      <w:proofErr w:type="spellEnd"/>
      <w:r w:rsidRPr="00496049">
        <w:rPr>
          <w:rFonts w:asciiTheme="minorHAnsi" w:hAnsiTheme="minorHAnsi" w:cstheme="minorHAnsi"/>
        </w:rPr>
        <w:t xml:space="preserve"> Ruchowa</w:t>
      </w:r>
    </w:p>
    <w:p w14:paraId="73834214" w14:textId="0D8AEAC9" w:rsidR="002C4910" w:rsidRDefault="002C4910" w:rsidP="002D0946">
      <w:pPr>
        <w:spacing w:after="0"/>
        <w:ind w:left="3540" w:firstLine="708"/>
        <w:rPr>
          <w:rFonts w:asciiTheme="minorHAnsi" w:hAnsiTheme="minorHAnsi" w:cstheme="minorHAnsi"/>
        </w:rPr>
      </w:pPr>
    </w:p>
    <w:p w14:paraId="2E508858" w14:textId="77777777" w:rsidR="002C4910" w:rsidRPr="002C4910" w:rsidRDefault="002C4910" w:rsidP="007A4A4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Cs/>
          <w:kern w:val="3"/>
          <w:lang w:eastAsia="zh-CN" w:bidi="hi-IN"/>
        </w:rPr>
      </w:pPr>
      <w:r w:rsidRPr="002C4910">
        <w:rPr>
          <w:rFonts w:asciiTheme="minorHAnsi" w:eastAsia="Arial CE" w:hAnsiTheme="minorHAnsi" w:cstheme="minorHAnsi"/>
          <w:bCs/>
          <w:color w:val="000000"/>
          <w:spacing w:val="-2"/>
          <w:kern w:val="3"/>
          <w:lang w:eastAsia="zh-CN" w:bidi="hi-IN"/>
        </w:rPr>
        <w:t>§</w:t>
      </w:r>
      <w:r w:rsidRPr="002C4910">
        <w:rPr>
          <w:rFonts w:asciiTheme="minorHAnsi" w:eastAsia="Arial" w:hAnsiTheme="minorHAnsi" w:cstheme="minorHAnsi"/>
          <w:bCs/>
          <w:color w:val="000000"/>
          <w:spacing w:val="-2"/>
          <w:kern w:val="3"/>
          <w:lang w:eastAsia="zh-CN" w:bidi="hi-IN"/>
        </w:rPr>
        <w:t>3</w:t>
      </w:r>
    </w:p>
    <w:p w14:paraId="34B04CCC" w14:textId="77777777" w:rsidR="007A4A4E" w:rsidRDefault="002C4910" w:rsidP="007A4A4E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</w:pP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Wykonawca zobowią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zuje si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ę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 do 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dokonywania napraw urzą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dze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ń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 u Zamawiającego najp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óź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niej w terminie 24 godzin od chwili  zg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ł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oszenia awarii systemu SAP. </w:t>
      </w:r>
      <w:r w:rsid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 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Awari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ę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 systemu SAP nale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ż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y zg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ł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asza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 xml:space="preserve">ć </w:t>
      </w:r>
      <w:r w:rsidRPr="007A4A4E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telefonicznie na nr telefonu : ………………………………………………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…………..</w:t>
      </w:r>
    </w:p>
    <w:p w14:paraId="73BF0018" w14:textId="6BFF1AB4" w:rsidR="002C4910" w:rsidRPr="007A4A4E" w:rsidRDefault="002C4910" w:rsidP="007A4A4E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</w:pPr>
      <w:r w:rsidRPr="007A4A4E">
        <w:rPr>
          <w:rFonts w:asciiTheme="minorHAnsi" w:eastAsia="Times New Roman CE" w:hAnsiTheme="minorHAnsi" w:cstheme="minorHAnsi"/>
          <w:color w:val="000000"/>
          <w:spacing w:val="-2"/>
          <w:kern w:val="3"/>
          <w:lang w:eastAsia="zh-CN" w:bidi="hi-IN"/>
        </w:rPr>
        <w:t>W przypadku braku moż</w:t>
      </w:r>
      <w:r w:rsidRPr="007A4A4E">
        <w:rPr>
          <w:rFonts w:asciiTheme="minorHAnsi" w:eastAsia="Times New Roman" w:hAnsiTheme="minorHAnsi" w:cstheme="minorHAnsi"/>
          <w:color w:val="000000"/>
          <w:spacing w:val="-2"/>
          <w:kern w:val="3"/>
          <w:lang w:eastAsia="zh-CN" w:bidi="hi-IN"/>
        </w:rPr>
        <w:t>liwo</w:t>
      </w:r>
      <w:r w:rsidRPr="007A4A4E">
        <w:rPr>
          <w:rFonts w:asciiTheme="minorHAnsi" w:eastAsia="Times New Roman CE" w:hAnsiTheme="minorHAnsi" w:cstheme="minorHAnsi"/>
          <w:color w:val="000000"/>
          <w:spacing w:val="-2"/>
          <w:kern w:val="3"/>
          <w:lang w:eastAsia="zh-CN" w:bidi="hi-IN"/>
        </w:rPr>
        <w:t>ś</w:t>
      </w:r>
      <w:r w:rsidRPr="007A4A4E">
        <w:rPr>
          <w:rFonts w:asciiTheme="minorHAnsi" w:eastAsia="Times New Roman" w:hAnsiTheme="minorHAnsi" w:cstheme="minorHAnsi"/>
          <w:color w:val="000000"/>
          <w:spacing w:val="-2"/>
          <w:kern w:val="3"/>
          <w:lang w:eastAsia="zh-CN" w:bidi="hi-IN"/>
        </w:rPr>
        <w:t>ci naprawy urz</w:t>
      </w:r>
      <w:r w:rsidRPr="007A4A4E">
        <w:rPr>
          <w:rFonts w:asciiTheme="minorHAnsi" w:eastAsia="Times New Roman CE" w:hAnsiTheme="minorHAnsi" w:cstheme="minorHAnsi"/>
          <w:color w:val="000000"/>
          <w:spacing w:val="-2"/>
          <w:kern w:val="3"/>
          <w:lang w:eastAsia="zh-CN" w:bidi="hi-IN"/>
        </w:rPr>
        <w:t>ą</w:t>
      </w:r>
      <w:r w:rsidRPr="007A4A4E">
        <w:rPr>
          <w:rFonts w:asciiTheme="minorHAnsi" w:eastAsia="Times New Roman" w:hAnsiTheme="minorHAnsi" w:cstheme="minorHAnsi"/>
          <w:color w:val="000000"/>
          <w:spacing w:val="-2"/>
          <w:kern w:val="3"/>
          <w:lang w:eastAsia="zh-CN" w:bidi="hi-IN"/>
        </w:rPr>
        <w:t>dze</w:t>
      </w:r>
      <w:r w:rsidRPr="007A4A4E">
        <w:rPr>
          <w:rFonts w:asciiTheme="minorHAnsi" w:eastAsia="Times New Roman CE" w:hAnsiTheme="minorHAnsi" w:cstheme="minorHAnsi"/>
          <w:color w:val="000000"/>
          <w:spacing w:val="-2"/>
          <w:kern w:val="3"/>
          <w:lang w:eastAsia="zh-CN" w:bidi="hi-IN"/>
        </w:rPr>
        <w:t>ń</w:t>
      </w:r>
      <w:r w:rsidRPr="007A4A4E">
        <w:rPr>
          <w:rFonts w:asciiTheme="minorHAnsi" w:eastAsia="Times New Roman" w:hAnsiTheme="minorHAnsi" w:cstheme="minorHAnsi"/>
          <w:color w:val="000000"/>
          <w:spacing w:val="-2"/>
          <w:kern w:val="3"/>
          <w:lang w:eastAsia="zh-CN" w:bidi="hi-IN"/>
        </w:rPr>
        <w:t xml:space="preserve"> na miejscu tj. u Zamawiającego, 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Wykonawca zobowi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ą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zuje si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ę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 do naprawy urz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ą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dze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ń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 (wymiana cz</w:t>
      </w:r>
      <w:r w:rsidRPr="007A4A4E">
        <w:rPr>
          <w:rFonts w:asciiTheme="minorHAnsi" w:eastAsia="Times New Roman CE" w:hAnsiTheme="minorHAnsi" w:cstheme="minorHAnsi"/>
          <w:color w:val="000000"/>
          <w:kern w:val="3"/>
          <w:lang w:eastAsia="zh-CN" w:bidi="hi-IN"/>
        </w:rPr>
        <w:t>ęś</w:t>
      </w:r>
      <w:r w:rsidRPr="007A4A4E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ci gwarancyjna </w:t>
      </w:r>
      <w:r w:rsidRPr="007A4A4E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lub po gwarancji) w terminie  3 dni.</w:t>
      </w:r>
    </w:p>
    <w:p w14:paraId="017399F9" w14:textId="77777777" w:rsidR="002C4910" w:rsidRPr="002C4910" w:rsidRDefault="002C4910" w:rsidP="007A4A4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426" w:hanging="426"/>
        <w:rPr>
          <w:rFonts w:asciiTheme="majorHAnsi" w:eastAsia="Times New Roman" w:hAnsiTheme="majorHAnsi" w:cstheme="majorHAnsi"/>
          <w:color w:val="000000"/>
          <w:kern w:val="3"/>
          <w:lang w:eastAsia="zh-CN" w:bidi="hi-IN"/>
        </w:rPr>
      </w:pPr>
    </w:p>
    <w:p w14:paraId="4AE6A5AC" w14:textId="77777777" w:rsidR="002C4910" w:rsidRPr="002C4910" w:rsidRDefault="002C4910" w:rsidP="007A4A4E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jc w:val="center"/>
        <w:rPr>
          <w:rFonts w:asciiTheme="minorHAnsi" w:eastAsia="Times New Roman" w:hAnsiTheme="minorHAnsi" w:cstheme="minorHAnsi"/>
          <w:bCs/>
          <w:color w:val="000000"/>
          <w:kern w:val="3"/>
          <w:lang w:eastAsia="zh-CN" w:bidi="hi-IN"/>
        </w:rPr>
      </w:pPr>
      <w:r w:rsidRPr="002C4910">
        <w:rPr>
          <w:rFonts w:asciiTheme="minorHAnsi" w:eastAsia="Times New Roman CE" w:hAnsiTheme="minorHAnsi" w:cstheme="minorHAnsi"/>
          <w:bCs/>
          <w:color w:val="000000"/>
          <w:kern w:val="3"/>
          <w:lang w:eastAsia="zh-CN" w:bidi="hi-IN"/>
        </w:rPr>
        <w:t>§</w:t>
      </w:r>
      <w:r w:rsidRPr="002C4910">
        <w:rPr>
          <w:rFonts w:asciiTheme="minorHAnsi" w:eastAsia="Times New Roman" w:hAnsiTheme="minorHAnsi" w:cstheme="minorHAnsi"/>
          <w:bCs/>
          <w:color w:val="000000"/>
          <w:kern w:val="3"/>
          <w:lang w:eastAsia="zh-CN" w:bidi="hi-IN"/>
        </w:rPr>
        <w:t>4</w:t>
      </w:r>
    </w:p>
    <w:p w14:paraId="0D6E8484" w14:textId="2DB9F849" w:rsidR="002C4910" w:rsidRDefault="002C4910" w:rsidP="007A4A4E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spacing w:after="0" w:line="278" w:lineRule="exact"/>
        <w:ind w:hanging="426"/>
        <w:jc w:val="left"/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</w:pPr>
      <w:r w:rsidRPr="002C4910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>Zamawiający zapłaci Wykonawcy za wykonanie usługi jednego przeglądu  kwoty określone poniżej:</w:t>
      </w:r>
    </w:p>
    <w:p w14:paraId="5A63A0D1" w14:textId="601D56BA" w:rsidR="002C4910" w:rsidRPr="008910CB" w:rsidRDefault="008910CB" w:rsidP="007A4A4E">
      <w:pPr>
        <w:pStyle w:val="Akapitzlist"/>
        <w:numPr>
          <w:ilvl w:val="0"/>
          <w:numId w:val="19"/>
        </w:numPr>
        <w:ind w:hanging="426"/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</w:pPr>
      <w:r w:rsidRPr="008910CB">
        <w:rPr>
          <w:rFonts w:asciiTheme="minorHAnsi" w:eastAsia="Times New Roman" w:hAnsiTheme="minorHAnsi" w:cstheme="minorHAnsi"/>
          <w:color w:val="000000"/>
          <w:kern w:val="3"/>
          <w:lang w:eastAsia="zh-CN" w:bidi="hi-IN"/>
        </w:rPr>
        <w:t xml:space="preserve">DPS ”Słoneczko” bud. A przy ul. Gałczyńskiego 2 w Bydgoszczy </w:t>
      </w:r>
      <w:bookmarkStart w:id="0" w:name="_Hlk90903727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5"/>
        <w:gridCol w:w="1571"/>
        <w:gridCol w:w="1134"/>
        <w:gridCol w:w="1984"/>
      </w:tblGrid>
      <w:tr w:rsidR="002C4910" w:rsidRPr="002C4910" w14:paraId="252FBE05" w14:textId="77777777" w:rsidTr="007A4A4E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6B63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794C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Tytuł usługi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BA1" w14:textId="77777777" w:rsidR="002C4910" w:rsidRPr="002C4910" w:rsidRDefault="002C4910" w:rsidP="002C49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C11" w14:textId="77777777" w:rsidR="002C4910" w:rsidRPr="002C4910" w:rsidRDefault="002C4910" w:rsidP="002C49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EB4D" w14:textId="77777777" w:rsidR="002C4910" w:rsidRPr="002C4910" w:rsidRDefault="002C4910" w:rsidP="002C49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brutto w zł</w:t>
            </w:r>
          </w:p>
        </w:tc>
      </w:tr>
      <w:tr w:rsidR="002C4910" w:rsidRPr="002C4910" w14:paraId="4CA604AC" w14:textId="77777777" w:rsidTr="007A4A4E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7F83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930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</w:rPr>
              <w:t xml:space="preserve">Przegląd </w:t>
            </w:r>
            <w:r w:rsidRPr="002C4910">
              <w:rPr>
                <w:rFonts w:asciiTheme="minorHAnsi" w:eastAsia="Calibri" w:hAnsiTheme="minorHAnsi" w:cstheme="minorHAnsi"/>
                <w:b/>
              </w:rPr>
              <w:t>kwartalny</w:t>
            </w:r>
            <w:r w:rsidRPr="002C4910">
              <w:rPr>
                <w:rFonts w:asciiTheme="minorHAnsi" w:eastAsia="Calibri" w:hAnsiTheme="minorHAnsi" w:cstheme="minorHAnsi"/>
              </w:rPr>
              <w:t xml:space="preserve"> urządzeń sygnalizacji pożaru SAP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CAF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2E5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58D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80E1D78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</w:p>
    <w:p w14:paraId="708D360B" w14:textId="6DA0003B" w:rsidR="002C4910" w:rsidRDefault="007A4A4E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  <w:r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 xml:space="preserve">       </w:t>
      </w:r>
      <w:r w:rsidR="002C4910" w:rsidRPr="002C4910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słownie: ………………………………………………………………………………….. złotych 00/100</w:t>
      </w:r>
    </w:p>
    <w:bookmarkEnd w:id="0"/>
    <w:p w14:paraId="270A75CA" w14:textId="575595BB" w:rsidR="008910CB" w:rsidRDefault="008910CB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</w:p>
    <w:p w14:paraId="23DA1F25" w14:textId="65D38D68" w:rsidR="008910CB" w:rsidRPr="008910CB" w:rsidRDefault="008910CB" w:rsidP="008910CB">
      <w:pPr>
        <w:pStyle w:val="Akapitzlist"/>
        <w:numPr>
          <w:ilvl w:val="0"/>
          <w:numId w:val="16"/>
        </w:numPr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  <w:r w:rsidRPr="008910CB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 xml:space="preserve">Ośrodek Wsparcia bud. B przy ul. Gałczyńskiego 2   w Bydgoszczy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5"/>
        <w:gridCol w:w="1571"/>
        <w:gridCol w:w="1134"/>
        <w:gridCol w:w="1984"/>
      </w:tblGrid>
      <w:tr w:rsidR="008910CB" w:rsidRPr="002C4910" w14:paraId="6C6414EC" w14:textId="77777777" w:rsidTr="007A4A4E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D1F" w14:textId="77777777" w:rsidR="008910CB" w:rsidRPr="002C4910" w:rsidRDefault="008910CB" w:rsidP="00040D70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5718" w14:textId="77777777" w:rsidR="008910CB" w:rsidRPr="002C4910" w:rsidRDefault="008910CB" w:rsidP="00040D70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Tytuł usługi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3B3" w14:textId="77777777" w:rsidR="008910CB" w:rsidRPr="002C4910" w:rsidRDefault="008910CB" w:rsidP="00040D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DE0" w14:textId="77777777" w:rsidR="008910CB" w:rsidRPr="002C4910" w:rsidRDefault="008910CB" w:rsidP="00040D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A7AB" w14:textId="77777777" w:rsidR="008910CB" w:rsidRPr="002C4910" w:rsidRDefault="008910CB" w:rsidP="00040D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brutto w zł</w:t>
            </w:r>
          </w:p>
        </w:tc>
      </w:tr>
      <w:tr w:rsidR="008910CB" w:rsidRPr="002C4910" w14:paraId="781AC315" w14:textId="77777777" w:rsidTr="007A4A4E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9EB7" w14:textId="77777777" w:rsidR="008910CB" w:rsidRPr="002C4910" w:rsidRDefault="008910CB" w:rsidP="00040D7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lastRenderedPageBreak/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AB6C" w14:textId="77777777" w:rsidR="008910CB" w:rsidRPr="002C4910" w:rsidRDefault="008910CB" w:rsidP="00040D7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</w:rPr>
              <w:t xml:space="preserve">Przegląd </w:t>
            </w:r>
            <w:r w:rsidRPr="002C4910">
              <w:rPr>
                <w:rFonts w:asciiTheme="minorHAnsi" w:eastAsia="Calibri" w:hAnsiTheme="minorHAnsi" w:cstheme="minorHAnsi"/>
                <w:b/>
              </w:rPr>
              <w:t>kwartalny</w:t>
            </w:r>
            <w:r w:rsidRPr="002C4910">
              <w:rPr>
                <w:rFonts w:asciiTheme="minorHAnsi" w:eastAsia="Calibri" w:hAnsiTheme="minorHAnsi" w:cstheme="minorHAnsi"/>
              </w:rPr>
              <w:t xml:space="preserve"> urządzeń sygnalizacji pożaru SAP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03" w14:textId="77777777" w:rsidR="008910CB" w:rsidRPr="002C4910" w:rsidRDefault="008910CB" w:rsidP="00040D7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C93" w14:textId="77777777" w:rsidR="008910CB" w:rsidRPr="002C4910" w:rsidRDefault="008910CB" w:rsidP="00040D7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E6D8" w14:textId="77777777" w:rsidR="008910CB" w:rsidRPr="002C4910" w:rsidRDefault="008910CB" w:rsidP="00040D7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5BAFBEF" w14:textId="77777777" w:rsidR="008910CB" w:rsidRPr="002C4910" w:rsidRDefault="008910CB" w:rsidP="008910CB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</w:p>
    <w:p w14:paraId="615FCAAD" w14:textId="77777777" w:rsidR="008910CB" w:rsidRDefault="008910CB" w:rsidP="008910CB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  <w:r w:rsidRPr="002C4910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słownie: ………………………………………………………………………………….. złotych 00/100</w:t>
      </w:r>
    </w:p>
    <w:p w14:paraId="7C7C169B" w14:textId="3F7C26D4" w:rsidR="008910CB" w:rsidRDefault="008910CB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</w:p>
    <w:p w14:paraId="18EA69DC" w14:textId="77777777" w:rsidR="008910CB" w:rsidRPr="002C4910" w:rsidRDefault="008910CB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</w:p>
    <w:p w14:paraId="051BB20A" w14:textId="1863F201" w:rsidR="002C4910" w:rsidRPr="008910CB" w:rsidRDefault="002C4910" w:rsidP="008910CB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8910CB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DPS ”Jesień Życia” przy ul. Mińskiej 15a w Bydgoszczy   </w:t>
      </w:r>
    </w:p>
    <w:p w14:paraId="1289CE6D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Lucida Sans Unicode" w:hAnsiTheme="minorHAnsi" w:cstheme="minorHAnsi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88"/>
        <w:gridCol w:w="1134"/>
        <w:gridCol w:w="1984"/>
      </w:tblGrid>
      <w:tr w:rsidR="002C4910" w:rsidRPr="002C4910" w14:paraId="729C21A6" w14:textId="77777777" w:rsidTr="008910CB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E631" w14:textId="77777777" w:rsidR="002C4910" w:rsidRPr="002C4910" w:rsidRDefault="002C4910" w:rsidP="008910CB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C14A" w14:textId="77777777" w:rsidR="002C4910" w:rsidRPr="002C4910" w:rsidRDefault="002C4910" w:rsidP="008910CB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Tytuł usługi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567" w14:textId="77777777" w:rsidR="002C4910" w:rsidRPr="002C4910" w:rsidRDefault="002C4910" w:rsidP="008910C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23B" w14:textId="77777777" w:rsidR="002C4910" w:rsidRPr="002C4910" w:rsidRDefault="002C4910" w:rsidP="008910C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E57" w14:textId="77777777" w:rsidR="002C4910" w:rsidRPr="002C4910" w:rsidRDefault="002C4910" w:rsidP="008910C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brutto w zł</w:t>
            </w:r>
          </w:p>
        </w:tc>
      </w:tr>
      <w:tr w:rsidR="002C4910" w:rsidRPr="002C4910" w14:paraId="085A26D6" w14:textId="77777777" w:rsidTr="008910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989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3CE6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</w:rPr>
              <w:t xml:space="preserve">Przegląd </w:t>
            </w:r>
            <w:r w:rsidRPr="002C4910">
              <w:rPr>
                <w:rFonts w:asciiTheme="minorHAnsi" w:eastAsia="Calibri" w:hAnsiTheme="minorHAnsi" w:cstheme="minorHAnsi"/>
                <w:b/>
              </w:rPr>
              <w:t>kwartalny</w:t>
            </w:r>
            <w:r w:rsidRPr="002C4910">
              <w:rPr>
                <w:rFonts w:asciiTheme="minorHAnsi" w:eastAsia="Calibri" w:hAnsiTheme="minorHAnsi" w:cstheme="minorHAnsi"/>
              </w:rPr>
              <w:t xml:space="preserve"> urządzeń sygnalizacji pożaru SAP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57B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853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D6B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590A7FA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Lucida Sans Unicode" w:hAnsiTheme="minorHAnsi" w:cstheme="minorHAnsi"/>
          <w:kern w:val="3"/>
          <w:lang w:eastAsia="zh-CN" w:bidi="hi-IN"/>
        </w:rPr>
      </w:pPr>
    </w:p>
    <w:p w14:paraId="1988D932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</w:pPr>
      <w:r w:rsidRPr="002C4910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słownie: ……………………………………………………………………………………………….złotych 00/100</w:t>
      </w:r>
    </w:p>
    <w:p w14:paraId="13B51D00" w14:textId="77777777" w:rsidR="004A4E65" w:rsidRDefault="004A4E65" w:rsidP="002C4910">
      <w:pPr>
        <w:tabs>
          <w:tab w:val="left" w:pos="1305"/>
        </w:tabs>
        <w:jc w:val="left"/>
        <w:rPr>
          <w:rFonts w:asciiTheme="minorHAnsi" w:eastAsia="Lucida Sans Unicode" w:hAnsiTheme="minorHAnsi" w:cstheme="minorHAnsi"/>
          <w:kern w:val="3"/>
          <w:lang w:eastAsia="zh-CN" w:bidi="hi-IN"/>
        </w:rPr>
      </w:pPr>
    </w:p>
    <w:p w14:paraId="6DBEA3DC" w14:textId="11A8CC5F" w:rsidR="002C4910" w:rsidRPr="004A4E65" w:rsidRDefault="002C4910" w:rsidP="004A4E65">
      <w:pPr>
        <w:pStyle w:val="Akapitzlist"/>
        <w:numPr>
          <w:ilvl w:val="0"/>
          <w:numId w:val="16"/>
        </w:numPr>
        <w:tabs>
          <w:tab w:val="left" w:pos="1305"/>
        </w:tabs>
        <w:jc w:val="left"/>
        <w:rPr>
          <w:rFonts w:asciiTheme="minorHAnsi" w:hAnsiTheme="minorHAnsi" w:cstheme="minorHAnsi"/>
        </w:rPr>
      </w:pPr>
      <w:r w:rsidRPr="004A4E65">
        <w:rPr>
          <w:rFonts w:asciiTheme="minorHAnsi" w:hAnsiTheme="minorHAnsi" w:cstheme="minorHAnsi"/>
        </w:rPr>
        <w:t>ŚDS ”Stokrotka” przy ul</w:t>
      </w:r>
      <w:r w:rsidRPr="004A4E65">
        <w:rPr>
          <w:rFonts w:asciiTheme="minorHAnsi" w:hAnsiTheme="minorHAnsi" w:cstheme="minorHAnsi"/>
          <w:b/>
        </w:rPr>
        <w:t xml:space="preserve">.  </w:t>
      </w:r>
      <w:r w:rsidRPr="004A4E65">
        <w:rPr>
          <w:rFonts w:asciiTheme="minorHAnsi" w:hAnsiTheme="minorHAnsi" w:cstheme="minorHAnsi"/>
        </w:rPr>
        <w:t>ul. Mińskiej 15a w Bydgoszczy (system oddymiania)</w:t>
      </w:r>
      <w:r w:rsidRPr="004A4E65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88"/>
        <w:gridCol w:w="1134"/>
        <w:gridCol w:w="1984"/>
      </w:tblGrid>
      <w:tr w:rsidR="002C4910" w:rsidRPr="002C4910" w14:paraId="3F5E9694" w14:textId="77777777" w:rsidTr="004A4E65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0A1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C4EF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Tytuł usługi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37F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4B3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40B8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2C4910">
              <w:rPr>
                <w:rFonts w:asciiTheme="minorHAnsi" w:hAnsiTheme="minorHAnsi" w:cstheme="minorHAnsi"/>
                <w:color w:val="000000"/>
              </w:rPr>
              <w:t>Wartość brutto w zł</w:t>
            </w:r>
          </w:p>
        </w:tc>
      </w:tr>
      <w:tr w:rsidR="002C4910" w:rsidRPr="002C4910" w14:paraId="1E61A7C6" w14:textId="77777777" w:rsidTr="004A4E65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8D66" w14:textId="77777777" w:rsidR="002C4910" w:rsidRPr="002C4910" w:rsidRDefault="002C4910" w:rsidP="002C4910">
            <w:pPr>
              <w:tabs>
                <w:tab w:val="left" w:pos="1110"/>
              </w:tabs>
              <w:spacing w:after="0" w:line="360" w:lineRule="auto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2C4910">
              <w:rPr>
                <w:rFonts w:asciiTheme="minorHAnsi" w:eastAsia="Calibri" w:hAnsiTheme="minorHAnsi" w:cstheme="minorHAnsi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4F88" w14:textId="77777777" w:rsidR="002C4910" w:rsidRPr="002C4910" w:rsidRDefault="002C4910" w:rsidP="002C4910">
            <w:pPr>
              <w:tabs>
                <w:tab w:val="left" w:pos="1110"/>
              </w:tabs>
              <w:spacing w:after="0" w:line="240" w:lineRule="auto"/>
              <w:jc w:val="left"/>
              <w:rPr>
                <w:rFonts w:asciiTheme="minorHAnsi" w:eastAsia="Calibri" w:hAnsiTheme="minorHAnsi" w:cstheme="minorHAnsi"/>
              </w:rPr>
            </w:pPr>
            <w:r w:rsidRPr="002C4910">
              <w:rPr>
                <w:rFonts w:asciiTheme="minorHAnsi" w:eastAsia="Calibri" w:hAnsiTheme="minorHAnsi" w:cstheme="minorHAnsi"/>
                <w:u w:val="single"/>
              </w:rPr>
              <w:t xml:space="preserve">Przegląd </w:t>
            </w:r>
            <w:r w:rsidRPr="002C4910">
              <w:rPr>
                <w:rFonts w:asciiTheme="minorHAnsi" w:eastAsia="Calibri" w:hAnsiTheme="minorHAnsi" w:cstheme="minorHAnsi"/>
                <w:b/>
                <w:u w:val="single"/>
              </w:rPr>
              <w:t>roczny</w:t>
            </w:r>
            <w:r w:rsidRPr="002C4910">
              <w:rPr>
                <w:rFonts w:asciiTheme="minorHAnsi" w:eastAsia="Calibri" w:hAnsiTheme="minorHAnsi" w:cstheme="minorHAnsi"/>
              </w:rPr>
              <w:t xml:space="preserve"> urządzenia – centrala oddymiania RZN 4402/04 wraz z czujką ,przyciski oddymiania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734" w14:textId="77777777" w:rsidR="002C4910" w:rsidRPr="002C4910" w:rsidRDefault="002C4910" w:rsidP="002C49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4B8" w14:textId="77777777" w:rsidR="002C4910" w:rsidRPr="002C4910" w:rsidRDefault="002C4910" w:rsidP="002C4910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D9D" w14:textId="77777777" w:rsidR="002C4910" w:rsidRPr="002C4910" w:rsidRDefault="002C4910" w:rsidP="002C49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6E1499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Lucida Sans Unicode" w:hAnsiTheme="minorHAnsi" w:cstheme="minorHAnsi"/>
          <w:kern w:val="3"/>
          <w:lang w:eastAsia="zh-CN" w:bidi="hi-IN"/>
        </w:rPr>
      </w:pPr>
    </w:p>
    <w:p w14:paraId="5118F7DD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2C4910">
        <w:rPr>
          <w:rFonts w:asciiTheme="minorHAnsi" w:eastAsia="Lucida Sans Unicode" w:hAnsiTheme="minorHAnsi" w:cstheme="minorHAnsi"/>
          <w:kern w:val="3"/>
          <w:lang w:eastAsia="zh-CN" w:bidi="hi-IN"/>
        </w:rPr>
        <w:t>słownie: …………………………………………………………………………………………. złotych 00/100</w:t>
      </w:r>
    </w:p>
    <w:p w14:paraId="45E9C1A9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jc w:val="center"/>
        <w:rPr>
          <w:rFonts w:asciiTheme="minorHAnsi" w:eastAsia="Times New Roman CE" w:hAnsiTheme="minorHAnsi" w:cstheme="minorHAnsi"/>
          <w:color w:val="000000"/>
          <w:spacing w:val="-5"/>
          <w:kern w:val="3"/>
          <w:highlight w:val="yellow"/>
          <w:lang w:eastAsia="zh-CN" w:bidi="hi-IN"/>
        </w:rPr>
      </w:pPr>
    </w:p>
    <w:p w14:paraId="33B74B35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jc w:val="center"/>
        <w:rPr>
          <w:rFonts w:asciiTheme="minorHAnsi" w:eastAsia="Times New Roman CE" w:hAnsiTheme="minorHAnsi" w:cstheme="minorHAnsi"/>
          <w:bCs/>
          <w:color w:val="000000"/>
          <w:spacing w:val="-5"/>
          <w:kern w:val="3"/>
          <w:lang w:eastAsia="zh-CN" w:bidi="hi-IN"/>
        </w:rPr>
      </w:pPr>
      <w:r w:rsidRPr="002C4910">
        <w:rPr>
          <w:rFonts w:asciiTheme="minorHAnsi" w:eastAsia="Times New Roman CE" w:hAnsiTheme="minorHAnsi" w:cstheme="minorHAnsi"/>
          <w:bCs/>
          <w:color w:val="000000"/>
          <w:spacing w:val="-5"/>
          <w:kern w:val="3"/>
          <w:lang w:eastAsia="zh-CN" w:bidi="hi-IN"/>
        </w:rPr>
        <w:t>§ 5</w:t>
      </w:r>
    </w:p>
    <w:p w14:paraId="19CD0FCA" w14:textId="35B63F5F" w:rsidR="002C4910" w:rsidRPr="00F42157" w:rsidRDefault="002C4910" w:rsidP="00F42157">
      <w:pPr>
        <w:pStyle w:val="Akapitzlist"/>
        <w:widowControl w:val="0"/>
        <w:numPr>
          <w:ilvl w:val="3"/>
          <w:numId w:val="18"/>
        </w:numPr>
        <w:shd w:val="clear" w:color="auto" w:fill="FFFFFF"/>
        <w:suppressAutoHyphens/>
        <w:autoSpaceDE w:val="0"/>
        <w:autoSpaceDN w:val="0"/>
        <w:spacing w:after="0" w:line="278" w:lineRule="exact"/>
        <w:ind w:left="284" w:hanging="284"/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</w:pP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Doraź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ne naprawy, nieprzewidziane zakresem konserwacji b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ę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d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ą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 xml:space="preserve"> wyceniane i fakturowane na odr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ę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 xml:space="preserve">bne zlecenie Zamawiającego. Stawka roboczogodziny wynosi netto ………….. zł, powiększona o podatek VAT w kwocie …………..zł, stanowi kwotę brutto …………….. </w:t>
      </w:r>
      <w:r w:rsidRPr="00F42157"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  <w:t>z</w:t>
      </w:r>
      <w:r w:rsidRPr="00F42157">
        <w:rPr>
          <w:rFonts w:asciiTheme="minorHAnsi" w:eastAsia="Times New Roman CE" w:hAnsiTheme="minorHAnsi" w:cstheme="minorHAnsi"/>
          <w:bCs/>
          <w:color w:val="000000"/>
          <w:spacing w:val="-5"/>
          <w:kern w:val="3"/>
          <w:lang w:eastAsia="zh-CN" w:bidi="hi-IN"/>
        </w:rPr>
        <w:t xml:space="preserve">ł, </w:t>
      </w:r>
      <w:r w:rsidRPr="00F42157"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  <w:t>bez kosztów dojazdu.</w:t>
      </w:r>
    </w:p>
    <w:p w14:paraId="73038449" w14:textId="6714DCCF" w:rsidR="00F42157" w:rsidRPr="00F42157" w:rsidRDefault="00F42157" w:rsidP="00F42157">
      <w:pPr>
        <w:pStyle w:val="Akapitzlist"/>
        <w:widowControl w:val="0"/>
        <w:numPr>
          <w:ilvl w:val="3"/>
          <w:numId w:val="18"/>
        </w:numPr>
        <w:shd w:val="clear" w:color="auto" w:fill="FFFFFF"/>
        <w:suppressAutoHyphens/>
        <w:autoSpaceDE w:val="0"/>
        <w:autoSpaceDN w:val="0"/>
        <w:spacing w:after="0" w:line="278" w:lineRule="exact"/>
        <w:ind w:left="284" w:hanging="284"/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</w:pPr>
      <w:r w:rsidRPr="00F42157"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  <w:t xml:space="preserve">Dokumentem potwierdzającym wykonanie usługi będzie protokół wykonania usługi, potwierdzony przez zamawiającego dołączony  do faktury. </w:t>
      </w:r>
    </w:p>
    <w:p w14:paraId="2320A066" w14:textId="7741A1C5" w:rsidR="00F42157" w:rsidRPr="00F42157" w:rsidRDefault="00F42157" w:rsidP="00F42157">
      <w:pPr>
        <w:pStyle w:val="Akapitzlist"/>
        <w:widowControl w:val="0"/>
        <w:numPr>
          <w:ilvl w:val="3"/>
          <w:numId w:val="18"/>
        </w:numPr>
        <w:shd w:val="clear" w:color="auto" w:fill="FFFFFF"/>
        <w:suppressAutoHyphens/>
        <w:autoSpaceDE w:val="0"/>
        <w:autoSpaceDN w:val="0"/>
        <w:spacing w:after="0" w:line="278" w:lineRule="exact"/>
        <w:ind w:left="284" w:hanging="284"/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</w:pPr>
      <w:r w:rsidRPr="00F42157">
        <w:rPr>
          <w:rFonts w:asciiTheme="minorHAnsi" w:eastAsia="Times New Roman" w:hAnsiTheme="minorHAnsi" w:cstheme="minorHAnsi"/>
          <w:bCs/>
          <w:color w:val="000000"/>
          <w:spacing w:val="-5"/>
          <w:kern w:val="3"/>
          <w:lang w:eastAsia="zh-CN" w:bidi="hi-IN"/>
        </w:rPr>
        <w:t>Wykonane przeglądy kwartalne potwierdzane będą kartą serwisu technicznego podpisaną przez upoważnionego pracownika Zamawiającego, odpowiedzialnego za urządzenia objęte konserwacją.</w:t>
      </w:r>
    </w:p>
    <w:p w14:paraId="6AE3828F" w14:textId="77777777" w:rsidR="002C4910" w:rsidRPr="002C4910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ind w:left="720"/>
        <w:rPr>
          <w:rFonts w:asciiTheme="majorHAnsi" w:eastAsia="Times New Roman" w:hAnsiTheme="majorHAnsi" w:cstheme="majorHAnsi"/>
          <w:bCs/>
          <w:color w:val="000000"/>
          <w:spacing w:val="-5"/>
          <w:kern w:val="3"/>
          <w:lang w:eastAsia="zh-CN" w:bidi="hi-IN"/>
        </w:rPr>
      </w:pPr>
    </w:p>
    <w:p w14:paraId="3514A169" w14:textId="77777777" w:rsidR="002C4910" w:rsidRPr="007A4A4E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8" w:lineRule="exact"/>
        <w:ind w:left="360"/>
        <w:jc w:val="left"/>
        <w:rPr>
          <w:rFonts w:asciiTheme="minorHAnsi" w:eastAsia="Times New Roman CE" w:hAnsiTheme="minorHAnsi" w:cstheme="minorHAnsi"/>
          <w:bCs/>
          <w:color w:val="000000"/>
          <w:spacing w:val="-5"/>
          <w:kern w:val="3"/>
          <w:lang w:eastAsia="zh-CN" w:bidi="hi-IN"/>
        </w:rPr>
      </w:pPr>
      <w:r w:rsidRPr="002C4910">
        <w:rPr>
          <w:rFonts w:asciiTheme="minorHAnsi" w:eastAsia="Times New Roman CE" w:hAnsiTheme="minorHAnsi" w:cstheme="minorHAnsi"/>
          <w:bCs/>
          <w:color w:val="000000"/>
          <w:spacing w:val="-5"/>
          <w:kern w:val="3"/>
          <w:lang w:eastAsia="zh-CN" w:bidi="hi-IN"/>
        </w:rPr>
        <w:t xml:space="preserve">                                                                                     </w:t>
      </w:r>
      <w:r w:rsidRPr="007A4A4E">
        <w:rPr>
          <w:rFonts w:asciiTheme="minorHAnsi" w:eastAsia="Times New Roman CE" w:hAnsiTheme="minorHAnsi" w:cstheme="minorHAnsi"/>
          <w:bCs/>
          <w:color w:val="000000"/>
          <w:spacing w:val="-5"/>
          <w:kern w:val="3"/>
          <w:lang w:eastAsia="zh-CN" w:bidi="hi-IN"/>
        </w:rPr>
        <w:t xml:space="preserve">    § 6</w:t>
      </w:r>
    </w:p>
    <w:p w14:paraId="7380FD8D" w14:textId="77777777" w:rsidR="002C4910" w:rsidRPr="007A4A4E" w:rsidRDefault="002C4910" w:rsidP="002C4910">
      <w:pPr>
        <w:widowControl w:val="0"/>
        <w:shd w:val="clear" w:color="auto" w:fill="FFFFFF"/>
        <w:suppressAutoHyphens/>
        <w:autoSpaceDE w:val="0"/>
        <w:autoSpaceDN w:val="0"/>
        <w:spacing w:after="0" w:line="274" w:lineRule="exact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7A4A4E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Zamawiający zobowią</w:t>
      </w:r>
      <w:r w:rsidRPr="007A4A4E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zuje si</w:t>
      </w:r>
      <w:r w:rsidRPr="007A4A4E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ę</w:t>
      </w:r>
      <w:r w:rsidRPr="007A4A4E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 xml:space="preserve"> do :</w:t>
      </w:r>
    </w:p>
    <w:p w14:paraId="4B063D59" w14:textId="77777777" w:rsidR="00F42157" w:rsidRPr="00F42157" w:rsidRDefault="002C4910" w:rsidP="002C4910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spacing w:after="0" w:line="274" w:lineRule="exact"/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</w:pP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Zapewnienia Wykonawcy dostę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pu do obj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ę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tych umow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ą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 xml:space="preserve"> urz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ą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dze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ń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 xml:space="preserve"> w spos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ó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 xml:space="preserve">b  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umo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ż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liwiaj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ą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cy  prawid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ł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owe i bezpieczne przeprowadzenie czynno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ś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ci konserwacyjnych i awaryjnych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.</w:t>
      </w:r>
    </w:p>
    <w:p w14:paraId="23481B88" w14:textId="77777777" w:rsidR="00F42157" w:rsidRPr="00F42157" w:rsidRDefault="002C4910" w:rsidP="002C4910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spacing w:after="0" w:line="274" w:lineRule="exact"/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</w:pP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Nie dokonywania samodzielnie ż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adnych zmian i przer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ó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>bek w urz</w:t>
      </w:r>
      <w:r w:rsidRPr="00F42157">
        <w:rPr>
          <w:rFonts w:asciiTheme="minorHAnsi" w:eastAsia="Times New Roman CE" w:hAnsiTheme="minorHAnsi" w:cstheme="minorHAnsi"/>
          <w:color w:val="000000"/>
          <w:spacing w:val="-5"/>
          <w:kern w:val="3"/>
          <w:lang w:eastAsia="zh-CN" w:bidi="hi-IN"/>
        </w:rPr>
        <w:t>ą</w:t>
      </w:r>
      <w:r w:rsidRPr="00F42157">
        <w:rPr>
          <w:rFonts w:asciiTheme="minorHAnsi" w:eastAsia="Times New Roman" w:hAnsiTheme="minorHAnsi" w:cstheme="minorHAnsi"/>
          <w:color w:val="000000"/>
          <w:spacing w:val="-5"/>
          <w:kern w:val="3"/>
          <w:lang w:eastAsia="zh-CN" w:bidi="hi-IN"/>
        </w:rPr>
        <w:t xml:space="preserve">dzeniach SAP 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obj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ę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tych  konserwacj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ą,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 xml:space="preserve"> bez porozumienia z Wykonawcą.</w:t>
      </w:r>
    </w:p>
    <w:p w14:paraId="34F9E088" w14:textId="743152F3" w:rsidR="002C4910" w:rsidRPr="00F42157" w:rsidRDefault="002C4910" w:rsidP="002C4910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spacing w:after="0" w:line="274" w:lineRule="exact"/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</w:pP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W szczegó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lnie uzasadnionych przypadkach Zamawiający mo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ż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e dokona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ć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 xml:space="preserve"> zmiany, 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za po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ś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 xml:space="preserve">rednictwem autoryzowanego serwisu Polon-Alfa, z tym 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ż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>e, opis zmian projektowych i technicznych winien by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ć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 xml:space="preserve">  niezw</w:t>
      </w:r>
      <w:r w:rsidRPr="00F42157">
        <w:rPr>
          <w:rFonts w:asciiTheme="minorHAnsi" w:eastAsia="Times New Roman CE" w:hAnsiTheme="minorHAnsi" w:cstheme="minorHAnsi"/>
          <w:color w:val="000000"/>
          <w:spacing w:val="-3"/>
          <w:kern w:val="3"/>
          <w:lang w:eastAsia="zh-CN" w:bidi="hi-IN"/>
        </w:rPr>
        <w:t>ł</w:t>
      </w:r>
      <w:r w:rsidRPr="00F42157">
        <w:rPr>
          <w:rFonts w:asciiTheme="minorHAnsi" w:eastAsia="Times New Roman" w:hAnsiTheme="minorHAnsi" w:cstheme="minorHAnsi"/>
          <w:color w:val="000000"/>
          <w:spacing w:val="-3"/>
          <w:kern w:val="3"/>
          <w:lang w:eastAsia="zh-CN" w:bidi="hi-IN"/>
        </w:rPr>
        <w:t xml:space="preserve">ocznie przekazany informacyjnie 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te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ż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 xml:space="preserve"> Wykonawcy oraz naniesiony w dokumentacji – projekcie powykonawczym z 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zachowaniem obowią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zuj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ą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cych przepis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ó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w og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ó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 xml:space="preserve">lnych budowlanych i  DTR- producenta SAP-u </w:t>
      </w:r>
      <w:r w:rsidRPr="00F42157">
        <w:rPr>
          <w:rFonts w:asciiTheme="minorHAnsi" w:eastAsia="Times New Roman CE" w:hAnsiTheme="minorHAnsi" w:cstheme="minorHAnsi"/>
          <w:color w:val="000000"/>
          <w:spacing w:val="-4"/>
          <w:kern w:val="3"/>
          <w:lang w:eastAsia="zh-CN" w:bidi="hi-IN"/>
        </w:rPr>
        <w:t>„</w:t>
      </w:r>
      <w:r w:rsidRPr="00F42157">
        <w:rPr>
          <w:rFonts w:asciiTheme="minorHAnsi" w:eastAsia="Times New Roman" w:hAnsiTheme="minorHAnsi" w:cstheme="minorHAnsi"/>
          <w:color w:val="000000"/>
          <w:spacing w:val="-4"/>
          <w:kern w:val="3"/>
          <w:lang w:eastAsia="zh-CN" w:bidi="hi-IN"/>
        </w:rPr>
        <w:t>Polon-Alfa" w Bydgoszczy.</w:t>
      </w:r>
    </w:p>
    <w:p w14:paraId="5067077A" w14:textId="77777777" w:rsidR="002C4910" w:rsidRDefault="002C4910" w:rsidP="007A4A4E">
      <w:pPr>
        <w:spacing w:after="0"/>
        <w:rPr>
          <w:rFonts w:asciiTheme="minorHAnsi" w:hAnsiTheme="minorHAnsi" w:cstheme="minorHAnsi"/>
        </w:rPr>
      </w:pPr>
    </w:p>
    <w:p w14:paraId="163A2E39" w14:textId="124602C6" w:rsidR="00CE2F08" w:rsidRDefault="00CE2F08" w:rsidP="00496049">
      <w:pPr>
        <w:spacing w:after="0"/>
        <w:jc w:val="center"/>
        <w:rPr>
          <w:rFonts w:asciiTheme="minorHAnsi" w:hAnsiTheme="minorHAnsi" w:cstheme="minorHAnsi"/>
        </w:rPr>
      </w:pPr>
      <w:bookmarkStart w:id="1" w:name="_Hlk90903359"/>
      <w:r w:rsidRPr="00CE2F08">
        <w:rPr>
          <w:rFonts w:asciiTheme="minorHAnsi" w:hAnsiTheme="minorHAnsi" w:cstheme="minorHAnsi"/>
        </w:rPr>
        <w:t>§</w:t>
      </w:r>
      <w:r w:rsidR="007A4A4E">
        <w:rPr>
          <w:rFonts w:asciiTheme="minorHAnsi" w:hAnsiTheme="minorHAnsi" w:cstheme="minorHAnsi"/>
        </w:rPr>
        <w:t>7</w:t>
      </w:r>
    </w:p>
    <w:bookmarkEnd w:id="1"/>
    <w:p w14:paraId="7B2073F4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Rozliczenia za przedmiot umowy będzie następowało na podstawie faktur dostarczanych przez Wykonawcę.</w:t>
      </w:r>
    </w:p>
    <w:p w14:paraId="270D4231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lastRenderedPageBreak/>
        <w:t>Wykonawca zobowiązany jest złożyć fakturę w siedzibie Zespołu lub w formie elektronicznej przez platformę elektronicznego fakturowania.</w:t>
      </w:r>
    </w:p>
    <w:p w14:paraId="42B110AA" w14:textId="77777777" w:rsidR="00E946C8" w:rsidRP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 xml:space="preserve">Każda faktura w określeniu nabywcy musi zawierać nazwę i adres: Miasto Bydgoszcz, ul. Jezuicka 1, 85-102 Bydgoszcz, w określeniu odbiorcy – nazwę i adres: Zespół Domów Pomocy Społecznej i Ośrodków Wsparcia, ul. Gałczyńskiego 2, 85-322 Bydgoszcz. </w:t>
      </w:r>
    </w:p>
    <w:p w14:paraId="243CE156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Formą zapłaty będzie przelew należności na konto Wykonawcy wskazane na fakturze, w nieprzekraczalnym terminie 30 dni od dnia otrzymania faktury.</w:t>
      </w:r>
    </w:p>
    <w:p w14:paraId="7B639DE2" w14:textId="77777777" w:rsidR="00E946C8" w:rsidRDefault="00E946C8" w:rsidP="002D0946">
      <w:pPr>
        <w:numPr>
          <w:ilvl w:val="0"/>
          <w:numId w:val="8"/>
        </w:numPr>
        <w:spacing w:after="0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05C53396" w14:textId="7958AC33" w:rsidR="00DA0D9B" w:rsidRDefault="00DA0D9B" w:rsidP="00DA0D9B">
      <w:pPr>
        <w:spacing w:after="0"/>
        <w:ind w:left="426"/>
        <w:contextualSpacing/>
        <w:rPr>
          <w:rFonts w:asciiTheme="minorHAnsi" w:eastAsia="Times New Roman" w:hAnsiTheme="minorHAnsi" w:cstheme="minorHAnsi"/>
          <w:lang w:eastAsia="pl-PL"/>
        </w:rPr>
      </w:pPr>
    </w:p>
    <w:p w14:paraId="246E1983" w14:textId="75779298" w:rsidR="00DA0D9B" w:rsidRPr="00DA0D9B" w:rsidRDefault="00DA0D9B" w:rsidP="00F42157">
      <w:pPr>
        <w:spacing w:after="0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§</w:t>
      </w:r>
      <w:r w:rsidR="00F42157">
        <w:rPr>
          <w:rFonts w:asciiTheme="minorHAnsi" w:eastAsia="Times New Roman" w:hAnsiTheme="minorHAnsi" w:cstheme="minorHAnsi"/>
          <w:lang w:eastAsia="pl-PL"/>
        </w:rPr>
        <w:t>8</w:t>
      </w:r>
    </w:p>
    <w:p w14:paraId="4AFBF359" w14:textId="77777777" w:rsidR="00DA0D9B" w:rsidRDefault="00DA0D9B" w:rsidP="00DA0D9B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>Wykonawca oświadcza, że ceny określone w formularzu ofertowym nie będą podlegać zmianom przez okres trwania umowy.</w:t>
      </w:r>
    </w:p>
    <w:p w14:paraId="71F599E0" w14:textId="77777777" w:rsidR="00A30F1C" w:rsidRDefault="00DA0D9B" w:rsidP="00A30F1C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DA0D9B">
        <w:rPr>
          <w:rFonts w:asciiTheme="minorHAnsi" w:eastAsia="Times New Roman" w:hAnsiTheme="minorHAnsi" w:cstheme="minorHAnsi"/>
          <w:lang w:eastAsia="pl-PL"/>
        </w:rPr>
        <w:t xml:space="preserve">Zamawiający nie dopuszcza zmian umowy, chyba że wynikają one z okoliczności , których nie można było przewidzieć w chwili zawarcia umowy. </w:t>
      </w:r>
    </w:p>
    <w:p w14:paraId="453B6684" w14:textId="43B532C1" w:rsidR="00E946C8" w:rsidRPr="00A30F1C" w:rsidRDefault="00DA0D9B" w:rsidP="002D0946">
      <w:pPr>
        <w:pStyle w:val="Akapitzlist"/>
        <w:numPr>
          <w:ilvl w:val="0"/>
          <w:numId w:val="14"/>
        </w:numPr>
        <w:spacing w:after="0"/>
        <w:ind w:left="426"/>
        <w:rPr>
          <w:rFonts w:asciiTheme="minorHAnsi" w:eastAsia="Times New Roman" w:hAnsiTheme="minorHAnsi" w:cstheme="minorHAnsi"/>
          <w:lang w:eastAsia="pl-PL"/>
        </w:rPr>
      </w:pPr>
      <w:r w:rsidRPr="00A30F1C">
        <w:rPr>
          <w:rFonts w:asciiTheme="minorHAnsi" w:eastAsia="Times New Roman" w:hAnsiTheme="minorHAnsi" w:cstheme="minorHAnsi"/>
          <w:lang w:eastAsia="pl-PL"/>
        </w:rPr>
        <w:t>Zamawiający może rozwiązać umowę ze skutkiem natychmiastowym, jeżeli wykonawca nie dotrzymuje terminów realizacji przedmiotu umowy lub jeżeli wykonuje przedmiot umowy w sposób niezgodny z niniejszą umową i warunkami prawem określonymi, zawiadamiając o tym Wykonawcę na piśmie.</w:t>
      </w:r>
    </w:p>
    <w:p w14:paraId="394FC9F2" w14:textId="549865A4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F42157">
        <w:rPr>
          <w:rFonts w:asciiTheme="minorHAnsi" w:eastAsia="Times New Roman" w:hAnsiTheme="minorHAnsi" w:cstheme="minorHAnsi"/>
          <w:bCs/>
          <w:lang w:eastAsia="pl-PL"/>
        </w:rPr>
        <w:t>9</w:t>
      </w:r>
    </w:p>
    <w:p w14:paraId="45031F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Strony mają obowiązek niezwłocznego wzajemnego informowania o okolicznościach mających wpływ na realizację umowy, w szczególności oddziałujących negatywnie na proces wykonania zamówienia.</w:t>
      </w:r>
    </w:p>
    <w:p w14:paraId="23E8FCD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Zmiany treści umowy wymagają formy pisemnej pod rygorem nieważności.</w:t>
      </w:r>
    </w:p>
    <w:p w14:paraId="3C3831AC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Każdej ze stron przysługuje prawo do rozwiązania umowy z zachowaniem miesięcznego okresu wypowiedzenia.</w:t>
      </w:r>
    </w:p>
    <w:p w14:paraId="52D67976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8FE85E1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2762AC55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sprawach nie unormowanych niniejszą umową mają zastosowanie przepisy Kodeksu Cywilnego i Kodeksu postępowania cywilnego.</w:t>
      </w:r>
    </w:p>
    <w:p w14:paraId="0F79F713" w14:textId="77777777" w:rsidR="00E946C8" w:rsidRPr="00E946C8" w:rsidRDefault="00E946C8" w:rsidP="002D0946">
      <w:pPr>
        <w:numPr>
          <w:ilvl w:val="0"/>
          <w:numId w:val="9"/>
        </w:numPr>
        <w:spacing w:after="0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Umowa zostaje zawarta z chwilą podpisania jej przez obie strony.</w:t>
      </w:r>
    </w:p>
    <w:p w14:paraId="55083E3C" w14:textId="77777777" w:rsidR="00E946C8" w:rsidRPr="00E946C8" w:rsidRDefault="00E946C8" w:rsidP="002D0946">
      <w:pPr>
        <w:spacing w:after="0"/>
        <w:ind w:left="70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4875B0" w14:textId="293924E3" w:rsidR="00E946C8" w:rsidRPr="00E946C8" w:rsidRDefault="00E946C8" w:rsidP="00F42157">
      <w:pPr>
        <w:spacing w:after="0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</w:t>
      </w:r>
      <w:r w:rsidR="00F42157">
        <w:rPr>
          <w:rFonts w:asciiTheme="minorHAnsi" w:eastAsia="Times New Roman" w:hAnsiTheme="minorHAnsi" w:cstheme="minorHAnsi"/>
          <w:bCs/>
          <w:lang w:eastAsia="pl-PL"/>
        </w:rPr>
        <w:t>10</w:t>
      </w:r>
    </w:p>
    <w:p w14:paraId="4ED7BE5F" w14:textId="77777777" w:rsidR="00E946C8" w:rsidRPr="00E946C8" w:rsidRDefault="00E946C8" w:rsidP="002D0946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po jednym dla każdej ze stron.</w:t>
      </w:r>
    </w:p>
    <w:p w14:paraId="45AF2FC2" w14:textId="77777777" w:rsidR="00E946C8" w:rsidRPr="00E946C8" w:rsidRDefault="00E946C8" w:rsidP="00E946C8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lang w:eastAsia="pl-PL"/>
        </w:rPr>
      </w:pPr>
    </w:p>
    <w:p w14:paraId="6A7DC2A9" w14:textId="75A1C7F9" w:rsidR="00E946C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A81A1F4" w14:textId="77777777" w:rsidR="00E946C8" w:rsidRPr="00CE2F0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83809B2" w14:textId="1E9D85A6" w:rsidR="00CE2F08" w:rsidRPr="00CE2F08" w:rsidRDefault="00313219" w:rsidP="00CE2F08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</w:p>
    <w:p w14:paraId="78D8DAA3" w14:textId="77777777" w:rsidR="00CE2F08" w:rsidRPr="00CE2F08" w:rsidRDefault="00CE2F08" w:rsidP="00CE2F08">
      <w:pPr>
        <w:spacing w:after="0" w:line="240" w:lineRule="auto"/>
        <w:ind w:firstLine="708"/>
        <w:jc w:val="left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Wykonawca</w:t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  <w:t>Zamawiający</w:t>
      </w:r>
    </w:p>
    <w:sectPr w:rsidR="00CE2F08" w:rsidRPr="00CE2F08" w:rsidSect="002C49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4E7"/>
    <w:multiLevelType w:val="hybridMultilevel"/>
    <w:tmpl w:val="15B05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82E"/>
    <w:multiLevelType w:val="hybridMultilevel"/>
    <w:tmpl w:val="D0862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91C"/>
    <w:multiLevelType w:val="hybridMultilevel"/>
    <w:tmpl w:val="084E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7A2"/>
    <w:multiLevelType w:val="hybridMultilevel"/>
    <w:tmpl w:val="FFFC0E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1793"/>
    <w:multiLevelType w:val="hybridMultilevel"/>
    <w:tmpl w:val="1072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38AF"/>
    <w:multiLevelType w:val="hybridMultilevel"/>
    <w:tmpl w:val="AFB2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C4D3F"/>
    <w:multiLevelType w:val="hybridMultilevel"/>
    <w:tmpl w:val="2236EDBE"/>
    <w:lvl w:ilvl="0" w:tplc="7958B8F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96464C4"/>
    <w:multiLevelType w:val="hybridMultilevel"/>
    <w:tmpl w:val="062E6D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31ACB"/>
    <w:multiLevelType w:val="hybridMultilevel"/>
    <w:tmpl w:val="27A66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F5860"/>
    <w:multiLevelType w:val="hybridMultilevel"/>
    <w:tmpl w:val="2236EDBE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>
      <w:start w:val="1"/>
      <w:numFmt w:val="decimal"/>
      <w:lvlText w:val="%4."/>
      <w:lvlJc w:val="left"/>
      <w:pPr>
        <w:ind w:left="2565" w:hanging="360"/>
      </w:pPr>
    </w:lvl>
    <w:lvl w:ilvl="4" w:tplc="FFFFFFFF">
      <w:start w:val="1"/>
      <w:numFmt w:val="lowerLetter"/>
      <w:lvlText w:val="%5."/>
      <w:lvlJc w:val="left"/>
      <w:pPr>
        <w:ind w:left="3285" w:hanging="360"/>
      </w:pPr>
    </w:lvl>
    <w:lvl w:ilvl="5" w:tplc="FFFFFFFF">
      <w:start w:val="1"/>
      <w:numFmt w:val="lowerRoman"/>
      <w:lvlText w:val="%6."/>
      <w:lvlJc w:val="right"/>
      <w:pPr>
        <w:ind w:left="4005" w:hanging="180"/>
      </w:pPr>
    </w:lvl>
    <w:lvl w:ilvl="6" w:tplc="FFFFFFFF">
      <w:start w:val="1"/>
      <w:numFmt w:val="decimal"/>
      <w:lvlText w:val="%7."/>
      <w:lvlJc w:val="left"/>
      <w:pPr>
        <w:ind w:left="4725" w:hanging="360"/>
      </w:pPr>
    </w:lvl>
    <w:lvl w:ilvl="7" w:tplc="FFFFFFFF">
      <w:start w:val="1"/>
      <w:numFmt w:val="lowerLetter"/>
      <w:lvlText w:val="%8."/>
      <w:lvlJc w:val="left"/>
      <w:pPr>
        <w:ind w:left="5445" w:hanging="360"/>
      </w:pPr>
    </w:lvl>
    <w:lvl w:ilvl="8" w:tplc="FFFFFFFF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B3F3C06"/>
    <w:multiLevelType w:val="hybridMultilevel"/>
    <w:tmpl w:val="F434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16A5"/>
    <w:multiLevelType w:val="hybridMultilevel"/>
    <w:tmpl w:val="E87C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2BD6"/>
    <w:multiLevelType w:val="hybridMultilevel"/>
    <w:tmpl w:val="88220E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B7693"/>
    <w:multiLevelType w:val="hybridMultilevel"/>
    <w:tmpl w:val="842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D0F9F"/>
    <w:multiLevelType w:val="hybridMultilevel"/>
    <w:tmpl w:val="5D90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F1E3E"/>
    <w:multiLevelType w:val="hybridMultilevel"/>
    <w:tmpl w:val="4C4A4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F3CC2"/>
    <w:multiLevelType w:val="hybridMultilevel"/>
    <w:tmpl w:val="47CA8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2409B"/>
    <w:multiLevelType w:val="hybridMultilevel"/>
    <w:tmpl w:val="E87C7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2AC8"/>
    <w:multiLevelType w:val="hybridMultilevel"/>
    <w:tmpl w:val="E3E42E0A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6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8"/>
  </w:num>
  <w:num w:numId="15">
    <w:abstractNumId w:val="9"/>
  </w:num>
  <w:num w:numId="16">
    <w:abstractNumId w:val="16"/>
  </w:num>
  <w:num w:numId="17">
    <w:abstractNumId w:val="8"/>
  </w:num>
  <w:num w:numId="18">
    <w:abstractNumId w:val="7"/>
  </w:num>
  <w:num w:numId="19">
    <w:abstractNumId w:val="4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8"/>
    <w:rsid w:val="00093A7C"/>
    <w:rsid w:val="00111FE9"/>
    <w:rsid w:val="001D0D87"/>
    <w:rsid w:val="0026387E"/>
    <w:rsid w:val="002C4910"/>
    <w:rsid w:val="002D0946"/>
    <w:rsid w:val="00313219"/>
    <w:rsid w:val="003A0F65"/>
    <w:rsid w:val="00403F76"/>
    <w:rsid w:val="00496049"/>
    <w:rsid w:val="004A4E65"/>
    <w:rsid w:val="00664874"/>
    <w:rsid w:val="006B6767"/>
    <w:rsid w:val="007A4A4E"/>
    <w:rsid w:val="00817455"/>
    <w:rsid w:val="008910CB"/>
    <w:rsid w:val="00A30F1C"/>
    <w:rsid w:val="00A62900"/>
    <w:rsid w:val="00C668E6"/>
    <w:rsid w:val="00CE2F08"/>
    <w:rsid w:val="00D60668"/>
    <w:rsid w:val="00DA0D9B"/>
    <w:rsid w:val="00E00647"/>
    <w:rsid w:val="00E946C8"/>
    <w:rsid w:val="00F42157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F2F"/>
  <w15:chartTrackingRefBased/>
  <w15:docId w15:val="{B215EF96-7E1D-411E-B666-B6CC179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0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11</cp:revision>
  <cp:lastPrinted>2021-12-20T09:48:00Z</cp:lastPrinted>
  <dcterms:created xsi:type="dcterms:W3CDTF">2021-12-09T12:31:00Z</dcterms:created>
  <dcterms:modified xsi:type="dcterms:W3CDTF">2021-12-21T06:30:00Z</dcterms:modified>
</cp:coreProperties>
</file>