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51811" w14:textId="203FA775" w:rsidR="00B36B4A" w:rsidRDefault="00B36B4A" w:rsidP="00B36B4A">
      <w:pPr>
        <w:widowControl/>
        <w:suppressAutoHyphens w:val="0"/>
        <w:spacing w:line="259" w:lineRule="auto"/>
        <w:jc w:val="right"/>
        <w:rPr>
          <w:rFonts w:ascii="Calibri" w:eastAsia="Calibri" w:hAnsi="Calibri" w:cs="Calibri"/>
          <w:b/>
          <w:kern w:val="0"/>
          <w:lang w:eastAsia="en-US"/>
        </w:rPr>
      </w:pPr>
      <w:r>
        <w:rPr>
          <w:rFonts w:ascii="Calibri" w:eastAsia="Calibri" w:hAnsi="Calibri" w:cs="Calibri"/>
          <w:b/>
          <w:kern w:val="0"/>
          <w:lang w:eastAsia="en-US"/>
        </w:rPr>
        <w:t xml:space="preserve">  </w:t>
      </w:r>
      <w:r w:rsidRPr="00B36B4A">
        <w:rPr>
          <w:rFonts w:ascii="Calibri" w:eastAsia="Calibri" w:hAnsi="Calibri" w:cs="Calibri"/>
          <w:b/>
          <w:kern w:val="0"/>
          <w:lang w:eastAsia="en-US"/>
        </w:rPr>
        <w:t>Załącznik nr 1</w:t>
      </w:r>
      <w:r w:rsidR="00183E61">
        <w:rPr>
          <w:rFonts w:ascii="Calibri" w:eastAsia="Calibri" w:hAnsi="Calibri" w:cs="Calibri"/>
          <w:b/>
          <w:kern w:val="0"/>
          <w:lang w:eastAsia="en-US"/>
        </w:rPr>
        <w:t xml:space="preserve"> </w:t>
      </w:r>
      <w:r w:rsidRPr="00B36B4A">
        <w:rPr>
          <w:rFonts w:ascii="Calibri" w:eastAsia="Calibri" w:hAnsi="Calibri" w:cs="Calibri"/>
          <w:b/>
          <w:kern w:val="0"/>
          <w:lang w:eastAsia="en-US"/>
        </w:rPr>
        <w:t>do SWZ</w:t>
      </w:r>
    </w:p>
    <w:p w14:paraId="763967B9" w14:textId="77777777" w:rsidR="00B36B4A" w:rsidRPr="00B36B4A" w:rsidRDefault="00B36B4A" w:rsidP="00B36B4A">
      <w:pPr>
        <w:widowControl/>
        <w:suppressAutoHyphens w:val="0"/>
        <w:spacing w:line="259" w:lineRule="auto"/>
        <w:jc w:val="right"/>
        <w:rPr>
          <w:rFonts w:ascii="Calibri" w:eastAsia="Calibri" w:hAnsi="Calibri" w:cs="Calibri"/>
          <w:b/>
          <w:kern w:val="0"/>
          <w:lang w:eastAsia="en-US"/>
        </w:rPr>
      </w:pPr>
    </w:p>
    <w:p w14:paraId="5FF93F95" w14:textId="77777777" w:rsidR="00B36B4A" w:rsidRPr="00B36B4A" w:rsidRDefault="00B36B4A" w:rsidP="00D576BB">
      <w:pPr>
        <w:widowControl/>
        <w:suppressAutoHyphens w:val="0"/>
        <w:spacing w:line="360" w:lineRule="auto"/>
        <w:jc w:val="center"/>
        <w:rPr>
          <w:rFonts w:ascii="Calibri" w:eastAsia="Calibri" w:hAnsi="Calibri" w:cs="Calibri"/>
          <w:b/>
          <w:kern w:val="0"/>
          <w:lang w:eastAsia="en-US"/>
        </w:rPr>
      </w:pPr>
      <w:r w:rsidRPr="00B36B4A">
        <w:rPr>
          <w:rFonts w:ascii="Calibri" w:eastAsia="Calibri" w:hAnsi="Calibri" w:cs="Calibri"/>
          <w:b/>
          <w:kern w:val="0"/>
          <w:lang w:eastAsia="en-US"/>
        </w:rPr>
        <w:t>Opis przedmiotu zamówienia - specyfikacja techniczna oferowanego sprzętu</w:t>
      </w:r>
    </w:p>
    <w:p w14:paraId="5C1EB0A1" w14:textId="77777777" w:rsidR="00714114" w:rsidRPr="00714114" w:rsidRDefault="00714114" w:rsidP="00714114">
      <w:pPr>
        <w:spacing w:line="271" w:lineRule="auto"/>
        <w:jc w:val="center"/>
        <w:rPr>
          <w:rFonts w:ascii="Calibri" w:hAnsi="Calibri" w:cs="Calibri"/>
          <w:bCs/>
        </w:rPr>
      </w:pPr>
      <w:r w:rsidRPr="00714114">
        <w:rPr>
          <w:rFonts w:asciiTheme="minorHAnsi" w:hAnsiTheme="minorHAnsi" w:cstheme="minorHAnsi"/>
          <w:bCs/>
        </w:rPr>
        <w:t xml:space="preserve">Dostawa </w:t>
      </w:r>
      <w:bookmarkStart w:id="0" w:name="_Hlk160105160"/>
      <w:r w:rsidRPr="00714114">
        <w:rPr>
          <w:rFonts w:asciiTheme="minorHAnsi" w:hAnsiTheme="minorHAnsi" w:cstheme="minorHAnsi"/>
          <w:bCs/>
        </w:rPr>
        <w:t>termomiksera z termostatem chłodząco-grzejącym z wyposażeniem</w:t>
      </w:r>
      <w:bookmarkEnd w:id="0"/>
      <w:r w:rsidRPr="00714114">
        <w:rPr>
          <w:rFonts w:asciiTheme="minorHAnsi" w:hAnsiTheme="minorHAnsi" w:cstheme="minorHAnsi"/>
          <w:bCs/>
        </w:rPr>
        <w:t xml:space="preserve"> na potrzeby Wydziału Medycznego Katolickiego Uniwersytetu Lubelskiego Jana Pawła II</w:t>
      </w:r>
    </w:p>
    <w:p w14:paraId="62D5D2C7" w14:textId="2A7667C0" w:rsidR="00D576BB" w:rsidRPr="00CE0406" w:rsidRDefault="00CE0406" w:rsidP="008A2FF0">
      <w:pPr>
        <w:widowControl/>
        <w:suppressAutoHyphens w:val="0"/>
        <w:ind w:hanging="142"/>
        <w:jc w:val="center"/>
        <w:rPr>
          <w:rFonts w:ascii="Calibri" w:eastAsia="Calibri" w:hAnsi="Calibri" w:cs="Times New Roman"/>
          <w:b/>
          <w:bCs/>
          <w:color w:val="FF0000"/>
          <w:kern w:val="0"/>
          <w:lang w:eastAsia="en-US"/>
        </w:rPr>
      </w:pPr>
      <w:r w:rsidRPr="00CE0406">
        <w:rPr>
          <w:rFonts w:ascii="Calibri" w:eastAsia="Calibri" w:hAnsi="Calibri" w:cs="Times New Roman"/>
          <w:b/>
          <w:bCs/>
          <w:color w:val="FF0000"/>
          <w:kern w:val="0"/>
          <w:lang w:eastAsia="en-US"/>
        </w:rPr>
        <w:t>(proszę uzupełnić tabelę)</w:t>
      </w:r>
    </w:p>
    <w:tbl>
      <w:tblPr>
        <w:tblW w:w="91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810"/>
        <w:gridCol w:w="5188"/>
        <w:gridCol w:w="3137"/>
      </w:tblGrid>
      <w:tr w:rsidR="00183E61" w:rsidRPr="008A27FE" w14:paraId="3B99A15F" w14:textId="77777777" w:rsidTr="00714114">
        <w:tc>
          <w:tcPr>
            <w:tcW w:w="9135" w:type="dxa"/>
            <w:gridSpan w:val="3"/>
            <w:shd w:val="clear" w:color="auto" w:fill="FF9900"/>
          </w:tcPr>
          <w:p w14:paraId="41D53CF5" w14:textId="346F0A6C" w:rsidR="00183E61" w:rsidRPr="008A27FE" w:rsidRDefault="00183E61" w:rsidP="007D3C95">
            <w:pPr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A27F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Termomikser z termostatem chłodząco-grzejącym z wyposażeniem </w:t>
            </w:r>
            <w:r w:rsidR="007141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–</w:t>
            </w:r>
            <w:r w:rsidRPr="008A27F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1</w:t>
            </w:r>
            <w:r w:rsidR="007141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8A27F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sztuka  </w:t>
            </w:r>
          </w:p>
          <w:p w14:paraId="2C906C5B" w14:textId="77777777" w:rsidR="00183E61" w:rsidRPr="008A27FE" w:rsidRDefault="00183E61" w:rsidP="007D3C95">
            <w:pPr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183E61" w:rsidRPr="008A27FE" w14:paraId="20B0A29C" w14:textId="77777777" w:rsidTr="00CE0406">
        <w:tc>
          <w:tcPr>
            <w:tcW w:w="5998" w:type="dxa"/>
            <w:gridSpan w:val="2"/>
            <w:shd w:val="clear" w:color="auto" w:fill="FF9900"/>
            <w:tcMar>
              <w:left w:w="108" w:type="dxa"/>
              <w:right w:w="108" w:type="dxa"/>
            </w:tcMar>
            <w:vAlign w:val="center"/>
          </w:tcPr>
          <w:p w14:paraId="0FD089D7" w14:textId="77777777" w:rsidR="00183E61" w:rsidRPr="008A27FE" w:rsidRDefault="00183E61" w:rsidP="007141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A27F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oferowanego urządzenia</w:t>
            </w:r>
          </w:p>
          <w:p w14:paraId="4E44A5CA" w14:textId="77777777" w:rsidR="00183E61" w:rsidRPr="008A27FE" w:rsidRDefault="00183E61" w:rsidP="0071411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37" w:type="dxa"/>
            <w:shd w:val="clear" w:color="auto" w:fill="FFFFFF" w:themeFill="background1"/>
          </w:tcPr>
          <w:p w14:paraId="3A99286D" w14:textId="77777777" w:rsidR="00183E61" w:rsidRPr="00CE0406" w:rsidRDefault="00183E61" w:rsidP="007D3C95">
            <w:pP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</w:tr>
      <w:tr w:rsidR="00183E61" w:rsidRPr="008A27FE" w14:paraId="5DBE408E" w14:textId="77777777" w:rsidTr="00CE0406">
        <w:tc>
          <w:tcPr>
            <w:tcW w:w="5998" w:type="dxa"/>
            <w:gridSpan w:val="2"/>
            <w:shd w:val="clear" w:color="auto" w:fill="FF9900"/>
          </w:tcPr>
          <w:p w14:paraId="335AF950" w14:textId="77777777" w:rsidR="00183E61" w:rsidRPr="008A27FE" w:rsidRDefault="00183E61" w:rsidP="007141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A27F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Producent</w:t>
            </w:r>
          </w:p>
          <w:p w14:paraId="441B4635" w14:textId="77777777" w:rsidR="00183E61" w:rsidRPr="008A27FE" w:rsidRDefault="00183E61" w:rsidP="0071411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37" w:type="dxa"/>
            <w:shd w:val="clear" w:color="auto" w:fill="FFFFFF" w:themeFill="background1"/>
          </w:tcPr>
          <w:p w14:paraId="6561386B" w14:textId="77777777" w:rsidR="00183E61" w:rsidRPr="00CE0406" w:rsidRDefault="00183E61" w:rsidP="007D3C95">
            <w:pP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</w:tr>
      <w:tr w:rsidR="00183E61" w:rsidRPr="008A27FE" w14:paraId="79031610" w14:textId="77777777" w:rsidTr="00CE0406">
        <w:tc>
          <w:tcPr>
            <w:tcW w:w="5998" w:type="dxa"/>
            <w:gridSpan w:val="2"/>
            <w:shd w:val="clear" w:color="auto" w:fill="FF9900"/>
          </w:tcPr>
          <w:p w14:paraId="66BF5FB3" w14:textId="77777777" w:rsidR="00183E61" w:rsidRPr="008A27FE" w:rsidRDefault="00183E61" w:rsidP="007141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A27F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Typ/model/kod producenta</w:t>
            </w:r>
          </w:p>
          <w:p w14:paraId="56C7473E" w14:textId="77777777" w:rsidR="00183E61" w:rsidRPr="008A27FE" w:rsidRDefault="00183E61" w:rsidP="0071411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37" w:type="dxa"/>
            <w:shd w:val="clear" w:color="auto" w:fill="FFFFFF" w:themeFill="background1"/>
          </w:tcPr>
          <w:p w14:paraId="360500F9" w14:textId="77777777" w:rsidR="00183E61" w:rsidRPr="00CE0406" w:rsidRDefault="00183E61" w:rsidP="007D3C95">
            <w:pP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</w:tr>
      <w:tr w:rsidR="00183E61" w:rsidRPr="008A27FE" w14:paraId="43CB4544" w14:textId="77777777" w:rsidTr="007B1FAB">
        <w:tc>
          <w:tcPr>
            <w:tcW w:w="810" w:type="dxa"/>
            <w:tcMar>
              <w:left w:w="70" w:type="dxa"/>
              <w:right w:w="70" w:type="dxa"/>
            </w:tcMar>
          </w:tcPr>
          <w:p w14:paraId="06725A34" w14:textId="77777777" w:rsidR="00183E61" w:rsidRPr="008A27FE" w:rsidRDefault="00183E61" w:rsidP="007D3C95">
            <w:pPr>
              <w:pStyle w:val="NormalnyWeb"/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8A27F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188" w:type="dxa"/>
            <w:tcMar>
              <w:left w:w="70" w:type="dxa"/>
              <w:right w:w="70" w:type="dxa"/>
            </w:tcMar>
          </w:tcPr>
          <w:p w14:paraId="6BFB3010" w14:textId="77777777" w:rsidR="00183E61" w:rsidRPr="008A27FE" w:rsidRDefault="00183E61" w:rsidP="007D3C95">
            <w:pPr>
              <w:pStyle w:val="NormalnyWeb"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27F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Parametry wymagane</w:t>
            </w:r>
          </w:p>
        </w:tc>
        <w:tc>
          <w:tcPr>
            <w:tcW w:w="3137" w:type="dxa"/>
            <w:tcMar>
              <w:left w:w="70" w:type="dxa"/>
              <w:right w:w="70" w:type="dxa"/>
            </w:tcMar>
          </w:tcPr>
          <w:p w14:paraId="1E6FD857" w14:textId="77777777" w:rsidR="00183E61" w:rsidRPr="008A27FE" w:rsidRDefault="00183E61" w:rsidP="007D3C95">
            <w:pPr>
              <w:pStyle w:val="NormalnyWeb"/>
              <w:keepNext/>
              <w:spacing w:before="0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27F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Parametry oferowane</w:t>
            </w:r>
          </w:p>
        </w:tc>
      </w:tr>
      <w:tr w:rsidR="00183E61" w:rsidRPr="008A27FE" w14:paraId="786BCF8B" w14:textId="77777777" w:rsidTr="007B1FAB">
        <w:tc>
          <w:tcPr>
            <w:tcW w:w="810" w:type="dxa"/>
            <w:tcMar>
              <w:left w:w="70" w:type="dxa"/>
              <w:right w:w="70" w:type="dxa"/>
            </w:tcMar>
          </w:tcPr>
          <w:p w14:paraId="682D1C5D" w14:textId="77777777" w:rsidR="00183E61" w:rsidRPr="008A27FE" w:rsidRDefault="00183E61" w:rsidP="00183E61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88" w:type="dxa"/>
            <w:tcMar>
              <w:left w:w="70" w:type="dxa"/>
              <w:right w:w="70" w:type="dxa"/>
            </w:tcMar>
          </w:tcPr>
          <w:p w14:paraId="25A613BF" w14:textId="77777777" w:rsidR="00183E61" w:rsidRPr="008A27FE" w:rsidRDefault="00183E61" w:rsidP="007D3C95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A27FE">
              <w:rPr>
                <w:rFonts w:asciiTheme="minorHAnsi" w:eastAsia="Aptos" w:hAnsiTheme="minorHAnsi" w:cstheme="minorHAnsi"/>
                <w:color w:val="000000" w:themeColor="text1"/>
                <w:sz w:val="18"/>
                <w:szCs w:val="18"/>
              </w:rPr>
              <w:t>Aparat przeznaczony do jednoczesnej inkubacji oraz wytrząsania próbek z możliwością stosowania obu tych funkcji niezależnie</w:t>
            </w:r>
          </w:p>
        </w:tc>
        <w:tc>
          <w:tcPr>
            <w:tcW w:w="3137" w:type="dxa"/>
            <w:tcMar>
              <w:left w:w="70" w:type="dxa"/>
              <w:right w:w="70" w:type="dxa"/>
            </w:tcMar>
          </w:tcPr>
          <w:p w14:paraId="6F5058CE" w14:textId="77777777" w:rsidR="00183E61" w:rsidRPr="008A27FE" w:rsidRDefault="00183E61" w:rsidP="007D3C9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83E61" w:rsidRPr="008A27FE" w14:paraId="04E27D0F" w14:textId="77777777" w:rsidTr="007B1FAB">
        <w:tc>
          <w:tcPr>
            <w:tcW w:w="810" w:type="dxa"/>
            <w:tcMar>
              <w:left w:w="70" w:type="dxa"/>
              <w:right w:w="70" w:type="dxa"/>
            </w:tcMar>
          </w:tcPr>
          <w:p w14:paraId="5B05F950" w14:textId="77777777" w:rsidR="00183E61" w:rsidRPr="008A27FE" w:rsidRDefault="00183E61" w:rsidP="00183E61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88" w:type="dxa"/>
            <w:tcMar>
              <w:left w:w="70" w:type="dxa"/>
              <w:right w:w="70" w:type="dxa"/>
            </w:tcMar>
          </w:tcPr>
          <w:p w14:paraId="0F3A489C" w14:textId="77777777" w:rsidR="00183E61" w:rsidRPr="008A27FE" w:rsidRDefault="00183E61" w:rsidP="007D3C95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A27FE">
              <w:rPr>
                <w:rFonts w:asciiTheme="minorHAnsi" w:eastAsia="Aptos" w:hAnsiTheme="minorHAnsi" w:cstheme="minorHAnsi"/>
                <w:color w:val="000000" w:themeColor="text1"/>
                <w:sz w:val="18"/>
                <w:szCs w:val="18"/>
              </w:rPr>
              <w:t>Możliwy zakres regulacji temperatury minimum 15°C poniżej temperatury otoczenia do około 100°C</w:t>
            </w:r>
          </w:p>
        </w:tc>
        <w:tc>
          <w:tcPr>
            <w:tcW w:w="3137" w:type="dxa"/>
            <w:tcMar>
              <w:left w:w="70" w:type="dxa"/>
              <w:right w:w="70" w:type="dxa"/>
            </w:tcMar>
          </w:tcPr>
          <w:p w14:paraId="4A003448" w14:textId="77777777" w:rsidR="00183E61" w:rsidRPr="008A27FE" w:rsidRDefault="00183E61" w:rsidP="007D3C95">
            <w:pPr>
              <w:pStyle w:val="Nagwek6"/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83E61" w:rsidRPr="008A27FE" w14:paraId="61A4FAF4" w14:textId="77777777" w:rsidTr="007B1FAB">
        <w:tc>
          <w:tcPr>
            <w:tcW w:w="810" w:type="dxa"/>
            <w:tcMar>
              <w:left w:w="70" w:type="dxa"/>
              <w:right w:w="70" w:type="dxa"/>
            </w:tcMar>
          </w:tcPr>
          <w:p w14:paraId="7FE46630" w14:textId="77777777" w:rsidR="00183E61" w:rsidRPr="008A27FE" w:rsidRDefault="00183E61" w:rsidP="00183E61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88" w:type="dxa"/>
            <w:tcMar>
              <w:left w:w="70" w:type="dxa"/>
              <w:right w:w="70" w:type="dxa"/>
            </w:tcMar>
          </w:tcPr>
          <w:p w14:paraId="7831330C" w14:textId="77777777" w:rsidR="00183E61" w:rsidRPr="008A27FE" w:rsidRDefault="00183E61" w:rsidP="007D3C95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A27FE">
              <w:rPr>
                <w:rFonts w:asciiTheme="minorHAnsi" w:eastAsia="Aptos" w:hAnsiTheme="minorHAnsi" w:cstheme="minorHAnsi"/>
                <w:color w:val="000000" w:themeColor="text1"/>
                <w:sz w:val="18"/>
                <w:szCs w:val="18"/>
              </w:rPr>
              <w:t>Funkcja grzania z szybkością nie gorszą niż 7°C/min</w:t>
            </w:r>
          </w:p>
        </w:tc>
        <w:tc>
          <w:tcPr>
            <w:tcW w:w="3137" w:type="dxa"/>
            <w:tcMar>
              <w:left w:w="70" w:type="dxa"/>
              <w:right w:w="70" w:type="dxa"/>
            </w:tcMar>
          </w:tcPr>
          <w:p w14:paraId="12805E0E" w14:textId="77777777" w:rsidR="00183E61" w:rsidRPr="008A27FE" w:rsidRDefault="00183E61" w:rsidP="007D3C95">
            <w:pPr>
              <w:pStyle w:val="Nagwek6"/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83E61" w:rsidRPr="008A27FE" w14:paraId="35F47F97" w14:textId="77777777" w:rsidTr="007B1FAB">
        <w:tc>
          <w:tcPr>
            <w:tcW w:w="810" w:type="dxa"/>
            <w:tcMar>
              <w:left w:w="70" w:type="dxa"/>
              <w:right w:w="70" w:type="dxa"/>
            </w:tcMar>
          </w:tcPr>
          <w:p w14:paraId="113C4181" w14:textId="77777777" w:rsidR="00183E61" w:rsidRPr="008A27FE" w:rsidRDefault="00183E61" w:rsidP="00183E61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88" w:type="dxa"/>
            <w:tcMar>
              <w:left w:w="70" w:type="dxa"/>
              <w:right w:w="70" w:type="dxa"/>
            </w:tcMar>
          </w:tcPr>
          <w:p w14:paraId="4FA9A3B1" w14:textId="77777777" w:rsidR="00183E61" w:rsidRPr="008A27FE" w:rsidRDefault="00183E61" w:rsidP="007D3C95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A27FE">
              <w:rPr>
                <w:rFonts w:asciiTheme="minorHAnsi" w:eastAsia="Aptos" w:hAnsiTheme="minorHAnsi" w:cstheme="minorHAnsi"/>
                <w:color w:val="000000" w:themeColor="text1"/>
                <w:sz w:val="18"/>
                <w:szCs w:val="18"/>
              </w:rPr>
              <w:t>Funkcja grzania z szybkością nie gorszą niż 2,5 °C/min w zakresie od 100 °C do temp. pokojowej</w:t>
            </w:r>
          </w:p>
        </w:tc>
        <w:tc>
          <w:tcPr>
            <w:tcW w:w="3137" w:type="dxa"/>
            <w:tcMar>
              <w:left w:w="70" w:type="dxa"/>
              <w:right w:w="70" w:type="dxa"/>
            </w:tcMar>
          </w:tcPr>
          <w:p w14:paraId="39F98F20" w14:textId="77777777" w:rsidR="00183E61" w:rsidRPr="008A27FE" w:rsidRDefault="00183E61" w:rsidP="007D3C95">
            <w:pPr>
              <w:pStyle w:val="Nagwek6"/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83E61" w:rsidRPr="008A27FE" w14:paraId="70283A36" w14:textId="77777777" w:rsidTr="007B1FAB">
        <w:tc>
          <w:tcPr>
            <w:tcW w:w="810" w:type="dxa"/>
            <w:tcMar>
              <w:left w:w="70" w:type="dxa"/>
              <w:right w:w="70" w:type="dxa"/>
            </w:tcMar>
          </w:tcPr>
          <w:p w14:paraId="7FCF89D6" w14:textId="77777777" w:rsidR="00183E61" w:rsidRPr="008A27FE" w:rsidRDefault="00183E61" w:rsidP="00183E61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5188" w:type="dxa"/>
            <w:tcMar>
              <w:left w:w="70" w:type="dxa"/>
              <w:right w:w="70" w:type="dxa"/>
            </w:tcMar>
          </w:tcPr>
          <w:p w14:paraId="57E7C99B" w14:textId="77777777" w:rsidR="00183E61" w:rsidRPr="008A27FE" w:rsidRDefault="00183E61" w:rsidP="007D3C95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A27FE">
              <w:rPr>
                <w:rFonts w:asciiTheme="minorHAnsi" w:eastAsia="Aptos" w:hAnsiTheme="minorHAnsi" w:cstheme="minorHAnsi"/>
                <w:color w:val="000000" w:themeColor="text1"/>
                <w:sz w:val="18"/>
                <w:szCs w:val="18"/>
              </w:rPr>
              <w:t>Funkcja nastawiania czasu pracy aparatu co najmniej od 15s do 99h</w:t>
            </w:r>
          </w:p>
        </w:tc>
        <w:tc>
          <w:tcPr>
            <w:tcW w:w="3137" w:type="dxa"/>
            <w:tcMar>
              <w:left w:w="70" w:type="dxa"/>
              <w:right w:w="70" w:type="dxa"/>
            </w:tcMar>
          </w:tcPr>
          <w:p w14:paraId="722E2AAE" w14:textId="77777777" w:rsidR="00183E61" w:rsidRPr="008A27FE" w:rsidRDefault="00183E61" w:rsidP="007D3C95">
            <w:pPr>
              <w:pStyle w:val="Nagwek6"/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83E61" w:rsidRPr="008A27FE" w14:paraId="4614B72F" w14:textId="77777777" w:rsidTr="007B1FAB">
        <w:tc>
          <w:tcPr>
            <w:tcW w:w="810" w:type="dxa"/>
            <w:tcMar>
              <w:left w:w="70" w:type="dxa"/>
              <w:right w:w="70" w:type="dxa"/>
            </w:tcMar>
          </w:tcPr>
          <w:p w14:paraId="524E2420" w14:textId="77777777" w:rsidR="00183E61" w:rsidRPr="008A27FE" w:rsidRDefault="00183E61" w:rsidP="00183E61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88" w:type="dxa"/>
            <w:tcMar>
              <w:left w:w="70" w:type="dxa"/>
              <w:right w:w="70" w:type="dxa"/>
            </w:tcMar>
          </w:tcPr>
          <w:p w14:paraId="1ACCB8DE" w14:textId="77777777" w:rsidR="00183E61" w:rsidRPr="008A27FE" w:rsidRDefault="00183E61" w:rsidP="007D3C95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A27FE">
              <w:rPr>
                <w:rFonts w:asciiTheme="minorHAnsi" w:eastAsia="Aptos" w:hAnsiTheme="minorHAnsi" w:cstheme="minorHAnsi"/>
                <w:color w:val="000000" w:themeColor="text1"/>
                <w:sz w:val="18"/>
                <w:szCs w:val="18"/>
              </w:rPr>
              <w:t>Kontrola częstotliwości mieszania/worteksowania próbek co najmniej w zakresie 300-3000 rpm</w:t>
            </w:r>
          </w:p>
        </w:tc>
        <w:tc>
          <w:tcPr>
            <w:tcW w:w="3137" w:type="dxa"/>
            <w:tcMar>
              <w:left w:w="70" w:type="dxa"/>
              <w:right w:w="70" w:type="dxa"/>
            </w:tcMar>
          </w:tcPr>
          <w:p w14:paraId="3ADCDCF0" w14:textId="77777777" w:rsidR="00183E61" w:rsidRPr="008A27FE" w:rsidRDefault="00183E61" w:rsidP="007D3C95">
            <w:pPr>
              <w:pStyle w:val="Nagwek6"/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83E61" w:rsidRPr="008A27FE" w14:paraId="76AED3A1" w14:textId="77777777" w:rsidTr="007B1FAB">
        <w:tc>
          <w:tcPr>
            <w:tcW w:w="810" w:type="dxa"/>
            <w:tcMar>
              <w:left w:w="70" w:type="dxa"/>
              <w:right w:w="70" w:type="dxa"/>
            </w:tcMar>
          </w:tcPr>
          <w:p w14:paraId="23C4514E" w14:textId="77777777" w:rsidR="00183E61" w:rsidRPr="008A27FE" w:rsidRDefault="00183E61" w:rsidP="00183E61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88" w:type="dxa"/>
            <w:tcMar>
              <w:left w:w="70" w:type="dxa"/>
              <w:right w:w="70" w:type="dxa"/>
            </w:tcMar>
          </w:tcPr>
          <w:p w14:paraId="3D6FDEE6" w14:textId="77777777" w:rsidR="00183E61" w:rsidRPr="008A27FE" w:rsidRDefault="00183E61" w:rsidP="007D3C95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A27FE">
              <w:rPr>
                <w:rFonts w:asciiTheme="minorHAnsi" w:eastAsia="Aptos" w:hAnsiTheme="minorHAnsi" w:cstheme="minorHAnsi"/>
                <w:color w:val="000000" w:themeColor="text1"/>
                <w:sz w:val="18"/>
                <w:szCs w:val="18"/>
              </w:rPr>
              <w:t>Amplituda wytrząsanie nie mniejsza niż 3mm</w:t>
            </w:r>
          </w:p>
        </w:tc>
        <w:tc>
          <w:tcPr>
            <w:tcW w:w="3137" w:type="dxa"/>
            <w:tcMar>
              <w:left w:w="70" w:type="dxa"/>
              <w:right w:w="70" w:type="dxa"/>
            </w:tcMar>
          </w:tcPr>
          <w:p w14:paraId="07C6F4ED" w14:textId="77777777" w:rsidR="00183E61" w:rsidRPr="008A27FE" w:rsidRDefault="00183E61" w:rsidP="007D3C95">
            <w:pPr>
              <w:pStyle w:val="Nagwek6"/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83E61" w:rsidRPr="008A27FE" w14:paraId="24B48999" w14:textId="77777777" w:rsidTr="007B1FAB">
        <w:tc>
          <w:tcPr>
            <w:tcW w:w="810" w:type="dxa"/>
            <w:tcMar>
              <w:left w:w="70" w:type="dxa"/>
              <w:right w:w="70" w:type="dxa"/>
            </w:tcMar>
          </w:tcPr>
          <w:p w14:paraId="2BF9B5C9" w14:textId="77777777" w:rsidR="00183E61" w:rsidRPr="008A27FE" w:rsidRDefault="00183E61" w:rsidP="00183E61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88" w:type="dxa"/>
            <w:tcMar>
              <w:left w:w="70" w:type="dxa"/>
              <w:right w:w="70" w:type="dxa"/>
            </w:tcMar>
          </w:tcPr>
          <w:p w14:paraId="25BFA1E2" w14:textId="77777777" w:rsidR="00183E61" w:rsidRPr="008A27FE" w:rsidRDefault="00183E61" w:rsidP="007D3C95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A27FE">
              <w:rPr>
                <w:rFonts w:asciiTheme="minorHAnsi" w:eastAsia="Aptos" w:hAnsiTheme="minorHAnsi" w:cstheme="minorHAnsi"/>
                <w:color w:val="000000" w:themeColor="text1"/>
                <w:sz w:val="18"/>
                <w:szCs w:val="18"/>
              </w:rPr>
              <w:t>Możliwość programowania parametrów pracy w pamięci aparatu dla minimum 20 programów, w tym także programów składających się co najmniej z 4 etapów.</w:t>
            </w:r>
          </w:p>
        </w:tc>
        <w:tc>
          <w:tcPr>
            <w:tcW w:w="3137" w:type="dxa"/>
            <w:tcMar>
              <w:left w:w="70" w:type="dxa"/>
              <w:right w:w="70" w:type="dxa"/>
            </w:tcMar>
          </w:tcPr>
          <w:p w14:paraId="43B227FA" w14:textId="77777777" w:rsidR="00183E61" w:rsidRPr="008A27FE" w:rsidRDefault="00183E61" w:rsidP="007D3C95">
            <w:pPr>
              <w:pStyle w:val="Nagwek6"/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83E61" w:rsidRPr="008A27FE" w14:paraId="27EABD4E" w14:textId="77777777" w:rsidTr="007B1FAB">
        <w:tc>
          <w:tcPr>
            <w:tcW w:w="810" w:type="dxa"/>
            <w:tcMar>
              <w:left w:w="70" w:type="dxa"/>
              <w:right w:w="70" w:type="dxa"/>
            </w:tcMar>
          </w:tcPr>
          <w:p w14:paraId="3D0F7C03" w14:textId="77777777" w:rsidR="00183E61" w:rsidRPr="008A27FE" w:rsidRDefault="00183E61" w:rsidP="00183E61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88" w:type="dxa"/>
            <w:tcMar>
              <w:left w:w="70" w:type="dxa"/>
              <w:right w:w="70" w:type="dxa"/>
            </w:tcMar>
          </w:tcPr>
          <w:p w14:paraId="1615593B" w14:textId="77777777" w:rsidR="00183E61" w:rsidRPr="008A27FE" w:rsidRDefault="00183E61" w:rsidP="007D3C95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A27FE">
              <w:rPr>
                <w:rFonts w:asciiTheme="minorHAnsi" w:eastAsia="Aptos" w:hAnsiTheme="minorHAnsi" w:cstheme="minorHAnsi"/>
                <w:color w:val="000000" w:themeColor="text1"/>
                <w:sz w:val="18"/>
                <w:szCs w:val="18"/>
              </w:rPr>
              <w:t>Możliwość przyporządkowania 5 najczęściej używanych programów pracy do oddzielnych przycisków na panelu sterowania</w:t>
            </w:r>
          </w:p>
        </w:tc>
        <w:tc>
          <w:tcPr>
            <w:tcW w:w="3137" w:type="dxa"/>
            <w:tcMar>
              <w:left w:w="70" w:type="dxa"/>
              <w:right w:w="70" w:type="dxa"/>
            </w:tcMar>
          </w:tcPr>
          <w:p w14:paraId="4C0CF39D" w14:textId="77777777" w:rsidR="00183E61" w:rsidRPr="008A27FE" w:rsidRDefault="00183E61" w:rsidP="007D3C95">
            <w:pPr>
              <w:pStyle w:val="Nagwek6"/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83E61" w:rsidRPr="008A27FE" w14:paraId="7425F7F9" w14:textId="77777777" w:rsidTr="007B1FAB">
        <w:tc>
          <w:tcPr>
            <w:tcW w:w="810" w:type="dxa"/>
            <w:tcMar>
              <w:left w:w="70" w:type="dxa"/>
              <w:right w:w="70" w:type="dxa"/>
            </w:tcMar>
          </w:tcPr>
          <w:p w14:paraId="736D290F" w14:textId="77777777" w:rsidR="00183E61" w:rsidRPr="008A27FE" w:rsidRDefault="00183E61" w:rsidP="00183E61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88" w:type="dxa"/>
            <w:tcMar>
              <w:left w:w="70" w:type="dxa"/>
              <w:right w:w="70" w:type="dxa"/>
            </w:tcMar>
          </w:tcPr>
          <w:p w14:paraId="3DCD087B" w14:textId="77777777" w:rsidR="00183E61" w:rsidRPr="008A27FE" w:rsidRDefault="00183E61" w:rsidP="007D3C95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A27FE">
              <w:rPr>
                <w:rFonts w:asciiTheme="minorHAnsi" w:eastAsia="Aptos" w:hAnsiTheme="minorHAnsi" w:cstheme="minorHAnsi"/>
                <w:color w:val="000000" w:themeColor="text1"/>
                <w:sz w:val="18"/>
                <w:szCs w:val="18"/>
              </w:rPr>
              <w:t>Wyświetlacz dla wszystkich parametrów pracy</w:t>
            </w:r>
          </w:p>
        </w:tc>
        <w:tc>
          <w:tcPr>
            <w:tcW w:w="3137" w:type="dxa"/>
            <w:tcMar>
              <w:left w:w="70" w:type="dxa"/>
              <w:right w:w="70" w:type="dxa"/>
            </w:tcMar>
          </w:tcPr>
          <w:p w14:paraId="7DCB1D0A" w14:textId="77777777" w:rsidR="00183E61" w:rsidRPr="008A27FE" w:rsidRDefault="00183E61" w:rsidP="007D3C95">
            <w:pPr>
              <w:pStyle w:val="Nagwek6"/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83E61" w:rsidRPr="008A27FE" w14:paraId="78343FA0" w14:textId="77777777" w:rsidTr="007B1FAB">
        <w:tc>
          <w:tcPr>
            <w:tcW w:w="810" w:type="dxa"/>
            <w:tcMar>
              <w:left w:w="70" w:type="dxa"/>
              <w:right w:w="70" w:type="dxa"/>
            </w:tcMar>
          </w:tcPr>
          <w:p w14:paraId="6FA708A9" w14:textId="77777777" w:rsidR="00183E61" w:rsidRPr="008A27FE" w:rsidRDefault="00183E61" w:rsidP="00183E61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88" w:type="dxa"/>
            <w:tcMar>
              <w:left w:w="70" w:type="dxa"/>
              <w:right w:w="70" w:type="dxa"/>
            </w:tcMar>
          </w:tcPr>
          <w:p w14:paraId="76042950" w14:textId="77777777" w:rsidR="00183E61" w:rsidRPr="008A27FE" w:rsidRDefault="00183E61" w:rsidP="007D3C95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A27FE">
              <w:rPr>
                <w:rFonts w:asciiTheme="minorHAnsi" w:eastAsia="Aptos" w:hAnsiTheme="minorHAnsi" w:cstheme="minorHAnsi"/>
                <w:color w:val="000000" w:themeColor="text1"/>
                <w:sz w:val="18"/>
                <w:szCs w:val="18"/>
              </w:rPr>
              <w:t>Klawiatura i obudowa odporne na działanie czynników chemicznych</w:t>
            </w:r>
          </w:p>
        </w:tc>
        <w:tc>
          <w:tcPr>
            <w:tcW w:w="3137" w:type="dxa"/>
            <w:tcMar>
              <w:left w:w="70" w:type="dxa"/>
              <w:right w:w="70" w:type="dxa"/>
            </w:tcMar>
          </w:tcPr>
          <w:p w14:paraId="18B1CDE3" w14:textId="77777777" w:rsidR="00183E61" w:rsidRPr="008A27FE" w:rsidRDefault="00183E61" w:rsidP="007D3C95">
            <w:pPr>
              <w:pStyle w:val="Nagwek6"/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83E61" w:rsidRPr="008A27FE" w14:paraId="60F2F28E" w14:textId="77777777" w:rsidTr="007B1FAB">
        <w:tc>
          <w:tcPr>
            <w:tcW w:w="810" w:type="dxa"/>
            <w:tcMar>
              <w:left w:w="70" w:type="dxa"/>
              <w:right w:w="70" w:type="dxa"/>
            </w:tcMar>
          </w:tcPr>
          <w:p w14:paraId="0779C5E1" w14:textId="77777777" w:rsidR="00183E61" w:rsidRPr="008A27FE" w:rsidRDefault="00183E61" w:rsidP="00183E61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88" w:type="dxa"/>
            <w:tcMar>
              <w:left w:w="70" w:type="dxa"/>
              <w:right w:w="70" w:type="dxa"/>
            </w:tcMar>
          </w:tcPr>
          <w:p w14:paraId="65A8F9D0" w14:textId="77777777" w:rsidR="00183E61" w:rsidRPr="008A27FE" w:rsidRDefault="00183E61" w:rsidP="007D3C95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A27FE">
              <w:rPr>
                <w:rFonts w:asciiTheme="minorHAnsi" w:eastAsia="Aptos" w:hAnsiTheme="minorHAnsi" w:cstheme="minorHAnsi"/>
                <w:color w:val="000000" w:themeColor="text1"/>
                <w:sz w:val="18"/>
                <w:szCs w:val="18"/>
              </w:rPr>
              <w:t>Możliwość instalowania bloków na popularne formaty probówek i płytek, w tym: probówek 0,5ml, 1,5ml, 2,0ml, 5,0ml, 15ml, 50ml, krioprobówek, probówek PCR w formacie 96- lun 384-dołkowym</w:t>
            </w:r>
          </w:p>
        </w:tc>
        <w:tc>
          <w:tcPr>
            <w:tcW w:w="3137" w:type="dxa"/>
            <w:tcMar>
              <w:left w:w="70" w:type="dxa"/>
              <w:right w:w="70" w:type="dxa"/>
            </w:tcMar>
          </w:tcPr>
          <w:p w14:paraId="1E849FCB" w14:textId="77777777" w:rsidR="00183E61" w:rsidRPr="008A27FE" w:rsidRDefault="00183E61" w:rsidP="007D3C95">
            <w:pPr>
              <w:pStyle w:val="Nagwek6"/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83E61" w:rsidRPr="008A27FE" w14:paraId="603B54AC" w14:textId="77777777" w:rsidTr="007B1FAB">
        <w:tc>
          <w:tcPr>
            <w:tcW w:w="810" w:type="dxa"/>
            <w:tcMar>
              <w:left w:w="70" w:type="dxa"/>
              <w:right w:w="70" w:type="dxa"/>
            </w:tcMar>
          </w:tcPr>
          <w:p w14:paraId="63501A2F" w14:textId="77777777" w:rsidR="00183E61" w:rsidRPr="008A27FE" w:rsidRDefault="00183E61" w:rsidP="00183E61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88" w:type="dxa"/>
            <w:tcMar>
              <w:left w:w="70" w:type="dxa"/>
              <w:right w:w="70" w:type="dxa"/>
            </w:tcMar>
          </w:tcPr>
          <w:p w14:paraId="13096CCC" w14:textId="77777777" w:rsidR="00183E61" w:rsidRPr="008A27FE" w:rsidRDefault="00183E61" w:rsidP="007D3C95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A27FE">
              <w:rPr>
                <w:rFonts w:asciiTheme="minorHAnsi" w:eastAsia="Aptos" w:hAnsiTheme="minorHAnsi" w:cstheme="minorHAnsi"/>
                <w:color w:val="000000" w:themeColor="text1"/>
                <w:sz w:val="18"/>
                <w:szCs w:val="18"/>
              </w:rPr>
              <w:t xml:space="preserve">Możliwość wymiany bloków w sposób łatwy, bez użycia narzędzi </w:t>
            </w:r>
          </w:p>
        </w:tc>
        <w:tc>
          <w:tcPr>
            <w:tcW w:w="3137" w:type="dxa"/>
            <w:tcMar>
              <w:left w:w="70" w:type="dxa"/>
              <w:right w:w="70" w:type="dxa"/>
            </w:tcMar>
          </w:tcPr>
          <w:p w14:paraId="6B9F7AEA" w14:textId="77777777" w:rsidR="00183E61" w:rsidRPr="008A27FE" w:rsidRDefault="00183E61" w:rsidP="007D3C95">
            <w:pPr>
              <w:pStyle w:val="Nagwek6"/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83E61" w:rsidRPr="008A27FE" w14:paraId="24E42267" w14:textId="77777777" w:rsidTr="007B1FAB">
        <w:tc>
          <w:tcPr>
            <w:tcW w:w="810" w:type="dxa"/>
            <w:tcMar>
              <w:left w:w="70" w:type="dxa"/>
              <w:right w:w="70" w:type="dxa"/>
            </w:tcMar>
          </w:tcPr>
          <w:p w14:paraId="5F2C3974" w14:textId="77777777" w:rsidR="00183E61" w:rsidRPr="008A27FE" w:rsidRDefault="00183E61" w:rsidP="00183E61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88" w:type="dxa"/>
            <w:tcMar>
              <w:left w:w="70" w:type="dxa"/>
              <w:right w:w="70" w:type="dxa"/>
            </w:tcMar>
          </w:tcPr>
          <w:p w14:paraId="3EA4F15B" w14:textId="77777777" w:rsidR="00183E61" w:rsidRPr="008A27FE" w:rsidRDefault="00183E61" w:rsidP="007D3C95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A27FE">
              <w:rPr>
                <w:rFonts w:asciiTheme="minorHAnsi" w:eastAsia="Aptos" w:hAnsiTheme="minorHAnsi" w:cstheme="minorHAnsi"/>
                <w:color w:val="000000" w:themeColor="text1"/>
                <w:sz w:val="18"/>
                <w:szCs w:val="18"/>
              </w:rPr>
              <w:t>Przyjemniej jeden port USB</w:t>
            </w:r>
          </w:p>
        </w:tc>
        <w:tc>
          <w:tcPr>
            <w:tcW w:w="3137" w:type="dxa"/>
            <w:tcMar>
              <w:left w:w="70" w:type="dxa"/>
              <w:right w:w="70" w:type="dxa"/>
            </w:tcMar>
          </w:tcPr>
          <w:p w14:paraId="58CBFE35" w14:textId="77777777" w:rsidR="00183E61" w:rsidRPr="008A27FE" w:rsidRDefault="00183E61" w:rsidP="007D3C95">
            <w:pPr>
              <w:pStyle w:val="Nagwek6"/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83E61" w:rsidRPr="008A27FE" w14:paraId="6B894187" w14:textId="77777777" w:rsidTr="007B1FAB">
        <w:tc>
          <w:tcPr>
            <w:tcW w:w="810" w:type="dxa"/>
            <w:tcMar>
              <w:left w:w="70" w:type="dxa"/>
              <w:right w:w="70" w:type="dxa"/>
            </w:tcMar>
          </w:tcPr>
          <w:p w14:paraId="5F089984" w14:textId="77777777" w:rsidR="00183E61" w:rsidRPr="008A27FE" w:rsidRDefault="00183E61" w:rsidP="00183E61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88" w:type="dxa"/>
            <w:tcMar>
              <w:left w:w="70" w:type="dxa"/>
              <w:right w:w="70" w:type="dxa"/>
            </w:tcMar>
          </w:tcPr>
          <w:p w14:paraId="67F63D75" w14:textId="77777777" w:rsidR="00183E61" w:rsidRPr="008A27FE" w:rsidRDefault="00183E61" w:rsidP="007D3C95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A27FE">
              <w:rPr>
                <w:rFonts w:asciiTheme="minorHAnsi" w:eastAsia="Aptos" w:hAnsiTheme="minorHAnsi" w:cstheme="minorHAnsi"/>
                <w:color w:val="000000" w:themeColor="text1"/>
                <w:sz w:val="18"/>
                <w:szCs w:val="18"/>
              </w:rPr>
              <w:t>Zasilanie elektryczne 220-240V; 50-60Hz</w:t>
            </w:r>
          </w:p>
        </w:tc>
        <w:tc>
          <w:tcPr>
            <w:tcW w:w="3137" w:type="dxa"/>
            <w:tcMar>
              <w:left w:w="70" w:type="dxa"/>
              <w:right w:w="70" w:type="dxa"/>
            </w:tcMar>
          </w:tcPr>
          <w:p w14:paraId="6CA0AFE8" w14:textId="77777777" w:rsidR="00183E61" w:rsidRPr="008A27FE" w:rsidRDefault="00183E61" w:rsidP="007D3C9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83E61" w:rsidRPr="008A27FE" w14:paraId="59F02A1D" w14:textId="77777777" w:rsidTr="007B1FAB">
        <w:tc>
          <w:tcPr>
            <w:tcW w:w="810" w:type="dxa"/>
            <w:tcMar>
              <w:left w:w="70" w:type="dxa"/>
              <w:right w:w="70" w:type="dxa"/>
            </w:tcMar>
          </w:tcPr>
          <w:p w14:paraId="0BA3C7C4" w14:textId="77777777" w:rsidR="00183E61" w:rsidRPr="008A27FE" w:rsidRDefault="00183E61" w:rsidP="00183E61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88" w:type="dxa"/>
            <w:tcMar>
              <w:left w:w="70" w:type="dxa"/>
              <w:right w:w="70" w:type="dxa"/>
            </w:tcMar>
          </w:tcPr>
          <w:p w14:paraId="25335716" w14:textId="77777777" w:rsidR="00183E61" w:rsidRPr="008A27FE" w:rsidRDefault="00183E61" w:rsidP="007D3C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A27FE">
              <w:rPr>
                <w:rFonts w:asciiTheme="minorHAnsi" w:eastAsia="Aptos" w:hAnsiTheme="minorHAnsi" w:cstheme="minorHAnsi"/>
                <w:color w:val="000000" w:themeColor="text1"/>
                <w:sz w:val="18"/>
                <w:szCs w:val="18"/>
              </w:rPr>
              <w:t>Maksymalny pobór mocy 200W</w:t>
            </w:r>
          </w:p>
        </w:tc>
        <w:tc>
          <w:tcPr>
            <w:tcW w:w="3137" w:type="dxa"/>
            <w:tcMar>
              <w:left w:w="70" w:type="dxa"/>
              <w:right w:w="70" w:type="dxa"/>
            </w:tcMar>
          </w:tcPr>
          <w:p w14:paraId="3DA0B944" w14:textId="77777777" w:rsidR="00183E61" w:rsidRPr="008A27FE" w:rsidRDefault="00183E61" w:rsidP="007D3C9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83E61" w:rsidRPr="008A27FE" w14:paraId="0E3B6085" w14:textId="77777777" w:rsidTr="007B1FAB">
        <w:tc>
          <w:tcPr>
            <w:tcW w:w="810" w:type="dxa"/>
            <w:tcMar>
              <w:left w:w="70" w:type="dxa"/>
              <w:right w:w="70" w:type="dxa"/>
            </w:tcMar>
          </w:tcPr>
          <w:p w14:paraId="6D8C6E27" w14:textId="77777777" w:rsidR="00183E61" w:rsidRPr="008A27FE" w:rsidRDefault="00183E61" w:rsidP="00183E61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88" w:type="dxa"/>
            <w:tcMar>
              <w:left w:w="70" w:type="dxa"/>
              <w:right w:w="70" w:type="dxa"/>
            </w:tcMar>
          </w:tcPr>
          <w:p w14:paraId="3F6AC348" w14:textId="77777777" w:rsidR="00183E61" w:rsidRPr="008A27FE" w:rsidRDefault="00183E61" w:rsidP="007D3C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A27FE">
              <w:rPr>
                <w:rFonts w:asciiTheme="minorHAnsi" w:hAnsiTheme="minorHAnsi" w:cstheme="minorHAnsi"/>
                <w:sz w:val="18"/>
                <w:szCs w:val="18"/>
              </w:rPr>
              <w:t xml:space="preserve">Sprzęt kompletny i gotowy do użytkowania bez żadnych dodatkowych zakupów  </w:t>
            </w:r>
          </w:p>
        </w:tc>
        <w:tc>
          <w:tcPr>
            <w:tcW w:w="3137" w:type="dxa"/>
            <w:tcMar>
              <w:left w:w="70" w:type="dxa"/>
              <w:right w:w="70" w:type="dxa"/>
            </w:tcMar>
          </w:tcPr>
          <w:p w14:paraId="7DD27765" w14:textId="77777777" w:rsidR="00183E61" w:rsidRPr="008A27FE" w:rsidRDefault="00183E61" w:rsidP="007D3C9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83E61" w:rsidRPr="008A27FE" w14:paraId="21296AE7" w14:textId="77777777" w:rsidTr="007B1FAB">
        <w:tc>
          <w:tcPr>
            <w:tcW w:w="810" w:type="dxa"/>
            <w:tcMar>
              <w:left w:w="70" w:type="dxa"/>
              <w:right w:w="70" w:type="dxa"/>
            </w:tcMar>
          </w:tcPr>
          <w:p w14:paraId="16F2877D" w14:textId="77777777" w:rsidR="00183E61" w:rsidRPr="008A27FE" w:rsidRDefault="00183E61" w:rsidP="00183E61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88" w:type="dxa"/>
            <w:tcMar>
              <w:left w:w="70" w:type="dxa"/>
              <w:right w:w="70" w:type="dxa"/>
            </w:tcMar>
          </w:tcPr>
          <w:p w14:paraId="71449096" w14:textId="77777777" w:rsidR="00183E61" w:rsidRPr="008A27FE" w:rsidRDefault="00183E61" w:rsidP="007D3C95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A27FE">
              <w:rPr>
                <w:rFonts w:asciiTheme="minorHAnsi" w:eastAsia="Aptos" w:hAnsiTheme="minorHAnsi" w:cstheme="minorHAnsi"/>
                <w:color w:val="000000" w:themeColor="text1"/>
                <w:sz w:val="18"/>
                <w:szCs w:val="18"/>
              </w:rPr>
              <w:t>Wyposażenie powinno zawierać łącznie:</w:t>
            </w:r>
          </w:p>
          <w:p w14:paraId="6E6BC3F3" w14:textId="77777777" w:rsidR="00183E61" w:rsidRPr="008A27FE" w:rsidRDefault="00183E61" w:rsidP="00183E61">
            <w:pPr>
              <w:pStyle w:val="Akapitzlist"/>
              <w:numPr>
                <w:ilvl w:val="0"/>
                <w:numId w:val="33"/>
              </w:num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A27FE">
              <w:rPr>
                <w:rFonts w:asciiTheme="minorHAnsi" w:eastAsia="Aptos" w:hAnsiTheme="minorHAnsi" w:cstheme="minorHAnsi"/>
                <w:color w:val="000000" w:themeColor="text1"/>
                <w:sz w:val="18"/>
                <w:szCs w:val="18"/>
              </w:rPr>
              <w:t>Blok na co najmniej 24 probówki o pojemności 0,5ml - 1 sztuka</w:t>
            </w:r>
          </w:p>
          <w:p w14:paraId="37492C0D" w14:textId="77777777" w:rsidR="00183E61" w:rsidRPr="008A27FE" w:rsidRDefault="00183E61" w:rsidP="00183E61">
            <w:pPr>
              <w:pStyle w:val="Akapitzlist"/>
              <w:numPr>
                <w:ilvl w:val="0"/>
                <w:numId w:val="33"/>
              </w:num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A27FE">
              <w:rPr>
                <w:rFonts w:asciiTheme="minorHAnsi" w:eastAsia="Aptos" w:hAnsiTheme="minorHAnsi" w:cstheme="minorHAnsi"/>
                <w:color w:val="000000" w:themeColor="text1"/>
                <w:sz w:val="18"/>
                <w:szCs w:val="18"/>
              </w:rPr>
              <w:lastRenderedPageBreak/>
              <w:t>Blok na co najmniej 24 probówki o pojemności 1,5ml - 1 sztuka</w:t>
            </w:r>
          </w:p>
          <w:p w14:paraId="0D2BC26C" w14:textId="77777777" w:rsidR="00183E61" w:rsidRPr="008A27FE" w:rsidRDefault="00183E61" w:rsidP="00183E61">
            <w:pPr>
              <w:pStyle w:val="Akapitzlist"/>
              <w:numPr>
                <w:ilvl w:val="0"/>
                <w:numId w:val="33"/>
              </w:num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A27FE">
              <w:rPr>
                <w:rFonts w:asciiTheme="minorHAnsi" w:eastAsia="Aptos" w:hAnsiTheme="minorHAnsi" w:cstheme="minorHAnsi"/>
                <w:color w:val="000000" w:themeColor="text1"/>
                <w:sz w:val="18"/>
                <w:szCs w:val="18"/>
              </w:rPr>
              <w:t>Blok na co najmniej 24 probówki o pojemności 2,0ml - 1 sztuka</w:t>
            </w:r>
          </w:p>
        </w:tc>
        <w:tc>
          <w:tcPr>
            <w:tcW w:w="3137" w:type="dxa"/>
            <w:tcMar>
              <w:left w:w="70" w:type="dxa"/>
              <w:right w:w="70" w:type="dxa"/>
            </w:tcMar>
          </w:tcPr>
          <w:p w14:paraId="62CE5896" w14:textId="77777777" w:rsidR="00183E61" w:rsidRPr="008A27FE" w:rsidRDefault="00183E61" w:rsidP="007D3C9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B1FAB" w:rsidRPr="008A27FE" w14:paraId="6636D803" w14:textId="77777777" w:rsidTr="007B1FAB">
        <w:tc>
          <w:tcPr>
            <w:tcW w:w="810" w:type="dxa"/>
            <w:tcMar>
              <w:left w:w="70" w:type="dxa"/>
              <w:right w:w="70" w:type="dxa"/>
            </w:tcMar>
          </w:tcPr>
          <w:p w14:paraId="1A1E1AAA" w14:textId="77777777" w:rsidR="007B1FAB" w:rsidRPr="00075319" w:rsidRDefault="007B1FAB" w:rsidP="00183E61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88" w:type="dxa"/>
            <w:tcMar>
              <w:left w:w="70" w:type="dxa"/>
              <w:right w:w="70" w:type="dxa"/>
            </w:tcMar>
          </w:tcPr>
          <w:p w14:paraId="64B96205" w14:textId="77777777" w:rsidR="007B1FAB" w:rsidRPr="008A27FE" w:rsidRDefault="007B1FAB" w:rsidP="007D3C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75319">
              <w:rPr>
                <w:rFonts w:asciiTheme="minorHAnsi" w:hAnsiTheme="minorHAnsi" w:cstheme="minorHAnsi"/>
                <w:sz w:val="18"/>
                <w:szCs w:val="18"/>
              </w:rPr>
              <w:t>Bezpłatne szkolenie personelu (minimum 1 godzina dla 4 osób) obejmujące obsługę urządzenia w zakresie wymiany bloków, nastawiania parametrów inkubacji ( czas wytrząsania, częstotliwość wytrząsania, temperatura programowania parametrów pracy w pamięci aparatu)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137" w:type="dxa"/>
          </w:tcPr>
          <w:p w14:paraId="42F2586B" w14:textId="72E560A4" w:rsidR="007B1FAB" w:rsidRPr="008A27FE" w:rsidRDefault="007B1FAB" w:rsidP="007D3C9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14114" w:rsidRPr="008A27FE" w14:paraId="0E3911A5" w14:textId="77777777" w:rsidTr="003E0F41">
        <w:trPr>
          <w:trHeight w:val="707"/>
        </w:trPr>
        <w:tc>
          <w:tcPr>
            <w:tcW w:w="810" w:type="dxa"/>
            <w:tcMar>
              <w:left w:w="70" w:type="dxa"/>
              <w:right w:w="70" w:type="dxa"/>
            </w:tcMar>
          </w:tcPr>
          <w:p w14:paraId="4CF6F5C9" w14:textId="77777777" w:rsidR="00714114" w:rsidRPr="008A27FE" w:rsidRDefault="00714114" w:rsidP="00183E61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25" w:type="dxa"/>
            <w:gridSpan w:val="2"/>
            <w:tcMar>
              <w:left w:w="70" w:type="dxa"/>
              <w:right w:w="70" w:type="dxa"/>
            </w:tcMar>
          </w:tcPr>
          <w:p w14:paraId="674CF3FD" w14:textId="75DB0EFA" w:rsidR="00714114" w:rsidRPr="008A27FE" w:rsidRDefault="00714114" w:rsidP="007141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27FE">
              <w:rPr>
                <w:rFonts w:asciiTheme="minorHAnsi" w:hAnsiTheme="minorHAnsi" w:cstheme="minorHAnsi"/>
                <w:sz w:val="18"/>
                <w:szCs w:val="18"/>
              </w:rPr>
              <w:t>Gwarancja min. 24 miesiące</w:t>
            </w:r>
          </w:p>
        </w:tc>
      </w:tr>
    </w:tbl>
    <w:p w14:paraId="7FAD2B3A" w14:textId="60EE0E0C" w:rsidR="00CF6BEE" w:rsidRDefault="00CF6BEE">
      <w:pPr>
        <w:rPr>
          <w:rFonts w:ascii="Georgia" w:eastAsiaTheme="minorHAnsi" w:hAnsi="Georgia" w:cs="Calibri"/>
          <w:sz w:val="20"/>
          <w:szCs w:val="20"/>
        </w:rPr>
      </w:pPr>
    </w:p>
    <w:p w14:paraId="279DDD9E" w14:textId="6E4BC884" w:rsidR="0031294B" w:rsidRDefault="0031294B">
      <w:pPr>
        <w:rPr>
          <w:rFonts w:ascii="Georgia" w:eastAsiaTheme="minorHAnsi" w:hAnsi="Georgia" w:cs="Calibri"/>
          <w:sz w:val="20"/>
          <w:szCs w:val="20"/>
        </w:rPr>
      </w:pPr>
    </w:p>
    <w:p w14:paraId="6C587326" w14:textId="18467B1C" w:rsidR="0031294B" w:rsidRDefault="0031294B">
      <w:pPr>
        <w:rPr>
          <w:rFonts w:ascii="Georgia" w:eastAsiaTheme="minorHAnsi" w:hAnsi="Georgia" w:cs="Calibri"/>
          <w:sz w:val="20"/>
          <w:szCs w:val="20"/>
        </w:rPr>
      </w:pPr>
    </w:p>
    <w:p w14:paraId="4EB47E41" w14:textId="77777777" w:rsidR="0031294B" w:rsidRDefault="0031294B" w:rsidP="0031294B">
      <w:pPr>
        <w:pStyle w:val="Akapitzlist"/>
        <w:ind w:left="360"/>
        <w:rPr>
          <w:color w:val="00B050"/>
        </w:rPr>
      </w:pPr>
    </w:p>
    <w:p w14:paraId="7D5C5834" w14:textId="77777777" w:rsidR="0031294B" w:rsidRPr="00AA16B1" w:rsidRDefault="0031294B" w:rsidP="0031294B">
      <w:pPr>
        <w:rPr>
          <w:rFonts w:asciiTheme="minorHAnsi" w:hAnsiTheme="minorHAnsi" w:cstheme="minorHAnsi"/>
          <w:b/>
          <w:bCs/>
          <w:color w:val="00B050"/>
        </w:rPr>
      </w:pPr>
      <w:r w:rsidRPr="00AA16B1">
        <w:rPr>
          <w:rFonts w:asciiTheme="minorHAnsi" w:hAnsiTheme="minorHAnsi" w:cstheme="minorHAnsi"/>
          <w:b/>
          <w:bCs/>
          <w:color w:val="00B050"/>
        </w:rPr>
        <w:t xml:space="preserve">DOKUMENT NALEŻY PODPISAĆ KWALIFIKOWANYM PODPISEM ELEKTRONICZNYM, </w:t>
      </w:r>
      <w:r w:rsidRPr="00AA16B1">
        <w:rPr>
          <w:rFonts w:asciiTheme="minorHAnsi" w:hAnsiTheme="minorHAnsi" w:cstheme="minorHAnsi"/>
          <w:b/>
          <w:bCs/>
          <w:color w:val="00B050"/>
        </w:rPr>
        <w:br/>
        <w:t>PODPISEM ZAUFANYM LUB PODPISEM OSOBISTYM.</w:t>
      </w:r>
    </w:p>
    <w:p w14:paraId="62ED8FDA" w14:textId="77777777" w:rsidR="0031294B" w:rsidRPr="0031294B" w:rsidRDefault="0031294B" w:rsidP="0031294B">
      <w:pPr>
        <w:rPr>
          <w:rFonts w:asciiTheme="minorHAnsi" w:hAnsiTheme="minorHAnsi" w:cstheme="minorHAnsi"/>
          <w:b/>
          <w:bCs/>
          <w:color w:val="FF0000"/>
        </w:rPr>
      </w:pPr>
    </w:p>
    <w:sectPr w:rsidR="0031294B" w:rsidRPr="0031294B" w:rsidSect="00B36B4A">
      <w:headerReference w:type="default" r:id="rId8"/>
      <w:footerReference w:type="default" r:id="rId9"/>
      <w:pgSz w:w="11906" w:h="16838"/>
      <w:pgMar w:top="1417" w:right="1417" w:bottom="1417" w:left="1276" w:header="0" w:footer="0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84A05" w14:textId="77777777" w:rsidR="00B36B4A" w:rsidRDefault="00B36B4A" w:rsidP="00B36B4A">
      <w:r>
        <w:separator/>
      </w:r>
    </w:p>
  </w:endnote>
  <w:endnote w:type="continuationSeparator" w:id="0">
    <w:p w14:paraId="320E84B4" w14:textId="77777777" w:rsidR="00B36B4A" w:rsidRDefault="00B36B4A" w:rsidP="00B36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ptos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124C1" w14:textId="77777777" w:rsidR="00B36B4A" w:rsidRPr="00B36B4A" w:rsidRDefault="00B36B4A" w:rsidP="00B36B4A">
    <w:pPr>
      <w:widowControl/>
      <w:spacing w:after="120"/>
      <w:jc w:val="center"/>
      <w:rPr>
        <w:rFonts w:eastAsia="Times New Roman" w:cs="Times New Roman"/>
        <w:kern w:val="0"/>
        <w:sz w:val="28"/>
        <w:szCs w:val="28"/>
        <w:lang w:eastAsia="zh-CN"/>
      </w:rPr>
    </w:pPr>
    <w:r w:rsidRPr="00B36B4A">
      <w:rPr>
        <w:rFonts w:ascii="Calibri" w:eastAsia="Times New Roman" w:hAnsi="Calibri" w:cs="Calibri"/>
        <w:color w:val="404040"/>
        <w:kern w:val="0"/>
        <w:lang w:eastAsia="zh-CN"/>
      </w:rPr>
      <w:t>Al. Racławickie 14 | 20-950 Lublin | tel. +48 81 445 41 59 | dzp@kul.pl | www.kul.pl</w:t>
    </w:r>
  </w:p>
  <w:p w14:paraId="2742728C" w14:textId="77777777" w:rsidR="00B36B4A" w:rsidRDefault="00B36B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40F4E" w14:textId="77777777" w:rsidR="00B36B4A" w:rsidRDefault="00B36B4A" w:rsidP="00B36B4A">
      <w:r>
        <w:separator/>
      </w:r>
    </w:p>
  </w:footnote>
  <w:footnote w:type="continuationSeparator" w:id="0">
    <w:p w14:paraId="5957B851" w14:textId="77777777" w:rsidR="00B36B4A" w:rsidRDefault="00B36B4A" w:rsidP="00B36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B6160" w14:textId="47EEB9A4" w:rsidR="00B36B4A" w:rsidRDefault="009A0DF6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C54A0C5" wp14:editId="09C83BE6">
              <wp:simplePos x="0" y="0"/>
              <wp:positionH relativeFrom="column">
                <wp:posOffset>2580640</wp:posOffset>
              </wp:positionH>
              <wp:positionV relativeFrom="paragraph">
                <wp:posOffset>-85724</wp:posOffset>
              </wp:positionV>
              <wp:extent cx="3950970" cy="838200"/>
              <wp:effectExtent l="0" t="0" r="0" b="0"/>
              <wp:wrapNone/>
              <wp:docPr id="1" name="Obraz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95097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80A477A" w14:textId="77777777" w:rsidR="009A0DF6" w:rsidRDefault="009A0DF6" w:rsidP="009A0DF6">
                          <w:pPr>
                            <w:pStyle w:val="Zawartoramki"/>
                            <w:keepNext/>
                            <w:spacing w:after="0" w:line="240" w:lineRule="auto"/>
                            <w:rPr>
                              <w:b/>
                              <w:bCs/>
                              <w:color w:val="000000"/>
                            </w:rPr>
                          </w:pPr>
                        </w:p>
                        <w:p w14:paraId="7D64E8CF" w14:textId="77777777" w:rsidR="009A0DF6" w:rsidRDefault="009A0DF6" w:rsidP="009A0DF6">
                          <w:pPr>
                            <w:pStyle w:val="Zawartoramki"/>
                            <w:keepNext/>
                            <w:spacing w:after="0" w:line="240" w:lineRule="auto"/>
                            <w:rPr>
                              <w:b/>
                              <w:bCs/>
                              <w:color w:val="000000"/>
                            </w:rPr>
                          </w:pPr>
                        </w:p>
                        <w:p w14:paraId="23445712" w14:textId="77777777" w:rsidR="009A0DF6" w:rsidRPr="009A0DF6" w:rsidRDefault="009A0DF6" w:rsidP="009A0DF6">
                          <w:pPr>
                            <w:pStyle w:val="Zawartoramki"/>
                            <w:keepNext/>
                            <w:spacing w:before="120" w:after="0" w:line="240" w:lineRule="auto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9A0DF6">
                            <w:rPr>
                              <w:b/>
                              <w:bCs/>
                              <w:color w:val="000000"/>
                              <w:sz w:val="36"/>
                              <w:szCs w:val="36"/>
                            </w:rPr>
                            <w:t xml:space="preserve">Dział Zakupów i Zamówień Publicznych 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54A0C5" id="Obraz5" o:spid="_x0000_s1026" style="position:absolute;margin-left:203.2pt;margin-top:-6.75pt;width:311.1pt;height:6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" filled="f" stroked="f">
              <v:textbox>
                <w:txbxContent>
                  <w:p w14:paraId="380A477A" w14:textId="77777777" w:rsidR="009A0DF6" w:rsidRDefault="009A0DF6" w:rsidP="009A0DF6">
                    <w:pPr>
                      <w:pStyle w:val="Zawartoramki"/>
                      <w:keepNext/>
                      <w:spacing w:after="0" w:line="240" w:lineRule="auto"/>
                      <w:rPr>
                        <w:b/>
                        <w:bCs/>
                        <w:color w:val="000000"/>
                      </w:rPr>
                    </w:pPr>
                  </w:p>
                  <w:p w14:paraId="7D64E8CF" w14:textId="77777777" w:rsidR="009A0DF6" w:rsidRDefault="009A0DF6" w:rsidP="009A0DF6">
                    <w:pPr>
                      <w:pStyle w:val="Zawartoramki"/>
                      <w:keepNext/>
                      <w:spacing w:after="0" w:line="240" w:lineRule="auto"/>
                      <w:rPr>
                        <w:b/>
                        <w:bCs/>
                        <w:color w:val="000000"/>
                      </w:rPr>
                    </w:pPr>
                  </w:p>
                  <w:p w14:paraId="23445712" w14:textId="77777777" w:rsidR="009A0DF6" w:rsidRPr="009A0DF6" w:rsidRDefault="009A0DF6" w:rsidP="009A0DF6">
                    <w:pPr>
                      <w:pStyle w:val="Zawartoramki"/>
                      <w:keepNext/>
                      <w:spacing w:before="120" w:after="0" w:line="240" w:lineRule="auto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9A0DF6">
                      <w:rPr>
                        <w:b/>
                        <w:bCs/>
                        <w:color w:val="000000"/>
                        <w:sz w:val="36"/>
                        <w:szCs w:val="36"/>
                      </w:rPr>
                      <w:t xml:space="preserve">Dział Zakupów i Zamówień Publicznych </w:t>
                    </w:r>
                  </w:p>
                </w:txbxContent>
              </v:textbox>
            </v:rect>
          </w:pict>
        </mc:Fallback>
      </mc:AlternateContent>
    </w:r>
    <w:r w:rsidR="00B36B4A" w:rsidRPr="00667A62">
      <w:rPr>
        <w:noProof/>
      </w:rPr>
      <w:drawing>
        <wp:anchor distT="0" distB="0" distL="133350" distR="122555" simplePos="0" relativeHeight="251659264" behindDoc="1" locked="0" layoutInCell="1" allowOverlap="1" wp14:anchorId="57350626" wp14:editId="2B9E782C">
          <wp:simplePos x="0" y="0"/>
          <wp:positionH relativeFrom="margin">
            <wp:posOffset>-724535</wp:posOffset>
          </wp:positionH>
          <wp:positionV relativeFrom="paragraph">
            <wp:posOffset>-238125</wp:posOffset>
          </wp:positionV>
          <wp:extent cx="8271510" cy="1085850"/>
          <wp:effectExtent l="0" t="0" r="0" b="0"/>
          <wp:wrapNone/>
          <wp:docPr id="5" name="LOGO_KUL_REK_KOLOR.jpg" descr="Obraz zawierający tekst, Czcionka, biały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KUL_REK_KOLOR.jpg" descr="Obraz zawierający tekst, Czcionka, biały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39919" cy="1094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54C6"/>
    <w:multiLevelType w:val="multilevel"/>
    <w:tmpl w:val="0C42A29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05C54C3"/>
    <w:multiLevelType w:val="multilevel"/>
    <w:tmpl w:val="DAB4AE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1D4372F"/>
    <w:multiLevelType w:val="multilevel"/>
    <w:tmpl w:val="9F58694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B9D1F74"/>
    <w:multiLevelType w:val="multilevel"/>
    <w:tmpl w:val="BE3C7F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DD124E2"/>
    <w:multiLevelType w:val="multilevel"/>
    <w:tmpl w:val="3A9016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41B4E9B"/>
    <w:multiLevelType w:val="multilevel"/>
    <w:tmpl w:val="BB3A1EB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DD92B23"/>
    <w:multiLevelType w:val="multilevel"/>
    <w:tmpl w:val="2102923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31071B32"/>
    <w:multiLevelType w:val="multilevel"/>
    <w:tmpl w:val="E1CE19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31827E48"/>
    <w:multiLevelType w:val="multilevel"/>
    <w:tmpl w:val="B232C72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3DA34C3F"/>
    <w:multiLevelType w:val="multilevel"/>
    <w:tmpl w:val="C0F04CC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4568737A"/>
    <w:multiLevelType w:val="multilevel"/>
    <w:tmpl w:val="D6F02F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478E676D"/>
    <w:multiLevelType w:val="multilevel"/>
    <w:tmpl w:val="FD3ED6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5C4B7665"/>
    <w:multiLevelType w:val="multilevel"/>
    <w:tmpl w:val="98684A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5CE746CE"/>
    <w:multiLevelType w:val="multilevel"/>
    <w:tmpl w:val="1812B6E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1902E61"/>
    <w:multiLevelType w:val="multilevel"/>
    <w:tmpl w:val="D1320C8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6C3F0810"/>
    <w:multiLevelType w:val="multilevel"/>
    <w:tmpl w:val="111A8B9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6E631549"/>
    <w:multiLevelType w:val="multilevel"/>
    <w:tmpl w:val="98B8623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70704FE7"/>
    <w:multiLevelType w:val="multilevel"/>
    <w:tmpl w:val="2678218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7E20630C"/>
    <w:multiLevelType w:val="multilevel"/>
    <w:tmpl w:val="3F74D5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9"/>
  </w:num>
  <w:num w:numId="5">
    <w:abstractNumId w:val="4"/>
  </w:num>
  <w:num w:numId="6">
    <w:abstractNumId w:val="10"/>
  </w:num>
  <w:num w:numId="7">
    <w:abstractNumId w:val="17"/>
  </w:num>
  <w:num w:numId="8">
    <w:abstractNumId w:val="16"/>
  </w:num>
  <w:num w:numId="9">
    <w:abstractNumId w:val="0"/>
  </w:num>
  <w:num w:numId="10">
    <w:abstractNumId w:val="7"/>
  </w:num>
  <w:num w:numId="11">
    <w:abstractNumId w:val="15"/>
  </w:num>
  <w:num w:numId="12">
    <w:abstractNumId w:val="18"/>
  </w:num>
  <w:num w:numId="13">
    <w:abstractNumId w:val="8"/>
  </w:num>
  <w:num w:numId="14">
    <w:abstractNumId w:val="5"/>
  </w:num>
  <w:num w:numId="15">
    <w:abstractNumId w:val="14"/>
  </w:num>
  <w:num w:numId="16">
    <w:abstractNumId w:val="2"/>
  </w:num>
  <w:num w:numId="17">
    <w:abstractNumId w:val="3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3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B521BE87-68FB-4D1E-98E2-64BA9C2B7F0D}"/>
  </w:docVars>
  <w:rsids>
    <w:rsidRoot w:val="00CF6BEE"/>
    <w:rsid w:val="00075319"/>
    <w:rsid w:val="000C0E82"/>
    <w:rsid w:val="00183E61"/>
    <w:rsid w:val="0031294B"/>
    <w:rsid w:val="003E0F41"/>
    <w:rsid w:val="00714114"/>
    <w:rsid w:val="007B1FAB"/>
    <w:rsid w:val="00814FA6"/>
    <w:rsid w:val="008A2FF0"/>
    <w:rsid w:val="008D153B"/>
    <w:rsid w:val="009A0DF6"/>
    <w:rsid w:val="00AA16B1"/>
    <w:rsid w:val="00B36B4A"/>
    <w:rsid w:val="00B8698F"/>
    <w:rsid w:val="00C465E9"/>
    <w:rsid w:val="00CE0406"/>
    <w:rsid w:val="00CF6BEE"/>
    <w:rsid w:val="00D24250"/>
    <w:rsid w:val="00D576BB"/>
    <w:rsid w:val="00D8310A"/>
    <w:rsid w:val="00DF776E"/>
    <w:rsid w:val="00E1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6DA806A"/>
  <w15:docId w15:val="{9E7F3062-7AD5-48FF-A7E0-217DB519F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ascii="Times New Roman" w:hAnsi="Times New Roman"/>
      <w:kern w:val="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83E61"/>
    <w:pPr>
      <w:keepNext/>
      <w:widowControl/>
      <w:suppressAutoHyphens w:val="0"/>
      <w:jc w:val="center"/>
      <w:outlineLvl w:val="5"/>
    </w:pPr>
    <w:rPr>
      <w:rFonts w:eastAsia="Times New Roman" w:cs="Times New Roman"/>
      <w:kern w:val="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rong1">
    <w:name w:val="Strong1"/>
    <w:basedOn w:val="Domylnaczcionkaakapitu"/>
    <w:uiPriority w:val="99"/>
    <w:qFormat/>
    <w:rPr>
      <w:rFonts w:ascii="Times New Roman" w:hAnsi="Times New Roman" w:cs="Times New Roman"/>
      <w:b/>
      <w:bCs/>
    </w:rPr>
  </w:style>
  <w:style w:type="character" w:styleId="Pogrubienie">
    <w:name w:val="Strong"/>
    <w:basedOn w:val="Domylnaczcionkaakapitu"/>
    <w:uiPriority w:val="99"/>
    <w:qFormat/>
    <w:rPr>
      <w:rFonts w:ascii="Times New Roman" w:hAnsi="Times New Roman" w:cs="Times New Roman"/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C55E0"/>
    <w:rPr>
      <w:rFonts w:ascii="Segoe UI" w:hAnsi="Segoe UI" w:cs="Segoe UI"/>
      <w:kern w:val="2"/>
      <w:sz w:val="18"/>
      <w:szCs w:val="18"/>
    </w:rPr>
  </w:style>
  <w:style w:type="character" w:customStyle="1" w:styleId="y2iqfc">
    <w:name w:val="y2iqfc"/>
    <w:basedOn w:val="Domylnaczcionkaakapitu"/>
    <w:qFormat/>
  </w:style>
  <w:style w:type="character" w:customStyle="1" w:styleId="Znak">
    <w:name w:val="Znak"/>
    <w:qFormat/>
    <w:rPr>
      <w:b/>
      <w:sz w:val="22"/>
      <w:lang w:val="pl-PL" w:eastAsia="pl-PL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qFormat/>
    <w:pPr>
      <w:spacing w:before="280" w:after="119"/>
    </w:p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C55E0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paragraph" w:customStyle="1" w:styleId="Standardowy1">
    <w:name w:val="Standardowy1"/>
    <w:qFormat/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4">
    <w:name w:val="Char Char4"/>
    <w:basedOn w:val="Normalny"/>
    <w:qFormat/>
    <w:rPr>
      <w:sz w:val="24"/>
      <w:szCs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Gwkaistopka">
    <w:name w:val="Główka i stopka"/>
    <w:basedOn w:val="Normalny"/>
    <w:qFormat/>
  </w:style>
  <w:style w:type="paragraph" w:styleId="Nagwek">
    <w:name w:val="header"/>
    <w:basedOn w:val="Gwkaistopka"/>
  </w:style>
  <w:style w:type="paragraph" w:customStyle="1" w:styleId="Default">
    <w:name w:val="Default"/>
    <w:qFormat/>
    <w:rPr>
      <w:rFonts w:ascii="Verdana" w:hAnsi="Verdana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B36B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6B4A"/>
    <w:rPr>
      <w:rFonts w:ascii="Times New Roman" w:hAnsi="Times New Roman"/>
      <w:kern w:val="2"/>
    </w:rPr>
  </w:style>
  <w:style w:type="paragraph" w:customStyle="1" w:styleId="Zawartoramki">
    <w:name w:val="Zawartość ramki"/>
    <w:basedOn w:val="Normalny"/>
    <w:qFormat/>
    <w:rsid w:val="00B36B4A"/>
    <w:pPr>
      <w:widowControl/>
      <w:spacing w:after="200" w:line="276" w:lineRule="auto"/>
      <w:textAlignment w:val="baseline"/>
    </w:pPr>
    <w:rPr>
      <w:rFonts w:ascii="Calibri" w:eastAsia="Calibri" w:hAnsi="Calibri" w:cs="Calibri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qFormat/>
    <w:rsid w:val="00183E61"/>
    <w:rPr>
      <w:rFonts w:ascii="Times New Roman" w:eastAsia="Times New Roman" w:hAnsi="Times New Roman" w:cs="Times New Roman"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29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29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294B"/>
    <w:rPr>
      <w:rFonts w:ascii="Times New Roman" w:hAnsi="Times New Roman"/>
      <w:kern w:val="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29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294B"/>
    <w:rPr>
      <w:rFonts w:ascii="Times New Roman" w:hAnsi="Times New Roman"/>
      <w:b/>
      <w:bCs/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4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521BE87-68FB-4D1E-98E2-64BA9C2B7F0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 blanco</vt:lpstr>
    </vt:vector>
  </TitlesOfParts>
  <Company>kul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blanco</dc:title>
  <dc:subject/>
  <dc:creator>eurouser</dc:creator>
  <dc:description/>
  <cp:lastModifiedBy>Małgorzata Nepelska</cp:lastModifiedBy>
  <cp:revision>3</cp:revision>
  <cp:lastPrinted>2024-03-19T08:42:00Z</cp:lastPrinted>
  <dcterms:created xsi:type="dcterms:W3CDTF">2024-03-19T08:41:00Z</dcterms:created>
  <dcterms:modified xsi:type="dcterms:W3CDTF">2024-03-19T08:42:00Z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