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2" w:rsidRPr="00772195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284B72" w:rsidRDefault="00403522" w:rsidP="0040352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9 do SWZ</w:t>
      </w:r>
    </w:p>
    <w:p w:rsidR="00403522" w:rsidRPr="00284B72" w:rsidRDefault="00403522" w:rsidP="0040352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648A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/22/WŻ</w:t>
      </w:r>
    </w:p>
    <w:p w:rsidR="00621494" w:rsidRPr="009B7087" w:rsidRDefault="00621494" w:rsidP="0062149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621494" w:rsidRPr="009B7087" w:rsidRDefault="00621494" w:rsidP="0062149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621494" w:rsidRPr="009B7087" w:rsidRDefault="00621494" w:rsidP="0062149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621494" w:rsidRPr="009B7087" w:rsidRDefault="00621494" w:rsidP="0062149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621494" w:rsidRPr="009B7087" w:rsidRDefault="00621494" w:rsidP="00621494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621494" w:rsidRPr="009B7087" w:rsidRDefault="00621494" w:rsidP="00621494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03522" w:rsidRPr="00284B72" w:rsidRDefault="00403522" w:rsidP="0040352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284B72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Pr="006C4EB3" w:rsidRDefault="002A04BA" w:rsidP="00322993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796BAD"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Wykonawcy/W</w:t>
      </w:r>
      <w:r w:rsidR="009568AD" w:rsidRPr="006C4EB3">
        <w:rPr>
          <w:rFonts w:ascii="Century Gothic" w:hAnsi="Century Gothic" w:cs="Times New Roman"/>
          <w:b/>
          <w:sz w:val="20"/>
          <w:szCs w:val="20"/>
          <w:u w:val="single"/>
        </w:rPr>
        <w:t>ykonawcy wspólnie ubiegającego się o udzielenie zamówienia</w:t>
      </w:r>
    </w:p>
    <w:p w:rsidR="009568AD" w:rsidRPr="006C4EB3" w:rsidRDefault="009568AD" w:rsidP="00322993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9568AD" w:rsidRPr="006C4EB3" w:rsidRDefault="009568AD" w:rsidP="00322993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9C6AA5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6C4EB3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6C4EB3" w:rsidRDefault="009568A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C4EB3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F41F0D" w:rsidRPr="00902E55" w:rsidRDefault="00F41F0D" w:rsidP="00F41F0D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9568AD" w:rsidRPr="006C4EB3" w:rsidRDefault="009568AD" w:rsidP="004426DA">
      <w:pPr>
        <w:pStyle w:val="Textbody"/>
        <w:rPr>
          <w:rFonts w:ascii="Century Gothic" w:hAnsi="Century Gothic"/>
          <w:b/>
          <w:sz w:val="20"/>
          <w:szCs w:val="20"/>
        </w:rPr>
      </w:pP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322993" w:rsidRPr="006C4EB3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6C4EB3" w:rsidRPr="006C4EB3">
        <w:rPr>
          <w:rFonts w:ascii="Century Gothic" w:hAnsi="Century Gothic"/>
          <w:b/>
          <w:sz w:val="20"/>
          <w:szCs w:val="20"/>
        </w:rPr>
        <w:t>chleba, bułek, pieczywa maślanego, ciasta, ciastek, dro</w:t>
      </w:r>
      <w:r w:rsidR="006C4EB3">
        <w:rPr>
          <w:rFonts w:ascii="Century Gothic" w:hAnsi="Century Gothic"/>
          <w:b/>
          <w:sz w:val="20"/>
          <w:szCs w:val="20"/>
        </w:rPr>
        <w:t>żdżówek, pączków</w:t>
      </w:r>
      <w:r w:rsidR="006C4EB3" w:rsidRPr="006C4EB3">
        <w:rPr>
          <w:rFonts w:ascii="Century Gothic" w:hAnsi="Century Gothic"/>
          <w:b/>
          <w:sz w:val="20"/>
          <w:szCs w:val="20"/>
        </w:rPr>
        <w:t xml:space="preserve"> i rogalików do Centrum Szkolenia Policji w Legionowie oraz Wydziału Administracyjno-Gospodarczego CSP w Sułkowicach</w:t>
      </w:r>
      <w:r w:rsidR="004426DA" w:rsidRPr="006C4EB3">
        <w:rPr>
          <w:rFonts w:ascii="Century Gothic" w:hAnsi="Century Gothic"/>
          <w:b/>
          <w:kern w:val="0"/>
          <w:sz w:val="20"/>
          <w:szCs w:val="20"/>
          <w:lang w:eastAsia="ar-SA"/>
        </w:rPr>
        <w:t xml:space="preserve"> </w:t>
      </w:r>
      <w:r w:rsidR="006C4EB3">
        <w:rPr>
          <w:rFonts w:ascii="Century Gothic" w:hAnsi="Century Gothic"/>
          <w:kern w:val="0"/>
          <w:sz w:val="20"/>
          <w:szCs w:val="20"/>
          <w:lang w:eastAsia="ar-SA"/>
        </w:rPr>
        <w:t>(sprawa nr 23</w:t>
      </w:r>
      <w:r w:rsidR="00322993" w:rsidRPr="006C4EB3">
        <w:rPr>
          <w:rFonts w:ascii="Century Gothic" w:hAnsi="Century Gothic"/>
          <w:kern w:val="0"/>
          <w:sz w:val="20"/>
          <w:szCs w:val="20"/>
          <w:lang w:eastAsia="ar-SA"/>
        </w:rPr>
        <w:t>/22/WŻ</w:t>
      </w:r>
      <w:r w:rsidR="00322993"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="00322993" w:rsidRPr="006C4EB3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="00322993" w:rsidRPr="006C4EB3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F3575" w:rsidRDefault="009568AD" w:rsidP="009F3575">
      <w:pPr>
        <w:shd w:val="clear" w:color="auto" w:fill="BFBFBF" w:themeFill="background1" w:themeFillShade="BF"/>
        <w:spacing w:before="240" w:after="120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9F3575" w:rsidRPr="009F3575" w:rsidRDefault="009F3575" w:rsidP="009F3575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</w:rPr>
      </w:pPr>
    </w:p>
    <w:p w:rsidR="009568AD" w:rsidRPr="006C4EB3" w:rsidRDefault="009568AD" w:rsidP="009F357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C4EB3">
        <w:rPr>
          <w:rFonts w:ascii="Century Gothic" w:hAnsi="Century Gothic" w:cs="Times New Roman"/>
          <w:sz w:val="20"/>
          <w:szCs w:val="20"/>
        </w:rPr>
        <w:t xml:space="preserve">Oświadczam, że nie podlegam wykluczeniu </w:t>
      </w:r>
      <w:r w:rsidR="00C03967" w:rsidRPr="006C4EB3">
        <w:rPr>
          <w:rFonts w:ascii="Century Gothic" w:hAnsi="Century Gothic" w:cs="Times New Roman"/>
          <w:sz w:val="20"/>
          <w:szCs w:val="20"/>
        </w:rPr>
        <w:t xml:space="preserve">z postępowania na podstawie </w:t>
      </w:r>
      <w:r w:rsidRPr="006C4EB3">
        <w:rPr>
          <w:rFonts w:ascii="Century Gothic" w:hAnsi="Century Gothic" w:cs="Times New Roman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4874BB">
        <w:rPr>
          <w:rFonts w:ascii="Century Gothic" w:hAnsi="Century Gothic" w:cs="Times New Roman"/>
          <w:sz w:val="20"/>
          <w:szCs w:val="20"/>
        </w:rPr>
        <w:br/>
      </w:r>
      <w:r w:rsidRPr="006C4EB3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C4EB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9568AD" w:rsidRPr="006C4EB3" w:rsidRDefault="009568AD" w:rsidP="00D83695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C4EB3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9F3575">
        <w:rPr>
          <w:rFonts w:ascii="Century Gothic" w:hAnsi="Century Gothic"/>
          <w:sz w:val="20"/>
          <w:szCs w:val="20"/>
        </w:rPr>
        <w:br/>
      </w:r>
      <w:r w:rsidRPr="006C4EB3">
        <w:rPr>
          <w:rFonts w:ascii="Century Gothic" w:hAnsi="Century Gothic"/>
          <w:sz w:val="20"/>
          <w:szCs w:val="20"/>
        </w:rPr>
        <w:t xml:space="preserve">z postępowania na podstawie </w:t>
      </w:r>
      <w:r w:rsidRPr="009F3575">
        <w:rPr>
          <w:rFonts w:ascii="Century Gothic" w:hAnsi="Century Gothic"/>
          <w:sz w:val="19"/>
          <w:szCs w:val="19"/>
        </w:rPr>
        <w:t xml:space="preserve">art. </w:t>
      </w:r>
      <w:r w:rsidRPr="009F3575">
        <w:rPr>
          <w:rFonts w:ascii="Century Gothic" w:hAnsi="Century Gothic"/>
          <w:color w:val="222222"/>
          <w:sz w:val="19"/>
          <w:szCs w:val="19"/>
        </w:rPr>
        <w:t>7 ust. 1 ustawy z dnia 13 kwietnia 2022 r.</w:t>
      </w:r>
      <w:r w:rsidRPr="009F3575">
        <w:rPr>
          <w:rFonts w:ascii="Century Gothic" w:hAnsi="Century Gothic"/>
          <w:i/>
          <w:iCs/>
          <w:color w:val="222222"/>
          <w:sz w:val="19"/>
          <w:szCs w:val="19"/>
        </w:rPr>
        <w:t xml:space="preserve"> o szczególnych 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6C4EB3">
        <w:rPr>
          <w:rFonts w:ascii="Century Gothic" w:hAnsi="Century Gothic"/>
          <w:color w:val="222222"/>
          <w:sz w:val="20"/>
          <w:szCs w:val="20"/>
        </w:rPr>
        <w:t>(Dz. U. poz. 835)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C4EB3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bookmarkStart w:id="1" w:name="_Hlk99016800"/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1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</w:t>
      </w:r>
      <w:r w:rsidR="00C03967" w:rsidRPr="00CB7262">
        <w:rPr>
          <w:rFonts w:ascii="Century Gothic" w:hAnsi="Century Gothic" w:cs="Times New Roman"/>
          <w:sz w:val="20"/>
          <w:szCs w:val="20"/>
        </w:rPr>
        <w:t>...</w:t>
      </w:r>
      <w:r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99005462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 xml:space="preserve">(wskazać </w:t>
      </w:r>
      <w:bookmarkEnd w:id="2"/>
      <w:r w:rsidRPr="00CB7262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CB7262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CB7262" w:rsidRPr="003B79BA" w:rsidRDefault="00CB7262" w:rsidP="00C03967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………...</w:t>
      </w:r>
      <w:r w:rsidR="00CB7262">
        <w:rPr>
          <w:rFonts w:ascii="Century Gothic" w:hAnsi="Century Gothic" w:cs="Times New Roman"/>
          <w:sz w:val="20"/>
          <w:szCs w:val="20"/>
        </w:rPr>
        <w:t>...........................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3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</w:t>
      </w:r>
      <w:r w:rsidR="00322993" w:rsidRPr="00CB7262">
        <w:rPr>
          <w:rFonts w:ascii="Century Gothic" w:hAnsi="Century Gothic" w:cs="Times New Roman"/>
          <w:sz w:val="20"/>
          <w:szCs w:val="20"/>
        </w:rPr>
        <w:t>m zakresie: ………………………………………………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………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03967" w:rsidRP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C03967" w:rsidRPr="00284B72" w:rsidRDefault="00C03967" w:rsidP="00CB7262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CB7262" w:rsidRPr="003B79BA" w:rsidRDefault="00CB7262" w:rsidP="00C03967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</w:t>
      </w:r>
      <w:r w:rsidR="00A56D49" w:rsidRPr="00902E55">
        <w:rPr>
          <w:rFonts w:ascii="Century Gothic" w:hAnsi="Century Gothic" w:cs="Times New Roman"/>
          <w:b/>
          <w:sz w:val="19"/>
          <w:szCs w:val="19"/>
        </w:rPr>
        <w:t xml:space="preserve">DWYKONAWCY, NA KTÓREGO PRZYPADA </w:t>
      </w:r>
      <w:r w:rsidRPr="00902E55">
        <w:rPr>
          <w:rFonts w:ascii="Century Gothic" w:hAnsi="Century Gothic" w:cs="Times New Roman"/>
          <w:b/>
          <w:sz w:val="19"/>
          <w:szCs w:val="19"/>
        </w:rPr>
        <w:t>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 (niebędącego podmiotem udostępniającym zasoby),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na którego przypada ponad 10% wartości zamówienia. 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W przypadku więcej niż jednego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na którego zdolnościach lub sytuacji wykonawca nie polega, a na którego przypada ponad 10% wartości zamówienia,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stosunku do na</w:t>
      </w:r>
      <w:r w:rsidR="00D24449" w:rsidRPr="00CB7262">
        <w:rPr>
          <w:rFonts w:ascii="Century Gothic" w:hAnsi="Century Gothic" w:cs="Times New Roman"/>
          <w:sz w:val="20"/>
          <w:szCs w:val="20"/>
        </w:rPr>
        <w:t>stępującego podmiotu, będącego P</w:t>
      </w:r>
      <w:r w:rsidRPr="00CB7262">
        <w:rPr>
          <w:rFonts w:ascii="Century Gothic" w:hAnsi="Century Gothic" w:cs="Times New Roman"/>
          <w:sz w:val="20"/>
          <w:szCs w:val="20"/>
        </w:rPr>
        <w:t xml:space="preserve">odwykonawcą,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na któr</w:t>
      </w:r>
      <w:r w:rsidR="00FD0467" w:rsidRPr="00CB7262">
        <w:rPr>
          <w:rFonts w:ascii="Century Gothic" w:hAnsi="Century Gothic" w:cs="Times New Roman"/>
          <w:sz w:val="20"/>
          <w:szCs w:val="20"/>
        </w:rPr>
        <w:t>ego przypada ponad 10% wartości zamówienia: ………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36351D" w:rsidRPr="00CB7262">
        <w:rPr>
          <w:rFonts w:ascii="Century Gothic" w:hAnsi="Century Gothic" w:cs="Times New Roman"/>
          <w:sz w:val="20"/>
          <w:szCs w:val="20"/>
        </w:rPr>
        <w:t>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………….</w:t>
      </w:r>
      <w:r w:rsidR="004D651D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…..….……</w:t>
      </w:r>
    </w:p>
    <w:p w:rsidR="00A56D49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="009568AD" w:rsidRPr="00CB7262">
        <w:rPr>
          <w:rFonts w:ascii="Century Gothic" w:hAnsi="Century Gothic" w:cs="Times New Roman"/>
          <w:sz w:val="15"/>
          <w:szCs w:val="15"/>
        </w:rPr>
        <w:t xml:space="preserve"> </w:t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3B79BA" w:rsidRDefault="00CB7262" w:rsidP="00CB7262">
      <w:pPr>
        <w:jc w:val="center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DOSTAWCY, NA KTÓREGO PRZYPADA 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10% wartości zamówienia. W przypadku więcej niż jednego dostawcy, na którego przypada ponad 10% wartości zamówienia, należy zastosować tyle razy,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 xml:space="preserve">na którego przypada ponad 10% </w:t>
      </w:r>
      <w:r w:rsidR="00FD0467" w:rsidRPr="00CB7262">
        <w:rPr>
          <w:rFonts w:ascii="Century Gothic" w:hAnsi="Century Gothic" w:cs="Times New Roman"/>
          <w:sz w:val="20"/>
          <w:szCs w:val="20"/>
        </w:rPr>
        <w:t>wartości zamówienia: ……</w:t>
      </w:r>
      <w:r w:rsidR="004D651D" w:rsidRPr="00CB7262">
        <w:rPr>
          <w:rFonts w:ascii="Century Gothic" w:hAnsi="Century Gothic" w:cs="Times New Roman"/>
          <w:sz w:val="20"/>
          <w:szCs w:val="20"/>
        </w:rPr>
        <w:t>………………………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FD0467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3B79BA" w:rsidRDefault="00CB7262" w:rsidP="00CB7262">
      <w:pPr>
        <w:jc w:val="center"/>
        <w:rPr>
          <w:rFonts w:ascii="Century Gothic" w:hAnsi="Century Gothic" w:cs="Times New Roman"/>
          <w:sz w:val="12"/>
          <w:szCs w:val="12"/>
        </w:rPr>
      </w:pPr>
    </w:p>
    <w:p w:rsidR="00772195" w:rsidRPr="00CB7262" w:rsidRDefault="009568AD" w:rsidP="00ED25F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CB7262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CB7262" w:rsidRDefault="009568AD" w:rsidP="00322993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 w:rsidR="00CB7262">
        <w:rPr>
          <w:rFonts w:ascii="Century Gothic" w:hAnsi="Century Gothic" w:cs="Times New Roman"/>
          <w:sz w:val="20"/>
          <w:szCs w:val="20"/>
        </w:rPr>
        <w:t xml:space="preserve">ach są aktualne </w:t>
      </w:r>
      <w:r w:rsid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341FA" w:rsidRPr="00284B72" w:rsidRDefault="00F341FA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CB7262" w:rsidRDefault="00FD0467" w:rsidP="00CB7262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D0467" w:rsidRP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D0467" w:rsidRPr="00284B72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Pr="00284B72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D0467" w:rsidRPr="00CB7262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B72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FD0467" w:rsidRPr="00CB7262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B72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568AD" w:rsidRPr="00284B72" w:rsidRDefault="009568AD" w:rsidP="00FD0467">
      <w:pPr>
        <w:spacing w:line="360" w:lineRule="auto"/>
        <w:jc w:val="both"/>
        <w:rPr>
          <w:rStyle w:val="Domylnaczcionkaakapitu7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9568AD" w:rsidRPr="00284B72" w:rsidRDefault="009568AD" w:rsidP="00C03967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Default="009568AD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Default="00CB7262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Default="00CB7262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Pr="00284B72" w:rsidRDefault="009568AD" w:rsidP="00A56D49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  <w:bookmarkStart w:id="4" w:name="_GoBack"/>
      <w:bookmarkEnd w:id="4"/>
    </w:p>
    <w:p w:rsidR="00C03967" w:rsidRPr="00284B72" w:rsidRDefault="00C03967" w:rsidP="003B79BA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9</w:t>
      </w:r>
      <w:r w:rsidR="002A04BA"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C03967" w:rsidRPr="00284B72" w:rsidRDefault="00C03967" w:rsidP="003B79BA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648A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/22/WŻ</w:t>
      </w:r>
    </w:p>
    <w:p w:rsidR="003B79BA" w:rsidRPr="009B7087" w:rsidRDefault="003B79BA" w:rsidP="003B79BA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B79BA" w:rsidRPr="009B7087" w:rsidRDefault="003B79BA" w:rsidP="003B79BA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3B79BA" w:rsidRPr="009B7087" w:rsidRDefault="003B79BA" w:rsidP="003B79BA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B79BA" w:rsidRPr="009B7087" w:rsidRDefault="003B79BA" w:rsidP="003B79BA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3B79BA" w:rsidRPr="009B7087" w:rsidRDefault="003B79BA" w:rsidP="003B79BA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3B79BA" w:rsidRPr="009B7087" w:rsidRDefault="003B79BA" w:rsidP="003B79BA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C03967" w:rsidRPr="00284B72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284B72" w:rsidRDefault="009568AD" w:rsidP="009568AD">
      <w:pPr>
        <w:rPr>
          <w:rFonts w:ascii="Century Gothic" w:hAnsi="Century Gothic" w:cs="Times New Roman"/>
          <w:szCs w:val="22"/>
        </w:rPr>
      </w:pPr>
    </w:p>
    <w:p w:rsidR="009568AD" w:rsidRPr="00284B72" w:rsidRDefault="009568AD" w:rsidP="009568AD">
      <w:pPr>
        <w:rPr>
          <w:rFonts w:ascii="Century Gothic" w:hAnsi="Century Gothic" w:cs="Times New Roman"/>
          <w:b/>
          <w:sz w:val="20"/>
          <w:szCs w:val="20"/>
        </w:rPr>
      </w:pPr>
    </w:p>
    <w:p w:rsidR="009568AD" w:rsidRPr="008C4B40" w:rsidRDefault="002A04BA" w:rsidP="009568AD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9568AD"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 podmiotu udostępniającego zasoby/ Podwykonawcy </w:t>
      </w:r>
    </w:p>
    <w:p w:rsidR="009568AD" w:rsidRPr="008C4B40" w:rsidRDefault="009568AD" w:rsidP="00E6134C">
      <w:pPr>
        <w:spacing w:line="276" w:lineRule="auto"/>
        <w:jc w:val="center"/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</w:pP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8C4B40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8C4B40"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8C4B40" w:rsidRDefault="009568AD" w:rsidP="00567A33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8C4B40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8C4B40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9568AD" w:rsidRPr="008C4B40" w:rsidRDefault="009568AD" w:rsidP="00567A3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8C4B40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8C4B40">
        <w:rPr>
          <w:rFonts w:ascii="Century Gothic" w:hAnsi="Century Gothic" w:cs="Times New Roman"/>
          <w:b/>
          <w:sz w:val="20"/>
          <w:szCs w:val="20"/>
        </w:rPr>
        <w:t>)</w:t>
      </w:r>
    </w:p>
    <w:p w:rsidR="00567A33" w:rsidRPr="00284B72" w:rsidRDefault="00567A33" w:rsidP="00567A33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E6134C" w:rsidRPr="008C4B40" w:rsidRDefault="00E6134C" w:rsidP="00E6134C">
      <w:pPr>
        <w:pStyle w:val="Textbody"/>
        <w:rPr>
          <w:rFonts w:ascii="Century Gothic" w:hAnsi="Century Gothic"/>
          <w:b/>
          <w:sz w:val="20"/>
          <w:szCs w:val="20"/>
        </w:rPr>
      </w:pP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902E55" w:rsidRPr="008C4B40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902E55" w:rsidRPr="008C4B40">
        <w:rPr>
          <w:rFonts w:ascii="Century Gothic" w:hAnsi="Century Gothic"/>
          <w:b/>
          <w:sz w:val="20"/>
          <w:szCs w:val="20"/>
        </w:rPr>
        <w:t>chleba, bułek, pieczywa maślanego, ciasta, ciastek, drożdżówek, pączków i rogalików do Centrum Szkolenia Policji w Legionowie oraz Wydziału Administracyjno-Gospodarczego CSP w Sułkowicach</w:t>
      </w:r>
      <w:r w:rsidR="00902E55" w:rsidRPr="008C4B40">
        <w:rPr>
          <w:rFonts w:ascii="Century Gothic" w:hAnsi="Century Gothic"/>
          <w:b/>
          <w:kern w:val="0"/>
          <w:sz w:val="20"/>
          <w:szCs w:val="20"/>
          <w:lang w:eastAsia="ar-SA"/>
        </w:rPr>
        <w:t xml:space="preserve"> </w:t>
      </w:r>
      <w:r w:rsidR="00902E55" w:rsidRPr="008C4B40">
        <w:rPr>
          <w:rFonts w:ascii="Century Gothic" w:hAnsi="Century Gothic"/>
          <w:kern w:val="0"/>
          <w:sz w:val="20"/>
          <w:szCs w:val="20"/>
          <w:lang w:eastAsia="ar-SA"/>
        </w:rPr>
        <w:t>(sprawa nr 23/22/WŻ</w:t>
      </w:r>
      <w:r w:rsidR="00902E55"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8C4B40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8C4B40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568AD" w:rsidRPr="008C4B40" w:rsidRDefault="009568AD" w:rsidP="009568AD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9568AD" w:rsidRPr="008C4B40" w:rsidRDefault="009568AD" w:rsidP="00D83695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 xml:space="preserve">z postępowania na podstawie art. 5k rozporządzenia Rady (UE) nr 833/2014 z dnia </w:t>
      </w:r>
      <w:r w:rsidR="00E6134C" w:rsidRP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9568AD" w:rsidRPr="008C4B40" w:rsidRDefault="009568AD" w:rsidP="00D83695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8C4B40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A40AE8" w:rsidRPr="008C4B40">
        <w:rPr>
          <w:rFonts w:ascii="Century Gothic" w:hAnsi="Century Gothic"/>
          <w:sz w:val="20"/>
          <w:szCs w:val="20"/>
        </w:rPr>
        <w:br/>
      </w:r>
      <w:r w:rsidRPr="008C4B40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8C4B40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8C4B40">
        <w:rPr>
          <w:rFonts w:ascii="Century Gothic" w:hAnsi="Century Gothic"/>
          <w:color w:val="222222"/>
          <w:sz w:val="20"/>
          <w:szCs w:val="20"/>
        </w:rPr>
        <w:t>(Dz. U. poz. 835)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8C4B40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9568AD" w:rsidRPr="008C4B40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8C4B40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8C4B40" w:rsidRDefault="009568AD" w:rsidP="00567A33">
      <w:pPr>
        <w:jc w:val="both"/>
        <w:rPr>
          <w:rFonts w:ascii="Century Gothic" w:hAnsi="Century Gothic" w:cs="Times New Roman"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8C4B40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68AD" w:rsidRPr="008C4B40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Pr="00284B7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10220" w:rsidRPr="00284B72" w:rsidRDefault="00D10220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772195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E1" w:rsidRDefault="00D461E1" w:rsidP="000F1D63">
      <w:r>
        <w:separator/>
      </w:r>
    </w:p>
  </w:endnote>
  <w:endnote w:type="continuationSeparator" w:id="0">
    <w:p w:rsidR="00D461E1" w:rsidRDefault="00D461E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E1" w:rsidRDefault="00D461E1" w:rsidP="000F1D63">
      <w:r>
        <w:separator/>
      </w:r>
    </w:p>
  </w:footnote>
  <w:footnote w:type="continuationSeparator" w:id="0">
    <w:p w:rsidR="00D461E1" w:rsidRDefault="00D461E1" w:rsidP="000F1D63">
      <w:r>
        <w:continuationSeparator/>
      </w:r>
    </w:p>
  </w:footnote>
  <w:footnote w:id="1">
    <w:p w:rsidR="008C4B40" w:rsidRPr="00C33DF0" w:rsidRDefault="008C4B40" w:rsidP="00C33DF0">
      <w:pPr>
        <w:pStyle w:val="Tekstprzypisudolnego"/>
        <w:ind w:left="284" w:hanging="284"/>
        <w:jc w:val="both"/>
        <w:rPr>
          <w:rFonts w:ascii="Century Gothic" w:eastAsiaTheme="minorHAnsi" w:hAnsi="Century Gothic"/>
          <w:sz w:val="15"/>
          <w:szCs w:val="15"/>
          <w:lang w:eastAsia="en-US"/>
        </w:rPr>
      </w:pPr>
      <w:r w:rsidRPr="00C33DF0">
        <w:rPr>
          <w:rStyle w:val="Odwoanieprzypisudolnego"/>
          <w:rFonts w:ascii="Century Gothic" w:hAnsi="Century Gothic"/>
          <w:sz w:val="19"/>
          <w:szCs w:val="19"/>
        </w:rPr>
        <w:footnoteRef/>
      </w:r>
      <w:r>
        <w:rPr>
          <w:rFonts w:ascii="Century Gothic" w:hAnsi="Century Gothic"/>
          <w:sz w:val="15"/>
          <w:szCs w:val="15"/>
        </w:rPr>
        <w:t xml:space="preserve"> </w:t>
      </w:r>
      <w:r w:rsidRPr="00C33DF0">
        <w:rPr>
          <w:rFonts w:ascii="Century Gothic" w:hAnsi="Century Gothic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C4B40" w:rsidRPr="00C33DF0" w:rsidRDefault="008C4B40" w:rsidP="00D83695">
      <w:pPr>
        <w:pStyle w:val="Tekstprzypisudolnego"/>
        <w:numPr>
          <w:ilvl w:val="0"/>
          <w:numId w:val="41"/>
        </w:numPr>
        <w:suppressAutoHyphens w:val="0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8C4B40" w:rsidRPr="00C33DF0" w:rsidRDefault="008C4B40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bookmarkStart w:id="0" w:name="_Hlk102557314"/>
      <w:r w:rsidRPr="00C33DF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C4B40" w:rsidRPr="00C33DF0" w:rsidRDefault="008C4B40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8C4B40" w:rsidRPr="00C33DF0" w:rsidRDefault="008C4B40" w:rsidP="00C33DF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C4B40" w:rsidRPr="00C33DF0" w:rsidRDefault="008C4B40" w:rsidP="00C33DF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C33DF0">
        <w:rPr>
          <w:rStyle w:val="Odwoanieprzypisudolnego"/>
          <w:rFonts w:ascii="Century Gothic" w:hAnsi="Century Gothic" w:cs="Times New Roman"/>
          <w:sz w:val="19"/>
          <w:szCs w:val="19"/>
        </w:rPr>
        <w:footnoteRef/>
      </w:r>
      <w:r w:rsidRPr="00C33DF0">
        <w:rPr>
          <w:rFonts w:ascii="Century Gothic" w:hAnsi="Century Gothic" w:cs="Times New Roman"/>
          <w:sz w:val="19"/>
          <w:szCs w:val="19"/>
        </w:rPr>
        <w:t xml:space="preserve"> </w:t>
      </w:r>
      <w:r>
        <w:rPr>
          <w:rFonts w:ascii="Century Gothic" w:hAnsi="Century Gothic" w:cs="Times New Roman"/>
          <w:sz w:val="19"/>
          <w:szCs w:val="19"/>
        </w:rPr>
        <w:t xml:space="preserve"> 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C33DF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8C4B40" w:rsidRPr="00C33DF0" w:rsidRDefault="008C4B40" w:rsidP="00C33DF0">
      <w:pPr>
        <w:ind w:left="284" w:hanging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1)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którym mowa w art. 1 pkt 3 ustawy;</w:t>
      </w:r>
    </w:p>
    <w:p w:rsidR="008C4B40" w:rsidRPr="00C33DF0" w:rsidRDefault="008C4B40" w:rsidP="00C33DF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4B40" w:rsidRPr="006C4EB3" w:rsidRDefault="008C4B40" w:rsidP="00C33DF0">
      <w:p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="0029560C"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 w:rsid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C4B40" w:rsidRPr="008C4B40" w:rsidRDefault="008C4B40" w:rsidP="008C4B40">
      <w:pPr>
        <w:pStyle w:val="Tekstprzypisudolnego"/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Style w:val="Odwoanieprzypisudolnego"/>
          <w:rFonts w:ascii="Century Gothic" w:hAnsi="Century Gothic"/>
        </w:rPr>
        <w:footnoteRef/>
      </w:r>
      <w:r w:rsidRPr="008C4B40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 xml:space="preserve"> </w:t>
      </w:r>
      <w:r w:rsidRPr="008C4B40">
        <w:rPr>
          <w:rFonts w:ascii="Century Gothic" w:hAnsi="Century Gothic"/>
          <w:sz w:val="15"/>
          <w:szCs w:val="15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>
        <w:rPr>
          <w:rFonts w:ascii="Century Gothic" w:hAnsi="Century Gothic"/>
          <w:sz w:val="15"/>
          <w:szCs w:val="15"/>
        </w:rPr>
        <w:br/>
      </w:r>
      <w:r w:rsidRPr="008C4B40">
        <w:rPr>
          <w:rFonts w:ascii="Century Gothic" w:hAnsi="Century Gothic"/>
          <w:sz w:val="15"/>
          <w:szCs w:val="15"/>
        </w:rPr>
        <w:t>oraz art. 13 lit. a)–d), lit. f)–h) i lit. j) dyrektywy 2009/81/WE na rzecz lub z udziałem:</w:t>
      </w:r>
    </w:p>
    <w:p w:rsidR="008C4B40" w:rsidRPr="008C4B40" w:rsidRDefault="008C4B40" w:rsidP="00D83695">
      <w:pPr>
        <w:pStyle w:val="Tekstprzypisudolnego"/>
        <w:numPr>
          <w:ilvl w:val="0"/>
          <w:numId w:val="41"/>
        </w:numPr>
        <w:suppressAutoHyphens w:val="0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8C4B40" w:rsidRPr="008C4B40" w:rsidRDefault="008C4B40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:rsidR="008C4B40" w:rsidRPr="008C4B40" w:rsidRDefault="008C4B40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8C4B40" w:rsidRPr="008C4B40" w:rsidRDefault="008C4B40" w:rsidP="008C4B4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C4B40" w:rsidRPr="008C4B40" w:rsidRDefault="008C4B40" w:rsidP="008C4B4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/>
      </w:r>
      <w:r w:rsidRPr="008C4B4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8C4B4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8C4B40" w:rsidRPr="008C4B40" w:rsidRDefault="008C4B40" w:rsidP="008C4B40">
      <w:pPr>
        <w:ind w:left="284" w:hanging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1)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którym mowa w art. 1 pkt 3 ustawy;</w:t>
      </w:r>
    </w:p>
    <w:p w:rsidR="008C4B40" w:rsidRPr="008C4B40" w:rsidRDefault="008C4B40" w:rsidP="008C4B4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na listę rozstrzygającej o zastosowaniu środka, o którym mowa w art. 1 pkt 3 ustawy;</w:t>
      </w:r>
    </w:p>
    <w:p w:rsidR="008C4B40" w:rsidRPr="008C4B40" w:rsidRDefault="008C4B40" w:rsidP="008C4B40">
      <w:pPr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="0029560C"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 w:rsid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2195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1E1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3B6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5FC4-4044-4B41-A51C-7C46EB8B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1850</cp:revision>
  <cp:lastPrinted>2022-10-27T08:10:00Z</cp:lastPrinted>
  <dcterms:created xsi:type="dcterms:W3CDTF">2021-03-05T07:18:00Z</dcterms:created>
  <dcterms:modified xsi:type="dcterms:W3CDTF">2022-10-27T11:49:00Z</dcterms:modified>
</cp:coreProperties>
</file>