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B2" w:rsidRPr="00BA113A" w:rsidRDefault="00BA113A" w:rsidP="00BA113A">
      <w:pPr>
        <w:jc w:val="right"/>
        <w:rPr>
          <w:rFonts w:ascii="Arial" w:hAnsi="Arial" w:cs="Arial"/>
        </w:rPr>
      </w:pPr>
      <w:r w:rsidRPr="00BA113A">
        <w:rPr>
          <w:rFonts w:ascii="Arial" w:hAnsi="Arial" w:cs="Arial"/>
        </w:rPr>
        <w:t xml:space="preserve">Załącznik nr 1 do zaproszenia </w:t>
      </w:r>
    </w:p>
    <w:p w:rsidR="00BA113A" w:rsidRDefault="00BA113A"/>
    <w:p w:rsidR="00BA113A" w:rsidRPr="00BA113A" w:rsidRDefault="00BA113A" w:rsidP="00BA113A">
      <w:pPr>
        <w:spacing w:line="360" w:lineRule="auto"/>
        <w:jc w:val="center"/>
        <w:rPr>
          <w:rFonts w:ascii="Arial" w:hAnsi="Arial" w:cs="Arial"/>
          <w:b/>
          <w:iCs/>
        </w:rPr>
      </w:pPr>
      <w:r w:rsidRPr="00BA113A">
        <w:rPr>
          <w:rFonts w:ascii="Arial" w:hAnsi="Arial" w:cs="Arial"/>
          <w:b/>
          <w:iCs/>
        </w:rPr>
        <w:t>KALKULACJA CENY OFERT</w:t>
      </w:r>
      <w:r w:rsidRPr="00BA113A">
        <w:rPr>
          <w:rFonts w:ascii="Arial" w:hAnsi="Arial" w:cs="Arial"/>
          <w:b/>
          <w:iCs/>
        </w:rPr>
        <w:t>Y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1914"/>
        <w:gridCol w:w="1510"/>
        <w:gridCol w:w="968"/>
        <w:gridCol w:w="1502"/>
        <w:gridCol w:w="12"/>
        <w:gridCol w:w="1495"/>
      </w:tblGrid>
      <w:tr w:rsidR="00BA113A" w:rsidRPr="0011407F" w:rsidTr="00166021">
        <w:trPr>
          <w:trHeight w:val="359"/>
          <w:jc w:val="center"/>
        </w:trPr>
        <w:tc>
          <w:tcPr>
            <w:tcW w:w="1246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7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24" w:type="dxa"/>
            <w:gridSpan w:val="2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7F">
              <w:rPr>
                <w:rFonts w:ascii="Arial" w:hAnsi="Arial" w:cs="Arial"/>
                <w:sz w:val="20"/>
                <w:szCs w:val="20"/>
              </w:rPr>
              <w:t>Rodzaj hydrantu</w:t>
            </w:r>
          </w:p>
        </w:tc>
        <w:tc>
          <w:tcPr>
            <w:tcW w:w="968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7F">
              <w:rPr>
                <w:rFonts w:ascii="Arial" w:hAnsi="Arial" w:cs="Arial"/>
                <w:sz w:val="20"/>
                <w:szCs w:val="20"/>
              </w:rPr>
              <w:t>Ilość [szt.]</w:t>
            </w:r>
          </w:p>
        </w:tc>
        <w:tc>
          <w:tcPr>
            <w:tcW w:w="1514" w:type="dxa"/>
            <w:gridSpan w:val="2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7F">
              <w:rPr>
                <w:rFonts w:ascii="Arial" w:hAnsi="Arial" w:cs="Arial"/>
                <w:sz w:val="20"/>
                <w:szCs w:val="20"/>
              </w:rPr>
              <w:t>Ceny jednostkowe brutto [zł] *</w:t>
            </w:r>
          </w:p>
        </w:tc>
        <w:tc>
          <w:tcPr>
            <w:tcW w:w="1495" w:type="dxa"/>
            <w:vAlign w:val="center"/>
          </w:tcPr>
          <w:p w:rsidR="00BA113A" w:rsidRPr="00D32C3D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2C3D">
              <w:rPr>
                <w:rFonts w:ascii="Arial" w:hAnsi="Arial" w:cs="Arial"/>
                <w:sz w:val="20"/>
                <w:szCs w:val="20"/>
                <w:lang w:eastAsia="ar-SA"/>
              </w:rPr>
              <w:t>Cena brutto [zł]</w:t>
            </w:r>
          </w:p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C3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kol.3 x kol.4</w:t>
            </w:r>
          </w:p>
        </w:tc>
      </w:tr>
      <w:tr w:rsidR="00BA113A" w:rsidRPr="0011407F" w:rsidTr="00166021">
        <w:trPr>
          <w:trHeight w:val="105"/>
          <w:jc w:val="center"/>
        </w:trPr>
        <w:tc>
          <w:tcPr>
            <w:tcW w:w="1246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1407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424" w:type="dxa"/>
            <w:gridSpan w:val="2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1407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968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1407F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514" w:type="dxa"/>
            <w:gridSpan w:val="2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1407F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95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1407F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BA113A" w:rsidRPr="0011407F" w:rsidTr="00166021">
        <w:trPr>
          <w:trHeight w:val="465"/>
          <w:jc w:val="center"/>
        </w:trPr>
        <w:tc>
          <w:tcPr>
            <w:tcW w:w="8647" w:type="dxa"/>
            <w:gridSpan w:val="7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407F">
              <w:rPr>
                <w:rFonts w:ascii="Arial" w:hAnsi="Arial" w:cs="Arial"/>
                <w:i/>
                <w:sz w:val="20"/>
                <w:szCs w:val="20"/>
              </w:rPr>
              <w:t>przegląd oraz badanie ciśnienia i wydajności wody</w:t>
            </w:r>
          </w:p>
        </w:tc>
      </w:tr>
      <w:tr w:rsidR="00BA113A" w:rsidRPr="0011407F" w:rsidTr="00166021">
        <w:trPr>
          <w:trHeight w:val="347"/>
          <w:jc w:val="center"/>
        </w:trPr>
        <w:tc>
          <w:tcPr>
            <w:tcW w:w="1246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4" w:type="dxa"/>
            <w:vMerge w:val="restart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7F">
              <w:rPr>
                <w:rFonts w:ascii="Arial" w:hAnsi="Arial" w:cs="Arial"/>
                <w:sz w:val="20"/>
                <w:szCs w:val="20"/>
              </w:rPr>
              <w:t>wewnętrzny</w:t>
            </w:r>
          </w:p>
        </w:tc>
        <w:tc>
          <w:tcPr>
            <w:tcW w:w="1510" w:type="dxa"/>
            <w:vAlign w:val="center"/>
          </w:tcPr>
          <w:p w:rsidR="00BA113A" w:rsidRPr="0011407F" w:rsidRDefault="00BA113A" w:rsidP="00BA113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7F">
              <w:rPr>
                <w:rFonts w:ascii="Arial" w:hAnsi="Arial" w:cs="Arial"/>
                <w:sz w:val="20"/>
                <w:szCs w:val="20"/>
              </w:rPr>
              <w:t>DN 25</w:t>
            </w:r>
          </w:p>
        </w:tc>
        <w:tc>
          <w:tcPr>
            <w:tcW w:w="968" w:type="dxa"/>
            <w:vAlign w:val="center"/>
          </w:tcPr>
          <w:p w:rsidR="00BA113A" w:rsidRPr="0011407F" w:rsidRDefault="00BA113A" w:rsidP="00BA113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502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3A" w:rsidRPr="0011407F" w:rsidTr="00166021">
        <w:trPr>
          <w:trHeight w:val="409"/>
          <w:jc w:val="center"/>
        </w:trPr>
        <w:tc>
          <w:tcPr>
            <w:tcW w:w="1246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4" w:type="dxa"/>
            <w:vMerge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BA113A" w:rsidRPr="0011407F" w:rsidRDefault="00BA113A" w:rsidP="00BA113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7F">
              <w:rPr>
                <w:rFonts w:ascii="Arial" w:hAnsi="Arial" w:cs="Arial"/>
                <w:sz w:val="20"/>
                <w:szCs w:val="20"/>
              </w:rPr>
              <w:t>DN 52</w:t>
            </w:r>
          </w:p>
        </w:tc>
        <w:tc>
          <w:tcPr>
            <w:tcW w:w="968" w:type="dxa"/>
            <w:vAlign w:val="center"/>
          </w:tcPr>
          <w:p w:rsidR="00BA113A" w:rsidRPr="0011407F" w:rsidRDefault="00BA113A" w:rsidP="00BA113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02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3A" w:rsidRPr="0011407F" w:rsidTr="00166021">
        <w:trPr>
          <w:trHeight w:val="414"/>
          <w:jc w:val="center"/>
        </w:trPr>
        <w:tc>
          <w:tcPr>
            <w:tcW w:w="1246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4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7F">
              <w:rPr>
                <w:rFonts w:ascii="Arial" w:hAnsi="Arial" w:cs="Arial"/>
                <w:sz w:val="20"/>
                <w:szCs w:val="20"/>
              </w:rPr>
              <w:t>zewnętrzny</w:t>
            </w:r>
          </w:p>
        </w:tc>
        <w:tc>
          <w:tcPr>
            <w:tcW w:w="1510" w:type="dxa"/>
            <w:vAlign w:val="center"/>
          </w:tcPr>
          <w:p w:rsidR="00BA113A" w:rsidRPr="0011407F" w:rsidRDefault="00BA113A" w:rsidP="00BA113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7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  <w:vAlign w:val="center"/>
          </w:tcPr>
          <w:p w:rsidR="00BA113A" w:rsidRPr="0011407F" w:rsidRDefault="00BA113A" w:rsidP="00BA113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502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3A" w:rsidRPr="0011407F" w:rsidTr="00166021">
        <w:trPr>
          <w:trHeight w:val="347"/>
          <w:jc w:val="center"/>
        </w:trPr>
        <w:tc>
          <w:tcPr>
            <w:tcW w:w="8647" w:type="dxa"/>
            <w:gridSpan w:val="7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407F">
              <w:rPr>
                <w:rFonts w:ascii="Arial" w:hAnsi="Arial" w:cs="Arial"/>
                <w:i/>
                <w:sz w:val="20"/>
                <w:szCs w:val="20"/>
              </w:rPr>
              <w:t>przegląd i konserwacja zaworów (zasuw) przy hydrantach</w:t>
            </w:r>
          </w:p>
        </w:tc>
      </w:tr>
      <w:tr w:rsidR="00BA113A" w:rsidRPr="0011407F" w:rsidTr="00166021">
        <w:trPr>
          <w:trHeight w:val="529"/>
          <w:jc w:val="center"/>
        </w:trPr>
        <w:tc>
          <w:tcPr>
            <w:tcW w:w="1246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4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7F">
              <w:rPr>
                <w:rFonts w:ascii="Arial" w:hAnsi="Arial" w:cs="Arial"/>
                <w:sz w:val="20"/>
                <w:szCs w:val="20"/>
              </w:rPr>
              <w:t>zawór (zasuwa)</w:t>
            </w:r>
          </w:p>
        </w:tc>
        <w:tc>
          <w:tcPr>
            <w:tcW w:w="1510" w:type="dxa"/>
            <w:vAlign w:val="center"/>
          </w:tcPr>
          <w:p w:rsidR="00BA113A" w:rsidRPr="0011407F" w:rsidRDefault="00BA113A" w:rsidP="00BA113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07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  <w:vAlign w:val="center"/>
          </w:tcPr>
          <w:p w:rsidR="00BA113A" w:rsidRPr="0011407F" w:rsidRDefault="00BA113A" w:rsidP="00BA113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1514" w:type="dxa"/>
            <w:gridSpan w:val="2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3A" w:rsidRPr="0011407F" w:rsidTr="00BA113A">
        <w:trPr>
          <w:trHeight w:val="404"/>
          <w:jc w:val="center"/>
        </w:trPr>
        <w:tc>
          <w:tcPr>
            <w:tcW w:w="8647" w:type="dxa"/>
            <w:gridSpan w:val="7"/>
            <w:vAlign w:val="center"/>
          </w:tcPr>
          <w:p w:rsidR="00BA113A" w:rsidRPr="0011407F" w:rsidRDefault="00BA113A" w:rsidP="00BA113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3A">
              <w:rPr>
                <w:rFonts w:ascii="Arial" w:hAnsi="Arial" w:cs="Arial"/>
                <w:sz w:val="20"/>
                <w:szCs w:val="20"/>
              </w:rPr>
              <w:t>próby ciśnieniowe węży hydrantowych wewnętrznych</w:t>
            </w:r>
          </w:p>
        </w:tc>
      </w:tr>
      <w:tr w:rsidR="00BA113A" w:rsidRPr="0011407F" w:rsidTr="00166021">
        <w:trPr>
          <w:trHeight w:val="529"/>
          <w:jc w:val="center"/>
        </w:trPr>
        <w:tc>
          <w:tcPr>
            <w:tcW w:w="1246" w:type="dxa"/>
            <w:vAlign w:val="center"/>
          </w:tcPr>
          <w:p w:rsidR="00BA113A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4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3A">
              <w:rPr>
                <w:rFonts w:ascii="Arial" w:hAnsi="Arial" w:cs="Arial"/>
                <w:sz w:val="20"/>
                <w:szCs w:val="20"/>
              </w:rPr>
              <w:t>próby ciśnieniowe węży</w:t>
            </w:r>
          </w:p>
        </w:tc>
        <w:tc>
          <w:tcPr>
            <w:tcW w:w="1510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  <w:vAlign w:val="center"/>
          </w:tcPr>
          <w:p w:rsidR="00BA113A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514" w:type="dxa"/>
            <w:gridSpan w:val="2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3A" w:rsidRPr="0011407F" w:rsidTr="00166021">
        <w:trPr>
          <w:trHeight w:val="283"/>
          <w:jc w:val="center"/>
        </w:trPr>
        <w:tc>
          <w:tcPr>
            <w:tcW w:w="7152" w:type="dxa"/>
            <w:gridSpan w:val="6"/>
            <w:vAlign w:val="center"/>
          </w:tcPr>
          <w:p w:rsidR="00BA113A" w:rsidRPr="0011407F" w:rsidRDefault="00BA113A" w:rsidP="00BA113A">
            <w:pPr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46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Razem: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(suma wierszy 1-</w:t>
            </w: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5</w:t>
            </w:r>
            <w:bookmarkStart w:id="0" w:name="_GoBack"/>
            <w:bookmarkEnd w:id="0"/>
            <w:r w:rsidRPr="0069101D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kol. 5)</w:t>
            </w:r>
          </w:p>
        </w:tc>
        <w:tc>
          <w:tcPr>
            <w:tcW w:w="1495" w:type="dxa"/>
            <w:vAlign w:val="center"/>
          </w:tcPr>
          <w:p w:rsidR="00BA113A" w:rsidRPr="0011407F" w:rsidRDefault="00BA113A" w:rsidP="001660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13A" w:rsidRDefault="00BA113A" w:rsidP="00BA113A">
      <w:pPr>
        <w:jc w:val="both"/>
        <w:rPr>
          <w:rFonts w:ascii="Arial" w:hAnsi="Arial" w:cs="Arial"/>
          <w:bCs/>
          <w:sz w:val="18"/>
          <w:szCs w:val="18"/>
        </w:rPr>
      </w:pPr>
    </w:p>
    <w:p w:rsidR="00BA113A" w:rsidRPr="007B0956" w:rsidRDefault="00BA113A" w:rsidP="00BA113A">
      <w:pPr>
        <w:jc w:val="both"/>
        <w:rPr>
          <w:rFonts w:ascii="Arial" w:hAnsi="Arial" w:cs="Arial"/>
          <w:bCs/>
          <w:sz w:val="18"/>
          <w:szCs w:val="18"/>
        </w:rPr>
      </w:pPr>
      <w:r w:rsidRPr="007B0956">
        <w:rPr>
          <w:rFonts w:ascii="Arial" w:hAnsi="Arial" w:cs="Arial"/>
          <w:bCs/>
          <w:sz w:val="18"/>
          <w:szCs w:val="18"/>
        </w:rPr>
        <w:t>*ceny jednostkowe podane w powyższej tabeli uwzględniają opracowanie protokołów przeglądu stanu technicznego przeglądanych, badanych i konserwowanych hydrantów i zaworów (zasuw)</w:t>
      </w:r>
    </w:p>
    <w:p w:rsidR="00BA113A" w:rsidRDefault="00BA113A"/>
    <w:sectPr w:rsidR="00BA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92"/>
    <w:rsid w:val="00BA113A"/>
    <w:rsid w:val="00BE1BB2"/>
    <w:rsid w:val="00D3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CCD6"/>
  <w15:chartTrackingRefBased/>
  <w15:docId w15:val="{09AF7808-69EB-42C0-A8DE-3CF09E0D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566</Characters>
  <Application>Microsoft Office Word</Application>
  <DocSecurity>0</DocSecurity>
  <Lines>4</Lines>
  <Paragraphs>1</Paragraphs>
  <ScaleCrop>false</ScaleCrop>
  <Company>Resort Obrony Narodowej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2021-07-28T08:37:00Z</dcterms:created>
  <dcterms:modified xsi:type="dcterms:W3CDTF">2021-07-28T08:43:00Z</dcterms:modified>
</cp:coreProperties>
</file>