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36C5E" w14:textId="77777777" w:rsidR="00814F28" w:rsidRPr="00DB06CE" w:rsidRDefault="00814F28" w:rsidP="0082238D">
      <w:pPr>
        <w:jc w:val="center"/>
        <w:rPr>
          <w:b/>
          <w:bCs/>
        </w:rPr>
      </w:pPr>
    </w:p>
    <w:p w14:paraId="32D68055" w14:textId="1C3B93CE" w:rsidR="0082238D" w:rsidRPr="00DB06CE" w:rsidRDefault="00D45285" w:rsidP="0082238D">
      <w:pPr>
        <w:jc w:val="center"/>
        <w:rPr>
          <w:rFonts w:cstheme="minorHAnsi"/>
          <w:b/>
          <w:bCs/>
        </w:rPr>
      </w:pPr>
      <w:r>
        <w:rPr>
          <w:rFonts w:cstheme="minorHAnsi"/>
          <w:b/>
          <w:bCs/>
        </w:rPr>
        <w:t>Specyfikacja techniczna – zadanie 2</w:t>
      </w:r>
    </w:p>
    <w:p w14:paraId="4C24B4A8" w14:textId="5AABB44D" w:rsidR="0082238D" w:rsidRPr="00DB06CE" w:rsidRDefault="0082238D" w:rsidP="0082238D">
      <w:pPr>
        <w:jc w:val="center"/>
        <w:rPr>
          <w:rFonts w:cstheme="minorHAnsi"/>
          <w:b/>
          <w:bCs/>
        </w:rPr>
      </w:pPr>
      <w:r w:rsidRPr="00DB06CE">
        <w:rPr>
          <w:rFonts w:cstheme="minorHAnsi"/>
          <w:b/>
          <w:bCs/>
        </w:rPr>
        <w:t>Zakup i dostawa pomocy dydaktycznych</w:t>
      </w:r>
    </w:p>
    <w:p w14:paraId="538DBB4D" w14:textId="6135F736" w:rsidR="0082238D" w:rsidRPr="00DB06CE" w:rsidRDefault="0082238D" w:rsidP="0082238D">
      <w:pPr>
        <w:jc w:val="center"/>
        <w:rPr>
          <w:rFonts w:cstheme="minorHAnsi"/>
          <w:b/>
          <w:bCs/>
        </w:rPr>
      </w:pPr>
      <w:r w:rsidRPr="00DB06CE">
        <w:rPr>
          <w:rFonts w:cstheme="minorHAnsi"/>
          <w:b/>
          <w:bCs/>
        </w:rPr>
        <w:t xml:space="preserve">„Doposażenie szkół służące rozwojowi umiejętności uczniów w ramach projektu </w:t>
      </w:r>
      <w:proofErr w:type="spellStart"/>
      <w:r w:rsidRPr="00DB06CE">
        <w:rPr>
          <w:rFonts w:cstheme="minorHAnsi"/>
          <w:b/>
          <w:bCs/>
        </w:rPr>
        <w:t>EduGmina</w:t>
      </w:r>
      <w:proofErr w:type="spellEnd"/>
      <w:r w:rsidRPr="00DB06CE">
        <w:rPr>
          <w:rFonts w:cstheme="minorHAnsi"/>
          <w:b/>
          <w:bCs/>
        </w:rPr>
        <w:t>”</w:t>
      </w:r>
    </w:p>
    <w:p w14:paraId="02C68455" w14:textId="6A7DC0B3" w:rsidR="0082238D" w:rsidRPr="00DB06CE" w:rsidRDefault="0082238D" w:rsidP="0082238D">
      <w:pPr>
        <w:jc w:val="center"/>
        <w:rPr>
          <w:rFonts w:cstheme="minorHAnsi"/>
          <w:b/>
          <w:bCs/>
        </w:rPr>
      </w:pPr>
      <w:r w:rsidRPr="00DB06CE">
        <w:rPr>
          <w:rFonts w:cstheme="minorHAnsi"/>
          <w:b/>
          <w:bCs/>
        </w:rPr>
        <w:t>Szczegółowe wymagania oraz miejsce dostawy</w:t>
      </w:r>
    </w:p>
    <w:p w14:paraId="24766828" w14:textId="77777777" w:rsidR="0082238D" w:rsidRPr="00DB06CE" w:rsidRDefault="0082238D" w:rsidP="00043834">
      <w:pPr>
        <w:rPr>
          <w:rFonts w:cstheme="minorHAnsi"/>
        </w:rPr>
      </w:pPr>
    </w:p>
    <w:p w14:paraId="4173A92F" w14:textId="7DEC8729" w:rsidR="0082238D" w:rsidRPr="00DB06CE" w:rsidRDefault="0082238D" w:rsidP="0082238D">
      <w:pPr>
        <w:rPr>
          <w:rFonts w:cstheme="minorHAnsi"/>
          <w:b/>
          <w:bCs/>
          <w:u w:val="single"/>
        </w:rPr>
      </w:pPr>
      <w:r w:rsidRPr="00DB06CE">
        <w:rPr>
          <w:rFonts w:cstheme="minorHAnsi"/>
          <w:b/>
          <w:bCs/>
          <w:u w:val="single"/>
        </w:rPr>
        <w:t>Szkoła Podstawowa im. K. K. Baczyńskiego w Zebrzydowicach ul. J. Kochanowskiego 55, 43-410 Zebrzydowice, 324693488</w:t>
      </w:r>
    </w:p>
    <w:tbl>
      <w:tblPr>
        <w:tblStyle w:val="Tabela-Siatka"/>
        <w:tblW w:w="0" w:type="auto"/>
        <w:tblLook w:val="04A0" w:firstRow="1" w:lastRow="0" w:firstColumn="1" w:lastColumn="0" w:noHBand="0" w:noVBand="1"/>
      </w:tblPr>
      <w:tblGrid>
        <w:gridCol w:w="560"/>
        <w:gridCol w:w="2270"/>
        <w:gridCol w:w="709"/>
        <w:gridCol w:w="7655"/>
        <w:gridCol w:w="2800"/>
      </w:tblGrid>
      <w:tr w:rsidR="0091623E" w:rsidRPr="00DB06CE" w14:paraId="0D4281DA" w14:textId="77777777" w:rsidTr="0091623E">
        <w:tc>
          <w:tcPr>
            <w:tcW w:w="560" w:type="dxa"/>
          </w:tcPr>
          <w:p w14:paraId="0D2E5A07" w14:textId="77777777" w:rsidR="0082238D" w:rsidRPr="00043834" w:rsidRDefault="0082238D" w:rsidP="00B634C4">
            <w:pPr>
              <w:jc w:val="center"/>
              <w:rPr>
                <w:rFonts w:cstheme="minorHAnsi"/>
                <w:b/>
                <w:bCs/>
              </w:rPr>
            </w:pPr>
            <w:r w:rsidRPr="00043834">
              <w:rPr>
                <w:rFonts w:cstheme="minorHAnsi"/>
                <w:b/>
                <w:bCs/>
              </w:rPr>
              <w:t>Lp.</w:t>
            </w:r>
          </w:p>
        </w:tc>
        <w:tc>
          <w:tcPr>
            <w:tcW w:w="2270" w:type="dxa"/>
          </w:tcPr>
          <w:p w14:paraId="46406BE0" w14:textId="77777777" w:rsidR="0082238D" w:rsidRPr="00043834" w:rsidRDefault="0082238D" w:rsidP="00B634C4">
            <w:pPr>
              <w:jc w:val="center"/>
              <w:rPr>
                <w:rFonts w:cstheme="minorHAnsi"/>
                <w:b/>
                <w:bCs/>
              </w:rPr>
            </w:pPr>
            <w:r w:rsidRPr="00043834">
              <w:rPr>
                <w:rFonts w:cstheme="minorHAnsi"/>
                <w:b/>
                <w:bCs/>
              </w:rPr>
              <w:t>Nazwa</w:t>
            </w:r>
          </w:p>
        </w:tc>
        <w:tc>
          <w:tcPr>
            <w:tcW w:w="709" w:type="dxa"/>
          </w:tcPr>
          <w:p w14:paraId="30774618" w14:textId="77777777" w:rsidR="0082238D" w:rsidRPr="00043834" w:rsidRDefault="0082238D" w:rsidP="00B634C4">
            <w:pPr>
              <w:jc w:val="center"/>
              <w:rPr>
                <w:rFonts w:cstheme="minorHAnsi"/>
                <w:b/>
                <w:bCs/>
              </w:rPr>
            </w:pPr>
            <w:r w:rsidRPr="00043834">
              <w:rPr>
                <w:rFonts w:cstheme="minorHAnsi"/>
                <w:b/>
                <w:bCs/>
              </w:rPr>
              <w:t>Ilość</w:t>
            </w:r>
          </w:p>
        </w:tc>
        <w:tc>
          <w:tcPr>
            <w:tcW w:w="7655" w:type="dxa"/>
          </w:tcPr>
          <w:p w14:paraId="6AC8D8C3" w14:textId="77777777" w:rsidR="0082238D" w:rsidRPr="00043834" w:rsidRDefault="0082238D" w:rsidP="00B634C4">
            <w:pPr>
              <w:jc w:val="center"/>
              <w:rPr>
                <w:rFonts w:cstheme="minorHAnsi"/>
                <w:b/>
                <w:bCs/>
              </w:rPr>
            </w:pPr>
            <w:r w:rsidRPr="00043834">
              <w:rPr>
                <w:rFonts w:cstheme="minorHAnsi"/>
                <w:b/>
                <w:bCs/>
              </w:rPr>
              <w:t>Podstawowe minimalne wymagania, jakie powinna spełniać pomoc dydaktyczna</w:t>
            </w:r>
          </w:p>
        </w:tc>
        <w:tc>
          <w:tcPr>
            <w:tcW w:w="2800" w:type="dxa"/>
          </w:tcPr>
          <w:p w14:paraId="3630AD12" w14:textId="77777777" w:rsidR="0082238D" w:rsidRPr="00043834" w:rsidRDefault="0082238D" w:rsidP="00B634C4">
            <w:pPr>
              <w:jc w:val="center"/>
              <w:rPr>
                <w:rFonts w:cstheme="minorHAnsi"/>
                <w:b/>
                <w:bCs/>
              </w:rPr>
            </w:pPr>
            <w:r w:rsidRPr="00043834">
              <w:rPr>
                <w:rFonts w:cstheme="minorHAnsi"/>
                <w:b/>
                <w:bCs/>
              </w:rPr>
              <w:t>Oferowane parametry</w:t>
            </w:r>
          </w:p>
          <w:p w14:paraId="046C6BAD" w14:textId="77777777" w:rsidR="0082238D" w:rsidRPr="00043834" w:rsidRDefault="0082238D" w:rsidP="00B634C4">
            <w:pPr>
              <w:jc w:val="center"/>
              <w:rPr>
                <w:rFonts w:cstheme="minorHAnsi"/>
                <w:b/>
                <w:bCs/>
              </w:rPr>
            </w:pPr>
            <w:r w:rsidRPr="00043834">
              <w:rPr>
                <w:rFonts w:cstheme="minorHAnsi"/>
                <w:b/>
                <w:bCs/>
              </w:rPr>
              <w:t>Potwierdzenie spełnienia wymagań</w:t>
            </w:r>
          </w:p>
          <w:p w14:paraId="4E6B810C" w14:textId="77777777" w:rsidR="0082238D" w:rsidRPr="00043834" w:rsidRDefault="0082238D" w:rsidP="00B634C4">
            <w:pPr>
              <w:jc w:val="center"/>
              <w:rPr>
                <w:rFonts w:cstheme="minorHAnsi"/>
                <w:b/>
                <w:bCs/>
              </w:rPr>
            </w:pPr>
            <w:r w:rsidRPr="00043834">
              <w:rPr>
                <w:rFonts w:cstheme="minorHAnsi"/>
                <w:b/>
                <w:bCs/>
              </w:rPr>
              <w:t>Wypełnia oferent</w:t>
            </w:r>
          </w:p>
        </w:tc>
      </w:tr>
      <w:tr w:rsidR="0091623E" w:rsidRPr="00043834" w14:paraId="0481993B" w14:textId="77777777" w:rsidTr="0091623E">
        <w:tc>
          <w:tcPr>
            <w:tcW w:w="560" w:type="dxa"/>
          </w:tcPr>
          <w:p w14:paraId="4B7C4F87" w14:textId="0A98FCA9" w:rsidR="0082238D" w:rsidRPr="00043834" w:rsidRDefault="00043834" w:rsidP="00043834">
            <w:pPr>
              <w:rPr>
                <w:rFonts w:cstheme="minorHAnsi"/>
                <w:sz w:val="20"/>
                <w:szCs w:val="20"/>
              </w:rPr>
            </w:pPr>
            <w:r>
              <w:rPr>
                <w:rFonts w:cstheme="minorHAnsi"/>
                <w:sz w:val="20"/>
                <w:szCs w:val="20"/>
              </w:rPr>
              <w:t>1</w:t>
            </w:r>
          </w:p>
        </w:tc>
        <w:tc>
          <w:tcPr>
            <w:tcW w:w="2270" w:type="dxa"/>
          </w:tcPr>
          <w:p w14:paraId="7B03C4E2" w14:textId="62F7BC15" w:rsidR="0082238D" w:rsidRPr="00043834" w:rsidRDefault="002E48BD" w:rsidP="00043834">
            <w:pPr>
              <w:rPr>
                <w:rFonts w:cstheme="minorHAnsi"/>
                <w:sz w:val="20"/>
                <w:szCs w:val="20"/>
              </w:rPr>
            </w:pPr>
            <w:r>
              <w:rPr>
                <w:rFonts w:cstheme="minorHAnsi"/>
                <w:sz w:val="20"/>
                <w:szCs w:val="20"/>
              </w:rPr>
              <w:t>Meble zestaw (3 x regał)</w:t>
            </w:r>
          </w:p>
        </w:tc>
        <w:tc>
          <w:tcPr>
            <w:tcW w:w="709" w:type="dxa"/>
          </w:tcPr>
          <w:p w14:paraId="5AA4FFF2" w14:textId="052313F3" w:rsidR="0082238D" w:rsidRPr="00043834" w:rsidRDefault="0091623E" w:rsidP="00043834">
            <w:pPr>
              <w:rPr>
                <w:rFonts w:cstheme="minorHAnsi"/>
                <w:sz w:val="20"/>
                <w:szCs w:val="20"/>
              </w:rPr>
            </w:pPr>
            <w:r w:rsidRPr="00043834">
              <w:rPr>
                <w:rFonts w:cstheme="minorHAnsi"/>
                <w:sz w:val="20"/>
                <w:szCs w:val="20"/>
              </w:rPr>
              <w:t>3</w:t>
            </w:r>
          </w:p>
        </w:tc>
        <w:tc>
          <w:tcPr>
            <w:tcW w:w="7655" w:type="dxa"/>
          </w:tcPr>
          <w:p w14:paraId="06FBCBD9" w14:textId="0FC4705C" w:rsidR="0082238D" w:rsidRPr="00043834" w:rsidRDefault="002E48BD" w:rsidP="00043834">
            <w:pPr>
              <w:rPr>
                <w:rFonts w:cstheme="minorHAnsi"/>
                <w:sz w:val="20"/>
                <w:szCs w:val="20"/>
              </w:rPr>
            </w:pPr>
            <w:r>
              <w:rPr>
                <w:rFonts w:cstheme="minorHAnsi"/>
                <w:sz w:val="20"/>
                <w:szCs w:val="20"/>
              </w:rPr>
              <w:t>Zestaw mebli</w:t>
            </w:r>
            <w:r w:rsidR="009A7312">
              <w:rPr>
                <w:rFonts w:cstheme="minorHAnsi"/>
                <w:sz w:val="20"/>
                <w:szCs w:val="20"/>
              </w:rPr>
              <w:t xml:space="preserve"> -</w:t>
            </w:r>
            <w:r w:rsidR="006948AE">
              <w:rPr>
                <w:rFonts w:cstheme="minorHAnsi"/>
                <w:sz w:val="20"/>
                <w:szCs w:val="20"/>
              </w:rPr>
              <w:t>, grubość płyty laminowanej 18mm,</w:t>
            </w:r>
            <w:r w:rsidR="009A7312" w:rsidRPr="00043834">
              <w:rPr>
                <w:rFonts w:cstheme="minorHAnsi"/>
                <w:sz w:val="20"/>
                <w:szCs w:val="20"/>
              </w:rPr>
              <w:t xml:space="preserve"> kolor płyty</w:t>
            </w:r>
            <w:r w:rsidR="009A7312">
              <w:rPr>
                <w:rFonts w:cstheme="minorHAnsi"/>
                <w:sz w:val="20"/>
                <w:szCs w:val="20"/>
              </w:rPr>
              <w:t xml:space="preserve"> laminowanej</w:t>
            </w:r>
            <w:r w:rsidR="009A7312" w:rsidRPr="00043834">
              <w:rPr>
                <w:rFonts w:cstheme="minorHAnsi"/>
                <w:sz w:val="20"/>
                <w:szCs w:val="20"/>
              </w:rPr>
              <w:t>: klon</w:t>
            </w:r>
            <w:r w:rsidR="009A7312">
              <w:rPr>
                <w:rFonts w:cstheme="minorHAnsi"/>
                <w:sz w:val="20"/>
                <w:szCs w:val="20"/>
              </w:rPr>
              <w:t xml:space="preserve">, </w:t>
            </w:r>
            <w:r w:rsidR="009A7312" w:rsidRPr="00043834">
              <w:rPr>
                <w:rFonts w:cstheme="minorHAnsi"/>
                <w:sz w:val="20"/>
                <w:szCs w:val="20"/>
              </w:rPr>
              <w:t>Każde drzwi tej samej wielkości, szafki zamykane na klucz</w:t>
            </w:r>
            <w:r w:rsidR="009A7312">
              <w:rPr>
                <w:rFonts w:cstheme="minorHAnsi"/>
                <w:sz w:val="20"/>
                <w:szCs w:val="20"/>
              </w:rPr>
              <w:t xml:space="preserve">. W skład zestawu wchodzi: 1 regał dwie półki otwarte, dwie półki zamknięte, </w:t>
            </w:r>
            <w:r w:rsidR="009A7312" w:rsidRPr="009A7312">
              <w:rPr>
                <w:sz w:val="20"/>
                <w:szCs w:val="20"/>
              </w:rPr>
              <w:t>wym. 76 x 40 x 152 cm</w:t>
            </w:r>
            <w:r w:rsidR="006948AE">
              <w:rPr>
                <w:sz w:val="20"/>
                <w:szCs w:val="20"/>
              </w:rPr>
              <w:t xml:space="preserve">; 2 regały zamknięte, wewnątrz półki , </w:t>
            </w:r>
            <w:r w:rsidR="0091623E" w:rsidRPr="00043834">
              <w:rPr>
                <w:rFonts w:cstheme="minorHAnsi"/>
                <w:sz w:val="20"/>
                <w:szCs w:val="20"/>
              </w:rPr>
              <w:t xml:space="preserve">Wymiary: </w:t>
            </w:r>
            <w:r w:rsidR="006948AE">
              <w:rPr>
                <w:rFonts w:cstheme="minorHAnsi"/>
                <w:sz w:val="20"/>
                <w:szCs w:val="20"/>
              </w:rPr>
              <w:t>76</w:t>
            </w:r>
            <w:r w:rsidR="0091623E" w:rsidRPr="00043834">
              <w:rPr>
                <w:rFonts w:cstheme="minorHAnsi"/>
                <w:sz w:val="20"/>
                <w:szCs w:val="20"/>
              </w:rPr>
              <w:t xml:space="preserve"> cm x </w:t>
            </w:r>
            <w:r w:rsidR="006948AE">
              <w:rPr>
                <w:rFonts w:cstheme="minorHAnsi"/>
                <w:sz w:val="20"/>
                <w:szCs w:val="20"/>
              </w:rPr>
              <w:t>40</w:t>
            </w:r>
            <w:r w:rsidR="0091623E" w:rsidRPr="00043834">
              <w:rPr>
                <w:rFonts w:cstheme="minorHAnsi"/>
                <w:sz w:val="20"/>
                <w:szCs w:val="20"/>
              </w:rPr>
              <w:t xml:space="preserve"> cm x 152 cm..</w:t>
            </w:r>
          </w:p>
        </w:tc>
        <w:tc>
          <w:tcPr>
            <w:tcW w:w="2800" w:type="dxa"/>
          </w:tcPr>
          <w:p w14:paraId="04C7EAA6" w14:textId="77777777" w:rsidR="0082238D" w:rsidRPr="00043834" w:rsidRDefault="0082238D" w:rsidP="00043834">
            <w:pPr>
              <w:rPr>
                <w:rFonts w:cstheme="minorHAnsi"/>
                <w:sz w:val="20"/>
                <w:szCs w:val="20"/>
              </w:rPr>
            </w:pPr>
          </w:p>
        </w:tc>
      </w:tr>
      <w:tr w:rsidR="0091623E" w:rsidRPr="00043834" w14:paraId="381C0029" w14:textId="77777777" w:rsidTr="0091623E">
        <w:tc>
          <w:tcPr>
            <w:tcW w:w="560" w:type="dxa"/>
          </w:tcPr>
          <w:p w14:paraId="7AE02560" w14:textId="2A218EE7" w:rsidR="0082238D" w:rsidRPr="00043834" w:rsidRDefault="00043834" w:rsidP="00043834">
            <w:pPr>
              <w:rPr>
                <w:rFonts w:cstheme="minorHAnsi"/>
                <w:sz w:val="20"/>
                <w:szCs w:val="20"/>
              </w:rPr>
            </w:pPr>
            <w:r>
              <w:rPr>
                <w:rFonts w:cstheme="minorHAnsi"/>
                <w:sz w:val="20"/>
                <w:szCs w:val="20"/>
              </w:rPr>
              <w:t>2</w:t>
            </w:r>
          </w:p>
        </w:tc>
        <w:tc>
          <w:tcPr>
            <w:tcW w:w="2270" w:type="dxa"/>
          </w:tcPr>
          <w:p w14:paraId="0406D5E1" w14:textId="7D2150A7" w:rsidR="0082238D" w:rsidRPr="00043834" w:rsidRDefault="0091623E" w:rsidP="00043834">
            <w:pPr>
              <w:rPr>
                <w:rFonts w:cstheme="minorHAnsi"/>
                <w:sz w:val="20"/>
                <w:szCs w:val="20"/>
              </w:rPr>
            </w:pPr>
            <w:r w:rsidRPr="00043834">
              <w:rPr>
                <w:rFonts w:cstheme="minorHAnsi"/>
                <w:sz w:val="20"/>
                <w:szCs w:val="20"/>
              </w:rPr>
              <w:t>Fantom – dziecięcy manekin ratowniczy</w:t>
            </w:r>
          </w:p>
        </w:tc>
        <w:tc>
          <w:tcPr>
            <w:tcW w:w="709" w:type="dxa"/>
          </w:tcPr>
          <w:p w14:paraId="1547D1E9" w14:textId="022005DE" w:rsidR="0082238D" w:rsidRPr="00043834" w:rsidRDefault="0091623E" w:rsidP="00043834">
            <w:pPr>
              <w:rPr>
                <w:rFonts w:cstheme="minorHAnsi"/>
                <w:sz w:val="20"/>
                <w:szCs w:val="20"/>
              </w:rPr>
            </w:pPr>
            <w:r w:rsidRPr="00043834">
              <w:rPr>
                <w:rFonts w:cstheme="minorHAnsi"/>
                <w:sz w:val="20"/>
                <w:szCs w:val="20"/>
              </w:rPr>
              <w:t>2</w:t>
            </w:r>
          </w:p>
        </w:tc>
        <w:tc>
          <w:tcPr>
            <w:tcW w:w="7655" w:type="dxa"/>
          </w:tcPr>
          <w:p w14:paraId="7F4CA1D2" w14:textId="22F020F4" w:rsidR="0082238D" w:rsidRPr="00043834" w:rsidRDefault="0091623E" w:rsidP="00043834">
            <w:pPr>
              <w:rPr>
                <w:rFonts w:cstheme="minorHAnsi"/>
                <w:sz w:val="20"/>
                <w:szCs w:val="20"/>
              </w:rPr>
            </w:pPr>
            <w:r w:rsidRPr="00043834">
              <w:rPr>
                <w:rFonts w:cstheme="minorHAnsi"/>
                <w:sz w:val="20"/>
                <w:szCs w:val="20"/>
              </w:rPr>
              <w:t>Wyposażenie: manekin, torba transportowa/mata treningowa, część twarzowa, wymienne drogi oddechowe, instrukcja obsługi, butelka środka do dezynfekcji.</w:t>
            </w:r>
          </w:p>
        </w:tc>
        <w:tc>
          <w:tcPr>
            <w:tcW w:w="2800" w:type="dxa"/>
          </w:tcPr>
          <w:p w14:paraId="39E8EEC0" w14:textId="77777777" w:rsidR="0082238D" w:rsidRPr="00043834" w:rsidRDefault="0082238D" w:rsidP="00043834">
            <w:pPr>
              <w:rPr>
                <w:rFonts w:cstheme="minorHAnsi"/>
                <w:sz w:val="20"/>
                <w:szCs w:val="20"/>
              </w:rPr>
            </w:pPr>
          </w:p>
        </w:tc>
      </w:tr>
      <w:tr w:rsidR="0091623E" w:rsidRPr="00043834" w14:paraId="5EECFBBF" w14:textId="77777777" w:rsidTr="0091623E">
        <w:tc>
          <w:tcPr>
            <w:tcW w:w="560" w:type="dxa"/>
          </w:tcPr>
          <w:p w14:paraId="253EF884" w14:textId="6473ED89" w:rsidR="0082238D" w:rsidRPr="00043834" w:rsidRDefault="00043834" w:rsidP="00043834">
            <w:pPr>
              <w:rPr>
                <w:rFonts w:cstheme="minorHAnsi"/>
                <w:sz w:val="20"/>
                <w:szCs w:val="20"/>
              </w:rPr>
            </w:pPr>
            <w:r>
              <w:rPr>
                <w:rFonts w:cstheme="minorHAnsi"/>
                <w:sz w:val="20"/>
                <w:szCs w:val="20"/>
              </w:rPr>
              <w:t>3</w:t>
            </w:r>
          </w:p>
        </w:tc>
        <w:tc>
          <w:tcPr>
            <w:tcW w:w="2270" w:type="dxa"/>
          </w:tcPr>
          <w:p w14:paraId="7BD0AEB3" w14:textId="1ABD7D3D" w:rsidR="0082238D" w:rsidRPr="00043834" w:rsidRDefault="0091623E" w:rsidP="00043834">
            <w:pPr>
              <w:rPr>
                <w:rFonts w:cstheme="minorHAnsi"/>
                <w:sz w:val="20"/>
                <w:szCs w:val="20"/>
              </w:rPr>
            </w:pPr>
            <w:r w:rsidRPr="00043834">
              <w:rPr>
                <w:rFonts w:cstheme="minorHAnsi"/>
                <w:sz w:val="20"/>
                <w:szCs w:val="20"/>
              </w:rPr>
              <w:t>Mata kodowanie na dywanie lub równoważna</w:t>
            </w:r>
          </w:p>
        </w:tc>
        <w:tc>
          <w:tcPr>
            <w:tcW w:w="709" w:type="dxa"/>
          </w:tcPr>
          <w:p w14:paraId="0FCB0590" w14:textId="7C063E80" w:rsidR="0082238D" w:rsidRPr="00043834" w:rsidRDefault="0091623E" w:rsidP="00043834">
            <w:pPr>
              <w:rPr>
                <w:rFonts w:cstheme="minorHAnsi"/>
                <w:sz w:val="20"/>
                <w:szCs w:val="20"/>
              </w:rPr>
            </w:pPr>
            <w:r w:rsidRPr="00043834">
              <w:rPr>
                <w:rFonts w:cstheme="minorHAnsi"/>
                <w:sz w:val="20"/>
                <w:szCs w:val="20"/>
              </w:rPr>
              <w:t>1</w:t>
            </w:r>
          </w:p>
        </w:tc>
        <w:tc>
          <w:tcPr>
            <w:tcW w:w="7655" w:type="dxa"/>
          </w:tcPr>
          <w:p w14:paraId="7AA11497" w14:textId="0A7D17C9" w:rsidR="0082238D" w:rsidRPr="00043834" w:rsidRDefault="0091623E" w:rsidP="00043834">
            <w:pPr>
              <w:rPr>
                <w:rFonts w:cstheme="minorHAnsi"/>
                <w:sz w:val="20"/>
                <w:szCs w:val="20"/>
              </w:rPr>
            </w:pPr>
            <w:r w:rsidRPr="00043834">
              <w:rPr>
                <w:rFonts w:cstheme="minorHAnsi"/>
                <w:sz w:val="20"/>
                <w:szCs w:val="20"/>
              </w:rPr>
              <w:t>Narzędzie edukacyjne, zestaw składa się z: 1 x dwustronna mata edukacyjna o wymiarach 100x100cm,1 x komplet 175 dwustronnych krążków matematycznych, 2 x książka dotycząca kodowania na dywanie, 1 x komplet 200 plastikowych kubeczków w 10 kolorach, 1 x certyfikowany kurs online kodowania na dywanie.</w:t>
            </w:r>
          </w:p>
        </w:tc>
        <w:tc>
          <w:tcPr>
            <w:tcW w:w="2800" w:type="dxa"/>
          </w:tcPr>
          <w:p w14:paraId="109FD64D" w14:textId="77777777" w:rsidR="0082238D" w:rsidRPr="00043834" w:rsidRDefault="0082238D" w:rsidP="00043834">
            <w:pPr>
              <w:rPr>
                <w:rFonts w:cstheme="minorHAnsi"/>
                <w:sz w:val="20"/>
                <w:szCs w:val="20"/>
              </w:rPr>
            </w:pPr>
          </w:p>
        </w:tc>
      </w:tr>
      <w:tr w:rsidR="0091623E" w:rsidRPr="00043834" w14:paraId="57BFBA83" w14:textId="77777777" w:rsidTr="0091623E">
        <w:tc>
          <w:tcPr>
            <w:tcW w:w="560" w:type="dxa"/>
          </w:tcPr>
          <w:p w14:paraId="087FABE6" w14:textId="4E6C94C2" w:rsidR="0091623E" w:rsidRPr="00043834" w:rsidRDefault="00043834" w:rsidP="00043834">
            <w:pPr>
              <w:rPr>
                <w:rFonts w:cstheme="minorHAnsi"/>
                <w:sz w:val="20"/>
                <w:szCs w:val="20"/>
              </w:rPr>
            </w:pPr>
            <w:r>
              <w:rPr>
                <w:rFonts w:cstheme="minorHAnsi"/>
                <w:sz w:val="20"/>
                <w:szCs w:val="20"/>
              </w:rPr>
              <w:t>4</w:t>
            </w:r>
          </w:p>
        </w:tc>
        <w:tc>
          <w:tcPr>
            <w:tcW w:w="2270" w:type="dxa"/>
          </w:tcPr>
          <w:p w14:paraId="24F245D6" w14:textId="3871E6A7" w:rsidR="0091623E" w:rsidRPr="00043834" w:rsidRDefault="0091623E" w:rsidP="00043834">
            <w:pPr>
              <w:rPr>
                <w:rFonts w:cstheme="minorHAnsi"/>
                <w:sz w:val="20"/>
                <w:szCs w:val="20"/>
              </w:rPr>
            </w:pPr>
            <w:r w:rsidRPr="00043834">
              <w:rPr>
                <w:rFonts w:cstheme="minorHAnsi"/>
                <w:sz w:val="20"/>
                <w:szCs w:val="20"/>
              </w:rPr>
              <w:t>Przybory tablicowe magnetyczne z tablicą ścienną do powieszenia</w:t>
            </w:r>
          </w:p>
        </w:tc>
        <w:tc>
          <w:tcPr>
            <w:tcW w:w="709" w:type="dxa"/>
          </w:tcPr>
          <w:p w14:paraId="7D6DEDD1" w14:textId="04AA5470" w:rsidR="0091623E" w:rsidRPr="00043834" w:rsidRDefault="0091623E" w:rsidP="00043834">
            <w:pPr>
              <w:rPr>
                <w:rFonts w:cstheme="minorHAnsi"/>
                <w:sz w:val="20"/>
                <w:szCs w:val="20"/>
              </w:rPr>
            </w:pPr>
            <w:r w:rsidRPr="00043834">
              <w:rPr>
                <w:rFonts w:cstheme="minorHAnsi"/>
                <w:sz w:val="20"/>
                <w:szCs w:val="20"/>
              </w:rPr>
              <w:t>2</w:t>
            </w:r>
          </w:p>
        </w:tc>
        <w:tc>
          <w:tcPr>
            <w:tcW w:w="7655" w:type="dxa"/>
          </w:tcPr>
          <w:p w14:paraId="7D496B46" w14:textId="0B479598" w:rsidR="0091623E" w:rsidRPr="00043834" w:rsidRDefault="0091623E" w:rsidP="00043834">
            <w:pPr>
              <w:rPr>
                <w:rFonts w:cstheme="minorHAnsi"/>
                <w:sz w:val="20"/>
                <w:szCs w:val="20"/>
              </w:rPr>
            </w:pPr>
            <w:r w:rsidRPr="00043834">
              <w:rPr>
                <w:rFonts w:cstheme="minorHAnsi"/>
                <w:sz w:val="20"/>
                <w:szCs w:val="20"/>
              </w:rPr>
              <w:t>Komplet 6 przyrządów tablicowych z trwałego tworzywa sztucznego lub drewna. Zawiera linijkę o długości 100 cm, dwie ekierki, kątomierz, cyrkiel z magnesami oraz wskaźnik o długości 100 cm. Cztery pierwsze przyrządy posiadają uchwyty. Przyrządy magnetyczne posiadają zamocowane na stronie B magnesy. W zestawie tablica do powieszenia przyrządów.</w:t>
            </w:r>
          </w:p>
        </w:tc>
        <w:tc>
          <w:tcPr>
            <w:tcW w:w="2800" w:type="dxa"/>
          </w:tcPr>
          <w:p w14:paraId="04A5627B" w14:textId="77777777" w:rsidR="0091623E" w:rsidRPr="00043834" w:rsidRDefault="0091623E" w:rsidP="00043834">
            <w:pPr>
              <w:rPr>
                <w:rFonts w:cstheme="minorHAnsi"/>
                <w:sz w:val="20"/>
                <w:szCs w:val="20"/>
              </w:rPr>
            </w:pPr>
          </w:p>
        </w:tc>
      </w:tr>
      <w:tr w:rsidR="0091623E" w:rsidRPr="00043834" w14:paraId="6E92DFC7" w14:textId="77777777" w:rsidTr="0091623E">
        <w:tc>
          <w:tcPr>
            <w:tcW w:w="560" w:type="dxa"/>
          </w:tcPr>
          <w:p w14:paraId="5184EEF2" w14:textId="3693B736" w:rsidR="0091623E" w:rsidRPr="00043834" w:rsidRDefault="00043834" w:rsidP="00043834">
            <w:pPr>
              <w:rPr>
                <w:rFonts w:cstheme="minorHAnsi"/>
                <w:sz w:val="20"/>
                <w:szCs w:val="20"/>
              </w:rPr>
            </w:pPr>
            <w:r>
              <w:rPr>
                <w:rFonts w:cstheme="minorHAnsi"/>
                <w:sz w:val="20"/>
                <w:szCs w:val="20"/>
              </w:rPr>
              <w:lastRenderedPageBreak/>
              <w:t>5</w:t>
            </w:r>
          </w:p>
        </w:tc>
        <w:tc>
          <w:tcPr>
            <w:tcW w:w="2270" w:type="dxa"/>
          </w:tcPr>
          <w:p w14:paraId="73CF8F08" w14:textId="252ACAD4" w:rsidR="0091623E" w:rsidRPr="00043834" w:rsidRDefault="00D67B6C" w:rsidP="00043834">
            <w:pPr>
              <w:rPr>
                <w:rFonts w:cstheme="minorHAnsi"/>
                <w:sz w:val="20"/>
                <w:szCs w:val="20"/>
              </w:rPr>
            </w:pPr>
            <w:r w:rsidRPr="00043834">
              <w:rPr>
                <w:rFonts w:cstheme="minorHAnsi"/>
                <w:sz w:val="20"/>
                <w:szCs w:val="20"/>
              </w:rPr>
              <w:t>Mikroskop – wersja zasilana z sieci i/lub z baterii</w:t>
            </w:r>
          </w:p>
        </w:tc>
        <w:tc>
          <w:tcPr>
            <w:tcW w:w="709" w:type="dxa"/>
          </w:tcPr>
          <w:p w14:paraId="7CAF0CEE" w14:textId="52B70479" w:rsidR="0091623E" w:rsidRPr="00043834" w:rsidRDefault="00D67B6C" w:rsidP="00043834">
            <w:pPr>
              <w:rPr>
                <w:rFonts w:cstheme="minorHAnsi"/>
                <w:sz w:val="20"/>
                <w:szCs w:val="20"/>
              </w:rPr>
            </w:pPr>
            <w:r w:rsidRPr="00043834">
              <w:rPr>
                <w:rFonts w:cstheme="minorHAnsi"/>
                <w:sz w:val="20"/>
                <w:szCs w:val="20"/>
              </w:rPr>
              <w:t>4</w:t>
            </w:r>
          </w:p>
        </w:tc>
        <w:tc>
          <w:tcPr>
            <w:tcW w:w="7655" w:type="dxa"/>
          </w:tcPr>
          <w:p w14:paraId="628FFD5F" w14:textId="03BE2CF7" w:rsidR="0091623E" w:rsidRPr="00043834" w:rsidRDefault="00D67B6C" w:rsidP="00043834">
            <w:pPr>
              <w:rPr>
                <w:rFonts w:cstheme="minorHAnsi"/>
                <w:sz w:val="20"/>
                <w:szCs w:val="20"/>
              </w:rPr>
            </w:pPr>
            <w:r w:rsidRPr="00043834">
              <w:rPr>
                <w:rFonts w:cstheme="minorHAnsi"/>
                <w:sz w:val="20"/>
                <w:szCs w:val="20"/>
              </w:rPr>
              <w:t xml:space="preserve">Mikroskop optyczny o parametrach minimalnych: głowica: </w:t>
            </w:r>
            <w:proofErr w:type="spellStart"/>
            <w:r w:rsidRPr="00043834">
              <w:rPr>
                <w:rFonts w:cstheme="minorHAnsi"/>
                <w:sz w:val="20"/>
                <w:szCs w:val="20"/>
              </w:rPr>
              <w:t>monokularowa</w:t>
            </w:r>
            <w:proofErr w:type="spellEnd"/>
            <w:r w:rsidRPr="00043834">
              <w:rPr>
                <w:rFonts w:cstheme="minorHAnsi"/>
                <w:sz w:val="20"/>
                <w:szCs w:val="20"/>
              </w:rPr>
              <w:t xml:space="preserve"> pochylona pod kątem 45 st., obracana 360 st., okulary: WF 10x, obiektywy: achromatyczne 4x, 10x, 40x (amortyzowany), powiększenia: 40x, 100x, 400x,, regulacja ostrości: współosiowa śruba makro i mikrometryczna,, oświetlenie: LED, górne/dolne z regulacją jasności,, stolik z pokrętłami przesuwu w płaszczyźnie poziomej: 90 x 90 mm, z mocowaniem preparatów, </w:t>
            </w:r>
            <w:r w:rsidR="000571E6" w:rsidRPr="00043834">
              <w:rPr>
                <w:rFonts w:cstheme="minorHAnsi"/>
                <w:sz w:val="20"/>
                <w:szCs w:val="20"/>
              </w:rPr>
              <w:t>zasilanie</w:t>
            </w:r>
            <w:r w:rsidRPr="00043834">
              <w:rPr>
                <w:rFonts w:cstheme="minorHAnsi"/>
                <w:sz w:val="20"/>
                <w:szCs w:val="20"/>
              </w:rPr>
              <w:t xml:space="preserve"> bateryjnie i sieciowo, zestaw preparatów mikroskopowych.</w:t>
            </w:r>
          </w:p>
        </w:tc>
        <w:tc>
          <w:tcPr>
            <w:tcW w:w="2800" w:type="dxa"/>
          </w:tcPr>
          <w:p w14:paraId="48F8098A" w14:textId="77777777" w:rsidR="0091623E" w:rsidRPr="00043834" w:rsidRDefault="0091623E" w:rsidP="00043834">
            <w:pPr>
              <w:rPr>
                <w:rFonts w:cstheme="minorHAnsi"/>
                <w:sz w:val="20"/>
                <w:szCs w:val="20"/>
              </w:rPr>
            </w:pPr>
          </w:p>
        </w:tc>
      </w:tr>
      <w:tr w:rsidR="0091623E" w:rsidRPr="00043834" w14:paraId="0D9B0F58" w14:textId="77777777" w:rsidTr="0091623E">
        <w:tc>
          <w:tcPr>
            <w:tcW w:w="560" w:type="dxa"/>
          </w:tcPr>
          <w:p w14:paraId="5C099AB3" w14:textId="5BE85933" w:rsidR="0091623E" w:rsidRPr="00043834" w:rsidRDefault="00043834" w:rsidP="00043834">
            <w:pPr>
              <w:rPr>
                <w:rFonts w:cstheme="minorHAnsi"/>
                <w:sz w:val="20"/>
                <w:szCs w:val="20"/>
              </w:rPr>
            </w:pPr>
            <w:r>
              <w:rPr>
                <w:rFonts w:cstheme="minorHAnsi"/>
                <w:sz w:val="20"/>
                <w:szCs w:val="20"/>
              </w:rPr>
              <w:t>6</w:t>
            </w:r>
          </w:p>
        </w:tc>
        <w:tc>
          <w:tcPr>
            <w:tcW w:w="2270" w:type="dxa"/>
          </w:tcPr>
          <w:p w14:paraId="7780A36F" w14:textId="1163C8F5" w:rsidR="0091623E" w:rsidRPr="00043834" w:rsidRDefault="00D67B6C" w:rsidP="00043834">
            <w:pPr>
              <w:rPr>
                <w:rFonts w:cstheme="minorHAnsi"/>
                <w:sz w:val="20"/>
                <w:szCs w:val="20"/>
              </w:rPr>
            </w:pPr>
            <w:r w:rsidRPr="00043834">
              <w:rPr>
                <w:rFonts w:cstheme="minorHAnsi"/>
                <w:sz w:val="20"/>
                <w:szCs w:val="20"/>
              </w:rPr>
              <w:t>Szkielet człowieka z ruchomymi elementami - skala 1:2</w:t>
            </w:r>
          </w:p>
        </w:tc>
        <w:tc>
          <w:tcPr>
            <w:tcW w:w="709" w:type="dxa"/>
          </w:tcPr>
          <w:p w14:paraId="1D0AD46F" w14:textId="3C212390" w:rsidR="0091623E" w:rsidRPr="00043834" w:rsidRDefault="00D67B6C" w:rsidP="00043834">
            <w:pPr>
              <w:rPr>
                <w:rFonts w:cstheme="minorHAnsi"/>
                <w:sz w:val="20"/>
                <w:szCs w:val="20"/>
              </w:rPr>
            </w:pPr>
            <w:r w:rsidRPr="00043834">
              <w:rPr>
                <w:rFonts w:cstheme="minorHAnsi"/>
                <w:sz w:val="20"/>
                <w:szCs w:val="20"/>
              </w:rPr>
              <w:t>1</w:t>
            </w:r>
          </w:p>
        </w:tc>
        <w:tc>
          <w:tcPr>
            <w:tcW w:w="7655" w:type="dxa"/>
          </w:tcPr>
          <w:p w14:paraId="43846A96" w14:textId="2B255227" w:rsidR="0091623E" w:rsidRPr="00043834" w:rsidRDefault="00D67B6C" w:rsidP="00043834">
            <w:pPr>
              <w:rPr>
                <w:rFonts w:cstheme="minorHAnsi"/>
                <w:sz w:val="20"/>
                <w:szCs w:val="20"/>
              </w:rPr>
            </w:pPr>
            <w:r w:rsidRPr="00043834">
              <w:rPr>
                <w:rFonts w:cstheme="minorHAnsi"/>
                <w:sz w:val="20"/>
                <w:szCs w:val="20"/>
              </w:rPr>
              <w:t>Prosty szkielet z tworzywa sztucznego na statywie, zalecana wysokość min. 85 cm</w:t>
            </w:r>
          </w:p>
        </w:tc>
        <w:tc>
          <w:tcPr>
            <w:tcW w:w="2800" w:type="dxa"/>
          </w:tcPr>
          <w:p w14:paraId="49F9C22D" w14:textId="77777777" w:rsidR="0091623E" w:rsidRPr="00043834" w:rsidRDefault="0091623E" w:rsidP="00043834">
            <w:pPr>
              <w:rPr>
                <w:rFonts w:cstheme="minorHAnsi"/>
                <w:sz w:val="20"/>
                <w:szCs w:val="20"/>
              </w:rPr>
            </w:pPr>
          </w:p>
        </w:tc>
      </w:tr>
      <w:tr w:rsidR="0091623E" w:rsidRPr="00043834" w14:paraId="6E420C27" w14:textId="77777777" w:rsidTr="0091623E">
        <w:tc>
          <w:tcPr>
            <w:tcW w:w="560" w:type="dxa"/>
          </w:tcPr>
          <w:p w14:paraId="6C9A548F" w14:textId="7BB2D769" w:rsidR="0091623E" w:rsidRPr="00043834" w:rsidRDefault="00043834" w:rsidP="00043834">
            <w:pPr>
              <w:rPr>
                <w:rFonts w:cstheme="minorHAnsi"/>
                <w:sz w:val="20"/>
                <w:szCs w:val="20"/>
              </w:rPr>
            </w:pPr>
            <w:r>
              <w:rPr>
                <w:rFonts w:cstheme="minorHAnsi"/>
                <w:sz w:val="20"/>
                <w:szCs w:val="20"/>
              </w:rPr>
              <w:t>7</w:t>
            </w:r>
          </w:p>
        </w:tc>
        <w:tc>
          <w:tcPr>
            <w:tcW w:w="2270" w:type="dxa"/>
          </w:tcPr>
          <w:p w14:paraId="77AAF568" w14:textId="32EF21E0" w:rsidR="0091623E" w:rsidRPr="00043834" w:rsidRDefault="000571E6" w:rsidP="00043834">
            <w:pPr>
              <w:rPr>
                <w:rFonts w:cstheme="minorHAnsi"/>
                <w:sz w:val="20"/>
                <w:szCs w:val="20"/>
              </w:rPr>
            </w:pPr>
            <w:r w:rsidRPr="00043834">
              <w:rPr>
                <w:rFonts w:cstheme="minorHAnsi"/>
                <w:sz w:val="20"/>
                <w:szCs w:val="20"/>
              </w:rPr>
              <w:t>Bryły ostrosłupy i graniastosłupy, wys. 17 cm</w:t>
            </w:r>
          </w:p>
        </w:tc>
        <w:tc>
          <w:tcPr>
            <w:tcW w:w="709" w:type="dxa"/>
          </w:tcPr>
          <w:p w14:paraId="74959E53" w14:textId="1AF34A78" w:rsidR="0091623E" w:rsidRPr="00043834" w:rsidRDefault="000571E6" w:rsidP="00043834">
            <w:pPr>
              <w:rPr>
                <w:rFonts w:cstheme="minorHAnsi"/>
                <w:sz w:val="20"/>
                <w:szCs w:val="20"/>
              </w:rPr>
            </w:pPr>
            <w:r w:rsidRPr="00043834">
              <w:rPr>
                <w:rFonts w:cstheme="minorHAnsi"/>
                <w:sz w:val="20"/>
                <w:szCs w:val="20"/>
              </w:rPr>
              <w:t>2</w:t>
            </w:r>
          </w:p>
        </w:tc>
        <w:tc>
          <w:tcPr>
            <w:tcW w:w="7655" w:type="dxa"/>
          </w:tcPr>
          <w:p w14:paraId="2AE7C69F" w14:textId="2910A12A" w:rsidR="0091623E" w:rsidRPr="00043834" w:rsidRDefault="000571E6" w:rsidP="00043834">
            <w:pPr>
              <w:rPr>
                <w:rFonts w:cstheme="minorHAnsi"/>
                <w:sz w:val="20"/>
                <w:szCs w:val="20"/>
              </w:rPr>
            </w:pPr>
            <w:r w:rsidRPr="00043834">
              <w:rPr>
                <w:rFonts w:cstheme="minorHAnsi"/>
                <w:sz w:val="20"/>
                <w:szCs w:val="20"/>
              </w:rPr>
              <w:t>Ostrosłupy i graniastosłupy - zestaw 6 podstawowych brył geometrycznych. Zawartość: ostrosłup prawidłowy o podstawie kwadratu, ostrosłup prawidłowy o podstawie trójkąta równobocznego, ostrosłup prawidłowy o podstawie sześciokąta równobocznego, graniastosłup prawidłowy o podstawie kwadratu, graniastosłup prawidłowy o podstawie trójkąta równobocznego, graniastosłup prawidłowy o podstawie sześciokąta równobocznego. Wymiary: wys. 17 cm</w:t>
            </w:r>
          </w:p>
        </w:tc>
        <w:tc>
          <w:tcPr>
            <w:tcW w:w="2800" w:type="dxa"/>
          </w:tcPr>
          <w:p w14:paraId="18BB8DF7" w14:textId="77777777" w:rsidR="0091623E" w:rsidRPr="00043834" w:rsidRDefault="0091623E" w:rsidP="00043834">
            <w:pPr>
              <w:rPr>
                <w:rFonts w:cstheme="minorHAnsi"/>
                <w:sz w:val="20"/>
                <w:szCs w:val="20"/>
              </w:rPr>
            </w:pPr>
          </w:p>
        </w:tc>
      </w:tr>
      <w:tr w:rsidR="0091623E" w:rsidRPr="00043834" w14:paraId="0335A774" w14:textId="77777777" w:rsidTr="0091623E">
        <w:tc>
          <w:tcPr>
            <w:tcW w:w="560" w:type="dxa"/>
          </w:tcPr>
          <w:p w14:paraId="6D9326E6" w14:textId="16FEC7D7" w:rsidR="0091623E" w:rsidRPr="00043834" w:rsidRDefault="00043834" w:rsidP="00043834">
            <w:pPr>
              <w:rPr>
                <w:rFonts w:cstheme="minorHAnsi"/>
                <w:sz w:val="20"/>
                <w:szCs w:val="20"/>
              </w:rPr>
            </w:pPr>
            <w:r>
              <w:rPr>
                <w:rFonts w:cstheme="minorHAnsi"/>
                <w:sz w:val="20"/>
                <w:szCs w:val="20"/>
              </w:rPr>
              <w:t>8</w:t>
            </w:r>
          </w:p>
        </w:tc>
        <w:tc>
          <w:tcPr>
            <w:tcW w:w="2270" w:type="dxa"/>
          </w:tcPr>
          <w:p w14:paraId="414847C8" w14:textId="7A387126" w:rsidR="0091623E" w:rsidRPr="00043834" w:rsidRDefault="000571E6" w:rsidP="00043834">
            <w:pPr>
              <w:rPr>
                <w:rFonts w:cstheme="minorHAnsi"/>
                <w:sz w:val="20"/>
                <w:szCs w:val="20"/>
              </w:rPr>
            </w:pPr>
            <w:r w:rsidRPr="00043834">
              <w:rPr>
                <w:rFonts w:cstheme="minorHAnsi"/>
                <w:sz w:val="20"/>
                <w:szCs w:val="20"/>
              </w:rPr>
              <w:t>Bryły obrotowe, wys. 17 cm</w:t>
            </w:r>
          </w:p>
        </w:tc>
        <w:tc>
          <w:tcPr>
            <w:tcW w:w="709" w:type="dxa"/>
          </w:tcPr>
          <w:p w14:paraId="0CF691CF" w14:textId="20357B81" w:rsidR="0091623E" w:rsidRPr="00043834" w:rsidRDefault="000571E6" w:rsidP="00043834">
            <w:pPr>
              <w:rPr>
                <w:rFonts w:cstheme="minorHAnsi"/>
                <w:sz w:val="20"/>
                <w:szCs w:val="20"/>
              </w:rPr>
            </w:pPr>
            <w:r w:rsidRPr="00043834">
              <w:rPr>
                <w:rFonts w:cstheme="minorHAnsi"/>
                <w:sz w:val="20"/>
                <w:szCs w:val="20"/>
              </w:rPr>
              <w:t>2</w:t>
            </w:r>
          </w:p>
        </w:tc>
        <w:tc>
          <w:tcPr>
            <w:tcW w:w="7655" w:type="dxa"/>
          </w:tcPr>
          <w:p w14:paraId="6A4476FB" w14:textId="5057DEC2" w:rsidR="0091623E" w:rsidRPr="00043834" w:rsidRDefault="000571E6" w:rsidP="00043834">
            <w:pPr>
              <w:rPr>
                <w:rFonts w:cstheme="minorHAnsi"/>
                <w:sz w:val="20"/>
                <w:szCs w:val="20"/>
              </w:rPr>
            </w:pPr>
            <w:r w:rsidRPr="00043834">
              <w:rPr>
                <w:rFonts w:cstheme="minorHAnsi"/>
                <w:sz w:val="20"/>
                <w:szCs w:val="20"/>
              </w:rPr>
              <w:t>Bryły obrotowe - zestaw 6 modeli wykonanych z mocnego, transparentnego tworzywa. Wewnątrz figur geometrycznych oznaczono przekątne i płaszczyzny dla ułatwienia obliczeń matematycznych i zrozumienia ich właściwości. Zawartość: walec z zaznaczonymi przekątnymi i wysokością, walec z płaszczyznami, stożek z zaznaczonymi przekątnymi i wysokością, stożek z płaszczyznami, kula z płaszczyznami i przekątnymi, półkula z zaznaczonymi przekątnymi i wysokością. Wymiary: wys. 17 cm / śr. 14 cm</w:t>
            </w:r>
          </w:p>
        </w:tc>
        <w:tc>
          <w:tcPr>
            <w:tcW w:w="2800" w:type="dxa"/>
          </w:tcPr>
          <w:p w14:paraId="5F9571A5" w14:textId="77777777" w:rsidR="0091623E" w:rsidRPr="00043834" w:rsidRDefault="0091623E" w:rsidP="00043834">
            <w:pPr>
              <w:rPr>
                <w:rFonts w:cstheme="minorHAnsi"/>
                <w:sz w:val="20"/>
                <w:szCs w:val="20"/>
              </w:rPr>
            </w:pPr>
          </w:p>
        </w:tc>
      </w:tr>
      <w:tr w:rsidR="000571E6" w:rsidRPr="00043834" w14:paraId="799F0BF5" w14:textId="77777777" w:rsidTr="0091623E">
        <w:tc>
          <w:tcPr>
            <w:tcW w:w="560" w:type="dxa"/>
          </w:tcPr>
          <w:p w14:paraId="27C47B3B" w14:textId="47453DC6" w:rsidR="000571E6" w:rsidRPr="00043834" w:rsidRDefault="00043834" w:rsidP="00043834">
            <w:pPr>
              <w:rPr>
                <w:rFonts w:cstheme="minorHAnsi"/>
                <w:sz w:val="20"/>
                <w:szCs w:val="20"/>
              </w:rPr>
            </w:pPr>
            <w:r>
              <w:rPr>
                <w:rFonts w:cstheme="minorHAnsi"/>
                <w:sz w:val="20"/>
                <w:szCs w:val="20"/>
              </w:rPr>
              <w:t>9</w:t>
            </w:r>
          </w:p>
        </w:tc>
        <w:tc>
          <w:tcPr>
            <w:tcW w:w="2270" w:type="dxa"/>
          </w:tcPr>
          <w:p w14:paraId="37B83BEF" w14:textId="1BA5624A" w:rsidR="000571E6" w:rsidRPr="00043834" w:rsidRDefault="000571E6" w:rsidP="00043834">
            <w:pPr>
              <w:rPr>
                <w:rFonts w:cstheme="minorHAnsi"/>
                <w:sz w:val="20"/>
                <w:szCs w:val="20"/>
              </w:rPr>
            </w:pPr>
            <w:r w:rsidRPr="00043834">
              <w:rPr>
                <w:rFonts w:cstheme="minorHAnsi"/>
                <w:sz w:val="20"/>
                <w:szCs w:val="20"/>
              </w:rPr>
              <w:t>Zestaw preparatów mikroskopowych min. 50 szt.</w:t>
            </w:r>
          </w:p>
        </w:tc>
        <w:tc>
          <w:tcPr>
            <w:tcW w:w="709" w:type="dxa"/>
          </w:tcPr>
          <w:p w14:paraId="31E00DD3" w14:textId="31F767AF" w:rsidR="000571E6" w:rsidRPr="00043834" w:rsidRDefault="000571E6" w:rsidP="00043834">
            <w:pPr>
              <w:rPr>
                <w:rFonts w:cstheme="minorHAnsi"/>
                <w:sz w:val="20"/>
                <w:szCs w:val="20"/>
              </w:rPr>
            </w:pPr>
            <w:r w:rsidRPr="00043834">
              <w:rPr>
                <w:rFonts w:cstheme="minorHAnsi"/>
                <w:sz w:val="20"/>
                <w:szCs w:val="20"/>
              </w:rPr>
              <w:t>1</w:t>
            </w:r>
          </w:p>
        </w:tc>
        <w:tc>
          <w:tcPr>
            <w:tcW w:w="7655" w:type="dxa"/>
          </w:tcPr>
          <w:p w14:paraId="7B7F34DC" w14:textId="3850D822" w:rsidR="000571E6" w:rsidRPr="00043834" w:rsidRDefault="000571E6" w:rsidP="00043834">
            <w:pPr>
              <w:rPr>
                <w:rFonts w:cstheme="minorHAnsi"/>
                <w:sz w:val="20"/>
                <w:szCs w:val="20"/>
              </w:rPr>
            </w:pPr>
            <w:r w:rsidRPr="00043834">
              <w:rPr>
                <w:rFonts w:cstheme="minorHAnsi"/>
                <w:sz w:val="20"/>
                <w:szCs w:val="20"/>
              </w:rPr>
              <w:t>Zestaw min. 50 sztuk preparatów mikroskopowych w drewnianym pudełku. Zestaw zawiera zarówno tkanki roślinne, jak i zwierzęce</w:t>
            </w:r>
          </w:p>
        </w:tc>
        <w:tc>
          <w:tcPr>
            <w:tcW w:w="2800" w:type="dxa"/>
          </w:tcPr>
          <w:p w14:paraId="5A1BDAA0" w14:textId="77777777" w:rsidR="000571E6" w:rsidRPr="00043834" w:rsidRDefault="000571E6" w:rsidP="00043834">
            <w:pPr>
              <w:rPr>
                <w:rFonts w:cstheme="minorHAnsi"/>
                <w:sz w:val="20"/>
                <w:szCs w:val="20"/>
              </w:rPr>
            </w:pPr>
          </w:p>
        </w:tc>
      </w:tr>
      <w:tr w:rsidR="000571E6" w:rsidRPr="00043834" w14:paraId="5E6FB162" w14:textId="77777777" w:rsidTr="0091623E">
        <w:tc>
          <w:tcPr>
            <w:tcW w:w="560" w:type="dxa"/>
          </w:tcPr>
          <w:p w14:paraId="0ED3BC1E" w14:textId="610B1E5D" w:rsidR="000571E6" w:rsidRPr="00043834" w:rsidRDefault="00043834" w:rsidP="00043834">
            <w:pPr>
              <w:rPr>
                <w:rFonts w:cstheme="minorHAnsi"/>
                <w:sz w:val="20"/>
                <w:szCs w:val="20"/>
              </w:rPr>
            </w:pPr>
            <w:r>
              <w:rPr>
                <w:rFonts w:cstheme="minorHAnsi"/>
                <w:sz w:val="20"/>
                <w:szCs w:val="20"/>
              </w:rPr>
              <w:t>10</w:t>
            </w:r>
          </w:p>
        </w:tc>
        <w:tc>
          <w:tcPr>
            <w:tcW w:w="2270" w:type="dxa"/>
          </w:tcPr>
          <w:p w14:paraId="6BE47D9F" w14:textId="44232F1D" w:rsidR="000571E6" w:rsidRPr="00043834" w:rsidRDefault="000571E6" w:rsidP="00043834">
            <w:pPr>
              <w:rPr>
                <w:rFonts w:cstheme="minorHAnsi"/>
                <w:sz w:val="20"/>
                <w:szCs w:val="20"/>
              </w:rPr>
            </w:pPr>
            <w:r w:rsidRPr="00043834">
              <w:rPr>
                <w:rFonts w:cstheme="minorHAnsi"/>
                <w:sz w:val="20"/>
                <w:szCs w:val="20"/>
              </w:rPr>
              <w:t>Ułamkowe koła magnetyczne 20cm</w:t>
            </w:r>
          </w:p>
        </w:tc>
        <w:tc>
          <w:tcPr>
            <w:tcW w:w="709" w:type="dxa"/>
          </w:tcPr>
          <w:p w14:paraId="37B43BD7" w14:textId="43406CF0" w:rsidR="000571E6" w:rsidRPr="00043834" w:rsidRDefault="000571E6" w:rsidP="00043834">
            <w:pPr>
              <w:rPr>
                <w:rFonts w:cstheme="minorHAnsi"/>
                <w:sz w:val="20"/>
                <w:szCs w:val="20"/>
              </w:rPr>
            </w:pPr>
            <w:r w:rsidRPr="00043834">
              <w:rPr>
                <w:rFonts w:cstheme="minorHAnsi"/>
                <w:sz w:val="20"/>
                <w:szCs w:val="20"/>
              </w:rPr>
              <w:t>1</w:t>
            </w:r>
          </w:p>
        </w:tc>
        <w:tc>
          <w:tcPr>
            <w:tcW w:w="7655" w:type="dxa"/>
          </w:tcPr>
          <w:p w14:paraId="18688358" w14:textId="61CC0A6C" w:rsidR="000571E6" w:rsidRPr="00043834" w:rsidRDefault="000571E6" w:rsidP="00043834">
            <w:pPr>
              <w:rPr>
                <w:rFonts w:cstheme="minorHAnsi"/>
                <w:sz w:val="20"/>
                <w:szCs w:val="20"/>
              </w:rPr>
            </w:pPr>
            <w:r w:rsidRPr="00043834">
              <w:rPr>
                <w:rFonts w:cstheme="minorHAnsi"/>
                <w:sz w:val="20"/>
                <w:szCs w:val="20"/>
              </w:rPr>
              <w:t>Zestaw 9 kół wykonanych z kolorowej folii magnetycznej</w:t>
            </w:r>
            <w:r w:rsidR="00043834">
              <w:rPr>
                <w:rFonts w:cstheme="minorHAnsi"/>
                <w:sz w:val="20"/>
                <w:szCs w:val="20"/>
              </w:rPr>
              <w:t xml:space="preserve">. </w:t>
            </w:r>
            <w:r w:rsidRPr="00043834">
              <w:rPr>
                <w:rFonts w:cstheme="minorHAnsi"/>
                <w:sz w:val="20"/>
                <w:szCs w:val="20"/>
              </w:rPr>
              <w:t>Koła reprezentują ułamki: 1, 1/2, 1/3, 1/4, 1/5/, 1/6, 1/8, 1/10, 1/12.</w:t>
            </w:r>
          </w:p>
        </w:tc>
        <w:tc>
          <w:tcPr>
            <w:tcW w:w="2800" w:type="dxa"/>
          </w:tcPr>
          <w:p w14:paraId="7C839172" w14:textId="77777777" w:rsidR="000571E6" w:rsidRPr="00043834" w:rsidRDefault="000571E6" w:rsidP="00043834">
            <w:pPr>
              <w:rPr>
                <w:rFonts w:cstheme="minorHAnsi"/>
                <w:sz w:val="20"/>
                <w:szCs w:val="20"/>
              </w:rPr>
            </w:pPr>
          </w:p>
        </w:tc>
      </w:tr>
      <w:tr w:rsidR="000571E6" w:rsidRPr="00043834" w14:paraId="72E89838" w14:textId="77777777" w:rsidTr="0091623E">
        <w:tc>
          <w:tcPr>
            <w:tcW w:w="560" w:type="dxa"/>
          </w:tcPr>
          <w:p w14:paraId="6AB5090E" w14:textId="1D1F92A1" w:rsidR="000571E6" w:rsidRPr="00043834" w:rsidRDefault="00043834" w:rsidP="00043834">
            <w:pPr>
              <w:rPr>
                <w:rFonts w:cstheme="minorHAnsi"/>
                <w:sz w:val="20"/>
                <w:szCs w:val="20"/>
              </w:rPr>
            </w:pPr>
            <w:r>
              <w:rPr>
                <w:rFonts w:cstheme="minorHAnsi"/>
                <w:sz w:val="20"/>
                <w:szCs w:val="20"/>
              </w:rPr>
              <w:t>11</w:t>
            </w:r>
          </w:p>
        </w:tc>
        <w:tc>
          <w:tcPr>
            <w:tcW w:w="2270" w:type="dxa"/>
          </w:tcPr>
          <w:p w14:paraId="3E294A35" w14:textId="5FCF8EFD" w:rsidR="000571E6" w:rsidRPr="00043834" w:rsidRDefault="00986E7B" w:rsidP="00043834">
            <w:pPr>
              <w:rPr>
                <w:rFonts w:cstheme="minorHAnsi"/>
                <w:sz w:val="20"/>
                <w:szCs w:val="20"/>
              </w:rPr>
            </w:pPr>
            <w:proofErr w:type="spellStart"/>
            <w:r w:rsidRPr="00043834">
              <w:rPr>
                <w:rFonts w:cstheme="minorHAnsi"/>
                <w:sz w:val="20"/>
                <w:szCs w:val="20"/>
              </w:rPr>
              <w:t>Drewnianie</w:t>
            </w:r>
            <w:proofErr w:type="spellEnd"/>
            <w:r w:rsidRPr="00043834">
              <w:rPr>
                <w:rFonts w:cstheme="minorHAnsi"/>
                <w:sz w:val="20"/>
                <w:szCs w:val="20"/>
              </w:rPr>
              <w:t xml:space="preserve"> puzzle do nauki programowania</w:t>
            </w:r>
          </w:p>
        </w:tc>
        <w:tc>
          <w:tcPr>
            <w:tcW w:w="709" w:type="dxa"/>
          </w:tcPr>
          <w:p w14:paraId="5110B137" w14:textId="59B10ACD" w:rsidR="000571E6" w:rsidRPr="00043834" w:rsidRDefault="00986E7B" w:rsidP="00043834">
            <w:pPr>
              <w:rPr>
                <w:rFonts w:cstheme="minorHAnsi"/>
                <w:sz w:val="20"/>
                <w:szCs w:val="20"/>
              </w:rPr>
            </w:pPr>
            <w:r w:rsidRPr="00043834">
              <w:rPr>
                <w:rFonts w:cstheme="minorHAnsi"/>
                <w:sz w:val="20"/>
                <w:szCs w:val="20"/>
              </w:rPr>
              <w:t>3</w:t>
            </w:r>
          </w:p>
        </w:tc>
        <w:tc>
          <w:tcPr>
            <w:tcW w:w="7655" w:type="dxa"/>
          </w:tcPr>
          <w:p w14:paraId="086B5C48" w14:textId="6C9596CE" w:rsidR="000571E6" w:rsidRPr="00043834" w:rsidRDefault="00986E7B" w:rsidP="00043834">
            <w:pPr>
              <w:rPr>
                <w:rFonts w:cstheme="minorHAnsi"/>
                <w:sz w:val="20"/>
                <w:szCs w:val="20"/>
              </w:rPr>
            </w:pPr>
            <w:r w:rsidRPr="00043834">
              <w:rPr>
                <w:rFonts w:cstheme="minorHAnsi"/>
                <w:sz w:val="20"/>
                <w:szCs w:val="20"/>
              </w:rPr>
              <w:t>Puzzle do małego robota edukacyjnego</w:t>
            </w:r>
            <w:r w:rsidR="00043834">
              <w:rPr>
                <w:rFonts w:cstheme="minorHAnsi"/>
                <w:sz w:val="20"/>
                <w:szCs w:val="20"/>
              </w:rPr>
              <w:t xml:space="preserve">. </w:t>
            </w:r>
            <w:r w:rsidRPr="00043834">
              <w:rPr>
                <w:rFonts w:cstheme="minorHAnsi"/>
                <w:sz w:val="20"/>
                <w:szCs w:val="20"/>
              </w:rPr>
              <w:t>Liczba elementów 96.</w:t>
            </w:r>
          </w:p>
        </w:tc>
        <w:tc>
          <w:tcPr>
            <w:tcW w:w="2800" w:type="dxa"/>
          </w:tcPr>
          <w:p w14:paraId="19BFECB5" w14:textId="77777777" w:rsidR="000571E6" w:rsidRPr="00043834" w:rsidRDefault="000571E6" w:rsidP="00043834">
            <w:pPr>
              <w:rPr>
                <w:rFonts w:cstheme="minorHAnsi"/>
                <w:sz w:val="20"/>
                <w:szCs w:val="20"/>
              </w:rPr>
            </w:pPr>
          </w:p>
        </w:tc>
      </w:tr>
      <w:tr w:rsidR="000571E6" w:rsidRPr="00043834" w14:paraId="537E48BF" w14:textId="77777777" w:rsidTr="0091623E">
        <w:tc>
          <w:tcPr>
            <w:tcW w:w="560" w:type="dxa"/>
          </w:tcPr>
          <w:p w14:paraId="62188A0F" w14:textId="0CB3F929" w:rsidR="000571E6" w:rsidRPr="00043834" w:rsidRDefault="00043834" w:rsidP="00043834">
            <w:pPr>
              <w:rPr>
                <w:rFonts w:cstheme="minorHAnsi"/>
                <w:sz w:val="20"/>
                <w:szCs w:val="20"/>
              </w:rPr>
            </w:pPr>
            <w:r>
              <w:rPr>
                <w:rFonts w:cstheme="minorHAnsi"/>
                <w:sz w:val="20"/>
                <w:szCs w:val="20"/>
              </w:rPr>
              <w:t>12</w:t>
            </w:r>
          </w:p>
        </w:tc>
        <w:tc>
          <w:tcPr>
            <w:tcW w:w="2270" w:type="dxa"/>
          </w:tcPr>
          <w:p w14:paraId="6275573C" w14:textId="0C89A941" w:rsidR="000571E6" w:rsidRPr="00043834" w:rsidRDefault="00986E7B" w:rsidP="00043834">
            <w:pPr>
              <w:rPr>
                <w:rFonts w:cstheme="minorHAnsi"/>
                <w:sz w:val="20"/>
                <w:szCs w:val="20"/>
              </w:rPr>
            </w:pPr>
            <w:r w:rsidRPr="00043834">
              <w:rPr>
                <w:rFonts w:cstheme="minorHAnsi"/>
                <w:sz w:val="20"/>
                <w:szCs w:val="20"/>
              </w:rPr>
              <w:t>Bryły porównawcze 10cm, 17 szt.</w:t>
            </w:r>
          </w:p>
        </w:tc>
        <w:tc>
          <w:tcPr>
            <w:tcW w:w="709" w:type="dxa"/>
          </w:tcPr>
          <w:p w14:paraId="4AA08751" w14:textId="520BBF11" w:rsidR="000571E6" w:rsidRPr="00043834" w:rsidRDefault="00986E7B" w:rsidP="00043834">
            <w:pPr>
              <w:rPr>
                <w:rFonts w:cstheme="minorHAnsi"/>
                <w:sz w:val="20"/>
                <w:szCs w:val="20"/>
              </w:rPr>
            </w:pPr>
            <w:r w:rsidRPr="00043834">
              <w:rPr>
                <w:rFonts w:cstheme="minorHAnsi"/>
                <w:sz w:val="20"/>
                <w:szCs w:val="20"/>
              </w:rPr>
              <w:t>2</w:t>
            </w:r>
          </w:p>
        </w:tc>
        <w:tc>
          <w:tcPr>
            <w:tcW w:w="7655" w:type="dxa"/>
          </w:tcPr>
          <w:p w14:paraId="0B740532" w14:textId="41C74237" w:rsidR="000571E6" w:rsidRPr="00043834" w:rsidRDefault="00986E7B" w:rsidP="00043834">
            <w:pPr>
              <w:rPr>
                <w:rFonts w:cstheme="minorHAnsi"/>
                <w:sz w:val="20"/>
                <w:szCs w:val="20"/>
              </w:rPr>
            </w:pPr>
            <w:r w:rsidRPr="00043834">
              <w:rPr>
                <w:rFonts w:cstheme="minorHAnsi"/>
                <w:sz w:val="20"/>
                <w:szCs w:val="20"/>
              </w:rPr>
              <w:t>Każda bryła posiada ruchomą podstawę, którą można łatwo wyjąć dzięki ruchomym krążkom. Wymiary brył są względem siebie proporcjonalne. Możliwość otwierania brył.</w:t>
            </w:r>
            <w:r w:rsidR="00043834">
              <w:rPr>
                <w:rFonts w:cstheme="minorHAnsi"/>
                <w:sz w:val="20"/>
                <w:szCs w:val="20"/>
              </w:rPr>
              <w:t xml:space="preserve"> B</w:t>
            </w:r>
            <w:r w:rsidRPr="00043834">
              <w:rPr>
                <w:rFonts w:cstheme="minorHAnsi"/>
                <w:sz w:val="20"/>
                <w:szCs w:val="20"/>
              </w:rPr>
              <w:t xml:space="preserve">ryły można napełniać kaszą lub wodą. </w:t>
            </w:r>
          </w:p>
        </w:tc>
        <w:tc>
          <w:tcPr>
            <w:tcW w:w="2800" w:type="dxa"/>
          </w:tcPr>
          <w:p w14:paraId="7CF80FAD" w14:textId="77777777" w:rsidR="000571E6" w:rsidRPr="00043834" w:rsidRDefault="000571E6" w:rsidP="00043834">
            <w:pPr>
              <w:rPr>
                <w:rFonts w:cstheme="minorHAnsi"/>
                <w:sz w:val="20"/>
                <w:szCs w:val="20"/>
              </w:rPr>
            </w:pPr>
          </w:p>
        </w:tc>
      </w:tr>
      <w:tr w:rsidR="00986E7B" w:rsidRPr="00043834" w14:paraId="01C09FF3" w14:textId="77777777" w:rsidTr="0091623E">
        <w:tc>
          <w:tcPr>
            <w:tcW w:w="560" w:type="dxa"/>
          </w:tcPr>
          <w:p w14:paraId="1B6F418E" w14:textId="5C71C3D2" w:rsidR="00986E7B" w:rsidRPr="00043834" w:rsidRDefault="00043834" w:rsidP="00043834">
            <w:pPr>
              <w:rPr>
                <w:rFonts w:cstheme="minorHAnsi"/>
                <w:sz w:val="20"/>
                <w:szCs w:val="20"/>
              </w:rPr>
            </w:pPr>
            <w:r>
              <w:rPr>
                <w:rFonts w:cstheme="minorHAnsi"/>
                <w:sz w:val="20"/>
                <w:szCs w:val="20"/>
              </w:rPr>
              <w:t>13</w:t>
            </w:r>
          </w:p>
        </w:tc>
        <w:tc>
          <w:tcPr>
            <w:tcW w:w="2270" w:type="dxa"/>
          </w:tcPr>
          <w:p w14:paraId="1632B044" w14:textId="75AEECF8" w:rsidR="00986E7B" w:rsidRPr="00043834" w:rsidRDefault="00986E7B" w:rsidP="00043834">
            <w:pPr>
              <w:rPr>
                <w:rFonts w:cstheme="minorHAnsi"/>
                <w:sz w:val="20"/>
                <w:szCs w:val="20"/>
              </w:rPr>
            </w:pPr>
            <w:r w:rsidRPr="00043834">
              <w:rPr>
                <w:rFonts w:cstheme="minorHAnsi"/>
                <w:sz w:val="20"/>
                <w:szCs w:val="20"/>
              </w:rPr>
              <w:t>Magnetyczna oś liczbowa od 25 do 25</w:t>
            </w:r>
          </w:p>
        </w:tc>
        <w:tc>
          <w:tcPr>
            <w:tcW w:w="709" w:type="dxa"/>
          </w:tcPr>
          <w:p w14:paraId="31A0E5B7" w14:textId="3F76C18A" w:rsidR="00986E7B" w:rsidRPr="00043834" w:rsidRDefault="00986E7B" w:rsidP="00043834">
            <w:pPr>
              <w:rPr>
                <w:rFonts w:cstheme="minorHAnsi"/>
                <w:sz w:val="20"/>
                <w:szCs w:val="20"/>
              </w:rPr>
            </w:pPr>
            <w:r w:rsidRPr="00043834">
              <w:rPr>
                <w:rFonts w:cstheme="minorHAnsi"/>
                <w:sz w:val="20"/>
                <w:szCs w:val="20"/>
              </w:rPr>
              <w:t>2</w:t>
            </w:r>
          </w:p>
        </w:tc>
        <w:tc>
          <w:tcPr>
            <w:tcW w:w="7655" w:type="dxa"/>
          </w:tcPr>
          <w:p w14:paraId="04995C20" w14:textId="4259DA2F" w:rsidR="00986E7B" w:rsidRPr="00043834" w:rsidRDefault="00986E7B" w:rsidP="00043834">
            <w:pPr>
              <w:rPr>
                <w:rFonts w:cstheme="minorHAnsi"/>
                <w:sz w:val="20"/>
                <w:szCs w:val="20"/>
              </w:rPr>
            </w:pPr>
            <w:r w:rsidRPr="00043834">
              <w:rPr>
                <w:rFonts w:cstheme="minorHAnsi"/>
                <w:sz w:val="20"/>
                <w:szCs w:val="20"/>
              </w:rPr>
              <w:t xml:space="preserve">Dwustronna oś liczbowa z mocnego winylu - z jednej strony zapis poziomy, a z drugiej zapis pionowy liczb od -25 do +25. Oś można zawiesić lub położyć na ławce. Po osi można pisać mazakiem </w:t>
            </w:r>
            <w:proofErr w:type="spellStart"/>
            <w:r w:rsidRPr="00043834">
              <w:rPr>
                <w:rFonts w:cstheme="minorHAnsi"/>
                <w:sz w:val="20"/>
                <w:szCs w:val="20"/>
              </w:rPr>
              <w:t>suchościeralnym</w:t>
            </w:r>
            <w:proofErr w:type="spellEnd"/>
            <w:r w:rsidRPr="00043834">
              <w:rPr>
                <w:rFonts w:cstheme="minorHAnsi"/>
                <w:sz w:val="20"/>
                <w:szCs w:val="20"/>
              </w:rPr>
              <w:t>.</w:t>
            </w:r>
          </w:p>
        </w:tc>
        <w:tc>
          <w:tcPr>
            <w:tcW w:w="2800" w:type="dxa"/>
          </w:tcPr>
          <w:p w14:paraId="0A6FE569" w14:textId="77777777" w:rsidR="00986E7B" w:rsidRPr="00043834" w:rsidRDefault="00986E7B" w:rsidP="00043834">
            <w:pPr>
              <w:rPr>
                <w:rFonts w:cstheme="minorHAnsi"/>
                <w:sz w:val="20"/>
                <w:szCs w:val="20"/>
              </w:rPr>
            </w:pPr>
          </w:p>
        </w:tc>
      </w:tr>
      <w:tr w:rsidR="00986E7B" w:rsidRPr="00043834" w14:paraId="147EB942" w14:textId="77777777" w:rsidTr="0091623E">
        <w:tc>
          <w:tcPr>
            <w:tcW w:w="560" w:type="dxa"/>
          </w:tcPr>
          <w:p w14:paraId="7E152869" w14:textId="1EC01BBB" w:rsidR="00986E7B" w:rsidRPr="00043834" w:rsidRDefault="00043834" w:rsidP="00043834">
            <w:pPr>
              <w:rPr>
                <w:rFonts w:cstheme="minorHAnsi"/>
                <w:sz w:val="20"/>
                <w:szCs w:val="20"/>
              </w:rPr>
            </w:pPr>
            <w:r>
              <w:rPr>
                <w:rFonts w:cstheme="minorHAnsi"/>
                <w:sz w:val="20"/>
                <w:szCs w:val="20"/>
              </w:rPr>
              <w:lastRenderedPageBreak/>
              <w:t>14</w:t>
            </w:r>
          </w:p>
        </w:tc>
        <w:tc>
          <w:tcPr>
            <w:tcW w:w="2270" w:type="dxa"/>
          </w:tcPr>
          <w:p w14:paraId="0CBC3DD5" w14:textId="2DDDF409" w:rsidR="00986E7B" w:rsidRPr="00043834" w:rsidRDefault="00C35FC9" w:rsidP="00043834">
            <w:pPr>
              <w:rPr>
                <w:rFonts w:cstheme="minorHAnsi"/>
                <w:sz w:val="20"/>
                <w:szCs w:val="20"/>
              </w:rPr>
            </w:pPr>
            <w:r w:rsidRPr="00043834">
              <w:rPr>
                <w:rFonts w:cstheme="minorHAnsi"/>
                <w:sz w:val="20"/>
                <w:szCs w:val="20"/>
              </w:rPr>
              <w:t>Domino dodawanie ułamków dziesiętnych lub równoważne</w:t>
            </w:r>
          </w:p>
        </w:tc>
        <w:tc>
          <w:tcPr>
            <w:tcW w:w="709" w:type="dxa"/>
          </w:tcPr>
          <w:p w14:paraId="2C9CC742" w14:textId="38CA6A31" w:rsidR="00986E7B" w:rsidRPr="00043834" w:rsidRDefault="00C35FC9" w:rsidP="00043834">
            <w:pPr>
              <w:rPr>
                <w:rFonts w:cstheme="minorHAnsi"/>
                <w:sz w:val="20"/>
                <w:szCs w:val="20"/>
              </w:rPr>
            </w:pPr>
            <w:r w:rsidRPr="00043834">
              <w:rPr>
                <w:rFonts w:cstheme="minorHAnsi"/>
                <w:sz w:val="20"/>
                <w:szCs w:val="20"/>
              </w:rPr>
              <w:t>4</w:t>
            </w:r>
          </w:p>
        </w:tc>
        <w:tc>
          <w:tcPr>
            <w:tcW w:w="7655" w:type="dxa"/>
          </w:tcPr>
          <w:p w14:paraId="1594EF45" w14:textId="7A1B560A" w:rsidR="00986E7B" w:rsidRPr="00043834" w:rsidRDefault="00C35FC9" w:rsidP="00043834">
            <w:pPr>
              <w:rPr>
                <w:rFonts w:cstheme="minorHAnsi"/>
                <w:sz w:val="20"/>
                <w:szCs w:val="20"/>
              </w:rPr>
            </w:pPr>
            <w:r w:rsidRPr="00043834">
              <w:rPr>
                <w:rFonts w:cstheme="minorHAnsi"/>
                <w:sz w:val="20"/>
                <w:szCs w:val="20"/>
              </w:rPr>
              <w:t>Gra typu domino polegająca na łączeniu wyników dodawania ułamków dziesiętnych.</w:t>
            </w:r>
          </w:p>
        </w:tc>
        <w:tc>
          <w:tcPr>
            <w:tcW w:w="2800" w:type="dxa"/>
          </w:tcPr>
          <w:p w14:paraId="0DABD7B3" w14:textId="77777777" w:rsidR="00986E7B" w:rsidRPr="00043834" w:rsidRDefault="00986E7B" w:rsidP="00043834">
            <w:pPr>
              <w:rPr>
                <w:rFonts w:cstheme="minorHAnsi"/>
                <w:sz w:val="20"/>
                <w:szCs w:val="20"/>
              </w:rPr>
            </w:pPr>
          </w:p>
        </w:tc>
      </w:tr>
      <w:tr w:rsidR="00986E7B" w:rsidRPr="00043834" w14:paraId="614F7ABD" w14:textId="77777777" w:rsidTr="0091623E">
        <w:tc>
          <w:tcPr>
            <w:tcW w:w="560" w:type="dxa"/>
          </w:tcPr>
          <w:p w14:paraId="1A66F8B3" w14:textId="238C2586" w:rsidR="00986E7B" w:rsidRPr="00043834" w:rsidRDefault="00043834" w:rsidP="00043834">
            <w:pPr>
              <w:rPr>
                <w:rFonts w:cstheme="minorHAnsi"/>
                <w:sz w:val="20"/>
                <w:szCs w:val="20"/>
              </w:rPr>
            </w:pPr>
            <w:r>
              <w:rPr>
                <w:rFonts w:cstheme="minorHAnsi"/>
                <w:sz w:val="20"/>
                <w:szCs w:val="20"/>
              </w:rPr>
              <w:t>15</w:t>
            </w:r>
          </w:p>
        </w:tc>
        <w:tc>
          <w:tcPr>
            <w:tcW w:w="2270" w:type="dxa"/>
          </w:tcPr>
          <w:p w14:paraId="7B5FACD0" w14:textId="2FD30632" w:rsidR="00986E7B" w:rsidRPr="00043834" w:rsidRDefault="00C35FC9" w:rsidP="00043834">
            <w:pPr>
              <w:rPr>
                <w:rFonts w:cstheme="minorHAnsi"/>
                <w:sz w:val="20"/>
                <w:szCs w:val="20"/>
              </w:rPr>
            </w:pPr>
            <w:r w:rsidRPr="00043834">
              <w:rPr>
                <w:rFonts w:cstheme="minorHAnsi"/>
                <w:sz w:val="20"/>
                <w:szCs w:val="20"/>
              </w:rPr>
              <w:t>DOMINO – ZROZUMIEĆ UŁAMKI lub równoważne</w:t>
            </w:r>
          </w:p>
        </w:tc>
        <w:tc>
          <w:tcPr>
            <w:tcW w:w="709" w:type="dxa"/>
          </w:tcPr>
          <w:p w14:paraId="2075AAD7" w14:textId="795C94EC" w:rsidR="00986E7B" w:rsidRPr="00043834" w:rsidRDefault="00C35FC9" w:rsidP="00043834">
            <w:pPr>
              <w:rPr>
                <w:rFonts w:cstheme="minorHAnsi"/>
                <w:sz w:val="20"/>
                <w:szCs w:val="20"/>
              </w:rPr>
            </w:pPr>
            <w:r w:rsidRPr="00043834">
              <w:rPr>
                <w:rFonts w:cstheme="minorHAnsi"/>
                <w:sz w:val="20"/>
                <w:szCs w:val="20"/>
              </w:rPr>
              <w:t>4</w:t>
            </w:r>
          </w:p>
        </w:tc>
        <w:tc>
          <w:tcPr>
            <w:tcW w:w="7655" w:type="dxa"/>
          </w:tcPr>
          <w:p w14:paraId="5D27B692" w14:textId="485FE8C3" w:rsidR="00986E7B" w:rsidRPr="00043834" w:rsidRDefault="00C35FC9" w:rsidP="00043834">
            <w:pPr>
              <w:rPr>
                <w:rFonts w:cstheme="minorHAnsi"/>
                <w:sz w:val="20"/>
                <w:szCs w:val="20"/>
              </w:rPr>
            </w:pPr>
            <w:r w:rsidRPr="00043834">
              <w:rPr>
                <w:rFonts w:cstheme="minorHAnsi"/>
                <w:sz w:val="20"/>
                <w:szCs w:val="20"/>
              </w:rPr>
              <w:t>Kolorowe elementy wykonane z tworzywa z trwałym nadrukiem - 24 kostki domina - pudełko z tworzywa</w:t>
            </w:r>
          </w:p>
        </w:tc>
        <w:tc>
          <w:tcPr>
            <w:tcW w:w="2800" w:type="dxa"/>
          </w:tcPr>
          <w:p w14:paraId="5793EF48" w14:textId="77777777" w:rsidR="00986E7B" w:rsidRPr="00043834" w:rsidRDefault="00986E7B" w:rsidP="00043834">
            <w:pPr>
              <w:rPr>
                <w:rFonts w:cstheme="minorHAnsi"/>
                <w:sz w:val="20"/>
                <w:szCs w:val="20"/>
              </w:rPr>
            </w:pPr>
          </w:p>
        </w:tc>
      </w:tr>
      <w:tr w:rsidR="00986E7B" w:rsidRPr="00043834" w14:paraId="74052539" w14:textId="77777777" w:rsidTr="0091623E">
        <w:tc>
          <w:tcPr>
            <w:tcW w:w="560" w:type="dxa"/>
          </w:tcPr>
          <w:p w14:paraId="4DD03EBE" w14:textId="51A06733" w:rsidR="00986E7B" w:rsidRPr="00043834" w:rsidRDefault="00043834" w:rsidP="00043834">
            <w:pPr>
              <w:rPr>
                <w:rFonts w:cstheme="minorHAnsi"/>
                <w:sz w:val="20"/>
                <w:szCs w:val="20"/>
              </w:rPr>
            </w:pPr>
            <w:r>
              <w:rPr>
                <w:rFonts w:cstheme="minorHAnsi"/>
                <w:sz w:val="20"/>
                <w:szCs w:val="20"/>
              </w:rPr>
              <w:t>16</w:t>
            </w:r>
          </w:p>
        </w:tc>
        <w:tc>
          <w:tcPr>
            <w:tcW w:w="2270" w:type="dxa"/>
          </w:tcPr>
          <w:p w14:paraId="4903D15F" w14:textId="0B752331" w:rsidR="00986E7B" w:rsidRPr="00043834" w:rsidRDefault="00B10442" w:rsidP="00043834">
            <w:pPr>
              <w:rPr>
                <w:rFonts w:cstheme="minorHAnsi"/>
                <w:sz w:val="20"/>
                <w:szCs w:val="20"/>
              </w:rPr>
            </w:pPr>
            <w:r w:rsidRPr="00043834">
              <w:rPr>
                <w:rFonts w:cstheme="minorHAnsi"/>
                <w:sz w:val="20"/>
                <w:szCs w:val="20"/>
              </w:rPr>
              <w:t>Domino - badanie kątów lub równoważne</w:t>
            </w:r>
          </w:p>
        </w:tc>
        <w:tc>
          <w:tcPr>
            <w:tcW w:w="709" w:type="dxa"/>
          </w:tcPr>
          <w:p w14:paraId="3283F4E4" w14:textId="40BCFE46" w:rsidR="00986E7B" w:rsidRPr="00043834" w:rsidRDefault="00B10442" w:rsidP="00043834">
            <w:pPr>
              <w:rPr>
                <w:rFonts w:cstheme="minorHAnsi"/>
                <w:sz w:val="20"/>
                <w:szCs w:val="20"/>
              </w:rPr>
            </w:pPr>
            <w:r w:rsidRPr="00043834">
              <w:rPr>
                <w:rFonts w:cstheme="minorHAnsi"/>
                <w:sz w:val="20"/>
                <w:szCs w:val="20"/>
              </w:rPr>
              <w:t>4</w:t>
            </w:r>
          </w:p>
        </w:tc>
        <w:tc>
          <w:tcPr>
            <w:tcW w:w="7655" w:type="dxa"/>
          </w:tcPr>
          <w:p w14:paraId="0B569E55" w14:textId="4BD2BFA5" w:rsidR="00986E7B" w:rsidRPr="00043834" w:rsidRDefault="00B10442" w:rsidP="00043834">
            <w:pPr>
              <w:rPr>
                <w:rFonts w:cstheme="minorHAnsi"/>
                <w:sz w:val="20"/>
                <w:szCs w:val="20"/>
              </w:rPr>
            </w:pPr>
            <w:r w:rsidRPr="00043834">
              <w:rPr>
                <w:rFonts w:cstheme="minorHAnsi"/>
                <w:sz w:val="20"/>
                <w:szCs w:val="20"/>
              </w:rPr>
              <w:t xml:space="preserve">Gra domino polegająca na łączeniu kąta w formie obrazka z informacją liczbową o stopniach kąta. Zawartość zestawu min.: </w:t>
            </w:r>
            <w:r w:rsidRPr="00043834">
              <w:rPr>
                <w:rFonts w:cstheme="minorHAnsi"/>
                <w:sz w:val="20"/>
                <w:szCs w:val="20"/>
              </w:rPr>
              <w:br/>
              <w:t>24 kostki domina wykonane z grubego tworzywa (brzegi bezpiecznie zaokrąglone), wymiar kostki: 4 x 8 cm, umieszczone w kartonowym pudełku</w:t>
            </w:r>
          </w:p>
        </w:tc>
        <w:tc>
          <w:tcPr>
            <w:tcW w:w="2800" w:type="dxa"/>
          </w:tcPr>
          <w:p w14:paraId="1504CBA5" w14:textId="77777777" w:rsidR="00986E7B" w:rsidRPr="00043834" w:rsidRDefault="00986E7B" w:rsidP="00043834">
            <w:pPr>
              <w:rPr>
                <w:rFonts w:cstheme="minorHAnsi"/>
                <w:sz w:val="20"/>
                <w:szCs w:val="20"/>
              </w:rPr>
            </w:pPr>
          </w:p>
        </w:tc>
      </w:tr>
      <w:tr w:rsidR="00B10442" w:rsidRPr="00043834" w14:paraId="7B52807E" w14:textId="77777777" w:rsidTr="0091623E">
        <w:tc>
          <w:tcPr>
            <w:tcW w:w="560" w:type="dxa"/>
          </w:tcPr>
          <w:p w14:paraId="0E270601" w14:textId="589E486C" w:rsidR="00B10442" w:rsidRPr="00043834" w:rsidRDefault="00043834" w:rsidP="00043834">
            <w:pPr>
              <w:rPr>
                <w:rFonts w:cstheme="minorHAnsi"/>
                <w:sz w:val="20"/>
                <w:szCs w:val="20"/>
              </w:rPr>
            </w:pPr>
            <w:r>
              <w:rPr>
                <w:rFonts w:cstheme="minorHAnsi"/>
                <w:sz w:val="20"/>
                <w:szCs w:val="20"/>
              </w:rPr>
              <w:t>17</w:t>
            </w:r>
          </w:p>
        </w:tc>
        <w:tc>
          <w:tcPr>
            <w:tcW w:w="2270" w:type="dxa"/>
          </w:tcPr>
          <w:p w14:paraId="0A1E1D6C" w14:textId="1E8994A0" w:rsidR="00B10442" w:rsidRPr="00043834" w:rsidRDefault="00B10442" w:rsidP="00043834">
            <w:pPr>
              <w:rPr>
                <w:rFonts w:cstheme="minorHAnsi"/>
                <w:sz w:val="20"/>
                <w:szCs w:val="20"/>
              </w:rPr>
            </w:pPr>
            <w:proofErr w:type="spellStart"/>
            <w:r w:rsidRPr="00043834">
              <w:rPr>
                <w:rFonts w:cstheme="minorHAnsi"/>
                <w:sz w:val="20"/>
                <w:szCs w:val="20"/>
              </w:rPr>
              <w:t>Roundtrip</w:t>
            </w:r>
            <w:proofErr w:type="spellEnd"/>
            <w:r w:rsidRPr="00043834">
              <w:rPr>
                <w:rFonts w:cstheme="minorHAnsi"/>
                <w:sz w:val="20"/>
                <w:szCs w:val="20"/>
              </w:rPr>
              <w:t xml:space="preserve"> of the U.S.A.-gra jęz. lub równoważna</w:t>
            </w:r>
          </w:p>
        </w:tc>
        <w:tc>
          <w:tcPr>
            <w:tcW w:w="709" w:type="dxa"/>
          </w:tcPr>
          <w:p w14:paraId="405B6F88" w14:textId="353B18DA" w:rsidR="00B10442" w:rsidRPr="00043834" w:rsidRDefault="00B10442" w:rsidP="00043834">
            <w:pPr>
              <w:rPr>
                <w:rFonts w:cstheme="minorHAnsi"/>
                <w:sz w:val="20"/>
                <w:szCs w:val="20"/>
              </w:rPr>
            </w:pPr>
            <w:r w:rsidRPr="00043834">
              <w:rPr>
                <w:rFonts w:cstheme="minorHAnsi"/>
                <w:sz w:val="20"/>
                <w:szCs w:val="20"/>
              </w:rPr>
              <w:t>1</w:t>
            </w:r>
          </w:p>
        </w:tc>
        <w:tc>
          <w:tcPr>
            <w:tcW w:w="7655" w:type="dxa"/>
          </w:tcPr>
          <w:p w14:paraId="0ED29032" w14:textId="4636B165" w:rsidR="00B10442" w:rsidRPr="00043834" w:rsidRDefault="00B10442" w:rsidP="00043834">
            <w:pPr>
              <w:rPr>
                <w:rFonts w:cstheme="minorHAnsi"/>
                <w:sz w:val="20"/>
                <w:szCs w:val="20"/>
              </w:rPr>
            </w:pPr>
            <w:r w:rsidRPr="00043834">
              <w:rPr>
                <w:rFonts w:cstheme="minorHAnsi"/>
                <w:sz w:val="20"/>
                <w:szCs w:val="20"/>
              </w:rPr>
              <w:t>Gra językowa ukierunkowana na poznawanie geografii, kultury i historii Stanów Zjednoczonych Ameryki Północnej oraz zagadnień związanych z gramatyką języka angielskiego, a także wyrażeń idiomatycznych i słownictwa. Gra stworzona jest z myślą o tych, którzy chcą w miłej i bezstresowej atmosferze pogłębić swoją znajomość języka angielskiego na poziomie A2-B1, jak również dowiedzieć się interesujących rzeczy na temat geografii i kultury Stanów Zjednoczonych</w:t>
            </w:r>
          </w:p>
        </w:tc>
        <w:tc>
          <w:tcPr>
            <w:tcW w:w="2800" w:type="dxa"/>
          </w:tcPr>
          <w:p w14:paraId="3EF29532" w14:textId="77777777" w:rsidR="00B10442" w:rsidRPr="00043834" w:rsidRDefault="00B10442" w:rsidP="00043834">
            <w:pPr>
              <w:rPr>
                <w:rFonts w:cstheme="minorHAnsi"/>
                <w:sz w:val="20"/>
                <w:szCs w:val="20"/>
              </w:rPr>
            </w:pPr>
          </w:p>
        </w:tc>
      </w:tr>
      <w:tr w:rsidR="00B10442" w:rsidRPr="00043834" w14:paraId="652D73E8" w14:textId="77777777" w:rsidTr="0091623E">
        <w:tc>
          <w:tcPr>
            <w:tcW w:w="560" w:type="dxa"/>
          </w:tcPr>
          <w:p w14:paraId="60A03B4E" w14:textId="6D4EE154" w:rsidR="00B10442" w:rsidRPr="00043834" w:rsidRDefault="00043834" w:rsidP="00043834">
            <w:pPr>
              <w:rPr>
                <w:rFonts w:cstheme="minorHAnsi"/>
                <w:sz w:val="20"/>
                <w:szCs w:val="20"/>
              </w:rPr>
            </w:pPr>
            <w:r>
              <w:rPr>
                <w:rFonts w:cstheme="minorHAnsi"/>
                <w:sz w:val="20"/>
                <w:szCs w:val="20"/>
              </w:rPr>
              <w:t>18</w:t>
            </w:r>
          </w:p>
        </w:tc>
        <w:tc>
          <w:tcPr>
            <w:tcW w:w="2270" w:type="dxa"/>
          </w:tcPr>
          <w:p w14:paraId="7E101C03" w14:textId="76A48E74" w:rsidR="00B10442" w:rsidRPr="00043834" w:rsidRDefault="00B10442" w:rsidP="00043834">
            <w:pPr>
              <w:rPr>
                <w:rFonts w:cstheme="minorHAnsi"/>
                <w:sz w:val="20"/>
                <w:szCs w:val="20"/>
              </w:rPr>
            </w:pPr>
            <w:r w:rsidRPr="00043834">
              <w:rPr>
                <w:rFonts w:cstheme="minorHAnsi"/>
                <w:sz w:val="20"/>
                <w:szCs w:val="20"/>
              </w:rPr>
              <w:t>Gra matematyczna - ORTOGRAFFITI lub równoważna</w:t>
            </w:r>
          </w:p>
        </w:tc>
        <w:tc>
          <w:tcPr>
            <w:tcW w:w="709" w:type="dxa"/>
          </w:tcPr>
          <w:p w14:paraId="4B0FA8E2" w14:textId="639C0313" w:rsidR="00B10442" w:rsidRPr="00043834" w:rsidRDefault="00B10442" w:rsidP="00043834">
            <w:pPr>
              <w:rPr>
                <w:rFonts w:cstheme="minorHAnsi"/>
                <w:sz w:val="20"/>
                <w:szCs w:val="20"/>
              </w:rPr>
            </w:pPr>
            <w:r w:rsidRPr="00043834">
              <w:rPr>
                <w:rFonts w:cstheme="minorHAnsi"/>
                <w:sz w:val="20"/>
                <w:szCs w:val="20"/>
              </w:rPr>
              <w:t>2</w:t>
            </w:r>
          </w:p>
        </w:tc>
        <w:tc>
          <w:tcPr>
            <w:tcW w:w="7655" w:type="dxa"/>
          </w:tcPr>
          <w:p w14:paraId="32CEC171" w14:textId="2A04E384" w:rsidR="00B10442" w:rsidRPr="00043834" w:rsidRDefault="00B10442" w:rsidP="00043834">
            <w:pPr>
              <w:rPr>
                <w:rFonts w:cstheme="minorHAnsi"/>
                <w:sz w:val="20"/>
                <w:szCs w:val="20"/>
              </w:rPr>
            </w:pPr>
            <w:r w:rsidRPr="00043834">
              <w:rPr>
                <w:rFonts w:cstheme="minorHAnsi"/>
                <w:sz w:val="20"/>
                <w:szCs w:val="20"/>
              </w:rPr>
              <w:t xml:space="preserve">Gra matematyczna dla klas 4-6 wykorzystująca naukę poprzez zabawę. Zestaw zawierający min.: Która godzina? (48 kart, 40 żetonów, zegar z ruchomymi wskazówkami), Szybkie oczko (plansza oraz 84 kartoniki), Gry karciane (80 kart), Loteryjka (8 plansz oraz 72 kartoniki), Znajdź mnie (plansza oraz 40 kartoników), Tabliczka mnożenia (plansza oraz karty do wypełniania), 4 pionki, 2 kostki tradycyjne, kostka z liczbami dwucyfrowymi, lub </w:t>
            </w:r>
            <w:proofErr w:type="spellStart"/>
            <w:r w:rsidRPr="00043834">
              <w:rPr>
                <w:rFonts w:cstheme="minorHAnsi"/>
                <w:sz w:val="20"/>
                <w:szCs w:val="20"/>
              </w:rPr>
              <w:t>rónoważna</w:t>
            </w:r>
            <w:proofErr w:type="spellEnd"/>
            <w:r w:rsidRPr="00043834">
              <w:rPr>
                <w:rFonts w:cstheme="minorHAnsi"/>
                <w:sz w:val="20"/>
                <w:szCs w:val="20"/>
              </w:rPr>
              <w:t>.</w:t>
            </w:r>
          </w:p>
        </w:tc>
        <w:tc>
          <w:tcPr>
            <w:tcW w:w="2800" w:type="dxa"/>
          </w:tcPr>
          <w:p w14:paraId="40DFCFA3" w14:textId="77777777" w:rsidR="00B10442" w:rsidRPr="00043834" w:rsidRDefault="00B10442" w:rsidP="00043834">
            <w:pPr>
              <w:rPr>
                <w:rFonts w:cstheme="minorHAnsi"/>
                <w:sz w:val="20"/>
                <w:szCs w:val="20"/>
              </w:rPr>
            </w:pPr>
          </w:p>
        </w:tc>
      </w:tr>
      <w:tr w:rsidR="00B10442" w:rsidRPr="00043834" w14:paraId="5A3F155C" w14:textId="77777777" w:rsidTr="0091623E">
        <w:tc>
          <w:tcPr>
            <w:tcW w:w="560" w:type="dxa"/>
          </w:tcPr>
          <w:p w14:paraId="250FC6F3" w14:textId="2AF4EBEC" w:rsidR="00B10442" w:rsidRPr="00043834" w:rsidRDefault="00043834" w:rsidP="00043834">
            <w:pPr>
              <w:rPr>
                <w:rFonts w:cstheme="minorHAnsi"/>
                <w:sz w:val="20"/>
                <w:szCs w:val="20"/>
              </w:rPr>
            </w:pPr>
            <w:r>
              <w:rPr>
                <w:rFonts w:cstheme="minorHAnsi"/>
                <w:sz w:val="20"/>
                <w:szCs w:val="20"/>
              </w:rPr>
              <w:t>19</w:t>
            </w:r>
          </w:p>
        </w:tc>
        <w:tc>
          <w:tcPr>
            <w:tcW w:w="2270" w:type="dxa"/>
          </w:tcPr>
          <w:p w14:paraId="69501EDC" w14:textId="0C126AEE" w:rsidR="00B10442" w:rsidRPr="00043834" w:rsidRDefault="00B10442" w:rsidP="00043834">
            <w:pPr>
              <w:rPr>
                <w:rFonts w:cstheme="minorHAnsi"/>
                <w:sz w:val="20"/>
                <w:szCs w:val="20"/>
              </w:rPr>
            </w:pPr>
            <w:proofErr w:type="spellStart"/>
            <w:r w:rsidRPr="00043834">
              <w:rPr>
                <w:rFonts w:cstheme="minorHAnsi"/>
                <w:sz w:val="20"/>
                <w:szCs w:val="20"/>
              </w:rPr>
              <w:t>Around</w:t>
            </w:r>
            <w:proofErr w:type="spellEnd"/>
            <w:r w:rsidRPr="00043834">
              <w:rPr>
                <w:rFonts w:cstheme="minorHAnsi"/>
                <w:sz w:val="20"/>
                <w:szCs w:val="20"/>
              </w:rPr>
              <w:t xml:space="preserve"> the City-gra jęz. lub równoważna</w:t>
            </w:r>
          </w:p>
        </w:tc>
        <w:tc>
          <w:tcPr>
            <w:tcW w:w="709" w:type="dxa"/>
          </w:tcPr>
          <w:p w14:paraId="41BCBBCF" w14:textId="5664D686" w:rsidR="00B10442" w:rsidRPr="00043834" w:rsidRDefault="00B10442" w:rsidP="00043834">
            <w:pPr>
              <w:rPr>
                <w:rFonts w:cstheme="minorHAnsi"/>
                <w:sz w:val="20"/>
                <w:szCs w:val="20"/>
              </w:rPr>
            </w:pPr>
            <w:r w:rsidRPr="00043834">
              <w:rPr>
                <w:rFonts w:cstheme="minorHAnsi"/>
                <w:sz w:val="20"/>
                <w:szCs w:val="20"/>
              </w:rPr>
              <w:t>1</w:t>
            </w:r>
          </w:p>
        </w:tc>
        <w:tc>
          <w:tcPr>
            <w:tcW w:w="7655" w:type="dxa"/>
          </w:tcPr>
          <w:p w14:paraId="007DBE88" w14:textId="144408AE" w:rsidR="00B10442" w:rsidRPr="00043834" w:rsidRDefault="00B10442" w:rsidP="00043834">
            <w:pPr>
              <w:rPr>
                <w:rFonts w:cstheme="minorHAnsi"/>
                <w:sz w:val="20"/>
                <w:szCs w:val="20"/>
              </w:rPr>
            </w:pPr>
            <w:r w:rsidRPr="00043834">
              <w:rPr>
                <w:rFonts w:cstheme="minorHAnsi"/>
                <w:sz w:val="20"/>
                <w:szCs w:val="20"/>
              </w:rPr>
              <w:t>Celem gry jest nauka języka angielskiego połączona z przyswojeniem podstawowej wiedzy o mieście, w tym: nauka nazw środków transportu i elementów infrastruktury miejskiej, nauka nazw rodzajów sklepów i lokali usługowych, nauka znaczenia znaków drogowych oraz zasad bezpieczeństwa na drodze</w:t>
            </w:r>
          </w:p>
        </w:tc>
        <w:tc>
          <w:tcPr>
            <w:tcW w:w="2800" w:type="dxa"/>
          </w:tcPr>
          <w:p w14:paraId="73032213" w14:textId="77777777" w:rsidR="00B10442" w:rsidRPr="00043834" w:rsidRDefault="00B10442" w:rsidP="00043834">
            <w:pPr>
              <w:rPr>
                <w:rFonts w:cstheme="minorHAnsi"/>
                <w:sz w:val="20"/>
                <w:szCs w:val="20"/>
              </w:rPr>
            </w:pPr>
          </w:p>
        </w:tc>
      </w:tr>
      <w:tr w:rsidR="00B10442" w:rsidRPr="00043834" w14:paraId="156A1069" w14:textId="77777777" w:rsidTr="0091623E">
        <w:tc>
          <w:tcPr>
            <w:tcW w:w="560" w:type="dxa"/>
          </w:tcPr>
          <w:p w14:paraId="169B7458" w14:textId="04C1B566" w:rsidR="00B10442" w:rsidRPr="00043834" w:rsidRDefault="00043834" w:rsidP="00043834">
            <w:pPr>
              <w:rPr>
                <w:rFonts w:cstheme="minorHAnsi"/>
                <w:sz w:val="20"/>
                <w:szCs w:val="20"/>
              </w:rPr>
            </w:pPr>
            <w:r>
              <w:rPr>
                <w:rFonts w:cstheme="minorHAnsi"/>
                <w:sz w:val="20"/>
                <w:szCs w:val="20"/>
              </w:rPr>
              <w:t>20</w:t>
            </w:r>
          </w:p>
        </w:tc>
        <w:tc>
          <w:tcPr>
            <w:tcW w:w="2270" w:type="dxa"/>
          </w:tcPr>
          <w:p w14:paraId="64CB0F16" w14:textId="2978BB3A" w:rsidR="00B10442" w:rsidRPr="00043834" w:rsidRDefault="00B10442" w:rsidP="00043834">
            <w:pPr>
              <w:rPr>
                <w:rFonts w:cstheme="minorHAnsi"/>
                <w:sz w:val="20"/>
                <w:szCs w:val="20"/>
              </w:rPr>
            </w:pPr>
            <w:r w:rsidRPr="00043834">
              <w:rPr>
                <w:rFonts w:cstheme="minorHAnsi"/>
                <w:sz w:val="20"/>
                <w:szCs w:val="20"/>
              </w:rPr>
              <w:t>Atlas geograficzny</w:t>
            </w:r>
          </w:p>
        </w:tc>
        <w:tc>
          <w:tcPr>
            <w:tcW w:w="709" w:type="dxa"/>
          </w:tcPr>
          <w:p w14:paraId="5D0EA4E5" w14:textId="649B04F6" w:rsidR="00B10442" w:rsidRPr="00043834" w:rsidRDefault="00B10442" w:rsidP="00043834">
            <w:pPr>
              <w:rPr>
                <w:rFonts w:cstheme="minorHAnsi"/>
                <w:sz w:val="20"/>
                <w:szCs w:val="20"/>
              </w:rPr>
            </w:pPr>
            <w:r w:rsidRPr="00043834">
              <w:rPr>
                <w:rFonts w:cstheme="minorHAnsi"/>
                <w:sz w:val="20"/>
                <w:szCs w:val="20"/>
              </w:rPr>
              <w:t>12</w:t>
            </w:r>
          </w:p>
        </w:tc>
        <w:tc>
          <w:tcPr>
            <w:tcW w:w="7655" w:type="dxa"/>
          </w:tcPr>
          <w:p w14:paraId="15D8C03B" w14:textId="588E1E18" w:rsidR="00B10442" w:rsidRPr="00043834" w:rsidRDefault="00B10442" w:rsidP="00043834">
            <w:pPr>
              <w:rPr>
                <w:rFonts w:cstheme="minorHAnsi"/>
                <w:sz w:val="20"/>
                <w:szCs w:val="20"/>
              </w:rPr>
            </w:pPr>
            <w:r w:rsidRPr="00043834">
              <w:rPr>
                <w:rFonts w:cstheme="minorHAnsi"/>
                <w:sz w:val="20"/>
                <w:szCs w:val="20"/>
              </w:rPr>
              <w:t>Szkolny atlas geograficzny dostosowany aktu</w:t>
            </w:r>
            <w:r w:rsidR="00043834">
              <w:rPr>
                <w:rFonts w:cstheme="minorHAnsi"/>
                <w:sz w:val="20"/>
                <w:szCs w:val="20"/>
              </w:rPr>
              <w:t>a</w:t>
            </w:r>
            <w:r w:rsidRPr="00043834">
              <w:rPr>
                <w:rFonts w:cstheme="minorHAnsi"/>
                <w:sz w:val="20"/>
                <w:szCs w:val="20"/>
              </w:rPr>
              <w:t>lnej podstawy programowej dla szkoły podstawowej, Format min. A4, min 150 str.</w:t>
            </w:r>
          </w:p>
        </w:tc>
        <w:tc>
          <w:tcPr>
            <w:tcW w:w="2800" w:type="dxa"/>
          </w:tcPr>
          <w:p w14:paraId="37536582" w14:textId="77777777" w:rsidR="00B10442" w:rsidRPr="00043834" w:rsidRDefault="00B10442" w:rsidP="00043834">
            <w:pPr>
              <w:rPr>
                <w:rFonts w:cstheme="minorHAnsi"/>
                <w:sz w:val="20"/>
                <w:szCs w:val="20"/>
              </w:rPr>
            </w:pPr>
          </w:p>
        </w:tc>
      </w:tr>
      <w:tr w:rsidR="00B10442" w:rsidRPr="00043834" w14:paraId="20F05449" w14:textId="77777777" w:rsidTr="0091623E">
        <w:tc>
          <w:tcPr>
            <w:tcW w:w="560" w:type="dxa"/>
          </w:tcPr>
          <w:p w14:paraId="55F21FD7" w14:textId="6313171B" w:rsidR="00B10442" w:rsidRPr="00043834" w:rsidRDefault="00043834" w:rsidP="00043834">
            <w:pPr>
              <w:rPr>
                <w:rFonts w:cstheme="minorHAnsi"/>
                <w:sz w:val="20"/>
                <w:szCs w:val="20"/>
              </w:rPr>
            </w:pPr>
            <w:r>
              <w:rPr>
                <w:rFonts w:cstheme="minorHAnsi"/>
                <w:sz w:val="20"/>
                <w:szCs w:val="20"/>
              </w:rPr>
              <w:t>21</w:t>
            </w:r>
          </w:p>
        </w:tc>
        <w:tc>
          <w:tcPr>
            <w:tcW w:w="2270" w:type="dxa"/>
          </w:tcPr>
          <w:p w14:paraId="44BC6461" w14:textId="392E6F8D" w:rsidR="00B10442" w:rsidRPr="00043834" w:rsidRDefault="00B10442" w:rsidP="00043834">
            <w:pPr>
              <w:rPr>
                <w:rFonts w:cstheme="minorHAnsi"/>
                <w:sz w:val="20"/>
                <w:szCs w:val="20"/>
              </w:rPr>
            </w:pPr>
            <w:proofErr w:type="spellStart"/>
            <w:r w:rsidRPr="00043834">
              <w:rPr>
                <w:rFonts w:cstheme="minorHAnsi"/>
                <w:sz w:val="20"/>
                <w:szCs w:val="20"/>
              </w:rPr>
              <w:t>Multiklocki</w:t>
            </w:r>
            <w:proofErr w:type="spellEnd"/>
            <w:r w:rsidRPr="00043834">
              <w:rPr>
                <w:rFonts w:cstheme="minorHAnsi"/>
                <w:sz w:val="20"/>
                <w:szCs w:val="20"/>
              </w:rPr>
              <w:t xml:space="preserve"> 17 mm - 10 kolorów - 100 sztuk</w:t>
            </w:r>
          </w:p>
        </w:tc>
        <w:tc>
          <w:tcPr>
            <w:tcW w:w="709" w:type="dxa"/>
          </w:tcPr>
          <w:p w14:paraId="0A63BEF3" w14:textId="1CEEE771" w:rsidR="00B10442" w:rsidRPr="00043834" w:rsidRDefault="00B10442" w:rsidP="00043834">
            <w:pPr>
              <w:rPr>
                <w:rFonts w:cstheme="minorHAnsi"/>
                <w:sz w:val="20"/>
                <w:szCs w:val="20"/>
              </w:rPr>
            </w:pPr>
            <w:r w:rsidRPr="00043834">
              <w:rPr>
                <w:rFonts w:cstheme="minorHAnsi"/>
                <w:sz w:val="20"/>
                <w:szCs w:val="20"/>
              </w:rPr>
              <w:t>2</w:t>
            </w:r>
          </w:p>
        </w:tc>
        <w:tc>
          <w:tcPr>
            <w:tcW w:w="7655" w:type="dxa"/>
          </w:tcPr>
          <w:p w14:paraId="2FA11E5C" w14:textId="39ABB620" w:rsidR="00B10442" w:rsidRPr="00043834" w:rsidRDefault="00B10442" w:rsidP="00043834">
            <w:pPr>
              <w:rPr>
                <w:rFonts w:cstheme="minorHAnsi"/>
                <w:sz w:val="20"/>
                <w:szCs w:val="20"/>
              </w:rPr>
            </w:pPr>
            <w:r w:rsidRPr="00043834">
              <w:rPr>
                <w:rFonts w:cstheme="minorHAnsi"/>
                <w:sz w:val="20"/>
                <w:szCs w:val="20"/>
              </w:rPr>
              <w:t>Klocki - liczmany, w kształcie sześciennych klocków, które można łączyć ze sobą po wszystkich 6 ściankach. Min. 100 klocków, bok 1,7 cm, sortowane w 10 kolorach.</w:t>
            </w:r>
          </w:p>
        </w:tc>
        <w:tc>
          <w:tcPr>
            <w:tcW w:w="2800" w:type="dxa"/>
          </w:tcPr>
          <w:p w14:paraId="53167E19" w14:textId="77777777" w:rsidR="00B10442" w:rsidRPr="00043834" w:rsidRDefault="00B10442" w:rsidP="00043834">
            <w:pPr>
              <w:rPr>
                <w:rFonts w:cstheme="minorHAnsi"/>
                <w:sz w:val="20"/>
                <w:szCs w:val="20"/>
              </w:rPr>
            </w:pPr>
          </w:p>
        </w:tc>
      </w:tr>
      <w:tr w:rsidR="00B10442" w:rsidRPr="00043834" w14:paraId="5F3A6657" w14:textId="77777777" w:rsidTr="0091623E">
        <w:tc>
          <w:tcPr>
            <w:tcW w:w="560" w:type="dxa"/>
          </w:tcPr>
          <w:p w14:paraId="28124B25" w14:textId="7FC5B4E0" w:rsidR="00B10442" w:rsidRPr="00043834" w:rsidRDefault="00043834" w:rsidP="00043834">
            <w:pPr>
              <w:rPr>
                <w:rFonts w:cstheme="minorHAnsi"/>
                <w:sz w:val="20"/>
                <w:szCs w:val="20"/>
              </w:rPr>
            </w:pPr>
            <w:r>
              <w:rPr>
                <w:rFonts w:cstheme="minorHAnsi"/>
                <w:sz w:val="20"/>
                <w:szCs w:val="20"/>
              </w:rPr>
              <w:t>22</w:t>
            </w:r>
          </w:p>
        </w:tc>
        <w:tc>
          <w:tcPr>
            <w:tcW w:w="2270" w:type="dxa"/>
          </w:tcPr>
          <w:p w14:paraId="60D98B97" w14:textId="51A800A3" w:rsidR="00B10442" w:rsidRPr="00043834" w:rsidRDefault="00B10442" w:rsidP="00043834">
            <w:pPr>
              <w:rPr>
                <w:rFonts w:cstheme="minorHAnsi"/>
                <w:sz w:val="20"/>
                <w:szCs w:val="20"/>
              </w:rPr>
            </w:pPr>
            <w:r w:rsidRPr="00043834">
              <w:rPr>
                <w:rFonts w:cstheme="minorHAnsi"/>
                <w:sz w:val="20"/>
                <w:szCs w:val="20"/>
              </w:rPr>
              <w:t xml:space="preserve">Gra </w:t>
            </w:r>
            <w:proofErr w:type="spellStart"/>
            <w:r w:rsidRPr="00043834">
              <w:rPr>
                <w:rFonts w:cstheme="minorHAnsi"/>
                <w:sz w:val="20"/>
                <w:szCs w:val="20"/>
              </w:rPr>
              <w:t>Digit</w:t>
            </w:r>
            <w:proofErr w:type="spellEnd"/>
            <w:r w:rsidRPr="00043834">
              <w:rPr>
                <w:rFonts w:cstheme="minorHAnsi"/>
                <w:sz w:val="20"/>
                <w:szCs w:val="20"/>
              </w:rPr>
              <w:t xml:space="preserve"> lub równoważna</w:t>
            </w:r>
          </w:p>
        </w:tc>
        <w:tc>
          <w:tcPr>
            <w:tcW w:w="709" w:type="dxa"/>
          </w:tcPr>
          <w:p w14:paraId="14CD0A72" w14:textId="1CA7BEDA" w:rsidR="00B10442" w:rsidRPr="00043834" w:rsidRDefault="00B10442" w:rsidP="00043834">
            <w:pPr>
              <w:rPr>
                <w:rFonts w:cstheme="minorHAnsi"/>
                <w:sz w:val="20"/>
                <w:szCs w:val="20"/>
              </w:rPr>
            </w:pPr>
            <w:r w:rsidRPr="00043834">
              <w:rPr>
                <w:rFonts w:cstheme="minorHAnsi"/>
                <w:sz w:val="20"/>
                <w:szCs w:val="20"/>
              </w:rPr>
              <w:t>2</w:t>
            </w:r>
          </w:p>
        </w:tc>
        <w:tc>
          <w:tcPr>
            <w:tcW w:w="7655" w:type="dxa"/>
          </w:tcPr>
          <w:p w14:paraId="19166679" w14:textId="50A70894" w:rsidR="00B10442" w:rsidRPr="00043834" w:rsidRDefault="00B10442" w:rsidP="00043834">
            <w:pPr>
              <w:rPr>
                <w:rFonts w:cstheme="minorHAnsi"/>
                <w:sz w:val="20"/>
                <w:szCs w:val="20"/>
              </w:rPr>
            </w:pPr>
            <w:r w:rsidRPr="00043834">
              <w:rPr>
                <w:rFonts w:cstheme="minorHAnsi"/>
                <w:sz w:val="20"/>
                <w:szCs w:val="20"/>
              </w:rPr>
              <w:t>Gra logiczna polegająca na ułożeniu wzoru poprzez przesunięcie jednego patyczka.</w:t>
            </w:r>
          </w:p>
        </w:tc>
        <w:tc>
          <w:tcPr>
            <w:tcW w:w="2800" w:type="dxa"/>
          </w:tcPr>
          <w:p w14:paraId="0B65E622" w14:textId="77777777" w:rsidR="00B10442" w:rsidRPr="00043834" w:rsidRDefault="00B10442" w:rsidP="00043834">
            <w:pPr>
              <w:rPr>
                <w:rFonts w:cstheme="minorHAnsi"/>
                <w:sz w:val="20"/>
                <w:szCs w:val="20"/>
              </w:rPr>
            </w:pPr>
          </w:p>
        </w:tc>
      </w:tr>
      <w:tr w:rsidR="00B10442" w:rsidRPr="00043834" w14:paraId="75A0E32F" w14:textId="77777777" w:rsidTr="0091623E">
        <w:tc>
          <w:tcPr>
            <w:tcW w:w="560" w:type="dxa"/>
          </w:tcPr>
          <w:p w14:paraId="472F67BE" w14:textId="77A98C68" w:rsidR="00B10442" w:rsidRPr="00043834" w:rsidRDefault="00043834" w:rsidP="00043834">
            <w:pPr>
              <w:rPr>
                <w:rFonts w:cstheme="minorHAnsi"/>
                <w:sz w:val="20"/>
                <w:szCs w:val="20"/>
              </w:rPr>
            </w:pPr>
            <w:r>
              <w:rPr>
                <w:rFonts w:cstheme="minorHAnsi"/>
                <w:sz w:val="20"/>
                <w:szCs w:val="20"/>
              </w:rPr>
              <w:t>23</w:t>
            </w:r>
          </w:p>
        </w:tc>
        <w:tc>
          <w:tcPr>
            <w:tcW w:w="2270" w:type="dxa"/>
          </w:tcPr>
          <w:p w14:paraId="00ABC5F5" w14:textId="444FE853" w:rsidR="00B10442" w:rsidRPr="00043834" w:rsidRDefault="00B10442" w:rsidP="00043834">
            <w:pPr>
              <w:rPr>
                <w:rFonts w:cstheme="minorHAnsi"/>
                <w:sz w:val="20"/>
                <w:szCs w:val="20"/>
              </w:rPr>
            </w:pPr>
            <w:proofErr w:type="spellStart"/>
            <w:r w:rsidRPr="00043834">
              <w:rPr>
                <w:rFonts w:cstheme="minorHAnsi"/>
                <w:sz w:val="20"/>
                <w:szCs w:val="20"/>
              </w:rPr>
              <w:t>Question</w:t>
            </w:r>
            <w:proofErr w:type="spellEnd"/>
            <w:r w:rsidRPr="00043834">
              <w:rPr>
                <w:rFonts w:cstheme="minorHAnsi"/>
                <w:sz w:val="20"/>
                <w:szCs w:val="20"/>
              </w:rPr>
              <w:t xml:space="preserve"> Maker - gra językowa lub równoważna</w:t>
            </w:r>
          </w:p>
        </w:tc>
        <w:tc>
          <w:tcPr>
            <w:tcW w:w="709" w:type="dxa"/>
          </w:tcPr>
          <w:p w14:paraId="58D60AFD" w14:textId="530F77FC" w:rsidR="00B10442" w:rsidRPr="00043834" w:rsidRDefault="00B10442" w:rsidP="00043834">
            <w:pPr>
              <w:rPr>
                <w:rFonts w:cstheme="minorHAnsi"/>
                <w:sz w:val="20"/>
                <w:szCs w:val="20"/>
              </w:rPr>
            </w:pPr>
            <w:r w:rsidRPr="00043834">
              <w:rPr>
                <w:rFonts w:cstheme="minorHAnsi"/>
                <w:sz w:val="20"/>
                <w:szCs w:val="20"/>
              </w:rPr>
              <w:t>1</w:t>
            </w:r>
          </w:p>
        </w:tc>
        <w:tc>
          <w:tcPr>
            <w:tcW w:w="7655" w:type="dxa"/>
          </w:tcPr>
          <w:p w14:paraId="26707497" w14:textId="0B76C9D6" w:rsidR="00B10442" w:rsidRPr="00043834" w:rsidRDefault="00B10442" w:rsidP="00043834">
            <w:pPr>
              <w:rPr>
                <w:rFonts w:cstheme="minorHAnsi"/>
                <w:sz w:val="20"/>
                <w:szCs w:val="20"/>
              </w:rPr>
            </w:pPr>
            <w:r w:rsidRPr="00043834">
              <w:rPr>
                <w:rFonts w:cstheme="minorHAnsi"/>
                <w:sz w:val="20"/>
                <w:szCs w:val="20"/>
              </w:rPr>
              <w:t xml:space="preserve">Gra językowa do nauki angielskiego w postaci kostek edukacyjnych do konwersacji, służąca do nauki zadawania pytań w języku angielskim z zastosowaniem ośmiu podstawowych słówek pytających: </w:t>
            </w:r>
            <w:proofErr w:type="spellStart"/>
            <w:r w:rsidRPr="00043834">
              <w:rPr>
                <w:rFonts w:cstheme="minorHAnsi"/>
                <w:sz w:val="20"/>
                <w:szCs w:val="20"/>
              </w:rPr>
              <w:t>Who</w:t>
            </w:r>
            <w:proofErr w:type="spellEnd"/>
            <w:r w:rsidRPr="00043834">
              <w:rPr>
                <w:rFonts w:cstheme="minorHAnsi"/>
                <w:sz w:val="20"/>
                <w:szCs w:val="20"/>
              </w:rPr>
              <w:t xml:space="preserve">? </w:t>
            </w:r>
            <w:proofErr w:type="spellStart"/>
            <w:r w:rsidRPr="00043834">
              <w:rPr>
                <w:rFonts w:cstheme="minorHAnsi"/>
                <w:sz w:val="20"/>
                <w:szCs w:val="20"/>
              </w:rPr>
              <w:t>Why</w:t>
            </w:r>
            <w:proofErr w:type="spellEnd"/>
            <w:r w:rsidRPr="00043834">
              <w:rPr>
                <w:rFonts w:cstheme="minorHAnsi"/>
                <w:sz w:val="20"/>
                <w:szCs w:val="20"/>
              </w:rPr>
              <w:t xml:space="preserve">? </w:t>
            </w:r>
            <w:proofErr w:type="spellStart"/>
            <w:r w:rsidRPr="00043834">
              <w:rPr>
                <w:rFonts w:cstheme="minorHAnsi"/>
                <w:sz w:val="20"/>
                <w:szCs w:val="20"/>
              </w:rPr>
              <w:t>Which</w:t>
            </w:r>
            <w:proofErr w:type="spellEnd"/>
            <w:r w:rsidRPr="00043834">
              <w:rPr>
                <w:rFonts w:cstheme="minorHAnsi"/>
                <w:sz w:val="20"/>
                <w:szCs w:val="20"/>
              </w:rPr>
              <w:t xml:space="preserve">? </w:t>
            </w:r>
            <w:proofErr w:type="spellStart"/>
            <w:r w:rsidRPr="00043834">
              <w:rPr>
                <w:rFonts w:cstheme="minorHAnsi"/>
                <w:sz w:val="20"/>
                <w:szCs w:val="20"/>
              </w:rPr>
              <w:t>When</w:t>
            </w:r>
            <w:proofErr w:type="spellEnd"/>
            <w:r w:rsidRPr="00043834">
              <w:rPr>
                <w:rFonts w:cstheme="minorHAnsi"/>
                <w:sz w:val="20"/>
                <w:szCs w:val="20"/>
              </w:rPr>
              <w:t xml:space="preserve">? </w:t>
            </w:r>
            <w:proofErr w:type="spellStart"/>
            <w:r w:rsidRPr="00043834">
              <w:rPr>
                <w:rFonts w:cstheme="minorHAnsi"/>
                <w:sz w:val="20"/>
                <w:szCs w:val="20"/>
              </w:rPr>
              <w:t>What</w:t>
            </w:r>
            <w:proofErr w:type="spellEnd"/>
            <w:r w:rsidRPr="00043834">
              <w:rPr>
                <w:rFonts w:cstheme="minorHAnsi"/>
                <w:sz w:val="20"/>
                <w:szCs w:val="20"/>
              </w:rPr>
              <w:t xml:space="preserve">? </w:t>
            </w:r>
            <w:proofErr w:type="spellStart"/>
            <w:r w:rsidRPr="00043834">
              <w:rPr>
                <w:rFonts w:cstheme="minorHAnsi"/>
                <w:sz w:val="20"/>
                <w:szCs w:val="20"/>
              </w:rPr>
              <w:t>Where</w:t>
            </w:r>
            <w:proofErr w:type="spellEnd"/>
            <w:r w:rsidRPr="00043834">
              <w:rPr>
                <w:rFonts w:cstheme="minorHAnsi"/>
                <w:sz w:val="20"/>
                <w:szCs w:val="20"/>
              </w:rPr>
              <w:t xml:space="preserve">? </w:t>
            </w:r>
            <w:proofErr w:type="spellStart"/>
            <w:r w:rsidRPr="00043834">
              <w:rPr>
                <w:rFonts w:cstheme="minorHAnsi"/>
                <w:sz w:val="20"/>
                <w:szCs w:val="20"/>
              </w:rPr>
              <w:t>Whose</w:t>
            </w:r>
            <w:proofErr w:type="spellEnd"/>
            <w:r w:rsidRPr="00043834">
              <w:rPr>
                <w:rFonts w:cstheme="minorHAnsi"/>
                <w:sz w:val="20"/>
                <w:szCs w:val="20"/>
              </w:rPr>
              <w:t xml:space="preserve">? How?. </w:t>
            </w:r>
          </w:p>
        </w:tc>
        <w:tc>
          <w:tcPr>
            <w:tcW w:w="2800" w:type="dxa"/>
          </w:tcPr>
          <w:p w14:paraId="43357A48" w14:textId="77777777" w:rsidR="00B10442" w:rsidRPr="00043834" w:rsidRDefault="00B10442" w:rsidP="00043834">
            <w:pPr>
              <w:rPr>
                <w:rFonts w:cstheme="minorHAnsi"/>
                <w:sz w:val="20"/>
                <w:szCs w:val="20"/>
              </w:rPr>
            </w:pPr>
          </w:p>
        </w:tc>
      </w:tr>
      <w:tr w:rsidR="00B10442" w:rsidRPr="00043834" w14:paraId="14DF5F3F" w14:textId="77777777" w:rsidTr="0091623E">
        <w:tc>
          <w:tcPr>
            <w:tcW w:w="560" w:type="dxa"/>
          </w:tcPr>
          <w:p w14:paraId="23A80482" w14:textId="3FF59EC7" w:rsidR="00B10442" w:rsidRPr="00043834" w:rsidRDefault="00043834" w:rsidP="00043834">
            <w:pPr>
              <w:rPr>
                <w:rFonts w:cstheme="minorHAnsi"/>
                <w:sz w:val="20"/>
                <w:szCs w:val="20"/>
              </w:rPr>
            </w:pPr>
            <w:r>
              <w:rPr>
                <w:rFonts w:cstheme="minorHAnsi"/>
                <w:sz w:val="20"/>
                <w:szCs w:val="20"/>
              </w:rPr>
              <w:t>24</w:t>
            </w:r>
          </w:p>
        </w:tc>
        <w:tc>
          <w:tcPr>
            <w:tcW w:w="2270" w:type="dxa"/>
          </w:tcPr>
          <w:p w14:paraId="7FC1A4DF" w14:textId="4C55FBA4" w:rsidR="00B10442" w:rsidRPr="00043834" w:rsidRDefault="00B10442" w:rsidP="00043834">
            <w:pPr>
              <w:rPr>
                <w:rFonts w:cstheme="minorHAnsi"/>
                <w:sz w:val="20"/>
                <w:szCs w:val="20"/>
              </w:rPr>
            </w:pPr>
            <w:r w:rsidRPr="00043834">
              <w:rPr>
                <w:rFonts w:cstheme="minorHAnsi"/>
                <w:sz w:val="20"/>
                <w:szCs w:val="20"/>
              </w:rPr>
              <w:t>Kompas</w:t>
            </w:r>
          </w:p>
        </w:tc>
        <w:tc>
          <w:tcPr>
            <w:tcW w:w="709" w:type="dxa"/>
          </w:tcPr>
          <w:p w14:paraId="42DF0150" w14:textId="64EB2B30" w:rsidR="00B10442" w:rsidRPr="00043834" w:rsidRDefault="00B10442" w:rsidP="00043834">
            <w:pPr>
              <w:rPr>
                <w:rFonts w:cstheme="minorHAnsi"/>
                <w:sz w:val="20"/>
                <w:szCs w:val="20"/>
              </w:rPr>
            </w:pPr>
            <w:r w:rsidRPr="00043834">
              <w:rPr>
                <w:rFonts w:cstheme="minorHAnsi"/>
                <w:sz w:val="20"/>
                <w:szCs w:val="20"/>
              </w:rPr>
              <w:t>6</w:t>
            </w:r>
          </w:p>
        </w:tc>
        <w:tc>
          <w:tcPr>
            <w:tcW w:w="7655" w:type="dxa"/>
          </w:tcPr>
          <w:p w14:paraId="00422F1C" w14:textId="4156E12B" w:rsidR="00B10442" w:rsidRPr="00043834" w:rsidRDefault="00B10442" w:rsidP="00043834">
            <w:pPr>
              <w:rPr>
                <w:rFonts w:cstheme="minorHAnsi"/>
                <w:sz w:val="20"/>
                <w:szCs w:val="20"/>
              </w:rPr>
            </w:pPr>
            <w:r w:rsidRPr="00043834">
              <w:rPr>
                <w:rFonts w:cstheme="minorHAnsi"/>
                <w:sz w:val="20"/>
                <w:szCs w:val="20"/>
              </w:rPr>
              <w:t>Kompas na sznurku o średnicy min. 4cm</w:t>
            </w:r>
          </w:p>
        </w:tc>
        <w:tc>
          <w:tcPr>
            <w:tcW w:w="2800" w:type="dxa"/>
          </w:tcPr>
          <w:p w14:paraId="0615FEDF" w14:textId="77777777" w:rsidR="00B10442" w:rsidRPr="00043834" w:rsidRDefault="00B10442" w:rsidP="00043834">
            <w:pPr>
              <w:rPr>
                <w:rFonts w:cstheme="minorHAnsi"/>
                <w:sz w:val="20"/>
                <w:szCs w:val="20"/>
              </w:rPr>
            </w:pPr>
          </w:p>
        </w:tc>
      </w:tr>
      <w:tr w:rsidR="00B10442" w:rsidRPr="00043834" w14:paraId="39EEE4AE" w14:textId="77777777" w:rsidTr="0091623E">
        <w:tc>
          <w:tcPr>
            <w:tcW w:w="560" w:type="dxa"/>
          </w:tcPr>
          <w:p w14:paraId="1A297D81" w14:textId="3F994884" w:rsidR="00B10442" w:rsidRPr="00043834" w:rsidRDefault="00043834" w:rsidP="00043834">
            <w:pPr>
              <w:rPr>
                <w:rFonts w:cstheme="minorHAnsi"/>
                <w:sz w:val="20"/>
                <w:szCs w:val="20"/>
              </w:rPr>
            </w:pPr>
            <w:r>
              <w:rPr>
                <w:rFonts w:cstheme="minorHAnsi"/>
                <w:sz w:val="20"/>
                <w:szCs w:val="20"/>
              </w:rPr>
              <w:t>25</w:t>
            </w:r>
          </w:p>
        </w:tc>
        <w:tc>
          <w:tcPr>
            <w:tcW w:w="2270" w:type="dxa"/>
          </w:tcPr>
          <w:p w14:paraId="44C07FF3" w14:textId="11EE88B7" w:rsidR="00B10442" w:rsidRPr="00043834" w:rsidRDefault="00043834" w:rsidP="00043834">
            <w:pPr>
              <w:rPr>
                <w:rFonts w:cstheme="minorHAnsi"/>
                <w:sz w:val="20"/>
                <w:szCs w:val="20"/>
              </w:rPr>
            </w:pPr>
            <w:r w:rsidRPr="00043834">
              <w:rPr>
                <w:rFonts w:cstheme="minorHAnsi"/>
                <w:sz w:val="20"/>
                <w:szCs w:val="20"/>
              </w:rPr>
              <w:t>Lupa podświetlana</w:t>
            </w:r>
          </w:p>
        </w:tc>
        <w:tc>
          <w:tcPr>
            <w:tcW w:w="709" w:type="dxa"/>
          </w:tcPr>
          <w:p w14:paraId="27F96F10" w14:textId="7F05B0D8" w:rsidR="00B10442" w:rsidRPr="00043834" w:rsidRDefault="00043834" w:rsidP="00043834">
            <w:pPr>
              <w:rPr>
                <w:rFonts w:cstheme="minorHAnsi"/>
                <w:sz w:val="20"/>
                <w:szCs w:val="20"/>
              </w:rPr>
            </w:pPr>
            <w:r w:rsidRPr="00043834">
              <w:rPr>
                <w:rFonts w:cstheme="minorHAnsi"/>
                <w:sz w:val="20"/>
                <w:szCs w:val="20"/>
              </w:rPr>
              <w:t>8</w:t>
            </w:r>
          </w:p>
        </w:tc>
        <w:tc>
          <w:tcPr>
            <w:tcW w:w="7655" w:type="dxa"/>
          </w:tcPr>
          <w:p w14:paraId="27266DDD" w14:textId="6729D2E8" w:rsidR="00B10442" w:rsidRPr="00043834" w:rsidRDefault="00043834" w:rsidP="00043834">
            <w:pPr>
              <w:rPr>
                <w:rFonts w:cstheme="minorHAnsi"/>
                <w:sz w:val="20"/>
                <w:szCs w:val="20"/>
              </w:rPr>
            </w:pPr>
            <w:r w:rsidRPr="00043834">
              <w:rPr>
                <w:rFonts w:cstheme="minorHAnsi"/>
                <w:sz w:val="20"/>
                <w:szCs w:val="20"/>
              </w:rPr>
              <w:t>Duża szklana lupa w plastikowej obudowie z wygodnym uchwytem, zapewnia 2x powiększenie obrazu. Obserwowany obiek</w:t>
            </w:r>
            <w:r>
              <w:rPr>
                <w:rFonts w:cstheme="minorHAnsi"/>
                <w:sz w:val="20"/>
                <w:szCs w:val="20"/>
              </w:rPr>
              <w:t>t</w:t>
            </w:r>
            <w:r w:rsidRPr="00043834">
              <w:rPr>
                <w:rFonts w:cstheme="minorHAnsi"/>
                <w:sz w:val="20"/>
                <w:szCs w:val="20"/>
              </w:rPr>
              <w:t xml:space="preserve"> można dodatkowo doświetlić za pomocą diody </w:t>
            </w:r>
            <w:r w:rsidRPr="00043834">
              <w:rPr>
                <w:rFonts w:cstheme="minorHAnsi"/>
                <w:sz w:val="20"/>
                <w:szCs w:val="20"/>
              </w:rPr>
              <w:lastRenderedPageBreak/>
              <w:t>wbudowanej w szeroki uchwyt. Dioda zasilana jest dwoma bateriami AA, które nie są częścią zestawu. Średnica szkła: 90 mm</w:t>
            </w:r>
          </w:p>
        </w:tc>
        <w:tc>
          <w:tcPr>
            <w:tcW w:w="2800" w:type="dxa"/>
          </w:tcPr>
          <w:p w14:paraId="085181D8" w14:textId="77777777" w:rsidR="00B10442" w:rsidRPr="00043834" w:rsidRDefault="00B10442" w:rsidP="00043834">
            <w:pPr>
              <w:rPr>
                <w:rFonts w:cstheme="minorHAnsi"/>
                <w:sz w:val="20"/>
                <w:szCs w:val="20"/>
              </w:rPr>
            </w:pPr>
          </w:p>
        </w:tc>
      </w:tr>
    </w:tbl>
    <w:p w14:paraId="46D055AD" w14:textId="77777777" w:rsidR="0082238D" w:rsidRPr="00043834" w:rsidRDefault="0082238D" w:rsidP="00043834">
      <w:pPr>
        <w:rPr>
          <w:rFonts w:cstheme="minorHAnsi"/>
          <w:sz w:val="20"/>
          <w:szCs w:val="20"/>
        </w:rPr>
      </w:pPr>
    </w:p>
    <w:p w14:paraId="735A05A4" w14:textId="227EAF29" w:rsidR="0082238D" w:rsidRPr="00043834" w:rsidRDefault="0082238D" w:rsidP="00043834">
      <w:pPr>
        <w:rPr>
          <w:rFonts w:cstheme="minorHAnsi"/>
          <w:b/>
          <w:bCs/>
          <w:u w:val="single"/>
        </w:rPr>
      </w:pPr>
      <w:r w:rsidRPr="00043834">
        <w:rPr>
          <w:rFonts w:cstheme="minorHAnsi"/>
          <w:b/>
          <w:bCs/>
          <w:u w:val="single"/>
        </w:rPr>
        <w:t>Szkoła Podstawowa w Marklowicach Górnych ul. Szkolna 25, 43-410 Marklowice Górne, 324693204</w:t>
      </w:r>
    </w:p>
    <w:tbl>
      <w:tblPr>
        <w:tblStyle w:val="Tabela-Siatka"/>
        <w:tblW w:w="0" w:type="auto"/>
        <w:tblLook w:val="04A0" w:firstRow="1" w:lastRow="0" w:firstColumn="1" w:lastColumn="0" w:noHBand="0" w:noVBand="1"/>
      </w:tblPr>
      <w:tblGrid>
        <w:gridCol w:w="557"/>
        <w:gridCol w:w="1671"/>
        <w:gridCol w:w="1225"/>
        <w:gridCol w:w="7186"/>
        <w:gridCol w:w="3355"/>
      </w:tblGrid>
      <w:tr w:rsidR="000571E6" w:rsidRPr="00043834" w14:paraId="22AC5626" w14:textId="77777777" w:rsidTr="000571E6">
        <w:tc>
          <w:tcPr>
            <w:tcW w:w="557" w:type="dxa"/>
          </w:tcPr>
          <w:p w14:paraId="5F976C46" w14:textId="77777777" w:rsidR="0082238D" w:rsidRPr="00043834" w:rsidRDefault="0082238D" w:rsidP="00043834">
            <w:pPr>
              <w:rPr>
                <w:rFonts w:cstheme="minorHAnsi"/>
                <w:b/>
                <w:bCs/>
              </w:rPr>
            </w:pPr>
            <w:r w:rsidRPr="00043834">
              <w:rPr>
                <w:rFonts w:cstheme="minorHAnsi"/>
                <w:b/>
                <w:bCs/>
              </w:rPr>
              <w:t>Lp.</w:t>
            </w:r>
          </w:p>
        </w:tc>
        <w:tc>
          <w:tcPr>
            <w:tcW w:w="1671" w:type="dxa"/>
          </w:tcPr>
          <w:p w14:paraId="4F219178" w14:textId="77777777" w:rsidR="0082238D" w:rsidRPr="00043834" w:rsidRDefault="0082238D" w:rsidP="00043834">
            <w:pPr>
              <w:rPr>
                <w:rFonts w:cstheme="minorHAnsi"/>
                <w:b/>
                <w:bCs/>
              </w:rPr>
            </w:pPr>
            <w:r w:rsidRPr="00043834">
              <w:rPr>
                <w:rFonts w:cstheme="minorHAnsi"/>
                <w:b/>
                <w:bCs/>
              </w:rPr>
              <w:t>Nazwa</w:t>
            </w:r>
          </w:p>
        </w:tc>
        <w:tc>
          <w:tcPr>
            <w:tcW w:w="1225" w:type="dxa"/>
          </w:tcPr>
          <w:p w14:paraId="55D692D7" w14:textId="77777777" w:rsidR="0082238D" w:rsidRPr="00043834" w:rsidRDefault="0082238D" w:rsidP="00043834">
            <w:pPr>
              <w:rPr>
                <w:rFonts w:cstheme="minorHAnsi"/>
                <w:b/>
                <w:bCs/>
              </w:rPr>
            </w:pPr>
            <w:r w:rsidRPr="00043834">
              <w:rPr>
                <w:rFonts w:cstheme="minorHAnsi"/>
                <w:b/>
                <w:bCs/>
              </w:rPr>
              <w:t>Ilość</w:t>
            </w:r>
          </w:p>
        </w:tc>
        <w:tc>
          <w:tcPr>
            <w:tcW w:w="7186" w:type="dxa"/>
          </w:tcPr>
          <w:p w14:paraId="23CC31AD" w14:textId="77777777" w:rsidR="0082238D" w:rsidRPr="00043834" w:rsidRDefault="0082238D" w:rsidP="00043834">
            <w:pPr>
              <w:rPr>
                <w:rFonts w:cstheme="minorHAnsi"/>
                <w:b/>
                <w:bCs/>
              </w:rPr>
            </w:pPr>
            <w:r w:rsidRPr="00043834">
              <w:rPr>
                <w:rFonts w:cstheme="minorHAnsi"/>
                <w:b/>
                <w:bCs/>
              </w:rPr>
              <w:t>Podstawowe minimalne wymagania, jakie powinna spełniać pomoc dydaktyczna</w:t>
            </w:r>
          </w:p>
        </w:tc>
        <w:tc>
          <w:tcPr>
            <w:tcW w:w="3355" w:type="dxa"/>
          </w:tcPr>
          <w:p w14:paraId="6B9A7F14" w14:textId="77777777" w:rsidR="0082238D" w:rsidRPr="00043834" w:rsidRDefault="0082238D" w:rsidP="00043834">
            <w:pPr>
              <w:rPr>
                <w:rFonts w:cstheme="minorHAnsi"/>
                <w:b/>
                <w:bCs/>
              </w:rPr>
            </w:pPr>
            <w:r w:rsidRPr="00043834">
              <w:rPr>
                <w:rFonts w:cstheme="minorHAnsi"/>
                <w:b/>
                <w:bCs/>
              </w:rPr>
              <w:t>Oferowane parametry</w:t>
            </w:r>
          </w:p>
          <w:p w14:paraId="210A1C2D" w14:textId="77777777" w:rsidR="0082238D" w:rsidRPr="00043834" w:rsidRDefault="0082238D" w:rsidP="00043834">
            <w:pPr>
              <w:rPr>
                <w:rFonts w:cstheme="minorHAnsi"/>
                <w:b/>
                <w:bCs/>
              </w:rPr>
            </w:pPr>
            <w:r w:rsidRPr="00043834">
              <w:rPr>
                <w:rFonts w:cstheme="minorHAnsi"/>
                <w:b/>
                <w:bCs/>
              </w:rPr>
              <w:t>Potwierdzenie spełnienia wymagań</w:t>
            </w:r>
          </w:p>
          <w:p w14:paraId="1BE7B235" w14:textId="77777777" w:rsidR="0082238D" w:rsidRPr="00043834" w:rsidRDefault="0082238D" w:rsidP="00043834">
            <w:pPr>
              <w:rPr>
                <w:rFonts w:cstheme="minorHAnsi"/>
                <w:b/>
                <w:bCs/>
              </w:rPr>
            </w:pPr>
            <w:r w:rsidRPr="00043834">
              <w:rPr>
                <w:rFonts w:cstheme="minorHAnsi"/>
                <w:b/>
                <w:bCs/>
              </w:rPr>
              <w:t>Wypełnia oferent</w:t>
            </w:r>
          </w:p>
        </w:tc>
      </w:tr>
      <w:tr w:rsidR="000571E6" w:rsidRPr="00043834" w14:paraId="12CBF7CD" w14:textId="77777777" w:rsidTr="000571E6">
        <w:tc>
          <w:tcPr>
            <w:tcW w:w="557" w:type="dxa"/>
          </w:tcPr>
          <w:p w14:paraId="4871C0CD" w14:textId="47082712" w:rsidR="0082238D" w:rsidRPr="00043834" w:rsidRDefault="00DC0540" w:rsidP="00043834">
            <w:pPr>
              <w:rPr>
                <w:rFonts w:cstheme="minorHAnsi"/>
                <w:sz w:val="20"/>
                <w:szCs w:val="20"/>
              </w:rPr>
            </w:pPr>
            <w:r>
              <w:rPr>
                <w:rFonts w:cstheme="minorHAnsi"/>
                <w:sz w:val="20"/>
                <w:szCs w:val="20"/>
              </w:rPr>
              <w:t>1</w:t>
            </w:r>
          </w:p>
        </w:tc>
        <w:tc>
          <w:tcPr>
            <w:tcW w:w="1671" w:type="dxa"/>
          </w:tcPr>
          <w:p w14:paraId="4EFE5FE0" w14:textId="49A41EBD" w:rsidR="0082238D" w:rsidRPr="00043834" w:rsidRDefault="00D67B6C" w:rsidP="00043834">
            <w:pPr>
              <w:rPr>
                <w:rFonts w:cstheme="minorHAnsi"/>
                <w:sz w:val="20"/>
                <w:szCs w:val="20"/>
              </w:rPr>
            </w:pPr>
            <w:r w:rsidRPr="00043834">
              <w:rPr>
                <w:rFonts w:cstheme="minorHAnsi"/>
                <w:sz w:val="20"/>
                <w:szCs w:val="20"/>
              </w:rPr>
              <w:t>Gra ESCAPE ROOM Historia klasy 5-8 lub równoważna</w:t>
            </w:r>
          </w:p>
        </w:tc>
        <w:tc>
          <w:tcPr>
            <w:tcW w:w="1225" w:type="dxa"/>
          </w:tcPr>
          <w:p w14:paraId="0FB0E154" w14:textId="78706919" w:rsidR="0082238D" w:rsidRPr="00043834" w:rsidRDefault="00D67B6C" w:rsidP="00043834">
            <w:pPr>
              <w:rPr>
                <w:rFonts w:cstheme="minorHAnsi"/>
                <w:sz w:val="20"/>
                <w:szCs w:val="20"/>
              </w:rPr>
            </w:pPr>
            <w:r w:rsidRPr="00043834">
              <w:rPr>
                <w:rFonts w:cstheme="minorHAnsi"/>
                <w:sz w:val="20"/>
                <w:szCs w:val="20"/>
              </w:rPr>
              <w:t>1</w:t>
            </w:r>
          </w:p>
        </w:tc>
        <w:tc>
          <w:tcPr>
            <w:tcW w:w="7186" w:type="dxa"/>
          </w:tcPr>
          <w:p w14:paraId="0FC11BE6" w14:textId="5C886AA7" w:rsidR="0082238D" w:rsidRPr="00043834" w:rsidRDefault="00D67B6C" w:rsidP="00043834">
            <w:pPr>
              <w:rPr>
                <w:rFonts w:cstheme="minorHAnsi"/>
                <w:sz w:val="20"/>
                <w:szCs w:val="20"/>
              </w:rPr>
            </w:pPr>
            <w:r w:rsidRPr="00043834">
              <w:rPr>
                <w:rFonts w:cstheme="minorHAnsi"/>
                <w:sz w:val="20"/>
                <w:szCs w:val="20"/>
              </w:rPr>
              <w:t>W zestawie znajduje się 8 zestawów kart z pytaniami przeznaczonych dla uczniów klas 5-8.Uczniowie sprawdzają wiedzę zarówno z historii Polski jak i historii powszechnej. Gra zawiera: zestaw kart z pytaniami, dodatkowe karty pracy, plansze-mapy dla każdej z grup, karty dla nauczyciela, odpowiedzi, kartę-wizytówkę dla uczniów, kartę z szyfratorami, kopertę, pionki, kłódkę, instrukcję, plakat.</w:t>
            </w:r>
          </w:p>
        </w:tc>
        <w:tc>
          <w:tcPr>
            <w:tcW w:w="3355" w:type="dxa"/>
          </w:tcPr>
          <w:p w14:paraId="7E580BDC" w14:textId="77777777" w:rsidR="0082238D" w:rsidRPr="00043834" w:rsidRDefault="0082238D" w:rsidP="00043834">
            <w:pPr>
              <w:rPr>
                <w:rFonts w:cstheme="minorHAnsi"/>
                <w:sz w:val="20"/>
                <w:szCs w:val="20"/>
              </w:rPr>
            </w:pPr>
          </w:p>
        </w:tc>
      </w:tr>
      <w:tr w:rsidR="000571E6" w:rsidRPr="00043834" w14:paraId="71E2EBC2" w14:textId="77777777" w:rsidTr="000571E6">
        <w:tc>
          <w:tcPr>
            <w:tcW w:w="557" w:type="dxa"/>
          </w:tcPr>
          <w:p w14:paraId="35EE3722" w14:textId="1ECFBBE0" w:rsidR="000571E6" w:rsidRPr="00043834" w:rsidRDefault="00DC0540" w:rsidP="00043834">
            <w:pPr>
              <w:rPr>
                <w:rFonts w:cstheme="minorHAnsi"/>
                <w:sz w:val="20"/>
                <w:szCs w:val="20"/>
              </w:rPr>
            </w:pPr>
            <w:r>
              <w:rPr>
                <w:rFonts w:cstheme="minorHAnsi"/>
                <w:sz w:val="20"/>
                <w:szCs w:val="20"/>
              </w:rPr>
              <w:t>2</w:t>
            </w:r>
          </w:p>
        </w:tc>
        <w:tc>
          <w:tcPr>
            <w:tcW w:w="1671" w:type="dxa"/>
          </w:tcPr>
          <w:p w14:paraId="0EC5EE05" w14:textId="5E163C21" w:rsidR="000571E6" w:rsidRPr="00043834" w:rsidRDefault="000571E6" w:rsidP="00043834">
            <w:pPr>
              <w:rPr>
                <w:rFonts w:cstheme="minorHAnsi"/>
                <w:sz w:val="20"/>
                <w:szCs w:val="20"/>
              </w:rPr>
            </w:pPr>
            <w:r w:rsidRPr="00043834">
              <w:rPr>
                <w:rFonts w:cstheme="minorHAnsi"/>
                <w:sz w:val="20"/>
                <w:szCs w:val="20"/>
              </w:rPr>
              <w:t>Bryły ostrosłupy i graniastosłupy, wys. 17 cm</w:t>
            </w:r>
          </w:p>
        </w:tc>
        <w:tc>
          <w:tcPr>
            <w:tcW w:w="1225" w:type="dxa"/>
          </w:tcPr>
          <w:p w14:paraId="5A48E10C" w14:textId="466756DA" w:rsidR="000571E6" w:rsidRPr="00043834" w:rsidRDefault="000571E6" w:rsidP="00043834">
            <w:pPr>
              <w:rPr>
                <w:rFonts w:cstheme="minorHAnsi"/>
                <w:sz w:val="20"/>
                <w:szCs w:val="20"/>
              </w:rPr>
            </w:pPr>
            <w:r w:rsidRPr="00043834">
              <w:rPr>
                <w:rFonts w:cstheme="minorHAnsi"/>
                <w:sz w:val="20"/>
                <w:szCs w:val="20"/>
              </w:rPr>
              <w:t>1</w:t>
            </w:r>
          </w:p>
        </w:tc>
        <w:tc>
          <w:tcPr>
            <w:tcW w:w="7186" w:type="dxa"/>
          </w:tcPr>
          <w:p w14:paraId="38EE8225" w14:textId="1061219D" w:rsidR="000571E6" w:rsidRPr="00043834" w:rsidRDefault="00B00E97" w:rsidP="00043834">
            <w:pPr>
              <w:rPr>
                <w:rFonts w:cstheme="minorHAnsi"/>
                <w:sz w:val="20"/>
                <w:szCs w:val="20"/>
              </w:rPr>
            </w:pPr>
            <w:r w:rsidRPr="00043834">
              <w:rPr>
                <w:rFonts w:cstheme="minorHAnsi"/>
                <w:sz w:val="20"/>
                <w:szCs w:val="20"/>
              </w:rPr>
              <w:t>Ostrosłupy i graniastosłupy - zestaw 6 podstawowych brył geometrycznych. Zawartość: ostrosłup prawidłowy o podstawie kwadratu, ostrosłup prawidłowy o podstawie trójkąta równobocznego, ostrosłup prawidłowy o podstawie sześciokąta równobocznego, graniastosłup prawidłowy o podstawie kwadratu, graniastosłup prawidłowy o podstawie trójkąta równobocznego, graniastosłup prawidłowy o podstawie sześciokąta równobocznego. Wymiary: wys. 17 cm</w:t>
            </w:r>
          </w:p>
        </w:tc>
        <w:tc>
          <w:tcPr>
            <w:tcW w:w="3355" w:type="dxa"/>
          </w:tcPr>
          <w:p w14:paraId="310397CA" w14:textId="77777777" w:rsidR="000571E6" w:rsidRPr="00043834" w:rsidRDefault="000571E6" w:rsidP="00043834">
            <w:pPr>
              <w:rPr>
                <w:rFonts w:cstheme="minorHAnsi"/>
                <w:sz w:val="20"/>
                <w:szCs w:val="20"/>
              </w:rPr>
            </w:pPr>
          </w:p>
        </w:tc>
      </w:tr>
      <w:tr w:rsidR="000571E6" w:rsidRPr="00043834" w14:paraId="5DE4C15F" w14:textId="77777777" w:rsidTr="000571E6">
        <w:tc>
          <w:tcPr>
            <w:tcW w:w="557" w:type="dxa"/>
          </w:tcPr>
          <w:p w14:paraId="297B6757" w14:textId="22674E27" w:rsidR="000571E6" w:rsidRPr="00043834" w:rsidRDefault="00DC0540" w:rsidP="00043834">
            <w:pPr>
              <w:rPr>
                <w:rFonts w:cstheme="minorHAnsi"/>
                <w:sz w:val="20"/>
                <w:szCs w:val="20"/>
              </w:rPr>
            </w:pPr>
            <w:r>
              <w:rPr>
                <w:rFonts w:cstheme="minorHAnsi"/>
                <w:sz w:val="20"/>
                <w:szCs w:val="20"/>
              </w:rPr>
              <w:t>3</w:t>
            </w:r>
          </w:p>
        </w:tc>
        <w:tc>
          <w:tcPr>
            <w:tcW w:w="1671" w:type="dxa"/>
          </w:tcPr>
          <w:p w14:paraId="7E3843CD" w14:textId="03931CD1" w:rsidR="000571E6" w:rsidRPr="00043834" w:rsidRDefault="000571E6" w:rsidP="00043834">
            <w:pPr>
              <w:rPr>
                <w:rFonts w:cstheme="minorHAnsi"/>
                <w:sz w:val="20"/>
                <w:szCs w:val="20"/>
              </w:rPr>
            </w:pPr>
            <w:r w:rsidRPr="00043834">
              <w:rPr>
                <w:rFonts w:cstheme="minorHAnsi"/>
                <w:sz w:val="20"/>
                <w:szCs w:val="20"/>
              </w:rPr>
              <w:t>Bryły obrotowe, wys. 17 cm</w:t>
            </w:r>
          </w:p>
        </w:tc>
        <w:tc>
          <w:tcPr>
            <w:tcW w:w="1225" w:type="dxa"/>
          </w:tcPr>
          <w:p w14:paraId="4F8E0F73" w14:textId="1FDDCE01" w:rsidR="000571E6" w:rsidRPr="00043834" w:rsidRDefault="000571E6" w:rsidP="00043834">
            <w:pPr>
              <w:rPr>
                <w:rFonts w:cstheme="minorHAnsi"/>
                <w:sz w:val="20"/>
                <w:szCs w:val="20"/>
              </w:rPr>
            </w:pPr>
            <w:r w:rsidRPr="00043834">
              <w:rPr>
                <w:rFonts w:cstheme="minorHAnsi"/>
                <w:sz w:val="20"/>
                <w:szCs w:val="20"/>
              </w:rPr>
              <w:t>1</w:t>
            </w:r>
          </w:p>
        </w:tc>
        <w:tc>
          <w:tcPr>
            <w:tcW w:w="7186" w:type="dxa"/>
          </w:tcPr>
          <w:p w14:paraId="17F391E9" w14:textId="51A776C8" w:rsidR="000571E6" w:rsidRPr="00043834" w:rsidRDefault="000571E6" w:rsidP="00043834">
            <w:pPr>
              <w:rPr>
                <w:rFonts w:cstheme="minorHAnsi"/>
                <w:sz w:val="20"/>
                <w:szCs w:val="20"/>
              </w:rPr>
            </w:pPr>
            <w:r w:rsidRPr="00043834">
              <w:rPr>
                <w:rFonts w:cstheme="minorHAnsi"/>
                <w:sz w:val="20"/>
                <w:szCs w:val="20"/>
              </w:rPr>
              <w:t>Bryły obrotowe - zestaw 6 modeli wykonanych z mocnego, transparentnego tworzywa. Wewnątrz figur geometrycznych oznaczono przekątne i płaszczyzny dla ułatwienia obliczeń matematycznych i zrozumienia ich właściwości. Zawartość: walec z zaznaczonymi przekątnymi i wysokością, walec z płaszczyznami, stożek z zaznaczonymi przekątnymi i wysokością, stożek z płaszczyznami, kula z płaszczyznami i przekątnymi, półkula z zaznaczonymi przekątnymi i wysokością. Wymiary: wys. 17 cm / śr. 14 cm</w:t>
            </w:r>
          </w:p>
        </w:tc>
        <w:tc>
          <w:tcPr>
            <w:tcW w:w="3355" w:type="dxa"/>
          </w:tcPr>
          <w:p w14:paraId="76315708" w14:textId="77777777" w:rsidR="000571E6" w:rsidRPr="00043834" w:rsidRDefault="000571E6" w:rsidP="00043834">
            <w:pPr>
              <w:rPr>
                <w:rFonts w:cstheme="minorHAnsi"/>
                <w:sz w:val="20"/>
                <w:szCs w:val="20"/>
              </w:rPr>
            </w:pPr>
          </w:p>
        </w:tc>
      </w:tr>
      <w:tr w:rsidR="00986E7B" w:rsidRPr="00043834" w14:paraId="221B3A33" w14:textId="77777777" w:rsidTr="000571E6">
        <w:tc>
          <w:tcPr>
            <w:tcW w:w="557" w:type="dxa"/>
          </w:tcPr>
          <w:p w14:paraId="17F4134B" w14:textId="702DF679" w:rsidR="00986E7B" w:rsidRPr="00043834" w:rsidRDefault="00DC0540" w:rsidP="00043834">
            <w:pPr>
              <w:rPr>
                <w:rFonts w:cstheme="minorHAnsi"/>
                <w:sz w:val="20"/>
                <w:szCs w:val="20"/>
              </w:rPr>
            </w:pPr>
            <w:r>
              <w:rPr>
                <w:rFonts w:cstheme="minorHAnsi"/>
                <w:sz w:val="20"/>
                <w:szCs w:val="20"/>
              </w:rPr>
              <w:t>4</w:t>
            </w:r>
          </w:p>
        </w:tc>
        <w:tc>
          <w:tcPr>
            <w:tcW w:w="1671" w:type="dxa"/>
          </w:tcPr>
          <w:p w14:paraId="0994EAE8" w14:textId="33545D77" w:rsidR="00986E7B" w:rsidRPr="00043834" w:rsidRDefault="00986E7B" w:rsidP="00043834">
            <w:pPr>
              <w:rPr>
                <w:rFonts w:cstheme="minorHAnsi"/>
                <w:sz w:val="20"/>
                <w:szCs w:val="20"/>
              </w:rPr>
            </w:pPr>
            <w:r w:rsidRPr="00043834">
              <w:rPr>
                <w:rFonts w:cstheme="minorHAnsi"/>
                <w:sz w:val="20"/>
                <w:szCs w:val="20"/>
              </w:rPr>
              <w:t>Bryły porównawcze 10cm, 17 szt.</w:t>
            </w:r>
          </w:p>
        </w:tc>
        <w:tc>
          <w:tcPr>
            <w:tcW w:w="1225" w:type="dxa"/>
          </w:tcPr>
          <w:p w14:paraId="310484C6" w14:textId="52B28200" w:rsidR="00986E7B" w:rsidRPr="00043834" w:rsidRDefault="00986E7B" w:rsidP="00043834">
            <w:pPr>
              <w:rPr>
                <w:rFonts w:cstheme="minorHAnsi"/>
                <w:sz w:val="20"/>
                <w:szCs w:val="20"/>
              </w:rPr>
            </w:pPr>
            <w:r w:rsidRPr="00043834">
              <w:rPr>
                <w:rFonts w:cstheme="minorHAnsi"/>
                <w:sz w:val="20"/>
                <w:szCs w:val="20"/>
              </w:rPr>
              <w:t>1</w:t>
            </w:r>
          </w:p>
        </w:tc>
        <w:tc>
          <w:tcPr>
            <w:tcW w:w="7186" w:type="dxa"/>
          </w:tcPr>
          <w:p w14:paraId="15666624" w14:textId="07E01630" w:rsidR="00986E7B" w:rsidRPr="00043834" w:rsidRDefault="00B00E97" w:rsidP="00043834">
            <w:pPr>
              <w:rPr>
                <w:rFonts w:cstheme="minorHAnsi"/>
                <w:sz w:val="20"/>
                <w:szCs w:val="20"/>
              </w:rPr>
            </w:pPr>
            <w:r w:rsidRPr="00043834">
              <w:rPr>
                <w:rFonts w:cstheme="minorHAnsi"/>
                <w:sz w:val="20"/>
                <w:szCs w:val="20"/>
              </w:rPr>
              <w:t>Każda bryła posiada ruchomą podstawę, którą można łatwo wyjąć dzięki ruchomym krążkom. Wymiary brył są względem siebie proporcjonalne. Możliwość otwierania brył.</w:t>
            </w:r>
            <w:r>
              <w:rPr>
                <w:rFonts w:cstheme="minorHAnsi"/>
                <w:sz w:val="20"/>
                <w:szCs w:val="20"/>
              </w:rPr>
              <w:t xml:space="preserve"> B</w:t>
            </w:r>
            <w:r w:rsidRPr="00043834">
              <w:rPr>
                <w:rFonts w:cstheme="minorHAnsi"/>
                <w:sz w:val="20"/>
                <w:szCs w:val="20"/>
              </w:rPr>
              <w:t xml:space="preserve">ryły można napełniać kaszą lub wodą. </w:t>
            </w:r>
          </w:p>
        </w:tc>
        <w:tc>
          <w:tcPr>
            <w:tcW w:w="3355" w:type="dxa"/>
          </w:tcPr>
          <w:p w14:paraId="14692E20" w14:textId="77777777" w:rsidR="00986E7B" w:rsidRPr="00043834" w:rsidRDefault="00986E7B" w:rsidP="00043834">
            <w:pPr>
              <w:rPr>
                <w:rFonts w:cstheme="minorHAnsi"/>
                <w:sz w:val="20"/>
                <w:szCs w:val="20"/>
              </w:rPr>
            </w:pPr>
          </w:p>
        </w:tc>
      </w:tr>
      <w:tr w:rsidR="00986E7B" w:rsidRPr="00043834" w14:paraId="7868537B" w14:textId="77777777" w:rsidTr="000571E6">
        <w:tc>
          <w:tcPr>
            <w:tcW w:w="557" w:type="dxa"/>
          </w:tcPr>
          <w:p w14:paraId="5A94C626" w14:textId="2E5564A9" w:rsidR="00986E7B" w:rsidRPr="00043834" w:rsidRDefault="00DC0540" w:rsidP="00043834">
            <w:pPr>
              <w:rPr>
                <w:rFonts w:cstheme="minorHAnsi"/>
                <w:sz w:val="20"/>
                <w:szCs w:val="20"/>
              </w:rPr>
            </w:pPr>
            <w:r>
              <w:rPr>
                <w:rFonts w:cstheme="minorHAnsi"/>
                <w:sz w:val="20"/>
                <w:szCs w:val="20"/>
              </w:rPr>
              <w:t>5</w:t>
            </w:r>
          </w:p>
        </w:tc>
        <w:tc>
          <w:tcPr>
            <w:tcW w:w="1671" w:type="dxa"/>
          </w:tcPr>
          <w:p w14:paraId="188287A8" w14:textId="460F2538" w:rsidR="00986E7B" w:rsidRPr="00043834" w:rsidRDefault="00B216AB" w:rsidP="00043834">
            <w:pPr>
              <w:rPr>
                <w:rFonts w:cstheme="minorHAnsi"/>
                <w:sz w:val="20"/>
                <w:szCs w:val="20"/>
              </w:rPr>
            </w:pPr>
            <w:r w:rsidRPr="00043834">
              <w:rPr>
                <w:rFonts w:cstheme="minorHAnsi"/>
                <w:sz w:val="20"/>
                <w:szCs w:val="20"/>
              </w:rPr>
              <w:t>Kostki obrazkowe - własne historie</w:t>
            </w:r>
          </w:p>
        </w:tc>
        <w:tc>
          <w:tcPr>
            <w:tcW w:w="1225" w:type="dxa"/>
          </w:tcPr>
          <w:p w14:paraId="629B086D" w14:textId="52299F85" w:rsidR="00986E7B" w:rsidRPr="00043834" w:rsidRDefault="00B216AB" w:rsidP="00043834">
            <w:pPr>
              <w:rPr>
                <w:rFonts w:cstheme="minorHAnsi"/>
                <w:sz w:val="20"/>
                <w:szCs w:val="20"/>
              </w:rPr>
            </w:pPr>
            <w:r w:rsidRPr="00043834">
              <w:rPr>
                <w:rFonts w:cstheme="minorHAnsi"/>
                <w:sz w:val="20"/>
                <w:szCs w:val="20"/>
              </w:rPr>
              <w:t>1</w:t>
            </w:r>
          </w:p>
        </w:tc>
        <w:tc>
          <w:tcPr>
            <w:tcW w:w="7186" w:type="dxa"/>
          </w:tcPr>
          <w:p w14:paraId="709F39FA" w14:textId="2064F57C" w:rsidR="00986E7B" w:rsidRPr="00043834" w:rsidRDefault="00B216AB" w:rsidP="00043834">
            <w:pPr>
              <w:rPr>
                <w:rFonts w:cstheme="minorHAnsi"/>
                <w:sz w:val="20"/>
                <w:szCs w:val="20"/>
              </w:rPr>
            </w:pPr>
            <w:r w:rsidRPr="00043834">
              <w:rPr>
                <w:rFonts w:cstheme="minorHAnsi"/>
                <w:sz w:val="20"/>
                <w:szCs w:val="20"/>
              </w:rPr>
              <w:t>Ten zestaw to już wyższy poziom umiejętności budowania wypowiedzi. Nie ma tu klucza co do kolejności słów, jak również żadnych ram tematycznych. Wystarczy rzucić kostkami i już można puścić wodze fantazji i tworzyć własne, oryginalne historie o różnych postaciach, zwierzętach, przedmiotach i czynnościach. Zawartość: 10 kostek (bok 3,5 cm), 72 naklejki.</w:t>
            </w:r>
          </w:p>
        </w:tc>
        <w:tc>
          <w:tcPr>
            <w:tcW w:w="3355" w:type="dxa"/>
          </w:tcPr>
          <w:p w14:paraId="278019BE" w14:textId="77777777" w:rsidR="00986E7B" w:rsidRPr="00043834" w:rsidRDefault="00986E7B" w:rsidP="00043834">
            <w:pPr>
              <w:rPr>
                <w:rFonts w:cstheme="minorHAnsi"/>
                <w:sz w:val="20"/>
                <w:szCs w:val="20"/>
              </w:rPr>
            </w:pPr>
          </w:p>
        </w:tc>
      </w:tr>
      <w:tr w:rsidR="00986E7B" w:rsidRPr="00043834" w14:paraId="5364FA74" w14:textId="77777777" w:rsidTr="000571E6">
        <w:tc>
          <w:tcPr>
            <w:tcW w:w="557" w:type="dxa"/>
          </w:tcPr>
          <w:p w14:paraId="717BEE9A" w14:textId="1D038608" w:rsidR="00986E7B" w:rsidRPr="00043834" w:rsidRDefault="00DC0540" w:rsidP="00043834">
            <w:pPr>
              <w:rPr>
                <w:rFonts w:cstheme="minorHAnsi"/>
                <w:sz w:val="20"/>
                <w:szCs w:val="20"/>
              </w:rPr>
            </w:pPr>
            <w:r>
              <w:rPr>
                <w:rFonts w:cstheme="minorHAnsi"/>
                <w:sz w:val="20"/>
                <w:szCs w:val="20"/>
              </w:rPr>
              <w:lastRenderedPageBreak/>
              <w:t>6</w:t>
            </w:r>
          </w:p>
        </w:tc>
        <w:tc>
          <w:tcPr>
            <w:tcW w:w="1671" w:type="dxa"/>
          </w:tcPr>
          <w:p w14:paraId="3A7D8461" w14:textId="4842C924" w:rsidR="00986E7B" w:rsidRPr="00043834" w:rsidRDefault="00B216AB" w:rsidP="00043834">
            <w:pPr>
              <w:rPr>
                <w:rFonts w:cstheme="minorHAnsi"/>
                <w:sz w:val="20"/>
                <w:szCs w:val="20"/>
              </w:rPr>
            </w:pPr>
            <w:proofErr w:type="spellStart"/>
            <w:r w:rsidRPr="00043834">
              <w:rPr>
                <w:rFonts w:cstheme="minorHAnsi"/>
                <w:sz w:val="20"/>
                <w:szCs w:val="20"/>
              </w:rPr>
              <w:t>Let's</w:t>
            </w:r>
            <w:proofErr w:type="spellEnd"/>
            <w:r w:rsidRPr="00043834">
              <w:rPr>
                <w:rFonts w:cstheme="minorHAnsi"/>
                <w:sz w:val="20"/>
                <w:szCs w:val="20"/>
              </w:rPr>
              <w:t xml:space="preserve"> Role-</w:t>
            </w:r>
            <w:proofErr w:type="spellStart"/>
            <w:r w:rsidRPr="00043834">
              <w:rPr>
                <w:rFonts w:cstheme="minorHAnsi"/>
                <w:sz w:val="20"/>
                <w:szCs w:val="20"/>
              </w:rPr>
              <w:t>play</w:t>
            </w:r>
            <w:proofErr w:type="spellEnd"/>
            <w:r w:rsidRPr="00043834">
              <w:rPr>
                <w:rFonts w:cstheme="minorHAnsi"/>
                <w:sz w:val="20"/>
                <w:szCs w:val="20"/>
              </w:rPr>
              <w:t>! - zabawa w odgrywanie ról - karty do konwersacji lub równoważna</w:t>
            </w:r>
          </w:p>
        </w:tc>
        <w:tc>
          <w:tcPr>
            <w:tcW w:w="1225" w:type="dxa"/>
          </w:tcPr>
          <w:p w14:paraId="7C4C4F95" w14:textId="4D279496" w:rsidR="00986E7B" w:rsidRPr="00043834" w:rsidRDefault="00B216AB" w:rsidP="00043834">
            <w:pPr>
              <w:rPr>
                <w:rFonts w:cstheme="minorHAnsi"/>
                <w:sz w:val="20"/>
                <w:szCs w:val="20"/>
              </w:rPr>
            </w:pPr>
            <w:r w:rsidRPr="00043834">
              <w:rPr>
                <w:rFonts w:cstheme="minorHAnsi"/>
                <w:sz w:val="20"/>
                <w:szCs w:val="20"/>
              </w:rPr>
              <w:t>1</w:t>
            </w:r>
          </w:p>
        </w:tc>
        <w:tc>
          <w:tcPr>
            <w:tcW w:w="7186" w:type="dxa"/>
          </w:tcPr>
          <w:p w14:paraId="1695F8DF" w14:textId="795350C2" w:rsidR="00986E7B" w:rsidRPr="00043834" w:rsidRDefault="00B216AB" w:rsidP="00043834">
            <w:pPr>
              <w:rPr>
                <w:rFonts w:cstheme="minorHAnsi"/>
                <w:sz w:val="20"/>
                <w:szCs w:val="20"/>
              </w:rPr>
            </w:pPr>
            <w:r w:rsidRPr="00043834">
              <w:rPr>
                <w:rFonts w:cstheme="minorHAnsi"/>
                <w:sz w:val="20"/>
                <w:szCs w:val="20"/>
              </w:rPr>
              <w:t xml:space="preserve">Poziom trudności językowej: karty oferują 4 poziomy trudności w zakresie od A1 do B2 według Europejskiego Systemu Opisu Kształcenia Językowego, co umożliwia wykorzystanie ich na poziomie początkującym i średnio zaawansowanym oraz zaawansowanym. </w:t>
            </w:r>
          </w:p>
        </w:tc>
        <w:tc>
          <w:tcPr>
            <w:tcW w:w="3355" w:type="dxa"/>
          </w:tcPr>
          <w:p w14:paraId="127952AA" w14:textId="77777777" w:rsidR="00986E7B" w:rsidRPr="00043834" w:rsidRDefault="00986E7B" w:rsidP="00043834">
            <w:pPr>
              <w:rPr>
                <w:rFonts w:cstheme="minorHAnsi"/>
                <w:sz w:val="20"/>
                <w:szCs w:val="20"/>
              </w:rPr>
            </w:pPr>
          </w:p>
        </w:tc>
      </w:tr>
      <w:tr w:rsidR="00986E7B" w:rsidRPr="00043834" w14:paraId="39DEDB3D" w14:textId="77777777" w:rsidTr="000571E6">
        <w:tc>
          <w:tcPr>
            <w:tcW w:w="557" w:type="dxa"/>
          </w:tcPr>
          <w:p w14:paraId="4BAD8BEA" w14:textId="2B39A432" w:rsidR="00986E7B" w:rsidRPr="00043834" w:rsidRDefault="00DC0540" w:rsidP="00043834">
            <w:pPr>
              <w:rPr>
                <w:rFonts w:cstheme="minorHAnsi"/>
                <w:sz w:val="20"/>
                <w:szCs w:val="20"/>
              </w:rPr>
            </w:pPr>
            <w:r>
              <w:rPr>
                <w:rFonts w:cstheme="minorHAnsi"/>
                <w:sz w:val="20"/>
                <w:szCs w:val="20"/>
              </w:rPr>
              <w:t>7</w:t>
            </w:r>
          </w:p>
        </w:tc>
        <w:tc>
          <w:tcPr>
            <w:tcW w:w="1671" w:type="dxa"/>
          </w:tcPr>
          <w:p w14:paraId="5BDD6B58" w14:textId="7E585BDD" w:rsidR="00986E7B" w:rsidRPr="00043834" w:rsidRDefault="00C35FC9" w:rsidP="00043834">
            <w:pPr>
              <w:rPr>
                <w:rFonts w:cstheme="minorHAnsi"/>
                <w:sz w:val="20"/>
                <w:szCs w:val="20"/>
              </w:rPr>
            </w:pPr>
            <w:r w:rsidRPr="00043834">
              <w:rPr>
                <w:rFonts w:cstheme="minorHAnsi"/>
                <w:sz w:val="20"/>
                <w:szCs w:val="20"/>
              </w:rPr>
              <w:t>Bingo mnożenie i dzielenie do 20 lub równoważne</w:t>
            </w:r>
          </w:p>
        </w:tc>
        <w:tc>
          <w:tcPr>
            <w:tcW w:w="1225" w:type="dxa"/>
          </w:tcPr>
          <w:p w14:paraId="586BF8EB" w14:textId="5BF9AAD2" w:rsidR="00986E7B" w:rsidRPr="00043834" w:rsidRDefault="00C35FC9" w:rsidP="00043834">
            <w:pPr>
              <w:rPr>
                <w:rFonts w:cstheme="minorHAnsi"/>
                <w:sz w:val="20"/>
                <w:szCs w:val="20"/>
              </w:rPr>
            </w:pPr>
            <w:r w:rsidRPr="00043834">
              <w:rPr>
                <w:rFonts w:cstheme="minorHAnsi"/>
                <w:sz w:val="20"/>
                <w:szCs w:val="20"/>
              </w:rPr>
              <w:t>1</w:t>
            </w:r>
          </w:p>
        </w:tc>
        <w:tc>
          <w:tcPr>
            <w:tcW w:w="7186" w:type="dxa"/>
          </w:tcPr>
          <w:p w14:paraId="41392311" w14:textId="10AB1E25" w:rsidR="00986E7B" w:rsidRPr="00043834" w:rsidRDefault="00C35FC9" w:rsidP="00043834">
            <w:pPr>
              <w:rPr>
                <w:rFonts w:cstheme="minorHAnsi"/>
                <w:sz w:val="20"/>
                <w:szCs w:val="20"/>
              </w:rPr>
            </w:pPr>
            <w:r w:rsidRPr="00043834">
              <w:rPr>
                <w:rFonts w:cstheme="minorHAnsi"/>
                <w:sz w:val="20"/>
                <w:szCs w:val="20"/>
              </w:rPr>
              <w:t>Gra typu bingo, składająca się z min. 12 tablic z planszami, min. 100 dwustronnych kartoników. Gra dotyczy tematyki mnożenie i dzielenie do 20.</w:t>
            </w:r>
          </w:p>
        </w:tc>
        <w:tc>
          <w:tcPr>
            <w:tcW w:w="3355" w:type="dxa"/>
          </w:tcPr>
          <w:p w14:paraId="480318E5" w14:textId="77777777" w:rsidR="00986E7B" w:rsidRPr="00043834" w:rsidRDefault="00986E7B" w:rsidP="00043834">
            <w:pPr>
              <w:rPr>
                <w:rFonts w:cstheme="minorHAnsi"/>
                <w:sz w:val="20"/>
                <w:szCs w:val="20"/>
              </w:rPr>
            </w:pPr>
          </w:p>
        </w:tc>
      </w:tr>
      <w:tr w:rsidR="00986E7B" w:rsidRPr="00043834" w14:paraId="7178805C" w14:textId="77777777" w:rsidTr="000571E6">
        <w:tc>
          <w:tcPr>
            <w:tcW w:w="557" w:type="dxa"/>
          </w:tcPr>
          <w:p w14:paraId="3DC7A3F7" w14:textId="5D5CC9FC" w:rsidR="00986E7B" w:rsidRPr="00043834" w:rsidRDefault="00DC0540" w:rsidP="00043834">
            <w:pPr>
              <w:rPr>
                <w:rFonts w:cstheme="minorHAnsi"/>
                <w:sz w:val="20"/>
                <w:szCs w:val="20"/>
              </w:rPr>
            </w:pPr>
            <w:r>
              <w:rPr>
                <w:rFonts w:cstheme="minorHAnsi"/>
                <w:sz w:val="20"/>
                <w:szCs w:val="20"/>
              </w:rPr>
              <w:t>8</w:t>
            </w:r>
          </w:p>
        </w:tc>
        <w:tc>
          <w:tcPr>
            <w:tcW w:w="1671" w:type="dxa"/>
          </w:tcPr>
          <w:p w14:paraId="2EEA1370" w14:textId="68FF11F4" w:rsidR="00986E7B" w:rsidRPr="00043834" w:rsidRDefault="00C35FC9" w:rsidP="00043834">
            <w:pPr>
              <w:rPr>
                <w:rFonts w:cstheme="minorHAnsi"/>
                <w:sz w:val="20"/>
                <w:szCs w:val="20"/>
              </w:rPr>
            </w:pPr>
            <w:r w:rsidRPr="00043834">
              <w:rPr>
                <w:rFonts w:cstheme="minorHAnsi"/>
                <w:sz w:val="20"/>
                <w:szCs w:val="20"/>
              </w:rPr>
              <w:t>BINGO - mnożenie i dzielenie do 100 lub równoważne</w:t>
            </w:r>
          </w:p>
        </w:tc>
        <w:tc>
          <w:tcPr>
            <w:tcW w:w="1225" w:type="dxa"/>
          </w:tcPr>
          <w:p w14:paraId="64F87CA3" w14:textId="39349185" w:rsidR="00986E7B" w:rsidRPr="00043834" w:rsidRDefault="00C35FC9" w:rsidP="00043834">
            <w:pPr>
              <w:rPr>
                <w:rFonts w:cstheme="minorHAnsi"/>
                <w:sz w:val="20"/>
                <w:szCs w:val="20"/>
              </w:rPr>
            </w:pPr>
            <w:r w:rsidRPr="00043834">
              <w:rPr>
                <w:rFonts w:cstheme="minorHAnsi"/>
                <w:sz w:val="20"/>
                <w:szCs w:val="20"/>
              </w:rPr>
              <w:t>1</w:t>
            </w:r>
          </w:p>
        </w:tc>
        <w:tc>
          <w:tcPr>
            <w:tcW w:w="7186" w:type="dxa"/>
          </w:tcPr>
          <w:p w14:paraId="2BD267F6" w14:textId="3F5BD095" w:rsidR="00986E7B" w:rsidRPr="00043834" w:rsidRDefault="00C35FC9" w:rsidP="00043834">
            <w:pPr>
              <w:rPr>
                <w:rFonts w:cstheme="minorHAnsi"/>
                <w:sz w:val="20"/>
                <w:szCs w:val="20"/>
              </w:rPr>
            </w:pPr>
            <w:r w:rsidRPr="00043834">
              <w:rPr>
                <w:rFonts w:cstheme="minorHAnsi"/>
                <w:sz w:val="20"/>
                <w:szCs w:val="20"/>
              </w:rPr>
              <w:t xml:space="preserve">Gra typu bingo, składająca się z min. 12 tablic z planszami, min. 100dwustronnych kartoników. Gra dotyczy tematyki </w:t>
            </w:r>
            <w:proofErr w:type="spellStart"/>
            <w:r w:rsidRPr="00043834">
              <w:rPr>
                <w:rFonts w:cstheme="minorHAnsi"/>
                <w:sz w:val="20"/>
                <w:szCs w:val="20"/>
              </w:rPr>
              <w:t>mniżenia</w:t>
            </w:r>
            <w:proofErr w:type="spellEnd"/>
            <w:r w:rsidRPr="00043834">
              <w:rPr>
                <w:rFonts w:cstheme="minorHAnsi"/>
                <w:sz w:val="20"/>
                <w:szCs w:val="20"/>
              </w:rPr>
              <w:t xml:space="preserve"> i dzielenia do 100.</w:t>
            </w:r>
          </w:p>
        </w:tc>
        <w:tc>
          <w:tcPr>
            <w:tcW w:w="3355" w:type="dxa"/>
          </w:tcPr>
          <w:p w14:paraId="41EB0DAD" w14:textId="77777777" w:rsidR="00986E7B" w:rsidRPr="00043834" w:rsidRDefault="00986E7B" w:rsidP="00043834">
            <w:pPr>
              <w:rPr>
                <w:rFonts w:cstheme="minorHAnsi"/>
                <w:sz w:val="20"/>
                <w:szCs w:val="20"/>
              </w:rPr>
            </w:pPr>
          </w:p>
        </w:tc>
      </w:tr>
      <w:tr w:rsidR="00C35FC9" w:rsidRPr="00043834" w14:paraId="33BDFEC6" w14:textId="77777777" w:rsidTr="000571E6">
        <w:tc>
          <w:tcPr>
            <w:tcW w:w="557" w:type="dxa"/>
          </w:tcPr>
          <w:p w14:paraId="16747710" w14:textId="4BBDAEC0" w:rsidR="00C35FC9" w:rsidRPr="00043834" w:rsidRDefault="00DC0540" w:rsidP="00043834">
            <w:pPr>
              <w:rPr>
                <w:rFonts w:cstheme="minorHAnsi"/>
                <w:sz w:val="20"/>
                <w:szCs w:val="20"/>
              </w:rPr>
            </w:pPr>
            <w:r>
              <w:rPr>
                <w:rFonts w:cstheme="minorHAnsi"/>
                <w:sz w:val="20"/>
                <w:szCs w:val="20"/>
              </w:rPr>
              <w:t>9</w:t>
            </w:r>
          </w:p>
        </w:tc>
        <w:tc>
          <w:tcPr>
            <w:tcW w:w="1671" w:type="dxa"/>
          </w:tcPr>
          <w:p w14:paraId="0D086CCB" w14:textId="13DA54D0" w:rsidR="00C35FC9" w:rsidRPr="00043834" w:rsidRDefault="00C35FC9" w:rsidP="00043834">
            <w:pPr>
              <w:rPr>
                <w:rFonts w:cstheme="minorHAnsi"/>
                <w:sz w:val="20"/>
                <w:szCs w:val="20"/>
              </w:rPr>
            </w:pPr>
            <w:r w:rsidRPr="00043834">
              <w:rPr>
                <w:rFonts w:cstheme="minorHAnsi"/>
                <w:sz w:val="20"/>
                <w:szCs w:val="20"/>
              </w:rPr>
              <w:t>Bingo dodawanie i odejmowanie do 20 lub równoważne</w:t>
            </w:r>
          </w:p>
        </w:tc>
        <w:tc>
          <w:tcPr>
            <w:tcW w:w="1225" w:type="dxa"/>
          </w:tcPr>
          <w:p w14:paraId="17426245" w14:textId="05E41C72" w:rsidR="00C35FC9" w:rsidRPr="00043834" w:rsidRDefault="00C35FC9" w:rsidP="00043834">
            <w:pPr>
              <w:rPr>
                <w:rFonts w:cstheme="minorHAnsi"/>
                <w:sz w:val="20"/>
                <w:szCs w:val="20"/>
              </w:rPr>
            </w:pPr>
            <w:r w:rsidRPr="00043834">
              <w:rPr>
                <w:rFonts w:cstheme="minorHAnsi"/>
                <w:sz w:val="20"/>
                <w:szCs w:val="20"/>
              </w:rPr>
              <w:t>1</w:t>
            </w:r>
          </w:p>
        </w:tc>
        <w:tc>
          <w:tcPr>
            <w:tcW w:w="7186" w:type="dxa"/>
          </w:tcPr>
          <w:p w14:paraId="68C09F38" w14:textId="1086157A" w:rsidR="00C35FC9" w:rsidRPr="00043834" w:rsidRDefault="00C35FC9" w:rsidP="00043834">
            <w:pPr>
              <w:rPr>
                <w:rFonts w:cstheme="minorHAnsi"/>
                <w:sz w:val="20"/>
                <w:szCs w:val="20"/>
              </w:rPr>
            </w:pPr>
            <w:r w:rsidRPr="00043834">
              <w:rPr>
                <w:rFonts w:cstheme="minorHAnsi"/>
                <w:sz w:val="20"/>
                <w:szCs w:val="20"/>
              </w:rPr>
              <w:t>Gra typu bingo, składająca się z min. 12 tablic z planszami, min. 100 dwustronnych kartoników. Gra dotyczy tematyki dodawania i odejmowania do 20.</w:t>
            </w:r>
          </w:p>
        </w:tc>
        <w:tc>
          <w:tcPr>
            <w:tcW w:w="3355" w:type="dxa"/>
          </w:tcPr>
          <w:p w14:paraId="40A9235A" w14:textId="77777777" w:rsidR="00C35FC9" w:rsidRPr="00043834" w:rsidRDefault="00C35FC9" w:rsidP="00043834">
            <w:pPr>
              <w:rPr>
                <w:rFonts w:cstheme="minorHAnsi"/>
                <w:sz w:val="20"/>
                <w:szCs w:val="20"/>
              </w:rPr>
            </w:pPr>
          </w:p>
        </w:tc>
      </w:tr>
      <w:tr w:rsidR="00C35FC9" w:rsidRPr="00043834" w14:paraId="3CDC8FA6" w14:textId="77777777" w:rsidTr="000571E6">
        <w:tc>
          <w:tcPr>
            <w:tcW w:w="557" w:type="dxa"/>
          </w:tcPr>
          <w:p w14:paraId="2196CC33" w14:textId="78DB6390" w:rsidR="00C35FC9" w:rsidRPr="00043834" w:rsidRDefault="00DC0540" w:rsidP="00043834">
            <w:pPr>
              <w:rPr>
                <w:rFonts w:cstheme="minorHAnsi"/>
                <w:sz w:val="20"/>
                <w:szCs w:val="20"/>
              </w:rPr>
            </w:pPr>
            <w:r>
              <w:rPr>
                <w:rFonts w:cstheme="minorHAnsi"/>
                <w:sz w:val="20"/>
                <w:szCs w:val="20"/>
              </w:rPr>
              <w:t>10</w:t>
            </w:r>
          </w:p>
        </w:tc>
        <w:tc>
          <w:tcPr>
            <w:tcW w:w="1671" w:type="dxa"/>
          </w:tcPr>
          <w:p w14:paraId="31247ECB" w14:textId="18596360" w:rsidR="00C35FC9" w:rsidRPr="00043834" w:rsidRDefault="00C35FC9" w:rsidP="00043834">
            <w:pPr>
              <w:rPr>
                <w:rFonts w:cstheme="minorHAnsi"/>
                <w:sz w:val="20"/>
                <w:szCs w:val="20"/>
              </w:rPr>
            </w:pPr>
            <w:r w:rsidRPr="00043834">
              <w:rPr>
                <w:rFonts w:cstheme="minorHAnsi"/>
                <w:sz w:val="20"/>
                <w:szCs w:val="20"/>
              </w:rPr>
              <w:t>Bingo dodawanie i odejmowanie do 100 lub równoważne</w:t>
            </w:r>
          </w:p>
        </w:tc>
        <w:tc>
          <w:tcPr>
            <w:tcW w:w="1225" w:type="dxa"/>
          </w:tcPr>
          <w:p w14:paraId="60210969" w14:textId="2602EE96" w:rsidR="00C35FC9" w:rsidRPr="00043834" w:rsidRDefault="00C35FC9" w:rsidP="00043834">
            <w:pPr>
              <w:rPr>
                <w:rFonts w:cstheme="minorHAnsi"/>
                <w:sz w:val="20"/>
                <w:szCs w:val="20"/>
              </w:rPr>
            </w:pPr>
            <w:r w:rsidRPr="00043834">
              <w:rPr>
                <w:rFonts w:cstheme="minorHAnsi"/>
                <w:sz w:val="20"/>
                <w:szCs w:val="20"/>
              </w:rPr>
              <w:t>1</w:t>
            </w:r>
          </w:p>
        </w:tc>
        <w:tc>
          <w:tcPr>
            <w:tcW w:w="7186" w:type="dxa"/>
          </w:tcPr>
          <w:p w14:paraId="6E72EEE9" w14:textId="2F38B408" w:rsidR="00C35FC9" w:rsidRPr="00043834" w:rsidRDefault="00C35FC9" w:rsidP="00043834">
            <w:pPr>
              <w:rPr>
                <w:rFonts w:cstheme="minorHAnsi"/>
                <w:sz w:val="20"/>
                <w:szCs w:val="20"/>
              </w:rPr>
            </w:pPr>
            <w:r w:rsidRPr="00043834">
              <w:rPr>
                <w:rFonts w:cstheme="minorHAnsi"/>
                <w:sz w:val="20"/>
                <w:szCs w:val="20"/>
              </w:rPr>
              <w:t>Gra typu bingo, składająca się z min. 12 tablic z planszami, min. 100 dwustronnych kartoników. Gra dotyczy tematyki dodawania i odejmowania do 100.</w:t>
            </w:r>
          </w:p>
        </w:tc>
        <w:tc>
          <w:tcPr>
            <w:tcW w:w="3355" w:type="dxa"/>
          </w:tcPr>
          <w:p w14:paraId="4A4464D1" w14:textId="77777777" w:rsidR="00C35FC9" w:rsidRPr="00043834" w:rsidRDefault="00C35FC9" w:rsidP="00043834">
            <w:pPr>
              <w:rPr>
                <w:rFonts w:cstheme="minorHAnsi"/>
                <w:sz w:val="20"/>
                <w:szCs w:val="20"/>
              </w:rPr>
            </w:pPr>
          </w:p>
        </w:tc>
      </w:tr>
      <w:tr w:rsidR="00C35FC9" w:rsidRPr="00043834" w14:paraId="4EF9D3E3" w14:textId="77777777" w:rsidTr="000571E6">
        <w:tc>
          <w:tcPr>
            <w:tcW w:w="557" w:type="dxa"/>
          </w:tcPr>
          <w:p w14:paraId="467A3355" w14:textId="4E06867B" w:rsidR="00C35FC9" w:rsidRPr="00043834" w:rsidRDefault="00DC0540" w:rsidP="00986E7B">
            <w:pPr>
              <w:jc w:val="center"/>
              <w:rPr>
                <w:rFonts w:cstheme="minorHAnsi"/>
                <w:sz w:val="20"/>
                <w:szCs w:val="20"/>
              </w:rPr>
            </w:pPr>
            <w:r>
              <w:rPr>
                <w:rFonts w:cstheme="minorHAnsi"/>
                <w:sz w:val="20"/>
                <w:szCs w:val="20"/>
              </w:rPr>
              <w:t>11</w:t>
            </w:r>
          </w:p>
        </w:tc>
        <w:tc>
          <w:tcPr>
            <w:tcW w:w="1671" w:type="dxa"/>
          </w:tcPr>
          <w:p w14:paraId="59102F8D" w14:textId="52C89358" w:rsidR="00C35FC9" w:rsidRPr="00043834" w:rsidRDefault="00B10442" w:rsidP="00B00E97">
            <w:pPr>
              <w:rPr>
                <w:rFonts w:cstheme="minorHAnsi"/>
                <w:sz w:val="20"/>
                <w:szCs w:val="20"/>
              </w:rPr>
            </w:pPr>
            <w:proofErr w:type="spellStart"/>
            <w:r w:rsidRPr="00043834">
              <w:rPr>
                <w:rFonts w:cstheme="minorHAnsi"/>
                <w:sz w:val="20"/>
                <w:szCs w:val="20"/>
              </w:rPr>
              <w:t>Adjectives</w:t>
            </w:r>
            <w:proofErr w:type="spellEnd"/>
            <w:r w:rsidRPr="00043834">
              <w:rPr>
                <w:rFonts w:cstheme="minorHAnsi"/>
                <w:sz w:val="20"/>
                <w:szCs w:val="20"/>
              </w:rPr>
              <w:t xml:space="preserve"> &amp; </w:t>
            </w:r>
            <w:proofErr w:type="spellStart"/>
            <w:r w:rsidRPr="00043834">
              <w:rPr>
                <w:rFonts w:cstheme="minorHAnsi"/>
                <w:sz w:val="20"/>
                <w:szCs w:val="20"/>
              </w:rPr>
              <w:t>Opposites</w:t>
            </w:r>
            <w:proofErr w:type="spellEnd"/>
            <w:r w:rsidRPr="00043834">
              <w:rPr>
                <w:rFonts w:cstheme="minorHAnsi"/>
                <w:sz w:val="20"/>
                <w:szCs w:val="20"/>
              </w:rPr>
              <w:t xml:space="preserve"> - gra językowa lub równoważna</w:t>
            </w:r>
          </w:p>
        </w:tc>
        <w:tc>
          <w:tcPr>
            <w:tcW w:w="1225" w:type="dxa"/>
          </w:tcPr>
          <w:p w14:paraId="5CFD0EBC" w14:textId="69CD4EEF" w:rsidR="00C35FC9" w:rsidRPr="00043834" w:rsidRDefault="00B10442" w:rsidP="00B00E97">
            <w:pPr>
              <w:rPr>
                <w:rFonts w:cstheme="minorHAnsi"/>
                <w:sz w:val="20"/>
                <w:szCs w:val="20"/>
              </w:rPr>
            </w:pPr>
            <w:r w:rsidRPr="00043834">
              <w:rPr>
                <w:rFonts w:cstheme="minorHAnsi"/>
                <w:sz w:val="20"/>
                <w:szCs w:val="20"/>
              </w:rPr>
              <w:t>1</w:t>
            </w:r>
          </w:p>
        </w:tc>
        <w:tc>
          <w:tcPr>
            <w:tcW w:w="7186" w:type="dxa"/>
          </w:tcPr>
          <w:p w14:paraId="732B2C51" w14:textId="0C4E22AF" w:rsidR="00C35FC9" w:rsidRPr="00043834" w:rsidRDefault="00B10442" w:rsidP="00B00E97">
            <w:pPr>
              <w:rPr>
                <w:rFonts w:cstheme="minorHAnsi"/>
                <w:sz w:val="20"/>
                <w:szCs w:val="20"/>
              </w:rPr>
            </w:pPr>
            <w:r w:rsidRPr="00043834">
              <w:rPr>
                <w:rFonts w:cstheme="minorHAnsi"/>
                <w:sz w:val="20"/>
                <w:szCs w:val="20"/>
              </w:rPr>
              <w:t xml:space="preserve">Poziom trudności: A1-B1. Gra językowa ma na celu naukę przymiotników angielskich oraz ćwiczenie ich stosowania, naukę mówienia, naukę budowania zdań, rozwijanie ogólnej znajomości języka angielskiego. </w:t>
            </w:r>
          </w:p>
        </w:tc>
        <w:tc>
          <w:tcPr>
            <w:tcW w:w="3355" w:type="dxa"/>
          </w:tcPr>
          <w:p w14:paraId="5A502073" w14:textId="77777777" w:rsidR="00C35FC9" w:rsidRPr="00043834" w:rsidRDefault="00C35FC9" w:rsidP="00986E7B">
            <w:pPr>
              <w:jc w:val="center"/>
              <w:rPr>
                <w:rFonts w:cstheme="minorHAnsi"/>
                <w:sz w:val="20"/>
                <w:szCs w:val="20"/>
              </w:rPr>
            </w:pPr>
          </w:p>
        </w:tc>
      </w:tr>
      <w:tr w:rsidR="00C35FC9" w:rsidRPr="00043834" w14:paraId="0E7EC243" w14:textId="77777777" w:rsidTr="000571E6">
        <w:tc>
          <w:tcPr>
            <w:tcW w:w="557" w:type="dxa"/>
          </w:tcPr>
          <w:p w14:paraId="459B6313" w14:textId="295D974B" w:rsidR="00C35FC9" w:rsidRPr="00043834" w:rsidRDefault="00DC0540" w:rsidP="00986E7B">
            <w:pPr>
              <w:jc w:val="center"/>
              <w:rPr>
                <w:rFonts w:cstheme="minorHAnsi"/>
                <w:sz w:val="20"/>
                <w:szCs w:val="20"/>
              </w:rPr>
            </w:pPr>
            <w:r>
              <w:rPr>
                <w:rFonts w:cstheme="minorHAnsi"/>
                <w:sz w:val="20"/>
                <w:szCs w:val="20"/>
              </w:rPr>
              <w:t>12</w:t>
            </w:r>
          </w:p>
        </w:tc>
        <w:tc>
          <w:tcPr>
            <w:tcW w:w="1671" w:type="dxa"/>
          </w:tcPr>
          <w:p w14:paraId="7534BA4C" w14:textId="37B5351C" w:rsidR="00C35FC9" w:rsidRPr="00043834" w:rsidRDefault="00B10442" w:rsidP="00B00E97">
            <w:pPr>
              <w:rPr>
                <w:rFonts w:cstheme="minorHAnsi"/>
                <w:sz w:val="20"/>
                <w:szCs w:val="20"/>
              </w:rPr>
            </w:pPr>
            <w:proofErr w:type="spellStart"/>
            <w:r w:rsidRPr="00043834">
              <w:rPr>
                <w:rFonts w:cstheme="minorHAnsi"/>
                <w:sz w:val="20"/>
                <w:szCs w:val="20"/>
              </w:rPr>
              <w:t>Who's</w:t>
            </w:r>
            <w:proofErr w:type="spellEnd"/>
            <w:r w:rsidRPr="00043834">
              <w:rPr>
                <w:rFonts w:cstheme="minorHAnsi"/>
                <w:sz w:val="20"/>
                <w:szCs w:val="20"/>
              </w:rPr>
              <w:t xml:space="preserve"> </w:t>
            </w:r>
            <w:proofErr w:type="spellStart"/>
            <w:r w:rsidRPr="00043834">
              <w:rPr>
                <w:rFonts w:cstheme="minorHAnsi"/>
                <w:sz w:val="20"/>
                <w:szCs w:val="20"/>
              </w:rPr>
              <w:t>Who</w:t>
            </w:r>
            <w:proofErr w:type="spellEnd"/>
            <w:r w:rsidRPr="00043834">
              <w:rPr>
                <w:rFonts w:cstheme="minorHAnsi"/>
                <w:sz w:val="20"/>
                <w:szCs w:val="20"/>
              </w:rPr>
              <w:t>? -lub równoważna</w:t>
            </w:r>
          </w:p>
        </w:tc>
        <w:tc>
          <w:tcPr>
            <w:tcW w:w="1225" w:type="dxa"/>
          </w:tcPr>
          <w:p w14:paraId="02DBF31E" w14:textId="0FA401EF" w:rsidR="00C35FC9" w:rsidRPr="00043834" w:rsidRDefault="00B10442" w:rsidP="00B00E97">
            <w:pPr>
              <w:rPr>
                <w:rFonts w:cstheme="minorHAnsi"/>
                <w:sz w:val="20"/>
                <w:szCs w:val="20"/>
              </w:rPr>
            </w:pPr>
            <w:r w:rsidRPr="00043834">
              <w:rPr>
                <w:rFonts w:cstheme="minorHAnsi"/>
                <w:sz w:val="20"/>
                <w:szCs w:val="20"/>
              </w:rPr>
              <w:t>1</w:t>
            </w:r>
          </w:p>
        </w:tc>
        <w:tc>
          <w:tcPr>
            <w:tcW w:w="7186" w:type="dxa"/>
          </w:tcPr>
          <w:p w14:paraId="4B0A82F7" w14:textId="00E64EC4" w:rsidR="00C35FC9" w:rsidRPr="00043834" w:rsidRDefault="00B10442" w:rsidP="00B00E97">
            <w:pPr>
              <w:rPr>
                <w:rFonts w:cstheme="minorHAnsi"/>
                <w:sz w:val="20"/>
                <w:szCs w:val="20"/>
              </w:rPr>
            </w:pPr>
            <w:r w:rsidRPr="00043834">
              <w:rPr>
                <w:rFonts w:cstheme="minorHAnsi"/>
                <w:sz w:val="20"/>
                <w:szCs w:val="20"/>
              </w:rPr>
              <w:t>Gra w karty do nauki języka angielskiego ucząca słownictwa i wyrażeń opisujących wygląd człowieka, przeznaczona dla dzieci i młodzieży, na poziom początkujący.</w:t>
            </w:r>
          </w:p>
        </w:tc>
        <w:tc>
          <w:tcPr>
            <w:tcW w:w="3355" w:type="dxa"/>
          </w:tcPr>
          <w:p w14:paraId="6D4F18FE" w14:textId="77777777" w:rsidR="00C35FC9" w:rsidRPr="00043834" w:rsidRDefault="00C35FC9" w:rsidP="00986E7B">
            <w:pPr>
              <w:jc w:val="center"/>
              <w:rPr>
                <w:rFonts w:cstheme="minorHAnsi"/>
                <w:sz w:val="20"/>
                <w:szCs w:val="20"/>
              </w:rPr>
            </w:pPr>
          </w:p>
        </w:tc>
      </w:tr>
      <w:tr w:rsidR="00B10442" w:rsidRPr="00043834" w14:paraId="345EF9FF" w14:textId="77777777" w:rsidTr="000571E6">
        <w:tc>
          <w:tcPr>
            <w:tcW w:w="557" w:type="dxa"/>
          </w:tcPr>
          <w:p w14:paraId="6B1DB39F" w14:textId="3D404091" w:rsidR="00B10442" w:rsidRPr="00043834" w:rsidRDefault="00DC0540" w:rsidP="00986E7B">
            <w:pPr>
              <w:jc w:val="center"/>
              <w:rPr>
                <w:rFonts w:cstheme="minorHAnsi"/>
                <w:sz w:val="20"/>
                <w:szCs w:val="20"/>
              </w:rPr>
            </w:pPr>
            <w:r>
              <w:rPr>
                <w:rFonts w:cstheme="minorHAnsi"/>
                <w:sz w:val="20"/>
                <w:szCs w:val="20"/>
              </w:rPr>
              <w:t>13</w:t>
            </w:r>
          </w:p>
        </w:tc>
        <w:tc>
          <w:tcPr>
            <w:tcW w:w="1671" w:type="dxa"/>
          </w:tcPr>
          <w:p w14:paraId="6D80BB87" w14:textId="346EEF40" w:rsidR="00B10442" w:rsidRPr="00043834" w:rsidRDefault="00B10442" w:rsidP="00B00E97">
            <w:pPr>
              <w:rPr>
                <w:rFonts w:cstheme="minorHAnsi"/>
                <w:sz w:val="20"/>
                <w:szCs w:val="20"/>
              </w:rPr>
            </w:pPr>
            <w:r w:rsidRPr="00043834">
              <w:rPr>
                <w:rFonts w:cstheme="minorHAnsi"/>
                <w:sz w:val="20"/>
                <w:szCs w:val="20"/>
              </w:rPr>
              <w:t xml:space="preserve">The Great </w:t>
            </w:r>
            <w:proofErr w:type="spellStart"/>
            <w:r w:rsidRPr="00043834">
              <w:rPr>
                <w:rFonts w:cstheme="minorHAnsi"/>
                <w:sz w:val="20"/>
                <w:szCs w:val="20"/>
              </w:rPr>
              <w:t>Verb</w:t>
            </w:r>
            <w:proofErr w:type="spellEnd"/>
            <w:r w:rsidRPr="00043834">
              <w:rPr>
                <w:rFonts w:cstheme="minorHAnsi"/>
                <w:sz w:val="20"/>
                <w:szCs w:val="20"/>
              </w:rPr>
              <w:t xml:space="preserve"> Game - gra językowa angielskie czasowniki regularne i nieregularne lub równoważna</w:t>
            </w:r>
          </w:p>
        </w:tc>
        <w:tc>
          <w:tcPr>
            <w:tcW w:w="1225" w:type="dxa"/>
          </w:tcPr>
          <w:p w14:paraId="7EA72DB0" w14:textId="11AA3573" w:rsidR="00B10442" w:rsidRPr="00043834" w:rsidRDefault="00B10442" w:rsidP="00B00E97">
            <w:pPr>
              <w:rPr>
                <w:rFonts w:cstheme="minorHAnsi"/>
                <w:sz w:val="20"/>
                <w:szCs w:val="20"/>
              </w:rPr>
            </w:pPr>
            <w:r w:rsidRPr="00043834">
              <w:rPr>
                <w:rFonts w:cstheme="minorHAnsi"/>
                <w:sz w:val="20"/>
                <w:szCs w:val="20"/>
              </w:rPr>
              <w:t>1</w:t>
            </w:r>
          </w:p>
        </w:tc>
        <w:tc>
          <w:tcPr>
            <w:tcW w:w="7186" w:type="dxa"/>
          </w:tcPr>
          <w:p w14:paraId="6E90BEAF" w14:textId="135DBF9D" w:rsidR="00B10442" w:rsidRPr="00043834" w:rsidRDefault="00B10442" w:rsidP="00B00E97">
            <w:pPr>
              <w:rPr>
                <w:rFonts w:cstheme="minorHAnsi"/>
                <w:sz w:val="20"/>
                <w:szCs w:val="20"/>
              </w:rPr>
            </w:pPr>
            <w:r w:rsidRPr="00043834">
              <w:rPr>
                <w:rFonts w:cstheme="minorHAnsi"/>
                <w:sz w:val="20"/>
                <w:szCs w:val="20"/>
              </w:rPr>
              <w:t xml:space="preserve">Gra językowa służącą do nauki stu najważniejszych czasowników angielskich oraz ich odmian przez osoby i czasy. Gra polega na konstruowaniu zdań wedle wylosowanych kryteriów. Cele językowe: English </w:t>
            </w:r>
            <w:proofErr w:type="spellStart"/>
            <w:r w:rsidRPr="00043834">
              <w:rPr>
                <w:rFonts w:cstheme="minorHAnsi"/>
                <w:sz w:val="20"/>
                <w:szCs w:val="20"/>
              </w:rPr>
              <w:t>Regular</w:t>
            </w:r>
            <w:proofErr w:type="spellEnd"/>
            <w:r w:rsidRPr="00043834">
              <w:rPr>
                <w:rFonts w:cstheme="minorHAnsi"/>
                <w:sz w:val="20"/>
                <w:szCs w:val="20"/>
              </w:rPr>
              <w:t xml:space="preserve"> and </w:t>
            </w:r>
            <w:proofErr w:type="spellStart"/>
            <w:r w:rsidRPr="00043834">
              <w:rPr>
                <w:rFonts w:cstheme="minorHAnsi"/>
                <w:sz w:val="20"/>
                <w:szCs w:val="20"/>
              </w:rPr>
              <w:t>Irregular</w:t>
            </w:r>
            <w:proofErr w:type="spellEnd"/>
            <w:r w:rsidRPr="00043834">
              <w:rPr>
                <w:rFonts w:cstheme="minorHAnsi"/>
                <w:sz w:val="20"/>
                <w:szCs w:val="20"/>
              </w:rPr>
              <w:t xml:space="preserve"> </w:t>
            </w:r>
            <w:proofErr w:type="spellStart"/>
            <w:r w:rsidRPr="00043834">
              <w:rPr>
                <w:rFonts w:cstheme="minorHAnsi"/>
                <w:sz w:val="20"/>
                <w:szCs w:val="20"/>
              </w:rPr>
              <w:t>Verbs</w:t>
            </w:r>
            <w:proofErr w:type="spellEnd"/>
            <w:r w:rsidRPr="00043834">
              <w:rPr>
                <w:rFonts w:cstheme="minorHAnsi"/>
                <w:sz w:val="20"/>
                <w:szCs w:val="20"/>
              </w:rPr>
              <w:t>: ćwiczenie odmian angielskich czasowników regularnych i nieregularnych, budowanie zdań w różnych czasach gramatycznych i trybach, nauka mówienia, nauka gramatyki angielskiej.</w:t>
            </w:r>
          </w:p>
        </w:tc>
        <w:tc>
          <w:tcPr>
            <w:tcW w:w="3355" w:type="dxa"/>
          </w:tcPr>
          <w:p w14:paraId="41F02241" w14:textId="77777777" w:rsidR="00B10442" w:rsidRPr="00043834" w:rsidRDefault="00B10442" w:rsidP="00986E7B">
            <w:pPr>
              <w:jc w:val="center"/>
              <w:rPr>
                <w:rFonts w:cstheme="minorHAnsi"/>
                <w:sz w:val="20"/>
                <w:szCs w:val="20"/>
              </w:rPr>
            </w:pPr>
          </w:p>
        </w:tc>
      </w:tr>
      <w:tr w:rsidR="00B10442" w:rsidRPr="00043834" w14:paraId="1E6F8B71" w14:textId="77777777" w:rsidTr="000571E6">
        <w:tc>
          <w:tcPr>
            <w:tcW w:w="557" w:type="dxa"/>
          </w:tcPr>
          <w:p w14:paraId="1DCB4E0E" w14:textId="60D04CD0" w:rsidR="00B10442" w:rsidRPr="00043834" w:rsidRDefault="00DC0540" w:rsidP="00986E7B">
            <w:pPr>
              <w:jc w:val="center"/>
              <w:rPr>
                <w:rFonts w:cstheme="minorHAnsi"/>
                <w:sz w:val="20"/>
                <w:szCs w:val="20"/>
              </w:rPr>
            </w:pPr>
            <w:r>
              <w:rPr>
                <w:rFonts w:cstheme="minorHAnsi"/>
                <w:sz w:val="20"/>
                <w:szCs w:val="20"/>
              </w:rPr>
              <w:lastRenderedPageBreak/>
              <w:t>14</w:t>
            </w:r>
          </w:p>
        </w:tc>
        <w:tc>
          <w:tcPr>
            <w:tcW w:w="1671" w:type="dxa"/>
          </w:tcPr>
          <w:p w14:paraId="1B7E330C" w14:textId="4451A6AD" w:rsidR="00B10442" w:rsidRPr="00043834" w:rsidRDefault="00B10442" w:rsidP="00B00E97">
            <w:pPr>
              <w:rPr>
                <w:rFonts w:cstheme="minorHAnsi"/>
                <w:sz w:val="20"/>
                <w:szCs w:val="20"/>
              </w:rPr>
            </w:pPr>
            <w:proofErr w:type="spellStart"/>
            <w:r w:rsidRPr="00043834">
              <w:rPr>
                <w:rFonts w:cstheme="minorHAnsi"/>
                <w:sz w:val="20"/>
                <w:szCs w:val="20"/>
              </w:rPr>
              <w:t>Sentence</w:t>
            </w:r>
            <w:proofErr w:type="spellEnd"/>
            <w:r w:rsidRPr="00043834">
              <w:rPr>
                <w:rFonts w:cstheme="minorHAnsi"/>
                <w:sz w:val="20"/>
                <w:szCs w:val="20"/>
              </w:rPr>
              <w:t xml:space="preserve"> Maker!-gra jęz. lub równoważna</w:t>
            </w:r>
          </w:p>
        </w:tc>
        <w:tc>
          <w:tcPr>
            <w:tcW w:w="1225" w:type="dxa"/>
          </w:tcPr>
          <w:p w14:paraId="53792388" w14:textId="6D488883" w:rsidR="00B10442" w:rsidRPr="00043834" w:rsidRDefault="00B10442" w:rsidP="00B00E97">
            <w:pPr>
              <w:rPr>
                <w:rFonts w:cstheme="minorHAnsi"/>
                <w:sz w:val="20"/>
                <w:szCs w:val="20"/>
              </w:rPr>
            </w:pPr>
            <w:r w:rsidRPr="00043834">
              <w:rPr>
                <w:rFonts w:cstheme="minorHAnsi"/>
                <w:sz w:val="20"/>
                <w:szCs w:val="20"/>
              </w:rPr>
              <w:t>1</w:t>
            </w:r>
          </w:p>
        </w:tc>
        <w:tc>
          <w:tcPr>
            <w:tcW w:w="7186" w:type="dxa"/>
          </w:tcPr>
          <w:p w14:paraId="6954FFE1" w14:textId="2C953EF6" w:rsidR="00B10442" w:rsidRPr="00043834" w:rsidRDefault="00B10442" w:rsidP="00B00E97">
            <w:pPr>
              <w:rPr>
                <w:rFonts w:cstheme="minorHAnsi"/>
                <w:sz w:val="20"/>
                <w:szCs w:val="20"/>
              </w:rPr>
            </w:pPr>
            <w:r w:rsidRPr="00043834">
              <w:rPr>
                <w:rFonts w:cstheme="minorHAnsi"/>
                <w:sz w:val="20"/>
                <w:szCs w:val="20"/>
              </w:rPr>
              <w:t xml:space="preserve">Gra językowa o tematyce podróżniczej, w której gracze uczestnicząc w niebezpiecznej eskapadzie w głąb dżungli, ćwiczą budowanie zdań w języku angielskim z użyciem wylosowanych czasowników, trybów zdań i wyrażeń czasowych. </w:t>
            </w:r>
          </w:p>
        </w:tc>
        <w:tc>
          <w:tcPr>
            <w:tcW w:w="3355" w:type="dxa"/>
          </w:tcPr>
          <w:p w14:paraId="7CE95505" w14:textId="77777777" w:rsidR="00B10442" w:rsidRPr="00043834" w:rsidRDefault="00B10442" w:rsidP="00986E7B">
            <w:pPr>
              <w:jc w:val="center"/>
              <w:rPr>
                <w:rFonts w:cstheme="minorHAnsi"/>
                <w:sz w:val="20"/>
                <w:szCs w:val="20"/>
              </w:rPr>
            </w:pPr>
          </w:p>
        </w:tc>
      </w:tr>
      <w:tr w:rsidR="00B10442" w:rsidRPr="00043834" w14:paraId="55EA05B5" w14:textId="77777777" w:rsidTr="000571E6">
        <w:tc>
          <w:tcPr>
            <w:tcW w:w="557" w:type="dxa"/>
          </w:tcPr>
          <w:p w14:paraId="4C34E828" w14:textId="02A23C8B" w:rsidR="00B10442" w:rsidRPr="00043834" w:rsidRDefault="00DC0540" w:rsidP="00B10442">
            <w:pPr>
              <w:jc w:val="center"/>
              <w:rPr>
                <w:rFonts w:cstheme="minorHAnsi"/>
                <w:sz w:val="20"/>
                <w:szCs w:val="20"/>
              </w:rPr>
            </w:pPr>
            <w:r>
              <w:rPr>
                <w:rFonts w:cstheme="minorHAnsi"/>
                <w:sz w:val="20"/>
                <w:szCs w:val="20"/>
              </w:rPr>
              <w:t>15</w:t>
            </w:r>
          </w:p>
        </w:tc>
        <w:tc>
          <w:tcPr>
            <w:tcW w:w="1671" w:type="dxa"/>
          </w:tcPr>
          <w:p w14:paraId="24BB241E" w14:textId="290BEC93" w:rsidR="00B10442" w:rsidRPr="00043834" w:rsidRDefault="00B10442" w:rsidP="00B00E97">
            <w:pPr>
              <w:rPr>
                <w:rFonts w:cstheme="minorHAnsi"/>
                <w:sz w:val="20"/>
                <w:szCs w:val="20"/>
              </w:rPr>
            </w:pPr>
            <w:proofErr w:type="spellStart"/>
            <w:r w:rsidRPr="00043834">
              <w:rPr>
                <w:rFonts w:cstheme="minorHAnsi"/>
                <w:sz w:val="20"/>
                <w:szCs w:val="20"/>
              </w:rPr>
              <w:t>Around</w:t>
            </w:r>
            <w:proofErr w:type="spellEnd"/>
            <w:r w:rsidRPr="00043834">
              <w:rPr>
                <w:rFonts w:cstheme="minorHAnsi"/>
                <w:sz w:val="20"/>
                <w:szCs w:val="20"/>
              </w:rPr>
              <w:t xml:space="preserve"> the City-gra jęz. lub równoważna</w:t>
            </w:r>
          </w:p>
        </w:tc>
        <w:tc>
          <w:tcPr>
            <w:tcW w:w="1225" w:type="dxa"/>
          </w:tcPr>
          <w:p w14:paraId="3A6567B8" w14:textId="497F8B2F" w:rsidR="00B10442" w:rsidRPr="00043834" w:rsidRDefault="00B10442" w:rsidP="00B00E97">
            <w:pPr>
              <w:rPr>
                <w:rFonts w:cstheme="minorHAnsi"/>
                <w:sz w:val="20"/>
                <w:szCs w:val="20"/>
              </w:rPr>
            </w:pPr>
            <w:r w:rsidRPr="00043834">
              <w:rPr>
                <w:rFonts w:cstheme="minorHAnsi"/>
                <w:sz w:val="20"/>
                <w:szCs w:val="20"/>
              </w:rPr>
              <w:t>1</w:t>
            </w:r>
          </w:p>
        </w:tc>
        <w:tc>
          <w:tcPr>
            <w:tcW w:w="7186" w:type="dxa"/>
          </w:tcPr>
          <w:p w14:paraId="5F48C8FF" w14:textId="749D1D5C" w:rsidR="00B10442" w:rsidRPr="00043834" w:rsidRDefault="00B10442" w:rsidP="00B00E97">
            <w:pPr>
              <w:rPr>
                <w:rFonts w:cstheme="minorHAnsi"/>
                <w:sz w:val="20"/>
                <w:szCs w:val="20"/>
              </w:rPr>
            </w:pPr>
            <w:r w:rsidRPr="00043834">
              <w:rPr>
                <w:rFonts w:cstheme="minorHAnsi"/>
                <w:sz w:val="20"/>
                <w:szCs w:val="20"/>
              </w:rPr>
              <w:t xml:space="preserve">Celem gry jest nauka języka angielskiego połączona z przyswojeniem podstawowej wiedzy o mieście, w tym: nauka nazw środków transportu i elementów infrastruktury miejskiej, nauka nazw rodzajów sklepów i lokali usługowych, nauka znaczenia znaków drogowych oraz zasad bezpieczeństwa na drodze. </w:t>
            </w:r>
          </w:p>
        </w:tc>
        <w:tc>
          <w:tcPr>
            <w:tcW w:w="3355" w:type="dxa"/>
          </w:tcPr>
          <w:p w14:paraId="0653BF99" w14:textId="77777777" w:rsidR="00B10442" w:rsidRPr="00043834" w:rsidRDefault="00B10442" w:rsidP="00B10442">
            <w:pPr>
              <w:jc w:val="center"/>
              <w:rPr>
                <w:rFonts w:cstheme="minorHAnsi"/>
                <w:sz w:val="20"/>
                <w:szCs w:val="20"/>
              </w:rPr>
            </w:pPr>
          </w:p>
        </w:tc>
      </w:tr>
      <w:tr w:rsidR="00B10442" w:rsidRPr="00043834" w14:paraId="5E187D63" w14:textId="77777777" w:rsidTr="000571E6">
        <w:tc>
          <w:tcPr>
            <w:tcW w:w="557" w:type="dxa"/>
          </w:tcPr>
          <w:p w14:paraId="568D211B" w14:textId="0A5C9D0D" w:rsidR="00B10442" w:rsidRPr="00043834" w:rsidRDefault="00DC0540" w:rsidP="00B10442">
            <w:pPr>
              <w:jc w:val="center"/>
              <w:rPr>
                <w:rFonts w:cstheme="minorHAnsi"/>
                <w:sz w:val="20"/>
                <w:szCs w:val="20"/>
              </w:rPr>
            </w:pPr>
            <w:r>
              <w:rPr>
                <w:rFonts w:cstheme="minorHAnsi"/>
                <w:sz w:val="20"/>
                <w:szCs w:val="20"/>
              </w:rPr>
              <w:t>16</w:t>
            </w:r>
          </w:p>
        </w:tc>
        <w:tc>
          <w:tcPr>
            <w:tcW w:w="1671" w:type="dxa"/>
          </w:tcPr>
          <w:p w14:paraId="7F3BFFF1" w14:textId="3A60D5DF" w:rsidR="00B10442" w:rsidRPr="00043834" w:rsidRDefault="00B10442" w:rsidP="00B00E97">
            <w:pPr>
              <w:rPr>
                <w:rFonts w:cstheme="minorHAnsi"/>
                <w:sz w:val="20"/>
                <w:szCs w:val="20"/>
              </w:rPr>
            </w:pPr>
            <w:r w:rsidRPr="00043834">
              <w:rPr>
                <w:rFonts w:cstheme="minorHAnsi"/>
                <w:sz w:val="20"/>
                <w:szCs w:val="20"/>
              </w:rPr>
              <w:t xml:space="preserve">Gra </w:t>
            </w:r>
            <w:proofErr w:type="spellStart"/>
            <w:r w:rsidRPr="00043834">
              <w:rPr>
                <w:rFonts w:cstheme="minorHAnsi"/>
                <w:sz w:val="20"/>
                <w:szCs w:val="20"/>
              </w:rPr>
              <w:t>Digit</w:t>
            </w:r>
            <w:proofErr w:type="spellEnd"/>
            <w:r w:rsidRPr="00043834">
              <w:rPr>
                <w:rFonts w:cstheme="minorHAnsi"/>
                <w:sz w:val="20"/>
                <w:szCs w:val="20"/>
              </w:rPr>
              <w:t xml:space="preserve"> lub równoważna</w:t>
            </w:r>
          </w:p>
        </w:tc>
        <w:tc>
          <w:tcPr>
            <w:tcW w:w="1225" w:type="dxa"/>
          </w:tcPr>
          <w:p w14:paraId="3BD6B969" w14:textId="7E24B4A2" w:rsidR="00B10442" w:rsidRPr="00043834" w:rsidRDefault="00B10442" w:rsidP="00B00E97">
            <w:pPr>
              <w:rPr>
                <w:rFonts w:cstheme="minorHAnsi"/>
                <w:sz w:val="20"/>
                <w:szCs w:val="20"/>
              </w:rPr>
            </w:pPr>
            <w:r w:rsidRPr="00043834">
              <w:rPr>
                <w:rFonts w:cstheme="minorHAnsi"/>
                <w:sz w:val="20"/>
                <w:szCs w:val="20"/>
              </w:rPr>
              <w:t>1</w:t>
            </w:r>
          </w:p>
        </w:tc>
        <w:tc>
          <w:tcPr>
            <w:tcW w:w="7186" w:type="dxa"/>
          </w:tcPr>
          <w:p w14:paraId="3793CA89" w14:textId="18E63C27" w:rsidR="00B10442" w:rsidRPr="00043834" w:rsidRDefault="00B10442" w:rsidP="00B00E97">
            <w:pPr>
              <w:rPr>
                <w:rFonts w:cstheme="minorHAnsi"/>
                <w:sz w:val="20"/>
                <w:szCs w:val="20"/>
              </w:rPr>
            </w:pPr>
            <w:r w:rsidRPr="00043834">
              <w:rPr>
                <w:rFonts w:cstheme="minorHAnsi"/>
                <w:sz w:val="20"/>
                <w:szCs w:val="20"/>
              </w:rPr>
              <w:t>Gra logiczna polegająca na ułożeniu wzoru poprzez przesunięcie jednego patyczka.</w:t>
            </w:r>
          </w:p>
        </w:tc>
        <w:tc>
          <w:tcPr>
            <w:tcW w:w="3355" w:type="dxa"/>
          </w:tcPr>
          <w:p w14:paraId="3BCDB7FF" w14:textId="77777777" w:rsidR="00B10442" w:rsidRPr="00043834" w:rsidRDefault="00B10442" w:rsidP="00B10442">
            <w:pPr>
              <w:jc w:val="center"/>
              <w:rPr>
                <w:rFonts w:cstheme="minorHAnsi"/>
                <w:sz w:val="20"/>
                <w:szCs w:val="20"/>
              </w:rPr>
            </w:pPr>
          </w:p>
        </w:tc>
      </w:tr>
      <w:tr w:rsidR="00B10442" w:rsidRPr="00043834" w14:paraId="5F267801" w14:textId="77777777" w:rsidTr="000571E6">
        <w:tc>
          <w:tcPr>
            <w:tcW w:w="557" w:type="dxa"/>
          </w:tcPr>
          <w:p w14:paraId="1BFCFA54" w14:textId="426BA089" w:rsidR="00B10442" w:rsidRPr="00043834" w:rsidRDefault="00DC0540" w:rsidP="00986E7B">
            <w:pPr>
              <w:jc w:val="center"/>
              <w:rPr>
                <w:rFonts w:cstheme="minorHAnsi"/>
                <w:sz w:val="20"/>
                <w:szCs w:val="20"/>
              </w:rPr>
            </w:pPr>
            <w:r>
              <w:rPr>
                <w:rFonts w:cstheme="minorHAnsi"/>
                <w:sz w:val="20"/>
                <w:szCs w:val="20"/>
              </w:rPr>
              <w:t>17</w:t>
            </w:r>
          </w:p>
        </w:tc>
        <w:tc>
          <w:tcPr>
            <w:tcW w:w="1671" w:type="dxa"/>
          </w:tcPr>
          <w:p w14:paraId="531C1E3D" w14:textId="708BE0E7" w:rsidR="00B10442" w:rsidRPr="00043834" w:rsidRDefault="00B10442" w:rsidP="00B00E97">
            <w:pPr>
              <w:rPr>
                <w:rFonts w:cstheme="minorHAnsi"/>
                <w:sz w:val="20"/>
                <w:szCs w:val="20"/>
              </w:rPr>
            </w:pPr>
            <w:proofErr w:type="spellStart"/>
            <w:r w:rsidRPr="00043834">
              <w:rPr>
                <w:rFonts w:cstheme="minorHAnsi"/>
                <w:sz w:val="20"/>
                <w:szCs w:val="20"/>
              </w:rPr>
              <w:t>Words</w:t>
            </w:r>
            <w:proofErr w:type="spellEnd"/>
            <w:r w:rsidRPr="00043834">
              <w:rPr>
                <w:rFonts w:cstheme="minorHAnsi"/>
                <w:sz w:val="20"/>
                <w:szCs w:val="20"/>
              </w:rPr>
              <w:t xml:space="preserve"> In Action Game lub równoważna</w:t>
            </w:r>
          </w:p>
        </w:tc>
        <w:tc>
          <w:tcPr>
            <w:tcW w:w="1225" w:type="dxa"/>
          </w:tcPr>
          <w:p w14:paraId="78C0ED10" w14:textId="6A6B3CF5" w:rsidR="00B10442" w:rsidRPr="00043834" w:rsidRDefault="00B10442" w:rsidP="00B00E97">
            <w:pPr>
              <w:rPr>
                <w:rFonts w:cstheme="minorHAnsi"/>
                <w:sz w:val="20"/>
                <w:szCs w:val="20"/>
              </w:rPr>
            </w:pPr>
            <w:r w:rsidRPr="00043834">
              <w:rPr>
                <w:rFonts w:cstheme="minorHAnsi"/>
                <w:sz w:val="20"/>
                <w:szCs w:val="20"/>
              </w:rPr>
              <w:t>1</w:t>
            </w:r>
          </w:p>
        </w:tc>
        <w:tc>
          <w:tcPr>
            <w:tcW w:w="7186" w:type="dxa"/>
          </w:tcPr>
          <w:p w14:paraId="1C537607" w14:textId="30165A86" w:rsidR="00B10442" w:rsidRPr="00043834" w:rsidRDefault="00B10442" w:rsidP="00B00E97">
            <w:pPr>
              <w:rPr>
                <w:rFonts w:cstheme="minorHAnsi"/>
                <w:sz w:val="20"/>
                <w:szCs w:val="20"/>
              </w:rPr>
            </w:pPr>
            <w:r w:rsidRPr="00043834">
              <w:rPr>
                <w:rFonts w:cstheme="minorHAnsi"/>
                <w:sz w:val="20"/>
                <w:szCs w:val="20"/>
              </w:rPr>
              <w:t xml:space="preserve">Gra językowa do nauki angielskiego w postaci kostek edukacyjnych przeznaczona do nauki podstawowych słówek i wyrażeń angielskich oraz do nauki budowania zdań z ich użyciem i </w:t>
            </w:r>
            <w:proofErr w:type="spellStart"/>
            <w:r w:rsidRPr="00043834">
              <w:rPr>
                <w:rFonts w:cstheme="minorHAnsi"/>
                <w:sz w:val="20"/>
                <w:szCs w:val="20"/>
              </w:rPr>
              <w:t>storytellingu</w:t>
            </w:r>
            <w:proofErr w:type="spellEnd"/>
            <w:r w:rsidRPr="00043834">
              <w:rPr>
                <w:rFonts w:cstheme="minorHAnsi"/>
                <w:sz w:val="20"/>
                <w:szCs w:val="20"/>
              </w:rPr>
              <w:t xml:space="preserve">. Poziom trudności językowej: Początkujący i średnio zaawansowany (A1-B1 według Europejskiego Systemu Opisu Kształcenia Językowego). </w:t>
            </w:r>
            <w:r w:rsidRPr="00043834">
              <w:rPr>
                <w:rFonts w:cstheme="minorHAnsi"/>
                <w:sz w:val="20"/>
                <w:szCs w:val="20"/>
              </w:rPr>
              <w:br/>
              <w:t xml:space="preserve">Zestaw zawiera następujące elementy: </w:t>
            </w:r>
            <w:r w:rsidRPr="00043834">
              <w:rPr>
                <w:rFonts w:cstheme="minorHAnsi"/>
                <w:sz w:val="20"/>
                <w:szCs w:val="20"/>
              </w:rPr>
              <w:br/>
              <w:t xml:space="preserve">– 6 kartonowych kostek ze słówkami i wyrażeniami. Każda kostka to sześcian składający się 6 pól o wymiarach 4,5cm x 4,5cm; </w:t>
            </w:r>
            <w:r w:rsidRPr="00043834">
              <w:rPr>
                <w:rFonts w:cstheme="minorHAnsi"/>
                <w:sz w:val="20"/>
                <w:szCs w:val="20"/>
              </w:rPr>
              <w:br/>
              <w:t>– instrukcje w języku angielskim i polskim.</w:t>
            </w:r>
          </w:p>
        </w:tc>
        <w:tc>
          <w:tcPr>
            <w:tcW w:w="3355" w:type="dxa"/>
          </w:tcPr>
          <w:p w14:paraId="48E39DB8" w14:textId="77777777" w:rsidR="00B10442" w:rsidRPr="00043834" w:rsidRDefault="00B10442" w:rsidP="00986E7B">
            <w:pPr>
              <w:jc w:val="center"/>
              <w:rPr>
                <w:rFonts w:cstheme="minorHAnsi"/>
                <w:sz w:val="20"/>
                <w:szCs w:val="20"/>
              </w:rPr>
            </w:pPr>
          </w:p>
        </w:tc>
      </w:tr>
      <w:tr w:rsidR="00B10442" w:rsidRPr="00043834" w14:paraId="19CFEAE6" w14:textId="77777777" w:rsidTr="000571E6">
        <w:tc>
          <w:tcPr>
            <w:tcW w:w="557" w:type="dxa"/>
          </w:tcPr>
          <w:p w14:paraId="3913736C" w14:textId="65177D2E" w:rsidR="00B10442" w:rsidRPr="00043834" w:rsidRDefault="00DC0540" w:rsidP="00B10442">
            <w:pPr>
              <w:jc w:val="center"/>
              <w:rPr>
                <w:rFonts w:cstheme="minorHAnsi"/>
                <w:sz w:val="20"/>
                <w:szCs w:val="20"/>
              </w:rPr>
            </w:pPr>
            <w:r>
              <w:rPr>
                <w:rFonts w:cstheme="minorHAnsi"/>
                <w:sz w:val="20"/>
                <w:szCs w:val="20"/>
              </w:rPr>
              <w:t>18</w:t>
            </w:r>
          </w:p>
        </w:tc>
        <w:tc>
          <w:tcPr>
            <w:tcW w:w="1671" w:type="dxa"/>
          </w:tcPr>
          <w:p w14:paraId="3A3FC2D0" w14:textId="1BD9775B" w:rsidR="00B10442" w:rsidRPr="00043834" w:rsidRDefault="00B10442" w:rsidP="00B00E97">
            <w:pPr>
              <w:rPr>
                <w:rFonts w:cstheme="minorHAnsi"/>
                <w:sz w:val="20"/>
                <w:szCs w:val="20"/>
              </w:rPr>
            </w:pPr>
            <w:proofErr w:type="spellStart"/>
            <w:r w:rsidRPr="00043834">
              <w:rPr>
                <w:rFonts w:cstheme="minorHAnsi"/>
                <w:sz w:val="20"/>
                <w:szCs w:val="20"/>
              </w:rPr>
              <w:t>Question</w:t>
            </w:r>
            <w:proofErr w:type="spellEnd"/>
            <w:r w:rsidRPr="00043834">
              <w:rPr>
                <w:rFonts w:cstheme="minorHAnsi"/>
                <w:sz w:val="20"/>
                <w:szCs w:val="20"/>
              </w:rPr>
              <w:t xml:space="preserve"> Maker - gra językowa lub równoważna</w:t>
            </w:r>
          </w:p>
        </w:tc>
        <w:tc>
          <w:tcPr>
            <w:tcW w:w="1225" w:type="dxa"/>
          </w:tcPr>
          <w:p w14:paraId="3B217177" w14:textId="00C4B19C" w:rsidR="00B10442" w:rsidRPr="00043834" w:rsidRDefault="00B10442" w:rsidP="00B00E97">
            <w:pPr>
              <w:rPr>
                <w:rFonts w:cstheme="minorHAnsi"/>
                <w:sz w:val="20"/>
                <w:szCs w:val="20"/>
              </w:rPr>
            </w:pPr>
            <w:r w:rsidRPr="00043834">
              <w:rPr>
                <w:rFonts w:cstheme="minorHAnsi"/>
                <w:sz w:val="20"/>
                <w:szCs w:val="20"/>
              </w:rPr>
              <w:t>1</w:t>
            </w:r>
          </w:p>
        </w:tc>
        <w:tc>
          <w:tcPr>
            <w:tcW w:w="7186" w:type="dxa"/>
          </w:tcPr>
          <w:p w14:paraId="0D0ABC26" w14:textId="4A7C42E4" w:rsidR="00B10442" w:rsidRPr="00043834" w:rsidRDefault="00B10442" w:rsidP="00B00E97">
            <w:pPr>
              <w:rPr>
                <w:rFonts w:cstheme="minorHAnsi"/>
                <w:sz w:val="20"/>
                <w:szCs w:val="20"/>
              </w:rPr>
            </w:pPr>
            <w:r w:rsidRPr="00043834">
              <w:rPr>
                <w:rFonts w:cstheme="minorHAnsi"/>
                <w:sz w:val="20"/>
                <w:szCs w:val="20"/>
              </w:rPr>
              <w:t xml:space="preserve">Gra językowa do nauki angielskiego w postaci kostek edukacyjnych do konwersacji, służąca do nauki zadawania pytań w języku angielskim z zastosowaniem ośmiu podstawowych słówek pytających: </w:t>
            </w:r>
            <w:proofErr w:type="spellStart"/>
            <w:r w:rsidRPr="00043834">
              <w:rPr>
                <w:rFonts w:cstheme="minorHAnsi"/>
                <w:sz w:val="20"/>
                <w:szCs w:val="20"/>
              </w:rPr>
              <w:t>Who</w:t>
            </w:r>
            <w:proofErr w:type="spellEnd"/>
            <w:r w:rsidRPr="00043834">
              <w:rPr>
                <w:rFonts w:cstheme="minorHAnsi"/>
                <w:sz w:val="20"/>
                <w:szCs w:val="20"/>
              </w:rPr>
              <w:t xml:space="preserve">? </w:t>
            </w:r>
            <w:proofErr w:type="spellStart"/>
            <w:r w:rsidRPr="00043834">
              <w:rPr>
                <w:rFonts w:cstheme="minorHAnsi"/>
                <w:sz w:val="20"/>
                <w:szCs w:val="20"/>
              </w:rPr>
              <w:t>Why</w:t>
            </w:r>
            <w:proofErr w:type="spellEnd"/>
            <w:r w:rsidRPr="00043834">
              <w:rPr>
                <w:rFonts w:cstheme="minorHAnsi"/>
                <w:sz w:val="20"/>
                <w:szCs w:val="20"/>
              </w:rPr>
              <w:t xml:space="preserve">? </w:t>
            </w:r>
            <w:proofErr w:type="spellStart"/>
            <w:r w:rsidRPr="00043834">
              <w:rPr>
                <w:rFonts w:cstheme="minorHAnsi"/>
                <w:sz w:val="20"/>
                <w:szCs w:val="20"/>
              </w:rPr>
              <w:t>Which</w:t>
            </w:r>
            <w:proofErr w:type="spellEnd"/>
            <w:r w:rsidRPr="00043834">
              <w:rPr>
                <w:rFonts w:cstheme="minorHAnsi"/>
                <w:sz w:val="20"/>
                <w:szCs w:val="20"/>
              </w:rPr>
              <w:t xml:space="preserve">? </w:t>
            </w:r>
            <w:proofErr w:type="spellStart"/>
            <w:r w:rsidRPr="00043834">
              <w:rPr>
                <w:rFonts w:cstheme="minorHAnsi"/>
                <w:sz w:val="20"/>
                <w:szCs w:val="20"/>
              </w:rPr>
              <w:t>When</w:t>
            </w:r>
            <w:proofErr w:type="spellEnd"/>
            <w:r w:rsidRPr="00043834">
              <w:rPr>
                <w:rFonts w:cstheme="minorHAnsi"/>
                <w:sz w:val="20"/>
                <w:szCs w:val="20"/>
              </w:rPr>
              <w:t xml:space="preserve">? </w:t>
            </w:r>
            <w:proofErr w:type="spellStart"/>
            <w:r w:rsidRPr="00043834">
              <w:rPr>
                <w:rFonts w:cstheme="minorHAnsi"/>
                <w:sz w:val="20"/>
                <w:szCs w:val="20"/>
              </w:rPr>
              <w:t>What</w:t>
            </w:r>
            <w:proofErr w:type="spellEnd"/>
            <w:r w:rsidRPr="00043834">
              <w:rPr>
                <w:rFonts w:cstheme="minorHAnsi"/>
                <w:sz w:val="20"/>
                <w:szCs w:val="20"/>
              </w:rPr>
              <w:t xml:space="preserve">? </w:t>
            </w:r>
            <w:proofErr w:type="spellStart"/>
            <w:r w:rsidRPr="00043834">
              <w:rPr>
                <w:rFonts w:cstheme="minorHAnsi"/>
                <w:sz w:val="20"/>
                <w:szCs w:val="20"/>
              </w:rPr>
              <w:t>Where</w:t>
            </w:r>
            <w:proofErr w:type="spellEnd"/>
            <w:r w:rsidRPr="00043834">
              <w:rPr>
                <w:rFonts w:cstheme="minorHAnsi"/>
                <w:sz w:val="20"/>
                <w:szCs w:val="20"/>
              </w:rPr>
              <w:t xml:space="preserve">? </w:t>
            </w:r>
            <w:proofErr w:type="spellStart"/>
            <w:r w:rsidRPr="00043834">
              <w:rPr>
                <w:rFonts w:cstheme="minorHAnsi"/>
                <w:sz w:val="20"/>
                <w:szCs w:val="20"/>
              </w:rPr>
              <w:t>Whose</w:t>
            </w:r>
            <w:proofErr w:type="spellEnd"/>
            <w:r w:rsidRPr="00043834">
              <w:rPr>
                <w:rFonts w:cstheme="minorHAnsi"/>
                <w:sz w:val="20"/>
                <w:szCs w:val="20"/>
              </w:rPr>
              <w:t xml:space="preserve">? How?. </w:t>
            </w:r>
          </w:p>
        </w:tc>
        <w:tc>
          <w:tcPr>
            <w:tcW w:w="3355" w:type="dxa"/>
          </w:tcPr>
          <w:p w14:paraId="6FE0B014" w14:textId="77777777" w:rsidR="00B10442" w:rsidRPr="00043834" w:rsidRDefault="00B10442" w:rsidP="00B10442">
            <w:pPr>
              <w:jc w:val="center"/>
              <w:rPr>
                <w:rFonts w:cstheme="minorHAnsi"/>
                <w:sz w:val="20"/>
                <w:szCs w:val="20"/>
              </w:rPr>
            </w:pPr>
          </w:p>
        </w:tc>
      </w:tr>
      <w:tr w:rsidR="00B10442" w:rsidRPr="00043834" w14:paraId="36A39818" w14:textId="77777777" w:rsidTr="000571E6">
        <w:tc>
          <w:tcPr>
            <w:tcW w:w="557" w:type="dxa"/>
          </w:tcPr>
          <w:p w14:paraId="69E5A75A" w14:textId="5C021DF3" w:rsidR="00B10442" w:rsidRPr="00043834" w:rsidRDefault="00DC0540" w:rsidP="00986E7B">
            <w:pPr>
              <w:jc w:val="center"/>
              <w:rPr>
                <w:rFonts w:cstheme="minorHAnsi"/>
                <w:sz w:val="20"/>
                <w:szCs w:val="20"/>
              </w:rPr>
            </w:pPr>
            <w:r>
              <w:rPr>
                <w:rFonts w:cstheme="minorHAnsi"/>
                <w:sz w:val="20"/>
                <w:szCs w:val="20"/>
              </w:rPr>
              <w:t>19</w:t>
            </w:r>
          </w:p>
        </w:tc>
        <w:tc>
          <w:tcPr>
            <w:tcW w:w="1671" w:type="dxa"/>
          </w:tcPr>
          <w:p w14:paraId="2A522667" w14:textId="371B735C" w:rsidR="00B10442" w:rsidRPr="00043834" w:rsidRDefault="00043834" w:rsidP="00B00E97">
            <w:pPr>
              <w:rPr>
                <w:rFonts w:cstheme="minorHAnsi"/>
                <w:sz w:val="20"/>
                <w:szCs w:val="20"/>
              </w:rPr>
            </w:pPr>
            <w:r w:rsidRPr="00043834">
              <w:rPr>
                <w:rFonts w:cstheme="minorHAnsi"/>
                <w:sz w:val="20"/>
                <w:szCs w:val="20"/>
              </w:rPr>
              <w:t>PUS. Logopedyczne potyczki 5. Głoski K-G lub równoważne</w:t>
            </w:r>
          </w:p>
        </w:tc>
        <w:tc>
          <w:tcPr>
            <w:tcW w:w="1225" w:type="dxa"/>
          </w:tcPr>
          <w:p w14:paraId="2C97F6D1" w14:textId="1310E88D" w:rsidR="00B10442" w:rsidRPr="00043834" w:rsidRDefault="00043834" w:rsidP="00B00E97">
            <w:pPr>
              <w:rPr>
                <w:rFonts w:cstheme="minorHAnsi"/>
                <w:sz w:val="20"/>
                <w:szCs w:val="20"/>
              </w:rPr>
            </w:pPr>
            <w:r w:rsidRPr="00043834">
              <w:rPr>
                <w:rFonts w:cstheme="minorHAnsi"/>
                <w:sz w:val="20"/>
                <w:szCs w:val="20"/>
              </w:rPr>
              <w:t>1</w:t>
            </w:r>
          </w:p>
        </w:tc>
        <w:tc>
          <w:tcPr>
            <w:tcW w:w="7186" w:type="dxa"/>
          </w:tcPr>
          <w:p w14:paraId="5CE468A5" w14:textId="1C1EF108" w:rsidR="00B10442" w:rsidRPr="00043834" w:rsidRDefault="00043834" w:rsidP="00B00E97">
            <w:pPr>
              <w:rPr>
                <w:rFonts w:cstheme="minorHAnsi"/>
                <w:sz w:val="20"/>
                <w:szCs w:val="20"/>
              </w:rPr>
            </w:pPr>
            <w:r w:rsidRPr="00043834">
              <w:rPr>
                <w:rFonts w:cstheme="minorHAnsi"/>
                <w:sz w:val="20"/>
                <w:szCs w:val="20"/>
              </w:rPr>
              <w:t>Książka PUS należąca do mini serii książeczek logopedycznych skierowanych do dzieci w wieku wczesnoszkolnym. Część piąta dotyczy głosek K-G. Skierowana do dzieci, które potrafią już czytać, lecz mają problemy z automatyzacją niektórych już wywołanych w mowie głosek. Autorka: Magdalena Rybka.</w:t>
            </w:r>
          </w:p>
        </w:tc>
        <w:tc>
          <w:tcPr>
            <w:tcW w:w="3355" w:type="dxa"/>
          </w:tcPr>
          <w:p w14:paraId="418F6F0A" w14:textId="77777777" w:rsidR="00B10442" w:rsidRPr="00043834" w:rsidRDefault="00B10442" w:rsidP="00986E7B">
            <w:pPr>
              <w:jc w:val="center"/>
              <w:rPr>
                <w:rFonts w:cstheme="minorHAnsi"/>
                <w:sz w:val="20"/>
                <w:szCs w:val="20"/>
              </w:rPr>
            </w:pPr>
          </w:p>
        </w:tc>
      </w:tr>
      <w:tr w:rsidR="00B10442" w:rsidRPr="00043834" w14:paraId="0BB7C406" w14:textId="77777777" w:rsidTr="000571E6">
        <w:tc>
          <w:tcPr>
            <w:tcW w:w="557" w:type="dxa"/>
          </w:tcPr>
          <w:p w14:paraId="7742D7D1" w14:textId="3EBE8B70" w:rsidR="00B10442" w:rsidRPr="00043834" w:rsidRDefault="00DC0540" w:rsidP="00986E7B">
            <w:pPr>
              <w:jc w:val="center"/>
              <w:rPr>
                <w:rFonts w:cstheme="minorHAnsi"/>
                <w:sz w:val="20"/>
                <w:szCs w:val="20"/>
              </w:rPr>
            </w:pPr>
            <w:r>
              <w:rPr>
                <w:rFonts w:cstheme="minorHAnsi"/>
                <w:sz w:val="20"/>
                <w:szCs w:val="20"/>
              </w:rPr>
              <w:t>20</w:t>
            </w:r>
          </w:p>
        </w:tc>
        <w:tc>
          <w:tcPr>
            <w:tcW w:w="1671" w:type="dxa"/>
          </w:tcPr>
          <w:p w14:paraId="5A5E5B4B" w14:textId="33654BB4" w:rsidR="00B10442" w:rsidRPr="00043834" w:rsidRDefault="00043834" w:rsidP="00B00E97">
            <w:pPr>
              <w:rPr>
                <w:rFonts w:cstheme="minorHAnsi"/>
                <w:sz w:val="20"/>
                <w:szCs w:val="20"/>
              </w:rPr>
            </w:pPr>
            <w:r w:rsidRPr="00043834">
              <w:rPr>
                <w:rFonts w:cstheme="minorHAnsi"/>
                <w:sz w:val="20"/>
                <w:szCs w:val="20"/>
              </w:rPr>
              <w:t>PUS. Logopedyczne potyczki 4. Głoski R-L lub równoważne</w:t>
            </w:r>
          </w:p>
        </w:tc>
        <w:tc>
          <w:tcPr>
            <w:tcW w:w="1225" w:type="dxa"/>
          </w:tcPr>
          <w:p w14:paraId="70E13B83" w14:textId="6E09A5E0" w:rsidR="00B10442" w:rsidRPr="00043834" w:rsidRDefault="00043834" w:rsidP="00B00E97">
            <w:pPr>
              <w:rPr>
                <w:rFonts w:cstheme="minorHAnsi"/>
                <w:sz w:val="20"/>
                <w:szCs w:val="20"/>
              </w:rPr>
            </w:pPr>
            <w:r w:rsidRPr="00043834">
              <w:rPr>
                <w:rFonts w:cstheme="minorHAnsi"/>
                <w:sz w:val="20"/>
                <w:szCs w:val="20"/>
              </w:rPr>
              <w:t>1</w:t>
            </w:r>
          </w:p>
        </w:tc>
        <w:tc>
          <w:tcPr>
            <w:tcW w:w="7186" w:type="dxa"/>
          </w:tcPr>
          <w:p w14:paraId="0BB506AE" w14:textId="3EB47809" w:rsidR="00B10442" w:rsidRPr="00043834" w:rsidRDefault="00043834" w:rsidP="00B00E97">
            <w:pPr>
              <w:rPr>
                <w:rFonts w:cstheme="minorHAnsi"/>
                <w:sz w:val="20"/>
                <w:szCs w:val="20"/>
              </w:rPr>
            </w:pPr>
            <w:r w:rsidRPr="00043834">
              <w:rPr>
                <w:rFonts w:cstheme="minorHAnsi"/>
                <w:sz w:val="20"/>
                <w:szCs w:val="20"/>
              </w:rPr>
              <w:t>Książka PUS należąca do mini serii książeczek logopedycznych skierowanych do dzieci w wieku wczesnoszkolnym. Część czwarta dotyczy głosek R-L. Skierowana do dzieci, które potrafią już czytać, lecz mają problemy z automatyzacją niektórych już wywołanych w mowie głosek. Autorka: Magdalena Rybka.</w:t>
            </w:r>
          </w:p>
        </w:tc>
        <w:tc>
          <w:tcPr>
            <w:tcW w:w="3355" w:type="dxa"/>
          </w:tcPr>
          <w:p w14:paraId="3ACDFEE1" w14:textId="77777777" w:rsidR="00B10442" w:rsidRPr="00043834" w:rsidRDefault="00B10442" w:rsidP="00986E7B">
            <w:pPr>
              <w:jc w:val="center"/>
              <w:rPr>
                <w:rFonts w:cstheme="minorHAnsi"/>
                <w:sz w:val="20"/>
                <w:szCs w:val="20"/>
              </w:rPr>
            </w:pPr>
          </w:p>
        </w:tc>
      </w:tr>
      <w:tr w:rsidR="00B10442" w:rsidRPr="00043834" w14:paraId="7249FE4E" w14:textId="77777777" w:rsidTr="000571E6">
        <w:tc>
          <w:tcPr>
            <w:tcW w:w="557" w:type="dxa"/>
          </w:tcPr>
          <w:p w14:paraId="23B12D21" w14:textId="7FEEAC6D" w:rsidR="00B10442" w:rsidRPr="00043834" w:rsidRDefault="00DC0540" w:rsidP="00986E7B">
            <w:pPr>
              <w:jc w:val="center"/>
              <w:rPr>
                <w:rFonts w:cstheme="minorHAnsi"/>
                <w:sz w:val="20"/>
                <w:szCs w:val="20"/>
              </w:rPr>
            </w:pPr>
            <w:r>
              <w:rPr>
                <w:rFonts w:cstheme="minorHAnsi"/>
                <w:sz w:val="20"/>
                <w:szCs w:val="20"/>
              </w:rPr>
              <w:t>21</w:t>
            </w:r>
          </w:p>
        </w:tc>
        <w:tc>
          <w:tcPr>
            <w:tcW w:w="1671" w:type="dxa"/>
          </w:tcPr>
          <w:p w14:paraId="5F1D0F66" w14:textId="6055057A" w:rsidR="00B10442" w:rsidRPr="00043834" w:rsidRDefault="00043834" w:rsidP="00B00E97">
            <w:pPr>
              <w:rPr>
                <w:rFonts w:cstheme="minorHAnsi"/>
                <w:sz w:val="20"/>
                <w:szCs w:val="20"/>
              </w:rPr>
            </w:pPr>
            <w:r w:rsidRPr="00043834">
              <w:rPr>
                <w:rFonts w:cstheme="minorHAnsi"/>
                <w:sz w:val="20"/>
                <w:szCs w:val="20"/>
              </w:rPr>
              <w:t>PUS. Logopedyczne potyczki 3. Głoski szumiące lub równoważne</w:t>
            </w:r>
          </w:p>
        </w:tc>
        <w:tc>
          <w:tcPr>
            <w:tcW w:w="1225" w:type="dxa"/>
          </w:tcPr>
          <w:p w14:paraId="78E4A6AD" w14:textId="643ADAF0" w:rsidR="00B10442" w:rsidRPr="00043834" w:rsidRDefault="00043834" w:rsidP="00B00E97">
            <w:pPr>
              <w:rPr>
                <w:rFonts w:cstheme="minorHAnsi"/>
                <w:sz w:val="20"/>
                <w:szCs w:val="20"/>
              </w:rPr>
            </w:pPr>
            <w:r w:rsidRPr="00043834">
              <w:rPr>
                <w:rFonts w:cstheme="minorHAnsi"/>
                <w:sz w:val="20"/>
                <w:szCs w:val="20"/>
              </w:rPr>
              <w:t>1</w:t>
            </w:r>
          </w:p>
        </w:tc>
        <w:tc>
          <w:tcPr>
            <w:tcW w:w="7186" w:type="dxa"/>
          </w:tcPr>
          <w:p w14:paraId="76DB26E4" w14:textId="0A9FE826" w:rsidR="00B10442" w:rsidRPr="00043834" w:rsidRDefault="00043834" w:rsidP="00B00E97">
            <w:pPr>
              <w:rPr>
                <w:rFonts w:cstheme="minorHAnsi"/>
                <w:sz w:val="20"/>
                <w:szCs w:val="20"/>
              </w:rPr>
            </w:pPr>
            <w:r w:rsidRPr="00043834">
              <w:rPr>
                <w:rFonts w:cstheme="minorHAnsi"/>
                <w:sz w:val="20"/>
                <w:szCs w:val="20"/>
              </w:rPr>
              <w:t>Książka PUS należąca do mini serii książeczek logopedycznych skierowanych do dzieci w wieku wczesnoszkolnym. Część trzecia dotyczy głosek szumiących. Skierowana do dzieci, które potrafią już czytać, lecz mają problemy z automatyzacją niektórych już wywołanych w mowie głosek. Autorka: Magdalena Rybka.</w:t>
            </w:r>
          </w:p>
        </w:tc>
        <w:tc>
          <w:tcPr>
            <w:tcW w:w="3355" w:type="dxa"/>
          </w:tcPr>
          <w:p w14:paraId="506FF655" w14:textId="77777777" w:rsidR="00B10442" w:rsidRPr="00043834" w:rsidRDefault="00B10442" w:rsidP="00986E7B">
            <w:pPr>
              <w:jc w:val="center"/>
              <w:rPr>
                <w:rFonts w:cstheme="minorHAnsi"/>
                <w:sz w:val="20"/>
                <w:szCs w:val="20"/>
              </w:rPr>
            </w:pPr>
          </w:p>
        </w:tc>
      </w:tr>
      <w:tr w:rsidR="00043834" w:rsidRPr="00043834" w14:paraId="1CA8CD16" w14:textId="77777777" w:rsidTr="000571E6">
        <w:tc>
          <w:tcPr>
            <w:tcW w:w="557" w:type="dxa"/>
          </w:tcPr>
          <w:p w14:paraId="7B17EB36" w14:textId="4C39C6FA" w:rsidR="00043834" w:rsidRPr="00043834" w:rsidRDefault="00DC0540" w:rsidP="00986E7B">
            <w:pPr>
              <w:jc w:val="center"/>
              <w:rPr>
                <w:rFonts w:cstheme="minorHAnsi"/>
                <w:sz w:val="20"/>
                <w:szCs w:val="20"/>
              </w:rPr>
            </w:pPr>
            <w:r>
              <w:rPr>
                <w:rFonts w:cstheme="minorHAnsi"/>
                <w:sz w:val="20"/>
                <w:szCs w:val="20"/>
              </w:rPr>
              <w:lastRenderedPageBreak/>
              <w:t>22</w:t>
            </w:r>
          </w:p>
        </w:tc>
        <w:tc>
          <w:tcPr>
            <w:tcW w:w="1671" w:type="dxa"/>
          </w:tcPr>
          <w:p w14:paraId="5FA776F8" w14:textId="38EB95EE" w:rsidR="00043834" w:rsidRPr="00043834" w:rsidRDefault="00043834" w:rsidP="00B00E97">
            <w:pPr>
              <w:rPr>
                <w:rFonts w:cstheme="minorHAnsi"/>
                <w:sz w:val="20"/>
                <w:szCs w:val="20"/>
              </w:rPr>
            </w:pPr>
            <w:r w:rsidRPr="00043834">
              <w:rPr>
                <w:rFonts w:cstheme="minorHAnsi"/>
                <w:sz w:val="20"/>
                <w:szCs w:val="20"/>
              </w:rPr>
              <w:t>PUS. Logopedyczne potyczki 2. Głoski syczące lub równoważne</w:t>
            </w:r>
          </w:p>
        </w:tc>
        <w:tc>
          <w:tcPr>
            <w:tcW w:w="1225" w:type="dxa"/>
          </w:tcPr>
          <w:p w14:paraId="368BE7C7" w14:textId="40EE129D" w:rsidR="00043834" w:rsidRPr="00043834" w:rsidRDefault="00043834" w:rsidP="00B00E97">
            <w:pPr>
              <w:rPr>
                <w:rFonts w:cstheme="minorHAnsi"/>
                <w:sz w:val="20"/>
                <w:szCs w:val="20"/>
              </w:rPr>
            </w:pPr>
            <w:r w:rsidRPr="00043834">
              <w:rPr>
                <w:rFonts w:cstheme="minorHAnsi"/>
                <w:sz w:val="20"/>
                <w:szCs w:val="20"/>
              </w:rPr>
              <w:t>1</w:t>
            </w:r>
          </w:p>
        </w:tc>
        <w:tc>
          <w:tcPr>
            <w:tcW w:w="7186" w:type="dxa"/>
          </w:tcPr>
          <w:p w14:paraId="30479569" w14:textId="2BDB3AD6" w:rsidR="00043834" w:rsidRPr="00043834" w:rsidRDefault="00043834" w:rsidP="00B00E97">
            <w:pPr>
              <w:rPr>
                <w:rFonts w:cstheme="minorHAnsi"/>
                <w:sz w:val="20"/>
                <w:szCs w:val="20"/>
              </w:rPr>
            </w:pPr>
            <w:r w:rsidRPr="00043834">
              <w:rPr>
                <w:rFonts w:cstheme="minorHAnsi"/>
                <w:sz w:val="20"/>
                <w:szCs w:val="20"/>
              </w:rPr>
              <w:t>Książka PUS należąca do mini serii książeczek logopedycznych skierowanych do dzieci w wieku wczesnoszkolnym. Część druga dotyczy głosek syczących. Skierowana do dzieci, które potrafią już czytać, lecz mają problemy z automatyzacją niektórych już wywołanych w mowie głosek. Autorka: Magdalena Rybka.</w:t>
            </w:r>
          </w:p>
        </w:tc>
        <w:tc>
          <w:tcPr>
            <w:tcW w:w="3355" w:type="dxa"/>
          </w:tcPr>
          <w:p w14:paraId="453BA7FF" w14:textId="77777777" w:rsidR="00043834" w:rsidRPr="00043834" w:rsidRDefault="00043834" w:rsidP="00986E7B">
            <w:pPr>
              <w:jc w:val="center"/>
              <w:rPr>
                <w:rFonts w:cstheme="minorHAnsi"/>
                <w:sz w:val="20"/>
                <w:szCs w:val="20"/>
              </w:rPr>
            </w:pPr>
          </w:p>
        </w:tc>
      </w:tr>
      <w:tr w:rsidR="00043834" w:rsidRPr="00043834" w14:paraId="4A723FDA" w14:textId="77777777" w:rsidTr="000571E6">
        <w:tc>
          <w:tcPr>
            <w:tcW w:w="557" w:type="dxa"/>
          </w:tcPr>
          <w:p w14:paraId="2B149B33" w14:textId="3210BCF4" w:rsidR="00043834" w:rsidRPr="00043834" w:rsidRDefault="00DC0540" w:rsidP="00986E7B">
            <w:pPr>
              <w:jc w:val="center"/>
              <w:rPr>
                <w:rFonts w:cstheme="minorHAnsi"/>
                <w:sz w:val="20"/>
                <w:szCs w:val="20"/>
              </w:rPr>
            </w:pPr>
            <w:r>
              <w:rPr>
                <w:rFonts w:cstheme="minorHAnsi"/>
                <w:sz w:val="20"/>
                <w:szCs w:val="20"/>
              </w:rPr>
              <w:t>23</w:t>
            </w:r>
          </w:p>
        </w:tc>
        <w:tc>
          <w:tcPr>
            <w:tcW w:w="1671" w:type="dxa"/>
          </w:tcPr>
          <w:p w14:paraId="5092C520" w14:textId="461EDFDD" w:rsidR="00043834" w:rsidRPr="00043834" w:rsidRDefault="00043834" w:rsidP="00B00E97">
            <w:pPr>
              <w:rPr>
                <w:rFonts w:cstheme="minorHAnsi"/>
                <w:sz w:val="20"/>
                <w:szCs w:val="20"/>
              </w:rPr>
            </w:pPr>
            <w:r w:rsidRPr="00043834">
              <w:rPr>
                <w:rFonts w:cstheme="minorHAnsi"/>
                <w:sz w:val="20"/>
                <w:szCs w:val="20"/>
              </w:rPr>
              <w:t>PUS. Logopedyczne potyczki 1. Głoski ciszące lub równoważne</w:t>
            </w:r>
          </w:p>
        </w:tc>
        <w:tc>
          <w:tcPr>
            <w:tcW w:w="1225" w:type="dxa"/>
          </w:tcPr>
          <w:p w14:paraId="29A12F0C" w14:textId="084CDA52" w:rsidR="00043834" w:rsidRPr="00043834" w:rsidRDefault="00043834" w:rsidP="00B00E97">
            <w:pPr>
              <w:rPr>
                <w:rFonts w:cstheme="minorHAnsi"/>
                <w:sz w:val="20"/>
                <w:szCs w:val="20"/>
              </w:rPr>
            </w:pPr>
            <w:r w:rsidRPr="00043834">
              <w:rPr>
                <w:rFonts w:cstheme="minorHAnsi"/>
                <w:sz w:val="20"/>
                <w:szCs w:val="20"/>
              </w:rPr>
              <w:t>1</w:t>
            </w:r>
          </w:p>
        </w:tc>
        <w:tc>
          <w:tcPr>
            <w:tcW w:w="7186" w:type="dxa"/>
          </w:tcPr>
          <w:p w14:paraId="2796B1B5" w14:textId="30D0D6C4" w:rsidR="00043834" w:rsidRPr="00043834" w:rsidRDefault="00043834" w:rsidP="00B00E97">
            <w:pPr>
              <w:rPr>
                <w:rFonts w:cstheme="minorHAnsi"/>
                <w:sz w:val="20"/>
                <w:szCs w:val="20"/>
              </w:rPr>
            </w:pPr>
            <w:r w:rsidRPr="00043834">
              <w:rPr>
                <w:rFonts w:cstheme="minorHAnsi"/>
                <w:sz w:val="20"/>
                <w:szCs w:val="20"/>
              </w:rPr>
              <w:t>Książka PUS należąca do mini serii książeczek logopedycznych skierowanych do dzieci w wieku wczesnoszkolnym. Część pierwsza dotyczy głosek ciszących. Skierowana do dzieci, które potrafią już czytać, lecz mają problemy z automatyzacją niektórych już wywołanych w mowie głosek. Autorka: Magdalena Rybka.</w:t>
            </w:r>
          </w:p>
        </w:tc>
        <w:tc>
          <w:tcPr>
            <w:tcW w:w="3355" w:type="dxa"/>
          </w:tcPr>
          <w:p w14:paraId="5B2C3821" w14:textId="77777777" w:rsidR="00043834" w:rsidRPr="00043834" w:rsidRDefault="00043834" w:rsidP="00986E7B">
            <w:pPr>
              <w:jc w:val="center"/>
              <w:rPr>
                <w:rFonts w:cstheme="minorHAnsi"/>
                <w:sz w:val="20"/>
                <w:szCs w:val="20"/>
              </w:rPr>
            </w:pPr>
          </w:p>
        </w:tc>
      </w:tr>
      <w:tr w:rsidR="00043834" w:rsidRPr="00043834" w14:paraId="257FC9A7" w14:textId="77777777" w:rsidTr="000571E6">
        <w:tc>
          <w:tcPr>
            <w:tcW w:w="557" w:type="dxa"/>
          </w:tcPr>
          <w:p w14:paraId="0B8981B8" w14:textId="77777777" w:rsidR="00043834" w:rsidRPr="00043834" w:rsidRDefault="00043834" w:rsidP="00986E7B">
            <w:pPr>
              <w:jc w:val="center"/>
              <w:rPr>
                <w:rFonts w:cstheme="minorHAnsi"/>
                <w:sz w:val="20"/>
                <w:szCs w:val="20"/>
              </w:rPr>
            </w:pPr>
          </w:p>
        </w:tc>
        <w:tc>
          <w:tcPr>
            <w:tcW w:w="1671" w:type="dxa"/>
          </w:tcPr>
          <w:p w14:paraId="35422B0A" w14:textId="77777777" w:rsidR="00043834" w:rsidRPr="00043834" w:rsidRDefault="00043834" w:rsidP="00986E7B">
            <w:pPr>
              <w:jc w:val="center"/>
              <w:rPr>
                <w:rFonts w:cstheme="minorHAnsi"/>
                <w:sz w:val="20"/>
                <w:szCs w:val="20"/>
              </w:rPr>
            </w:pPr>
          </w:p>
        </w:tc>
        <w:tc>
          <w:tcPr>
            <w:tcW w:w="1225" w:type="dxa"/>
          </w:tcPr>
          <w:p w14:paraId="4679E524" w14:textId="77777777" w:rsidR="00043834" w:rsidRPr="00043834" w:rsidRDefault="00043834" w:rsidP="00986E7B">
            <w:pPr>
              <w:jc w:val="center"/>
              <w:rPr>
                <w:rFonts w:cstheme="minorHAnsi"/>
                <w:sz w:val="20"/>
                <w:szCs w:val="20"/>
              </w:rPr>
            </w:pPr>
          </w:p>
        </w:tc>
        <w:tc>
          <w:tcPr>
            <w:tcW w:w="7186" w:type="dxa"/>
          </w:tcPr>
          <w:p w14:paraId="4D586CFF" w14:textId="77777777" w:rsidR="00043834" w:rsidRPr="00043834" w:rsidRDefault="00043834" w:rsidP="00986E7B">
            <w:pPr>
              <w:jc w:val="center"/>
              <w:rPr>
                <w:rFonts w:cstheme="minorHAnsi"/>
                <w:sz w:val="20"/>
                <w:szCs w:val="20"/>
              </w:rPr>
            </w:pPr>
          </w:p>
        </w:tc>
        <w:tc>
          <w:tcPr>
            <w:tcW w:w="3355" w:type="dxa"/>
          </w:tcPr>
          <w:p w14:paraId="545A4116" w14:textId="77777777" w:rsidR="00043834" w:rsidRPr="00043834" w:rsidRDefault="00043834" w:rsidP="00986E7B">
            <w:pPr>
              <w:jc w:val="center"/>
              <w:rPr>
                <w:rFonts w:cstheme="minorHAnsi"/>
                <w:sz w:val="20"/>
                <w:szCs w:val="20"/>
              </w:rPr>
            </w:pPr>
          </w:p>
        </w:tc>
      </w:tr>
      <w:tr w:rsidR="00043834" w:rsidRPr="00043834" w14:paraId="431A02E1" w14:textId="77777777" w:rsidTr="000571E6">
        <w:tc>
          <w:tcPr>
            <w:tcW w:w="557" w:type="dxa"/>
          </w:tcPr>
          <w:p w14:paraId="58A36D1A" w14:textId="77777777" w:rsidR="00043834" w:rsidRPr="00043834" w:rsidRDefault="00043834" w:rsidP="00986E7B">
            <w:pPr>
              <w:jc w:val="center"/>
              <w:rPr>
                <w:rFonts w:cstheme="minorHAnsi"/>
                <w:sz w:val="20"/>
                <w:szCs w:val="20"/>
              </w:rPr>
            </w:pPr>
          </w:p>
        </w:tc>
        <w:tc>
          <w:tcPr>
            <w:tcW w:w="1671" w:type="dxa"/>
          </w:tcPr>
          <w:p w14:paraId="109D5BE2" w14:textId="77777777" w:rsidR="00043834" w:rsidRPr="00043834" w:rsidRDefault="00043834" w:rsidP="00986E7B">
            <w:pPr>
              <w:jc w:val="center"/>
              <w:rPr>
                <w:rFonts w:cstheme="minorHAnsi"/>
                <w:sz w:val="20"/>
                <w:szCs w:val="20"/>
              </w:rPr>
            </w:pPr>
          </w:p>
        </w:tc>
        <w:tc>
          <w:tcPr>
            <w:tcW w:w="1225" w:type="dxa"/>
          </w:tcPr>
          <w:p w14:paraId="7FDAB3FB" w14:textId="77777777" w:rsidR="00043834" w:rsidRPr="00043834" w:rsidRDefault="00043834" w:rsidP="00986E7B">
            <w:pPr>
              <w:jc w:val="center"/>
              <w:rPr>
                <w:rFonts w:cstheme="minorHAnsi"/>
                <w:sz w:val="20"/>
                <w:szCs w:val="20"/>
              </w:rPr>
            </w:pPr>
          </w:p>
        </w:tc>
        <w:tc>
          <w:tcPr>
            <w:tcW w:w="7186" w:type="dxa"/>
          </w:tcPr>
          <w:p w14:paraId="04379DF2" w14:textId="77777777" w:rsidR="00043834" w:rsidRPr="00043834" w:rsidRDefault="00043834" w:rsidP="00986E7B">
            <w:pPr>
              <w:jc w:val="center"/>
              <w:rPr>
                <w:rFonts w:cstheme="minorHAnsi"/>
                <w:sz w:val="20"/>
                <w:szCs w:val="20"/>
              </w:rPr>
            </w:pPr>
          </w:p>
        </w:tc>
        <w:tc>
          <w:tcPr>
            <w:tcW w:w="3355" w:type="dxa"/>
          </w:tcPr>
          <w:p w14:paraId="64B306D5" w14:textId="77777777" w:rsidR="00043834" w:rsidRPr="00043834" w:rsidRDefault="00043834" w:rsidP="00986E7B">
            <w:pPr>
              <w:jc w:val="center"/>
              <w:rPr>
                <w:rFonts w:cstheme="minorHAnsi"/>
                <w:sz w:val="20"/>
                <w:szCs w:val="20"/>
              </w:rPr>
            </w:pPr>
          </w:p>
        </w:tc>
      </w:tr>
    </w:tbl>
    <w:p w14:paraId="7CCD8451" w14:textId="77777777" w:rsidR="0082238D" w:rsidRPr="00DB06CE" w:rsidRDefault="0082238D" w:rsidP="0082238D">
      <w:pPr>
        <w:jc w:val="center"/>
        <w:rPr>
          <w:rFonts w:cstheme="minorHAnsi"/>
        </w:rPr>
      </w:pPr>
    </w:p>
    <w:p w14:paraId="6F7F15B3" w14:textId="237DFC11" w:rsidR="0082238D" w:rsidRPr="00DB06CE" w:rsidRDefault="0082238D" w:rsidP="0082238D">
      <w:pPr>
        <w:jc w:val="both"/>
        <w:rPr>
          <w:rFonts w:cstheme="minorHAnsi"/>
          <w:b/>
          <w:bCs/>
        </w:rPr>
      </w:pPr>
      <w:r w:rsidRPr="00DB06CE">
        <w:rPr>
          <w:rFonts w:cstheme="minorHAnsi"/>
          <w:b/>
          <w:bCs/>
        </w:rPr>
        <w:t>Uwaga: Prawą stronę tabeli, należy wypełnić stosując słowa „spełnia” lub „nie spełnia”, zaś w przypadku wyższych wartości niż minimalne – wskazane w tabeli należy wpisać oferowane wartości techniczno-użytkowe. W przypadku, gdy Wykonawca w którejkolwiek pozycji wpisze słowa „nie spełnia” lub zaoferuje wartości ofer</w:t>
      </w:r>
      <w:r w:rsidR="00DB06CE" w:rsidRPr="00DB06CE">
        <w:rPr>
          <w:rFonts w:cstheme="minorHAnsi"/>
          <w:b/>
          <w:bCs/>
        </w:rPr>
        <w:t>ta zostanie odrzucona, gdyż jej treść jest niezgodna z warunkami zamówienia SWZ (art. 226 ust. 1 pkt 5 ustawy PZP).</w:t>
      </w:r>
    </w:p>
    <w:sectPr w:rsidR="0082238D" w:rsidRPr="00DB06CE" w:rsidSect="0082238D">
      <w:head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0339E" w14:textId="77777777" w:rsidR="0082238D" w:rsidRDefault="0082238D" w:rsidP="0082238D">
      <w:pPr>
        <w:spacing w:after="0" w:line="240" w:lineRule="auto"/>
      </w:pPr>
      <w:r>
        <w:separator/>
      </w:r>
    </w:p>
  </w:endnote>
  <w:endnote w:type="continuationSeparator" w:id="0">
    <w:p w14:paraId="23167C95" w14:textId="77777777" w:rsidR="0082238D" w:rsidRDefault="0082238D" w:rsidP="00822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1ED4C" w14:textId="77777777" w:rsidR="0082238D" w:rsidRDefault="0082238D" w:rsidP="0082238D">
      <w:pPr>
        <w:spacing w:after="0" w:line="240" w:lineRule="auto"/>
      </w:pPr>
      <w:r>
        <w:separator/>
      </w:r>
    </w:p>
  </w:footnote>
  <w:footnote w:type="continuationSeparator" w:id="0">
    <w:p w14:paraId="2EB3B475" w14:textId="77777777" w:rsidR="0082238D" w:rsidRDefault="0082238D" w:rsidP="00822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D9D34" w14:textId="7F2D8E30" w:rsidR="00162C64" w:rsidRDefault="00162C64" w:rsidP="00162C64">
    <w:pPr>
      <w:pStyle w:val="Nagwek"/>
      <w:jc w:val="center"/>
    </w:pPr>
    <w:r>
      <w:rPr>
        <w:rFonts w:ascii="Arial" w:hAnsi="Arial" w:cs="Arial"/>
        <w:b/>
        <w:noProof/>
      </w:rPr>
      <w:drawing>
        <wp:inline distT="0" distB="0" distL="0" distR="0" wp14:anchorId="11B4C791" wp14:editId="5F58D087">
          <wp:extent cx="5755005" cy="420370"/>
          <wp:effectExtent l="0" t="0" r="0" b="0"/>
          <wp:docPr id="2" name="Obraz 2" descr="Zestaw Logotypów programu Fundusze Europejskie dla Śląskiego 2021-2027" title="Logotypy FE 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38D"/>
    <w:rsid w:val="00043834"/>
    <w:rsid w:val="000571E6"/>
    <w:rsid w:val="00162C64"/>
    <w:rsid w:val="001E5DEF"/>
    <w:rsid w:val="002E48BD"/>
    <w:rsid w:val="006948AE"/>
    <w:rsid w:val="006C020E"/>
    <w:rsid w:val="007362F3"/>
    <w:rsid w:val="00814F28"/>
    <w:rsid w:val="0082238D"/>
    <w:rsid w:val="0091623E"/>
    <w:rsid w:val="00957DEC"/>
    <w:rsid w:val="00986E7B"/>
    <w:rsid w:val="009A4026"/>
    <w:rsid w:val="009A7312"/>
    <w:rsid w:val="00A8415C"/>
    <w:rsid w:val="00A86F96"/>
    <w:rsid w:val="00B00E97"/>
    <w:rsid w:val="00B10442"/>
    <w:rsid w:val="00B216AB"/>
    <w:rsid w:val="00B95C13"/>
    <w:rsid w:val="00C35FC9"/>
    <w:rsid w:val="00CA07E6"/>
    <w:rsid w:val="00CE35EA"/>
    <w:rsid w:val="00D45285"/>
    <w:rsid w:val="00D67B6C"/>
    <w:rsid w:val="00DB06CE"/>
    <w:rsid w:val="00DC0540"/>
    <w:rsid w:val="00F56555"/>
    <w:rsid w:val="00F83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8E03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223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2238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2238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2238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2238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2238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2238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2238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2238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238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2238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2238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2238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2238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2238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2238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2238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2238D"/>
    <w:rPr>
      <w:rFonts w:eastAsiaTheme="majorEastAsia" w:cstheme="majorBidi"/>
      <w:color w:val="272727" w:themeColor="text1" w:themeTint="D8"/>
    </w:rPr>
  </w:style>
  <w:style w:type="paragraph" w:styleId="Tytu">
    <w:name w:val="Title"/>
    <w:basedOn w:val="Normalny"/>
    <w:next w:val="Normalny"/>
    <w:link w:val="TytuZnak"/>
    <w:uiPriority w:val="10"/>
    <w:qFormat/>
    <w:rsid w:val="008223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2238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2238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2238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2238D"/>
    <w:pPr>
      <w:spacing w:before="160"/>
      <w:jc w:val="center"/>
    </w:pPr>
    <w:rPr>
      <w:i/>
      <w:iCs/>
      <w:color w:val="404040" w:themeColor="text1" w:themeTint="BF"/>
    </w:rPr>
  </w:style>
  <w:style w:type="character" w:customStyle="1" w:styleId="CytatZnak">
    <w:name w:val="Cytat Znak"/>
    <w:basedOn w:val="Domylnaczcionkaakapitu"/>
    <w:link w:val="Cytat"/>
    <w:uiPriority w:val="29"/>
    <w:rsid w:val="0082238D"/>
    <w:rPr>
      <w:i/>
      <w:iCs/>
      <w:color w:val="404040" w:themeColor="text1" w:themeTint="BF"/>
    </w:rPr>
  </w:style>
  <w:style w:type="paragraph" w:styleId="Akapitzlist">
    <w:name w:val="List Paragraph"/>
    <w:basedOn w:val="Normalny"/>
    <w:uiPriority w:val="34"/>
    <w:qFormat/>
    <w:rsid w:val="0082238D"/>
    <w:pPr>
      <w:ind w:left="720"/>
      <w:contextualSpacing/>
    </w:pPr>
  </w:style>
  <w:style w:type="character" w:styleId="Wyrnienieintensywne">
    <w:name w:val="Intense Emphasis"/>
    <w:basedOn w:val="Domylnaczcionkaakapitu"/>
    <w:uiPriority w:val="21"/>
    <w:qFormat/>
    <w:rsid w:val="0082238D"/>
    <w:rPr>
      <w:i/>
      <w:iCs/>
      <w:color w:val="2F5496" w:themeColor="accent1" w:themeShade="BF"/>
    </w:rPr>
  </w:style>
  <w:style w:type="paragraph" w:styleId="Cytatintensywny">
    <w:name w:val="Intense Quote"/>
    <w:basedOn w:val="Normalny"/>
    <w:next w:val="Normalny"/>
    <w:link w:val="CytatintensywnyZnak"/>
    <w:uiPriority w:val="30"/>
    <w:qFormat/>
    <w:rsid w:val="008223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2238D"/>
    <w:rPr>
      <w:i/>
      <w:iCs/>
      <w:color w:val="2F5496" w:themeColor="accent1" w:themeShade="BF"/>
    </w:rPr>
  </w:style>
  <w:style w:type="character" w:styleId="Odwoanieintensywne">
    <w:name w:val="Intense Reference"/>
    <w:basedOn w:val="Domylnaczcionkaakapitu"/>
    <w:uiPriority w:val="32"/>
    <w:qFormat/>
    <w:rsid w:val="0082238D"/>
    <w:rPr>
      <w:b/>
      <w:bCs/>
      <w:smallCaps/>
      <w:color w:val="2F5496" w:themeColor="accent1" w:themeShade="BF"/>
      <w:spacing w:val="5"/>
    </w:rPr>
  </w:style>
  <w:style w:type="paragraph" w:styleId="Nagwek">
    <w:name w:val="header"/>
    <w:basedOn w:val="Normalny"/>
    <w:link w:val="NagwekZnak"/>
    <w:uiPriority w:val="99"/>
    <w:unhideWhenUsed/>
    <w:rsid w:val="008223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238D"/>
  </w:style>
  <w:style w:type="paragraph" w:styleId="Stopka">
    <w:name w:val="footer"/>
    <w:basedOn w:val="Normalny"/>
    <w:link w:val="StopkaZnak"/>
    <w:uiPriority w:val="99"/>
    <w:unhideWhenUsed/>
    <w:rsid w:val="008223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238D"/>
  </w:style>
  <w:style w:type="table" w:styleId="Tabela-Siatka">
    <w:name w:val="Table Grid"/>
    <w:basedOn w:val="Standardowy"/>
    <w:uiPriority w:val="39"/>
    <w:rsid w:val="00822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2250</Words>
  <Characters>13504</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2025-11-12T13:09:00Z</dcterms:created>
  <dcterms:modified xsi:type="dcterms:W3CDTF">2025-11-12T13:10:00Z</dcterms:modified>
</cp:coreProperties>
</file>