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6227" w14:textId="7218710B" w:rsidR="00DE75FD" w:rsidRPr="00E85E7C" w:rsidRDefault="00DE75FD" w:rsidP="00E85E7C">
      <w:pPr>
        <w:spacing w:after="0" w:line="240" w:lineRule="auto"/>
        <w:jc w:val="right"/>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    Kraków, dnia </w:t>
      </w:r>
      <w:r w:rsidR="004D1DFA">
        <w:rPr>
          <w:rFonts w:ascii="Garamond" w:eastAsia="Times New Roman" w:hAnsi="Garamond" w:cs="Times New Roman"/>
          <w:color w:val="000000" w:themeColor="text1"/>
          <w:lang w:eastAsia="pl-PL"/>
        </w:rPr>
        <w:t>01.02</w:t>
      </w:r>
      <w:r w:rsidR="00F47622"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Pr="00E85E7C">
        <w:rPr>
          <w:rFonts w:ascii="Garamond" w:eastAsia="Times New Roman" w:hAnsi="Garamond" w:cs="Times New Roman"/>
          <w:color w:val="000000" w:themeColor="text1"/>
          <w:lang w:eastAsia="pl-PL"/>
        </w:rPr>
        <w:t xml:space="preserve"> r.</w:t>
      </w:r>
    </w:p>
    <w:p w14:paraId="79363407" w14:textId="38B08B9C" w:rsidR="00DE75FD" w:rsidRPr="00E85E7C" w:rsidRDefault="003536B2" w:rsidP="00E85E7C">
      <w:pPr>
        <w:spacing w:after="0" w:line="240" w:lineRule="auto"/>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Nr sprawy: DFP.271.</w:t>
      </w:r>
      <w:r w:rsidR="002613B6">
        <w:rPr>
          <w:rFonts w:ascii="Garamond" w:eastAsia="Times New Roman" w:hAnsi="Garamond" w:cs="Times New Roman"/>
          <w:color w:val="000000" w:themeColor="text1"/>
          <w:lang w:eastAsia="pl-PL"/>
        </w:rPr>
        <w:t>194</w:t>
      </w:r>
      <w:r w:rsidR="006E59CC"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00C4068D" w:rsidRPr="00E85E7C">
        <w:rPr>
          <w:rFonts w:ascii="Garamond" w:eastAsia="Times New Roman" w:hAnsi="Garamond" w:cs="Times New Roman"/>
          <w:color w:val="000000" w:themeColor="text1"/>
          <w:lang w:eastAsia="pl-PL"/>
        </w:rPr>
        <w:t>.LS</w:t>
      </w:r>
    </w:p>
    <w:p w14:paraId="7F0D5794" w14:textId="34C89BA8" w:rsidR="00DB5A02" w:rsidRPr="00E85E7C" w:rsidRDefault="00DB5A02" w:rsidP="00E85E7C">
      <w:pPr>
        <w:spacing w:after="0" w:line="240" w:lineRule="auto"/>
        <w:jc w:val="both"/>
        <w:rPr>
          <w:rFonts w:ascii="Garamond" w:eastAsia="Times New Roman" w:hAnsi="Garamond" w:cs="Times New Roman"/>
          <w:color w:val="000000" w:themeColor="text1"/>
          <w:lang w:eastAsia="pl-PL"/>
        </w:rPr>
      </w:pPr>
    </w:p>
    <w:p w14:paraId="3DE5C67F" w14:textId="77777777" w:rsidR="00DE75FD" w:rsidRPr="00E85E7C" w:rsidRDefault="00DE75FD" w:rsidP="00E85E7C">
      <w:pPr>
        <w:spacing w:after="0" w:line="240" w:lineRule="auto"/>
        <w:jc w:val="right"/>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Do wszystkich Wykonawców biorących udział w postępowaniu</w:t>
      </w:r>
    </w:p>
    <w:p w14:paraId="32FCC82F" w14:textId="77777777" w:rsidR="006E59CC" w:rsidRPr="00E85E7C" w:rsidRDefault="006E59CC" w:rsidP="00E85E7C">
      <w:pPr>
        <w:spacing w:after="0" w:line="240" w:lineRule="auto"/>
        <w:rPr>
          <w:rFonts w:ascii="Garamond" w:eastAsia="Times New Roman" w:hAnsi="Garamond" w:cs="Times New Roman"/>
          <w:b/>
          <w:bCs/>
          <w:color w:val="000000" w:themeColor="text1"/>
          <w:lang w:eastAsia="pl-PL"/>
        </w:rPr>
      </w:pPr>
    </w:p>
    <w:p w14:paraId="269888F2" w14:textId="77777777" w:rsidR="00DB5A02" w:rsidRPr="00E85E7C" w:rsidRDefault="00DB5A02" w:rsidP="00E85E7C">
      <w:pPr>
        <w:spacing w:after="0" w:line="240" w:lineRule="auto"/>
        <w:ind w:left="851" w:hanging="851"/>
        <w:jc w:val="both"/>
        <w:rPr>
          <w:rFonts w:ascii="Garamond" w:eastAsia="Times New Roman" w:hAnsi="Garamond" w:cs="Times New Roman"/>
          <w:bCs/>
          <w:color w:val="000000" w:themeColor="text1"/>
          <w:lang w:eastAsia="pl-PL"/>
        </w:rPr>
      </w:pPr>
    </w:p>
    <w:p w14:paraId="44CA6589" w14:textId="735D8B8A" w:rsidR="008D09C9" w:rsidRPr="00E85E7C" w:rsidRDefault="00DE75FD" w:rsidP="00E85E7C">
      <w:pPr>
        <w:tabs>
          <w:tab w:val="left" w:pos="993"/>
        </w:tabs>
        <w:spacing w:after="0" w:line="240" w:lineRule="auto"/>
        <w:ind w:left="990" w:hanging="990"/>
        <w:jc w:val="both"/>
        <w:rPr>
          <w:rFonts w:ascii="Garamond" w:eastAsia="Times New Roman" w:hAnsi="Garamond" w:cs="Times New Roman"/>
          <w:bCs/>
          <w:iCs/>
          <w:color w:val="000000" w:themeColor="text1"/>
          <w:lang w:eastAsia="pl-PL"/>
        </w:rPr>
      </w:pPr>
      <w:r w:rsidRPr="00E85E7C">
        <w:rPr>
          <w:rFonts w:ascii="Garamond" w:eastAsia="Times New Roman" w:hAnsi="Garamond" w:cs="Times New Roman"/>
          <w:bCs/>
          <w:color w:val="000000" w:themeColor="text1"/>
          <w:lang w:eastAsia="pl-PL"/>
        </w:rPr>
        <w:t>Dotyczy:</w:t>
      </w:r>
      <w:r w:rsidR="008D09C9" w:rsidRPr="00E85E7C">
        <w:rPr>
          <w:rFonts w:ascii="Garamond" w:eastAsia="Times New Roman" w:hAnsi="Garamond" w:cs="Times New Roman"/>
          <w:bCs/>
          <w:color w:val="000000" w:themeColor="text1"/>
          <w:lang w:eastAsia="pl-PL"/>
        </w:rPr>
        <w:t xml:space="preserve"> </w:t>
      </w:r>
      <w:r w:rsidR="00F51F3E" w:rsidRPr="00E85E7C">
        <w:rPr>
          <w:rFonts w:ascii="Garamond" w:eastAsia="Times New Roman" w:hAnsi="Garamond" w:cs="Times New Roman"/>
          <w:bCs/>
          <w:color w:val="000000" w:themeColor="text1"/>
          <w:lang w:eastAsia="pl-PL"/>
        </w:rPr>
        <w:tab/>
      </w:r>
      <w:r w:rsidRPr="00E85E7C">
        <w:rPr>
          <w:rFonts w:ascii="Garamond" w:eastAsia="Times New Roman" w:hAnsi="Garamond" w:cs="Times New Roman"/>
          <w:color w:val="000000" w:themeColor="text1"/>
          <w:lang w:eastAsia="pl-PL"/>
        </w:rPr>
        <w:t xml:space="preserve">postępowania o udzielenie zamówienia publicznego na </w:t>
      </w:r>
      <w:r w:rsidR="008D09C9" w:rsidRPr="00E85E7C">
        <w:rPr>
          <w:rFonts w:ascii="Garamond" w:eastAsia="Times New Roman" w:hAnsi="Garamond" w:cs="Times New Roman"/>
          <w:bCs/>
          <w:iCs/>
          <w:color w:val="000000" w:themeColor="text1"/>
          <w:lang w:eastAsia="pl-PL"/>
        </w:rPr>
        <w:t xml:space="preserve">dostawę </w:t>
      </w:r>
      <w:r w:rsidR="002613B6" w:rsidRPr="002613B6">
        <w:rPr>
          <w:rFonts w:ascii="Garamond" w:eastAsia="Times New Roman" w:hAnsi="Garamond" w:cs="Times New Roman"/>
          <w:bCs/>
          <w:iCs/>
          <w:color w:val="000000" w:themeColor="text1"/>
          <w:lang w:eastAsia="pl-PL"/>
        </w:rPr>
        <w:t>produktów leczniczych, wyrobów medycznych i  dietetyczne środki specjalnego przeznaczenia medycznego do Szpitala Uniwersyteckiego w Krakowie</w:t>
      </w:r>
      <w:r w:rsidR="008D09C9" w:rsidRPr="00E85E7C">
        <w:rPr>
          <w:rFonts w:ascii="Garamond" w:eastAsia="Times New Roman" w:hAnsi="Garamond" w:cs="Times New Roman"/>
          <w:bCs/>
          <w:iCs/>
          <w:color w:val="000000" w:themeColor="text1"/>
          <w:lang w:eastAsia="pl-PL"/>
        </w:rPr>
        <w:t>.</w:t>
      </w:r>
    </w:p>
    <w:p w14:paraId="23A60666" w14:textId="77777777" w:rsidR="00DA5168" w:rsidRPr="00E85E7C" w:rsidRDefault="00DA5168" w:rsidP="00E85E7C">
      <w:pPr>
        <w:spacing w:after="0" w:line="240" w:lineRule="auto"/>
        <w:jc w:val="both"/>
        <w:rPr>
          <w:rFonts w:ascii="Garamond" w:eastAsia="Times New Roman" w:hAnsi="Garamond" w:cs="Times New Roman"/>
          <w:bCs/>
          <w:iCs/>
          <w:color w:val="000000" w:themeColor="text1"/>
          <w:lang w:eastAsia="pl-PL"/>
        </w:rPr>
      </w:pPr>
    </w:p>
    <w:p w14:paraId="3350316D" w14:textId="77777777" w:rsidR="00A70379" w:rsidRPr="00E85E7C" w:rsidRDefault="00951156" w:rsidP="00E85E7C">
      <w:pPr>
        <w:tabs>
          <w:tab w:val="left" w:pos="2467"/>
        </w:tabs>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ab/>
      </w:r>
    </w:p>
    <w:p w14:paraId="2684E92F" w14:textId="77777777" w:rsidR="00056A8A" w:rsidRPr="00E85E7C" w:rsidRDefault="00056A8A" w:rsidP="00E85E7C">
      <w:pPr>
        <w:spacing w:after="0" w:line="240" w:lineRule="auto"/>
        <w:ind w:firstLine="708"/>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53F26798" w14:textId="4C335AFB" w:rsidR="002E1600" w:rsidRDefault="002E1600" w:rsidP="00E85E7C">
      <w:pPr>
        <w:spacing w:after="0" w:line="240" w:lineRule="auto"/>
        <w:jc w:val="both"/>
        <w:rPr>
          <w:rFonts w:ascii="Garamond" w:eastAsia="Times New Roman" w:hAnsi="Garamond" w:cs="Times New Roman"/>
          <w:color w:val="000000" w:themeColor="text1"/>
          <w:lang w:eastAsia="pl-PL"/>
        </w:rPr>
      </w:pPr>
    </w:p>
    <w:p w14:paraId="69362739" w14:textId="77777777" w:rsidR="009545C2" w:rsidRPr="00E85E7C" w:rsidRDefault="009545C2" w:rsidP="00E85E7C">
      <w:pPr>
        <w:spacing w:after="0" w:line="240" w:lineRule="auto"/>
        <w:jc w:val="both"/>
        <w:rPr>
          <w:rFonts w:ascii="Garamond" w:eastAsia="Times New Roman" w:hAnsi="Garamond" w:cs="Times New Roman"/>
          <w:color w:val="000000" w:themeColor="text1"/>
          <w:lang w:eastAsia="pl-PL"/>
        </w:rPr>
      </w:pPr>
    </w:p>
    <w:p w14:paraId="7CB125AC" w14:textId="77777777" w:rsidR="002E1600" w:rsidRPr="00E85E7C" w:rsidRDefault="002E1600"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E03A86" w:rsidRPr="00E85E7C">
        <w:rPr>
          <w:rFonts w:ascii="Garamond" w:eastAsia="Times New Roman" w:hAnsi="Garamond" w:cs="Times New Roman"/>
          <w:b/>
          <w:bCs/>
          <w:color w:val="000000" w:themeColor="text1"/>
          <w:lang w:eastAsia="pl-PL"/>
        </w:rPr>
        <w:t>1</w:t>
      </w:r>
    </w:p>
    <w:p w14:paraId="79CDD075" w14:textId="672C4B8C"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Czy Zamawiający wykreśli par. 3.6.? Strony nie zawierają umowy najmu leków, ich przechowania ani sprzedaży na próbę.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0E652097" w14:textId="77777777" w:rsidR="004D1DFA" w:rsidRDefault="004D1DFA" w:rsidP="004D1DF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0F66CE86" w14:textId="0E391551" w:rsidR="004D1DFA" w:rsidRPr="006F37BF" w:rsidRDefault="006F37BF" w:rsidP="004D1DFA">
      <w:pPr>
        <w:spacing w:after="0" w:line="240" w:lineRule="auto"/>
        <w:jc w:val="both"/>
        <w:rPr>
          <w:rFonts w:ascii="Garamond" w:eastAsia="Times New Roman" w:hAnsi="Garamond" w:cs="Times New Roman"/>
          <w:bCs/>
          <w:color w:val="000000" w:themeColor="text1"/>
          <w:lang w:eastAsia="pl-PL"/>
        </w:rPr>
      </w:pPr>
      <w:r w:rsidRPr="006F37BF">
        <w:rPr>
          <w:rFonts w:ascii="Garamond" w:eastAsia="Times New Roman" w:hAnsi="Garamond" w:cs="Times New Roman"/>
          <w:bCs/>
          <w:color w:val="000000" w:themeColor="text1"/>
          <w:lang w:eastAsia="pl-PL"/>
        </w:rPr>
        <w:t>Zamawiający nie wyraża zgody. Wzór umowy pozostaje bez zmian.</w:t>
      </w:r>
    </w:p>
    <w:p w14:paraId="3EF36ACA" w14:textId="77777777" w:rsidR="006F37BF" w:rsidRDefault="006F37BF" w:rsidP="004D1DFA">
      <w:pPr>
        <w:spacing w:after="0" w:line="240" w:lineRule="auto"/>
        <w:jc w:val="both"/>
        <w:rPr>
          <w:rFonts w:ascii="Garamond" w:eastAsia="Times New Roman" w:hAnsi="Garamond" w:cs="Times New Roman"/>
          <w:b/>
          <w:bCs/>
          <w:color w:val="000000" w:themeColor="text1"/>
          <w:lang w:eastAsia="pl-PL"/>
        </w:rPr>
      </w:pPr>
    </w:p>
    <w:p w14:paraId="2BD7E919" w14:textId="6818C105" w:rsidR="004D1DFA" w:rsidRPr="00E85E7C" w:rsidRDefault="004D1DFA" w:rsidP="004D1DFA">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2</w:t>
      </w:r>
    </w:p>
    <w:p w14:paraId="67C306B0" w14:textId="295B3A4A"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Czy Zamawiający w par. 4.2 wprowadzi automatyczną zmianę ceny brutto w razie zmiany stawki VAT? Obecne zapisy, w razie braku zgody Zamawiającego, grożą Wykonawcy rażącą stratą. Wykonawca musi oczekiwać  na podpisanie aneksu, a w tym czasie przecież realizować będzie(a zatem i fakturować) bieżące dostawy. Należy nadto zauważyć, że wzrost stawki VAT nie powoduje wzrostu kosztów dostawy – Wykonawca ma po prostu obowiązek stosowania aktualnej stawki VAT i żądania jej zapłaty od Zamawiającego, więc po stronie Wykonawcy nie następuje żaden wzrost „kosztów”.</w:t>
      </w:r>
    </w:p>
    <w:p w14:paraId="589FF2FB" w14:textId="77777777" w:rsidR="004D1DFA" w:rsidRDefault="004D1DFA" w:rsidP="004D1DF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2CD537A1" w14:textId="77777777" w:rsidR="006F37BF" w:rsidRPr="006F37BF" w:rsidRDefault="006F37BF" w:rsidP="006F37BF">
      <w:pPr>
        <w:spacing w:after="0" w:line="240" w:lineRule="auto"/>
        <w:jc w:val="both"/>
        <w:rPr>
          <w:rFonts w:ascii="Garamond" w:eastAsia="Times New Roman" w:hAnsi="Garamond" w:cs="Times New Roman"/>
          <w:bCs/>
          <w:color w:val="000000" w:themeColor="text1"/>
          <w:lang w:eastAsia="pl-PL"/>
        </w:rPr>
      </w:pPr>
      <w:r w:rsidRPr="006F37BF">
        <w:rPr>
          <w:rFonts w:ascii="Garamond" w:eastAsia="Times New Roman" w:hAnsi="Garamond" w:cs="Times New Roman"/>
          <w:bCs/>
          <w:color w:val="000000" w:themeColor="text1"/>
          <w:lang w:eastAsia="pl-PL"/>
        </w:rPr>
        <w:t>Zamawiający nie wyraża zgody. Wzór umowy pozostaje bez zmian.</w:t>
      </w:r>
    </w:p>
    <w:p w14:paraId="5E88C75B" w14:textId="77777777" w:rsidR="004D1DFA" w:rsidRDefault="004D1DFA" w:rsidP="004D1DFA">
      <w:pPr>
        <w:spacing w:after="0" w:line="240" w:lineRule="auto"/>
        <w:jc w:val="both"/>
        <w:rPr>
          <w:rFonts w:ascii="Garamond" w:eastAsia="Times New Roman" w:hAnsi="Garamond" w:cs="Times New Roman"/>
          <w:b/>
          <w:bCs/>
          <w:color w:val="000000" w:themeColor="text1"/>
          <w:lang w:eastAsia="pl-PL"/>
        </w:rPr>
      </w:pPr>
    </w:p>
    <w:p w14:paraId="4054E3C5" w14:textId="07BA1CF4" w:rsidR="004D1DFA" w:rsidRPr="00E85E7C" w:rsidRDefault="004D1DFA" w:rsidP="004D1DFA">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3</w:t>
      </w:r>
    </w:p>
    <w:p w14:paraId="3FE46F92" w14:textId="3076F459"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Czy Zamawiający w par. 7.2 i 7.3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0B3974E2" w14:textId="77777777" w:rsidR="004D1DFA" w:rsidRDefault="004D1DFA" w:rsidP="004D1DF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0AC3E9B8" w14:textId="77777777" w:rsidR="006F37BF" w:rsidRPr="006F37BF" w:rsidRDefault="006F37BF" w:rsidP="006F37BF">
      <w:pPr>
        <w:spacing w:after="0" w:line="240" w:lineRule="auto"/>
        <w:jc w:val="both"/>
        <w:rPr>
          <w:rFonts w:ascii="Garamond" w:eastAsia="Times New Roman" w:hAnsi="Garamond" w:cs="Times New Roman"/>
          <w:bCs/>
          <w:color w:val="000000" w:themeColor="text1"/>
          <w:lang w:eastAsia="pl-PL"/>
        </w:rPr>
      </w:pPr>
      <w:r w:rsidRPr="006F37BF">
        <w:rPr>
          <w:rFonts w:ascii="Garamond" w:eastAsia="Times New Roman" w:hAnsi="Garamond" w:cs="Times New Roman"/>
          <w:bCs/>
          <w:color w:val="000000" w:themeColor="text1"/>
          <w:lang w:eastAsia="pl-PL"/>
        </w:rPr>
        <w:t>Zamawiający nie wyraża zgody. Wzór umowy pozostaje bez zmian.</w:t>
      </w:r>
    </w:p>
    <w:p w14:paraId="50E62DC9" w14:textId="77777777" w:rsidR="004D1DFA" w:rsidRDefault="004D1DFA" w:rsidP="004D1DFA">
      <w:pPr>
        <w:spacing w:after="0" w:line="240" w:lineRule="auto"/>
        <w:jc w:val="both"/>
        <w:rPr>
          <w:rFonts w:ascii="Garamond" w:eastAsia="Times New Roman" w:hAnsi="Garamond" w:cs="Times New Roman"/>
          <w:b/>
          <w:bCs/>
          <w:color w:val="000000" w:themeColor="text1"/>
          <w:lang w:eastAsia="pl-PL"/>
        </w:rPr>
      </w:pPr>
    </w:p>
    <w:p w14:paraId="29775E86" w14:textId="52B2460E" w:rsidR="004D1DFA" w:rsidRPr="00E85E7C" w:rsidRDefault="004D1DFA" w:rsidP="004D1DFA">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4</w:t>
      </w:r>
    </w:p>
    <w:p w14:paraId="39990184" w14:textId="13B2E41F"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lastRenderedPageBreak/>
        <w:t>Czy Zamawiający zmieni wartość procentową kary umownej określonej w par. 8.2.1  z 2% do wartości max. 0,2%, a także zrezygnuje z kwoty minimalnej kary,  to jest 15zł? Obecna kara umowna jest rażąco wygórowana.</w:t>
      </w:r>
    </w:p>
    <w:p w14:paraId="3645B295" w14:textId="77777777" w:rsidR="004D1DFA" w:rsidRDefault="004D1DFA" w:rsidP="004D1DF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18E9DD3C" w14:textId="77777777" w:rsidR="006F37BF" w:rsidRPr="006F37BF" w:rsidRDefault="006F37BF" w:rsidP="006F37BF">
      <w:pPr>
        <w:spacing w:after="0" w:line="240" w:lineRule="auto"/>
        <w:jc w:val="both"/>
        <w:rPr>
          <w:rFonts w:ascii="Garamond" w:eastAsia="Times New Roman" w:hAnsi="Garamond" w:cs="Times New Roman"/>
          <w:bCs/>
          <w:color w:val="000000" w:themeColor="text1"/>
          <w:lang w:eastAsia="pl-PL"/>
        </w:rPr>
      </w:pPr>
      <w:r w:rsidRPr="006F37BF">
        <w:rPr>
          <w:rFonts w:ascii="Garamond" w:eastAsia="Times New Roman" w:hAnsi="Garamond" w:cs="Times New Roman"/>
          <w:bCs/>
          <w:color w:val="000000" w:themeColor="text1"/>
          <w:lang w:eastAsia="pl-PL"/>
        </w:rPr>
        <w:t>Zamawiający nie wyraża zgody. Wzór umowy pozostaje bez zmian.</w:t>
      </w:r>
    </w:p>
    <w:p w14:paraId="27932622" w14:textId="77777777" w:rsidR="004D1DFA" w:rsidRDefault="004D1DFA" w:rsidP="004D1DFA">
      <w:pPr>
        <w:spacing w:after="0" w:line="240" w:lineRule="auto"/>
        <w:jc w:val="both"/>
        <w:rPr>
          <w:rFonts w:ascii="Garamond" w:eastAsia="Times New Roman" w:hAnsi="Garamond" w:cs="Times New Roman"/>
          <w:b/>
          <w:bCs/>
          <w:color w:val="000000" w:themeColor="text1"/>
          <w:lang w:eastAsia="pl-PL"/>
        </w:rPr>
      </w:pPr>
    </w:p>
    <w:p w14:paraId="532AA72A" w14:textId="76493D08" w:rsidR="004D1DFA" w:rsidRPr="00E85E7C" w:rsidRDefault="004D1DFA" w:rsidP="004D1DFA">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5</w:t>
      </w:r>
    </w:p>
    <w:p w14:paraId="32FF404E" w14:textId="0ACCEA61" w:rsidR="00316771"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 xml:space="preserve">Czy Zamawiający zmieni wartość procentową kary </w:t>
      </w:r>
      <w:r w:rsidR="0094306A">
        <w:rPr>
          <w:rFonts w:ascii="Garamond" w:eastAsia="Times New Roman" w:hAnsi="Garamond" w:cs="Times New Roman"/>
          <w:bCs/>
          <w:color w:val="000000" w:themeColor="text1"/>
          <w:lang w:eastAsia="pl-PL"/>
        </w:rPr>
        <w:t xml:space="preserve">umownej określonej w par. 8.3 </w:t>
      </w:r>
      <w:r w:rsidRPr="004D1DFA">
        <w:rPr>
          <w:rFonts w:ascii="Garamond" w:eastAsia="Times New Roman" w:hAnsi="Garamond" w:cs="Times New Roman"/>
          <w:bCs/>
          <w:color w:val="000000" w:themeColor="text1"/>
          <w:lang w:eastAsia="pl-PL"/>
        </w:rPr>
        <w:t>z 20% do wartości max. 5%? Obecna kara umowna jest rażąco wygórowana.</w:t>
      </w:r>
    </w:p>
    <w:p w14:paraId="2AE0C59D" w14:textId="77777777" w:rsidR="004D1DFA" w:rsidRDefault="004D1DFA" w:rsidP="004D1DF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p>
    <w:p w14:paraId="5ED912C6" w14:textId="77777777" w:rsidR="006F37BF" w:rsidRPr="006F37BF" w:rsidRDefault="006F37BF" w:rsidP="006F37BF">
      <w:pPr>
        <w:spacing w:after="0" w:line="240" w:lineRule="auto"/>
        <w:jc w:val="both"/>
        <w:rPr>
          <w:rFonts w:ascii="Garamond" w:eastAsia="Times New Roman" w:hAnsi="Garamond" w:cs="Times New Roman"/>
          <w:bCs/>
          <w:color w:val="000000" w:themeColor="text1"/>
          <w:lang w:eastAsia="pl-PL"/>
        </w:rPr>
      </w:pPr>
      <w:r w:rsidRPr="006F37BF">
        <w:rPr>
          <w:rFonts w:ascii="Garamond" w:eastAsia="Times New Roman" w:hAnsi="Garamond" w:cs="Times New Roman"/>
          <w:bCs/>
          <w:color w:val="000000" w:themeColor="text1"/>
          <w:lang w:eastAsia="pl-PL"/>
        </w:rPr>
        <w:t>Zamawiający nie wyraża zgody. Wzór umowy pozostaje bez zmian.</w:t>
      </w:r>
    </w:p>
    <w:p w14:paraId="10227479" w14:textId="14DAF9E3" w:rsidR="00F67B16" w:rsidRDefault="00F67B16" w:rsidP="00F67B16">
      <w:pPr>
        <w:spacing w:after="0" w:line="240" w:lineRule="auto"/>
        <w:jc w:val="both"/>
        <w:rPr>
          <w:rFonts w:ascii="Garamond" w:eastAsia="Times New Roman" w:hAnsi="Garamond" w:cs="Times New Roman"/>
          <w:bCs/>
          <w:color w:val="000000" w:themeColor="text1"/>
          <w:lang w:eastAsia="pl-PL"/>
        </w:rPr>
      </w:pPr>
    </w:p>
    <w:p w14:paraId="2F99B3FC" w14:textId="0F8132EF" w:rsidR="00F67B16" w:rsidRPr="00E85E7C" w:rsidRDefault="00F67B16" w:rsidP="00F67B16">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4D1DFA">
        <w:rPr>
          <w:rFonts w:ascii="Garamond" w:eastAsia="Times New Roman" w:hAnsi="Garamond" w:cs="Times New Roman"/>
          <w:b/>
          <w:bCs/>
          <w:color w:val="000000" w:themeColor="text1"/>
          <w:lang w:eastAsia="pl-PL"/>
        </w:rPr>
        <w:t>6</w:t>
      </w:r>
    </w:p>
    <w:p w14:paraId="157D89D1" w14:textId="77777777"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1. Czy w celu miarkowania kar umownych Zamawiający dokona modyfikacji postanowień projektu przyszłej umowy w zakresie zapisów § 8 ust. 2, 3:</w:t>
      </w:r>
    </w:p>
    <w:p w14:paraId="0C1CCDED" w14:textId="77777777"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2.Wykonawca zobowiązuje się do zapłaty na rzecz Szpitala Uniwersyteckiego kar umownych zgodnie z poniższymi zasadami:</w:t>
      </w:r>
    </w:p>
    <w:p w14:paraId="4814BD03" w14:textId="77777777"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1)  za nieterminową dostawę, w wysokości 0,5% wartości brutto niezrealizowanej dostawy (jednak nie mniej niż 15 zł) za każdy rozpoczęty dzień zwłoki ponad termin określony w § 3 ust. 3, jednak nie więcej niż 10% wartości brutto niezrealizowanej dostawy.</w:t>
      </w:r>
    </w:p>
    <w:p w14:paraId="5EA3F39B" w14:textId="77777777" w:rsidR="004D1DFA" w:rsidRPr="004D1DFA" w:rsidRDefault="004D1DFA" w:rsidP="004D1DFA">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2) z tytułu braku zapłaty lub nieterminowej zapłaty przez Wykonawcę wynagrodzenia należnego podwykonawcom lub dalszym podwykonawcom w związku ze zmianą wynagrodzenia Wykonawcy na zasadach określonych w § 4a ust. 1 – 10 Umowy, w wysokości 50,00 zł. za każdy rozpoczęty dzień zwłoki , jednak nie więcej niż 10% nieuregulowanego w zapłacie części wynagrodzenia brutto należnego podwykonawcy</w:t>
      </w:r>
    </w:p>
    <w:p w14:paraId="2B01CB32" w14:textId="37AE2B84" w:rsidR="00F67B16" w:rsidRPr="004D1DFA" w:rsidRDefault="004D1DFA" w:rsidP="00DA106D">
      <w:pPr>
        <w:spacing w:after="0" w:line="240" w:lineRule="auto"/>
        <w:jc w:val="both"/>
        <w:rPr>
          <w:rFonts w:ascii="Garamond" w:eastAsia="Times New Roman" w:hAnsi="Garamond" w:cs="Times New Roman"/>
          <w:bCs/>
          <w:color w:val="000000" w:themeColor="text1"/>
          <w:lang w:eastAsia="pl-PL"/>
        </w:rPr>
      </w:pPr>
      <w:r w:rsidRPr="004D1DFA">
        <w:rPr>
          <w:rFonts w:ascii="Garamond" w:eastAsia="Times New Roman" w:hAnsi="Garamond" w:cs="Times New Roman"/>
          <w:bCs/>
          <w:color w:val="000000" w:themeColor="text1"/>
          <w:lang w:eastAsia="pl-PL"/>
        </w:rPr>
        <w:t>3. W przypadku odstąpienia od Umowy lub rozwiązania Umowy przez Szpital Uniwersytecki z przyczyn leżących po stronie Wykonawcy, Wykonawca zobowiązuje się do zapłaty kary umownej w wysokości 10% wartości niezrealizowanej części umowy (…)</w:t>
      </w:r>
    </w:p>
    <w:p w14:paraId="24FF960D" w14:textId="3526301D" w:rsidR="00DA106D" w:rsidRDefault="00DA106D" w:rsidP="004D1DFA">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004D1DFA">
        <w:rPr>
          <w:rFonts w:ascii="Garamond" w:eastAsia="Times New Roman" w:hAnsi="Garamond" w:cs="Times New Roman"/>
          <w:b/>
          <w:lang w:eastAsia="pl-PL"/>
        </w:rPr>
        <w:t>:</w:t>
      </w:r>
    </w:p>
    <w:p w14:paraId="7321FE14" w14:textId="77777777" w:rsidR="006F37BF" w:rsidRPr="006F37BF" w:rsidRDefault="006F37BF" w:rsidP="006F37BF">
      <w:pPr>
        <w:spacing w:after="0" w:line="240" w:lineRule="auto"/>
        <w:jc w:val="both"/>
        <w:rPr>
          <w:rFonts w:ascii="Garamond" w:eastAsia="Times New Roman" w:hAnsi="Garamond" w:cs="Times New Roman"/>
          <w:bCs/>
          <w:color w:val="000000" w:themeColor="text1"/>
          <w:lang w:eastAsia="pl-PL"/>
        </w:rPr>
      </w:pPr>
      <w:r w:rsidRPr="006F37BF">
        <w:rPr>
          <w:rFonts w:ascii="Garamond" w:eastAsia="Times New Roman" w:hAnsi="Garamond" w:cs="Times New Roman"/>
          <w:bCs/>
          <w:color w:val="000000" w:themeColor="text1"/>
          <w:lang w:eastAsia="pl-PL"/>
        </w:rPr>
        <w:t>Zamawiający nie wyraża zgody. Wzór umowy pozostaje bez zmian.</w:t>
      </w:r>
    </w:p>
    <w:p w14:paraId="4C97E9E9" w14:textId="77777777" w:rsidR="006F37BF" w:rsidRDefault="006F37BF" w:rsidP="006F37BF">
      <w:pPr>
        <w:spacing w:after="0" w:line="240" w:lineRule="auto"/>
        <w:jc w:val="both"/>
        <w:rPr>
          <w:rFonts w:ascii="Garamond" w:eastAsia="Times New Roman" w:hAnsi="Garamond" w:cs="Times New Roman"/>
          <w:b/>
          <w:bCs/>
          <w:color w:val="000000" w:themeColor="text1"/>
          <w:lang w:eastAsia="pl-PL"/>
        </w:rPr>
      </w:pPr>
    </w:p>
    <w:p w14:paraId="2E85155A" w14:textId="4290EB19" w:rsidR="006F37BF" w:rsidRPr="00E85E7C" w:rsidRDefault="006F37BF" w:rsidP="006F37BF">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6</w:t>
      </w:r>
    </w:p>
    <w:p w14:paraId="78BBD807" w14:textId="77F2D2F1" w:rsidR="007A0EAB" w:rsidRDefault="006F37BF" w:rsidP="006F37BF">
      <w:pPr>
        <w:spacing w:after="0" w:line="240" w:lineRule="auto"/>
        <w:jc w:val="both"/>
        <w:rPr>
          <w:rFonts w:ascii="Garamond" w:eastAsia="Times New Roman" w:hAnsi="Garamond" w:cs="Times New Roman"/>
          <w:color w:val="000000" w:themeColor="text1"/>
          <w:lang w:eastAsia="pl-PL"/>
        </w:rPr>
      </w:pPr>
      <w:r w:rsidRPr="006F37BF">
        <w:rPr>
          <w:rFonts w:ascii="Garamond" w:eastAsia="Times New Roman" w:hAnsi="Garamond" w:cs="Times New Roman"/>
          <w:color w:val="000000" w:themeColor="text1"/>
          <w:lang w:eastAsia="pl-PL"/>
        </w:rPr>
        <w:t>Czy Zamawiający w Części 10 wymaga dostarczenia preparatu w nietłukącej, nieszklanej butelce ze zintegrowanym systemem napełniania parownika? Szklana butelka jest mniej odporna na uszkodzenia mechaniczne, w szczególności na stłuczenie niż inne stosowane opakowania np. aluminium czy polietylenonaftalen-PEN. W prezypadku takiego uszkodzenia może dojść do zanieczyszczenia i skażenia atmosfery bloku operacyjnego czy sali operacyjnej a tym samym narażenia osób obecnych w pomieszczeniu, w tym personelu medycznego na wdychanie oparów anestetyku wziewnego jakim jest desfluran.</w:t>
      </w:r>
    </w:p>
    <w:p w14:paraId="5C6137E1" w14:textId="59FC543E" w:rsidR="006F37BF" w:rsidRDefault="006F37BF" w:rsidP="006F37B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Pr>
          <w:rFonts w:ascii="Garamond" w:eastAsia="Times New Roman" w:hAnsi="Garamond" w:cs="Times New Roman"/>
          <w:b/>
          <w:lang w:eastAsia="pl-PL"/>
        </w:rPr>
        <w:t>:</w:t>
      </w:r>
      <w:r w:rsidR="0094306A">
        <w:rPr>
          <w:rFonts w:ascii="Garamond" w:eastAsia="Times New Roman" w:hAnsi="Garamond" w:cs="Times New Roman"/>
          <w:lang w:eastAsia="pl-PL"/>
        </w:rPr>
        <w:t xml:space="preserve"> </w:t>
      </w:r>
    </w:p>
    <w:p w14:paraId="4038C62F" w14:textId="585735F7" w:rsidR="0094306A" w:rsidRPr="0094306A" w:rsidRDefault="0094306A" w:rsidP="006F37BF">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Zamawiający wymaga </w:t>
      </w:r>
      <w:r w:rsidRPr="0094306A">
        <w:rPr>
          <w:rFonts w:ascii="Garamond" w:eastAsia="Times New Roman" w:hAnsi="Garamond" w:cs="Times New Roman"/>
          <w:lang w:eastAsia="pl-PL"/>
        </w:rPr>
        <w:t>dostarczenia preparatu w nietłukącej, nieszklanej butelce ze zintegrowanym systemem napełniania parownika</w:t>
      </w:r>
      <w:r>
        <w:rPr>
          <w:rFonts w:ascii="Garamond" w:eastAsia="Times New Roman" w:hAnsi="Garamond" w:cs="Times New Roman"/>
          <w:lang w:eastAsia="pl-PL"/>
        </w:rPr>
        <w:t xml:space="preserve"> (wprowadzono w związku z tym zmianę w arkuszu cenowym w części 10).</w:t>
      </w:r>
    </w:p>
    <w:p w14:paraId="6E19A0AC" w14:textId="1B522BB7" w:rsidR="0094306A" w:rsidRDefault="0094306A" w:rsidP="001D60B6">
      <w:pPr>
        <w:spacing w:after="0" w:line="240" w:lineRule="auto"/>
        <w:rPr>
          <w:rFonts w:ascii="Garamond" w:eastAsia="Times New Roman" w:hAnsi="Garamond" w:cs="Times New Roman"/>
          <w:color w:val="000000" w:themeColor="text1"/>
          <w:lang w:eastAsia="pl-PL"/>
        </w:rPr>
      </w:pPr>
    </w:p>
    <w:p w14:paraId="3A63B956" w14:textId="1EC9F861" w:rsidR="001D60B6" w:rsidRDefault="001D60B6" w:rsidP="001D60B6">
      <w:pPr>
        <w:spacing w:after="0" w:line="240" w:lineRule="auto"/>
        <w:rPr>
          <w:rFonts w:ascii="Garamond" w:eastAsia="Times New Roman" w:hAnsi="Garamond" w:cs="Times New Roman"/>
          <w:color w:val="000000" w:themeColor="text1"/>
          <w:lang w:eastAsia="pl-PL"/>
        </w:rPr>
      </w:pPr>
    </w:p>
    <w:p w14:paraId="454A5670" w14:textId="77777777" w:rsidR="001D60B6" w:rsidRDefault="001D60B6" w:rsidP="001D60B6">
      <w:pPr>
        <w:spacing w:after="0" w:line="240" w:lineRule="auto"/>
        <w:rPr>
          <w:rFonts w:ascii="Garamond" w:eastAsia="Times New Roman" w:hAnsi="Garamond" w:cs="Times New Roman"/>
          <w:color w:val="000000" w:themeColor="text1"/>
          <w:lang w:eastAsia="pl-PL"/>
        </w:rPr>
      </w:pPr>
      <w:bookmarkStart w:id="0" w:name="_GoBack"/>
      <w:bookmarkEnd w:id="0"/>
    </w:p>
    <w:p w14:paraId="595B8DE3" w14:textId="48EFDB9B" w:rsidR="007A0EAB" w:rsidRPr="007A0EAB" w:rsidRDefault="007A0EAB" w:rsidP="001D60B6">
      <w:pPr>
        <w:spacing w:after="0" w:line="240" w:lineRule="auto"/>
        <w:ind w:firstLine="567"/>
        <w:jc w:val="both"/>
        <w:rPr>
          <w:rFonts w:ascii="Garamond" w:eastAsia="Times New Roman" w:hAnsi="Garamond" w:cs="Times New Roman"/>
          <w:color w:val="000000" w:themeColor="text1"/>
          <w:lang w:eastAsia="pl-PL"/>
        </w:rPr>
      </w:pPr>
      <w:r w:rsidRPr="007A0EAB">
        <w:rPr>
          <w:rFonts w:ascii="Garamond" w:eastAsia="Times New Roman" w:hAnsi="Garamond" w:cs="Times New Roman"/>
          <w:color w:val="000000" w:themeColor="text1"/>
          <w:lang w:eastAsia="pl-PL"/>
        </w:rPr>
        <w:t>W</w:t>
      </w:r>
      <w:r w:rsidR="00632517">
        <w:rPr>
          <w:rFonts w:ascii="Garamond" w:eastAsia="Times New Roman" w:hAnsi="Garamond" w:cs="Times New Roman"/>
          <w:color w:val="000000" w:themeColor="text1"/>
          <w:lang w:eastAsia="pl-PL"/>
        </w:rPr>
        <w:t xml:space="preserve"> załączeniu przekazuję arkusz cenowy (załącznik nr 1a do SWZ) </w:t>
      </w:r>
      <w:r w:rsidR="002653FF">
        <w:rPr>
          <w:rFonts w:ascii="Garamond" w:eastAsia="Times New Roman" w:hAnsi="Garamond" w:cs="Times New Roman"/>
          <w:color w:val="000000" w:themeColor="text1"/>
          <w:lang w:eastAsia="pl-PL"/>
        </w:rPr>
        <w:t>uwzg</w:t>
      </w:r>
      <w:r w:rsidR="0094306A">
        <w:rPr>
          <w:rFonts w:ascii="Garamond" w:eastAsia="Times New Roman" w:hAnsi="Garamond" w:cs="Times New Roman"/>
          <w:color w:val="000000" w:themeColor="text1"/>
          <w:lang w:eastAsia="pl-PL"/>
        </w:rPr>
        <w:t>lędniający powyżej przedstawione odpowiedzi</w:t>
      </w:r>
      <w:r w:rsidRPr="007A0EAB">
        <w:rPr>
          <w:rFonts w:ascii="Garamond" w:eastAsia="Times New Roman" w:hAnsi="Garamond" w:cs="Times New Roman"/>
          <w:color w:val="000000" w:themeColor="text1"/>
          <w:lang w:eastAsia="pl-PL"/>
        </w:rPr>
        <w:t xml:space="preserve"> oraz wprowadzone zmiany.</w:t>
      </w:r>
    </w:p>
    <w:p w14:paraId="285F155C" w14:textId="77777777" w:rsidR="007A0EAB" w:rsidRPr="00E85E7C" w:rsidRDefault="007A0EAB" w:rsidP="001D60B6">
      <w:pPr>
        <w:spacing w:after="0" w:line="240" w:lineRule="auto"/>
        <w:jc w:val="both"/>
        <w:rPr>
          <w:rFonts w:ascii="Garamond" w:eastAsia="Times New Roman" w:hAnsi="Garamond" w:cs="Times New Roman"/>
          <w:color w:val="000000" w:themeColor="text1"/>
          <w:lang w:eastAsia="pl-PL"/>
        </w:rPr>
      </w:pPr>
    </w:p>
    <w:sectPr w:rsidR="007A0EAB" w:rsidRPr="00E85E7C"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C569" w14:textId="77777777" w:rsidR="00F43ADF" w:rsidRDefault="00F43ADF" w:rsidP="00E22E7B">
      <w:pPr>
        <w:spacing w:after="0" w:line="240" w:lineRule="auto"/>
      </w:pPr>
      <w:r>
        <w:separator/>
      </w:r>
    </w:p>
  </w:endnote>
  <w:endnote w:type="continuationSeparator" w:id="0">
    <w:p w14:paraId="59D009F6" w14:textId="77777777" w:rsidR="00F43ADF" w:rsidRDefault="00F43ADF"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5D6A" w14:textId="77777777" w:rsidR="00CF03BC" w:rsidRDefault="00CF03BC" w:rsidP="007710AA">
    <w:pPr>
      <w:pStyle w:val="Stopka"/>
      <w:jc w:val="center"/>
      <w:rPr>
        <w:rFonts w:ascii="Adobe Garamond Pro" w:hAnsi="Adobe Garamond Pro"/>
        <w:color w:val="B5123E"/>
        <w:sz w:val="24"/>
      </w:rPr>
    </w:pPr>
  </w:p>
  <w:p w14:paraId="7F579BF9"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F0791F2"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F66E" w14:textId="77777777" w:rsidR="00F43ADF" w:rsidRDefault="00F43ADF" w:rsidP="00E22E7B">
      <w:pPr>
        <w:spacing w:after="0" w:line="240" w:lineRule="auto"/>
      </w:pPr>
      <w:r>
        <w:separator/>
      </w:r>
    </w:p>
  </w:footnote>
  <w:footnote w:type="continuationSeparator" w:id="0">
    <w:p w14:paraId="57D467B4" w14:textId="77777777" w:rsidR="00F43ADF" w:rsidRDefault="00F43ADF"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514C" w14:textId="77777777" w:rsidR="00E22E7B" w:rsidRDefault="00F81E4E" w:rsidP="00E22E7B">
    <w:pPr>
      <w:pStyle w:val="Nagwek"/>
      <w:jc w:val="center"/>
    </w:pPr>
    <w:r>
      <w:rPr>
        <w:noProof/>
        <w:lang w:eastAsia="pl-PL"/>
      </w:rPr>
      <w:drawing>
        <wp:inline distT="0" distB="0" distL="0" distR="0" wp14:anchorId="4ECD0CCB" wp14:editId="2B70B225">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807BBA"/>
    <w:multiLevelType w:val="hybridMultilevel"/>
    <w:tmpl w:val="FE90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5803409"/>
    <w:multiLevelType w:val="hybridMultilevel"/>
    <w:tmpl w:val="37C613D2"/>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171E0F"/>
    <w:multiLevelType w:val="hybridMultilevel"/>
    <w:tmpl w:val="45D6B526"/>
    <w:lvl w:ilvl="0" w:tplc="CA9670C2">
      <w:start w:val="1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8" w15:restartNumberingAfterBreak="0">
    <w:nsid w:val="4CAF24AB"/>
    <w:multiLevelType w:val="hybridMultilevel"/>
    <w:tmpl w:val="1C30C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0"/>
  </w:num>
  <w:num w:numId="7">
    <w:abstractNumId w:val="1"/>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27052"/>
    <w:rsid w:val="0003360C"/>
    <w:rsid w:val="00033BDD"/>
    <w:rsid w:val="000456B6"/>
    <w:rsid w:val="00046AAB"/>
    <w:rsid w:val="0005276B"/>
    <w:rsid w:val="000540E4"/>
    <w:rsid w:val="00054D6A"/>
    <w:rsid w:val="00056A8A"/>
    <w:rsid w:val="00071EB1"/>
    <w:rsid w:val="00073F20"/>
    <w:rsid w:val="00074020"/>
    <w:rsid w:val="00085E8B"/>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13A5"/>
    <w:rsid w:val="00116188"/>
    <w:rsid w:val="00117D69"/>
    <w:rsid w:val="00130AC1"/>
    <w:rsid w:val="00131A66"/>
    <w:rsid w:val="001349BE"/>
    <w:rsid w:val="001369B1"/>
    <w:rsid w:val="00142013"/>
    <w:rsid w:val="00150773"/>
    <w:rsid w:val="001514F3"/>
    <w:rsid w:val="00153564"/>
    <w:rsid w:val="00156BB5"/>
    <w:rsid w:val="00160302"/>
    <w:rsid w:val="00165DD2"/>
    <w:rsid w:val="0017599F"/>
    <w:rsid w:val="001764D4"/>
    <w:rsid w:val="0018565E"/>
    <w:rsid w:val="0018594C"/>
    <w:rsid w:val="00186736"/>
    <w:rsid w:val="0018696A"/>
    <w:rsid w:val="00197F7E"/>
    <w:rsid w:val="001A1990"/>
    <w:rsid w:val="001A1E07"/>
    <w:rsid w:val="001A2069"/>
    <w:rsid w:val="001A528B"/>
    <w:rsid w:val="001B06E2"/>
    <w:rsid w:val="001B7FB1"/>
    <w:rsid w:val="001D60B6"/>
    <w:rsid w:val="001D6783"/>
    <w:rsid w:val="001D7B47"/>
    <w:rsid w:val="001E137C"/>
    <w:rsid w:val="001E1866"/>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478D9"/>
    <w:rsid w:val="0025091B"/>
    <w:rsid w:val="00255CC6"/>
    <w:rsid w:val="002613B6"/>
    <w:rsid w:val="00262E5D"/>
    <w:rsid w:val="00264323"/>
    <w:rsid w:val="002651CD"/>
    <w:rsid w:val="002653FF"/>
    <w:rsid w:val="002672D4"/>
    <w:rsid w:val="002711BC"/>
    <w:rsid w:val="00275A87"/>
    <w:rsid w:val="002826DA"/>
    <w:rsid w:val="00284B31"/>
    <w:rsid w:val="00284FD2"/>
    <w:rsid w:val="002866D1"/>
    <w:rsid w:val="002912EB"/>
    <w:rsid w:val="002944E5"/>
    <w:rsid w:val="002A3523"/>
    <w:rsid w:val="002A364D"/>
    <w:rsid w:val="002B0B31"/>
    <w:rsid w:val="002B24C3"/>
    <w:rsid w:val="002B46A8"/>
    <w:rsid w:val="002B639A"/>
    <w:rsid w:val="002C1DF4"/>
    <w:rsid w:val="002C3686"/>
    <w:rsid w:val="002C6433"/>
    <w:rsid w:val="002D11F2"/>
    <w:rsid w:val="002D1203"/>
    <w:rsid w:val="002D1BC7"/>
    <w:rsid w:val="002D223F"/>
    <w:rsid w:val="002D3DD3"/>
    <w:rsid w:val="002E1600"/>
    <w:rsid w:val="002E5F39"/>
    <w:rsid w:val="002F30C3"/>
    <w:rsid w:val="002F4FD2"/>
    <w:rsid w:val="002F6AE6"/>
    <w:rsid w:val="002F78B0"/>
    <w:rsid w:val="00301172"/>
    <w:rsid w:val="00304B60"/>
    <w:rsid w:val="00305021"/>
    <w:rsid w:val="00313075"/>
    <w:rsid w:val="00316771"/>
    <w:rsid w:val="00321CB4"/>
    <w:rsid w:val="00323FBC"/>
    <w:rsid w:val="00335AB9"/>
    <w:rsid w:val="00341319"/>
    <w:rsid w:val="00343F02"/>
    <w:rsid w:val="003471AC"/>
    <w:rsid w:val="0034780C"/>
    <w:rsid w:val="00352231"/>
    <w:rsid w:val="003536B2"/>
    <w:rsid w:val="00355107"/>
    <w:rsid w:val="003640FA"/>
    <w:rsid w:val="003647C5"/>
    <w:rsid w:val="003652DC"/>
    <w:rsid w:val="003656FF"/>
    <w:rsid w:val="003714B9"/>
    <w:rsid w:val="00374C14"/>
    <w:rsid w:val="00375D3E"/>
    <w:rsid w:val="003828C4"/>
    <w:rsid w:val="003835ED"/>
    <w:rsid w:val="00390BBE"/>
    <w:rsid w:val="003944AD"/>
    <w:rsid w:val="00395678"/>
    <w:rsid w:val="003A1658"/>
    <w:rsid w:val="003A311E"/>
    <w:rsid w:val="003A677C"/>
    <w:rsid w:val="003B2825"/>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0FE0"/>
    <w:rsid w:val="00451107"/>
    <w:rsid w:val="00452BEA"/>
    <w:rsid w:val="00454A93"/>
    <w:rsid w:val="00456514"/>
    <w:rsid w:val="00456DF0"/>
    <w:rsid w:val="00457618"/>
    <w:rsid w:val="00461ABF"/>
    <w:rsid w:val="004717F1"/>
    <w:rsid w:val="00473431"/>
    <w:rsid w:val="00473F95"/>
    <w:rsid w:val="00481A6E"/>
    <w:rsid w:val="004824AB"/>
    <w:rsid w:val="0048465A"/>
    <w:rsid w:val="0048621A"/>
    <w:rsid w:val="0048696B"/>
    <w:rsid w:val="0048769F"/>
    <w:rsid w:val="00491F76"/>
    <w:rsid w:val="00494258"/>
    <w:rsid w:val="004A6908"/>
    <w:rsid w:val="004B6E89"/>
    <w:rsid w:val="004C025C"/>
    <w:rsid w:val="004C0ABE"/>
    <w:rsid w:val="004C0C91"/>
    <w:rsid w:val="004C19BB"/>
    <w:rsid w:val="004C317C"/>
    <w:rsid w:val="004C3EB3"/>
    <w:rsid w:val="004C4CBF"/>
    <w:rsid w:val="004C5879"/>
    <w:rsid w:val="004D094A"/>
    <w:rsid w:val="004D1DFA"/>
    <w:rsid w:val="004D57B8"/>
    <w:rsid w:val="004D69A5"/>
    <w:rsid w:val="004D7045"/>
    <w:rsid w:val="004E1A5F"/>
    <w:rsid w:val="004E6FEE"/>
    <w:rsid w:val="004F5198"/>
    <w:rsid w:val="005035AD"/>
    <w:rsid w:val="00503BCF"/>
    <w:rsid w:val="00504B1A"/>
    <w:rsid w:val="005106DB"/>
    <w:rsid w:val="00510F1A"/>
    <w:rsid w:val="00512263"/>
    <w:rsid w:val="00513CEF"/>
    <w:rsid w:val="00515AD5"/>
    <w:rsid w:val="00516300"/>
    <w:rsid w:val="00522CBA"/>
    <w:rsid w:val="00525B05"/>
    <w:rsid w:val="00525FBB"/>
    <w:rsid w:val="00526555"/>
    <w:rsid w:val="00530392"/>
    <w:rsid w:val="00531FE2"/>
    <w:rsid w:val="00536C05"/>
    <w:rsid w:val="0054674B"/>
    <w:rsid w:val="00546E51"/>
    <w:rsid w:val="005510CB"/>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0499"/>
    <w:rsid w:val="005B4381"/>
    <w:rsid w:val="005B4B98"/>
    <w:rsid w:val="005B6105"/>
    <w:rsid w:val="005C4A87"/>
    <w:rsid w:val="005C5421"/>
    <w:rsid w:val="005D0DB5"/>
    <w:rsid w:val="005D5ACA"/>
    <w:rsid w:val="005D775F"/>
    <w:rsid w:val="005E2C15"/>
    <w:rsid w:val="005E4F0D"/>
    <w:rsid w:val="005E6536"/>
    <w:rsid w:val="005F147E"/>
    <w:rsid w:val="005F78B8"/>
    <w:rsid w:val="00600795"/>
    <w:rsid w:val="006068BE"/>
    <w:rsid w:val="00612332"/>
    <w:rsid w:val="00613330"/>
    <w:rsid w:val="00614CB1"/>
    <w:rsid w:val="0061675E"/>
    <w:rsid w:val="006211E8"/>
    <w:rsid w:val="00623C4B"/>
    <w:rsid w:val="006262EB"/>
    <w:rsid w:val="00626B32"/>
    <w:rsid w:val="00627C46"/>
    <w:rsid w:val="00632517"/>
    <w:rsid w:val="006361F8"/>
    <w:rsid w:val="006432C0"/>
    <w:rsid w:val="00645051"/>
    <w:rsid w:val="0064588A"/>
    <w:rsid w:val="00651625"/>
    <w:rsid w:val="00651F7A"/>
    <w:rsid w:val="00656BE4"/>
    <w:rsid w:val="0065700D"/>
    <w:rsid w:val="00657975"/>
    <w:rsid w:val="00657A74"/>
    <w:rsid w:val="006635BA"/>
    <w:rsid w:val="0068299B"/>
    <w:rsid w:val="006844CD"/>
    <w:rsid w:val="00684CDE"/>
    <w:rsid w:val="00684F8E"/>
    <w:rsid w:val="00692557"/>
    <w:rsid w:val="006A356A"/>
    <w:rsid w:val="006B43FA"/>
    <w:rsid w:val="006B466F"/>
    <w:rsid w:val="006B486C"/>
    <w:rsid w:val="006B4A0B"/>
    <w:rsid w:val="006B644B"/>
    <w:rsid w:val="006B6ABA"/>
    <w:rsid w:val="006C1D52"/>
    <w:rsid w:val="006D3B38"/>
    <w:rsid w:val="006D731F"/>
    <w:rsid w:val="006E3FF6"/>
    <w:rsid w:val="006E59CC"/>
    <w:rsid w:val="006F37BF"/>
    <w:rsid w:val="00703E98"/>
    <w:rsid w:val="007073F2"/>
    <w:rsid w:val="00707EAA"/>
    <w:rsid w:val="00711254"/>
    <w:rsid w:val="00712E90"/>
    <w:rsid w:val="00714D55"/>
    <w:rsid w:val="00715CE1"/>
    <w:rsid w:val="007205B9"/>
    <w:rsid w:val="00721D64"/>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67C7E"/>
    <w:rsid w:val="007710AA"/>
    <w:rsid w:val="00771EB2"/>
    <w:rsid w:val="0077330A"/>
    <w:rsid w:val="0077395A"/>
    <w:rsid w:val="00777877"/>
    <w:rsid w:val="00780BC3"/>
    <w:rsid w:val="00783511"/>
    <w:rsid w:val="00783596"/>
    <w:rsid w:val="00783B2E"/>
    <w:rsid w:val="00785DE7"/>
    <w:rsid w:val="00790BA1"/>
    <w:rsid w:val="00795DC4"/>
    <w:rsid w:val="007A0EAB"/>
    <w:rsid w:val="007A1223"/>
    <w:rsid w:val="007A1762"/>
    <w:rsid w:val="007A2988"/>
    <w:rsid w:val="007A3D36"/>
    <w:rsid w:val="007A4E8F"/>
    <w:rsid w:val="007A5321"/>
    <w:rsid w:val="007A7552"/>
    <w:rsid w:val="007A762C"/>
    <w:rsid w:val="007B18BE"/>
    <w:rsid w:val="007B1D2A"/>
    <w:rsid w:val="007B1EBD"/>
    <w:rsid w:val="007C1E87"/>
    <w:rsid w:val="007C3884"/>
    <w:rsid w:val="007D0211"/>
    <w:rsid w:val="007D2EC9"/>
    <w:rsid w:val="007E2D75"/>
    <w:rsid w:val="007E5A20"/>
    <w:rsid w:val="007E7E23"/>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579BC"/>
    <w:rsid w:val="0086733D"/>
    <w:rsid w:val="008731A4"/>
    <w:rsid w:val="008731AE"/>
    <w:rsid w:val="008747F4"/>
    <w:rsid w:val="00883C13"/>
    <w:rsid w:val="00884C08"/>
    <w:rsid w:val="0089260D"/>
    <w:rsid w:val="00895013"/>
    <w:rsid w:val="0089540C"/>
    <w:rsid w:val="00896709"/>
    <w:rsid w:val="008A0AA4"/>
    <w:rsid w:val="008A33D6"/>
    <w:rsid w:val="008A350C"/>
    <w:rsid w:val="008A539D"/>
    <w:rsid w:val="008B3F2B"/>
    <w:rsid w:val="008B7F24"/>
    <w:rsid w:val="008C207B"/>
    <w:rsid w:val="008C3915"/>
    <w:rsid w:val="008C7ACA"/>
    <w:rsid w:val="008C7C5F"/>
    <w:rsid w:val="008D09C9"/>
    <w:rsid w:val="008D3C0B"/>
    <w:rsid w:val="008E2ED1"/>
    <w:rsid w:val="008E46B4"/>
    <w:rsid w:val="008F7525"/>
    <w:rsid w:val="008F795C"/>
    <w:rsid w:val="00905926"/>
    <w:rsid w:val="0091041A"/>
    <w:rsid w:val="00915E64"/>
    <w:rsid w:val="00920E94"/>
    <w:rsid w:val="00921507"/>
    <w:rsid w:val="009219C1"/>
    <w:rsid w:val="00921A3E"/>
    <w:rsid w:val="0092278F"/>
    <w:rsid w:val="0092377F"/>
    <w:rsid w:val="00923A26"/>
    <w:rsid w:val="00930EF5"/>
    <w:rsid w:val="009322D6"/>
    <w:rsid w:val="0093276E"/>
    <w:rsid w:val="00932938"/>
    <w:rsid w:val="009339AE"/>
    <w:rsid w:val="00937DC6"/>
    <w:rsid w:val="0094059C"/>
    <w:rsid w:val="00942C2D"/>
    <w:rsid w:val="0094306A"/>
    <w:rsid w:val="00951156"/>
    <w:rsid w:val="009545C2"/>
    <w:rsid w:val="0095476D"/>
    <w:rsid w:val="00957E08"/>
    <w:rsid w:val="00962727"/>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18BE"/>
    <w:rsid w:val="009D2A2E"/>
    <w:rsid w:val="009D599B"/>
    <w:rsid w:val="009D6975"/>
    <w:rsid w:val="009D69BB"/>
    <w:rsid w:val="009E4593"/>
    <w:rsid w:val="009E63CC"/>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26F69"/>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8566E"/>
    <w:rsid w:val="00A9039C"/>
    <w:rsid w:val="00A94382"/>
    <w:rsid w:val="00A96DB5"/>
    <w:rsid w:val="00AA2535"/>
    <w:rsid w:val="00AA3D0C"/>
    <w:rsid w:val="00AA6CEE"/>
    <w:rsid w:val="00AA7B8F"/>
    <w:rsid w:val="00AB0F5C"/>
    <w:rsid w:val="00AB19CB"/>
    <w:rsid w:val="00AB3637"/>
    <w:rsid w:val="00AC00BD"/>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30C6"/>
    <w:rsid w:val="00B44ED4"/>
    <w:rsid w:val="00B5084D"/>
    <w:rsid w:val="00B50D86"/>
    <w:rsid w:val="00B533CB"/>
    <w:rsid w:val="00B567B1"/>
    <w:rsid w:val="00B63144"/>
    <w:rsid w:val="00B66E1F"/>
    <w:rsid w:val="00B7461A"/>
    <w:rsid w:val="00B760A1"/>
    <w:rsid w:val="00B91716"/>
    <w:rsid w:val="00B9346B"/>
    <w:rsid w:val="00BB2E21"/>
    <w:rsid w:val="00BB477E"/>
    <w:rsid w:val="00BB5ADE"/>
    <w:rsid w:val="00BB5E28"/>
    <w:rsid w:val="00BB7951"/>
    <w:rsid w:val="00BC1C0A"/>
    <w:rsid w:val="00BC2123"/>
    <w:rsid w:val="00BC422C"/>
    <w:rsid w:val="00BC5D15"/>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3CB7"/>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1AF5"/>
    <w:rsid w:val="00C942AD"/>
    <w:rsid w:val="00CA01D3"/>
    <w:rsid w:val="00CA3C40"/>
    <w:rsid w:val="00CA4952"/>
    <w:rsid w:val="00CB0F59"/>
    <w:rsid w:val="00CB10D6"/>
    <w:rsid w:val="00CB3149"/>
    <w:rsid w:val="00CB4A9E"/>
    <w:rsid w:val="00CB5CEC"/>
    <w:rsid w:val="00CC1108"/>
    <w:rsid w:val="00CC2372"/>
    <w:rsid w:val="00CC4175"/>
    <w:rsid w:val="00CC4E9C"/>
    <w:rsid w:val="00CC51A8"/>
    <w:rsid w:val="00CD5492"/>
    <w:rsid w:val="00CD5B12"/>
    <w:rsid w:val="00CD747F"/>
    <w:rsid w:val="00CE0CE2"/>
    <w:rsid w:val="00CE2E08"/>
    <w:rsid w:val="00CE71B6"/>
    <w:rsid w:val="00CF03BC"/>
    <w:rsid w:val="00CF13B9"/>
    <w:rsid w:val="00CF4284"/>
    <w:rsid w:val="00CF7044"/>
    <w:rsid w:val="00D03318"/>
    <w:rsid w:val="00D1379C"/>
    <w:rsid w:val="00D1579C"/>
    <w:rsid w:val="00D20284"/>
    <w:rsid w:val="00D212C3"/>
    <w:rsid w:val="00D21996"/>
    <w:rsid w:val="00D22A1C"/>
    <w:rsid w:val="00D336FE"/>
    <w:rsid w:val="00D3796C"/>
    <w:rsid w:val="00D37A9A"/>
    <w:rsid w:val="00D40897"/>
    <w:rsid w:val="00D40AF6"/>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2619"/>
    <w:rsid w:val="00D83D22"/>
    <w:rsid w:val="00D8454F"/>
    <w:rsid w:val="00D856BD"/>
    <w:rsid w:val="00D875A6"/>
    <w:rsid w:val="00D876BE"/>
    <w:rsid w:val="00D87B78"/>
    <w:rsid w:val="00D915D0"/>
    <w:rsid w:val="00D92644"/>
    <w:rsid w:val="00D94DBA"/>
    <w:rsid w:val="00D9717D"/>
    <w:rsid w:val="00D977D1"/>
    <w:rsid w:val="00DA106D"/>
    <w:rsid w:val="00DA5168"/>
    <w:rsid w:val="00DA5F8F"/>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D0A"/>
    <w:rsid w:val="00E03A86"/>
    <w:rsid w:val="00E0782F"/>
    <w:rsid w:val="00E10E4A"/>
    <w:rsid w:val="00E22E7B"/>
    <w:rsid w:val="00E34CA0"/>
    <w:rsid w:val="00E350E0"/>
    <w:rsid w:val="00E3632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76F48"/>
    <w:rsid w:val="00E827F0"/>
    <w:rsid w:val="00E84716"/>
    <w:rsid w:val="00E85E7C"/>
    <w:rsid w:val="00E9135A"/>
    <w:rsid w:val="00E95D18"/>
    <w:rsid w:val="00EA2693"/>
    <w:rsid w:val="00EA3DFE"/>
    <w:rsid w:val="00EA4061"/>
    <w:rsid w:val="00EA40AB"/>
    <w:rsid w:val="00EA4D92"/>
    <w:rsid w:val="00EB7BB0"/>
    <w:rsid w:val="00EC3E35"/>
    <w:rsid w:val="00EC4048"/>
    <w:rsid w:val="00EC5D0B"/>
    <w:rsid w:val="00ED3B1F"/>
    <w:rsid w:val="00ED3CD7"/>
    <w:rsid w:val="00ED4082"/>
    <w:rsid w:val="00ED40A4"/>
    <w:rsid w:val="00ED46EC"/>
    <w:rsid w:val="00ED5CC7"/>
    <w:rsid w:val="00ED77E7"/>
    <w:rsid w:val="00EE09E4"/>
    <w:rsid w:val="00EE1EDD"/>
    <w:rsid w:val="00EE2A85"/>
    <w:rsid w:val="00EE3943"/>
    <w:rsid w:val="00EF2149"/>
    <w:rsid w:val="00EF2395"/>
    <w:rsid w:val="00EF43B5"/>
    <w:rsid w:val="00EF496A"/>
    <w:rsid w:val="00F015F7"/>
    <w:rsid w:val="00F02C8A"/>
    <w:rsid w:val="00F02F07"/>
    <w:rsid w:val="00F05CD4"/>
    <w:rsid w:val="00F06794"/>
    <w:rsid w:val="00F10E8F"/>
    <w:rsid w:val="00F26EC4"/>
    <w:rsid w:val="00F34666"/>
    <w:rsid w:val="00F35CA6"/>
    <w:rsid w:val="00F36E4E"/>
    <w:rsid w:val="00F43ADF"/>
    <w:rsid w:val="00F43C22"/>
    <w:rsid w:val="00F47622"/>
    <w:rsid w:val="00F478CA"/>
    <w:rsid w:val="00F51F3E"/>
    <w:rsid w:val="00F5445A"/>
    <w:rsid w:val="00F5507E"/>
    <w:rsid w:val="00F67B16"/>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C625E"/>
    <w:rsid w:val="00FD31C0"/>
    <w:rsid w:val="00FD5A9E"/>
    <w:rsid w:val="00FD67F0"/>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937C"/>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8BE"/>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C1DA8D-3192-43A3-AEC0-2364F346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749</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6</cp:revision>
  <cp:lastPrinted>2023-08-10T06:56:00Z</cp:lastPrinted>
  <dcterms:created xsi:type="dcterms:W3CDTF">2024-01-31T13:22:00Z</dcterms:created>
  <dcterms:modified xsi:type="dcterms:W3CDTF">2024-02-01T10:56:00Z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