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5441A2FC" w:rsidR="004B3803" w:rsidRDefault="000F3764" w:rsidP="000F3764">
      <w:pPr>
        <w:jc w:val="center"/>
        <w:rPr>
          <w:b/>
          <w:sz w:val="26"/>
          <w:szCs w:val="26"/>
        </w:rPr>
      </w:pPr>
      <w:r w:rsidRPr="0005030B">
        <w:rPr>
          <w:rFonts w:ascii="Tahoma" w:eastAsia="Calibri" w:hAnsi="Tahoma" w:cs="Tahoma"/>
          <w:noProof/>
        </w:rPr>
        <w:drawing>
          <wp:inline distT="0" distB="0" distL="0" distR="0" wp14:anchorId="1B581A86" wp14:editId="328931A0">
            <wp:extent cx="7239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p w14:paraId="00000006" w14:textId="77777777" w:rsidR="004B3803" w:rsidRDefault="004B3803">
      <w:pPr>
        <w:jc w:val="center"/>
        <w:rPr>
          <w:sz w:val="26"/>
          <w:szCs w:val="26"/>
        </w:rPr>
      </w:pPr>
    </w:p>
    <w:p w14:paraId="00000007" w14:textId="0C8938B7" w:rsidR="004B3803" w:rsidRPr="000F3764" w:rsidRDefault="000F376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w:t>
      </w:r>
      <w:r w:rsidR="00ED3673">
        <w:rPr>
          <w:sz w:val="20"/>
          <w:szCs w:val="20"/>
        </w:rPr>
        <w:t xml:space="preserve"> ze zm.</w:t>
      </w:r>
      <w:r>
        <w:rPr>
          <w:sz w:val="20"/>
          <w:szCs w:val="20"/>
        </w:rPr>
        <w:t xml:space="preserve">) – dalej ustawy PZP na </w:t>
      </w:r>
      <w:r w:rsidRPr="000F3764">
        <w:rPr>
          <w:b/>
          <w:sz w:val="20"/>
          <w:szCs w:val="20"/>
        </w:rPr>
        <w:t xml:space="preserve">ROBOTY BUDOWLANE </w:t>
      </w:r>
      <w:r w:rsidRPr="000F3764">
        <w:rPr>
          <w:sz w:val="20"/>
          <w:szCs w:val="20"/>
        </w:rPr>
        <w:t>pn:</w:t>
      </w:r>
    </w:p>
    <w:p w14:paraId="00000008" w14:textId="77777777" w:rsidR="004B3803" w:rsidRPr="000F3764" w:rsidRDefault="004B3803">
      <w:pPr>
        <w:jc w:val="center"/>
      </w:pPr>
    </w:p>
    <w:p w14:paraId="0000000E" w14:textId="77777777" w:rsidR="004B3803" w:rsidRDefault="004B3803" w:rsidP="000F3764"/>
    <w:p w14:paraId="00000010" w14:textId="6503A2BB" w:rsidR="004B3803" w:rsidRDefault="00ED3673" w:rsidP="0084316D">
      <w:pPr>
        <w:jc w:val="center"/>
        <w:rPr>
          <w:rFonts w:ascii="Tahoma" w:eastAsia="Calibri" w:hAnsi="Tahoma" w:cs="Tahoma"/>
          <w:b/>
          <w:bCs/>
          <w:i/>
          <w:iCs/>
          <w:sz w:val="28"/>
          <w:szCs w:val="28"/>
          <w:lang w:eastAsia="en-US"/>
        </w:rPr>
      </w:pPr>
      <w:bookmarkStart w:id="0" w:name="_Hlk65504300"/>
      <w:r>
        <w:rPr>
          <w:rFonts w:ascii="Tahoma" w:eastAsia="Calibri" w:hAnsi="Tahoma" w:cs="Tahoma"/>
          <w:b/>
          <w:bCs/>
          <w:i/>
          <w:iCs/>
          <w:sz w:val="28"/>
          <w:szCs w:val="28"/>
          <w:lang w:eastAsia="en-US"/>
        </w:rPr>
        <w:t>„</w:t>
      </w:r>
      <w:r w:rsidR="009B1AA5">
        <w:rPr>
          <w:rFonts w:ascii="Tahoma" w:eastAsia="Calibri" w:hAnsi="Tahoma" w:cs="Tahoma"/>
          <w:b/>
          <w:bCs/>
          <w:i/>
          <w:iCs/>
          <w:sz w:val="28"/>
          <w:szCs w:val="28"/>
          <w:lang w:eastAsia="en-US"/>
        </w:rPr>
        <w:t>Rozbudowa sieci wodno-kanalizacyjnej w Gminie Krzywiń w miejscowościach: Krzywiń, Cichowo, Lubiń, Rąbiń-Łuszkowo z przebudową stacji uzdatniania wody</w:t>
      </w:r>
      <w:r>
        <w:rPr>
          <w:rFonts w:ascii="Tahoma" w:eastAsia="Calibri" w:hAnsi="Tahoma" w:cs="Tahoma"/>
          <w:b/>
          <w:bCs/>
          <w:i/>
          <w:iCs/>
          <w:sz w:val="28"/>
          <w:szCs w:val="28"/>
          <w:lang w:eastAsia="en-US"/>
        </w:rPr>
        <w:t>”</w:t>
      </w:r>
    </w:p>
    <w:bookmarkEnd w:id="0"/>
    <w:p w14:paraId="43DF9A8D" w14:textId="77777777" w:rsidR="007C3BB8" w:rsidRDefault="007C3BB8" w:rsidP="007C3BB8">
      <w:pPr>
        <w:jc w:val="center"/>
        <w:rPr>
          <w:rFonts w:ascii="Tahoma" w:eastAsia="Calibri" w:hAnsi="Tahoma" w:cs="Tahoma"/>
          <w:b/>
          <w:bCs/>
          <w:i/>
          <w:iCs/>
          <w:sz w:val="28"/>
          <w:szCs w:val="28"/>
          <w:lang w:eastAsia="en-US"/>
        </w:rPr>
      </w:pPr>
    </w:p>
    <w:p w14:paraId="506DBD7E" w14:textId="1D0B6451" w:rsidR="000F3764" w:rsidRDefault="000F3764">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156F6536" w:rsidR="004B3803" w:rsidRDefault="000F3764">
      <w:pPr>
        <w:jc w:val="center"/>
        <w:rPr>
          <w:b/>
          <w:color w:val="FF9900"/>
        </w:rPr>
      </w:pPr>
      <w:r>
        <w:t xml:space="preserve">Nr postępowania: </w:t>
      </w:r>
      <w:r w:rsidR="007C3BB8">
        <w:t>RIG.</w:t>
      </w:r>
      <w:r>
        <w:t>271.</w:t>
      </w:r>
      <w:r w:rsidR="009B1AA5">
        <w:t>12</w:t>
      </w:r>
      <w:r>
        <w:t>.2021</w:t>
      </w:r>
    </w:p>
    <w:p w14:paraId="00000012" w14:textId="77777777" w:rsidR="004B3803" w:rsidRDefault="004B3803">
      <w:pPr>
        <w:jc w:val="center"/>
      </w:pPr>
    </w:p>
    <w:p w14:paraId="00000013" w14:textId="77777777" w:rsidR="004B3803" w:rsidRDefault="004B3803">
      <w:pPr>
        <w:jc w:val="center"/>
      </w:pPr>
    </w:p>
    <w:p w14:paraId="00000014" w14:textId="77777777" w:rsidR="004B3803" w:rsidRDefault="004B3803">
      <w:pPr>
        <w:jc w:val="center"/>
      </w:pPr>
    </w:p>
    <w:p w14:paraId="00000015" w14:textId="77777777" w:rsidR="004B3803" w:rsidRDefault="004B3803">
      <w:pPr>
        <w:jc w:val="center"/>
      </w:pPr>
    </w:p>
    <w:p w14:paraId="62ACD943" w14:textId="56EAD951" w:rsidR="000F3764" w:rsidRDefault="000F3764" w:rsidP="000F3764"/>
    <w:p w14:paraId="0A9FCE86" w14:textId="2FC292D8" w:rsidR="007C3BB8" w:rsidRDefault="007C3BB8" w:rsidP="000F3764"/>
    <w:p w14:paraId="568829BB" w14:textId="40B5CCCA" w:rsidR="007C3BB8" w:rsidRDefault="007C3BB8" w:rsidP="000F3764"/>
    <w:p w14:paraId="573D236E" w14:textId="77777777" w:rsidR="000F3764" w:rsidRDefault="000F3764" w:rsidP="000F3764"/>
    <w:p w14:paraId="00000027" w14:textId="77777777" w:rsidR="004B3803" w:rsidRDefault="004B3803">
      <w:pPr>
        <w:jc w:val="center"/>
      </w:pPr>
    </w:p>
    <w:p w14:paraId="00000029" w14:textId="44E2F99C" w:rsidR="007C3BB8" w:rsidRDefault="00591866" w:rsidP="007C3BB8">
      <w:pPr>
        <w:jc w:val="center"/>
        <w:rPr>
          <w:b/>
        </w:rPr>
      </w:pPr>
      <w:r>
        <w:rPr>
          <w:b/>
        </w:rPr>
        <w:t>listopad</w:t>
      </w:r>
      <w:r w:rsidR="00ED3673">
        <w:rPr>
          <w:b/>
        </w:rPr>
        <w:t xml:space="preserve"> </w:t>
      </w:r>
      <w:r w:rsidR="000F3764">
        <w:rPr>
          <w:b/>
        </w:rPr>
        <w:t>2021</w:t>
      </w:r>
      <w:r w:rsidR="007C3BB8">
        <w:rPr>
          <w:b/>
        </w:rPr>
        <w:t xml:space="preserve"> rok</w:t>
      </w:r>
    </w:p>
    <w:p w14:paraId="7CAB6912" w14:textId="75AE39E1" w:rsidR="007C3BB8" w:rsidRDefault="007C3BB8">
      <w:pPr>
        <w:rPr>
          <w:b/>
        </w:rPr>
      </w:pPr>
    </w:p>
    <w:p w14:paraId="0000002A" w14:textId="22D67025" w:rsidR="004B3803" w:rsidRDefault="004B3803">
      <w:pPr>
        <w:rPr>
          <w:b/>
          <w:sz w:val="24"/>
          <w:szCs w:val="24"/>
        </w:rPr>
      </w:pPr>
    </w:p>
    <w:p w14:paraId="0000002B" w14:textId="77777777" w:rsidR="004B3803" w:rsidRDefault="000F3764">
      <w:pPr>
        <w:jc w:val="center"/>
        <w:rPr>
          <w:b/>
          <w:sz w:val="28"/>
          <w:szCs w:val="28"/>
        </w:rPr>
      </w:pPr>
      <w:r>
        <w:rPr>
          <w:b/>
          <w:sz w:val="30"/>
          <w:szCs w:val="30"/>
        </w:rPr>
        <w:t>SPIS TREŚCI</w:t>
      </w:r>
    </w:p>
    <w:sdt>
      <w:sdtPr>
        <w:id w:val="-629555237"/>
        <w:docPartObj>
          <w:docPartGallery w:val="Table of Contents"/>
          <w:docPartUnique/>
        </w:docPartObj>
      </w:sdtPr>
      <w:sdtEndPr/>
      <w:sdtContent>
        <w:p w14:paraId="3B37D71D" w14:textId="065A3446" w:rsidR="00D44940" w:rsidRDefault="000F376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5566860" w:history="1">
            <w:r w:rsidR="00D44940" w:rsidRPr="00B97A40">
              <w:rPr>
                <w:rStyle w:val="Hipercze"/>
                <w:noProof/>
              </w:rPr>
              <w:t>I. Nazwa oraz adres Zamawiającego</w:t>
            </w:r>
            <w:r w:rsidR="00D44940">
              <w:rPr>
                <w:noProof/>
                <w:webHidden/>
              </w:rPr>
              <w:tab/>
            </w:r>
            <w:r w:rsidR="00D44940">
              <w:rPr>
                <w:noProof/>
                <w:webHidden/>
              </w:rPr>
              <w:fldChar w:fldCharType="begin"/>
            </w:r>
            <w:r w:rsidR="00D44940">
              <w:rPr>
                <w:noProof/>
                <w:webHidden/>
              </w:rPr>
              <w:instrText xml:space="preserve"> PAGEREF _Toc65566860 \h </w:instrText>
            </w:r>
            <w:r w:rsidR="00D44940">
              <w:rPr>
                <w:noProof/>
                <w:webHidden/>
              </w:rPr>
            </w:r>
            <w:r w:rsidR="00D44940">
              <w:rPr>
                <w:noProof/>
                <w:webHidden/>
              </w:rPr>
              <w:fldChar w:fldCharType="separate"/>
            </w:r>
            <w:r w:rsidR="00D44940">
              <w:rPr>
                <w:noProof/>
                <w:webHidden/>
              </w:rPr>
              <w:t>3</w:t>
            </w:r>
            <w:r w:rsidR="00D44940">
              <w:rPr>
                <w:noProof/>
                <w:webHidden/>
              </w:rPr>
              <w:fldChar w:fldCharType="end"/>
            </w:r>
          </w:hyperlink>
        </w:p>
        <w:p w14:paraId="684443A2" w14:textId="500041F4" w:rsidR="00D44940" w:rsidRDefault="003F4CBF">
          <w:pPr>
            <w:pStyle w:val="Spistreci2"/>
            <w:tabs>
              <w:tab w:val="right" w:pos="9019"/>
            </w:tabs>
            <w:rPr>
              <w:rFonts w:asciiTheme="minorHAnsi" w:eastAsiaTheme="minorEastAsia" w:hAnsiTheme="minorHAnsi" w:cstheme="minorBidi"/>
              <w:noProof/>
              <w:lang w:val="pl-PL"/>
            </w:rPr>
          </w:pPr>
          <w:hyperlink w:anchor="_Toc65566861" w:history="1">
            <w:r w:rsidR="00D44940" w:rsidRPr="00B97A40">
              <w:rPr>
                <w:rStyle w:val="Hipercze"/>
                <w:noProof/>
              </w:rPr>
              <w:t>II. Ochrona danych osobowych</w:t>
            </w:r>
            <w:r w:rsidR="00D44940">
              <w:rPr>
                <w:noProof/>
                <w:webHidden/>
              </w:rPr>
              <w:tab/>
            </w:r>
            <w:r w:rsidR="00D44940">
              <w:rPr>
                <w:noProof/>
                <w:webHidden/>
              </w:rPr>
              <w:fldChar w:fldCharType="begin"/>
            </w:r>
            <w:r w:rsidR="00D44940">
              <w:rPr>
                <w:noProof/>
                <w:webHidden/>
              </w:rPr>
              <w:instrText xml:space="preserve"> PAGEREF _Toc65566861 \h </w:instrText>
            </w:r>
            <w:r w:rsidR="00D44940">
              <w:rPr>
                <w:noProof/>
                <w:webHidden/>
              </w:rPr>
            </w:r>
            <w:r w:rsidR="00D44940">
              <w:rPr>
                <w:noProof/>
                <w:webHidden/>
              </w:rPr>
              <w:fldChar w:fldCharType="separate"/>
            </w:r>
            <w:r w:rsidR="00D44940">
              <w:rPr>
                <w:noProof/>
                <w:webHidden/>
              </w:rPr>
              <w:t>3</w:t>
            </w:r>
            <w:r w:rsidR="00D44940">
              <w:rPr>
                <w:noProof/>
                <w:webHidden/>
              </w:rPr>
              <w:fldChar w:fldCharType="end"/>
            </w:r>
          </w:hyperlink>
        </w:p>
        <w:p w14:paraId="1DE37E5D" w14:textId="26FA3067" w:rsidR="00D44940" w:rsidRDefault="003F4CBF">
          <w:pPr>
            <w:pStyle w:val="Spistreci2"/>
            <w:tabs>
              <w:tab w:val="right" w:pos="9019"/>
            </w:tabs>
            <w:rPr>
              <w:rFonts w:asciiTheme="minorHAnsi" w:eastAsiaTheme="minorEastAsia" w:hAnsiTheme="minorHAnsi" w:cstheme="minorBidi"/>
              <w:noProof/>
              <w:lang w:val="pl-PL"/>
            </w:rPr>
          </w:pPr>
          <w:hyperlink w:anchor="_Toc65566862" w:history="1">
            <w:r w:rsidR="00D44940" w:rsidRPr="00B97A40">
              <w:rPr>
                <w:rStyle w:val="Hipercze"/>
                <w:noProof/>
              </w:rPr>
              <w:t>III. Tryb udzielania zamówienia</w:t>
            </w:r>
            <w:r w:rsidR="00D44940">
              <w:rPr>
                <w:noProof/>
                <w:webHidden/>
              </w:rPr>
              <w:tab/>
            </w:r>
            <w:r w:rsidR="00D44940">
              <w:rPr>
                <w:noProof/>
                <w:webHidden/>
              </w:rPr>
              <w:fldChar w:fldCharType="begin"/>
            </w:r>
            <w:r w:rsidR="00D44940">
              <w:rPr>
                <w:noProof/>
                <w:webHidden/>
              </w:rPr>
              <w:instrText xml:space="preserve"> PAGEREF _Toc65566862 \h </w:instrText>
            </w:r>
            <w:r w:rsidR="00D44940">
              <w:rPr>
                <w:noProof/>
                <w:webHidden/>
              </w:rPr>
            </w:r>
            <w:r w:rsidR="00D44940">
              <w:rPr>
                <w:noProof/>
                <w:webHidden/>
              </w:rPr>
              <w:fldChar w:fldCharType="separate"/>
            </w:r>
            <w:r w:rsidR="00D44940">
              <w:rPr>
                <w:noProof/>
                <w:webHidden/>
              </w:rPr>
              <w:t>5</w:t>
            </w:r>
            <w:r w:rsidR="00D44940">
              <w:rPr>
                <w:noProof/>
                <w:webHidden/>
              </w:rPr>
              <w:fldChar w:fldCharType="end"/>
            </w:r>
          </w:hyperlink>
        </w:p>
        <w:p w14:paraId="3B736777" w14:textId="443BF340" w:rsidR="00D44940" w:rsidRDefault="003F4CBF">
          <w:pPr>
            <w:pStyle w:val="Spistreci2"/>
            <w:tabs>
              <w:tab w:val="right" w:pos="9019"/>
            </w:tabs>
            <w:rPr>
              <w:rFonts w:asciiTheme="minorHAnsi" w:eastAsiaTheme="minorEastAsia" w:hAnsiTheme="minorHAnsi" w:cstheme="minorBidi"/>
              <w:noProof/>
              <w:lang w:val="pl-PL"/>
            </w:rPr>
          </w:pPr>
          <w:hyperlink w:anchor="_Toc65566863" w:history="1">
            <w:r w:rsidR="00D44940" w:rsidRPr="00B97A40">
              <w:rPr>
                <w:rStyle w:val="Hipercze"/>
                <w:noProof/>
              </w:rPr>
              <w:t>IV. Opis przedmiotu zamówienia</w:t>
            </w:r>
            <w:r w:rsidR="00D44940">
              <w:rPr>
                <w:noProof/>
                <w:webHidden/>
              </w:rPr>
              <w:tab/>
            </w:r>
            <w:r w:rsidR="00D44940">
              <w:rPr>
                <w:noProof/>
                <w:webHidden/>
              </w:rPr>
              <w:fldChar w:fldCharType="begin"/>
            </w:r>
            <w:r w:rsidR="00D44940">
              <w:rPr>
                <w:noProof/>
                <w:webHidden/>
              </w:rPr>
              <w:instrText xml:space="preserve"> PAGEREF _Toc65566863 \h </w:instrText>
            </w:r>
            <w:r w:rsidR="00D44940">
              <w:rPr>
                <w:noProof/>
                <w:webHidden/>
              </w:rPr>
            </w:r>
            <w:r w:rsidR="00D44940">
              <w:rPr>
                <w:noProof/>
                <w:webHidden/>
              </w:rPr>
              <w:fldChar w:fldCharType="separate"/>
            </w:r>
            <w:r w:rsidR="00D44940">
              <w:rPr>
                <w:noProof/>
                <w:webHidden/>
              </w:rPr>
              <w:t>5</w:t>
            </w:r>
            <w:r w:rsidR="00D44940">
              <w:rPr>
                <w:noProof/>
                <w:webHidden/>
              </w:rPr>
              <w:fldChar w:fldCharType="end"/>
            </w:r>
          </w:hyperlink>
        </w:p>
        <w:p w14:paraId="5555041D" w14:textId="3EA0EDED" w:rsidR="00D44940" w:rsidRDefault="003F4CBF">
          <w:pPr>
            <w:pStyle w:val="Spistreci2"/>
            <w:tabs>
              <w:tab w:val="right" w:pos="9019"/>
            </w:tabs>
            <w:rPr>
              <w:rFonts w:asciiTheme="minorHAnsi" w:eastAsiaTheme="minorEastAsia" w:hAnsiTheme="minorHAnsi" w:cstheme="minorBidi"/>
              <w:noProof/>
              <w:lang w:val="pl-PL"/>
            </w:rPr>
          </w:pPr>
          <w:hyperlink w:anchor="_Toc65566864" w:history="1">
            <w:r w:rsidR="00D44940" w:rsidRPr="00B97A40">
              <w:rPr>
                <w:rStyle w:val="Hipercze"/>
                <w:noProof/>
              </w:rPr>
              <w:t>V. Wizja lokalna</w:t>
            </w:r>
            <w:r w:rsidR="00D44940">
              <w:rPr>
                <w:noProof/>
                <w:webHidden/>
              </w:rPr>
              <w:tab/>
            </w:r>
            <w:r w:rsidR="00D44940">
              <w:rPr>
                <w:noProof/>
                <w:webHidden/>
              </w:rPr>
              <w:fldChar w:fldCharType="begin"/>
            </w:r>
            <w:r w:rsidR="00D44940">
              <w:rPr>
                <w:noProof/>
                <w:webHidden/>
              </w:rPr>
              <w:instrText xml:space="preserve"> PAGEREF _Toc65566864 \h </w:instrText>
            </w:r>
            <w:r w:rsidR="00D44940">
              <w:rPr>
                <w:noProof/>
                <w:webHidden/>
              </w:rPr>
            </w:r>
            <w:r w:rsidR="00D44940">
              <w:rPr>
                <w:noProof/>
                <w:webHidden/>
              </w:rPr>
              <w:fldChar w:fldCharType="separate"/>
            </w:r>
            <w:r w:rsidR="00D44940">
              <w:rPr>
                <w:noProof/>
                <w:webHidden/>
              </w:rPr>
              <w:t>11</w:t>
            </w:r>
            <w:r w:rsidR="00D44940">
              <w:rPr>
                <w:noProof/>
                <w:webHidden/>
              </w:rPr>
              <w:fldChar w:fldCharType="end"/>
            </w:r>
          </w:hyperlink>
        </w:p>
        <w:p w14:paraId="398BBC1B" w14:textId="3EF93AB6" w:rsidR="00D44940" w:rsidRDefault="003F4CBF">
          <w:pPr>
            <w:pStyle w:val="Spistreci2"/>
            <w:tabs>
              <w:tab w:val="right" w:pos="9019"/>
            </w:tabs>
            <w:rPr>
              <w:rFonts w:asciiTheme="minorHAnsi" w:eastAsiaTheme="minorEastAsia" w:hAnsiTheme="minorHAnsi" w:cstheme="minorBidi"/>
              <w:noProof/>
              <w:lang w:val="pl-PL"/>
            </w:rPr>
          </w:pPr>
          <w:hyperlink w:anchor="_Toc65566865" w:history="1">
            <w:r w:rsidR="00D44940" w:rsidRPr="00B97A40">
              <w:rPr>
                <w:rStyle w:val="Hipercze"/>
                <w:noProof/>
              </w:rPr>
              <w:t>VI. Podwykonawstwo</w:t>
            </w:r>
            <w:r w:rsidR="00D44940">
              <w:rPr>
                <w:noProof/>
                <w:webHidden/>
              </w:rPr>
              <w:tab/>
            </w:r>
            <w:r w:rsidR="00D44940">
              <w:rPr>
                <w:noProof/>
                <w:webHidden/>
              </w:rPr>
              <w:fldChar w:fldCharType="begin"/>
            </w:r>
            <w:r w:rsidR="00D44940">
              <w:rPr>
                <w:noProof/>
                <w:webHidden/>
              </w:rPr>
              <w:instrText xml:space="preserve"> PAGEREF _Toc65566865 \h </w:instrText>
            </w:r>
            <w:r w:rsidR="00D44940">
              <w:rPr>
                <w:noProof/>
                <w:webHidden/>
              </w:rPr>
            </w:r>
            <w:r w:rsidR="00D44940">
              <w:rPr>
                <w:noProof/>
                <w:webHidden/>
              </w:rPr>
              <w:fldChar w:fldCharType="separate"/>
            </w:r>
            <w:r w:rsidR="00D44940">
              <w:rPr>
                <w:noProof/>
                <w:webHidden/>
              </w:rPr>
              <w:t>12</w:t>
            </w:r>
            <w:r w:rsidR="00D44940">
              <w:rPr>
                <w:noProof/>
                <w:webHidden/>
              </w:rPr>
              <w:fldChar w:fldCharType="end"/>
            </w:r>
          </w:hyperlink>
        </w:p>
        <w:p w14:paraId="40BC1D0B" w14:textId="1D44A2BE" w:rsidR="00D44940" w:rsidRDefault="003F4CBF">
          <w:pPr>
            <w:pStyle w:val="Spistreci2"/>
            <w:tabs>
              <w:tab w:val="right" w:pos="9019"/>
            </w:tabs>
            <w:rPr>
              <w:rFonts w:asciiTheme="minorHAnsi" w:eastAsiaTheme="minorEastAsia" w:hAnsiTheme="minorHAnsi" w:cstheme="minorBidi"/>
              <w:noProof/>
              <w:lang w:val="pl-PL"/>
            </w:rPr>
          </w:pPr>
          <w:hyperlink w:anchor="_Toc65566866" w:history="1">
            <w:r w:rsidR="00D44940" w:rsidRPr="00B97A40">
              <w:rPr>
                <w:rStyle w:val="Hipercze"/>
                <w:noProof/>
              </w:rPr>
              <w:t>VII. Termin wykonania zamówienia</w:t>
            </w:r>
            <w:r w:rsidR="00D44940">
              <w:rPr>
                <w:noProof/>
                <w:webHidden/>
              </w:rPr>
              <w:tab/>
            </w:r>
            <w:r w:rsidR="00D44940">
              <w:rPr>
                <w:noProof/>
                <w:webHidden/>
              </w:rPr>
              <w:fldChar w:fldCharType="begin"/>
            </w:r>
            <w:r w:rsidR="00D44940">
              <w:rPr>
                <w:noProof/>
                <w:webHidden/>
              </w:rPr>
              <w:instrText xml:space="preserve"> PAGEREF _Toc65566866 \h </w:instrText>
            </w:r>
            <w:r w:rsidR="00D44940">
              <w:rPr>
                <w:noProof/>
                <w:webHidden/>
              </w:rPr>
            </w:r>
            <w:r w:rsidR="00D44940">
              <w:rPr>
                <w:noProof/>
                <w:webHidden/>
              </w:rPr>
              <w:fldChar w:fldCharType="separate"/>
            </w:r>
            <w:r w:rsidR="00D44940">
              <w:rPr>
                <w:noProof/>
                <w:webHidden/>
              </w:rPr>
              <w:t>12</w:t>
            </w:r>
            <w:r w:rsidR="00D44940">
              <w:rPr>
                <w:noProof/>
                <w:webHidden/>
              </w:rPr>
              <w:fldChar w:fldCharType="end"/>
            </w:r>
          </w:hyperlink>
        </w:p>
        <w:p w14:paraId="0BB3028B" w14:textId="577E62BD" w:rsidR="00D44940" w:rsidRDefault="003F4CBF">
          <w:pPr>
            <w:pStyle w:val="Spistreci2"/>
            <w:tabs>
              <w:tab w:val="right" w:pos="9019"/>
            </w:tabs>
            <w:rPr>
              <w:rFonts w:asciiTheme="minorHAnsi" w:eastAsiaTheme="minorEastAsia" w:hAnsiTheme="minorHAnsi" w:cstheme="minorBidi"/>
              <w:noProof/>
              <w:lang w:val="pl-PL"/>
            </w:rPr>
          </w:pPr>
          <w:hyperlink w:anchor="_Toc65566867" w:history="1">
            <w:r w:rsidR="00D44940" w:rsidRPr="00B97A40">
              <w:rPr>
                <w:rStyle w:val="Hipercze"/>
                <w:noProof/>
              </w:rPr>
              <w:t>VIII. Warunki udziału w postępowaniu</w:t>
            </w:r>
            <w:r w:rsidR="00D44940">
              <w:rPr>
                <w:noProof/>
                <w:webHidden/>
              </w:rPr>
              <w:tab/>
            </w:r>
            <w:r w:rsidR="00D44940">
              <w:rPr>
                <w:noProof/>
                <w:webHidden/>
              </w:rPr>
              <w:fldChar w:fldCharType="begin"/>
            </w:r>
            <w:r w:rsidR="00D44940">
              <w:rPr>
                <w:noProof/>
                <w:webHidden/>
              </w:rPr>
              <w:instrText xml:space="preserve"> PAGEREF _Toc65566867 \h </w:instrText>
            </w:r>
            <w:r w:rsidR="00D44940">
              <w:rPr>
                <w:noProof/>
                <w:webHidden/>
              </w:rPr>
            </w:r>
            <w:r w:rsidR="00D44940">
              <w:rPr>
                <w:noProof/>
                <w:webHidden/>
              </w:rPr>
              <w:fldChar w:fldCharType="separate"/>
            </w:r>
            <w:r w:rsidR="00D44940">
              <w:rPr>
                <w:noProof/>
                <w:webHidden/>
              </w:rPr>
              <w:t>12</w:t>
            </w:r>
            <w:r w:rsidR="00D44940">
              <w:rPr>
                <w:noProof/>
                <w:webHidden/>
              </w:rPr>
              <w:fldChar w:fldCharType="end"/>
            </w:r>
          </w:hyperlink>
        </w:p>
        <w:p w14:paraId="6D755646" w14:textId="120298A5" w:rsidR="00D44940" w:rsidRDefault="003F4CBF">
          <w:pPr>
            <w:pStyle w:val="Spistreci2"/>
            <w:tabs>
              <w:tab w:val="right" w:pos="9019"/>
            </w:tabs>
            <w:rPr>
              <w:rFonts w:asciiTheme="minorHAnsi" w:eastAsiaTheme="minorEastAsia" w:hAnsiTheme="minorHAnsi" w:cstheme="minorBidi"/>
              <w:noProof/>
              <w:lang w:val="pl-PL"/>
            </w:rPr>
          </w:pPr>
          <w:hyperlink w:anchor="_Toc65566868" w:history="1">
            <w:r w:rsidR="00D44940" w:rsidRPr="00B97A40">
              <w:rPr>
                <w:rStyle w:val="Hipercze"/>
                <w:noProof/>
              </w:rPr>
              <w:t>IX. Podstawy wykluczenia z postępowania</w:t>
            </w:r>
            <w:r w:rsidR="00D44940">
              <w:rPr>
                <w:noProof/>
                <w:webHidden/>
              </w:rPr>
              <w:tab/>
            </w:r>
            <w:r w:rsidR="00D44940">
              <w:rPr>
                <w:noProof/>
                <w:webHidden/>
              </w:rPr>
              <w:fldChar w:fldCharType="begin"/>
            </w:r>
            <w:r w:rsidR="00D44940">
              <w:rPr>
                <w:noProof/>
                <w:webHidden/>
              </w:rPr>
              <w:instrText xml:space="preserve"> PAGEREF _Toc65566868 \h </w:instrText>
            </w:r>
            <w:r w:rsidR="00D44940">
              <w:rPr>
                <w:noProof/>
                <w:webHidden/>
              </w:rPr>
            </w:r>
            <w:r w:rsidR="00D44940">
              <w:rPr>
                <w:noProof/>
                <w:webHidden/>
              </w:rPr>
              <w:fldChar w:fldCharType="separate"/>
            </w:r>
            <w:r w:rsidR="00D44940">
              <w:rPr>
                <w:noProof/>
                <w:webHidden/>
              </w:rPr>
              <w:t>13</w:t>
            </w:r>
            <w:r w:rsidR="00D44940">
              <w:rPr>
                <w:noProof/>
                <w:webHidden/>
              </w:rPr>
              <w:fldChar w:fldCharType="end"/>
            </w:r>
          </w:hyperlink>
        </w:p>
        <w:p w14:paraId="497BBC15" w14:textId="02B20033" w:rsidR="00D44940" w:rsidRDefault="003F4CBF">
          <w:pPr>
            <w:pStyle w:val="Spistreci2"/>
            <w:tabs>
              <w:tab w:val="right" w:pos="9019"/>
            </w:tabs>
            <w:rPr>
              <w:rFonts w:asciiTheme="minorHAnsi" w:eastAsiaTheme="minorEastAsia" w:hAnsiTheme="minorHAnsi" w:cstheme="minorBidi"/>
              <w:noProof/>
              <w:lang w:val="pl-PL"/>
            </w:rPr>
          </w:pPr>
          <w:hyperlink w:anchor="_Toc65566869" w:history="1">
            <w:r w:rsidR="00D44940" w:rsidRPr="00B97A40">
              <w:rPr>
                <w:rStyle w:val="Hipercze"/>
                <w:noProof/>
              </w:rPr>
              <w:t>X. Podmiotowe środki dowodowe. Oświadczenia i dokumenty, jakie zobowiązani są dostarczyć Wykonawcy w celu potwierdzenia spełniania warunków udziału w postępowaniu oraz wykazania braku podstaw wykluczenia</w:t>
            </w:r>
            <w:r w:rsidR="00D44940">
              <w:rPr>
                <w:noProof/>
                <w:webHidden/>
              </w:rPr>
              <w:tab/>
            </w:r>
            <w:r w:rsidR="00D44940">
              <w:rPr>
                <w:noProof/>
                <w:webHidden/>
              </w:rPr>
              <w:fldChar w:fldCharType="begin"/>
            </w:r>
            <w:r w:rsidR="00D44940">
              <w:rPr>
                <w:noProof/>
                <w:webHidden/>
              </w:rPr>
              <w:instrText xml:space="preserve"> PAGEREF _Toc65566869 \h </w:instrText>
            </w:r>
            <w:r w:rsidR="00D44940">
              <w:rPr>
                <w:noProof/>
                <w:webHidden/>
              </w:rPr>
            </w:r>
            <w:r w:rsidR="00D44940">
              <w:rPr>
                <w:noProof/>
                <w:webHidden/>
              </w:rPr>
              <w:fldChar w:fldCharType="separate"/>
            </w:r>
            <w:r w:rsidR="00D44940">
              <w:rPr>
                <w:noProof/>
                <w:webHidden/>
              </w:rPr>
              <w:t>15</w:t>
            </w:r>
            <w:r w:rsidR="00D44940">
              <w:rPr>
                <w:noProof/>
                <w:webHidden/>
              </w:rPr>
              <w:fldChar w:fldCharType="end"/>
            </w:r>
          </w:hyperlink>
        </w:p>
        <w:p w14:paraId="2AEB46D3" w14:textId="41DE7286" w:rsidR="00D44940" w:rsidRDefault="003F4CBF">
          <w:pPr>
            <w:pStyle w:val="Spistreci2"/>
            <w:tabs>
              <w:tab w:val="right" w:pos="9019"/>
            </w:tabs>
            <w:rPr>
              <w:rFonts w:asciiTheme="minorHAnsi" w:eastAsiaTheme="minorEastAsia" w:hAnsiTheme="minorHAnsi" w:cstheme="minorBidi"/>
              <w:noProof/>
              <w:lang w:val="pl-PL"/>
            </w:rPr>
          </w:pPr>
          <w:hyperlink w:anchor="_Toc65566870" w:history="1">
            <w:r w:rsidR="00D44940" w:rsidRPr="00B97A40">
              <w:rPr>
                <w:rStyle w:val="Hipercze"/>
                <w:noProof/>
              </w:rPr>
              <w:t>XI. Poleganie na zasobach innych podmiotów</w:t>
            </w:r>
            <w:r w:rsidR="00D44940">
              <w:rPr>
                <w:noProof/>
                <w:webHidden/>
              </w:rPr>
              <w:tab/>
            </w:r>
            <w:r w:rsidR="00D44940">
              <w:rPr>
                <w:noProof/>
                <w:webHidden/>
              </w:rPr>
              <w:fldChar w:fldCharType="begin"/>
            </w:r>
            <w:r w:rsidR="00D44940">
              <w:rPr>
                <w:noProof/>
                <w:webHidden/>
              </w:rPr>
              <w:instrText xml:space="preserve"> PAGEREF _Toc65566870 \h </w:instrText>
            </w:r>
            <w:r w:rsidR="00D44940">
              <w:rPr>
                <w:noProof/>
                <w:webHidden/>
              </w:rPr>
            </w:r>
            <w:r w:rsidR="00D44940">
              <w:rPr>
                <w:noProof/>
                <w:webHidden/>
              </w:rPr>
              <w:fldChar w:fldCharType="separate"/>
            </w:r>
            <w:r w:rsidR="00D44940">
              <w:rPr>
                <w:noProof/>
                <w:webHidden/>
              </w:rPr>
              <w:t>17</w:t>
            </w:r>
            <w:r w:rsidR="00D44940">
              <w:rPr>
                <w:noProof/>
                <w:webHidden/>
              </w:rPr>
              <w:fldChar w:fldCharType="end"/>
            </w:r>
          </w:hyperlink>
        </w:p>
        <w:p w14:paraId="1F08D449" w14:textId="02997BBD" w:rsidR="00D44940" w:rsidRDefault="003F4CBF">
          <w:pPr>
            <w:pStyle w:val="Spistreci2"/>
            <w:tabs>
              <w:tab w:val="right" w:pos="9019"/>
            </w:tabs>
            <w:rPr>
              <w:rFonts w:asciiTheme="minorHAnsi" w:eastAsiaTheme="minorEastAsia" w:hAnsiTheme="minorHAnsi" w:cstheme="minorBidi"/>
              <w:noProof/>
              <w:lang w:val="pl-PL"/>
            </w:rPr>
          </w:pPr>
          <w:hyperlink w:anchor="_Toc65566871" w:history="1">
            <w:r w:rsidR="00D44940" w:rsidRPr="00B97A40">
              <w:rPr>
                <w:rStyle w:val="Hipercze"/>
                <w:noProof/>
              </w:rPr>
              <w:t>XII. Informacja dla Wykonawców wspólnie ubiegających się o udzielenie zamówienia</w:t>
            </w:r>
            <w:r w:rsidR="00D44940">
              <w:rPr>
                <w:noProof/>
                <w:webHidden/>
              </w:rPr>
              <w:tab/>
            </w:r>
            <w:r w:rsidR="00D44940">
              <w:rPr>
                <w:noProof/>
                <w:webHidden/>
              </w:rPr>
              <w:fldChar w:fldCharType="begin"/>
            </w:r>
            <w:r w:rsidR="00D44940">
              <w:rPr>
                <w:noProof/>
                <w:webHidden/>
              </w:rPr>
              <w:instrText xml:space="preserve"> PAGEREF _Toc65566871 \h </w:instrText>
            </w:r>
            <w:r w:rsidR="00D44940">
              <w:rPr>
                <w:noProof/>
                <w:webHidden/>
              </w:rPr>
            </w:r>
            <w:r w:rsidR="00D44940">
              <w:rPr>
                <w:noProof/>
                <w:webHidden/>
              </w:rPr>
              <w:fldChar w:fldCharType="separate"/>
            </w:r>
            <w:r w:rsidR="00D44940">
              <w:rPr>
                <w:noProof/>
                <w:webHidden/>
              </w:rPr>
              <w:t>18</w:t>
            </w:r>
            <w:r w:rsidR="00D44940">
              <w:rPr>
                <w:noProof/>
                <w:webHidden/>
              </w:rPr>
              <w:fldChar w:fldCharType="end"/>
            </w:r>
          </w:hyperlink>
        </w:p>
        <w:p w14:paraId="30C4C0DF" w14:textId="4A2C92D6" w:rsidR="00D44940" w:rsidRDefault="003F4CBF">
          <w:pPr>
            <w:pStyle w:val="Spistreci2"/>
            <w:tabs>
              <w:tab w:val="right" w:pos="9019"/>
            </w:tabs>
            <w:rPr>
              <w:rFonts w:asciiTheme="minorHAnsi" w:eastAsiaTheme="minorEastAsia" w:hAnsiTheme="minorHAnsi" w:cstheme="minorBidi"/>
              <w:noProof/>
              <w:lang w:val="pl-PL"/>
            </w:rPr>
          </w:pPr>
          <w:hyperlink w:anchor="_Toc65566872" w:history="1">
            <w:r w:rsidR="00D44940" w:rsidRPr="00B97A40">
              <w:rPr>
                <w:rStyle w:val="Hipercze"/>
                <w:noProof/>
              </w:rPr>
              <w:t>XIII. Informacje o sposobie porozumiewania się zamawiającego z Wykonawcami oraz przekazywania oświadczeń lub dokumentów</w:t>
            </w:r>
            <w:r w:rsidR="00D44940">
              <w:rPr>
                <w:noProof/>
                <w:webHidden/>
              </w:rPr>
              <w:tab/>
            </w:r>
            <w:r w:rsidR="00D44940">
              <w:rPr>
                <w:noProof/>
                <w:webHidden/>
              </w:rPr>
              <w:fldChar w:fldCharType="begin"/>
            </w:r>
            <w:r w:rsidR="00D44940">
              <w:rPr>
                <w:noProof/>
                <w:webHidden/>
              </w:rPr>
              <w:instrText xml:space="preserve"> PAGEREF _Toc65566872 \h </w:instrText>
            </w:r>
            <w:r w:rsidR="00D44940">
              <w:rPr>
                <w:noProof/>
                <w:webHidden/>
              </w:rPr>
            </w:r>
            <w:r w:rsidR="00D44940">
              <w:rPr>
                <w:noProof/>
                <w:webHidden/>
              </w:rPr>
              <w:fldChar w:fldCharType="separate"/>
            </w:r>
            <w:r w:rsidR="00D44940">
              <w:rPr>
                <w:noProof/>
                <w:webHidden/>
              </w:rPr>
              <w:t>18</w:t>
            </w:r>
            <w:r w:rsidR="00D44940">
              <w:rPr>
                <w:noProof/>
                <w:webHidden/>
              </w:rPr>
              <w:fldChar w:fldCharType="end"/>
            </w:r>
          </w:hyperlink>
        </w:p>
        <w:p w14:paraId="07280860" w14:textId="4FE67F09" w:rsidR="00D44940" w:rsidRDefault="003F4CBF">
          <w:pPr>
            <w:pStyle w:val="Spistreci2"/>
            <w:tabs>
              <w:tab w:val="right" w:pos="9019"/>
            </w:tabs>
            <w:rPr>
              <w:rFonts w:asciiTheme="minorHAnsi" w:eastAsiaTheme="minorEastAsia" w:hAnsiTheme="minorHAnsi" w:cstheme="minorBidi"/>
              <w:noProof/>
              <w:lang w:val="pl-PL"/>
            </w:rPr>
          </w:pPr>
          <w:hyperlink w:anchor="_Toc65566873" w:history="1">
            <w:r w:rsidR="00D44940" w:rsidRPr="00B97A40">
              <w:rPr>
                <w:rStyle w:val="Hipercze"/>
                <w:noProof/>
              </w:rPr>
              <w:t>XIV. Opis sposobu przygotowania ofert oraz dokumentów wymaganych przez Zamawiającego w SWZ</w:t>
            </w:r>
            <w:r w:rsidR="00D44940">
              <w:rPr>
                <w:noProof/>
                <w:webHidden/>
              </w:rPr>
              <w:tab/>
            </w:r>
            <w:r w:rsidR="00D44940">
              <w:rPr>
                <w:noProof/>
                <w:webHidden/>
              </w:rPr>
              <w:fldChar w:fldCharType="begin"/>
            </w:r>
            <w:r w:rsidR="00D44940">
              <w:rPr>
                <w:noProof/>
                <w:webHidden/>
              </w:rPr>
              <w:instrText xml:space="preserve"> PAGEREF _Toc65566873 \h </w:instrText>
            </w:r>
            <w:r w:rsidR="00D44940">
              <w:rPr>
                <w:noProof/>
                <w:webHidden/>
              </w:rPr>
            </w:r>
            <w:r w:rsidR="00D44940">
              <w:rPr>
                <w:noProof/>
                <w:webHidden/>
              </w:rPr>
              <w:fldChar w:fldCharType="separate"/>
            </w:r>
            <w:r w:rsidR="00D44940">
              <w:rPr>
                <w:noProof/>
                <w:webHidden/>
              </w:rPr>
              <w:t>20</w:t>
            </w:r>
            <w:r w:rsidR="00D44940">
              <w:rPr>
                <w:noProof/>
                <w:webHidden/>
              </w:rPr>
              <w:fldChar w:fldCharType="end"/>
            </w:r>
          </w:hyperlink>
        </w:p>
        <w:p w14:paraId="25D60ACA" w14:textId="28699B40" w:rsidR="00D44940" w:rsidRDefault="003F4CBF">
          <w:pPr>
            <w:pStyle w:val="Spistreci2"/>
            <w:tabs>
              <w:tab w:val="right" w:pos="9019"/>
            </w:tabs>
            <w:rPr>
              <w:rFonts w:asciiTheme="minorHAnsi" w:eastAsiaTheme="minorEastAsia" w:hAnsiTheme="minorHAnsi" w:cstheme="minorBidi"/>
              <w:noProof/>
              <w:lang w:val="pl-PL"/>
            </w:rPr>
          </w:pPr>
          <w:hyperlink w:anchor="_Toc65566874" w:history="1">
            <w:r w:rsidR="00D44940" w:rsidRPr="00B97A40">
              <w:rPr>
                <w:rStyle w:val="Hipercze"/>
                <w:noProof/>
              </w:rPr>
              <w:t>XV. Sposób obliczania ceny oferty</w:t>
            </w:r>
            <w:r w:rsidR="00D44940">
              <w:rPr>
                <w:noProof/>
                <w:webHidden/>
              </w:rPr>
              <w:tab/>
            </w:r>
            <w:r w:rsidR="00D44940">
              <w:rPr>
                <w:noProof/>
                <w:webHidden/>
              </w:rPr>
              <w:fldChar w:fldCharType="begin"/>
            </w:r>
            <w:r w:rsidR="00D44940">
              <w:rPr>
                <w:noProof/>
                <w:webHidden/>
              </w:rPr>
              <w:instrText xml:space="preserve"> PAGEREF _Toc65566874 \h </w:instrText>
            </w:r>
            <w:r w:rsidR="00D44940">
              <w:rPr>
                <w:noProof/>
                <w:webHidden/>
              </w:rPr>
            </w:r>
            <w:r w:rsidR="00D44940">
              <w:rPr>
                <w:noProof/>
                <w:webHidden/>
              </w:rPr>
              <w:fldChar w:fldCharType="separate"/>
            </w:r>
            <w:r w:rsidR="00D44940">
              <w:rPr>
                <w:noProof/>
                <w:webHidden/>
              </w:rPr>
              <w:t>22</w:t>
            </w:r>
            <w:r w:rsidR="00D44940">
              <w:rPr>
                <w:noProof/>
                <w:webHidden/>
              </w:rPr>
              <w:fldChar w:fldCharType="end"/>
            </w:r>
          </w:hyperlink>
        </w:p>
        <w:p w14:paraId="1F68BEE7" w14:textId="02622DCA" w:rsidR="00D44940" w:rsidRDefault="003F4CBF">
          <w:pPr>
            <w:pStyle w:val="Spistreci2"/>
            <w:tabs>
              <w:tab w:val="right" w:pos="9019"/>
            </w:tabs>
            <w:rPr>
              <w:rFonts w:asciiTheme="minorHAnsi" w:eastAsiaTheme="minorEastAsia" w:hAnsiTheme="minorHAnsi" w:cstheme="minorBidi"/>
              <w:noProof/>
              <w:lang w:val="pl-PL"/>
            </w:rPr>
          </w:pPr>
          <w:hyperlink w:anchor="_Toc65566875" w:history="1">
            <w:r w:rsidR="00D44940" w:rsidRPr="00B97A40">
              <w:rPr>
                <w:rStyle w:val="Hipercze"/>
                <w:noProof/>
              </w:rPr>
              <w:t>XVI. Wymagania dotyczące wadium</w:t>
            </w:r>
            <w:r w:rsidR="00D44940">
              <w:rPr>
                <w:noProof/>
                <w:webHidden/>
              </w:rPr>
              <w:tab/>
            </w:r>
            <w:r w:rsidR="00D44940">
              <w:rPr>
                <w:noProof/>
                <w:webHidden/>
              </w:rPr>
              <w:fldChar w:fldCharType="begin"/>
            </w:r>
            <w:r w:rsidR="00D44940">
              <w:rPr>
                <w:noProof/>
                <w:webHidden/>
              </w:rPr>
              <w:instrText xml:space="preserve"> PAGEREF _Toc65566875 \h </w:instrText>
            </w:r>
            <w:r w:rsidR="00D44940">
              <w:rPr>
                <w:noProof/>
                <w:webHidden/>
              </w:rPr>
            </w:r>
            <w:r w:rsidR="00D44940">
              <w:rPr>
                <w:noProof/>
                <w:webHidden/>
              </w:rPr>
              <w:fldChar w:fldCharType="separate"/>
            </w:r>
            <w:r w:rsidR="00D44940">
              <w:rPr>
                <w:noProof/>
                <w:webHidden/>
              </w:rPr>
              <w:t>23</w:t>
            </w:r>
            <w:r w:rsidR="00D44940">
              <w:rPr>
                <w:noProof/>
                <w:webHidden/>
              </w:rPr>
              <w:fldChar w:fldCharType="end"/>
            </w:r>
          </w:hyperlink>
        </w:p>
        <w:p w14:paraId="10705D64" w14:textId="541FF329" w:rsidR="00D44940" w:rsidRDefault="003F4CBF">
          <w:pPr>
            <w:pStyle w:val="Spistreci2"/>
            <w:tabs>
              <w:tab w:val="right" w:pos="9019"/>
            </w:tabs>
            <w:rPr>
              <w:rFonts w:asciiTheme="minorHAnsi" w:eastAsiaTheme="minorEastAsia" w:hAnsiTheme="minorHAnsi" w:cstheme="minorBidi"/>
              <w:noProof/>
              <w:lang w:val="pl-PL"/>
            </w:rPr>
          </w:pPr>
          <w:hyperlink w:anchor="_Toc65566876" w:history="1">
            <w:r w:rsidR="00D44940" w:rsidRPr="00B97A40">
              <w:rPr>
                <w:rStyle w:val="Hipercze"/>
                <w:noProof/>
              </w:rPr>
              <w:t>XVII. Termin związania ofertą</w:t>
            </w:r>
            <w:r w:rsidR="00D44940">
              <w:rPr>
                <w:noProof/>
                <w:webHidden/>
              </w:rPr>
              <w:tab/>
            </w:r>
            <w:r w:rsidR="00D44940">
              <w:rPr>
                <w:noProof/>
                <w:webHidden/>
              </w:rPr>
              <w:fldChar w:fldCharType="begin"/>
            </w:r>
            <w:r w:rsidR="00D44940">
              <w:rPr>
                <w:noProof/>
                <w:webHidden/>
              </w:rPr>
              <w:instrText xml:space="preserve"> PAGEREF _Toc65566876 \h </w:instrText>
            </w:r>
            <w:r w:rsidR="00D44940">
              <w:rPr>
                <w:noProof/>
                <w:webHidden/>
              </w:rPr>
            </w:r>
            <w:r w:rsidR="00D44940">
              <w:rPr>
                <w:noProof/>
                <w:webHidden/>
              </w:rPr>
              <w:fldChar w:fldCharType="separate"/>
            </w:r>
            <w:r w:rsidR="00D44940">
              <w:rPr>
                <w:noProof/>
                <w:webHidden/>
              </w:rPr>
              <w:t>24</w:t>
            </w:r>
            <w:r w:rsidR="00D44940">
              <w:rPr>
                <w:noProof/>
                <w:webHidden/>
              </w:rPr>
              <w:fldChar w:fldCharType="end"/>
            </w:r>
          </w:hyperlink>
        </w:p>
        <w:p w14:paraId="41BB8504" w14:textId="57B33FA5" w:rsidR="00D44940" w:rsidRDefault="003F4CBF">
          <w:pPr>
            <w:pStyle w:val="Spistreci2"/>
            <w:tabs>
              <w:tab w:val="right" w:pos="9019"/>
            </w:tabs>
            <w:rPr>
              <w:rFonts w:asciiTheme="minorHAnsi" w:eastAsiaTheme="minorEastAsia" w:hAnsiTheme="minorHAnsi" w:cstheme="minorBidi"/>
              <w:noProof/>
              <w:lang w:val="pl-PL"/>
            </w:rPr>
          </w:pPr>
          <w:hyperlink w:anchor="_Toc65566877" w:history="1">
            <w:r w:rsidR="00D44940" w:rsidRPr="00B97A40">
              <w:rPr>
                <w:rStyle w:val="Hipercze"/>
                <w:noProof/>
              </w:rPr>
              <w:t>XVIII. Miejsce i termin składania ofert</w:t>
            </w:r>
            <w:r w:rsidR="00D44940">
              <w:rPr>
                <w:noProof/>
                <w:webHidden/>
              </w:rPr>
              <w:tab/>
            </w:r>
            <w:r w:rsidR="00D44940">
              <w:rPr>
                <w:noProof/>
                <w:webHidden/>
              </w:rPr>
              <w:fldChar w:fldCharType="begin"/>
            </w:r>
            <w:r w:rsidR="00D44940">
              <w:rPr>
                <w:noProof/>
                <w:webHidden/>
              </w:rPr>
              <w:instrText xml:space="preserve"> PAGEREF _Toc65566877 \h </w:instrText>
            </w:r>
            <w:r w:rsidR="00D44940">
              <w:rPr>
                <w:noProof/>
                <w:webHidden/>
              </w:rPr>
            </w:r>
            <w:r w:rsidR="00D44940">
              <w:rPr>
                <w:noProof/>
                <w:webHidden/>
              </w:rPr>
              <w:fldChar w:fldCharType="separate"/>
            </w:r>
            <w:r w:rsidR="00D44940">
              <w:rPr>
                <w:noProof/>
                <w:webHidden/>
              </w:rPr>
              <w:t>25</w:t>
            </w:r>
            <w:r w:rsidR="00D44940">
              <w:rPr>
                <w:noProof/>
                <w:webHidden/>
              </w:rPr>
              <w:fldChar w:fldCharType="end"/>
            </w:r>
          </w:hyperlink>
        </w:p>
        <w:p w14:paraId="51EAD36D" w14:textId="742AC175" w:rsidR="00D44940" w:rsidRDefault="003F4CBF">
          <w:pPr>
            <w:pStyle w:val="Spistreci2"/>
            <w:tabs>
              <w:tab w:val="right" w:pos="9019"/>
            </w:tabs>
            <w:rPr>
              <w:rFonts w:asciiTheme="minorHAnsi" w:eastAsiaTheme="minorEastAsia" w:hAnsiTheme="minorHAnsi" w:cstheme="minorBidi"/>
              <w:noProof/>
              <w:lang w:val="pl-PL"/>
            </w:rPr>
          </w:pPr>
          <w:hyperlink w:anchor="_Toc65566878" w:history="1">
            <w:r w:rsidR="00D44940" w:rsidRPr="00B97A40">
              <w:rPr>
                <w:rStyle w:val="Hipercze"/>
                <w:noProof/>
              </w:rPr>
              <w:t>XIX. Otwarcie ofert</w:t>
            </w:r>
            <w:r w:rsidR="00D44940">
              <w:rPr>
                <w:noProof/>
                <w:webHidden/>
              </w:rPr>
              <w:tab/>
            </w:r>
            <w:r w:rsidR="00D44940">
              <w:rPr>
                <w:noProof/>
                <w:webHidden/>
              </w:rPr>
              <w:fldChar w:fldCharType="begin"/>
            </w:r>
            <w:r w:rsidR="00D44940">
              <w:rPr>
                <w:noProof/>
                <w:webHidden/>
              </w:rPr>
              <w:instrText xml:space="preserve"> PAGEREF _Toc65566878 \h </w:instrText>
            </w:r>
            <w:r w:rsidR="00D44940">
              <w:rPr>
                <w:noProof/>
                <w:webHidden/>
              </w:rPr>
            </w:r>
            <w:r w:rsidR="00D44940">
              <w:rPr>
                <w:noProof/>
                <w:webHidden/>
              </w:rPr>
              <w:fldChar w:fldCharType="separate"/>
            </w:r>
            <w:r w:rsidR="00D44940">
              <w:rPr>
                <w:noProof/>
                <w:webHidden/>
              </w:rPr>
              <w:t>25</w:t>
            </w:r>
            <w:r w:rsidR="00D44940">
              <w:rPr>
                <w:noProof/>
                <w:webHidden/>
              </w:rPr>
              <w:fldChar w:fldCharType="end"/>
            </w:r>
          </w:hyperlink>
        </w:p>
        <w:p w14:paraId="38BDE8CB" w14:textId="6EAC0009" w:rsidR="00D44940" w:rsidRDefault="003F4CBF">
          <w:pPr>
            <w:pStyle w:val="Spistreci2"/>
            <w:tabs>
              <w:tab w:val="right" w:pos="9019"/>
            </w:tabs>
            <w:rPr>
              <w:rFonts w:asciiTheme="minorHAnsi" w:eastAsiaTheme="minorEastAsia" w:hAnsiTheme="minorHAnsi" w:cstheme="minorBidi"/>
              <w:noProof/>
              <w:lang w:val="pl-PL"/>
            </w:rPr>
          </w:pPr>
          <w:hyperlink w:anchor="_Toc65566879" w:history="1">
            <w:r w:rsidR="00D44940" w:rsidRPr="00B97A40">
              <w:rPr>
                <w:rStyle w:val="Hipercze"/>
                <w:noProof/>
              </w:rPr>
              <w:t>XX. Opis kryteriów oceny ofert wraz z podaniem wag tych kryteriów i sposobu oceny ofert</w:t>
            </w:r>
            <w:r w:rsidR="00D44940">
              <w:rPr>
                <w:noProof/>
                <w:webHidden/>
              </w:rPr>
              <w:tab/>
            </w:r>
            <w:r w:rsidR="00D44940">
              <w:rPr>
                <w:noProof/>
                <w:webHidden/>
              </w:rPr>
              <w:fldChar w:fldCharType="begin"/>
            </w:r>
            <w:r w:rsidR="00D44940">
              <w:rPr>
                <w:noProof/>
                <w:webHidden/>
              </w:rPr>
              <w:instrText xml:space="preserve"> PAGEREF _Toc65566879 \h </w:instrText>
            </w:r>
            <w:r w:rsidR="00D44940">
              <w:rPr>
                <w:noProof/>
                <w:webHidden/>
              </w:rPr>
            </w:r>
            <w:r w:rsidR="00D44940">
              <w:rPr>
                <w:noProof/>
                <w:webHidden/>
              </w:rPr>
              <w:fldChar w:fldCharType="separate"/>
            </w:r>
            <w:r w:rsidR="00D44940">
              <w:rPr>
                <w:noProof/>
                <w:webHidden/>
              </w:rPr>
              <w:t>26</w:t>
            </w:r>
            <w:r w:rsidR="00D44940">
              <w:rPr>
                <w:noProof/>
                <w:webHidden/>
              </w:rPr>
              <w:fldChar w:fldCharType="end"/>
            </w:r>
          </w:hyperlink>
        </w:p>
        <w:p w14:paraId="689898AC" w14:textId="37EBD365" w:rsidR="00D44940" w:rsidRDefault="003F4CBF">
          <w:pPr>
            <w:pStyle w:val="Spistreci2"/>
            <w:tabs>
              <w:tab w:val="right" w:pos="9019"/>
            </w:tabs>
            <w:rPr>
              <w:rFonts w:asciiTheme="minorHAnsi" w:eastAsiaTheme="minorEastAsia" w:hAnsiTheme="minorHAnsi" w:cstheme="minorBidi"/>
              <w:noProof/>
              <w:lang w:val="pl-PL"/>
            </w:rPr>
          </w:pPr>
          <w:hyperlink w:anchor="_Toc65566880" w:history="1">
            <w:r w:rsidR="00D44940" w:rsidRPr="00B97A40">
              <w:rPr>
                <w:rStyle w:val="Hipercze"/>
                <w:noProof/>
              </w:rPr>
              <w:t>XXI. Informacje o formalnościach, jakie powinny być dopełnione po wyborze oferty w celu zawarcia umowy</w:t>
            </w:r>
            <w:r w:rsidR="00D44940">
              <w:rPr>
                <w:noProof/>
                <w:webHidden/>
              </w:rPr>
              <w:tab/>
            </w:r>
            <w:r w:rsidR="00D44940">
              <w:rPr>
                <w:noProof/>
                <w:webHidden/>
              </w:rPr>
              <w:fldChar w:fldCharType="begin"/>
            </w:r>
            <w:r w:rsidR="00D44940">
              <w:rPr>
                <w:noProof/>
                <w:webHidden/>
              </w:rPr>
              <w:instrText xml:space="preserve"> PAGEREF _Toc65566880 \h </w:instrText>
            </w:r>
            <w:r w:rsidR="00D44940">
              <w:rPr>
                <w:noProof/>
                <w:webHidden/>
              </w:rPr>
            </w:r>
            <w:r w:rsidR="00D44940">
              <w:rPr>
                <w:noProof/>
                <w:webHidden/>
              </w:rPr>
              <w:fldChar w:fldCharType="separate"/>
            </w:r>
            <w:r w:rsidR="00D44940">
              <w:rPr>
                <w:noProof/>
                <w:webHidden/>
              </w:rPr>
              <w:t>28</w:t>
            </w:r>
            <w:r w:rsidR="00D44940">
              <w:rPr>
                <w:noProof/>
                <w:webHidden/>
              </w:rPr>
              <w:fldChar w:fldCharType="end"/>
            </w:r>
          </w:hyperlink>
        </w:p>
        <w:p w14:paraId="4125F206" w14:textId="56C65EDD" w:rsidR="00D44940" w:rsidRDefault="003F4CBF">
          <w:pPr>
            <w:pStyle w:val="Spistreci2"/>
            <w:tabs>
              <w:tab w:val="right" w:pos="9019"/>
            </w:tabs>
            <w:rPr>
              <w:rFonts w:asciiTheme="minorHAnsi" w:eastAsiaTheme="minorEastAsia" w:hAnsiTheme="minorHAnsi" w:cstheme="minorBidi"/>
              <w:noProof/>
              <w:lang w:val="pl-PL"/>
            </w:rPr>
          </w:pPr>
          <w:hyperlink w:anchor="_Toc65566881" w:history="1">
            <w:r w:rsidR="00D44940" w:rsidRPr="00B97A40">
              <w:rPr>
                <w:rStyle w:val="Hipercze"/>
                <w:noProof/>
              </w:rPr>
              <w:t>XXII. Wymagania dotyczące zabezpieczenia należytego wykonania umowy</w:t>
            </w:r>
            <w:r w:rsidR="00D44940">
              <w:rPr>
                <w:noProof/>
                <w:webHidden/>
              </w:rPr>
              <w:tab/>
            </w:r>
            <w:r w:rsidR="00D44940">
              <w:rPr>
                <w:noProof/>
                <w:webHidden/>
              </w:rPr>
              <w:fldChar w:fldCharType="begin"/>
            </w:r>
            <w:r w:rsidR="00D44940">
              <w:rPr>
                <w:noProof/>
                <w:webHidden/>
              </w:rPr>
              <w:instrText xml:space="preserve"> PAGEREF _Toc65566881 \h </w:instrText>
            </w:r>
            <w:r w:rsidR="00D44940">
              <w:rPr>
                <w:noProof/>
                <w:webHidden/>
              </w:rPr>
            </w:r>
            <w:r w:rsidR="00D44940">
              <w:rPr>
                <w:noProof/>
                <w:webHidden/>
              </w:rPr>
              <w:fldChar w:fldCharType="separate"/>
            </w:r>
            <w:r w:rsidR="00D44940">
              <w:rPr>
                <w:noProof/>
                <w:webHidden/>
              </w:rPr>
              <w:t>28</w:t>
            </w:r>
            <w:r w:rsidR="00D44940">
              <w:rPr>
                <w:noProof/>
                <w:webHidden/>
              </w:rPr>
              <w:fldChar w:fldCharType="end"/>
            </w:r>
          </w:hyperlink>
        </w:p>
        <w:p w14:paraId="67C2AD77" w14:textId="25FB20CE" w:rsidR="00D44940" w:rsidRDefault="003F4CBF">
          <w:pPr>
            <w:pStyle w:val="Spistreci2"/>
            <w:tabs>
              <w:tab w:val="right" w:pos="9019"/>
            </w:tabs>
            <w:rPr>
              <w:rFonts w:asciiTheme="minorHAnsi" w:eastAsiaTheme="minorEastAsia" w:hAnsiTheme="minorHAnsi" w:cstheme="minorBidi"/>
              <w:noProof/>
              <w:lang w:val="pl-PL"/>
            </w:rPr>
          </w:pPr>
          <w:hyperlink w:anchor="_Toc65566882" w:history="1">
            <w:r w:rsidR="00D44940" w:rsidRPr="00B97A40">
              <w:rPr>
                <w:rStyle w:val="Hipercze"/>
                <w:noProof/>
              </w:rPr>
              <w:t>XXIII. Informacje o treści zawieranej umowy oraz możliwości jej zmiany</w:t>
            </w:r>
            <w:r w:rsidR="00D44940">
              <w:rPr>
                <w:noProof/>
                <w:webHidden/>
              </w:rPr>
              <w:tab/>
            </w:r>
            <w:r w:rsidR="00D44940">
              <w:rPr>
                <w:noProof/>
                <w:webHidden/>
              </w:rPr>
              <w:fldChar w:fldCharType="begin"/>
            </w:r>
            <w:r w:rsidR="00D44940">
              <w:rPr>
                <w:noProof/>
                <w:webHidden/>
              </w:rPr>
              <w:instrText xml:space="preserve"> PAGEREF _Toc65566882 \h </w:instrText>
            </w:r>
            <w:r w:rsidR="00D44940">
              <w:rPr>
                <w:noProof/>
                <w:webHidden/>
              </w:rPr>
            </w:r>
            <w:r w:rsidR="00D44940">
              <w:rPr>
                <w:noProof/>
                <w:webHidden/>
              </w:rPr>
              <w:fldChar w:fldCharType="separate"/>
            </w:r>
            <w:r w:rsidR="00D44940">
              <w:rPr>
                <w:noProof/>
                <w:webHidden/>
              </w:rPr>
              <w:t>28</w:t>
            </w:r>
            <w:r w:rsidR="00D44940">
              <w:rPr>
                <w:noProof/>
                <w:webHidden/>
              </w:rPr>
              <w:fldChar w:fldCharType="end"/>
            </w:r>
          </w:hyperlink>
        </w:p>
        <w:p w14:paraId="32858D8A" w14:textId="31C80D23" w:rsidR="00D44940" w:rsidRDefault="003F4CBF">
          <w:pPr>
            <w:pStyle w:val="Spistreci2"/>
            <w:tabs>
              <w:tab w:val="right" w:pos="9019"/>
            </w:tabs>
            <w:rPr>
              <w:rFonts w:asciiTheme="minorHAnsi" w:eastAsiaTheme="minorEastAsia" w:hAnsiTheme="minorHAnsi" w:cstheme="minorBidi"/>
              <w:noProof/>
              <w:lang w:val="pl-PL"/>
            </w:rPr>
          </w:pPr>
          <w:hyperlink w:anchor="_Toc65566883" w:history="1">
            <w:r w:rsidR="00D44940" w:rsidRPr="00B97A40">
              <w:rPr>
                <w:rStyle w:val="Hipercze"/>
                <w:noProof/>
              </w:rPr>
              <w:t>XIV. Pouczenie o środkach ochrony prawnej przysługujących Wykonawcy</w:t>
            </w:r>
            <w:r w:rsidR="00D44940">
              <w:rPr>
                <w:noProof/>
                <w:webHidden/>
              </w:rPr>
              <w:tab/>
            </w:r>
            <w:r w:rsidR="00D44940">
              <w:rPr>
                <w:noProof/>
                <w:webHidden/>
              </w:rPr>
              <w:fldChar w:fldCharType="begin"/>
            </w:r>
            <w:r w:rsidR="00D44940">
              <w:rPr>
                <w:noProof/>
                <w:webHidden/>
              </w:rPr>
              <w:instrText xml:space="preserve"> PAGEREF _Toc65566883 \h </w:instrText>
            </w:r>
            <w:r w:rsidR="00D44940">
              <w:rPr>
                <w:noProof/>
                <w:webHidden/>
              </w:rPr>
            </w:r>
            <w:r w:rsidR="00D44940">
              <w:rPr>
                <w:noProof/>
                <w:webHidden/>
              </w:rPr>
              <w:fldChar w:fldCharType="separate"/>
            </w:r>
            <w:r w:rsidR="00D44940">
              <w:rPr>
                <w:noProof/>
                <w:webHidden/>
              </w:rPr>
              <w:t>29</w:t>
            </w:r>
            <w:r w:rsidR="00D44940">
              <w:rPr>
                <w:noProof/>
                <w:webHidden/>
              </w:rPr>
              <w:fldChar w:fldCharType="end"/>
            </w:r>
          </w:hyperlink>
        </w:p>
        <w:p w14:paraId="4893C2C5" w14:textId="4DF59A11" w:rsidR="00D44940" w:rsidRDefault="003F4CBF">
          <w:pPr>
            <w:pStyle w:val="Spistreci2"/>
            <w:tabs>
              <w:tab w:val="right" w:pos="9019"/>
            </w:tabs>
            <w:rPr>
              <w:rFonts w:asciiTheme="minorHAnsi" w:eastAsiaTheme="minorEastAsia" w:hAnsiTheme="minorHAnsi" w:cstheme="minorBidi"/>
              <w:noProof/>
              <w:lang w:val="pl-PL"/>
            </w:rPr>
          </w:pPr>
          <w:hyperlink w:anchor="_Toc65566884" w:history="1">
            <w:r w:rsidR="00D44940" w:rsidRPr="00B97A40">
              <w:rPr>
                <w:rStyle w:val="Hipercze"/>
                <w:noProof/>
              </w:rPr>
              <w:t>XXV. Spis załączników</w:t>
            </w:r>
            <w:r w:rsidR="00D44940">
              <w:rPr>
                <w:noProof/>
                <w:webHidden/>
              </w:rPr>
              <w:tab/>
            </w:r>
            <w:r w:rsidR="00D44940">
              <w:rPr>
                <w:noProof/>
                <w:webHidden/>
              </w:rPr>
              <w:fldChar w:fldCharType="begin"/>
            </w:r>
            <w:r w:rsidR="00D44940">
              <w:rPr>
                <w:noProof/>
                <w:webHidden/>
              </w:rPr>
              <w:instrText xml:space="preserve"> PAGEREF _Toc65566884 \h </w:instrText>
            </w:r>
            <w:r w:rsidR="00D44940">
              <w:rPr>
                <w:noProof/>
                <w:webHidden/>
              </w:rPr>
            </w:r>
            <w:r w:rsidR="00D44940">
              <w:rPr>
                <w:noProof/>
                <w:webHidden/>
              </w:rPr>
              <w:fldChar w:fldCharType="separate"/>
            </w:r>
            <w:r w:rsidR="00D44940">
              <w:rPr>
                <w:noProof/>
                <w:webHidden/>
              </w:rPr>
              <w:t>30</w:t>
            </w:r>
            <w:r w:rsidR="00D44940">
              <w:rPr>
                <w:noProof/>
                <w:webHidden/>
              </w:rPr>
              <w:fldChar w:fldCharType="end"/>
            </w:r>
          </w:hyperlink>
        </w:p>
        <w:p w14:paraId="00000044" w14:textId="67A3DF06"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1" w:name="_Toc65566860"/>
      <w:r>
        <w:t>I. Nazwa oraz adres Zamawiającego</w:t>
      </w:r>
      <w:bookmarkEnd w:id="1"/>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9"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10"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2" w:name="_Toc65566861"/>
      <w:r>
        <w:t>II. Ochrona danych osobowych</w:t>
      </w:r>
      <w:bookmarkEnd w:id="2"/>
    </w:p>
    <w:p w14:paraId="0000004F" w14:textId="77777777" w:rsidR="004B3803" w:rsidRDefault="000F3764" w:rsidP="00E1203B">
      <w:pPr>
        <w:numPr>
          <w:ilvl w:val="0"/>
          <w:numId w:val="2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E1203B">
      <w:pPr>
        <w:numPr>
          <w:ilvl w:val="0"/>
          <w:numId w:val="10"/>
        </w:numPr>
        <w:spacing w:line="360" w:lineRule="auto"/>
        <w:ind w:left="709" w:hanging="401"/>
        <w:jc w:val="both"/>
        <w:rPr>
          <w:sz w:val="20"/>
          <w:szCs w:val="20"/>
        </w:rPr>
      </w:pPr>
      <w:r>
        <w:rPr>
          <w:sz w:val="20"/>
          <w:szCs w:val="20"/>
        </w:rPr>
        <w:t xml:space="preserve">administratorem Pani/Pana danych osobowych jest </w:t>
      </w:r>
      <w:r w:rsidR="00102B06" w:rsidRPr="00102B06">
        <w:rPr>
          <w:sz w:val="20"/>
          <w:szCs w:val="20"/>
        </w:rPr>
        <w:t>Burmistrz Miasta i Gminy Krzywiń</w:t>
      </w:r>
      <w:r w:rsidRPr="00102B06">
        <w:rPr>
          <w:sz w:val="20"/>
          <w:szCs w:val="20"/>
        </w:rPr>
        <w:t>.</w:t>
      </w:r>
    </w:p>
    <w:p w14:paraId="00000051" w14:textId="1134063F" w:rsidR="004B3803" w:rsidRDefault="000F3764" w:rsidP="00E1203B">
      <w:pPr>
        <w:numPr>
          <w:ilvl w:val="0"/>
          <w:numId w:val="10"/>
        </w:numPr>
        <w:spacing w:line="360" w:lineRule="auto"/>
        <w:ind w:left="709" w:hanging="401"/>
        <w:jc w:val="both"/>
        <w:rPr>
          <w:sz w:val="20"/>
          <w:szCs w:val="20"/>
        </w:rPr>
      </w:pPr>
      <w:r>
        <w:rPr>
          <w:sz w:val="20"/>
          <w:szCs w:val="20"/>
        </w:rPr>
        <w:t>administrator wyznaczył Inspektora Danych Osobowych, z którym można się kontaktować pod adresem e-mail</w:t>
      </w:r>
      <w:r w:rsidR="00102B06">
        <w:rPr>
          <w:sz w:val="20"/>
          <w:szCs w:val="20"/>
        </w:rPr>
        <w:t>: iod@krzywin.pl</w:t>
      </w:r>
    </w:p>
    <w:p w14:paraId="00000052" w14:textId="707159FE" w:rsidR="004B3803" w:rsidRDefault="000F3764" w:rsidP="00E1203B">
      <w:pPr>
        <w:numPr>
          <w:ilvl w:val="0"/>
          <w:numId w:val="10"/>
        </w:numPr>
        <w:spacing w:line="360" w:lineRule="auto"/>
        <w:ind w:left="709" w:hanging="401"/>
        <w:jc w:val="both"/>
        <w:rPr>
          <w:sz w:val="20"/>
          <w:szCs w:val="20"/>
        </w:rPr>
      </w:pPr>
      <w:r>
        <w:rPr>
          <w:sz w:val="20"/>
          <w:szCs w:val="20"/>
        </w:rPr>
        <w:t xml:space="preserve">Pani/Pana dane osobowe przetwarzane będą na podstawie art. 6 ust. 1 lit. c RODO w celu związanym z przedmiotowym postępowaniem o udzielenie zamówienia publicznego, prowadzonym w trybie </w:t>
      </w:r>
      <w:r w:rsidR="00216DA5">
        <w:rPr>
          <w:sz w:val="20"/>
          <w:szCs w:val="20"/>
        </w:rPr>
        <w:t>podstawowym bez negocjacji</w:t>
      </w:r>
      <w:r>
        <w:rPr>
          <w:sz w:val="20"/>
          <w:szCs w:val="20"/>
        </w:rPr>
        <w:t>.</w:t>
      </w:r>
    </w:p>
    <w:p w14:paraId="00000053" w14:textId="77777777" w:rsidR="004B3803" w:rsidRDefault="000F3764" w:rsidP="00E1203B">
      <w:pPr>
        <w:numPr>
          <w:ilvl w:val="0"/>
          <w:numId w:val="10"/>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4B3803" w:rsidRDefault="000F3764" w:rsidP="00E1203B">
      <w:pPr>
        <w:numPr>
          <w:ilvl w:val="0"/>
          <w:numId w:val="10"/>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E1203B">
      <w:pPr>
        <w:numPr>
          <w:ilvl w:val="0"/>
          <w:numId w:val="10"/>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E1203B">
      <w:pPr>
        <w:numPr>
          <w:ilvl w:val="0"/>
          <w:numId w:val="10"/>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4B3803" w:rsidRDefault="000F3764" w:rsidP="00E1203B">
      <w:pPr>
        <w:numPr>
          <w:ilvl w:val="0"/>
          <w:numId w:val="10"/>
        </w:numPr>
        <w:spacing w:line="360" w:lineRule="auto"/>
        <w:ind w:left="709" w:hanging="401"/>
        <w:jc w:val="both"/>
        <w:rPr>
          <w:sz w:val="20"/>
          <w:szCs w:val="20"/>
        </w:rPr>
      </w:pPr>
      <w:r>
        <w:rPr>
          <w:sz w:val="20"/>
          <w:szCs w:val="20"/>
        </w:rPr>
        <w:t>posiada Pani/Pan:</w:t>
      </w:r>
    </w:p>
    <w:p w14:paraId="00000058" w14:textId="77777777" w:rsidR="004B3803" w:rsidRDefault="000F3764" w:rsidP="00E1203B">
      <w:pPr>
        <w:numPr>
          <w:ilvl w:val="0"/>
          <w:numId w:val="11"/>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E1203B">
      <w:pPr>
        <w:numPr>
          <w:ilvl w:val="0"/>
          <w:numId w:val="11"/>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4B3803" w:rsidRDefault="000F3764" w:rsidP="00E1203B">
      <w:pPr>
        <w:numPr>
          <w:ilvl w:val="0"/>
          <w:numId w:val="11"/>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4B3803" w:rsidRDefault="000F3764" w:rsidP="00E1203B">
      <w:pPr>
        <w:numPr>
          <w:ilvl w:val="0"/>
          <w:numId w:val="11"/>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4B3803" w:rsidRDefault="000F3764" w:rsidP="00E1203B">
      <w:pPr>
        <w:numPr>
          <w:ilvl w:val="0"/>
          <w:numId w:val="10"/>
        </w:numPr>
        <w:spacing w:line="360" w:lineRule="auto"/>
        <w:ind w:left="709" w:hanging="401"/>
        <w:jc w:val="both"/>
        <w:rPr>
          <w:sz w:val="20"/>
          <w:szCs w:val="20"/>
        </w:rPr>
      </w:pPr>
      <w:r>
        <w:rPr>
          <w:sz w:val="20"/>
          <w:szCs w:val="20"/>
        </w:rPr>
        <w:t>nie przysługuje Pani/Panu:</w:t>
      </w:r>
    </w:p>
    <w:p w14:paraId="0000005D" w14:textId="77777777" w:rsidR="004B3803" w:rsidRDefault="000F3764" w:rsidP="00E1203B">
      <w:pPr>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4B3803" w:rsidRDefault="000F3764" w:rsidP="00E1203B">
      <w:pPr>
        <w:numPr>
          <w:ilvl w:val="0"/>
          <w:numId w:val="29"/>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4B3803" w:rsidRDefault="000F3764" w:rsidP="00E1203B">
      <w:pPr>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E1203B">
      <w:pPr>
        <w:numPr>
          <w:ilvl w:val="0"/>
          <w:numId w:val="10"/>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3" w:name="_Toc65566862"/>
      <w:r>
        <w:t>III. Tryb udzielania zamówienia</w:t>
      </w:r>
      <w:bookmarkEnd w:id="3"/>
    </w:p>
    <w:p w14:paraId="4F8CAF9B" w14:textId="03FDEAFC" w:rsidR="00D44940" w:rsidRPr="00D44940" w:rsidRDefault="00D44940" w:rsidP="00E1203B">
      <w:pPr>
        <w:pStyle w:val="Akapitzlist"/>
        <w:numPr>
          <w:ilvl w:val="0"/>
          <w:numId w:val="30"/>
        </w:numPr>
        <w:rPr>
          <w:sz w:val="20"/>
          <w:szCs w:val="20"/>
        </w:rPr>
      </w:pPr>
      <w:r w:rsidRPr="00D44940">
        <w:rPr>
          <w:sz w:val="20"/>
          <w:szCs w:val="20"/>
        </w:rPr>
        <w:t xml:space="preserve">Podstawa prawna: </w:t>
      </w:r>
    </w:p>
    <w:p w14:paraId="371B8A15"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Ustawa z dnia 11 września 2019 r. Prawo zamówień publicznych (t.j. Dz. U. z 2019 r., poz. 2019 ze zm.)</w:t>
      </w:r>
    </w:p>
    <w:p w14:paraId="368D0E23"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 xml:space="preserve">Rozporządzenie Prezesa Rady Ministrów z dnia 30 grudnia 2020 r. w sprawie postępowania przy rozpoznawaniu odwołań przez Krajową Izbę Odwoławczą (Dz. U. poz. 2453); </w:t>
      </w:r>
    </w:p>
    <w:p w14:paraId="3D6131FC" w14:textId="06E94B2B" w:rsidR="00D44940" w:rsidRPr="00D44940" w:rsidRDefault="00D44940" w:rsidP="00E1203B">
      <w:pPr>
        <w:numPr>
          <w:ilvl w:val="1"/>
          <w:numId w:val="30"/>
        </w:numPr>
        <w:autoSpaceDE w:val="0"/>
        <w:autoSpaceDN w:val="0"/>
        <w:adjustRightInd w:val="0"/>
        <w:ind w:left="1276"/>
        <w:jc w:val="both"/>
        <w:rPr>
          <w:rFonts w:eastAsia="Calibri"/>
          <w:color w:val="000000"/>
          <w:sz w:val="20"/>
          <w:szCs w:val="20"/>
          <w:lang w:eastAsia="en-US"/>
        </w:rPr>
      </w:pPr>
      <w:r w:rsidRPr="00D44940">
        <w:rPr>
          <w:rFonts w:eastAsia="Calibri"/>
          <w:color w:val="000000"/>
          <w:sz w:val="20"/>
          <w:szCs w:val="2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sz w:val="20"/>
          <w:szCs w:val="20"/>
          <w:lang w:eastAsia="en-US"/>
        </w:rPr>
        <w:t>.</w:t>
      </w:r>
    </w:p>
    <w:p w14:paraId="00000062" w14:textId="77777777" w:rsidR="004B3803" w:rsidRDefault="000F3764" w:rsidP="00E1203B">
      <w:pPr>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13E190F9" w:rsidR="004B3803" w:rsidRDefault="000F3764" w:rsidP="00E1203B">
      <w:pPr>
        <w:numPr>
          <w:ilvl w:val="0"/>
          <w:numId w:val="30"/>
        </w:numPr>
        <w:spacing w:line="360" w:lineRule="auto"/>
        <w:ind w:left="426"/>
        <w:jc w:val="both"/>
        <w:rPr>
          <w:sz w:val="20"/>
          <w:szCs w:val="20"/>
        </w:rPr>
      </w:pPr>
      <w:r>
        <w:rPr>
          <w:sz w:val="20"/>
          <w:szCs w:val="20"/>
        </w:rPr>
        <w:t xml:space="preserve">Zamawiający nie przewiduje prowadzenia negocjacji. </w:t>
      </w:r>
    </w:p>
    <w:p w14:paraId="00000064" w14:textId="77777777" w:rsidR="004B3803" w:rsidRDefault="000F3764" w:rsidP="00E1203B">
      <w:pPr>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4B3803" w:rsidRPr="00102B06" w:rsidRDefault="000F3764" w:rsidP="00E1203B">
      <w:pPr>
        <w:numPr>
          <w:ilvl w:val="0"/>
          <w:numId w:val="30"/>
        </w:numPr>
        <w:spacing w:line="360" w:lineRule="auto"/>
        <w:ind w:left="426"/>
        <w:jc w:val="both"/>
        <w:rPr>
          <w:sz w:val="20"/>
          <w:szCs w:val="20"/>
        </w:rPr>
      </w:pPr>
      <w:r w:rsidRPr="00102B06">
        <w:rPr>
          <w:sz w:val="20"/>
          <w:szCs w:val="20"/>
        </w:rPr>
        <w:t>Zamawiający nie przewiduje aukcji elektronicznej.</w:t>
      </w:r>
    </w:p>
    <w:p w14:paraId="00000067" w14:textId="77777777" w:rsidR="004B3803" w:rsidRDefault="000F3764" w:rsidP="00E1203B">
      <w:pPr>
        <w:numPr>
          <w:ilvl w:val="0"/>
          <w:numId w:val="30"/>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4B3803" w:rsidRDefault="000F3764" w:rsidP="00E1203B">
      <w:pPr>
        <w:numPr>
          <w:ilvl w:val="0"/>
          <w:numId w:val="30"/>
        </w:numPr>
        <w:spacing w:line="360" w:lineRule="auto"/>
        <w:ind w:left="426"/>
        <w:jc w:val="both"/>
        <w:rPr>
          <w:sz w:val="20"/>
          <w:szCs w:val="20"/>
        </w:rPr>
      </w:pPr>
      <w:r>
        <w:rPr>
          <w:sz w:val="20"/>
          <w:szCs w:val="20"/>
        </w:rPr>
        <w:t>Zamawiający nie prowadzi postępowania w celu zawarcia umowy ramowej.</w:t>
      </w:r>
    </w:p>
    <w:p w14:paraId="00000069" w14:textId="77777777" w:rsidR="004B3803" w:rsidRDefault="000F3764" w:rsidP="00E1203B">
      <w:pPr>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C" w14:textId="01AA4837" w:rsidR="004B3803" w:rsidRDefault="000F3764" w:rsidP="00E1203B">
      <w:pPr>
        <w:numPr>
          <w:ilvl w:val="0"/>
          <w:numId w:val="30"/>
        </w:numPr>
        <w:spacing w:line="360" w:lineRule="auto"/>
        <w:ind w:left="426"/>
        <w:jc w:val="both"/>
        <w:rPr>
          <w:sz w:val="20"/>
          <w:szCs w:val="20"/>
        </w:rPr>
      </w:pPr>
      <w:r>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rPr>
          <w:sz w:val="20"/>
          <w:szCs w:val="20"/>
        </w:rPr>
        <w:t xml:space="preserve"> wszystkie prace fizyczne wykonywane przy realizacji zamówienia.</w:t>
      </w:r>
    </w:p>
    <w:p w14:paraId="0000006D" w14:textId="4D49A708" w:rsidR="004B3803" w:rsidRDefault="000F3764" w:rsidP="00E1203B">
      <w:pPr>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oraz Opisie Przedmiotu Zamówienia (OPZ), stanowiącymi odpowiednio Załącznik nr </w:t>
      </w:r>
      <w:r w:rsidR="0015348A">
        <w:rPr>
          <w:sz w:val="20"/>
          <w:szCs w:val="20"/>
        </w:rPr>
        <w:t>7</w:t>
      </w:r>
      <w:r>
        <w:rPr>
          <w:sz w:val="20"/>
          <w:szCs w:val="20"/>
        </w:rPr>
        <w:t xml:space="preserve"> oraz </w:t>
      </w:r>
      <w:r w:rsidR="007C3BB8">
        <w:rPr>
          <w:sz w:val="20"/>
          <w:szCs w:val="20"/>
        </w:rPr>
        <w:t>Rozdział IV</w:t>
      </w:r>
      <w:r>
        <w:rPr>
          <w:sz w:val="20"/>
          <w:szCs w:val="20"/>
        </w:rPr>
        <w:t xml:space="preserve"> SWZ. </w:t>
      </w:r>
    </w:p>
    <w:p w14:paraId="0000006E" w14:textId="7CC3F7FE" w:rsidR="004B3803" w:rsidRDefault="000F3764" w:rsidP="00E1203B">
      <w:pPr>
        <w:numPr>
          <w:ilvl w:val="0"/>
          <w:numId w:val="30"/>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F334F1">
        <w:rPr>
          <w:sz w:val="20"/>
          <w:szCs w:val="20"/>
        </w:rPr>
        <w:t>.</w:t>
      </w:r>
    </w:p>
    <w:p w14:paraId="0000006F" w14:textId="2A14937F" w:rsidR="004B3803" w:rsidRDefault="000F3764">
      <w:pPr>
        <w:pStyle w:val="Nagwek2"/>
        <w:spacing w:before="240" w:after="240"/>
      </w:pPr>
      <w:bookmarkStart w:id="4" w:name="_Toc65566863"/>
      <w:r>
        <w:t>IV. Opis przedmiotu zamówienia</w:t>
      </w:r>
      <w:bookmarkEnd w:id="4"/>
    </w:p>
    <w:p w14:paraId="2E6595E7" w14:textId="6D0061BD" w:rsidR="009B5F78" w:rsidRPr="009864A2" w:rsidRDefault="009B5F78" w:rsidP="00962442">
      <w:pPr>
        <w:autoSpaceDE w:val="0"/>
        <w:autoSpaceDN w:val="0"/>
        <w:adjustRightInd w:val="0"/>
        <w:spacing w:line="240" w:lineRule="auto"/>
        <w:rPr>
          <w:sz w:val="20"/>
          <w:szCs w:val="20"/>
          <w:lang w:val="pl-PL"/>
        </w:rPr>
      </w:pPr>
      <w:r w:rsidRPr="009864A2">
        <w:rPr>
          <w:sz w:val="20"/>
          <w:szCs w:val="20"/>
          <w:lang w:val="pl-PL"/>
        </w:rPr>
        <w:t xml:space="preserve">Przedmiotem całości zamówienia jest: </w:t>
      </w:r>
    </w:p>
    <w:p w14:paraId="303F338D" w14:textId="39DCF775" w:rsidR="00962442" w:rsidRPr="009864A2" w:rsidRDefault="00962442" w:rsidP="002939DC">
      <w:pPr>
        <w:autoSpaceDE w:val="0"/>
        <w:autoSpaceDN w:val="0"/>
        <w:adjustRightInd w:val="0"/>
        <w:spacing w:line="240" w:lineRule="auto"/>
        <w:rPr>
          <w:sz w:val="20"/>
          <w:szCs w:val="20"/>
          <w:lang w:val="pl-PL"/>
        </w:rPr>
      </w:pPr>
      <w:r w:rsidRPr="009864A2">
        <w:rPr>
          <w:sz w:val="20"/>
          <w:szCs w:val="20"/>
          <w:lang w:val="pl-PL"/>
        </w:rPr>
        <w:t>Przebudowa stacji uzdatniania wody w Rąbiniu wraz z budową 2</w:t>
      </w:r>
      <w:r w:rsidR="002939DC" w:rsidRPr="009864A2">
        <w:rPr>
          <w:sz w:val="20"/>
          <w:szCs w:val="20"/>
          <w:lang w:val="pl-PL"/>
        </w:rPr>
        <w:t xml:space="preserve"> </w:t>
      </w:r>
      <w:r w:rsidRPr="009864A2">
        <w:rPr>
          <w:sz w:val="20"/>
          <w:szCs w:val="20"/>
          <w:lang w:val="pl-PL"/>
        </w:rPr>
        <w:t>zbiorników i siecią wodociągową Rąbiń-Łuszkowo poprawi jakość</w:t>
      </w:r>
      <w:r w:rsidR="002939DC" w:rsidRPr="009864A2">
        <w:rPr>
          <w:sz w:val="20"/>
          <w:szCs w:val="20"/>
          <w:lang w:val="pl-PL"/>
        </w:rPr>
        <w:t xml:space="preserve"> </w:t>
      </w:r>
      <w:r w:rsidRPr="009864A2">
        <w:rPr>
          <w:sz w:val="20"/>
          <w:szCs w:val="20"/>
          <w:lang w:val="pl-PL"/>
        </w:rPr>
        <w:t>wody dostarczanej do większości mieszkańców gminy wspierając</w:t>
      </w:r>
      <w:r w:rsidR="002939DC" w:rsidRPr="009864A2">
        <w:rPr>
          <w:sz w:val="20"/>
          <w:szCs w:val="20"/>
          <w:lang w:val="pl-PL"/>
        </w:rPr>
        <w:t xml:space="preserve"> </w:t>
      </w:r>
      <w:r w:rsidRPr="009864A2">
        <w:rPr>
          <w:sz w:val="20"/>
          <w:szCs w:val="20"/>
          <w:lang w:val="pl-PL"/>
        </w:rPr>
        <w:t>ujęcie wody w Rogaczewie Małym . W związku z ciągłym rozwojem</w:t>
      </w:r>
      <w:r w:rsidR="002939DC" w:rsidRPr="009864A2">
        <w:rPr>
          <w:sz w:val="20"/>
          <w:szCs w:val="20"/>
          <w:lang w:val="pl-PL"/>
        </w:rPr>
        <w:t xml:space="preserve"> </w:t>
      </w:r>
      <w:r w:rsidRPr="009864A2">
        <w:rPr>
          <w:sz w:val="20"/>
          <w:szCs w:val="20"/>
          <w:lang w:val="pl-PL"/>
        </w:rPr>
        <w:t>gminy konieczna jest pilna rozbudowa sieci wodociągowej i</w:t>
      </w:r>
      <w:r w:rsidR="002939DC" w:rsidRPr="009864A2">
        <w:rPr>
          <w:sz w:val="20"/>
          <w:szCs w:val="20"/>
          <w:lang w:val="pl-PL"/>
        </w:rPr>
        <w:t xml:space="preserve"> </w:t>
      </w:r>
      <w:r w:rsidRPr="009864A2">
        <w:rPr>
          <w:sz w:val="20"/>
          <w:szCs w:val="20"/>
          <w:lang w:val="pl-PL"/>
        </w:rPr>
        <w:t>kanalizacyjnej w Krzywiniu, Cichowie i Lubiniu, łącznie o 3,476 km</w:t>
      </w:r>
      <w:r w:rsidR="002939DC" w:rsidRPr="009864A2">
        <w:rPr>
          <w:sz w:val="20"/>
          <w:szCs w:val="20"/>
          <w:lang w:val="pl-PL"/>
        </w:rPr>
        <w:t xml:space="preserve"> </w:t>
      </w:r>
      <w:r w:rsidRPr="009864A2">
        <w:rPr>
          <w:sz w:val="20"/>
          <w:szCs w:val="20"/>
          <w:lang w:val="pl-PL"/>
        </w:rPr>
        <w:t>wodociągu i 0,593 km kanalizacji sanitarnej. Na inwestycję gmina ma</w:t>
      </w:r>
      <w:r w:rsidR="002939DC" w:rsidRPr="009864A2">
        <w:rPr>
          <w:sz w:val="20"/>
          <w:szCs w:val="20"/>
          <w:lang w:val="pl-PL"/>
        </w:rPr>
        <w:t xml:space="preserve"> </w:t>
      </w:r>
      <w:r w:rsidRPr="009864A2">
        <w:rPr>
          <w:sz w:val="20"/>
          <w:szCs w:val="20"/>
          <w:lang w:val="pl-PL"/>
        </w:rPr>
        <w:t>zabezpieczone środki na wkład własny.</w:t>
      </w:r>
    </w:p>
    <w:p w14:paraId="7748C882" w14:textId="3E411558" w:rsidR="00962442" w:rsidRPr="009864A2" w:rsidRDefault="00962442" w:rsidP="00962442">
      <w:pPr>
        <w:rPr>
          <w:rFonts w:ascii="Calibri" w:hAnsi="Calibri" w:cs="Calibri"/>
          <w:sz w:val="18"/>
          <w:szCs w:val="18"/>
          <w:lang w:val="pl-PL"/>
        </w:rPr>
      </w:pPr>
    </w:p>
    <w:p w14:paraId="61DC9D05" w14:textId="3E1F6537" w:rsidR="00962442" w:rsidRPr="009864A2" w:rsidRDefault="002939DC" w:rsidP="00962442">
      <w:pPr>
        <w:rPr>
          <w:sz w:val="20"/>
          <w:szCs w:val="20"/>
        </w:rPr>
      </w:pPr>
      <w:r w:rsidRPr="009864A2">
        <w:rPr>
          <w:sz w:val="20"/>
          <w:szCs w:val="20"/>
        </w:rPr>
        <w:t>Zakres robót do wykonania:</w:t>
      </w:r>
    </w:p>
    <w:p w14:paraId="25610DB3" w14:textId="77777777" w:rsidR="008B34F0" w:rsidRDefault="008B34F0" w:rsidP="00962442"/>
    <w:p w14:paraId="7A5117C1" w14:textId="49FD4FAA" w:rsidR="000729D2" w:rsidRDefault="000729D2" w:rsidP="00134651">
      <w:pPr>
        <w:jc w:val="center"/>
        <w:rPr>
          <w:b/>
          <w:bCs/>
        </w:rPr>
      </w:pPr>
      <w:r w:rsidRPr="00134651">
        <w:rPr>
          <w:b/>
          <w:bCs/>
        </w:rPr>
        <w:t>ETAP I</w:t>
      </w:r>
    </w:p>
    <w:p w14:paraId="15E5F6DD" w14:textId="77777777" w:rsidR="00134651" w:rsidRPr="00134651" w:rsidRDefault="00134651" w:rsidP="00134651">
      <w:pPr>
        <w:jc w:val="center"/>
        <w:rPr>
          <w:b/>
          <w:bCs/>
        </w:rPr>
      </w:pPr>
    </w:p>
    <w:p w14:paraId="3CC964C0" w14:textId="0AE6B59F" w:rsidR="00122FDB" w:rsidRPr="00122FDB" w:rsidRDefault="00122FDB" w:rsidP="00D805EC">
      <w:pPr>
        <w:spacing w:before="120"/>
        <w:jc w:val="center"/>
        <w:rPr>
          <w:b/>
          <w:bCs/>
          <w:lang w:val="pl-PL"/>
        </w:rPr>
      </w:pPr>
      <w:r w:rsidRPr="00122FDB">
        <w:rPr>
          <w:b/>
          <w:bCs/>
          <w:lang w:val="pl-PL"/>
        </w:rPr>
        <w:t>Rozbudowa sieci wodociągowej na os. Leśnym</w:t>
      </w:r>
      <w:r>
        <w:rPr>
          <w:b/>
          <w:bCs/>
          <w:lang w:val="pl-PL"/>
        </w:rPr>
        <w:t xml:space="preserve"> w</w:t>
      </w:r>
      <w:r w:rsidRPr="00122FDB">
        <w:rPr>
          <w:b/>
          <w:bCs/>
          <w:lang w:val="pl-PL"/>
        </w:rPr>
        <w:t xml:space="preserve"> m. Cichowo, gm. Krzywiń</w:t>
      </w:r>
      <w:r w:rsidR="008B34F0">
        <w:rPr>
          <w:b/>
          <w:bCs/>
          <w:lang w:val="pl-PL"/>
        </w:rPr>
        <w:t>.</w:t>
      </w:r>
    </w:p>
    <w:p w14:paraId="4745E779" w14:textId="5FCDE898" w:rsidR="000729D2" w:rsidRDefault="000729D2" w:rsidP="00962442"/>
    <w:p w14:paraId="791677E7" w14:textId="77777777" w:rsidR="00122FDB" w:rsidRPr="00134651" w:rsidRDefault="00122FDB" w:rsidP="00122FDB">
      <w:pPr>
        <w:spacing w:line="360" w:lineRule="auto"/>
        <w:jc w:val="both"/>
        <w:rPr>
          <w:color w:val="000000"/>
          <w:sz w:val="20"/>
          <w:szCs w:val="20"/>
        </w:rPr>
      </w:pPr>
      <w:r w:rsidRPr="00134651">
        <w:rPr>
          <w:color w:val="000000"/>
          <w:sz w:val="20"/>
          <w:szCs w:val="20"/>
        </w:rPr>
        <w:t xml:space="preserve">Przedmiotem projektu jest rozbudowa  sieci wodociągowej na os. Leśnym  m. Cichowo (działki nr 56/31, 62/1 ). </w:t>
      </w:r>
    </w:p>
    <w:p w14:paraId="6E02D91E" w14:textId="77777777" w:rsidR="00122FDB" w:rsidRPr="00134651" w:rsidRDefault="00122FDB" w:rsidP="00122FDB">
      <w:pPr>
        <w:pStyle w:val="Lista3"/>
        <w:spacing w:line="360" w:lineRule="auto"/>
        <w:ind w:left="0" w:firstLine="0"/>
        <w:jc w:val="both"/>
        <w:rPr>
          <w:rFonts w:ascii="Arial" w:eastAsia="Arial" w:hAnsi="Arial" w:cs="Arial"/>
          <w:color w:val="000000"/>
          <w:lang w:val="pl"/>
        </w:rPr>
      </w:pPr>
      <w:r w:rsidRPr="00134651">
        <w:rPr>
          <w:rFonts w:ascii="Arial" w:eastAsia="Arial" w:hAnsi="Arial" w:cs="Arial"/>
          <w:color w:val="000000"/>
          <w:lang w:val="pl"/>
        </w:rPr>
        <w:t>Celem inwestycji  jest zapewnienie zaopatrzenia w wodę  nieruchomości sąsiadujących z  w/w działkami obręb geodezyjny Cichowo.</w:t>
      </w:r>
    </w:p>
    <w:p w14:paraId="7E504C01" w14:textId="77777777" w:rsidR="00122FDB" w:rsidRPr="00134651" w:rsidRDefault="00122FDB" w:rsidP="00122FDB">
      <w:pPr>
        <w:spacing w:line="360" w:lineRule="auto"/>
        <w:rPr>
          <w:color w:val="000000"/>
          <w:sz w:val="20"/>
          <w:szCs w:val="20"/>
        </w:rPr>
      </w:pPr>
      <w:r w:rsidRPr="00134651">
        <w:rPr>
          <w:color w:val="000000"/>
          <w:sz w:val="20"/>
          <w:szCs w:val="20"/>
        </w:rPr>
        <w:t>Niniejsze opracowanie zawiera projekt budowy sieci wodociągowej.</w:t>
      </w:r>
    </w:p>
    <w:p w14:paraId="6980C928" w14:textId="77777777" w:rsidR="00122FDB" w:rsidRPr="00134651" w:rsidRDefault="00122FDB" w:rsidP="00122FDB">
      <w:pPr>
        <w:spacing w:line="360" w:lineRule="auto"/>
        <w:rPr>
          <w:color w:val="000000"/>
          <w:sz w:val="20"/>
          <w:szCs w:val="20"/>
        </w:rPr>
      </w:pPr>
      <w:r w:rsidRPr="00134651">
        <w:rPr>
          <w:color w:val="000000"/>
          <w:sz w:val="20"/>
          <w:szCs w:val="20"/>
        </w:rPr>
        <w:t>Inwestycja została zlokalizowana na niżej wymienionych  działkach: nr 56/31, 62/1.</w:t>
      </w:r>
    </w:p>
    <w:p w14:paraId="77C1B826" w14:textId="5B9E3AD3" w:rsidR="00122FDB" w:rsidRPr="00134651" w:rsidRDefault="00122FDB" w:rsidP="00122FDB">
      <w:pPr>
        <w:spacing w:line="360" w:lineRule="auto"/>
        <w:rPr>
          <w:color w:val="000000"/>
          <w:sz w:val="20"/>
          <w:szCs w:val="20"/>
        </w:rPr>
      </w:pPr>
      <w:r w:rsidRPr="00134651">
        <w:rPr>
          <w:color w:val="000000"/>
          <w:sz w:val="20"/>
          <w:szCs w:val="20"/>
        </w:rPr>
        <w:t>Zakres rzeczowy:</w:t>
      </w:r>
    </w:p>
    <w:p w14:paraId="73A51171" w14:textId="4F3BB83A" w:rsidR="00122FDB" w:rsidRPr="00134651" w:rsidRDefault="00122FDB" w:rsidP="00122FDB">
      <w:pPr>
        <w:spacing w:line="360" w:lineRule="auto"/>
        <w:rPr>
          <w:color w:val="000000"/>
          <w:sz w:val="20"/>
          <w:szCs w:val="20"/>
        </w:rPr>
      </w:pPr>
      <w:r w:rsidRPr="00134651">
        <w:rPr>
          <w:color w:val="000000"/>
          <w:sz w:val="20"/>
          <w:szCs w:val="20"/>
        </w:rPr>
        <w:t>Sieć wodociągowa rury PCW  Dz 110 mm    -     212,0 m</w:t>
      </w:r>
    </w:p>
    <w:p w14:paraId="1E9B17AF" w14:textId="77777777" w:rsidR="00122FDB" w:rsidRPr="00134651" w:rsidRDefault="00122FDB" w:rsidP="00122FDB">
      <w:pPr>
        <w:spacing w:line="360" w:lineRule="auto"/>
        <w:rPr>
          <w:color w:val="000000"/>
          <w:sz w:val="20"/>
          <w:szCs w:val="20"/>
        </w:rPr>
      </w:pPr>
      <w:r w:rsidRPr="00134651">
        <w:rPr>
          <w:color w:val="000000"/>
          <w:sz w:val="20"/>
          <w:szCs w:val="20"/>
        </w:rPr>
        <w:t xml:space="preserve">Na sieci wodociągowej zaprojektowano : </w:t>
      </w:r>
    </w:p>
    <w:p w14:paraId="74373D51" w14:textId="2B71A3A2" w:rsidR="00122FDB" w:rsidRPr="00134651" w:rsidRDefault="00122FDB" w:rsidP="00122FDB">
      <w:pPr>
        <w:spacing w:line="360" w:lineRule="auto"/>
        <w:rPr>
          <w:color w:val="000000"/>
          <w:sz w:val="20"/>
          <w:szCs w:val="20"/>
        </w:rPr>
      </w:pPr>
      <w:r w:rsidRPr="00134651">
        <w:rPr>
          <w:color w:val="000000"/>
          <w:sz w:val="20"/>
          <w:szCs w:val="20"/>
        </w:rPr>
        <w:t xml:space="preserve">- zasuwy odcinające żeliwne, kołnierzowe wg fig.002 z obudową i skrzynką uliczną, jako odcinkowe i na odgałęzieniach  sieci, </w:t>
      </w:r>
    </w:p>
    <w:p w14:paraId="06384849" w14:textId="419F3825" w:rsidR="00122FDB" w:rsidRPr="00134651" w:rsidRDefault="00122FDB" w:rsidP="00122FDB">
      <w:pPr>
        <w:spacing w:line="360" w:lineRule="auto"/>
        <w:rPr>
          <w:color w:val="000000"/>
          <w:sz w:val="20"/>
          <w:szCs w:val="20"/>
        </w:rPr>
      </w:pPr>
      <w:r w:rsidRPr="00134651">
        <w:rPr>
          <w:color w:val="000000"/>
          <w:sz w:val="20"/>
          <w:szCs w:val="20"/>
        </w:rPr>
        <w:t xml:space="preserve">- hydranty przeciwpożarowe Dn 80 mm wg fig. 854 z samoczynnym układem </w:t>
      </w:r>
    </w:p>
    <w:p w14:paraId="3839D5BD" w14:textId="1D681842" w:rsidR="00122FDB" w:rsidRPr="00134651" w:rsidRDefault="008B34F0" w:rsidP="00122FDB">
      <w:pPr>
        <w:spacing w:line="360" w:lineRule="auto"/>
        <w:rPr>
          <w:color w:val="000000"/>
          <w:sz w:val="20"/>
          <w:szCs w:val="20"/>
        </w:rPr>
      </w:pPr>
      <w:r w:rsidRPr="00134651">
        <w:rPr>
          <w:color w:val="000000"/>
          <w:sz w:val="20"/>
          <w:szCs w:val="20"/>
        </w:rPr>
        <w:t xml:space="preserve">- </w:t>
      </w:r>
      <w:r w:rsidR="00122FDB" w:rsidRPr="00134651">
        <w:rPr>
          <w:color w:val="000000"/>
          <w:sz w:val="20"/>
          <w:szCs w:val="20"/>
        </w:rPr>
        <w:t xml:space="preserve">odwadniania kolumny, rozmieszczone w zależności od zabudowy mieszkalnej, </w:t>
      </w:r>
    </w:p>
    <w:p w14:paraId="1DC97680" w14:textId="2F5BCC68" w:rsidR="00122FDB" w:rsidRDefault="00122FDB" w:rsidP="00122FDB">
      <w:pPr>
        <w:spacing w:line="360" w:lineRule="auto"/>
        <w:rPr>
          <w:color w:val="000000"/>
          <w:sz w:val="20"/>
          <w:szCs w:val="20"/>
        </w:rPr>
      </w:pPr>
      <w:r w:rsidRPr="00134651">
        <w:rPr>
          <w:color w:val="000000"/>
          <w:sz w:val="20"/>
          <w:szCs w:val="20"/>
        </w:rPr>
        <w:t>Na rozgałęzieniach sieci i odejściach do hydrantów zastosowano trójniki żeliwne kołnierzowe.</w:t>
      </w:r>
    </w:p>
    <w:p w14:paraId="6FBD79DC" w14:textId="77777777" w:rsidR="00790263" w:rsidRPr="00134651" w:rsidRDefault="00790263" w:rsidP="00122FDB">
      <w:pPr>
        <w:spacing w:line="360" w:lineRule="auto"/>
        <w:rPr>
          <w:color w:val="000000"/>
          <w:sz w:val="20"/>
          <w:szCs w:val="20"/>
        </w:rPr>
      </w:pPr>
    </w:p>
    <w:p w14:paraId="3530C9E9" w14:textId="77777777" w:rsidR="00816D78" w:rsidRPr="008E2C2F" w:rsidRDefault="00816D78" w:rsidP="00816D78">
      <w:pPr>
        <w:spacing w:line="360" w:lineRule="auto"/>
        <w:ind w:left="426" w:hanging="284"/>
        <w:rPr>
          <w:color w:val="000000"/>
          <w:sz w:val="20"/>
          <w:szCs w:val="20"/>
        </w:rPr>
      </w:pPr>
      <w:r w:rsidRPr="008E2C2F">
        <w:rPr>
          <w:color w:val="000000"/>
          <w:sz w:val="20"/>
          <w:szCs w:val="20"/>
        </w:rPr>
        <w:t>Szczegółowy opis przedmiotu zamówienia zawierają:</w:t>
      </w:r>
    </w:p>
    <w:p w14:paraId="37B204C1"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specyfikacja techniczna wykonania i odbioru robót budowlanych,</w:t>
      </w:r>
    </w:p>
    <w:p w14:paraId="436D1F34"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dokumentacja projektowa,</w:t>
      </w:r>
    </w:p>
    <w:p w14:paraId="04432E2F" w14:textId="4C52E57B" w:rsidR="00816D78" w:rsidRPr="00A96904" w:rsidRDefault="00292A76" w:rsidP="00292A76">
      <w:pPr>
        <w:pStyle w:val="Akapitzlist"/>
        <w:spacing w:line="360" w:lineRule="auto"/>
        <w:rPr>
          <w:color w:val="000000"/>
          <w:sz w:val="20"/>
          <w:szCs w:val="20"/>
        </w:rPr>
      </w:pPr>
      <w:r w:rsidRPr="00292A76">
        <w:rPr>
          <w:color w:val="000000"/>
          <w:sz w:val="20"/>
          <w:szCs w:val="20"/>
        </w:rPr>
        <w:t>kosztorysy ofertowe (ślepe) i/lub przedmiary robót stanowią dodatkowy, pomocniczy element opisu przedmiotu zamówienia</w:t>
      </w:r>
    </w:p>
    <w:p w14:paraId="0EED004A" w14:textId="77777777" w:rsidR="00816D78" w:rsidRPr="001D22A9" w:rsidRDefault="00816D78" w:rsidP="00122FDB">
      <w:pPr>
        <w:spacing w:line="360" w:lineRule="auto"/>
        <w:rPr>
          <w:rFonts w:ascii="Tahoma" w:hAnsi="Tahoma" w:cs="Tahoma"/>
          <w:sz w:val="24"/>
          <w:szCs w:val="24"/>
        </w:rPr>
      </w:pPr>
    </w:p>
    <w:p w14:paraId="3B27326C" w14:textId="222EDD3C" w:rsidR="00122FDB" w:rsidRPr="00816D78" w:rsidRDefault="00816D78" w:rsidP="00D805EC">
      <w:pPr>
        <w:spacing w:line="360" w:lineRule="auto"/>
        <w:jc w:val="center"/>
        <w:rPr>
          <w:b/>
          <w:bCs/>
          <w:lang w:val="pl-PL"/>
        </w:rPr>
      </w:pPr>
      <w:r w:rsidRPr="00816D78">
        <w:rPr>
          <w:b/>
          <w:bCs/>
          <w:lang w:val="pl-PL"/>
        </w:rPr>
        <w:t>Rozbudow</w:t>
      </w:r>
      <w:r w:rsidR="000641D4">
        <w:rPr>
          <w:b/>
          <w:bCs/>
          <w:lang w:val="pl-PL"/>
        </w:rPr>
        <w:t>a</w:t>
      </w:r>
      <w:r w:rsidRPr="00816D78">
        <w:rPr>
          <w:b/>
          <w:bCs/>
          <w:lang w:val="pl-PL"/>
        </w:rPr>
        <w:t xml:space="preserve"> sieci wodociągowej oraz sieci  kanalizacji sanitarnej na ul. Słonecznej oraz Stefaniaka w miejscowości  Lubiń.</w:t>
      </w:r>
    </w:p>
    <w:p w14:paraId="7960EEAD" w14:textId="16B14C6D" w:rsidR="000729D2" w:rsidRDefault="000729D2" w:rsidP="00962442"/>
    <w:p w14:paraId="21BAF5AD" w14:textId="3018DF9E" w:rsidR="00453AE4" w:rsidRPr="00134651" w:rsidRDefault="00453AE4" w:rsidP="00134651">
      <w:pPr>
        <w:spacing w:line="360" w:lineRule="auto"/>
        <w:rPr>
          <w:color w:val="000000"/>
          <w:sz w:val="20"/>
          <w:szCs w:val="20"/>
        </w:rPr>
      </w:pPr>
      <w:r w:rsidRPr="00134651">
        <w:rPr>
          <w:color w:val="000000"/>
          <w:sz w:val="20"/>
          <w:szCs w:val="20"/>
        </w:rPr>
        <w:t xml:space="preserve">Przedmiotem zadania jest  rozbudowa sieci wodociągowej i sieci kanalizacji sanitarnej na ul Słonecznej oraz Stefaniaka w m. Lubiń (działka nr 90/1, 64). </w:t>
      </w:r>
    </w:p>
    <w:p w14:paraId="1C6FB40F" w14:textId="454781D8" w:rsidR="00453AE4" w:rsidRPr="00134651" w:rsidRDefault="00453AE4" w:rsidP="00134651">
      <w:pPr>
        <w:spacing w:line="360" w:lineRule="auto"/>
        <w:rPr>
          <w:color w:val="000000"/>
          <w:sz w:val="20"/>
          <w:szCs w:val="20"/>
        </w:rPr>
      </w:pPr>
      <w:r w:rsidRPr="00134651">
        <w:rPr>
          <w:color w:val="000000"/>
          <w:sz w:val="20"/>
          <w:szCs w:val="20"/>
        </w:rPr>
        <w:t>Celem inwestycji jest zapewnienie zaopatrzenia w wodę oraz odprowadzenie ścieków komunalnych powstałych w gospodarstwach domowych, zlokalizowanych przy w/w działkach obręb geodezyjny Lubiń.</w:t>
      </w:r>
    </w:p>
    <w:p w14:paraId="4044E6B5" w14:textId="3AC10CA3" w:rsidR="00453AE4" w:rsidRDefault="00453AE4" w:rsidP="00453AE4">
      <w:pPr>
        <w:spacing w:line="360" w:lineRule="auto"/>
        <w:rPr>
          <w:color w:val="000000"/>
          <w:sz w:val="20"/>
          <w:szCs w:val="20"/>
        </w:rPr>
      </w:pPr>
      <w:r w:rsidRPr="00134651">
        <w:rPr>
          <w:color w:val="000000"/>
          <w:sz w:val="20"/>
          <w:szCs w:val="20"/>
        </w:rPr>
        <w:t>Inwestycja została zlokalizowana na niżej wymienionych  działkach: 90/1, 64 obręb Lubiń.</w:t>
      </w:r>
    </w:p>
    <w:p w14:paraId="195EBB1C" w14:textId="296A5060" w:rsidR="00790263" w:rsidRPr="00134651" w:rsidRDefault="00790263" w:rsidP="00790263">
      <w:pPr>
        <w:spacing w:line="360" w:lineRule="auto"/>
        <w:rPr>
          <w:sz w:val="20"/>
          <w:szCs w:val="20"/>
        </w:rPr>
      </w:pPr>
      <w:r>
        <w:rPr>
          <w:b/>
          <w:bCs/>
          <w:sz w:val="20"/>
          <w:szCs w:val="20"/>
        </w:rPr>
        <w:t>Zakres</w:t>
      </w:r>
      <w:r w:rsidRPr="00134651">
        <w:rPr>
          <w:b/>
          <w:bCs/>
          <w:sz w:val="20"/>
          <w:szCs w:val="20"/>
        </w:rPr>
        <w:t xml:space="preserve"> rzeczowy:</w:t>
      </w:r>
    </w:p>
    <w:p w14:paraId="623CD64B" w14:textId="77777777" w:rsidR="00790263" w:rsidRPr="00134651" w:rsidRDefault="00790263" w:rsidP="00790263">
      <w:pPr>
        <w:spacing w:line="360" w:lineRule="auto"/>
        <w:rPr>
          <w:sz w:val="20"/>
          <w:szCs w:val="20"/>
        </w:rPr>
      </w:pPr>
      <w:r w:rsidRPr="00134651">
        <w:rPr>
          <w:sz w:val="20"/>
          <w:szCs w:val="20"/>
        </w:rPr>
        <w:t xml:space="preserve">Sieć wodociągowa rury PCW  Dz        100 mm    </w:t>
      </w:r>
      <w:r w:rsidRPr="00134651">
        <w:rPr>
          <w:sz w:val="20"/>
          <w:szCs w:val="20"/>
        </w:rPr>
        <w:tab/>
      </w:r>
      <w:r w:rsidRPr="00134651">
        <w:rPr>
          <w:sz w:val="20"/>
          <w:szCs w:val="20"/>
        </w:rPr>
        <w:tab/>
      </w:r>
      <w:r>
        <w:rPr>
          <w:sz w:val="20"/>
          <w:szCs w:val="20"/>
        </w:rPr>
        <w:t xml:space="preserve">  </w:t>
      </w:r>
      <w:r w:rsidRPr="00134651">
        <w:rPr>
          <w:b/>
          <w:sz w:val="20"/>
          <w:szCs w:val="20"/>
        </w:rPr>
        <w:t xml:space="preserve">       -  80</w:t>
      </w:r>
      <w:r w:rsidRPr="00134651">
        <w:rPr>
          <w:b/>
          <w:bCs/>
          <w:sz w:val="20"/>
          <w:szCs w:val="20"/>
        </w:rPr>
        <w:t xml:space="preserve">,0 m                </w:t>
      </w:r>
      <w:r w:rsidRPr="00134651">
        <w:rPr>
          <w:bCs/>
          <w:sz w:val="20"/>
          <w:szCs w:val="20"/>
        </w:rPr>
        <w:t xml:space="preserve"> </w:t>
      </w:r>
    </w:p>
    <w:p w14:paraId="1B0E945F" w14:textId="6E9A4C30" w:rsidR="00790263" w:rsidRPr="00790263" w:rsidRDefault="00790263" w:rsidP="00453AE4">
      <w:pPr>
        <w:spacing w:line="360" w:lineRule="auto"/>
        <w:rPr>
          <w:bCs/>
          <w:sz w:val="20"/>
          <w:szCs w:val="20"/>
        </w:rPr>
      </w:pPr>
      <w:r w:rsidRPr="00134651">
        <w:rPr>
          <w:bCs/>
          <w:sz w:val="20"/>
          <w:szCs w:val="20"/>
        </w:rPr>
        <w:t xml:space="preserve">Kanalizacja sanitarna rury PVC lite Dz 200 mm                                      </w:t>
      </w:r>
      <w:r w:rsidRPr="00134651">
        <w:rPr>
          <w:b/>
          <w:bCs/>
          <w:sz w:val="20"/>
          <w:szCs w:val="20"/>
        </w:rPr>
        <w:t>- 170,0 m</w:t>
      </w:r>
    </w:p>
    <w:p w14:paraId="1C2A2C3A" w14:textId="3069BB0F" w:rsidR="00453AE4" w:rsidRPr="00134651" w:rsidRDefault="00453AE4" w:rsidP="00134651">
      <w:pPr>
        <w:spacing w:line="360" w:lineRule="auto"/>
        <w:rPr>
          <w:color w:val="000000"/>
          <w:sz w:val="20"/>
          <w:szCs w:val="20"/>
        </w:rPr>
      </w:pPr>
      <w:r w:rsidRPr="00134651">
        <w:rPr>
          <w:color w:val="000000"/>
          <w:sz w:val="20"/>
          <w:szCs w:val="20"/>
        </w:rPr>
        <w:t xml:space="preserve">Na sieci wodociągowej zaprojektowano: </w:t>
      </w:r>
    </w:p>
    <w:p w14:paraId="32B96823" w14:textId="05374CA7" w:rsidR="00453AE4" w:rsidRPr="00134651" w:rsidRDefault="00453AE4" w:rsidP="00134651">
      <w:pPr>
        <w:pStyle w:val="Akapitzlist"/>
        <w:numPr>
          <w:ilvl w:val="0"/>
          <w:numId w:val="44"/>
        </w:numPr>
        <w:ind w:left="426" w:hanging="426"/>
        <w:rPr>
          <w:sz w:val="20"/>
          <w:szCs w:val="20"/>
        </w:rPr>
      </w:pPr>
      <w:r w:rsidRPr="00134651">
        <w:rPr>
          <w:sz w:val="20"/>
          <w:szCs w:val="20"/>
        </w:rPr>
        <w:t xml:space="preserve">zasuwy odcinające żeliwne, kołnierzowe wg fig.002 z obudową i skrzynką uliczną, jako  odcinkowe i na rozgałęzieniach  sieci, </w:t>
      </w:r>
    </w:p>
    <w:p w14:paraId="69CE253A" w14:textId="57E2DBB4" w:rsidR="00453AE4" w:rsidRPr="00134651" w:rsidRDefault="00453AE4" w:rsidP="00134651">
      <w:pPr>
        <w:pStyle w:val="Akapitzlist"/>
        <w:numPr>
          <w:ilvl w:val="0"/>
          <w:numId w:val="44"/>
        </w:numPr>
        <w:ind w:left="426" w:hanging="426"/>
        <w:rPr>
          <w:sz w:val="20"/>
          <w:szCs w:val="20"/>
        </w:rPr>
      </w:pPr>
      <w:r w:rsidRPr="00134651">
        <w:rPr>
          <w:sz w:val="20"/>
          <w:szCs w:val="20"/>
        </w:rPr>
        <w:t xml:space="preserve">hydranty przeciwpożarowe Dn 80 mm wg fig. 854 z samoczynnym układem odwadniania kolumny, rozmieszczone w zależności od zabudowy mieszkalnej, </w:t>
      </w:r>
    </w:p>
    <w:p w14:paraId="24770F8B" w14:textId="77777777" w:rsidR="00453AE4" w:rsidRPr="00134651" w:rsidRDefault="00453AE4" w:rsidP="00134651">
      <w:pPr>
        <w:pStyle w:val="Akapitzlist"/>
        <w:numPr>
          <w:ilvl w:val="0"/>
          <w:numId w:val="44"/>
        </w:numPr>
        <w:ind w:left="426" w:hanging="426"/>
        <w:rPr>
          <w:sz w:val="20"/>
          <w:szCs w:val="20"/>
        </w:rPr>
      </w:pPr>
      <w:r w:rsidRPr="00134651">
        <w:rPr>
          <w:sz w:val="20"/>
          <w:szCs w:val="20"/>
        </w:rPr>
        <w:t>Na odgałęzieniach sieci i odejściach do hydrantów zastosowano trójniki żeliwne kołnierzowe.</w:t>
      </w:r>
    </w:p>
    <w:p w14:paraId="2ACDA287" w14:textId="1B2EC7FD" w:rsidR="000729D2" w:rsidRPr="00134651" w:rsidRDefault="00453AE4" w:rsidP="00134651">
      <w:pPr>
        <w:pStyle w:val="Akapitzlist"/>
        <w:numPr>
          <w:ilvl w:val="0"/>
          <w:numId w:val="44"/>
        </w:numPr>
        <w:ind w:left="426" w:hanging="426"/>
        <w:rPr>
          <w:sz w:val="20"/>
          <w:szCs w:val="20"/>
        </w:rPr>
      </w:pPr>
      <w:r w:rsidRPr="00134651">
        <w:rPr>
          <w:sz w:val="20"/>
          <w:szCs w:val="20"/>
        </w:rPr>
        <w:t>Na sieci kanalizacji sanitarnej zaprojektowano studzienki z betonu B45 średnicy 1000 mm. z włazem metalowo – betonowym typu ciężkiego dla sieci oraz studzienki z tw. szt. o średnicy 425 mm dla przyłączy.</w:t>
      </w:r>
    </w:p>
    <w:p w14:paraId="6CBB00F6" w14:textId="77777777" w:rsidR="00134651" w:rsidRPr="00134651" w:rsidRDefault="00134651" w:rsidP="00453AE4">
      <w:pPr>
        <w:rPr>
          <w:sz w:val="20"/>
          <w:szCs w:val="20"/>
        </w:rPr>
      </w:pPr>
    </w:p>
    <w:p w14:paraId="52F8E315" w14:textId="77777777" w:rsidR="00790263" w:rsidRPr="008E2C2F" w:rsidRDefault="00790263" w:rsidP="00790263">
      <w:pPr>
        <w:spacing w:line="360" w:lineRule="auto"/>
        <w:ind w:left="426" w:hanging="284"/>
        <w:rPr>
          <w:color w:val="000000"/>
          <w:sz w:val="20"/>
          <w:szCs w:val="20"/>
        </w:rPr>
      </w:pPr>
      <w:r w:rsidRPr="008E2C2F">
        <w:rPr>
          <w:color w:val="000000"/>
          <w:sz w:val="20"/>
          <w:szCs w:val="20"/>
        </w:rPr>
        <w:t>Szczegółowy opis przedmiotu zamówienia zawierają:</w:t>
      </w:r>
    </w:p>
    <w:p w14:paraId="4DB1410E"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specyfikacja techniczna wykonania i odbioru robót budowlanych,</w:t>
      </w:r>
    </w:p>
    <w:p w14:paraId="24198C08"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dokumentacja projektowa,</w:t>
      </w:r>
    </w:p>
    <w:p w14:paraId="031DCF80" w14:textId="77777777" w:rsidR="00292A76" w:rsidRPr="00A96904" w:rsidRDefault="00292A76" w:rsidP="00292A76">
      <w:pPr>
        <w:pStyle w:val="Akapitzlist"/>
        <w:spacing w:line="360" w:lineRule="auto"/>
        <w:rPr>
          <w:color w:val="000000"/>
          <w:sz w:val="20"/>
          <w:szCs w:val="20"/>
        </w:rPr>
      </w:pPr>
      <w:r w:rsidRPr="00292A76">
        <w:rPr>
          <w:color w:val="000000"/>
          <w:sz w:val="20"/>
          <w:szCs w:val="20"/>
        </w:rPr>
        <w:t>kosztorysy ofertowe (ślepe) i/lub przedmiary robót stanowią dodatkowy, pomocniczy element opisu przedmiotu zamówienia</w:t>
      </w:r>
    </w:p>
    <w:p w14:paraId="0B0B342D" w14:textId="77777777" w:rsidR="000729D2" w:rsidRPr="00134651" w:rsidRDefault="000729D2" w:rsidP="00962442">
      <w:pPr>
        <w:rPr>
          <w:sz w:val="20"/>
          <w:szCs w:val="20"/>
        </w:rPr>
      </w:pPr>
    </w:p>
    <w:p w14:paraId="26FD1F83" w14:textId="57AEA613" w:rsidR="000729D2" w:rsidRDefault="000729D2" w:rsidP="00962442"/>
    <w:p w14:paraId="62261DA9" w14:textId="7F9A456C" w:rsidR="000729D2" w:rsidRPr="00A73F84" w:rsidRDefault="00A73F84" w:rsidP="00A73F84">
      <w:pPr>
        <w:spacing w:line="360" w:lineRule="auto"/>
        <w:jc w:val="center"/>
        <w:rPr>
          <w:b/>
        </w:rPr>
      </w:pPr>
      <w:r>
        <w:rPr>
          <w:b/>
        </w:rPr>
        <w:t>Rozbudow</w:t>
      </w:r>
      <w:r w:rsidR="000641D4">
        <w:rPr>
          <w:b/>
        </w:rPr>
        <w:t>a</w:t>
      </w:r>
      <w:r>
        <w:rPr>
          <w:b/>
        </w:rPr>
        <w:t xml:space="preserve"> sieci wodociągowej oraz sieci  kanalizacji sanitarnej na ul. Stefaniaka w miejscowości Lubiń</w:t>
      </w:r>
    </w:p>
    <w:p w14:paraId="43D0B6DC" w14:textId="77CD22B0" w:rsidR="000729D2" w:rsidRDefault="000729D2" w:rsidP="00962442"/>
    <w:p w14:paraId="017F760B" w14:textId="4DA6E990" w:rsidR="00A73F84" w:rsidRPr="00F552E2" w:rsidRDefault="00A73F84" w:rsidP="00A73F84">
      <w:pPr>
        <w:pStyle w:val="Lista3"/>
        <w:spacing w:line="360" w:lineRule="auto"/>
        <w:ind w:left="0" w:firstLine="0"/>
        <w:jc w:val="both"/>
        <w:rPr>
          <w:rFonts w:ascii="Arial" w:eastAsia="Arial" w:hAnsi="Arial" w:cs="Arial"/>
          <w:bCs/>
          <w:lang w:val="pl"/>
        </w:rPr>
      </w:pPr>
      <w:r w:rsidRPr="00F552E2">
        <w:rPr>
          <w:rFonts w:ascii="Arial" w:eastAsia="Arial" w:hAnsi="Arial" w:cs="Arial"/>
          <w:bCs/>
          <w:lang w:val="pl"/>
        </w:rPr>
        <w:t xml:space="preserve">Przedmiotem zadania jest rozbudowa sieci wodociągowej i sieci kanalizacji sanitarnej na ul Stefaniaka w m. Lubiń (działka nr 157/1). </w:t>
      </w:r>
    </w:p>
    <w:p w14:paraId="11E044AA" w14:textId="175B2271" w:rsidR="00A73F84" w:rsidRPr="00CB4868" w:rsidRDefault="00A73F84" w:rsidP="00A73F84">
      <w:pPr>
        <w:pStyle w:val="Lista3"/>
        <w:spacing w:line="360" w:lineRule="auto"/>
        <w:ind w:left="0" w:firstLine="0"/>
        <w:jc w:val="both"/>
        <w:rPr>
          <w:rFonts w:ascii="Arial" w:eastAsia="Arial" w:hAnsi="Arial" w:cs="Arial"/>
          <w:bCs/>
          <w:lang w:val="pl"/>
        </w:rPr>
      </w:pPr>
      <w:r w:rsidRPr="00F552E2">
        <w:rPr>
          <w:rFonts w:ascii="Arial" w:eastAsia="Arial" w:hAnsi="Arial" w:cs="Arial"/>
          <w:bCs/>
          <w:lang w:val="pl"/>
        </w:rPr>
        <w:t xml:space="preserve">Celem inwestycji jest zapewnienie zaopatrzenia w wodę oraz odprowadzenie ścieków komunalnych powstałych w gospodarstwach domowych, zlokalizowanych przy w/w działkach obręb geodezyjny </w:t>
      </w:r>
      <w:r w:rsidRPr="00CB4868">
        <w:rPr>
          <w:rFonts w:ascii="Arial" w:eastAsia="Arial" w:hAnsi="Arial" w:cs="Arial"/>
          <w:bCs/>
          <w:lang w:val="pl"/>
        </w:rPr>
        <w:t>Lubiń.</w:t>
      </w:r>
    </w:p>
    <w:p w14:paraId="78844822" w14:textId="77777777" w:rsidR="00A73F84" w:rsidRPr="00CB4868" w:rsidRDefault="00A73F84" w:rsidP="00A73F84">
      <w:pPr>
        <w:spacing w:line="360" w:lineRule="auto"/>
        <w:rPr>
          <w:bCs/>
          <w:sz w:val="20"/>
          <w:szCs w:val="20"/>
        </w:rPr>
      </w:pPr>
      <w:r w:rsidRPr="00CB4868">
        <w:rPr>
          <w:bCs/>
          <w:sz w:val="20"/>
          <w:szCs w:val="20"/>
        </w:rPr>
        <w:t>Inwestycja została zlokalizowana na niżej wymienionych  działkach: 157/1 obręb Lubiń.</w:t>
      </w:r>
    </w:p>
    <w:p w14:paraId="7227EE47" w14:textId="180E3D32" w:rsidR="00F552E2" w:rsidRPr="00CB4868" w:rsidRDefault="00F552E2" w:rsidP="00F552E2">
      <w:pPr>
        <w:rPr>
          <w:sz w:val="20"/>
          <w:szCs w:val="20"/>
        </w:rPr>
      </w:pPr>
      <w:r w:rsidRPr="00CB4868">
        <w:rPr>
          <w:sz w:val="20"/>
          <w:szCs w:val="20"/>
        </w:rPr>
        <w:t>Rozmiar rzeczowy.</w:t>
      </w:r>
      <w:r w:rsidR="00CB4868">
        <w:rPr>
          <w:sz w:val="20"/>
          <w:szCs w:val="20"/>
        </w:rPr>
        <w:tab/>
      </w:r>
    </w:p>
    <w:p w14:paraId="2064BBE8" w14:textId="037554A5" w:rsidR="00F552E2" w:rsidRPr="00CB4868" w:rsidRDefault="00F552E2" w:rsidP="00F552E2">
      <w:pPr>
        <w:rPr>
          <w:sz w:val="20"/>
          <w:szCs w:val="20"/>
        </w:rPr>
      </w:pPr>
      <w:r w:rsidRPr="00CB4868">
        <w:rPr>
          <w:sz w:val="20"/>
          <w:szCs w:val="20"/>
        </w:rPr>
        <w:t xml:space="preserve">        Sieć wodociągowa rury PCW  Dz 90 mm    </w:t>
      </w:r>
      <w:r w:rsidRPr="00CB4868">
        <w:rPr>
          <w:sz w:val="20"/>
          <w:szCs w:val="20"/>
        </w:rPr>
        <w:tab/>
      </w:r>
      <w:r w:rsidRPr="00CB4868">
        <w:rPr>
          <w:sz w:val="20"/>
          <w:szCs w:val="20"/>
        </w:rPr>
        <w:tab/>
      </w:r>
      <w:r w:rsidR="00CB4868">
        <w:rPr>
          <w:sz w:val="20"/>
          <w:szCs w:val="20"/>
        </w:rPr>
        <w:tab/>
      </w:r>
      <w:r w:rsidR="00CB4868">
        <w:rPr>
          <w:sz w:val="20"/>
          <w:szCs w:val="20"/>
        </w:rPr>
        <w:tab/>
        <w:t xml:space="preserve">- </w:t>
      </w:r>
      <w:r w:rsidRPr="00CB4868">
        <w:rPr>
          <w:sz w:val="20"/>
          <w:szCs w:val="20"/>
        </w:rPr>
        <w:t xml:space="preserve">200,0 m                 </w:t>
      </w:r>
    </w:p>
    <w:p w14:paraId="13B8A16B" w14:textId="34F76C13" w:rsidR="00397A24" w:rsidRPr="00CB4868" w:rsidRDefault="00F552E2" w:rsidP="00F552E2">
      <w:pPr>
        <w:rPr>
          <w:sz w:val="20"/>
          <w:szCs w:val="20"/>
        </w:rPr>
      </w:pPr>
      <w:r w:rsidRPr="00CB4868">
        <w:rPr>
          <w:sz w:val="20"/>
          <w:szCs w:val="20"/>
        </w:rPr>
        <w:t xml:space="preserve">        Kanalizacja sanitarna</w:t>
      </w:r>
      <w:r w:rsidR="00CB4868">
        <w:rPr>
          <w:sz w:val="20"/>
          <w:szCs w:val="20"/>
        </w:rPr>
        <w:t xml:space="preserve"> </w:t>
      </w:r>
      <w:r w:rsidRPr="00CB4868">
        <w:rPr>
          <w:sz w:val="20"/>
          <w:szCs w:val="20"/>
        </w:rPr>
        <w:t xml:space="preserve">rury PVC lite Dz 200 mm                             </w:t>
      </w:r>
      <w:r w:rsidR="00CB4868">
        <w:rPr>
          <w:sz w:val="20"/>
          <w:szCs w:val="20"/>
        </w:rPr>
        <w:t xml:space="preserve"> </w:t>
      </w:r>
      <w:r w:rsidRPr="00CB4868">
        <w:rPr>
          <w:sz w:val="20"/>
          <w:szCs w:val="20"/>
        </w:rPr>
        <w:t xml:space="preserve">   </w:t>
      </w:r>
      <w:r w:rsidR="00CB4868">
        <w:rPr>
          <w:sz w:val="20"/>
          <w:szCs w:val="20"/>
        </w:rPr>
        <w:t xml:space="preserve"> -  </w:t>
      </w:r>
      <w:r w:rsidRPr="00CB4868">
        <w:rPr>
          <w:sz w:val="20"/>
          <w:szCs w:val="20"/>
        </w:rPr>
        <w:t xml:space="preserve"> 25,0 m</w:t>
      </w:r>
    </w:p>
    <w:p w14:paraId="2165A718" w14:textId="53C80548" w:rsidR="00397A24" w:rsidRDefault="00397A24" w:rsidP="00962442"/>
    <w:p w14:paraId="6C3394F7" w14:textId="77777777" w:rsidR="00CB4868" w:rsidRPr="00CB4868" w:rsidRDefault="00CB4868" w:rsidP="00CB4868">
      <w:pPr>
        <w:rPr>
          <w:sz w:val="20"/>
          <w:szCs w:val="20"/>
        </w:rPr>
      </w:pPr>
      <w:r w:rsidRPr="00CB4868">
        <w:rPr>
          <w:sz w:val="20"/>
          <w:szCs w:val="20"/>
        </w:rPr>
        <w:t xml:space="preserve">Na sieci wodociągowej zaprojektowano : </w:t>
      </w:r>
    </w:p>
    <w:p w14:paraId="5DADAC47" w14:textId="3AF452D6" w:rsidR="00CB4868" w:rsidRPr="00CB4868" w:rsidRDefault="00CB4868" w:rsidP="00CB4868">
      <w:pPr>
        <w:pStyle w:val="Akapitzlist"/>
        <w:numPr>
          <w:ilvl w:val="0"/>
          <w:numId w:val="45"/>
        </w:numPr>
        <w:rPr>
          <w:sz w:val="20"/>
          <w:szCs w:val="20"/>
        </w:rPr>
      </w:pPr>
      <w:r w:rsidRPr="00CB4868">
        <w:rPr>
          <w:sz w:val="20"/>
          <w:szCs w:val="20"/>
        </w:rPr>
        <w:t xml:space="preserve">zasuwy odcinające żeliwne, kołnierzowe wg fig.002 z obudową i skrzynką uliczną, jako odcinkowe i na rozgałęzieniach sieci, </w:t>
      </w:r>
    </w:p>
    <w:p w14:paraId="09206731" w14:textId="5A9F0727" w:rsidR="00CB4868" w:rsidRPr="00CB4868" w:rsidRDefault="00CB4868" w:rsidP="00CB4868">
      <w:pPr>
        <w:pStyle w:val="Akapitzlist"/>
        <w:numPr>
          <w:ilvl w:val="0"/>
          <w:numId w:val="45"/>
        </w:numPr>
        <w:rPr>
          <w:sz w:val="20"/>
          <w:szCs w:val="20"/>
        </w:rPr>
      </w:pPr>
      <w:r w:rsidRPr="00CB4868">
        <w:rPr>
          <w:sz w:val="20"/>
          <w:szCs w:val="20"/>
        </w:rPr>
        <w:t xml:space="preserve">hydranty przeciwpożarowe Dn 80 mm wg fig. 854 z samoczynnym układem odwadniania kolumny, rozmieszczone w zależności od zabudowy mieszkalnej, </w:t>
      </w:r>
    </w:p>
    <w:p w14:paraId="3B236BB6" w14:textId="77777777" w:rsidR="00CB4868" w:rsidRPr="00CB4868" w:rsidRDefault="00CB4868" w:rsidP="00CB4868">
      <w:pPr>
        <w:pStyle w:val="Akapitzlist"/>
        <w:numPr>
          <w:ilvl w:val="0"/>
          <w:numId w:val="45"/>
        </w:numPr>
        <w:rPr>
          <w:sz w:val="20"/>
          <w:szCs w:val="20"/>
        </w:rPr>
      </w:pPr>
      <w:r w:rsidRPr="00CB4868">
        <w:rPr>
          <w:sz w:val="20"/>
          <w:szCs w:val="20"/>
        </w:rPr>
        <w:t>Na odgałęzieniach sieci i odejściach do hydrantów zastosowano trójniki żeliwne kołnierzowe.</w:t>
      </w:r>
    </w:p>
    <w:p w14:paraId="3B7F7286" w14:textId="21E2598F" w:rsidR="00397A24" w:rsidRPr="00CB4868" w:rsidRDefault="00CB4868" w:rsidP="00CB4868">
      <w:pPr>
        <w:pStyle w:val="Akapitzlist"/>
        <w:numPr>
          <w:ilvl w:val="0"/>
          <w:numId w:val="45"/>
        </w:numPr>
        <w:rPr>
          <w:sz w:val="20"/>
          <w:szCs w:val="20"/>
        </w:rPr>
      </w:pPr>
      <w:r w:rsidRPr="00CB4868">
        <w:rPr>
          <w:sz w:val="20"/>
          <w:szCs w:val="20"/>
        </w:rPr>
        <w:t>Na sieci kanalizacji sanitarnej zaprojektowano studzienki z betonu B45 średnicy 1000 mm. z włazem metalowo – betonowym typu ciężkiego dla sieci oraz studzienki z tw. szt. o średnicy 425 mm dla przyłączy.</w:t>
      </w:r>
    </w:p>
    <w:p w14:paraId="39B00C42" w14:textId="77777777" w:rsidR="00CB4868" w:rsidRPr="008E2C2F" w:rsidRDefault="00CB4868" w:rsidP="00CB4868">
      <w:pPr>
        <w:spacing w:line="360" w:lineRule="auto"/>
        <w:ind w:left="426" w:hanging="284"/>
        <w:rPr>
          <w:color w:val="000000"/>
          <w:sz w:val="20"/>
          <w:szCs w:val="20"/>
        </w:rPr>
      </w:pPr>
      <w:r w:rsidRPr="008E2C2F">
        <w:rPr>
          <w:color w:val="000000"/>
          <w:sz w:val="20"/>
          <w:szCs w:val="20"/>
        </w:rPr>
        <w:t>Szczegółowy opis przedmiotu zamówienia zawierają:</w:t>
      </w:r>
    </w:p>
    <w:p w14:paraId="29AE04A5"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specyfikacja techniczna wykonania i odbioru robót budowlanych,</w:t>
      </w:r>
    </w:p>
    <w:p w14:paraId="13F4E8B1"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dokumentacja projektowa,</w:t>
      </w:r>
    </w:p>
    <w:p w14:paraId="358F8201" w14:textId="77777777" w:rsidR="00292A76" w:rsidRPr="00A96904" w:rsidRDefault="00292A76" w:rsidP="00292A76">
      <w:pPr>
        <w:pStyle w:val="Akapitzlist"/>
        <w:spacing w:line="360" w:lineRule="auto"/>
        <w:rPr>
          <w:color w:val="000000"/>
          <w:sz w:val="20"/>
          <w:szCs w:val="20"/>
        </w:rPr>
      </w:pPr>
      <w:r w:rsidRPr="00292A76">
        <w:rPr>
          <w:color w:val="000000"/>
          <w:sz w:val="20"/>
          <w:szCs w:val="20"/>
        </w:rPr>
        <w:t>kosztorysy ofertowe (ślepe) i/lub przedmiary robót stanowią dodatkowy, pomocniczy element opisu przedmiotu zamówienia</w:t>
      </w:r>
    </w:p>
    <w:p w14:paraId="347505B3" w14:textId="086865E5" w:rsidR="00397A24" w:rsidRDefault="00397A24" w:rsidP="00962442"/>
    <w:p w14:paraId="270F547D" w14:textId="2BE08C7A" w:rsidR="00B011A2" w:rsidRDefault="00B011A2" w:rsidP="00D805EC">
      <w:pPr>
        <w:spacing w:line="360" w:lineRule="auto"/>
        <w:jc w:val="center"/>
        <w:rPr>
          <w:b/>
        </w:rPr>
      </w:pPr>
      <w:r>
        <w:rPr>
          <w:b/>
        </w:rPr>
        <w:t>Budow</w:t>
      </w:r>
      <w:r w:rsidR="000641D4">
        <w:rPr>
          <w:b/>
        </w:rPr>
        <w:t>a</w:t>
      </w:r>
      <w:r>
        <w:rPr>
          <w:b/>
        </w:rPr>
        <w:t xml:space="preserve"> sieci wodociągowej i sieci kanalizacji sanitarnej w m. Krzywiń os. Sportowe.</w:t>
      </w:r>
    </w:p>
    <w:p w14:paraId="7D084A56" w14:textId="77777777" w:rsidR="000641D4" w:rsidRDefault="000641D4" w:rsidP="00B011A2">
      <w:pPr>
        <w:spacing w:line="360" w:lineRule="auto"/>
        <w:rPr>
          <w:b/>
        </w:rPr>
      </w:pPr>
    </w:p>
    <w:p w14:paraId="1B0A52BC" w14:textId="446B69BA" w:rsidR="00B011A2" w:rsidRPr="00B011A2" w:rsidRDefault="00B011A2" w:rsidP="00B011A2">
      <w:pPr>
        <w:pStyle w:val="Lista3"/>
        <w:spacing w:line="360" w:lineRule="auto"/>
        <w:ind w:left="0" w:firstLine="0"/>
        <w:jc w:val="both"/>
        <w:rPr>
          <w:rFonts w:ascii="Arial" w:hAnsi="Arial" w:cs="Arial"/>
        </w:rPr>
      </w:pPr>
      <w:r w:rsidRPr="00B011A2">
        <w:rPr>
          <w:rFonts w:ascii="Arial" w:hAnsi="Arial" w:cs="Arial"/>
        </w:rPr>
        <w:t xml:space="preserve">Przedmiotem zadania jest  budowa sieci wodociągowej i sieci kanalizacji sanitarnej w m. Krzywiń os. Sportowe (działki nr 1182, 1183/1, 1183/15 1188 i 1201/28). </w:t>
      </w:r>
    </w:p>
    <w:p w14:paraId="7614BFF3" w14:textId="77777777" w:rsidR="00B011A2" w:rsidRPr="00B011A2" w:rsidRDefault="00B011A2" w:rsidP="00B011A2">
      <w:pPr>
        <w:pStyle w:val="Lista3"/>
        <w:spacing w:line="360" w:lineRule="auto"/>
        <w:ind w:left="0" w:firstLine="0"/>
        <w:jc w:val="both"/>
        <w:rPr>
          <w:rFonts w:ascii="Arial" w:hAnsi="Arial" w:cs="Arial"/>
        </w:rPr>
      </w:pPr>
      <w:r w:rsidRPr="00B011A2">
        <w:rPr>
          <w:rFonts w:ascii="Arial" w:hAnsi="Arial" w:cs="Arial"/>
        </w:rPr>
        <w:t>Celem inwestycji  jest zapewnienie zaopatrzenia w wodę oraz odprowadzenie ścieków komunalnych powstałych w gospodarstwach domowych, zlokalizowanych przy w/w działkach obręb geodezyjny Krzywiń.</w:t>
      </w:r>
    </w:p>
    <w:p w14:paraId="5789771F" w14:textId="77777777" w:rsidR="00B011A2" w:rsidRPr="00B011A2" w:rsidRDefault="00B011A2" w:rsidP="00B011A2">
      <w:pPr>
        <w:spacing w:line="360" w:lineRule="auto"/>
        <w:rPr>
          <w:bCs/>
          <w:sz w:val="20"/>
          <w:szCs w:val="20"/>
        </w:rPr>
      </w:pPr>
      <w:r w:rsidRPr="00B011A2">
        <w:rPr>
          <w:sz w:val="20"/>
          <w:szCs w:val="20"/>
        </w:rPr>
        <w:t>Inwestycja została zlokalizowana na niżej wymienionych  działkach: 1182, 1183/1, 1183/15 1188 i 1201/28 o</w:t>
      </w:r>
      <w:r w:rsidRPr="00B011A2">
        <w:rPr>
          <w:bCs/>
          <w:sz w:val="20"/>
          <w:szCs w:val="20"/>
        </w:rPr>
        <w:t>bręb Krzywiń.</w:t>
      </w:r>
    </w:p>
    <w:p w14:paraId="580BEE85" w14:textId="2AEAC794" w:rsidR="00B011A2" w:rsidRPr="00B011A2" w:rsidRDefault="00B011A2" w:rsidP="00B011A2">
      <w:pPr>
        <w:spacing w:line="360" w:lineRule="auto"/>
        <w:rPr>
          <w:sz w:val="20"/>
          <w:szCs w:val="20"/>
        </w:rPr>
      </w:pPr>
      <w:r w:rsidRPr="00B011A2">
        <w:rPr>
          <w:sz w:val="20"/>
          <w:szCs w:val="20"/>
        </w:rPr>
        <w:t>Zadanie obejmuje budowę sieci wodociągowej z rur  PVC Dz 110 mm o długości 605 m</w:t>
      </w:r>
      <w:r w:rsidRPr="00B011A2">
        <w:rPr>
          <w:color w:val="FF0000"/>
          <w:sz w:val="20"/>
          <w:szCs w:val="20"/>
        </w:rPr>
        <w:t xml:space="preserve"> </w:t>
      </w:r>
      <w:r w:rsidRPr="00B011A2">
        <w:rPr>
          <w:sz w:val="20"/>
          <w:szCs w:val="20"/>
        </w:rPr>
        <w:t>oraz budowę sieci kanalizacji sanitarnej z przyłączami z litych rur PVC Dz 200 mm o długości 454 m i PVC Dz 160 mm o długości 18,5 m / 6 szt. przyłaczy.</w:t>
      </w:r>
    </w:p>
    <w:p w14:paraId="5CCA58FA" w14:textId="77777777" w:rsidR="00B011A2" w:rsidRPr="009864A2" w:rsidRDefault="00B011A2" w:rsidP="00B011A2">
      <w:pPr>
        <w:spacing w:line="360" w:lineRule="auto"/>
        <w:rPr>
          <w:sz w:val="20"/>
          <w:szCs w:val="20"/>
        </w:rPr>
      </w:pPr>
      <w:r w:rsidRPr="00B011A2">
        <w:rPr>
          <w:sz w:val="20"/>
          <w:szCs w:val="20"/>
        </w:rPr>
        <w:t xml:space="preserve">Projektowana sieć wodociągowa stanowi układ sieci pierścieniowej z czterema wcinkami do istniejących sieci. Sieć należy wciąć w węźle nr  W1 (dz. Nr 1201/28) w istniejącą  sieć wodociagową PVC Dz 160 mm zlokalizowaną w drodze gminnej, w węźle nr W8 (dz. Nr 1182) w istniejącą sieć wodociągową  Dz 110 mm zlokalizowaną w drodze gminnej, w wężle nr W3’ i W12 (dz. Nr 1201/28) w istniejącą sieć wodociągową Dz 110 mm zlokalizowaną w drodze gminnej. Dalej trasa sieci została zaprojektowana w pasie dróg gminnych działki nr 1201/28 i 1182 oraz w pasie dróg wewnętrznych działki nr 1183/1, 1188 i 1183/15. Kolektory K-1 i K-2 sieci kanalizacji sanitarnej włączyć do dwóch istniejacych studni rewizyjnych drodze gminnej (dz. Nr 1201/28). Dalej trasa kolektora K-1 została </w:t>
      </w:r>
      <w:r w:rsidRPr="009864A2">
        <w:rPr>
          <w:sz w:val="20"/>
          <w:szCs w:val="20"/>
        </w:rPr>
        <w:t>zlokalizowana w pasie drogi wewnętrznej działki nr 1188 i 1183/1, a trasa kolektora K-2 w pasie drogi wewnętrznej działka nr 1183/15.</w:t>
      </w:r>
    </w:p>
    <w:p w14:paraId="4E99088F" w14:textId="2E9078FF" w:rsidR="00B011A2" w:rsidRPr="009864A2" w:rsidRDefault="00B011A2" w:rsidP="00B011A2">
      <w:pPr>
        <w:rPr>
          <w:sz w:val="20"/>
          <w:szCs w:val="20"/>
        </w:rPr>
      </w:pPr>
      <w:r w:rsidRPr="009864A2">
        <w:rPr>
          <w:sz w:val="20"/>
          <w:szCs w:val="20"/>
        </w:rPr>
        <w:t>Zakres rzeczowy.</w:t>
      </w:r>
    </w:p>
    <w:p w14:paraId="37745BD4" w14:textId="1B73B486" w:rsidR="00B011A2" w:rsidRPr="009864A2" w:rsidRDefault="00B011A2" w:rsidP="00B011A2">
      <w:pPr>
        <w:rPr>
          <w:sz w:val="20"/>
          <w:szCs w:val="20"/>
        </w:rPr>
      </w:pPr>
      <w:r w:rsidRPr="009864A2">
        <w:rPr>
          <w:sz w:val="20"/>
          <w:szCs w:val="20"/>
        </w:rPr>
        <w:t xml:space="preserve">        Sieć wodociągowa  rury PCW  Dz    110 mm    </w:t>
      </w:r>
      <w:r w:rsidRPr="009864A2">
        <w:rPr>
          <w:sz w:val="20"/>
          <w:szCs w:val="20"/>
        </w:rPr>
        <w:tab/>
      </w:r>
      <w:r w:rsidRPr="009864A2">
        <w:rPr>
          <w:sz w:val="20"/>
          <w:szCs w:val="20"/>
        </w:rPr>
        <w:tab/>
        <w:t xml:space="preserve">- 605 ,0 m                 </w:t>
      </w:r>
    </w:p>
    <w:p w14:paraId="715E70D9" w14:textId="5F3504D6" w:rsidR="00B011A2" w:rsidRPr="009864A2" w:rsidRDefault="00B011A2" w:rsidP="00B011A2">
      <w:pPr>
        <w:rPr>
          <w:sz w:val="20"/>
          <w:szCs w:val="20"/>
        </w:rPr>
      </w:pPr>
      <w:r w:rsidRPr="009864A2">
        <w:rPr>
          <w:sz w:val="20"/>
          <w:szCs w:val="20"/>
        </w:rPr>
        <w:t xml:space="preserve">        Kanalizacja sanitarna rury PVC lite Dz 200 mm                     - 454,0 m</w:t>
      </w:r>
    </w:p>
    <w:p w14:paraId="4D97E177" w14:textId="7A3E90ED" w:rsidR="00397A24" w:rsidRPr="009864A2" w:rsidRDefault="00B011A2" w:rsidP="00962442">
      <w:pPr>
        <w:rPr>
          <w:sz w:val="20"/>
          <w:szCs w:val="20"/>
        </w:rPr>
      </w:pPr>
      <w:r w:rsidRPr="009864A2">
        <w:rPr>
          <w:sz w:val="20"/>
          <w:szCs w:val="20"/>
        </w:rPr>
        <w:t xml:space="preserve">        Przyłacza sanitarne rury PVC lite Dz 160 mm                        - 18,5 m / 6 szt.</w:t>
      </w:r>
    </w:p>
    <w:p w14:paraId="72C1DB39" w14:textId="1203FDBD" w:rsidR="00397A24" w:rsidRPr="009864A2" w:rsidRDefault="00397A24" w:rsidP="00962442">
      <w:pPr>
        <w:rPr>
          <w:sz w:val="20"/>
          <w:szCs w:val="20"/>
        </w:rPr>
      </w:pPr>
    </w:p>
    <w:p w14:paraId="021DFBC1" w14:textId="4D4AE037" w:rsidR="00B011A2" w:rsidRPr="009864A2" w:rsidRDefault="00B011A2" w:rsidP="00B011A2">
      <w:pPr>
        <w:rPr>
          <w:sz w:val="20"/>
          <w:szCs w:val="20"/>
        </w:rPr>
      </w:pPr>
      <w:r w:rsidRPr="009864A2">
        <w:rPr>
          <w:sz w:val="20"/>
          <w:szCs w:val="20"/>
        </w:rPr>
        <w:t xml:space="preserve">Na sieci wodociągowej zaprojektowano : </w:t>
      </w:r>
    </w:p>
    <w:p w14:paraId="38BADCC3" w14:textId="106CF4B6" w:rsidR="00B011A2" w:rsidRPr="009864A2" w:rsidRDefault="00B011A2" w:rsidP="009864A2">
      <w:pPr>
        <w:pStyle w:val="Akapitzlist"/>
        <w:numPr>
          <w:ilvl w:val="0"/>
          <w:numId w:val="48"/>
        </w:numPr>
        <w:rPr>
          <w:sz w:val="20"/>
          <w:szCs w:val="20"/>
        </w:rPr>
      </w:pPr>
      <w:r w:rsidRPr="009864A2">
        <w:rPr>
          <w:sz w:val="20"/>
          <w:szCs w:val="20"/>
        </w:rPr>
        <w:t xml:space="preserve">zasuwy odcinające żeliwne, kołnierzowe wg fig.002 z obudową i skrzynką uliczną, jako odcinkowe i na odgałęzieniach  sieci, </w:t>
      </w:r>
    </w:p>
    <w:p w14:paraId="5A2A374C" w14:textId="028CF4A6" w:rsidR="00B011A2" w:rsidRPr="009864A2" w:rsidRDefault="00B011A2" w:rsidP="009864A2">
      <w:pPr>
        <w:pStyle w:val="Akapitzlist"/>
        <w:numPr>
          <w:ilvl w:val="0"/>
          <w:numId w:val="48"/>
        </w:numPr>
        <w:rPr>
          <w:sz w:val="20"/>
          <w:szCs w:val="20"/>
        </w:rPr>
      </w:pPr>
      <w:r w:rsidRPr="009864A2">
        <w:rPr>
          <w:sz w:val="20"/>
          <w:szCs w:val="20"/>
        </w:rPr>
        <w:t xml:space="preserve">hydranty przeciwpożarowe Dn 80 mm wg fig. 854 z samoczynnym układem odwadniania kolumny, rozmieszczone w zależności od zabudowy mieszkalnej, </w:t>
      </w:r>
    </w:p>
    <w:p w14:paraId="20984424" w14:textId="77777777" w:rsidR="00B011A2" w:rsidRPr="009864A2" w:rsidRDefault="00B011A2" w:rsidP="009864A2">
      <w:pPr>
        <w:pStyle w:val="Akapitzlist"/>
        <w:numPr>
          <w:ilvl w:val="0"/>
          <w:numId w:val="48"/>
        </w:numPr>
        <w:rPr>
          <w:sz w:val="20"/>
          <w:szCs w:val="20"/>
        </w:rPr>
      </w:pPr>
      <w:r w:rsidRPr="009864A2">
        <w:rPr>
          <w:sz w:val="20"/>
          <w:szCs w:val="20"/>
        </w:rPr>
        <w:t>Na odgałęzieniach sieci i odejściach do hydrantów zastosowano trójniki żeliwne kołnierzowe.</w:t>
      </w:r>
    </w:p>
    <w:p w14:paraId="3E2A0205" w14:textId="29D4DE10" w:rsidR="00397A24" w:rsidRPr="009864A2" w:rsidRDefault="00B011A2" w:rsidP="009864A2">
      <w:pPr>
        <w:pStyle w:val="Akapitzlist"/>
        <w:numPr>
          <w:ilvl w:val="0"/>
          <w:numId w:val="48"/>
        </w:numPr>
        <w:rPr>
          <w:sz w:val="20"/>
          <w:szCs w:val="20"/>
        </w:rPr>
      </w:pPr>
      <w:r w:rsidRPr="009864A2">
        <w:rPr>
          <w:sz w:val="20"/>
          <w:szCs w:val="20"/>
        </w:rPr>
        <w:t>Na sieci kanalizacji sanitarnej zaprojektowano studzienki z betonu B45 średnicy 1000 mm. z włazem metalowo – betonowym typu ciężkiego dla sieci oraz studzienki z tw. szt. o średnicy 425 mm dla przyłączy.</w:t>
      </w:r>
    </w:p>
    <w:p w14:paraId="41BB62CD" w14:textId="4CCA3275" w:rsidR="00397A24" w:rsidRDefault="00397A24" w:rsidP="00962442"/>
    <w:p w14:paraId="3ACA66ED" w14:textId="77777777" w:rsidR="009864A2" w:rsidRPr="008E2C2F" w:rsidRDefault="009864A2" w:rsidP="009864A2">
      <w:pPr>
        <w:spacing w:line="360" w:lineRule="auto"/>
        <w:ind w:left="426" w:hanging="284"/>
        <w:rPr>
          <w:color w:val="000000"/>
          <w:sz w:val="20"/>
          <w:szCs w:val="20"/>
        </w:rPr>
      </w:pPr>
      <w:r w:rsidRPr="008E2C2F">
        <w:rPr>
          <w:color w:val="000000"/>
          <w:sz w:val="20"/>
          <w:szCs w:val="20"/>
        </w:rPr>
        <w:t>Szczegółowy opis przedmiotu zamówienia zawierają:</w:t>
      </w:r>
    </w:p>
    <w:p w14:paraId="5D7B2093"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specyfikacja techniczna wykonania i odbioru robót budowlanych,</w:t>
      </w:r>
    </w:p>
    <w:p w14:paraId="579D9ACA"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dokumentacja projektowa,</w:t>
      </w:r>
    </w:p>
    <w:p w14:paraId="54482D18" w14:textId="77777777" w:rsidR="00292A76" w:rsidRPr="00A96904" w:rsidRDefault="00292A76" w:rsidP="00292A76">
      <w:pPr>
        <w:pStyle w:val="Akapitzlist"/>
        <w:spacing w:line="360" w:lineRule="auto"/>
        <w:rPr>
          <w:color w:val="000000"/>
          <w:sz w:val="20"/>
          <w:szCs w:val="20"/>
        </w:rPr>
      </w:pPr>
      <w:r w:rsidRPr="00292A76">
        <w:rPr>
          <w:color w:val="000000"/>
          <w:sz w:val="20"/>
          <w:szCs w:val="20"/>
        </w:rPr>
        <w:t>kosztorysy ofertowe (ślepe) i/lub przedmiary robót stanowią dodatkowy, pomocniczy element opisu przedmiotu zamówienia</w:t>
      </w:r>
    </w:p>
    <w:p w14:paraId="7E2511D9" w14:textId="6F2A9DA7" w:rsidR="000729D2" w:rsidRDefault="000729D2" w:rsidP="00962442"/>
    <w:p w14:paraId="50EEF831" w14:textId="77777777" w:rsidR="000729D2" w:rsidRDefault="000729D2" w:rsidP="00962442"/>
    <w:p w14:paraId="6992E0AB" w14:textId="5718E5BB" w:rsidR="000729D2" w:rsidRDefault="000729D2" w:rsidP="00134651">
      <w:pPr>
        <w:jc w:val="center"/>
        <w:rPr>
          <w:b/>
          <w:bCs/>
        </w:rPr>
      </w:pPr>
      <w:r w:rsidRPr="00134651">
        <w:rPr>
          <w:b/>
          <w:bCs/>
        </w:rPr>
        <w:t>ETAP II</w:t>
      </w:r>
      <w:r w:rsidR="00134651">
        <w:rPr>
          <w:b/>
          <w:bCs/>
        </w:rPr>
        <w:t xml:space="preserve"> </w:t>
      </w:r>
    </w:p>
    <w:p w14:paraId="71322573" w14:textId="77777777" w:rsidR="00134651" w:rsidRPr="00134651" w:rsidRDefault="00134651" w:rsidP="00134651">
      <w:pPr>
        <w:jc w:val="center"/>
        <w:rPr>
          <w:b/>
          <w:bCs/>
        </w:rPr>
      </w:pPr>
    </w:p>
    <w:p w14:paraId="6887DFAA" w14:textId="3B7880ED" w:rsidR="00E87F7C" w:rsidRPr="006B0E38" w:rsidRDefault="00E87F7C" w:rsidP="00D805EC">
      <w:pPr>
        <w:autoSpaceDE w:val="0"/>
        <w:autoSpaceDN w:val="0"/>
        <w:adjustRightInd w:val="0"/>
        <w:spacing w:line="240" w:lineRule="auto"/>
        <w:jc w:val="center"/>
        <w:rPr>
          <w:b/>
          <w:bCs/>
          <w:lang w:val="pl-PL"/>
        </w:rPr>
      </w:pPr>
      <w:bookmarkStart w:id="5" w:name="_Hlk90368639"/>
      <w:r w:rsidRPr="006B0E38">
        <w:rPr>
          <w:b/>
          <w:bCs/>
          <w:lang w:val="pl-PL"/>
        </w:rPr>
        <w:t>Budowa dwóch zbiorników retencyjnych wody czystej przy stacji uzdatniania wody w miejscowości Rąbiń</w:t>
      </w:r>
      <w:bookmarkEnd w:id="5"/>
    </w:p>
    <w:p w14:paraId="24FAD220" w14:textId="7C449084" w:rsidR="00E87F7C" w:rsidRPr="009864A2" w:rsidRDefault="00E87F7C" w:rsidP="00E87F7C">
      <w:pPr>
        <w:autoSpaceDE w:val="0"/>
        <w:autoSpaceDN w:val="0"/>
        <w:adjustRightInd w:val="0"/>
        <w:spacing w:line="240" w:lineRule="auto"/>
        <w:rPr>
          <w:sz w:val="20"/>
          <w:szCs w:val="20"/>
          <w:lang w:val="pl-PL"/>
        </w:rPr>
      </w:pPr>
      <w:r w:rsidRPr="009864A2">
        <w:rPr>
          <w:sz w:val="20"/>
          <w:szCs w:val="20"/>
          <w:lang w:val="pl-PL"/>
        </w:rPr>
        <w:t>Na przedmiotowej działce nr 47/7 planuję się budowę dwóch żelbetowych zbiorników</w:t>
      </w:r>
      <w:r w:rsidR="00E77259" w:rsidRPr="009864A2">
        <w:rPr>
          <w:sz w:val="20"/>
          <w:szCs w:val="20"/>
          <w:lang w:val="pl-PL"/>
        </w:rPr>
        <w:t xml:space="preserve"> </w:t>
      </w:r>
      <w:r w:rsidRPr="009864A2">
        <w:rPr>
          <w:sz w:val="20"/>
          <w:szCs w:val="20"/>
          <w:lang w:val="pl-PL"/>
        </w:rPr>
        <w:t>retencyjnych wody czystej.</w:t>
      </w:r>
    </w:p>
    <w:p w14:paraId="5E1E4919" w14:textId="57AED9ED" w:rsidR="00E87F7C" w:rsidRPr="009864A2" w:rsidRDefault="00E87F7C" w:rsidP="00E87F7C">
      <w:pPr>
        <w:autoSpaceDE w:val="0"/>
        <w:autoSpaceDN w:val="0"/>
        <w:adjustRightInd w:val="0"/>
        <w:spacing w:line="240" w:lineRule="auto"/>
        <w:rPr>
          <w:sz w:val="20"/>
          <w:szCs w:val="20"/>
          <w:lang w:val="pl-PL"/>
        </w:rPr>
      </w:pPr>
      <w:r w:rsidRPr="009864A2">
        <w:rPr>
          <w:sz w:val="20"/>
          <w:szCs w:val="20"/>
          <w:lang w:val="pl-PL"/>
        </w:rPr>
        <w:t>Zbiornik usytuowano w górnej części działki zgodnie z wymaganiami jakie zostały</w:t>
      </w:r>
      <w:r w:rsidR="00E77259" w:rsidRPr="009864A2">
        <w:rPr>
          <w:sz w:val="20"/>
          <w:szCs w:val="20"/>
          <w:lang w:val="pl-PL"/>
        </w:rPr>
        <w:t xml:space="preserve"> </w:t>
      </w:r>
      <w:r w:rsidRPr="009864A2">
        <w:rPr>
          <w:sz w:val="20"/>
          <w:szCs w:val="20"/>
          <w:lang w:val="pl-PL"/>
        </w:rPr>
        <w:t>zawarte w Rozporządzeniu Ministra Infrastruktury z dnia 12 kwietnia 2002r w sprawie</w:t>
      </w:r>
      <w:r w:rsidR="00E77259" w:rsidRPr="009864A2">
        <w:rPr>
          <w:sz w:val="20"/>
          <w:szCs w:val="20"/>
          <w:lang w:val="pl-PL"/>
        </w:rPr>
        <w:t xml:space="preserve"> </w:t>
      </w:r>
      <w:r w:rsidRPr="009864A2">
        <w:rPr>
          <w:sz w:val="20"/>
          <w:szCs w:val="20"/>
          <w:lang w:val="pl-PL"/>
        </w:rPr>
        <w:t>warunków technicznych jakim powinny odpowiadać budynki i ich usytuowanie oraz z</w:t>
      </w:r>
      <w:r w:rsidR="00E77259" w:rsidRPr="009864A2">
        <w:rPr>
          <w:sz w:val="20"/>
          <w:szCs w:val="20"/>
          <w:lang w:val="pl-PL"/>
        </w:rPr>
        <w:t xml:space="preserve"> </w:t>
      </w:r>
      <w:r w:rsidRPr="009864A2">
        <w:rPr>
          <w:sz w:val="20"/>
          <w:szCs w:val="20"/>
          <w:lang w:val="pl-PL"/>
        </w:rPr>
        <w:t>decyzją o warunkach zabudowy z dnia 03.06.2016 o nr GKP 6730.41.2016</w:t>
      </w:r>
      <w:r w:rsidR="00E77259" w:rsidRPr="009864A2">
        <w:rPr>
          <w:sz w:val="20"/>
          <w:szCs w:val="20"/>
          <w:lang w:val="pl-PL"/>
        </w:rPr>
        <w:t>.</w:t>
      </w:r>
    </w:p>
    <w:p w14:paraId="4AE73A9F" w14:textId="77777777" w:rsidR="00E87F7C" w:rsidRPr="009864A2" w:rsidRDefault="00E87F7C" w:rsidP="00E87F7C">
      <w:pPr>
        <w:autoSpaceDE w:val="0"/>
        <w:autoSpaceDN w:val="0"/>
        <w:adjustRightInd w:val="0"/>
        <w:spacing w:line="240" w:lineRule="auto"/>
        <w:rPr>
          <w:sz w:val="20"/>
          <w:szCs w:val="20"/>
          <w:lang w:val="pl-PL"/>
        </w:rPr>
      </w:pPr>
      <w:r w:rsidRPr="009864A2">
        <w:rPr>
          <w:sz w:val="20"/>
          <w:szCs w:val="20"/>
          <w:lang w:val="pl-PL"/>
        </w:rPr>
        <w:t>Zapewnienia w media :</w:t>
      </w:r>
    </w:p>
    <w:p w14:paraId="23C0B543" w14:textId="77777777" w:rsidR="00E87F7C" w:rsidRPr="009864A2" w:rsidRDefault="00E87F7C" w:rsidP="00E87F7C">
      <w:pPr>
        <w:autoSpaceDE w:val="0"/>
        <w:autoSpaceDN w:val="0"/>
        <w:adjustRightInd w:val="0"/>
        <w:spacing w:line="240" w:lineRule="auto"/>
        <w:rPr>
          <w:sz w:val="20"/>
          <w:szCs w:val="20"/>
          <w:lang w:val="pl-PL"/>
        </w:rPr>
      </w:pPr>
      <w:r w:rsidRPr="009864A2">
        <w:rPr>
          <w:sz w:val="20"/>
          <w:szCs w:val="20"/>
          <w:lang w:val="pl-PL"/>
        </w:rPr>
        <w:t>· zaopatrzenie w wodę : nie dotyczy</w:t>
      </w:r>
    </w:p>
    <w:p w14:paraId="32F69A77" w14:textId="77777777" w:rsidR="00E87F7C" w:rsidRPr="009864A2" w:rsidRDefault="00E87F7C" w:rsidP="00E87F7C">
      <w:pPr>
        <w:autoSpaceDE w:val="0"/>
        <w:autoSpaceDN w:val="0"/>
        <w:adjustRightInd w:val="0"/>
        <w:spacing w:line="240" w:lineRule="auto"/>
        <w:rPr>
          <w:sz w:val="20"/>
          <w:szCs w:val="20"/>
          <w:lang w:val="pl-PL"/>
        </w:rPr>
      </w:pPr>
      <w:r w:rsidRPr="009864A2">
        <w:rPr>
          <w:sz w:val="20"/>
          <w:szCs w:val="20"/>
          <w:lang w:val="pl-PL"/>
        </w:rPr>
        <w:t>· ścieki sanitarne : nie dotyczy</w:t>
      </w:r>
    </w:p>
    <w:p w14:paraId="399099E1" w14:textId="77777777" w:rsidR="00E87F7C" w:rsidRPr="009864A2" w:rsidRDefault="00E87F7C" w:rsidP="00E87F7C">
      <w:pPr>
        <w:autoSpaceDE w:val="0"/>
        <w:autoSpaceDN w:val="0"/>
        <w:adjustRightInd w:val="0"/>
        <w:spacing w:line="240" w:lineRule="auto"/>
        <w:rPr>
          <w:sz w:val="20"/>
          <w:szCs w:val="20"/>
          <w:lang w:val="pl-PL"/>
        </w:rPr>
      </w:pPr>
      <w:r w:rsidRPr="009864A2">
        <w:rPr>
          <w:sz w:val="20"/>
          <w:szCs w:val="20"/>
          <w:lang w:val="pl-PL"/>
        </w:rPr>
        <w:t>· zaopatrzenie w energię elektryczną : nie dotyczy</w:t>
      </w:r>
    </w:p>
    <w:p w14:paraId="7B6C0D9F" w14:textId="77777777" w:rsidR="00E87F7C" w:rsidRPr="009864A2" w:rsidRDefault="00E87F7C" w:rsidP="00E87F7C">
      <w:pPr>
        <w:autoSpaceDE w:val="0"/>
        <w:autoSpaceDN w:val="0"/>
        <w:adjustRightInd w:val="0"/>
        <w:spacing w:line="240" w:lineRule="auto"/>
        <w:rPr>
          <w:sz w:val="20"/>
          <w:szCs w:val="20"/>
          <w:lang w:val="pl-PL"/>
        </w:rPr>
      </w:pPr>
      <w:r w:rsidRPr="009864A2">
        <w:rPr>
          <w:sz w:val="20"/>
          <w:szCs w:val="20"/>
          <w:lang w:val="pl-PL"/>
        </w:rPr>
        <w:t>· ogrzewanie – nie dotyczy</w:t>
      </w:r>
    </w:p>
    <w:p w14:paraId="05BFEB63" w14:textId="0CEEE1B8" w:rsidR="002939DC" w:rsidRPr="009864A2" w:rsidRDefault="00E87F7C" w:rsidP="00E77259">
      <w:pPr>
        <w:autoSpaceDE w:val="0"/>
        <w:autoSpaceDN w:val="0"/>
        <w:adjustRightInd w:val="0"/>
        <w:spacing w:line="240" w:lineRule="auto"/>
        <w:rPr>
          <w:sz w:val="20"/>
          <w:szCs w:val="20"/>
          <w:lang w:val="pl-PL"/>
        </w:rPr>
      </w:pPr>
      <w:r w:rsidRPr="009864A2">
        <w:rPr>
          <w:sz w:val="20"/>
          <w:szCs w:val="20"/>
          <w:lang w:val="pl-PL"/>
        </w:rPr>
        <w:t>Dojazd do posesji z istniejącego zjazdu z drogi powiatowej dz. nr geod.21</w:t>
      </w:r>
      <w:r w:rsidR="00E77259" w:rsidRPr="009864A2">
        <w:rPr>
          <w:sz w:val="20"/>
          <w:szCs w:val="20"/>
          <w:lang w:val="pl-PL"/>
        </w:rPr>
        <w:t xml:space="preserve"> </w:t>
      </w:r>
      <w:r w:rsidRPr="009864A2">
        <w:rPr>
          <w:sz w:val="20"/>
          <w:szCs w:val="20"/>
          <w:lang w:val="pl-PL"/>
        </w:rPr>
        <w:t>Wody opadowe z dachu, z chodników należy rozprowadzać po terenie działki. Dojścia</w:t>
      </w:r>
      <w:r w:rsidR="00E77259" w:rsidRPr="009864A2">
        <w:rPr>
          <w:sz w:val="20"/>
          <w:szCs w:val="20"/>
          <w:lang w:val="pl-PL"/>
        </w:rPr>
        <w:t xml:space="preserve"> </w:t>
      </w:r>
      <w:r w:rsidRPr="009864A2">
        <w:rPr>
          <w:sz w:val="20"/>
          <w:szCs w:val="20"/>
          <w:lang w:val="pl-PL"/>
        </w:rPr>
        <w:t>oraz dojazdy do budynku istniejące , bez zmian .Odpady komunalne będą</w:t>
      </w:r>
      <w:r w:rsidR="00E77259" w:rsidRPr="009864A2">
        <w:rPr>
          <w:sz w:val="20"/>
          <w:szCs w:val="20"/>
          <w:lang w:val="pl-PL"/>
        </w:rPr>
        <w:t xml:space="preserve"> </w:t>
      </w:r>
      <w:r w:rsidRPr="009864A2">
        <w:rPr>
          <w:sz w:val="20"/>
          <w:szCs w:val="20"/>
          <w:lang w:val="pl-PL"/>
        </w:rPr>
        <w:t>gromadzone w pojemnikach na śmieci usytuowane na terenie własnej posesji oraz</w:t>
      </w:r>
      <w:r w:rsidR="00E77259" w:rsidRPr="009864A2">
        <w:rPr>
          <w:sz w:val="20"/>
          <w:szCs w:val="20"/>
          <w:lang w:val="pl-PL"/>
        </w:rPr>
        <w:t xml:space="preserve"> </w:t>
      </w:r>
      <w:r w:rsidRPr="009864A2">
        <w:rPr>
          <w:sz w:val="20"/>
          <w:szCs w:val="20"/>
          <w:lang w:val="pl-PL"/>
        </w:rPr>
        <w:t>wywożone przez uprawnione podmioty koncesyjne. Planowana inwestycja nie</w:t>
      </w:r>
      <w:r w:rsidR="00E77259" w:rsidRPr="009864A2">
        <w:rPr>
          <w:sz w:val="20"/>
          <w:szCs w:val="20"/>
          <w:lang w:val="pl-PL"/>
        </w:rPr>
        <w:t xml:space="preserve"> </w:t>
      </w:r>
      <w:r w:rsidRPr="009864A2">
        <w:rPr>
          <w:sz w:val="20"/>
          <w:szCs w:val="20"/>
          <w:lang w:val="pl-PL"/>
        </w:rPr>
        <w:t>pogorszy stanu środowiska, a wszelka uciążliwość zamykać się będzie w granicach</w:t>
      </w:r>
      <w:r w:rsidR="00E77259" w:rsidRPr="009864A2">
        <w:rPr>
          <w:sz w:val="20"/>
          <w:szCs w:val="20"/>
          <w:lang w:val="pl-PL"/>
        </w:rPr>
        <w:t xml:space="preserve"> </w:t>
      </w:r>
      <w:r w:rsidRPr="009864A2">
        <w:rPr>
          <w:sz w:val="20"/>
          <w:szCs w:val="20"/>
          <w:lang w:val="pl-PL"/>
        </w:rPr>
        <w:t>własnej działki.</w:t>
      </w:r>
    </w:p>
    <w:p w14:paraId="51632C52" w14:textId="64A82E76" w:rsidR="002939DC" w:rsidRPr="009864A2" w:rsidRDefault="002939DC" w:rsidP="00962442">
      <w:pPr>
        <w:rPr>
          <w:sz w:val="20"/>
          <w:szCs w:val="20"/>
        </w:rPr>
      </w:pPr>
    </w:p>
    <w:p w14:paraId="230B5B8E" w14:textId="76AE4532" w:rsidR="002939DC" w:rsidRPr="009864A2" w:rsidRDefault="00E77259" w:rsidP="00E77259">
      <w:pPr>
        <w:rPr>
          <w:sz w:val="20"/>
          <w:szCs w:val="20"/>
        </w:rPr>
      </w:pPr>
      <w:r w:rsidRPr="009864A2">
        <w:rPr>
          <w:sz w:val="20"/>
          <w:szCs w:val="20"/>
        </w:rPr>
        <w:t>Przewidziano do realizacji dwa zbiorniki retencyjne wody czystej o pojemności czynnej po 100 m</w:t>
      </w:r>
      <w:r w:rsidRPr="009864A2">
        <w:rPr>
          <w:sz w:val="20"/>
          <w:szCs w:val="20"/>
          <w:vertAlign w:val="superscript"/>
        </w:rPr>
        <w:t>3</w:t>
      </w:r>
      <w:r w:rsidRPr="009864A2">
        <w:rPr>
          <w:sz w:val="20"/>
          <w:szCs w:val="20"/>
        </w:rPr>
        <w:t xml:space="preserve"> zlokalizowany w m. Rąbiń , gmina Krzywiń. Zbiorniki będą wykonane w technologii mokrej z betonu towarowego i stali zbrojeniowej . Średnica wewnętrzna jednego zbiornika wynosi 5,00 m a jego wysokość 5,52 m nad terenem zewnętrznym. Minimalne zagłębienie zbiorników względem terenu zewnętrznego projektuje się na 0,8 m .</w:t>
      </w:r>
    </w:p>
    <w:p w14:paraId="76659958" w14:textId="77777777" w:rsidR="00C57FD0" w:rsidRPr="009864A2" w:rsidRDefault="00C57FD0" w:rsidP="00C57FD0">
      <w:pPr>
        <w:rPr>
          <w:sz w:val="20"/>
          <w:szCs w:val="20"/>
        </w:rPr>
      </w:pPr>
      <w:r w:rsidRPr="009864A2">
        <w:rPr>
          <w:sz w:val="20"/>
          <w:szCs w:val="20"/>
        </w:rPr>
        <w:t xml:space="preserve">Dane techniczne dwóch zbiorników: </w:t>
      </w:r>
    </w:p>
    <w:p w14:paraId="28D19D6C" w14:textId="296081F0" w:rsidR="00C57FD0" w:rsidRPr="009864A2" w:rsidRDefault="00C57FD0" w:rsidP="00C57FD0">
      <w:pPr>
        <w:rPr>
          <w:sz w:val="20"/>
          <w:szCs w:val="20"/>
        </w:rPr>
      </w:pPr>
      <w:r w:rsidRPr="009864A2">
        <w:rPr>
          <w:sz w:val="20"/>
          <w:szCs w:val="20"/>
        </w:rPr>
        <w:t>pow. zabudowy - 51,04 m2</w:t>
      </w:r>
    </w:p>
    <w:p w14:paraId="0C90F0E2" w14:textId="77777777" w:rsidR="00C57FD0" w:rsidRPr="009864A2" w:rsidRDefault="00C57FD0" w:rsidP="00C57FD0">
      <w:pPr>
        <w:rPr>
          <w:sz w:val="20"/>
          <w:szCs w:val="20"/>
        </w:rPr>
      </w:pPr>
      <w:r w:rsidRPr="009864A2">
        <w:rPr>
          <w:sz w:val="20"/>
          <w:szCs w:val="20"/>
        </w:rPr>
        <w:t>kubatura - 219,8 m3</w:t>
      </w:r>
    </w:p>
    <w:p w14:paraId="2F75CDDE" w14:textId="77777777" w:rsidR="00C57FD0" w:rsidRPr="009864A2" w:rsidRDefault="00C57FD0" w:rsidP="00C57FD0">
      <w:pPr>
        <w:rPr>
          <w:sz w:val="20"/>
          <w:szCs w:val="20"/>
        </w:rPr>
      </w:pPr>
      <w:r w:rsidRPr="009864A2">
        <w:rPr>
          <w:sz w:val="20"/>
          <w:szCs w:val="20"/>
        </w:rPr>
        <w:t>pojemność nominalna - 200 m3</w:t>
      </w:r>
    </w:p>
    <w:p w14:paraId="50E4A9E4" w14:textId="5567873A" w:rsidR="002939DC" w:rsidRPr="009864A2" w:rsidRDefault="00C57FD0" w:rsidP="00C57FD0">
      <w:pPr>
        <w:rPr>
          <w:sz w:val="20"/>
          <w:szCs w:val="20"/>
        </w:rPr>
      </w:pPr>
      <w:r w:rsidRPr="009864A2">
        <w:rPr>
          <w:sz w:val="20"/>
          <w:szCs w:val="20"/>
        </w:rPr>
        <w:t>wysokość - 5,52 m</w:t>
      </w:r>
    </w:p>
    <w:p w14:paraId="63C13887" w14:textId="06A28D8E" w:rsidR="002939DC" w:rsidRPr="009864A2" w:rsidRDefault="002939DC" w:rsidP="00962442">
      <w:pPr>
        <w:rPr>
          <w:sz w:val="20"/>
          <w:szCs w:val="20"/>
        </w:rPr>
      </w:pPr>
    </w:p>
    <w:p w14:paraId="4DDC2A3F" w14:textId="77777777" w:rsidR="006B0E38" w:rsidRPr="009864A2" w:rsidRDefault="006B0E38" w:rsidP="006B0E38">
      <w:pPr>
        <w:spacing w:line="360" w:lineRule="auto"/>
        <w:ind w:left="426" w:hanging="284"/>
        <w:rPr>
          <w:color w:val="000000"/>
          <w:sz w:val="20"/>
          <w:szCs w:val="20"/>
        </w:rPr>
      </w:pPr>
      <w:r w:rsidRPr="009864A2">
        <w:rPr>
          <w:color w:val="000000"/>
          <w:sz w:val="20"/>
          <w:szCs w:val="20"/>
        </w:rPr>
        <w:t>Szczegółowy opis przedmiotu zamówienia zawierają:</w:t>
      </w:r>
    </w:p>
    <w:p w14:paraId="6FF6D944"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specyfikacja techniczna wykonania i odbioru robót budowlanych,</w:t>
      </w:r>
    </w:p>
    <w:p w14:paraId="6BFA06F4"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dokumentacja projektowa,</w:t>
      </w:r>
    </w:p>
    <w:p w14:paraId="71E9A537" w14:textId="77777777" w:rsidR="00292A76" w:rsidRPr="00A96904" w:rsidRDefault="00292A76" w:rsidP="00292A76">
      <w:pPr>
        <w:pStyle w:val="Akapitzlist"/>
        <w:spacing w:line="360" w:lineRule="auto"/>
        <w:rPr>
          <w:color w:val="000000"/>
          <w:sz w:val="20"/>
          <w:szCs w:val="20"/>
        </w:rPr>
      </w:pPr>
      <w:r w:rsidRPr="00292A76">
        <w:rPr>
          <w:color w:val="000000"/>
          <w:sz w:val="20"/>
          <w:szCs w:val="20"/>
        </w:rPr>
        <w:t>kosztorysy ofertowe (ślepe) i/lub przedmiary robót stanowią dodatkowy, pomocniczy element opisu przedmiotu zamówienia</w:t>
      </w:r>
    </w:p>
    <w:p w14:paraId="251D3364" w14:textId="6C493CA5" w:rsidR="002939DC" w:rsidRPr="006B0E38" w:rsidRDefault="002939DC" w:rsidP="00962442"/>
    <w:p w14:paraId="7B76AD70" w14:textId="5D902ECD" w:rsidR="002939DC" w:rsidRPr="00B521D7" w:rsidRDefault="00041FD5" w:rsidP="00D805EC">
      <w:pPr>
        <w:jc w:val="center"/>
        <w:rPr>
          <w:b/>
          <w:bCs/>
          <w:lang w:val="pl-PL"/>
        </w:rPr>
      </w:pPr>
      <w:bookmarkStart w:id="6" w:name="_Hlk90368655"/>
      <w:r w:rsidRPr="00B521D7">
        <w:rPr>
          <w:b/>
          <w:bCs/>
          <w:lang w:val="pl-PL"/>
        </w:rPr>
        <w:t xml:space="preserve">Modernizacja stacji uzdatniania wody w </w:t>
      </w:r>
      <w:r>
        <w:rPr>
          <w:b/>
          <w:bCs/>
          <w:lang w:val="pl-PL"/>
        </w:rPr>
        <w:t>R</w:t>
      </w:r>
      <w:r w:rsidRPr="00B521D7">
        <w:rPr>
          <w:b/>
          <w:bCs/>
          <w:lang w:val="pl-PL"/>
        </w:rPr>
        <w:t>ąbiniu</w:t>
      </w:r>
    </w:p>
    <w:bookmarkEnd w:id="6"/>
    <w:p w14:paraId="7E951C3B" w14:textId="39690210" w:rsidR="002939DC" w:rsidRDefault="002939DC" w:rsidP="00962442"/>
    <w:p w14:paraId="07447209" w14:textId="567AD083" w:rsidR="00E76258" w:rsidRPr="009864A2" w:rsidRDefault="00E76258" w:rsidP="00E76258">
      <w:pPr>
        <w:rPr>
          <w:sz w:val="20"/>
          <w:szCs w:val="20"/>
        </w:rPr>
      </w:pPr>
      <w:r w:rsidRPr="009864A2">
        <w:rPr>
          <w:sz w:val="20"/>
          <w:szCs w:val="20"/>
        </w:rPr>
        <w:t>Zakresem przedmiotowym zadania jest:</w:t>
      </w:r>
    </w:p>
    <w:p w14:paraId="67D785CE" w14:textId="77777777" w:rsidR="00E76258" w:rsidRPr="009864A2" w:rsidRDefault="00E76258" w:rsidP="00E76258">
      <w:pPr>
        <w:rPr>
          <w:sz w:val="20"/>
          <w:szCs w:val="20"/>
        </w:rPr>
      </w:pPr>
      <w:r w:rsidRPr="009864A2">
        <w:rPr>
          <w:sz w:val="20"/>
          <w:szCs w:val="20"/>
        </w:rPr>
        <w:t>- demontaż istniejących zbiorników hydroforowych,</w:t>
      </w:r>
    </w:p>
    <w:p w14:paraId="52351510" w14:textId="77777777" w:rsidR="00E76258" w:rsidRPr="009864A2" w:rsidRDefault="00E76258" w:rsidP="00E76258">
      <w:pPr>
        <w:rPr>
          <w:sz w:val="20"/>
          <w:szCs w:val="20"/>
        </w:rPr>
      </w:pPr>
      <w:r w:rsidRPr="009864A2">
        <w:rPr>
          <w:sz w:val="20"/>
          <w:szCs w:val="20"/>
        </w:rPr>
        <w:t>- częściowy demontaż armatury i orurowania w budynku SUW,</w:t>
      </w:r>
    </w:p>
    <w:p w14:paraId="5975EFDC" w14:textId="77777777" w:rsidR="00E76258" w:rsidRPr="009864A2" w:rsidRDefault="00E76258" w:rsidP="00E76258">
      <w:pPr>
        <w:rPr>
          <w:sz w:val="20"/>
          <w:szCs w:val="20"/>
        </w:rPr>
      </w:pPr>
      <w:r w:rsidRPr="009864A2">
        <w:rPr>
          <w:sz w:val="20"/>
          <w:szCs w:val="20"/>
        </w:rPr>
        <w:t>- montaż zestawu pompowego tłoczącego wodę do sieci wodociągowej Rąbiń,</w:t>
      </w:r>
    </w:p>
    <w:p w14:paraId="1C7FBE17" w14:textId="77777777" w:rsidR="00E76258" w:rsidRPr="009864A2" w:rsidRDefault="00E76258" w:rsidP="00E76258">
      <w:pPr>
        <w:rPr>
          <w:sz w:val="20"/>
          <w:szCs w:val="20"/>
        </w:rPr>
      </w:pPr>
      <w:r w:rsidRPr="009864A2">
        <w:rPr>
          <w:sz w:val="20"/>
          <w:szCs w:val="20"/>
        </w:rPr>
        <w:t>- montaż zestawu pompowego tłoczącego wodę do sieci wodociągowej zasilanej przez SUW Rogaczewo Małe w celu zapewnienia odpowiedniej ilości wody w okresie zwiększonych rozbiorów,</w:t>
      </w:r>
    </w:p>
    <w:p w14:paraId="6BAC32CC" w14:textId="77777777" w:rsidR="00E76258" w:rsidRPr="009864A2" w:rsidRDefault="00E76258" w:rsidP="00E76258">
      <w:pPr>
        <w:rPr>
          <w:sz w:val="20"/>
          <w:szCs w:val="20"/>
        </w:rPr>
      </w:pPr>
      <w:r w:rsidRPr="009864A2">
        <w:rPr>
          <w:sz w:val="20"/>
          <w:szCs w:val="20"/>
        </w:rPr>
        <w:t>- montaż wydzielonej pompy płuczącej oraz dmuchawy do płukania filtrów,</w:t>
      </w:r>
    </w:p>
    <w:p w14:paraId="4825B006" w14:textId="77777777" w:rsidR="00E76258" w:rsidRPr="009864A2" w:rsidRDefault="00E76258" w:rsidP="00E76258">
      <w:pPr>
        <w:rPr>
          <w:sz w:val="20"/>
          <w:szCs w:val="20"/>
        </w:rPr>
      </w:pPr>
      <w:r w:rsidRPr="009864A2">
        <w:rPr>
          <w:sz w:val="20"/>
          <w:szCs w:val="20"/>
        </w:rPr>
        <w:t>- montażu armatury i orurowania zbiorników retencyjnych,</w:t>
      </w:r>
    </w:p>
    <w:p w14:paraId="0C80F8C1" w14:textId="68DEB004" w:rsidR="002939DC" w:rsidRPr="009864A2" w:rsidRDefault="00E76258" w:rsidP="00E76258">
      <w:pPr>
        <w:rPr>
          <w:sz w:val="20"/>
          <w:szCs w:val="20"/>
        </w:rPr>
      </w:pPr>
      <w:r w:rsidRPr="009864A2">
        <w:rPr>
          <w:sz w:val="20"/>
          <w:szCs w:val="20"/>
        </w:rPr>
        <w:t>- montaż rurociągów międzyobiektowych obsługujących zbiorniki retencyjne.</w:t>
      </w:r>
    </w:p>
    <w:p w14:paraId="3AB4E54F" w14:textId="48CDD16E" w:rsidR="002939DC" w:rsidRPr="009864A2" w:rsidRDefault="002939DC" w:rsidP="00962442">
      <w:pPr>
        <w:rPr>
          <w:sz w:val="20"/>
          <w:szCs w:val="20"/>
        </w:rPr>
      </w:pPr>
    </w:p>
    <w:p w14:paraId="1B3EBE1C" w14:textId="77777777" w:rsidR="00E76258" w:rsidRPr="009864A2" w:rsidRDefault="00E76258" w:rsidP="00E76258">
      <w:pPr>
        <w:spacing w:line="360" w:lineRule="auto"/>
        <w:ind w:left="426" w:hanging="284"/>
        <w:rPr>
          <w:color w:val="000000"/>
          <w:sz w:val="20"/>
          <w:szCs w:val="20"/>
        </w:rPr>
      </w:pPr>
      <w:r w:rsidRPr="009864A2">
        <w:rPr>
          <w:color w:val="000000"/>
          <w:sz w:val="20"/>
          <w:szCs w:val="20"/>
        </w:rPr>
        <w:t>Szczegółowy opis przedmiotu zamówienia zawierają:</w:t>
      </w:r>
    </w:p>
    <w:p w14:paraId="2B742272"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specyfikacja techniczna wykonania i odbioru robót budowlanych,</w:t>
      </w:r>
    </w:p>
    <w:p w14:paraId="215A45CF"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dokumentacja projektowa,</w:t>
      </w:r>
    </w:p>
    <w:p w14:paraId="1F34DA3D" w14:textId="77777777" w:rsidR="00292A76" w:rsidRPr="00A96904" w:rsidRDefault="00292A76" w:rsidP="00292A76">
      <w:pPr>
        <w:pStyle w:val="Akapitzlist"/>
        <w:spacing w:line="360" w:lineRule="auto"/>
        <w:rPr>
          <w:color w:val="000000"/>
          <w:sz w:val="20"/>
          <w:szCs w:val="20"/>
        </w:rPr>
      </w:pPr>
      <w:r w:rsidRPr="00292A76">
        <w:rPr>
          <w:color w:val="000000"/>
          <w:sz w:val="20"/>
          <w:szCs w:val="20"/>
        </w:rPr>
        <w:t>kosztorysy ofertowe (ślepe) i/lub przedmiary robót stanowią dodatkowy, pomocniczy element opisu przedmiotu zamówienia</w:t>
      </w:r>
    </w:p>
    <w:p w14:paraId="320D17B4" w14:textId="3B531607" w:rsidR="002939DC" w:rsidRDefault="002939DC" w:rsidP="00962442"/>
    <w:p w14:paraId="6ECD8106" w14:textId="77777777" w:rsidR="00041FD5" w:rsidRPr="000641D4" w:rsidRDefault="00041FD5" w:rsidP="00D805EC">
      <w:pPr>
        <w:jc w:val="center"/>
        <w:rPr>
          <w:b/>
        </w:rPr>
      </w:pPr>
      <w:bookmarkStart w:id="7" w:name="_Hlk90368667"/>
      <w:r w:rsidRPr="000641D4">
        <w:rPr>
          <w:b/>
        </w:rPr>
        <w:t>Rozbudowa sieci wodociągowej Rąbiń - Łuszkowo</w:t>
      </w:r>
    </w:p>
    <w:bookmarkEnd w:id="7"/>
    <w:p w14:paraId="5CDBAC9A" w14:textId="77777777" w:rsidR="00041FD5" w:rsidRPr="009864A2" w:rsidRDefault="00041FD5" w:rsidP="00041FD5">
      <w:pPr>
        <w:pStyle w:val="Tekstpodstawowy"/>
        <w:jc w:val="both"/>
        <w:rPr>
          <w:sz w:val="20"/>
          <w:szCs w:val="20"/>
        </w:rPr>
      </w:pPr>
      <w:r w:rsidRPr="009864A2">
        <w:rPr>
          <w:sz w:val="20"/>
          <w:szCs w:val="20"/>
        </w:rPr>
        <w:t xml:space="preserve">Przedmiotem niniejszego zadania jest rozbudowa sieci wodociągowej w m. Rąbiń </w:t>
      </w:r>
      <w:r w:rsidRPr="009864A2">
        <w:rPr>
          <w:sz w:val="20"/>
          <w:szCs w:val="20"/>
        </w:rPr>
        <w:br/>
        <w:t>do m. Łuszkowo.</w:t>
      </w:r>
    </w:p>
    <w:p w14:paraId="72797FA9" w14:textId="77777777" w:rsidR="00041FD5" w:rsidRPr="009864A2" w:rsidRDefault="00041FD5" w:rsidP="00041FD5">
      <w:pPr>
        <w:pStyle w:val="Tekstpodstawowy"/>
        <w:jc w:val="both"/>
        <w:rPr>
          <w:sz w:val="20"/>
          <w:szCs w:val="20"/>
        </w:rPr>
      </w:pPr>
      <w:r w:rsidRPr="009864A2">
        <w:rPr>
          <w:sz w:val="20"/>
          <w:szCs w:val="20"/>
        </w:rPr>
        <w:t xml:space="preserve">Początek sieci wodociągowej na terenie stacji uzdatniania wody w Rąbiniu działka nr 47/7, dalej w pasie drogi powiatowej z Rąbinia do Łuszkowa na działkach 24/3, 54 i 594. Wcinka </w:t>
      </w:r>
      <w:r w:rsidRPr="009864A2">
        <w:rPr>
          <w:sz w:val="20"/>
          <w:szCs w:val="20"/>
        </w:rPr>
        <w:br/>
        <w:t>w istniejącą sieć wodociągową D 225 mm wykonaną z rur PCV w pasie drogi powiatowej działka nr 594.</w:t>
      </w:r>
    </w:p>
    <w:p w14:paraId="3A236FEE" w14:textId="77777777" w:rsidR="00041FD5" w:rsidRPr="009864A2" w:rsidRDefault="00041FD5" w:rsidP="00041FD5">
      <w:pPr>
        <w:pStyle w:val="Tekstpodstawowy"/>
        <w:jc w:val="both"/>
        <w:rPr>
          <w:sz w:val="20"/>
          <w:szCs w:val="20"/>
        </w:rPr>
      </w:pPr>
      <w:r w:rsidRPr="009864A2">
        <w:rPr>
          <w:sz w:val="20"/>
          <w:szCs w:val="20"/>
        </w:rPr>
        <w:t xml:space="preserve">Zakres budowy wodociągu stanowi, sieć wodociągowa średnicy </w:t>
      </w:r>
      <w:r w:rsidRPr="009864A2">
        <w:rPr>
          <w:sz w:val="20"/>
          <w:szCs w:val="20"/>
        </w:rPr>
        <w:sym w:font="Symbol" w:char="F066"/>
      </w:r>
      <w:r w:rsidRPr="009864A2">
        <w:rPr>
          <w:sz w:val="20"/>
          <w:szCs w:val="20"/>
        </w:rPr>
        <w:t xml:space="preserve"> 160 mm z rur PE </w:t>
      </w:r>
      <w:r w:rsidRPr="009864A2">
        <w:rPr>
          <w:sz w:val="20"/>
          <w:szCs w:val="20"/>
        </w:rPr>
        <w:br/>
        <w:t xml:space="preserve">HD 100 z uzbrojeniem w armaturę wodociągową. </w:t>
      </w:r>
    </w:p>
    <w:p w14:paraId="7C89C8E9" w14:textId="77777777" w:rsidR="00041FD5" w:rsidRPr="009864A2" w:rsidRDefault="00041FD5" w:rsidP="00041FD5">
      <w:pPr>
        <w:pStyle w:val="Tekstpodstawowy"/>
        <w:jc w:val="both"/>
        <w:rPr>
          <w:sz w:val="20"/>
          <w:szCs w:val="20"/>
        </w:rPr>
      </w:pPr>
      <w:r w:rsidRPr="009864A2">
        <w:rPr>
          <w:sz w:val="20"/>
          <w:szCs w:val="20"/>
        </w:rPr>
        <w:t>Budowa wodociągu ma na celu dostarczenie wody do miejscowości Łuszkowo z rozbudowanej stacji uzdatniania wody w Rąbiniu.</w:t>
      </w:r>
    </w:p>
    <w:p w14:paraId="4CED8F7A" w14:textId="77777777" w:rsidR="00041FD5" w:rsidRPr="009864A2" w:rsidRDefault="00041FD5" w:rsidP="00041FD5">
      <w:pPr>
        <w:rPr>
          <w:sz w:val="20"/>
          <w:szCs w:val="20"/>
        </w:rPr>
      </w:pPr>
      <w:r w:rsidRPr="009864A2">
        <w:rPr>
          <w:sz w:val="20"/>
          <w:szCs w:val="20"/>
        </w:rPr>
        <w:t>Zestawienie długości poszczególnych odcinków:</w:t>
      </w:r>
    </w:p>
    <w:p w14:paraId="50A60679" w14:textId="77777777" w:rsidR="00041FD5" w:rsidRPr="009864A2" w:rsidRDefault="00041FD5" w:rsidP="00041FD5">
      <w:pPr>
        <w:rPr>
          <w:sz w:val="20"/>
          <w:szCs w:val="20"/>
        </w:rPr>
      </w:pPr>
      <w:r w:rsidRPr="009864A2">
        <w:rPr>
          <w:sz w:val="20"/>
          <w:szCs w:val="20"/>
        </w:rPr>
        <w:t>Sieć wodociągowa wykonana z rur PEHD 100 średnicy 160 mm, L = 2 384,0 m</w:t>
      </w:r>
    </w:p>
    <w:p w14:paraId="0C5330EB" w14:textId="77777777" w:rsidR="00041FD5" w:rsidRPr="009864A2" w:rsidRDefault="00041FD5" w:rsidP="00041FD5">
      <w:pPr>
        <w:rPr>
          <w:sz w:val="20"/>
          <w:szCs w:val="20"/>
        </w:rPr>
      </w:pPr>
      <w:r w:rsidRPr="009864A2">
        <w:rPr>
          <w:sz w:val="20"/>
          <w:szCs w:val="20"/>
        </w:rPr>
        <w:t>w tym:</w:t>
      </w:r>
    </w:p>
    <w:p w14:paraId="6E885C7E" w14:textId="77777777" w:rsidR="00041FD5" w:rsidRPr="009864A2" w:rsidRDefault="00041FD5" w:rsidP="00E1203B">
      <w:pPr>
        <w:pStyle w:val="Akapitzlist"/>
        <w:numPr>
          <w:ilvl w:val="0"/>
          <w:numId w:val="41"/>
        </w:numPr>
        <w:rPr>
          <w:sz w:val="20"/>
          <w:szCs w:val="20"/>
        </w:rPr>
      </w:pPr>
      <w:r w:rsidRPr="009864A2">
        <w:rPr>
          <w:sz w:val="20"/>
          <w:szCs w:val="20"/>
        </w:rPr>
        <w:t>roboty montażowe wykonane w wykopie otwartym             L =    478,0 m</w:t>
      </w:r>
    </w:p>
    <w:p w14:paraId="005145AA" w14:textId="77777777" w:rsidR="00041FD5" w:rsidRPr="009864A2" w:rsidRDefault="00041FD5" w:rsidP="00E1203B">
      <w:pPr>
        <w:pStyle w:val="Akapitzlist"/>
        <w:numPr>
          <w:ilvl w:val="0"/>
          <w:numId w:val="41"/>
        </w:numPr>
        <w:rPr>
          <w:sz w:val="20"/>
          <w:szCs w:val="20"/>
        </w:rPr>
      </w:pPr>
      <w:r w:rsidRPr="009864A2">
        <w:rPr>
          <w:sz w:val="20"/>
          <w:szCs w:val="20"/>
        </w:rPr>
        <w:t>roboty montażowe wykonane bezwykopowo (przewiert st.) L = 1 906,0 m</w:t>
      </w:r>
    </w:p>
    <w:p w14:paraId="48EA2FD9" w14:textId="77777777" w:rsidR="00041FD5" w:rsidRPr="009864A2" w:rsidRDefault="00041FD5" w:rsidP="00041FD5">
      <w:pPr>
        <w:rPr>
          <w:sz w:val="20"/>
          <w:szCs w:val="20"/>
        </w:rPr>
      </w:pPr>
      <w:r w:rsidRPr="009864A2">
        <w:rPr>
          <w:sz w:val="20"/>
          <w:szCs w:val="20"/>
        </w:rPr>
        <w:t>Obiekty i urządzenia na sieci wodociągowej:</w:t>
      </w:r>
    </w:p>
    <w:p w14:paraId="5B3A6E4D" w14:textId="77777777" w:rsidR="00041FD5" w:rsidRPr="009864A2" w:rsidRDefault="00041FD5" w:rsidP="00E1203B">
      <w:pPr>
        <w:pStyle w:val="Akapitzlist"/>
        <w:numPr>
          <w:ilvl w:val="0"/>
          <w:numId w:val="42"/>
        </w:numPr>
        <w:rPr>
          <w:sz w:val="20"/>
          <w:szCs w:val="20"/>
        </w:rPr>
      </w:pPr>
      <w:r w:rsidRPr="009864A2">
        <w:rPr>
          <w:sz w:val="20"/>
          <w:szCs w:val="20"/>
        </w:rPr>
        <w:t>Zasuwa fig 002 średnicy Dn 200 mm na wcince wodociągowej</w:t>
      </w:r>
      <w:r w:rsidRPr="009864A2">
        <w:rPr>
          <w:sz w:val="20"/>
          <w:szCs w:val="20"/>
        </w:rPr>
        <w:tab/>
        <w:t xml:space="preserve">       - 2 kpl</w:t>
      </w:r>
    </w:p>
    <w:p w14:paraId="6BA6595C" w14:textId="77777777" w:rsidR="00041FD5" w:rsidRPr="009864A2" w:rsidRDefault="00041FD5" w:rsidP="00E1203B">
      <w:pPr>
        <w:pStyle w:val="Akapitzlist"/>
        <w:numPr>
          <w:ilvl w:val="0"/>
          <w:numId w:val="42"/>
        </w:numPr>
        <w:rPr>
          <w:sz w:val="20"/>
          <w:szCs w:val="20"/>
        </w:rPr>
      </w:pPr>
      <w:r w:rsidRPr="009864A2">
        <w:rPr>
          <w:sz w:val="20"/>
          <w:szCs w:val="20"/>
        </w:rPr>
        <w:t>Zasuwa fig 002 średnicy Dn 150 mm na SUW i wcince wodociągowej   - 2 kpl</w:t>
      </w:r>
    </w:p>
    <w:p w14:paraId="67BF1302" w14:textId="77777777" w:rsidR="00041FD5" w:rsidRPr="009864A2" w:rsidRDefault="00041FD5" w:rsidP="00E1203B">
      <w:pPr>
        <w:pStyle w:val="Akapitzlist"/>
        <w:numPr>
          <w:ilvl w:val="0"/>
          <w:numId w:val="42"/>
        </w:numPr>
        <w:rPr>
          <w:sz w:val="20"/>
          <w:szCs w:val="20"/>
        </w:rPr>
      </w:pPr>
      <w:r w:rsidRPr="009864A2">
        <w:rPr>
          <w:sz w:val="20"/>
          <w:szCs w:val="20"/>
        </w:rPr>
        <w:t>Hydrant nadziemny z zasuwą Dn 80, obudową i skrzynką uliczną</w:t>
      </w:r>
    </w:p>
    <w:p w14:paraId="284925D8" w14:textId="77777777" w:rsidR="00041FD5" w:rsidRPr="009864A2" w:rsidRDefault="00041FD5" w:rsidP="00041FD5">
      <w:pPr>
        <w:pStyle w:val="Akapitzlist"/>
        <w:rPr>
          <w:sz w:val="20"/>
          <w:szCs w:val="20"/>
        </w:rPr>
      </w:pPr>
      <w:r w:rsidRPr="009864A2">
        <w:rPr>
          <w:sz w:val="20"/>
          <w:szCs w:val="20"/>
        </w:rPr>
        <w:t xml:space="preserve">do celów technologicznych                                                                      - 1 kpl </w:t>
      </w:r>
    </w:p>
    <w:p w14:paraId="193D9B73" w14:textId="77777777" w:rsidR="00041FD5" w:rsidRPr="009864A2" w:rsidRDefault="00041FD5" w:rsidP="00E1203B">
      <w:pPr>
        <w:pStyle w:val="Akapitzlist"/>
        <w:numPr>
          <w:ilvl w:val="0"/>
          <w:numId w:val="42"/>
        </w:numPr>
        <w:rPr>
          <w:sz w:val="20"/>
          <w:szCs w:val="20"/>
        </w:rPr>
      </w:pPr>
      <w:r w:rsidRPr="009864A2">
        <w:rPr>
          <w:sz w:val="20"/>
          <w:szCs w:val="20"/>
        </w:rPr>
        <w:t xml:space="preserve">Rury ochronne pod przepustami z rur PEHD średnicy 315 mm L = 119,0 m / 4 szt.          </w:t>
      </w:r>
    </w:p>
    <w:p w14:paraId="6B81454B" w14:textId="77777777" w:rsidR="00041FD5" w:rsidRPr="009864A2" w:rsidRDefault="00041FD5" w:rsidP="00041FD5">
      <w:pPr>
        <w:spacing w:line="360" w:lineRule="auto"/>
        <w:ind w:left="426" w:hanging="284"/>
        <w:rPr>
          <w:color w:val="000000"/>
          <w:sz w:val="20"/>
          <w:szCs w:val="20"/>
        </w:rPr>
      </w:pPr>
    </w:p>
    <w:p w14:paraId="594C4921" w14:textId="77777777" w:rsidR="00041FD5" w:rsidRPr="009864A2" w:rsidRDefault="00041FD5" w:rsidP="00041FD5">
      <w:pPr>
        <w:spacing w:line="360" w:lineRule="auto"/>
        <w:ind w:left="426" w:hanging="284"/>
        <w:rPr>
          <w:color w:val="000000"/>
          <w:sz w:val="20"/>
          <w:szCs w:val="20"/>
        </w:rPr>
      </w:pPr>
      <w:r w:rsidRPr="009864A2">
        <w:rPr>
          <w:color w:val="000000"/>
          <w:sz w:val="20"/>
          <w:szCs w:val="20"/>
        </w:rPr>
        <w:t>Szczegółowy opis przedmiotu zamówienia zawierają:</w:t>
      </w:r>
    </w:p>
    <w:p w14:paraId="49A506F0"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specyfikacja techniczna wykonania i odbioru robót budowlanych,</w:t>
      </w:r>
    </w:p>
    <w:p w14:paraId="5B08088B" w14:textId="77777777" w:rsidR="00292A76" w:rsidRPr="00292A76" w:rsidRDefault="00292A76" w:rsidP="00292A76">
      <w:pPr>
        <w:pStyle w:val="Akapitzlist"/>
        <w:numPr>
          <w:ilvl w:val="0"/>
          <w:numId w:val="38"/>
        </w:numPr>
        <w:spacing w:line="360" w:lineRule="auto"/>
        <w:rPr>
          <w:color w:val="000000"/>
          <w:sz w:val="20"/>
          <w:szCs w:val="20"/>
        </w:rPr>
      </w:pPr>
      <w:r w:rsidRPr="00292A76">
        <w:rPr>
          <w:color w:val="000000"/>
          <w:sz w:val="20"/>
          <w:szCs w:val="20"/>
        </w:rPr>
        <w:t>dokumentacja projektowa,</w:t>
      </w:r>
    </w:p>
    <w:p w14:paraId="5E3C90CA" w14:textId="77777777" w:rsidR="00292A76" w:rsidRPr="00A96904" w:rsidRDefault="00292A76" w:rsidP="00292A76">
      <w:pPr>
        <w:pStyle w:val="Akapitzlist"/>
        <w:spacing w:line="360" w:lineRule="auto"/>
        <w:rPr>
          <w:color w:val="000000"/>
          <w:sz w:val="20"/>
          <w:szCs w:val="20"/>
        </w:rPr>
      </w:pPr>
      <w:r w:rsidRPr="00292A76">
        <w:rPr>
          <w:color w:val="000000"/>
          <w:sz w:val="20"/>
          <w:szCs w:val="20"/>
        </w:rPr>
        <w:t>kosztorysy ofertowe (ślepe) i/lub przedmiary robót stanowią dodatkowy, pomocniczy element opisu przedmiotu zamówienia</w:t>
      </w:r>
    </w:p>
    <w:p w14:paraId="467FF8E6" w14:textId="77777777" w:rsidR="00C91612" w:rsidRPr="00C91612" w:rsidRDefault="00C91612" w:rsidP="00C91612">
      <w:pPr>
        <w:spacing w:line="360" w:lineRule="auto"/>
        <w:jc w:val="center"/>
        <w:rPr>
          <w:b/>
          <w:bCs/>
          <w:color w:val="000000"/>
          <w:sz w:val="24"/>
          <w:szCs w:val="24"/>
        </w:rPr>
      </w:pPr>
    </w:p>
    <w:p w14:paraId="3C12B148" w14:textId="77777777" w:rsidR="00A96904" w:rsidRDefault="00A96904" w:rsidP="00A96904">
      <w:pPr>
        <w:autoSpaceDE w:val="0"/>
        <w:autoSpaceDN w:val="0"/>
        <w:adjustRightInd w:val="0"/>
        <w:spacing w:line="360" w:lineRule="auto"/>
        <w:ind w:left="567"/>
        <w:rPr>
          <w:sz w:val="20"/>
          <w:szCs w:val="20"/>
          <w:lang w:val="pl-PL"/>
        </w:rPr>
      </w:pPr>
    </w:p>
    <w:p w14:paraId="3427F5DE" w14:textId="77777777" w:rsidR="00A96904" w:rsidRDefault="00A96904" w:rsidP="00A96904">
      <w:pPr>
        <w:autoSpaceDE w:val="0"/>
        <w:autoSpaceDN w:val="0"/>
        <w:adjustRightInd w:val="0"/>
        <w:spacing w:line="360" w:lineRule="auto"/>
        <w:ind w:left="567"/>
        <w:rPr>
          <w:sz w:val="20"/>
          <w:szCs w:val="20"/>
          <w:lang w:val="pl-PL"/>
        </w:rPr>
      </w:pPr>
      <w:r>
        <w:rPr>
          <w:sz w:val="20"/>
          <w:szCs w:val="20"/>
          <w:lang w:val="pl-PL"/>
        </w:rPr>
        <w:t xml:space="preserve">KODY WSPÓLNEGO SŁOWNIKA ZAMÓWIEŃ CPV: </w:t>
      </w:r>
    </w:p>
    <w:p w14:paraId="59E4FFCF" w14:textId="4C1E1476" w:rsidR="00C91612" w:rsidRPr="00C91612" w:rsidRDefault="00242A03" w:rsidP="00242A03">
      <w:pPr>
        <w:spacing w:line="360" w:lineRule="auto"/>
        <w:ind w:left="1843" w:hanging="1276"/>
        <w:rPr>
          <w:color w:val="000000"/>
          <w:sz w:val="20"/>
          <w:szCs w:val="20"/>
        </w:rPr>
      </w:pPr>
      <w:r w:rsidRPr="00242A03">
        <w:rPr>
          <w:color w:val="000000"/>
          <w:sz w:val="20"/>
          <w:szCs w:val="20"/>
        </w:rPr>
        <w:t>45231300-8</w:t>
      </w:r>
      <w:r>
        <w:rPr>
          <w:color w:val="000000"/>
          <w:sz w:val="20"/>
          <w:szCs w:val="20"/>
        </w:rPr>
        <w:t xml:space="preserve"> </w:t>
      </w:r>
      <w:r w:rsidR="00C91612" w:rsidRPr="00C91612">
        <w:rPr>
          <w:color w:val="000000"/>
          <w:sz w:val="20"/>
          <w:szCs w:val="20"/>
        </w:rPr>
        <w:t xml:space="preserve">- </w:t>
      </w:r>
      <w:r w:rsidRPr="00242A03">
        <w:rPr>
          <w:color w:val="000000"/>
          <w:sz w:val="20"/>
          <w:szCs w:val="20"/>
        </w:rPr>
        <w:t>Roboty budowlane w zakresie budowy wodociągów i rurociągów do odprowadzania ścieków</w:t>
      </w:r>
    </w:p>
    <w:p w14:paraId="0F8BAF9E" w14:textId="77777777" w:rsidR="000F25DF" w:rsidRDefault="00E64C12" w:rsidP="000F25DF">
      <w:pPr>
        <w:spacing w:line="360" w:lineRule="auto"/>
        <w:ind w:left="567"/>
        <w:rPr>
          <w:color w:val="000000"/>
          <w:sz w:val="20"/>
          <w:szCs w:val="20"/>
        </w:rPr>
      </w:pPr>
      <w:r w:rsidRPr="00E64C12">
        <w:rPr>
          <w:color w:val="000000"/>
          <w:sz w:val="20"/>
          <w:szCs w:val="20"/>
        </w:rPr>
        <w:t>45231110-9</w:t>
      </w:r>
      <w:r>
        <w:rPr>
          <w:color w:val="000000"/>
          <w:sz w:val="20"/>
          <w:szCs w:val="20"/>
        </w:rPr>
        <w:t xml:space="preserve"> </w:t>
      </w:r>
      <w:r w:rsidR="00C91612" w:rsidRPr="00C91612">
        <w:rPr>
          <w:color w:val="000000"/>
          <w:sz w:val="20"/>
          <w:szCs w:val="20"/>
        </w:rPr>
        <w:t xml:space="preserve">- </w:t>
      </w:r>
      <w:r w:rsidRPr="00E64C12">
        <w:rPr>
          <w:color w:val="000000"/>
          <w:sz w:val="20"/>
          <w:szCs w:val="20"/>
        </w:rPr>
        <w:t>Roboty budowlane w zakresie kładzenia rurociągów</w:t>
      </w:r>
    </w:p>
    <w:p w14:paraId="1F7940FE" w14:textId="3EAE29E7" w:rsidR="00352868" w:rsidRDefault="000F25DF" w:rsidP="000F25DF">
      <w:pPr>
        <w:spacing w:line="360" w:lineRule="auto"/>
        <w:ind w:left="567"/>
        <w:rPr>
          <w:color w:val="000000"/>
          <w:sz w:val="20"/>
          <w:szCs w:val="20"/>
        </w:rPr>
      </w:pPr>
      <w:r w:rsidRPr="000F25DF">
        <w:rPr>
          <w:color w:val="000000"/>
          <w:sz w:val="20"/>
          <w:szCs w:val="20"/>
        </w:rPr>
        <w:t>45252126-7</w:t>
      </w:r>
      <w:r>
        <w:rPr>
          <w:color w:val="000000"/>
          <w:sz w:val="20"/>
          <w:szCs w:val="20"/>
        </w:rPr>
        <w:t xml:space="preserve"> - </w:t>
      </w:r>
      <w:r w:rsidRPr="000F25DF">
        <w:rPr>
          <w:color w:val="000000"/>
          <w:sz w:val="20"/>
          <w:szCs w:val="20"/>
        </w:rPr>
        <w:t>Roboty budowlane w zakresie zakładów uzdatniania wody pitnej</w:t>
      </w:r>
    </w:p>
    <w:p w14:paraId="3A8A64C6" w14:textId="77777777" w:rsidR="000F25DF" w:rsidRPr="00A96904" w:rsidRDefault="000F25DF" w:rsidP="000F25DF">
      <w:pPr>
        <w:spacing w:line="360" w:lineRule="auto"/>
        <w:ind w:left="567"/>
        <w:rPr>
          <w:color w:val="000000"/>
          <w:sz w:val="20"/>
          <w:szCs w:val="20"/>
        </w:rPr>
      </w:pPr>
    </w:p>
    <w:p w14:paraId="30B04739" w14:textId="5B99A2A4"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 xml:space="preserve">Prace należy wykonać zgodnie z dokumentacją techniczną (projektami budowlanymi, </w:t>
      </w:r>
      <w:r w:rsidRPr="003F3493">
        <w:rPr>
          <w:rFonts w:ascii="Arial" w:hAnsi="Arial" w:cs="Arial"/>
          <w:bCs/>
          <w:lang w:val="pl-PL"/>
        </w:rPr>
        <w:t xml:space="preserve">projektami wykonawczymi, </w:t>
      </w:r>
      <w:r w:rsidRPr="003F3493">
        <w:rPr>
          <w:rFonts w:ascii="Arial" w:hAnsi="Arial" w:cs="Arial"/>
          <w:bCs/>
        </w:rPr>
        <w:t>specyfikacjami technicznymi wykonania i odbioru robót, stanowiącymi załącznik do niniejszej specyfikacji.</w:t>
      </w:r>
    </w:p>
    <w:p w14:paraId="75A91B50" w14:textId="77777777"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 xml:space="preserve">Wykonawca będzie przeprowadzał na własny koszt pomiary i badania materiałów oraz robót zgodnie z zasadami kontroli jakości materiałów i robót określonych w ST. </w:t>
      </w:r>
    </w:p>
    <w:p w14:paraId="7389C272" w14:textId="72305F68" w:rsidR="00693578" w:rsidRPr="003F3493" w:rsidRDefault="00693578" w:rsidP="00A96904">
      <w:pPr>
        <w:pStyle w:val="Tekstpodstawowywcity"/>
        <w:tabs>
          <w:tab w:val="left" w:pos="0"/>
        </w:tabs>
        <w:spacing w:after="0" w:line="276" w:lineRule="auto"/>
        <w:ind w:left="567"/>
        <w:jc w:val="both"/>
        <w:rPr>
          <w:rFonts w:ascii="Arial" w:hAnsi="Arial" w:cs="Arial"/>
          <w:bCs/>
        </w:rPr>
      </w:pPr>
      <w:r w:rsidRPr="003F3493">
        <w:rPr>
          <w:rFonts w:ascii="Arial" w:hAnsi="Arial" w:cs="Arial"/>
          <w:bCs/>
        </w:rPr>
        <w:t>Na przedmiotowe zadanie Zamawiający wymaga udzielenia co najmniej 3 - letniego okresu gwarancji</w:t>
      </w:r>
      <w:r w:rsidR="003763C4" w:rsidRPr="003F3493">
        <w:rPr>
          <w:rFonts w:ascii="Arial" w:hAnsi="Arial" w:cs="Arial"/>
          <w:bCs/>
          <w:lang w:val="pl-PL"/>
        </w:rPr>
        <w:t xml:space="preserve"> i </w:t>
      </w:r>
      <w:r w:rsidRPr="003F3493">
        <w:rPr>
          <w:rFonts w:ascii="Arial" w:hAnsi="Arial" w:cs="Arial"/>
          <w:bCs/>
        </w:rPr>
        <w:t>rękojm</w:t>
      </w:r>
      <w:r w:rsidRPr="003F3493">
        <w:rPr>
          <w:rFonts w:ascii="Arial" w:hAnsi="Arial" w:cs="Arial"/>
          <w:bCs/>
          <w:lang w:val="pl-PL"/>
        </w:rPr>
        <w:t xml:space="preserve">i - </w:t>
      </w:r>
      <w:r w:rsidRPr="003F3493">
        <w:rPr>
          <w:rFonts w:ascii="Arial" w:hAnsi="Arial" w:cs="Arial"/>
          <w:bCs/>
          <w:u w:val="single"/>
        </w:rPr>
        <w:t>okres gwarancji stanowi kryterium oceny ofert</w:t>
      </w:r>
      <w:r w:rsidRPr="003F3493">
        <w:rPr>
          <w:rFonts w:ascii="Arial" w:hAnsi="Arial" w:cs="Arial"/>
          <w:bCs/>
        </w:rPr>
        <w:t>.</w:t>
      </w:r>
    </w:p>
    <w:p w14:paraId="1566AA1C" w14:textId="1E98AA6C" w:rsidR="00794B37" w:rsidRDefault="00794B37" w:rsidP="0084316D">
      <w:pPr>
        <w:autoSpaceDE w:val="0"/>
        <w:autoSpaceDN w:val="0"/>
        <w:adjustRightInd w:val="0"/>
        <w:spacing w:line="240" w:lineRule="auto"/>
        <w:rPr>
          <w:rFonts w:ascii="Helvetica" w:hAnsi="Helvetica" w:cs="Helvetica"/>
          <w:sz w:val="20"/>
          <w:szCs w:val="20"/>
          <w:lang w:val="pl-PL"/>
        </w:rPr>
      </w:pPr>
    </w:p>
    <w:p w14:paraId="53B741C5" w14:textId="77777777" w:rsidR="00A37942" w:rsidRPr="003F3493" w:rsidRDefault="00A37942" w:rsidP="00A96904">
      <w:pPr>
        <w:pStyle w:val="Tekstpodstawowywcity"/>
        <w:tabs>
          <w:tab w:val="left" w:pos="0"/>
        </w:tabs>
        <w:spacing w:after="0" w:line="276" w:lineRule="auto"/>
        <w:ind w:left="567"/>
        <w:jc w:val="both"/>
        <w:rPr>
          <w:rFonts w:ascii="Arial" w:hAnsi="Arial" w:cs="Arial"/>
          <w:b/>
          <w:bCs/>
        </w:rPr>
      </w:pPr>
    </w:p>
    <w:p w14:paraId="5D774683" w14:textId="77777777" w:rsidR="0084316D" w:rsidRPr="00D40E18" w:rsidRDefault="0084316D" w:rsidP="0084316D">
      <w:pPr>
        <w:autoSpaceDE w:val="0"/>
        <w:autoSpaceDN w:val="0"/>
        <w:adjustRightInd w:val="0"/>
        <w:ind w:left="567"/>
        <w:jc w:val="both"/>
        <w:rPr>
          <w:rFonts w:eastAsia="Calibri"/>
          <w:b/>
          <w:bCs/>
          <w:sz w:val="20"/>
          <w:szCs w:val="20"/>
        </w:rPr>
      </w:pPr>
      <w:r w:rsidRPr="00D40E18">
        <w:rPr>
          <w:rFonts w:eastAsia="Calibri"/>
          <w:b/>
          <w:bCs/>
          <w:sz w:val="20"/>
          <w:szCs w:val="20"/>
        </w:rPr>
        <w:t>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7315976A" w14:textId="1FAE078D" w:rsidR="0084316D" w:rsidRPr="0084316D" w:rsidRDefault="0084316D" w:rsidP="0084316D">
      <w:pPr>
        <w:autoSpaceDE w:val="0"/>
        <w:autoSpaceDN w:val="0"/>
        <w:adjustRightInd w:val="0"/>
        <w:ind w:left="567"/>
        <w:jc w:val="both"/>
        <w:rPr>
          <w:rFonts w:eastAsia="Calibri"/>
          <w:sz w:val="20"/>
          <w:szCs w:val="20"/>
        </w:rPr>
      </w:pPr>
      <w:r w:rsidRPr="00D40E18">
        <w:rPr>
          <w:rFonts w:eastAsia="Calibri"/>
          <w:b/>
          <w:bCs/>
          <w:sz w:val="20"/>
          <w:szCs w:val="20"/>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w:t>
      </w:r>
      <w:r w:rsidRPr="0084316D">
        <w:rPr>
          <w:rFonts w:eastAsia="Calibri"/>
          <w:sz w:val="20"/>
          <w:szCs w:val="20"/>
        </w:rPr>
        <w:t xml:space="preserve">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336A233F" w14:textId="4F833B66" w:rsidR="0084316D" w:rsidRPr="0084316D" w:rsidRDefault="0084316D" w:rsidP="0084316D">
      <w:pPr>
        <w:autoSpaceDE w:val="0"/>
        <w:autoSpaceDN w:val="0"/>
        <w:adjustRightInd w:val="0"/>
        <w:ind w:left="567"/>
        <w:jc w:val="both"/>
        <w:rPr>
          <w:rFonts w:eastAsia="Calibri"/>
          <w:sz w:val="20"/>
          <w:szCs w:val="20"/>
        </w:rPr>
      </w:pPr>
      <w:r w:rsidRPr="00D40E18">
        <w:rPr>
          <w:rFonts w:eastAsia="Calibri"/>
          <w:b/>
          <w:bCs/>
          <w:sz w:val="20"/>
          <w:szCs w:val="20"/>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w:t>
      </w:r>
      <w:r w:rsidRPr="00D40E18">
        <w:rPr>
          <w:rFonts w:eastAsia="Calibri"/>
          <w:b/>
          <w:bCs/>
          <w:sz w:val="24"/>
          <w:szCs w:val="24"/>
        </w:rPr>
        <w:t>przykładowy.</w:t>
      </w:r>
      <w:r w:rsidRPr="0084316D">
        <w:rPr>
          <w:rFonts w:eastAsia="Calibri"/>
          <w:sz w:val="20"/>
          <w:szCs w:val="20"/>
        </w:rPr>
        <w:t xml:space="preserve">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09D702DA" w14:textId="788A9C4E"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jest udowodnić w ofercie, że oferowane przez niego dostawy spełniają wymagania określone w SWZ. Brak wskazania tych elementów będzie traktowane, jako wybór elementów opisanych w SWZ.</w:t>
      </w:r>
    </w:p>
    <w:p w14:paraId="2DD16E46" w14:textId="390E6934" w:rsidR="0084316D" w:rsidRPr="0084316D" w:rsidRDefault="0084316D" w:rsidP="0084316D">
      <w:pPr>
        <w:autoSpaceDE w:val="0"/>
        <w:autoSpaceDN w:val="0"/>
        <w:adjustRightInd w:val="0"/>
        <w:ind w:left="567"/>
        <w:jc w:val="both"/>
        <w:rPr>
          <w:rFonts w:eastAsia="Calibri"/>
          <w:sz w:val="20"/>
          <w:szCs w:val="20"/>
        </w:rPr>
      </w:pPr>
      <w:r w:rsidRPr="0084316D">
        <w:rPr>
          <w:rFonts w:eastAsia="Calibri"/>
          <w:sz w:val="20"/>
          <w:szCs w:val="20"/>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p>
    <w:p w14:paraId="0CBAF777" w14:textId="77777777" w:rsidR="0084316D" w:rsidRPr="003F3493" w:rsidRDefault="0084316D" w:rsidP="0084316D">
      <w:pPr>
        <w:autoSpaceDE w:val="0"/>
        <w:autoSpaceDN w:val="0"/>
        <w:adjustRightInd w:val="0"/>
        <w:ind w:left="567"/>
        <w:jc w:val="both"/>
        <w:rPr>
          <w:rFonts w:eastAsia="Calibri"/>
          <w:sz w:val="20"/>
          <w:szCs w:val="20"/>
        </w:rPr>
      </w:pPr>
    </w:p>
    <w:p w14:paraId="3572D160" w14:textId="77777777" w:rsidR="00A37942" w:rsidRPr="003F3493" w:rsidRDefault="00A37942" w:rsidP="0084316D">
      <w:pPr>
        <w:autoSpaceDE w:val="0"/>
        <w:autoSpaceDN w:val="0"/>
        <w:adjustRightInd w:val="0"/>
        <w:ind w:left="567"/>
        <w:jc w:val="both"/>
        <w:rPr>
          <w:rFonts w:eastAsia="Calibri"/>
          <w:sz w:val="20"/>
          <w:szCs w:val="20"/>
        </w:rPr>
      </w:pPr>
      <w:r w:rsidRPr="003F3493">
        <w:rPr>
          <w:rFonts w:eastAsia="Calibri"/>
          <w:sz w:val="20"/>
          <w:szCs w:val="20"/>
        </w:rPr>
        <w:t>Każdy z wykonawców winien dokonać oględzin miejsca budowy celem sprawdzenia warunków placu budowy oraz warunków związanych z wykonaniem prac będących przedmiotem przetargu oraz uzyskania jakichkolwiek dodatkowych informacji koniecznych i przydatnych do oceny i wyceny prac w celu uwzględnienia wszystkich robót i czynności niezbędnych do realizacji zamówienia, gdyż wyklucza się możliwość roszczeń Wykonawcy z tytułu błędnego skalkulowania ceny lub pominięcia elementów niezbędnych do wykonania umowy. Koszty oględzin miejsca budowy poniesie Wykonawca.</w:t>
      </w:r>
    </w:p>
    <w:p w14:paraId="10D71BEE" w14:textId="77777777" w:rsidR="00A37942" w:rsidRPr="003F3493" w:rsidRDefault="00A37942" w:rsidP="00A96904">
      <w:pPr>
        <w:ind w:left="567"/>
        <w:jc w:val="both"/>
        <w:rPr>
          <w:rFonts w:eastAsia="Times New Roman"/>
          <w:b/>
          <w:sz w:val="20"/>
          <w:szCs w:val="20"/>
        </w:rPr>
      </w:pPr>
      <w:r w:rsidRPr="003F3493">
        <w:rPr>
          <w:b/>
          <w:sz w:val="20"/>
          <w:szCs w:val="20"/>
        </w:rPr>
        <w:t>Ponadto zakres prac obejmuje:</w:t>
      </w:r>
    </w:p>
    <w:p w14:paraId="27573AF3" w14:textId="77777777" w:rsidR="00A37942" w:rsidRPr="003F3493" w:rsidRDefault="00A37942" w:rsidP="00E1203B">
      <w:pPr>
        <w:numPr>
          <w:ilvl w:val="0"/>
          <w:numId w:val="34"/>
        </w:numPr>
        <w:ind w:left="567"/>
        <w:jc w:val="both"/>
        <w:rPr>
          <w:sz w:val="20"/>
          <w:szCs w:val="20"/>
        </w:rPr>
      </w:pPr>
      <w:r w:rsidRPr="003F3493">
        <w:rPr>
          <w:sz w:val="20"/>
          <w:szCs w:val="20"/>
        </w:rPr>
        <w:t>Sporządzenie operatu kolaudacyjnego, na który składa się:</w:t>
      </w:r>
    </w:p>
    <w:p w14:paraId="587D4CAD" w14:textId="6216E9DF" w:rsidR="00A37942" w:rsidRPr="00842CCE" w:rsidRDefault="00A37942" w:rsidP="00E1203B">
      <w:pPr>
        <w:pStyle w:val="Akapitzlist"/>
        <w:numPr>
          <w:ilvl w:val="0"/>
          <w:numId w:val="39"/>
        </w:numPr>
        <w:rPr>
          <w:sz w:val="20"/>
          <w:szCs w:val="20"/>
        </w:rPr>
      </w:pPr>
      <w:r w:rsidRPr="00842CCE">
        <w:rPr>
          <w:sz w:val="20"/>
          <w:szCs w:val="20"/>
        </w:rPr>
        <w:t>dokumentacja powykonawcza</w:t>
      </w:r>
    </w:p>
    <w:p w14:paraId="6640E17A" w14:textId="654C4D15" w:rsidR="00842CCE" w:rsidRPr="00842CCE" w:rsidRDefault="00842CCE" w:rsidP="00E1203B">
      <w:pPr>
        <w:pStyle w:val="Akapitzlist"/>
        <w:numPr>
          <w:ilvl w:val="0"/>
          <w:numId w:val="39"/>
        </w:numPr>
        <w:rPr>
          <w:sz w:val="20"/>
          <w:szCs w:val="20"/>
        </w:rPr>
      </w:pPr>
      <w:r>
        <w:rPr>
          <w:sz w:val="20"/>
          <w:szCs w:val="20"/>
        </w:rPr>
        <w:t>inwentaryzacja geodezyjna powykonawcz</w:t>
      </w:r>
      <w:r w:rsidR="001239ED">
        <w:rPr>
          <w:sz w:val="20"/>
          <w:szCs w:val="20"/>
        </w:rPr>
        <w:t>a</w:t>
      </w:r>
    </w:p>
    <w:p w14:paraId="688B3234" w14:textId="77777777" w:rsidR="00A37942" w:rsidRPr="003F3493" w:rsidRDefault="00A37942" w:rsidP="00A96904">
      <w:pPr>
        <w:ind w:left="567"/>
        <w:rPr>
          <w:sz w:val="20"/>
          <w:szCs w:val="20"/>
        </w:rPr>
      </w:pPr>
      <w:r w:rsidRPr="003F3493">
        <w:rPr>
          <w:sz w:val="20"/>
          <w:szCs w:val="20"/>
        </w:rPr>
        <w:t xml:space="preserve">  3) atesty na materiały i prefabrykaty,</w:t>
      </w:r>
    </w:p>
    <w:p w14:paraId="3F11E0A3" w14:textId="77777777" w:rsidR="00A37942" w:rsidRPr="003F3493" w:rsidRDefault="00A37942" w:rsidP="00A96904">
      <w:pPr>
        <w:ind w:left="567"/>
        <w:rPr>
          <w:sz w:val="20"/>
          <w:szCs w:val="20"/>
        </w:rPr>
      </w:pPr>
      <w:r w:rsidRPr="003F3493">
        <w:rPr>
          <w:sz w:val="20"/>
          <w:szCs w:val="20"/>
        </w:rPr>
        <w:t xml:space="preserve">  4) protokoły odbioru robót,</w:t>
      </w:r>
    </w:p>
    <w:p w14:paraId="2BE3AEB3" w14:textId="1DB6EC63" w:rsidR="00A37942" w:rsidRDefault="00A37942" w:rsidP="00A96904">
      <w:pPr>
        <w:ind w:left="567"/>
        <w:jc w:val="both"/>
        <w:rPr>
          <w:sz w:val="20"/>
          <w:szCs w:val="20"/>
        </w:rPr>
      </w:pPr>
      <w:r w:rsidRPr="003F3493">
        <w:rPr>
          <w:sz w:val="20"/>
          <w:szCs w:val="20"/>
        </w:rPr>
        <w:t xml:space="preserve">  5) wymagane dokumenty dotyczące przeprowadzonych przez Wykonawcę badań i sprawdzeń</w:t>
      </w:r>
      <w:r w:rsidR="00593BEA">
        <w:rPr>
          <w:sz w:val="20"/>
          <w:szCs w:val="20"/>
        </w:rPr>
        <w:t>, w tym badania jakości wody</w:t>
      </w:r>
      <w:r w:rsidRPr="003F3493">
        <w:rPr>
          <w:sz w:val="20"/>
          <w:szCs w:val="20"/>
        </w:rPr>
        <w:t>.</w:t>
      </w:r>
    </w:p>
    <w:p w14:paraId="5D90CAF4" w14:textId="2A0B092A" w:rsidR="001239ED" w:rsidRDefault="001239ED" w:rsidP="00A96904">
      <w:pPr>
        <w:ind w:left="567"/>
        <w:jc w:val="both"/>
        <w:rPr>
          <w:sz w:val="20"/>
          <w:szCs w:val="20"/>
        </w:rPr>
      </w:pPr>
      <w:r>
        <w:rPr>
          <w:sz w:val="20"/>
          <w:szCs w:val="20"/>
        </w:rPr>
        <w:t>..6) kosztorysy powykonawcze</w:t>
      </w:r>
    </w:p>
    <w:p w14:paraId="0631E315" w14:textId="0963ABA7" w:rsidR="00B37EF8" w:rsidRPr="003F3493" w:rsidRDefault="00B37EF8" w:rsidP="00A96904">
      <w:pPr>
        <w:ind w:left="567"/>
        <w:jc w:val="both"/>
        <w:rPr>
          <w:sz w:val="20"/>
          <w:szCs w:val="20"/>
          <w:lang w:eastAsia="en-GB"/>
        </w:rPr>
      </w:pPr>
      <w:r>
        <w:rPr>
          <w:sz w:val="20"/>
          <w:szCs w:val="20"/>
        </w:rPr>
        <w:t xml:space="preserve">Wykonawca ponadto będzie prowadził dziennik budowy dla </w:t>
      </w:r>
      <w:r w:rsidR="001239ED">
        <w:rPr>
          <w:sz w:val="20"/>
          <w:szCs w:val="20"/>
        </w:rPr>
        <w:t xml:space="preserve">każdej </w:t>
      </w:r>
      <w:r>
        <w:rPr>
          <w:sz w:val="20"/>
          <w:szCs w:val="20"/>
        </w:rPr>
        <w:t>przedmiotowej inwestycji</w:t>
      </w:r>
      <w:r w:rsidR="00593BEA">
        <w:rPr>
          <w:sz w:val="20"/>
          <w:szCs w:val="20"/>
        </w:rPr>
        <w:t>/zadania oddzielnie</w:t>
      </w:r>
      <w:r>
        <w:rPr>
          <w:sz w:val="20"/>
          <w:szCs w:val="20"/>
        </w:rPr>
        <w:t>.</w:t>
      </w:r>
    </w:p>
    <w:p w14:paraId="58B1C891" w14:textId="77777777" w:rsidR="00A37942" w:rsidRPr="003F3493" w:rsidRDefault="00A37942" w:rsidP="00A96904">
      <w:pPr>
        <w:ind w:left="567"/>
        <w:jc w:val="both"/>
        <w:rPr>
          <w:b/>
          <w:sz w:val="20"/>
          <w:szCs w:val="20"/>
        </w:rPr>
      </w:pPr>
      <w:r w:rsidRPr="003F3493">
        <w:rPr>
          <w:b/>
          <w:sz w:val="20"/>
          <w:szCs w:val="20"/>
        </w:rPr>
        <w:t>Technologia wykonania prac:</w:t>
      </w:r>
    </w:p>
    <w:p w14:paraId="37683DB7" w14:textId="77777777" w:rsidR="00A37942" w:rsidRPr="003F3493" w:rsidRDefault="00A37942" w:rsidP="00E1203B">
      <w:pPr>
        <w:numPr>
          <w:ilvl w:val="0"/>
          <w:numId w:val="35"/>
        </w:numPr>
        <w:tabs>
          <w:tab w:val="num" w:pos="363"/>
        </w:tabs>
        <w:ind w:left="567" w:hanging="357"/>
        <w:jc w:val="both"/>
        <w:rPr>
          <w:b/>
          <w:sz w:val="20"/>
          <w:szCs w:val="20"/>
        </w:rPr>
      </w:pPr>
      <w:r w:rsidRPr="003F3493">
        <w:rPr>
          <w:sz w:val="20"/>
          <w:szCs w:val="20"/>
        </w:rPr>
        <w:t xml:space="preserve">Prace związane z wykonaniem inwestycji należy prowadzić zgodnie z obowiązującymi normami, przepisami prawa budowlanego, przepisami prawa dotyczącymi wymagań technicznych, ochrony środowiska naturalnego, zgodnie z zasadami BHP oraz wiedzą techniczną. </w:t>
      </w:r>
    </w:p>
    <w:p w14:paraId="3514638F" w14:textId="77777777" w:rsidR="00A37942" w:rsidRPr="003F3493" w:rsidRDefault="00A37942" w:rsidP="00E1203B">
      <w:pPr>
        <w:numPr>
          <w:ilvl w:val="0"/>
          <w:numId w:val="35"/>
        </w:numPr>
        <w:tabs>
          <w:tab w:val="num" w:pos="363"/>
        </w:tabs>
        <w:ind w:left="567" w:hanging="357"/>
        <w:jc w:val="both"/>
        <w:rPr>
          <w:sz w:val="20"/>
          <w:szCs w:val="20"/>
        </w:rPr>
      </w:pPr>
      <w:r w:rsidRPr="003F3493">
        <w:rPr>
          <w:sz w:val="20"/>
          <w:szCs w:val="20"/>
        </w:rPr>
        <w:t xml:space="preserve">Wszystkie zastosowane materiały muszą posiadać odpowiednie atesty, aprobaty </w:t>
      </w:r>
      <w:r w:rsidRPr="003F3493">
        <w:rPr>
          <w:sz w:val="20"/>
          <w:szCs w:val="20"/>
        </w:rPr>
        <w:br/>
        <w:t xml:space="preserve">i certyfikaty oraz być zgodne z Polskimi Normami. </w:t>
      </w:r>
    </w:p>
    <w:p w14:paraId="6A3C22C3" w14:textId="77777777" w:rsidR="00A37942" w:rsidRPr="003F3493" w:rsidRDefault="00A37942" w:rsidP="00E1203B">
      <w:pPr>
        <w:numPr>
          <w:ilvl w:val="0"/>
          <w:numId w:val="35"/>
        </w:numPr>
        <w:tabs>
          <w:tab w:val="clear" w:pos="720"/>
          <w:tab w:val="num" w:pos="363"/>
          <w:tab w:val="left" w:pos="2268"/>
          <w:tab w:val="left" w:pos="3024"/>
        </w:tabs>
        <w:ind w:left="567" w:right="97" w:hanging="357"/>
        <w:jc w:val="both"/>
        <w:rPr>
          <w:sz w:val="20"/>
          <w:szCs w:val="20"/>
        </w:rPr>
      </w:pPr>
      <w:r w:rsidRPr="003F3493">
        <w:rPr>
          <w:sz w:val="20"/>
          <w:szCs w:val="20"/>
        </w:rPr>
        <w:t>Wykonawca, na własną odpowiedzialność i na swój koszt, winien podjąć wszelkie środki zapobiegawcze wymagane przez rzetelną praktykę budowlaną oraz aktualne okoliczności, aby zabezpieczyć prawa właścicieli posesji sąsiadujących z placem budowy/robót i unikać powodowania tam jakichkolwiek zakłóceń czy szkód.</w:t>
      </w:r>
    </w:p>
    <w:p w14:paraId="200E8D6D" w14:textId="77777777" w:rsidR="00A37942" w:rsidRPr="003F3493" w:rsidRDefault="00A37942" w:rsidP="00E1203B">
      <w:pPr>
        <w:numPr>
          <w:ilvl w:val="0"/>
          <w:numId w:val="35"/>
        </w:numPr>
        <w:tabs>
          <w:tab w:val="clear" w:pos="720"/>
          <w:tab w:val="num" w:pos="363"/>
          <w:tab w:val="left" w:pos="2268"/>
          <w:tab w:val="left" w:pos="3024"/>
        </w:tabs>
        <w:ind w:left="567" w:right="96" w:hanging="357"/>
        <w:jc w:val="both"/>
        <w:rPr>
          <w:sz w:val="20"/>
          <w:szCs w:val="20"/>
        </w:rPr>
      </w:pPr>
      <w:r w:rsidRPr="003F3493">
        <w:rPr>
          <w:sz w:val="20"/>
          <w:szCs w:val="20"/>
        </w:rPr>
        <w:t>Wykonawca winien zabezpieczyć Zamawiającego przed wszelkimi skutkami finansowymi z tytułu jakichkolwiek roszczeń wniesionych przez właścicieli posesji czy budynków sąsiadujących z placem budowy/robót w zakresie, w jakim Wykonawca odpowiada za takie zakłócenia czy szkody.</w:t>
      </w:r>
    </w:p>
    <w:p w14:paraId="6954485D" w14:textId="77777777" w:rsidR="00A37942" w:rsidRPr="003F3493" w:rsidRDefault="00A37942" w:rsidP="00E1203B">
      <w:pPr>
        <w:numPr>
          <w:ilvl w:val="0"/>
          <w:numId w:val="35"/>
        </w:numPr>
        <w:tabs>
          <w:tab w:val="clear" w:pos="720"/>
          <w:tab w:val="num" w:pos="363"/>
          <w:tab w:val="left" w:pos="2268"/>
          <w:tab w:val="left" w:pos="3024"/>
        </w:tabs>
        <w:ind w:left="567" w:right="96" w:hanging="357"/>
        <w:jc w:val="both"/>
        <w:rPr>
          <w:sz w:val="20"/>
          <w:szCs w:val="20"/>
        </w:rPr>
      </w:pPr>
      <w:r w:rsidRPr="003F3493">
        <w:rPr>
          <w:sz w:val="20"/>
          <w:szCs w:val="20"/>
        </w:rPr>
        <w:t>Teren okoliczny należy w sposób trwały zabezpieczyć przed oddziaływaniem robót.</w:t>
      </w:r>
    </w:p>
    <w:p w14:paraId="616919B6" w14:textId="6BD160BD" w:rsidR="00A37942" w:rsidRPr="003F3493" w:rsidRDefault="00A37942" w:rsidP="00A96904">
      <w:pPr>
        <w:tabs>
          <w:tab w:val="left" w:pos="426"/>
        </w:tabs>
        <w:spacing w:before="120" w:after="120"/>
        <w:ind w:left="567"/>
        <w:jc w:val="both"/>
        <w:rPr>
          <w:sz w:val="20"/>
          <w:szCs w:val="20"/>
        </w:rPr>
      </w:pPr>
      <w:r w:rsidRPr="003F3493">
        <w:rPr>
          <w:sz w:val="20"/>
          <w:szCs w:val="20"/>
        </w:rPr>
        <w:t xml:space="preserve">Zamawiający, stosownie do art. </w:t>
      </w:r>
      <w:r w:rsidR="009457CD" w:rsidRPr="003F3493">
        <w:rPr>
          <w:sz w:val="20"/>
          <w:szCs w:val="20"/>
        </w:rPr>
        <w:t>95</w:t>
      </w:r>
      <w:r w:rsidRPr="003F3493">
        <w:rPr>
          <w:sz w:val="20"/>
          <w:szCs w:val="20"/>
        </w:rPr>
        <w:t xml:space="preserve"> ust. </w:t>
      </w:r>
      <w:r w:rsidR="009457CD" w:rsidRPr="003F3493">
        <w:rPr>
          <w:sz w:val="20"/>
          <w:szCs w:val="20"/>
        </w:rPr>
        <w:t>1</w:t>
      </w:r>
      <w:r w:rsidRPr="003F3493">
        <w:rPr>
          <w:sz w:val="20"/>
          <w:szCs w:val="20"/>
        </w:rPr>
        <w:t xml:space="preserve"> Ustawy Pzp, wymaga aby wszystkie prace fizyczne związane z wykonywaniem wszystkich robót będących przedmiotem zamówienia i określonych w dokumentacji projektowej, których wykonanie polega na wykonywaniu pracy w sposób określony w art. 22 § 1 ustawy z dnia 26 czerwca 1974 r. – Kodeks pracy (t.j. Dz. U. z 2018 r., poz. 917, z późn. zm., dalej: Kodeks pracy), były wykonywane przez osoby zatrudnione przez wykonawcę lub podwykonawcę na podstawie umowy o pracę.</w:t>
      </w:r>
    </w:p>
    <w:p w14:paraId="4F0BEAC7" w14:textId="1E331E7C" w:rsidR="00470BB8" w:rsidRPr="003F3493" w:rsidRDefault="00470BB8" w:rsidP="00A96904">
      <w:pPr>
        <w:pStyle w:val="ZTIRLITwPKTzmlitwpkttiret"/>
        <w:tabs>
          <w:tab w:val="left" w:pos="851"/>
        </w:tabs>
        <w:spacing w:line="276" w:lineRule="auto"/>
        <w:ind w:left="567" w:firstLine="0"/>
        <w:rPr>
          <w:rFonts w:ascii="Arial" w:hAnsi="Arial"/>
          <w:b/>
          <w:sz w:val="20"/>
        </w:rPr>
      </w:pPr>
      <w:r w:rsidRPr="003F3493">
        <w:rPr>
          <w:rFonts w:ascii="Arial" w:hAnsi="Arial"/>
          <w:b/>
          <w:sz w:val="20"/>
        </w:rPr>
        <w:t xml:space="preserve">1. Sposób </w:t>
      </w:r>
      <w:r w:rsidR="0057248B" w:rsidRPr="003F3493">
        <w:rPr>
          <w:rFonts w:ascii="Arial" w:hAnsi="Arial"/>
          <w:b/>
          <w:sz w:val="20"/>
        </w:rPr>
        <w:t>weryfikacji</w:t>
      </w:r>
      <w:r w:rsidRPr="003F3493">
        <w:rPr>
          <w:rFonts w:ascii="Arial" w:hAnsi="Arial"/>
          <w:b/>
          <w:sz w:val="20"/>
        </w:rPr>
        <w:t xml:space="preserve"> zatrudnienia osób, o których mowa w art. </w:t>
      </w:r>
      <w:r w:rsidR="0057248B" w:rsidRPr="003F3493">
        <w:rPr>
          <w:rFonts w:ascii="Arial" w:hAnsi="Arial"/>
          <w:b/>
          <w:sz w:val="20"/>
        </w:rPr>
        <w:t>95</w:t>
      </w:r>
      <w:r w:rsidRPr="003F3493">
        <w:rPr>
          <w:rFonts w:ascii="Arial" w:hAnsi="Arial"/>
          <w:b/>
          <w:sz w:val="20"/>
        </w:rPr>
        <w:t xml:space="preserve"> ust. </w:t>
      </w:r>
      <w:r w:rsidR="0057248B" w:rsidRPr="003F3493">
        <w:rPr>
          <w:rFonts w:ascii="Arial" w:hAnsi="Arial"/>
          <w:b/>
          <w:sz w:val="20"/>
        </w:rPr>
        <w:t>2</w:t>
      </w:r>
      <w:r w:rsidRPr="003F3493">
        <w:rPr>
          <w:rFonts w:ascii="Arial" w:hAnsi="Arial"/>
          <w:b/>
          <w:sz w:val="20"/>
        </w:rPr>
        <w:t xml:space="preserve"> Pzp:</w:t>
      </w:r>
    </w:p>
    <w:p w14:paraId="173ABC72" w14:textId="1B923DA5" w:rsidR="00470BB8" w:rsidRPr="003F3493" w:rsidRDefault="00470BB8" w:rsidP="00A96904">
      <w:pPr>
        <w:pStyle w:val="ZTIRLITwPKTzmlitwpkttiret"/>
        <w:tabs>
          <w:tab w:val="left" w:pos="851"/>
        </w:tabs>
        <w:spacing w:line="276" w:lineRule="auto"/>
        <w:ind w:left="567" w:firstLine="0"/>
        <w:rPr>
          <w:rFonts w:ascii="Arial" w:hAnsi="Arial"/>
          <w:color w:val="000000"/>
          <w:sz w:val="20"/>
        </w:rPr>
      </w:pPr>
      <w:r w:rsidRPr="003F3493">
        <w:rPr>
          <w:rFonts w:ascii="Arial" w:hAnsi="Arial"/>
          <w:color w:val="000000"/>
          <w:sz w:val="20"/>
        </w:rPr>
        <w:t xml:space="preserve">Wykonawca/podwykonawca prowadzi dokumentację zatrudnienia osób na umowę o pracę zgodnie z obowiązującymi w tym zakresie przepisami prawa. Wykonawca, którego oferta zostanie wybrana jako najkorzystniejsza, zobowiązany jest najpóźniej w dniu </w:t>
      </w:r>
      <w:r w:rsidR="00BF6E76" w:rsidRPr="003F3493">
        <w:rPr>
          <w:rFonts w:ascii="Arial" w:hAnsi="Arial"/>
          <w:color w:val="000000"/>
          <w:sz w:val="20"/>
        </w:rPr>
        <w:t>podpisania umowy</w:t>
      </w:r>
      <w:r w:rsidRPr="003F3493">
        <w:rPr>
          <w:rFonts w:ascii="Arial" w:hAnsi="Arial"/>
          <w:color w:val="000000"/>
          <w:sz w:val="20"/>
        </w:rPr>
        <w:t xml:space="preserve">, do złożenia Zamawiającemu pisemnego oświadczenia, że bezpośrednio prace fizyczne przy realizacji robót budowlanych będących przedmiotem zamówienia będą wykonywały osoby (ze wskazaniem ich imion, nazwisk oraz zakresu robót wykonywanych przez danego pracownika - załącznik nr </w:t>
      </w:r>
      <w:r w:rsidR="001639C7" w:rsidRPr="003F3493">
        <w:rPr>
          <w:rFonts w:ascii="Arial" w:hAnsi="Arial"/>
          <w:color w:val="000000"/>
          <w:sz w:val="20"/>
        </w:rPr>
        <w:t>6</w:t>
      </w:r>
      <w:r w:rsidRPr="003F3493">
        <w:rPr>
          <w:rFonts w:ascii="Arial" w:hAnsi="Arial"/>
          <w:color w:val="000000"/>
          <w:sz w:val="20"/>
        </w:rPr>
        <w:t xml:space="preserve"> do SWZ) zatrudnione przez Wykonawcę lub Podwykonawcę na podstawie umowy o pracę. W przypadku, gdy nastąpi zmiana informacji objętych ww. oświadczeniem, wykonawca lub podwykonawca jest zobowiązany do niezwłocznego zaktualizowania tego oświadczenia nie później niż w ciągu 3 dni roboczych.</w:t>
      </w:r>
    </w:p>
    <w:p w14:paraId="435C2753" w14:textId="6A2E5E66" w:rsidR="00470BB8" w:rsidRPr="003F3493" w:rsidRDefault="00470BB8" w:rsidP="00A96904">
      <w:pPr>
        <w:pStyle w:val="ZTIRLITwPKTzmlitwpkttiret"/>
        <w:tabs>
          <w:tab w:val="left" w:pos="851"/>
        </w:tabs>
        <w:spacing w:line="276" w:lineRule="auto"/>
        <w:ind w:left="567" w:firstLine="0"/>
        <w:rPr>
          <w:rFonts w:ascii="Arial" w:hAnsi="Arial"/>
          <w:sz w:val="20"/>
        </w:rPr>
      </w:pPr>
      <w:r w:rsidRPr="003F3493">
        <w:rPr>
          <w:rFonts w:ascii="Arial" w:hAnsi="Arial"/>
          <w:b/>
          <w:sz w:val="20"/>
        </w:rPr>
        <w:t xml:space="preserve">2. Uprawnienia zamawiającego w zakresie kontroli spełniania przez wykonawcę wymagań, o których mowa w art. </w:t>
      </w:r>
      <w:r w:rsidR="002E71CB" w:rsidRPr="003F3493">
        <w:rPr>
          <w:rFonts w:ascii="Arial" w:hAnsi="Arial"/>
          <w:b/>
          <w:sz w:val="20"/>
        </w:rPr>
        <w:t>95 ust 1.</w:t>
      </w:r>
      <w:r w:rsidRPr="003F3493">
        <w:rPr>
          <w:rFonts w:ascii="Arial" w:hAnsi="Arial"/>
          <w:b/>
          <w:sz w:val="20"/>
        </w:rPr>
        <w:t>, oraz sankcji z tytułu niespełnienia tych wymagań</w:t>
      </w:r>
      <w:r w:rsidRPr="003F3493">
        <w:rPr>
          <w:rFonts w:ascii="Arial" w:hAnsi="Arial"/>
          <w:sz w:val="20"/>
        </w:rPr>
        <w:t>:</w:t>
      </w:r>
    </w:p>
    <w:p w14:paraId="415D60B0" w14:textId="26CFBE0E"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 xml:space="preserve">Zamawiający zastrzega sobie prawo do wglądu do umów o pracę osób wskazanych w załączniku nr </w:t>
      </w:r>
      <w:r w:rsidR="001639C7" w:rsidRPr="003F3493">
        <w:rPr>
          <w:rFonts w:ascii="Arial" w:hAnsi="Arial"/>
          <w:color w:val="000000"/>
          <w:sz w:val="20"/>
        </w:rPr>
        <w:t>6</w:t>
      </w:r>
      <w:r w:rsidRPr="003F3493">
        <w:rPr>
          <w:rFonts w:ascii="Arial" w:hAnsi="Arial"/>
          <w:color w:val="000000"/>
          <w:sz w:val="20"/>
        </w:rPr>
        <w:t xml:space="preserve"> do oferty w zakresie niezbędnym do potwierdzenia spełnienia wymagań.</w:t>
      </w:r>
    </w:p>
    <w:p w14:paraId="365308FE"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Zamawiającemu przysługuje prawo (w trakcie trwania umowy) do wezwania wykonawcy do udowodnienia, że w realizacji przedmiotu zamówienia udział biorą osoby zatrudnione na podstawie umowy o pracę - wskazane w oświadczeniu będącym załącznikiem do oferty Wykonawcy.</w:t>
      </w:r>
    </w:p>
    <w:p w14:paraId="2A8CD5EF" w14:textId="77777777"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color w:val="000000"/>
          <w:sz w:val="20"/>
        </w:rPr>
        <w:t>Wykonawca zobowiązany jest do niezwłocznego pisemnego udzielenia odpowiedzi na wezwanie zamawiającego, w szczególności przedstawiając dowody, że w realizacji przedmiotu zamówienia faktycznie udział biorą osoby zatrudnione na podstawie umowy o pracę - wskazane w oświadczeniu będącym załącznikiem do oferty Wykonawcy.</w:t>
      </w:r>
    </w:p>
    <w:p w14:paraId="77F80D9C" w14:textId="11AD2AD1" w:rsidR="00470BB8" w:rsidRPr="003F3493" w:rsidRDefault="00470BB8" w:rsidP="00A96904">
      <w:pPr>
        <w:pStyle w:val="ZTIRLITwPKTzmlitwpkttiret"/>
        <w:spacing w:line="276" w:lineRule="auto"/>
        <w:ind w:left="567" w:firstLine="0"/>
        <w:rPr>
          <w:rFonts w:ascii="Arial" w:hAnsi="Arial"/>
          <w:color w:val="000000"/>
          <w:sz w:val="20"/>
        </w:rPr>
      </w:pPr>
      <w:r w:rsidRPr="003F3493">
        <w:rPr>
          <w:rFonts w:ascii="Arial" w:hAnsi="Arial"/>
          <w:sz w:val="20"/>
        </w:rPr>
        <w:t xml:space="preserve">W przypadku niespełnienia wymagań, o których mowa w art. </w:t>
      </w:r>
      <w:r w:rsidR="002E71CB" w:rsidRPr="003F3493">
        <w:rPr>
          <w:rFonts w:ascii="Arial" w:hAnsi="Arial"/>
          <w:sz w:val="20"/>
        </w:rPr>
        <w:t>95 ust. 1</w:t>
      </w:r>
      <w:r w:rsidRPr="003F3493">
        <w:rPr>
          <w:rFonts w:ascii="Arial" w:hAnsi="Arial"/>
          <w:sz w:val="20"/>
        </w:rPr>
        <w:t xml:space="preserve"> ustawy Pzp przez wykonawcę lub podwykonawcę, Zamawiający przewiduje naliczenie kary w wysokości 0,2 % wartości zamówienia.</w:t>
      </w:r>
    </w:p>
    <w:p w14:paraId="022F0712" w14:textId="77777777" w:rsidR="00470BB8" w:rsidRPr="003F3493" w:rsidRDefault="00470BB8" w:rsidP="00A96904">
      <w:pPr>
        <w:pStyle w:val="ZTIRLITwPKTzmlitwpkttiret"/>
        <w:spacing w:line="276" w:lineRule="auto"/>
        <w:ind w:left="567" w:firstLine="0"/>
        <w:rPr>
          <w:rFonts w:ascii="Arial" w:hAnsi="Arial"/>
          <w:b/>
          <w:color w:val="FF0000"/>
          <w:sz w:val="20"/>
        </w:rPr>
      </w:pPr>
      <w:r w:rsidRPr="003F3493">
        <w:rPr>
          <w:rFonts w:ascii="Arial" w:hAnsi="Arial"/>
          <w:b/>
          <w:sz w:val="20"/>
        </w:rPr>
        <w:t>3. Rodzaje czynności niezbędne do realizacji zamówienia, których dotyczą wymagania zatrudnienia na podstawie umowy o pracę przez wykonawcę lub podwykonawcę osób wykonujących czynności w trakcie realizacji zamówienia:</w:t>
      </w:r>
    </w:p>
    <w:p w14:paraId="612EF882" w14:textId="28DC4FBB" w:rsidR="00470BB8" w:rsidRPr="003F3493" w:rsidRDefault="00470BB8" w:rsidP="00A96904">
      <w:pPr>
        <w:autoSpaceDE w:val="0"/>
        <w:autoSpaceDN w:val="0"/>
        <w:adjustRightInd w:val="0"/>
        <w:ind w:left="567"/>
        <w:jc w:val="both"/>
        <w:rPr>
          <w:sz w:val="20"/>
          <w:szCs w:val="20"/>
        </w:rPr>
      </w:pPr>
      <w:r w:rsidRPr="003F3493">
        <w:rPr>
          <w:sz w:val="20"/>
          <w:szCs w:val="20"/>
        </w:rPr>
        <w:t xml:space="preserve">Zamawiający, stosownie do art. </w:t>
      </w:r>
      <w:r w:rsidR="002E71CB" w:rsidRPr="003F3493">
        <w:rPr>
          <w:sz w:val="20"/>
          <w:szCs w:val="20"/>
        </w:rPr>
        <w:t>95 ust. 1</w:t>
      </w:r>
      <w:r w:rsidRPr="003F3493">
        <w:rPr>
          <w:sz w:val="20"/>
          <w:szCs w:val="20"/>
        </w:rPr>
        <w:t xml:space="preserve"> ustawy Pzp, wymaga aby wszystkie prace fizyczne związane z wykonywaniem wszystkich robót będących przedmiotem zamówienia i określonych w dokumentacji projektowej, których wykonanie polega na wykonywaniu pracy w sposób określony w art. 22 § 1* ustawy z dnia 26 czerwca 1974 r. – Kodeks pracy, były wykonywane przez osoby zatrudnione przez wykonawcę lub podwykonawcę na podstawie umowy o pracę.</w:t>
      </w:r>
    </w:p>
    <w:p w14:paraId="62006B31" w14:textId="77777777" w:rsidR="00470BB8" w:rsidRPr="003F3493" w:rsidRDefault="00470BB8" w:rsidP="00A96904">
      <w:pPr>
        <w:autoSpaceDE w:val="0"/>
        <w:autoSpaceDN w:val="0"/>
        <w:adjustRightInd w:val="0"/>
        <w:ind w:left="567"/>
        <w:jc w:val="both"/>
        <w:rPr>
          <w:sz w:val="20"/>
          <w:szCs w:val="20"/>
        </w:rPr>
      </w:pPr>
      <w:r w:rsidRPr="003F3493">
        <w:rPr>
          <w:sz w:val="20"/>
          <w:szCs w:val="20"/>
        </w:rPr>
        <w:t>Wykonawca lub podwykonawca zatrudni wyżej wymienione osoby na co najmniej okres realizacji przez nie zamówienia; w przypadku, rozwiązania stosunku pracy przez pracownika lub przez pracodawcę przed zakończeniem tego okresu, wykonawca będzie obowiązany do zatrudnienia na to miejsce inną osobę.</w:t>
      </w:r>
    </w:p>
    <w:p w14:paraId="4C54BC39" w14:textId="36813926" w:rsidR="007F5653" w:rsidRPr="00AA3A75" w:rsidRDefault="00470BB8" w:rsidP="00A96904">
      <w:pPr>
        <w:pStyle w:val="ZTIRLITwPKTzmlitwpkttiret"/>
        <w:tabs>
          <w:tab w:val="left" w:pos="567"/>
        </w:tabs>
        <w:spacing w:line="276" w:lineRule="auto"/>
        <w:ind w:left="567" w:firstLine="0"/>
        <w:rPr>
          <w:rFonts w:ascii="Arial" w:hAnsi="Arial"/>
          <w:color w:val="000000"/>
          <w:sz w:val="20"/>
        </w:rPr>
      </w:pPr>
      <w:r w:rsidRPr="003F3493">
        <w:rPr>
          <w:rFonts w:ascii="Arial" w:hAnsi="Arial"/>
          <w:sz w:val="20"/>
        </w:rPr>
        <w:t xml:space="preserve">*art. </w:t>
      </w:r>
      <w:r w:rsidRPr="00AA3A75">
        <w:rPr>
          <w:rFonts w:ascii="Arial" w:hAnsi="Arial"/>
          <w:sz w:val="20"/>
        </w:rPr>
        <w:t>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3A76262E" w14:textId="77777777" w:rsidR="00794B37" w:rsidRPr="00AA3A75" w:rsidRDefault="00794B37" w:rsidP="00AA3A75">
      <w:pPr>
        <w:autoSpaceDE w:val="0"/>
        <w:autoSpaceDN w:val="0"/>
        <w:adjustRightInd w:val="0"/>
        <w:rPr>
          <w:rFonts w:ascii="Helvetica" w:hAnsi="Helvetica" w:cs="Helvetica"/>
          <w:sz w:val="20"/>
          <w:szCs w:val="20"/>
          <w:lang w:val="pl-PL"/>
        </w:rPr>
      </w:pPr>
    </w:p>
    <w:p w14:paraId="00000073" w14:textId="02EA518D" w:rsidR="004B3803" w:rsidRPr="00AA3A75" w:rsidRDefault="000F3764" w:rsidP="00AA3A75">
      <w:pPr>
        <w:numPr>
          <w:ilvl w:val="0"/>
          <w:numId w:val="1"/>
        </w:numPr>
        <w:ind w:left="434"/>
        <w:jc w:val="both"/>
        <w:rPr>
          <w:sz w:val="20"/>
          <w:szCs w:val="20"/>
        </w:rPr>
      </w:pPr>
      <w:r w:rsidRPr="00AA3A75">
        <w:rPr>
          <w:sz w:val="20"/>
          <w:szCs w:val="20"/>
        </w:rPr>
        <w:t>Zamawiający</w:t>
      </w:r>
      <w:r w:rsidR="0084316D">
        <w:rPr>
          <w:sz w:val="20"/>
          <w:szCs w:val="20"/>
        </w:rPr>
        <w:t xml:space="preserve"> nie</w:t>
      </w:r>
      <w:r w:rsidR="00204DB7" w:rsidRPr="00AA3A75">
        <w:rPr>
          <w:sz w:val="20"/>
          <w:szCs w:val="20"/>
        </w:rPr>
        <w:t xml:space="preserve"> </w:t>
      </w:r>
      <w:r w:rsidRPr="00AA3A75">
        <w:rPr>
          <w:sz w:val="20"/>
          <w:szCs w:val="20"/>
        </w:rPr>
        <w:t>dopuszcza składani</w:t>
      </w:r>
      <w:r w:rsidR="00615A65">
        <w:rPr>
          <w:sz w:val="20"/>
          <w:szCs w:val="20"/>
        </w:rPr>
        <w:t>a</w:t>
      </w:r>
      <w:r w:rsidRPr="00AA3A75">
        <w:rPr>
          <w:sz w:val="20"/>
          <w:szCs w:val="20"/>
        </w:rPr>
        <w:t xml:space="preserve"> ofert częściowych</w:t>
      </w:r>
      <w:r w:rsidR="00304CDC" w:rsidRPr="00AA3A75">
        <w:rPr>
          <w:sz w:val="20"/>
          <w:szCs w:val="20"/>
          <w:vertAlign w:val="superscript"/>
        </w:rPr>
        <w:t>.</w:t>
      </w:r>
    </w:p>
    <w:p w14:paraId="34A90F46" w14:textId="32443439" w:rsidR="00304CDC" w:rsidRPr="00AA3A75" w:rsidRDefault="00304CDC" w:rsidP="00AA3A75">
      <w:pPr>
        <w:ind w:left="434"/>
        <w:jc w:val="both"/>
        <w:rPr>
          <w:sz w:val="20"/>
          <w:szCs w:val="20"/>
        </w:rPr>
      </w:pPr>
      <w:r w:rsidRPr="00AA3A75">
        <w:rPr>
          <w:sz w:val="20"/>
          <w:szCs w:val="20"/>
        </w:rPr>
        <w:t xml:space="preserve">liczba części zamówienia, na którą wykonawca może złożyć ofertę </w:t>
      </w:r>
      <w:r w:rsidR="0084316D">
        <w:rPr>
          <w:sz w:val="20"/>
          <w:szCs w:val="20"/>
        </w:rPr>
        <w:t>–</w:t>
      </w:r>
      <w:r w:rsidRPr="00AA3A75">
        <w:rPr>
          <w:sz w:val="20"/>
          <w:szCs w:val="20"/>
        </w:rPr>
        <w:t xml:space="preserve"> </w:t>
      </w:r>
      <w:r w:rsidR="0084316D">
        <w:rPr>
          <w:sz w:val="20"/>
          <w:szCs w:val="20"/>
        </w:rPr>
        <w:t>nie dotyczy</w:t>
      </w:r>
    </w:p>
    <w:p w14:paraId="736F2483" w14:textId="7AE379B0" w:rsidR="00304CDC" w:rsidRPr="00AA3A75" w:rsidRDefault="00304CDC" w:rsidP="00AA3A75">
      <w:pPr>
        <w:ind w:left="434"/>
        <w:jc w:val="both"/>
        <w:rPr>
          <w:sz w:val="20"/>
          <w:szCs w:val="20"/>
        </w:rPr>
      </w:pPr>
      <w:r w:rsidRPr="00AA3A75">
        <w:rPr>
          <w:sz w:val="20"/>
          <w:szCs w:val="20"/>
        </w:rPr>
        <w:t xml:space="preserve">maksymalna liczbę części, na które zamówienie może zostać udzielone temu samemu wykonawcy: </w:t>
      </w:r>
      <w:r w:rsidR="0084316D">
        <w:rPr>
          <w:sz w:val="20"/>
          <w:szCs w:val="20"/>
        </w:rPr>
        <w:t>nie dotyczy</w:t>
      </w:r>
    </w:p>
    <w:p w14:paraId="00000074" w14:textId="6608FF2C" w:rsidR="004B3803" w:rsidRPr="00AA3A75" w:rsidRDefault="000F3764" w:rsidP="00AA3A75">
      <w:pPr>
        <w:numPr>
          <w:ilvl w:val="0"/>
          <w:numId w:val="1"/>
        </w:numPr>
        <w:ind w:left="434"/>
        <w:jc w:val="both"/>
        <w:rPr>
          <w:sz w:val="20"/>
          <w:szCs w:val="20"/>
        </w:rPr>
      </w:pPr>
      <w:r w:rsidRPr="00AA3A75">
        <w:rPr>
          <w:sz w:val="20"/>
          <w:szCs w:val="20"/>
        </w:rPr>
        <w:t>Zamawiający nie dopuszcza składania ofert wariantowych oraz w postaci katalogów elektronicznyc</w:t>
      </w:r>
      <w:r w:rsidR="00AA5E86" w:rsidRPr="00AA3A75">
        <w:rPr>
          <w:sz w:val="20"/>
          <w:szCs w:val="20"/>
        </w:rPr>
        <w:t>h.</w:t>
      </w:r>
    </w:p>
    <w:p w14:paraId="00000075" w14:textId="0232369F" w:rsidR="004B3803" w:rsidRDefault="000F3764" w:rsidP="00AA3A75">
      <w:pPr>
        <w:numPr>
          <w:ilvl w:val="0"/>
          <w:numId w:val="1"/>
        </w:numPr>
        <w:ind w:left="462"/>
        <w:jc w:val="both"/>
        <w:rPr>
          <w:sz w:val="20"/>
          <w:szCs w:val="20"/>
        </w:rPr>
      </w:pPr>
      <w:r w:rsidRPr="00AA3A75">
        <w:rPr>
          <w:sz w:val="20"/>
          <w:szCs w:val="20"/>
        </w:rPr>
        <w:t>Zamawiający nie przewiduje</w:t>
      </w:r>
      <w:r>
        <w:rPr>
          <w:sz w:val="20"/>
          <w:szCs w:val="20"/>
        </w:rPr>
        <w:t xml:space="preserve"> udzielania zamówień, o których mowa w art. 214 ust. 1 pkt 7 i 8</w:t>
      </w:r>
      <w:r w:rsidR="00AA5E86">
        <w:rPr>
          <w:sz w:val="20"/>
          <w:szCs w:val="20"/>
        </w:rPr>
        <w:t>.</w:t>
      </w:r>
    </w:p>
    <w:p w14:paraId="00000077" w14:textId="461F2A4F" w:rsidR="004B3803" w:rsidRDefault="000F3764">
      <w:pPr>
        <w:pStyle w:val="Nagwek2"/>
      </w:pPr>
      <w:bookmarkStart w:id="8" w:name="_Toc65566864"/>
      <w:r>
        <w:t>V. Wizja lokalna</w:t>
      </w:r>
      <w:bookmarkEnd w:id="8"/>
    </w:p>
    <w:p w14:paraId="00000078" w14:textId="0F9F3F02" w:rsidR="004B3803" w:rsidRDefault="000F3764" w:rsidP="00E1203B">
      <w:pPr>
        <w:numPr>
          <w:ilvl w:val="0"/>
          <w:numId w:val="12"/>
        </w:numPr>
        <w:spacing w:before="240" w:after="40" w:line="360" w:lineRule="auto"/>
        <w:ind w:left="426"/>
        <w:jc w:val="both"/>
        <w:rPr>
          <w:sz w:val="20"/>
          <w:szCs w:val="20"/>
        </w:rPr>
      </w:pPr>
      <w:r>
        <w:rPr>
          <w:sz w:val="20"/>
          <w:szCs w:val="20"/>
        </w:rPr>
        <w:t xml:space="preserve">Zamawiający informuje, że złożenie oferty </w:t>
      </w:r>
      <w:r w:rsidR="00242BEF">
        <w:rPr>
          <w:sz w:val="20"/>
          <w:szCs w:val="20"/>
        </w:rPr>
        <w:t>może</w:t>
      </w:r>
      <w:r>
        <w:rPr>
          <w:sz w:val="20"/>
          <w:szCs w:val="20"/>
        </w:rP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E1203B">
      <w:pPr>
        <w:numPr>
          <w:ilvl w:val="0"/>
          <w:numId w:val="12"/>
        </w:numPr>
        <w:spacing w:before="40" w:after="40" w:line="360" w:lineRule="auto"/>
        <w:ind w:left="426"/>
        <w:jc w:val="both"/>
        <w:rPr>
          <w:sz w:val="20"/>
          <w:szCs w:val="20"/>
        </w:rPr>
      </w:pPr>
      <w:r>
        <w:rPr>
          <w:sz w:val="20"/>
          <w:szCs w:val="20"/>
        </w:rP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9" w:name="_Toc65566865"/>
      <w:r>
        <w:t>VI. Podwykonawstwo</w:t>
      </w:r>
      <w:bookmarkEnd w:id="9"/>
    </w:p>
    <w:p w14:paraId="0000007B" w14:textId="5F83E0AF" w:rsidR="004B3803" w:rsidRDefault="000F3764" w:rsidP="00E1203B">
      <w:pPr>
        <w:numPr>
          <w:ilvl w:val="0"/>
          <w:numId w:val="9"/>
        </w:numPr>
        <w:spacing w:before="240" w:line="360" w:lineRule="auto"/>
        <w:jc w:val="both"/>
        <w:rPr>
          <w:sz w:val="20"/>
          <w:szCs w:val="20"/>
        </w:rPr>
      </w:pPr>
      <w:r>
        <w:rPr>
          <w:sz w:val="20"/>
          <w:szCs w:val="20"/>
        </w:rPr>
        <w:t>Wykonawca może powierzyć wykonanie części zamówienia podwykonawcy (podwykonawcom</w:t>
      </w:r>
      <w:r w:rsidR="00E81C5D">
        <w:rPr>
          <w:sz w:val="20"/>
          <w:szCs w:val="20"/>
        </w:rPr>
        <w:t>)</w:t>
      </w:r>
      <w:r>
        <w:rPr>
          <w:sz w:val="20"/>
          <w:szCs w:val="20"/>
        </w:rPr>
        <w:t xml:space="preserve">. </w:t>
      </w:r>
    </w:p>
    <w:p w14:paraId="0000007C" w14:textId="74BD4639" w:rsidR="004B3803" w:rsidRDefault="000F3764" w:rsidP="00E1203B">
      <w:pPr>
        <w:numPr>
          <w:ilvl w:val="0"/>
          <w:numId w:val="9"/>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w:t>
      </w:r>
      <w:r w:rsidR="00417690">
        <w:rPr>
          <w:sz w:val="20"/>
          <w:szCs w:val="20"/>
        </w:rPr>
        <w:t>a</w:t>
      </w:r>
      <w:r>
        <w:rPr>
          <w:sz w:val="20"/>
          <w:szCs w:val="20"/>
        </w:rPr>
        <w:t>.</w:t>
      </w:r>
    </w:p>
    <w:p w14:paraId="0000007D" w14:textId="488D690B" w:rsidR="004B3803" w:rsidRDefault="000F3764" w:rsidP="00E1203B">
      <w:pPr>
        <w:numPr>
          <w:ilvl w:val="0"/>
          <w:numId w:val="9"/>
        </w:numPr>
        <w:spacing w:line="360" w:lineRule="auto"/>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rPr>
          <w:sz w:val="20"/>
          <w:szCs w:val="20"/>
        </w:rPr>
        <w:t>podwykonawcó</w:t>
      </w:r>
      <w:r w:rsidR="00417690">
        <w:rPr>
          <w:sz w:val="20"/>
          <w:szCs w:val="20"/>
        </w:rPr>
        <w:t>w</w:t>
      </w:r>
      <w:r>
        <w:rPr>
          <w:sz w:val="20"/>
          <w:szCs w:val="20"/>
        </w:rPr>
        <w:t>.</w:t>
      </w:r>
    </w:p>
    <w:p w14:paraId="0000007E" w14:textId="77777777" w:rsidR="004B3803" w:rsidRDefault="000F3764">
      <w:pPr>
        <w:pStyle w:val="Nagwek2"/>
      </w:pPr>
      <w:bookmarkStart w:id="10" w:name="_Toc65566866"/>
      <w:r>
        <w:t>VII. Termin wykonania zamówienia</w:t>
      </w:r>
      <w:bookmarkEnd w:id="10"/>
    </w:p>
    <w:p w14:paraId="19DC62B4" w14:textId="6ABA7C1B" w:rsidR="00714A05" w:rsidRDefault="000F3764" w:rsidP="00E1203B">
      <w:pPr>
        <w:numPr>
          <w:ilvl w:val="0"/>
          <w:numId w:val="14"/>
        </w:numPr>
        <w:spacing w:before="240" w:line="360" w:lineRule="auto"/>
        <w:ind w:left="426"/>
        <w:jc w:val="both"/>
        <w:rPr>
          <w:sz w:val="20"/>
          <w:szCs w:val="20"/>
        </w:rPr>
      </w:pPr>
      <w:r>
        <w:rPr>
          <w:sz w:val="20"/>
          <w:szCs w:val="20"/>
        </w:rPr>
        <w:t>Termin realizacji zamówienia wynosi</w:t>
      </w:r>
      <w:r w:rsidR="0084316D">
        <w:rPr>
          <w:sz w:val="20"/>
          <w:szCs w:val="20"/>
        </w:rPr>
        <w:t xml:space="preserve"> </w:t>
      </w:r>
      <w:r w:rsidR="002B092A">
        <w:rPr>
          <w:b/>
          <w:bCs/>
          <w:sz w:val="20"/>
          <w:szCs w:val="20"/>
        </w:rPr>
        <w:t>1</w:t>
      </w:r>
      <w:r w:rsidR="00A34298">
        <w:rPr>
          <w:b/>
          <w:bCs/>
          <w:sz w:val="20"/>
          <w:szCs w:val="20"/>
        </w:rPr>
        <w:t>4</w:t>
      </w:r>
      <w:r w:rsidR="005E02E7">
        <w:rPr>
          <w:b/>
          <w:bCs/>
          <w:sz w:val="20"/>
          <w:szCs w:val="20"/>
        </w:rPr>
        <w:t xml:space="preserve"> </w:t>
      </w:r>
      <w:r w:rsidR="002B092A">
        <w:rPr>
          <w:b/>
          <w:bCs/>
          <w:sz w:val="20"/>
          <w:szCs w:val="20"/>
        </w:rPr>
        <w:t>miesięcy</w:t>
      </w:r>
      <w:r w:rsidR="005E02E7">
        <w:rPr>
          <w:b/>
          <w:bCs/>
          <w:sz w:val="20"/>
          <w:szCs w:val="20"/>
        </w:rPr>
        <w:t xml:space="preserve"> </w:t>
      </w:r>
      <w:r w:rsidR="00B86B95" w:rsidRPr="0084316D">
        <w:rPr>
          <w:b/>
          <w:bCs/>
          <w:sz w:val="20"/>
          <w:szCs w:val="20"/>
        </w:rPr>
        <w:t xml:space="preserve">od dnia </w:t>
      </w:r>
      <w:r w:rsidR="00634532" w:rsidRPr="0084316D">
        <w:rPr>
          <w:b/>
          <w:bCs/>
          <w:sz w:val="20"/>
          <w:szCs w:val="20"/>
        </w:rPr>
        <w:t>przekazania placu budowy</w:t>
      </w:r>
      <w:r w:rsidR="001A161F">
        <w:rPr>
          <w:sz w:val="20"/>
          <w:szCs w:val="20"/>
        </w:rPr>
        <w:t>.</w:t>
      </w:r>
    </w:p>
    <w:p w14:paraId="4794D712" w14:textId="291F97DB" w:rsidR="001239ED" w:rsidRDefault="001239ED" w:rsidP="001239ED">
      <w:pPr>
        <w:spacing w:before="240" w:line="360" w:lineRule="auto"/>
        <w:jc w:val="both"/>
        <w:rPr>
          <w:sz w:val="20"/>
          <w:szCs w:val="20"/>
        </w:rPr>
      </w:pPr>
      <w:r>
        <w:rPr>
          <w:sz w:val="20"/>
          <w:szCs w:val="20"/>
        </w:rPr>
        <w:t xml:space="preserve">I etap zamówienia, tj. </w:t>
      </w:r>
      <w:r w:rsidR="000641D4">
        <w:rPr>
          <w:sz w:val="20"/>
          <w:szCs w:val="20"/>
        </w:rPr>
        <w:t>w</w:t>
      </w:r>
      <w:r>
        <w:rPr>
          <w:sz w:val="20"/>
          <w:szCs w:val="20"/>
        </w:rPr>
        <w:t>ykonanie robót budowlanych pn.:</w:t>
      </w:r>
    </w:p>
    <w:p w14:paraId="2EEF9B3B" w14:textId="1A32DB51" w:rsidR="000641D4" w:rsidRPr="000641D4" w:rsidRDefault="000641D4" w:rsidP="000641D4">
      <w:pPr>
        <w:pStyle w:val="Akapitzlist"/>
        <w:numPr>
          <w:ilvl w:val="0"/>
          <w:numId w:val="40"/>
        </w:numPr>
        <w:spacing w:before="240" w:line="360" w:lineRule="auto"/>
        <w:jc w:val="both"/>
        <w:rPr>
          <w:sz w:val="20"/>
          <w:szCs w:val="20"/>
        </w:rPr>
      </w:pPr>
      <w:r w:rsidRPr="000641D4">
        <w:rPr>
          <w:sz w:val="20"/>
          <w:szCs w:val="20"/>
        </w:rPr>
        <w:t>Rozbudowa sieci wodociągowej na os. Leśnym w m. Cichowo, gm. Krzywiń</w:t>
      </w:r>
      <w:r>
        <w:rPr>
          <w:sz w:val="20"/>
          <w:szCs w:val="20"/>
        </w:rPr>
        <w:t>,</w:t>
      </w:r>
    </w:p>
    <w:p w14:paraId="3922E706" w14:textId="6BDE1913" w:rsidR="000641D4" w:rsidRPr="000641D4" w:rsidRDefault="000641D4" w:rsidP="000641D4">
      <w:pPr>
        <w:pStyle w:val="Akapitzlist"/>
        <w:numPr>
          <w:ilvl w:val="0"/>
          <w:numId w:val="40"/>
        </w:numPr>
        <w:spacing w:before="240" w:line="360" w:lineRule="auto"/>
        <w:jc w:val="both"/>
        <w:rPr>
          <w:sz w:val="20"/>
          <w:szCs w:val="20"/>
        </w:rPr>
      </w:pPr>
      <w:r w:rsidRPr="000641D4">
        <w:rPr>
          <w:sz w:val="20"/>
          <w:szCs w:val="20"/>
        </w:rPr>
        <w:t>Rozbudowa sieci wodociągowej oraz sieci  kanalizacji sanitarnej na ul. Słonecznej oraz Stefaniaka w miejscowości  Lubiń</w:t>
      </w:r>
      <w:r>
        <w:rPr>
          <w:sz w:val="20"/>
          <w:szCs w:val="20"/>
        </w:rPr>
        <w:t>,</w:t>
      </w:r>
    </w:p>
    <w:p w14:paraId="0B059AB0" w14:textId="559925FE" w:rsidR="000641D4" w:rsidRPr="000641D4" w:rsidRDefault="000641D4" w:rsidP="000641D4">
      <w:pPr>
        <w:pStyle w:val="Akapitzlist"/>
        <w:numPr>
          <w:ilvl w:val="0"/>
          <w:numId w:val="40"/>
        </w:numPr>
        <w:spacing w:before="240" w:line="360" w:lineRule="auto"/>
        <w:jc w:val="both"/>
        <w:rPr>
          <w:sz w:val="20"/>
          <w:szCs w:val="20"/>
        </w:rPr>
      </w:pPr>
      <w:r w:rsidRPr="000641D4">
        <w:rPr>
          <w:sz w:val="20"/>
          <w:szCs w:val="20"/>
        </w:rPr>
        <w:t>Rozbudowa sieci wodociągowej oraz sieci  kanalizacji sanitarnej na ul. Stefaniaka w miejscowości Lubiń</w:t>
      </w:r>
      <w:r>
        <w:rPr>
          <w:sz w:val="20"/>
          <w:szCs w:val="20"/>
        </w:rPr>
        <w:t>,</w:t>
      </w:r>
    </w:p>
    <w:p w14:paraId="6ED904F4" w14:textId="554F1302" w:rsidR="001239ED" w:rsidRPr="000641D4" w:rsidRDefault="000641D4" w:rsidP="000641D4">
      <w:pPr>
        <w:pStyle w:val="Akapitzlist"/>
        <w:numPr>
          <w:ilvl w:val="0"/>
          <w:numId w:val="40"/>
        </w:numPr>
        <w:spacing w:before="240" w:line="360" w:lineRule="auto"/>
        <w:jc w:val="both"/>
        <w:rPr>
          <w:sz w:val="20"/>
          <w:szCs w:val="20"/>
        </w:rPr>
      </w:pPr>
      <w:r w:rsidRPr="000641D4">
        <w:rPr>
          <w:sz w:val="20"/>
          <w:szCs w:val="20"/>
        </w:rPr>
        <w:t>Budowa sieci wodociągowej i sieci kanalizacji sanitarnej w m. Krzywiń os. Sportowe.</w:t>
      </w:r>
    </w:p>
    <w:p w14:paraId="4E36FF64" w14:textId="0D5B3FAB" w:rsidR="001239ED" w:rsidRPr="001239ED" w:rsidRDefault="001239ED" w:rsidP="001239ED">
      <w:pPr>
        <w:spacing w:before="240" w:line="360" w:lineRule="auto"/>
        <w:jc w:val="both"/>
        <w:rPr>
          <w:sz w:val="20"/>
          <w:szCs w:val="20"/>
        </w:rPr>
      </w:pPr>
      <w:r>
        <w:rPr>
          <w:sz w:val="20"/>
          <w:szCs w:val="20"/>
        </w:rPr>
        <w:t xml:space="preserve">Należy zrealizować w ciągu maksymalnie </w:t>
      </w:r>
      <w:r w:rsidR="000641D4">
        <w:rPr>
          <w:b/>
          <w:bCs/>
          <w:sz w:val="20"/>
          <w:szCs w:val="20"/>
        </w:rPr>
        <w:t>8</w:t>
      </w:r>
      <w:r w:rsidRPr="001239ED">
        <w:rPr>
          <w:b/>
          <w:bCs/>
          <w:sz w:val="20"/>
          <w:szCs w:val="20"/>
        </w:rPr>
        <w:t xml:space="preserve"> miesięcy od dnia przekazania placu budowy.</w:t>
      </w:r>
    </w:p>
    <w:p w14:paraId="67D0E7D7" w14:textId="36C342AC" w:rsidR="00714A05" w:rsidRPr="0084316D" w:rsidRDefault="00714A05" w:rsidP="00714A05">
      <w:pPr>
        <w:spacing w:before="240" w:line="360" w:lineRule="auto"/>
        <w:ind w:left="426"/>
        <w:jc w:val="both"/>
        <w:rPr>
          <w:sz w:val="20"/>
          <w:szCs w:val="20"/>
        </w:rPr>
      </w:pPr>
      <w:r w:rsidRPr="00714A05">
        <w:rPr>
          <w:rFonts w:ascii="Arial Narrow" w:hAnsi="Arial Narrow"/>
          <w:lang w:eastAsia="ar-SA"/>
        </w:rPr>
        <w:t>Przekazanie placu budowy nastąpi niezwłocznie po podpisaniu umowy.</w:t>
      </w:r>
    </w:p>
    <w:p w14:paraId="2B7A9F64" w14:textId="5335820C" w:rsidR="006F0A19" w:rsidRDefault="000F3764" w:rsidP="002036DB">
      <w:p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 xml:space="preserve">załącznik nr </w:t>
      </w:r>
      <w:r w:rsidR="00AA3A75">
        <w:rPr>
          <w:b/>
          <w:sz w:val="20"/>
          <w:szCs w:val="20"/>
        </w:rPr>
        <w:t>7</w:t>
      </w:r>
      <w:r>
        <w:rPr>
          <w:b/>
          <w:sz w:val="20"/>
          <w:szCs w:val="20"/>
        </w:rPr>
        <w:t xml:space="preserve"> do SWZ</w:t>
      </w:r>
      <w:r>
        <w:rPr>
          <w:sz w:val="20"/>
          <w:szCs w:val="20"/>
        </w:rPr>
        <w:t>.</w:t>
      </w:r>
    </w:p>
    <w:p w14:paraId="4104620C" w14:textId="5A797E7B" w:rsidR="002036DB" w:rsidRPr="0084316D" w:rsidRDefault="002036DB" w:rsidP="0084316D">
      <w:pPr>
        <w:spacing w:before="240" w:line="360" w:lineRule="auto"/>
        <w:ind w:left="426"/>
        <w:jc w:val="both"/>
        <w:rPr>
          <w:sz w:val="20"/>
          <w:szCs w:val="20"/>
        </w:rPr>
      </w:pPr>
      <w:bookmarkStart w:id="11" w:name="_Hlk69302832"/>
      <w:r>
        <w:rPr>
          <w:sz w:val="20"/>
          <w:szCs w:val="20"/>
        </w:rPr>
        <w:t>Przekazanie placu budowy nastąpi maksymalnie 2 tygodnie po podpisaniu umowy</w:t>
      </w:r>
      <w:r w:rsidR="001A161F">
        <w:rPr>
          <w:sz w:val="20"/>
          <w:szCs w:val="20"/>
        </w:rPr>
        <w:t>.</w:t>
      </w:r>
    </w:p>
    <w:p w14:paraId="00000081" w14:textId="064CE0EC" w:rsidR="004B3803" w:rsidRDefault="000F3764">
      <w:pPr>
        <w:pStyle w:val="Nagwek2"/>
        <w:tabs>
          <w:tab w:val="left" w:pos="0"/>
        </w:tabs>
      </w:pPr>
      <w:bookmarkStart w:id="12" w:name="_Toc65566867"/>
      <w:bookmarkEnd w:id="11"/>
      <w:r>
        <w:t>VIII. Warunki udziału w postępowaniu</w:t>
      </w:r>
      <w:bookmarkEnd w:id="12"/>
    </w:p>
    <w:p w14:paraId="00000082" w14:textId="77777777" w:rsidR="004B3803" w:rsidRDefault="000F3764" w:rsidP="00E1203B">
      <w:pPr>
        <w:numPr>
          <w:ilvl w:val="0"/>
          <w:numId w:val="20"/>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4B3803" w:rsidRDefault="000F3764" w:rsidP="00E1203B">
      <w:pPr>
        <w:numPr>
          <w:ilvl w:val="0"/>
          <w:numId w:val="20"/>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rPr>
          <w:sz w:val="20"/>
          <w:szCs w:val="20"/>
        </w:rPr>
      </w:pPr>
      <w:r>
        <w:rPr>
          <w:b/>
          <w:sz w:val="20"/>
          <w:szCs w:val="20"/>
        </w:rPr>
        <w:t>zdolności do występowania w obrocie gospodarczy</w:t>
      </w:r>
      <w:r w:rsidR="001B0A00">
        <w:rPr>
          <w:b/>
          <w:sz w:val="20"/>
          <w:szCs w:val="20"/>
        </w:rPr>
        <w:t>m</w:t>
      </w:r>
      <w:r>
        <w:rPr>
          <w:b/>
          <w:sz w:val="20"/>
          <w:szCs w:val="20"/>
        </w:rPr>
        <w:t>:</w:t>
      </w:r>
    </w:p>
    <w:p w14:paraId="00000085"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6" w14:textId="23757DA7" w:rsidR="004B3803" w:rsidRDefault="000F3764">
      <w:pPr>
        <w:numPr>
          <w:ilvl w:val="0"/>
          <w:numId w:val="4"/>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t>
      </w:r>
      <w:r w:rsidR="001B0A00">
        <w:rPr>
          <w:b/>
          <w:sz w:val="20"/>
          <w:szCs w:val="20"/>
        </w:rPr>
        <w:t>w</w:t>
      </w:r>
      <w:r>
        <w:rPr>
          <w:b/>
          <w:sz w:val="20"/>
          <w:szCs w:val="20"/>
        </w:rPr>
        <w:t>:</w:t>
      </w:r>
    </w:p>
    <w:p w14:paraId="00000087" w14:textId="77777777" w:rsidR="004B3803" w:rsidRDefault="000F3764">
      <w:pPr>
        <w:spacing w:line="360" w:lineRule="auto"/>
        <w:ind w:left="868" w:right="20"/>
        <w:jc w:val="both"/>
        <w:rPr>
          <w:sz w:val="20"/>
          <w:szCs w:val="20"/>
        </w:rPr>
      </w:pPr>
      <w:r>
        <w:rPr>
          <w:sz w:val="20"/>
          <w:szCs w:val="20"/>
        </w:rPr>
        <w:t>Zamawiający nie stawia warunku w powyższym zakresie.</w:t>
      </w:r>
    </w:p>
    <w:p w14:paraId="00000088" w14:textId="77777777" w:rsidR="004B3803" w:rsidRDefault="000F3764">
      <w:pPr>
        <w:numPr>
          <w:ilvl w:val="0"/>
          <w:numId w:val="4"/>
        </w:numPr>
        <w:spacing w:line="360" w:lineRule="auto"/>
        <w:ind w:left="852" w:right="20" w:hanging="426"/>
        <w:jc w:val="both"/>
        <w:rPr>
          <w:sz w:val="20"/>
          <w:szCs w:val="20"/>
        </w:rPr>
      </w:pPr>
      <w:r>
        <w:rPr>
          <w:b/>
          <w:sz w:val="20"/>
          <w:szCs w:val="20"/>
        </w:rPr>
        <w:t>sytuacji ekonomicznej lub finansowej:</w:t>
      </w:r>
    </w:p>
    <w:p w14:paraId="00000089" w14:textId="3C482DB8" w:rsidR="004B3803" w:rsidRDefault="000F3764">
      <w:pPr>
        <w:spacing w:line="360" w:lineRule="auto"/>
        <w:ind w:left="868" w:right="20"/>
        <w:jc w:val="both"/>
        <w:rPr>
          <w:sz w:val="20"/>
          <w:szCs w:val="20"/>
        </w:rPr>
      </w:pPr>
      <w:r>
        <w:rPr>
          <w:sz w:val="20"/>
          <w:szCs w:val="20"/>
        </w:rPr>
        <w:t xml:space="preserve">Zamawiający </w:t>
      </w:r>
      <w:r w:rsidR="002B092A">
        <w:rPr>
          <w:sz w:val="20"/>
          <w:szCs w:val="20"/>
        </w:rPr>
        <w:t xml:space="preserve">wymaga, aby Wykonawca </w:t>
      </w:r>
      <w:r w:rsidR="0004398E" w:rsidRPr="0004398E">
        <w:rPr>
          <w:sz w:val="20"/>
          <w:szCs w:val="20"/>
        </w:rPr>
        <w:t>wykaz</w:t>
      </w:r>
      <w:r w:rsidR="004E61EE">
        <w:rPr>
          <w:sz w:val="20"/>
          <w:szCs w:val="20"/>
        </w:rPr>
        <w:t>a</w:t>
      </w:r>
      <w:r w:rsidR="0004398E">
        <w:rPr>
          <w:sz w:val="20"/>
          <w:szCs w:val="20"/>
        </w:rPr>
        <w:t>ł</w:t>
      </w:r>
      <w:r w:rsidR="0004398E" w:rsidRPr="0004398E">
        <w:rPr>
          <w:sz w:val="20"/>
          <w:szCs w:val="20"/>
        </w:rPr>
        <w:t xml:space="preserve">, iż posiada środki finansowe lub zdolność kredytową w wysokości minimum </w:t>
      </w:r>
      <w:r w:rsidR="0004398E">
        <w:rPr>
          <w:sz w:val="20"/>
          <w:szCs w:val="20"/>
        </w:rPr>
        <w:t>1 0</w:t>
      </w:r>
      <w:r w:rsidR="0004398E" w:rsidRPr="0004398E">
        <w:rPr>
          <w:sz w:val="20"/>
          <w:szCs w:val="20"/>
        </w:rPr>
        <w:t>00.000,00 zł lub w wysokości równoważnej dla walut obcych, liczonej według średniego kursu w stosunku do walut obcych ogłoszonego przez Narodowy Bank Polski, obowiązującego na dzień, w którym ukazało się ogłoszenie, w okresie nie wcześniejszym niż 1 miesiąc przed upływem terminu składania ofert;,</w:t>
      </w:r>
    </w:p>
    <w:p w14:paraId="230663A0" w14:textId="77777777" w:rsidR="000F50E4" w:rsidRDefault="000F50E4" w:rsidP="000F50E4">
      <w:pPr>
        <w:numPr>
          <w:ilvl w:val="0"/>
          <w:numId w:val="4"/>
        </w:numPr>
        <w:spacing w:line="360" w:lineRule="auto"/>
        <w:ind w:left="852" w:right="20" w:hanging="426"/>
        <w:jc w:val="both"/>
        <w:rPr>
          <w:sz w:val="20"/>
          <w:szCs w:val="20"/>
        </w:rPr>
      </w:pPr>
      <w:r>
        <w:rPr>
          <w:b/>
          <w:sz w:val="20"/>
          <w:szCs w:val="20"/>
        </w:rPr>
        <w:t>zdolności technicznej lub zawodowej:</w:t>
      </w:r>
    </w:p>
    <w:p w14:paraId="4728BBAE" w14:textId="77777777" w:rsidR="000F50E4" w:rsidRDefault="000F50E4" w:rsidP="000F50E4">
      <w:pPr>
        <w:spacing w:line="360" w:lineRule="auto"/>
        <w:ind w:left="868" w:right="20"/>
        <w:jc w:val="both"/>
        <w:rPr>
          <w:sz w:val="20"/>
          <w:szCs w:val="20"/>
        </w:rPr>
      </w:pPr>
      <w:r>
        <w:rPr>
          <w:sz w:val="20"/>
          <w:szCs w:val="20"/>
        </w:rPr>
        <w:t>Wykonawca spełni warunek, jeżeli wykaże, że:</w:t>
      </w:r>
    </w:p>
    <w:p w14:paraId="00B4D1CA" w14:textId="77777777" w:rsidR="000F50E4" w:rsidRDefault="000F50E4" w:rsidP="000F50E4">
      <w:pPr>
        <w:pStyle w:val="Akapitzlist"/>
        <w:numPr>
          <w:ilvl w:val="1"/>
          <w:numId w:val="36"/>
        </w:numPr>
        <w:spacing w:line="360" w:lineRule="auto"/>
        <w:ind w:right="20"/>
        <w:jc w:val="both"/>
        <w:rPr>
          <w:sz w:val="20"/>
          <w:szCs w:val="20"/>
        </w:rPr>
      </w:pPr>
      <w:r w:rsidRPr="00E83E17">
        <w:rPr>
          <w:sz w:val="20"/>
          <w:szCs w:val="20"/>
        </w:rPr>
        <w:t xml:space="preserve">w okresie ostatnich </w:t>
      </w:r>
      <w:r>
        <w:rPr>
          <w:sz w:val="20"/>
          <w:szCs w:val="20"/>
        </w:rPr>
        <w:t>7</w:t>
      </w:r>
      <w:r w:rsidRPr="00E83E17">
        <w:rPr>
          <w:sz w:val="20"/>
          <w:szCs w:val="20"/>
        </w:rPr>
        <w:t xml:space="preserve"> lat przed upływem terminu składania ofert, a jeżeli okres prowadzenia działalności jest krótszy - w tym okresie, wykonał należycie co najmniej </w:t>
      </w:r>
    </w:p>
    <w:p w14:paraId="33E0E21D" w14:textId="77777777" w:rsidR="000F50E4" w:rsidRDefault="000F50E4" w:rsidP="000F50E4">
      <w:pPr>
        <w:pStyle w:val="Akapitzlist"/>
        <w:numPr>
          <w:ilvl w:val="2"/>
          <w:numId w:val="36"/>
        </w:numPr>
        <w:spacing w:line="360" w:lineRule="auto"/>
        <w:ind w:right="20"/>
        <w:jc w:val="both"/>
        <w:rPr>
          <w:sz w:val="20"/>
          <w:szCs w:val="20"/>
        </w:rPr>
      </w:pPr>
      <w:r>
        <w:rPr>
          <w:smallCaps/>
          <w:sz w:val="20"/>
          <w:szCs w:val="20"/>
        </w:rPr>
        <w:t>1</w:t>
      </w:r>
      <w:r w:rsidRPr="00E83E17">
        <w:rPr>
          <w:smallCaps/>
          <w:sz w:val="20"/>
          <w:szCs w:val="20"/>
        </w:rPr>
        <w:t xml:space="preserve"> </w:t>
      </w:r>
      <w:r w:rsidRPr="00E83E17">
        <w:rPr>
          <w:sz w:val="20"/>
          <w:szCs w:val="20"/>
        </w:rPr>
        <w:t>świadczeni</w:t>
      </w:r>
      <w:r>
        <w:rPr>
          <w:sz w:val="20"/>
          <w:szCs w:val="20"/>
        </w:rPr>
        <w:t>e</w:t>
      </w:r>
      <w:r w:rsidRPr="00E83E17">
        <w:rPr>
          <w:sz w:val="20"/>
          <w:szCs w:val="20"/>
        </w:rPr>
        <w:t xml:space="preserve"> polegające na</w:t>
      </w:r>
      <w:r>
        <w:rPr>
          <w:sz w:val="20"/>
          <w:szCs w:val="20"/>
        </w:rPr>
        <w:t xml:space="preserve"> budowie, przebudowie, rozbudowie,</w:t>
      </w:r>
      <w:r w:rsidRPr="00E83E17">
        <w:rPr>
          <w:sz w:val="20"/>
          <w:szCs w:val="20"/>
        </w:rPr>
        <w:t xml:space="preserve"> </w:t>
      </w:r>
      <w:r>
        <w:rPr>
          <w:sz w:val="20"/>
          <w:szCs w:val="20"/>
        </w:rPr>
        <w:t xml:space="preserve">remoncie lub modernizacji obiektów stacji uzdatniania wody </w:t>
      </w:r>
      <w:r w:rsidRPr="00E83E17">
        <w:rPr>
          <w:sz w:val="20"/>
          <w:szCs w:val="20"/>
        </w:rPr>
        <w:t>o wartości</w:t>
      </w:r>
      <w:r>
        <w:rPr>
          <w:sz w:val="20"/>
          <w:szCs w:val="20"/>
        </w:rPr>
        <w:t xml:space="preserve"> całego zadania</w:t>
      </w:r>
      <w:r w:rsidRPr="00E83E17">
        <w:rPr>
          <w:sz w:val="20"/>
          <w:szCs w:val="20"/>
        </w:rPr>
        <w:t xml:space="preserve"> co najmniej </w:t>
      </w:r>
      <w:r>
        <w:rPr>
          <w:sz w:val="20"/>
          <w:szCs w:val="20"/>
        </w:rPr>
        <w:t>4</w:t>
      </w:r>
      <w:r w:rsidRPr="00E83E17">
        <w:rPr>
          <w:sz w:val="20"/>
          <w:szCs w:val="20"/>
        </w:rPr>
        <w:t>00 000,00</w:t>
      </w:r>
      <w:r w:rsidRPr="00E83E17">
        <w:rPr>
          <w:smallCaps/>
          <w:sz w:val="20"/>
          <w:szCs w:val="20"/>
        </w:rPr>
        <w:t xml:space="preserve"> </w:t>
      </w:r>
      <w:r w:rsidRPr="00E83E17">
        <w:rPr>
          <w:sz w:val="20"/>
          <w:szCs w:val="20"/>
        </w:rPr>
        <w:t>zł brutto</w:t>
      </w:r>
      <w:r>
        <w:rPr>
          <w:sz w:val="20"/>
          <w:szCs w:val="20"/>
        </w:rPr>
        <w:t>.</w:t>
      </w:r>
    </w:p>
    <w:p w14:paraId="554F410F" w14:textId="77777777" w:rsidR="000F50E4" w:rsidRDefault="000F50E4" w:rsidP="000F50E4">
      <w:pPr>
        <w:pStyle w:val="Akapitzlist"/>
        <w:numPr>
          <w:ilvl w:val="2"/>
          <w:numId w:val="36"/>
        </w:numPr>
        <w:spacing w:line="360" w:lineRule="auto"/>
        <w:ind w:right="20"/>
        <w:jc w:val="both"/>
        <w:rPr>
          <w:sz w:val="20"/>
          <w:szCs w:val="20"/>
        </w:rPr>
      </w:pPr>
      <w:r>
        <w:rPr>
          <w:sz w:val="20"/>
          <w:szCs w:val="20"/>
        </w:rPr>
        <w:t xml:space="preserve">1 świadczenie polegające na budowie lub rozbudowie sieci kanalizacji sanitarnej lub wodociągowej, w skład których wchodziło kładzenie nowych rurociągów, o wartości całego zadania co najmniej 300 000,00 zł. </w:t>
      </w:r>
    </w:p>
    <w:p w14:paraId="6B544673" w14:textId="5F4441BC" w:rsidR="00886340" w:rsidRPr="00E83E17" w:rsidRDefault="00886340" w:rsidP="00E1203B">
      <w:pPr>
        <w:pStyle w:val="Akapitzlist"/>
        <w:numPr>
          <w:ilvl w:val="1"/>
          <w:numId w:val="36"/>
        </w:numPr>
        <w:spacing w:line="360" w:lineRule="auto"/>
        <w:ind w:right="20"/>
        <w:jc w:val="both"/>
        <w:rPr>
          <w:sz w:val="20"/>
          <w:szCs w:val="20"/>
        </w:rPr>
      </w:pPr>
      <w:r>
        <w:rPr>
          <w:sz w:val="20"/>
          <w:szCs w:val="20"/>
        </w:rPr>
        <w:t>d</w:t>
      </w:r>
      <w:r w:rsidRPr="00E83E17">
        <w:rPr>
          <w:sz w:val="20"/>
          <w:szCs w:val="20"/>
        </w:rPr>
        <w:t xml:space="preserve">ysponuje osobami skierowanymi przez Wykonawcę do realizacji zamówienia publicznego, odpowiedzialnych za kierowanie robotami budowlanymi w specjalności </w:t>
      </w:r>
      <w:r>
        <w:rPr>
          <w:sz w:val="20"/>
          <w:szCs w:val="20"/>
        </w:rPr>
        <w:t>konstrukcyjno-budowlanej</w:t>
      </w:r>
      <w:r w:rsidR="00593BEA">
        <w:rPr>
          <w:sz w:val="20"/>
          <w:szCs w:val="20"/>
        </w:rPr>
        <w:t xml:space="preserve"> oraz instalacyjnej </w:t>
      </w:r>
      <w:r w:rsidR="00593BEA" w:rsidRPr="00593BEA">
        <w:rPr>
          <w:sz w:val="20"/>
          <w:szCs w:val="20"/>
        </w:rPr>
        <w:t xml:space="preserve">w zakresie </w:t>
      </w:r>
      <w:bookmarkStart w:id="13" w:name="_Hlk90299307"/>
      <w:r w:rsidR="00593BEA" w:rsidRPr="00593BEA">
        <w:rPr>
          <w:sz w:val="20"/>
          <w:szCs w:val="20"/>
        </w:rPr>
        <w:t>sieci, instalacji i urządzeń cieplnych, wentylacyjnych, gazowych, wodociągowych i kanalizacyjnych</w:t>
      </w:r>
      <w:r w:rsidRPr="00E83E17">
        <w:rPr>
          <w:sz w:val="20"/>
          <w:szCs w:val="20"/>
        </w:rPr>
        <w:t xml:space="preserve"> </w:t>
      </w:r>
      <w:bookmarkEnd w:id="13"/>
      <w:r w:rsidRPr="00E83E17">
        <w:rPr>
          <w:sz w:val="20"/>
          <w:szCs w:val="20"/>
        </w:rPr>
        <w:t>lub odpowiadające im ważne uprawnienia, które zostały wydane na podstawie wcześniej obowiązujących przepisów prawa.</w:t>
      </w:r>
      <w:r>
        <w:rPr>
          <w:sz w:val="20"/>
          <w:szCs w:val="20"/>
        </w:rPr>
        <w:t xml:space="preserve"> </w:t>
      </w:r>
      <w:r w:rsidRPr="00E83E17">
        <w:rPr>
          <w:sz w:val="20"/>
          <w:szCs w:val="20"/>
        </w:rPr>
        <w:t>(przynależność do Izby Inżynierów Budownictwa wymagana będzie na dzień podpisania umowy).</w:t>
      </w:r>
      <w:r w:rsidR="00593BEA">
        <w:rPr>
          <w:sz w:val="20"/>
          <w:szCs w:val="20"/>
        </w:rPr>
        <w:t xml:space="preserve"> Wymagana jest co najmniej jedna osoba posiadająca uprawnienia w obu specjalnościach lub dwie osoby posiadające uprawnienie w każdej z nich oddzielnie.</w:t>
      </w:r>
    </w:p>
    <w:p w14:paraId="0000008C" w14:textId="61958E2F" w:rsidR="004B3803" w:rsidRDefault="000F3764" w:rsidP="00E1203B">
      <w:pPr>
        <w:numPr>
          <w:ilvl w:val="0"/>
          <w:numId w:val="36"/>
        </w:numPr>
        <w:spacing w:line="360" w:lineRule="auto"/>
        <w:ind w:left="448"/>
        <w:jc w:val="both"/>
        <w:rPr>
          <w:sz w:val="20"/>
          <w:szCs w:val="20"/>
        </w:rPr>
      </w:pPr>
      <w:r>
        <w:rPr>
          <w:sz w:val="20"/>
          <w:szCs w:val="20"/>
        </w:rPr>
        <w:t>Zamawiający, w stosunku do Wykonawców wspólnie ubiegających się o udzielenie zamówienia, w odniesieniu do warunku dotyczącego zdolności technicznej lub zawodowej – dopuszcza łączne spełnianie warunku przez Wykonawcó</w:t>
      </w:r>
      <w:r w:rsidR="001B0A00">
        <w:rPr>
          <w:sz w:val="20"/>
          <w:szCs w:val="20"/>
        </w:rPr>
        <w:t>w</w:t>
      </w:r>
      <w:r>
        <w:rPr>
          <w:sz w:val="20"/>
          <w:szCs w:val="20"/>
        </w:rPr>
        <w:t>.</w:t>
      </w:r>
    </w:p>
    <w:p w14:paraId="0000008D" w14:textId="77777777" w:rsidR="004B3803" w:rsidRDefault="000F3764" w:rsidP="00E1203B">
      <w:pPr>
        <w:numPr>
          <w:ilvl w:val="0"/>
          <w:numId w:val="36"/>
        </w:numPr>
        <w:spacing w:line="360" w:lineRule="auto"/>
        <w:ind w:left="448"/>
        <w:jc w:val="both"/>
        <w:rPr>
          <w:sz w:val="20"/>
          <w:szCs w:val="20"/>
        </w:rPr>
      </w:pPr>
      <w:r>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14" w:name="_Toc65566868"/>
      <w:r>
        <w:t>IX. Podstawy wykluczenia z postępowania</w:t>
      </w:r>
      <w:bookmarkEnd w:id="14"/>
    </w:p>
    <w:p w14:paraId="00000090" w14:textId="65367B05" w:rsidR="004B3803" w:rsidRPr="006C5513" w:rsidRDefault="000F3764" w:rsidP="006C5513">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r w:rsidR="006C5513">
        <w:rPr>
          <w:sz w:val="20"/>
          <w:szCs w:val="20"/>
        </w:rPr>
        <w:t xml:space="preserve"> </w:t>
      </w:r>
      <w:r w:rsidRPr="006C5513">
        <w:rPr>
          <w:sz w:val="20"/>
          <w:szCs w:val="20"/>
        </w:rPr>
        <w:t>w art. 108 ust. 1 PZP;</w:t>
      </w:r>
    </w:p>
    <w:p w14:paraId="0CBB873B" w14:textId="72C48E40" w:rsidR="006C5513" w:rsidRPr="006C5513" w:rsidRDefault="006C5513" w:rsidP="00E1203B">
      <w:pPr>
        <w:pStyle w:val="Akapitzlist"/>
        <w:numPr>
          <w:ilvl w:val="2"/>
          <w:numId w:val="36"/>
        </w:numPr>
        <w:spacing w:line="360" w:lineRule="auto"/>
        <w:ind w:left="851" w:hanging="425"/>
        <w:jc w:val="both"/>
        <w:rPr>
          <w:sz w:val="20"/>
          <w:szCs w:val="20"/>
        </w:rPr>
      </w:pPr>
      <w:r w:rsidRPr="006C5513">
        <w:rPr>
          <w:sz w:val="20"/>
          <w:szCs w:val="20"/>
        </w:rPr>
        <w:t>będącego osobą fizyczną, którego prawomocnie skazano za przestępstwo:</w:t>
      </w:r>
    </w:p>
    <w:p w14:paraId="113F8966" w14:textId="04C32E1F" w:rsidR="006C5513" w:rsidRPr="006C5513" w:rsidRDefault="006C5513" w:rsidP="006C5513">
      <w:pPr>
        <w:spacing w:line="360" w:lineRule="auto"/>
        <w:ind w:left="812"/>
        <w:jc w:val="both"/>
        <w:rPr>
          <w:sz w:val="20"/>
          <w:szCs w:val="20"/>
        </w:rPr>
      </w:pPr>
      <w:r>
        <w:rPr>
          <w:sz w:val="20"/>
          <w:szCs w:val="20"/>
        </w:rPr>
        <w:t>a)</w:t>
      </w:r>
      <w:r w:rsidRPr="006C5513">
        <w:rPr>
          <w:sz w:val="20"/>
          <w:szCs w:val="20"/>
        </w:rPr>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rPr>
          <w:sz w:val="20"/>
          <w:szCs w:val="20"/>
        </w:rPr>
      </w:pPr>
      <w:r w:rsidRPr="006C5513">
        <w:rPr>
          <w:sz w:val="20"/>
          <w:szCs w:val="20"/>
        </w:rPr>
        <w:t>b) handlu ludźmi, o którym mowa w art. 189a Kodeksu karnego,</w:t>
      </w:r>
    </w:p>
    <w:p w14:paraId="48563213" w14:textId="77777777" w:rsidR="006C5513" w:rsidRPr="006C5513" w:rsidRDefault="006C5513" w:rsidP="006C5513">
      <w:pPr>
        <w:spacing w:line="360" w:lineRule="auto"/>
        <w:ind w:left="812"/>
        <w:jc w:val="both"/>
        <w:rPr>
          <w:sz w:val="20"/>
          <w:szCs w:val="20"/>
        </w:rPr>
      </w:pPr>
      <w:r w:rsidRPr="006C5513">
        <w:rPr>
          <w:sz w:val="20"/>
          <w:szCs w:val="20"/>
        </w:rPr>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rPr>
          <w:sz w:val="20"/>
          <w:szCs w:val="20"/>
        </w:rPr>
      </w:pPr>
      <w:r w:rsidRPr="006C5513">
        <w:rPr>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rPr>
          <w:sz w:val="20"/>
          <w:szCs w:val="20"/>
        </w:rPr>
      </w:pPr>
      <w:r w:rsidRPr="006C5513">
        <w:rPr>
          <w:sz w:val="20"/>
          <w:szCs w:val="20"/>
        </w:rPr>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rPr>
          <w:sz w:val="20"/>
          <w:szCs w:val="20"/>
        </w:rPr>
      </w:pPr>
      <w:r w:rsidRPr="006C5513">
        <w:rPr>
          <w:sz w:val="20"/>
          <w:szCs w:val="20"/>
        </w:rPr>
        <w:t xml:space="preserve">f) powierzenia wykonywania pracy małoletniemu cudzoziemcowi, o którym mowa w art. 9 ust. </w:t>
      </w:r>
      <w:r>
        <w:rPr>
          <w:sz w:val="20"/>
          <w:szCs w:val="20"/>
        </w:rPr>
        <w:t xml:space="preserve">2. </w:t>
      </w:r>
      <w:r w:rsidRPr="006C5513">
        <w:rPr>
          <w:sz w:val="20"/>
          <w:szCs w:val="20"/>
        </w:rPr>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rPr>
          <w:sz w:val="20"/>
          <w:szCs w:val="20"/>
        </w:rPr>
      </w:pPr>
      <w:r w:rsidRPr="006C5513">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rPr>
          <w:sz w:val="20"/>
          <w:szCs w:val="20"/>
        </w:rPr>
      </w:pPr>
      <w:r w:rsidRPr="006C5513">
        <w:rPr>
          <w:sz w:val="20"/>
          <w:szCs w:val="20"/>
        </w:rPr>
        <w:t>h) o którym mowa w art. 9 ust. 1 i 3 lub art. 10 ustawy z dnia 15 czerwca 2012 r. o skutkach powierzania wykonywania pracy cudzoziemcom przebywającym wbrew przepisom na terytorium Rzeczypospolitej Polskiej</w:t>
      </w:r>
      <w:r>
        <w:rPr>
          <w:sz w:val="20"/>
          <w:szCs w:val="20"/>
        </w:rPr>
        <w:t xml:space="preserve"> </w:t>
      </w:r>
    </w:p>
    <w:p w14:paraId="723853A9" w14:textId="77777777" w:rsidR="006C5513" w:rsidRDefault="006C5513" w:rsidP="006C5513">
      <w:pPr>
        <w:spacing w:line="360" w:lineRule="auto"/>
        <w:ind w:left="812"/>
        <w:jc w:val="both"/>
        <w:rPr>
          <w:sz w:val="20"/>
          <w:szCs w:val="20"/>
        </w:rPr>
      </w:pPr>
      <w:r w:rsidRPr="006C5513">
        <w:rPr>
          <w:sz w:val="20"/>
          <w:szCs w:val="20"/>
        </w:rPr>
        <w:t>- lub za odpowiedni czyn zabroniony określony w przepisach prawa obcego;</w:t>
      </w:r>
    </w:p>
    <w:p w14:paraId="64E5C408"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wobec którego prawomocnie orzeczono zakaz ubiegania się o zamówienia publiczne;</w:t>
      </w:r>
    </w:p>
    <w:p w14:paraId="565F7E91"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E1203B">
      <w:pPr>
        <w:pStyle w:val="Akapitzlist"/>
        <w:numPr>
          <w:ilvl w:val="2"/>
          <w:numId w:val="36"/>
        </w:numPr>
        <w:spacing w:line="360" w:lineRule="auto"/>
        <w:ind w:left="851"/>
        <w:jc w:val="both"/>
        <w:rPr>
          <w:sz w:val="20"/>
          <w:szCs w:val="20"/>
        </w:rPr>
      </w:pPr>
      <w:r w:rsidRPr="007C755A">
        <w:rPr>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1E202D85" w:rsidR="004B3803" w:rsidRPr="007C755A" w:rsidRDefault="000F3764" w:rsidP="007C755A">
      <w:pPr>
        <w:pStyle w:val="Akapitzlist"/>
        <w:numPr>
          <w:ilvl w:val="0"/>
          <w:numId w:val="2"/>
        </w:numPr>
        <w:spacing w:line="360" w:lineRule="auto"/>
        <w:ind w:left="426"/>
        <w:jc w:val="both"/>
        <w:rPr>
          <w:sz w:val="20"/>
          <w:szCs w:val="20"/>
        </w:rPr>
      </w:pPr>
      <w:r w:rsidRPr="007C755A">
        <w:rPr>
          <w:sz w:val="20"/>
          <w:szCs w:val="20"/>
        </w:rPr>
        <w:t xml:space="preserve">Wykluczenie Wykonawcy następuje zgodnie z art. 111 PZP </w:t>
      </w:r>
    </w:p>
    <w:p w14:paraId="00000096" w14:textId="77777777" w:rsidR="004B3803" w:rsidRDefault="000F3764">
      <w:pPr>
        <w:pStyle w:val="Nagwek2"/>
      </w:pPr>
      <w:bookmarkStart w:id="15" w:name="_Toc65566869"/>
      <w:r>
        <w:t>X. Podmiotowe środki dowodowe. Oświadczenia i dokumenty, jakie zobowiązani są dostarczyć Wykonawcy w celu potwierdzenia spełniania warunków udziału w postępowaniu oraz wykazania braku podstaw wykluczenia</w:t>
      </w:r>
      <w:bookmarkEnd w:id="15"/>
    </w:p>
    <w:p w14:paraId="00000097" w14:textId="099C6F36" w:rsidR="004B3803" w:rsidRDefault="000F3764" w:rsidP="00E1203B">
      <w:pPr>
        <w:numPr>
          <w:ilvl w:val="0"/>
          <w:numId w:val="8"/>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Załącznikiem nr 2 do SW</w:t>
      </w:r>
      <w:r w:rsidR="006906CC">
        <w:rPr>
          <w:b/>
          <w:sz w:val="20"/>
          <w:szCs w:val="20"/>
        </w:rPr>
        <w:t>Z,</w:t>
      </w:r>
    </w:p>
    <w:p w14:paraId="00000098" w14:textId="77777777" w:rsidR="004B3803" w:rsidRDefault="000F3764" w:rsidP="00E1203B">
      <w:pPr>
        <w:numPr>
          <w:ilvl w:val="0"/>
          <w:numId w:val="8"/>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77777777" w:rsidR="004B3803" w:rsidRDefault="000F3764" w:rsidP="00E1203B">
      <w:pPr>
        <w:numPr>
          <w:ilvl w:val="0"/>
          <w:numId w:val="8"/>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Pr>
          <w:sz w:val="20"/>
          <w:szCs w:val="20"/>
          <w:vertAlign w:val="superscript"/>
        </w:rPr>
        <w:footnoteReference w:id="1"/>
      </w:r>
      <w:r>
        <w:rPr>
          <w:sz w:val="20"/>
          <w:szCs w:val="20"/>
        </w:rPr>
        <w:t>, jeżeli wymagał ich złożenia w ogłoszeniu o zamówieniu lub dokumentach zamówienia, aktualnych na dzień złożenia podmiotowych środków dowodowych.</w:t>
      </w:r>
    </w:p>
    <w:p w14:paraId="0000009A" w14:textId="77777777" w:rsidR="004B3803" w:rsidRDefault="000F3764" w:rsidP="00E1203B">
      <w:pPr>
        <w:numPr>
          <w:ilvl w:val="0"/>
          <w:numId w:val="8"/>
        </w:numPr>
        <w:spacing w:line="360" w:lineRule="auto"/>
        <w:ind w:left="284" w:hanging="426"/>
        <w:jc w:val="both"/>
        <w:rPr>
          <w:sz w:val="20"/>
          <w:szCs w:val="20"/>
        </w:rPr>
      </w:pPr>
      <w:r>
        <w:rPr>
          <w:sz w:val="20"/>
          <w:szCs w:val="20"/>
        </w:rPr>
        <w:t>Podmiotowe środki dowodowe wymagane od wykonawcy obejmują:</w:t>
      </w:r>
    </w:p>
    <w:p w14:paraId="0000009B" w14:textId="48FFA4F0" w:rsidR="004B3803" w:rsidRDefault="000F3764" w:rsidP="007C755A">
      <w:pPr>
        <w:numPr>
          <w:ilvl w:val="2"/>
          <w:numId w:val="2"/>
        </w:numPr>
        <w:spacing w:line="360" w:lineRule="auto"/>
        <w:ind w:left="710" w:hanging="435"/>
        <w:jc w:val="both"/>
        <w:rPr>
          <w:sz w:val="20"/>
          <w:szCs w:val="20"/>
        </w:rPr>
      </w:pPr>
      <w:r>
        <w:rPr>
          <w:sz w:val="20"/>
          <w:szCs w:val="20"/>
        </w:rP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411782">
        <w:rPr>
          <w:b/>
          <w:sz w:val="20"/>
          <w:szCs w:val="20"/>
        </w:rPr>
        <w:t>3</w:t>
      </w:r>
      <w:r>
        <w:rPr>
          <w:b/>
          <w:sz w:val="20"/>
          <w:szCs w:val="20"/>
        </w:rPr>
        <w:t xml:space="preserve"> do SWZ</w:t>
      </w:r>
      <w:r>
        <w:rPr>
          <w:sz w:val="20"/>
          <w:szCs w:val="20"/>
        </w:rPr>
        <w:t>;</w:t>
      </w:r>
    </w:p>
    <w:p w14:paraId="12675FA3" w14:textId="24524EDE" w:rsidR="004E61EE" w:rsidRDefault="004E61EE" w:rsidP="007C755A">
      <w:pPr>
        <w:numPr>
          <w:ilvl w:val="2"/>
          <w:numId w:val="2"/>
        </w:numPr>
        <w:spacing w:line="360" w:lineRule="auto"/>
        <w:ind w:left="710" w:hanging="435"/>
        <w:jc w:val="both"/>
        <w:rPr>
          <w:sz w:val="20"/>
          <w:szCs w:val="20"/>
        </w:rPr>
      </w:pPr>
      <w:r w:rsidRPr="004E61EE">
        <w:rPr>
          <w:sz w:val="20"/>
          <w:szCs w:val="20"/>
        </w:rPr>
        <w:t>Informację banku lub spółdzielczej kasy oszczędnościowo – kredytowej potwierdzającej wysokość posiadanych środków finansowych lub zdolność kredytową wykonawcy w okresie nie wcześniejszym niż 1 miesiąc przed upływem terminu składania ofert</w:t>
      </w:r>
      <w:r>
        <w:rPr>
          <w:sz w:val="20"/>
          <w:szCs w:val="20"/>
        </w:rPr>
        <w:t>.</w:t>
      </w:r>
    </w:p>
    <w:p w14:paraId="0000009D" w14:textId="5F495A09" w:rsidR="004B3803" w:rsidRDefault="000F3764" w:rsidP="007C755A">
      <w:pPr>
        <w:numPr>
          <w:ilvl w:val="2"/>
          <w:numId w:val="2"/>
        </w:numPr>
        <w:spacing w:line="360" w:lineRule="auto"/>
        <w:ind w:left="710" w:hanging="435"/>
        <w:jc w:val="both"/>
        <w:rPr>
          <w:sz w:val="20"/>
          <w:szCs w:val="20"/>
        </w:rPr>
      </w:pPr>
      <w:r>
        <w:rPr>
          <w:sz w:val="20"/>
          <w:szCs w:val="20"/>
        </w:rPr>
        <w:tab/>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w:t>
      </w:r>
      <w:r w:rsidR="006906CC">
        <w:rPr>
          <w:sz w:val="20"/>
          <w:szCs w:val="20"/>
        </w:rPr>
        <w:t>y</w:t>
      </w:r>
      <w:r>
        <w:rPr>
          <w:sz w:val="20"/>
          <w:szCs w:val="20"/>
        </w:rPr>
        <w:t xml:space="preserve"> - </w:t>
      </w:r>
      <w:r>
        <w:rPr>
          <w:b/>
          <w:sz w:val="20"/>
          <w:szCs w:val="20"/>
        </w:rPr>
        <w:t xml:space="preserve">załącznik nr </w:t>
      </w:r>
      <w:r w:rsidR="00411782">
        <w:rPr>
          <w:b/>
          <w:sz w:val="20"/>
          <w:szCs w:val="20"/>
        </w:rPr>
        <w:t>4</w:t>
      </w:r>
      <w:r>
        <w:rPr>
          <w:b/>
          <w:sz w:val="20"/>
          <w:szCs w:val="20"/>
        </w:rPr>
        <w:t xml:space="preserve"> do SWZ</w:t>
      </w:r>
      <w:r>
        <w:rPr>
          <w:sz w:val="20"/>
          <w:szCs w:val="20"/>
        </w:rPr>
        <w:t>;</w:t>
      </w:r>
    </w:p>
    <w:p w14:paraId="5E15AB42" w14:textId="5868D0B4" w:rsidR="007C755A" w:rsidRPr="00693FE3" w:rsidRDefault="00693FE3" w:rsidP="00693FE3">
      <w:pPr>
        <w:numPr>
          <w:ilvl w:val="2"/>
          <w:numId w:val="2"/>
        </w:numPr>
        <w:spacing w:line="360" w:lineRule="auto"/>
        <w:ind w:left="710" w:hanging="435"/>
        <w:jc w:val="both"/>
        <w:rPr>
          <w:sz w:val="20"/>
          <w:szCs w:val="20"/>
        </w:rPr>
      </w:pPr>
      <w:r w:rsidRPr="00693FE3">
        <w:rPr>
          <w:sz w:val="20"/>
          <w:szCs w:val="20"/>
        </w:rPr>
        <w:t xml:space="preserve">Oświadczenie, że osoby, które będą uczestniczyć w wykonywaniu zamówienia posiada wymagane uprawnienia budowlane do kierowania robotami budowlanymi w specjalności </w:t>
      </w:r>
      <w:r w:rsidR="00D31E3E">
        <w:rPr>
          <w:sz w:val="20"/>
          <w:szCs w:val="20"/>
        </w:rPr>
        <w:t>konstrukcyjno-budowlanej</w:t>
      </w:r>
      <w:r w:rsidR="00593BEA">
        <w:rPr>
          <w:sz w:val="20"/>
          <w:szCs w:val="20"/>
        </w:rPr>
        <w:t xml:space="preserve"> oraz instalacyjnej </w:t>
      </w:r>
      <w:r w:rsidR="00593BEA" w:rsidRPr="00593BEA">
        <w:t xml:space="preserve"> </w:t>
      </w:r>
      <w:r w:rsidR="00593BEA" w:rsidRPr="00593BEA">
        <w:rPr>
          <w:sz w:val="20"/>
          <w:szCs w:val="20"/>
        </w:rPr>
        <w:t>w zakresie sieci, instalacji i urządzeń cieplnych, wentylacyjnych, gazowych, wodociągowych i kanalizacyjnych</w:t>
      </w:r>
      <w:r w:rsidRPr="00693FE3">
        <w:rPr>
          <w:sz w:val="20"/>
          <w:szCs w:val="20"/>
        </w:rPr>
        <w:t>, lub odpowiadające im ważne uprawnienia, które zostały wydane na podstawie wcześniej obowiązujących przepisów prawa</w:t>
      </w:r>
      <w:r>
        <w:rPr>
          <w:sz w:val="20"/>
          <w:szCs w:val="20"/>
        </w:rPr>
        <w:t xml:space="preserve"> - </w:t>
      </w:r>
      <w:r>
        <w:rPr>
          <w:b/>
          <w:sz w:val="20"/>
          <w:szCs w:val="20"/>
        </w:rPr>
        <w:t xml:space="preserve">załącznik nr </w:t>
      </w:r>
      <w:r w:rsidR="00411782">
        <w:rPr>
          <w:b/>
          <w:sz w:val="20"/>
          <w:szCs w:val="20"/>
        </w:rPr>
        <w:t>5</w:t>
      </w:r>
      <w:r>
        <w:rPr>
          <w:b/>
          <w:sz w:val="20"/>
          <w:szCs w:val="20"/>
        </w:rPr>
        <w:t xml:space="preserve"> do SWZ</w:t>
      </w:r>
      <w:r>
        <w:rPr>
          <w:sz w:val="20"/>
          <w:szCs w:val="20"/>
        </w:rPr>
        <w:t>;</w:t>
      </w:r>
      <w:r w:rsidR="00593BEA">
        <w:rPr>
          <w:sz w:val="20"/>
          <w:szCs w:val="20"/>
        </w:rPr>
        <w:t xml:space="preserve"> ( w przypadku dysponowania dwoma osobami posiadającymi uprawnienia tylko w jednej specjalności każda, należy załączyć oświadczenie dla każdej osoby oddzielnie)</w:t>
      </w:r>
    </w:p>
    <w:p w14:paraId="000000A1" w14:textId="77777777" w:rsidR="004B3803" w:rsidRDefault="000F3764" w:rsidP="007C755A">
      <w:pPr>
        <w:numPr>
          <w:ilvl w:val="0"/>
          <w:numId w:val="2"/>
        </w:numPr>
        <w:spacing w:line="360" w:lineRule="auto"/>
        <w:ind w:left="434"/>
        <w:jc w:val="both"/>
        <w:rPr>
          <w:sz w:val="20"/>
          <w:szCs w:val="20"/>
        </w:rPr>
      </w:pPr>
      <w:r>
        <w:rPr>
          <w:sz w:val="20"/>
          <w:szCs w:val="20"/>
        </w:rPr>
        <w:t>Zamawiający nie wzywa do złożenia podmiotowych środków dowodowych, jeżeli:</w:t>
      </w:r>
    </w:p>
    <w:p w14:paraId="000000A2" w14:textId="77777777" w:rsidR="004B3803" w:rsidRDefault="000F3764">
      <w:pPr>
        <w:spacing w:line="360" w:lineRule="auto"/>
        <w:ind w:left="882" w:hanging="434"/>
        <w:jc w:val="both"/>
        <w:rPr>
          <w:sz w:val="20"/>
          <w:szCs w:val="20"/>
        </w:rPr>
      </w:pPr>
      <w:r>
        <w:rPr>
          <w:sz w:val="20"/>
          <w:szCs w:val="20"/>
        </w:rPr>
        <w:t>1)</w:t>
      </w:r>
      <w:r>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00000A3" w14:textId="77777777" w:rsidR="004B3803" w:rsidRDefault="000F3764">
      <w:pPr>
        <w:spacing w:line="360" w:lineRule="auto"/>
        <w:ind w:left="882" w:hanging="434"/>
        <w:jc w:val="both"/>
        <w:rPr>
          <w:sz w:val="20"/>
          <w:szCs w:val="20"/>
        </w:rPr>
      </w:pPr>
      <w:r>
        <w:rPr>
          <w:sz w:val="20"/>
          <w:szCs w:val="20"/>
        </w:rPr>
        <w:t>2)</w:t>
      </w:r>
      <w:r>
        <w:rPr>
          <w:sz w:val="20"/>
          <w:szCs w:val="20"/>
        </w:rP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6" w:name="_Toc65566870"/>
      <w:r>
        <w:t>XI. Poleganie na zasobach innych podmiotów</w:t>
      </w:r>
      <w:bookmarkEnd w:id="16"/>
    </w:p>
    <w:p w14:paraId="000000A7" w14:textId="77777777" w:rsidR="004B3803" w:rsidRDefault="000F3764" w:rsidP="007C755A">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2"/>
      </w:r>
      <w:r>
        <w:rPr>
          <w:sz w:val="20"/>
          <w:szCs w:val="20"/>
        </w:rPr>
        <w:t xml:space="preserve">. </w:t>
      </w:r>
    </w:p>
    <w:p w14:paraId="000000AA" w14:textId="77777777" w:rsidR="004B3803" w:rsidRDefault="000F3764" w:rsidP="007C755A">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rPr>
          <w:sz w:val="20"/>
          <w:szCs w:val="20"/>
        </w:rPr>
      </w:pPr>
      <w:r>
        <w:rPr>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3"/>
      </w:r>
      <w:r>
        <w:rPr>
          <w:sz w:val="20"/>
          <w:szCs w:val="20"/>
        </w:rPr>
        <w:t>.</w:t>
      </w:r>
    </w:p>
    <w:p w14:paraId="000000AC" w14:textId="77777777" w:rsidR="004B3803" w:rsidRDefault="000F3764" w:rsidP="007C755A">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4"/>
      </w:r>
      <w:r>
        <w:rPr>
          <w:sz w:val="20"/>
          <w:szCs w:val="20"/>
        </w:rPr>
        <w:t>.</w:t>
      </w:r>
    </w:p>
    <w:p w14:paraId="000000AD" w14:textId="77777777" w:rsidR="004B3803" w:rsidRDefault="000F3764" w:rsidP="007C755A">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5"/>
      </w:r>
      <w:r>
        <w:rPr>
          <w:sz w:val="20"/>
          <w:szCs w:val="20"/>
        </w:rPr>
        <w:t>.</w:t>
      </w:r>
    </w:p>
    <w:p w14:paraId="000000AE" w14:textId="77777777" w:rsidR="004B3803" w:rsidRDefault="000F3764">
      <w:pPr>
        <w:pStyle w:val="Nagwek2"/>
      </w:pPr>
      <w:bookmarkStart w:id="17" w:name="_Toc65566871"/>
      <w:r>
        <w:t>XII. Informacja dla Wykonawców wspólnie ubiegających się o udzielenie zamówienia</w:t>
      </w:r>
      <w:bookmarkEnd w:id="17"/>
    </w:p>
    <w:p w14:paraId="000000AF" w14:textId="1C509347" w:rsidR="004B3803" w:rsidRDefault="000F3764" w:rsidP="00E1203B">
      <w:pPr>
        <w:numPr>
          <w:ilvl w:val="0"/>
          <w:numId w:val="18"/>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r w:rsidR="007F5318">
        <w:rPr>
          <w:b/>
          <w:bCs/>
          <w:sz w:val="20"/>
          <w:szCs w:val="20"/>
        </w:rPr>
        <w:t xml:space="preserve">UWAGA! </w:t>
      </w:r>
      <w:r w:rsidR="007F5318">
        <w:rPr>
          <w:sz w:val="20"/>
          <w:szCs w:val="20"/>
        </w:rPr>
        <w:t>Spółka cywilna na gruncie ustawy Prawo zamówień publicznych traktowana jest jako wykonawcy wspólnie ubiegający się o udzielenie zamówienia.</w:t>
      </w:r>
    </w:p>
    <w:p w14:paraId="000000B0" w14:textId="77777777" w:rsidR="004B3803" w:rsidRDefault="000F3764" w:rsidP="00E1203B">
      <w:pPr>
        <w:numPr>
          <w:ilvl w:val="0"/>
          <w:numId w:val="18"/>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E1203B">
      <w:pPr>
        <w:numPr>
          <w:ilvl w:val="0"/>
          <w:numId w:val="18"/>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6"/>
      </w:r>
      <w:r>
        <w:rPr>
          <w:sz w:val="20"/>
          <w:szCs w:val="20"/>
        </w:rPr>
        <w:t xml:space="preserve"> wykonają poszczególni wykonawcy.</w:t>
      </w:r>
    </w:p>
    <w:p w14:paraId="000000B2" w14:textId="77777777" w:rsidR="004B3803" w:rsidRDefault="000F3764" w:rsidP="00E1203B">
      <w:pPr>
        <w:numPr>
          <w:ilvl w:val="0"/>
          <w:numId w:val="18"/>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3" w14:textId="7C3FBA72" w:rsidR="004B3803" w:rsidRDefault="000F3764">
      <w:pPr>
        <w:pStyle w:val="Nagwek2"/>
        <w:spacing w:before="240" w:after="240"/>
      </w:pPr>
      <w:bookmarkStart w:id="18" w:name="_Toc65566872"/>
      <w:r>
        <w:t xml:space="preserve">XIII. Informacje o sposobie porozumiewania się </w:t>
      </w:r>
      <w:r w:rsidR="00DF14C4">
        <w:t>Z</w:t>
      </w:r>
      <w:r>
        <w:t>amawiającego z Wykonawcami oraz przekazywania oświadczeń lub dokumentów</w:t>
      </w:r>
      <w:bookmarkEnd w:id="18"/>
    </w:p>
    <w:p w14:paraId="4A1080B2" w14:textId="77777777" w:rsidR="00615F90" w:rsidRDefault="000F3764" w:rsidP="00E1203B">
      <w:pPr>
        <w:numPr>
          <w:ilvl w:val="0"/>
          <w:numId w:val="17"/>
        </w:numPr>
        <w:spacing w:line="320" w:lineRule="auto"/>
        <w:jc w:val="both"/>
        <w:rPr>
          <w:sz w:val="20"/>
          <w:szCs w:val="20"/>
        </w:rPr>
      </w:pPr>
      <w:r>
        <w:rPr>
          <w:sz w:val="20"/>
          <w:szCs w:val="20"/>
        </w:rPr>
        <w:t xml:space="preserve">Osobą uprawnioną do </w:t>
      </w:r>
      <w:r w:rsidR="00615F90">
        <w:rPr>
          <w:sz w:val="20"/>
          <w:szCs w:val="20"/>
        </w:rPr>
        <w:t>kontak</w:t>
      </w:r>
      <w:r>
        <w:rPr>
          <w:sz w:val="20"/>
          <w:szCs w:val="20"/>
        </w:rPr>
        <w:t xml:space="preserve">tu z Wykonawcami </w:t>
      </w:r>
      <w:r w:rsidR="00615F90">
        <w:rPr>
          <w:sz w:val="20"/>
          <w:szCs w:val="20"/>
        </w:rPr>
        <w:t>są:</w:t>
      </w:r>
    </w:p>
    <w:p w14:paraId="000000B4" w14:textId="36D0F934" w:rsidR="004B3803" w:rsidRDefault="000F3764" w:rsidP="00E1203B">
      <w:pPr>
        <w:numPr>
          <w:ilvl w:val="1"/>
          <w:numId w:val="17"/>
        </w:numPr>
        <w:spacing w:line="320" w:lineRule="auto"/>
        <w:jc w:val="both"/>
        <w:rPr>
          <w:sz w:val="20"/>
          <w:szCs w:val="20"/>
        </w:rPr>
      </w:pPr>
      <w:r>
        <w:rPr>
          <w:sz w:val="20"/>
          <w:szCs w:val="20"/>
        </w:rPr>
        <w:t xml:space="preserve"> </w:t>
      </w:r>
      <w:r w:rsidR="00615F90">
        <w:rPr>
          <w:sz w:val="20"/>
          <w:szCs w:val="20"/>
        </w:rPr>
        <w:t>Maciej Gubański</w:t>
      </w:r>
    </w:p>
    <w:p w14:paraId="09F51B62" w14:textId="46649334" w:rsidR="00615F90" w:rsidRDefault="00615F90" w:rsidP="00E1203B">
      <w:pPr>
        <w:numPr>
          <w:ilvl w:val="1"/>
          <w:numId w:val="17"/>
        </w:numPr>
        <w:spacing w:line="320" w:lineRule="auto"/>
        <w:jc w:val="both"/>
        <w:rPr>
          <w:sz w:val="20"/>
          <w:szCs w:val="20"/>
        </w:rPr>
      </w:pPr>
      <w:r>
        <w:rPr>
          <w:sz w:val="20"/>
          <w:szCs w:val="20"/>
        </w:rPr>
        <w:t>Mikołaj Żak</w:t>
      </w:r>
    </w:p>
    <w:p w14:paraId="000000B5" w14:textId="11766799"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t>
      </w:r>
      <w:r w:rsidR="00A80961">
        <w:rPr>
          <w:sz w:val="20"/>
          <w:szCs w:val="20"/>
        </w:rPr>
        <w:t>w postaci</w:t>
      </w:r>
      <w:r>
        <w:rPr>
          <w:sz w:val="20"/>
          <w:szCs w:val="20"/>
        </w:rPr>
        <w:t xml:space="preserve"> elektronicznej za pośrednictwem </w:t>
      </w:r>
      <w:hyperlink r:id="rId11">
        <w:r>
          <w:rPr>
            <w:color w:val="1155CC"/>
            <w:sz w:val="20"/>
            <w:szCs w:val="20"/>
            <w:u w:val="single"/>
          </w:rPr>
          <w:t>platformazakupowa.pl</w:t>
        </w:r>
      </w:hyperlink>
      <w:r>
        <w:rPr>
          <w:sz w:val="20"/>
          <w:szCs w:val="20"/>
        </w:rPr>
        <w:t xml:space="preserve"> pod adrese</w:t>
      </w:r>
      <w:r w:rsidR="008B38F8">
        <w:rPr>
          <w:sz w:val="20"/>
          <w:szCs w:val="20"/>
        </w:rPr>
        <w:t>m</w:t>
      </w:r>
      <w:r>
        <w:rPr>
          <w:sz w:val="20"/>
          <w:szCs w:val="20"/>
        </w:rPr>
        <w:t xml:space="preserve">: </w:t>
      </w:r>
      <w:r w:rsidR="00615F90" w:rsidRPr="00615F90">
        <w:rPr>
          <w:b/>
          <w:bCs/>
          <w:sz w:val="20"/>
          <w:szCs w:val="20"/>
        </w:rPr>
        <w:t>https://platformazakupowa.pl/pn/krzywin</w:t>
      </w:r>
    </w:p>
    <w:p w14:paraId="000000B6"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7" w14:textId="6024F217" w:rsidR="004B3803" w:rsidRDefault="000F3764">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3">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C56BCF" w:rsidRPr="004E1809">
          <w:rPr>
            <w:rStyle w:val="Hipercze"/>
            <w:sz w:val="20"/>
            <w:szCs w:val="20"/>
          </w:rPr>
          <w:t>maciej.gubanski@krzywin.pl</w:t>
        </w:r>
      </w:hyperlink>
      <w:r w:rsidR="00C56BCF">
        <w:rPr>
          <w:sz w:val="20"/>
          <w:szCs w:val="20"/>
        </w:rPr>
        <w:t xml:space="preserve">, </w:t>
      </w:r>
      <w:hyperlink r:id="rId15" w:history="1">
        <w:r w:rsidR="00C56BCF" w:rsidRPr="004E1809">
          <w:rPr>
            <w:rStyle w:val="Hipercze"/>
            <w:sz w:val="20"/>
            <w:szCs w:val="20"/>
          </w:rPr>
          <w:t>mikolaj.zak@krzywin.pl</w:t>
        </w:r>
      </w:hyperlink>
      <w:r w:rsidR="00D53220">
        <w:rPr>
          <w:sz w:val="20"/>
          <w:szCs w:val="20"/>
        </w:rPr>
        <w:t>.</w:t>
      </w:r>
    </w:p>
    <w:p w14:paraId="04685645" w14:textId="3B92DB6B" w:rsidR="00D53220" w:rsidRDefault="00D53220">
      <w:pPr>
        <w:spacing w:line="320" w:lineRule="auto"/>
        <w:ind w:left="720"/>
        <w:jc w:val="both"/>
        <w:rPr>
          <w:sz w:val="20"/>
          <w:szCs w:val="20"/>
        </w:rPr>
      </w:pPr>
      <w:r>
        <w:rPr>
          <w:sz w:val="20"/>
          <w:szCs w:val="20"/>
        </w:rPr>
        <w:t>Jednocześnie Zamawiający informuje</w:t>
      </w:r>
      <w:r w:rsidR="00B057C1">
        <w:rPr>
          <w:sz w:val="20"/>
          <w:szCs w:val="20"/>
        </w:rPr>
        <w:t xml:space="preserve"> że zgodnie z art. 61 ust. 2 ustawy Pzp,</w:t>
      </w:r>
      <w:r>
        <w:rPr>
          <w:sz w:val="20"/>
          <w:szCs w:val="20"/>
        </w:rPr>
        <w:t xml:space="preserve"> kontakt </w:t>
      </w:r>
      <w:r w:rsidR="00B057C1">
        <w:rPr>
          <w:sz w:val="20"/>
          <w:szCs w:val="20"/>
        </w:rPr>
        <w:t xml:space="preserve">ustny, w tym </w:t>
      </w:r>
      <w:r>
        <w:rPr>
          <w:sz w:val="20"/>
          <w:szCs w:val="20"/>
        </w:rPr>
        <w:t xml:space="preserve">telefoniczny możliwy jest tylko </w:t>
      </w:r>
      <w:r w:rsidR="00B057C1">
        <w:rPr>
          <w:sz w:val="20"/>
          <w:szCs w:val="20"/>
        </w:rPr>
        <w:t>w odniesieniu do informacji, które nie są istotne dla przebiegu postępowania.</w:t>
      </w:r>
    </w:p>
    <w:p w14:paraId="000000B8"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w formie elektronicznej za pośrednictwem </w:t>
      </w:r>
      <w:hyperlink r:id="rId16">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sz w:val="20"/>
            <w:szCs w:val="20"/>
            <w:u w:val="single"/>
          </w:rPr>
          <w:t>platformazakupowa.pl</w:t>
        </w:r>
      </w:hyperlink>
      <w:r>
        <w:rPr>
          <w:sz w:val="20"/>
          <w:szCs w:val="20"/>
        </w:rPr>
        <w:t xml:space="preserve"> do konkretnego wykonawcy.</w:t>
      </w:r>
    </w:p>
    <w:p w14:paraId="000000B9"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Pr>
            <w:color w:val="1155CC"/>
            <w:sz w:val="20"/>
            <w:szCs w:val="20"/>
            <w:u w:val="single"/>
          </w:rPr>
          <w:t>platformazakupowa.pl</w:t>
        </w:r>
      </w:hyperlink>
      <w:r>
        <w:rPr>
          <w:sz w:val="20"/>
          <w:szCs w:val="20"/>
        </w:rPr>
        <w:t>, tj.:</w:t>
      </w:r>
    </w:p>
    <w:p w14:paraId="000000BB" w14:textId="77777777" w:rsidR="004B3803" w:rsidRDefault="000F3764" w:rsidP="00E1203B">
      <w:pPr>
        <w:numPr>
          <w:ilvl w:val="1"/>
          <w:numId w:val="13"/>
        </w:numPr>
        <w:spacing w:line="320" w:lineRule="auto"/>
        <w:jc w:val="both"/>
        <w:rPr>
          <w:sz w:val="20"/>
          <w:szCs w:val="20"/>
        </w:rPr>
      </w:pPr>
      <w:r>
        <w:rPr>
          <w:sz w:val="20"/>
          <w:szCs w:val="20"/>
        </w:rPr>
        <w:t>stały dostęp do sieci Internet o gwarantowanej przepustowości nie mniejszej niż 512 kb/s,</w:t>
      </w:r>
    </w:p>
    <w:p w14:paraId="000000BC" w14:textId="77777777" w:rsidR="004B3803" w:rsidRDefault="000F3764" w:rsidP="00E1203B">
      <w:pPr>
        <w:numPr>
          <w:ilvl w:val="1"/>
          <w:numId w:val="13"/>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E1203B">
      <w:pPr>
        <w:numPr>
          <w:ilvl w:val="1"/>
          <w:numId w:val="13"/>
        </w:numPr>
        <w:spacing w:line="320" w:lineRule="auto"/>
        <w:jc w:val="both"/>
        <w:rPr>
          <w:sz w:val="20"/>
          <w:szCs w:val="20"/>
        </w:rPr>
      </w:pPr>
      <w:r>
        <w:rPr>
          <w:sz w:val="20"/>
          <w:szCs w:val="20"/>
        </w:rPr>
        <w:t>zainstalowana dowolna przeglądarka internetowa, w przypadku Internet Explorer minimalnie wersja 10 0.,</w:t>
      </w:r>
    </w:p>
    <w:p w14:paraId="000000BE" w14:textId="77777777" w:rsidR="004B3803" w:rsidRDefault="000F3764" w:rsidP="00E1203B">
      <w:pPr>
        <w:numPr>
          <w:ilvl w:val="1"/>
          <w:numId w:val="13"/>
        </w:numPr>
        <w:spacing w:line="320" w:lineRule="auto"/>
        <w:jc w:val="both"/>
        <w:rPr>
          <w:sz w:val="20"/>
          <w:szCs w:val="20"/>
        </w:rPr>
      </w:pPr>
      <w:r>
        <w:rPr>
          <w:sz w:val="20"/>
          <w:szCs w:val="20"/>
        </w:rPr>
        <w:t>włączona obsługa JavaScript,</w:t>
      </w:r>
    </w:p>
    <w:p w14:paraId="000000BF" w14:textId="77777777" w:rsidR="004B3803" w:rsidRDefault="000F3764" w:rsidP="00E1203B">
      <w:pPr>
        <w:numPr>
          <w:ilvl w:val="1"/>
          <w:numId w:val="13"/>
        </w:numPr>
        <w:spacing w:line="320" w:lineRule="auto"/>
        <w:jc w:val="both"/>
        <w:rPr>
          <w:sz w:val="20"/>
          <w:szCs w:val="20"/>
        </w:rPr>
      </w:pPr>
      <w:r>
        <w:rPr>
          <w:sz w:val="20"/>
          <w:szCs w:val="20"/>
        </w:rPr>
        <w:t>zainstalowany program Adobe Acrobat Reader lub inny obsługujący format plików .pdf,</w:t>
      </w:r>
    </w:p>
    <w:p w14:paraId="000000C0" w14:textId="77777777" w:rsidR="004B3803" w:rsidRDefault="000F3764" w:rsidP="00E1203B">
      <w:pPr>
        <w:numPr>
          <w:ilvl w:val="1"/>
          <w:numId w:val="13"/>
        </w:numPr>
        <w:spacing w:line="320" w:lineRule="auto"/>
        <w:jc w:val="both"/>
        <w:rPr>
          <w:sz w:val="20"/>
          <w:szCs w:val="20"/>
        </w:rPr>
      </w:pPr>
      <w:r>
        <w:rPr>
          <w:sz w:val="20"/>
          <w:szCs w:val="20"/>
        </w:rPr>
        <w:t>Platformazakupowa.pl działa według standardu przyjętego w komunikacji sieciowej - kodowanie UTF8,</w:t>
      </w:r>
    </w:p>
    <w:p w14:paraId="000000C1" w14:textId="77777777" w:rsidR="004B3803" w:rsidRDefault="000F3764" w:rsidP="00E1203B">
      <w:pPr>
        <w:numPr>
          <w:ilvl w:val="1"/>
          <w:numId w:val="13"/>
        </w:numPr>
        <w:spacing w:line="320" w:lineRule="auto"/>
        <w:jc w:val="both"/>
        <w:rPr>
          <w:sz w:val="20"/>
          <w:szCs w:val="20"/>
        </w:rPr>
      </w:pPr>
      <w:r>
        <w:rPr>
          <w:sz w:val="20"/>
          <w:szCs w:val="20"/>
        </w:rPr>
        <w:t>Oznaczenie czasu odbioru danych przez platformę zakupową stanowi datę oraz dokładny czas (hh:mm:ss) generowany wg. czasu lokalnego serwera synchronizowanego z zegarem Głównego Urzędu Miar.</w:t>
      </w:r>
    </w:p>
    <w:p w14:paraId="000000C2" w14:textId="77777777" w:rsidR="004B3803"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3" w14:textId="77777777" w:rsidR="004B3803" w:rsidRDefault="000F3764" w:rsidP="00E1203B">
      <w:pPr>
        <w:numPr>
          <w:ilvl w:val="1"/>
          <w:numId w:val="13"/>
        </w:numPr>
        <w:spacing w:line="320" w:lineRule="auto"/>
        <w:jc w:val="both"/>
        <w:rPr>
          <w:sz w:val="20"/>
          <w:szCs w:val="20"/>
        </w:rPr>
      </w:pPr>
      <w:r>
        <w:rPr>
          <w:sz w:val="20"/>
          <w:szCs w:val="20"/>
        </w:rPr>
        <w:t xml:space="preserve">akceptuje warunki korzystania z </w:t>
      </w:r>
      <w:hyperlink r:id="rId19">
        <w:r>
          <w:rPr>
            <w:color w:val="1155CC"/>
            <w:sz w:val="20"/>
            <w:szCs w:val="20"/>
            <w:u w:val="single"/>
          </w:rPr>
          <w:t>platformazakupowa.pl</w:t>
        </w:r>
      </w:hyperlink>
      <w:r>
        <w:rPr>
          <w:sz w:val="20"/>
          <w:szCs w:val="20"/>
        </w:rPr>
        <w:t xml:space="preserve"> określone w Regulaminie zamieszczonym na stronie internetowej </w:t>
      </w:r>
      <w:hyperlink r:id="rId20">
        <w:r>
          <w:rPr>
            <w:sz w:val="20"/>
            <w:szCs w:val="20"/>
          </w:rPr>
          <w:t>pod linkiem</w:t>
        </w:r>
      </w:hyperlink>
      <w:r>
        <w:rPr>
          <w:sz w:val="20"/>
          <w:szCs w:val="20"/>
        </w:rPr>
        <w:t xml:space="preserve">  w zakładce „Regulamin" oraz uznaje go za wiążący,</w:t>
      </w:r>
    </w:p>
    <w:p w14:paraId="000000C4" w14:textId="77777777" w:rsidR="004B3803" w:rsidRDefault="000F3764" w:rsidP="00E1203B">
      <w:pPr>
        <w:numPr>
          <w:ilvl w:val="1"/>
          <w:numId w:val="13"/>
        </w:numPr>
        <w:spacing w:line="320" w:lineRule="auto"/>
        <w:jc w:val="both"/>
        <w:rPr>
          <w:sz w:val="20"/>
          <w:szCs w:val="20"/>
        </w:rPr>
      </w:pPr>
      <w:r>
        <w:rPr>
          <w:sz w:val="20"/>
          <w:szCs w:val="20"/>
        </w:rPr>
        <w:t xml:space="preserve">zapoznał i stosuje się do Instrukcji składania ofert/wniosków dostępnej </w:t>
      </w:r>
      <w:hyperlink r:id="rId21">
        <w:r>
          <w:rPr>
            <w:color w:val="1155CC"/>
            <w:sz w:val="20"/>
            <w:szCs w:val="20"/>
            <w:u w:val="single"/>
          </w:rPr>
          <w:t>pod linkiem</w:t>
        </w:r>
      </w:hyperlink>
      <w:r>
        <w:rPr>
          <w:sz w:val="20"/>
          <w:szCs w:val="20"/>
        </w:rPr>
        <w:t xml:space="preserve">. </w:t>
      </w:r>
    </w:p>
    <w:p w14:paraId="6433F87E" w14:textId="77777777" w:rsidR="00D53220" w:rsidRPr="00D53220" w:rsidRDefault="000F3764" w:rsidP="00E1203B">
      <w:pPr>
        <w:numPr>
          <w:ilvl w:val="0"/>
          <w:numId w:val="17"/>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2">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sz w:val="20"/>
          <w:szCs w:val="20"/>
        </w:rPr>
      </w:pP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E1203B">
      <w:pPr>
        <w:numPr>
          <w:ilvl w:val="0"/>
          <w:numId w:val="17"/>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3">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4">
        <w:r>
          <w:rPr>
            <w:color w:val="1155CC"/>
            <w:sz w:val="20"/>
            <w:szCs w:val="20"/>
            <w:u w:val="single"/>
          </w:rPr>
          <w:t>platformazakupowa.pl</w:t>
        </w:r>
      </w:hyperlink>
      <w:r>
        <w:rPr>
          <w:sz w:val="20"/>
          <w:szCs w:val="20"/>
        </w:rPr>
        <w:t xml:space="preserve"> znajdują się w zakładce „Instrukcje dla Wykonawców" na stronie internetowej pod adresem: </w:t>
      </w:r>
      <w:hyperlink r:id="rId25">
        <w:r>
          <w:rPr>
            <w:color w:val="1155CC"/>
            <w:sz w:val="20"/>
            <w:szCs w:val="20"/>
            <w:u w:val="single"/>
          </w:rPr>
          <w:t>https://platformazakupowa.pl/strona/45-instrukcje</w:t>
        </w:r>
      </w:hyperlink>
      <w:r w:rsidR="00D53220">
        <w:rPr>
          <w:color w:val="1155CC"/>
          <w:sz w:val="20"/>
          <w:szCs w:val="20"/>
          <w:u w:val="single"/>
        </w:rPr>
        <w:t>.</w:t>
      </w:r>
    </w:p>
    <w:p w14:paraId="000000C7" w14:textId="77777777" w:rsidR="004B3803" w:rsidRDefault="000F3764">
      <w:pPr>
        <w:pStyle w:val="Nagwek2"/>
        <w:spacing w:before="240" w:after="240"/>
      </w:pPr>
      <w:bookmarkStart w:id="19" w:name="_Toc65566873"/>
      <w:r>
        <w:t>XIV. Opis sposobu przygotowania ofert oraz dokumentów wymaganych przez Zamawiającego w SWZ</w:t>
      </w:r>
      <w:bookmarkEnd w:id="19"/>
    </w:p>
    <w:p w14:paraId="000000C8" w14:textId="54AE257E" w:rsidR="004B3803" w:rsidRPr="00022739" w:rsidRDefault="000F3764" w:rsidP="00E1203B">
      <w:pPr>
        <w:numPr>
          <w:ilvl w:val="0"/>
          <w:numId w:val="32"/>
        </w:numPr>
        <w:jc w:val="both"/>
        <w:rPr>
          <w:rFonts w:ascii="Calibri" w:eastAsia="Calibri" w:hAnsi="Calibri" w:cs="Calibri"/>
          <w:sz w:val="20"/>
          <w:szCs w:val="20"/>
        </w:rPr>
      </w:pPr>
      <w:r>
        <w:rPr>
          <w:sz w:val="20"/>
          <w:szCs w:val="20"/>
        </w:rPr>
        <w:t>Oferta</w:t>
      </w:r>
      <w:r w:rsidR="00022739">
        <w:rPr>
          <w:sz w:val="20"/>
          <w:szCs w:val="20"/>
        </w:rPr>
        <w:t>, załączniki do oferty</w:t>
      </w:r>
      <w:r>
        <w:rPr>
          <w:sz w:val="20"/>
          <w:szCs w:val="20"/>
        </w:rP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sz w:val="20"/>
          <w:szCs w:val="20"/>
        </w:rPr>
        <w:t xml:space="preserve">opcja rekomendowana </w:t>
      </w:r>
      <w:r>
        <w:rPr>
          <w:sz w:val="20"/>
          <w:szCs w:val="20"/>
        </w:rPr>
        <w:t>przez</w:t>
      </w:r>
      <w:r>
        <w:rPr>
          <w:b/>
          <w:sz w:val="20"/>
          <w:szCs w:val="20"/>
        </w:rPr>
        <w:t xml:space="preserve"> </w:t>
      </w:r>
      <w:hyperlink r:id="rId26">
        <w:r>
          <w:rPr>
            <w:b/>
            <w:color w:val="1155CC"/>
            <w:sz w:val="20"/>
            <w:szCs w:val="20"/>
            <w:u w:val="single"/>
          </w:rPr>
          <w:t>platformazakupowa.pl</w:t>
        </w:r>
      </w:hyperlink>
      <w:r>
        <w:rPr>
          <w:sz w:val="20"/>
          <w:szCs w:val="20"/>
        </w:rPr>
        <w:t xml:space="preserve">) oraz dodatkowo dla całego pakietu dokumentów w kroku 2 </w:t>
      </w:r>
      <w:r>
        <w:rPr>
          <w:b/>
          <w:sz w:val="20"/>
          <w:szCs w:val="20"/>
        </w:rPr>
        <w:t xml:space="preserve">Formularza składania oferty lub wniosku </w:t>
      </w:r>
      <w:r>
        <w:rPr>
          <w:sz w:val="20"/>
          <w:szCs w:val="20"/>
        </w:rPr>
        <w:t xml:space="preserve">(po kliknięciu w przycisk </w:t>
      </w:r>
      <w:r>
        <w:rPr>
          <w:b/>
          <w:sz w:val="20"/>
          <w:szCs w:val="20"/>
        </w:rPr>
        <w:t>Przejdź do podsumowania</w:t>
      </w:r>
      <w:r>
        <w:rPr>
          <w:sz w:val="20"/>
          <w:szCs w:val="20"/>
        </w:rPr>
        <w:t>).</w:t>
      </w:r>
    </w:p>
    <w:p w14:paraId="37E1415E" w14:textId="0495EBB8" w:rsidR="00022739" w:rsidRPr="00022739" w:rsidRDefault="00022739" w:rsidP="00E1203B">
      <w:pPr>
        <w:numPr>
          <w:ilvl w:val="0"/>
          <w:numId w:val="32"/>
        </w:numPr>
        <w:jc w:val="both"/>
        <w:rPr>
          <w:rFonts w:ascii="Calibri" w:eastAsia="Calibri" w:hAnsi="Calibri" w:cs="Calibri"/>
          <w:sz w:val="20"/>
          <w:szCs w:val="20"/>
        </w:rPr>
      </w:pPr>
      <w:r>
        <w:rPr>
          <w:sz w:val="20"/>
          <w:szCs w:val="20"/>
        </w:rPr>
        <w:t>Obligatoryjnymi załącznikami do</w:t>
      </w:r>
      <w:r w:rsidR="00B057C1">
        <w:rPr>
          <w:sz w:val="20"/>
          <w:szCs w:val="20"/>
        </w:rPr>
        <w:t xml:space="preserve"> formularza</w:t>
      </w:r>
      <w:r>
        <w:rPr>
          <w:sz w:val="20"/>
          <w:szCs w:val="20"/>
        </w:rPr>
        <w:t xml:space="preserve"> oferty są: </w:t>
      </w:r>
    </w:p>
    <w:p w14:paraId="5579E16D" w14:textId="177E0565" w:rsidR="00B057C1" w:rsidRPr="003F46FE" w:rsidRDefault="00022739" w:rsidP="00E1203B">
      <w:pPr>
        <w:numPr>
          <w:ilvl w:val="1"/>
          <w:numId w:val="32"/>
        </w:numPr>
        <w:jc w:val="both"/>
        <w:rPr>
          <w:rFonts w:ascii="Calibri" w:eastAsia="Calibri" w:hAnsi="Calibri" w:cs="Calibri"/>
          <w:sz w:val="20"/>
          <w:szCs w:val="20"/>
        </w:rPr>
      </w:pPr>
      <w:r>
        <w:rPr>
          <w:sz w:val="20"/>
          <w:szCs w:val="20"/>
        </w:rPr>
        <w:t>Pełnomocnictwo do reprezentowania wykonawcy (jeśli dotyczy)</w:t>
      </w:r>
    </w:p>
    <w:p w14:paraId="58A1A657" w14:textId="7497D680" w:rsidR="003F46FE" w:rsidRPr="00B057C1" w:rsidRDefault="003F46FE" w:rsidP="00E1203B">
      <w:pPr>
        <w:numPr>
          <w:ilvl w:val="1"/>
          <w:numId w:val="32"/>
        </w:numPr>
        <w:jc w:val="both"/>
        <w:rPr>
          <w:rFonts w:ascii="Calibri" w:eastAsia="Calibri" w:hAnsi="Calibri" w:cs="Calibri"/>
          <w:sz w:val="20"/>
          <w:szCs w:val="20"/>
        </w:rPr>
      </w:pPr>
      <w:r>
        <w:rPr>
          <w:sz w:val="20"/>
          <w:szCs w:val="20"/>
        </w:rPr>
        <w:t>Wadium (jeśli dotyczy)</w:t>
      </w:r>
    </w:p>
    <w:p w14:paraId="000000C9" w14:textId="3D3070BE" w:rsidR="004B3803" w:rsidRPr="00D44940" w:rsidRDefault="000F3764" w:rsidP="00E1203B">
      <w:pPr>
        <w:pStyle w:val="Akapitzlist"/>
        <w:numPr>
          <w:ilvl w:val="0"/>
          <w:numId w:val="32"/>
        </w:numPr>
        <w:jc w:val="both"/>
        <w:rPr>
          <w:b/>
          <w:bCs/>
          <w:sz w:val="20"/>
          <w:szCs w:val="20"/>
        </w:rPr>
      </w:pPr>
      <w:r w:rsidRPr="00D44940">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sz w:val="20"/>
          <w:szCs w:val="20"/>
        </w:rPr>
        <w:t>podwykonawca</w:t>
      </w:r>
      <w:r w:rsidRPr="00D44940">
        <w:rPr>
          <w:color w:val="000000"/>
          <w:sz w:val="20"/>
          <w:szCs w:val="2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7"/>
      </w:r>
    </w:p>
    <w:p w14:paraId="000000CA"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Oferta powinna być:</w:t>
      </w:r>
    </w:p>
    <w:p w14:paraId="000000CB" w14:textId="77777777" w:rsidR="004B3803" w:rsidRDefault="000F3764" w:rsidP="00E1203B">
      <w:pPr>
        <w:numPr>
          <w:ilvl w:val="1"/>
          <w:numId w:val="31"/>
        </w:numPr>
        <w:spacing w:line="320" w:lineRule="auto"/>
        <w:jc w:val="both"/>
        <w:rPr>
          <w:sz w:val="20"/>
          <w:szCs w:val="20"/>
        </w:rPr>
      </w:pPr>
      <w:r>
        <w:rPr>
          <w:sz w:val="20"/>
          <w:szCs w:val="20"/>
        </w:rPr>
        <w:t>sporządzona na podstawie załączników niniejszej SWZ w języku polskim,</w:t>
      </w:r>
    </w:p>
    <w:p w14:paraId="000000CC" w14:textId="77777777" w:rsidR="004B3803" w:rsidRDefault="000F3764" w:rsidP="00E1203B">
      <w:pPr>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7">
        <w:r>
          <w:rPr>
            <w:color w:val="1155CC"/>
            <w:sz w:val="20"/>
            <w:szCs w:val="20"/>
            <w:u w:val="single"/>
          </w:rPr>
          <w:t>platformazakupowa.pl</w:t>
        </w:r>
      </w:hyperlink>
      <w:r>
        <w:rPr>
          <w:sz w:val="20"/>
          <w:szCs w:val="20"/>
        </w:rPr>
        <w:t>,</w:t>
      </w:r>
    </w:p>
    <w:p w14:paraId="000000CD" w14:textId="77777777" w:rsidR="004B3803" w:rsidRDefault="000F3764" w:rsidP="00E1203B">
      <w:pPr>
        <w:numPr>
          <w:ilvl w:val="1"/>
          <w:numId w:val="31"/>
        </w:numPr>
        <w:spacing w:line="320" w:lineRule="auto"/>
        <w:jc w:val="both"/>
        <w:rPr>
          <w:rFonts w:ascii="Calibri" w:eastAsia="Calibri" w:hAnsi="Calibri" w:cs="Calibri"/>
          <w:sz w:val="20"/>
          <w:szCs w:val="20"/>
        </w:rPr>
      </w:pPr>
      <w:bookmarkStart w:id="20" w:name="_Hlk65508982"/>
      <w:r>
        <w:rPr>
          <w:sz w:val="20"/>
          <w:szCs w:val="20"/>
        </w:rPr>
        <w:t xml:space="preserve">podpisana </w:t>
      </w:r>
      <w:hyperlink r:id="rId28">
        <w:r>
          <w:rPr>
            <w:b/>
            <w:color w:val="1155CC"/>
            <w:sz w:val="20"/>
            <w:szCs w:val="20"/>
            <w:u w:val="single"/>
          </w:rPr>
          <w:t>kwalifikowanym podpisem elektronicznym</w:t>
        </w:r>
      </w:hyperlink>
      <w:r>
        <w:rPr>
          <w:sz w:val="20"/>
          <w:szCs w:val="20"/>
        </w:rPr>
        <w:t xml:space="preserve"> lub </w:t>
      </w:r>
      <w:hyperlink r:id="rId29">
        <w:r>
          <w:rPr>
            <w:b/>
            <w:color w:val="1155CC"/>
            <w:sz w:val="20"/>
            <w:szCs w:val="20"/>
            <w:u w:val="single"/>
          </w:rPr>
          <w:t>podpisem zaufanym</w:t>
        </w:r>
      </w:hyperlink>
      <w:r>
        <w:rPr>
          <w:sz w:val="20"/>
          <w:szCs w:val="20"/>
        </w:rPr>
        <w:t xml:space="preserve"> lub </w:t>
      </w:r>
      <w:hyperlink r:id="rId30">
        <w:r>
          <w:rPr>
            <w:b/>
            <w:color w:val="1155CC"/>
            <w:sz w:val="20"/>
            <w:szCs w:val="20"/>
            <w:u w:val="single"/>
          </w:rPr>
          <w:t>podpisem osobistym</w:t>
        </w:r>
      </w:hyperlink>
      <w:r>
        <w:rPr>
          <w:sz w:val="20"/>
          <w:szCs w:val="20"/>
        </w:rPr>
        <w:t xml:space="preserve"> przez osobę/osoby upoważnioną/upoważnione.</w:t>
      </w:r>
    </w:p>
    <w:bookmarkEnd w:id="20"/>
    <w:p w14:paraId="000000CE"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F"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W przypadku wykorzystania formatu podpisu XAdES zewnętrzny. Zamawiający wymaga dołączenia odpowiedniej ilości plików tj. podpisywanych plików z danymi oraz plików XAdES.</w:t>
      </w:r>
    </w:p>
    <w:p w14:paraId="000000D0"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 xml:space="preserve">Wykonawca, za pośrednictwem </w:t>
      </w:r>
      <w:hyperlink r:id="rId31">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3F4CBF">
      <w:pPr>
        <w:spacing w:line="320" w:lineRule="auto"/>
        <w:ind w:left="720"/>
        <w:jc w:val="both"/>
        <w:rPr>
          <w:sz w:val="20"/>
          <w:szCs w:val="20"/>
        </w:rPr>
      </w:pPr>
      <w:hyperlink r:id="rId32">
        <w:r w:rsidR="000F3764">
          <w:rPr>
            <w:color w:val="1155CC"/>
            <w:sz w:val="20"/>
            <w:szCs w:val="20"/>
            <w:u w:val="single"/>
          </w:rPr>
          <w:t>https://platformazakupowa.pl/strona/45-instrukcje</w:t>
        </w:r>
      </w:hyperlink>
    </w:p>
    <w:p w14:paraId="000000D3"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4"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5"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E1203B">
      <w:pPr>
        <w:numPr>
          <w:ilvl w:val="0"/>
          <w:numId w:val="32"/>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E1203B">
      <w:pPr>
        <w:numPr>
          <w:ilvl w:val="0"/>
          <w:numId w:val="32"/>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E1203B">
      <w:pPr>
        <w:numPr>
          <w:ilvl w:val="0"/>
          <w:numId w:val="32"/>
        </w:numPr>
        <w:spacing w:line="320" w:lineRule="auto"/>
        <w:jc w:val="both"/>
        <w:rPr>
          <w:rFonts w:ascii="Calibri" w:eastAsia="Calibri" w:hAnsi="Calibri" w:cs="Calibri"/>
          <w:sz w:val="20"/>
          <w:szCs w:val="20"/>
        </w:rPr>
      </w:pPr>
      <w:r>
        <w:rPr>
          <w:sz w:val="20"/>
          <w:szCs w:val="20"/>
        </w:rPr>
        <w:t xml:space="preserve">Zamawiający rekomenduje wykorzystanie formatów: .pdf .doc .docx .xls .xlsx .jpg (.jpeg) </w:t>
      </w:r>
      <w:r>
        <w:rPr>
          <w:b/>
          <w:sz w:val="20"/>
          <w:szCs w:val="20"/>
          <w:u w:val="single"/>
        </w:rPr>
        <w:t>ze szczególnym wskazaniem na .pdf</w:t>
      </w:r>
    </w:p>
    <w:p w14:paraId="000000DA" w14:textId="77777777" w:rsidR="004B3803" w:rsidRDefault="000F3764" w:rsidP="00E1203B">
      <w:pPr>
        <w:numPr>
          <w:ilvl w:val="0"/>
          <w:numId w:val="32"/>
        </w:numPr>
        <w:spacing w:line="320" w:lineRule="auto"/>
        <w:jc w:val="both"/>
        <w:rPr>
          <w:sz w:val="20"/>
          <w:szCs w:val="20"/>
        </w:rPr>
      </w:pPr>
      <w:r>
        <w:rPr>
          <w:sz w:val="20"/>
          <w:szCs w:val="20"/>
        </w:rPr>
        <w:t>W celu ewentualnej kompresji danych Zamawiający rekomenduje wykorzystanie jednego z rozszerzeń:</w:t>
      </w:r>
    </w:p>
    <w:p w14:paraId="000000DB" w14:textId="77777777" w:rsidR="004B3803" w:rsidRDefault="000F3764" w:rsidP="00E1203B">
      <w:pPr>
        <w:numPr>
          <w:ilvl w:val="1"/>
          <w:numId w:val="28"/>
        </w:numPr>
        <w:spacing w:line="320" w:lineRule="auto"/>
        <w:jc w:val="both"/>
        <w:rPr>
          <w:sz w:val="20"/>
          <w:szCs w:val="20"/>
        </w:rPr>
      </w:pPr>
      <w:r>
        <w:rPr>
          <w:sz w:val="20"/>
          <w:szCs w:val="20"/>
        </w:rPr>
        <w:t xml:space="preserve">.zip </w:t>
      </w:r>
    </w:p>
    <w:p w14:paraId="000000DC" w14:textId="77777777" w:rsidR="004B3803" w:rsidRDefault="000F3764" w:rsidP="00E1203B">
      <w:pPr>
        <w:numPr>
          <w:ilvl w:val="1"/>
          <w:numId w:val="28"/>
        </w:numPr>
        <w:spacing w:line="320" w:lineRule="auto"/>
        <w:jc w:val="both"/>
        <w:rPr>
          <w:sz w:val="20"/>
          <w:szCs w:val="20"/>
        </w:rPr>
      </w:pPr>
      <w:r>
        <w:rPr>
          <w:sz w:val="20"/>
          <w:szCs w:val="20"/>
        </w:rPr>
        <w:t>.7Z</w:t>
      </w:r>
    </w:p>
    <w:p w14:paraId="000000DD" w14:textId="537DEF35" w:rsidR="004B3803" w:rsidRDefault="000F3764" w:rsidP="00E1203B">
      <w:pPr>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.rar .gif .bmp .numbers .pages. </w:t>
      </w:r>
      <w:r>
        <w:rPr>
          <w:b/>
          <w:sz w:val="20"/>
          <w:szCs w:val="20"/>
        </w:rPr>
        <w:t>Dokumenty złożone w takich plikach zostaną uznane za złożone nieskutecznie</w:t>
      </w:r>
      <w:r w:rsidR="00903D16">
        <w:rPr>
          <w:b/>
          <w:sz w:val="20"/>
          <w:szCs w:val="20"/>
        </w:rPr>
        <w:t>.</w:t>
      </w:r>
    </w:p>
    <w:p w14:paraId="000000DE" w14:textId="77777777" w:rsidR="004B3803" w:rsidRDefault="000F3764" w:rsidP="00E1203B">
      <w:pPr>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eDoApp służącej do składania podpisu osobistego, który wynosi </w:t>
      </w:r>
      <w:r>
        <w:rPr>
          <w:b/>
          <w:sz w:val="20"/>
          <w:szCs w:val="20"/>
        </w:rPr>
        <w:t>maksymalnie 5MB</w:t>
      </w:r>
      <w:r>
        <w:rPr>
          <w:sz w:val="20"/>
          <w:szCs w:val="20"/>
        </w:rPr>
        <w:t>.</w:t>
      </w:r>
    </w:p>
    <w:p w14:paraId="000000DF" w14:textId="77777777" w:rsidR="004B3803" w:rsidRDefault="000F3764" w:rsidP="00E1203B">
      <w:pPr>
        <w:numPr>
          <w:ilvl w:val="0"/>
          <w:numId w:val="32"/>
        </w:numPr>
        <w:spacing w:line="320" w:lineRule="auto"/>
        <w:jc w:val="both"/>
        <w:rPr>
          <w:sz w:val="20"/>
          <w:szCs w:val="20"/>
        </w:rPr>
      </w:pPr>
      <w:r>
        <w:rPr>
          <w:sz w:val="20"/>
          <w:szCs w:val="20"/>
        </w:rPr>
        <w:t>W przypadku stosowania przez wykonawcę kwalifikowanego podpisu elektronicznego:</w:t>
      </w:r>
    </w:p>
    <w:p w14:paraId="000000E0" w14:textId="77777777" w:rsidR="004B3803" w:rsidRDefault="000F3764" w:rsidP="00E1203B">
      <w:pPr>
        <w:numPr>
          <w:ilvl w:val="0"/>
          <w:numId w:val="19"/>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PAdES. </w:t>
      </w:r>
    </w:p>
    <w:p w14:paraId="000000E1" w14:textId="77777777" w:rsidR="004B3803" w:rsidRDefault="000F3764" w:rsidP="00E1203B">
      <w:pPr>
        <w:numPr>
          <w:ilvl w:val="0"/>
          <w:numId w:val="19"/>
        </w:numPr>
        <w:spacing w:line="320" w:lineRule="auto"/>
        <w:jc w:val="both"/>
        <w:rPr>
          <w:sz w:val="20"/>
          <w:szCs w:val="20"/>
        </w:rPr>
      </w:pPr>
      <w:r>
        <w:rPr>
          <w:sz w:val="20"/>
          <w:szCs w:val="20"/>
        </w:rPr>
        <w:t xml:space="preserve">Pliki w innych formatach niż PDF </w:t>
      </w:r>
      <w:r>
        <w:rPr>
          <w:b/>
          <w:sz w:val="20"/>
          <w:szCs w:val="20"/>
        </w:rPr>
        <w:t>zaleca się opatrzyć podpisem w formacie XAdES o typie zewnętrznym</w:t>
      </w:r>
      <w:r>
        <w:rPr>
          <w:sz w:val="20"/>
          <w:szCs w:val="20"/>
        </w:rPr>
        <w:t>. Wykonawca powinien pamiętać, aby plik z podpisem przekazywać łącznie z dokumentem podpisywanym.</w:t>
      </w:r>
    </w:p>
    <w:p w14:paraId="000000E2" w14:textId="77777777" w:rsidR="004B3803" w:rsidRDefault="000F3764" w:rsidP="00E1203B">
      <w:pPr>
        <w:numPr>
          <w:ilvl w:val="0"/>
          <w:numId w:val="19"/>
        </w:numPr>
        <w:spacing w:line="320" w:lineRule="auto"/>
        <w:jc w:val="both"/>
        <w:rPr>
          <w:sz w:val="20"/>
          <w:szCs w:val="20"/>
        </w:rPr>
      </w:pPr>
      <w:r>
        <w:rPr>
          <w:sz w:val="20"/>
          <w:szCs w:val="20"/>
        </w:rPr>
        <w:t>Zamawiający rekomenduje wykorzystanie podpisu z kwalifikowanym znacznikiem czasu.</w:t>
      </w:r>
    </w:p>
    <w:p w14:paraId="000000E3" w14:textId="77777777" w:rsidR="004B3803" w:rsidRDefault="000F3764" w:rsidP="00E1203B">
      <w:pPr>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4" w14:textId="77777777" w:rsidR="004B3803" w:rsidRDefault="000F3764" w:rsidP="00E1203B">
      <w:pPr>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5" w14:textId="77777777" w:rsidR="004B3803" w:rsidRDefault="000F3764" w:rsidP="00E1203B">
      <w:pPr>
        <w:numPr>
          <w:ilvl w:val="0"/>
          <w:numId w:val="32"/>
        </w:numPr>
        <w:spacing w:line="320" w:lineRule="auto"/>
        <w:jc w:val="both"/>
        <w:rPr>
          <w:sz w:val="20"/>
          <w:szCs w:val="20"/>
        </w:rPr>
      </w:pPr>
      <w:r>
        <w:rPr>
          <w:sz w:val="20"/>
          <w:szCs w:val="20"/>
        </w:rPr>
        <w:t>Osobą składającą ofertę powinna być osoba kontaktowa podawana w dokumentacji.</w:t>
      </w:r>
    </w:p>
    <w:p w14:paraId="000000E6" w14:textId="77777777" w:rsidR="004B3803" w:rsidRDefault="000F3764" w:rsidP="00E1203B">
      <w:pPr>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E1203B">
      <w:pPr>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8" w14:textId="77777777" w:rsidR="004B3803" w:rsidRDefault="000F3764" w:rsidP="00E1203B">
      <w:pPr>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21" w:name="_Toc65566874"/>
      <w:r>
        <w:t>XV. Sposób obliczania ceny oferty</w:t>
      </w:r>
      <w:bookmarkEnd w:id="21"/>
    </w:p>
    <w:p w14:paraId="000000EA" w14:textId="62B677A1" w:rsidR="004B3803" w:rsidRDefault="000F3764" w:rsidP="00E1203B">
      <w:pPr>
        <w:numPr>
          <w:ilvl w:val="0"/>
          <w:numId w:val="5"/>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411782">
        <w:rPr>
          <w:b/>
          <w:sz w:val="20"/>
          <w:szCs w:val="20"/>
        </w:rPr>
        <w:t>1</w:t>
      </w:r>
      <w:r>
        <w:rPr>
          <w:b/>
          <w:sz w:val="20"/>
          <w:szCs w:val="20"/>
        </w:rPr>
        <w:t xml:space="preserve"> do SWZ. </w:t>
      </w:r>
    </w:p>
    <w:p w14:paraId="000000EB" w14:textId="5826D90F" w:rsidR="004B3803" w:rsidRDefault="000F3764" w:rsidP="00E1203B">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w:t>
      </w:r>
      <w:r w:rsidR="00630B3E">
        <w:rPr>
          <w:sz w:val="20"/>
          <w:szCs w:val="20"/>
        </w:rPr>
        <w:t>, dokumentacją projektową i stwiorb</w:t>
      </w:r>
      <w:r>
        <w:rPr>
          <w:sz w:val="20"/>
          <w:szCs w:val="20"/>
        </w:rPr>
        <w:t xml:space="preserve"> oraz istotnymi postanowieniami umowy określonymi w niniejszej SWZ.</w:t>
      </w:r>
    </w:p>
    <w:p w14:paraId="65620870" w14:textId="7F0B5BC8" w:rsidR="00E54C75" w:rsidRDefault="00E54C75" w:rsidP="00E1203B">
      <w:pPr>
        <w:numPr>
          <w:ilvl w:val="0"/>
          <w:numId w:val="5"/>
        </w:numPr>
        <w:spacing w:line="360" w:lineRule="auto"/>
        <w:ind w:left="426"/>
        <w:jc w:val="both"/>
        <w:rPr>
          <w:sz w:val="20"/>
          <w:szCs w:val="20"/>
        </w:rPr>
      </w:pPr>
      <w:r>
        <w:rPr>
          <w:sz w:val="20"/>
          <w:szCs w:val="20"/>
        </w:rPr>
        <w:t>Cenę należy podać dla każdego zadania oddzielnie, a następnie zsumować je w ramach łącznej ceny całego zamówienia.</w:t>
      </w:r>
    </w:p>
    <w:p w14:paraId="77B2DDC5" w14:textId="71B98716" w:rsidR="00097F66" w:rsidRDefault="00097F66" w:rsidP="00E1203B">
      <w:pPr>
        <w:numPr>
          <w:ilvl w:val="0"/>
          <w:numId w:val="5"/>
        </w:numPr>
        <w:spacing w:line="360" w:lineRule="auto"/>
        <w:ind w:left="426"/>
        <w:jc w:val="both"/>
        <w:rPr>
          <w:sz w:val="20"/>
          <w:szCs w:val="20"/>
        </w:rPr>
      </w:pPr>
      <w:r>
        <w:rPr>
          <w:sz w:val="20"/>
          <w:szCs w:val="20"/>
        </w:rPr>
        <w:t>Rozliczenie nastąpi zgodnie z zapisami umowy (załącznik nr 7 do SWZ)</w:t>
      </w:r>
    </w:p>
    <w:p w14:paraId="000000EC" w14:textId="77777777" w:rsidR="004B3803" w:rsidRDefault="000F3764" w:rsidP="00E1203B">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rsidP="00E1203B">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E" w14:textId="77777777" w:rsidR="004B3803" w:rsidRDefault="000F3764" w:rsidP="00E1203B">
      <w:pPr>
        <w:numPr>
          <w:ilvl w:val="0"/>
          <w:numId w:val="5"/>
        </w:numPr>
        <w:spacing w:line="360" w:lineRule="auto"/>
        <w:ind w:left="426"/>
        <w:jc w:val="both"/>
        <w:rPr>
          <w:sz w:val="20"/>
          <w:szCs w:val="20"/>
        </w:rPr>
      </w:pPr>
      <w:r>
        <w:rPr>
          <w:sz w:val="20"/>
          <w:szCs w:val="20"/>
        </w:rPr>
        <w:t>Zamawiający nie przewiduje rozliczeń w walucie obcej.</w:t>
      </w:r>
    </w:p>
    <w:p w14:paraId="000000EF" w14:textId="77777777" w:rsidR="004B3803" w:rsidRDefault="000F3764" w:rsidP="00E1203B">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0" w14:textId="77777777" w:rsidR="004B3803" w:rsidRDefault="000F3764" w:rsidP="00E1203B">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8"/>
      </w:r>
      <w:r>
        <w:rPr>
          <w:sz w:val="20"/>
          <w:szCs w:val="20"/>
        </w:rPr>
        <w:t>.</w:t>
      </w:r>
      <w:r>
        <w:rPr>
          <w:b/>
          <w:sz w:val="20"/>
          <w:szCs w:val="20"/>
        </w:rPr>
        <w:t xml:space="preserve"> </w:t>
      </w:r>
      <w:r>
        <w:rPr>
          <w:sz w:val="20"/>
          <w:szCs w:val="20"/>
        </w:rPr>
        <w:t>W ofercie, o której mowa w ust. 1, Wykonawca ma obowiązek:</w:t>
      </w:r>
    </w:p>
    <w:p w14:paraId="000000F1" w14:textId="77777777" w:rsidR="004B3803" w:rsidRDefault="000F3764">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788C8442" w14:textId="77777777" w:rsidR="0060572E" w:rsidRDefault="000F3764" w:rsidP="0060572E">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49F31678" w14:textId="5EE6A4F6" w:rsidR="0060572E" w:rsidRPr="0060572E" w:rsidRDefault="0060572E" w:rsidP="00E1203B">
      <w:pPr>
        <w:pStyle w:val="Akapitzlist"/>
        <w:numPr>
          <w:ilvl w:val="0"/>
          <w:numId w:val="5"/>
        </w:numPr>
        <w:tabs>
          <w:tab w:val="left" w:pos="3855"/>
        </w:tabs>
        <w:spacing w:line="360" w:lineRule="auto"/>
        <w:ind w:left="426"/>
        <w:jc w:val="both"/>
        <w:rPr>
          <w:sz w:val="20"/>
          <w:szCs w:val="20"/>
        </w:rPr>
      </w:pPr>
      <w:r w:rsidRPr="0060572E">
        <w:rPr>
          <w:sz w:val="20"/>
          <w:szCs w:val="20"/>
        </w:rPr>
        <w:t xml:space="preserve">Wszystkie błędy ujawnione w dokumentacji przetargowej, Wykonawca winien zgłosić Zamawiającemu </w:t>
      </w:r>
      <w:r w:rsidR="00EA1326">
        <w:rPr>
          <w:sz w:val="20"/>
          <w:szCs w:val="20"/>
        </w:rPr>
        <w:t>przed terminem składania ofert.</w:t>
      </w:r>
    </w:p>
    <w:p w14:paraId="000000F5" w14:textId="6C1F719E" w:rsidR="004B3803" w:rsidRDefault="000F3764" w:rsidP="00E1203B">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D8F3FEB" w14:textId="12180FFE" w:rsidR="008C1B4D" w:rsidRDefault="008C6EFB" w:rsidP="00E1203B">
      <w:pPr>
        <w:numPr>
          <w:ilvl w:val="0"/>
          <w:numId w:val="5"/>
        </w:numPr>
        <w:spacing w:line="360" w:lineRule="auto"/>
        <w:ind w:left="426"/>
        <w:jc w:val="both"/>
        <w:rPr>
          <w:sz w:val="20"/>
          <w:szCs w:val="20"/>
        </w:rPr>
      </w:pPr>
      <w:r w:rsidRPr="008C6EFB">
        <w:rPr>
          <w:sz w:val="20"/>
          <w:szCs w:val="20"/>
        </w:rPr>
        <w:t>Cenę należy ustalić na podstawie kalkulacji własnej, biorąc pod uwagę przedmiot zamówienia.</w:t>
      </w:r>
    </w:p>
    <w:p w14:paraId="402A316E" w14:textId="21E35276" w:rsidR="008C1B4D" w:rsidRPr="008C1B4D" w:rsidRDefault="008C1B4D" w:rsidP="00E1203B">
      <w:pPr>
        <w:numPr>
          <w:ilvl w:val="0"/>
          <w:numId w:val="5"/>
        </w:numPr>
        <w:spacing w:line="360" w:lineRule="auto"/>
        <w:ind w:left="426"/>
        <w:jc w:val="both"/>
        <w:rPr>
          <w:sz w:val="20"/>
          <w:szCs w:val="20"/>
        </w:rPr>
      </w:pPr>
      <w:r>
        <w:rPr>
          <w:sz w:val="20"/>
          <w:szCs w:val="20"/>
        </w:rPr>
        <w:t xml:space="preserve">W ofercie należy podać cenę netto, stawkę podatku VAT oraz cenę brutto każdego etapu zamówienia. </w:t>
      </w:r>
    </w:p>
    <w:p w14:paraId="70F76B55" w14:textId="07B9FCE8" w:rsidR="008C6EFB" w:rsidRPr="008C6EFB" w:rsidRDefault="008C6EFB" w:rsidP="00E1203B">
      <w:pPr>
        <w:numPr>
          <w:ilvl w:val="0"/>
          <w:numId w:val="5"/>
        </w:numPr>
        <w:spacing w:line="360" w:lineRule="auto"/>
        <w:ind w:left="426"/>
        <w:jc w:val="both"/>
        <w:rPr>
          <w:sz w:val="20"/>
          <w:szCs w:val="20"/>
        </w:rPr>
      </w:pPr>
      <w:r w:rsidRPr="008C6EFB">
        <w:rPr>
          <w:sz w:val="20"/>
          <w:szCs w:val="20"/>
        </w:rPr>
        <w:t>W ofercie należy podać cenę netto zamówienia, stawkę/kwotę podatku (VAT) i cenę brutto zamówienia, z dokładnością do dwóch miejsc po przecinku.</w:t>
      </w:r>
      <w:r w:rsidR="008C1B4D">
        <w:rPr>
          <w:sz w:val="20"/>
          <w:szCs w:val="20"/>
        </w:rPr>
        <w:t xml:space="preserve"> Kwoty te stanowić mają sumę wartości wszystkich etapów zamówienia.</w:t>
      </w:r>
    </w:p>
    <w:p w14:paraId="0E1831D0" w14:textId="30C78C13" w:rsidR="008C6EFB" w:rsidRPr="00EA1326" w:rsidRDefault="008C6EFB" w:rsidP="00E1203B">
      <w:pPr>
        <w:numPr>
          <w:ilvl w:val="0"/>
          <w:numId w:val="5"/>
        </w:numPr>
        <w:spacing w:line="360" w:lineRule="auto"/>
        <w:ind w:left="426"/>
        <w:jc w:val="both"/>
        <w:rPr>
          <w:sz w:val="20"/>
          <w:szCs w:val="20"/>
        </w:rPr>
      </w:pPr>
      <w:r w:rsidRPr="008C6EFB">
        <w:rPr>
          <w:sz w:val="20"/>
          <w:szCs w:val="20"/>
        </w:rPr>
        <w:t>Cena oferty brutto winna być określona cyframi i słownie.</w:t>
      </w:r>
    </w:p>
    <w:p w14:paraId="79664BC0" w14:textId="07FD8E48" w:rsidR="008C6EFB" w:rsidRDefault="008C6EFB" w:rsidP="008C6EFB">
      <w:pPr>
        <w:spacing w:line="360" w:lineRule="auto"/>
        <w:jc w:val="both"/>
        <w:rPr>
          <w:sz w:val="20"/>
          <w:szCs w:val="20"/>
        </w:rPr>
      </w:pPr>
      <w:r>
        <w:rPr>
          <w:sz w:val="20"/>
          <w:szCs w:val="20"/>
        </w:rPr>
        <w:t>Oferta Wykonawcy, który nie zastosował się do powyższych zaleceń, zostanie odrzucona na podstawie art. 226 ust. 1 pkt 10</w:t>
      </w:r>
      <w:r w:rsidR="00213057">
        <w:rPr>
          <w:sz w:val="20"/>
          <w:szCs w:val="20"/>
        </w:rPr>
        <w:t xml:space="preserve"> ustawy Pzp</w:t>
      </w:r>
      <w:r>
        <w:rPr>
          <w:sz w:val="20"/>
          <w:szCs w:val="20"/>
        </w:rPr>
        <w:t xml:space="preserve">. </w:t>
      </w:r>
    </w:p>
    <w:p w14:paraId="000000F6" w14:textId="4E97E2CB" w:rsidR="004B3803" w:rsidRDefault="000F3764">
      <w:pPr>
        <w:pStyle w:val="Nagwek2"/>
        <w:spacing w:before="240" w:after="240"/>
      </w:pPr>
      <w:bookmarkStart w:id="22" w:name="_Toc65566875"/>
      <w:r>
        <w:rPr>
          <w:sz w:val="26"/>
          <w:szCs w:val="26"/>
        </w:rPr>
        <w:t>XVI. Wymagania dotyczące wadiu</w:t>
      </w:r>
      <w:bookmarkEnd w:id="22"/>
      <w:r w:rsidR="00D541F7">
        <w:rPr>
          <w:sz w:val="26"/>
          <w:szCs w:val="26"/>
        </w:rPr>
        <w:t>m</w:t>
      </w:r>
    </w:p>
    <w:p w14:paraId="7D400F53" w14:textId="76E0746E" w:rsidR="004F199A" w:rsidRPr="004F199A" w:rsidRDefault="004F199A" w:rsidP="004F199A">
      <w:pPr>
        <w:pStyle w:val="Tekstpodstawowy"/>
        <w:numPr>
          <w:ilvl w:val="1"/>
          <w:numId w:val="50"/>
        </w:numPr>
        <w:ind w:left="284"/>
        <w:jc w:val="both"/>
        <w:rPr>
          <w:color w:val="000000"/>
          <w:sz w:val="20"/>
          <w:szCs w:val="20"/>
        </w:rPr>
      </w:pPr>
      <w:bookmarkStart w:id="23" w:name="_Toc65566876"/>
      <w:r w:rsidRPr="004F199A">
        <w:rPr>
          <w:color w:val="000000"/>
          <w:sz w:val="20"/>
          <w:szCs w:val="20"/>
        </w:rPr>
        <w:t xml:space="preserve">Składający ofertę musi wnieść wadium w wysokości: </w:t>
      </w:r>
      <w:r w:rsidRPr="004F199A">
        <w:rPr>
          <w:sz w:val="20"/>
          <w:szCs w:val="20"/>
          <w:lang w:val="pl-PL"/>
        </w:rPr>
        <w:t>35 000,00 zł (słownie: trzydzieści pięć tysięcy złotych).</w:t>
      </w:r>
    </w:p>
    <w:p w14:paraId="1D98D08D" w14:textId="1BDF8B7C" w:rsidR="004F199A" w:rsidRPr="004F199A" w:rsidRDefault="004F199A" w:rsidP="004F199A">
      <w:pPr>
        <w:pStyle w:val="Tekstpodstawowy"/>
        <w:numPr>
          <w:ilvl w:val="1"/>
          <w:numId w:val="50"/>
        </w:numPr>
        <w:ind w:left="284"/>
        <w:jc w:val="both"/>
        <w:rPr>
          <w:color w:val="000000"/>
          <w:sz w:val="20"/>
          <w:szCs w:val="20"/>
        </w:rPr>
      </w:pPr>
      <w:r w:rsidRPr="004F199A">
        <w:rPr>
          <w:color w:val="000000"/>
          <w:sz w:val="20"/>
          <w:szCs w:val="20"/>
        </w:rPr>
        <w:t>Wadium wnosi się przed upływem terminu składania ofert.</w:t>
      </w:r>
    </w:p>
    <w:p w14:paraId="0A856C32" w14:textId="69F6E0B2" w:rsidR="004F199A" w:rsidRPr="004F199A" w:rsidRDefault="004F199A" w:rsidP="004F199A">
      <w:pPr>
        <w:pStyle w:val="ust"/>
        <w:numPr>
          <w:ilvl w:val="1"/>
          <w:numId w:val="50"/>
        </w:numPr>
        <w:spacing w:before="0" w:after="0" w:line="276" w:lineRule="auto"/>
        <w:ind w:left="284"/>
        <w:rPr>
          <w:rFonts w:ascii="Arial" w:hAnsi="Arial" w:cs="Arial"/>
          <w:color w:val="000000"/>
          <w:sz w:val="20"/>
          <w:szCs w:val="20"/>
        </w:rPr>
      </w:pPr>
      <w:r w:rsidRPr="004F199A">
        <w:rPr>
          <w:rFonts w:ascii="Arial" w:hAnsi="Arial" w:cs="Arial"/>
          <w:color w:val="000000"/>
          <w:sz w:val="20"/>
          <w:szCs w:val="20"/>
        </w:rPr>
        <w:t xml:space="preserve">Wadium może być wnoszone w jednej lub kilku następujących formach: </w:t>
      </w:r>
    </w:p>
    <w:p w14:paraId="3B946BC4" w14:textId="2712ED3D" w:rsidR="004F199A" w:rsidRPr="004F199A" w:rsidRDefault="004F199A" w:rsidP="00FD0FD7">
      <w:pPr>
        <w:pStyle w:val="pkt"/>
        <w:numPr>
          <w:ilvl w:val="2"/>
          <w:numId w:val="52"/>
        </w:numPr>
        <w:spacing w:before="0" w:after="0" w:line="276" w:lineRule="auto"/>
        <w:ind w:left="709" w:hanging="425"/>
        <w:rPr>
          <w:rFonts w:ascii="Arial" w:hAnsi="Arial" w:cs="Arial"/>
          <w:color w:val="000000"/>
          <w:sz w:val="20"/>
          <w:szCs w:val="20"/>
        </w:rPr>
      </w:pPr>
      <w:r w:rsidRPr="004F199A">
        <w:rPr>
          <w:rFonts w:ascii="Arial" w:hAnsi="Arial" w:cs="Arial"/>
          <w:color w:val="000000"/>
          <w:sz w:val="20"/>
          <w:szCs w:val="20"/>
        </w:rPr>
        <w:t>pieniądzu (na konto wskazane przez Zamawiającego);</w:t>
      </w:r>
    </w:p>
    <w:p w14:paraId="47F7217C" w14:textId="1C240F5C" w:rsidR="004F199A" w:rsidRPr="004F199A" w:rsidRDefault="004F199A" w:rsidP="00FD0FD7">
      <w:pPr>
        <w:pStyle w:val="Akapitzlist"/>
        <w:numPr>
          <w:ilvl w:val="2"/>
          <w:numId w:val="52"/>
        </w:numPr>
        <w:autoSpaceDE w:val="0"/>
        <w:autoSpaceDN w:val="0"/>
        <w:adjustRightInd w:val="0"/>
        <w:ind w:left="709" w:hanging="425"/>
        <w:jc w:val="both"/>
        <w:rPr>
          <w:color w:val="000000"/>
          <w:sz w:val="20"/>
          <w:szCs w:val="20"/>
        </w:rPr>
      </w:pPr>
      <w:r w:rsidRPr="004F199A">
        <w:rPr>
          <w:color w:val="000000"/>
          <w:sz w:val="20"/>
          <w:szCs w:val="20"/>
        </w:rPr>
        <w:t>poręczeniach bankowych lub poręczeniach spółdzielczej kasy oszczędnościowo-  kredytowej, z tym że poręczenie kasy jest zawsze poręczeniem pieniężnym;</w:t>
      </w:r>
    </w:p>
    <w:p w14:paraId="6ECC5F5F" w14:textId="26C4B77E" w:rsidR="004F199A" w:rsidRPr="004F199A" w:rsidRDefault="004F199A" w:rsidP="00FD0FD7">
      <w:pPr>
        <w:pStyle w:val="pkt"/>
        <w:numPr>
          <w:ilvl w:val="2"/>
          <w:numId w:val="52"/>
        </w:numPr>
        <w:spacing w:before="0" w:after="0" w:line="276" w:lineRule="auto"/>
        <w:ind w:left="709" w:hanging="425"/>
        <w:rPr>
          <w:rFonts w:ascii="Arial" w:hAnsi="Arial" w:cs="Arial"/>
          <w:color w:val="000000"/>
          <w:sz w:val="20"/>
          <w:szCs w:val="20"/>
        </w:rPr>
      </w:pPr>
      <w:r w:rsidRPr="004F199A">
        <w:rPr>
          <w:rFonts w:ascii="Arial" w:hAnsi="Arial" w:cs="Arial"/>
          <w:color w:val="000000"/>
          <w:sz w:val="20"/>
          <w:szCs w:val="20"/>
        </w:rPr>
        <w:t>gwarancjach bankowych;</w:t>
      </w:r>
    </w:p>
    <w:p w14:paraId="3173AABC" w14:textId="63C02A3F" w:rsidR="004F199A" w:rsidRPr="004F199A" w:rsidRDefault="004F199A" w:rsidP="00FD0FD7">
      <w:pPr>
        <w:pStyle w:val="pkt"/>
        <w:numPr>
          <w:ilvl w:val="2"/>
          <w:numId w:val="52"/>
        </w:numPr>
        <w:spacing w:before="0" w:after="0" w:line="276" w:lineRule="auto"/>
        <w:ind w:left="709" w:hanging="425"/>
        <w:rPr>
          <w:rFonts w:ascii="Arial" w:hAnsi="Arial" w:cs="Arial"/>
          <w:color w:val="000000"/>
          <w:sz w:val="20"/>
          <w:szCs w:val="20"/>
        </w:rPr>
      </w:pPr>
      <w:r w:rsidRPr="004F199A">
        <w:rPr>
          <w:rFonts w:ascii="Arial" w:hAnsi="Arial" w:cs="Arial"/>
          <w:color w:val="000000"/>
          <w:sz w:val="20"/>
          <w:szCs w:val="20"/>
        </w:rPr>
        <w:t>gwarancjach ubezpieczeniowych;</w:t>
      </w:r>
    </w:p>
    <w:p w14:paraId="25DAA34B" w14:textId="6C14094E" w:rsidR="004F199A" w:rsidRPr="004F199A" w:rsidRDefault="004F199A" w:rsidP="00FD0FD7">
      <w:pPr>
        <w:pStyle w:val="pkt"/>
        <w:numPr>
          <w:ilvl w:val="2"/>
          <w:numId w:val="52"/>
        </w:numPr>
        <w:spacing w:before="0" w:after="0" w:line="276" w:lineRule="auto"/>
        <w:ind w:left="709" w:hanging="425"/>
        <w:rPr>
          <w:rFonts w:ascii="Arial" w:hAnsi="Arial" w:cs="Arial"/>
          <w:color w:val="000000"/>
          <w:sz w:val="20"/>
          <w:szCs w:val="20"/>
        </w:rPr>
      </w:pPr>
      <w:r w:rsidRPr="004F199A">
        <w:rPr>
          <w:rFonts w:ascii="Arial" w:hAnsi="Arial" w:cs="Arial"/>
          <w:color w:val="000000"/>
          <w:sz w:val="20"/>
          <w:szCs w:val="20"/>
        </w:rPr>
        <w:t>poręczeniach udzielanych przez podmioty, o których mowa w art.</w:t>
      </w:r>
      <w:r w:rsidR="00FD0FD7">
        <w:rPr>
          <w:rFonts w:ascii="Arial" w:hAnsi="Arial" w:cs="Arial"/>
          <w:color w:val="000000"/>
          <w:sz w:val="20"/>
          <w:szCs w:val="20"/>
        </w:rPr>
        <w:t xml:space="preserve"> </w:t>
      </w:r>
      <w:r w:rsidR="00FD0FD7" w:rsidRPr="00FD0FD7">
        <w:rPr>
          <w:rFonts w:ascii="Arial" w:hAnsi="Arial" w:cs="Arial"/>
          <w:color w:val="000000"/>
          <w:sz w:val="20"/>
          <w:szCs w:val="20"/>
        </w:rPr>
        <w:t>6b ust. 5 pkt 2</w:t>
      </w:r>
      <w:r w:rsidRPr="004F199A">
        <w:rPr>
          <w:rFonts w:ascii="Arial" w:hAnsi="Arial" w:cs="Arial"/>
          <w:color w:val="000000"/>
          <w:sz w:val="20"/>
          <w:szCs w:val="20"/>
        </w:rPr>
        <w:t xml:space="preserve"> ustawy z dnia 9 listopada 2000 r. o utworzeniu Polskiej Agencji Rozwoju Przedsiębiorczości.</w:t>
      </w:r>
    </w:p>
    <w:p w14:paraId="4FB734FC" w14:textId="037B8949" w:rsidR="004F199A" w:rsidRPr="004F199A" w:rsidRDefault="004F199A" w:rsidP="00976803">
      <w:pPr>
        <w:pStyle w:val="pkt"/>
        <w:numPr>
          <w:ilvl w:val="1"/>
          <w:numId w:val="50"/>
        </w:numPr>
        <w:autoSpaceDE w:val="0"/>
        <w:autoSpaceDN w:val="0"/>
        <w:spacing w:before="0" w:after="0" w:line="276" w:lineRule="auto"/>
        <w:ind w:left="284" w:hanging="426"/>
        <w:rPr>
          <w:rFonts w:ascii="Arial" w:hAnsi="Arial" w:cs="Arial"/>
          <w:sz w:val="20"/>
          <w:szCs w:val="20"/>
        </w:rPr>
      </w:pPr>
      <w:r w:rsidRPr="004F199A">
        <w:rPr>
          <w:rFonts w:ascii="Arial" w:hAnsi="Arial" w:cs="Arial"/>
          <w:sz w:val="20"/>
          <w:szCs w:val="20"/>
        </w:rPr>
        <w:t xml:space="preserve">Z treści gwarancji i poręczeń, o których mowa powyżej (art. </w:t>
      </w:r>
      <w:r w:rsidR="00976803">
        <w:rPr>
          <w:rFonts w:ascii="Arial" w:hAnsi="Arial" w:cs="Arial"/>
          <w:sz w:val="20"/>
          <w:szCs w:val="20"/>
        </w:rPr>
        <w:t>9</w:t>
      </w:r>
      <w:r w:rsidR="00796D16">
        <w:rPr>
          <w:rFonts w:ascii="Arial" w:hAnsi="Arial" w:cs="Arial"/>
          <w:sz w:val="20"/>
          <w:szCs w:val="20"/>
        </w:rPr>
        <w:t>7</w:t>
      </w:r>
      <w:r w:rsidRPr="004F199A">
        <w:rPr>
          <w:rFonts w:ascii="Arial" w:hAnsi="Arial" w:cs="Arial"/>
          <w:sz w:val="20"/>
          <w:szCs w:val="20"/>
        </w:rPr>
        <w:t xml:space="preserve"> ust. </w:t>
      </w:r>
      <w:r w:rsidR="00796D16">
        <w:rPr>
          <w:rFonts w:ascii="Arial" w:hAnsi="Arial" w:cs="Arial"/>
          <w:sz w:val="20"/>
          <w:szCs w:val="20"/>
        </w:rPr>
        <w:t>2 pkt. 2-4</w:t>
      </w:r>
      <w:r w:rsidRPr="004F199A">
        <w:rPr>
          <w:rFonts w:ascii="Arial" w:hAnsi="Arial" w:cs="Arial"/>
          <w:sz w:val="20"/>
          <w:szCs w:val="20"/>
        </w:rPr>
        <w:t xml:space="preserve"> ustawy Pzp) musi wynikać bezwarunkowe, nieodwołalne i na pierwsze pisemne żądanie zamawiającego, zobowiązanie gwaranta do zapłaty na rzecz zamawiającego kwoty określonej w gwarancji</w:t>
      </w:r>
      <w:r w:rsidR="00976803">
        <w:rPr>
          <w:rFonts w:ascii="Arial" w:hAnsi="Arial" w:cs="Arial"/>
          <w:sz w:val="20"/>
          <w:szCs w:val="20"/>
        </w:rPr>
        <w:t>, jeśli</w:t>
      </w:r>
      <w:r w:rsidRPr="004F199A">
        <w:rPr>
          <w:rFonts w:ascii="Arial" w:hAnsi="Arial" w:cs="Arial"/>
          <w:sz w:val="20"/>
          <w:szCs w:val="20"/>
        </w:rPr>
        <w:t>:</w:t>
      </w:r>
    </w:p>
    <w:p w14:paraId="34DE5D4A" w14:textId="3532CEF0" w:rsidR="00976803" w:rsidRPr="00976803" w:rsidRDefault="00976803" w:rsidP="00976803">
      <w:pPr>
        <w:pStyle w:val="pkt"/>
        <w:numPr>
          <w:ilvl w:val="0"/>
          <w:numId w:val="25"/>
        </w:numPr>
        <w:autoSpaceDE w:val="0"/>
        <w:autoSpaceDN w:val="0"/>
        <w:rPr>
          <w:rFonts w:ascii="Arial" w:hAnsi="Arial" w:cs="Arial"/>
          <w:sz w:val="20"/>
          <w:szCs w:val="20"/>
        </w:rPr>
      </w:pPr>
      <w:r w:rsidRPr="00976803">
        <w:rPr>
          <w:rFonts w:ascii="Arial" w:hAnsi="Arial" w:cs="Arial"/>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51ADA7D0" w14:textId="77777777" w:rsidR="00976803" w:rsidRPr="00976803" w:rsidRDefault="00976803" w:rsidP="00976803">
      <w:pPr>
        <w:pStyle w:val="pkt"/>
        <w:numPr>
          <w:ilvl w:val="0"/>
          <w:numId w:val="25"/>
        </w:numPr>
        <w:autoSpaceDE w:val="0"/>
        <w:autoSpaceDN w:val="0"/>
        <w:rPr>
          <w:rFonts w:ascii="Arial" w:hAnsi="Arial" w:cs="Arial"/>
          <w:sz w:val="20"/>
          <w:szCs w:val="20"/>
        </w:rPr>
      </w:pPr>
      <w:r w:rsidRPr="00976803">
        <w:rPr>
          <w:rFonts w:ascii="Arial" w:hAnsi="Arial" w:cs="Arial"/>
          <w:sz w:val="20"/>
          <w:szCs w:val="20"/>
        </w:rPr>
        <w:t>wykonawca, którego oferta została wybrana:</w:t>
      </w:r>
    </w:p>
    <w:p w14:paraId="73A31842" w14:textId="3BEF5ED6" w:rsidR="00976803" w:rsidRPr="00976803" w:rsidRDefault="00976803" w:rsidP="00976803">
      <w:pPr>
        <w:pStyle w:val="pkt"/>
        <w:numPr>
          <w:ilvl w:val="1"/>
          <w:numId w:val="20"/>
        </w:numPr>
        <w:autoSpaceDE w:val="0"/>
        <w:autoSpaceDN w:val="0"/>
        <w:rPr>
          <w:rFonts w:ascii="Arial" w:hAnsi="Arial" w:cs="Arial"/>
          <w:sz w:val="20"/>
          <w:szCs w:val="20"/>
        </w:rPr>
      </w:pPr>
      <w:r w:rsidRPr="00976803">
        <w:rPr>
          <w:rFonts w:ascii="Arial" w:hAnsi="Arial" w:cs="Arial"/>
          <w:sz w:val="20"/>
          <w:szCs w:val="20"/>
        </w:rPr>
        <w:t>odmówił podpisania umowy w sprawie zamówienia publicznego na warunkach określonych w ofercie,</w:t>
      </w:r>
    </w:p>
    <w:p w14:paraId="70594C9E" w14:textId="7784F206" w:rsidR="00976803" w:rsidRPr="00976803" w:rsidRDefault="00976803" w:rsidP="00976803">
      <w:pPr>
        <w:pStyle w:val="pkt"/>
        <w:numPr>
          <w:ilvl w:val="1"/>
          <w:numId w:val="20"/>
        </w:numPr>
        <w:autoSpaceDE w:val="0"/>
        <w:autoSpaceDN w:val="0"/>
        <w:rPr>
          <w:rFonts w:ascii="Arial" w:hAnsi="Arial" w:cs="Arial"/>
          <w:sz w:val="20"/>
          <w:szCs w:val="20"/>
        </w:rPr>
      </w:pPr>
      <w:r w:rsidRPr="00976803">
        <w:rPr>
          <w:rFonts w:ascii="Arial" w:hAnsi="Arial" w:cs="Arial"/>
          <w:sz w:val="20"/>
          <w:szCs w:val="20"/>
        </w:rPr>
        <w:t>nie wniósł wymaganego zabezpieczenia należytego wykonania umowy;</w:t>
      </w:r>
    </w:p>
    <w:p w14:paraId="2CDD2A82" w14:textId="31576693" w:rsidR="00976803" w:rsidRPr="00976803" w:rsidRDefault="00976803" w:rsidP="00976803">
      <w:pPr>
        <w:pStyle w:val="pkt"/>
        <w:autoSpaceDE w:val="0"/>
        <w:autoSpaceDN w:val="0"/>
        <w:ind w:left="454" w:firstLine="0"/>
        <w:rPr>
          <w:rFonts w:ascii="Arial" w:hAnsi="Arial" w:cs="Arial"/>
          <w:sz w:val="20"/>
          <w:szCs w:val="20"/>
        </w:rPr>
      </w:pPr>
    </w:p>
    <w:p w14:paraId="3A08F4F9" w14:textId="2B205A3D" w:rsidR="00976803" w:rsidRDefault="00976803" w:rsidP="00976803">
      <w:pPr>
        <w:pStyle w:val="pkt"/>
        <w:numPr>
          <w:ilvl w:val="0"/>
          <w:numId w:val="25"/>
        </w:numPr>
        <w:autoSpaceDE w:val="0"/>
        <w:autoSpaceDN w:val="0"/>
        <w:spacing w:before="0" w:after="0" w:line="276" w:lineRule="auto"/>
        <w:rPr>
          <w:rFonts w:ascii="Arial" w:hAnsi="Arial" w:cs="Arial"/>
          <w:sz w:val="20"/>
          <w:szCs w:val="20"/>
        </w:rPr>
      </w:pPr>
      <w:r w:rsidRPr="00976803">
        <w:rPr>
          <w:rFonts w:ascii="Arial" w:hAnsi="Arial" w:cs="Arial"/>
          <w:sz w:val="20"/>
          <w:szCs w:val="20"/>
        </w:rPr>
        <w:t>zawarcie umowy w sprawie zamówienia publicznego stało się niemożliwe z przyczyn leżących po stronie wykonawcy, którego oferta została wybrana.</w:t>
      </w:r>
    </w:p>
    <w:p w14:paraId="0F181D15" w14:textId="77777777" w:rsidR="00976803" w:rsidRDefault="00976803" w:rsidP="00976803">
      <w:pPr>
        <w:pStyle w:val="pkt"/>
        <w:autoSpaceDE w:val="0"/>
        <w:autoSpaceDN w:val="0"/>
        <w:spacing w:before="0" w:after="0" w:line="276" w:lineRule="auto"/>
        <w:ind w:left="720" w:firstLine="0"/>
        <w:rPr>
          <w:rFonts w:ascii="Arial" w:hAnsi="Arial" w:cs="Arial"/>
          <w:sz w:val="20"/>
          <w:szCs w:val="20"/>
        </w:rPr>
      </w:pPr>
    </w:p>
    <w:p w14:paraId="6D7214A6" w14:textId="6FBC54BF" w:rsidR="004F199A" w:rsidRPr="004F199A" w:rsidRDefault="004F199A" w:rsidP="00796D16">
      <w:pPr>
        <w:pStyle w:val="pkt"/>
        <w:numPr>
          <w:ilvl w:val="1"/>
          <w:numId w:val="50"/>
        </w:numPr>
        <w:autoSpaceDE w:val="0"/>
        <w:autoSpaceDN w:val="0"/>
        <w:spacing w:before="0" w:after="0" w:line="276" w:lineRule="auto"/>
        <w:ind w:left="284"/>
        <w:rPr>
          <w:rFonts w:ascii="Arial" w:hAnsi="Arial" w:cs="Arial"/>
          <w:color w:val="000000"/>
          <w:sz w:val="20"/>
          <w:szCs w:val="20"/>
        </w:rPr>
      </w:pPr>
      <w:r w:rsidRPr="004F199A">
        <w:rPr>
          <w:rFonts w:ascii="Arial" w:hAnsi="Arial" w:cs="Arial"/>
          <w:color w:val="000000"/>
          <w:sz w:val="20"/>
          <w:szCs w:val="20"/>
        </w:rPr>
        <w:t xml:space="preserve">Wadium wnoszone w pieniądzu wpłaca się przelewem na rachunek bankowy Gminy Krzywiń na konto w Banku Spółdzielczym w Kościanie Oddział Krzywiń nr 10 8666 0004 0300 0169 2000 0016. Wadium wniesione w pieniądzu zamawiający przechowuje na rachunku bankowym. </w:t>
      </w:r>
    </w:p>
    <w:p w14:paraId="4C8F15F8" w14:textId="187DE77F" w:rsidR="004F199A" w:rsidRPr="004F199A" w:rsidRDefault="004F199A" w:rsidP="00796D16">
      <w:pPr>
        <w:pStyle w:val="pkt"/>
        <w:numPr>
          <w:ilvl w:val="1"/>
          <w:numId w:val="50"/>
        </w:numPr>
        <w:tabs>
          <w:tab w:val="left" w:pos="993"/>
        </w:tabs>
        <w:autoSpaceDE w:val="0"/>
        <w:autoSpaceDN w:val="0"/>
        <w:spacing w:before="0" w:after="0" w:line="276" w:lineRule="auto"/>
        <w:ind w:left="284"/>
        <w:rPr>
          <w:rFonts w:ascii="Arial" w:hAnsi="Arial" w:cs="Arial"/>
          <w:sz w:val="20"/>
          <w:szCs w:val="20"/>
        </w:rPr>
      </w:pPr>
      <w:r w:rsidRPr="004F199A">
        <w:rPr>
          <w:rFonts w:ascii="Arial" w:hAnsi="Arial" w:cs="Arial"/>
          <w:color w:val="000000"/>
          <w:sz w:val="20"/>
          <w:szCs w:val="20"/>
        </w:rPr>
        <w:t xml:space="preserve"> </w:t>
      </w:r>
      <w:r w:rsidRPr="004F199A">
        <w:rPr>
          <w:rFonts w:ascii="Arial" w:hAnsi="Arial" w:cs="Arial"/>
          <w:sz w:val="20"/>
          <w:szCs w:val="20"/>
        </w:rPr>
        <w:t xml:space="preserve">Wniesienie wadium w pieniądzu przelewem na rachunek bankowy wskazany przez zamawiającego będzie skuteczne </w:t>
      </w:r>
      <w:r w:rsidRPr="004F199A">
        <w:rPr>
          <w:rFonts w:ascii="Arial" w:hAnsi="Arial" w:cs="Arial"/>
          <w:b/>
          <w:sz w:val="20"/>
          <w:szCs w:val="20"/>
        </w:rPr>
        <w:t>z chwilą uznania tego rachunku bankowego</w:t>
      </w:r>
      <w:r w:rsidRPr="004F199A">
        <w:rPr>
          <w:rFonts w:ascii="Arial" w:hAnsi="Arial" w:cs="Arial"/>
          <w:sz w:val="20"/>
          <w:szCs w:val="20"/>
        </w:rPr>
        <w:t xml:space="preserve"> kwotą wadium (jeżeli wpływ środków pieniężnych na rachunek bankowy wskazany przez zamawiającego nastąpi przed upływem terminu składania ofert).</w:t>
      </w:r>
    </w:p>
    <w:p w14:paraId="284ABA10" w14:textId="0C4B1C9C" w:rsidR="004F199A" w:rsidRPr="004F199A" w:rsidRDefault="004F199A" w:rsidP="00796D16">
      <w:pPr>
        <w:pStyle w:val="pkt"/>
        <w:numPr>
          <w:ilvl w:val="1"/>
          <w:numId w:val="50"/>
        </w:numPr>
        <w:autoSpaceDE w:val="0"/>
        <w:autoSpaceDN w:val="0"/>
        <w:spacing w:before="0" w:after="0" w:line="276" w:lineRule="auto"/>
        <w:ind w:left="284"/>
        <w:rPr>
          <w:rFonts w:ascii="Arial" w:hAnsi="Arial" w:cs="Arial"/>
          <w:sz w:val="20"/>
          <w:szCs w:val="20"/>
        </w:rPr>
      </w:pPr>
      <w:r w:rsidRPr="004F199A">
        <w:rPr>
          <w:rFonts w:ascii="Arial" w:hAnsi="Arial" w:cs="Arial"/>
          <w:sz w:val="20"/>
          <w:szCs w:val="20"/>
        </w:rPr>
        <w:t xml:space="preserve">Oryginał dokumentu potwierdzającego wniesienie wadium w formach, o których mowa w art. </w:t>
      </w:r>
      <w:r w:rsidR="00796D16" w:rsidRPr="004F199A">
        <w:rPr>
          <w:rFonts w:ascii="Arial" w:hAnsi="Arial" w:cs="Arial"/>
          <w:sz w:val="20"/>
          <w:szCs w:val="20"/>
        </w:rPr>
        <w:t xml:space="preserve">art. </w:t>
      </w:r>
      <w:r w:rsidR="00796D16">
        <w:rPr>
          <w:rFonts w:ascii="Arial" w:hAnsi="Arial" w:cs="Arial"/>
          <w:sz w:val="20"/>
          <w:szCs w:val="20"/>
        </w:rPr>
        <w:t>97</w:t>
      </w:r>
      <w:r w:rsidR="00796D16" w:rsidRPr="004F199A">
        <w:rPr>
          <w:rFonts w:ascii="Arial" w:hAnsi="Arial" w:cs="Arial"/>
          <w:sz w:val="20"/>
          <w:szCs w:val="20"/>
        </w:rPr>
        <w:t xml:space="preserve"> ust. </w:t>
      </w:r>
      <w:r w:rsidR="00796D16">
        <w:rPr>
          <w:rFonts w:ascii="Arial" w:hAnsi="Arial" w:cs="Arial"/>
          <w:sz w:val="20"/>
          <w:szCs w:val="20"/>
        </w:rPr>
        <w:t xml:space="preserve">2 pkt. 2-4 </w:t>
      </w:r>
      <w:r w:rsidRPr="004F199A">
        <w:rPr>
          <w:rFonts w:ascii="Arial" w:hAnsi="Arial" w:cs="Arial"/>
          <w:sz w:val="20"/>
          <w:szCs w:val="20"/>
        </w:rPr>
        <w:t>ustawy Pzp wykonawca składa wraz z ofertą.</w:t>
      </w:r>
    </w:p>
    <w:p w14:paraId="55D0D206" w14:textId="351FFAF1" w:rsidR="004F199A" w:rsidRPr="004F199A" w:rsidRDefault="004F199A" w:rsidP="00796D16">
      <w:pPr>
        <w:pStyle w:val="pkt"/>
        <w:numPr>
          <w:ilvl w:val="1"/>
          <w:numId w:val="50"/>
        </w:numPr>
        <w:tabs>
          <w:tab w:val="left" w:pos="1134"/>
        </w:tabs>
        <w:autoSpaceDE w:val="0"/>
        <w:autoSpaceDN w:val="0"/>
        <w:spacing w:before="0" w:after="0" w:line="276" w:lineRule="auto"/>
        <w:ind w:left="284"/>
        <w:rPr>
          <w:rFonts w:ascii="Arial" w:hAnsi="Arial" w:cs="Arial"/>
          <w:sz w:val="20"/>
          <w:szCs w:val="20"/>
        </w:rPr>
      </w:pPr>
      <w:r w:rsidRPr="004F199A">
        <w:rPr>
          <w:rFonts w:ascii="Arial" w:hAnsi="Arial" w:cs="Arial"/>
          <w:sz w:val="20"/>
          <w:szCs w:val="20"/>
        </w:rPr>
        <w:t xml:space="preserve">Za zgodą zamawiającego wykonawca może dokonać zmiany formy wadium na jedną lub kilka form, o których mowa w </w:t>
      </w:r>
      <w:r w:rsidR="00796D16" w:rsidRPr="004F199A">
        <w:rPr>
          <w:rFonts w:ascii="Arial" w:hAnsi="Arial" w:cs="Arial"/>
          <w:sz w:val="20"/>
          <w:szCs w:val="20"/>
        </w:rPr>
        <w:t xml:space="preserve">art. </w:t>
      </w:r>
      <w:r w:rsidR="00796D16">
        <w:rPr>
          <w:rFonts w:ascii="Arial" w:hAnsi="Arial" w:cs="Arial"/>
          <w:sz w:val="20"/>
          <w:szCs w:val="20"/>
        </w:rPr>
        <w:t>97</w:t>
      </w:r>
      <w:r w:rsidR="00796D16" w:rsidRPr="004F199A">
        <w:rPr>
          <w:rFonts w:ascii="Arial" w:hAnsi="Arial" w:cs="Arial"/>
          <w:sz w:val="20"/>
          <w:szCs w:val="20"/>
        </w:rPr>
        <w:t xml:space="preserve"> ust. </w:t>
      </w:r>
      <w:r w:rsidR="00796D16">
        <w:rPr>
          <w:rFonts w:ascii="Arial" w:hAnsi="Arial" w:cs="Arial"/>
          <w:sz w:val="20"/>
          <w:szCs w:val="20"/>
        </w:rPr>
        <w:t>2 pkt. 2-4</w:t>
      </w:r>
      <w:r w:rsidRPr="004F199A">
        <w:rPr>
          <w:rFonts w:ascii="Arial" w:hAnsi="Arial" w:cs="Arial"/>
          <w:sz w:val="20"/>
          <w:szCs w:val="20"/>
        </w:rPr>
        <w:t xml:space="preserve"> ustawy Pzp. Zmiana formy wadium musi być dokonana z zachowaniem ciągłości zabezpieczenia oferty kwotą wadium. </w:t>
      </w:r>
    </w:p>
    <w:p w14:paraId="6BCD7DBE" w14:textId="222139DF" w:rsidR="004F199A" w:rsidRPr="00796D16" w:rsidRDefault="004F199A" w:rsidP="00796D16">
      <w:pPr>
        <w:pStyle w:val="pkt"/>
        <w:numPr>
          <w:ilvl w:val="1"/>
          <w:numId w:val="50"/>
        </w:numPr>
        <w:tabs>
          <w:tab w:val="left" w:pos="1134"/>
        </w:tabs>
        <w:autoSpaceDE w:val="0"/>
        <w:autoSpaceDN w:val="0"/>
        <w:spacing w:before="0" w:after="0" w:line="276" w:lineRule="auto"/>
        <w:ind w:left="284"/>
        <w:rPr>
          <w:rFonts w:ascii="Arial" w:hAnsi="Arial" w:cs="Arial"/>
          <w:sz w:val="20"/>
          <w:szCs w:val="20"/>
        </w:rPr>
      </w:pPr>
      <w:r w:rsidRPr="004F199A">
        <w:rPr>
          <w:rFonts w:ascii="Arial" w:hAnsi="Arial" w:cs="Arial"/>
          <w:sz w:val="20"/>
          <w:szCs w:val="20"/>
        </w:rPr>
        <w:t>W przypadku wniesienia wadium w pieniądzu wykonawca może wyrazić zgodę na zaliczenie kwoty wadium na poczet zabezpieczenia.</w:t>
      </w:r>
    </w:p>
    <w:p w14:paraId="0000010A" w14:textId="43E2CCB0" w:rsidR="004B3803" w:rsidRDefault="000F3764">
      <w:pPr>
        <w:pStyle w:val="Nagwek2"/>
        <w:spacing w:before="240" w:after="240"/>
      </w:pPr>
      <w:r>
        <w:t>XVII. Termin związania ofertą</w:t>
      </w:r>
      <w:bookmarkEnd w:id="23"/>
    </w:p>
    <w:p w14:paraId="0000010B" w14:textId="4E5F0B51" w:rsidR="004B3803" w:rsidRDefault="000F3764" w:rsidP="00E1203B">
      <w:pPr>
        <w:numPr>
          <w:ilvl w:val="0"/>
          <w:numId w:val="33"/>
        </w:numPr>
        <w:spacing w:before="240" w:line="360" w:lineRule="auto"/>
        <w:ind w:left="426"/>
        <w:jc w:val="both"/>
        <w:rPr>
          <w:sz w:val="20"/>
          <w:szCs w:val="20"/>
        </w:rPr>
      </w:pPr>
      <w:bookmarkStart w:id="24" w:name="_Hlk91671434"/>
      <w:r>
        <w:rPr>
          <w:sz w:val="20"/>
          <w:szCs w:val="20"/>
        </w:rPr>
        <w:t>Wykonawca będzie związany ofertą do dnia</w:t>
      </w:r>
      <w:r w:rsidR="008E6541">
        <w:rPr>
          <w:sz w:val="20"/>
          <w:szCs w:val="20"/>
        </w:rPr>
        <w:t xml:space="preserve"> </w:t>
      </w:r>
      <w:r w:rsidR="00D93D85">
        <w:rPr>
          <w:sz w:val="20"/>
          <w:szCs w:val="20"/>
        </w:rPr>
        <w:t>1</w:t>
      </w:r>
      <w:r w:rsidR="008E6541">
        <w:rPr>
          <w:sz w:val="20"/>
          <w:szCs w:val="20"/>
        </w:rPr>
        <w:t xml:space="preserve"> </w:t>
      </w:r>
      <w:r w:rsidR="00D93D85">
        <w:rPr>
          <w:sz w:val="20"/>
          <w:szCs w:val="20"/>
        </w:rPr>
        <w:t>marca</w:t>
      </w:r>
      <w:r w:rsidR="008E6541">
        <w:rPr>
          <w:sz w:val="20"/>
          <w:szCs w:val="20"/>
        </w:rPr>
        <w:t xml:space="preserve"> 202</w:t>
      </w:r>
      <w:r w:rsidR="001C2665">
        <w:rPr>
          <w:sz w:val="20"/>
          <w:szCs w:val="20"/>
        </w:rPr>
        <w:t>2</w:t>
      </w:r>
      <w:r>
        <w:rPr>
          <w:smallCaps/>
          <w:sz w:val="20"/>
          <w:szCs w:val="20"/>
        </w:rPr>
        <w:t xml:space="preserve"> </w:t>
      </w:r>
      <w:r>
        <w:rPr>
          <w:sz w:val="20"/>
          <w:szCs w:val="20"/>
        </w:rPr>
        <w:t>r. Bieg terminu związania ofertą rozpoczyna się wraz z upływem terminu składania ofert.</w:t>
      </w:r>
    </w:p>
    <w:bookmarkEnd w:id="24"/>
    <w:p w14:paraId="0000010C" w14:textId="77777777" w:rsidR="004B3803" w:rsidRDefault="000F3764" w:rsidP="00E1203B">
      <w:pPr>
        <w:numPr>
          <w:ilvl w:val="0"/>
          <w:numId w:val="33"/>
        </w:numPr>
        <w:spacing w:line="36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D" w14:textId="77777777" w:rsidR="004B3803" w:rsidRDefault="000F3764" w:rsidP="00E1203B">
      <w:pPr>
        <w:numPr>
          <w:ilvl w:val="0"/>
          <w:numId w:val="33"/>
        </w:numPr>
        <w:spacing w:line="360" w:lineRule="auto"/>
        <w:ind w:left="426"/>
        <w:jc w:val="both"/>
        <w:rPr>
          <w:sz w:val="20"/>
          <w:szCs w:val="20"/>
        </w:rPr>
      </w:pPr>
      <w:r>
        <w:rPr>
          <w:sz w:val="20"/>
          <w:szCs w:val="20"/>
        </w:rPr>
        <w:t>Odmowa wyrażenia zgody na przedłużenie terminu związania ofertą nie powoduje utraty wadium.</w:t>
      </w:r>
    </w:p>
    <w:p w14:paraId="0000010E" w14:textId="77777777" w:rsidR="004B3803" w:rsidRDefault="000F3764">
      <w:pPr>
        <w:pStyle w:val="Nagwek2"/>
        <w:spacing w:before="240" w:after="240"/>
      </w:pPr>
      <w:bookmarkStart w:id="25" w:name="_Toc65566877"/>
      <w:r>
        <w:t>XVIII. Miejsce i termin składania ofert</w:t>
      </w:r>
      <w:bookmarkEnd w:id="25"/>
    </w:p>
    <w:p w14:paraId="0000010F" w14:textId="592FF2E1" w:rsidR="004B3803" w:rsidRPr="00507DE5" w:rsidRDefault="000F3764" w:rsidP="00E1203B">
      <w:pPr>
        <w:numPr>
          <w:ilvl w:val="0"/>
          <w:numId w:val="22"/>
        </w:numPr>
        <w:spacing w:before="240"/>
        <w:rPr>
          <w:b/>
          <w:bCs/>
        </w:rPr>
      </w:pPr>
      <w:bookmarkStart w:id="26" w:name="_Hlk91671492"/>
      <w:r>
        <w:t xml:space="preserve">Ofertę wraz z wymaganymi dokumentami należy umieścić na </w:t>
      </w:r>
      <w:hyperlink r:id="rId33">
        <w:r>
          <w:rPr>
            <w:color w:val="1155CC"/>
            <w:u w:val="single"/>
          </w:rPr>
          <w:t>platformazakupowa.pl</w:t>
        </w:r>
      </w:hyperlink>
      <w:r>
        <w:t xml:space="preserve"> pod adrese</w:t>
      </w:r>
      <w:r w:rsidR="00E571F1">
        <w:t>m</w:t>
      </w:r>
      <w:r>
        <w:t xml:space="preserve">: </w:t>
      </w:r>
      <w:hyperlink r:id="rId34"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D93D85">
        <w:rPr>
          <w:b/>
          <w:bCs/>
        </w:rPr>
        <w:t>3</w:t>
      </w:r>
      <w:r w:rsidR="00292A76">
        <w:rPr>
          <w:b/>
          <w:bCs/>
        </w:rPr>
        <w:t>1</w:t>
      </w:r>
      <w:r w:rsidR="008E6541" w:rsidRPr="00507DE5">
        <w:rPr>
          <w:b/>
          <w:bCs/>
        </w:rPr>
        <w:t xml:space="preserve"> </w:t>
      </w:r>
      <w:r w:rsidR="0003593B">
        <w:rPr>
          <w:b/>
          <w:bCs/>
        </w:rPr>
        <w:t>stycznia</w:t>
      </w:r>
      <w:r w:rsidR="008E6541" w:rsidRPr="00507DE5">
        <w:rPr>
          <w:b/>
          <w:bCs/>
        </w:rPr>
        <w:t xml:space="preserve"> 202</w:t>
      </w:r>
      <w:r w:rsidR="0003593B">
        <w:rPr>
          <w:b/>
          <w:bCs/>
        </w:rPr>
        <w:t>2</w:t>
      </w:r>
      <w:r w:rsidR="008E6541" w:rsidRPr="00507DE5">
        <w:rPr>
          <w:b/>
          <w:bCs/>
        </w:rPr>
        <w:t xml:space="preserve"> r. </w:t>
      </w:r>
      <w:r w:rsidRPr="00507DE5">
        <w:rPr>
          <w:b/>
          <w:bCs/>
        </w:rPr>
        <w:t xml:space="preserve">do godziny </w:t>
      </w:r>
      <w:r w:rsidR="00E571F1" w:rsidRPr="00507DE5">
        <w:rPr>
          <w:b/>
          <w:bCs/>
        </w:rPr>
        <w:t>9</w:t>
      </w:r>
      <w:r w:rsidR="008E6541" w:rsidRPr="00507DE5">
        <w:rPr>
          <w:b/>
          <w:bCs/>
        </w:rPr>
        <w:t>:00</w:t>
      </w:r>
    </w:p>
    <w:bookmarkEnd w:id="26"/>
    <w:p w14:paraId="00000110" w14:textId="77777777" w:rsidR="004B3803" w:rsidRDefault="000F3764" w:rsidP="00E1203B">
      <w:pPr>
        <w:numPr>
          <w:ilvl w:val="0"/>
          <w:numId w:val="22"/>
        </w:numPr>
        <w:pBdr>
          <w:top w:val="nil"/>
          <w:left w:val="nil"/>
          <w:bottom w:val="nil"/>
          <w:right w:val="nil"/>
          <w:between w:val="nil"/>
        </w:pBdr>
      </w:pPr>
      <w:r>
        <w:t>Do oferty należy dołączyć wszystkie wymagane w SWZ dokumenty.</w:t>
      </w:r>
    </w:p>
    <w:p w14:paraId="00000111" w14:textId="77777777" w:rsidR="004B3803" w:rsidRDefault="000F3764" w:rsidP="00E1203B">
      <w:pPr>
        <w:numPr>
          <w:ilvl w:val="0"/>
          <w:numId w:val="22"/>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E1203B">
      <w:pPr>
        <w:numPr>
          <w:ilvl w:val="0"/>
          <w:numId w:val="22"/>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E1203B">
      <w:pPr>
        <w:numPr>
          <w:ilvl w:val="0"/>
          <w:numId w:val="22"/>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E1203B">
      <w:pPr>
        <w:numPr>
          <w:ilvl w:val="0"/>
          <w:numId w:val="22"/>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7">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7" w:name="_Toc65566878"/>
      <w:r>
        <w:t>XIX. Otwarcie ofert</w:t>
      </w:r>
      <w:bookmarkEnd w:id="27"/>
    </w:p>
    <w:p w14:paraId="00000116" w14:textId="2E47187C" w:rsidR="004B3803" w:rsidRDefault="000F3764">
      <w:pPr>
        <w:numPr>
          <w:ilvl w:val="0"/>
          <w:numId w:val="3"/>
        </w:numPr>
        <w:spacing w:line="320" w:lineRule="auto"/>
        <w:jc w:val="both"/>
      </w:pPr>
      <w:bookmarkStart w:id="28" w:name="_Hlk91671519"/>
      <w:r>
        <w:t>Otwarcie ofert następuje niezwłocznie po upływie terminu składania ofert</w:t>
      </w:r>
      <w:r w:rsidR="0003593B" w:rsidRPr="0003593B">
        <w:t xml:space="preserve"> </w:t>
      </w:r>
      <w:r w:rsidR="0003593B">
        <w:t xml:space="preserve">tj. </w:t>
      </w:r>
      <w:r w:rsidR="00D93D85">
        <w:t>3</w:t>
      </w:r>
      <w:r w:rsidR="00292A76">
        <w:t>1</w:t>
      </w:r>
      <w:r w:rsidR="0003593B">
        <w:t>.01.2022 r.</w:t>
      </w:r>
      <w:r>
        <w:t>,</w:t>
      </w:r>
      <w:r w:rsidR="0003593B">
        <w:t xml:space="preserve"> jednak</w:t>
      </w:r>
      <w:r>
        <w:t xml:space="preserve"> nie później niż następnego dnia</w:t>
      </w:r>
      <w:r w:rsidR="0003593B">
        <w:t>.</w:t>
      </w:r>
    </w:p>
    <w:bookmarkEnd w:id="28"/>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8">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9" w:name="_Toc65566879"/>
      <w:r>
        <w:t>XX. Opis kryteriów oceny ofert wraz z podaniem wag tych kryteriów i sposobu oceny ofert</w:t>
      </w:r>
      <w:bookmarkEnd w:id="29"/>
      <w:r>
        <w:t xml:space="preserve"> </w:t>
      </w:r>
    </w:p>
    <w:p w14:paraId="00000120" w14:textId="77777777" w:rsidR="004B3803" w:rsidRDefault="000F3764" w:rsidP="00E1203B">
      <w:pPr>
        <w:numPr>
          <w:ilvl w:val="0"/>
          <w:numId w:val="15"/>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1" w14:textId="63167496" w:rsidR="004B3803" w:rsidRDefault="000F3764" w:rsidP="00E1203B">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96093D">
        <w:rPr>
          <w:smallCaps/>
          <w:sz w:val="20"/>
          <w:szCs w:val="20"/>
        </w:rPr>
        <w:t xml:space="preserve">60 </w:t>
      </w:r>
      <w:r w:rsidR="005A2F9E">
        <w:rPr>
          <w:sz w:val="20"/>
          <w:szCs w:val="20"/>
        </w:rPr>
        <w:t>pkt</w:t>
      </w:r>
      <w:r>
        <w:rPr>
          <w:sz w:val="20"/>
          <w:szCs w:val="20"/>
        </w:rPr>
        <w:t>;</w:t>
      </w:r>
    </w:p>
    <w:p w14:paraId="00000122" w14:textId="1660C754" w:rsidR="004B3803" w:rsidRDefault="0096093D" w:rsidP="00E1203B">
      <w:pPr>
        <w:numPr>
          <w:ilvl w:val="0"/>
          <w:numId w:val="21"/>
        </w:numPr>
        <w:spacing w:line="360" w:lineRule="auto"/>
        <w:ind w:left="924" w:hanging="476"/>
        <w:rPr>
          <w:sz w:val="20"/>
          <w:szCs w:val="20"/>
        </w:rPr>
      </w:pPr>
      <w:r>
        <w:rPr>
          <w:b/>
          <w:sz w:val="20"/>
          <w:szCs w:val="20"/>
        </w:rPr>
        <w:t>Okres gwarancji i rękojmi (G)</w:t>
      </w:r>
      <w:r w:rsidR="000F3764">
        <w:rPr>
          <w:smallCaps/>
          <w:sz w:val="20"/>
          <w:szCs w:val="20"/>
        </w:rPr>
        <w:t xml:space="preserve">  </w:t>
      </w:r>
      <w:r w:rsidR="000F3764">
        <w:rPr>
          <w:sz w:val="20"/>
          <w:szCs w:val="20"/>
        </w:rPr>
        <w:t xml:space="preserve">– waga kryterium </w:t>
      </w:r>
      <w:r>
        <w:rPr>
          <w:smallCaps/>
          <w:sz w:val="20"/>
          <w:szCs w:val="20"/>
        </w:rPr>
        <w:t xml:space="preserve">40 </w:t>
      </w:r>
      <w:r w:rsidR="005A2F9E">
        <w:rPr>
          <w:sz w:val="20"/>
          <w:szCs w:val="20"/>
        </w:rPr>
        <w:t>pkt</w:t>
      </w:r>
      <w:r w:rsidR="000F3764">
        <w:rPr>
          <w:sz w:val="20"/>
          <w:szCs w:val="20"/>
        </w:rPr>
        <w:t>.</w:t>
      </w:r>
    </w:p>
    <w:p w14:paraId="35FB63CA" w14:textId="77777777" w:rsidR="008E6541" w:rsidRDefault="008E6541" w:rsidP="008E6541">
      <w:pPr>
        <w:spacing w:line="360" w:lineRule="auto"/>
        <w:ind w:left="924"/>
        <w:rPr>
          <w:sz w:val="20"/>
          <w:szCs w:val="20"/>
        </w:rPr>
      </w:pPr>
    </w:p>
    <w:p w14:paraId="00000124" w14:textId="77777777" w:rsidR="004B3803" w:rsidRDefault="000F3764" w:rsidP="00E1203B">
      <w:pPr>
        <w:numPr>
          <w:ilvl w:val="0"/>
          <w:numId w:val="15"/>
        </w:numPr>
        <w:spacing w:line="360" w:lineRule="auto"/>
        <w:ind w:left="426"/>
        <w:jc w:val="both"/>
        <w:rPr>
          <w:sz w:val="20"/>
          <w:szCs w:val="20"/>
        </w:rPr>
      </w:pPr>
      <w:r>
        <w:rPr>
          <w:sz w:val="20"/>
          <w:szCs w:val="20"/>
        </w:rPr>
        <w:t>Zasady oceny ofert w poszczególnych kryteriach:</w:t>
      </w:r>
    </w:p>
    <w:p w14:paraId="00000125" w14:textId="48546737" w:rsidR="004B3803" w:rsidRDefault="000F3764" w:rsidP="00E1203B">
      <w:pPr>
        <w:numPr>
          <w:ilvl w:val="0"/>
          <w:numId w:val="24"/>
        </w:numPr>
        <w:spacing w:line="360" w:lineRule="auto"/>
        <w:ind w:left="910" w:hanging="484"/>
        <w:jc w:val="both"/>
        <w:rPr>
          <w:sz w:val="20"/>
          <w:szCs w:val="20"/>
        </w:rPr>
      </w:pPr>
      <w:r>
        <w:rPr>
          <w:b/>
          <w:sz w:val="20"/>
          <w:szCs w:val="20"/>
        </w:rPr>
        <w:t xml:space="preserve">Cena (C) – waga </w:t>
      </w:r>
      <w:r w:rsidR="0096093D">
        <w:rPr>
          <w:b/>
          <w:smallCaps/>
          <w:sz w:val="20"/>
          <w:szCs w:val="20"/>
        </w:rPr>
        <w:t xml:space="preserve">60 </w:t>
      </w:r>
      <w:r w:rsidR="005A2F9E">
        <w:rPr>
          <w:b/>
          <w:sz w:val="20"/>
          <w:szCs w:val="20"/>
        </w:rPr>
        <w:t>pkt</w:t>
      </w:r>
    </w:p>
    <w:p w14:paraId="00000126" w14:textId="77777777" w:rsidR="004B3803" w:rsidRDefault="000F3764">
      <w:pPr>
        <w:spacing w:before="240" w:line="360" w:lineRule="auto"/>
        <w:ind w:left="2124"/>
        <w:jc w:val="both"/>
        <w:rPr>
          <w:sz w:val="20"/>
          <w:szCs w:val="20"/>
        </w:rPr>
      </w:pPr>
      <w:r>
        <w:rPr>
          <w:b/>
          <w:sz w:val="20"/>
          <w:szCs w:val="20"/>
        </w:rPr>
        <w:t>cena najniższa brutto*</w:t>
      </w:r>
    </w:p>
    <w:p w14:paraId="00000127" w14:textId="713FED2A" w:rsidR="004B3803" w:rsidRDefault="000F3764">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w:t>
      </w:r>
      <w:r w:rsidR="005A2F9E">
        <w:rPr>
          <w:b/>
          <w:sz w:val="20"/>
          <w:szCs w:val="20"/>
        </w:rPr>
        <w:t>6</w:t>
      </w:r>
      <w:r>
        <w:rPr>
          <w:b/>
          <w:sz w:val="20"/>
          <w:szCs w:val="20"/>
        </w:rPr>
        <w:t xml:space="preserve">0 pkt </w:t>
      </w:r>
    </w:p>
    <w:p w14:paraId="00000128" w14:textId="77777777" w:rsidR="004B3803" w:rsidRDefault="000F3764">
      <w:pPr>
        <w:spacing w:line="360" w:lineRule="auto"/>
        <w:ind w:left="1736"/>
        <w:jc w:val="both"/>
        <w:rPr>
          <w:sz w:val="20"/>
          <w:szCs w:val="20"/>
        </w:rPr>
      </w:pPr>
      <w:r>
        <w:rPr>
          <w:b/>
          <w:sz w:val="20"/>
          <w:szCs w:val="20"/>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77777777" w:rsidR="004B3803" w:rsidRDefault="000F3764" w:rsidP="00E1203B">
      <w:pPr>
        <w:numPr>
          <w:ilvl w:val="0"/>
          <w:numId w:val="26"/>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B" w14:textId="77777777" w:rsidR="004B3803" w:rsidRDefault="000F3764" w:rsidP="00E1203B">
      <w:pPr>
        <w:numPr>
          <w:ilvl w:val="0"/>
          <w:numId w:val="26"/>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2C" w14:textId="39EAB74A" w:rsidR="004B3803" w:rsidRDefault="0096093D" w:rsidP="00E1203B">
      <w:pPr>
        <w:numPr>
          <w:ilvl w:val="0"/>
          <w:numId w:val="24"/>
        </w:numPr>
        <w:spacing w:line="360" w:lineRule="auto"/>
        <w:ind w:left="910" w:hanging="484"/>
        <w:jc w:val="both"/>
        <w:rPr>
          <w:sz w:val="20"/>
          <w:szCs w:val="20"/>
        </w:rPr>
      </w:pPr>
      <w:r>
        <w:rPr>
          <w:b/>
          <w:sz w:val="20"/>
          <w:szCs w:val="20"/>
        </w:rPr>
        <w:t xml:space="preserve">Okres gwarancji i rękojmi (G) </w:t>
      </w:r>
      <w:r w:rsidR="000F3764">
        <w:rPr>
          <w:b/>
          <w:sz w:val="20"/>
          <w:szCs w:val="20"/>
        </w:rPr>
        <w:t xml:space="preserve">– waga </w:t>
      </w:r>
      <w:r>
        <w:rPr>
          <w:b/>
          <w:smallCaps/>
          <w:sz w:val="20"/>
          <w:szCs w:val="20"/>
        </w:rPr>
        <w:t xml:space="preserve">40 </w:t>
      </w:r>
      <w:r w:rsidR="005A2F9E">
        <w:rPr>
          <w:b/>
          <w:sz w:val="20"/>
          <w:szCs w:val="20"/>
        </w:rPr>
        <w:t>pkt.</w:t>
      </w:r>
    </w:p>
    <w:p w14:paraId="6C8B9003" w14:textId="73794687" w:rsidR="0096093D" w:rsidRPr="0096093D" w:rsidRDefault="0096093D" w:rsidP="0096093D">
      <w:pPr>
        <w:spacing w:line="360" w:lineRule="auto"/>
        <w:ind w:left="910"/>
        <w:jc w:val="both"/>
        <w:rPr>
          <w:sz w:val="20"/>
          <w:szCs w:val="20"/>
        </w:rPr>
      </w:pPr>
      <w:r w:rsidRPr="0096093D">
        <w:rPr>
          <w:sz w:val="20"/>
          <w:szCs w:val="20"/>
        </w:rPr>
        <w:t xml:space="preserve">Kryterium będzie punktowane przez zamawiającego w oparciu o wyliczenie arytmetyczne: [okres gwarancji i rękojmi podany w ofercie badanej: najdłuższy okres gwarancji i rękojmi ze wszystkich ofert niepodlegających odrzuceniu (podany w miesiącach, licząc od daty odbioru końcowego)] x 40 (waga), wg niżej podanego wzoru:   </w:t>
      </w:r>
    </w:p>
    <w:p w14:paraId="4120A579" w14:textId="77777777" w:rsidR="0096093D" w:rsidRPr="0096093D" w:rsidRDefault="0096093D" w:rsidP="0096093D">
      <w:pPr>
        <w:spacing w:line="360" w:lineRule="auto"/>
        <w:ind w:left="910"/>
        <w:jc w:val="both"/>
        <w:rPr>
          <w:sz w:val="20"/>
          <w:szCs w:val="20"/>
        </w:rPr>
      </w:pPr>
    </w:p>
    <w:p w14:paraId="1C78D978" w14:textId="77777777" w:rsidR="0096093D" w:rsidRPr="0096093D" w:rsidRDefault="0096093D" w:rsidP="0096093D">
      <w:pPr>
        <w:spacing w:line="360" w:lineRule="auto"/>
        <w:ind w:left="910"/>
        <w:jc w:val="both"/>
        <w:rPr>
          <w:sz w:val="20"/>
          <w:szCs w:val="20"/>
        </w:rPr>
      </w:pPr>
      <w:r w:rsidRPr="0096093D">
        <w:rPr>
          <w:sz w:val="20"/>
          <w:szCs w:val="20"/>
        </w:rPr>
        <w:t xml:space="preserve">          Okres gwarancji i rękojmi w ofercie badanej  </w:t>
      </w:r>
    </w:p>
    <w:p w14:paraId="633B8125" w14:textId="77777777" w:rsidR="0096093D" w:rsidRPr="0096093D" w:rsidRDefault="0096093D" w:rsidP="0096093D">
      <w:pPr>
        <w:spacing w:line="360" w:lineRule="auto"/>
        <w:ind w:left="910"/>
        <w:jc w:val="both"/>
        <w:rPr>
          <w:sz w:val="20"/>
          <w:szCs w:val="20"/>
        </w:rPr>
      </w:pPr>
      <w:r w:rsidRPr="0096093D">
        <w:rPr>
          <w:sz w:val="20"/>
          <w:szCs w:val="20"/>
        </w:rPr>
        <w:t>G= ---------------------------------------------------------------------  x 40 = ilość punktów</w:t>
      </w:r>
    </w:p>
    <w:p w14:paraId="7CD65D40" w14:textId="77777777" w:rsidR="0096093D" w:rsidRPr="0096093D" w:rsidRDefault="0096093D" w:rsidP="0096093D">
      <w:pPr>
        <w:spacing w:line="360" w:lineRule="auto"/>
        <w:ind w:left="910"/>
        <w:jc w:val="both"/>
        <w:rPr>
          <w:sz w:val="20"/>
          <w:szCs w:val="20"/>
        </w:rPr>
      </w:pPr>
      <w:r w:rsidRPr="0096093D">
        <w:rPr>
          <w:sz w:val="20"/>
          <w:szCs w:val="20"/>
        </w:rPr>
        <w:t xml:space="preserve">         Najdłuższy okres gwarancji i rękojmi ze wszystkich ofert</w:t>
      </w:r>
    </w:p>
    <w:p w14:paraId="46C46745" w14:textId="77777777" w:rsidR="0096093D" w:rsidRPr="0096093D" w:rsidRDefault="0096093D" w:rsidP="0096093D">
      <w:pPr>
        <w:spacing w:line="360" w:lineRule="auto"/>
        <w:ind w:left="910"/>
        <w:jc w:val="both"/>
        <w:rPr>
          <w:sz w:val="20"/>
          <w:szCs w:val="20"/>
        </w:rPr>
      </w:pPr>
    </w:p>
    <w:p w14:paraId="77BAA831" w14:textId="77777777" w:rsidR="0096093D" w:rsidRPr="0096093D" w:rsidRDefault="0096093D" w:rsidP="0096093D">
      <w:pPr>
        <w:spacing w:line="360" w:lineRule="auto"/>
        <w:ind w:left="910"/>
        <w:jc w:val="both"/>
        <w:rPr>
          <w:sz w:val="20"/>
          <w:szCs w:val="20"/>
        </w:rPr>
      </w:pPr>
      <w:r w:rsidRPr="0096093D">
        <w:rPr>
          <w:sz w:val="20"/>
          <w:szCs w:val="20"/>
        </w:rPr>
        <w:t>- oferta o najdłuższym okresie gwarancji i rękojmi otrzyma 40 pkt.</w:t>
      </w:r>
    </w:p>
    <w:p w14:paraId="4ED34FBE" w14:textId="77777777" w:rsidR="0096093D" w:rsidRPr="0096093D" w:rsidRDefault="0096093D" w:rsidP="0096093D">
      <w:pPr>
        <w:spacing w:line="360" w:lineRule="auto"/>
        <w:ind w:left="910"/>
        <w:jc w:val="both"/>
        <w:rPr>
          <w:sz w:val="20"/>
          <w:szCs w:val="20"/>
        </w:rPr>
      </w:pPr>
    </w:p>
    <w:p w14:paraId="1BA71440" w14:textId="77777777" w:rsidR="0096093D" w:rsidRPr="0096093D" w:rsidRDefault="0096093D" w:rsidP="0096093D">
      <w:pPr>
        <w:spacing w:line="360" w:lineRule="auto"/>
        <w:ind w:left="910"/>
        <w:jc w:val="both"/>
        <w:rPr>
          <w:b/>
          <w:bCs/>
          <w:sz w:val="20"/>
          <w:szCs w:val="20"/>
        </w:rPr>
      </w:pPr>
      <w:r w:rsidRPr="0096093D">
        <w:rPr>
          <w:b/>
          <w:bCs/>
          <w:sz w:val="20"/>
          <w:szCs w:val="20"/>
        </w:rPr>
        <w:t>Uwaga!</w:t>
      </w:r>
    </w:p>
    <w:p w14:paraId="0000012D" w14:textId="4EAAF367" w:rsidR="004B3803" w:rsidRDefault="0096093D" w:rsidP="0096093D">
      <w:pPr>
        <w:spacing w:line="360" w:lineRule="auto"/>
        <w:ind w:left="910"/>
        <w:jc w:val="both"/>
        <w:rPr>
          <w:b/>
          <w:bCs/>
          <w:sz w:val="20"/>
          <w:szCs w:val="20"/>
        </w:rPr>
      </w:pPr>
      <w:r w:rsidRPr="0096093D">
        <w:rPr>
          <w:b/>
          <w:bCs/>
          <w:sz w:val="20"/>
          <w:szCs w:val="20"/>
        </w:rPr>
        <w:t xml:space="preserve">Okres gwarancji i rękojmi nie może być krótszy niż 36 miesięcy i nie dłuższy niż </w:t>
      </w:r>
      <w:r w:rsidR="009E25E2">
        <w:rPr>
          <w:b/>
          <w:bCs/>
          <w:sz w:val="20"/>
          <w:szCs w:val="20"/>
        </w:rPr>
        <w:t>96</w:t>
      </w:r>
      <w:r w:rsidRPr="0096093D">
        <w:rPr>
          <w:b/>
          <w:bCs/>
          <w:sz w:val="20"/>
          <w:szCs w:val="20"/>
        </w:rPr>
        <w:t xml:space="preserve"> miesi</w:t>
      </w:r>
      <w:r w:rsidR="009E25E2">
        <w:rPr>
          <w:b/>
          <w:bCs/>
          <w:sz w:val="20"/>
          <w:szCs w:val="20"/>
        </w:rPr>
        <w:t>ęcy</w:t>
      </w:r>
      <w:r w:rsidRPr="0096093D">
        <w:rPr>
          <w:b/>
          <w:bCs/>
          <w:sz w:val="20"/>
          <w:szCs w:val="20"/>
        </w:rPr>
        <w:t xml:space="preserve">, licząc od daty odbioru końcowego. W przypadku, gdy Wykonawca zaoferuje okres gwarancji i rękojmi jakości dłuższy niż </w:t>
      </w:r>
      <w:r w:rsidR="009E25E2">
        <w:rPr>
          <w:b/>
          <w:bCs/>
          <w:sz w:val="20"/>
          <w:szCs w:val="20"/>
        </w:rPr>
        <w:t>96</w:t>
      </w:r>
      <w:r w:rsidRPr="0096093D">
        <w:rPr>
          <w:b/>
          <w:bCs/>
          <w:sz w:val="20"/>
          <w:szCs w:val="20"/>
        </w:rPr>
        <w:t xml:space="preserve"> mies</w:t>
      </w:r>
      <w:r w:rsidR="009E25E2">
        <w:rPr>
          <w:b/>
          <w:bCs/>
          <w:sz w:val="20"/>
          <w:szCs w:val="20"/>
        </w:rPr>
        <w:t>ięcy</w:t>
      </w:r>
      <w:r w:rsidRPr="0096093D">
        <w:rPr>
          <w:b/>
          <w:bCs/>
          <w:sz w:val="20"/>
          <w:szCs w:val="20"/>
        </w:rPr>
        <w:t xml:space="preserve"> licząc od daty podpisania protokołu odbioru, Zamawiający do obliczenia punktacji w tym kryterium przyjmie okres gwarancji jako </w:t>
      </w:r>
      <w:r w:rsidR="009E25E2">
        <w:rPr>
          <w:b/>
          <w:bCs/>
          <w:sz w:val="20"/>
          <w:szCs w:val="20"/>
        </w:rPr>
        <w:t>96</w:t>
      </w:r>
      <w:r w:rsidRPr="0096093D">
        <w:rPr>
          <w:b/>
          <w:bCs/>
          <w:sz w:val="20"/>
          <w:szCs w:val="20"/>
        </w:rPr>
        <w:t xml:space="preserve"> miesięcy. W przypadku zaoferowania przez Wykonawcę krótszego okresu gwarancji jakości i rękojmi niż 36 m-cy, oferta będzie podlegała odrzuceniu na podstawie art. 226 ust. 1 pkt 10 ustawy Pz</w:t>
      </w:r>
    </w:p>
    <w:p w14:paraId="20C1EB52" w14:textId="77777777" w:rsidR="0096093D" w:rsidRDefault="0096093D" w:rsidP="0096093D">
      <w:pPr>
        <w:spacing w:line="360" w:lineRule="auto"/>
        <w:ind w:left="910"/>
        <w:jc w:val="both"/>
        <w:rPr>
          <w:b/>
          <w:bCs/>
          <w:sz w:val="20"/>
          <w:szCs w:val="20"/>
        </w:rPr>
      </w:pPr>
    </w:p>
    <w:p w14:paraId="4DFD28BB" w14:textId="77777777" w:rsidR="0096093D" w:rsidRPr="0096093D" w:rsidRDefault="0096093D" w:rsidP="0096093D">
      <w:pPr>
        <w:spacing w:line="360" w:lineRule="auto"/>
        <w:jc w:val="both"/>
        <w:rPr>
          <w:sz w:val="20"/>
          <w:szCs w:val="20"/>
        </w:rPr>
      </w:pPr>
      <w:r w:rsidRPr="0096093D">
        <w:rPr>
          <w:sz w:val="20"/>
          <w:szCs w:val="20"/>
        </w:rPr>
        <w:t>Zamawiający przyzna realizację zamówienia wykonawcy, który spełnia wymagane warunki oraz którego oferta odpowiada zasadom określonym w ustawie Pzp, spełnia wymagania określone w niniejszej specyfikacji i uzyska najwyższą liczbę punktów.</w:t>
      </w:r>
    </w:p>
    <w:p w14:paraId="540494A7" w14:textId="47F4E49C" w:rsidR="0096093D" w:rsidRDefault="0096093D" w:rsidP="0096093D">
      <w:pPr>
        <w:spacing w:line="360" w:lineRule="auto"/>
        <w:jc w:val="both"/>
        <w:rPr>
          <w:sz w:val="20"/>
          <w:szCs w:val="20"/>
        </w:rPr>
      </w:pPr>
      <w:r w:rsidRPr="0096093D">
        <w:rPr>
          <w:sz w:val="20"/>
          <w:szCs w:val="20"/>
        </w:rPr>
        <w:t>W przypadku dwóch ofert o tej samej liczbie punktów wygra ta z niższą ceną.</w:t>
      </w:r>
    </w:p>
    <w:p w14:paraId="0000012E" w14:textId="4A6D62C9" w:rsidR="004B3803" w:rsidRDefault="000F3764" w:rsidP="00E1203B">
      <w:pPr>
        <w:numPr>
          <w:ilvl w:val="0"/>
          <w:numId w:val="15"/>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3346F19B" w14:textId="77777777" w:rsidR="0096093D" w:rsidRPr="0096093D" w:rsidRDefault="0096093D" w:rsidP="0096093D">
      <w:pPr>
        <w:spacing w:line="360" w:lineRule="auto"/>
        <w:ind w:left="448"/>
        <w:jc w:val="both"/>
        <w:rPr>
          <w:sz w:val="20"/>
          <w:szCs w:val="20"/>
        </w:rPr>
      </w:pPr>
      <w:r w:rsidRPr="0096093D">
        <w:rPr>
          <w:sz w:val="20"/>
          <w:szCs w:val="20"/>
        </w:rPr>
        <w:t xml:space="preserve">Za najkorzystniejszą zostanie uznana oferta, która uzyska najwyższą łączną ilość punktów za wszystkie kryteria, wg wzoru: </w:t>
      </w:r>
    </w:p>
    <w:p w14:paraId="43AF9CCD" w14:textId="77777777" w:rsidR="0096093D" w:rsidRPr="0096093D" w:rsidRDefault="0096093D" w:rsidP="0096093D">
      <w:pPr>
        <w:spacing w:line="360" w:lineRule="auto"/>
        <w:ind w:left="448"/>
        <w:jc w:val="both"/>
        <w:rPr>
          <w:sz w:val="20"/>
          <w:szCs w:val="20"/>
        </w:rPr>
      </w:pPr>
      <w:r w:rsidRPr="0096093D">
        <w:rPr>
          <w:sz w:val="20"/>
          <w:szCs w:val="20"/>
        </w:rPr>
        <w:t>Ł = C + G</w:t>
      </w:r>
    </w:p>
    <w:p w14:paraId="431F47FA" w14:textId="77777777" w:rsidR="0096093D" w:rsidRPr="0096093D" w:rsidRDefault="0096093D" w:rsidP="0096093D">
      <w:pPr>
        <w:spacing w:line="360" w:lineRule="auto"/>
        <w:ind w:left="448"/>
        <w:jc w:val="both"/>
        <w:rPr>
          <w:sz w:val="20"/>
          <w:szCs w:val="20"/>
        </w:rPr>
      </w:pPr>
      <w:r w:rsidRPr="0096093D">
        <w:rPr>
          <w:sz w:val="20"/>
          <w:szCs w:val="20"/>
        </w:rPr>
        <w:t>gdzie:</w:t>
      </w:r>
    </w:p>
    <w:p w14:paraId="2219240E" w14:textId="77777777" w:rsidR="0096093D" w:rsidRPr="0096093D" w:rsidRDefault="0096093D" w:rsidP="0096093D">
      <w:pPr>
        <w:spacing w:line="360" w:lineRule="auto"/>
        <w:ind w:left="448"/>
        <w:jc w:val="both"/>
        <w:rPr>
          <w:sz w:val="20"/>
          <w:szCs w:val="20"/>
        </w:rPr>
      </w:pPr>
      <w:r w:rsidRPr="0096093D">
        <w:rPr>
          <w:sz w:val="20"/>
          <w:szCs w:val="20"/>
        </w:rPr>
        <w:t xml:space="preserve">Ł  – łączna ilość punktów za wszystkie kryteria </w:t>
      </w:r>
    </w:p>
    <w:p w14:paraId="3988E595" w14:textId="77777777" w:rsidR="0096093D" w:rsidRPr="0096093D" w:rsidRDefault="0096093D" w:rsidP="0096093D">
      <w:pPr>
        <w:spacing w:line="360" w:lineRule="auto"/>
        <w:ind w:left="448"/>
        <w:jc w:val="both"/>
        <w:rPr>
          <w:sz w:val="20"/>
          <w:szCs w:val="20"/>
        </w:rPr>
      </w:pPr>
      <w:r w:rsidRPr="0096093D">
        <w:rPr>
          <w:sz w:val="20"/>
          <w:szCs w:val="20"/>
        </w:rPr>
        <w:t xml:space="preserve">C  – punkty przyznane w kryterium „Cena” </w:t>
      </w:r>
    </w:p>
    <w:p w14:paraId="6173831F" w14:textId="53DC5D52" w:rsidR="0096093D" w:rsidRDefault="0096093D" w:rsidP="0096093D">
      <w:pPr>
        <w:spacing w:line="360" w:lineRule="auto"/>
        <w:ind w:left="448"/>
        <w:jc w:val="both"/>
        <w:rPr>
          <w:sz w:val="20"/>
          <w:szCs w:val="20"/>
        </w:rPr>
      </w:pPr>
      <w:r w:rsidRPr="0096093D">
        <w:rPr>
          <w:sz w:val="20"/>
          <w:szCs w:val="20"/>
        </w:rPr>
        <w:t>G  – punkty przyznane w kryterium „Okres gwarancji i rękojmi”</w:t>
      </w:r>
    </w:p>
    <w:p w14:paraId="0000012F" w14:textId="77777777" w:rsidR="004B3803" w:rsidRDefault="000F3764" w:rsidP="00E1203B">
      <w:pPr>
        <w:numPr>
          <w:ilvl w:val="0"/>
          <w:numId w:val="15"/>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0" w14:textId="77777777" w:rsidR="004B3803" w:rsidRDefault="000F3764" w:rsidP="00E1203B">
      <w:pPr>
        <w:numPr>
          <w:ilvl w:val="0"/>
          <w:numId w:val="15"/>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1" w14:textId="77777777" w:rsidR="004B3803" w:rsidRDefault="000F3764">
      <w:pPr>
        <w:pStyle w:val="Nagwek2"/>
        <w:spacing w:line="320" w:lineRule="auto"/>
        <w:jc w:val="both"/>
      </w:pPr>
      <w:bookmarkStart w:id="30" w:name="_Toc65566880"/>
      <w:r>
        <w:t>XXI. Informacje o formalnościach, jakie powinny być dopełnione po wyborze oferty w celu zawarcia umowy</w:t>
      </w:r>
      <w:bookmarkEnd w:id="30"/>
    </w:p>
    <w:p w14:paraId="00000132" w14:textId="77777777" w:rsidR="004B3803" w:rsidRDefault="000F3764" w:rsidP="00E1203B">
      <w:pPr>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3" w14:textId="0B643ACE" w:rsidR="004B3803" w:rsidRDefault="000F3764" w:rsidP="00E1203B">
      <w:pPr>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55455">
        <w:rPr>
          <w:sz w:val="20"/>
          <w:szCs w:val="20"/>
        </w:rPr>
        <w:t xml:space="preserve"> </w:t>
      </w:r>
      <w:r>
        <w:rPr>
          <w:sz w:val="20"/>
          <w:szCs w:val="20"/>
        </w:rPr>
        <w:t>podstawowym złożono tylko jedną ofertę.</w:t>
      </w:r>
    </w:p>
    <w:p w14:paraId="00000134" w14:textId="36E1EF59" w:rsidR="004B3803" w:rsidRDefault="000F3764" w:rsidP="00E1203B">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rPr>
          <w:sz w:val="20"/>
          <w:szCs w:val="20"/>
        </w:rPr>
        <w:t>II</w:t>
      </w:r>
      <w:r>
        <w:rPr>
          <w:sz w:val="20"/>
          <w:szCs w:val="20"/>
        </w:rPr>
        <w:t xml:space="preserve"> SWZ.</w:t>
      </w:r>
    </w:p>
    <w:p w14:paraId="00000135" w14:textId="77777777" w:rsidR="004B3803" w:rsidRDefault="000F3764" w:rsidP="00E1203B">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E1203B">
      <w:pPr>
        <w:numPr>
          <w:ilvl w:val="0"/>
          <w:numId w:val="7"/>
        </w:numPr>
        <w:spacing w:line="360" w:lineRule="auto"/>
        <w:ind w:left="462" w:hanging="426"/>
        <w:jc w:val="both"/>
        <w:rPr>
          <w:sz w:val="20"/>
          <w:szCs w:val="20"/>
        </w:rPr>
      </w:pPr>
      <w:r w:rsidRPr="00F604D9">
        <w:rPr>
          <w:sz w:val="20"/>
          <w:szCs w:val="20"/>
        </w:rPr>
        <w:t>Wykonawca będzie zobowiązany do podpisania umowy w miejscu i terminie wskazanym przez Zamawiającego.</w:t>
      </w:r>
    </w:p>
    <w:p w14:paraId="52F5E946" w14:textId="40A63D57" w:rsidR="001639C7" w:rsidRPr="00F604D9" w:rsidRDefault="001639C7" w:rsidP="00E1203B">
      <w:pPr>
        <w:numPr>
          <w:ilvl w:val="0"/>
          <w:numId w:val="7"/>
        </w:numPr>
        <w:spacing w:line="360" w:lineRule="auto"/>
        <w:ind w:left="462" w:hanging="426"/>
        <w:jc w:val="both"/>
        <w:rPr>
          <w:sz w:val="20"/>
          <w:szCs w:val="20"/>
        </w:rPr>
      </w:pPr>
      <w:r w:rsidRPr="00F604D9">
        <w:rPr>
          <w:sz w:val="20"/>
          <w:szCs w:val="20"/>
        </w:rPr>
        <w:t>Najpóźniej do dnia podpisania umowy Wykonawca przedkłada:</w:t>
      </w:r>
    </w:p>
    <w:p w14:paraId="4264E2D1" w14:textId="77777777" w:rsidR="001639C7" w:rsidRPr="00F604D9" w:rsidRDefault="001639C7" w:rsidP="00E1203B">
      <w:pPr>
        <w:pStyle w:val="Tekstpodstawowywcity"/>
        <w:numPr>
          <w:ilvl w:val="1"/>
          <w:numId w:val="7"/>
        </w:numPr>
        <w:tabs>
          <w:tab w:val="left" w:pos="709"/>
        </w:tabs>
        <w:spacing w:after="0" w:line="360" w:lineRule="auto"/>
        <w:jc w:val="both"/>
        <w:rPr>
          <w:rFonts w:ascii="Arial" w:hAnsi="Arial" w:cs="Arial"/>
          <w:bCs/>
          <w:color w:val="000000"/>
        </w:rPr>
      </w:pPr>
      <w:r w:rsidRPr="00F604D9">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448C100B" w:rsidR="001639C7" w:rsidRPr="00F604D9" w:rsidRDefault="001639C7"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dokumenty potwierdzające posiadanie uprawnień do kierowania robotami budowlanymi przez osoby skierowane przez wykonawcę do realizacji zamówienia publicznego, odpowiedzialne za kierowanie robotami budowlanymi,</w:t>
      </w:r>
    </w:p>
    <w:p w14:paraId="141DE5F0" w14:textId="77777777" w:rsidR="00094CE0" w:rsidRDefault="00F604D9"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zabezpieczenie należytego wykonania umowy, o którym mowa w Rozdziale XXII</w:t>
      </w:r>
    </w:p>
    <w:p w14:paraId="4C503CE1" w14:textId="0B4B362C" w:rsidR="001639C7" w:rsidRDefault="00094CE0"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Pr>
          <w:rFonts w:ascii="Arial" w:hAnsi="Arial" w:cs="Arial"/>
          <w:color w:val="000000"/>
          <w:sz w:val="20"/>
          <w:szCs w:val="20"/>
        </w:rPr>
        <w:t>kosztorysy ofertowe</w:t>
      </w:r>
      <w:r w:rsidR="00E517F1">
        <w:rPr>
          <w:rFonts w:ascii="Arial" w:hAnsi="Arial" w:cs="Arial"/>
          <w:color w:val="000000"/>
          <w:sz w:val="20"/>
          <w:szCs w:val="20"/>
        </w:rPr>
        <w:t xml:space="preserve"> (szczegółowe)</w:t>
      </w:r>
      <w:r>
        <w:rPr>
          <w:rFonts w:ascii="Arial" w:hAnsi="Arial" w:cs="Arial"/>
          <w:color w:val="000000"/>
          <w:sz w:val="20"/>
          <w:szCs w:val="20"/>
        </w:rPr>
        <w:t xml:space="preserve"> dla każdego zamierzenia budowlanego objętego zamówieniem wykonane zgodnie z załączonymi do SWZ przedmiarami lub kosztorysami ofertowymi (ślepymi)</w:t>
      </w:r>
      <w:r w:rsidR="00F604D9" w:rsidRPr="00F604D9">
        <w:rPr>
          <w:rFonts w:ascii="Arial" w:hAnsi="Arial" w:cs="Arial"/>
          <w:color w:val="000000"/>
          <w:sz w:val="20"/>
          <w:szCs w:val="20"/>
        </w:rPr>
        <w:t>.</w:t>
      </w:r>
    </w:p>
    <w:p w14:paraId="35ABDF56" w14:textId="73F5AC2E" w:rsidR="00615A65" w:rsidRPr="00F604D9" w:rsidRDefault="00615A65" w:rsidP="00E1203B">
      <w:pPr>
        <w:pStyle w:val="pkt"/>
        <w:numPr>
          <w:ilvl w:val="1"/>
          <w:numId w:val="7"/>
        </w:numPr>
        <w:tabs>
          <w:tab w:val="left" w:pos="851"/>
        </w:tabs>
        <w:autoSpaceDE w:val="0"/>
        <w:autoSpaceDN w:val="0"/>
        <w:spacing w:before="0" w:after="0" w:line="360" w:lineRule="auto"/>
        <w:rPr>
          <w:rFonts w:ascii="Arial" w:hAnsi="Arial" w:cs="Arial"/>
          <w:color w:val="000000"/>
          <w:sz w:val="20"/>
          <w:szCs w:val="20"/>
        </w:rPr>
      </w:pPr>
      <w:r w:rsidRPr="00615A65">
        <w:rPr>
          <w:rFonts w:ascii="Arial" w:hAnsi="Arial" w:cs="Arial"/>
          <w:color w:val="000000"/>
          <w:sz w:val="20"/>
          <w:szCs w:val="20"/>
        </w:rPr>
        <w:t>oświadczeni</w:t>
      </w:r>
      <w:r>
        <w:rPr>
          <w:rFonts w:ascii="Arial" w:hAnsi="Arial" w:cs="Arial"/>
          <w:color w:val="000000"/>
          <w:sz w:val="20"/>
          <w:szCs w:val="20"/>
        </w:rPr>
        <w:t>e</w:t>
      </w:r>
      <w:r w:rsidRPr="00615A65">
        <w:rPr>
          <w:rFonts w:ascii="Arial" w:hAnsi="Arial" w:cs="Arial"/>
          <w:color w:val="000000"/>
          <w:sz w:val="20"/>
          <w:szCs w:val="20"/>
        </w:rPr>
        <w:t>, że bezpośrednio prace fizyczne przy realizacji robót budowlanych będących przedmiotem zamówienia będą wykonywały osoby (ze wskazaniem ich imion, nazwisk oraz zakresu robót wykonywanych przez danego pracownika - załącznik nr 6 do SWZ</w:t>
      </w:r>
    </w:p>
    <w:p w14:paraId="73C06598" w14:textId="30FB67F8" w:rsidR="00D541F7" w:rsidRPr="00003399" w:rsidRDefault="000F3764" w:rsidP="00003399">
      <w:pPr>
        <w:pStyle w:val="Nagwek2"/>
        <w:spacing w:line="320" w:lineRule="auto"/>
        <w:jc w:val="both"/>
      </w:pPr>
      <w:bookmarkStart w:id="31" w:name="_Toc65566881"/>
      <w:r>
        <w:t>XXII. Wymagania dotyczące zabezpieczenia należytego wykonania umowy</w:t>
      </w:r>
      <w:bookmarkEnd w:id="31"/>
    </w:p>
    <w:p w14:paraId="19F8C1E1" w14:textId="5CADFF66"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bCs/>
          <w:color w:val="000000"/>
        </w:rPr>
        <w:t xml:space="preserve">1. </w:t>
      </w:r>
      <w:r w:rsidRPr="00F604D9">
        <w:rPr>
          <w:rFonts w:ascii="Arial" w:hAnsi="Arial" w:cs="Arial"/>
          <w:color w:val="000000"/>
        </w:rPr>
        <w:t xml:space="preserve">Zabezpieczenie ustala się w wysokości </w:t>
      </w:r>
      <w:r w:rsidRPr="00F604D9">
        <w:rPr>
          <w:rFonts w:ascii="Arial" w:hAnsi="Arial" w:cs="Arial"/>
          <w:b/>
          <w:color w:val="000000"/>
          <w:lang w:val="pl-PL"/>
        </w:rPr>
        <w:t>5</w:t>
      </w:r>
      <w:r w:rsidRPr="00F604D9">
        <w:rPr>
          <w:rFonts w:ascii="Arial" w:hAnsi="Arial" w:cs="Arial"/>
          <w:b/>
          <w:bCs/>
          <w:color w:val="000000"/>
        </w:rPr>
        <w:t xml:space="preserve"> %</w:t>
      </w:r>
      <w:r w:rsidRPr="00F604D9">
        <w:rPr>
          <w:rFonts w:ascii="Arial" w:hAnsi="Arial" w:cs="Arial"/>
          <w:b/>
          <w:color w:val="000000"/>
        </w:rPr>
        <w:t xml:space="preserve"> ceny całkowitej podanej w ofercie</w:t>
      </w:r>
      <w:r w:rsidRPr="00F604D9">
        <w:rPr>
          <w:rFonts w:ascii="Arial" w:hAnsi="Arial" w:cs="Arial"/>
          <w:color w:val="000000"/>
        </w:rPr>
        <w:t xml:space="preserve"> albo maksymalnej wartości nominalnej zobowiązania Zamawiającego wynikającego z umowy.</w:t>
      </w:r>
    </w:p>
    <w:p w14:paraId="77329074" w14:textId="77777777" w:rsidR="00D541F7" w:rsidRPr="00F604D9" w:rsidRDefault="00D541F7" w:rsidP="00D541F7">
      <w:pPr>
        <w:pStyle w:val="Tekstpodstawowywcity"/>
        <w:tabs>
          <w:tab w:val="left" w:pos="0"/>
        </w:tabs>
        <w:spacing w:after="0" w:line="360" w:lineRule="auto"/>
        <w:ind w:left="0"/>
        <w:jc w:val="both"/>
        <w:rPr>
          <w:rFonts w:ascii="Arial" w:hAnsi="Arial" w:cs="Arial"/>
          <w:color w:val="000000"/>
        </w:rPr>
      </w:pPr>
      <w:r w:rsidRPr="00F604D9">
        <w:rPr>
          <w:rFonts w:ascii="Arial" w:hAnsi="Arial" w:cs="Arial"/>
          <w:color w:val="000000"/>
        </w:rPr>
        <w:t>2. Wykonawca zobowiązany jest do wniesienia zabezpieczenia należytego wykonania umowy (nie później niż w dniu podpisania umowy).</w:t>
      </w:r>
    </w:p>
    <w:p w14:paraId="5EF02444" w14:textId="77777777" w:rsidR="00643996" w:rsidRPr="00F604D9" w:rsidRDefault="00D541F7" w:rsidP="00643996">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3. </w:t>
      </w:r>
      <w:r w:rsidRPr="00F604D9">
        <w:rPr>
          <w:rFonts w:ascii="Arial" w:hAnsi="Arial" w:cs="Arial"/>
          <w:sz w:val="20"/>
          <w:szCs w:val="20"/>
        </w:rPr>
        <w:t xml:space="preserve">Zabezpieczenie należytego wykonania umowy może być wnoszone w jednej lub w kilku następujących formach, o których mowa w art. </w:t>
      </w:r>
      <w:r w:rsidR="00643996" w:rsidRPr="00F604D9">
        <w:rPr>
          <w:rFonts w:ascii="Arial" w:hAnsi="Arial" w:cs="Arial"/>
          <w:sz w:val="20"/>
          <w:szCs w:val="20"/>
        </w:rPr>
        <w:t>450</w:t>
      </w:r>
      <w:r w:rsidRPr="00F604D9">
        <w:rPr>
          <w:rFonts w:ascii="Arial" w:hAnsi="Arial" w:cs="Arial"/>
          <w:sz w:val="20"/>
          <w:szCs w:val="20"/>
        </w:rPr>
        <w:t xml:space="preserve"> ust. 1 ustawy Pzp:</w:t>
      </w:r>
    </w:p>
    <w:p w14:paraId="515C9B08" w14:textId="79B32F74"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 xml:space="preserve">pieniądzu </w:t>
      </w:r>
      <w:r w:rsidRPr="00F604D9">
        <w:rPr>
          <w:rFonts w:ascii="Arial" w:hAnsi="Arial" w:cs="Arial"/>
          <w:color w:val="000000"/>
          <w:sz w:val="20"/>
          <w:szCs w:val="20"/>
        </w:rPr>
        <w:t>(na konto Gminy Krzywiń na konto w Banku Spółdzielczym w Kościanie Oddział Krzywiń nr 10 8666 0004 0300 0169 2000 0016)</w:t>
      </w:r>
      <w:r w:rsidRPr="00F604D9">
        <w:rPr>
          <w:rFonts w:ascii="Arial" w:hAnsi="Arial" w:cs="Arial"/>
          <w:sz w:val="20"/>
          <w:szCs w:val="20"/>
        </w:rPr>
        <w:t>,</w:t>
      </w:r>
    </w:p>
    <w:p w14:paraId="68B452FA" w14:textId="20448DC7"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bankowych lub poręczeniach spółdzielczej kasy oszczędnościowo - kredytowej, z tym że poręczenie kasy jest zawsze poręczeniem pieniężnym,</w:t>
      </w:r>
    </w:p>
    <w:p w14:paraId="68E02F30" w14:textId="00FFCD29"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bankowych,</w:t>
      </w:r>
    </w:p>
    <w:p w14:paraId="7B7F33A1" w14:textId="706E4468"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gwarancjach ubezpieczeniowych,</w:t>
      </w:r>
    </w:p>
    <w:p w14:paraId="59EC969B" w14:textId="5143318F" w:rsidR="00D541F7" w:rsidRPr="00F604D9" w:rsidRDefault="00D541F7" w:rsidP="00E1203B">
      <w:pPr>
        <w:pStyle w:val="pkt"/>
        <w:numPr>
          <w:ilvl w:val="0"/>
          <w:numId w:val="37"/>
        </w:numPr>
        <w:autoSpaceDE w:val="0"/>
        <w:autoSpaceDN w:val="0"/>
        <w:spacing w:before="0" w:after="0" w:line="360" w:lineRule="auto"/>
        <w:rPr>
          <w:rFonts w:ascii="Arial" w:hAnsi="Arial" w:cs="Arial"/>
          <w:sz w:val="20"/>
          <w:szCs w:val="20"/>
        </w:rPr>
      </w:pPr>
      <w:r w:rsidRPr="00F604D9">
        <w:rPr>
          <w:rFonts w:ascii="Arial" w:hAnsi="Arial" w:cs="Arial"/>
          <w:sz w:val="20"/>
          <w:szCs w:val="20"/>
        </w:rPr>
        <w:t>poręczeniach udzielanych przez podmioty, o których mowa w art. 6b ust. 5 pkt</w:t>
      </w:r>
      <w:r w:rsidRPr="00F604D9">
        <w:rPr>
          <w:rFonts w:ascii="Arial" w:hAnsi="Arial" w:cs="Arial"/>
          <w:sz w:val="20"/>
          <w:szCs w:val="20"/>
        </w:rPr>
        <w:br/>
        <w:t>2 ustawy z dnia 9 listopada 2000 r. o utworzeniu Polskiej Agencji Rozwoju Przedsiębiorczości (Dz. U. z 2019 r. poz. 310 ze zm.).</w:t>
      </w:r>
    </w:p>
    <w:p w14:paraId="645AA088" w14:textId="5E3615A8" w:rsidR="00D541F7" w:rsidRPr="00F604D9" w:rsidRDefault="00D541F7" w:rsidP="00D541F7">
      <w:pPr>
        <w:pStyle w:val="Tekstpodstawowywcity"/>
        <w:tabs>
          <w:tab w:val="left" w:pos="360"/>
        </w:tabs>
        <w:spacing w:after="0" w:line="360" w:lineRule="auto"/>
        <w:ind w:left="0"/>
        <w:jc w:val="both"/>
        <w:rPr>
          <w:rFonts w:ascii="Arial" w:hAnsi="Arial" w:cs="Arial"/>
          <w:b/>
        </w:rPr>
      </w:pPr>
      <w:r w:rsidRPr="00F604D9">
        <w:rPr>
          <w:rFonts w:ascii="Arial" w:hAnsi="Arial" w:cs="Arial"/>
          <w:b/>
        </w:rPr>
        <w:t xml:space="preserve">W przypadku wniesienia zabezpieczenia w formach, o których mowa powyżej (tj. art. </w:t>
      </w:r>
      <w:r w:rsidR="00643996" w:rsidRPr="00F604D9">
        <w:rPr>
          <w:rFonts w:ascii="Arial" w:hAnsi="Arial" w:cs="Arial"/>
          <w:b/>
          <w:lang w:val="pl-PL"/>
        </w:rPr>
        <w:t>450</w:t>
      </w:r>
      <w:r w:rsidRPr="00F604D9">
        <w:rPr>
          <w:rFonts w:ascii="Arial" w:hAnsi="Arial" w:cs="Arial"/>
          <w:b/>
        </w:rPr>
        <w:t xml:space="preserve"> ust. 1 pkt 2 - 5 ustawy Pzp) wykonawca składa oryginał dokumentu potwierdzającego wniesienie zabezpieczenia w tych formach.</w:t>
      </w:r>
    </w:p>
    <w:p w14:paraId="03CD74A6" w14:textId="78E5F53F" w:rsidR="00D541F7" w:rsidRPr="00F604D9" w:rsidRDefault="00D541F7" w:rsidP="00D541F7">
      <w:pPr>
        <w:pStyle w:val="Tekstpodstawowywcity"/>
        <w:tabs>
          <w:tab w:val="left" w:pos="360"/>
        </w:tabs>
        <w:spacing w:after="0" w:line="360" w:lineRule="auto"/>
        <w:ind w:left="0"/>
        <w:jc w:val="both"/>
        <w:rPr>
          <w:rFonts w:ascii="Arial" w:hAnsi="Arial" w:cs="Arial"/>
          <w:color w:val="000000"/>
        </w:rPr>
      </w:pPr>
      <w:r w:rsidRPr="00F604D9">
        <w:rPr>
          <w:rFonts w:ascii="Arial" w:hAnsi="Arial" w:cs="Arial"/>
        </w:rPr>
        <w:t xml:space="preserve">4. </w:t>
      </w:r>
      <w:r w:rsidRPr="00F604D9">
        <w:rPr>
          <w:rFonts w:ascii="Arial" w:hAnsi="Arial" w:cs="Arial"/>
          <w:color w:val="000000"/>
        </w:rPr>
        <w:t>Zamawiający zwraca zabezpieczenie w terminie 30 dni od dnia wykonania zamówienia</w:t>
      </w:r>
      <w:r w:rsidR="00F604D9">
        <w:rPr>
          <w:rFonts w:ascii="Arial" w:hAnsi="Arial" w:cs="Arial"/>
          <w:color w:val="000000"/>
          <w:lang w:val="pl-PL"/>
        </w:rPr>
        <w:t xml:space="preserve"> </w:t>
      </w:r>
      <w:r w:rsidRPr="00F604D9">
        <w:rPr>
          <w:rFonts w:ascii="Arial" w:hAnsi="Arial" w:cs="Arial"/>
          <w:color w:val="000000"/>
        </w:rPr>
        <w:t xml:space="preserve">i uznania przez Zamawiającego za należycie wykonane. Kwota pozostawiona na </w:t>
      </w:r>
      <w:r w:rsidRPr="00F604D9">
        <w:rPr>
          <w:rFonts w:ascii="Arial" w:hAnsi="Arial" w:cs="Arial"/>
          <w:b/>
          <w:color w:val="000000"/>
        </w:rPr>
        <w:t>zabezpieczenie roszczeń z tytułu rękojmi za wady</w:t>
      </w:r>
      <w:r w:rsidRPr="00F604D9">
        <w:rPr>
          <w:rFonts w:ascii="Arial" w:hAnsi="Arial" w:cs="Arial"/>
          <w:color w:val="000000"/>
        </w:rPr>
        <w:t xml:space="preserve"> </w:t>
      </w:r>
      <w:r w:rsidR="00F604D9" w:rsidRPr="00F604D9">
        <w:rPr>
          <w:rFonts w:ascii="Arial" w:hAnsi="Arial" w:cs="Arial"/>
          <w:b/>
          <w:bCs/>
          <w:color w:val="000000"/>
          <w:lang w:val="pl-PL"/>
        </w:rPr>
        <w:t>lub gwarancji</w:t>
      </w:r>
      <w:r w:rsidR="00F604D9">
        <w:rPr>
          <w:rFonts w:ascii="Arial" w:hAnsi="Arial" w:cs="Arial"/>
          <w:color w:val="000000"/>
          <w:lang w:val="pl-PL"/>
        </w:rPr>
        <w:t xml:space="preserve"> </w:t>
      </w:r>
      <w:r w:rsidRPr="00F604D9">
        <w:rPr>
          <w:rFonts w:ascii="Arial" w:hAnsi="Arial" w:cs="Arial"/>
          <w:color w:val="000000"/>
        </w:rPr>
        <w:t xml:space="preserve">nie może przekraczać </w:t>
      </w:r>
      <w:r w:rsidRPr="00F604D9">
        <w:rPr>
          <w:rFonts w:ascii="Arial" w:hAnsi="Arial" w:cs="Arial"/>
          <w:b/>
          <w:color w:val="000000"/>
        </w:rPr>
        <w:t>30% wysokości zabezpieczenia</w:t>
      </w:r>
      <w:r w:rsidRPr="00F604D9">
        <w:rPr>
          <w:rFonts w:ascii="Arial" w:hAnsi="Arial" w:cs="Arial"/>
          <w:color w:val="000000"/>
        </w:rPr>
        <w:t>.</w:t>
      </w:r>
    </w:p>
    <w:p w14:paraId="7C00C5B7" w14:textId="42EB09EC"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5. </w:t>
      </w:r>
      <w:r w:rsidRPr="00F604D9">
        <w:rPr>
          <w:rFonts w:ascii="Arial" w:hAnsi="Arial" w:cs="Arial"/>
          <w:sz w:val="20"/>
          <w:szCs w:val="20"/>
        </w:rPr>
        <w:t>Z treści gwarancji i poręczeń, o których mowa powyżej musi wynikać, że kwota pozostawiona na zabezpieczenie roszczeń z tytułu rękojmi za wady</w:t>
      </w:r>
      <w:r w:rsidR="00F604D9">
        <w:rPr>
          <w:rFonts w:ascii="Arial" w:hAnsi="Arial" w:cs="Arial"/>
          <w:sz w:val="20"/>
          <w:szCs w:val="20"/>
        </w:rPr>
        <w:t xml:space="preserve"> lub gwarancji</w:t>
      </w:r>
      <w:r w:rsidRPr="00F604D9">
        <w:rPr>
          <w:rFonts w:ascii="Arial" w:hAnsi="Arial" w:cs="Arial"/>
          <w:sz w:val="20"/>
          <w:szCs w:val="20"/>
        </w:rPr>
        <w:t xml:space="preserve"> wynosi 30% wysokości zabezpieczenia. Kwota jest zwracana nie później niż w 15 dniu po upływie okresu rękojmi za wady</w:t>
      </w:r>
      <w:r w:rsidR="00F604D9">
        <w:rPr>
          <w:rFonts w:ascii="Arial" w:hAnsi="Arial" w:cs="Arial"/>
          <w:sz w:val="20"/>
          <w:szCs w:val="20"/>
        </w:rPr>
        <w:t xml:space="preserve"> lub gwarancji</w:t>
      </w:r>
      <w:r w:rsidRPr="00F604D9">
        <w:rPr>
          <w:rFonts w:ascii="Arial" w:hAnsi="Arial" w:cs="Arial"/>
          <w:sz w:val="20"/>
          <w:szCs w:val="20"/>
        </w:rPr>
        <w:t>.</w:t>
      </w:r>
    </w:p>
    <w:p w14:paraId="44ADED46" w14:textId="6C11DD84"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6. </w:t>
      </w:r>
      <w:r w:rsidRPr="00F604D9">
        <w:rPr>
          <w:rFonts w:ascii="Arial" w:hAnsi="Arial" w:cs="Arial"/>
          <w:sz w:val="20"/>
          <w:szCs w:val="20"/>
        </w:rPr>
        <w:t xml:space="preserve">Zamawiający </w:t>
      </w:r>
      <w:r w:rsidRPr="00F604D9">
        <w:rPr>
          <w:rFonts w:ascii="Arial" w:hAnsi="Arial" w:cs="Arial"/>
          <w:b/>
          <w:bCs/>
          <w:sz w:val="20"/>
          <w:szCs w:val="20"/>
        </w:rPr>
        <w:t>nie wyraża</w:t>
      </w:r>
      <w:r w:rsidRPr="00F604D9">
        <w:rPr>
          <w:rFonts w:ascii="Arial" w:hAnsi="Arial" w:cs="Arial"/>
          <w:sz w:val="20"/>
          <w:szCs w:val="20"/>
        </w:rPr>
        <w:t xml:space="preserve"> zgody na wniesienie zabezpieczenia</w:t>
      </w:r>
      <w:r w:rsidR="00F604D9">
        <w:rPr>
          <w:rFonts w:ascii="Arial" w:hAnsi="Arial" w:cs="Arial"/>
          <w:sz w:val="20"/>
          <w:szCs w:val="20"/>
        </w:rPr>
        <w:t xml:space="preserve"> w formach, o których mówi art. 450 ust. 2 ustawy Pzp, tj.</w:t>
      </w:r>
      <w:r w:rsidRPr="00F604D9">
        <w:rPr>
          <w:rFonts w:ascii="Arial" w:hAnsi="Arial" w:cs="Arial"/>
          <w:sz w:val="20"/>
          <w:szCs w:val="20"/>
        </w:rPr>
        <w:t>:</w:t>
      </w:r>
    </w:p>
    <w:p w14:paraId="5F747091" w14:textId="77777777"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a) w wekslach z poręczeniem wekslowym banku lub spółdzielczej kasy oszczędnościowo - kredytowej,</w:t>
      </w:r>
    </w:p>
    <w:p w14:paraId="110F5839" w14:textId="046C0E63"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b) przez ustanowienie zastawu na papierach wartościowych emitowanych przez Skarb Państwa lub jednostkę samorządu terytorialnego,</w:t>
      </w:r>
    </w:p>
    <w:p w14:paraId="14B84B9D" w14:textId="41CEE81B" w:rsidR="00D541F7" w:rsidRPr="00F604D9" w:rsidRDefault="00D541F7" w:rsidP="00D541F7">
      <w:pPr>
        <w:pStyle w:val="pkt"/>
        <w:tabs>
          <w:tab w:val="num" w:pos="1418"/>
        </w:tabs>
        <w:autoSpaceDE w:val="0"/>
        <w:autoSpaceDN w:val="0"/>
        <w:spacing w:before="0" w:after="0" w:line="360" w:lineRule="auto"/>
        <w:ind w:left="0" w:firstLine="426"/>
        <w:rPr>
          <w:rFonts w:ascii="Arial" w:hAnsi="Arial" w:cs="Arial"/>
          <w:sz w:val="20"/>
          <w:szCs w:val="20"/>
        </w:rPr>
      </w:pPr>
      <w:r w:rsidRPr="00F604D9">
        <w:rPr>
          <w:rFonts w:ascii="Arial" w:hAnsi="Arial" w:cs="Arial"/>
          <w:sz w:val="20"/>
          <w:szCs w:val="20"/>
        </w:rPr>
        <w:t>c) przez ustanowienie zastawu rejestrowego na zasadach określonych w przepisach</w:t>
      </w:r>
      <w:r w:rsidR="00F604D9">
        <w:rPr>
          <w:rFonts w:ascii="Arial" w:hAnsi="Arial" w:cs="Arial"/>
          <w:sz w:val="20"/>
          <w:szCs w:val="20"/>
        </w:rPr>
        <w:t xml:space="preserve"> </w:t>
      </w:r>
      <w:r w:rsidRPr="00F604D9">
        <w:rPr>
          <w:rFonts w:ascii="Arial" w:hAnsi="Arial" w:cs="Arial"/>
          <w:sz w:val="20"/>
          <w:szCs w:val="20"/>
        </w:rPr>
        <w:t>o zastawie rejestrowym i re</w:t>
      </w:r>
      <w:r w:rsidRPr="00F604D9">
        <w:rPr>
          <w:rFonts w:ascii="Arial" w:hAnsi="Arial" w:cs="Arial"/>
          <w:sz w:val="20"/>
          <w:szCs w:val="20"/>
        </w:rPr>
        <w:softHyphen/>
        <w:t>jestrze zastawów.</w:t>
      </w:r>
    </w:p>
    <w:p w14:paraId="7D3995C1" w14:textId="77777777" w:rsidR="00D541F7" w:rsidRPr="00F604D9" w:rsidRDefault="00D541F7" w:rsidP="00D541F7">
      <w:pPr>
        <w:pStyle w:val="pkt"/>
        <w:tabs>
          <w:tab w:val="num" w:pos="993"/>
        </w:tabs>
        <w:autoSpaceDE w:val="0"/>
        <w:autoSpaceDN w:val="0"/>
        <w:spacing w:before="0" w:after="0" w:line="360" w:lineRule="auto"/>
        <w:ind w:left="0" w:firstLine="0"/>
        <w:rPr>
          <w:rFonts w:ascii="Arial" w:hAnsi="Arial" w:cs="Arial"/>
          <w:sz w:val="20"/>
          <w:szCs w:val="20"/>
        </w:rPr>
      </w:pPr>
      <w:r w:rsidRPr="00F604D9">
        <w:rPr>
          <w:rFonts w:ascii="Arial" w:hAnsi="Arial" w:cs="Arial"/>
          <w:color w:val="000000"/>
          <w:sz w:val="20"/>
          <w:szCs w:val="20"/>
        </w:rPr>
        <w:t xml:space="preserve">7. </w:t>
      </w:r>
      <w:r w:rsidRPr="00F604D9">
        <w:rPr>
          <w:rFonts w:ascii="Arial" w:hAnsi="Arial" w:cs="Arial"/>
          <w:sz w:val="20"/>
          <w:szCs w:val="20"/>
        </w:rPr>
        <w:t>Za zgodą zamawiającego wykonawca może dokonać zmiany formy zabezpieczenia na jedną lub kilka form, o których mowa w pkt. 3 niniejszego rozdziału. Zmiana formy zabezpieczenia musi być dokonana z zachowa</w:t>
      </w:r>
      <w:r w:rsidRPr="00F604D9">
        <w:rPr>
          <w:rFonts w:ascii="Arial" w:hAnsi="Arial" w:cs="Arial"/>
          <w:sz w:val="20"/>
          <w:szCs w:val="20"/>
        </w:rPr>
        <w:softHyphen/>
        <w:t>niem ciągłości zabezpieczenia i bez zmniejszenia jego wysokości.</w:t>
      </w:r>
    </w:p>
    <w:p w14:paraId="25331782" w14:textId="3C08FF11" w:rsidR="00D541F7" w:rsidRPr="00F604D9" w:rsidRDefault="00D541F7" w:rsidP="00D541F7">
      <w:pPr>
        <w:pStyle w:val="pkt"/>
        <w:tabs>
          <w:tab w:val="num" w:pos="1134"/>
        </w:tabs>
        <w:autoSpaceDE w:val="0"/>
        <w:autoSpaceDN w:val="0"/>
        <w:spacing w:before="0" w:after="0" w:line="360" w:lineRule="auto"/>
        <w:ind w:left="0" w:firstLine="0"/>
        <w:rPr>
          <w:rFonts w:ascii="Arial" w:hAnsi="Arial" w:cs="Arial"/>
          <w:sz w:val="20"/>
          <w:szCs w:val="20"/>
        </w:rPr>
      </w:pPr>
      <w:r w:rsidRPr="00F604D9">
        <w:rPr>
          <w:rFonts w:ascii="Arial" w:hAnsi="Arial" w:cs="Arial"/>
          <w:sz w:val="20"/>
          <w:szCs w:val="20"/>
        </w:rPr>
        <w:t>8. Jeżeli zabezpieczenie wniesiono w pieniądzu, zamawiający przechowuje je na oprocentowanym rachunku bankowym. Zamawiający zwraca zabezpieczenie wniesione</w:t>
      </w:r>
      <w:r w:rsidR="00F604D9">
        <w:rPr>
          <w:rFonts w:ascii="Arial" w:hAnsi="Arial" w:cs="Arial"/>
          <w:sz w:val="20"/>
          <w:szCs w:val="20"/>
        </w:rPr>
        <w:t xml:space="preserve"> </w:t>
      </w:r>
      <w:r w:rsidRPr="00F604D9">
        <w:rPr>
          <w:rFonts w:ascii="Arial" w:hAnsi="Arial" w:cs="Arial"/>
          <w:sz w:val="20"/>
          <w:szCs w:val="20"/>
        </w:rPr>
        <w:t>w pieniądzu z odsetkami wynikającymi z umowy rachunku bankowego, na którym było ono przechowywane, pomniejszone o koszt prowadzenia tego rachunku oraz prowizji bankowej za przelew pieniędzy na rachunek bankowy wykonawcy.</w:t>
      </w:r>
    </w:p>
    <w:p w14:paraId="1DEFFBEE" w14:textId="2B35BBED" w:rsidR="00D541F7" w:rsidRPr="00F604D9" w:rsidRDefault="00D541F7" w:rsidP="00F604D9">
      <w:pPr>
        <w:pStyle w:val="pkt"/>
        <w:tabs>
          <w:tab w:val="num" w:pos="1134"/>
        </w:tabs>
        <w:autoSpaceDE w:val="0"/>
        <w:autoSpaceDN w:val="0"/>
        <w:spacing w:before="0" w:after="0" w:line="360" w:lineRule="auto"/>
        <w:ind w:left="0" w:firstLine="0"/>
        <w:rPr>
          <w:rFonts w:ascii="Arial" w:hAnsi="Arial" w:cs="Arial"/>
          <w:sz w:val="20"/>
          <w:szCs w:val="20"/>
        </w:rPr>
      </w:pPr>
      <w:r w:rsidRPr="00F604D9">
        <w:rPr>
          <w:rFonts w:ascii="Arial" w:hAnsi="Arial" w:cs="Arial"/>
          <w:sz w:val="20"/>
          <w:szCs w:val="20"/>
        </w:rPr>
        <w:t>9. W trakcie realizacji umowy wykonawca może dokonać zmiany formy zabezpieczenia na jedną lub kilka form, o których mowa w pkt. 3 niniejszego rozdziału. Zmiana formy zabezpieczenia jest dokonywana z zachowaniem ciągłości zabezpieczenia i bez zmniejszenia jego wysokości.</w:t>
      </w:r>
    </w:p>
    <w:p w14:paraId="00000139" w14:textId="77777777" w:rsidR="004B3803" w:rsidRDefault="000F3764">
      <w:pPr>
        <w:pStyle w:val="Nagwek2"/>
        <w:spacing w:line="320" w:lineRule="auto"/>
        <w:jc w:val="both"/>
      </w:pPr>
      <w:bookmarkStart w:id="32" w:name="_Toc65566882"/>
      <w:r>
        <w:t>XXIII. Informacje o treści zawieranej umowy oraz możliwości jej zmiany</w:t>
      </w:r>
      <w:bookmarkEnd w:id="32"/>
      <w:r>
        <w:t xml:space="preserve"> </w:t>
      </w:r>
    </w:p>
    <w:p w14:paraId="0000013A" w14:textId="5DC7760C" w:rsidR="004B3803" w:rsidRDefault="000F3764" w:rsidP="00E1203B">
      <w:pPr>
        <w:numPr>
          <w:ilvl w:val="3"/>
          <w:numId w:val="16"/>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8E6541">
        <w:rPr>
          <w:b/>
          <w:sz w:val="20"/>
          <w:szCs w:val="20"/>
        </w:rPr>
        <w:t>7</w:t>
      </w:r>
      <w:r>
        <w:rPr>
          <w:b/>
          <w:sz w:val="20"/>
          <w:szCs w:val="20"/>
        </w:rPr>
        <w:t xml:space="preserve"> do SWZ</w:t>
      </w:r>
      <w:r>
        <w:rPr>
          <w:sz w:val="20"/>
          <w:szCs w:val="20"/>
        </w:rPr>
        <w:t>.</w:t>
      </w:r>
    </w:p>
    <w:p w14:paraId="0000013B" w14:textId="77777777" w:rsidR="004B3803" w:rsidRDefault="000F3764" w:rsidP="00E1203B">
      <w:pPr>
        <w:numPr>
          <w:ilvl w:val="3"/>
          <w:numId w:val="16"/>
        </w:numPr>
        <w:spacing w:line="360" w:lineRule="auto"/>
        <w:ind w:left="284"/>
        <w:jc w:val="both"/>
        <w:rPr>
          <w:sz w:val="20"/>
          <w:szCs w:val="20"/>
        </w:rPr>
      </w:pPr>
      <w:r>
        <w:rPr>
          <w:sz w:val="20"/>
          <w:szCs w:val="20"/>
        </w:rPr>
        <w:t>Zakres świadczenia Wykonawcy wynikający z umowy jest tożsamy z jego zobowiązaniem zawartym w ofercie.</w:t>
      </w:r>
    </w:p>
    <w:p w14:paraId="0000013C" w14:textId="0BEF313E" w:rsidR="004B3803" w:rsidRDefault="000F3764" w:rsidP="00E1203B">
      <w:pPr>
        <w:numPr>
          <w:ilvl w:val="3"/>
          <w:numId w:val="16"/>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E6541">
        <w:rPr>
          <w:b/>
          <w:sz w:val="20"/>
          <w:szCs w:val="20"/>
        </w:rPr>
        <w:t>7</w:t>
      </w:r>
      <w:r>
        <w:rPr>
          <w:b/>
          <w:sz w:val="20"/>
          <w:szCs w:val="20"/>
        </w:rPr>
        <w:t xml:space="preserve"> do SWZ</w:t>
      </w:r>
      <w:r>
        <w:rPr>
          <w:sz w:val="20"/>
          <w:szCs w:val="20"/>
        </w:rPr>
        <w:t>.</w:t>
      </w:r>
    </w:p>
    <w:p w14:paraId="0000013D" w14:textId="77777777" w:rsidR="004B3803" w:rsidRDefault="000F3764" w:rsidP="00E1203B">
      <w:pPr>
        <w:numPr>
          <w:ilvl w:val="3"/>
          <w:numId w:val="16"/>
        </w:numPr>
        <w:spacing w:line="360" w:lineRule="auto"/>
        <w:ind w:left="284"/>
        <w:jc w:val="both"/>
        <w:rPr>
          <w:sz w:val="20"/>
          <w:szCs w:val="20"/>
        </w:rPr>
      </w:pPr>
      <w:r>
        <w:rPr>
          <w:sz w:val="20"/>
          <w:szCs w:val="20"/>
        </w:rPr>
        <w:t>Zmiana umowy wymaga dla swej ważności, pod rygorem nieważności, zachowania formy pisemnej.</w:t>
      </w:r>
    </w:p>
    <w:p w14:paraId="0000013E" w14:textId="77777777" w:rsidR="004B3803" w:rsidRDefault="000F3764">
      <w:pPr>
        <w:pStyle w:val="Nagwek2"/>
        <w:spacing w:line="320" w:lineRule="auto"/>
        <w:jc w:val="both"/>
      </w:pPr>
      <w:bookmarkStart w:id="33" w:name="_Toc65566883"/>
      <w:r>
        <w:t>XIV. Pouczenie o środkach ochrony prawnej przysługujących Wykonawcy</w:t>
      </w:r>
      <w:bookmarkEnd w:id="33"/>
    </w:p>
    <w:p w14:paraId="0000013F" w14:textId="77777777" w:rsidR="004B3803" w:rsidRDefault="000F3764" w:rsidP="00E1203B">
      <w:pPr>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rsidP="00E1203B">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rsidP="00E1203B">
      <w:pPr>
        <w:numPr>
          <w:ilvl w:val="0"/>
          <w:numId w:val="6"/>
        </w:numPr>
        <w:spacing w:line="360" w:lineRule="auto"/>
        <w:ind w:left="426"/>
        <w:jc w:val="both"/>
        <w:rPr>
          <w:sz w:val="20"/>
          <w:szCs w:val="20"/>
        </w:rPr>
      </w:pPr>
      <w:r>
        <w:rPr>
          <w:sz w:val="20"/>
          <w:szCs w:val="20"/>
        </w:rPr>
        <w:t>Odwołanie przysługuje na:</w:t>
      </w:r>
    </w:p>
    <w:p w14:paraId="00000142" w14:textId="77777777" w:rsidR="004B3803" w:rsidRDefault="000F3764">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4" w14:textId="77777777" w:rsidR="004B3803" w:rsidRDefault="000F3764" w:rsidP="00E1203B">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rsidP="00E1203B">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rsidP="00E1203B">
      <w:pPr>
        <w:numPr>
          <w:ilvl w:val="0"/>
          <w:numId w:val="6"/>
        </w:numPr>
        <w:spacing w:line="360" w:lineRule="auto"/>
        <w:ind w:left="426"/>
        <w:jc w:val="both"/>
        <w:rPr>
          <w:sz w:val="20"/>
          <w:szCs w:val="20"/>
        </w:rPr>
      </w:pPr>
      <w:r>
        <w:rPr>
          <w:sz w:val="20"/>
          <w:szCs w:val="20"/>
        </w:rPr>
        <w:t>Odwołanie wnosi się w terminie:</w:t>
      </w:r>
    </w:p>
    <w:p w14:paraId="00000147" w14:textId="77777777" w:rsidR="004B3803" w:rsidRDefault="000F3764">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9" w14:textId="77777777" w:rsidR="004B3803" w:rsidRDefault="000F3764" w:rsidP="00E1203B">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rsidP="00E1203B">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B" w14:textId="77777777" w:rsidR="004B3803" w:rsidRDefault="000F3764" w:rsidP="00E1203B">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rsidP="00E1203B">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D" w14:textId="77777777" w:rsidR="004B3803" w:rsidRDefault="000F3764" w:rsidP="00E1203B">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rsidP="00E1203B">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34" w:name="_Toc65566884"/>
      <w:r>
        <w:t>XXV. Spis załączników</w:t>
      </w:r>
      <w:bookmarkEnd w:id="34"/>
    </w:p>
    <w:p w14:paraId="00000150" w14:textId="6CC5FE24" w:rsidR="004B3803" w:rsidRPr="00F604D9" w:rsidRDefault="00DD2F41" w:rsidP="00E1203B">
      <w:pPr>
        <w:numPr>
          <w:ilvl w:val="0"/>
          <w:numId w:val="27"/>
        </w:numPr>
        <w:rPr>
          <w:sz w:val="20"/>
          <w:szCs w:val="20"/>
        </w:rPr>
      </w:pPr>
      <w:r w:rsidRPr="00F604D9">
        <w:rPr>
          <w:sz w:val="20"/>
          <w:szCs w:val="20"/>
        </w:rPr>
        <w:t>Formularz ofertowy,</w:t>
      </w:r>
    </w:p>
    <w:p w14:paraId="30702100" w14:textId="713B3177" w:rsidR="00DD2F41" w:rsidRDefault="00DD2F41" w:rsidP="00E1203B">
      <w:pPr>
        <w:numPr>
          <w:ilvl w:val="0"/>
          <w:numId w:val="27"/>
        </w:numPr>
        <w:rPr>
          <w:sz w:val="20"/>
          <w:szCs w:val="20"/>
        </w:rPr>
      </w:pPr>
      <w:r w:rsidRPr="00F604D9">
        <w:rPr>
          <w:sz w:val="20"/>
          <w:szCs w:val="20"/>
        </w:rPr>
        <w:t>Oświadczenie o spełnieniu warunków udziału w postępowaniu i niepodleganiu wykluczeniu,</w:t>
      </w:r>
    </w:p>
    <w:p w14:paraId="06E598B2" w14:textId="4A835273" w:rsidR="00F7243F" w:rsidRPr="00F604D9" w:rsidRDefault="00F7243F" w:rsidP="00F7243F">
      <w:pPr>
        <w:ind w:left="360"/>
        <w:rPr>
          <w:sz w:val="20"/>
          <w:szCs w:val="20"/>
        </w:rPr>
      </w:pPr>
      <w:r>
        <w:rPr>
          <w:sz w:val="20"/>
          <w:szCs w:val="20"/>
        </w:rPr>
        <w:t xml:space="preserve">2a.  </w:t>
      </w:r>
      <w:r w:rsidRPr="003E1CC4">
        <w:rPr>
          <w:sz w:val="20"/>
          <w:szCs w:val="20"/>
        </w:rPr>
        <w:t xml:space="preserve">Zobowiązanie podmiotu udostępniającego zasoby </w:t>
      </w:r>
      <w:r>
        <w:rPr>
          <w:sz w:val="20"/>
          <w:szCs w:val="20"/>
        </w:rPr>
        <w:t>wraz z oświadczeniami tego podmiotu,</w:t>
      </w:r>
    </w:p>
    <w:p w14:paraId="44E58B16" w14:textId="77777777" w:rsidR="00DD2F41" w:rsidRPr="00F604D9" w:rsidRDefault="00DD2F41" w:rsidP="00E1203B">
      <w:pPr>
        <w:numPr>
          <w:ilvl w:val="0"/>
          <w:numId w:val="27"/>
        </w:numPr>
        <w:rPr>
          <w:sz w:val="20"/>
          <w:szCs w:val="20"/>
        </w:rPr>
      </w:pPr>
      <w:r w:rsidRPr="00F604D9">
        <w:rPr>
          <w:sz w:val="20"/>
          <w:szCs w:val="20"/>
        </w:rPr>
        <w:t>Oświadczenie o przynależności lub braku przynależności do tej samej grupy kapitałowej,</w:t>
      </w:r>
    </w:p>
    <w:p w14:paraId="1E5C0781" w14:textId="6A051F53" w:rsidR="00DD2F41" w:rsidRPr="00F604D9" w:rsidRDefault="00DD2F41" w:rsidP="00E1203B">
      <w:pPr>
        <w:numPr>
          <w:ilvl w:val="0"/>
          <w:numId w:val="27"/>
        </w:numPr>
        <w:rPr>
          <w:sz w:val="20"/>
          <w:szCs w:val="20"/>
        </w:rPr>
      </w:pPr>
      <w:r w:rsidRPr="00F604D9">
        <w:rPr>
          <w:sz w:val="20"/>
          <w:szCs w:val="20"/>
        </w:rPr>
        <w:t>Wykaz wykonanych w ciągu ostatnich pięciu lat robót budowlanych,</w:t>
      </w:r>
    </w:p>
    <w:p w14:paraId="618F9096" w14:textId="57CE8619" w:rsidR="00DD2F41" w:rsidRPr="00F604D9" w:rsidRDefault="00DD2F41" w:rsidP="00E1203B">
      <w:pPr>
        <w:numPr>
          <w:ilvl w:val="0"/>
          <w:numId w:val="27"/>
        </w:numPr>
        <w:rPr>
          <w:sz w:val="20"/>
          <w:szCs w:val="20"/>
        </w:rPr>
      </w:pPr>
      <w:r w:rsidRPr="00F604D9">
        <w:rPr>
          <w:sz w:val="20"/>
          <w:szCs w:val="20"/>
        </w:rPr>
        <w:t>Oświadczenie o osobach skierowanych do realizacji zamówienia</w:t>
      </w:r>
    </w:p>
    <w:p w14:paraId="28FB64D2" w14:textId="42DF577C" w:rsidR="00DD2F41" w:rsidRPr="00F604D9" w:rsidRDefault="00DD2F41" w:rsidP="00E1203B">
      <w:pPr>
        <w:numPr>
          <w:ilvl w:val="0"/>
          <w:numId w:val="27"/>
        </w:numPr>
        <w:rPr>
          <w:sz w:val="20"/>
          <w:szCs w:val="20"/>
        </w:rPr>
      </w:pPr>
      <w:r w:rsidRPr="00F604D9">
        <w:rPr>
          <w:sz w:val="20"/>
          <w:szCs w:val="20"/>
        </w:rPr>
        <w:t>Oświadczenie o osobach zatrudnianych na podstawie umowy o pracę,</w:t>
      </w:r>
    </w:p>
    <w:p w14:paraId="0D2C0CA9" w14:textId="4E7D77CF" w:rsidR="00DD2F41" w:rsidRPr="00F604D9" w:rsidRDefault="00DD2F41" w:rsidP="00E1203B">
      <w:pPr>
        <w:numPr>
          <w:ilvl w:val="0"/>
          <w:numId w:val="27"/>
        </w:numPr>
        <w:rPr>
          <w:sz w:val="20"/>
          <w:szCs w:val="20"/>
        </w:rPr>
      </w:pPr>
      <w:r w:rsidRPr="00F604D9">
        <w:rPr>
          <w:sz w:val="20"/>
          <w:szCs w:val="20"/>
        </w:rPr>
        <w:t>Wzór umowy,</w:t>
      </w:r>
    </w:p>
    <w:p w14:paraId="40A7E786" w14:textId="02A3B8D4" w:rsidR="00DD2F41" w:rsidRPr="00F604D9" w:rsidRDefault="00DD2F41" w:rsidP="00E1203B">
      <w:pPr>
        <w:numPr>
          <w:ilvl w:val="0"/>
          <w:numId w:val="27"/>
        </w:numPr>
        <w:rPr>
          <w:sz w:val="20"/>
          <w:szCs w:val="20"/>
        </w:rPr>
      </w:pPr>
      <w:r w:rsidRPr="00F604D9">
        <w:rPr>
          <w:sz w:val="20"/>
          <w:szCs w:val="20"/>
        </w:rPr>
        <w:t>Dokumentacja techniczna.</w:t>
      </w:r>
    </w:p>
    <w:sectPr w:rsidR="00DD2F41" w:rsidRPr="00F604D9">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7090" w14:textId="77777777" w:rsidR="003F4CBF" w:rsidRDefault="003F4CBF">
      <w:pPr>
        <w:spacing w:line="240" w:lineRule="auto"/>
      </w:pPr>
      <w:r>
        <w:separator/>
      </w:r>
    </w:p>
  </w:endnote>
  <w:endnote w:type="continuationSeparator" w:id="0">
    <w:p w14:paraId="07F78476" w14:textId="77777777" w:rsidR="003F4CBF" w:rsidRDefault="003F4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56A60894" w:rsidR="00FE76B8" w:rsidRDefault="00962442" w:rsidP="00962442">
    <w:pPr>
      <w:tabs>
        <w:tab w:val="left" w:pos="615"/>
        <w:tab w:val="right" w:pos="9029"/>
      </w:tabs>
    </w:pPr>
    <w:r>
      <w:tab/>
      <w:t>Zadanie dofinansowane z Programu Polski Ład</w:t>
    </w:r>
    <w:r>
      <w:tab/>
    </w:r>
    <w:r w:rsidR="00FE76B8">
      <w:fldChar w:fldCharType="begin"/>
    </w:r>
    <w:r w:rsidR="00FE76B8">
      <w:instrText>PAGE</w:instrText>
    </w:r>
    <w:r w:rsidR="00FE76B8">
      <w:fldChar w:fldCharType="separate"/>
    </w:r>
    <w:r w:rsidR="00FE76B8">
      <w:rPr>
        <w:noProof/>
      </w:rPr>
      <w:t>2</w:t>
    </w:r>
    <w:r w:rsidR="00FE76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1C4F" w14:textId="77777777" w:rsidR="003F4CBF" w:rsidRDefault="003F4CBF">
      <w:pPr>
        <w:spacing w:line="240" w:lineRule="auto"/>
      </w:pPr>
      <w:r>
        <w:separator/>
      </w:r>
    </w:p>
  </w:footnote>
  <w:footnote w:type="continuationSeparator" w:id="0">
    <w:p w14:paraId="37270A7F" w14:textId="77777777" w:rsidR="003F4CBF" w:rsidRDefault="003F4CBF">
      <w:pPr>
        <w:spacing w:line="240" w:lineRule="auto"/>
      </w:pPr>
      <w:r>
        <w:continuationSeparator/>
      </w:r>
    </w:p>
  </w:footnote>
  <w:footnote w:id="1">
    <w:p w14:paraId="0000016D" w14:textId="77777777" w:rsidR="00FE76B8" w:rsidRDefault="00FE76B8">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3" w14:textId="77777777" w:rsidR="00FE76B8" w:rsidRDefault="00FE76B8">
      <w:pPr>
        <w:spacing w:line="240" w:lineRule="auto"/>
        <w:rPr>
          <w:sz w:val="16"/>
          <w:szCs w:val="16"/>
        </w:rPr>
      </w:pPr>
      <w:r>
        <w:rPr>
          <w:vertAlign w:val="superscript"/>
        </w:rPr>
        <w:footnoteRef/>
      </w:r>
      <w:r>
        <w:rPr>
          <w:sz w:val="16"/>
          <w:szCs w:val="16"/>
        </w:rPr>
        <w:t xml:space="preserve"> Zgodnie z art. 118 ust. 3 PZP </w:t>
      </w:r>
    </w:p>
  </w:footnote>
  <w:footnote w:id="3">
    <w:p w14:paraId="00000174" w14:textId="77777777" w:rsidR="00FE76B8" w:rsidRDefault="00FE76B8">
      <w:pPr>
        <w:spacing w:line="240" w:lineRule="auto"/>
        <w:rPr>
          <w:sz w:val="16"/>
          <w:szCs w:val="16"/>
        </w:rPr>
      </w:pPr>
      <w:r>
        <w:rPr>
          <w:vertAlign w:val="superscript"/>
        </w:rPr>
        <w:footnoteRef/>
      </w:r>
      <w:r>
        <w:rPr>
          <w:sz w:val="16"/>
          <w:szCs w:val="16"/>
        </w:rPr>
        <w:t xml:space="preserve"> Zgodnie z art. 122 PZP </w:t>
      </w:r>
    </w:p>
  </w:footnote>
  <w:footnote w:id="4">
    <w:p w14:paraId="00000175" w14:textId="77777777" w:rsidR="00FE76B8" w:rsidRDefault="00FE76B8">
      <w:pPr>
        <w:spacing w:line="240" w:lineRule="auto"/>
        <w:rPr>
          <w:sz w:val="16"/>
          <w:szCs w:val="16"/>
        </w:rPr>
      </w:pPr>
      <w:r>
        <w:rPr>
          <w:vertAlign w:val="superscript"/>
        </w:rPr>
        <w:footnoteRef/>
      </w:r>
      <w:r>
        <w:rPr>
          <w:sz w:val="16"/>
          <w:szCs w:val="16"/>
        </w:rPr>
        <w:t xml:space="preserve"> Zgodnie z art. 123 PZP </w:t>
      </w:r>
    </w:p>
  </w:footnote>
  <w:footnote w:id="5">
    <w:p w14:paraId="00000176" w14:textId="77777777" w:rsidR="00FE76B8" w:rsidRDefault="00FE76B8">
      <w:pPr>
        <w:spacing w:line="240" w:lineRule="auto"/>
        <w:rPr>
          <w:sz w:val="16"/>
          <w:szCs w:val="16"/>
        </w:rPr>
      </w:pPr>
      <w:r>
        <w:rPr>
          <w:vertAlign w:val="superscript"/>
        </w:rPr>
        <w:footnoteRef/>
      </w:r>
      <w:r>
        <w:rPr>
          <w:sz w:val="16"/>
          <w:szCs w:val="16"/>
        </w:rPr>
        <w:t xml:space="preserve"> Zgodnie z art. 125 ust. 5 PZP </w:t>
      </w:r>
    </w:p>
  </w:footnote>
  <w:footnote w:id="6">
    <w:p w14:paraId="00000177" w14:textId="77777777" w:rsidR="00FE76B8" w:rsidRDefault="00FE76B8">
      <w:pPr>
        <w:spacing w:line="240" w:lineRule="auto"/>
        <w:rPr>
          <w:sz w:val="16"/>
          <w:szCs w:val="16"/>
        </w:rPr>
      </w:pPr>
      <w:r>
        <w:rPr>
          <w:vertAlign w:val="superscript"/>
        </w:rPr>
        <w:footnoteRef/>
      </w:r>
      <w:r>
        <w:rPr>
          <w:sz w:val="16"/>
          <w:szCs w:val="16"/>
        </w:rPr>
        <w:t xml:space="preserve"> W zależności od tego co jest przedmiotem postępowania.</w:t>
      </w:r>
    </w:p>
  </w:footnote>
  <w:footnote w:id="7">
    <w:p w14:paraId="00000184" w14:textId="77777777" w:rsidR="00FE76B8" w:rsidRDefault="00FE76B8">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8">
    <w:p w14:paraId="0000017B" w14:textId="77777777" w:rsidR="00FE76B8" w:rsidRDefault="00FE76B8">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10F36E40" w:rsidR="00FE76B8" w:rsidRDefault="00FE76B8">
    <w:pPr>
      <w:rPr>
        <w:rFonts w:ascii="Calibri" w:eastAsia="Calibri" w:hAnsi="Calibri" w:cs="Calibri"/>
        <w:color w:val="434343"/>
      </w:rPr>
    </w:pPr>
    <w:r>
      <w:rPr>
        <w:rFonts w:ascii="Calibri" w:eastAsia="Calibri" w:hAnsi="Calibri" w:cs="Calibri"/>
        <w:color w:val="434343"/>
      </w:rPr>
      <w:t>Nr postępowania: RIG.271.</w:t>
    </w:r>
    <w:r w:rsidR="00842CCE">
      <w:rPr>
        <w:rFonts w:ascii="Calibri" w:eastAsia="Calibri" w:hAnsi="Calibri" w:cs="Calibri"/>
        <w:color w:val="434343"/>
      </w:rPr>
      <w:t>12</w:t>
    </w:r>
    <w:r>
      <w:rPr>
        <w:rFonts w:ascii="Calibri" w:eastAsia="Calibri" w:hAnsi="Calibri" w:cs="Calibri"/>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9224CA"/>
    <w:multiLevelType w:val="hybridMultilevel"/>
    <w:tmpl w:val="7DE890D6"/>
    <w:lvl w:ilvl="0" w:tplc="04150001">
      <w:start w:val="1"/>
      <w:numFmt w:val="bullet"/>
      <w:lvlText w:val=""/>
      <w:lvlJc w:val="left"/>
      <w:pPr>
        <w:ind w:left="720" w:hanging="360"/>
      </w:pPr>
      <w:rPr>
        <w:rFonts w:ascii="Symbol" w:hAnsi="Symbol" w:hint="default"/>
      </w:rPr>
    </w:lvl>
    <w:lvl w:ilvl="1" w:tplc="C8B8D47C">
      <w:numFmt w:val="bullet"/>
      <w:lvlText w:val="-"/>
      <w:lvlJc w:val="left"/>
      <w:pPr>
        <w:ind w:left="1440" w:hanging="360"/>
      </w:pPr>
      <w:rPr>
        <w:rFonts w:ascii="Arial" w:eastAsia="Arial"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91741"/>
    <w:multiLevelType w:val="hybridMultilevel"/>
    <w:tmpl w:val="7D1E8A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15:restartNumberingAfterBreak="0">
    <w:nsid w:val="0F223A42"/>
    <w:multiLevelType w:val="hybridMultilevel"/>
    <w:tmpl w:val="8CE6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8"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158A7D27"/>
    <w:multiLevelType w:val="hybridMultilevel"/>
    <w:tmpl w:val="10BEAAB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7584DF8"/>
    <w:multiLevelType w:val="hybridMultilevel"/>
    <w:tmpl w:val="AD2AC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56344D"/>
    <w:multiLevelType w:val="multilevel"/>
    <w:tmpl w:val="711E006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162276"/>
    <w:multiLevelType w:val="hybridMultilevel"/>
    <w:tmpl w:val="0FE40246"/>
    <w:lvl w:ilvl="0" w:tplc="00D06488">
      <w:start w:val="1"/>
      <w:numFmt w:val="decimal"/>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8"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4F302E"/>
    <w:multiLevelType w:val="hybridMultilevel"/>
    <w:tmpl w:val="19AEA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339481B"/>
    <w:multiLevelType w:val="hybridMultilevel"/>
    <w:tmpl w:val="F508E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845983"/>
    <w:multiLevelType w:val="hybridMultilevel"/>
    <w:tmpl w:val="5BC2A0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4"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D3A62C5"/>
    <w:multiLevelType w:val="hybridMultilevel"/>
    <w:tmpl w:val="F1D651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6"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0"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1"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E337782"/>
    <w:multiLevelType w:val="hybridMultilevel"/>
    <w:tmpl w:val="056EA6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AD3E5C"/>
    <w:multiLevelType w:val="hybridMultilevel"/>
    <w:tmpl w:val="5B16CD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3E62148"/>
    <w:multiLevelType w:val="hybridMultilevel"/>
    <w:tmpl w:val="01CE9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44376AA"/>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7" w15:restartNumberingAfterBreak="0">
    <w:nsid w:val="77357F4F"/>
    <w:multiLevelType w:val="hybridMultilevel"/>
    <w:tmpl w:val="81FC1B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9"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A3F0539"/>
    <w:multiLevelType w:val="hybridMultilevel"/>
    <w:tmpl w:val="F3E2BBE2"/>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4"/>
  </w:num>
  <w:num w:numId="2">
    <w:abstractNumId w:val="34"/>
  </w:num>
  <w:num w:numId="3">
    <w:abstractNumId w:val="24"/>
  </w:num>
  <w:num w:numId="4">
    <w:abstractNumId w:val="37"/>
  </w:num>
  <w:num w:numId="5">
    <w:abstractNumId w:val="13"/>
  </w:num>
  <w:num w:numId="6">
    <w:abstractNumId w:val="38"/>
  </w:num>
  <w:num w:numId="7">
    <w:abstractNumId w:val="3"/>
  </w:num>
  <w:num w:numId="8">
    <w:abstractNumId w:val="23"/>
  </w:num>
  <w:num w:numId="9">
    <w:abstractNumId w:val="29"/>
  </w:num>
  <w:num w:numId="10">
    <w:abstractNumId w:val="4"/>
  </w:num>
  <w:num w:numId="11">
    <w:abstractNumId w:val="14"/>
  </w:num>
  <w:num w:numId="12">
    <w:abstractNumId w:val="9"/>
  </w:num>
  <w:num w:numId="13">
    <w:abstractNumId w:val="36"/>
  </w:num>
  <w:num w:numId="14">
    <w:abstractNumId w:val="35"/>
  </w:num>
  <w:num w:numId="15">
    <w:abstractNumId w:val="32"/>
  </w:num>
  <w:num w:numId="16">
    <w:abstractNumId w:val="20"/>
  </w:num>
  <w:num w:numId="17">
    <w:abstractNumId w:val="49"/>
  </w:num>
  <w:num w:numId="18">
    <w:abstractNumId w:val="39"/>
  </w:num>
  <w:num w:numId="19">
    <w:abstractNumId w:val="33"/>
  </w:num>
  <w:num w:numId="20">
    <w:abstractNumId w:val="46"/>
  </w:num>
  <w:num w:numId="21">
    <w:abstractNumId w:val="11"/>
  </w:num>
  <w:num w:numId="22">
    <w:abstractNumId w:val="28"/>
  </w:num>
  <w:num w:numId="23">
    <w:abstractNumId w:val="48"/>
  </w:num>
  <w:num w:numId="24">
    <w:abstractNumId w:val="25"/>
  </w:num>
  <w:num w:numId="25">
    <w:abstractNumId w:val="26"/>
  </w:num>
  <w:num w:numId="26">
    <w:abstractNumId w:val="5"/>
  </w:num>
  <w:num w:numId="27">
    <w:abstractNumId w:val="41"/>
  </w:num>
  <w:num w:numId="28">
    <w:abstractNumId w:val="18"/>
  </w:num>
  <w:num w:numId="29">
    <w:abstractNumId w:val="27"/>
  </w:num>
  <w:num w:numId="30">
    <w:abstractNumId w:val="40"/>
  </w:num>
  <w:num w:numId="31">
    <w:abstractNumId w:val="16"/>
  </w:num>
  <w:num w:numId="32">
    <w:abstractNumId w:val="15"/>
  </w:num>
  <w:num w:numId="33">
    <w:abstractNumId w:val="30"/>
  </w:num>
  <w:num w:numId="34">
    <w:abstractNumId w:val="43"/>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8"/>
  </w:num>
  <w:num w:numId="38">
    <w:abstractNumId w:val="6"/>
  </w:num>
  <w:num w:numId="39">
    <w:abstractNumId w:val="17"/>
  </w:num>
  <w:num w:numId="40">
    <w:abstractNumId w:val="21"/>
  </w:num>
  <w:num w:numId="41">
    <w:abstractNumId w:val="45"/>
  </w:num>
  <w:num w:numId="42">
    <w:abstractNumId w:val="19"/>
  </w:num>
  <w:num w:numId="43">
    <w:abstractNumId w:val="0"/>
  </w:num>
  <w:num w:numId="44">
    <w:abstractNumId w:val="31"/>
  </w:num>
  <w:num w:numId="45">
    <w:abstractNumId w:val="1"/>
  </w:num>
  <w:num w:numId="46">
    <w:abstractNumId w:val="47"/>
  </w:num>
  <w:num w:numId="47">
    <w:abstractNumId w:val="22"/>
  </w:num>
  <w:num w:numId="48">
    <w:abstractNumId w:val="12"/>
  </w:num>
  <w:num w:numId="49">
    <w:abstractNumId w:val="2"/>
  </w:num>
  <w:num w:numId="50">
    <w:abstractNumId w:val="50"/>
  </w:num>
  <w:num w:numId="51">
    <w:abstractNumId w:val="10"/>
  </w:num>
  <w:num w:numId="5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03399"/>
    <w:rsid w:val="00022739"/>
    <w:rsid w:val="00026C68"/>
    <w:rsid w:val="0003593B"/>
    <w:rsid w:val="00041FD5"/>
    <w:rsid w:val="0004398E"/>
    <w:rsid w:val="00046C42"/>
    <w:rsid w:val="00050960"/>
    <w:rsid w:val="000641D4"/>
    <w:rsid w:val="000729D2"/>
    <w:rsid w:val="000948BB"/>
    <w:rsid w:val="00094CE0"/>
    <w:rsid w:val="00094DAE"/>
    <w:rsid w:val="00097F66"/>
    <w:rsid w:val="000A2887"/>
    <w:rsid w:val="000D2DC2"/>
    <w:rsid w:val="000E0826"/>
    <w:rsid w:val="000E3B8F"/>
    <w:rsid w:val="000F25DF"/>
    <w:rsid w:val="000F3764"/>
    <w:rsid w:val="000F50E4"/>
    <w:rsid w:val="00102B06"/>
    <w:rsid w:val="00122FDB"/>
    <w:rsid w:val="001239ED"/>
    <w:rsid w:val="001323C1"/>
    <w:rsid w:val="00134651"/>
    <w:rsid w:val="001478CD"/>
    <w:rsid w:val="0015348A"/>
    <w:rsid w:val="00157AEC"/>
    <w:rsid w:val="001639C7"/>
    <w:rsid w:val="00165F0B"/>
    <w:rsid w:val="00171B73"/>
    <w:rsid w:val="001A161F"/>
    <w:rsid w:val="001B0A00"/>
    <w:rsid w:val="001B43C5"/>
    <w:rsid w:val="001C2665"/>
    <w:rsid w:val="001C4A2F"/>
    <w:rsid w:val="001D37DE"/>
    <w:rsid w:val="001E0EB5"/>
    <w:rsid w:val="001E6A5B"/>
    <w:rsid w:val="002036DB"/>
    <w:rsid w:val="00204D32"/>
    <w:rsid w:val="00204DB7"/>
    <w:rsid w:val="002076B9"/>
    <w:rsid w:val="00213057"/>
    <w:rsid w:val="00214568"/>
    <w:rsid w:val="00216DA5"/>
    <w:rsid w:val="00242A03"/>
    <w:rsid w:val="00242BEF"/>
    <w:rsid w:val="00263BC6"/>
    <w:rsid w:val="00283F67"/>
    <w:rsid w:val="00292A76"/>
    <w:rsid w:val="002939DC"/>
    <w:rsid w:val="002A1DE9"/>
    <w:rsid w:val="002A453A"/>
    <w:rsid w:val="002B092A"/>
    <w:rsid w:val="002C3576"/>
    <w:rsid w:val="002E71CB"/>
    <w:rsid w:val="002E71F6"/>
    <w:rsid w:val="002F4568"/>
    <w:rsid w:val="00304CDC"/>
    <w:rsid w:val="00313B82"/>
    <w:rsid w:val="00333478"/>
    <w:rsid w:val="00352868"/>
    <w:rsid w:val="00371FC9"/>
    <w:rsid w:val="003763C4"/>
    <w:rsid w:val="00397A24"/>
    <w:rsid w:val="003B50EC"/>
    <w:rsid w:val="003B5748"/>
    <w:rsid w:val="003F3493"/>
    <w:rsid w:val="003F46FE"/>
    <w:rsid w:val="003F4CBF"/>
    <w:rsid w:val="003F5221"/>
    <w:rsid w:val="00401BFE"/>
    <w:rsid w:val="00403341"/>
    <w:rsid w:val="0041045A"/>
    <w:rsid w:val="00411782"/>
    <w:rsid w:val="00417690"/>
    <w:rsid w:val="0045155D"/>
    <w:rsid w:val="00453AE4"/>
    <w:rsid w:val="00470BB8"/>
    <w:rsid w:val="004B3803"/>
    <w:rsid w:val="004E61EE"/>
    <w:rsid w:val="004F199A"/>
    <w:rsid w:val="00507DE5"/>
    <w:rsid w:val="00517C1E"/>
    <w:rsid w:val="00541CAF"/>
    <w:rsid w:val="005627E6"/>
    <w:rsid w:val="0057248B"/>
    <w:rsid w:val="00591866"/>
    <w:rsid w:val="0059333F"/>
    <w:rsid w:val="00593BEA"/>
    <w:rsid w:val="005A2F9E"/>
    <w:rsid w:val="005C7D6D"/>
    <w:rsid w:val="005E02E7"/>
    <w:rsid w:val="0060572E"/>
    <w:rsid w:val="00607ADC"/>
    <w:rsid w:val="00614654"/>
    <w:rsid w:val="00615A65"/>
    <w:rsid w:val="00615F90"/>
    <w:rsid w:val="00630B3E"/>
    <w:rsid w:val="00634113"/>
    <w:rsid w:val="00634532"/>
    <w:rsid w:val="00643996"/>
    <w:rsid w:val="0064407C"/>
    <w:rsid w:val="0068345E"/>
    <w:rsid w:val="006906CC"/>
    <w:rsid w:val="00693578"/>
    <w:rsid w:val="00693FE3"/>
    <w:rsid w:val="00696C58"/>
    <w:rsid w:val="006B0E38"/>
    <w:rsid w:val="006C5513"/>
    <w:rsid w:val="006F0A19"/>
    <w:rsid w:val="00714A05"/>
    <w:rsid w:val="007267C1"/>
    <w:rsid w:val="00731A3D"/>
    <w:rsid w:val="00732DD9"/>
    <w:rsid w:val="00755455"/>
    <w:rsid w:val="00790263"/>
    <w:rsid w:val="00794B37"/>
    <w:rsid w:val="00796D16"/>
    <w:rsid w:val="00797098"/>
    <w:rsid w:val="007B420B"/>
    <w:rsid w:val="007B44BB"/>
    <w:rsid w:val="007C3BB8"/>
    <w:rsid w:val="007C755A"/>
    <w:rsid w:val="007F5318"/>
    <w:rsid w:val="007F5653"/>
    <w:rsid w:val="00800A67"/>
    <w:rsid w:val="00816D78"/>
    <w:rsid w:val="00834ABB"/>
    <w:rsid w:val="00836707"/>
    <w:rsid w:val="00842CCE"/>
    <w:rsid w:val="0084316D"/>
    <w:rsid w:val="00862B6D"/>
    <w:rsid w:val="00886340"/>
    <w:rsid w:val="008A3511"/>
    <w:rsid w:val="008B34F0"/>
    <w:rsid w:val="008B38F8"/>
    <w:rsid w:val="008C1B4D"/>
    <w:rsid w:val="008C6EFB"/>
    <w:rsid w:val="008D2E1F"/>
    <w:rsid w:val="008E2C2F"/>
    <w:rsid w:val="008E6541"/>
    <w:rsid w:val="00903D16"/>
    <w:rsid w:val="0091299C"/>
    <w:rsid w:val="00921F12"/>
    <w:rsid w:val="00923CE2"/>
    <w:rsid w:val="009457CD"/>
    <w:rsid w:val="0096093D"/>
    <w:rsid w:val="00962442"/>
    <w:rsid w:val="00971F41"/>
    <w:rsid w:val="00976803"/>
    <w:rsid w:val="009864A2"/>
    <w:rsid w:val="009A44C9"/>
    <w:rsid w:val="009A5C08"/>
    <w:rsid w:val="009B1AA5"/>
    <w:rsid w:val="009B5F78"/>
    <w:rsid w:val="009C4C1C"/>
    <w:rsid w:val="009D3AE3"/>
    <w:rsid w:val="009D79CC"/>
    <w:rsid w:val="009E25E2"/>
    <w:rsid w:val="00A02094"/>
    <w:rsid w:val="00A043DE"/>
    <w:rsid w:val="00A22B3B"/>
    <w:rsid w:val="00A34298"/>
    <w:rsid w:val="00A37942"/>
    <w:rsid w:val="00A66A38"/>
    <w:rsid w:val="00A735A7"/>
    <w:rsid w:val="00A73F84"/>
    <w:rsid w:val="00A80961"/>
    <w:rsid w:val="00A96904"/>
    <w:rsid w:val="00AA3A75"/>
    <w:rsid w:val="00AA49CF"/>
    <w:rsid w:val="00AA5E86"/>
    <w:rsid w:val="00B011A2"/>
    <w:rsid w:val="00B057C1"/>
    <w:rsid w:val="00B31CEA"/>
    <w:rsid w:val="00B37EF8"/>
    <w:rsid w:val="00B521D7"/>
    <w:rsid w:val="00B8207C"/>
    <w:rsid w:val="00B86B95"/>
    <w:rsid w:val="00B9423C"/>
    <w:rsid w:val="00BB6CC0"/>
    <w:rsid w:val="00BF6E76"/>
    <w:rsid w:val="00C56BCF"/>
    <w:rsid w:val="00C57FD0"/>
    <w:rsid w:val="00C80B61"/>
    <w:rsid w:val="00C83829"/>
    <w:rsid w:val="00C904E7"/>
    <w:rsid w:val="00C91612"/>
    <w:rsid w:val="00C91814"/>
    <w:rsid w:val="00C919FB"/>
    <w:rsid w:val="00CA47F1"/>
    <w:rsid w:val="00CA5C5E"/>
    <w:rsid w:val="00CB4868"/>
    <w:rsid w:val="00CD2C09"/>
    <w:rsid w:val="00D153FA"/>
    <w:rsid w:val="00D31E3E"/>
    <w:rsid w:val="00D40E18"/>
    <w:rsid w:val="00D44940"/>
    <w:rsid w:val="00D51C28"/>
    <w:rsid w:val="00D53220"/>
    <w:rsid w:val="00D541F7"/>
    <w:rsid w:val="00D805EC"/>
    <w:rsid w:val="00D85A45"/>
    <w:rsid w:val="00D91FE9"/>
    <w:rsid w:val="00D93D85"/>
    <w:rsid w:val="00D95508"/>
    <w:rsid w:val="00DD2F41"/>
    <w:rsid w:val="00DE2FE4"/>
    <w:rsid w:val="00DF14C4"/>
    <w:rsid w:val="00E01F5C"/>
    <w:rsid w:val="00E020DE"/>
    <w:rsid w:val="00E1203B"/>
    <w:rsid w:val="00E26787"/>
    <w:rsid w:val="00E517F1"/>
    <w:rsid w:val="00E54C75"/>
    <w:rsid w:val="00E571F1"/>
    <w:rsid w:val="00E6212F"/>
    <w:rsid w:val="00E64C12"/>
    <w:rsid w:val="00E75FB7"/>
    <w:rsid w:val="00E76258"/>
    <w:rsid w:val="00E77259"/>
    <w:rsid w:val="00E81C5D"/>
    <w:rsid w:val="00E82E68"/>
    <w:rsid w:val="00E83E17"/>
    <w:rsid w:val="00E87F7C"/>
    <w:rsid w:val="00EA1326"/>
    <w:rsid w:val="00EA4B89"/>
    <w:rsid w:val="00EA6316"/>
    <w:rsid w:val="00EB2DFF"/>
    <w:rsid w:val="00ED3673"/>
    <w:rsid w:val="00EE311C"/>
    <w:rsid w:val="00F20488"/>
    <w:rsid w:val="00F23660"/>
    <w:rsid w:val="00F334F1"/>
    <w:rsid w:val="00F41AFC"/>
    <w:rsid w:val="00F552E2"/>
    <w:rsid w:val="00F604D9"/>
    <w:rsid w:val="00F7243F"/>
    <w:rsid w:val="00FB7E90"/>
    <w:rsid w:val="00FD0FD7"/>
    <w:rsid w:val="00FE2840"/>
    <w:rsid w:val="00FE7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sz w:val="20"/>
      <w:szCs w:val="20"/>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qFormat/>
    <w:rsid w:val="00D51C28"/>
    <w:pPr>
      <w:spacing w:after="200"/>
    </w:pPr>
    <w:rPr>
      <w:rFonts w:ascii="Calibri" w:eastAsia="Calibri" w:hAnsi="Calibri" w:cs="Calibri"/>
      <w:color w:val="000000"/>
      <w:u w:color="000000"/>
      <w:lang w:val="pl-PL"/>
    </w:rPr>
  </w:style>
  <w:style w:type="paragraph" w:customStyle="1" w:styleId="ZTIRLITwPKTzmlitwpkttiret">
    <w:name w:val="Z_TIR/LIT_w_PKT – zm. lit. w pkt tiret"/>
    <w:basedOn w:val="Normalny"/>
    <w:uiPriority w:val="57"/>
    <w:qFormat/>
    <w:rsid w:val="00470BB8"/>
    <w:pPr>
      <w:spacing w:line="360" w:lineRule="auto"/>
      <w:ind w:left="2336" w:hanging="476"/>
      <w:jc w:val="both"/>
    </w:pPr>
    <w:rPr>
      <w:rFonts w:ascii="Times" w:eastAsia="Times New Roman" w:hAnsi="Times"/>
      <w:bCs/>
      <w:sz w:val="24"/>
      <w:szCs w:val="20"/>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Lista3">
    <w:name w:val="List 3"/>
    <w:basedOn w:val="Normalny"/>
    <w:uiPriority w:val="99"/>
    <w:rsid w:val="00122FDB"/>
    <w:pPr>
      <w:autoSpaceDE w:val="0"/>
      <w:autoSpaceDN w:val="0"/>
      <w:spacing w:line="240" w:lineRule="auto"/>
      <w:ind w:left="849" w:hanging="283"/>
    </w:pPr>
    <w:rPr>
      <w:rFonts w:ascii="Times New Roman" w:eastAsia="Times New Roman" w:hAnsi="Times New Roman" w:cs="Times New Roman"/>
      <w:sz w:val="20"/>
      <w:szCs w:val="20"/>
      <w:lang w:val="pl-PL"/>
    </w:rPr>
  </w:style>
  <w:style w:type="paragraph" w:customStyle="1" w:styleId="ust">
    <w:name w:val="ust"/>
    <w:uiPriority w:val="99"/>
    <w:rsid w:val="004F199A"/>
    <w:pPr>
      <w:spacing w:before="60" w:after="60" w:line="240" w:lineRule="auto"/>
      <w:ind w:left="426" w:hanging="284"/>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krzyw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kolaj.zak@krzywi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krzyw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krzywin.pl" TargetMode="External"/><Relationship Id="rId14" Type="http://schemas.openxmlformats.org/officeDocument/2006/relationships/hyperlink" Target="mailto:maciej.gubanski@krzywi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4055</TotalTime>
  <Pages>33</Pages>
  <Words>12516</Words>
  <Characters>75099</Characters>
  <Application>Microsoft Office Word</Application>
  <DocSecurity>0</DocSecurity>
  <Lines>625</Lines>
  <Paragraphs>174</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
      <vt:lpstr>    I. Nazwa oraz adres Zamawiającego</vt:lpstr>
      <vt:lpstr>    II. Ochrona danych osobowych</vt:lpstr>
      <vt:lpstr>    III. Tryb udzielania zamówienia</vt:lpstr>
      <vt:lpstr>    IV. Opis przedmiotu zamówienia</vt:lpstr>
      <vt:lpstr>    V. Wizja lokalna</vt:lpstr>
      <vt:lpstr>    VI. Podwykonawstwo</vt:lpstr>
      <vt:lpstr>    VII. Termin wykonania zamówienia</vt:lpstr>
      <vt:lpstr>    VIII. Warunki udziału w postępowaniu</vt:lpstr>
      <vt:lpstr>    IX. Podstawy wykluczenia z postępowania</vt:lpstr>
      <vt:lpstr>    X. Podmiotowe środki dowodowe. Oświadczenia i dokumenty, jakie zobowiązani są do</vt:lpstr>
      <vt:lpstr>    XI. Poleganie na zasobach innych podmiotów</vt:lpstr>
      <vt:lpstr>    XII. Informacja dla Wykonawców wspólnie ubiegających się o udzielenie zamówienia</vt:lpstr>
      <vt:lpstr>    XIII. Informacje o sposobie porozumiewania się Zamawiającego z Wykonawcami oraz </vt:lpstr>
      <vt:lpstr>    XIV. Opis sposobu przygotowania ofert oraz dokumentów wymaganych przez Zamawiają</vt:lpstr>
      <vt:lpstr>    XV. Sposób obliczania ceny oferty</vt:lpstr>
      <vt:lpstr>    XVI. Wymagania dotyczące wadium</vt:lpstr>
      <vt:lpstr>    XVII. Termin związania ofertą</vt:lpstr>
      <vt:lpstr>    XVIII. Miejsce i termin składania ofert</vt:lpstr>
      <vt:lpstr>    XIX. Otwarcie ofert</vt:lpstr>
      <vt:lpstr>    XX. Opis kryteriów oceny ofert wraz z podaniem wag tych kryteriów i sposobu ocen</vt:lpstr>
      <vt:lpstr>    XXI. Informacje o formalnościach, jakie powinny być dopełnione po wyborze oferty</vt:lpstr>
      <vt:lpstr>    XXII. Wymagania dotyczące zabezpieczenia należytego wykonania umowy</vt:lpstr>
      <vt:lpstr>    XXIII. Informacje o treści zawieranej umowy oraz możliwości jej zmiany </vt:lpstr>
      <vt:lpstr>    XIV. Pouczenie o środkach ochrony prawnej przysługujących Wykonawcy</vt:lpstr>
      <vt:lpstr>    XXV. Spis załączników</vt:lpstr>
    </vt:vector>
  </TitlesOfParts>
  <Company/>
  <LinksUpToDate>false</LinksUpToDate>
  <CharactersWithSpaces>87441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60</cp:revision>
  <dcterms:created xsi:type="dcterms:W3CDTF">2021-02-09T06:55:00Z</dcterms:created>
  <dcterms:modified xsi:type="dcterms:W3CDTF">2022-01-17T13:03:00Z</dcterms:modified>
</cp:coreProperties>
</file>