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1" w:rsidRDefault="00CA0FD1" w:rsidP="00CA0FD1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Załącznik nr 1</w:t>
      </w:r>
    </w:p>
    <w:p w:rsidR="00CA0FD1" w:rsidRDefault="00CA0FD1" w:rsidP="00CA0FD1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A0FD1" w:rsidRDefault="00CA0FD1" w:rsidP="00CA0FD1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CA0FD1" w:rsidRPr="00CA0FD1" w:rsidRDefault="00CA0FD1" w:rsidP="00CA0FD1">
      <w:pPr>
        <w:pStyle w:val="Tytu"/>
        <w:jc w:val="left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361"/>
        <w:gridCol w:w="1959"/>
        <w:gridCol w:w="572"/>
        <w:gridCol w:w="572"/>
        <w:gridCol w:w="861"/>
        <w:gridCol w:w="855"/>
        <w:gridCol w:w="851"/>
        <w:gridCol w:w="850"/>
      </w:tblGrid>
      <w:tr w:rsidR="00CA0FD1" w:rsidRPr="0025716E" w:rsidTr="0045439E">
        <w:trPr>
          <w:trHeight w:val="6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Default="00BC0779" w:rsidP="00BC0779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  <w:r w:rsidRPr="00BC0779">
              <w:rPr>
                <w:b/>
                <w:bCs/>
                <w:noProof/>
                <w:u w:val="single"/>
                <w:lang w:val="cs-CZ"/>
              </w:rPr>
              <w:t>„Doposażenie</w:t>
            </w:r>
            <w:r>
              <w:rPr>
                <w:b/>
                <w:bCs/>
                <w:noProof/>
                <w:u w:val="single"/>
                <w:lang w:val="cs-CZ"/>
              </w:rPr>
              <w:t xml:space="preserve"> haka automatycznego OMNITRACK n </w:t>
            </w:r>
            <w:r w:rsidR="00EF1E5C">
              <w:rPr>
                <w:b/>
                <w:bCs/>
                <w:noProof/>
                <w:u w:val="single"/>
                <w:lang w:val="cs-CZ"/>
              </w:rPr>
              <w:t>a potrzeby Chirurgii T</w:t>
            </w:r>
            <w:bookmarkStart w:id="0" w:name="_GoBack"/>
            <w:bookmarkEnd w:id="0"/>
            <w:r w:rsidRPr="00BC0779">
              <w:rPr>
                <w:b/>
                <w:bCs/>
                <w:noProof/>
                <w:u w:val="single"/>
                <w:lang w:val="cs-CZ"/>
              </w:rPr>
              <w:t>ransplantacyjnej”</w:t>
            </w:r>
          </w:p>
          <w:p w:rsidR="00BC0779" w:rsidRPr="00BC0779" w:rsidRDefault="00BC0779" w:rsidP="00BC0779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</w:tc>
      </w:tr>
      <w:tr w:rsidR="0045439E" w:rsidRPr="0025716E" w:rsidTr="0063384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</w:tr>
      <w:tr w:rsidR="0045439E" w:rsidRPr="0025716E" w:rsidTr="0063384D">
        <w:trPr>
          <w:trHeight w:val="28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CA0FD1" w:rsidRPr="00A75714" w:rsidRDefault="00CA0FD1" w:rsidP="00D4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A75714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C675CB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Łyżka  obrotowa, jednoelementowa, rozmiar 5 cm x 12,7 cm, dedykowana do odciągania narządów miąższowych, kompatybilna z zestawem haków </w:t>
            </w:r>
            <w:proofErr w:type="spellStart"/>
            <w:r>
              <w:rPr>
                <w:color w:val="000000"/>
                <w:sz w:val="20"/>
                <w:szCs w:val="20"/>
              </w:rPr>
              <w:t>Omnitrac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surgical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posiadanym przez Zamawiającego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C675CB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CD5AC8">
        <w:trPr>
          <w:trHeight w:val="59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C675CB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Łyżka obrotowa, jednoelementowa z opcją zamontowania jednego ha</w:t>
            </w:r>
            <w:r w:rsidR="00407DCF">
              <w:rPr>
                <w:color w:val="000000"/>
                <w:sz w:val="20"/>
                <w:szCs w:val="20"/>
              </w:rPr>
              <w:t>ka na drugim, prosta z rantem, r</w:t>
            </w:r>
            <w:r>
              <w:rPr>
                <w:color w:val="000000"/>
                <w:sz w:val="20"/>
                <w:szCs w:val="20"/>
              </w:rPr>
              <w:t xml:space="preserve">ozmiar 5 cm x 15,2 cm, </w:t>
            </w:r>
            <w:proofErr w:type="spellStart"/>
            <w:r>
              <w:rPr>
                <w:color w:val="000000"/>
                <w:sz w:val="20"/>
                <w:szCs w:val="20"/>
              </w:rPr>
              <w:t>nieplastyczny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kompatybilna z zestawem klamr i ramą </w:t>
            </w:r>
            <w:proofErr w:type="spellStart"/>
            <w:r>
              <w:rPr>
                <w:color w:val="000000"/>
                <w:sz w:val="20"/>
                <w:szCs w:val="20"/>
              </w:rPr>
              <w:t>Omnictract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A75714" w:rsidRPr="00A757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CD5AC8">
        <w:trPr>
          <w:trHeight w:val="65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C675CB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Hak prosty trzewiowy, obrotowy wąski, rozmiar 3,8cm x x15,2 cm, </w:t>
            </w:r>
            <w:proofErr w:type="spellStart"/>
            <w:r>
              <w:rPr>
                <w:color w:val="000000"/>
                <w:sz w:val="20"/>
                <w:szCs w:val="20"/>
              </w:rPr>
              <w:t>nieplastyczny</w:t>
            </w:r>
            <w:proofErr w:type="spellEnd"/>
            <w:r w:rsidR="00A75714" w:rsidRPr="00A757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C675CB">
        <w:trPr>
          <w:trHeight w:val="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172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C675CB" w:rsidP="00E61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Hak wątrobowy mały 5 cm z 11,4 cm, obr</w:t>
            </w:r>
            <w:r w:rsidR="00407DCF">
              <w:rPr>
                <w:color w:val="000000"/>
                <w:sz w:val="20"/>
                <w:szCs w:val="20"/>
              </w:rPr>
              <w:t xml:space="preserve">otowy, </w:t>
            </w:r>
            <w:proofErr w:type="spellStart"/>
            <w:r w:rsidR="00407DCF">
              <w:rPr>
                <w:color w:val="000000"/>
                <w:sz w:val="20"/>
                <w:szCs w:val="20"/>
              </w:rPr>
              <w:t>nieplastyczny</w:t>
            </w:r>
            <w:proofErr w:type="spellEnd"/>
            <w:r w:rsidR="00407DCF">
              <w:rPr>
                <w:color w:val="000000"/>
                <w:sz w:val="20"/>
                <w:szCs w:val="20"/>
              </w:rPr>
              <w:t>, nieprzezi</w:t>
            </w:r>
            <w:r>
              <w:rPr>
                <w:color w:val="000000"/>
                <w:sz w:val="20"/>
                <w:szCs w:val="20"/>
              </w:rPr>
              <w:t xml:space="preserve">erny dla </w:t>
            </w:r>
            <w:proofErr w:type="spellStart"/>
            <w:r>
              <w:rPr>
                <w:color w:val="000000"/>
                <w:sz w:val="20"/>
                <w:szCs w:val="20"/>
              </w:rPr>
              <w:t>rtg</w:t>
            </w:r>
            <w:proofErr w:type="spellEnd"/>
            <w:r>
              <w:rPr>
                <w:color w:val="000000"/>
                <w:sz w:val="20"/>
                <w:szCs w:val="20"/>
              </w:rPr>
              <w:t>, kom</w:t>
            </w:r>
            <w:r w:rsidR="00E61B3D">
              <w:rPr>
                <w:color w:val="000000"/>
                <w:sz w:val="20"/>
                <w:szCs w:val="20"/>
              </w:rPr>
              <w:t>patybilny z klam</w:t>
            </w:r>
            <w:r>
              <w:rPr>
                <w:color w:val="000000"/>
                <w:sz w:val="20"/>
                <w:szCs w:val="20"/>
              </w:rPr>
              <w:t xml:space="preserve">rami  i rama </w:t>
            </w:r>
            <w:proofErr w:type="spellStart"/>
            <w:r>
              <w:rPr>
                <w:color w:val="000000"/>
                <w:sz w:val="20"/>
                <w:szCs w:val="20"/>
              </w:rPr>
              <w:t>Omnictract</w:t>
            </w:r>
            <w:proofErr w:type="spellEnd"/>
            <w:r w:rsidR="00A75714" w:rsidRPr="00A757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63384D">
        <w:trPr>
          <w:trHeight w:val="289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EA3FB5">
        <w:trPr>
          <w:trHeight w:val="56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EA3FB5">
        <w:trPr>
          <w:trHeight w:val="28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8E4" w:rsidRPr="00A75714" w:rsidRDefault="000768E4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Hak wątrobowy, </w:t>
            </w:r>
            <w:proofErr w:type="spellStart"/>
            <w:r>
              <w:rPr>
                <w:color w:val="000000"/>
                <w:sz w:val="20"/>
                <w:szCs w:val="20"/>
              </w:rPr>
              <w:t>nieplastyczny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nieprzezierny dla </w:t>
            </w:r>
            <w:proofErr w:type="spellStart"/>
            <w:r>
              <w:rPr>
                <w:color w:val="000000"/>
                <w:sz w:val="20"/>
                <w:szCs w:val="20"/>
              </w:rPr>
              <w:t>rtg</w:t>
            </w:r>
            <w:proofErr w:type="spellEnd"/>
            <w:r>
              <w:rPr>
                <w:color w:val="000000"/>
                <w:sz w:val="20"/>
                <w:szCs w:val="20"/>
              </w:rPr>
              <w:t>, rozmiar 3,8 cm x 10,2 cm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076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CD5AC8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714" w:rsidRPr="0025716E" w:rsidTr="00CD5AC8">
        <w:trPr>
          <w:trHeight w:val="5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439E" w:rsidRPr="0025716E" w:rsidTr="00EA3FB5">
        <w:trPr>
          <w:trHeight w:val="71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0768E4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Łyżka powłokowa, jednoelementowa, przezierna dla </w:t>
            </w:r>
            <w:proofErr w:type="spellStart"/>
            <w:r>
              <w:rPr>
                <w:color w:val="000000"/>
                <w:sz w:val="20"/>
                <w:szCs w:val="20"/>
              </w:rPr>
              <w:t>rtg</w:t>
            </w:r>
            <w:proofErr w:type="spellEnd"/>
            <w:r>
              <w:rPr>
                <w:color w:val="000000"/>
                <w:sz w:val="20"/>
                <w:szCs w:val="20"/>
              </w:rPr>
              <w:t>, rozmiar 5 cm x 5 cm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D5AC8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439E" w:rsidRPr="0025716E" w:rsidTr="0063384D">
        <w:trPr>
          <w:trHeight w:val="18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0768E4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Dwuotworowe klamry do mocowania haków</w:t>
            </w:r>
            <w:r w:rsidR="00BC5CE1">
              <w:rPr>
                <w:color w:val="000000"/>
                <w:sz w:val="20"/>
                <w:szCs w:val="20"/>
              </w:rPr>
              <w:t xml:space="preserve"> do ramy, jednoelementowe, z graficznym oznakowaniem</w:t>
            </w:r>
            <w:r w:rsidR="00EA3FB5">
              <w:rPr>
                <w:color w:val="000000"/>
                <w:sz w:val="20"/>
                <w:szCs w:val="20"/>
              </w:rPr>
              <w:t xml:space="preserve"> zamknięte/otwarte, możliwość założenia klamry od boku lub od góry do ramy, system zabezpieczający przez zsuwaniem klamry z ramy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EA3FB5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A75714" w:rsidRDefault="00CA0FD1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68E4" w:rsidRPr="0025716E" w:rsidTr="00EA3FB5">
        <w:trPr>
          <w:trHeight w:val="137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E4" w:rsidRPr="00A75714" w:rsidRDefault="00EA3FB5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8E4" w:rsidRPr="00A75714" w:rsidRDefault="00EA3FB5" w:rsidP="00D42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 jednoelementowa typu Y, zawiasy kulowe za pomocą których ramiona posiadają pełną ruchomość w każdej płaszczyźnie, graficzne oznakowanie zamknięte/otwarte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8E4" w:rsidRPr="00A75714" w:rsidRDefault="000768E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E4" w:rsidRPr="00A75714" w:rsidRDefault="00EA3FB5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E4" w:rsidRPr="00A75714" w:rsidRDefault="00EA3FB5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E4" w:rsidRPr="00A75714" w:rsidRDefault="000768E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E4" w:rsidRPr="00A75714" w:rsidRDefault="000768E4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E4" w:rsidRPr="00A75714" w:rsidRDefault="000768E4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E4" w:rsidRPr="00A75714" w:rsidRDefault="000768E4" w:rsidP="00D42AC1">
            <w:pPr>
              <w:rPr>
                <w:color w:val="000000"/>
                <w:sz w:val="20"/>
                <w:szCs w:val="20"/>
              </w:rPr>
            </w:pPr>
          </w:p>
        </w:tc>
      </w:tr>
      <w:tr w:rsidR="00F75FE2" w:rsidRPr="0025716E" w:rsidTr="00A263E3">
        <w:trPr>
          <w:trHeight w:val="544"/>
        </w:trPr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  <w:r w:rsidRPr="0025716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CA0FD1" w:rsidRDefault="00CA0FD1" w:rsidP="00CA0FD1">
      <w:pPr>
        <w:rPr>
          <w:rFonts w:ascii="Arial" w:hAnsi="Arial" w:cs="Arial"/>
          <w:b/>
          <w:sz w:val="22"/>
          <w:szCs w:val="22"/>
        </w:rPr>
      </w:pPr>
    </w:p>
    <w:p w:rsidR="00C675CB" w:rsidRDefault="00C675CB" w:rsidP="00CA0FD1">
      <w:pPr>
        <w:rPr>
          <w:rFonts w:ascii="Arial" w:hAnsi="Arial" w:cs="Arial"/>
          <w:b/>
          <w:sz w:val="22"/>
          <w:szCs w:val="22"/>
        </w:rPr>
      </w:pPr>
    </w:p>
    <w:p w:rsidR="00C675CB" w:rsidRDefault="00C675CB" w:rsidP="00CA0FD1">
      <w:pPr>
        <w:rPr>
          <w:rFonts w:ascii="Arial" w:hAnsi="Arial" w:cs="Arial"/>
          <w:b/>
          <w:sz w:val="22"/>
          <w:szCs w:val="22"/>
        </w:rPr>
      </w:pPr>
    </w:p>
    <w:p w:rsidR="00872931" w:rsidRDefault="00872931"/>
    <w:sectPr w:rsidR="00872931" w:rsidSect="0063384D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1"/>
    <w:rsid w:val="000768E4"/>
    <w:rsid w:val="0008035A"/>
    <w:rsid w:val="000F5FDF"/>
    <w:rsid w:val="00256013"/>
    <w:rsid w:val="00294374"/>
    <w:rsid w:val="00407DCF"/>
    <w:rsid w:val="00430D9E"/>
    <w:rsid w:val="0045439E"/>
    <w:rsid w:val="0063384D"/>
    <w:rsid w:val="00751A66"/>
    <w:rsid w:val="00753FC7"/>
    <w:rsid w:val="0079222E"/>
    <w:rsid w:val="007952EB"/>
    <w:rsid w:val="007C2720"/>
    <w:rsid w:val="007E06BD"/>
    <w:rsid w:val="00805030"/>
    <w:rsid w:val="00872931"/>
    <w:rsid w:val="00877E34"/>
    <w:rsid w:val="008E673F"/>
    <w:rsid w:val="009B6DBA"/>
    <w:rsid w:val="00A05CB0"/>
    <w:rsid w:val="00A263E3"/>
    <w:rsid w:val="00A315E1"/>
    <w:rsid w:val="00A75714"/>
    <w:rsid w:val="00AA7D9A"/>
    <w:rsid w:val="00B21220"/>
    <w:rsid w:val="00BC0779"/>
    <w:rsid w:val="00BC5CE1"/>
    <w:rsid w:val="00BE0072"/>
    <w:rsid w:val="00C675CB"/>
    <w:rsid w:val="00CA0FD1"/>
    <w:rsid w:val="00CC175C"/>
    <w:rsid w:val="00CD5AC8"/>
    <w:rsid w:val="00D025F0"/>
    <w:rsid w:val="00E61B3D"/>
    <w:rsid w:val="00EA3FB5"/>
    <w:rsid w:val="00EF1E5C"/>
    <w:rsid w:val="00F75FE2"/>
    <w:rsid w:val="00F90015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CA0FD1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CA0FD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A0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CA0FD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CA0FD1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CA0FD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A0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CA0F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E2B3-8FD5-4FC6-BF96-5716F698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Bodzio</dc:creator>
  <cp:lastModifiedBy>4wsk</cp:lastModifiedBy>
  <cp:revision>8</cp:revision>
  <cp:lastPrinted>2020-08-03T08:42:00Z</cp:lastPrinted>
  <dcterms:created xsi:type="dcterms:W3CDTF">2020-07-30T10:59:00Z</dcterms:created>
  <dcterms:modified xsi:type="dcterms:W3CDTF">2020-08-03T09:46:00Z</dcterms:modified>
</cp:coreProperties>
</file>