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FE37" w14:textId="77777777" w:rsidR="005C07EA" w:rsidRPr="005C07EA" w:rsidRDefault="005C07EA" w:rsidP="005C07EA">
      <w:r w:rsidRPr="005C07EA">
        <w:t>Usługi samochodowego inkasa utargów z kasy Zakładu Utylizacyjnego Sp. z o.o. dotyczą odbioru i transportu gotówki z kasy mieszczącej się w Gdańsku przy ul. Jabłoniowej 55, do banku na terenie Gdańska.</w:t>
      </w:r>
    </w:p>
    <w:p w14:paraId="17A087C8" w14:textId="77777777" w:rsidR="005C07EA" w:rsidRPr="005C07EA" w:rsidRDefault="005C07EA" w:rsidP="005C07EA">
      <w:r w:rsidRPr="005C07EA">
        <w:t>Usługa obejmuje:</w:t>
      </w:r>
    </w:p>
    <w:p w14:paraId="0485CA9E" w14:textId="77777777" w:rsidR="005C07EA" w:rsidRPr="005C07EA" w:rsidRDefault="005C07EA" w:rsidP="005C07EA">
      <w:pPr>
        <w:numPr>
          <w:ilvl w:val="0"/>
          <w:numId w:val="1"/>
        </w:numPr>
      </w:pPr>
      <w:r w:rsidRPr="005C07EA">
        <w:t>Odbiór gotówki w formie zamkniętej (bezpieczne koperty lub pakiety) za pokwitowaniem w siedzibie Zamawiającego.</w:t>
      </w:r>
    </w:p>
    <w:p w14:paraId="1BBAC367" w14:textId="77777777" w:rsidR="005C07EA" w:rsidRPr="005C07EA" w:rsidRDefault="005C07EA" w:rsidP="005C07EA">
      <w:pPr>
        <w:numPr>
          <w:ilvl w:val="0"/>
          <w:numId w:val="1"/>
        </w:numPr>
      </w:pPr>
      <w:r w:rsidRPr="005C07EA">
        <w:t>Przewóz gotówki samochodem do banku.</w:t>
      </w:r>
    </w:p>
    <w:p w14:paraId="66E6FC24" w14:textId="77777777" w:rsidR="005C07EA" w:rsidRPr="005C07EA" w:rsidRDefault="005C07EA" w:rsidP="005C07EA">
      <w:pPr>
        <w:numPr>
          <w:ilvl w:val="0"/>
          <w:numId w:val="1"/>
        </w:numPr>
      </w:pPr>
      <w:r w:rsidRPr="005C07EA">
        <w:t>Doręczanie gotówki, w imieniu i na rzecz Zamawiającego, do kas banku.</w:t>
      </w:r>
    </w:p>
    <w:p w14:paraId="4663D3FC" w14:textId="77777777" w:rsidR="005C07EA" w:rsidRPr="005C07EA" w:rsidRDefault="005C07EA" w:rsidP="005C07EA">
      <w:r w:rsidRPr="005C07EA">
        <w:t>Szczegółowy opis usługi:</w:t>
      </w:r>
    </w:p>
    <w:p w14:paraId="7EC83B64" w14:textId="77777777" w:rsidR="005C07EA" w:rsidRPr="005C07EA" w:rsidRDefault="005C07EA" w:rsidP="005C07EA">
      <w:pPr>
        <w:numPr>
          <w:ilvl w:val="0"/>
          <w:numId w:val="2"/>
        </w:numPr>
      </w:pPr>
      <w:r w:rsidRPr="005C07EA">
        <w:t>Usługa będzie wykonywana przeciętnie jeden raz w tygodniu. Liczba odbiorów w miesiącu kalendarzowym może się wahać od 2 do 5.</w:t>
      </w:r>
    </w:p>
    <w:p w14:paraId="629B6B27" w14:textId="77777777" w:rsidR="005C07EA" w:rsidRPr="005C07EA" w:rsidRDefault="005C07EA" w:rsidP="005C07EA">
      <w:pPr>
        <w:numPr>
          <w:ilvl w:val="0"/>
          <w:numId w:val="2"/>
        </w:numPr>
      </w:pPr>
      <w:r w:rsidRPr="005C07EA">
        <w:t>Odbiór pakietów z gotówką dokonywany będzie w dniach od poniedziałku do piątku (z wyjątkiem świąt), w godzinach od 8.00 do 15.00, po uprzednim powiadomieniu telefonicznym przez Zamawiającego.</w:t>
      </w:r>
    </w:p>
    <w:p w14:paraId="7F6AB2DF" w14:textId="77777777" w:rsidR="005C07EA" w:rsidRPr="005C07EA" w:rsidRDefault="005C07EA" w:rsidP="005C07EA">
      <w:pPr>
        <w:numPr>
          <w:ilvl w:val="0"/>
          <w:numId w:val="2"/>
        </w:numPr>
      </w:pPr>
      <w:r w:rsidRPr="005C07EA">
        <w:t>Doręczanie gotówki do kas banku, mieszczącego się w odległości do 15 km od siedziby Zamawiającego, odbywać się będzie w tym samym dniu w godzinach pracy banku.</w:t>
      </w:r>
    </w:p>
    <w:p w14:paraId="3B5D10F2" w14:textId="77777777" w:rsidR="005C07EA" w:rsidRPr="005C07EA" w:rsidRDefault="005C07EA" w:rsidP="005C07EA">
      <w:pPr>
        <w:numPr>
          <w:ilvl w:val="0"/>
          <w:numId w:val="2"/>
        </w:numPr>
      </w:pPr>
      <w:r w:rsidRPr="005C07EA">
        <w:t>Wartość jednorazowego transportu gotówki nie przekroczy 0,1 jednostki obliczeniowej, w rozumieniu Rozporządzenia MSWiA z dnia 7.09.2010 r. w sprawie wymagań, jakim powinna odpowiadać ochrona wartości pieniężnych przechowywanych i transportowanych przez przedsiębiorców i inne jednostki organizacyjne (tekst jednolity Dz. U. z 2016 r. poz. 793). Wykonawca zapewni pracownikom ochrony odpowiednie urządzenia techniczne, stosowne umundurowanie oraz oznakowanie identyfikatorami dla prawidłowego wykonywania usługi.</w:t>
      </w:r>
    </w:p>
    <w:p w14:paraId="7C5FD82C" w14:textId="77777777" w:rsidR="005C07EA" w:rsidRPr="005C07EA" w:rsidRDefault="005C07EA" w:rsidP="005C07EA">
      <w:pPr>
        <w:numPr>
          <w:ilvl w:val="0"/>
          <w:numId w:val="2"/>
        </w:numPr>
      </w:pPr>
      <w:r w:rsidRPr="005C07EA">
        <w:t>Wykonawca ponosi odpowiedzialność za przewożone pakiety od momentu przyjęcia przez pracowników Wykonawcy pakietu w miejscu odbioru do momentu przekazania pakietu do kasy banku.</w:t>
      </w:r>
    </w:p>
    <w:p w14:paraId="03F4FC09" w14:textId="77777777" w:rsidR="005C07EA" w:rsidRPr="005C07EA" w:rsidRDefault="005C07EA" w:rsidP="005C07EA">
      <w:r w:rsidRPr="005C07EA">
        <w:t>6.      Szczegóły techniczne dotyczące przekazywania i zabezpieczania pakietów zostaną ustalone z Wykonawcą przed podpisaniem umowy.</w:t>
      </w:r>
    </w:p>
    <w:p w14:paraId="6875960C" w14:textId="77777777" w:rsidR="005C07EA" w:rsidRPr="005C07EA" w:rsidRDefault="005C07EA" w:rsidP="005C07EA">
      <w:r w:rsidRPr="005C07EA">
        <w:t> </w:t>
      </w:r>
    </w:p>
    <w:p w14:paraId="020A2DB8" w14:textId="77777777" w:rsidR="005C07EA" w:rsidRPr="005C07EA" w:rsidRDefault="005C07EA" w:rsidP="005C07EA">
      <w:r w:rsidRPr="005C07EA">
        <w:rPr>
          <w:b/>
          <w:bCs/>
        </w:rPr>
        <w:t>Sposób rozliczania</w:t>
      </w:r>
      <w:r w:rsidRPr="005C07EA">
        <w:t>: wartość iloczynu stawki za jedno inkaso (wskazanej w formularzu cenowym) oraz ilości wykonanego inkaso w danym miesiącu.</w:t>
      </w:r>
    </w:p>
    <w:p w14:paraId="5B8899C6" w14:textId="77777777" w:rsidR="005C07EA" w:rsidRPr="005C07EA" w:rsidRDefault="005C07EA" w:rsidP="005C07EA">
      <w:r w:rsidRPr="005C07EA">
        <w:t> </w:t>
      </w:r>
    </w:p>
    <w:p w14:paraId="499D528C" w14:textId="77777777" w:rsidR="001D76B4" w:rsidRDefault="001D76B4"/>
    <w:sectPr w:rsidR="001D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9A7"/>
    <w:multiLevelType w:val="multilevel"/>
    <w:tmpl w:val="9476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922DE"/>
    <w:multiLevelType w:val="multilevel"/>
    <w:tmpl w:val="D092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179768">
    <w:abstractNumId w:val="1"/>
  </w:num>
  <w:num w:numId="2" w16cid:durableId="213944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4F"/>
    <w:rsid w:val="000A5014"/>
    <w:rsid w:val="001D76B4"/>
    <w:rsid w:val="002E290B"/>
    <w:rsid w:val="005C07EA"/>
    <w:rsid w:val="00741C4F"/>
    <w:rsid w:val="00C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F20D9-C00C-4718-AD61-F4BD44AB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C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C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C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C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C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C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C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C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C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C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Mariusz Borowiecki</cp:lastModifiedBy>
  <cp:revision>2</cp:revision>
  <dcterms:created xsi:type="dcterms:W3CDTF">2024-12-09T13:52:00Z</dcterms:created>
  <dcterms:modified xsi:type="dcterms:W3CDTF">2024-12-09T13:52:00Z</dcterms:modified>
</cp:coreProperties>
</file>