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8913" w14:textId="239CA687" w:rsidR="00D555EB" w:rsidRDefault="00211E6A" w:rsidP="007E5207">
      <w:proofErr w:type="spellStart"/>
      <w:r>
        <w:t>Załącznik</w:t>
      </w:r>
      <w:proofErr w:type="spellEnd"/>
      <w:r>
        <w:t xml:space="preserve"> 3.</w:t>
      </w:r>
    </w:p>
    <w:p w14:paraId="5192997E" w14:textId="77777777" w:rsidR="00211E6A" w:rsidRDefault="00211E6A" w:rsidP="007E5207"/>
    <w:p w14:paraId="1D171F32" w14:textId="1670B1CA" w:rsidR="00211E6A" w:rsidRDefault="00211E6A" w:rsidP="007E5207">
      <w:pPr>
        <w:rPr>
          <w:lang w:val="pl-PL"/>
        </w:rPr>
      </w:pPr>
      <w:r w:rsidRPr="00211E6A">
        <w:rPr>
          <w:lang w:val="pl-PL"/>
        </w:rPr>
        <w:t xml:space="preserve">W 2021 na obaszarze virbo wykonano </w:t>
      </w:r>
      <w:r>
        <w:rPr>
          <w:lang w:val="pl-PL"/>
        </w:rPr>
        <w:t>remont posadzek zgodnie z poniższym zakresem prac:</w:t>
      </w:r>
    </w:p>
    <w:p w14:paraId="3E2313AB" w14:textId="77777777" w:rsidR="00211E6A" w:rsidRDefault="00211E6A" w:rsidP="007E5207">
      <w:pPr>
        <w:rPr>
          <w:lang w:val="pl-PL"/>
        </w:rPr>
      </w:pPr>
    </w:p>
    <w:p w14:paraId="51BD7F44" w14:textId="77777777" w:rsidR="00211E6A" w:rsidRPr="00243950" w:rsidRDefault="00211E6A" w:rsidP="00211E6A">
      <w:pPr>
        <w:tabs>
          <w:tab w:val="left" w:pos="564"/>
        </w:tabs>
        <w:spacing w:line="240" w:lineRule="auto"/>
        <w:ind w:left="567"/>
        <w:rPr>
          <w:rFonts w:ascii="Verdana" w:eastAsia="Times New Roman" w:hAnsi="Verdana"/>
          <w:b/>
          <w:sz w:val="24"/>
          <w:szCs w:val="24"/>
          <w:u w:val="single"/>
          <w:lang w:eastAsia="pl-PL"/>
        </w:rPr>
      </w:pPr>
      <w:proofErr w:type="spellStart"/>
      <w:r w:rsidRPr="00243950">
        <w:rPr>
          <w:rFonts w:ascii="Verdana" w:eastAsia="Times New Roman" w:hAnsi="Verdana"/>
          <w:b/>
          <w:sz w:val="24"/>
          <w:szCs w:val="24"/>
          <w:u w:val="single"/>
          <w:lang w:eastAsia="pl-PL"/>
        </w:rPr>
        <w:t>Zakres</w:t>
      </w:r>
      <w:proofErr w:type="spellEnd"/>
      <w:r w:rsidRPr="00243950">
        <w:rPr>
          <w:rFonts w:ascii="Verdana" w:eastAsia="Times New Roman" w:hAnsi="Verdana"/>
          <w:b/>
          <w:sz w:val="24"/>
          <w:szCs w:val="24"/>
          <w:u w:val="single"/>
          <w:lang w:eastAsia="pl-PL"/>
        </w:rPr>
        <w:t xml:space="preserve"> </w:t>
      </w:r>
      <w:proofErr w:type="spellStart"/>
      <w:proofErr w:type="gramStart"/>
      <w:r w:rsidRPr="00243950">
        <w:rPr>
          <w:rFonts w:ascii="Verdana" w:eastAsia="Times New Roman" w:hAnsi="Verdana"/>
          <w:b/>
          <w:sz w:val="24"/>
          <w:szCs w:val="24"/>
          <w:u w:val="single"/>
          <w:lang w:eastAsia="pl-PL"/>
        </w:rPr>
        <w:t>robót</w:t>
      </w:r>
      <w:proofErr w:type="spellEnd"/>
      <w:r w:rsidRPr="00243950">
        <w:rPr>
          <w:rFonts w:ascii="Verdana" w:eastAsia="Times New Roman" w:hAnsi="Verdana"/>
          <w:b/>
          <w:sz w:val="24"/>
          <w:szCs w:val="24"/>
          <w:u w:val="single"/>
          <w:lang w:eastAsia="pl-PL"/>
        </w:rPr>
        <w:t xml:space="preserve"> :</w:t>
      </w:r>
      <w:proofErr w:type="gramEnd"/>
    </w:p>
    <w:p w14:paraId="6DC82CB7" w14:textId="77777777" w:rsidR="00211E6A" w:rsidRPr="00243950" w:rsidRDefault="00211E6A" w:rsidP="00211E6A">
      <w:pPr>
        <w:numPr>
          <w:ilvl w:val="0"/>
          <w:numId w:val="41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u w:val="single"/>
          <w:lang w:eastAsia="pl-PL"/>
        </w:rPr>
      </w:pPr>
      <w:r w:rsidRPr="00243950">
        <w:rPr>
          <w:rFonts w:ascii="Verdana" w:eastAsia="Calibri" w:hAnsi="Verdana"/>
          <w:sz w:val="20"/>
          <w:szCs w:val="20"/>
          <w:u w:val="single"/>
          <w:lang w:eastAsia="pl-PL"/>
        </w:rPr>
        <w:t>ROBOTY ROZBIÓRKOWE</w:t>
      </w:r>
    </w:p>
    <w:p w14:paraId="33686097" w14:textId="77777777" w:rsidR="00211E6A" w:rsidRPr="00243950" w:rsidRDefault="00211E6A" w:rsidP="00211E6A">
      <w:pPr>
        <w:numPr>
          <w:ilvl w:val="0"/>
          <w:numId w:val="42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eastAsia="pl-PL"/>
        </w:rPr>
      </w:pPr>
      <w:proofErr w:type="spellStart"/>
      <w:r w:rsidRPr="00243950">
        <w:rPr>
          <w:rFonts w:ascii="Verdana" w:eastAsia="Calibri" w:hAnsi="Verdana"/>
          <w:sz w:val="20"/>
          <w:szCs w:val="20"/>
          <w:lang w:eastAsia="pl-PL"/>
        </w:rPr>
        <w:t>Skucie</w:t>
      </w:r>
      <w:proofErr w:type="spellEnd"/>
      <w:r w:rsidRPr="00243950">
        <w:rPr>
          <w:rFonts w:ascii="Verdana" w:eastAsia="Calibri" w:hAnsi="Verdana"/>
          <w:sz w:val="20"/>
          <w:szCs w:val="20"/>
          <w:lang w:eastAsia="pl-PL"/>
        </w:rPr>
        <w:t xml:space="preserve"> </w:t>
      </w:r>
      <w:proofErr w:type="spellStart"/>
      <w:r w:rsidRPr="00243950">
        <w:rPr>
          <w:rFonts w:ascii="Verdana" w:eastAsia="Calibri" w:hAnsi="Verdana"/>
          <w:sz w:val="20"/>
          <w:szCs w:val="20"/>
          <w:lang w:eastAsia="pl-PL"/>
        </w:rPr>
        <w:t>posadzki</w:t>
      </w:r>
      <w:proofErr w:type="spellEnd"/>
      <w:r w:rsidRPr="00243950">
        <w:rPr>
          <w:rFonts w:ascii="Verdana" w:eastAsia="Calibri" w:hAnsi="Verdana"/>
          <w:sz w:val="20"/>
          <w:szCs w:val="20"/>
          <w:lang w:eastAsia="pl-PL"/>
        </w:rPr>
        <w:t xml:space="preserve"> </w:t>
      </w:r>
    </w:p>
    <w:p w14:paraId="464E614A" w14:textId="77777777" w:rsidR="00211E6A" w:rsidRPr="00211E6A" w:rsidRDefault="00211E6A" w:rsidP="00211E6A">
      <w:pPr>
        <w:numPr>
          <w:ilvl w:val="0"/>
          <w:numId w:val="42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Załadunek i wywóz gruzu poza teren SKF i utylizacja</w:t>
      </w:r>
    </w:p>
    <w:p w14:paraId="47F724F4" w14:textId="77777777" w:rsidR="00211E6A" w:rsidRPr="00211E6A" w:rsidRDefault="00211E6A" w:rsidP="00211E6A">
      <w:pPr>
        <w:numPr>
          <w:ilvl w:val="0"/>
          <w:numId w:val="42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Przegłębienie do poziomu -30 cm od 0 istniejącej posadzki</w:t>
      </w:r>
    </w:p>
    <w:p w14:paraId="6F519302" w14:textId="77777777" w:rsidR="00211E6A" w:rsidRPr="00211E6A" w:rsidRDefault="00211E6A" w:rsidP="00211E6A">
      <w:pPr>
        <w:numPr>
          <w:ilvl w:val="0"/>
          <w:numId w:val="42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Załadunek i wywóz ziemi  poza teren SKF i utylizacja</w:t>
      </w:r>
    </w:p>
    <w:p w14:paraId="2781A2EC" w14:textId="77777777" w:rsidR="00211E6A" w:rsidRPr="00243950" w:rsidRDefault="00211E6A" w:rsidP="00211E6A">
      <w:pPr>
        <w:numPr>
          <w:ilvl w:val="0"/>
          <w:numId w:val="41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eastAsia="pl-PL"/>
        </w:rPr>
      </w:pPr>
      <w:r w:rsidRPr="00243950">
        <w:rPr>
          <w:rFonts w:ascii="Verdana" w:eastAsia="Calibri" w:hAnsi="Verdana"/>
          <w:sz w:val="20"/>
          <w:szCs w:val="20"/>
          <w:u w:val="single"/>
          <w:lang w:eastAsia="pl-PL"/>
        </w:rPr>
        <w:t>ROBOTY PRZYGOTOWAWCZE</w:t>
      </w:r>
    </w:p>
    <w:p w14:paraId="3354007E" w14:textId="77777777" w:rsidR="00211E6A" w:rsidRPr="00211E6A" w:rsidRDefault="00211E6A" w:rsidP="00211E6A">
      <w:pPr>
        <w:numPr>
          <w:ilvl w:val="0"/>
          <w:numId w:val="43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Naniesienie poziomów wysokościowych dla warstwy wyrównawczej z betonu C10/12</w:t>
      </w:r>
    </w:p>
    <w:p w14:paraId="38A3A390" w14:textId="77777777" w:rsidR="00211E6A" w:rsidRPr="00243950" w:rsidRDefault="00211E6A" w:rsidP="00211E6A">
      <w:pPr>
        <w:numPr>
          <w:ilvl w:val="0"/>
          <w:numId w:val="43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eastAsia="pl-PL"/>
        </w:rPr>
      </w:pPr>
      <w:proofErr w:type="spellStart"/>
      <w:r w:rsidRPr="00243950">
        <w:rPr>
          <w:rFonts w:ascii="Verdana" w:eastAsia="Calibri" w:hAnsi="Verdana"/>
          <w:sz w:val="20"/>
          <w:szCs w:val="20"/>
          <w:lang w:eastAsia="pl-PL"/>
        </w:rPr>
        <w:t>Zagęszczenie</w:t>
      </w:r>
      <w:proofErr w:type="spellEnd"/>
      <w:r w:rsidRPr="00243950">
        <w:rPr>
          <w:rFonts w:ascii="Verdana" w:eastAsia="Calibri" w:hAnsi="Verdana"/>
          <w:sz w:val="20"/>
          <w:szCs w:val="20"/>
          <w:lang w:eastAsia="pl-PL"/>
        </w:rPr>
        <w:t xml:space="preserve"> </w:t>
      </w:r>
      <w:proofErr w:type="spellStart"/>
      <w:r w:rsidRPr="00243950">
        <w:rPr>
          <w:rFonts w:ascii="Verdana" w:eastAsia="Calibri" w:hAnsi="Verdana"/>
          <w:sz w:val="20"/>
          <w:szCs w:val="20"/>
          <w:lang w:eastAsia="pl-PL"/>
        </w:rPr>
        <w:t>mechaniczne</w:t>
      </w:r>
      <w:proofErr w:type="spellEnd"/>
      <w:r w:rsidRPr="00243950">
        <w:rPr>
          <w:rFonts w:ascii="Verdana" w:eastAsia="Calibri" w:hAnsi="Verdana"/>
          <w:sz w:val="20"/>
          <w:szCs w:val="20"/>
          <w:lang w:eastAsia="pl-PL"/>
        </w:rPr>
        <w:t xml:space="preserve"> </w:t>
      </w:r>
      <w:proofErr w:type="spellStart"/>
      <w:r w:rsidRPr="00243950">
        <w:rPr>
          <w:rFonts w:ascii="Verdana" w:eastAsia="Calibri" w:hAnsi="Verdana"/>
          <w:sz w:val="20"/>
          <w:szCs w:val="20"/>
          <w:lang w:eastAsia="pl-PL"/>
        </w:rPr>
        <w:t>warstwy</w:t>
      </w:r>
      <w:proofErr w:type="spellEnd"/>
      <w:r w:rsidRPr="00243950">
        <w:rPr>
          <w:rFonts w:ascii="Verdana" w:eastAsia="Calibri" w:hAnsi="Verdana"/>
          <w:sz w:val="20"/>
          <w:szCs w:val="20"/>
          <w:lang w:eastAsia="pl-PL"/>
        </w:rPr>
        <w:t xml:space="preserve"> </w:t>
      </w:r>
      <w:proofErr w:type="spellStart"/>
      <w:r w:rsidRPr="00243950">
        <w:rPr>
          <w:rFonts w:ascii="Verdana" w:eastAsia="Calibri" w:hAnsi="Verdana"/>
          <w:sz w:val="20"/>
          <w:szCs w:val="20"/>
          <w:lang w:eastAsia="pl-PL"/>
        </w:rPr>
        <w:t>piasku</w:t>
      </w:r>
      <w:proofErr w:type="spellEnd"/>
      <w:r w:rsidRPr="00243950">
        <w:rPr>
          <w:rFonts w:ascii="Verdana" w:eastAsia="Calibri" w:hAnsi="Verdana"/>
          <w:sz w:val="20"/>
          <w:szCs w:val="20"/>
          <w:lang w:eastAsia="pl-PL"/>
        </w:rPr>
        <w:t xml:space="preserve"> </w:t>
      </w:r>
    </w:p>
    <w:p w14:paraId="78C69138" w14:textId="77777777" w:rsidR="00211E6A" w:rsidRPr="00211E6A" w:rsidRDefault="00211E6A" w:rsidP="00211E6A">
      <w:pPr>
        <w:numPr>
          <w:ilvl w:val="0"/>
          <w:numId w:val="43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Ułożenie mieszanki betonowej z betonu  C10/12 jako warstwy pod posadzkę główną</w:t>
      </w:r>
    </w:p>
    <w:p w14:paraId="74BDFD3D" w14:textId="77777777" w:rsidR="00211E6A" w:rsidRPr="00243950" w:rsidRDefault="00211E6A" w:rsidP="00211E6A">
      <w:pPr>
        <w:numPr>
          <w:ilvl w:val="0"/>
          <w:numId w:val="41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eastAsia="pl-PL"/>
        </w:rPr>
      </w:pPr>
      <w:r w:rsidRPr="00243950">
        <w:rPr>
          <w:rFonts w:ascii="Verdana" w:eastAsia="Calibri" w:hAnsi="Verdana"/>
          <w:sz w:val="20"/>
          <w:szCs w:val="20"/>
          <w:u w:val="single"/>
          <w:lang w:eastAsia="pl-PL"/>
        </w:rPr>
        <w:t>ROBOTY POSADZKOWE</w:t>
      </w:r>
    </w:p>
    <w:p w14:paraId="37A8FC94" w14:textId="77777777" w:rsidR="00211E6A" w:rsidRPr="00211E6A" w:rsidRDefault="00211E6A" w:rsidP="00211E6A">
      <w:pPr>
        <w:numPr>
          <w:ilvl w:val="0"/>
          <w:numId w:val="44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Ułożenie obwodowej pianki poliuretanowej na styku ściana – posadzka wraz z docięciem jej po wylaniu płyty betonowej</w:t>
      </w:r>
    </w:p>
    <w:p w14:paraId="68EE9780" w14:textId="77777777" w:rsidR="00211E6A" w:rsidRPr="00211E6A" w:rsidRDefault="00211E6A" w:rsidP="00211E6A">
      <w:pPr>
        <w:numPr>
          <w:ilvl w:val="0"/>
          <w:numId w:val="44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Ułożenie folii PE 0,2 dwuwarstwowo na zakład</w:t>
      </w:r>
    </w:p>
    <w:p w14:paraId="2436EC42" w14:textId="77777777" w:rsidR="00211E6A" w:rsidRPr="00211E6A" w:rsidRDefault="00211E6A" w:rsidP="00211E6A">
      <w:pPr>
        <w:numPr>
          <w:ilvl w:val="0"/>
          <w:numId w:val="44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Wykonanie, dostawa i montaż dylatacji roboczej z profila stalowego ze stali czarnej ( profil sinusoidalny )</w:t>
      </w:r>
    </w:p>
    <w:p w14:paraId="6A1262E3" w14:textId="77777777" w:rsidR="00211E6A" w:rsidRPr="00211E6A" w:rsidRDefault="00211E6A" w:rsidP="00211E6A">
      <w:pPr>
        <w:numPr>
          <w:ilvl w:val="0"/>
          <w:numId w:val="44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Wykonanie płyty betonowej z zatarciem na gładko o grubości do 18 cm z betonu posadzkowego C25/30 z zbrojeniem włóknem rozproszonym w ilości 20 kg/m3</w:t>
      </w:r>
    </w:p>
    <w:p w14:paraId="5E68802B" w14:textId="77777777" w:rsidR="00211E6A" w:rsidRPr="00211E6A" w:rsidRDefault="00211E6A" w:rsidP="00211E6A">
      <w:pPr>
        <w:numPr>
          <w:ilvl w:val="0"/>
          <w:numId w:val="44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Utwardzenie powierzchniowe w kolorze szarym z naturalnymi dla betonu przebarwieniami</w:t>
      </w:r>
    </w:p>
    <w:p w14:paraId="6A09EC6D" w14:textId="77777777" w:rsidR="00211E6A" w:rsidRPr="00243950" w:rsidRDefault="00211E6A" w:rsidP="00211E6A">
      <w:pPr>
        <w:numPr>
          <w:ilvl w:val="0"/>
          <w:numId w:val="44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eastAsia="pl-PL"/>
        </w:rPr>
      </w:pPr>
      <w:proofErr w:type="spellStart"/>
      <w:r w:rsidRPr="00243950">
        <w:rPr>
          <w:rFonts w:ascii="Verdana" w:eastAsia="Calibri" w:hAnsi="Verdana"/>
          <w:sz w:val="20"/>
          <w:szCs w:val="20"/>
          <w:lang w:eastAsia="pl-PL"/>
        </w:rPr>
        <w:t>Zaimpregnowanie</w:t>
      </w:r>
      <w:proofErr w:type="spellEnd"/>
      <w:r w:rsidRPr="00243950">
        <w:rPr>
          <w:rFonts w:ascii="Verdana" w:eastAsia="Calibri" w:hAnsi="Verdana"/>
          <w:sz w:val="20"/>
          <w:szCs w:val="20"/>
          <w:lang w:eastAsia="pl-PL"/>
        </w:rPr>
        <w:t xml:space="preserve"> </w:t>
      </w:r>
      <w:proofErr w:type="spellStart"/>
      <w:r w:rsidRPr="00243950">
        <w:rPr>
          <w:rFonts w:ascii="Verdana" w:eastAsia="Calibri" w:hAnsi="Verdana"/>
          <w:sz w:val="20"/>
          <w:szCs w:val="20"/>
          <w:lang w:eastAsia="pl-PL"/>
        </w:rPr>
        <w:t>płyty</w:t>
      </w:r>
      <w:proofErr w:type="spellEnd"/>
      <w:r w:rsidRPr="00243950">
        <w:rPr>
          <w:rFonts w:ascii="Verdana" w:eastAsia="Calibri" w:hAnsi="Verdana"/>
          <w:sz w:val="20"/>
          <w:szCs w:val="20"/>
          <w:lang w:eastAsia="pl-PL"/>
        </w:rPr>
        <w:t xml:space="preserve"> </w:t>
      </w:r>
      <w:proofErr w:type="spellStart"/>
      <w:r w:rsidRPr="00243950">
        <w:rPr>
          <w:rFonts w:ascii="Verdana" w:eastAsia="Calibri" w:hAnsi="Verdana"/>
          <w:sz w:val="20"/>
          <w:szCs w:val="20"/>
          <w:lang w:eastAsia="pl-PL"/>
        </w:rPr>
        <w:t>betonowej</w:t>
      </w:r>
      <w:proofErr w:type="spellEnd"/>
    </w:p>
    <w:p w14:paraId="19C006A3" w14:textId="77777777" w:rsidR="00211E6A" w:rsidRPr="00211E6A" w:rsidRDefault="00211E6A" w:rsidP="00211E6A">
      <w:pPr>
        <w:numPr>
          <w:ilvl w:val="0"/>
          <w:numId w:val="44"/>
        </w:numPr>
        <w:tabs>
          <w:tab w:val="left" w:pos="564"/>
        </w:tabs>
        <w:spacing w:line="240" w:lineRule="auto"/>
        <w:rPr>
          <w:rFonts w:ascii="Verdana" w:eastAsia="Calibri" w:hAnsi="Verdana"/>
          <w:sz w:val="20"/>
          <w:szCs w:val="20"/>
          <w:lang w:val="pl-PL" w:eastAsia="pl-PL"/>
        </w:rPr>
      </w:pPr>
      <w:r w:rsidRPr="00211E6A">
        <w:rPr>
          <w:rFonts w:ascii="Verdana" w:eastAsia="Calibri" w:hAnsi="Verdana"/>
          <w:sz w:val="20"/>
          <w:szCs w:val="20"/>
          <w:lang w:val="pl-PL" w:eastAsia="pl-PL"/>
        </w:rPr>
        <w:t>Nacięcie i wypełnienie dylatacji w kolorze szarym po okresie 4-6 tygodni</w:t>
      </w:r>
    </w:p>
    <w:p w14:paraId="07B8A5CE" w14:textId="77777777" w:rsidR="00211E6A" w:rsidRPr="00211E6A" w:rsidRDefault="00211E6A" w:rsidP="007E5207">
      <w:pPr>
        <w:rPr>
          <w:lang w:val="pl-PL"/>
        </w:rPr>
      </w:pPr>
    </w:p>
    <w:sectPr w:rsidR="00211E6A" w:rsidRPr="00211E6A" w:rsidSect="002F3F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1985" w:header="79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CCE9" w14:textId="77777777" w:rsidR="00211E6A" w:rsidRDefault="00211E6A" w:rsidP="00C2782C">
      <w:pPr>
        <w:spacing w:line="240" w:lineRule="auto"/>
      </w:pPr>
      <w:r>
        <w:separator/>
      </w:r>
    </w:p>
  </w:endnote>
  <w:endnote w:type="continuationSeparator" w:id="0">
    <w:p w14:paraId="742738CE" w14:textId="77777777" w:rsidR="00211E6A" w:rsidRDefault="00211E6A" w:rsidP="00C27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F Sans Office">
    <w:altName w:val="Calibri"/>
    <w:charset w:val="00"/>
    <w:family w:val="auto"/>
    <w:pitch w:val="variable"/>
    <w:sig w:usb0="A00002F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1" w:fontKey="{C914CF01-82E5-4C60-A899-36CF9D1CE5D9}"/>
    <w:embedBold r:id="rId2" w:fontKey="{3E635F22-547B-4DB2-A805-277BBA0B6081}"/>
  </w:font>
  <w:font w:name="SKF Sans Office Medium">
    <w:charset w:val="00"/>
    <w:family w:val="auto"/>
    <w:pitch w:val="variable"/>
    <w:sig w:usb0="A00002F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F Sans Office Light">
    <w:altName w:val="Calibri"/>
    <w:charset w:val="00"/>
    <w:family w:val="auto"/>
    <w:pitch w:val="variable"/>
    <w:sig w:usb0="A00002F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9FBE" w14:textId="77777777" w:rsidR="00155232" w:rsidRPr="003946AC" w:rsidRDefault="00155232" w:rsidP="003946AC">
    <w:pPr>
      <w:pStyle w:val="Footer"/>
    </w:pPr>
    <w:r w:rsidRPr="003946AC">
      <w:tab/>
    </w:r>
    <w:r w:rsidRPr="003946AC">
      <w:tab/>
      <w:t xml:space="preserve">Page </w:t>
    </w:r>
    <w:r w:rsidRPr="003946AC">
      <w:fldChar w:fldCharType="begin"/>
    </w:r>
    <w:r w:rsidRPr="003946AC">
      <w:instrText xml:space="preserve"> PAGE  \* Arabic  \* MERGEFORMAT </w:instrText>
    </w:r>
    <w:r w:rsidRPr="003946AC">
      <w:fldChar w:fldCharType="separate"/>
    </w:r>
    <w:r w:rsidR="00AF3A41">
      <w:rPr>
        <w:noProof/>
      </w:rPr>
      <w:t>2</w:t>
    </w:r>
    <w:r w:rsidRPr="003946AC">
      <w:fldChar w:fldCharType="end"/>
    </w:r>
    <w:r w:rsidRPr="003946AC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AF3A41">
      <w:rPr>
        <w:noProof/>
      </w:rPr>
      <w:t>2</w:t>
    </w:r>
    <w:r w:rsidR="0083790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1CEF" w14:textId="77777777" w:rsidR="00155232" w:rsidRPr="003909F0" w:rsidRDefault="00AF3A41" w:rsidP="00D555EB">
    <w:pPr>
      <w:pStyle w:val="Footer"/>
    </w:pPr>
    <w:r>
      <w:rPr>
        <w:noProof/>
      </w:rPr>
      <w:tab/>
    </w:r>
    <w:r w:rsidR="00D555EB">
      <w:rPr>
        <w:noProof/>
      </w:rPr>
      <w:tab/>
    </w:r>
    <w:r w:rsidR="00D555EB">
      <w:t xml:space="preserve">Page </w:t>
    </w:r>
    <w:r w:rsidR="00D555EB">
      <w:fldChar w:fldCharType="begin"/>
    </w:r>
    <w:r w:rsidR="00D555EB">
      <w:instrText xml:space="preserve"> PAGE  \* Arabic  \* MERGEFORMAT </w:instrText>
    </w:r>
    <w:r w:rsidR="00D555EB">
      <w:fldChar w:fldCharType="separate"/>
    </w:r>
    <w:r w:rsidR="00305CC8">
      <w:rPr>
        <w:noProof/>
      </w:rPr>
      <w:t>1</w:t>
    </w:r>
    <w:r w:rsidR="00D555EB">
      <w:fldChar w:fldCharType="end"/>
    </w:r>
    <w:r w:rsidR="00D555EB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305CC8">
      <w:rPr>
        <w:noProof/>
      </w:rPr>
      <w:t>1</w:t>
    </w:r>
    <w:r w:rsidR="008379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9A54" w14:textId="77777777" w:rsidR="00211E6A" w:rsidRDefault="00211E6A" w:rsidP="00C2782C">
      <w:pPr>
        <w:spacing w:line="240" w:lineRule="auto"/>
      </w:pPr>
      <w:r>
        <w:separator/>
      </w:r>
    </w:p>
  </w:footnote>
  <w:footnote w:type="continuationSeparator" w:id="0">
    <w:p w14:paraId="7AA97FEF" w14:textId="77777777" w:rsidR="00211E6A" w:rsidRDefault="00211E6A" w:rsidP="00C27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B600" w14:textId="77777777" w:rsidR="00155232" w:rsidRPr="00285BE4" w:rsidRDefault="00211E6A" w:rsidP="00155232">
    <w:pPr>
      <w:pStyle w:val="Header"/>
    </w:pPr>
    <w:sdt>
      <w:sdtPr>
        <w:alias w:val="Document title"/>
        <w:tag w:val="Title"/>
        <w:id w:val="2007160509"/>
        <w:placeholder/>
        <w:text/>
      </w:sdtPr>
      <w:sdtEndPr/>
      <w:sdtContent>
        <w:r w:rsidR="000E1D06">
          <w:t xml:space="preserve"> </w:t>
        </w:r>
      </w:sdtContent>
    </w:sdt>
    <w:r w:rsidR="00155232">
      <w:rPr>
        <w:noProof/>
        <w:lang w:eastAsia="ja-JP"/>
      </w:rPr>
      <w:drawing>
        <wp:anchor distT="0" distB="0" distL="114300" distR="114300" simplePos="0" relativeHeight="251659264" behindDoc="0" locked="1" layoutInCell="1" allowOverlap="1" wp14:anchorId="7EC74258" wp14:editId="3D49359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5AEE" w14:textId="77777777" w:rsidR="00155232" w:rsidRDefault="00211E6A" w:rsidP="001871A8">
    <w:pPr>
      <w:pStyle w:val="Header"/>
    </w:pPr>
    <w:sdt>
      <w:sdtPr>
        <w:alias w:val="Document title"/>
        <w:tag w:val="Title"/>
        <w:id w:val="1952206392"/>
        <w:placeholder/>
        <w:text/>
      </w:sdtPr>
      <w:sdtEndPr/>
      <w:sdtContent>
        <w:r w:rsidR="000E1D06">
          <w:t xml:space="preserve"> </w:t>
        </w:r>
      </w:sdtContent>
    </w:sdt>
    <w:r w:rsidR="00155232">
      <w:rPr>
        <w:noProof/>
        <w:lang w:eastAsia="ja-JP"/>
      </w:rPr>
      <w:drawing>
        <wp:anchor distT="0" distB="0" distL="114300" distR="114300" simplePos="0" relativeHeight="251658240" behindDoc="0" locked="1" layoutInCell="1" allowOverlap="1" wp14:anchorId="3C989813" wp14:editId="450EE4AC">
          <wp:simplePos x="1262063" y="290513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78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85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D64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2A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76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82E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0A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98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C4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43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C5AED"/>
    <w:multiLevelType w:val="hybridMultilevel"/>
    <w:tmpl w:val="9B24391A"/>
    <w:lvl w:ilvl="0" w:tplc="9CDE9A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A90851"/>
    <w:multiLevelType w:val="hybridMultilevel"/>
    <w:tmpl w:val="B7804C04"/>
    <w:lvl w:ilvl="0" w:tplc="B92C736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2120A4B"/>
    <w:multiLevelType w:val="multilevel"/>
    <w:tmpl w:val="C5C4981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6A041A"/>
    <w:multiLevelType w:val="multilevel"/>
    <w:tmpl w:val="448C25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14" w15:restartNumberingAfterBreak="0">
    <w:nsid w:val="511259B6"/>
    <w:multiLevelType w:val="hybridMultilevel"/>
    <w:tmpl w:val="7400BBB0"/>
    <w:lvl w:ilvl="0" w:tplc="F25C590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601973A6"/>
    <w:multiLevelType w:val="hybridMultilevel"/>
    <w:tmpl w:val="0D5CE150"/>
    <w:lvl w:ilvl="0" w:tplc="9C0ABB0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281447902">
    <w:abstractNumId w:val="9"/>
  </w:num>
  <w:num w:numId="2" w16cid:durableId="1262645846">
    <w:abstractNumId w:val="13"/>
  </w:num>
  <w:num w:numId="3" w16cid:durableId="1722708325">
    <w:abstractNumId w:val="7"/>
  </w:num>
  <w:num w:numId="4" w16cid:durableId="981423602">
    <w:abstractNumId w:val="13"/>
  </w:num>
  <w:num w:numId="5" w16cid:durableId="304088645">
    <w:abstractNumId w:val="6"/>
  </w:num>
  <w:num w:numId="6" w16cid:durableId="1593053499">
    <w:abstractNumId w:val="13"/>
  </w:num>
  <w:num w:numId="7" w16cid:durableId="467356296">
    <w:abstractNumId w:val="5"/>
  </w:num>
  <w:num w:numId="8" w16cid:durableId="1931893332">
    <w:abstractNumId w:val="13"/>
  </w:num>
  <w:num w:numId="9" w16cid:durableId="200948428">
    <w:abstractNumId w:val="4"/>
  </w:num>
  <w:num w:numId="10" w16cid:durableId="322130551">
    <w:abstractNumId w:val="13"/>
  </w:num>
  <w:num w:numId="11" w16cid:durableId="1674725953">
    <w:abstractNumId w:val="8"/>
  </w:num>
  <w:num w:numId="12" w16cid:durableId="1880121049">
    <w:abstractNumId w:val="12"/>
  </w:num>
  <w:num w:numId="13" w16cid:durableId="1990668359">
    <w:abstractNumId w:val="3"/>
  </w:num>
  <w:num w:numId="14" w16cid:durableId="364015618">
    <w:abstractNumId w:val="12"/>
  </w:num>
  <w:num w:numId="15" w16cid:durableId="246623342">
    <w:abstractNumId w:val="2"/>
  </w:num>
  <w:num w:numId="16" w16cid:durableId="256982536">
    <w:abstractNumId w:val="12"/>
  </w:num>
  <w:num w:numId="17" w16cid:durableId="252783719">
    <w:abstractNumId w:val="1"/>
  </w:num>
  <w:num w:numId="18" w16cid:durableId="2071882649">
    <w:abstractNumId w:val="12"/>
  </w:num>
  <w:num w:numId="19" w16cid:durableId="406995043">
    <w:abstractNumId w:val="0"/>
  </w:num>
  <w:num w:numId="20" w16cid:durableId="1949195277">
    <w:abstractNumId w:val="12"/>
  </w:num>
  <w:num w:numId="21" w16cid:durableId="1880387247">
    <w:abstractNumId w:val="13"/>
  </w:num>
  <w:num w:numId="22" w16cid:durableId="1067999861">
    <w:abstractNumId w:val="13"/>
  </w:num>
  <w:num w:numId="23" w16cid:durableId="1577283552">
    <w:abstractNumId w:val="13"/>
  </w:num>
  <w:num w:numId="24" w16cid:durableId="2067139882">
    <w:abstractNumId w:val="13"/>
  </w:num>
  <w:num w:numId="25" w16cid:durableId="688683851">
    <w:abstractNumId w:val="13"/>
  </w:num>
  <w:num w:numId="26" w16cid:durableId="1847596858">
    <w:abstractNumId w:val="12"/>
  </w:num>
  <w:num w:numId="27" w16cid:durableId="794106026">
    <w:abstractNumId w:val="12"/>
  </w:num>
  <w:num w:numId="28" w16cid:durableId="275600641">
    <w:abstractNumId w:val="12"/>
  </w:num>
  <w:num w:numId="29" w16cid:durableId="1595430549">
    <w:abstractNumId w:val="12"/>
  </w:num>
  <w:num w:numId="30" w16cid:durableId="21784330">
    <w:abstractNumId w:val="12"/>
  </w:num>
  <w:num w:numId="31" w16cid:durableId="507065082">
    <w:abstractNumId w:val="13"/>
  </w:num>
  <w:num w:numId="32" w16cid:durableId="1559854113">
    <w:abstractNumId w:val="13"/>
  </w:num>
  <w:num w:numId="33" w16cid:durableId="767430307">
    <w:abstractNumId w:val="13"/>
  </w:num>
  <w:num w:numId="34" w16cid:durableId="591739989">
    <w:abstractNumId w:val="13"/>
  </w:num>
  <w:num w:numId="35" w16cid:durableId="8527998">
    <w:abstractNumId w:val="13"/>
  </w:num>
  <w:num w:numId="36" w16cid:durableId="124783100">
    <w:abstractNumId w:val="12"/>
  </w:num>
  <w:num w:numId="37" w16cid:durableId="2081707959">
    <w:abstractNumId w:val="12"/>
  </w:num>
  <w:num w:numId="38" w16cid:durableId="2050178402">
    <w:abstractNumId w:val="12"/>
  </w:num>
  <w:num w:numId="39" w16cid:durableId="199056573">
    <w:abstractNumId w:val="12"/>
  </w:num>
  <w:num w:numId="40" w16cid:durableId="693961893">
    <w:abstractNumId w:val="12"/>
  </w:num>
  <w:num w:numId="41" w16cid:durableId="341055774">
    <w:abstractNumId w:val="10"/>
  </w:num>
  <w:num w:numId="42" w16cid:durableId="1239941851">
    <w:abstractNumId w:val="14"/>
  </w:num>
  <w:num w:numId="43" w16cid:durableId="515582120">
    <w:abstractNumId w:val="15"/>
  </w:num>
  <w:num w:numId="44" w16cid:durableId="1539313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6A"/>
    <w:rsid w:val="000016A5"/>
    <w:rsid w:val="0001146E"/>
    <w:rsid w:val="00014037"/>
    <w:rsid w:val="00015582"/>
    <w:rsid w:val="000607A7"/>
    <w:rsid w:val="000E1D06"/>
    <w:rsid w:val="0012369A"/>
    <w:rsid w:val="00127E6E"/>
    <w:rsid w:val="00155232"/>
    <w:rsid w:val="00165552"/>
    <w:rsid w:val="001871A8"/>
    <w:rsid w:val="001B6398"/>
    <w:rsid w:val="001E38DD"/>
    <w:rsid w:val="00211E6A"/>
    <w:rsid w:val="00244B40"/>
    <w:rsid w:val="002F3FEA"/>
    <w:rsid w:val="00305CC8"/>
    <w:rsid w:val="00323142"/>
    <w:rsid w:val="00381711"/>
    <w:rsid w:val="003909F0"/>
    <w:rsid w:val="003946AC"/>
    <w:rsid w:val="003B72D1"/>
    <w:rsid w:val="003C1C03"/>
    <w:rsid w:val="003E35DA"/>
    <w:rsid w:val="00432956"/>
    <w:rsid w:val="0048451E"/>
    <w:rsid w:val="005034E6"/>
    <w:rsid w:val="00512503"/>
    <w:rsid w:val="00527D8E"/>
    <w:rsid w:val="005410F1"/>
    <w:rsid w:val="00593B43"/>
    <w:rsid w:val="00614E07"/>
    <w:rsid w:val="00626823"/>
    <w:rsid w:val="006335C3"/>
    <w:rsid w:val="006421A5"/>
    <w:rsid w:val="006460CD"/>
    <w:rsid w:val="0066406F"/>
    <w:rsid w:val="006B5CF3"/>
    <w:rsid w:val="007E47E5"/>
    <w:rsid w:val="007E5207"/>
    <w:rsid w:val="007F5C18"/>
    <w:rsid w:val="008022C1"/>
    <w:rsid w:val="00831803"/>
    <w:rsid w:val="00837906"/>
    <w:rsid w:val="00850F24"/>
    <w:rsid w:val="008B2E54"/>
    <w:rsid w:val="008B38B4"/>
    <w:rsid w:val="008C40DC"/>
    <w:rsid w:val="008C7BB8"/>
    <w:rsid w:val="008D1902"/>
    <w:rsid w:val="00962D69"/>
    <w:rsid w:val="009673CF"/>
    <w:rsid w:val="00975699"/>
    <w:rsid w:val="009C0B1D"/>
    <w:rsid w:val="009E2E6E"/>
    <w:rsid w:val="009F5B61"/>
    <w:rsid w:val="00AC619B"/>
    <w:rsid w:val="00AE65DE"/>
    <w:rsid w:val="00AE750C"/>
    <w:rsid w:val="00AF3A41"/>
    <w:rsid w:val="00AF4FC1"/>
    <w:rsid w:val="00B03DCC"/>
    <w:rsid w:val="00B2389B"/>
    <w:rsid w:val="00B33F60"/>
    <w:rsid w:val="00C2782C"/>
    <w:rsid w:val="00C33541"/>
    <w:rsid w:val="00C36257"/>
    <w:rsid w:val="00C45BC4"/>
    <w:rsid w:val="00C6146C"/>
    <w:rsid w:val="00C6650D"/>
    <w:rsid w:val="00D16F0A"/>
    <w:rsid w:val="00D555EB"/>
    <w:rsid w:val="00D76D11"/>
    <w:rsid w:val="00DE12E5"/>
    <w:rsid w:val="00E9312D"/>
    <w:rsid w:val="00F2377B"/>
    <w:rsid w:val="00F623D4"/>
    <w:rsid w:val="00F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3A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42"/>
    <w:pPr>
      <w:spacing w:after="0" w:line="271" w:lineRule="auto"/>
    </w:pPr>
    <w:rPr>
      <w:rFonts w:cs="Times New Roman"/>
      <w:color w:val="000000" w:themeColor="text1"/>
      <w:sz w:val="21"/>
      <w:szCs w:val="19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12369A"/>
    <w:pPr>
      <w:keepNext/>
      <w:keepLines/>
      <w:pageBreakBefore/>
      <w:spacing w:after="600" w:line="240" w:lineRule="auto"/>
      <w:outlineLvl w:val="0"/>
    </w:pPr>
    <w:rPr>
      <w:rFonts w:asciiTheme="majorHAnsi" w:hAnsiTheme="majorHAnsi" w:cs="Arial"/>
      <w:bCs/>
      <w:color w:val="auto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2369A"/>
    <w:pPr>
      <w:keepNext/>
      <w:keepLines/>
      <w:spacing w:before="480" w:after="60" w:line="240" w:lineRule="auto"/>
      <w:outlineLvl w:val="1"/>
    </w:pPr>
    <w:rPr>
      <w:rFonts w:asciiTheme="majorHAnsi" w:hAnsiTheme="majorHAnsi" w:cs="Arial"/>
      <w:bCs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2369A"/>
    <w:pPr>
      <w:keepNext/>
      <w:keepLines/>
      <w:spacing w:before="240" w:after="40" w:line="240" w:lineRule="auto"/>
      <w:outlineLvl w:val="2"/>
    </w:pPr>
    <w:rPr>
      <w:rFonts w:asciiTheme="majorHAnsi" w:hAnsiTheme="majorHAnsi" w:cs="Arial"/>
      <w:bCs/>
      <w:color w:val="auto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12369A"/>
    <w:pPr>
      <w:keepNext/>
      <w:keepLines/>
      <w:spacing w:before="210" w:after="40" w:line="240" w:lineRule="auto"/>
      <w:outlineLvl w:val="3"/>
    </w:pPr>
    <w:rPr>
      <w:rFonts w:asciiTheme="majorHAnsi" w:hAnsiTheme="majorHAnsi"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33541"/>
    <w:rPr>
      <w:rFonts w:ascii="SKF Sans Office Light" w:hAnsi="SKF Sans Office Light"/>
      <w:sz w:val="44"/>
    </w:rPr>
  </w:style>
  <w:style w:type="character" w:customStyle="1" w:styleId="HeaderChar">
    <w:name w:val="Header Char"/>
    <w:basedOn w:val="DefaultParagraphFont"/>
    <w:link w:val="Header"/>
    <w:rsid w:val="00C33541"/>
    <w:rPr>
      <w:rFonts w:ascii="SKF Sans Office Light" w:hAnsi="SKF Sans Office Light" w:cs="Times New Roman"/>
      <w:color w:val="000000" w:themeColor="text1"/>
      <w:sz w:val="44"/>
      <w:szCs w:val="19"/>
    </w:rPr>
  </w:style>
  <w:style w:type="paragraph" w:styleId="Footer">
    <w:name w:val="footer"/>
    <w:basedOn w:val="Normal"/>
    <w:link w:val="FooterChar"/>
    <w:rsid w:val="00AF4FC1"/>
    <w:pPr>
      <w:tabs>
        <w:tab w:val="center" w:pos="4536"/>
        <w:tab w:val="right" w:pos="9015"/>
      </w:tabs>
      <w:spacing w:line="240" w:lineRule="auto"/>
      <w:ind w:right="-794"/>
    </w:pPr>
    <w:rPr>
      <w:color w:val="auto"/>
      <w:sz w:val="16"/>
    </w:rPr>
  </w:style>
  <w:style w:type="character" w:customStyle="1" w:styleId="FooterChar">
    <w:name w:val="Footer Char"/>
    <w:basedOn w:val="DefaultParagraphFont"/>
    <w:link w:val="Footer"/>
    <w:rsid w:val="00AF4FC1"/>
    <w:rPr>
      <w:rFonts w:cs="Times New Roman"/>
      <w:sz w:val="16"/>
      <w:szCs w:val="19"/>
    </w:rPr>
  </w:style>
  <w:style w:type="paragraph" w:customStyle="1" w:styleId="LetterHeading">
    <w:name w:val="Letter Heading"/>
    <w:basedOn w:val="Normal"/>
    <w:next w:val="Normal"/>
    <w:uiPriority w:val="1"/>
    <w:semiHidden/>
    <w:qFormat/>
    <w:rsid w:val="006421A5"/>
    <w:pPr>
      <w:spacing w:line="240" w:lineRule="auto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6421A5"/>
    <w:rPr>
      <w:color w:val="808080"/>
    </w:rPr>
  </w:style>
  <w:style w:type="paragraph" w:styleId="BalloonText">
    <w:name w:val="Balloon Text"/>
    <w:basedOn w:val="Normal"/>
    <w:link w:val="BalloonTextChar"/>
    <w:semiHidden/>
    <w:rsid w:val="00642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1A5"/>
    <w:rPr>
      <w:rFonts w:ascii="Tahoma" w:hAnsi="Tahoma" w:cs="Tahoma"/>
      <w:color w:val="000000" w:themeColor="text1"/>
      <w:sz w:val="16"/>
      <w:szCs w:val="16"/>
      <w:lang w:eastAsia="sv-SE"/>
    </w:rPr>
  </w:style>
  <w:style w:type="paragraph" w:customStyle="1" w:styleId="HangIndent">
    <w:name w:val="Hang Indent"/>
    <w:basedOn w:val="Normal"/>
    <w:uiPriority w:val="4"/>
    <w:qFormat/>
    <w:rsid w:val="006421A5"/>
    <w:pPr>
      <w:tabs>
        <w:tab w:val="left" w:pos="2608"/>
      </w:tabs>
      <w:spacing w:before="120"/>
      <w:ind w:left="2608" w:hanging="2608"/>
    </w:pPr>
  </w:style>
  <w:style w:type="character" w:customStyle="1" w:styleId="Heading1Char">
    <w:name w:val="Heading 1 Char"/>
    <w:basedOn w:val="DefaultParagraphFont"/>
    <w:link w:val="Heading1"/>
    <w:uiPriority w:val="1"/>
    <w:rsid w:val="0012369A"/>
    <w:rPr>
      <w:rFonts w:asciiTheme="majorHAnsi" w:hAnsiTheme="majorHAnsi" w:cs="Arial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2369A"/>
    <w:rPr>
      <w:rFonts w:asciiTheme="majorHAnsi" w:hAnsiTheme="majorHAns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2369A"/>
    <w:rPr>
      <w:rFonts w:asciiTheme="majorHAnsi" w:hAnsiTheme="majorHAnsi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2369A"/>
    <w:rPr>
      <w:rFonts w:asciiTheme="majorHAnsi" w:hAnsiTheme="majorHAnsi" w:cs="Times New Roman"/>
      <w:bCs/>
      <w:sz w:val="21"/>
      <w:szCs w:val="28"/>
    </w:rPr>
  </w:style>
  <w:style w:type="paragraph" w:styleId="ListBullet">
    <w:name w:val="List Bullet"/>
    <w:basedOn w:val="Normal"/>
    <w:uiPriority w:val="2"/>
    <w:qFormat/>
    <w:rsid w:val="006421A5"/>
    <w:pPr>
      <w:numPr>
        <w:numId w:val="35"/>
      </w:numPr>
      <w:contextualSpacing/>
    </w:pPr>
    <w:rPr>
      <w:lang w:eastAsia="zh-CN"/>
    </w:rPr>
  </w:style>
  <w:style w:type="paragraph" w:styleId="ListBullet2">
    <w:name w:val="List Bullet 2"/>
    <w:basedOn w:val="Normal"/>
    <w:uiPriority w:val="2"/>
    <w:qFormat/>
    <w:rsid w:val="006421A5"/>
    <w:pPr>
      <w:numPr>
        <w:ilvl w:val="1"/>
        <w:numId w:val="35"/>
      </w:numPr>
      <w:contextualSpacing/>
    </w:pPr>
    <w:rPr>
      <w:lang w:eastAsia="zh-CN"/>
    </w:rPr>
  </w:style>
  <w:style w:type="paragraph" w:styleId="ListBullet3">
    <w:name w:val="List Bullet 3"/>
    <w:basedOn w:val="Normal"/>
    <w:uiPriority w:val="2"/>
    <w:qFormat/>
    <w:rsid w:val="006421A5"/>
    <w:pPr>
      <w:numPr>
        <w:ilvl w:val="2"/>
        <w:numId w:val="35"/>
      </w:numPr>
      <w:contextualSpacing/>
    </w:pPr>
    <w:rPr>
      <w:lang w:eastAsia="zh-CN"/>
    </w:rPr>
  </w:style>
  <w:style w:type="paragraph" w:styleId="ListBullet4">
    <w:name w:val="List Bullet 4"/>
    <w:basedOn w:val="Normal"/>
    <w:semiHidden/>
    <w:rsid w:val="006421A5"/>
    <w:pPr>
      <w:numPr>
        <w:ilvl w:val="3"/>
        <w:numId w:val="35"/>
      </w:numPr>
      <w:contextualSpacing/>
    </w:pPr>
    <w:rPr>
      <w:lang w:eastAsia="zh-CN"/>
    </w:rPr>
  </w:style>
  <w:style w:type="paragraph" w:styleId="ListBullet5">
    <w:name w:val="List Bullet 5"/>
    <w:basedOn w:val="Normal"/>
    <w:semiHidden/>
    <w:rsid w:val="006421A5"/>
    <w:pPr>
      <w:contextualSpacing/>
    </w:pPr>
    <w:rPr>
      <w:lang w:eastAsia="zh-CN"/>
    </w:rPr>
  </w:style>
  <w:style w:type="paragraph" w:styleId="ListNumber">
    <w:name w:val="List Number"/>
    <w:basedOn w:val="Normal"/>
    <w:uiPriority w:val="3"/>
    <w:qFormat/>
    <w:rsid w:val="006421A5"/>
    <w:pPr>
      <w:numPr>
        <w:numId w:val="40"/>
      </w:numPr>
      <w:contextualSpacing/>
    </w:pPr>
    <w:rPr>
      <w:lang w:eastAsia="zh-CN"/>
    </w:rPr>
  </w:style>
  <w:style w:type="paragraph" w:styleId="ListNumber2">
    <w:name w:val="List Number 2"/>
    <w:basedOn w:val="Normal"/>
    <w:uiPriority w:val="3"/>
    <w:qFormat/>
    <w:rsid w:val="006421A5"/>
    <w:pPr>
      <w:numPr>
        <w:ilvl w:val="1"/>
        <w:numId w:val="40"/>
      </w:numPr>
      <w:contextualSpacing/>
    </w:pPr>
    <w:rPr>
      <w:lang w:eastAsia="zh-CN"/>
    </w:rPr>
  </w:style>
  <w:style w:type="paragraph" w:styleId="ListNumber3">
    <w:name w:val="List Number 3"/>
    <w:basedOn w:val="Normal"/>
    <w:uiPriority w:val="3"/>
    <w:qFormat/>
    <w:rsid w:val="006421A5"/>
    <w:pPr>
      <w:numPr>
        <w:ilvl w:val="2"/>
        <w:numId w:val="40"/>
      </w:numPr>
      <w:contextualSpacing/>
    </w:pPr>
    <w:rPr>
      <w:lang w:eastAsia="zh-CN"/>
    </w:rPr>
  </w:style>
  <w:style w:type="paragraph" w:styleId="ListNumber4">
    <w:name w:val="List Number 4"/>
    <w:basedOn w:val="Normal"/>
    <w:semiHidden/>
    <w:rsid w:val="006421A5"/>
    <w:pPr>
      <w:numPr>
        <w:ilvl w:val="3"/>
        <w:numId w:val="40"/>
      </w:numPr>
      <w:contextualSpacing/>
    </w:pPr>
    <w:rPr>
      <w:lang w:eastAsia="zh-CN"/>
    </w:rPr>
  </w:style>
  <w:style w:type="paragraph" w:styleId="ListNumber5">
    <w:name w:val="List Number 5"/>
    <w:basedOn w:val="Normal"/>
    <w:semiHidden/>
    <w:rsid w:val="006421A5"/>
    <w:pPr>
      <w:numPr>
        <w:ilvl w:val="4"/>
        <w:numId w:val="40"/>
      </w:numPr>
      <w:contextualSpacing/>
    </w:pPr>
    <w:rPr>
      <w:lang w:eastAsia="zh-CN"/>
    </w:rPr>
  </w:style>
  <w:style w:type="character" w:styleId="PageNumber">
    <w:name w:val="page number"/>
    <w:basedOn w:val="DefaultParagraphFont"/>
    <w:semiHidden/>
    <w:rsid w:val="006421A5"/>
    <w:rPr>
      <w:rFonts w:ascii="Verdana" w:hAnsi="Verdana"/>
      <w:sz w:val="19"/>
    </w:rPr>
  </w:style>
  <w:style w:type="table" w:styleId="TableGrid">
    <w:name w:val="Table Grid"/>
    <w:basedOn w:val="TableNormal"/>
    <w:rsid w:val="006421A5"/>
    <w:pPr>
      <w:spacing w:after="0" w:line="240" w:lineRule="auto"/>
    </w:pPr>
    <w:rPr>
      <w:rFonts w:ascii="Arial" w:eastAsia="Times New Roman" w:hAnsi="Arial" w:cs="Times New Roman"/>
      <w:sz w:val="21"/>
      <w:szCs w:val="19"/>
      <w:lang w:eastAsia="sv-SE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</w:rPr>
      <w:tblPr/>
      <w:tcPr>
        <w:tcBorders>
          <w:top w:val="single" w:sz="4" w:space="0" w:color="auto"/>
          <w:bottom w:val="single" w:sz="8" w:space="0" w:color="auto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rsid w:val="006421A5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1A5"/>
    <w:rPr>
      <w:color w:val="0F58D6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6421A5"/>
    <w:pPr>
      <w:ind w:left="720"/>
      <w:contextualSpacing/>
    </w:pPr>
  </w:style>
  <w:style w:type="paragraph" w:styleId="NoSpacing">
    <w:name w:val="No Spacing"/>
    <w:uiPriority w:val="1"/>
    <w:semiHidden/>
    <w:qFormat/>
    <w:rsid w:val="00323142"/>
    <w:pPr>
      <w:spacing w:after="0" w:line="270" w:lineRule="atLeast"/>
    </w:pPr>
    <w:rPr>
      <w:rFonts w:eastAsia="Times New Roman" w:cs="Times New Roman"/>
      <w:sz w:val="21"/>
      <w:szCs w:val="19"/>
      <w:lang w:eastAsia="sv-S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421A5"/>
    <w:pPr>
      <w:numPr>
        <w:ilvl w:val="1"/>
      </w:numPr>
      <w:spacing w:after="240"/>
    </w:pPr>
    <w:rPr>
      <w:rFonts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21A5"/>
    <w:rPr>
      <w:color w:val="000000" w:themeColor="text1"/>
      <w:spacing w:val="15"/>
      <w:sz w:val="32"/>
      <w:lang w:eastAsia="sv-SE"/>
    </w:rPr>
  </w:style>
  <w:style w:type="paragraph" w:styleId="TOC1">
    <w:name w:val="toc 1"/>
    <w:basedOn w:val="Normal"/>
    <w:next w:val="Normal"/>
    <w:link w:val="TOC1Char"/>
    <w:uiPriority w:val="39"/>
    <w:semiHidden/>
    <w:rsid w:val="006421A5"/>
    <w:pPr>
      <w:spacing w:before="400" w:after="120"/>
    </w:pPr>
    <w:rPr>
      <w:b/>
      <w:sz w:val="25"/>
    </w:rPr>
  </w:style>
  <w:style w:type="character" w:customStyle="1" w:styleId="TOC1Char">
    <w:name w:val="TOC 1 Char"/>
    <w:basedOn w:val="DefaultParagraphFont"/>
    <w:link w:val="TOC1"/>
    <w:uiPriority w:val="39"/>
    <w:semiHidden/>
    <w:rsid w:val="006421A5"/>
    <w:rPr>
      <w:rFonts w:cs="Times New Roman"/>
      <w:b/>
      <w:color w:val="000000" w:themeColor="text1"/>
      <w:sz w:val="25"/>
      <w:szCs w:val="19"/>
      <w:lang w:eastAsia="sv-SE"/>
    </w:rPr>
  </w:style>
  <w:style w:type="paragraph" w:customStyle="1" w:styleId="Tableofcontents">
    <w:name w:val="Table of contents"/>
    <w:basedOn w:val="TOC1"/>
    <w:link w:val="TableofcontentsChar"/>
    <w:semiHidden/>
    <w:qFormat/>
    <w:rsid w:val="006421A5"/>
    <w:pPr>
      <w:spacing w:before="0" w:after="720"/>
    </w:pPr>
    <w:rPr>
      <w:sz w:val="32"/>
    </w:rPr>
  </w:style>
  <w:style w:type="character" w:customStyle="1" w:styleId="TableofcontentsChar">
    <w:name w:val="Table of contents Char"/>
    <w:basedOn w:val="TOC1Char"/>
    <w:link w:val="Tableofcontents"/>
    <w:semiHidden/>
    <w:rsid w:val="006421A5"/>
    <w:rPr>
      <w:rFonts w:cs="Times New Roman"/>
      <w:b/>
      <w:color w:val="000000" w:themeColor="text1"/>
      <w:sz w:val="32"/>
      <w:szCs w:val="19"/>
      <w:lang w:eastAsia="sv-S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421A5"/>
    <w:pPr>
      <w:spacing w:after="36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421A5"/>
    <w:rPr>
      <w:rFonts w:eastAsiaTheme="majorEastAsia" w:cstheme="majorBidi"/>
      <w:color w:val="000000" w:themeColor="text1"/>
      <w:spacing w:val="-10"/>
      <w:kern w:val="28"/>
      <w:sz w:val="44"/>
      <w:szCs w:val="56"/>
      <w:lang w:eastAsia="sv-SE"/>
    </w:rPr>
  </w:style>
  <w:style w:type="paragraph" w:styleId="TOC2">
    <w:name w:val="toc 2"/>
    <w:basedOn w:val="Normal"/>
    <w:next w:val="Normal"/>
    <w:uiPriority w:val="39"/>
    <w:semiHidden/>
    <w:rsid w:val="006421A5"/>
    <w:pPr>
      <w:spacing w:after="120"/>
    </w:pPr>
  </w:style>
  <w:style w:type="paragraph" w:styleId="TOC3">
    <w:name w:val="toc 3"/>
    <w:basedOn w:val="Normal"/>
    <w:next w:val="Normal"/>
    <w:uiPriority w:val="39"/>
    <w:semiHidden/>
    <w:rsid w:val="006421A5"/>
    <w:pPr>
      <w:spacing w:after="120"/>
      <w:ind w:left="403"/>
    </w:pPr>
  </w:style>
  <w:style w:type="paragraph" w:styleId="TOC4">
    <w:name w:val="toc 4"/>
    <w:basedOn w:val="Normal"/>
    <w:next w:val="Normal"/>
    <w:semiHidden/>
    <w:rsid w:val="006421A5"/>
    <w:pPr>
      <w:spacing w:before="60" w:line="240" w:lineRule="auto"/>
      <w:ind w:left="227"/>
    </w:pPr>
    <w:rPr>
      <w:i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F 2023">
  <a:themeElements>
    <a:clrScheme name="SKF Colour 2023">
      <a:dk1>
        <a:sysClr val="windowText" lastClr="000000"/>
      </a:dk1>
      <a:lt1>
        <a:sysClr val="window" lastClr="FFFFFF"/>
      </a:lt1>
      <a:dk2>
        <a:srgbClr val="5F5F64"/>
      </a:dk2>
      <a:lt2>
        <a:srgbClr val="ECECE0"/>
      </a:lt2>
      <a:accent1>
        <a:srgbClr val="485A64"/>
      </a:accent1>
      <a:accent2>
        <a:srgbClr val="94ABA6"/>
      </a:accent2>
      <a:accent3>
        <a:srgbClr val="264357"/>
      </a:accent3>
      <a:accent4>
        <a:srgbClr val="426460"/>
      </a:accent4>
      <a:accent5>
        <a:srgbClr val="781E93"/>
      </a:accent5>
      <a:accent6>
        <a:srgbClr val="0F58D6"/>
      </a:accent6>
      <a:hlink>
        <a:srgbClr val="0F58D6"/>
      </a:hlink>
      <a:folHlink>
        <a:srgbClr val="781E93"/>
      </a:folHlink>
    </a:clrScheme>
    <a:fontScheme name="SKF Sans">
      <a:majorFont>
        <a:latin typeface="SKF Sans Office Medium"/>
        <a:ea typeface="STKaiti"/>
        <a:cs typeface=""/>
      </a:majorFont>
      <a:minorFont>
        <a:latin typeface="SKF Sans Office"/>
        <a:ea typeface="STKait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2000"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 algn="l">
          <a:lnSpc>
            <a:spcPts val="2800"/>
          </a:lnSpc>
          <a:defRPr sz="20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SKF 2023" id="{2843CA8D-AD49-4C05-BD99-84E73B77F75C}" vid="{62BF2B2D-7192-4EF0-93AC-57B2D78DE30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9C4D579944D45BEE4C63396289447" ma:contentTypeVersion="14" ma:contentTypeDescription="Create a new document." ma:contentTypeScope="" ma:versionID="1f51d677f6b6554b2d9c77c5022377d8">
  <xsd:schema xmlns:xsd="http://www.w3.org/2001/XMLSchema" xmlns:xs="http://www.w3.org/2001/XMLSchema" xmlns:p="http://schemas.microsoft.com/office/2006/metadata/properties" xmlns:ns2="2207cd54-b9ab-4ff8-8873-7d9478fc4378" xmlns:ns3="5ce1ab14-f185-4324-a1e5-c8168df13b87" targetNamespace="http://schemas.microsoft.com/office/2006/metadata/properties" ma:root="true" ma:fieldsID="5239546a8f82b73ac1263e7629e75adf" ns2:_="" ns3:_="">
    <xsd:import namespace="2207cd54-b9ab-4ff8-8873-7d9478fc4378"/>
    <xsd:import namespace="5ce1ab14-f185-4324-a1e5-c8168df13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7cd54-b9ab-4ff8-8873-7d9478fc4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0430cd-861b-4a84-98ab-de752442a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1ab14-f185-4324-a1e5-c8168df13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a5dce40-a015-430b-af40-149919d1f912}" ma:internalName="TaxCatchAll" ma:showField="CatchAllData" ma:web="5ce1ab14-f185-4324-a1e5-c8168df13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07cd54-b9ab-4ff8-8873-7d9478fc4378">
      <Terms xmlns="http://schemas.microsoft.com/office/infopath/2007/PartnerControls"/>
    </lcf76f155ced4ddcb4097134ff3c332f>
    <TaxCatchAll xmlns="5ce1ab14-f185-4324-a1e5-c8168df13b87" xsi:nil="true"/>
  </documentManagement>
</p:properties>
</file>

<file path=customXml/itemProps1.xml><?xml version="1.0" encoding="utf-8"?>
<ds:datastoreItem xmlns:ds="http://schemas.openxmlformats.org/officeDocument/2006/customXml" ds:itemID="{27FC7039-B9B2-43D1-8573-5802601E0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6B133-466F-4069-9A4E-563FF6EF8801}"/>
</file>

<file path=customXml/itemProps3.xml><?xml version="1.0" encoding="utf-8"?>
<ds:datastoreItem xmlns:ds="http://schemas.openxmlformats.org/officeDocument/2006/customXml" ds:itemID="{4C395403-CD2E-48A1-9EEC-E669B1FB246B}"/>
</file>

<file path=customXml/itemProps4.xml><?xml version="1.0" encoding="utf-8"?>
<ds:datastoreItem xmlns:ds="http://schemas.openxmlformats.org/officeDocument/2006/customXml" ds:itemID="{52BE2EEC-077C-4A17-8D10-015FF4408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2024-01-05T07:14:00Z</dcterms:created>
  <dcterms:modified xsi:type="dcterms:W3CDTF">2024-01-05T07:16:00Z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0x010100CE69C4D579944D45BEE4C63396289447</vt:lpwstr>
  </property>
</Properties>
</file>