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DF0" w:rsidRPr="00C52049" w:rsidRDefault="0058451C" w:rsidP="007D7FC4">
      <w:pPr>
        <w:tabs>
          <w:tab w:val="center" w:pos="4536"/>
          <w:tab w:val="right" w:pos="9072"/>
        </w:tabs>
        <w:spacing w:after="0" w:line="276" w:lineRule="auto"/>
        <w:jc w:val="right"/>
        <w:rPr>
          <w:rFonts w:eastAsia="Times New Roman"/>
          <w:b/>
          <w:bCs/>
          <w:iCs/>
          <w:lang w:eastAsia="pl-PL"/>
        </w:rPr>
      </w:pPr>
      <w:r w:rsidRPr="00C52049">
        <w:rPr>
          <w:rFonts w:eastAsia="Times New Roman"/>
          <w:b/>
          <w:bCs/>
          <w:iCs/>
          <w:lang w:eastAsia="pl-PL"/>
        </w:rPr>
        <w:t xml:space="preserve"> </w:t>
      </w:r>
      <w:r w:rsidR="00B42DF0" w:rsidRPr="00C52049">
        <w:rPr>
          <w:rFonts w:eastAsia="Times New Roman"/>
          <w:b/>
          <w:bCs/>
          <w:iCs/>
          <w:lang w:eastAsia="pl-PL"/>
        </w:rPr>
        <w:t>Załącznik nr 1</w:t>
      </w:r>
      <w:r w:rsidR="00684620">
        <w:rPr>
          <w:rFonts w:eastAsia="Times New Roman"/>
          <w:b/>
          <w:bCs/>
          <w:iCs/>
          <w:lang w:eastAsia="pl-PL"/>
        </w:rPr>
        <w:t xml:space="preserve"> do SWZ</w:t>
      </w:r>
      <w:r w:rsidR="007D5F6C">
        <w:rPr>
          <w:rFonts w:eastAsia="Times New Roman"/>
          <w:b/>
          <w:bCs/>
          <w:iCs/>
          <w:lang w:eastAsia="pl-PL"/>
        </w:rPr>
        <w:t xml:space="preserve"> </w:t>
      </w:r>
    </w:p>
    <w:p w:rsidR="00B42DF0" w:rsidRPr="00153524" w:rsidRDefault="00B42DF0" w:rsidP="007D7FC4">
      <w:pPr>
        <w:tabs>
          <w:tab w:val="center" w:pos="4536"/>
          <w:tab w:val="right" w:pos="9072"/>
        </w:tabs>
        <w:spacing w:after="0" w:line="276" w:lineRule="auto"/>
        <w:ind w:right="360"/>
        <w:rPr>
          <w:rFonts w:eastAsia="Times New Roman"/>
          <w:b/>
          <w:bCs/>
          <w:iCs/>
          <w:color w:val="000000" w:themeColor="text1"/>
          <w:sz w:val="28"/>
          <w:szCs w:val="28"/>
          <w:lang w:eastAsia="pl-PL"/>
        </w:rPr>
      </w:pPr>
    </w:p>
    <w:p w:rsidR="00EC1DBB" w:rsidRPr="00153524" w:rsidRDefault="007D36B8" w:rsidP="007D7FC4">
      <w:pPr>
        <w:tabs>
          <w:tab w:val="center" w:pos="4536"/>
          <w:tab w:val="right" w:pos="9072"/>
        </w:tabs>
        <w:spacing w:after="0" w:line="276" w:lineRule="auto"/>
        <w:ind w:right="360"/>
        <w:jc w:val="center"/>
        <w:rPr>
          <w:rFonts w:eastAsia="Times New Roman"/>
          <w:b/>
          <w:bCs/>
          <w:iCs/>
          <w:color w:val="000000" w:themeColor="text1"/>
          <w:sz w:val="28"/>
          <w:szCs w:val="28"/>
          <w:lang w:eastAsia="pl-PL"/>
        </w:rPr>
      </w:pPr>
      <w:r>
        <w:rPr>
          <w:rFonts w:eastAsia="Times New Roman"/>
          <w:b/>
          <w:bCs/>
          <w:iCs/>
          <w:color w:val="000000" w:themeColor="text1"/>
          <w:sz w:val="28"/>
          <w:szCs w:val="28"/>
          <w:lang w:eastAsia="pl-PL"/>
        </w:rPr>
        <w:t>OPIS PRZEDMIOTU ZAMÓWIENIA</w:t>
      </w:r>
    </w:p>
    <w:p w:rsidR="00EC1DBB" w:rsidRPr="00153524" w:rsidRDefault="00EC1DBB" w:rsidP="007D7FC4">
      <w:pPr>
        <w:tabs>
          <w:tab w:val="center" w:pos="4536"/>
          <w:tab w:val="right" w:pos="9072"/>
        </w:tabs>
        <w:spacing w:after="0" w:line="276" w:lineRule="auto"/>
        <w:ind w:right="360"/>
        <w:jc w:val="center"/>
        <w:rPr>
          <w:rFonts w:eastAsia="Times New Roman"/>
          <w:b/>
          <w:bCs/>
          <w:iCs/>
          <w:color w:val="000000" w:themeColor="text1"/>
          <w:sz w:val="28"/>
          <w:szCs w:val="28"/>
          <w:lang w:eastAsia="pl-PL"/>
        </w:rPr>
      </w:pPr>
      <w:r w:rsidRPr="00153524">
        <w:rPr>
          <w:rFonts w:eastAsia="Times New Roman"/>
          <w:b/>
          <w:bCs/>
          <w:iCs/>
          <w:color w:val="000000" w:themeColor="text1"/>
          <w:sz w:val="28"/>
          <w:szCs w:val="28"/>
          <w:lang w:eastAsia="pl-PL"/>
        </w:rPr>
        <w:t>na realizację badania ewaluacyjnego</w:t>
      </w:r>
    </w:p>
    <w:p w:rsidR="00EC1DBB" w:rsidRPr="00153524" w:rsidRDefault="00EC1DBB" w:rsidP="007D7FC4">
      <w:pPr>
        <w:tabs>
          <w:tab w:val="center" w:pos="4536"/>
          <w:tab w:val="right" w:pos="9072"/>
        </w:tabs>
        <w:spacing w:after="0" w:line="276" w:lineRule="auto"/>
        <w:ind w:right="360"/>
        <w:jc w:val="center"/>
        <w:rPr>
          <w:rFonts w:eastAsia="Times New Roman"/>
          <w:b/>
          <w:bCs/>
          <w:i/>
          <w:iCs/>
          <w:color w:val="000000" w:themeColor="text1"/>
          <w:sz w:val="28"/>
          <w:szCs w:val="28"/>
          <w:lang w:eastAsia="pl-PL"/>
        </w:rPr>
      </w:pPr>
      <w:r w:rsidRPr="00153524">
        <w:rPr>
          <w:rFonts w:eastAsia="Times New Roman"/>
          <w:b/>
          <w:bCs/>
          <w:i/>
          <w:iCs/>
          <w:color w:val="000000" w:themeColor="text1"/>
          <w:sz w:val="28"/>
          <w:szCs w:val="28"/>
          <w:lang w:eastAsia="pl-PL"/>
        </w:rPr>
        <w:t>pn. „</w:t>
      </w:r>
      <w:r w:rsidR="001E0C1D" w:rsidRPr="00153524">
        <w:rPr>
          <w:rFonts w:asciiTheme="minorHAnsi" w:eastAsiaTheme="minorHAnsi" w:hAnsiTheme="minorHAnsi" w:cstheme="minorHAnsi"/>
          <w:b/>
          <w:i/>
          <w:color w:val="000000" w:themeColor="text1"/>
          <w:sz w:val="28"/>
          <w:szCs w:val="28"/>
        </w:rPr>
        <w:t>Ocena wpływu wsparcia RPOWP 2014-2020 na rozwój usług</w:t>
      </w:r>
      <w:r w:rsidR="00153524">
        <w:rPr>
          <w:rFonts w:asciiTheme="minorHAnsi" w:eastAsiaTheme="minorHAnsi" w:hAnsiTheme="minorHAnsi" w:cstheme="minorHAnsi"/>
          <w:b/>
          <w:i/>
          <w:color w:val="000000" w:themeColor="text1"/>
          <w:sz w:val="28"/>
          <w:szCs w:val="28"/>
        </w:rPr>
        <w:br/>
      </w:r>
      <w:r w:rsidR="001E0C1D" w:rsidRPr="00153524">
        <w:rPr>
          <w:rFonts w:asciiTheme="minorHAnsi" w:eastAsiaTheme="minorHAnsi" w:hAnsiTheme="minorHAnsi" w:cstheme="minorHAnsi"/>
          <w:b/>
          <w:i/>
          <w:color w:val="000000" w:themeColor="text1"/>
          <w:sz w:val="28"/>
          <w:szCs w:val="28"/>
        </w:rPr>
        <w:t>i infrastruktury społecznej</w:t>
      </w:r>
      <w:r w:rsidR="006B2C6E" w:rsidRPr="00153524">
        <w:rPr>
          <w:rFonts w:eastAsia="Times New Roman"/>
          <w:b/>
          <w:bCs/>
          <w:i/>
          <w:iCs/>
          <w:color w:val="000000" w:themeColor="text1"/>
          <w:sz w:val="28"/>
          <w:szCs w:val="28"/>
          <w:lang w:eastAsia="pl-PL"/>
        </w:rPr>
        <w:t>”</w:t>
      </w:r>
    </w:p>
    <w:p w:rsidR="00D41913" w:rsidRPr="00451CD3" w:rsidRDefault="00DC1271" w:rsidP="00B0698E">
      <w:pPr>
        <w:pStyle w:val="Nagwek1"/>
        <w:rPr>
          <w:rStyle w:val="Nagwek1Znak"/>
        </w:rPr>
      </w:pPr>
      <w:r w:rsidRPr="00451CD3">
        <w:rPr>
          <w:rStyle w:val="Nagwek1Znak"/>
        </w:rPr>
        <w:t>KONTEKST I UZASADNIENIE BADANIA</w:t>
      </w:r>
    </w:p>
    <w:p w:rsidR="008E5FEB" w:rsidRDefault="001E0C1D" w:rsidP="00530142">
      <w:pPr>
        <w:autoSpaceDE w:val="0"/>
        <w:autoSpaceDN w:val="0"/>
        <w:adjustRightInd w:val="0"/>
        <w:spacing w:before="240" w:after="120" w:line="276" w:lineRule="auto"/>
        <w:rPr>
          <w:rFonts w:asciiTheme="minorHAnsi" w:eastAsiaTheme="minorHAnsi" w:hAnsiTheme="minorHAnsi" w:cstheme="minorHAnsi"/>
          <w:sz w:val="24"/>
          <w:szCs w:val="24"/>
        </w:rPr>
      </w:pPr>
      <w:r w:rsidRPr="007D7FC4">
        <w:rPr>
          <w:rFonts w:asciiTheme="minorHAnsi" w:eastAsiaTheme="minorHAnsi" w:hAnsiTheme="minorHAnsi" w:cstheme="minorHAnsi"/>
          <w:sz w:val="24"/>
          <w:szCs w:val="24"/>
        </w:rPr>
        <w:t xml:space="preserve">Województwo </w:t>
      </w:r>
      <w:r w:rsidR="00C532EA" w:rsidRPr="007D7FC4">
        <w:rPr>
          <w:rFonts w:asciiTheme="minorHAnsi" w:eastAsiaTheme="minorHAnsi" w:hAnsiTheme="minorHAnsi" w:cstheme="minorHAnsi"/>
          <w:sz w:val="24"/>
          <w:szCs w:val="24"/>
        </w:rPr>
        <w:t xml:space="preserve">podlaskie </w:t>
      </w:r>
      <w:r w:rsidRPr="007D7FC4">
        <w:rPr>
          <w:rFonts w:asciiTheme="minorHAnsi" w:eastAsiaTheme="minorHAnsi" w:hAnsiTheme="minorHAnsi" w:cstheme="minorHAnsi"/>
          <w:sz w:val="24"/>
          <w:szCs w:val="24"/>
        </w:rPr>
        <w:t>charakteryzuje się rozproszoną siecią osadniczą</w:t>
      </w:r>
      <w:r w:rsidR="003C07C9" w:rsidRPr="007D7FC4">
        <w:rPr>
          <w:rFonts w:asciiTheme="minorHAnsi" w:eastAsiaTheme="minorHAnsi" w:hAnsiTheme="minorHAnsi" w:cstheme="minorHAnsi"/>
          <w:sz w:val="24"/>
          <w:szCs w:val="24"/>
        </w:rPr>
        <w:t xml:space="preserve"> i</w:t>
      </w:r>
      <w:r w:rsidRPr="007D7FC4">
        <w:rPr>
          <w:rFonts w:asciiTheme="minorHAnsi" w:eastAsiaTheme="minorHAnsi" w:hAnsiTheme="minorHAnsi" w:cstheme="minorHAnsi"/>
          <w:sz w:val="24"/>
          <w:szCs w:val="24"/>
        </w:rPr>
        <w:t xml:space="preserve"> niską gęstością zaludnienia</w:t>
      </w:r>
      <w:r w:rsidR="006B24D2">
        <w:rPr>
          <w:rFonts w:asciiTheme="minorHAnsi" w:eastAsiaTheme="minorHAnsi" w:hAnsiTheme="minorHAnsi" w:cstheme="minorHAnsi"/>
          <w:sz w:val="24"/>
          <w:szCs w:val="24"/>
        </w:rPr>
        <w:t>. P</w:t>
      </w:r>
      <w:r w:rsidR="003C07C9" w:rsidRPr="007D7FC4">
        <w:rPr>
          <w:rFonts w:asciiTheme="minorHAnsi" w:eastAsiaTheme="minorHAnsi" w:hAnsiTheme="minorHAnsi" w:cstheme="minorHAnsi"/>
          <w:sz w:val="24"/>
          <w:szCs w:val="24"/>
        </w:rPr>
        <w:t>owoduje to</w:t>
      </w:r>
      <w:r w:rsidR="00EF40FD">
        <w:rPr>
          <w:rFonts w:asciiTheme="minorHAnsi" w:eastAsiaTheme="minorHAnsi" w:hAnsiTheme="minorHAnsi" w:cstheme="minorHAnsi"/>
          <w:sz w:val="24"/>
          <w:szCs w:val="24"/>
        </w:rPr>
        <w:t xml:space="preserve"> zróżnicowanie </w:t>
      </w:r>
      <w:r w:rsidR="00AA4ADD" w:rsidRPr="007D7FC4">
        <w:rPr>
          <w:rFonts w:asciiTheme="minorHAnsi" w:eastAsiaTheme="minorHAnsi" w:hAnsiTheme="minorHAnsi" w:cstheme="minorHAnsi"/>
          <w:sz w:val="24"/>
          <w:szCs w:val="24"/>
        </w:rPr>
        <w:t>dostępnoś</w:t>
      </w:r>
      <w:r w:rsidR="00EF40FD">
        <w:rPr>
          <w:rFonts w:asciiTheme="minorHAnsi" w:eastAsiaTheme="minorHAnsi" w:hAnsiTheme="minorHAnsi" w:cstheme="minorHAnsi"/>
          <w:sz w:val="24"/>
          <w:szCs w:val="24"/>
        </w:rPr>
        <w:t>ci</w:t>
      </w:r>
      <w:r w:rsidR="00AA4ADD" w:rsidRPr="007D7FC4">
        <w:rPr>
          <w:rFonts w:asciiTheme="minorHAnsi" w:eastAsiaTheme="minorHAnsi" w:hAnsiTheme="minorHAnsi" w:cstheme="minorHAnsi"/>
          <w:sz w:val="24"/>
          <w:szCs w:val="24"/>
        </w:rPr>
        <w:t xml:space="preserve"> i jakoś</w:t>
      </w:r>
      <w:r w:rsidR="00EF40FD">
        <w:rPr>
          <w:rFonts w:asciiTheme="minorHAnsi" w:eastAsiaTheme="minorHAnsi" w:hAnsiTheme="minorHAnsi" w:cstheme="minorHAnsi"/>
          <w:sz w:val="24"/>
          <w:szCs w:val="24"/>
        </w:rPr>
        <w:t>ci</w:t>
      </w:r>
      <w:r w:rsidR="00AA4ADD" w:rsidRPr="007D7FC4">
        <w:rPr>
          <w:rFonts w:asciiTheme="minorHAnsi" w:eastAsiaTheme="minorHAnsi" w:hAnsiTheme="minorHAnsi" w:cstheme="minorHAnsi"/>
          <w:sz w:val="24"/>
          <w:szCs w:val="24"/>
        </w:rPr>
        <w:t xml:space="preserve"> usług użyteczności publicznej</w:t>
      </w:r>
      <w:r w:rsidR="00EF40FD">
        <w:rPr>
          <w:rFonts w:asciiTheme="minorHAnsi" w:eastAsiaTheme="minorHAnsi" w:hAnsiTheme="minorHAnsi" w:cstheme="minorHAnsi"/>
          <w:sz w:val="24"/>
          <w:szCs w:val="24"/>
        </w:rPr>
        <w:t xml:space="preserve"> oraz zwiększon</w:t>
      </w:r>
      <w:r w:rsidR="00AF29BA">
        <w:rPr>
          <w:rFonts w:asciiTheme="minorHAnsi" w:eastAsiaTheme="minorHAnsi" w:hAnsiTheme="minorHAnsi" w:cstheme="minorHAnsi"/>
          <w:sz w:val="24"/>
          <w:szCs w:val="24"/>
        </w:rPr>
        <w:t>ą</w:t>
      </w:r>
      <w:r w:rsidR="00EF40FD">
        <w:rPr>
          <w:rFonts w:asciiTheme="minorHAnsi" w:eastAsiaTheme="minorHAnsi" w:hAnsiTheme="minorHAnsi" w:cstheme="minorHAnsi"/>
          <w:sz w:val="24"/>
          <w:szCs w:val="24"/>
        </w:rPr>
        <w:t xml:space="preserve"> koncentrację </w:t>
      </w:r>
      <w:r w:rsidR="00AF29BA">
        <w:rPr>
          <w:rFonts w:asciiTheme="minorHAnsi" w:eastAsiaTheme="minorHAnsi" w:hAnsiTheme="minorHAnsi" w:cstheme="minorHAnsi"/>
          <w:sz w:val="24"/>
          <w:szCs w:val="24"/>
        </w:rPr>
        <w:t>usług</w:t>
      </w:r>
      <w:r w:rsidRPr="007D7FC4">
        <w:rPr>
          <w:rFonts w:asciiTheme="minorHAnsi" w:eastAsiaTheme="minorHAnsi" w:hAnsiTheme="minorHAnsi" w:cstheme="minorHAnsi"/>
          <w:sz w:val="24"/>
          <w:szCs w:val="24"/>
        </w:rPr>
        <w:t xml:space="preserve"> w ośrodkach miejskich.</w:t>
      </w:r>
      <w:r w:rsidR="00491641" w:rsidRPr="007D7FC4">
        <w:rPr>
          <w:rFonts w:asciiTheme="minorHAnsi" w:eastAsiaTheme="minorHAnsi" w:hAnsiTheme="minorHAnsi" w:cstheme="minorHAnsi"/>
          <w:sz w:val="24"/>
          <w:szCs w:val="24"/>
        </w:rPr>
        <w:t xml:space="preserve"> </w:t>
      </w:r>
      <w:r w:rsidR="00AF29BA">
        <w:rPr>
          <w:rFonts w:asciiTheme="minorHAnsi" w:eastAsiaTheme="minorHAnsi" w:hAnsiTheme="minorHAnsi" w:cstheme="minorHAnsi"/>
          <w:sz w:val="24"/>
          <w:szCs w:val="24"/>
        </w:rPr>
        <w:t>Ważnym</w:t>
      </w:r>
      <w:r w:rsidR="00AF29BA" w:rsidRPr="007D7FC4">
        <w:rPr>
          <w:rFonts w:asciiTheme="minorHAnsi" w:eastAsiaTheme="minorHAnsi" w:hAnsiTheme="minorHAnsi" w:cstheme="minorHAnsi"/>
          <w:sz w:val="24"/>
          <w:szCs w:val="24"/>
        </w:rPr>
        <w:t xml:space="preserve"> </w:t>
      </w:r>
      <w:r w:rsidR="0008495F" w:rsidRPr="007D7FC4">
        <w:rPr>
          <w:rFonts w:asciiTheme="minorHAnsi" w:eastAsiaTheme="minorHAnsi" w:hAnsiTheme="minorHAnsi" w:cstheme="minorHAnsi"/>
          <w:sz w:val="24"/>
          <w:szCs w:val="24"/>
        </w:rPr>
        <w:t xml:space="preserve">elementem poprawy spójności społecznej w regionie jest zwiększenie dostępu do wysokiej jakości usług społecznych, </w:t>
      </w:r>
      <w:r w:rsidR="00AA4ADD" w:rsidRPr="007D7FC4">
        <w:rPr>
          <w:rFonts w:asciiTheme="minorHAnsi" w:eastAsiaTheme="minorHAnsi" w:hAnsiTheme="minorHAnsi" w:cstheme="minorHAnsi"/>
          <w:sz w:val="24"/>
          <w:szCs w:val="24"/>
        </w:rPr>
        <w:t xml:space="preserve">oraz </w:t>
      </w:r>
      <w:r w:rsidR="00491641" w:rsidRPr="007D7FC4">
        <w:rPr>
          <w:rFonts w:asciiTheme="minorHAnsi" w:eastAsiaTheme="minorHAnsi" w:hAnsiTheme="minorHAnsi" w:cstheme="minorHAnsi"/>
          <w:sz w:val="24"/>
          <w:szCs w:val="24"/>
        </w:rPr>
        <w:t>ich deinstytucjonalizacja</w:t>
      </w:r>
      <w:r w:rsidR="000163D0" w:rsidRPr="007D7FC4">
        <w:rPr>
          <w:rFonts w:asciiTheme="minorHAnsi" w:eastAsiaTheme="minorHAnsi" w:hAnsiTheme="minorHAnsi" w:cstheme="minorHAnsi"/>
          <w:sz w:val="24"/>
          <w:szCs w:val="24"/>
        </w:rPr>
        <w:t>.</w:t>
      </w:r>
      <w:r w:rsidR="00202497" w:rsidRPr="007D7FC4">
        <w:rPr>
          <w:rFonts w:asciiTheme="minorHAnsi" w:eastAsiaTheme="minorHAnsi" w:hAnsiTheme="minorHAnsi" w:cstheme="minorHAnsi"/>
          <w:sz w:val="24"/>
          <w:szCs w:val="24"/>
        </w:rPr>
        <w:t xml:space="preserve"> </w:t>
      </w:r>
    </w:p>
    <w:p w:rsidR="001D306D" w:rsidRPr="000D39A7" w:rsidRDefault="00270933" w:rsidP="00B8687C">
      <w:pPr>
        <w:autoSpaceDE w:val="0"/>
        <w:autoSpaceDN w:val="0"/>
        <w:adjustRightInd w:val="0"/>
        <w:spacing w:after="120" w:line="276" w:lineRule="auto"/>
        <w:rPr>
          <w:rFonts w:asciiTheme="minorHAnsi" w:eastAsiaTheme="minorHAnsi" w:hAnsiTheme="minorHAnsi" w:cstheme="minorHAnsi"/>
          <w:sz w:val="24"/>
          <w:szCs w:val="24"/>
        </w:rPr>
      </w:pPr>
      <w:r w:rsidRPr="000D39A7">
        <w:rPr>
          <w:sz w:val="24"/>
          <w:szCs w:val="24"/>
        </w:rPr>
        <w:t>Na etapie przygotowania RPOWP 2014-2020 zdiagnozowano następujące kwestie związane z</w:t>
      </w:r>
      <w:r w:rsidR="00820611">
        <w:rPr>
          <w:sz w:val="24"/>
          <w:szCs w:val="24"/>
        </w:rPr>
        <w:t> </w:t>
      </w:r>
      <w:r w:rsidRPr="000D39A7">
        <w:rPr>
          <w:sz w:val="24"/>
          <w:szCs w:val="24"/>
        </w:rPr>
        <w:t xml:space="preserve">zapewnianiem dostępu do usług społecznych w regionie: </w:t>
      </w:r>
    </w:p>
    <w:p w:rsidR="003E3E54" w:rsidRDefault="00D21EFD" w:rsidP="005D3EC9">
      <w:pPr>
        <w:pStyle w:val="Akapitzlist"/>
        <w:numPr>
          <w:ilvl w:val="0"/>
          <w:numId w:val="15"/>
        </w:numPr>
        <w:autoSpaceDE w:val="0"/>
        <w:autoSpaceDN w:val="0"/>
        <w:adjustRightInd w:val="0"/>
        <w:spacing w:after="120" w:line="276"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Ograniczenie istniejących nierówności w zakresie dostępu do usług społecznych i</w:t>
      </w:r>
      <w:r w:rsidR="003C771E">
        <w:rPr>
          <w:rFonts w:asciiTheme="minorHAnsi" w:eastAsiaTheme="minorHAnsi" w:hAnsiTheme="minorHAnsi" w:cstheme="minorHAnsi"/>
          <w:sz w:val="24"/>
          <w:szCs w:val="24"/>
        </w:rPr>
        <w:t> </w:t>
      </w:r>
      <w:r>
        <w:rPr>
          <w:rFonts w:asciiTheme="minorHAnsi" w:eastAsiaTheme="minorHAnsi" w:hAnsiTheme="minorHAnsi" w:cstheme="minorHAnsi"/>
          <w:sz w:val="24"/>
          <w:szCs w:val="24"/>
        </w:rPr>
        <w:t>zdrowotnych, jak również podwyższenie standardu św</w:t>
      </w:r>
      <w:r w:rsidR="000434D9">
        <w:rPr>
          <w:rFonts w:asciiTheme="minorHAnsi" w:eastAsiaTheme="minorHAnsi" w:hAnsiTheme="minorHAnsi" w:cstheme="minorHAnsi"/>
          <w:sz w:val="24"/>
          <w:szCs w:val="24"/>
        </w:rPr>
        <w:t>i</w:t>
      </w:r>
      <w:r>
        <w:rPr>
          <w:rFonts w:asciiTheme="minorHAnsi" w:eastAsiaTheme="minorHAnsi" w:hAnsiTheme="minorHAnsi" w:cstheme="minorHAnsi"/>
          <w:sz w:val="24"/>
          <w:szCs w:val="24"/>
        </w:rPr>
        <w:t>adcz</w:t>
      </w:r>
      <w:r w:rsidR="000434D9">
        <w:rPr>
          <w:rFonts w:asciiTheme="minorHAnsi" w:eastAsiaTheme="minorHAnsi" w:hAnsiTheme="minorHAnsi" w:cstheme="minorHAnsi"/>
          <w:sz w:val="24"/>
          <w:szCs w:val="24"/>
        </w:rPr>
        <w:t>on</w:t>
      </w:r>
      <w:r>
        <w:rPr>
          <w:rFonts w:asciiTheme="minorHAnsi" w:eastAsiaTheme="minorHAnsi" w:hAnsiTheme="minorHAnsi" w:cstheme="minorHAnsi"/>
          <w:sz w:val="24"/>
          <w:szCs w:val="24"/>
        </w:rPr>
        <w:t>ych usług</w:t>
      </w:r>
      <w:r w:rsidR="000434D9">
        <w:rPr>
          <w:rFonts w:asciiTheme="minorHAnsi" w:eastAsiaTheme="minorHAnsi" w:hAnsiTheme="minorHAnsi" w:cstheme="minorHAnsi"/>
          <w:sz w:val="24"/>
          <w:szCs w:val="24"/>
        </w:rPr>
        <w:t xml:space="preserve"> i</w:t>
      </w:r>
      <w:r w:rsidR="003C771E">
        <w:rPr>
          <w:rFonts w:asciiTheme="minorHAnsi" w:eastAsiaTheme="minorHAnsi" w:hAnsiTheme="minorHAnsi" w:cstheme="minorHAnsi"/>
          <w:sz w:val="24"/>
          <w:szCs w:val="24"/>
        </w:rPr>
        <w:t> </w:t>
      </w:r>
      <w:r w:rsidR="000434D9">
        <w:rPr>
          <w:rFonts w:asciiTheme="minorHAnsi" w:eastAsiaTheme="minorHAnsi" w:hAnsiTheme="minorHAnsi" w:cstheme="minorHAnsi"/>
          <w:sz w:val="24"/>
          <w:szCs w:val="24"/>
        </w:rPr>
        <w:t>zwiększenie liczby miejsc ich świadczenia poprzez wsparcie</w:t>
      </w:r>
      <w:r>
        <w:rPr>
          <w:rFonts w:asciiTheme="minorHAnsi" w:eastAsiaTheme="minorHAnsi" w:hAnsiTheme="minorHAnsi" w:cstheme="minorHAnsi"/>
          <w:sz w:val="24"/>
          <w:szCs w:val="24"/>
        </w:rPr>
        <w:t xml:space="preserve"> procesu deinstytucjonalizacji oraz rozwoju usług dostosowanych do specyficznych potrzeb mieszkańców</w:t>
      </w:r>
      <w:r w:rsidR="0037036D">
        <w:rPr>
          <w:rFonts w:asciiTheme="minorHAnsi" w:eastAsiaTheme="minorHAnsi" w:hAnsiTheme="minorHAnsi" w:cstheme="minorHAnsi"/>
          <w:sz w:val="24"/>
          <w:szCs w:val="24"/>
        </w:rPr>
        <w:t>,</w:t>
      </w:r>
      <w:r>
        <w:rPr>
          <w:rFonts w:asciiTheme="minorHAnsi" w:eastAsiaTheme="minorHAnsi" w:hAnsiTheme="minorHAnsi" w:cstheme="minorHAnsi"/>
          <w:sz w:val="24"/>
          <w:szCs w:val="24"/>
        </w:rPr>
        <w:t xml:space="preserve"> w tym usług środowiskowych.</w:t>
      </w:r>
    </w:p>
    <w:p w:rsidR="0008495F" w:rsidRPr="003D1CB9" w:rsidRDefault="004B0519" w:rsidP="005D3EC9">
      <w:pPr>
        <w:pStyle w:val="Akapitzlist"/>
        <w:numPr>
          <w:ilvl w:val="0"/>
          <w:numId w:val="15"/>
        </w:numPr>
        <w:autoSpaceDE w:val="0"/>
        <w:autoSpaceDN w:val="0"/>
        <w:adjustRightInd w:val="0"/>
        <w:spacing w:after="120" w:line="276"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Rodziny, w tym rodziny prze</w:t>
      </w:r>
      <w:r w:rsidR="003C771E">
        <w:rPr>
          <w:rFonts w:asciiTheme="minorHAnsi" w:eastAsiaTheme="minorHAnsi" w:hAnsiTheme="minorHAnsi" w:cstheme="minorHAnsi"/>
          <w:sz w:val="24"/>
          <w:szCs w:val="24"/>
        </w:rPr>
        <w:t>ż</w:t>
      </w:r>
      <w:r>
        <w:rPr>
          <w:rFonts w:asciiTheme="minorHAnsi" w:eastAsiaTheme="minorHAnsi" w:hAnsiTheme="minorHAnsi" w:cstheme="minorHAnsi"/>
          <w:sz w:val="24"/>
          <w:szCs w:val="24"/>
        </w:rPr>
        <w:t>ywające trudności:</w:t>
      </w:r>
      <w:r w:rsidR="003D1CB9">
        <w:rPr>
          <w:rFonts w:asciiTheme="minorHAnsi" w:eastAsiaTheme="minorHAnsi" w:hAnsiTheme="minorHAnsi" w:cstheme="minorHAnsi"/>
          <w:sz w:val="24"/>
          <w:szCs w:val="24"/>
        </w:rPr>
        <w:t xml:space="preserve"> w</w:t>
      </w:r>
      <w:r w:rsidR="00491641" w:rsidRPr="003D1CB9">
        <w:rPr>
          <w:rFonts w:asciiTheme="minorHAnsi" w:eastAsiaTheme="minorHAnsi" w:hAnsiTheme="minorHAnsi" w:cstheme="minorHAnsi"/>
          <w:sz w:val="24"/>
          <w:szCs w:val="24"/>
        </w:rPr>
        <w:t xml:space="preserve"> regionie, </w:t>
      </w:r>
      <w:r w:rsidR="00FC51A8">
        <w:rPr>
          <w:rFonts w:asciiTheme="minorHAnsi" w:eastAsiaTheme="minorHAnsi" w:hAnsiTheme="minorHAnsi" w:cstheme="minorHAnsi"/>
          <w:sz w:val="24"/>
          <w:szCs w:val="24"/>
        </w:rPr>
        <w:t>rzadziej</w:t>
      </w:r>
      <w:r w:rsidR="00FC51A8" w:rsidRPr="003D1CB9">
        <w:rPr>
          <w:rFonts w:asciiTheme="minorHAnsi" w:eastAsiaTheme="minorHAnsi" w:hAnsiTheme="minorHAnsi" w:cstheme="minorHAnsi"/>
          <w:sz w:val="24"/>
          <w:szCs w:val="24"/>
        </w:rPr>
        <w:t xml:space="preserve"> </w:t>
      </w:r>
      <w:r w:rsidR="00491641" w:rsidRPr="003D1CB9">
        <w:rPr>
          <w:rFonts w:asciiTheme="minorHAnsi" w:eastAsiaTheme="minorHAnsi" w:hAnsiTheme="minorHAnsi" w:cstheme="minorHAnsi"/>
          <w:sz w:val="24"/>
          <w:szCs w:val="24"/>
        </w:rPr>
        <w:t>niż średni</w:t>
      </w:r>
      <w:r w:rsidR="008E5FEB" w:rsidRPr="003D1CB9">
        <w:rPr>
          <w:rFonts w:asciiTheme="minorHAnsi" w:eastAsiaTheme="minorHAnsi" w:hAnsiTheme="minorHAnsi" w:cstheme="minorHAnsi"/>
          <w:sz w:val="24"/>
          <w:szCs w:val="24"/>
        </w:rPr>
        <w:t>o</w:t>
      </w:r>
      <w:r w:rsidR="00491641" w:rsidRPr="003D1CB9">
        <w:rPr>
          <w:rFonts w:asciiTheme="minorHAnsi" w:eastAsiaTheme="minorHAnsi" w:hAnsiTheme="minorHAnsi" w:cstheme="minorHAnsi"/>
          <w:sz w:val="24"/>
          <w:szCs w:val="24"/>
        </w:rPr>
        <w:t xml:space="preserve"> w</w:t>
      </w:r>
      <w:r w:rsidR="003C771E">
        <w:rPr>
          <w:rFonts w:asciiTheme="minorHAnsi" w:eastAsiaTheme="minorHAnsi" w:hAnsiTheme="minorHAnsi" w:cstheme="minorHAnsi"/>
          <w:sz w:val="24"/>
          <w:szCs w:val="24"/>
        </w:rPr>
        <w:t> </w:t>
      </w:r>
      <w:r w:rsidR="00491641" w:rsidRPr="003D1CB9">
        <w:rPr>
          <w:rFonts w:asciiTheme="minorHAnsi" w:eastAsiaTheme="minorHAnsi" w:hAnsiTheme="minorHAnsi" w:cstheme="minorHAnsi"/>
          <w:sz w:val="24"/>
          <w:szCs w:val="24"/>
        </w:rPr>
        <w:t>kraju,</w:t>
      </w:r>
      <w:r w:rsidR="00FC51A8">
        <w:rPr>
          <w:rFonts w:asciiTheme="minorHAnsi" w:eastAsiaTheme="minorHAnsi" w:hAnsiTheme="minorHAnsi" w:cstheme="minorHAnsi"/>
          <w:sz w:val="24"/>
          <w:szCs w:val="24"/>
        </w:rPr>
        <w:t xml:space="preserve"> s</w:t>
      </w:r>
      <w:r w:rsidR="001A61A3">
        <w:rPr>
          <w:rFonts w:asciiTheme="minorHAnsi" w:eastAsiaTheme="minorHAnsi" w:hAnsiTheme="minorHAnsi" w:cstheme="minorHAnsi"/>
          <w:sz w:val="24"/>
          <w:szCs w:val="24"/>
        </w:rPr>
        <w:t>ą</w:t>
      </w:r>
      <w:r w:rsidR="00FC51A8">
        <w:rPr>
          <w:rFonts w:asciiTheme="minorHAnsi" w:eastAsiaTheme="minorHAnsi" w:hAnsiTheme="minorHAnsi" w:cstheme="minorHAnsi"/>
          <w:sz w:val="24"/>
          <w:szCs w:val="24"/>
        </w:rPr>
        <w:t xml:space="preserve"> objęte nieinstytucjonalnymi formami </w:t>
      </w:r>
      <w:r w:rsidR="001A61A3">
        <w:rPr>
          <w:rFonts w:asciiTheme="minorHAnsi" w:eastAsiaTheme="minorHAnsi" w:hAnsiTheme="minorHAnsi" w:cstheme="minorHAnsi"/>
          <w:sz w:val="24"/>
          <w:szCs w:val="24"/>
        </w:rPr>
        <w:t xml:space="preserve">pieczy </w:t>
      </w:r>
      <w:r w:rsidR="001E6AAD">
        <w:rPr>
          <w:rFonts w:asciiTheme="minorHAnsi" w:eastAsiaTheme="minorHAnsi" w:hAnsiTheme="minorHAnsi" w:cstheme="minorHAnsi"/>
          <w:sz w:val="24"/>
          <w:szCs w:val="24"/>
        </w:rPr>
        <w:t>zastę</w:t>
      </w:r>
      <w:r w:rsidR="001A61A3">
        <w:rPr>
          <w:rFonts w:asciiTheme="minorHAnsi" w:eastAsiaTheme="minorHAnsi" w:hAnsiTheme="minorHAnsi" w:cstheme="minorHAnsi"/>
          <w:sz w:val="24"/>
          <w:szCs w:val="24"/>
        </w:rPr>
        <w:t>pczej</w:t>
      </w:r>
      <w:r w:rsidR="002D6779">
        <w:rPr>
          <w:rFonts w:asciiTheme="minorHAnsi" w:eastAsiaTheme="minorHAnsi" w:hAnsiTheme="minorHAnsi" w:cstheme="minorHAnsi"/>
          <w:sz w:val="24"/>
          <w:szCs w:val="24"/>
        </w:rPr>
        <w:t xml:space="preserve"> (</w:t>
      </w:r>
      <w:r w:rsidR="001427B0">
        <w:rPr>
          <w:rFonts w:asciiTheme="minorHAnsi" w:eastAsiaTheme="minorHAnsi" w:hAnsiTheme="minorHAnsi" w:cstheme="minorHAnsi"/>
          <w:sz w:val="24"/>
          <w:szCs w:val="24"/>
        </w:rPr>
        <w:t xml:space="preserve">np. rodziny zastępcze). </w:t>
      </w:r>
      <w:r w:rsidR="00491641" w:rsidRPr="003D1CB9">
        <w:rPr>
          <w:rFonts w:asciiTheme="minorHAnsi" w:eastAsiaTheme="minorHAnsi" w:hAnsiTheme="minorHAnsi" w:cstheme="minorHAnsi"/>
          <w:sz w:val="24"/>
          <w:szCs w:val="24"/>
        </w:rPr>
        <w:t xml:space="preserve">Istnieje pilna potrzeba rozwijania usług na rzecz rodzin, w tym dostosowania liczby asystentów rodziny oraz koordynatorów rodzinnej pieczy zastępczej do potrzeb. Istotne jest </w:t>
      </w:r>
      <w:r w:rsidR="002B2E84" w:rsidRPr="003D1CB9">
        <w:rPr>
          <w:rFonts w:asciiTheme="minorHAnsi" w:eastAsiaTheme="minorHAnsi" w:hAnsiTheme="minorHAnsi" w:cstheme="minorHAnsi"/>
          <w:sz w:val="24"/>
          <w:szCs w:val="24"/>
        </w:rPr>
        <w:t>kompleksowe wsparcie</w:t>
      </w:r>
      <w:r w:rsidR="00491641" w:rsidRPr="003D1CB9">
        <w:rPr>
          <w:rFonts w:asciiTheme="minorHAnsi" w:eastAsiaTheme="minorHAnsi" w:hAnsiTheme="minorHAnsi" w:cstheme="minorHAnsi"/>
          <w:sz w:val="24"/>
          <w:szCs w:val="24"/>
        </w:rPr>
        <w:t xml:space="preserve"> rodzin przeżywający</w:t>
      </w:r>
      <w:r w:rsidR="0037036D">
        <w:rPr>
          <w:rFonts w:asciiTheme="minorHAnsi" w:eastAsiaTheme="minorHAnsi" w:hAnsiTheme="minorHAnsi" w:cstheme="minorHAnsi"/>
          <w:sz w:val="24"/>
          <w:szCs w:val="24"/>
        </w:rPr>
        <w:t>ch</w:t>
      </w:r>
      <w:r w:rsidR="00491641" w:rsidRPr="003D1CB9">
        <w:rPr>
          <w:rFonts w:asciiTheme="minorHAnsi" w:eastAsiaTheme="minorHAnsi" w:hAnsiTheme="minorHAnsi" w:cstheme="minorHAnsi"/>
          <w:sz w:val="24"/>
          <w:szCs w:val="24"/>
        </w:rPr>
        <w:t xml:space="preserve"> trudności w wypełnianiu ról opiekuńczo-wychowawczych i promowaniu idei rodzicielstwa zastępczego oraz wspierania </w:t>
      </w:r>
      <w:r w:rsidR="00891F53">
        <w:rPr>
          <w:rFonts w:asciiTheme="minorHAnsi" w:eastAsiaTheme="minorHAnsi" w:hAnsiTheme="minorHAnsi" w:cstheme="minorHAnsi"/>
          <w:sz w:val="24"/>
          <w:szCs w:val="24"/>
        </w:rPr>
        <w:t>rodzinnych form pieczy zastępczej</w:t>
      </w:r>
      <w:r w:rsidR="007408E4" w:rsidRPr="003D1CB9">
        <w:rPr>
          <w:rFonts w:asciiTheme="minorHAnsi" w:eastAsiaTheme="minorHAnsi" w:hAnsiTheme="minorHAnsi" w:cstheme="minorHAnsi"/>
          <w:sz w:val="24"/>
          <w:szCs w:val="24"/>
        </w:rPr>
        <w:t>.</w:t>
      </w:r>
    </w:p>
    <w:p w:rsidR="009D6C05" w:rsidRDefault="00623C6B" w:rsidP="005D3EC9">
      <w:pPr>
        <w:pStyle w:val="Akapitzlist"/>
        <w:numPr>
          <w:ilvl w:val="0"/>
          <w:numId w:val="16"/>
        </w:numPr>
        <w:autoSpaceDE w:val="0"/>
        <w:autoSpaceDN w:val="0"/>
        <w:adjustRightInd w:val="0"/>
        <w:spacing w:after="120" w:line="276" w:lineRule="auto"/>
        <w:ind w:left="708"/>
        <w:rPr>
          <w:rFonts w:asciiTheme="minorHAnsi" w:eastAsiaTheme="minorHAnsi" w:hAnsiTheme="minorHAnsi" w:cstheme="minorHAnsi"/>
          <w:sz w:val="24"/>
          <w:szCs w:val="24"/>
        </w:rPr>
      </w:pPr>
      <w:r>
        <w:rPr>
          <w:rFonts w:asciiTheme="minorHAnsi" w:eastAsiaTheme="minorHAnsi" w:hAnsiTheme="minorHAnsi" w:cstheme="minorHAnsi"/>
          <w:sz w:val="24"/>
          <w:szCs w:val="24"/>
        </w:rPr>
        <w:t>Negatywne tendencje demograficzne związane ze starzeniem się społ</w:t>
      </w:r>
      <w:r w:rsidR="00D3681A">
        <w:rPr>
          <w:rFonts w:asciiTheme="minorHAnsi" w:eastAsiaTheme="minorHAnsi" w:hAnsiTheme="minorHAnsi" w:cstheme="minorHAnsi"/>
          <w:sz w:val="24"/>
          <w:szCs w:val="24"/>
        </w:rPr>
        <w:t>e</w:t>
      </w:r>
      <w:r>
        <w:rPr>
          <w:rFonts w:asciiTheme="minorHAnsi" w:eastAsiaTheme="minorHAnsi" w:hAnsiTheme="minorHAnsi" w:cstheme="minorHAnsi"/>
          <w:sz w:val="24"/>
          <w:szCs w:val="24"/>
        </w:rPr>
        <w:t>czeństwa oraz wysoką zachorowalnością i umieralnością spowodowaną chorobami cywilizacyjnymi niosą szereg wyzwań w obszarze ochrony zdrowia. Mając na uwadze rozwój społeczno-gospodarczy oraz popraw</w:t>
      </w:r>
      <w:r w:rsidR="00D7684A">
        <w:rPr>
          <w:rFonts w:asciiTheme="minorHAnsi" w:eastAsiaTheme="minorHAnsi" w:hAnsiTheme="minorHAnsi" w:cstheme="minorHAnsi"/>
          <w:sz w:val="24"/>
          <w:szCs w:val="24"/>
        </w:rPr>
        <w:t>ę</w:t>
      </w:r>
      <w:r>
        <w:rPr>
          <w:rFonts w:asciiTheme="minorHAnsi" w:eastAsiaTheme="minorHAnsi" w:hAnsiTheme="minorHAnsi" w:cstheme="minorHAnsi"/>
          <w:sz w:val="24"/>
          <w:szCs w:val="24"/>
        </w:rPr>
        <w:t xml:space="preserve"> jakości życia w regionie</w:t>
      </w:r>
      <w:r w:rsidR="0076399A">
        <w:rPr>
          <w:rFonts w:asciiTheme="minorHAnsi" w:eastAsiaTheme="minorHAnsi" w:hAnsiTheme="minorHAnsi" w:cstheme="minorHAnsi"/>
          <w:sz w:val="24"/>
          <w:szCs w:val="24"/>
        </w:rPr>
        <w:t>, istotne</w:t>
      </w:r>
      <w:r>
        <w:rPr>
          <w:rFonts w:asciiTheme="minorHAnsi" w:eastAsiaTheme="minorHAnsi" w:hAnsiTheme="minorHAnsi" w:cstheme="minorHAnsi"/>
          <w:sz w:val="24"/>
          <w:szCs w:val="24"/>
        </w:rPr>
        <w:t xml:space="preserve"> jest zapewnienie odpowiedniego poz</w:t>
      </w:r>
      <w:r w:rsidR="0076399A">
        <w:rPr>
          <w:rFonts w:asciiTheme="minorHAnsi" w:eastAsiaTheme="minorHAnsi" w:hAnsiTheme="minorHAnsi" w:cstheme="minorHAnsi"/>
          <w:sz w:val="24"/>
          <w:szCs w:val="24"/>
        </w:rPr>
        <w:t>iomu infrastruktury społe</w:t>
      </w:r>
      <w:r>
        <w:rPr>
          <w:rFonts w:asciiTheme="minorHAnsi" w:eastAsiaTheme="minorHAnsi" w:hAnsiTheme="minorHAnsi" w:cstheme="minorHAnsi"/>
          <w:sz w:val="24"/>
          <w:szCs w:val="24"/>
        </w:rPr>
        <w:t xml:space="preserve">cznej i dostępności do niej, w tym </w:t>
      </w:r>
      <w:r w:rsidR="0037036D">
        <w:rPr>
          <w:rFonts w:asciiTheme="minorHAnsi" w:eastAsiaTheme="minorHAnsi" w:hAnsiTheme="minorHAnsi" w:cstheme="minorHAnsi"/>
          <w:sz w:val="24"/>
          <w:szCs w:val="24"/>
        </w:rPr>
        <w:t xml:space="preserve">w </w:t>
      </w:r>
      <w:r>
        <w:rPr>
          <w:rFonts w:asciiTheme="minorHAnsi" w:eastAsiaTheme="minorHAnsi" w:hAnsiTheme="minorHAnsi" w:cstheme="minorHAnsi"/>
          <w:sz w:val="24"/>
          <w:szCs w:val="24"/>
        </w:rPr>
        <w:t>zakresie opieki zdrowotnej. Jednym z głównych p</w:t>
      </w:r>
      <w:r w:rsidR="0076399A">
        <w:rPr>
          <w:rFonts w:asciiTheme="minorHAnsi" w:eastAsiaTheme="minorHAnsi" w:hAnsiTheme="minorHAnsi" w:cstheme="minorHAnsi"/>
          <w:sz w:val="24"/>
          <w:szCs w:val="24"/>
        </w:rPr>
        <w:t>roblemów jest nadal ograniczony</w:t>
      </w:r>
      <w:r>
        <w:rPr>
          <w:rFonts w:asciiTheme="minorHAnsi" w:eastAsiaTheme="minorHAnsi" w:hAnsiTheme="minorHAnsi" w:cstheme="minorHAnsi"/>
          <w:sz w:val="24"/>
          <w:szCs w:val="24"/>
        </w:rPr>
        <w:t xml:space="preserve"> dostęp do sprzętu medycznego (szczególnie wysokospecjalistycznego)</w:t>
      </w:r>
      <w:r w:rsidR="0076399A">
        <w:rPr>
          <w:rFonts w:asciiTheme="minorHAnsi" w:eastAsiaTheme="minorHAnsi" w:hAnsiTheme="minorHAnsi" w:cstheme="minorHAnsi"/>
          <w:sz w:val="24"/>
          <w:szCs w:val="24"/>
        </w:rPr>
        <w:t>.</w:t>
      </w:r>
      <w:r w:rsidR="001D5B68">
        <w:rPr>
          <w:rFonts w:asciiTheme="minorHAnsi" w:eastAsiaTheme="minorHAnsi" w:hAnsiTheme="minorHAnsi" w:cstheme="minorHAnsi"/>
          <w:sz w:val="24"/>
          <w:szCs w:val="24"/>
        </w:rPr>
        <w:t xml:space="preserve"> </w:t>
      </w:r>
      <w:r w:rsidR="00FD6BAF" w:rsidRPr="00D3681A">
        <w:rPr>
          <w:rFonts w:asciiTheme="minorHAnsi" w:eastAsiaTheme="minorHAnsi" w:hAnsiTheme="minorHAnsi" w:cstheme="minorHAnsi"/>
          <w:sz w:val="24"/>
          <w:szCs w:val="24"/>
        </w:rPr>
        <w:t>Wyzwaniem</w:t>
      </w:r>
      <w:r w:rsidR="00D02492">
        <w:rPr>
          <w:rFonts w:asciiTheme="minorHAnsi" w:eastAsiaTheme="minorHAnsi" w:hAnsiTheme="minorHAnsi" w:cstheme="minorHAnsi"/>
          <w:sz w:val="24"/>
          <w:szCs w:val="24"/>
        </w:rPr>
        <w:t xml:space="preserve"> jest walka z ubóstwem i wzmocnienie procesu włączenia społecznego poprzez dostęp do infrastruktury niezbędnej do świadczenia usług społecznych dla osób zagrożonych wykluczeniem społecznym w powiązaniu z procesem aktywizacji społeczno-zawodowej i deinstytu</w:t>
      </w:r>
      <w:r w:rsidR="00523117">
        <w:rPr>
          <w:rFonts w:asciiTheme="minorHAnsi" w:eastAsiaTheme="minorHAnsi" w:hAnsiTheme="minorHAnsi" w:cstheme="minorHAnsi"/>
          <w:sz w:val="24"/>
          <w:szCs w:val="24"/>
        </w:rPr>
        <w:t>zjonalizacji usług.</w:t>
      </w:r>
      <w:r w:rsidR="00FD6BAF" w:rsidRPr="00D3681A">
        <w:rPr>
          <w:rFonts w:asciiTheme="minorHAnsi" w:eastAsiaTheme="minorHAnsi" w:hAnsiTheme="minorHAnsi" w:cstheme="minorHAnsi"/>
          <w:sz w:val="24"/>
          <w:szCs w:val="24"/>
        </w:rPr>
        <w:t xml:space="preserve">  </w:t>
      </w:r>
    </w:p>
    <w:p w:rsidR="00CB1442" w:rsidRDefault="00CB1442" w:rsidP="003A38BC">
      <w:pPr>
        <w:pStyle w:val="Akapitzlist"/>
        <w:autoSpaceDE w:val="0"/>
        <w:autoSpaceDN w:val="0"/>
        <w:adjustRightInd w:val="0"/>
        <w:spacing w:after="120" w:line="276" w:lineRule="auto"/>
        <w:ind w:left="708"/>
        <w:rPr>
          <w:rFonts w:asciiTheme="minorHAnsi" w:hAnsiTheme="minorHAnsi" w:cs="Arial"/>
          <w:sz w:val="24"/>
          <w:szCs w:val="24"/>
        </w:rPr>
      </w:pPr>
    </w:p>
    <w:p w:rsidR="00CB1442" w:rsidRDefault="00CB1442" w:rsidP="003A38BC">
      <w:pPr>
        <w:pStyle w:val="Akapitzlist"/>
        <w:autoSpaceDE w:val="0"/>
        <w:autoSpaceDN w:val="0"/>
        <w:adjustRightInd w:val="0"/>
        <w:spacing w:after="120" w:line="276" w:lineRule="auto"/>
        <w:ind w:left="708"/>
        <w:rPr>
          <w:rFonts w:asciiTheme="minorHAnsi" w:hAnsiTheme="minorHAnsi" w:cs="Arial"/>
          <w:sz w:val="24"/>
          <w:szCs w:val="24"/>
        </w:rPr>
      </w:pPr>
    </w:p>
    <w:p w:rsidR="003A38BC" w:rsidRPr="00D3681A" w:rsidRDefault="009D6C05" w:rsidP="005D3EC9">
      <w:pPr>
        <w:pStyle w:val="Akapitzlist"/>
        <w:numPr>
          <w:ilvl w:val="0"/>
          <w:numId w:val="16"/>
        </w:numPr>
        <w:autoSpaceDE w:val="0"/>
        <w:autoSpaceDN w:val="0"/>
        <w:adjustRightInd w:val="0"/>
        <w:spacing w:after="120" w:line="276" w:lineRule="auto"/>
        <w:rPr>
          <w:rFonts w:asciiTheme="minorHAnsi" w:eastAsiaTheme="minorHAnsi" w:hAnsiTheme="minorHAnsi" w:cstheme="minorHAnsi"/>
          <w:sz w:val="24"/>
          <w:szCs w:val="24"/>
        </w:rPr>
      </w:pPr>
      <w:r>
        <w:rPr>
          <w:rFonts w:asciiTheme="minorHAnsi" w:hAnsiTheme="minorHAnsi" w:cs="Arial"/>
          <w:sz w:val="24"/>
          <w:szCs w:val="24"/>
        </w:rPr>
        <w:t xml:space="preserve">Deinstytucjonalizacja usług społecznych, tj. </w:t>
      </w:r>
      <w:r w:rsidR="00F06E4D">
        <w:rPr>
          <w:rFonts w:asciiTheme="minorHAnsi" w:hAnsiTheme="minorHAnsi" w:cs="Arial"/>
          <w:sz w:val="24"/>
          <w:szCs w:val="24"/>
        </w:rPr>
        <w:t xml:space="preserve">wsparcie </w:t>
      </w:r>
      <w:r>
        <w:rPr>
          <w:rFonts w:asciiTheme="minorHAnsi" w:hAnsiTheme="minorHAnsi" w:cs="Arial"/>
          <w:sz w:val="24"/>
          <w:szCs w:val="24"/>
        </w:rPr>
        <w:t>procesu przejścia od opieki instytucjonalnej do usług świadczonych w społeczności lokalnej</w:t>
      </w:r>
      <w:r w:rsidR="00364A9B">
        <w:rPr>
          <w:rFonts w:asciiTheme="minorHAnsi" w:hAnsiTheme="minorHAnsi" w:cs="Arial"/>
          <w:sz w:val="24"/>
          <w:szCs w:val="24"/>
        </w:rPr>
        <w:t xml:space="preserve">, </w:t>
      </w:r>
      <w:r w:rsidRPr="009D6C05">
        <w:rPr>
          <w:rFonts w:asciiTheme="minorHAnsi" w:hAnsiTheme="minorHAnsi" w:cs="Arial"/>
          <w:sz w:val="24"/>
          <w:szCs w:val="24"/>
        </w:rPr>
        <w:t>rozwój w obrębie społeczności zindywidualizowanych usług o wysokiej jakości, w tym zapobiegających umieszczaniu dzieci i osób dorosłych w zakładac</w:t>
      </w:r>
      <w:r>
        <w:rPr>
          <w:rFonts w:asciiTheme="minorHAnsi" w:hAnsiTheme="minorHAnsi" w:cs="Arial"/>
          <w:sz w:val="24"/>
          <w:szCs w:val="24"/>
        </w:rPr>
        <w:t>h</w:t>
      </w:r>
      <w:r w:rsidR="000D7735">
        <w:rPr>
          <w:rFonts w:asciiTheme="minorHAnsi" w:hAnsiTheme="minorHAnsi" w:cs="Arial"/>
          <w:sz w:val="24"/>
          <w:szCs w:val="24"/>
        </w:rPr>
        <w:t xml:space="preserve"> o charakterze opiekuńczym</w:t>
      </w:r>
      <w:r w:rsidR="00364A9B">
        <w:rPr>
          <w:rFonts w:asciiTheme="minorHAnsi" w:hAnsiTheme="minorHAnsi" w:cs="Arial"/>
          <w:sz w:val="24"/>
          <w:szCs w:val="24"/>
        </w:rPr>
        <w:t>. Zapobiega to negatywnym skutkom izolacji</w:t>
      </w:r>
      <w:r w:rsidR="00D7684A">
        <w:rPr>
          <w:rFonts w:asciiTheme="minorHAnsi" w:hAnsiTheme="minorHAnsi" w:cs="Arial"/>
          <w:sz w:val="24"/>
          <w:szCs w:val="24"/>
        </w:rPr>
        <w:t xml:space="preserve"> </w:t>
      </w:r>
      <w:r w:rsidR="00364A9B">
        <w:rPr>
          <w:rFonts w:asciiTheme="minorHAnsi" w:hAnsiTheme="minorHAnsi" w:cs="Arial"/>
          <w:sz w:val="24"/>
          <w:szCs w:val="24"/>
        </w:rPr>
        <w:t>od społeczeństwa oraz daje możliwość wychowywania</w:t>
      </w:r>
      <w:r w:rsidR="00D7684A">
        <w:rPr>
          <w:rFonts w:asciiTheme="minorHAnsi" w:hAnsiTheme="minorHAnsi" w:cs="Arial"/>
          <w:sz w:val="24"/>
          <w:szCs w:val="24"/>
        </w:rPr>
        <w:t xml:space="preserve"> się/przebywania</w:t>
      </w:r>
      <w:r w:rsidR="00364A9B">
        <w:rPr>
          <w:rFonts w:asciiTheme="minorHAnsi" w:hAnsiTheme="minorHAnsi" w:cs="Arial"/>
          <w:sz w:val="24"/>
          <w:szCs w:val="24"/>
        </w:rPr>
        <w:t xml:space="preserve"> w środowisku </w:t>
      </w:r>
      <w:r w:rsidR="00D7684A">
        <w:rPr>
          <w:rFonts w:asciiTheme="minorHAnsi" w:hAnsiTheme="minorHAnsi" w:cs="Arial"/>
          <w:sz w:val="24"/>
          <w:szCs w:val="24"/>
        </w:rPr>
        <w:t>maksymalnie zbliżonym do rodzinnego (</w:t>
      </w:r>
      <w:r w:rsidR="00364A9B">
        <w:rPr>
          <w:rFonts w:asciiTheme="minorHAnsi" w:hAnsiTheme="minorHAnsi" w:cs="Arial"/>
          <w:sz w:val="24"/>
          <w:szCs w:val="24"/>
        </w:rPr>
        <w:t>nie w zakładzie</w:t>
      </w:r>
      <w:r w:rsidR="006D1419">
        <w:rPr>
          <w:rFonts w:asciiTheme="minorHAnsi" w:hAnsiTheme="minorHAnsi" w:cs="Arial"/>
          <w:sz w:val="24"/>
          <w:szCs w:val="24"/>
        </w:rPr>
        <w:t>)</w:t>
      </w:r>
      <w:r w:rsidR="00364A9B">
        <w:rPr>
          <w:rFonts w:asciiTheme="minorHAnsi" w:hAnsiTheme="minorHAnsi" w:cs="Arial"/>
          <w:sz w:val="24"/>
          <w:szCs w:val="24"/>
        </w:rPr>
        <w:t>, zwłaszcza w przypadku dzieci.</w:t>
      </w:r>
      <w:r w:rsidR="00FD6BAF" w:rsidRPr="009D6C05">
        <w:rPr>
          <w:rFonts w:asciiTheme="minorHAnsi" w:eastAsiaTheme="minorHAnsi" w:hAnsiTheme="minorHAnsi" w:cstheme="minorHAnsi"/>
          <w:sz w:val="24"/>
          <w:szCs w:val="24"/>
        </w:rPr>
        <w:t xml:space="preserve"> </w:t>
      </w:r>
    </w:p>
    <w:p w:rsidR="0037036D" w:rsidRDefault="0037036D" w:rsidP="0037036D">
      <w:pPr>
        <w:pStyle w:val="Akapitzlist"/>
        <w:autoSpaceDE w:val="0"/>
        <w:autoSpaceDN w:val="0"/>
        <w:adjustRightInd w:val="0"/>
        <w:spacing w:after="0" w:line="276" w:lineRule="auto"/>
        <w:rPr>
          <w:rFonts w:asciiTheme="minorHAnsi" w:eastAsiaTheme="minorHAnsi" w:hAnsiTheme="minorHAnsi" w:cstheme="minorHAnsi"/>
          <w:sz w:val="24"/>
          <w:szCs w:val="24"/>
        </w:rPr>
      </w:pPr>
    </w:p>
    <w:p w:rsidR="003A38BC" w:rsidRPr="003A38BC" w:rsidRDefault="00757E88" w:rsidP="0037036D">
      <w:pPr>
        <w:pStyle w:val="Akapitzlist"/>
        <w:autoSpaceDE w:val="0"/>
        <w:autoSpaceDN w:val="0"/>
        <w:adjustRightInd w:val="0"/>
        <w:spacing w:after="0" w:line="276" w:lineRule="auto"/>
        <w:rPr>
          <w:rFonts w:asciiTheme="minorHAnsi" w:hAnsiTheme="minorHAnsi"/>
        </w:rPr>
      </w:pPr>
      <w:r>
        <w:rPr>
          <w:rFonts w:asciiTheme="minorHAnsi" w:eastAsiaTheme="minorHAnsi" w:hAnsiTheme="minorHAnsi" w:cstheme="minorHAnsi"/>
          <w:sz w:val="24"/>
          <w:szCs w:val="24"/>
        </w:rPr>
        <w:t>Dodatkowo,</w:t>
      </w:r>
      <w:r w:rsidR="003F081B" w:rsidRPr="003A38BC">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 xml:space="preserve">wystąpienie </w:t>
      </w:r>
      <w:r w:rsidR="003F081B" w:rsidRPr="003A38BC">
        <w:rPr>
          <w:rFonts w:asciiTheme="minorHAnsi" w:eastAsiaTheme="minorHAnsi" w:hAnsiTheme="minorHAnsi" w:cstheme="minorHAnsi"/>
          <w:sz w:val="24"/>
          <w:szCs w:val="24"/>
        </w:rPr>
        <w:t xml:space="preserve">sytuacji </w:t>
      </w:r>
      <w:r w:rsidR="007408E4" w:rsidRPr="003A38BC">
        <w:rPr>
          <w:rFonts w:asciiTheme="minorHAnsi" w:eastAsiaTheme="minorHAnsi" w:hAnsiTheme="minorHAnsi" w:cstheme="minorHAnsi"/>
          <w:sz w:val="24"/>
          <w:szCs w:val="24"/>
        </w:rPr>
        <w:t xml:space="preserve">epidemiologicznej </w:t>
      </w:r>
      <w:r w:rsidR="0029346A" w:rsidRPr="003A38BC">
        <w:rPr>
          <w:rFonts w:asciiTheme="minorHAnsi" w:eastAsiaTheme="minorHAnsi" w:hAnsiTheme="minorHAnsi" w:cstheme="minorHAnsi"/>
          <w:sz w:val="24"/>
          <w:szCs w:val="24"/>
        </w:rPr>
        <w:t xml:space="preserve">związanej z </w:t>
      </w:r>
      <w:r w:rsidR="007408E4" w:rsidRPr="003A38BC">
        <w:rPr>
          <w:rFonts w:asciiTheme="minorHAnsi" w:eastAsiaTheme="minorHAnsi" w:hAnsiTheme="minorHAnsi" w:cstheme="minorHAnsi"/>
          <w:sz w:val="24"/>
          <w:szCs w:val="24"/>
        </w:rPr>
        <w:t xml:space="preserve">SARS-CoV-2 </w:t>
      </w:r>
      <w:r w:rsidR="0029346A" w:rsidRPr="003A38BC">
        <w:rPr>
          <w:rFonts w:asciiTheme="minorHAnsi" w:eastAsiaTheme="minorHAnsi" w:hAnsiTheme="minorHAnsi" w:cstheme="minorHAnsi"/>
          <w:sz w:val="24"/>
          <w:szCs w:val="24"/>
        </w:rPr>
        <w:t>spowodował</w:t>
      </w:r>
      <w:r>
        <w:rPr>
          <w:rFonts w:asciiTheme="minorHAnsi" w:eastAsiaTheme="minorHAnsi" w:hAnsiTheme="minorHAnsi" w:cstheme="minorHAnsi"/>
          <w:sz w:val="24"/>
          <w:szCs w:val="24"/>
        </w:rPr>
        <w:t>o</w:t>
      </w:r>
      <w:r w:rsidR="0029346A" w:rsidRPr="003A38BC">
        <w:rPr>
          <w:rFonts w:asciiTheme="minorHAnsi" w:eastAsiaTheme="minorHAnsi" w:hAnsiTheme="minorHAnsi" w:cstheme="minorHAnsi"/>
          <w:sz w:val="24"/>
          <w:szCs w:val="24"/>
        </w:rPr>
        <w:t xml:space="preserve"> konieczność interwencji</w:t>
      </w:r>
      <w:r>
        <w:rPr>
          <w:rFonts w:asciiTheme="minorHAnsi" w:eastAsiaTheme="minorHAnsi" w:hAnsiTheme="minorHAnsi" w:cstheme="minorHAnsi"/>
          <w:sz w:val="24"/>
          <w:szCs w:val="24"/>
        </w:rPr>
        <w:t xml:space="preserve">, </w:t>
      </w:r>
      <w:r w:rsidRPr="003A38BC">
        <w:rPr>
          <w:rFonts w:asciiTheme="minorHAnsi" w:eastAsiaTheme="minorHAnsi" w:hAnsiTheme="minorHAnsi" w:cstheme="minorHAnsi"/>
          <w:sz w:val="24"/>
          <w:szCs w:val="24"/>
        </w:rPr>
        <w:t>na terenie województwa podlaskiego</w:t>
      </w:r>
      <w:r>
        <w:rPr>
          <w:rFonts w:asciiTheme="minorHAnsi" w:eastAsiaTheme="minorHAnsi" w:hAnsiTheme="minorHAnsi" w:cstheme="minorHAnsi"/>
          <w:sz w:val="24"/>
          <w:szCs w:val="24"/>
        </w:rPr>
        <w:t>,</w:t>
      </w:r>
      <w:r w:rsidRPr="003A38BC">
        <w:rPr>
          <w:rFonts w:asciiTheme="minorHAnsi" w:eastAsiaTheme="minorHAnsi" w:hAnsiTheme="minorHAnsi" w:cstheme="minorHAnsi"/>
          <w:sz w:val="24"/>
          <w:szCs w:val="24"/>
        </w:rPr>
        <w:t xml:space="preserve"> </w:t>
      </w:r>
      <w:r w:rsidR="007408E4" w:rsidRPr="003A38BC">
        <w:rPr>
          <w:rFonts w:asciiTheme="minorHAnsi" w:eastAsiaTheme="minorHAnsi" w:hAnsiTheme="minorHAnsi" w:cstheme="minorHAnsi"/>
          <w:sz w:val="24"/>
          <w:szCs w:val="24"/>
        </w:rPr>
        <w:t xml:space="preserve"> w</w:t>
      </w:r>
      <w:r w:rsidR="00820611">
        <w:rPr>
          <w:rFonts w:asciiTheme="minorHAnsi" w:eastAsiaTheme="minorHAnsi" w:hAnsiTheme="minorHAnsi" w:cstheme="minorHAnsi"/>
          <w:sz w:val="24"/>
          <w:szCs w:val="24"/>
        </w:rPr>
        <w:t> </w:t>
      </w:r>
      <w:r w:rsidR="007408E4" w:rsidRPr="003A38BC">
        <w:rPr>
          <w:rFonts w:asciiTheme="minorHAnsi" w:eastAsiaTheme="minorHAnsi" w:hAnsiTheme="minorHAnsi" w:cstheme="minorHAnsi"/>
          <w:sz w:val="24"/>
          <w:szCs w:val="24"/>
        </w:rPr>
        <w:t xml:space="preserve">obszarze usług </w:t>
      </w:r>
      <w:r w:rsidR="00EA4B89" w:rsidRPr="003A38BC">
        <w:rPr>
          <w:rFonts w:asciiTheme="minorHAnsi" w:eastAsiaTheme="minorHAnsi" w:hAnsiTheme="minorHAnsi" w:cstheme="minorHAnsi"/>
          <w:sz w:val="24"/>
          <w:szCs w:val="24"/>
        </w:rPr>
        <w:t xml:space="preserve">i infrastruktury </w:t>
      </w:r>
      <w:r w:rsidR="007408E4" w:rsidRPr="003A38BC">
        <w:rPr>
          <w:rFonts w:asciiTheme="minorHAnsi" w:eastAsiaTheme="minorHAnsi" w:hAnsiTheme="minorHAnsi" w:cstheme="minorHAnsi"/>
          <w:sz w:val="24"/>
          <w:szCs w:val="24"/>
        </w:rPr>
        <w:t>społeczn</w:t>
      </w:r>
      <w:r w:rsidR="00EA4B89" w:rsidRPr="003A38BC">
        <w:rPr>
          <w:rFonts w:asciiTheme="minorHAnsi" w:eastAsiaTheme="minorHAnsi" w:hAnsiTheme="minorHAnsi" w:cstheme="minorHAnsi"/>
          <w:sz w:val="24"/>
          <w:szCs w:val="24"/>
        </w:rPr>
        <w:t>ej</w:t>
      </w:r>
      <w:r w:rsidR="00034DD7" w:rsidRPr="003A38BC">
        <w:rPr>
          <w:rFonts w:asciiTheme="minorHAnsi" w:eastAsiaTheme="minorHAnsi" w:hAnsiTheme="minorHAnsi" w:cstheme="minorHAnsi"/>
          <w:sz w:val="24"/>
          <w:szCs w:val="24"/>
        </w:rPr>
        <w:t xml:space="preserve"> </w:t>
      </w:r>
      <w:r w:rsidR="007408E4" w:rsidRPr="003A38BC">
        <w:rPr>
          <w:rFonts w:asciiTheme="minorHAnsi" w:eastAsiaTheme="minorHAnsi" w:hAnsiTheme="minorHAnsi" w:cstheme="minorHAnsi"/>
          <w:sz w:val="24"/>
          <w:szCs w:val="24"/>
        </w:rPr>
        <w:t>w zakresie poprawy</w:t>
      </w:r>
      <w:r w:rsidR="001E036A" w:rsidRPr="003A38BC">
        <w:rPr>
          <w:rFonts w:asciiTheme="minorHAnsi" w:eastAsiaTheme="minorHAnsi" w:hAnsiTheme="minorHAnsi" w:cstheme="minorHAnsi"/>
          <w:sz w:val="24"/>
          <w:szCs w:val="24"/>
        </w:rPr>
        <w:t xml:space="preserve"> </w:t>
      </w:r>
      <w:r w:rsidR="007408E4" w:rsidRPr="003A38BC">
        <w:rPr>
          <w:rFonts w:asciiTheme="minorHAnsi" w:eastAsiaTheme="minorHAnsi" w:hAnsiTheme="minorHAnsi" w:cstheme="minorHAnsi"/>
          <w:sz w:val="24"/>
          <w:szCs w:val="24"/>
        </w:rPr>
        <w:t>jakości i bezpieczeństwa świadczonych usług</w:t>
      </w:r>
      <w:r w:rsidR="000D7735">
        <w:rPr>
          <w:rFonts w:asciiTheme="minorHAnsi" w:eastAsiaTheme="minorHAnsi" w:hAnsiTheme="minorHAnsi" w:cstheme="minorHAnsi"/>
          <w:sz w:val="24"/>
          <w:szCs w:val="24"/>
        </w:rPr>
        <w:t xml:space="preserve">. </w:t>
      </w:r>
      <w:r w:rsidR="001632AD" w:rsidRPr="003A38BC">
        <w:rPr>
          <w:rFonts w:asciiTheme="minorHAnsi" w:hAnsiTheme="minorHAnsi"/>
          <w:sz w:val="24"/>
          <w:szCs w:val="24"/>
        </w:rPr>
        <w:t xml:space="preserve">W 2020 r. decyzją Komisji Europejskiej wprowadzono zmiany do RPOWP 2014-2020 </w:t>
      </w:r>
      <w:r w:rsidR="00B8687C" w:rsidRPr="003A38BC">
        <w:rPr>
          <w:rFonts w:asciiTheme="minorHAnsi" w:hAnsiTheme="minorHAnsi"/>
          <w:sz w:val="24"/>
          <w:szCs w:val="24"/>
        </w:rPr>
        <w:t>w zakresie</w:t>
      </w:r>
      <w:r w:rsidR="001632AD" w:rsidRPr="003A38BC">
        <w:rPr>
          <w:rFonts w:asciiTheme="minorHAnsi" w:hAnsiTheme="minorHAnsi"/>
          <w:sz w:val="24"/>
          <w:szCs w:val="24"/>
        </w:rPr>
        <w:t xml:space="preserve"> </w:t>
      </w:r>
      <w:r w:rsidR="00042AA1" w:rsidRPr="003A38BC">
        <w:rPr>
          <w:rFonts w:asciiTheme="minorHAnsi" w:hAnsiTheme="minorHAnsi"/>
          <w:sz w:val="24"/>
          <w:szCs w:val="24"/>
        </w:rPr>
        <w:t>przesunięcie</w:t>
      </w:r>
      <w:r w:rsidR="001632AD" w:rsidRPr="003A38BC">
        <w:rPr>
          <w:rFonts w:asciiTheme="minorHAnsi" w:hAnsiTheme="minorHAnsi"/>
          <w:sz w:val="24"/>
          <w:szCs w:val="24"/>
        </w:rPr>
        <w:t xml:space="preserve"> środków finansowych </w:t>
      </w:r>
      <w:r w:rsidR="00B8687C" w:rsidRPr="003A38BC">
        <w:rPr>
          <w:rFonts w:asciiTheme="minorHAnsi" w:hAnsiTheme="minorHAnsi"/>
          <w:sz w:val="24"/>
          <w:szCs w:val="24"/>
        </w:rPr>
        <w:t>na</w:t>
      </w:r>
      <w:r w:rsidR="00042AA1" w:rsidRPr="003A38BC">
        <w:rPr>
          <w:rFonts w:asciiTheme="minorHAnsi" w:hAnsiTheme="minorHAnsi"/>
          <w:sz w:val="24"/>
          <w:szCs w:val="24"/>
        </w:rPr>
        <w:t xml:space="preserve"> działania mające na celu</w:t>
      </w:r>
      <w:r w:rsidR="001632AD" w:rsidRPr="003A38BC">
        <w:rPr>
          <w:rFonts w:asciiTheme="minorHAnsi" w:hAnsiTheme="minorHAnsi"/>
          <w:sz w:val="24"/>
          <w:szCs w:val="24"/>
        </w:rPr>
        <w:t xml:space="preserve"> </w:t>
      </w:r>
      <w:r w:rsidR="00B8687C" w:rsidRPr="003A38BC">
        <w:rPr>
          <w:rFonts w:asciiTheme="minorHAnsi" w:hAnsiTheme="minorHAnsi"/>
          <w:sz w:val="24"/>
          <w:szCs w:val="24"/>
        </w:rPr>
        <w:t>niwelowanie</w:t>
      </w:r>
      <w:r w:rsidR="001632AD" w:rsidRPr="003A38BC">
        <w:rPr>
          <w:rFonts w:asciiTheme="minorHAnsi" w:hAnsiTheme="minorHAnsi"/>
          <w:sz w:val="24"/>
          <w:szCs w:val="24"/>
        </w:rPr>
        <w:t xml:space="preserve"> negatywnych skutków pandemii COVID-19</w:t>
      </w:r>
      <w:r w:rsidR="00B8687C" w:rsidRPr="003A38BC">
        <w:rPr>
          <w:rFonts w:asciiTheme="minorHAnsi" w:hAnsiTheme="minorHAnsi"/>
          <w:sz w:val="24"/>
          <w:szCs w:val="24"/>
        </w:rPr>
        <w:t xml:space="preserve"> w województwie podlaskim</w:t>
      </w:r>
      <w:r w:rsidR="002162D1">
        <w:rPr>
          <w:rFonts w:asciiTheme="minorHAnsi" w:hAnsiTheme="minorHAnsi"/>
          <w:sz w:val="24"/>
          <w:szCs w:val="24"/>
        </w:rPr>
        <w:t xml:space="preserve">, </w:t>
      </w:r>
      <w:r w:rsidR="00EC67BE">
        <w:rPr>
          <w:rFonts w:asciiTheme="minorHAnsi" w:hAnsiTheme="minorHAnsi"/>
          <w:sz w:val="24"/>
          <w:szCs w:val="24"/>
        </w:rPr>
        <w:t>w zakresie</w:t>
      </w:r>
      <w:r w:rsidR="002162D1">
        <w:rPr>
          <w:rFonts w:asciiTheme="minorHAnsi" w:hAnsiTheme="minorHAnsi"/>
          <w:sz w:val="24"/>
          <w:szCs w:val="24"/>
        </w:rPr>
        <w:t>.:</w:t>
      </w:r>
    </w:p>
    <w:p w:rsidR="00352343" w:rsidRDefault="002C0EE0" w:rsidP="005D3EC9">
      <w:pPr>
        <w:pStyle w:val="NormalnyWeb"/>
        <w:numPr>
          <w:ilvl w:val="0"/>
          <w:numId w:val="19"/>
        </w:numPr>
        <w:spacing w:before="0" w:beforeAutospacing="0" w:after="0" w:afterAutospacing="0" w:line="276" w:lineRule="auto"/>
        <w:ind w:left="1418" w:hanging="284"/>
        <w:rPr>
          <w:rFonts w:asciiTheme="minorHAnsi" w:hAnsiTheme="minorHAnsi"/>
        </w:rPr>
      </w:pPr>
      <w:r w:rsidRPr="002B2E84">
        <w:rPr>
          <w:rFonts w:asciiTheme="minorHAnsi" w:hAnsiTheme="minorHAnsi"/>
        </w:rPr>
        <w:t>dom</w:t>
      </w:r>
      <w:r w:rsidR="0037036D">
        <w:rPr>
          <w:rFonts w:asciiTheme="minorHAnsi" w:hAnsiTheme="minorHAnsi"/>
        </w:rPr>
        <w:t>ów</w:t>
      </w:r>
      <w:r w:rsidR="002162D1">
        <w:rPr>
          <w:rFonts w:asciiTheme="minorHAnsi" w:hAnsiTheme="minorHAnsi"/>
        </w:rPr>
        <w:t xml:space="preserve"> </w:t>
      </w:r>
      <w:r w:rsidRPr="002B2E84">
        <w:rPr>
          <w:rFonts w:asciiTheme="minorHAnsi" w:hAnsiTheme="minorHAnsi"/>
        </w:rPr>
        <w:t xml:space="preserve">opieki </w:t>
      </w:r>
      <w:r w:rsidR="002162D1">
        <w:rPr>
          <w:rFonts w:asciiTheme="minorHAnsi" w:hAnsiTheme="minorHAnsi"/>
        </w:rPr>
        <w:t>-</w:t>
      </w:r>
      <w:r w:rsidRPr="002B2E84">
        <w:rPr>
          <w:rFonts w:asciiTheme="minorHAnsi" w:hAnsiTheme="minorHAnsi"/>
        </w:rPr>
        <w:t xml:space="preserve"> zakup sprzętu medycznego i ochronnego, przygotowanie miejsc do kwarantanny oraz zatrudnienie nowych pracowników w celu wsparcia osób najbardziej narażonych (chorych, starszych, z niepełnosprawno</w:t>
      </w:r>
      <w:r w:rsidR="003A38BC">
        <w:rPr>
          <w:rFonts w:asciiTheme="minorHAnsi" w:hAnsiTheme="minorHAnsi"/>
        </w:rPr>
        <w:t>ściami)</w:t>
      </w:r>
      <w:r w:rsidR="00352343">
        <w:rPr>
          <w:rFonts w:asciiTheme="minorHAnsi" w:hAnsiTheme="minorHAnsi"/>
        </w:rPr>
        <w:t>,</w:t>
      </w:r>
    </w:p>
    <w:p w:rsidR="001632AD" w:rsidRPr="003D6052" w:rsidRDefault="002C0EE0" w:rsidP="005D3EC9">
      <w:pPr>
        <w:pStyle w:val="NormalnyWeb"/>
        <w:numPr>
          <w:ilvl w:val="0"/>
          <w:numId w:val="19"/>
        </w:numPr>
        <w:spacing w:before="0" w:beforeAutospacing="0" w:after="0" w:afterAutospacing="0" w:line="276" w:lineRule="auto"/>
        <w:ind w:left="1418" w:hanging="284"/>
        <w:rPr>
          <w:rFonts w:asciiTheme="minorHAnsi" w:hAnsiTheme="minorHAnsi"/>
        </w:rPr>
      </w:pPr>
      <w:r w:rsidRPr="002B2E84">
        <w:rPr>
          <w:rFonts w:asciiTheme="minorHAnsi" w:hAnsiTheme="minorHAnsi"/>
        </w:rPr>
        <w:t>zakup</w:t>
      </w:r>
      <w:r w:rsidR="0037036D">
        <w:rPr>
          <w:rFonts w:asciiTheme="minorHAnsi" w:hAnsiTheme="minorHAnsi"/>
        </w:rPr>
        <w:t>u</w:t>
      </w:r>
      <w:r w:rsidRPr="002B2E84">
        <w:rPr>
          <w:rFonts w:asciiTheme="minorHAnsi" w:hAnsiTheme="minorHAnsi"/>
        </w:rPr>
        <w:t xml:space="preserve"> niezbędnego sprzętu osobistego i medycznego oraz prac remontowo-budowlan</w:t>
      </w:r>
      <w:r w:rsidR="0037036D">
        <w:rPr>
          <w:rFonts w:asciiTheme="minorHAnsi" w:hAnsiTheme="minorHAnsi"/>
        </w:rPr>
        <w:t>ych</w:t>
      </w:r>
      <w:r w:rsidRPr="002B2E84">
        <w:rPr>
          <w:rFonts w:asciiTheme="minorHAnsi" w:hAnsiTheme="minorHAnsi"/>
        </w:rPr>
        <w:t xml:space="preserve"> w </w:t>
      </w:r>
      <w:r w:rsidR="00757E88">
        <w:rPr>
          <w:rFonts w:asciiTheme="minorHAnsi" w:hAnsiTheme="minorHAnsi"/>
        </w:rPr>
        <w:t>placówkach ochrony zdrowia</w:t>
      </w:r>
      <w:r w:rsidR="003D6052">
        <w:rPr>
          <w:rFonts w:asciiTheme="minorHAnsi" w:hAnsiTheme="minorHAnsi"/>
        </w:rPr>
        <w:t>.</w:t>
      </w:r>
      <w:r w:rsidR="005D6519">
        <w:rPr>
          <w:rStyle w:val="Odwoanieprzypisudolnego"/>
          <w:rFonts w:asciiTheme="minorHAnsi" w:hAnsiTheme="minorHAnsi"/>
        </w:rPr>
        <w:footnoteReference w:id="1"/>
      </w:r>
    </w:p>
    <w:p w:rsidR="00F65C88" w:rsidRPr="007D7FC4" w:rsidRDefault="00C532EA" w:rsidP="00EC67BE">
      <w:pPr>
        <w:autoSpaceDE w:val="0"/>
        <w:autoSpaceDN w:val="0"/>
        <w:adjustRightInd w:val="0"/>
        <w:spacing w:before="240" w:after="120" w:line="276" w:lineRule="auto"/>
        <w:rPr>
          <w:rFonts w:asciiTheme="minorHAnsi" w:eastAsiaTheme="minorHAnsi" w:hAnsiTheme="minorHAnsi" w:cstheme="minorHAnsi"/>
          <w:sz w:val="24"/>
          <w:szCs w:val="24"/>
        </w:rPr>
      </w:pPr>
      <w:r w:rsidRPr="007D7FC4">
        <w:rPr>
          <w:rFonts w:asciiTheme="minorHAnsi" w:eastAsiaTheme="minorHAnsi" w:hAnsiTheme="minorHAnsi" w:cstheme="minorHAnsi"/>
          <w:sz w:val="24"/>
          <w:szCs w:val="24"/>
        </w:rPr>
        <w:t>Zgodnie z zapisami art. 56 rozporządzania ogólnego</w:t>
      </w:r>
      <w:r w:rsidRPr="007D7FC4">
        <w:rPr>
          <w:rStyle w:val="Odwoanieprzypisudolnego"/>
          <w:rFonts w:asciiTheme="minorHAnsi" w:eastAsiaTheme="minorHAnsi" w:hAnsiTheme="minorHAnsi" w:cstheme="minorHAnsi"/>
          <w:sz w:val="24"/>
          <w:szCs w:val="24"/>
        </w:rPr>
        <w:footnoteReference w:id="2"/>
      </w:r>
      <w:r w:rsidRPr="007D7FC4">
        <w:rPr>
          <w:rFonts w:asciiTheme="minorHAnsi" w:eastAsiaTheme="minorHAnsi" w:hAnsiTheme="minorHAnsi" w:cstheme="minorHAnsi"/>
          <w:sz w:val="24"/>
          <w:szCs w:val="24"/>
        </w:rPr>
        <w:t xml:space="preserve"> oraz Wytycznymi w zakresie ewaluacji polityki spójności na lata 2014-2020</w:t>
      </w:r>
      <w:r w:rsidR="00E02EA5">
        <w:rPr>
          <w:rFonts w:asciiTheme="minorHAnsi" w:eastAsiaTheme="minorHAnsi" w:hAnsiTheme="minorHAnsi" w:cstheme="minorHAnsi"/>
          <w:sz w:val="24"/>
          <w:szCs w:val="24"/>
        </w:rPr>
        <w:t>,</w:t>
      </w:r>
      <w:r w:rsidRPr="007D7FC4">
        <w:rPr>
          <w:rFonts w:asciiTheme="minorHAnsi" w:eastAsiaTheme="minorHAnsi" w:hAnsiTheme="minorHAnsi" w:cstheme="minorHAnsi"/>
          <w:sz w:val="24"/>
          <w:szCs w:val="24"/>
        </w:rPr>
        <w:t xml:space="preserve"> co najmniej raz w okresie programowania</w:t>
      </w:r>
      <w:r w:rsidR="00D0602C">
        <w:rPr>
          <w:rFonts w:asciiTheme="minorHAnsi" w:eastAsiaTheme="minorHAnsi" w:hAnsiTheme="minorHAnsi" w:cstheme="minorHAnsi"/>
          <w:sz w:val="24"/>
          <w:szCs w:val="24"/>
        </w:rPr>
        <w:t>,</w:t>
      </w:r>
      <w:r w:rsidRPr="007D7FC4">
        <w:rPr>
          <w:rFonts w:asciiTheme="minorHAnsi" w:eastAsiaTheme="minorHAnsi" w:hAnsiTheme="minorHAnsi" w:cstheme="minorHAnsi"/>
          <w:sz w:val="24"/>
          <w:szCs w:val="24"/>
        </w:rPr>
        <w:t xml:space="preserve"> każd</w:t>
      </w:r>
      <w:r w:rsidR="00165E85">
        <w:rPr>
          <w:rFonts w:asciiTheme="minorHAnsi" w:eastAsiaTheme="minorHAnsi" w:hAnsiTheme="minorHAnsi" w:cstheme="minorHAnsi"/>
          <w:sz w:val="24"/>
          <w:szCs w:val="24"/>
        </w:rPr>
        <w:t>a</w:t>
      </w:r>
      <w:r w:rsidRPr="007D7FC4">
        <w:rPr>
          <w:rFonts w:asciiTheme="minorHAnsi" w:eastAsiaTheme="minorHAnsi" w:hAnsiTheme="minorHAnsi" w:cstheme="minorHAnsi"/>
          <w:sz w:val="24"/>
          <w:szCs w:val="24"/>
        </w:rPr>
        <w:t xml:space="preserve"> </w:t>
      </w:r>
      <w:r w:rsidR="00352343">
        <w:rPr>
          <w:rFonts w:asciiTheme="minorHAnsi" w:eastAsiaTheme="minorHAnsi" w:hAnsiTheme="minorHAnsi" w:cstheme="minorHAnsi"/>
          <w:sz w:val="24"/>
          <w:szCs w:val="24"/>
        </w:rPr>
        <w:t>o</w:t>
      </w:r>
      <w:r w:rsidR="00165E85">
        <w:rPr>
          <w:rFonts w:asciiTheme="minorHAnsi" w:eastAsiaTheme="minorHAnsi" w:hAnsiTheme="minorHAnsi" w:cstheme="minorHAnsi"/>
          <w:sz w:val="24"/>
          <w:szCs w:val="24"/>
        </w:rPr>
        <w:t>ś</w:t>
      </w:r>
      <w:r w:rsidR="00352343">
        <w:rPr>
          <w:rFonts w:asciiTheme="minorHAnsi" w:eastAsiaTheme="minorHAnsi" w:hAnsiTheme="minorHAnsi" w:cstheme="minorHAnsi"/>
          <w:sz w:val="24"/>
          <w:szCs w:val="24"/>
        </w:rPr>
        <w:t xml:space="preserve"> priorytetow</w:t>
      </w:r>
      <w:r w:rsidR="00165E85">
        <w:rPr>
          <w:rFonts w:asciiTheme="minorHAnsi" w:eastAsiaTheme="minorHAnsi" w:hAnsiTheme="minorHAnsi" w:cstheme="minorHAnsi"/>
          <w:sz w:val="24"/>
          <w:szCs w:val="24"/>
        </w:rPr>
        <w:t>a</w:t>
      </w:r>
      <w:r w:rsidR="003137D6">
        <w:rPr>
          <w:rFonts w:asciiTheme="minorHAnsi" w:eastAsiaTheme="minorHAnsi" w:hAnsiTheme="minorHAnsi" w:cstheme="minorHAnsi"/>
          <w:sz w:val="24"/>
          <w:szCs w:val="24"/>
        </w:rPr>
        <w:t xml:space="preserve"> </w:t>
      </w:r>
      <w:r w:rsidRPr="007D7FC4">
        <w:rPr>
          <w:rFonts w:asciiTheme="minorHAnsi" w:eastAsiaTheme="minorHAnsi" w:hAnsiTheme="minorHAnsi" w:cstheme="minorHAnsi"/>
          <w:sz w:val="24"/>
          <w:szCs w:val="24"/>
        </w:rPr>
        <w:t>powin</w:t>
      </w:r>
      <w:r w:rsidR="00165E85">
        <w:rPr>
          <w:rFonts w:asciiTheme="minorHAnsi" w:eastAsiaTheme="minorHAnsi" w:hAnsiTheme="minorHAnsi" w:cstheme="minorHAnsi"/>
          <w:sz w:val="24"/>
          <w:szCs w:val="24"/>
        </w:rPr>
        <w:t xml:space="preserve">na </w:t>
      </w:r>
      <w:r w:rsidRPr="007D7FC4">
        <w:rPr>
          <w:rFonts w:asciiTheme="minorHAnsi" w:eastAsiaTheme="minorHAnsi" w:hAnsiTheme="minorHAnsi" w:cstheme="minorHAnsi"/>
          <w:sz w:val="24"/>
          <w:szCs w:val="24"/>
        </w:rPr>
        <w:t>zostać poddan</w:t>
      </w:r>
      <w:r w:rsidR="00165E85">
        <w:rPr>
          <w:rFonts w:asciiTheme="minorHAnsi" w:eastAsiaTheme="minorHAnsi" w:hAnsiTheme="minorHAnsi" w:cstheme="minorHAnsi"/>
          <w:sz w:val="24"/>
          <w:szCs w:val="24"/>
        </w:rPr>
        <w:t>a</w:t>
      </w:r>
      <w:r w:rsidRPr="007D7FC4">
        <w:rPr>
          <w:rFonts w:asciiTheme="minorHAnsi" w:eastAsiaTheme="minorHAnsi" w:hAnsiTheme="minorHAnsi" w:cstheme="minorHAnsi"/>
          <w:sz w:val="24"/>
          <w:szCs w:val="24"/>
        </w:rPr>
        <w:t xml:space="preserve"> ewaluacji w zakresie zbadania wpływu danej interwencji na stopień osiągnięcia</w:t>
      </w:r>
      <w:r w:rsidR="00352343">
        <w:rPr>
          <w:rFonts w:asciiTheme="minorHAnsi" w:eastAsiaTheme="minorHAnsi" w:hAnsiTheme="minorHAnsi" w:cstheme="minorHAnsi"/>
          <w:sz w:val="24"/>
          <w:szCs w:val="24"/>
        </w:rPr>
        <w:t xml:space="preserve"> </w:t>
      </w:r>
      <w:r w:rsidRPr="007D7FC4">
        <w:rPr>
          <w:rFonts w:asciiTheme="minorHAnsi" w:eastAsiaTheme="minorHAnsi" w:hAnsiTheme="minorHAnsi" w:cstheme="minorHAnsi"/>
          <w:sz w:val="24"/>
          <w:szCs w:val="24"/>
        </w:rPr>
        <w:t>celów szczegółowych</w:t>
      </w:r>
      <w:r w:rsidR="00822ECF">
        <w:rPr>
          <w:rFonts w:asciiTheme="minorHAnsi" w:eastAsiaTheme="minorHAnsi" w:hAnsiTheme="minorHAnsi" w:cstheme="minorHAnsi"/>
          <w:sz w:val="24"/>
          <w:szCs w:val="24"/>
        </w:rPr>
        <w:t xml:space="preserve"> </w:t>
      </w:r>
      <w:r w:rsidR="00352343">
        <w:rPr>
          <w:rFonts w:asciiTheme="minorHAnsi" w:eastAsiaTheme="minorHAnsi" w:hAnsiTheme="minorHAnsi" w:cstheme="minorHAnsi"/>
          <w:sz w:val="24"/>
          <w:szCs w:val="24"/>
        </w:rPr>
        <w:t>RPOWP</w:t>
      </w:r>
      <w:r w:rsidR="003C194E">
        <w:rPr>
          <w:rFonts w:asciiTheme="minorHAnsi" w:eastAsiaTheme="minorHAnsi" w:hAnsiTheme="minorHAnsi" w:cstheme="minorHAnsi"/>
          <w:sz w:val="24"/>
          <w:szCs w:val="24"/>
        </w:rPr>
        <w:t xml:space="preserve"> 2014-2020</w:t>
      </w:r>
      <w:r w:rsidRPr="007D7FC4">
        <w:rPr>
          <w:rFonts w:asciiTheme="minorHAnsi" w:eastAsiaTheme="minorHAnsi" w:hAnsiTheme="minorHAnsi" w:cstheme="minorHAnsi"/>
          <w:sz w:val="24"/>
          <w:szCs w:val="24"/>
        </w:rPr>
        <w:t xml:space="preserve">. Realizacja przedmiotowego badania wpisuje się częściowo w wypełnienie obowiązku ewaluacji osi priorytetowej VII Poprawa spójności społecznej i </w:t>
      </w:r>
      <w:r w:rsidR="00FA3288" w:rsidRPr="007D7FC4">
        <w:rPr>
          <w:rFonts w:asciiTheme="minorHAnsi" w:eastAsiaTheme="minorHAnsi" w:hAnsiTheme="minorHAnsi" w:cstheme="minorHAnsi"/>
          <w:sz w:val="24"/>
          <w:szCs w:val="24"/>
        </w:rPr>
        <w:t xml:space="preserve">osi priorytetowej </w:t>
      </w:r>
      <w:r w:rsidRPr="007D7FC4">
        <w:rPr>
          <w:rFonts w:asciiTheme="minorHAnsi" w:eastAsiaTheme="minorHAnsi" w:hAnsiTheme="minorHAnsi" w:cstheme="minorHAnsi"/>
          <w:sz w:val="24"/>
          <w:szCs w:val="24"/>
        </w:rPr>
        <w:t>VIII Infrastruktura dla usług użyteczności publicznej</w:t>
      </w:r>
      <w:r w:rsidR="00757E88">
        <w:rPr>
          <w:rFonts w:asciiTheme="minorHAnsi" w:eastAsiaTheme="minorHAnsi" w:hAnsiTheme="minorHAnsi" w:cstheme="minorHAnsi"/>
          <w:sz w:val="24"/>
          <w:szCs w:val="24"/>
        </w:rPr>
        <w:t>, IX Rozwój lokalny</w:t>
      </w:r>
      <w:r w:rsidRPr="007D7FC4">
        <w:rPr>
          <w:rFonts w:asciiTheme="minorHAnsi" w:eastAsiaTheme="minorHAnsi" w:hAnsiTheme="minorHAnsi" w:cstheme="minorHAnsi"/>
          <w:sz w:val="24"/>
          <w:szCs w:val="24"/>
        </w:rPr>
        <w:t xml:space="preserve">. </w:t>
      </w:r>
    </w:p>
    <w:p w:rsidR="00F65C88" w:rsidRPr="007D7FC4" w:rsidRDefault="002B2E84" w:rsidP="00B8687C">
      <w:pPr>
        <w:pStyle w:val="Akapitzlist"/>
        <w:autoSpaceDE w:val="0"/>
        <w:autoSpaceDN w:val="0"/>
        <w:adjustRightInd w:val="0"/>
        <w:spacing w:after="0" w:line="276" w:lineRule="auto"/>
        <w:ind w:left="0"/>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Działania w obszarze rozwoju usług społeczn</w:t>
      </w:r>
      <w:r w:rsidR="007B343F">
        <w:rPr>
          <w:rFonts w:asciiTheme="minorHAnsi" w:eastAsiaTheme="minorHAnsi" w:hAnsiTheme="minorHAnsi" w:cstheme="minorHAnsi"/>
          <w:sz w:val="24"/>
          <w:szCs w:val="24"/>
        </w:rPr>
        <w:t>ych w ramach RPOWP</w:t>
      </w:r>
      <w:r>
        <w:rPr>
          <w:rFonts w:asciiTheme="minorHAnsi" w:eastAsiaTheme="minorHAnsi" w:hAnsiTheme="minorHAnsi" w:cstheme="minorHAnsi"/>
          <w:sz w:val="24"/>
          <w:szCs w:val="24"/>
        </w:rPr>
        <w:t xml:space="preserve"> </w:t>
      </w:r>
      <w:r w:rsidR="00C67732">
        <w:rPr>
          <w:rFonts w:asciiTheme="minorHAnsi" w:eastAsiaTheme="minorHAnsi" w:hAnsiTheme="minorHAnsi" w:cstheme="minorHAnsi"/>
          <w:sz w:val="24"/>
          <w:szCs w:val="24"/>
        </w:rPr>
        <w:t>wpisują się w</w:t>
      </w:r>
      <w:r>
        <w:rPr>
          <w:rFonts w:asciiTheme="minorHAnsi" w:eastAsiaTheme="minorHAnsi" w:hAnsiTheme="minorHAnsi" w:cstheme="minorHAnsi"/>
          <w:sz w:val="24"/>
          <w:szCs w:val="24"/>
        </w:rPr>
        <w:t xml:space="preserve"> realizacj</w:t>
      </w:r>
      <w:r w:rsidR="00C67732">
        <w:rPr>
          <w:rFonts w:asciiTheme="minorHAnsi" w:eastAsiaTheme="minorHAnsi" w:hAnsiTheme="minorHAnsi" w:cstheme="minorHAnsi"/>
          <w:sz w:val="24"/>
          <w:szCs w:val="24"/>
        </w:rPr>
        <w:t>ę</w:t>
      </w:r>
      <w:r>
        <w:rPr>
          <w:rFonts w:asciiTheme="minorHAnsi" w:eastAsiaTheme="minorHAnsi" w:hAnsiTheme="minorHAnsi" w:cstheme="minorHAnsi"/>
          <w:sz w:val="24"/>
          <w:szCs w:val="24"/>
        </w:rPr>
        <w:t xml:space="preserve"> </w:t>
      </w:r>
      <w:r w:rsidR="00953E78">
        <w:rPr>
          <w:rFonts w:asciiTheme="minorHAnsi" w:eastAsiaTheme="minorHAnsi" w:hAnsiTheme="minorHAnsi" w:cstheme="minorHAnsi"/>
          <w:sz w:val="24"/>
          <w:szCs w:val="24"/>
        </w:rPr>
        <w:t xml:space="preserve">celów </w:t>
      </w:r>
      <w:r w:rsidR="00327B53">
        <w:rPr>
          <w:rFonts w:asciiTheme="minorHAnsi" w:eastAsiaTheme="minorHAnsi" w:hAnsiTheme="minorHAnsi" w:cstheme="minorHAnsi"/>
          <w:sz w:val="24"/>
          <w:szCs w:val="24"/>
        </w:rPr>
        <w:t>s</w:t>
      </w:r>
      <w:r w:rsidR="00953E78">
        <w:rPr>
          <w:rFonts w:asciiTheme="minorHAnsi" w:eastAsiaTheme="minorHAnsi" w:hAnsiTheme="minorHAnsi" w:cstheme="minorHAnsi"/>
          <w:sz w:val="24"/>
          <w:szCs w:val="24"/>
        </w:rPr>
        <w:t>trategii Europa 2020</w:t>
      </w:r>
      <w:r w:rsidR="00343B4F">
        <w:rPr>
          <w:rFonts w:asciiTheme="minorHAnsi" w:eastAsiaTheme="minorHAnsi" w:hAnsiTheme="minorHAnsi" w:cstheme="minorHAnsi"/>
          <w:sz w:val="24"/>
          <w:szCs w:val="24"/>
        </w:rPr>
        <w:t xml:space="preserve">. </w:t>
      </w:r>
      <w:r w:rsidR="00953E78">
        <w:rPr>
          <w:rFonts w:asciiTheme="minorHAnsi" w:eastAsiaTheme="minorHAnsi" w:hAnsiTheme="minorHAnsi" w:cstheme="minorHAnsi"/>
          <w:sz w:val="24"/>
          <w:szCs w:val="24"/>
        </w:rPr>
        <w:t xml:space="preserve"> </w:t>
      </w:r>
      <w:r w:rsidR="00BC1549">
        <w:rPr>
          <w:rFonts w:asciiTheme="minorHAnsi" w:hAnsiTheme="minorHAnsi" w:cs="Arial"/>
          <w:sz w:val="24"/>
          <w:szCs w:val="24"/>
        </w:rPr>
        <w:t xml:space="preserve">Zgodnie z Wytycznymi w zakresie ewaluacji polityki spójności 2014-2020, IZ RPOWP ma obowiązek oceny wpływu wsparcia w ramach Programu na osiąganie celów </w:t>
      </w:r>
      <w:r w:rsidR="00822ECF">
        <w:rPr>
          <w:rFonts w:asciiTheme="minorHAnsi" w:hAnsiTheme="minorHAnsi" w:cs="Arial"/>
          <w:sz w:val="24"/>
          <w:szCs w:val="24"/>
        </w:rPr>
        <w:t>S</w:t>
      </w:r>
      <w:r w:rsidR="00BC1549">
        <w:rPr>
          <w:rFonts w:asciiTheme="minorHAnsi" w:hAnsiTheme="minorHAnsi" w:cs="Arial"/>
          <w:sz w:val="24"/>
          <w:szCs w:val="24"/>
        </w:rPr>
        <w:t>trategii.</w:t>
      </w:r>
      <w:r w:rsidR="00075338">
        <w:rPr>
          <w:rFonts w:asciiTheme="minorHAnsi" w:hAnsiTheme="minorHAnsi" w:cs="Arial"/>
          <w:sz w:val="24"/>
          <w:szCs w:val="24"/>
        </w:rPr>
        <w:t xml:space="preserve"> </w:t>
      </w:r>
      <w:r w:rsidR="00343B4F">
        <w:rPr>
          <w:rFonts w:asciiTheme="minorHAnsi" w:hAnsiTheme="minorHAnsi" w:cs="Arial"/>
          <w:sz w:val="24"/>
          <w:szCs w:val="24"/>
        </w:rPr>
        <w:t xml:space="preserve">Jednym z </w:t>
      </w:r>
      <w:r w:rsidR="006A48BF">
        <w:rPr>
          <w:rFonts w:asciiTheme="minorHAnsi" w:hAnsiTheme="minorHAnsi" w:cs="Arial"/>
          <w:sz w:val="24"/>
          <w:szCs w:val="24"/>
        </w:rPr>
        <w:t xml:space="preserve">założonych </w:t>
      </w:r>
      <w:r w:rsidR="00343B4F">
        <w:rPr>
          <w:rFonts w:asciiTheme="minorHAnsi" w:hAnsiTheme="minorHAnsi" w:cs="Arial"/>
          <w:sz w:val="24"/>
          <w:szCs w:val="24"/>
        </w:rPr>
        <w:t xml:space="preserve">celów nadrzędnych </w:t>
      </w:r>
      <w:r w:rsidR="00075338">
        <w:rPr>
          <w:rFonts w:asciiTheme="minorHAnsi" w:hAnsiTheme="minorHAnsi" w:cs="Arial"/>
          <w:sz w:val="24"/>
          <w:szCs w:val="24"/>
        </w:rPr>
        <w:t>S</w:t>
      </w:r>
      <w:r w:rsidR="00343B4F">
        <w:rPr>
          <w:rFonts w:asciiTheme="minorHAnsi" w:hAnsiTheme="minorHAnsi" w:cs="Arial"/>
          <w:sz w:val="24"/>
          <w:szCs w:val="24"/>
        </w:rPr>
        <w:t>trategii jest:</w:t>
      </w:r>
      <w:r w:rsidR="00953E78">
        <w:rPr>
          <w:rFonts w:asciiTheme="minorHAnsi" w:hAnsiTheme="minorHAnsi" w:cs="Arial"/>
          <w:sz w:val="24"/>
          <w:szCs w:val="24"/>
        </w:rPr>
        <w:t xml:space="preserve"> </w:t>
      </w:r>
      <w:r w:rsidR="006A48BF">
        <w:rPr>
          <w:rFonts w:asciiTheme="minorHAnsi" w:hAnsiTheme="minorHAnsi" w:cs="Arial"/>
          <w:sz w:val="24"/>
          <w:szCs w:val="24"/>
        </w:rPr>
        <w:t>"</w:t>
      </w:r>
      <w:r w:rsidR="003A4973">
        <w:rPr>
          <w:rFonts w:asciiTheme="minorHAnsi" w:hAnsiTheme="minorHAnsi" w:cs="Arial"/>
          <w:sz w:val="24"/>
          <w:szCs w:val="24"/>
        </w:rPr>
        <w:t xml:space="preserve">zmniejszenie </w:t>
      </w:r>
      <w:r w:rsidR="00953E78" w:rsidRPr="006227D3">
        <w:rPr>
          <w:sz w:val="24"/>
          <w:szCs w:val="24"/>
        </w:rPr>
        <w:t>liczb</w:t>
      </w:r>
      <w:r w:rsidR="003A4973">
        <w:rPr>
          <w:sz w:val="24"/>
          <w:szCs w:val="24"/>
        </w:rPr>
        <w:t>y</w:t>
      </w:r>
      <w:r w:rsidR="00953E78" w:rsidRPr="006227D3">
        <w:rPr>
          <w:sz w:val="24"/>
          <w:szCs w:val="24"/>
        </w:rPr>
        <w:t xml:space="preserve"> osób zagrożonych ubóstwem o 20 mln</w:t>
      </w:r>
      <w:r w:rsidR="006A48BF">
        <w:rPr>
          <w:sz w:val="24"/>
          <w:szCs w:val="24"/>
        </w:rPr>
        <w:t>"</w:t>
      </w:r>
      <w:r w:rsidR="00C67732">
        <w:rPr>
          <w:rFonts w:asciiTheme="minorHAnsi" w:hAnsiTheme="minorHAnsi" w:cs="Arial"/>
          <w:sz w:val="24"/>
          <w:szCs w:val="24"/>
        </w:rPr>
        <w:t>.</w:t>
      </w:r>
      <w:r w:rsidR="001A6B64">
        <w:rPr>
          <w:rFonts w:asciiTheme="minorHAnsi" w:hAnsiTheme="minorHAnsi" w:cs="Arial"/>
          <w:sz w:val="24"/>
          <w:szCs w:val="24"/>
        </w:rPr>
        <w:t xml:space="preserve"> </w:t>
      </w:r>
    </w:p>
    <w:p w:rsidR="009A7FCC" w:rsidRPr="00953E78" w:rsidRDefault="00FD34B9" w:rsidP="00B0698E">
      <w:pPr>
        <w:pStyle w:val="Nagwek1"/>
        <w:rPr>
          <w:rStyle w:val="Nagwek1Znak"/>
        </w:rPr>
      </w:pPr>
      <w:r w:rsidRPr="00953E78">
        <w:rPr>
          <w:rStyle w:val="Nagwek1Znak"/>
        </w:rPr>
        <w:t>CEL BADANIA, ZAKRES I PYTANIA EWALUACYJNE</w:t>
      </w:r>
      <w:r w:rsidR="009B709C">
        <w:rPr>
          <w:rStyle w:val="Nagwek1Znak"/>
        </w:rPr>
        <w:t xml:space="preserve"> </w:t>
      </w:r>
    </w:p>
    <w:p w:rsidR="0082515A" w:rsidRPr="007D7FC4" w:rsidRDefault="001E6F06">
      <w:pPr>
        <w:pStyle w:val="Nagwek2"/>
        <w:rPr>
          <w:rStyle w:val="Odwoanieintensywne"/>
          <w:rFonts w:asciiTheme="minorHAnsi" w:eastAsia="Calibri" w:hAnsiTheme="minorHAnsi"/>
          <w:b/>
          <w:bCs w:val="0"/>
          <w:smallCaps w:val="0"/>
          <w:color w:val="FF007F"/>
          <w:spacing w:val="0"/>
          <w:sz w:val="26"/>
          <w:szCs w:val="26"/>
        </w:rPr>
      </w:pPr>
      <w:r w:rsidRPr="007D7FC4">
        <w:rPr>
          <w:rStyle w:val="Odwoanieintensywne"/>
          <w:rFonts w:asciiTheme="minorHAnsi" w:hAnsiTheme="minorHAnsi"/>
          <w:b/>
          <w:bCs w:val="0"/>
          <w:smallCaps w:val="0"/>
          <w:color w:val="FF007F"/>
          <w:spacing w:val="0"/>
          <w:sz w:val="26"/>
          <w:szCs w:val="26"/>
        </w:rPr>
        <w:t>2.1</w:t>
      </w:r>
      <w:r w:rsidR="00BF54AB" w:rsidRPr="007D7FC4">
        <w:rPr>
          <w:rStyle w:val="Odwoanieintensywne"/>
          <w:rFonts w:asciiTheme="minorHAnsi" w:hAnsiTheme="minorHAnsi"/>
          <w:b/>
          <w:bCs w:val="0"/>
          <w:smallCaps w:val="0"/>
          <w:color w:val="FF007F"/>
          <w:spacing w:val="0"/>
          <w:sz w:val="26"/>
          <w:szCs w:val="26"/>
        </w:rPr>
        <w:t>.</w:t>
      </w:r>
      <w:r w:rsidRPr="007D7FC4">
        <w:rPr>
          <w:rStyle w:val="Odwoanieintensywne"/>
          <w:rFonts w:asciiTheme="minorHAnsi" w:hAnsiTheme="minorHAnsi"/>
          <w:b/>
          <w:bCs w:val="0"/>
          <w:smallCaps w:val="0"/>
          <w:color w:val="FF007F"/>
          <w:spacing w:val="0"/>
          <w:sz w:val="26"/>
          <w:szCs w:val="26"/>
        </w:rPr>
        <w:t xml:space="preserve"> </w:t>
      </w:r>
      <w:r w:rsidR="00306FC5" w:rsidRPr="007D7FC4">
        <w:t>PRZEDMIOT BADANIA</w:t>
      </w:r>
    </w:p>
    <w:p w:rsidR="0045406F" w:rsidRDefault="00F539F0" w:rsidP="007D7FC4">
      <w:pPr>
        <w:spacing w:after="120" w:line="276" w:lineRule="auto"/>
        <w:rPr>
          <w:rFonts w:asciiTheme="minorHAnsi" w:hAnsiTheme="minorHAnsi" w:cstheme="minorHAnsi"/>
          <w:sz w:val="24"/>
          <w:szCs w:val="24"/>
        </w:rPr>
      </w:pPr>
      <w:r w:rsidRPr="007D7FC4">
        <w:rPr>
          <w:rFonts w:asciiTheme="minorHAnsi" w:hAnsiTheme="minorHAnsi" w:cstheme="minorHAnsi"/>
          <w:sz w:val="24"/>
          <w:szCs w:val="24"/>
        </w:rPr>
        <w:t xml:space="preserve">Przedmiotem </w:t>
      </w:r>
      <w:r w:rsidR="004C5921" w:rsidRPr="007D7FC4">
        <w:rPr>
          <w:rFonts w:asciiTheme="minorHAnsi" w:hAnsiTheme="minorHAnsi" w:cstheme="minorHAnsi"/>
          <w:sz w:val="24"/>
          <w:szCs w:val="24"/>
        </w:rPr>
        <w:t>badania jest</w:t>
      </w:r>
      <w:r w:rsidR="004F74D6">
        <w:rPr>
          <w:rFonts w:asciiTheme="minorHAnsi" w:hAnsiTheme="minorHAnsi" w:cstheme="minorHAnsi"/>
          <w:sz w:val="24"/>
          <w:szCs w:val="24"/>
        </w:rPr>
        <w:t xml:space="preserve"> ocena</w:t>
      </w:r>
      <w:r w:rsidRPr="007D7FC4">
        <w:rPr>
          <w:rFonts w:asciiTheme="minorHAnsi" w:hAnsiTheme="minorHAnsi" w:cstheme="minorHAnsi"/>
          <w:sz w:val="24"/>
          <w:szCs w:val="24"/>
        </w:rPr>
        <w:t xml:space="preserve"> </w:t>
      </w:r>
      <w:r w:rsidR="00EE1E0F" w:rsidRPr="007D7FC4">
        <w:rPr>
          <w:rFonts w:asciiTheme="minorHAnsi" w:hAnsiTheme="minorHAnsi" w:cstheme="minorHAnsi"/>
          <w:sz w:val="24"/>
          <w:szCs w:val="24"/>
        </w:rPr>
        <w:t>wpływ</w:t>
      </w:r>
      <w:r w:rsidR="004F74D6">
        <w:rPr>
          <w:rFonts w:asciiTheme="minorHAnsi" w:hAnsiTheme="minorHAnsi" w:cstheme="minorHAnsi"/>
          <w:sz w:val="24"/>
          <w:szCs w:val="24"/>
        </w:rPr>
        <w:t>u</w:t>
      </w:r>
      <w:r w:rsidR="00EE1E0F" w:rsidRPr="007D7FC4">
        <w:rPr>
          <w:rFonts w:asciiTheme="minorHAnsi" w:hAnsiTheme="minorHAnsi" w:cstheme="minorHAnsi"/>
          <w:sz w:val="24"/>
          <w:szCs w:val="24"/>
        </w:rPr>
        <w:t xml:space="preserve"> wsparcia RPOWP</w:t>
      </w:r>
      <w:r w:rsidR="00530142">
        <w:rPr>
          <w:rFonts w:asciiTheme="minorHAnsi" w:hAnsiTheme="minorHAnsi" w:cstheme="minorHAnsi"/>
          <w:sz w:val="24"/>
          <w:szCs w:val="24"/>
        </w:rPr>
        <w:t xml:space="preserve"> 2014-2020</w:t>
      </w:r>
      <w:r w:rsidR="00EE1E0F" w:rsidRPr="007D7FC4">
        <w:rPr>
          <w:rFonts w:asciiTheme="minorHAnsi" w:hAnsiTheme="minorHAnsi" w:cstheme="minorHAnsi"/>
          <w:sz w:val="24"/>
          <w:szCs w:val="24"/>
        </w:rPr>
        <w:t xml:space="preserve"> na poprawę dostępności do wysokiej jakoś</w:t>
      </w:r>
      <w:r w:rsidR="00417E29" w:rsidRPr="007D7FC4">
        <w:rPr>
          <w:rFonts w:asciiTheme="minorHAnsi" w:hAnsiTheme="minorHAnsi" w:cstheme="minorHAnsi"/>
          <w:sz w:val="24"/>
          <w:szCs w:val="24"/>
        </w:rPr>
        <w:t>ci</w:t>
      </w:r>
      <w:r w:rsidR="00EE1E0F" w:rsidRPr="007D7FC4">
        <w:rPr>
          <w:rFonts w:asciiTheme="minorHAnsi" w:hAnsiTheme="minorHAnsi" w:cstheme="minorHAnsi"/>
          <w:sz w:val="24"/>
          <w:szCs w:val="24"/>
        </w:rPr>
        <w:t xml:space="preserve"> usług społecznych oraz </w:t>
      </w:r>
      <w:r w:rsidR="00707FF5">
        <w:rPr>
          <w:rFonts w:asciiTheme="minorHAnsi" w:hAnsiTheme="minorHAnsi" w:cstheme="minorHAnsi"/>
          <w:sz w:val="24"/>
          <w:szCs w:val="24"/>
        </w:rPr>
        <w:t xml:space="preserve">poprawę </w:t>
      </w:r>
      <w:r w:rsidR="00EE1E0F" w:rsidRPr="007D7FC4">
        <w:rPr>
          <w:rFonts w:asciiTheme="minorHAnsi" w:hAnsiTheme="minorHAnsi" w:cstheme="minorHAnsi"/>
          <w:sz w:val="24"/>
          <w:szCs w:val="24"/>
        </w:rPr>
        <w:t>poziomu i dostępu do infrastruktury społecznej</w:t>
      </w:r>
      <w:r w:rsidR="00A93A97" w:rsidRPr="007D7FC4">
        <w:rPr>
          <w:rFonts w:asciiTheme="minorHAnsi" w:hAnsiTheme="minorHAnsi" w:cstheme="minorHAnsi"/>
          <w:sz w:val="24"/>
          <w:szCs w:val="24"/>
        </w:rPr>
        <w:t>.</w:t>
      </w:r>
      <w:r w:rsidR="000A3714" w:rsidRPr="007D7FC4">
        <w:rPr>
          <w:rFonts w:asciiTheme="minorHAnsi" w:hAnsiTheme="minorHAnsi" w:cstheme="minorHAnsi"/>
          <w:sz w:val="24"/>
          <w:szCs w:val="24"/>
        </w:rPr>
        <w:t xml:space="preserve"> </w:t>
      </w:r>
    </w:p>
    <w:p w:rsidR="0045406F" w:rsidRDefault="000A3714" w:rsidP="007D7FC4">
      <w:pPr>
        <w:spacing w:after="120" w:line="276" w:lineRule="auto"/>
        <w:rPr>
          <w:rFonts w:asciiTheme="minorHAnsi" w:hAnsiTheme="minorHAnsi" w:cstheme="minorHAnsi"/>
          <w:sz w:val="24"/>
          <w:szCs w:val="24"/>
        </w:rPr>
      </w:pPr>
      <w:r w:rsidRPr="007D7FC4">
        <w:rPr>
          <w:rFonts w:asciiTheme="minorHAnsi" w:hAnsiTheme="minorHAnsi" w:cstheme="minorHAnsi"/>
          <w:sz w:val="24"/>
          <w:szCs w:val="24"/>
        </w:rPr>
        <w:t xml:space="preserve">Wsparcie </w:t>
      </w:r>
      <w:r w:rsidR="00517A15">
        <w:rPr>
          <w:rFonts w:asciiTheme="minorHAnsi" w:hAnsiTheme="minorHAnsi" w:cstheme="minorHAnsi"/>
          <w:sz w:val="24"/>
          <w:szCs w:val="24"/>
        </w:rPr>
        <w:t xml:space="preserve">w powyższym zakresie </w:t>
      </w:r>
      <w:r w:rsidRPr="007D7FC4">
        <w:rPr>
          <w:rFonts w:asciiTheme="minorHAnsi" w:hAnsiTheme="minorHAnsi" w:cstheme="minorHAnsi"/>
          <w:sz w:val="24"/>
          <w:szCs w:val="24"/>
        </w:rPr>
        <w:t xml:space="preserve">realizowane </w:t>
      </w:r>
      <w:r w:rsidR="00417E29" w:rsidRPr="007D7FC4">
        <w:rPr>
          <w:rFonts w:asciiTheme="minorHAnsi" w:hAnsiTheme="minorHAnsi" w:cstheme="minorHAnsi"/>
          <w:sz w:val="24"/>
          <w:szCs w:val="24"/>
        </w:rPr>
        <w:t xml:space="preserve">jest </w:t>
      </w:r>
      <w:r w:rsidRPr="007D7FC4">
        <w:rPr>
          <w:rFonts w:asciiTheme="minorHAnsi" w:hAnsiTheme="minorHAnsi" w:cstheme="minorHAnsi"/>
          <w:sz w:val="24"/>
          <w:szCs w:val="24"/>
        </w:rPr>
        <w:t>w ramach celu tematycznego 9 Promowanie włączenia społecznego, walka z ubóstwem i wszelką dyskryminacją</w:t>
      </w:r>
      <w:r w:rsidR="00707FF5">
        <w:rPr>
          <w:rFonts w:asciiTheme="minorHAnsi" w:hAnsiTheme="minorHAnsi" w:cstheme="minorHAnsi"/>
          <w:sz w:val="24"/>
          <w:szCs w:val="24"/>
        </w:rPr>
        <w:t>,</w:t>
      </w:r>
      <w:r w:rsidRPr="007D7FC4">
        <w:rPr>
          <w:rFonts w:asciiTheme="minorHAnsi" w:hAnsiTheme="minorHAnsi" w:cstheme="minorHAnsi"/>
          <w:sz w:val="24"/>
          <w:szCs w:val="24"/>
        </w:rPr>
        <w:t xml:space="preserve"> w</w:t>
      </w:r>
      <w:r w:rsidR="001C2A75">
        <w:rPr>
          <w:rFonts w:asciiTheme="minorHAnsi" w:hAnsiTheme="minorHAnsi" w:cstheme="minorHAnsi"/>
          <w:sz w:val="24"/>
          <w:szCs w:val="24"/>
        </w:rPr>
        <w:t xml:space="preserve"> czterech </w:t>
      </w:r>
      <w:r w:rsidR="00F73D29" w:rsidRPr="007D7FC4">
        <w:rPr>
          <w:rFonts w:asciiTheme="minorHAnsi" w:hAnsiTheme="minorHAnsi" w:cstheme="minorHAnsi"/>
          <w:sz w:val="24"/>
          <w:szCs w:val="24"/>
        </w:rPr>
        <w:t>działa</w:t>
      </w:r>
      <w:r w:rsidR="00517A15">
        <w:rPr>
          <w:rFonts w:asciiTheme="minorHAnsi" w:hAnsiTheme="minorHAnsi" w:cstheme="minorHAnsi"/>
          <w:sz w:val="24"/>
          <w:szCs w:val="24"/>
        </w:rPr>
        <w:t>niach</w:t>
      </w:r>
      <w:r w:rsidRPr="007D7FC4">
        <w:rPr>
          <w:rFonts w:asciiTheme="minorHAnsi" w:hAnsiTheme="minorHAnsi" w:cstheme="minorHAnsi"/>
          <w:sz w:val="24"/>
          <w:szCs w:val="24"/>
        </w:rPr>
        <w:t xml:space="preserve">: </w:t>
      </w:r>
    </w:p>
    <w:p w:rsidR="0045406F" w:rsidRDefault="00F73D29" w:rsidP="005D3EC9">
      <w:pPr>
        <w:pStyle w:val="Akapitzlist"/>
        <w:numPr>
          <w:ilvl w:val="0"/>
          <w:numId w:val="17"/>
        </w:numPr>
        <w:spacing w:after="120" w:line="276" w:lineRule="auto"/>
        <w:rPr>
          <w:rFonts w:asciiTheme="minorHAnsi" w:hAnsiTheme="minorHAnsi" w:cstheme="minorHAnsi"/>
          <w:sz w:val="24"/>
          <w:szCs w:val="24"/>
        </w:rPr>
      </w:pPr>
      <w:r w:rsidRPr="0045406F">
        <w:rPr>
          <w:rFonts w:asciiTheme="minorHAnsi" w:hAnsiTheme="minorHAnsi" w:cstheme="minorHAnsi"/>
          <w:sz w:val="24"/>
          <w:szCs w:val="24"/>
        </w:rPr>
        <w:t xml:space="preserve">7.2 </w:t>
      </w:r>
      <w:r w:rsidRPr="00211556">
        <w:rPr>
          <w:rFonts w:asciiTheme="minorHAnsi" w:hAnsiTheme="minorHAnsi" w:cstheme="minorHAnsi"/>
          <w:b/>
          <w:sz w:val="24"/>
          <w:szCs w:val="24"/>
        </w:rPr>
        <w:t>Rozwój usług społecznych</w:t>
      </w:r>
      <w:r w:rsidR="0045406F">
        <w:rPr>
          <w:rFonts w:asciiTheme="minorHAnsi" w:hAnsiTheme="minorHAnsi" w:cstheme="minorHAnsi"/>
          <w:sz w:val="24"/>
          <w:szCs w:val="24"/>
        </w:rPr>
        <w:t>:</w:t>
      </w:r>
    </w:p>
    <w:p w:rsidR="0088544C" w:rsidRDefault="00F73D29" w:rsidP="005D3EC9">
      <w:pPr>
        <w:pStyle w:val="Akapitzlist"/>
        <w:numPr>
          <w:ilvl w:val="1"/>
          <w:numId w:val="18"/>
        </w:numPr>
        <w:spacing w:after="120" w:line="276" w:lineRule="auto"/>
        <w:rPr>
          <w:rFonts w:asciiTheme="minorHAnsi" w:hAnsiTheme="minorHAnsi" w:cstheme="minorHAnsi"/>
          <w:sz w:val="24"/>
          <w:szCs w:val="24"/>
        </w:rPr>
      </w:pPr>
      <w:r w:rsidRPr="0045406F">
        <w:rPr>
          <w:rFonts w:asciiTheme="minorHAnsi" w:hAnsiTheme="minorHAnsi" w:cstheme="minorHAnsi"/>
          <w:sz w:val="24"/>
          <w:szCs w:val="24"/>
        </w:rPr>
        <w:t>Poddziałanie 7.2.1 Rozwój usług społecznych i zdrowotnych na rzecz osób zagrożonych wykluczeniem społecznym</w:t>
      </w:r>
    </w:p>
    <w:p w:rsidR="0088544C" w:rsidRDefault="00F73D29" w:rsidP="005D3EC9">
      <w:pPr>
        <w:pStyle w:val="Akapitzlist"/>
        <w:numPr>
          <w:ilvl w:val="1"/>
          <w:numId w:val="18"/>
        </w:numPr>
        <w:spacing w:after="120" w:line="276" w:lineRule="auto"/>
        <w:rPr>
          <w:rFonts w:asciiTheme="minorHAnsi" w:hAnsiTheme="minorHAnsi" w:cstheme="minorHAnsi"/>
          <w:sz w:val="24"/>
          <w:szCs w:val="24"/>
        </w:rPr>
      </w:pPr>
      <w:r w:rsidRPr="0045406F">
        <w:rPr>
          <w:rFonts w:asciiTheme="minorHAnsi" w:hAnsiTheme="minorHAnsi" w:cstheme="minorHAnsi"/>
          <w:sz w:val="24"/>
          <w:szCs w:val="24"/>
        </w:rPr>
        <w:t>Poddziałanie 7.2.2 Rozwój usług społecznych w ramach BOF</w:t>
      </w:r>
      <w:r w:rsidR="0088544C">
        <w:rPr>
          <w:rFonts w:asciiTheme="minorHAnsi" w:hAnsiTheme="minorHAnsi" w:cstheme="minorHAnsi"/>
          <w:sz w:val="24"/>
          <w:szCs w:val="24"/>
        </w:rPr>
        <w:t>;</w:t>
      </w:r>
    </w:p>
    <w:p w:rsidR="0088544C" w:rsidRDefault="00F73D29" w:rsidP="005D3EC9">
      <w:pPr>
        <w:pStyle w:val="Akapitzlist"/>
        <w:numPr>
          <w:ilvl w:val="0"/>
          <w:numId w:val="18"/>
        </w:numPr>
        <w:spacing w:after="120" w:line="276" w:lineRule="auto"/>
        <w:rPr>
          <w:rFonts w:asciiTheme="minorHAnsi" w:hAnsiTheme="minorHAnsi" w:cstheme="minorHAnsi"/>
          <w:sz w:val="24"/>
          <w:szCs w:val="24"/>
        </w:rPr>
      </w:pPr>
      <w:r w:rsidRPr="0045406F">
        <w:rPr>
          <w:rFonts w:asciiTheme="minorHAnsi" w:hAnsiTheme="minorHAnsi" w:cstheme="minorHAnsi"/>
          <w:sz w:val="24"/>
          <w:szCs w:val="24"/>
        </w:rPr>
        <w:t xml:space="preserve">8.4 </w:t>
      </w:r>
      <w:r w:rsidRPr="00211556">
        <w:rPr>
          <w:rFonts w:asciiTheme="minorHAnsi" w:hAnsiTheme="minorHAnsi" w:cstheme="minorHAnsi"/>
          <w:b/>
          <w:sz w:val="24"/>
          <w:szCs w:val="24"/>
        </w:rPr>
        <w:t>Infrastruktura społeczna</w:t>
      </w:r>
      <w:r w:rsidR="0088544C">
        <w:rPr>
          <w:rFonts w:asciiTheme="minorHAnsi" w:hAnsiTheme="minorHAnsi" w:cstheme="minorHAnsi"/>
          <w:sz w:val="24"/>
          <w:szCs w:val="24"/>
        </w:rPr>
        <w:t>:</w:t>
      </w:r>
    </w:p>
    <w:p w:rsidR="0088544C" w:rsidRDefault="00F73D29" w:rsidP="005D3EC9">
      <w:pPr>
        <w:pStyle w:val="Akapitzlist"/>
        <w:numPr>
          <w:ilvl w:val="1"/>
          <w:numId w:val="18"/>
        </w:numPr>
        <w:spacing w:after="120" w:line="276" w:lineRule="auto"/>
        <w:rPr>
          <w:rFonts w:asciiTheme="minorHAnsi" w:hAnsiTheme="minorHAnsi" w:cstheme="minorHAnsi"/>
          <w:sz w:val="24"/>
          <w:szCs w:val="24"/>
        </w:rPr>
      </w:pPr>
      <w:r w:rsidRPr="0045406F">
        <w:rPr>
          <w:rFonts w:asciiTheme="minorHAnsi" w:hAnsiTheme="minorHAnsi" w:cstheme="minorHAnsi"/>
          <w:sz w:val="24"/>
          <w:szCs w:val="24"/>
        </w:rPr>
        <w:t>Poddziałanie 8.4.1 Infrastruktura ochrony zdrowia</w:t>
      </w:r>
      <w:r w:rsidR="0088544C">
        <w:rPr>
          <w:rFonts w:asciiTheme="minorHAnsi" w:hAnsiTheme="minorHAnsi" w:cstheme="minorHAnsi"/>
          <w:sz w:val="24"/>
          <w:szCs w:val="24"/>
        </w:rPr>
        <w:t>,</w:t>
      </w:r>
    </w:p>
    <w:p w:rsidR="00877849" w:rsidRDefault="00F73D29" w:rsidP="005D3EC9">
      <w:pPr>
        <w:pStyle w:val="Akapitzlist"/>
        <w:numPr>
          <w:ilvl w:val="1"/>
          <w:numId w:val="18"/>
        </w:numPr>
        <w:spacing w:after="120" w:line="276" w:lineRule="auto"/>
        <w:rPr>
          <w:rFonts w:asciiTheme="minorHAnsi" w:hAnsiTheme="minorHAnsi" w:cstheme="minorHAnsi"/>
          <w:sz w:val="24"/>
          <w:szCs w:val="24"/>
        </w:rPr>
      </w:pPr>
      <w:r w:rsidRPr="0045406F">
        <w:rPr>
          <w:rFonts w:asciiTheme="minorHAnsi" w:hAnsiTheme="minorHAnsi" w:cstheme="minorHAnsi"/>
          <w:sz w:val="24"/>
          <w:szCs w:val="24"/>
        </w:rPr>
        <w:t>Poddziałanie 8.4.2 Infrastruktura usług socjalnych w obszarze BOF</w:t>
      </w:r>
      <w:r w:rsidR="00757E88">
        <w:rPr>
          <w:rFonts w:asciiTheme="minorHAnsi" w:hAnsiTheme="minorHAnsi" w:cstheme="minorHAnsi"/>
          <w:sz w:val="24"/>
          <w:szCs w:val="24"/>
        </w:rPr>
        <w:t>,</w:t>
      </w:r>
    </w:p>
    <w:p w:rsidR="00757E88" w:rsidRPr="000C78EB" w:rsidRDefault="00757E88" w:rsidP="005D3EC9">
      <w:pPr>
        <w:pStyle w:val="Akapitzlist"/>
        <w:numPr>
          <w:ilvl w:val="0"/>
          <w:numId w:val="18"/>
        </w:numPr>
        <w:spacing w:after="120" w:line="276" w:lineRule="auto"/>
        <w:rPr>
          <w:rFonts w:asciiTheme="minorHAnsi" w:hAnsiTheme="minorHAnsi" w:cstheme="minorHAnsi"/>
          <w:sz w:val="24"/>
          <w:szCs w:val="24"/>
        </w:rPr>
      </w:pPr>
      <w:r w:rsidRPr="000C78EB">
        <w:rPr>
          <w:rFonts w:asciiTheme="minorHAnsi" w:hAnsiTheme="minorHAnsi" w:cstheme="minorHAnsi"/>
          <w:sz w:val="24"/>
          <w:szCs w:val="24"/>
        </w:rPr>
        <w:t xml:space="preserve">8.6 </w:t>
      </w:r>
      <w:r w:rsidRPr="00972053">
        <w:rPr>
          <w:rFonts w:asciiTheme="minorHAnsi" w:hAnsiTheme="minorHAnsi" w:cstheme="minorHAnsi"/>
          <w:b/>
          <w:sz w:val="24"/>
          <w:szCs w:val="24"/>
        </w:rPr>
        <w:t>Inwestycje na rzecz rozwoju lokalnego</w:t>
      </w:r>
      <w:r w:rsidRPr="000C78EB">
        <w:rPr>
          <w:rFonts w:asciiTheme="minorHAnsi" w:hAnsiTheme="minorHAnsi" w:cstheme="minorHAnsi"/>
          <w:sz w:val="24"/>
          <w:szCs w:val="24"/>
        </w:rPr>
        <w:t xml:space="preserve"> (w zakresie typu projektu nr 8)</w:t>
      </w:r>
    </w:p>
    <w:p w:rsidR="00877849" w:rsidRDefault="00877849" w:rsidP="005D3EC9">
      <w:pPr>
        <w:pStyle w:val="Akapitzlist"/>
        <w:numPr>
          <w:ilvl w:val="0"/>
          <w:numId w:val="18"/>
        </w:numPr>
        <w:spacing w:after="120" w:line="276" w:lineRule="auto"/>
        <w:rPr>
          <w:rFonts w:asciiTheme="minorHAnsi" w:hAnsiTheme="minorHAnsi" w:cstheme="minorHAnsi"/>
          <w:sz w:val="24"/>
          <w:szCs w:val="24"/>
        </w:rPr>
      </w:pPr>
      <w:r>
        <w:rPr>
          <w:rFonts w:asciiTheme="minorHAnsi" w:hAnsiTheme="minorHAnsi" w:cstheme="minorHAnsi"/>
          <w:sz w:val="24"/>
          <w:szCs w:val="24"/>
        </w:rPr>
        <w:t xml:space="preserve">9.1 </w:t>
      </w:r>
      <w:r w:rsidRPr="00211556">
        <w:rPr>
          <w:rFonts w:asciiTheme="minorHAnsi" w:hAnsiTheme="minorHAnsi" w:cstheme="minorHAnsi"/>
          <w:b/>
          <w:sz w:val="24"/>
          <w:szCs w:val="24"/>
        </w:rPr>
        <w:t>Rewitalizacja społeczna i kształtowanie kapitału społecznego</w:t>
      </w:r>
      <w:r>
        <w:rPr>
          <w:rFonts w:asciiTheme="minorHAnsi" w:hAnsiTheme="minorHAnsi" w:cstheme="minorHAnsi"/>
          <w:sz w:val="24"/>
          <w:szCs w:val="24"/>
        </w:rPr>
        <w:t xml:space="preserve"> </w:t>
      </w:r>
      <w:r w:rsidR="00211556">
        <w:rPr>
          <w:rFonts w:asciiTheme="minorHAnsi" w:hAnsiTheme="minorHAnsi" w:cstheme="minorHAnsi"/>
          <w:sz w:val="24"/>
          <w:szCs w:val="24"/>
        </w:rPr>
        <w:t xml:space="preserve">(w zakresie </w:t>
      </w:r>
      <w:r>
        <w:rPr>
          <w:rFonts w:asciiTheme="minorHAnsi" w:hAnsiTheme="minorHAnsi" w:cstheme="minorHAnsi"/>
          <w:sz w:val="24"/>
          <w:szCs w:val="24"/>
        </w:rPr>
        <w:t>typ</w:t>
      </w:r>
      <w:r w:rsidR="00211556">
        <w:rPr>
          <w:rFonts w:asciiTheme="minorHAnsi" w:hAnsiTheme="minorHAnsi" w:cstheme="minorHAnsi"/>
          <w:sz w:val="24"/>
          <w:szCs w:val="24"/>
        </w:rPr>
        <w:t>ów</w:t>
      </w:r>
      <w:r>
        <w:rPr>
          <w:rFonts w:asciiTheme="minorHAnsi" w:hAnsiTheme="minorHAnsi" w:cstheme="minorHAnsi"/>
          <w:sz w:val="24"/>
          <w:szCs w:val="24"/>
        </w:rPr>
        <w:t xml:space="preserve"> projektów</w:t>
      </w:r>
      <w:r w:rsidR="00757E88">
        <w:rPr>
          <w:rFonts w:asciiTheme="minorHAnsi" w:hAnsiTheme="minorHAnsi" w:cstheme="minorHAnsi"/>
          <w:sz w:val="24"/>
          <w:szCs w:val="24"/>
        </w:rPr>
        <w:t xml:space="preserve"> nr</w:t>
      </w:r>
      <w:r w:rsidR="00211556">
        <w:rPr>
          <w:rFonts w:asciiTheme="minorHAnsi" w:hAnsiTheme="minorHAnsi" w:cstheme="minorHAnsi"/>
          <w:sz w:val="24"/>
          <w:szCs w:val="24"/>
        </w:rPr>
        <w:t xml:space="preserve"> 9 i 10)</w:t>
      </w:r>
      <w:r w:rsidR="003306EE">
        <w:rPr>
          <w:rFonts w:asciiTheme="minorHAnsi" w:hAnsiTheme="minorHAnsi" w:cstheme="minorHAnsi"/>
          <w:sz w:val="24"/>
          <w:szCs w:val="24"/>
        </w:rPr>
        <w:t>.</w:t>
      </w:r>
    </w:p>
    <w:p w:rsidR="00F73D29" w:rsidRPr="007D7FC4" w:rsidRDefault="00F73D29" w:rsidP="007D7FC4">
      <w:pPr>
        <w:autoSpaceDE w:val="0"/>
        <w:autoSpaceDN w:val="0"/>
        <w:adjustRightInd w:val="0"/>
        <w:spacing w:after="120" w:line="276" w:lineRule="auto"/>
        <w:rPr>
          <w:rFonts w:asciiTheme="minorHAnsi" w:eastAsiaTheme="minorHAnsi" w:hAnsiTheme="minorHAnsi" w:cstheme="minorHAnsi"/>
          <w:sz w:val="24"/>
          <w:szCs w:val="24"/>
        </w:rPr>
      </w:pPr>
      <w:r w:rsidRPr="007D7FC4">
        <w:rPr>
          <w:rFonts w:asciiTheme="minorHAnsi" w:eastAsiaTheme="minorHAnsi" w:hAnsiTheme="minorHAnsi" w:cstheme="minorHAnsi"/>
          <w:sz w:val="24"/>
          <w:szCs w:val="24"/>
        </w:rPr>
        <w:t xml:space="preserve">Badanie </w:t>
      </w:r>
      <w:r w:rsidR="00561077" w:rsidRPr="007D7FC4">
        <w:rPr>
          <w:rFonts w:asciiTheme="minorHAnsi" w:eastAsiaTheme="minorHAnsi" w:hAnsiTheme="minorHAnsi" w:cstheme="minorHAnsi"/>
          <w:sz w:val="24"/>
          <w:szCs w:val="24"/>
        </w:rPr>
        <w:t>pozwoli</w:t>
      </w:r>
      <w:r w:rsidRPr="007D7FC4">
        <w:rPr>
          <w:rFonts w:asciiTheme="minorHAnsi" w:eastAsiaTheme="minorHAnsi" w:hAnsiTheme="minorHAnsi" w:cstheme="minorHAnsi"/>
          <w:sz w:val="24"/>
          <w:szCs w:val="24"/>
        </w:rPr>
        <w:t xml:space="preserve"> na oszacowanie wpływu interwencji w obszar</w:t>
      </w:r>
      <w:r w:rsidR="00216ECE" w:rsidRPr="007D7FC4">
        <w:rPr>
          <w:rFonts w:asciiTheme="minorHAnsi" w:eastAsiaTheme="minorHAnsi" w:hAnsiTheme="minorHAnsi" w:cstheme="minorHAnsi"/>
          <w:sz w:val="24"/>
          <w:szCs w:val="24"/>
        </w:rPr>
        <w:t xml:space="preserve">ze </w:t>
      </w:r>
      <w:r w:rsidR="002E6711" w:rsidRPr="007D7FC4">
        <w:rPr>
          <w:rFonts w:asciiTheme="minorHAnsi" w:eastAsiaTheme="minorHAnsi" w:hAnsiTheme="minorHAnsi" w:cstheme="minorHAnsi"/>
          <w:sz w:val="24"/>
          <w:szCs w:val="24"/>
        </w:rPr>
        <w:t>D</w:t>
      </w:r>
      <w:r w:rsidR="00BC365D">
        <w:rPr>
          <w:rFonts w:asciiTheme="minorHAnsi" w:eastAsiaTheme="minorHAnsi" w:hAnsiTheme="minorHAnsi" w:cstheme="minorHAnsi"/>
          <w:sz w:val="24"/>
          <w:szCs w:val="24"/>
        </w:rPr>
        <w:t xml:space="preserve">ziałania 7.2, </w:t>
      </w:r>
      <w:r w:rsidR="00216ECE" w:rsidRPr="007D7FC4">
        <w:rPr>
          <w:rFonts w:asciiTheme="minorHAnsi" w:eastAsiaTheme="minorHAnsi" w:hAnsiTheme="minorHAnsi" w:cstheme="minorHAnsi"/>
          <w:sz w:val="24"/>
          <w:szCs w:val="24"/>
        </w:rPr>
        <w:t>8.4</w:t>
      </w:r>
      <w:r w:rsidR="00903B03">
        <w:rPr>
          <w:rFonts w:asciiTheme="minorHAnsi" w:eastAsiaTheme="minorHAnsi" w:hAnsiTheme="minorHAnsi" w:cstheme="minorHAnsi"/>
          <w:sz w:val="24"/>
          <w:szCs w:val="24"/>
        </w:rPr>
        <w:t>, 8.6</w:t>
      </w:r>
      <w:r w:rsidR="00BC365D">
        <w:rPr>
          <w:rFonts w:asciiTheme="minorHAnsi" w:eastAsiaTheme="minorHAnsi" w:hAnsiTheme="minorHAnsi" w:cstheme="minorHAnsi"/>
          <w:sz w:val="24"/>
          <w:szCs w:val="24"/>
        </w:rPr>
        <w:t xml:space="preserve"> oraz Działania 9.1</w:t>
      </w:r>
      <w:r w:rsidR="00216ECE" w:rsidRPr="007D7FC4">
        <w:rPr>
          <w:rFonts w:asciiTheme="minorHAnsi" w:eastAsiaTheme="minorHAnsi" w:hAnsiTheme="minorHAnsi" w:cstheme="minorHAnsi"/>
          <w:sz w:val="24"/>
          <w:szCs w:val="24"/>
        </w:rPr>
        <w:t xml:space="preserve">, </w:t>
      </w:r>
      <w:r w:rsidR="00561077" w:rsidRPr="007D7FC4">
        <w:rPr>
          <w:rFonts w:asciiTheme="minorHAnsi" w:eastAsiaTheme="minorHAnsi" w:hAnsiTheme="minorHAnsi" w:cstheme="minorHAnsi"/>
          <w:sz w:val="24"/>
          <w:szCs w:val="24"/>
        </w:rPr>
        <w:t>na realizację założonych celów</w:t>
      </w:r>
      <w:r w:rsidR="004C5E69">
        <w:rPr>
          <w:rFonts w:asciiTheme="minorHAnsi" w:eastAsiaTheme="minorHAnsi" w:hAnsiTheme="minorHAnsi" w:cstheme="minorHAnsi"/>
          <w:sz w:val="24"/>
          <w:szCs w:val="24"/>
        </w:rPr>
        <w:t xml:space="preserve"> RPOWP</w:t>
      </w:r>
      <w:r w:rsidR="00012F75">
        <w:rPr>
          <w:rFonts w:asciiTheme="minorHAnsi" w:eastAsiaTheme="minorHAnsi" w:hAnsiTheme="minorHAnsi" w:cstheme="minorHAnsi"/>
          <w:sz w:val="24"/>
          <w:szCs w:val="24"/>
        </w:rPr>
        <w:t xml:space="preserve"> 2014-2020</w:t>
      </w:r>
      <w:r w:rsidR="00561077" w:rsidRPr="007D7FC4">
        <w:rPr>
          <w:rFonts w:asciiTheme="minorHAnsi" w:eastAsiaTheme="minorHAnsi" w:hAnsiTheme="minorHAnsi" w:cstheme="minorHAnsi"/>
          <w:sz w:val="24"/>
          <w:szCs w:val="24"/>
        </w:rPr>
        <w:t xml:space="preserve">, </w:t>
      </w:r>
      <w:r w:rsidR="00216ECE" w:rsidRPr="007D7FC4">
        <w:rPr>
          <w:rFonts w:asciiTheme="minorHAnsi" w:eastAsiaTheme="minorHAnsi" w:hAnsiTheme="minorHAnsi" w:cstheme="minorHAnsi"/>
          <w:sz w:val="24"/>
          <w:szCs w:val="24"/>
        </w:rPr>
        <w:t>zgodnie z poniższym wyszczególnieniem</w:t>
      </w:r>
      <w:r w:rsidR="00A85F0D" w:rsidRPr="007D7FC4">
        <w:rPr>
          <w:rStyle w:val="Odwoanieprzypisudolnego"/>
          <w:rFonts w:asciiTheme="minorHAnsi" w:eastAsiaTheme="minorHAnsi" w:hAnsiTheme="minorHAnsi" w:cstheme="minorHAnsi"/>
          <w:sz w:val="24"/>
          <w:szCs w:val="24"/>
        </w:rPr>
        <w:footnoteReference w:id="3"/>
      </w:r>
      <w:r w:rsidR="00D01950" w:rsidRPr="007D7FC4">
        <w:rPr>
          <w:rFonts w:asciiTheme="minorHAnsi" w:eastAsiaTheme="minorHAnsi" w:hAnsiTheme="minorHAnsi" w:cstheme="minorHAnsi"/>
          <w:sz w:val="24"/>
          <w:szCs w:val="24"/>
        </w:rPr>
        <w:t>.</w:t>
      </w:r>
    </w:p>
    <w:p w:rsidR="00F73D29" w:rsidRPr="007D7FC4" w:rsidRDefault="00216ECE" w:rsidP="007D7FC4">
      <w:pPr>
        <w:autoSpaceDE w:val="0"/>
        <w:autoSpaceDN w:val="0"/>
        <w:adjustRightInd w:val="0"/>
        <w:spacing w:after="0" w:line="276" w:lineRule="auto"/>
        <w:rPr>
          <w:rFonts w:asciiTheme="minorHAnsi" w:eastAsiaTheme="minorHAnsi" w:hAnsiTheme="minorHAnsi" w:cstheme="minorHAnsi"/>
          <w:sz w:val="24"/>
          <w:szCs w:val="24"/>
        </w:rPr>
      </w:pPr>
      <w:r w:rsidRPr="007D7FC4">
        <w:rPr>
          <w:rFonts w:asciiTheme="minorHAnsi" w:eastAsiaTheme="minorHAnsi" w:hAnsiTheme="minorHAnsi" w:cstheme="minorHAnsi"/>
          <w:sz w:val="24"/>
          <w:szCs w:val="24"/>
        </w:rPr>
        <w:t xml:space="preserve">W ramach </w:t>
      </w:r>
      <w:r w:rsidR="00F73D29" w:rsidRPr="007D7FC4">
        <w:rPr>
          <w:rFonts w:asciiTheme="minorHAnsi" w:eastAsiaTheme="minorHAnsi" w:hAnsiTheme="minorHAnsi" w:cstheme="minorHAnsi"/>
          <w:sz w:val="24"/>
          <w:szCs w:val="24"/>
        </w:rPr>
        <w:t>Działani</w:t>
      </w:r>
      <w:r w:rsidRPr="007D7FC4">
        <w:rPr>
          <w:rFonts w:asciiTheme="minorHAnsi" w:eastAsiaTheme="minorHAnsi" w:hAnsiTheme="minorHAnsi" w:cstheme="minorHAnsi"/>
          <w:sz w:val="24"/>
          <w:szCs w:val="24"/>
        </w:rPr>
        <w:t>a</w:t>
      </w:r>
      <w:r w:rsidR="00F73D29" w:rsidRPr="007D7FC4">
        <w:rPr>
          <w:rFonts w:asciiTheme="minorHAnsi" w:eastAsiaTheme="minorHAnsi" w:hAnsiTheme="minorHAnsi" w:cstheme="minorHAnsi"/>
          <w:sz w:val="24"/>
          <w:szCs w:val="24"/>
        </w:rPr>
        <w:t xml:space="preserve"> 7.2</w:t>
      </w:r>
      <w:r w:rsidRPr="007D7FC4">
        <w:rPr>
          <w:rFonts w:asciiTheme="minorHAnsi" w:eastAsiaTheme="minorHAnsi" w:hAnsiTheme="minorHAnsi" w:cstheme="minorHAnsi"/>
          <w:sz w:val="24"/>
          <w:szCs w:val="24"/>
        </w:rPr>
        <w:t xml:space="preserve"> ocenie podlegać będą</w:t>
      </w:r>
      <w:r w:rsidR="008E4E5F">
        <w:rPr>
          <w:rFonts w:asciiTheme="minorHAnsi" w:eastAsiaTheme="minorHAnsi" w:hAnsiTheme="minorHAnsi" w:cstheme="minorHAnsi"/>
          <w:sz w:val="24"/>
          <w:szCs w:val="24"/>
        </w:rPr>
        <w:t xml:space="preserve"> </w:t>
      </w:r>
      <w:r w:rsidR="002E6711" w:rsidRPr="007D7FC4">
        <w:rPr>
          <w:rFonts w:asciiTheme="minorHAnsi" w:eastAsiaTheme="minorHAnsi" w:hAnsiTheme="minorHAnsi" w:cstheme="minorHAnsi"/>
          <w:sz w:val="24"/>
          <w:szCs w:val="24"/>
        </w:rPr>
        <w:t xml:space="preserve">efekty </w:t>
      </w:r>
      <w:r w:rsidR="004E7EA5" w:rsidRPr="004E7EA5">
        <w:rPr>
          <w:rFonts w:asciiTheme="minorHAnsi" w:eastAsiaTheme="minorHAnsi" w:hAnsiTheme="minorHAnsi" w:cstheme="minorHAnsi"/>
          <w:b/>
          <w:sz w:val="24"/>
          <w:szCs w:val="24"/>
        </w:rPr>
        <w:t>usług</w:t>
      </w:r>
      <w:r w:rsidR="008E4E5F">
        <w:rPr>
          <w:rFonts w:asciiTheme="minorHAnsi" w:eastAsiaTheme="minorHAnsi" w:hAnsiTheme="minorHAnsi" w:cstheme="minorHAnsi"/>
          <w:b/>
          <w:sz w:val="24"/>
          <w:szCs w:val="24"/>
        </w:rPr>
        <w:t>:</w:t>
      </w:r>
    </w:p>
    <w:p w:rsidR="00F469DC" w:rsidRPr="007D7FC4" w:rsidRDefault="00F469DC" w:rsidP="005D3EC9">
      <w:pPr>
        <w:pStyle w:val="Akapitzlist"/>
        <w:numPr>
          <w:ilvl w:val="0"/>
          <w:numId w:val="13"/>
        </w:numPr>
        <w:autoSpaceDE w:val="0"/>
        <w:autoSpaceDN w:val="0"/>
        <w:adjustRightInd w:val="0"/>
        <w:spacing w:after="120" w:line="276" w:lineRule="auto"/>
        <w:rPr>
          <w:rFonts w:asciiTheme="minorHAnsi" w:eastAsiaTheme="minorHAnsi" w:hAnsiTheme="minorHAnsi" w:cstheme="minorHAnsi"/>
          <w:sz w:val="24"/>
          <w:szCs w:val="24"/>
        </w:rPr>
      </w:pPr>
      <w:r w:rsidRPr="007D7FC4">
        <w:rPr>
          <w:rFonts w:asciiTheme="minorHAnsi" w:eastAsiaTheme="minorHAnsi" w:hAnsiTheme="minorHAnsi" w:cstheme="minorHAnsi"/>
          <w:sz w:val="24"/>
          <w:szCs w:val="24"/>
        </w:rPr>
        <w:t>skierowanych do rodzin, w tym rodzin przeżywających trudności opiekuńczo-wychowawcze, dzieci i młodzieży zagrożonej wykluczeniem społecznym, osób i</w:t>
      </w:r>
      <w:r w:rsidR="00820611">
        <w:rPr>
          <w:rFonts w:asciiTheme="minorHAnsi" w:eastAsiaTheme="minorHAnsi" w:hAnsiTheme="minorHAnsi" w:cstheme="minorHAnsi"/>
          <w:sz w:val="24"/>
          <w:szCs w:val="24"/>
        </w:rPr>
        <w:t> </w:t>
      </w:r>
      <w:r w:rsidRPr="007D7FC4">
        <w:rPr>
          <w:rFonts w:asciiTheme="minorHAnsi" w:eastAsiaTheme="minorHAnsi" w:hAnsiTheme="minorHAnsi" w:cstheme="minorHAnsi"/>
          <w:sz w:val="24"/>
          <w:szCs w:val="24"/>
        </w:rPr>
        <w:t>instytucji sprawujących pieczę zastępczą i dzieci w nich umieszczonych;</w:t>
      </w:r>
    </w:p>
    <w:p w:rsidR="00F469DC" w:rsidRDefault="008E4E5F" w:rsidP="005D3EC9">
      <w:pPr>
        <w:pStyle w:val="Akapitzlist"/>
        <w:numPr>
          <w:ilvl w:val="0"/>
          <w:numId w:val="13"/>
        </w:numPr>
        <w:autoSpaceDE w:val="0"/>
        <w:autoSpaceDN w:val="0"/>
        <w:adjustRightInd w:val="0"/>
        <w:spacing w:after="120" w:line="276"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w zakresie </w:t>
      </w:r>
      <w:r w:rsidR="00F469DC" w:rsidRPr="007D7FC4">
        <w:rPr>
          <w:rFonts w:asciiTheme="minorHAnsi" w:eastAsiaTheme="minorHAnsi" w:hAnsiTheme="minorHAnsi" w:cstheme="minorHAnsi"/>
          <w:sz w:val="24"/>
          <w:szCs w:val="24"/>
        </w:rPr>
        <w:t>wsparcia dla funkcjonowania mieszkalnictwa chronionego i wspomaganego (treningowego lub wspieranego) przez tworzenie miejsc pobytu w</w:t>
      </w:r>
      <w:r w:rsidR="00820611">
        <w:rPr>
          <w:rFonts w:asciiTheme="minorHAnsi" w:eastAsiaTheme="minorHAnsi" w:hAnsiTheme="minorHAnsi" w:cstheme="minorHAnsi"/>
          <w:sz w:val="24"/>
          <w:szCs w:val="24"/>
        </w:rPr>
        <w:t> </w:t>
      </w:r>
      <w:r w:rsidR="00F469DC" w:rsidRPr="007D7FC4">
        <w:rPr>
          <w:rFonts w:asciiTheme="minorHAnsi" w:eastAsiaTheme="minorHAnsi" w:hAnsiTheme="minorHAnsi" w:cstheme="minorHAnsi"/>
          <w:sz w:val="24"/>
          <w:szCs w:val="24"/>
        </w:rPr>
        <w:t>nowo tworzonych lub istniejących mieszkaniach chronionych lub wspomaganych dla osób lub rodzin zagrożonych ubóstwem lub wykluczeniem społecznym</w:t>
      </w:r>
      <w:r w:rsidR="00F469DC">
        <w:rPr>
          <w:rFonts w:asciiTheme="minorHAnsi" w:eastAsiaTheme="minorHAnsi" w:hAnsiTheme="minorHAnsi" w:cstheme="minorHAnsi"/>
          <w:sz w:val="24"/>
          <w:szCs w:val="24"/>
        </w:rPr>
        <w:t>;</w:t>
      </w:r>
    </w:p>
    <w:p w:rsidR="00F73D29" w:rsidRPr="004C5E69" w:rsidRDefault="00464C95" w:rsidP="005D3EC9">
      <w:pPr>
        <w:pStyle w:val="Akapitzlist"/>
        <w:numPr>
          <w:ilvl w:val="0"/>
          <w:numId w:val="13"/>
        </w:numPr>
        <w:autoSpaceDE w:val="0"/>
        <w:autoSpaceDN w:val="0"/>
        <w:adjustRightInd w:val="0"/>
        <w:spacing w:after="120" w:line="276" w:lineRule="auto"/>
        <w:rPr>
          <w:rFonts w:asciiTheme="minorHAnsi" w:eastAsiaTheme="minorHAnsi" w:hAnsiTheme="minorHAnsi" w:cstheme="minorHAnsi"/>
          <w:sz w:val="24"/>
          <w:szCs w:val="24"/>
        </w:rPr>
      </w:pPr>
      <w:r w:rsidRPr="007D7FC4">
        <w:rPr>
          <w:rFonts w:asciiTheme="minorHAnsi" w:eastAsiaTheme="minorHAnsi" w:hAnsiTheme="minorHAnsi" w:cstheme="minorHAnsi"/>
          <w:sz w:val="24"/>
          <w:szCs w:val="24"/>
        </w:rPr>
        <w:lastRenderedPageBreak/>
        <w:t>usług opiekuńczych dla osób potrzebujących wsparcia w codziennym funkcjonowaniu oraz usług asystenckich dla osób z niepełnosprawnościami świadczonych w społeczności lokalnej</w:t>
      </w:r>
      <w:r w:rsidR="00F73D29" w:rsidRPr="007D7FC4">
        <w:rPr>
          <w:rFonts w:asciiTheme="minorHAnsi" w:eastAsiaTheme="minorHAnsi" w:hAnsiTheme="minorHAnsi" w:cstheme="minorHAnsi"/>
          <w:sz w:val="24"/>
          <w:szCs w:val="24"/>
        </w:rPr>
        <w:t>;</w:t>
      </w:r>
    </w:p>
    <w:p w:rsidR="00F73D29" w:rsidRDefault="00AE1FA5" w:rsidP="005D3EC9">
      <w:pPr>
        <w:pStyle w:val="Akapitzlist"/>
        <w:numPr>
          <w:ilvl w:val="0"/>
          <w:numId w:val="13"/>
        </w:numPr>
        <w:autoSpaceDE w:val="0"/>
        <w:autoSpaceDN w:val="0"/>
        <w:adjustRightInd w:val="0"/>
        <w:spacing w:after="120" w:line="276"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w zakresie </w:t>
      </w:r>
      <w:r w:rsidR="00464C95" w:rsidRPr="007D7FC4">
        <w:rPr>
          <w:rFonts w:asciiTheme="minorHAnsi" w:eastAsiaTheme="minorHAnsi" w:hAnsiTheme="minorHAnsi" w:cstheme="minorHAnsi"/>
          <w:sz w:val="24"/>
          <w:szCs w:val="24"/>
        </w:rPr>
        <w:t xml:space="preserve">wsparcia </w:t>
      </w:r>
      <w:r w:rsidR="00F73D29" w:rsidRPr="007D7FC4">
        <w:rPr>
          <w:rFonts w:asciiTheme="minorHAnsi" w:eastAsiaTheme="minorHAnsi" w:hAnsiTheme="minorHAnsi" w:cstheme="minorHAnsi"/>
          <w:sz w:val="24"/>
          <w:szCs w:val="24"/>
        </w:rPr>
        <w:t xml:space="preserve">deinstytucjonalizacji opieki nad osobami </w:t>
      </w:r>
      <w:r w:rsidR="00464C95" w:rsidRPr="007D7FC4">
        <w:rPr>
          <w:rFonts w:asciiTheme="minorHAnsi" w:eastAsiaTheme="minorHAnsi" w:hAnsiTheme="minorHAnsi" w:cstheme="minorHAnsi"/>
          <w:sz w:val="24"/>
          <w:szCs w:val="24"/>
        </w:rPr>
        <w:t>potrzebującymi wsparcia w codziennym funkcjonowaniu</w:t>
      </w:r>
      <w:r w:rsidR="00F73D29" w:rsidRPr="007D7FC4">
        <w:rPr>
          <w:rFonts w:asciiTheme="minorHAnsi" w:eastAsiaTheme="minorHAnsi" w:hAnsiTheme="minorHAnsi" w:cstheme="minorHAnsi"/>
          <w:sz w:val="24"/>
          <w:szCs w:val="24"/>
        </w:rPr>
        <w:t xml:space="preserve"> </w:t>
      </w:r>
      <w:r w:rsidR="00464C95" w:rsidRPr="007D7FC4">
        <w:rPr>
          <w:rFonts w:asciiTheme="minorHAnsi" w:eastAsiaTheme="minorHAnsi" w:hAnsiTheme="minorHAnsi" w:cstheme="minorHAnsi"/>
          <w:sz w:val="24"/>
          <w:szCs w:val="24"/>
        </w:rPr>
        <w:t xml:space="preserve">poprzez wykorzystanie </w:t>
      </w:r>
      <w:r w:rsidR="00F73D29" w:rsidRPr="007D7FC4">
        <w:rPr>
          <w:rFonts w:asciiTheme="minorHAnsi" w:eastAsiaTheme="minorHAnsi" w:hAnsiTheme="minorHAnsi" w:cstheme="minorHAnsi"/>
          <w:sz w:val="24"/>
          <w:szCs w:val="24"/>
        </w:rPr>
        <w:t>nowoczesnych technologii informacyjno-komunikacyjnych w formie teleopieki, systemów przywoławczych;</w:t>
      </w:r>
    </w:p>
    <w:p w:rsidR="008E4E5F" w:rsidRPr="007D7FC4" w:rsidRDefault="00AE1FA5" w:rsidP="005D3EC9">
      <w:pPr>
        <w:pStyle w:val="Akapitzlist"/>
        <w:numPr>
          <w:ilvl w:val="0"/>
          <w:numId w:val="13"/>
        </w:numPr>
        <w:autoSpaceDE w:val="0"/>
        <w:autoSpaceDN w:val="0"/>
        <w:adjustRightInd w:val="0"/>
        <w:spacing w:after="120" w:line="276"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w zakresie </w:t>
      </w:r>
      <w:r w:rsidR="008E4E5F" w:rsidRPr="007D7FC4">
        <w:rPr>
          <w:rFonts w:asciiTheme="minorHAnsi" w:eastAsiaTheme="minorHAnsi" w:hAnsiTheme="minorHAnsi" w:cstheme="minorHAnsi"/>
          <w:sz w:val="24"/>
          <w:szCs w:val="24"/>
        </w:rPr>
        <w:t>wsparcia deinstytucjonalizacji opieki medycznej nad osobami potrzebującymi wsparcia w codziennym funkcjonowaniu poprzez tworzenie dziennych domów opieki medycznej;</w:t>
      </w:r>
    </w:p>
    <w:p w:rsidR="00F73D29" w:rsidRDefault="00AE1FA5" w:rsidP="005D3EC9">
      <w:pPr>
        <w:pStyle w:val="Akapitzlist"/>
        <w:numPr>
          <w:ilvl w:val="0"/>
          <w:numId w:val="13"/>
        </w:numPr>
        <w:autoSpaceDE w:val="0"/>
        <w:autoSpaceDN w:val="0"/>
        <w:adjustRightInd w:val="0"/>
        <w:spacing w:after="120" w:line="276"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w obszarze </w:t>
      </w:r>
      <w:r w:rsidR="00464C95" w:rsidRPr="007D7FC4">
        <w:rPr>
          <w:rFonts w:asciiTheme="minorHAnsi" w:eastAsiaTheme="minorHAnsi" w:hAnsiTheme="minorHAnsi" w:cstheme="minorHAnsi"/>
          <w:sz w:val="24"/>
          <w:szCs w:val="24"/>
        </w:rPr>
        <w:t xml:space="preserve">wdrożenia działań mających na celu poprawę </w:t>
      </w:r>
      <w:r w:rsidR="00F240E7">
        <w:rPr>
          <w:rFonts w:asciiTheme="minorHAnsi" w:eastAsiaTheme="minorHAnsi" w:hAnsiTheme="minorHAnsi" w:cstheme="minorHAnsi"/>
          <w:sz w:val="24"/>
          <w:szCs w:val="24"/>
        </w:rPr>
        <w:t>bezpieczeństwa</w:t>
      </w:r>
      <w:r w:rsidR="00735FEF">
        <w:rPr>
          <w:rFonts w:asciiTheme="minorHAnsi" w:eastAsiaTheme="minorHAnsi" w:hAnsiTheme="minorHAnsi" w:cstheme="minorHAnsi"/>
          <w:sz w:val="24"/>
          <w:szCs w:val="24"/>
        </w:rPr>
        <w:t xml:space="preserve"> i jakości</w:t>
      </w:r>
      <w:r w:rsidR="00F240E7">
        <w:rPr>
          <w:rFonts w:asciiTheme="minorHAnsi" w:eastAsiaTheme="minorHAnsi" w:hAnsiTheme="minorHAnsi" w:cstheme="minorHAnsi"/>
          <w:sz w:val="24"/>
          <w:szCs w:val="24"/>
        </w:rPr>
        <w:t xml:space="preserve"> usług świadczonych w placówkach systemu pomocy społecznej </w:t>
      </w:r>
      <w:r w:rsidR="00735FEF">
        <w:rPr>
          <w:rFonts w:asciiTheme="minorHAnsi" w:eastAsiaTheme="minorHAnsi" w:hAnsiTheme="minorHAnsi" w:cstheme="minorHAnsi"/>
          <w:sz w:val="24"/>
          <w:szCs w:val="24"/>
        </w:rPr>
        <w:t xml:space="preserve">w </w:t>
      </w:r>
      <w:r w:rsidR="00464C95" w:rsidRPr="007D7FC4">
        <w:rPr>
          <w:rFonts w:asciiTheme="minorHAnsi" w:eastAsiaTheme="minorHAnsi" w:hAnsiTheme="minorHAnsi" w:cstheme="minorHAnsi"/>
          <w:sz w:val="24"/>
          <w:szCs w:val="24"/>
        </w:rPr>
        <w:t>sytuacji epidemiologicznej związanej z zagrożeniem spowodowanym przez koronawirus SARS-CoV-2</w:t>
      </w:r>
      <w:r w:rsidR="00735FEF">
        <w:rPr>
          <w:rFonts w:asciiTheme="minorHAnsi" w:eastAsiaTheme="minorHAnsi" w:hAnsiTheme="minorHAnsi" w:cstheme="minorHAnsi"/>
          <w:sz w:val="24"/>
          <w:szCs w:val="24"/>
        </w:rPr>
        <w:t xml:space="preserve">. </w:t>
      </w:r>
    </w:p>
    <w:p w:rsidR="00483E8E" w:rsidRDefault="00483E8E" w:rsidP="00483E8E">
      <w:pPr>
        <w:pStyle w:val="Akapitzlist"/>
        <w:autoSpaceDE w:val="0"/>
        <w:autoSpaceDN w:val="0"/>
        <w:adjustRightInd w:val="0"/>
        <w:spacing w:after="120" w:line="276" w:lineRule="auto"/>
        <w:rPr>
          <w:rFonts w:asciiTheme="minorHAnsi" w:eastAsiaTheme="minorHAnsi" w:hAnsiTheme="minorHAnsi" w:cstheme="minorHAnsi"/>
          <w:sz w:val="24"/>
          <w:szCs w:val="24"/>
        </w:rPr>
      </w:pPr>
    </w:p>
    <w:p w:rsidR="00483E8E" w:rsidRPr="007D7FC4" w:rsidRDefault="005B54DC" w:rsidP="00483E8E">
      <w:pPr>
        <w:pStyle w:val="Akapitzlist"/>
        <w:autoSpaceDE w:val="0"/>
        <w:autoSpaceDN w:val="0"/>
        <w:adjustRightInd w:val="0"/>
        <w:spacing w:after="120" w:line="276" w:lineRule="auto"/>
        <w:rPr>
          <w:rFonts w:asciiTheme="minorHAnsi" w:eastAsiaTheme="minorHAnsi" w:hAnsiTheme="minorHAnsi" w:cstheme="minorHAnsi"/>
          <w:sz w:val="24"/>
          <w:szCs w:val="24"/>
        </w:rPr>
      </w:pPr>
      <w:r w:rsidRPr="00972053">
        <w:rPr>
          <w:rFonts w:asciiTheme="minorHAnsi" w:eastAsiaTheme="minorHAnsi" w:hAnsiTheme="minorHAnsi" w:cstheme="minorHAnsi"/>
          <w:b/>
          <w:sz w:val="24"/>
          <w:szCs w:val="24"/>
        </w:rPr>
        <w:t>UWAGA!</w:t>
      </w:r>
      <w:r>
        <w:rPr>
          <w:rFonts w:asciiTheme="minorHAnsi" w:eastAsiaTheme="minorHAnsi" w:hAnsiTheme="minorHAnsi" w:cstheme="minorHAnsi"/>
          <w:sz w:val="24"/>
          <w:szCs w:val="24"/>
        </w:rPr>
        <w:t xml:space="preserve"> </w:t>
      </w:r>
      <w:r w:rsidR="00483E8E">
        <w:rPr>
          <w:rFonts w:asciiTheme="minorHAnsi" w:eastAsiaTheme="minorHAnsi" w:hAnsiTheme="minorHAnsi" w:cstheme="minorHAnsi"/>
          <w:sz w:val="24"/>
          <w:szCs w:val="24"/>
        </w:rPr>
        <w:t xml:space="preserve">Z badania wyłączona jest forma wsparcia w zakresie </w:t>
      </w:r>
      <w:r w:rsidR="00483E8E" w:rsidRPr="007D7FC4">
        <w:rPr>
          <w:rFonts w:asciiTheme="minorHAnsi" w:eastAsiaTheme="minorHAnsi" w:hAnsiTheme="minorHAnsi" w:cstheme="minorHAnsi"/>
          <w:sz w:val="24"/>
          <w:szCs w:val="24"/>
        </w:rPr>
        <w:t>wdrożenia programów polityki zdrowotnej w zakresie wczesnego wykrywania wad rozwojowych i rehabilitacji dzieci obejmujących tworzenie i działalność wyspecjalizowanych zespołów wczesnej interwencji świadczących usługi edukacyjne, rehabilitacyjne, wspierające skierowane do rodzin z dziećmi zagrożonymi niepełnosprawnością</w:t>
      </w:r>
      <w:r w:rsidR="00483E8E" w:rsidRPr="007D7FC4">
        <w:rPr>
          <w:rFonts w:asciiTheme="minorHAnsi" w:eastAsiaTheme="minorHAnsi" w:hAnsiTheme="minorHAnsi" w:cstheme="minorHAnsi"/>
          <w:sz w:val="24"/>
          <w:szCs w:val="24"/>
        </w:rPr>
        <w:br/>
        <w:t>i z niepełnosprawnościami</w:t>
      </w:r>
      <w:r w:rsidR="00972053">
        <w:rPr>
          <w:rFonts w:asciiTheme="minorHAnsi" w:eastAsiaTheme="minorHAnsi" w:hAnsiTheme="minorHAnsi" w:cstheme="minorHAnsi"/>
          <w:sz w:val="24"/>
          <w:szCs w:val="24"/>
        </w:rPr>
        <w:t xml:space="preserve"> w ramach Działania 7.2</w:t>
      </w:r>
      <w:r w:rsidR="00483E8E">
        <w:rPr>
          <w:rFonts w:asciiTheme="minorHAnsi" w:eastAsiaTheme="minorHAnsi" w:hAnsiTheme="minorHAnsi" w:cstheme="minorHAnsi"/>
          <w:sz w:val="24"/>
          <w:szCs w:val="24"/>
        </w:rPr>
        <w:t>.</w:t>
      </w:r>
      <w:r w:rsidR="00483E8E">
        <w:t xml:space="preserve"> </w:t>
      </w:r>
      <w:r w:rsidR="00483E8E" w:rsidRPr="00483E8E">
        <w:rPr>
          <w:rFonts w:asciiTheme="minorHAnsi" w:hAnsiTheme="minorHAnsi" w:cs="Arial"/>
          <w:sz w:val="24"/>
          <w:szCs w:val="24"/>
        </w:rPr>
        <w:t>„Program profilaktyki nabytych wad postawy skierowany do dzieci w wieku</w:t>
      </w:r>
      <w:r w:rsidR="00483E8E" w:rsidRPr="00483E8E">
        <w:rPr>
          <w:rFonts w:ascii="Arial" w:hAnsi="Arial" w:cs="Arial"/>
          <w:sz w:val="24"/>
          <w:szCs w:val="24"/>
        </w:rPr>
        <w:t xml:space="preserve"> </w:t>
      </w:r>
      <w:r w:rsidR="00483E8E" w:rsidRPr="00483E8E">
        <w:rPr>
          <w:rFonts w:asciiTheme="minorHAnsi" w:hAnsiTheme="minorHAnsi" w:cs="Arial"/>
          <w:sz w:val="24"/>
          <w:szCs w:val="24"/>
        </w:rPr>
        <w:t xml:space="preserve">5-14 lat z terenu województwa podlaskiego", </w:t>
      </w:r>
      <w:r w:rsidR="005D2C6B">
        <w:rPr>
          <w:rFonts w:asciiTheme="minorHAnsi" w:hAnsiTheme="minorHAnsi" w:cs="Arial"/>
          <w:sz w:val="24"/>
          <w:szCs w:val="24"/>
        </w:rPr>
        <w:t>będzie</w:t>
      </w:r>
      <w:r w:rsidR="005D2C6B" w:rsidRPr="00483E8E">
        <w:rPr>
          <w:rFonts w:asciiTheme="minorHAnsi" w:hAnsiTheme="minorHAnsi" w:cs="Arial"/>
          <w:sz w:val="24"/>
          <w:szCs w:val="24"/>
        </w:rPr>
        <w:t xml:space="preserve"> </w:t>
      </w:r>
      <w:r w:rsidR="00483E8E" w:rsidRPr="00483E8E">
        <w:rPr>
          <w:rFonts w:asciiTheme="minorHAnsi" w:hAnsiTheme="minorHAnsi" w:cs="Arial"/>
          <w:sz w:val="24"/>
          <w:szCs w:val="24"/>
        </w:rPr>
        <w:t>przedmiotem odrębnego badania ewaluacyjnego.</w:t>
      </w:r>
    </w:p>
    <w:p w:rsidR="00213D7D" w:rsidRDefault="00F73D29" w:rsidP="00213D7D">
      <w:pPr>
        <w:autoSpaceDE w:val="0"/>
        <w:autoSpaceDN w:val="0"/>
        <w:adjustRightInd w:val="0"/>
        <w:spacing w:after="0" w:line="276" w:lineRule="auto"/>
        <w:rPr>
          <w:rFonts w:asciiTheme="minorHAnsi" w:eastAsiaTheme="minorHAnsi" w:hAnsiTheme="minorHAnsi" w:cstheme="minorHAnsi"/>
          <w:sz w:val="24"/>
          <w:szCs w:val="24"/>
        </w:rPr>
      </w:pPr>
      <w:r w:rsidRPr="00213D7D">
        <w:rPr>
          <w:rFonts w:asciiTheme="minorHAnsi" w:eastAsiaTheme="minorHAnsi" w:hAnsiTheme="minorHAnsi" w:cstheme="minorHAnsi"/>
          <w:sz w:val="24"/>
          <w:szCs w:val="24"/>
        </w:rPr>
        <w:t xml:space="preserve">W ramach Działania 8.4 ocenie podlegać będą efekty </w:t>
      </w:r>
      <w:r w:rsidRPr="00213D7D">
        <w:rPr>
          <w:rFonts w:asciiTheme="minorHAnsi" w:eastAsiaTheme="minorHAnsi" w:hAnsiTheme="minorHAnsi" w:cstheme="minorHAnsi"/>
          <w:b/>
          <w:sz w:val="24"/>
          <w:szCs w:val="24"/>
        </w:rPr>
        <w:t>działań infrastrukturalnych</w:t>
      </w:r>
      <w:r w:rsidRPr="00213D7D">
        <w:rPr>
          <w:rFonts w:asciiTheme="minorHAnsi" w:eastAsiaTheme="minorHAnsi" w:hAnsiTheme="minorHAnsi" w:cstheme="minorHAnsi"/>
          <w:sz w:val="24"/>
          <w:szCs w:val="24"/>
        </w:rPr>
        <w:t xml:space="preserve"> w zakresie</w:t>
      </w:r>
      <w:r w:rsidR="00517A15" w:rsidRPr="00213D7D">
        <w:rPr>
          <w:rFonts w:asciiTheme="minorHAnsi" w:eastAsiaTheme="minorHAnsi" w:hAnsiTheme="minorHAnsi" w:cstheme="minorHAnsi"/>
          <w:sz w:val="24"/>
          <w:szCs w:val="24"/>
        </w:rPr>
        <w:t>:</w:t>
      </w:r>
      <w:r w:rsidRPr="00213D7D">
        <w:rPr>
          <w:rFonts w:asciiTheme="minorHAnsi" w:eastAsiaTheme="minorHAnsi" w:hAnsiTheme="minorHAnsi" w:cstheme="minorHAnsi"/>
          <w:sz w:val="24"/>
          <w:szCs w:val="24"/>
        </w:rPr>
        <w:t xml:space="preserve"> </w:t>
      </w:r>
    </w:p>
    <w:p w:rsidR="00F73D29" w:rsidRPr="00213D7D" w:rsidRDefault="004C5E69" w:rsidP="005D3EC9">
      <w:pPr>
        <w:pStyle w:val="Akapitzlist"/>
        <w:numPr>
          <w:ilvl w:val="0"/>
          <w:numId w:val="31"/>
        </w:numPr>
        <w:autoSpaceDE w:val="0"/>
        <w:autoSpaceDN w:val="0"/>
        <w:adjustRightInd w:val="0"/>
        <w:spacing w:after="0" w:line="276" w:lineRule="auto"/>
        <w:rPr>
          <w:rFonts w:asciiTheme="minorHAnsi" w:eastAsiaTheme="minorHAnsi" w:hAnsiTheme="minorHAnsi" w:cstheme="minorHAnsi"/>
          <w:sz w:val="24"/>
          <w:szCs w:val="24"/>
        </w:rPr>
      </w:pPr>
      <w:r w:rsidRPr="00213D7D">
        <w:rPr>
          <w:rFonts w:asciiTheme="minorHAnsi" w:eastAsiaTheme="minorHAnsi" w:hAnsiTheme="minorHAnsi" w:cstheme="minorHAnsi"/>
          <w:sz w:val="24"/>
          <w:szCs w:val="24"/>
        </w:rPr>
        <w:t xml:space="preserve">infrastruktury </w:t>
      </w:r>
      <w:r w:rsidR="00517A15" w:rsidRPr="00213D7D">
        <w:rPr>
          <w:rFonts w:asciiTheme="minorHAnsi" w:eastAsiaTheme="minorHAnsi" w:hAnsiTheme="minorHAnsi" w:cstheme="minorHAnsi"/>
          <w:sz w:val="24"/>
          <w:szCs w:val="24"/>
        </w:rPr>
        <w:t>ochrony zdrowia</w:t>
      </w:r>
      <w:r w:rsidR="00F73D29" w:rsidRPr="00213D7D">
        <w:rPr>
          <w:rFonts w:asciiTheme="minorHAnsi" w:eastAsiaTheme="minorHAnsi" w:hAnsiTheme="minorHAnsi" w:cstheme="minorHAnsi"/>
          <w:sz w:val="24"/>
          <w:szCs w:val="24"/>
        </w:rPr>
        <w:t xml:space="preserve"> tj.:</w:t>
      </w:r>
    </w:p>
    <w:p w:rsidR="00F73D29" w:rsidRDefault="00F73D29" w:rsidP="005D3EC9">
      <w:pPr>
        <w:pStyle w:val="Akapitzlist"/>
        <w:numPr>
          <w:ilvl w:val="0"/>
          <w:numId w:val="14"/>
        </w:numPr>
        <w:autoSpaceDE w:val="0"/>
        <w:autoSpaceDN w:val="0"/>
        <w:adjustRightInd w:val="0"/>
        <w:spacing w:after="120" w:line="276" w:lineRule="auto"/>
        <w:rPr>
          <w:rFonts w:asciiTheme="minorHAnsi" w:eastAsiaTheme="minorHAnsi" w:hAnsiTheme="minorHAnsi" w:cstheme="minorHAnsi"/>
          <w:sz w:val="24"/>
          <w:szCs w:val="24"/>
        </w:rPr>
      </w:pPr>
      <w:r w:rsidRPr="007D7FC4">
        <w:rPr>
          <w:rFonts w:asciiTheme="minorHAnsi" w:eastAsiaTheme="minorHAnsi" w:hAnsiTheme="minorHAnsi" w:cstheme="minorHAnsi"/>
          <w:sz w:val="24"/>
          <w:szCs w:val="24"/>
        </w:rPr>
        <w:t>inwestycji w infrastrukturę dedykowaną osobom dorosłym w obszarze chorób, które są istotną przyczyną dezaktywizacji zawodowej</w:t>
      </w:r>
      <w:r w:rsidR="00BB143C" w:rsidRPr="007D7FC4">
        <w:rPr>
          <w:rFonts w:asciiTheme="minorHAnsi" w:eastAsiaTheme="minorHAnsi" w:hAnsiTheme="minorHAnsi" w:cstheme="minorHAnsi"/>
          <w:sz w:val="24"/>
          <w:szCs w:val="24"/>
        </w:rPr>
        <w:t>;</w:t>
      </w:r>
    </w:p>
    <w:p w:rsidR="008158A0" w:rsidRPr="007D7FC4" w:rsidRDefault="008158A0" w:rsidP="005D3EC9">
      <w:pPr>
        <w:pStyle w:val="Akapitzlist"/>
        <w:numPr>
          <w:ilvl w:val="0"/>
          <w:numId w:val="14"/>
        </w:numPr>
        <w:autoSpaceDE w:val="0"/>
        <w:autoSpaceDN w:val="0"/>
        <w:adjustRightInd w:val="0"/>
        <w:spacing w:after="120" w:line="276" w:lineRule="auto"/>
        <w:rPr>
          <w:rFonts w:asciiTheme="minorHAnsi" w:eastAsiaTheme="minorHAnsi" w:hAnsiTheme="minorHAnsi" w:cstheme="minorHAnsi"/>
          <w:sz w:val="24"/>
          <w:szCs w:val="24"/>
        </w:rPr>
      </w:pPr>
      <w:r w:rsidRPr="007D7FC4">
        <w:rPr>
          <w:rFonts w:asciiTheme="minorHAnsi" w:eastAsiaTheme="minorHAnsi" w:hAnsiTheme="minorHAnsi" w:cstheme="minorHAnsi"/>
          <w:sz w:val="24"/>
          <w:szCs w:val="24"/>
        </w:rPr>
        <w:t>inwestycji uzupełniających interwencję EFS w zakresie profilaktyki, wczesnej diagnostyki, leczenia chorób cywilizacyjnych oraz ograniczających aktywność zawodową;</w:t>
      </w:r>
    </w:p>
    <w:p w:rsidR="00F73D29" w:rsidRPr="007D7FC4" w:rsidRDefault="00F73D29" w:rsidP="005D3EC9">
      <w:pPr>
        <w:pStyle w:val="Akapitzlist"/>
        <w:numPr>
          <w:ilvl w:val="0"/>
          <w:numId w:val="14"/>
        </w:numPr>
        <w:autoSpaceDE w:val="0"/>
        <w:autoSpaceDN w:val="0"/>
        <w:adjustRightInd w:val="0"/>
        <w:spacing w:after="120" w:line="276" w:lineRule="auto"/>
        <w:rPr>
          <w:rFonts w:asciiTheme="minorHAnsi" w:eastAsiaTheme="minorHAnsi" w:hAnsiTheme="minorHAnsi" w:cstheme="minorHAnsi"/>
          <w:sz w:val="24"/>
          <w:szCs w:val="24"/>
        </w:rPr>
      </w:pPr>
      <w:r w:rsidRPr="007D7FC4">
        <w:rPr>
          <w:rFonts w:asciiTheme="minorHAnsi" w:eastAsiaTheme="minorHAnsi" w:hAnsiTheme="minorHAnsi" w:cstheme="minorHAnsi"/>
          <w:sz w:val="24"/>
          <w:szCs w:val="24"/>
        </w:rPr>
        <w:t>inwestycji w zakresie ginekologii, położnictwa, neonatologii, pediatrii</w:t>
      </w:r>
      <w:r w:rsidR="00BB143C" w:rsidRPr="007D7FC4">
        <w:rPr>
          <w:rFonts w:asciiTheme="minorHAnsi" w:eastAsiaTheme="minorHAnsi" w:hAnsiTheme="minorHAnsi" w:cstheme="minorHAnsi"/>
          <w:sz w:val="24"/>
          <w:szCs w:val="24"/>
        </w:rPr>
        <w:t xml:space="preserve"> oraz w innych obszarach, gdzie występuje leczenie dzieci;</w:t>
      </w:r>
    </w:p>
    <w:p w:rsidR="00F73D29" w:rsidRPr="007D7FC4" w:rsidRDefault="00F73D29" w:rsidP="005D3EC9">
      <w:pPr>
        <w:pStyle w:val="Akapitzlist"/>
        <w:numPr>
          <w:ilvl w:val="0"/>
          <w:numId w:val="14"/>
        </w:numPr>
        <w:autoSpaceDE w:val="0"/>
        <w:autoSpaceDN w:val="0"/>
        <w:adjustRightInd w:val="0"/>
        <w:spacing w:after="120" w:line="276" w:lineRule="auto"/>
        <w:rPr>
          <w:rFonts w:asciiTheme="minorHAnsi" w:eastAsiaTheme="minorHAnsi" w:hAnsiTheme="minorHAnsi" w:cstheme="minorHAnsi"/>
          <w:sz w:val="24"/>
          <w:szCs w:val="24"/>
        </w:rPr>
      </w:pPr>
      <w:r w:rsidRPr="007D7FC4">
        <w:rPr>
          <w:rFonts w:asciiTheme="minorHAnsi" w:eastAsiaTheme="minorHAnsi" w:hAnsiTheme="minorHAnsi" w:cstheme="minorHAnsi"/>
          <w:sz w:val="24"/>
          <w:szCs w:val="24"/>
        </w:rPr>
        <w:t>inwestycji w zakresie geriatrii, opieki długoterminowej oraz opieki paliatywnej i</w:t>
      </w:r>
      <w:r w:rsidR="00820611">
        <w:rPr>
          <w:rFonts w:asciiTheme="minorHAnsi" w:eastAsiaTheme="minorHAnsi" w:hAnsiTheme="minorHAnsi" w:cstheme="minorHAnsi"/>
          <w:sz w:val="24"/>
          <w:szCs w:val="24"/>
        </w:rPr>
        <w:t> </w:t>
      </w:r>
      <w:r w:rsidRPr="007D7FC4">
        <w:rPr>
          <w:rFonts w:asciiTheme="minorHAnsi" w:eastAsiaTheme="minorHAnsi" w:hAnsiTheme="minorHAnsi" w:cstheme="minorHAnsi"/>
          <w:sz w:val="24"/>
          <w:szCs w:val="24"/>
        </w:rPr>
        <w:t>hospicyjnej</w:t>
      </w:r>
      <w:r w:rsidR="00BB143C" w:rsidRPr="007D7FC4">
        <w:rPr>
          <w:rFonts w:asciiTheme="minorHAnsi" w:eastAsiaTheme="minorHAnsi" w:hAnsiTheme="minorHAnsi" w:cstheme="minorHAnsi"/>
          <w:sz w:val="24"/>
          <w:szCs w:val="24"/>
        </w:rPr>
        <w:t>;</w:t>
      </w:r>
    </w:p>
    <w:p w:rsidR="00F73D29" w:rsidRDefault="00F73D29" w:rsidP="005D3EC9">
      <w:pPr>
        <w:pStyle w:val="Akapitzlist"/>
        <w:numPr>
          <w:ilvl w:val="0"/>
          <w:numId w:val="14"/>
        </w:numPr>
        <w:autoSpaceDE w:val="0"/>
        <w:autoSpaceDN w:val="0"/>
        <w:adjustRightInd w:val="0"/>
        <w:spacing w:after="120" w:line="276" w:lineRule="auto"/>
        <w:rPr>
          <w:rFonts w:asciiTheme="minorHAnsi" w:eastAsiaTheme="minorHAnsi" w:hAnsiTheme="minorHAnsi" w:cstheme="minorHAnsi"/>
          <w:sz w:val="24"/>
          <w:szCs w:val="24"/>
        </w:rPr>
      </w:pPr>
      <w:r w:rsidRPr="007D7FC4">
        <w:rPr>
          <w:rFonts w:asciiTheme="minorHAnsi" w:eastAsiaTheme="minorHAnsi" w:hAnsiTheme="minorHAnsi" w:cstheme="minorHAnsi"/>
          <w:sz w:val="24"/>
          <w:szCs w:val="24"/>
        </w:rPr>
        <w:t>inwestycji przejścia z usług instytucjonalnych do usług na poziomie społeczności lokalnych</w:t>
      </w:r>
      <w:r w:rsidR="00BB143C" w:rsidRPr="007D7FC4">
        <w:rPr>
          <w:rFonts w:asciiTheme="minorHAnsi" w:eastAsiaTheme="minorHAnsi" w:hAnsiTheme="minorHAnsi" w:cstheme="minorHAnsi"/>
          <w:sz w:val="24"/>
          <w:szCs w:val="24"/>
        </w:rPr>
        <w:t>;</w:t>
      </w:r>
    </w:p>
    <w:p w:rsidR="00517A15" w:rsidRPr="00213D7D" w:rsidRDefault="00FD3BC8" w:rsidP="005D3EC9">
      <w:pPr>
        <w:pStyle w:val="Akapitzlist"/>
        <w:numPr>
          <w:ilvl w:val="0"/>
          <w:numId w:val="31"/>
        </w:numPr>
        <w:autoSpaceDE w:val="0"/>
        <w:autoSpaceDN w:val="0"/>
        <w:adjustRightInd w:val="0"/>
        <w:spacing w:after="120" w:line="276" w:lineRule="auto"/>
        <w:rPr>
          <w:rFonts w:asciiTheme="minorHAnsi" w:eastAsiaTheme="minorHAnsi" w:hAnsiTheme="minorHAnsi" w:cstheme="minorHAnsi"/>
          <w:sz w:val="24"/>
          <w:szCs w:val="24"/>
        </w:rPr>
      </w:pPr>
      <w:r w:rsidRPr="00213D7D">
        <w:rPr>
          <w:rFonts w:asciiTheme="minorHAnsi" w:eastAsiaTheme="minorHAnsi" w:hAnsiTheme="minorHAnsi" w:cstheme="minorHAnsi"/>
          <w:sz w:val="24"/>
          <w:szCs w:val="24"/>
        </w:rPr>
        <w:t>inwestycji w infrastrukturę usług społecznych</w:t>
      </w:r>
      <w:r w:rsidR="00517A15" w:rsidRPr="00213D7D">
        <w:rPr>
          <w:rFonts w:asciiTheme="minorHAnsi" w:eastAsiaTheme="minorHAnsi" w:hAnsiTheme="minorHAnsi" w:cstheme="minorHAnsi"/>
          <w:sz w:val="24"/>
          <w:szCs w:val="24"/>
        </w:rPr>
        <w:t xml:space="preserve"> związanych z:</w:t>
      </w:r>
    </w:p>
    <w:p w:rsidR="00517A15" w:rsidRDefault="00FD3BC8" w:rsidP="005D3EC9">
      <w:pPr>
        <w:pStyle w:val="Akapitzlist"/>
        <w:numPr>
          <w:ilvl w:val="0"/>
          <w:numId w:val="30"/>
        </w:numPr>
        <w:autoSpaceDE w:val="0"/>
        <w:autoSpaceDN w:val="0"/>
        <w:adjustRightInd w:val="0"/>
        <w:spacing w:after="120" w:line="276" w:lineRule="auto"/>
        <w:ind w:left="709" w:hanging="283"/>
        <w:rPr>
          <w:rFonts w:asciiTheme="minorHAnsi" w:eastAsiaTheme="minorHAnsi" w:hAnsiTheme="minorHAnsi" w:cstheme="minorHAnsi"/>
          <w:sz w:val="24"/>
          <w:szCs w:val="24"/>
        </w:rPr>
      </w:pPr>
      <w:r w:rsidRPr="007E0EB1">
        <w:rPr>
          <w:rFonts w:asciiTheme="minorHAnsi" w:eastAsiaTheme="minorHAnsi" w:hAnsiTheme="minorHAnsi" w:cstheme="minorHAnsi"/>
          <w:sz w:val="24"/>
          <w:szCs w:val="24"/>
        </w:rPr>
        <w:t>opieką nad osobami potrzebującymi wsparcia w codziennym funkcjonowaniu;</w:t>
      </w:r>
    </w:p>
    <w:p w:rsidR="00517A15" w:rsidRDefault="00FD3BC8" w:rsidP="005D3EC9">
      <w:pPr>
        <w:pStyle w:val="Akapitzlist"/>
        <w:numPr>
          <w:ilvl w:val="0"/>
          <w:numId w:val="30"/>
        </w:numPr>
        <w:autoSpaceDE w:val="0"/>
        <w:autoSpaceDN w:val="0"/>
        <w:adjustRightInd w:val="0"/>
        <w:spacing w:after="120" w:line="276" w:lineRule="auto"/>
        <w:ind w:left="709" w:hanging="283"/>
        <w:rPr>
          <w:rFonts w:asciiTheme="minorHAnsi" w:eastAsiaTheme="minorHAnsi" w:hAnsiTheme="minorHAnsi" w:cstheme="minorHAnsi"/>
          <w:sz w:val="24"/>
          <w:szCs w:val="24"/>
        </w:rPr>
      </w:pPr>
      <w:r w:rsidRPr="007E0EB1">
        <w:rPr>
          <w:rFonts w:asciiTheme="minorHAnsi" w:eastAsiaTheme="minorHAnsi" w:hAnsiTheme="minorHAnsi" w:cstheme="minorHAnsi"/>
          <w:sz w:val="24"/>
          <w:szCs w:val="24"/>
        </w:rPr>
        <w:t>usługami wsparcia rodziny i pieczy zastępczej;</w:t>
      </w:r>
      <w:r w:rsidR="007E0EB1" w:rsidRPr="007E0EB1">
        <w:rPr>
          <w:rFonts w:asciiTheme="minorHAnsi" w:eastAsiaTheme="minorHAnsi" w:hAnsiTheme="minorHAnsi" w:cstheme="minorHAnsi"/>
          <w:sz w:val="24"/>
          <w:szCs w:val="24"/>
        </w:rPr>
        <w:t xml:space="preserve"> </w:t>
      </w:r>
    </w:p>
    <w:p w:rsidR="00FD3BC8" w:rsidRPr="007E0EB1" w:rsidRDefault="00413246" w:rsidP="005D3EC9">
      <w:pPr>
        <w:pStyle w:val="Akapitzlist"/>
        <w:numPr>
          <w:ilvl w:val="0"/>
          <w:numId w:val="30"/>
        </w:numPr>
        <w:autoSpaceDE w:val="0"/>
        <w:autoSpaceDN w:val="0"/>
        <w:adjustRightInd w:val="0"/>
        <w:spacing w:after="120" w:line="276" w:lineRule="auto"/>
        <w:ind w:left="709" w:hanging="283"/>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usługami </w:t>
      </w:r>
      <w:r w:rsidR="00FD3BC8" w:rsidRPr="007E0EB1">
        <w:rPr>
          <w:rFonts w:asciiTheme="minorHAnsi" w:eastAsiaTheme="minorHAnsi" w:hAnsiTheme="minorHAnsi" w:cstheme="minorHAnsi"/>
          <w:sz w:val="24"/>
          <w:szCs w:val="24"/>
        </w:rPr>
        <w:t>w zakresie mieszkań wspomaganych, chronionych i socjalnych</w:t>
      </w:r>
      <w:r w:rsidR="007E0EB1">
        <w:rPr>
          <w:rFonts w:asciiTheme="minorHAnsi" w:eastAsiaTheme="minorHAnsi" w:hAnsiTheme="minorHAnsi" w:cstheme="minorHAnsi"/>
          <w:sz w:val="24"/>
          <w:szCs w:val="24"/>
        </w:rPr>
        <w:t>);</w:t>
      </w:r>
    </w:p>
    <w:p w:rsidR="00903B03" w:rsidRDefault="00323B9E" w:rsidP="005D3EC9">
      <w:pPr>
        <w:pStyle w:val="Akapitzlist"/>
        <w:numPr>
          <w:ilvl w:val="0"/>
          <w:numId w:val="14"/>
        </w:numPr>
        <w:autoSpaceDE w:val="0"/>
        <w:autoSpaceDN w:val="0"/>
        <w:adjustRightInd w:val="0"/>
        <w:spacing w:after="120" w:line="276"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 xml:space="preserve">inwestycji w </w:t>
      </w:r>
      <w:r w:rsidR="00E867B9">
        <w:rPr>
          <w:rFonts w:asciiTheme="minorHAnsi" w:eastAsiaTheme="minorHAnsi" w:hAnsiTheme="minorHAnsi" w:cstheme="minorHAnsi"/>
          <w:sz w:val="24"/>
          <w:szCs w:val="24"/>
        </w:rPr>
        <w:t>infrastruktur</w:t>
      </w:r>
      <w:r>
        <w:rPr>
          <w:rFonts w:asciiTheme="minorHAnsi" w:eastAsiaTheme="minorHAnsi" w:hAnsiTheme="minorHAnsi" w:cstheme="minorHAnsi"/>
          <w:sz w:val="24"/>
          <w:szCs w:val="24"/>
        </w:rPr>
        <w:t>ę</w:t>
      </w:r>
      <w:r w:rsidR="00E867B9">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placówek opieki społecznej</w:t>
      </w:r>
      <w:r w:rsidR="00517A15">
        <w:rPr>
          <w:rFonts w:asciiTheme="minorHAnsi" w:eastAsiaTheme="minorHAnsi" w:hAnsiTheme="minorHAnsi" w:cstheme="minorHAnsi"/>
          <w:sz w:val="24"/>
          <w:szCs w:val="24"/>
        </w:rPr>
        <w:t xml:space="preserve"> i ochrony zdrowia </w:t>
      </w:r>
      <w:r w:rsidR="00BB143C" w:rsidRPr="00364A9B">
        <w:rPr>
          <w:rFonts w:asciiTheme="minorHAnsi" w:eastAsiaTheme="minorHAnsi" w:hAnsiTheme="minorHAnsi" w:cstheme="minorHAnsi"/>
          <w:sz w:val="24"/>
          <w:szCs w:val="24"/>
        </w:rPr>
        <w:t>na rzecz walki z koronawirusem SARS-CoV-2</w:t>
      </w:r>
      <w:r w:rsidR="00903B03">
        <w:rPr>
          <w:rFonts w:asciiTheme="minorHAnsi" w:eastAsiaTheme="minorHAnsi" w:hAnsiTheme="minorHAnsi" w:cstheme="minorHAnsi"/>
          <w:sz w:val="24"/>
          <w:szCs w:val="24"/>
        </w:rPr>
        <w:t>.</w:t>
      </w:r>
    </w:p>
    <w:p w:rsidR="00903B03" w:rsidRDefault="00903B03" w:rsidP="00903B03">
      <w:pPr>
        <w:pStyle w:val="Akapitzlist"/>
        <w:autoSpaceDE w:val="0"/>
        <w:autoSpaceDN w:val="0"/>
        <w:adjustRightInd w:val="0"/>
        <w:spacing w:after="0" w:line="276" w:lineRule="auto"/>
        <w:ind w:left="0"/>
        <w:rPr>
          <w:rFonts w:asciiTheme="minorHAnsi" w:eastAsiaTheme="minorHAnsi" w:hAnsiTheme="minorHAnsi" w:cstheme="minorHAnsi"/>
          <w:sz w:val="24"/>
          <w:szCs w:val="24"/>
        </w:rPr>
      </w:pPr>
    </w:p>
    <w:p w:rsidR="00903B03" w:rsidRPr="00213D7D" w:rsidRDefault="00903B03" w:rsidP="005D2C6B">
      <w:pPr>
        <w:pStyle w:val="Akapitzlist"/>
        <w:autoSpaceDE w:val="0"/>
        <w:autoSpaceDN w:val="0"/>
        <w:adjustRightInd w:val="0"/>
        <w:spacing w:after="0" w:line="276" w:lineRule="auto"/>
        <w:ind w:left="0"/>
        <w:rPr>
          <w:rFonts w:asciiTheme="minorHAnsi" w:eastAsiaTheme="minorHAnsi" w:hAnsiTheme="minorHAnsi" w:cstheme="minorHAnsi"/>
          <w:sz w:val="24"/>
          <w:szCs w:val="24"/>
        </w:rPr>
      </w:pPr>
      <w:r w:rsidRPr="00903B03">
        <w:rPr>
          <w:rFonts w:asciiTheme="minorHAnsi" w:eastAsiaTheme="minorHAnsi" w:hAnsiTheme="minorHAnsi" w:cstheme="minorHAnsi"/>
          <w:sz w:val="24"/>
          <w:szCs w:val="24"/>
        </w:rPr>
        <w:t>W ramach Działania 8.</w:t>
      </w:r>
      <w:r>
        <w:rPr>
          <w:rFonts w:asciiTheme="minorHAnsi" w:eastAsiaTheme="minorHAnsi" w:hAnsiTheme="minorHAnsi" w:cstheme="minorHAnsi"/>
          <w:sz w:val="24"/>
          <w:szCs w:val="24"/>
        </w:rPr>
        <w:t>6</w:t>
      </w:r>
      <w:r w:rsidRPr="00903B03">
        <w:rPr>
          <w:rFonts w:asciiTheme="minorHAnsi" w:eastAsiaTheme="minorHAnsi" w:hAnsiTheme="minorHAnsi" w:cstheme="minorHAnsi"/>
          <w:sz w:val="24"/>
          <w:szCs w:val="24"/>
        </w:rPr>
        <w:t xml:space="preserve"> ocenie podlegać będą efekty </w:t>
      </w:r>
      <w:r w:rsidRPr="00903B03">
        <w:rPr>
          <w:rFonts w:asciiTheme="minorHAnsi" w:eastAsiaTheme="minorHAnsi" w:hAnsiTheme="minorHAnsi" w:cstheme="minorHAnsi"/>
          <w:b/>
          <w:sz w:val="24"/>
          <w:szCs w:val="24"/>
        </w:rPr>
        <w:t>działań infrastrukturalnych</w:t>
      </w:r>
      <w:r w:rsidRPr="00903B03">
        <w:rPr>
          <w:rFonts w:asciiTheme="minorHAnsi" w:eastAsiaTheme="minorHAnsi" w:hAnsiTheme="minorHAnsi" w:cstheme="minorHAnsi"/>
          <w:sz w:val="24"/>
          <w:szCs w:val="24"/>
        </w:rPr>
        <w:t xml:space="preserve"> w zakresie</w:t>
      </w:r>
      <w:r w:rsidR="005D2C6B">
        <w:rPr>
          <w:rFonts w:asciiTheme="minorHAnsi" w:eastAsiaTheme="minorHAnsi" w:hAnsiTheme="minorHAnsi" w:cstheme="minorHAnsi"/>
          <w:sz w:val="24"/>
          <w:szCs w:val="24"/>
        </w:rPr>
        <w:t xml:space="preserve"> </w:t>
      </w:r>
      <w:r w:rsidRPr="00213D7D">
        <w:rPr>
          <w:rFonts w:asciiTheme="minorHAnsi" w:eastAsiaTheme="minorHAnsi" w:hAnsiTheme="minorHAnsi" w:cstheme="minorHAnsi"/>
          <w:sz w:val="24"/>
          <w:szCs w:val="24"/>
        </w:rPr>
        <w:t xml:space="preserve">infrastruktury </w:t>
      </w:r>
      <w:r>
        <w:rPr>
          <w:rFonts w:asciiTheme="minorHAnsi" w:eastAsiaTheme="minorHAnsi" w:hAnsiTheme="minorHAnsi" w:cstheme="minorHAnsi"/>
          <w:sz w:val="24"/>
          <w:szCs w:val="24"/>
        </w:rPr>
        <w:t>społecznej</w:t>
      </w:r>
      <w:r w:rsidR="00C77F4B">
        <w:rPr>
          <w:rFonts w:asciiTheme="minorHAnsi" w:eastAsiaTheme="minorHAnsi" w:hAnsiTheme="minorHAnsi" w:cstheme="minorHAnsi"/>
          <w:sz w:val="24"/>
          <w:szCs w:val="24"/>
        </w:rPr>
        <w:t xml:space="preserve"> (</w:t>
      </w:r>
      <w:r w:rsidR="00C77F4B" w:rsidRPr="000C78EB">
        <w:rPr>
          <w:rFonts w:asciiTheme="minorHAnsi" w:hAnsiTheme="minorHAnsi" w:cstheme="minorHAnsi"/>
          <w:sz w:val="24"/>
          <w:szCs w:val="24"/>
        </w:rPr>
        <w:t>typ projektu nr 8</w:t>
      </w:r>
      <w:r w:rsidR="00C77F4B">
        <w:rPr>
          <w:rFonts w:asciiTheme="minorHAnsi" w:hAnsiTheme="minorHAnsi" w:cstheme="minorHAnsi"/>
          <w:sz w:val="24"/>
          <w:szCs w:val="24"/>
        </w:rPr>
        <w:t>)</w:t>
      </w:r>
    </w:p>
    <w:p w:rsidR="00903B03" w:rsidRPr="008B0CBF" w:rsidRDefault="008B0CBF" w:rsidP="005D3EC9">
      <w:pPr>
        <w:pStyle w:val="Akapitzlist"/>
        <w:numPr>
          <w:ilvl w:val="0"/>
          <w:numId w:val="14"/>
        </w:numPr>
        <w:autoSpaceDE w:val="0"/>
        <w:autoSpaceDN w:val="0"/>
        <w:adjustRightInd w:val="0"/>
        <w:spacing w:after="120" w:line="276" w:lineRule="auto"/>
        <w:rPr>
          <w:rFonts w:asciiTheme="minorHAnsi" w:eastAsiaTheme="minorHAnsi" w:hAnsiTheme="minorHAnsi" w:cstheme="minorHAnsi"/>
          <w:sz w:val="24"/>
          <w:szCs w:val="24"/>
        </w:rPr>
      </w:pPr>
      <w:r w:rsidRPr="008B0CBF">
        <w:rPr>
          <w:rStyle w:val="markedcontent"/>
          <w:rFonts w:asciiTheme="minorHAnsi" w:hAnsiTheme="minorHAnsi" w:cs="Arial"/>
          <w:sz w:val="24"/>
          <w:szCs w:val="24"/>
        </w:rPr>
        <w:t xml:space="preserve">infrastruktura związana z integracją społeczną oraz aktywizacją zawodową, m.in. przebudowa, remont, modernizacja, adaptacja i wyposażenie istniejących obiektów infrastruktury społecznej oraz dostosowanie obiektów budowlanych na potrzeby infrastruktury społecznej z przeznaczeniem na warsztaty, kluby i centra integracji społecznej służące przygotowaniu do wejścia na rynek pracy, świetlice środowiskowe, centra aktywności lokalnej dla dzieci i młodzieży, świadczące usługi z zakresu aktywizacji dzieci i młodzieży ze środowisk najuboższych zagrożonych dziedziczeniem </w:t>
      </w:r>
      <w:r w:rsidRPr="008B0CBF">
        <w:rPr>
          <w:rFonts w:asciiTheme="minorHAnsi" w:hAnsiTheme="minorHAnsi"/>
          <w:sz w:val="24"/>
          <w:szCs w:val="24"/>
        </w:rPr>
        <w:br/>
      </w:r>
      <w:r w:rsidRPr="008B0CBF">
        <w:rPr>
          <w:rStyle w:val="markedcontent"/>
          <w:rFonts w:asciiTheme="minorHAnsi" w:hAnsiTheme="minorHAnsi" w:cs="Arial"/>
          <w:sz w:val="24"/>
          <w:szCs w:val="24"/>
        </w:rPr>
        <w:t>ubóstwa</w:t>
      </w:r>
      <w:r w:rsidR="00903B03" w:rsidRPr="008B0CBF">
        <w:rPr>
          <w:rFonts w:asciiTheme="minorHAnsi" w:eastAsiaTheme="minorHAnsi" w:hAnsiTheme="minorHAnsi" w:cstheme="minorHAnsi"/>
          <w:sz w:val="24"/>
          <w:szCs w:val="24"/>
        </w:rPr>
        <w:t>;</w:t>
      </w:r>
    </w:p>
    <w:p w:rsidR="00903B03" w:rsidRDefault="008B0CBF" w:rsidP="005D3EC9">
      <w:pPr>
        <w:pStyle w:val="Akapitzlist"/>
        <w:numPr>
          <w:ilvl w:val="0"/>
          <w:numId w:val="14"/>
        </w:numPr>
        <w:autoSpaceDE w:val="0"/>
        <w:autoSpaceDN w:val="0"/>
        <w:adjustRightInd w:val="0"/>
        <w:spacing w:after="120" w:line="276" w:lineRule="auto"/>
        <w:rPr>
          <w:rFonts w:asciiTheme="minorHAnsi" w:eastAsiaTheme="minorHAnsi" w:hAnsiTheme="minorHAnsi" w:cstheme="minorHAnsi"/>
          <w:sz w:val="24"/>
          <w:szCs w:val="24"/>
        </w:rPr>
      </w:pPr>
      <w:r w:rsidRPr="008B0CBF">
        <w:rPr>
          <w:rStyle w:val="markedcontent"/>
          <w:rFonts w:asciiTheme="minorHAnsi" w:hAnsiTheme="minorHAnsi" w:cs="Arial"/>
          <w:sz w:val="24"/>
          <w:szCs w:val="24"/>
        </w:rPr>
        <w:t>infrastruktura związana z deinstytucjonalizacją usług społecznych takich jak opieka nad osobami potrzebującymi wsparcia w codziennym funkcjonowaniu, tj. dziećmi do lat 3, osobami starszymi, osobami z niepełnosprawnością (dorosłymi i dziećmi), osobami chorymi psychicznie (dorosłymi i dziećmi)</w:t>
      </w:r>
      <w:r w:rsidR="00903B03" w:rsidRPr="008B0CBF">
        <w:rPr>
          <w:rFonts w:asciiTheme="minorHAnsi" w:eastAsiaTheme="minorHAnsi" w:hAnsiTheme="minorHAnsi" w:cstheme="minorHAnsi"/>
          <w:sz w:val="24"/>
          <w:szCs w:val="24"/>
        </w:rPr>
        <w:t>;</w:t>
      </w:r>
    </w:p>
    <w:p w:rsidR="008B0CBF" w:rsidRPr="008B0CBF" w:rsidRDefault="008B0CBF" w:rsidP="005D3EC9">
      <w:pPr>
        <w:pStyle w:val="Akapitzlist"/>
        <w:numPr>
          <w:ilvl w:val="0"/>
          <w:numId w:val="14"/>
        </w:numPr>
        <w:autoSpaceDE w:val="0"/>
        <w:autoSpaceDN w:val="0"/>
        <w:adjustRightInd w:val="0"/>
        <w:spacing w:after="120" w:line="276" w:lineRule="auto"/>
        <w:rPr>
          <w:rStyle w:val="markedcontent"/>
          <w:rFonts w:asciiTheme="minorHAnsi" w:eastAsiaTheme="minorHAnsi" w:hAnsiTheme="minorHAnsi" w:cstheme="minorHAnsi"/>
          <w:sz w:val="24"/>
          <w:szCs w:val="24"/>
        </w:rPr>
      </w:pPr>
      <w:r w:rsidRPr="008B0CBF">
        <w:rPr>
          <w:rStyle w:val="markedcontent"/>
          <w:rFonts w:asciiTheme="minorHAnsi" w:hAnsiTheme="minorHAnsi" w:cs="Arial"/>
          <w:sz w:val="24"/>
          <w:szCs w:val="24"/>
        </w:rPr>
        <w:t>modernizacja infrastruktury służącej wsparciu osób z niepełnosprawnościami, łączącej funkcje rehabilitacyjne, terapeutyczne, noclegowe – projekty uwzględniające deinstytucjonalizację usług</w:t>
      </w:r>
      <w:r>
        <w:rPr>
          <w:rStyle w:val="markedcontent"/>
          <w:rFonts w:asciiTheme="minorHAnsi" w:hAnsiTheme="minorHAnsi" w:cs="Arial"/>
          <w:sz w:val="24"/>
          <w:szCs w:val="24"/>
        </w:rPr>
        <w:t>;</w:t>
      </w:r>
    </w:p>
    <w:p w:rsidR="00903B03" w:rsidRPr="008B0CBF" w:rsidRDefault="008B0CBF" w:rsidP="005D3EC9">
      <w:pPr>
        <w:pStyle w:val="Akapitzlist"/>
        <w:numPr>
          <w:ilvl w:val="0"/>
          <w:numId w:val="14"/>
        </w:numPr>
        <w:autoSpaceDE w:val="0"/>
        <w:autoSpaceDN w:val="0"/>
        <w:adjustRightInd w:val="0"/>
        <w:spacing w:after="120" w:line="276" w:lineRule="auto"/>
        <w:rPr>
          <w:rStyle w:val="markedcontent"/>
          <w:rFonts w:asciiTheme="minorHAnsi" w:eastAsiaTheme="minorHAnsi" w:hAnsiTheme="minorHAnsi" w:cstheme="minorHAnsi"/>
          <w:sz w:val="24"/>
          <w:szCs w:val="24"/>
        </w:rPr>
      </w:pPr>
      <w:r w:rsidRPr="008B0CBF">
        <w:rPr>
          <w:rStyle w:val="markedcontent"/>
          <w:rFonts w:asciiTheme="minorHAnsi" w:hAnsiTheme="minorHAnsi" w:cs="Arial"/>
          <w:sz w:val="24"/>
          <w:szCs w:val="24"/>
        </w:rPr>
        <w:t xml:space="preserve">projekty dostosowujące obiekty, w których świadczone </w:t>
      </w:r>
      <w:r>
        <w:rPr>
          <w:rStyle w:val="markedcontent"/>
          <w:rFonts w:asciiTheme="minorHAnsi" w:hAnsiTheme="minorHAnsi" w:cs="Arial"/>
          <w:sz w:val="24"/>
          <w:szCs w:val="24"/>
        </w:rPr>
        <w:t xml:space="preserve">są usługi </w:t>
      </w:r>
      <w:r w:rsidRPr="008B0CBF">
        <w:rPr>
          <w:rStyle w:val="markedcontent"/>
          <w:rFonts w:asciiTheme="minorHAnsi" w:hAnsiTheme="minorHAnsi" w:cs="Arial"/>
          <w:sz w:val="24"/>
          <w:szCs w:val="24"/>
        </w:rPr>
        <w:t>społeczne/zdrowotne do potrzeb osób z niepełnosprawnościami</w:t>
      </w:r>
      <w:r>
        <w:rPr>
          <w:rStyle w:val="markedcontent"/>
          <w:rFonts w:asciiTheme="minorHAnsi" w:hAnsiTheme="minorHAnsi" w:cs="Arial"/>
          <w:sz w:val="24"/>
          <w:szCs w:val="24"/>
        </w:rPr>
        <w:t>.</w:t>
      </w:r>
    </w:p>
    <w:p w:rsidR="008B0CBF" w:rsidRPr="008B0CBF" w:rsidRDefault="008B0CBF" w:rsidP="00306484">
      <w:pPr>
        <w:pStyle w:val="Akapitzlist"/>
        <w:autoSpaceDE w:val="0"/>
        <w:autoSpaceDN w:val="0"/>
        <w:adjustRightInd w:val="0"/>
        <w:spacing w:after="120" w:line="276" w:lineRule="auto"/>
        <w:rPr>
          <w:rFonts w:asciiTheme="minorHAnsi" w:eastAsiaTheme="minorHAnsi" w:hAnsiTheme="minorHAnsi" w:cstheme="minorHAnsi"/>
          <w:sz w:val="24"/>
          <w:szCs w:val="24"/>
        </w:rPr>
      </w:pPr>
    </w:p>
    <w:p w:rsidR="00403B49" w:rsidRDefault="00211556" w:rsidP="009D6C05">
      <w:pPr>
        <w:pStyle w:val="Akapitzlist"/>
        <w:autoSpaceDE w:val="0"/>
        <w:autoSpaceDN w:val="0"/>
        <w:adjustRightInd w:val="0"/>
        <w:spacing w:after="120" w:line="276" w:lineRule="auto"/>
        <w:ind w:left="142"/>
        <w:rPr>
          <w:rFonts w:asciiTheme="minorHAnsi" w:eastAsiaTheme="minorHAnsi" w:hAnsiTheme="minorHAnsi" w:cstheme="minorHAnsi"/>
          <w:sz w:val="24"/>
          <w:szCs w:val="24"/>
        </w:rPr>
      </w:pPr>
      <w:r w:rsidRPr="00213D7D">
        <w:rPr>
          <w:rFonts w:asciiTheme="minorHAnsi" w:eastAsiaTheme="minorHAnsi" w:hAnsiTheme="minorHAnsi" w:cstheme="minorHAnsi"/>
          <w:sz w:val="24"/>
          <w:szCs w:val="24"/>
        </w:rPr>
        <w:t xml:space="preserve">W ramach Działania </w:t>
      </w:r>
      <w:r>
        <w:rPr>
          <w:rFonts w:asciiTheme="minorHAnsi" w:eastAsiaTheme="minorHAnsi" w:hAnsiTheme="minorHAnsi" w:cstheme="minorHAnsi"/>
          <w:sz w:val="24"/>
          <w:szCs w:val="24"/>
        </w:rPr>
        <w:t>9.1</w:t>
      </w:r>
      <w:r w:rsidRPr="00213D7D">
        <w:rPr>
          <w:rFonts w:asciiTheme="minorHAnsi" w:eastAsiaTheme="minorHAnsi" w:hAnsiTheme="minorHAnsi" w:cstheme="minorHAnsi"/>
          <w:sz w:val="24"/>
          <w:szCs w:val="24"/>
        </w:rPr>
        <w:t xml:space="preserve"> ocenie podlegać będą efekty </w:t>
      </w:r>
      <w:r>
        <w:rPr>
          <w:rFonts w:asciiTheme="minorHAnsi" w:eastAsiaTheme="minorHAnsi" w:hAnsiTheme="minorHAnsi" w:cstheme="minorHAnsi"/>
          <w:b/>
          <w:sz w:val="24"/>
          <w:szCs w:val="24"/>
        </w:rPr>
        <w:t>usług</w:t>
      </w:r>
      <w:r w:rsidRPr="00213D7D">
        <w:rPr>
          <w:rFonts w:asciiTheme="minorHAnsi" w:eastAsiaTheme="minorHAnsi" w:hAnsiTheme="minorHAnsi" w:cstheme="minorHAnsi"/>
          <w:sz w:val="24"/>
          <w:szCs w:val="24"/>
        </w:rPr>
        <w:t xml:space="preserve"> </w:t>
      </w:r>
      <w:r w:rsidR="002136C1">
        <w:rPr>
          <w:rFonts w:asciiTheme="minorHAnsi" w:eastAsiaTheme="minorHAnsi" w:hAnsiTheme="minorHAnsi" w:cstheme="minorHAnsi"/>
          <w:sz w:val="24"/>
          <w:szCs w:val="24"/>
        </w:rPr>
        <w:t>(</w:t>
      </w:r>
      <w:r w:rsidR="002136C1">
        <w:rPr>
          <w:rFonts w:asciiTheme="minorHAnsi" w:hAnsiTheme="minorHAnsi" w:cstheme="minorHAnsi"/>
          <w:sz w:val="24"/>
          <w:szCs w:val="24"/>
        </w:rPr>
        <w:t>typy projektów nr 9 i 10</w:t>
      </w:r>
      <w:r w:rsidR="00F21B3F">
        <w:rPr>
          <w:rFonts w:asciiTheme="minorHAnsi" w:hAnsiTheme="minorHAnsi" w:cstheme="minorHAnsi"/>
          <w:sz w:val="24"/>
          <w:szCs w:val="24"/>
        </w:rPr>
        <w:t xml:space="preserve">) </w:t>
      </w:r>
      <w:r w:rsidRPr="00213D7D">
        <w:rPr>
          <w:rFonts w:asciiTheme="minorHAnsi" w:eastAsiaTheme="minorHAnsi" w:hAnsiTheme="minorHAnsi" w:cstheme="minorHAnsi"/>
          <w:sz w:val="24"/>
          <w:szCs w:val="24"/>
        </w:rPr>
        <w:t>w</w:t>
      </w:r>
      <w:r w:rsidR="00820611">
        <w:rPr>
          <w:rFonts w:asciiTheme="minorHAnsi" w:eastAsiaTheme="minorHAnsi" w:hAnsiTheme="minorHAnsi" w:cstheme="minorHAnsi"/>
          <w:sz w:val="24"/>
          <w:szCs w:val="24"/>
        </w:rPr>
        <w:t> </w:t>
      </w:r>
      <w:r w:rsidRPr="00213D7D">
        <w:rPr>
          <w:rFonts w:asciiTheme="minorHAnsi" w:eastAsiaTheme="minorHAnsi" w:hAnsiTheme="minorHAnsi" w:cstheme="minorHAnsi"/>
          <w:sz w:val="24"/>
          <w:szCs w:val="24"/>
        </w:rPr>
        <w:t>zakresie</w:t>
      </w:r>
      <w:r>
        <w:rPr>
          <w:rFonts w:asciiTheme="minorHAnsi" w:eastAsiaTheme="minorHAnsi" w:hAnsiTheme="minorHAnsi" w:cstheme="minorHAnsi"/>
          <w:sz w:val="24"/>
          <w:szCs w:val="24"/>
        </w:rPr>
        <w:t>:</w:t>
      </w:r>
    </w:p>
    <w:p w:rsidR="00C034F0" w:rsidRPr="00C034F0" w:rsidRDefault="00D32F9E" w:rsidP="005D3EC9">
      <w:pPr>
        <w:pStyle w:val="Akapitzlist"/>
        <w:numPr>
          <w:ilvl w:val="0"/>
          <w:numId w:val="33"/>
        </w:numPr>
        <w:autoSpaceDE w:val="0"/>
        <w:autoSpaceDN w:val="0"/>
        <w:adjustRightInd w:val="0"/>
        <w:spacing w:after="120" w:line="276" w:lineRule="auto"/>
        <w:rPr>
          <w:rFonts w:asciiTheme="minorHAnsi" w:eastAsiaTheme="minorHAnsi" w:hAnsiTheme="minorHAnsi" w:cstheme="minorHAnsi"/>
          <w:sz w:val="24"/>
          <w:szCs w:val="24"/>
        </w:rPr>
      </w:pPr>
      <w:r>
        <w:rPr>
          <w:rStyle w:val="markedcontent"/>
          <w:rFonts w:asciiTheme="minorHAnsi" w:hAnsiTheme="minorHAnsi" w:cs="Arial"/>
          <w:sz w:val="24"/>
          <w:szCs w:val="24"/>
        </w:rPr>
        <w:t>w</w:t>
      </w:r>
      <w:r w:rsidR="00C034F0" w:rsidRPr="00C034F0">
        <w:rPr>
          <w:rStyle w:val="markedcontent"/>
          <w:rFonts w:asciiTheme="minorHAnsi" w:hAnsiTheme="minorHAnsi" w:cs="Arial"/>
          <w:sz w:val="24"/>
          <w:szCs w:val="24"/>
        </w:rPr>
        <w:t xml:space="preserve">sparcie usług opiekuńczych dla osób potrzebujących wsparcia w codziennym funkcjonowaniu oraz usług asystenckich dla osób z niepełnosprawnościami </w:t>
      </w:r>
      <w:r w:rsidR="00C034F0" w:rsidRPr="00C034F0">
        <w:rPr>
          <w:rFonts w:asciiTheme="minorHAnsi" w:hAnsiTheme="minorHAnsi"/>
          <w:sz w:val="24"/>
          <w:szCs w:val="24"/>
        </w:rPr>
        <w:br/>
      </w:r>
      <w:r w:rsidR="00C034F0" w:rsidRPr="00C034F0">
        <w:rPr>
          <w:rStyle w:val="markedcontent"/>
          <w:rFonts w:asciiTheme="minorHAnsi" w:hAnsiTheme="minorHAnsi" w:cs="Arial"/>
          <w:sz w:val="24"/>
          <w:szCs w:val="24"/>
        </w:rPr>
        <w:t>świadczonych w lokalnej społeczności, w szczególności poprzez</w:t>
      </w:r>
      <w:r w:rsidR="00C034F0" w:rsidRPr="00C034F0">
        <w:rPr>
          <w:rFonts w:asciiTheme="minorHAnsi" w:eastAsiaTheme="minorHAnsi" w:hAnsiTheme="minorHAnsi" w:cstheme="minorHAnsi"/>
          <w:sz w:val="24"/>
          <w:szCs w:val="24"/>
        </w:rPr>
        <w:t>:</w:t>
      </w:r>
    </w:p>
    <w:p w:rsidR="00C034F0" w:rsidRPr="00C034F0" w:rsidRDefault="00C034F0" w:rsidP="005D3EC9">
      <w:pPr>
        <w:pStyle w:val="Akapitzlist"/>
        <w:numPr>
          <w:ilvl w:val="0"/>
          <w:numId w:val="30"/>
        </w:numPr>
        <w:autoSpaceDE w:val="0"/>
        <w:autoSpaceDN w:val="0"/>
        <w:adjustRightInd w:val="0"/>
        <w:spacing w:after="120" w:line="276" w:lineRule="auto"/>
        <w:ind w:left="709" w:hanging="425"/>
        <w:rPr>
          <w:rFonts w:asciiTheme="minorHAnsi" w:eastAsiaTheme="minorHAnsi" w:hAnsiTheme="minorHAnsi" w:cstheme="minorHAnsi"/>
          <w:sz w:val="24"/>
          <w:szCs w:val="24"/>
        </w:rPr>
      </w:pPr>
      <w:r w:rsidRPr="00C034F0">
        <w:rPr>
          <w:rStyle w:val="markedcontent"/>
          <w:rFonts w:asciiTheme="minorHAnsi" w:hAnsiTheme="minorHAnsi" w:cs="Arial"/>
          <w:sz w:val="24"/>
          <w:szCs w:val="24"/>
        </w:rPr>
        <w:t>wsparcie dla tworzenia i funkcjonowania miejsc świadczenia usług opiekuńczych w</w:t>
      </w:r>
      <w:r w:rsidR="000C70AC">
        <w:rPr>
          <w:rStyle w:val="markedcontent"/>
          <w:rFonts w:asciiTheme="minorHAnsi" w:hAnsiTheme="minorHAnsi" w:cs="Arial"/>
          <w:sz w:val="24"/>
          <w:szCs w:val="24"/>
        </w:rPr>
        <w:t> </w:t>
      </w:r>
      <w:r w:rsidRPr="00C034F0">
        <w:rPr>
          <w:rStyle w:val="markedcontent"/>
          <w:rFonts w:asciiTheme="minorHAnsi" w:hAnsiTheme="minorHAnsi" w:cs="Arial"/>
          <w:sz w:val="24"/>
          <w:szCs w:val="24"/>
        </w:rPr>
        <w:t>formie stałych lub krótkookresowych miejsc pobytu dziennego lub stałych</w:t>
      </w:r>
      <w:r w:rsidR="003F66BB">
        <w:rPr>
          <w:rStyle w:val="markedcontent"/>
          <w:rFonts w:asciiTheme="minorHAnsi" w:hAnsiTheme="minorHAnsi" w:cs="Arial"/>
          <w:sz w:val="24"/>
          <w:szCs w:val="24"/>
        </w:rPr>
        <w:t xml:space="preserve"> </w:t>
      </w:r>
      <w:r w:rsidRPr="00C034F0">
        <w:rPr>
          <w:rStyle w:val="markedcontent"/>
          <w:rFonts w:asciiTheme="minorHAnsi" w:hAnsiTheme="minorHAnsi" w:cs="Arial"/>
          <w:sz w:val="24"/>
          <w:szCs w:val="24"/>
        </w:rPr>
        <w:t>lub krótkookresowych miejsc pobytu całodobowego o ile stanowią formę usług świadczonych w społeczności lokalnej)</w:t>
      </w:r>
      <w:r w:rsidRPr="00C034F0">
        <w:rPr>
          <w:rFonts w:asciiTheme="minorHAnsi" w:eastAsiaTheme="minorHAnsi" w:hAnsiTheme="minorHAnsi" w:cstheme="minorHAnsi"/>
          <w:sz w:val="24"/>
          <w:szCs w:val="24"/>
        </w:rPr>
        <w:t>;</w:t>
      </w:r>
    </w:p>
    <w:p w:rsidR="00C034F0" w:rsidRPr="00C034F0" w:rsidRDefault="00D32F9E" w:rsidP="005D3EC9">
      <w:pPr>
        <w:pStyle w:val="Akapitzlist"/>
        <w:numPr>
          <w:ilvl w:val="0"/>
          <w:numId w:val="30"/>
        </w:numPr>
        <w:autoSpaceDE w:val="0"/>
        <w:autoSpaceDN w:val="0"/>
        <w:adjustRightInd w:val="0"/>
        <w:spacing w:after="120" w:line="276" w:lineRule="auto"/>
        <w:ind w:left="709" w:hanging="425"/>
        <w:rPr>
          <w:rFonts w:asciiTheme="minorHAnsi" w:eastAsiaTheme="minorHAnsi" w:hAnsiTheme="minorHAnsi" w:cstheme="minorHAnsi"/>
          <w:sz w:val="24"/>
          <w:szCs w:val="24"/>
        </w:rPr>
      </w:pPr>
      <w:r>
        <w:rPr>
          <w:rStyle w:val="markedcontent"/>
          <w:rFonts w:asciiTheme="minorHAnsi" w:hAnsiTheme="minorHAnsi" w:cs="Arial"/>
          <w:sz w:val="24"/>
          <w:szCs w:val="24"/>
        </w:rPr>
        <w:t>ś</w:t>
      </w:r>
      <w:r w:rsidR="00C034F0" w:rsidRPr="00C034F0">
        <w:rPr>
          <w:rStyle w:val="markedcontent"/>
          <w:rFonts w:asciiTheme="minorHAnsi" w:hAnsiTheme="minorHAnsi" w:cs="Arial"/>
          <w:sz w:val="24"/>
          <w:szCs w:val="24"/>
        </w:rPr>
        <w:t>wiadczenie usług opiekuńczych i specjalistycznych usług opiekuńczych</w:t>
      </w:r>
      <w:r w:rsidR="00C034F0" w:rsidRPr="00C034F0">
        <w:rPr>
          <w:rFonts w:asciiTheme="minorHAnsi" w:eastAsiaTheme="minorHAnsi" w:hAnsiTheme="minorHAnsi" w:cstheme="minorHAnsi"/>
          <w:sz w:val="24"/>
          <w:szCs w:val="24"/>
        </w:rPr>
        <w:t xml:space="preserve">; </w:t>
      </w:r>
    </w:p>
    <w:p w:rsidR="00C034F0" w:rsidRPr="00C034F0" w:rsidRDefault="00D32F9E" w:rsidP="005D3EC9">
      <w:pPr>
        <w:pStyle w:val="Akapitzlist"/>
        <w:numPr>
          <w:ilvl w:val="0"/>
          <w:numId w:val="30"/>
        </w:numPr>
        <w:autoSpaceDE w:val="0"/>
        <w:autoSpaceDN w:val="0"/>
        <w:adjustRightInd w:val="0"/>
        <w:spacing w:after="120" w:line="276" w:lineRule="auto"/>
        <w:ind w:left="709" w:hanging="425"/>
        <w:rPr>
          <w:rFonts w:asciiTheme="minorHAnsi" w:eastAsiaTheme="minorHAnsi" w:hAnsiTheme="minorHAnsi" w:cstheme="minorHAnsi"/>
          <w:sz w:val="24"/>
          <w:szCs w:val="24"/>
        </w:rPr>
      </w:pPr>
      <w:r>
        <w:rPr>
          <w:rStyle w:val="markedcontent"/>
          <w:rFonts w:asciiTheme="minorHAnsi" w:hAnsiTheme="minorHAnsi" w:cs="Arial"/>
          <w:sz w:val="24"/>
          <w:szCs w:val="24"/>
        </w:rPr>
        <w:t>ś</w:t>
      </w:r>
      <w:r w:rsidR="00C034F0" w:rsidRPr="00C034F0">
        <w:rPr>
          <w:rStyle w:val="markedcontent"/>
          <w:rFonts w:asciiTheme="minorHAnsi" w:hAnsiTheme="minorHAnsi" w:cs="Arial"/>
          <w:sz w:val="24"/>
          <w:szCs w:val="24"/>
        </w:rPr>
        <w:t>wiadczenie usług asystenckich dla osób z niepełnosprawnościami</w:t>
      </w:r>
      <w:r w:rsidR="00C034F0" w:rsidRPr="00C034F0">
        <w:rPr>
          <w:rFonts w:asciiTheme="minorHAnsi" w:eastAsiaTheme="minorHAnsi" w:hAnsiTheme="minorHAnsi" w:cstheme="minorHAnsi"/>
          <w:sz w:val="24"/>
          <w:szCs w:val="24"/>
        </w:rPr>
        <w:t>;</w:t>
      </w:r>
    </w:p>
    <w:p w:rsidR="00C034F0" w:rsidRPr="00C034F0" w:rsidRDefault="00D32F9E" w:rsidP="005D3EC9">
      <w:pPr>
        <w:pStyle w:val="Akapitzlist"/>
        <w:numPr>
          <w:ilvl w:val="0"/>
          <w:numId w:val="14"/>
        </w:numPr>
        <w:autoSpaceDE w:val="0"/>
        <w:autoSpaceDN w:val="0"/>
        <w:adjustRightInd w:val="0"/>
        <w:spacing w:after="120" w:line="276" w:lineRule="auto"/>
        <w:ind w:hanging="436"/>
        <w:rPr>
          <w:rFonts w:asciiTheme="minorHAnsi" w:eastAsiaTheme="minorHAnsi" w:hAnsiTheme="minorHAnsi" w:cstheme="minorHAnsi"/>
          <w:sz w:val="24"/>
          <w:szCs w:val="24"/>
        </w:rPr>
      </w:pPr>
      <w:r>
        <w:rPr>
          <w:rStyle w:val="markedcontent"/>
          <w:rFonts w:asciiTheme="minorHAnsi" w:hAnsiTheme="minorHAnsi" w:cs="Arial"/>
          <w:sz w:val="24"/>
          <w:szCs w:val="24"/>
        </w:rPr>
        <w:t>i</w:t>
      </w:r>
      <w:r w:rsidR="00C034F0" w:rsidRPr="00C034F0">
        <w:rPr>
          <w:rStyle w:val="markedcontent"/>
          <w:rFonts w:asciiTheme="minorHAnsi" w:hAnsiTheme="minorHAnsi" w:cs="Arial"/>
          <w:sz w:val="24"/>
          <w:szCs w:val="24"/>
        </w:rPr>
        <w:t xml:space="preserve">nne usługi zwiększające mobilność, autonomię i bezpieczeństwo osób z niepełnosprawnościami i osób potrzebujących wsparcia w codziennym funkcjonowaniu (np. dowóz osób potrzebujących wsparcia w </w:t>
      </w:r>
      <w:r w:rsidR="00C034F0" w:rsidRPr="00C034F0">
        <w:rPr>
          <w:rFonts w:asciiTheme="minorHAnsi" w:hAnsiTheme="minorHAnsi"/>
          <w:sz w:val="24"/>
          <w:szCs w:val="24"/>
        </w:rPr>
        <w:br/>
      </w:r>
      <w:r w:rsidR="00C034F0" w:rsidRPr="00C034F0">
        <w:rPr>
          <w:rStyle w:val="markedcontent"/>
          <w:rFonts w:asciiTheme="minorHAnsi" w:hAnsiTheme="minorHAnsi" w:cs="Arial"/>
          <w:sz w:val="24"/>
          <w:szCs w:val="24"/>
        </w:rPr>
        <w:t xml:space="preserve">codziennym funkcjonowaniu, dowożenie posiłków, sfinansowanie wypożyczenia sprzętu niezbędnego do opieki nad osobami potrzebującymi wsparcia w </w:t>
      </w:r>
      <w:r w:rsidR="00C034F0" w:rsidRPr="00C034F0">
        <w:rPr>
          <w:rFonts w:asciiTheme="minorHAnsi" w:hAnsiTheme="minorHAnsi"/>
          <w:sz w:val="24"/>
          <w:szCs w:val="24"/>
        </w:rPr>
        <w:br/>
      </w:r>
      <w:r w:rsidR="00C034F0" w:rsidRPr="00C034F0">
        <w:rPr>
          <w:rStyle w:val="markedcontent"/>
          <w:rFonts w:asciiTheme="minorHAnsi" w:hAnsiTheme="minorHAnsi" w:cs="Arial"/>
          <w:sz w:val="24"/>
          <w:szCs w:val="24"/>
        </w:rPr>
        <w:t xml:space="preserve">codziennym funkcjonowaniu lub sprzętu zwiększającego </w:t>
      </w:r>
      <w:r w:rsidR="00C034F0" w:rsidRPr="00C034F0">
        <w:rPr>
          <w:rFonts w:asciiTheme="minorHAnsi" w:hAnsiTheme="minorHAnsi"/>
          <w:sz w:val="24"/>
          <w:szCs w:val="24"/>
        </w:rPr>
        <w:br/>
      </w:r>
      <w:r w:rsidR="00C034F0" w:rsidRPr="00C034F0">
        <w:rPr>
          <w:rStyle w:val="markedcontent"/>
          <w:rFonts w:asciiTheme="minorHAnsi" w:hAnsiTheme="minorHAnsi" w:cs="Arial"/>
          <w:sz w:val="24"/>
          <w:szCs w:val="24"/>
        </w:rPr>
        <w:t>samodzielność osób)</w:t>
      </w:r>
      <w:r w:rsidR="00C034F0">
        <w:rPr>
          <w:rFonts w:asciiTheme="minorHAnsi" w:eastAsiaTheme="minorHAnsi" w:hAnsiTheme="minorHAnsi" w:cstheme="minorHAnsi"/>
          <w:sz w:val="24"/>
          <w:szCs w:val="24"/>
        </w:rPr>
        <w:t>;</w:t>
      </w:r>
      <w:r w:rsidR="00C034F0" w:rsidRPr="00C034F0">
        <w:rPr>
          <w:rFonts w:asciiTheme="minorHAnsi" w:eastAsiaTheme="minorHAnsi" w:hAnsiTheme="minorHAnsi" w:cstheme="minorHAnsi"/>
          <w:sz w:val="24"/>
          <w:szCs w:val="24"/>
        </w:rPr>
        <w:t xml:space="preserve"> </w:t>
      </w:r>
    </w:p>
    <w:p w:rsidR="00C034F0" w:rsidRPr="00C034F0" w:rsidRDefault="00D32F9E" w:rsidP="005D3EC9">
      <w:pPr>
        <w:pStyle w:val="Akapitzlist"/>
        <w:numPr>
          <w:ilvl w:val="0"/>
          <w:numId w:val="14"/>
        </w:numPr>
        <w:autoSpaceDE w:val="0"/>
        <w:autoSpaceDN w:val="0"/>
        <w:adjustRightInd w:val="0"/>
        <w:spacing w:after="120" w:line="276" w:lineRule="auto"/>
        <w:rPr>
          <w:rFonts w:asciiTheme="minorHAnsi" w:eastAsiaTheme="minorHAnsi" w:hAnsiTheme="minorHAnsi" w:cstheme="minorHAnsi"/>
          <w:sz w:val="24"/>
          <w:szCs w:val="24"/>
        </w:rPr>
      </w:pPr>
      <w:r>
        <w:rPr>
          <w:rStyle w:val="markedcontent"/>
          <w:rFonts w:asciiTheme="minorHAnsi" w:hAnsiTheme="minorHAnsi" w:cs="Arial"/>
          <w:sz w:val="24"/>
          <w:szCs w:val="24"/>
        </w:rPr>
        <w:lastRenderedPageBreak/>
        <w:t>a</w:t>
      </w:r>
      <w:r w:rsidR="00C034F0" w:rsidRPr="00C034F0">
        <w:rPr>
          <w:rStyle w:val="markedcontent"/>
          <w:rFonts w:asciiTheme="minorHAnsi" w:hAnsiTheme="minorHAnsi" w:cs="Arial"/>
          <w:sz w:val="24"/>
          <w:szCs w:val="24"/>
        </w:rPr>
        <w:t>ktualizacja wiedzy i kompetencji pracowników i wolontariuszy instytucji pomocy i</w:t>
      </w:r>
      <w:r w:rsidR="000C70AC">
        <w:rPr>
          <w:rStyle w:val="markedcontent"/>
          <w:rFonts w:asciiTheme="minorHAnsi" w:hAnsiTheme="minorHAnsi" w:cs="Arial"/>
          <w:sz w:val="24"/>
          <w:szCs w:val="24"/>
        </w:rPr>
        <w:t> </w:t>
      </w:r>
      <w:r w:rsidR="00C034F0" w:rsidRPr="00C034F0">
        <w:rPr>
          <w:rStyle w:val="markedcontent"/>
          <w:rFonts w:asciiTheme="minorHAnsi" w:hAnsiTheme="minorHAnsi" w:cs="Arial"/>
          <w:sz w:val="24"/>
          <w:szCs w:val="24"/>
        </w:rPr>
        <w:t xml:space="preserve">integracji społecznej (wyłącznie w powiązaniu z działaniami na rzecz osób </w:t>
      </w:r>
      <w:r w:rsidR="00C034F0" w:rsidRPr="00C034F0">
        <w:rPr>
          <w:rFonts w:asciiTheme="minorHAnsi" w:hAnsiTheme="minorHAnsi"/>
          <w:sz w:val="24"/>
          <w:szCs w:val="24"/>
        </w:rPr>
        <w:br/>
      </w:r>
      <w:r w:rsidR="00C034F0" w:rsidRPr="00C034F0">
        <w:rPr>
          <w:rStyle w:val="markedcontent"/>
          <w:rFonts w:asciiTheme="minorHAnsi" w:hAnsiTheme="minorHAnsi" w:cs="Arial"/>
          <w:sz w:val="24"/>
          <w:szCs w:val="24"/>
        </w:rPr>
        <w:t>potrzebujących wsparcia w codziennym funkcjonowaniu).</w:t>
      </w:r>
    </w:p>
    <w:p w:rsidR="00C034F0" w:rsidRPr="00C034F0" w:rsidRDefault="00C034F0" w:rsidP="00C034F0">
      <w:pPr>
        <w:pStyle w:val="Akapitzlist"/>
        <w:autoSpaceDE w:val="0"/>
        <w:autoSpaceDN w:val="0"/>
        <w:adjustRightInd w:val="0"/>
        <w:spacing w:after="120" w:line="276" w:lineRule="auto"/>
        <w:ind w:hanging="436"/>
        <w:rPr>
          <w:rFonts w:asciiTheme="minorHAnsi" w:eastAsiaTheme="minorHAnsi" w:hAnsiTheme="minorHAnsi" w:cstheme="minorHAnsi"/>
          <w:sz w:val="24"/>
          <w:szCs w:val="24"/>
        </w:rPr>
      </w:pPr>
      <w:r w:rsidRPr="00C034F0">
        <w:rPr>
          <w:rFonts w:asciiTheme="minorHAnsi" w:eastAsiaTheme="minorHAnsi" w:hAnsiTheme="minorHAnsi" w:cstheme="minorHAnsi"/>
          <w:sz w:val="24"/>
          <w:szCs w:val="24"/>
        </w:rPr>
        <w:t xml:space="preserve">b)     </w:t>
      </w:r>
      <w:r w:rsidRPr="00C034F0">
        <w:rPr>
          <w:rStyle w:val="markedcontent"/>
          <w:rFonts w:asciiTheme="minorHAnsi" w:hAnsiTheme="minorHAnsi" w:cs="Arial"/>
          <w:sz w:val="24"/>
          <w:szCs w:val="24"/>
        </w:rPr>
        <w:t>Działania skierowane do rodzin, w tym rodzin przeżywających trudności opiekuńczo - wychowawcze, dzieci i młodzieży zagrożonej wykluczeniem społecznym:</w:t>
      </w:r>
    </w:p>
    <w:p w:rsidR="00C034F0" w:rsidRPr="00F21B3F" w:rsidRDefault="00C034F0" w:rsidP="005D3EC9">
      <w:pPr>
        <w:pStyle w:val="Akapitzlist"/>
        <w:numPr>
          <w:ilvl w:val="0"/>
          <w:numId w:val="30"/>
        </w:numPr>
        <w:autoSpaceDE w:val="0"/>
        <w:autoSpaceDN w:val="0"/>
        <w:adjustRightInd w:val="0"/>
        <w:spacing w:after="120" w:line="276" w:lineRule="auto"/>
        <w:ind w:left="709"/>
        <w:rPr>
          <w:rStyle w:val="markedcontent"/>
          <w:rFonts w:ascii="Arial" w:hAnsi="Arial" w:cs="Arial"/>
          <w:sz w:val="25"/>
          <w:szCs w:val="25"/>
        </w:rPr>
      </w:pPr>
      <w:r w:rsidRPr="00F21B3F">
        <w:rPr>
          <w:rStyle w:val="markedcontent"/>
          <w:rFonts w:asciiTheme="minorHAnsi" w:hAnsiTheme="minorHAnsi" w:cs="Arial"/>
          <w:sz w:val="24"/>
          <w:szCs w:val="24"/>
        </w:rPr>
        <w:t>Wsparcie dla tworzenia i funkcjonowania środowiskowych placówek wsparcia dziennego dla dzieci i młodzieży, m.in. ogniska wychowawcze i koła zainteresowań, świetlice środowiskowe, świetlice socjoterapeutyczne, kluby młodzieżowe organizujące zajęcia socjoterapeutyczne lub z programami</w:t>
      </w:r>
      <w:r w:rsidRPr="00F21B3F">
        <w:rPr>
          <w:rStyle w:val="markedcontent"/>
          <w:rFonts w:ascii="Arial" w:hAnsi="Arial" w:cs="Arial"/>
          <w:sz w:val="25"/>
          <w:szCs w:val="25"/>
        </w:rPr>
        <w:t xml:space="preserve"> </w:t>
      </w:r>
      <w:r w:rsidRPr="00F21B3F">
        <w:rPr>
          <w:rStyle w:val="markedcontent"/>
          <w:rFonts w:cs="Arial"/>
          <w:sz w:val="24"/>
          <w:szCs w:val="24"/>
        </w:rPr>
        <w:t xml:space="preserve">socjoterapeutycznymi; </w:t>
      </w:r>
      <w:r w:rsidR="00D32F9E" w:rsidRPr="00F21B3F">
        <w:rPr>
          <w:rStyle w:val="markedcontent"/>
          <w:rFonts w:cs="Arial"/>
          <w:sz w:val="24"/>
          <w:szCs w:val="24"/>
        </w:rPr>
        <w:t>w</w:t>
      </w:r>
      <w:r w:rsidRPr="00F21B3F">
        <w:rPr>
          <w:rStyle w:val="markedcontent"/>
          <w:rFonts w:cs="Arial"/>
          <w:sz w:val="24"/>
          <w:szCs w:val="24"/>
        </w:rPr>
        <w:t>sparcie rodzin w rozwoju i samodzielnym wypełnianiu funkcji społecznych przez wzmocnienie roli i funkcji rodziny, rozwijanie umiejętności opiekuńczo-</w:t>
      </w:r>
      <w:r w:rsidRPr="00F21B3F">
        <w:rPr>
          <w:sz w:val="24"/>
          <w:szCs w:val="24"/>
        </w:rPr>
        <w:br/>
      </w:r>
      <w:r w:rsidRPr="00F21B3F">
        <w:rPr>
          <w:rStyle w:val="markedcontent"/>
          <w:rFonts w:cs="Arial"/>
          <w:sz w:val="24"/>
          <w:szCs w:val="24"/>
        </w:rPr>
        <w:t xml:space="preserve">wychowawczych rodziny, podniesienie świadomości w zakresie planowania oraz funkcjonowania rodziny poprzez konsultacje i poradnictwo specjalistyczne, </w:t>
      </w:r>
      <w:r w:rsidRPr="00F21B3F">
        <w:rPr>
          <w:sz w:val="24"/>
          <w:szCs w:val="24"/>
        </w:rPr>
        <w:br/>
      </w:r>
      <w:r w:rsidRPr="00F21B3F">
        <w:rPr>
          <w:rStyle w:val="markedcontent"/>
          <w:rFonts w:cs="Arial"/>
          <w:sz w:val="24"/>
          <w:szCs w:val="24"/>
        </w:rPr>
        <w:t>poradnictwo rodzinne i poradnictwo rodzinne specjalistyczne, poradnictwo pedagogiczne, psychologiczne, terapia dla rodzin dotkniętych</w:t>
      </w:r>
      <w:r w:rsidR="00713FEC">
        <w:rPr>
          <w:rStyle w:val="markedcontent"/>
          <w:rFonts w:cs="Arial"/>
          <w:sz w:val="24"/>
          <w:szCs w:val="24"/>
        </w:rPr>
        <w:t xml:space="preserve"> </w:t>
      </w:r>
      <w:r w:rsidRPr="00F21B3F">
        <w:rPr>
          <w:rStyle w:val="markedcontent"/>
          <w:rFonts w:cs="Arial"/>
          <w:sz w:val="24"/>
          <w:szCs w:val="24"/>
        </w:rPr>
        <w:t xml:space="preserve">przemocą, mediacja, usługi dla rodzin z dziećmi, w tym usługi opiekuńcze i specjalistyczne, pomoc prawna, </w:t>
      </w:r>
      <w:r w:rsidRPr="00F21B3F">
        <w:rPr>
          <w:sz w:val="24"/>
          <w:szCs w:val="24"/>
        </w:rPr>
        <w:br/>
      </w:r>
      <w:r w:rsidRPr="00F21B3F">
        <w:rPr>
          <w:rStyle w:val="markedcontent"/>
          <w:rFonts w:cs="Arial"/>
          <w:sz w:val="24"/>
          <w:szCs w:val="24"/>
        </w:rPr>
        <w:t>grupy wsparcia lub grupy samopomocowe.</w:t>
      </w:r>
    </w:p>
    <w:p w:rsidR="002136C1" w:rsidRDefault="002136C1" w:rsidP="00EA11C0">
      <w:pPr>
        <w:pStyle w:val="Akapitzlist"/>
        <w:autoSpaceDE w:val="0"/>
        <w:autoSpaceDN w:val="0"/>
        <w:adjustRightInd w:val="0"/>
        <w:spacing w:before="240" w:after="120" w:line="276" w:lineRule="auto"/>
        <w:ind w:left="142"/>
        <w:rPr>
          <w:rFonts w:asciiTheme="minorHAnsi" w:hAnsiTheme="minorHAnsi" w:cstheme="minorHAnsi"/>
          <w:sz w:val="24"/>
          <w:szCs w:val="24"/>
        </w:rPr>
      </w:pPr>
    </w:p>
    <w:p w:rsidR="001A6B64" w:rsidRPr="001A6B64" w:rsidRDefault="002D33EE" w:rsidP="00EA11C0">
      <w:pPr>
        <w:pStyle w:val="Akapitzlist"/>
        <w:autoSpaceDE w:val="0"/>
        <w:autoSpaceDN w:val="0"/>
        <w:adjustRightInd w:val="0"/>
        <w:spacing w:before="240" w:after="120" w:line="276" w:lineRule="auto"/>
        <w:ind w:left="142"/>
        <w:rPr>
          <w:rFonts w:asciiTheme="minorHAnsi" w:hAnsiTheme="minorHAnsi" w:cs="Arial"/>
          <w:sz w:val="24"/>
          <w:szCs w:val="24"/>
        </w:rPr>
      </w:pPr>
      <w:r>
        <w:rPr>
          <w:rFonts w:asciiTheme="minorHAnsi" w:hAnsiTheme="minorHAnsi" w:cstheme="minorHAnsi"/>
          <w:sz w:val="24"/>
          <w:szCs w:val="24"/>
        </w:rPr>
        <w:t>W</w:t>
      </w:r>
      <w:r w:rsidRPr="001A6B64">
        <w:rPr>
          <w:rFonts w:asciiTheme="minorHAnsi" w:hAnsiTheme="minorHAnsi" w:cstheme="minorHAnsi"/>
          <w:sz w:val="24"/>
          <w:szCs w:val="24"/>
        </w:rPr>
        <w:t xml:space="preserve"> ramach instrumentu Zintegrowane Inwestycje Terytorialne Białostockiego Obszaru Funkcjonalnego</w:t>
      </w:r>
      <w:r>
        <w:rPr>
          <w:rFonts w:asciiTheme="minorHAnsi" w:hAnsiTheme="minorHAnsi" w:cstheme="minorHAnsi"/>
          <w:sz w:val="24"/>
          <w:szCs w:val="24"/>
        </w:rPr>
        <w:t xml:space="preserve"> (ZIT BOF) realizowane są projekty zintegrowane, łączące </w:t>
      </w:r>
      <w:r w:rsidRPr="001A6B64">
        <w:rPr>
          <w:rFonts w:asciiTheme="minorHAnsi" w:hAnsiTheme="minorHAnsi" w:cstheme="minorHAnsi"/>
          <w:sz w:val="24"/>
          <w:szCs w:val="24"/>
        </w:rPr>
        <w:t xml:space="preserve">Poddziałania 7.2.2 </w:t>
      </w:r>
      <w:r>
        <w:rPr>
          <w:rFonts w:asciiTheme="minorHAnsi" w:hAnsiTheme="minorHAnsi" w:cstheme="minorHAnsi"/>
          <w:sz w:val="24"/>
          <w:szCs w:val="24"/>
        </w:rPr>
        <w:t>i</w:t>
      </w:r>
      <w:r w:rsidRPr="001A6B64">
        <w:rPr>
          <w:rFonts w:asciiTheme="minorHAnsi" w:hAnsiTheme="minorHAnsi" w:cstheme="minorHAnsi"/>
          <w:sz w:val="24"/>
          <w:szCs w:val="24"/>
        </w:rPr>
        <w:t xml:space="preserve"> 8.4.2</w:t>
      </w:r>
      <w:r>
        <w:rPr>
          <w:rFonts w:asciiTheme="minorHAnsi" w:hAnsiTheme="minorHAnsi" w:cstheme="minorHAnsi"/>
          <w:sz w:val="24"/>
          <w:szCs w:val="24"/>
        </w:rPr>
        <w:t>.</w:t>
      </w:r>
      <w:r w:rsidR="006223DD">
        <w:rPr>
          <w:rStyle w:val="Odwoanieprzypisudolnego"/>
          <w:rFonts w:asciiTheme="minorHAnsi" w:hAnsiTheme="minorHAnsi" w:cstheme="minorHAnsi"/>
          <w:sz w:val="24"/>
          <w:szCs w:val="24"/>
        </w:rPr>
        <w:footnoteReference w:id="4"/>
      </w:r>
      <w:r w:rsidR="001A6B64" w:rsidRPr="001A6B64">
        <w:rPr>
          <w:rFonts w:asciiTheme="minorHAnsi" w:hAnsiTheme="minorHAnsi" w:cstheme="minorHAnsi"/>
          <w:sz w:val="24"/>
          <w:szCs w:val="24"/>
        </w:rPr>
        <w:t xml:space="preserve"> </w:t>
      </w:r>
      <w:r w:rsidR="00873747">
        <w:rPr>
          <w:rFonts w:asciiTheme="minorHAnsi" w:hAnsiTheme="minorHAnsi"/>
          <w:sz w:val="24"/>
          <w:szCs w:val="24"/>
        </w:rPr>
        <w:t>ZIT BOF</w:t>
      </w:r>
      <w:r w:rsidR="001A6B64" w:rsidRPr="001A6B64">
        <w:rPr>
          <w:rFonts w:asciiTheme="minorHAnsi" w:hAnsiTheme="minorHAnsi"/>
          <w:sz w:val="24"/>
          <w:szCs w:val="24"/>
        </w:rPr>
        <w:t xml:space="preserve">, </w:t>
      </w:r>
      <w:r w:rsidR="001A6B64" w:rsidRPr="001A6B64">
        <w:rPr>
          <w:rFonts w:asciiTheme="minorHAnsi" w:hAnsiTheme="minorHAnsi" w:cs="Arial"/>
          <w:sz w:val="24"/>
          <w:szCs w:val="24"/>
        </w:rPr>
        <w:t>w perspektywie finansowej 2014-2020, zostały wprowadzone, jako nowe narzędzie, służące realizacji strategii terytorialnych. Jednym z ważniejszych celów realizacji ZIT jest promowanie partnerskiego modelu współpracy różnych jednostek administracyjnych obszaru funkcjonalnego poprzez realizację wspólnych i zintegrowanych przedsięwzięć, które odpowiadają w sposób kompleksowy na potrzeby i problemy miast i</w:t>
      </w:r>
      <w:r w:rsidR="009F5706">
        <w:rPr>
          <w:rFonts w:asciiTheme="minorHAnsi" w:hAnsiTheme="minorHAnsi" w:cs="Arial"/>
          <w:sz w:val="24"/>
          <w:szCs w:val="24"/>
        </w:rPr>
        <w:t> </w:t>
      </w:r>
      <w:r w:rsidR="001A6B64" w:rsidRPr="001A6B64">
        <w:rPr>
          <w:rFonts w:asciiTheme="minorHAnsi" w:hAnsiTheme="minorHAnsi" w:cs="Arial"/>
          <w:sz w:val="24"/>
          <w:szCs w:val="24"/>
        </w:rPr>
        <w:t>obszarów powiązanych z nimi funkcjonalnie. Instrument ł</w:t>
      </w:r>
      <w:r w:rsidR="001A6B64" w:rsidRPr="001A6B64">
        <w:rPr>
          <w:rFonts w:asciiTheme="minorHAnsi" w:hAnsiTheme="minorHAnsi"/>
          <w:sz w:val="24"/>
          <w:szCs w:val="24"/>
        </w:rPr>
        <w:t>ączy działania finansowane z</w:t>
      </w:r>
      <w:r w:rsidR="009F5706">
        <w:rPr>
          <w:rFonts w:asciiTheme="minorHAnsi" w:hAnsiTheme="minorHAnsi"/>
          <w:sz w:val="24"/>
          <w:szCs w:val="24"/>
        </w:rPr>
        <w:t> </w:t>
      </w:r>
      <w:r w:rsidR="001A6B64" w:rsidRPr="001A6B64">
        <w:rPr>
          <w:rFonts w:asciiTheme="minorHAnsi" w:hAnsiTheme="minorHAnsi"/>
          <w:sz w:val="24"/>
          <w:szCs w:val="24"/>
        </w:rPr>
        <w:t xml:space="preserve">Europejskiego Funduszu Rozwoju Regionalnego i Europejskiego Funduszu Społecznego. </w:t>
      </w:r>
      <w:r w:rsidR="001A6B64" w:rsidRPr="001A6B64">
        <w:rPr>
          <w:rFonts w:asciiTheme="minorHAnsi" w:hAnsiTheme="minorHAnsi" w:cs="Arial"/>
          <w:sz w:val="24"/>
          <w:szCs w:val="24"/>
        </w:rPr>
        <w:t xml:space="preserve"> </w:t>
      </w:r>
    </w:p>
    <w:p w:rsidR="001A6B64" w:rsidRPr="001A6B64" w:rsidRDefault="001A6B64" w:rsidP="009D6C05">
      <w:pPr>
        <w:pStyle w:val="Akapitzlist"/>
        <w:spacing w:after="120" w:line="276" w:lineRule="auto"/>
        <w:ind w:left="142"/>
        <w:rPr>
          <w:rFonts w:asciiTheme="minorHAnsi" w:hAnsiTheme="minorHAnsi" w:cs="Arial"/>
          <w:sz w:val="24"/>
          <w:szCs w:val="24"/>
        </w:rPr>
      </w:pPr>
      <w:r w:rsidRPr="001A6B64">
        <w:rPr>
          <w:rFonts w:asciiTheme="minorHAnsi" w:hAnsiTheme="minorHAnsi"/>
          <w:sz w:val="24"/>
          <w:szCs w:val="24"/>
        </w:rPr>
        <w:t>ZIT w województwie podlaskim jest realizowany na terenie Białostockiego Obszaru Funkcjonalnego. BOF tworzą: stolica województwa podlaskiego – miasto Białystok oraz 9 gmin należących do powiatu białostockiego.</w:t>
      </w:r>
      <w:r w:rsidRPr="001A6B64">
        <w:rPr>
          <w:rStyle w:val="Odwoanieprzypisudolnego"/>
          <w:rFonts w:asciiTheme="minorHAnsi" w:hAnsiTheme="minorHAnsi"/>
          <w:sz w:val="24"/>
          <w:szCs w:val="24"/>
        </w:rPr>
        <w:t xml:space="preserve"> </w:t>
      </w:r>
    </w:p>
    <w:p w:rsidR="001A6B64" w:rsidRDefault="001A6B64" w:rsidP="005B3C41">
      <w:pPr>
        <w:spacing w:before="120" w:after="120" w:line="276" w:lineRule="auto"/>
        <w:rPr>
          <w:rFonts w:asciiTheme="minorHAnsi" w:hAnsiTheme="minorHAnsi"/>
          <w:sz w:val="24"/>
          <w:szCs w:val="24"/>
        </w:rPr>
      </w:pPr>
    </w:p>
    <w:p w:rsidR="001A6B64" w:rsidRDefault="001A6B64" w:rsidP="005B3C41">
      <w:pPr>
        <w:spacing w:before="120" w:after="120" w:line="276" w:lineRule="auto"/>
        <w:rPr>
          <w:rFonts w:asciiTheme="minorHAnsi" w:hAnsiTheme="minorHAnsi"/>
          <w:sz w:val="24"/>
          <w:szCs w:val="24"/>
        </w:rPr>
      </w:pPr>
    </w:p>
    <w:p w:rsidR="005B3C41" w:rsidRPr="005B3C41" w:rsidRDefault="005B3C41" w:rsidP="005B3C41">
      <w:pPr>
        <w:autoSpaceDE w:val="0"/>
        <w:autoSpaceDN w:val="0"/>
        <w:adjustRightInd w:val="0"/>
        <w:spacing w:after="120" w:line="276" w:lineRule="auto"/>
        <w:rPr>
          <w:rFonts w:asciiTheme="minorHAnsi" w:hAnsiTheme="minorHAnsi"/>
          <w:sz w:val="24"/>
          <w:szCs w:val="24"/>
        </w:rPr>
        <w:sectPr w:rsidR="005B3C41" w:rsidRPr="005B3C41" w:rsidSect="00EC1DBB">
          <w:headerReference w:type="default" r:id="rId8"/>
          <w:footerReference w:type="default" r:id="rId9"/>
          <w:pgSz w:w="11906" w:h="16838"/>
          <w:pgMar w:top="1417" w:right="1417" w:bottom="1417" w:left="1417" w:header="142" w:footer="266" w:gutter="0"/>
          <w:cols w:space="708"/>
          <w:docGrid w:linePitch="360"/>
        </w:sectPr>
      </w:pPr>
    </w:p>
    <w:p w:rsidR="00AD14EC" w:rsidRPr="007D7FC4" w:rsidRDefault="00AD14EC">
      <w:pPr>
        <w:pStyle w:val="Nagwek2"/>
        <w:rPr>
          <w:rStyle w:val="Odwoanieintensywne"/>
          <w:rFonts w:asciiTheme="minorHAnsi" w:eastAsia="Calibri" w:hAnsiTheme="minorHAnsi"/>
          <w:b/>
          <w:caps/>
          <w:smallCaps w:val="0"/>
          <w:color w:val="FF007F"/>
          <w:sz w:val="24"/>
          <w:szCs w:val="24"/>
        </w:rPr>
      </w:pPr>
      <w:r w:rsidRPr="007D7FC4">
        <w:rPr>
          <w:rStyle w:val="Odwoanieintensywne"/>
          <w:rFonts w:asciiTheme="minorHAnsi" w:hAnsiTheme="minorHAnsi"/>
          <w:b/>
          <w:smallCaps w:val="0"/>
          <w:color w:val="FF007F"/>
          <w:sz w:val="24"/>
          <w:szCs w:val="24"/>
        </w:rPr>
        <w:lastRenderedPageBreak/>
        <w:t xml:space="preserve">2.2. </w:t>
      </w:r>
      <w:r w:rsidRPr="007D7FC4">
        <w:rPr>
          <w:rStyle w:val="Odwoanieintensywne"/>
          <w:rFonts w:asciiTheme="minorHAnsi" w:hAnsiTheme="minorHAnsi"/>
          <w:b/>
          <w:smallCaps w:val="0"/>
          <w:color w:val="FF007F"/>
          <w:sz w:val="26"/>
          <w:szCs w:val="26"/>
        </w:rPr>
        <w:t>KRYTERIA EWALUACYJNE</w:t>
      </w:r>
    </w:p>
    <w:p w:rsidR="00AD14EC" w:rsidRPr="007D7FC4" w:rsidRDefault="00F539F0" w:rsidP="007D7FC4">
      <w:pPr>
        <w:pStyle w:val="Legenda"/>
        <w:spacing w:line="276" w:lineRule="auto"/>
        <w:rPr>
          <w:rFonts w:asciiTheme="minorHAnsi" w:hAnsiTheme="minorHAnsi"/>
          <w:b w:val="0"/>
          <w:bCs w:val="0"/>
          <w:iCs/>
          <w:color w:val="auto"/>
          <w:sz w:val="24"/>
          <w:szCs w:val="24"/>
        </w:rPr>
      </w:pPr>
      <w:r w:rsidRPr="007D7FC4">
        <w:rPr>
          <w:rFonts w:asciiTheme="minorHAnsi" w:hAnsiTheme="minorHAnsi"/>
          <w:b w:val="0"/>
          <w:bCs w:val="0"/>
          <w:iCs/>
          <w:color w:val="auto"/>
          <w:sz w:val="24"/>
          <w:szCs w:val="24"/>
        </w:rPr>
        <w:t>W</w:t>
      </w:r>
      <w:r w:rsidR="00AD14EC" w:rsidRPr="007D7FC4">
        <w:rPr>
          <w:rFonts w:asciiTheme="minorHAnsi" w:hAnsiTheme="minorHAnsi"/>
          <w:b w:val="0"/>
          <w:bCs w:val="0"/>
          <w:iCs/>
          <w:color w:val="auto"/>
          <w:sz w:val="24"/>
          <w:szCs w:val="24"/>
        </w:rPr>
        <w:t xml:space="preserve"> badaniu </w:t>
      </w:r>
      <w:r w:rsidRPr="007D7FC4">
        <w:rPr>
          <w:rFonts w:asciiTheme="minorHAnsi" w:hAnsiTheme="minorHAnsi"/>
          <w:b w:val="0"/>
          <w:bCs w:val="0"/>
          <w:iCs/>
          <w:color w:val="auto"/>
          <w:sz w:val="24"/>
          <w:szCs w:val="24"/>
        </w:rPr>
        <w:t xml:space="preserve">powinny zostać </w:t>
      </w:r>
      <w:r w:rsidR="00AD14EC" w:rsidRPr="007D7FC4">
        <w:rPr>
          <w:rFonts w:asciiTheme="minorHAnsi" w:hAnsiTheme="minorHAnsi"/>
          <w:b w:val="0"/>
          <w:bCs w:val="0"/>
          <w:iCs/>
          <w:color w:val="auto"/>
          <w:sz w:val="24"/>
          <w:szCs w:val="24"/>
        </w:rPr>
        <w:t>uwzględnione kryteria ewaluacyjne przedstawione w </w:t>
      </w:r>
      <w:r w:rsidR="006A0E5F" w:rsidRPr="007D7FC4">
        <w:rPr>
          <w:rFonts w:asciiTheme="minorHAnsi" w:hAnsiTheme="minorHAnsi"/>
          <w:b w:val="0"/>
          <w:bCs w:val="0"/>
          <w:iCs/>
          <w:color w:val="auto"/>
          <w:sz w:val="24"/>
          <w:szCs w:val="24"/>
        </w:rPr>
        <w:t xml:space="preserve">tabeli </w:t>
      </w:r>
      <w:r w:rsidR="00043181">
        <w:rPr>
          <w:rFonts w:asciiTheme="minorHAnsi" w:hAnsiTheme="minorHAnsi"/>
          <w:b w:val="0"/>
          <w:bCs w:val="0"/>
          <w:iCs/>
          <w:color w:val="auto"/>
          <w:sz w:val="24"/>
          <w:szCs w:val="24"/>
        </w:rPr>
        <w:t>1</w:t>
      </w:r>
      <w:r w:rsidR="00AD14EC" w:rsidRPr="007D7FC4">
        <w:rPr>
          <w:rFonts w:asciiTheme="minorHAnsi" w:hAnsiTheme="minorHAnsi"/>
          <w:b w:val="0"/>
          <w:bCs w:val="0"/>
          <w:iCs/>
          <w:color w:val="auto"/>
          <w:sz w:val="24"/>
          <w:szCs w:val="24"/>
        </w:rPr>
        <w:t>.</w:t>
      </w:r>
      <w:r w:rsidR="00EF5EE3" w:rsidRPr="007D7FC4">
        <w:rPr>
          <w:rFonts w:asciiTheme="minorHAnsi" w:hAnsiTheme="minorHAnsi"/>
          <w:b w:val="0"/>
          <w:bCs w:val="0"/>
          <w:iCs/>
          <w:color w:val="auto"/>
          <w:sz w:val="24"/>
          <w:szCs w:val="24"/>
        </w:rPr>
        <w:t xml:space="preserve"> </w:t>
      </w:r>
    </w:p>
    <w:p w:rsidR="00AD14EC" w:rsidRPr="007D7FC4" w:rsidRDefault="003C4E2C" w:rsidP="007D7FC4">
      <w:pPr>
        <w:pStyle w:val="Legenda"/>
        <w:spacing w:line="276" w:lineRule="auto"/>
        <w:rPr>
          <w:rFonts w:asciiTheme="minorHAnsi" w:hAnsiTheme="minorHAnsi"/>
          <w:bCs w:val="0"/>
          <w:color w:val="FF007F"/>
          <w:sz w:val="24"/>
          <w:szCs w:val="24"/>
        </w:rPr>
      </w:pPr>
      <w:bookmarkStart w:id="1" w:name="_Ref25578969"/>
      <w:r w:rsidRPr="007D7FC4">
        <w:rPr>
          <w:rFonts w:asciiTheme="minorHAnsi" w:hAnsiTheme="minorHAnsi"/>
          <w:bCs w:val="0"/>
          <w:color w:val="FF007F"/>
          <w:sz w:val="24"/>
          <w:szCs w:val="24"/>
        </w:rPr>
        <w:t xml:space="preserve">Tabela </w:t>
      </w:r>
      <w:bookmarkEnd w:id="1"/>
      <w:r w:rsidR="00043181">
        <w:rPr>
          <w:rFonts w:asciiTheme="minorHAnsi" w:hAnsiTheme="minorHAnsi"/>
          <w:bCs w:val="0"/>
          <w:color w:val="FF007F"/>
          <w:sz w:val="24"/>
          <w:szCs w:val="24"/>
        </w:rPr>
        <w:t>1</w:t>
      </w:r>
      <w:r w:rsidRPr="007D7FC4">
        <w:rPr>
          <w:rFonts w:asciiTheme="minorHAnsi" w:hAnsiTheme="minorHAnsi"/>
          <w:bCs w:val="0"/>
          <w:color w:val="FF007F"/>
          <w:sz w:val="24"/>
          <w:szCs w:val="24"/>
        </w:rPr>
        <w:t>.</w:t>
      </w:r>
      <w:r w:rsidR="00AD14EC" w:rsidRPr="007D7FC4">
        <w:rPr>
          <w:rFonts w:asciiTheme="minorHAnsi" w:hAnsiTheme="minorHAnsi"/>
          <w:bCs w:val="0"/>
          <w:color w:val="FF007F"/>
          <w:sz w:val="24"/>
          <w:szCs w:val="24"/>
        </w:rPr>
        <w:t xml:space="preserve"> Kryteria ewaluacyjne</w:t>
      </w:r>
    </w:p>
    <w:tbl>
      <w:tblPr>
        <w:tblW w:w="5000" w:type="pct"/>
        <w:jc w:val="center"/>
        <w:tblBorders>
          <w:top w:val="single" w:sz="12" w:space="0" w:color="FF007F"/>
          <w:left w:val="single" w:sz="12" w:space="0" w:color="FF007F"/>
          <w:bottom w:val="single" w:sz="12" w:space="0" w:color="FF007F"/>
          <w:right w:val="single" w:sz="12" w:space="0" w:color="FF007F"/>
          <w:insideH w:val="single" w:sz="12" w:space="0" w:color="FF007F"/>
          <w:insideV w:val="single" w:sz="12" w:space="0" w:color="FF007F"/>
        </w:tblBorders>
        <w:tblLayout w:type="fixed"/>
        <w:tblLook w:val="04A0" w:firstRow="1" w:lastRow="0" w:firstColumn="1" w:lastColumn="0" w:noHBand="0" w:noVBand="1"/>
      </w:tblPr>
      <w:tblGrid>
        <w:gridCol w:w="1527"/>
        <w:gridCol w:w="7759"/>
      </w:tblGrid>
      <w:tr w:rsidR="00F60BA0" w:rsidRPr="007D7FC4" w:rsidTr="00CE7197">
        <w:trPr>
          <w:cantSplit/>
          <w:trHeight w:val="389"/>
          <w:tblHeader/>
          <w:jc w:val="center"/>
        </w:trPr>
        <w:tc>
          <w:tcPr>
            <w:tcW w:w="822" w:type="pct"/>
            <w:shd w:val="clear" w:color="auto" w:fill="D9D9D9" w:themeFill="background1" w:themeFillShade="D9"/>
            <w:vAlign w:val="center"/>
          </w:tcPr>
          <w:p w:rsidR="00F60BA0" w:rsidRPr="007D7FC4" w:rsidRDefault="00F60BA0" w:rsidP="007D7FC4">
            <w:pPr>
              <w:spacing w:after="0" w:line="276" w:lineRule="auto"/>
              <w:rPr>
                <w:rFonts w:asciiTheme="minorHAnsi" w:eastAsia="Times New Roman" w:hAnsiTheme="minorHAnsi" w:cs="Arial"/>
                <w:b/>
                <w:sz w:val="24"/>
                <w:szCs w:val="24"/>
                <w:lang w:eastAsia="pl-PL"/>
              </w:rPr>
            </w:pPr>
            <w:r w:rsidRPr="007D7FC4">
              <w:rPr>
                <w:rFonts w:asciiTheme="minorHAnsi" w:eastAsia="Times New Roman" w:hAnsiTheme="minorHAnsi" w:cs="Arial"/>
                <w:b/>
                <w:sz w:val="24"/>
                <w:szCs w:val="24"/>
                <w:lang w:eastAsia="pl-PL"/>
              </w:rPr>
              <w:t>Kryterium</w:t>
            </w:r>
          </w:p>
        </w:tc>
        <w:tc>
          <w:tcPr>
            <w:tcW w:w="4178" w:type="pct"/>
            <w:shd w:val="clear" w:color="auto" w:fill="D9D9D9" w:themeFill="background1" w:themeFillShade="D9"/>
            <w:vAlign w:val="center"/>
          </w:tcPr>
          <w:p w:rsidR="00F60BA0" w:rsidRPr="007D7FC4" w:rsidRDefault="00F60BA0" w:rsidP="006320A9">
            <w:pPr>
              <w:spacing w:after="0" w:line="276" w:lineRule="auto"/>
              <w:rPr>
                <w:rFonts w:asciiTheme="minorHAnsi" w:eastAsia="Times New Roman" w:hAnsiTheme="minorHAnsi" w:cs="Arial"/>
                <w:b/>
                <w:sz w:val="24"/>
                <w:szCs w:val="24"/>
                <w:lang w:eastAsia="pl-PL"/>
              </w:rPr>
            </w:pPr>
            <w:r w:rsidRPr="007D7FC4">
              <w:rPr>
                <w:rFonts w:asciiTheme="minorHAnsi" w:eastAsia="Times New Roman" w:hAnsiTheme="minorHAnsi" w:cs="Arial"/>
                <w:b/>
                <w:sz w:val="24"/>
                <w:szCs w:val="24"/>
                <w:lang w:eastAsia="pl-PL"/>
              </w:rPr>
              <w:t>Opis</w:t>
            </w:r>
            <w:r>
              <w:rPr>
                <w:rFonts w:asciiTheme="minorHAnsi" w:eastAsia="Times New Roman" w:hAnsiTheme="minorHAnsi" w:cs="Arial"/>
                <w:b/>
                <w:sz w:val="24"/>
                <w:szCs w:val="24"/>
                <w:lang w:eastAsia="pl-PL"/>
              </w:rPr>
              <w:t xml:space="preserve"> kryterium</w:t>
            </w:r>
          </w:p>
        </w:tc>
      </w:tr>
      <w:tr w:rsidR="00F60BA0" w:rsidRPr="007D7FC4" w:rsidTr="00CE7197">
        <w:trPr>
          <w:jc w:val="center"/>
        </w:trPr>
        <w:tc>
          <w:tcPr>
            <w:tcW w:w="822" w:type="pct"/>
            <w:vAlign w:val="center"/>
          </w:tcPr>
          <w:p w:rsidR="00F60BA0" w:rsidRPr="007D7FC4" w:rsidRDefault="00F60BA0" w:rsidP="007D7FC4">
            <w:pPr>
              <w:spacing w:after="0" w:line="276" w:lineRule="auto"/>
              <w:rPr>
                <w:rFonts w:asciiTheme="minorHAnsi" w:eastAsia="Times New Roman" w:hAnsiTheme="minorHAnsi" w:cs="Arial"/>
                <w:b/>
                <w:sz w:val="24"/>
                <w:szCs w:val="24"/>
                <w:lang w:eastAsia="pl-PL"/>
              </w:rPr>
            </w:pPr>
            <w:r w:rsidRPr="007D7FC4">
              <w:rPr>
                <w:rFonts w:asciiTheme="minorHAnsi" w:eastAsia="Times New Roman" w:hAnsiTheme="minorHAnsi" w:cs="Arial"/>
                <w:b/>
                <w:sz w:val="24"/>
                <w:szCs w:val="24"/>
                <w:lang w:eastAsia="pl-PL"/>
              </w:rPr>
              <w:t>Skuteczność</w:t>
            </w:r>
          </w:p>
        </w:tc>
        <w:tc>
          <w:tcPr>
            <w:tcW w:w="4178" w:type="pct"/>
            <w:vAlign w:val="center"/>
          </w:tcPr>
          <w:p w:rsidR="00F60BA0" w:rsidRPr="007D7FC4" w:rsidRDefault="00F60BA0" w:rsidP="00B357ED">
            <w:pPr>
              <w:spacing w:after="0" w:line="276" w:lineRule="auto"/>
              <w:rPr>
                <w:rFonts w:asciiTheme="minorHAnsi" w:eastAsia="Times New Roman" w:hAnsiTheme="minorHAnsi" w:cs="Arial"/>
                <w:sz w:val="24"/>
                <w:szCs w:val="24"/>
                <w:lang w:eastAsia="pl-PL"/>
              </w:rPr>
            </w:pPr>
            <w:r w:rsidRPr="007D7FC4">
              <w:rPr>
                <w:rFonts w:asciiTheme="minorHAnsi" w:eastAsia="Times New Roman" w:hAnsiTheme="minorHAnsi" w:cs="Arial"/>
                <w:sz w:val="24"/>
                <w:szCs w:val="24"/>
                <w:lang w:eastAsia="pl-PL"/>
              </w:rPr>
              <w:t>Pozwoli ocenić na ile wsparcie w ramach RPOWP 2014-2020 w zakresie rozwoju usług i infrastruktury społecznej wpłynęło na osiągnięcie założonych celów.</w:t>
            </w:r>
          </w:p>
        </w:tc>
      </w:tr>
      <w:tr w:rsidR="00F60BA0" w:rsidRPr="007D7FC4" w:rsidTr="00CE7197">
        <w:trPr>
          <w:jc w:val="center"/>
        </w:trPr>
        <w:tc>
          <w:tcPr>
            <w:tcW w:w="822" w:type="pct"/>
            <w:vAlign w:val="center"/>
          </w:tcPr>
          <w:p w:rsidR="00F60BA0" w:rsidRPr="007D7FC4" w:rsidRDefault="00F60BA0" w:rsidP="007D7FC4">
            <w:pPr>
              <w:spacing w:after="0" w:line="276" w:lineRule="auto"/>
              <w:rPr>
                <w:rFonts w:asciiTheme="minorHAnsi" w:eastAsia="Times New Roman" w:hAnsiTheme="minorHAnsi" w:cs="Arial"/>
                <w:b/>
                <w:sz w:val="24"/>
                <w:szCs w:val="24"/>
                <w:lang w:eastAsia="pl-PL"/>
              </w:rPr>
            </w:pPr>
            <w:r w:rsidRPr="007D7FC4">
              <w:rPr>
                <w:rFonts w:asciiTheme="minorHAnsi" w:eastAsia="Times New Roman" w:hAnsiTheme="minorHAnsi" w:cs="Arial"/>
                <w:b/>
                <w:sz w:val="24"/>
                <w:szCs w:val="24"/>
                <w:lang w:eastAsia="pl-PL"/>
              </w:rPr>
              <w:t>Użyteczność</w:t>
            </w:r>
          </w:p>
        </w:tc>
        <w:tc>
          <w:tcPr>
            <w:tcW w:w="4178" w:type="pct"/>
            <w:vAlign w:val="center"/>
          </w:tcPr>
          <w:p w:rsidR="00F60BA0" w:rsidRPr="007D7FC4" w:rsidRDefault="00F60BA0" w:rsidP="007D7FC4">
            <w:pPr>
              <w:spacing w:after="0" w:line="276" w:lineRule="auto"/>
              <w:rPr>
                <w:rFonts w:asciiTheme="minorHAnsi" w:eastAsia="Times New Roman" w:hAnsiTheme="minorHAnsi" w:cs="Arial"/>
                <w:sz w:val="24"/>
                <w:szCs w:val="24"/>
                <w:lang w:eastAsia="pl-PL"/>
              </w:rPr>
            </w:pPr>
            <w:r w:rsidRPr="007D7FC4">
              <w:rPr>
                <w:rFonts w:asciiTheme="minorHAnsi" w:eastAsia="Times New Roman" w:hAnsiTheme="minorHAnsi" w:cs="Arial"/>
                <w:sz w:val="24"/>
                <w:szCs w:val="24"/>
                <w:lang w:eastAsia="pl-PL"/>
              </w:rPr>
              <w:t xml:space="preserve">Pozwoli ocenić, w jakim stopniu działania ukierunkowane na poprawę dostępności i jakości usług i infrastruktury społecznych podejmowane w ramach RPOWP 2014-2020 były zgodne z potrzebami odbiorców tych działań. </w:t>
            </w:r>
          </w:p>
        </w:tc>
      </w:tr>
    </w:tbl>
    <w:p w:rsidR="00AD14EC" w:rsidRDefault="00AD14EC" w:rsidP="007D7FC4">
      <w:pPr>
        <w:pStyle w:val="Akapitzlist"/>
        <w:spacing w:before="120" w:line="276" w:lineRule="auto"/>
        <w:ind w:left="0"/>
        <w:contextualSpacing w:val="0"/>
        <w:rPr>
          <w:rFonts w:asciiTheme="minorHAnsi" w:hAnsiTheme="minorHAnsi"/>
          <w:sz w:val="24"/>
          <w:szCs w:val="24"/>
        </w:rPr>
      </w:pPr>
      <w:r w:rsidRPr="007D7FC4">
        <w:rPr>
          <w:rFonts w:asciiTheme="minorHAnsi" w:hAnsiTheme="minorHAnsi"/>
          <w:sz w:val="24"/>
          <w:szCs w:val="24"/>
        </w:rPr>
        <w:t xml:space="preserve">Źródło: </w:t>
      </w:r>
      <w:r w:rsidR="007D14EB" w:rsidRPr="007D7FC4">
        <w:rPr>
          <w:rFonts w:asciiTheme="minorHAnsi" w:hAnsiTheme="minorHAnsi"/>
          <w:sz w:val="24"/>
          <w:szCs w:val="24"/>
        </w:rPr>
        <w:t>opracowanie własne.</w:t>
      </w:r>
    </w:p>
    <w:p w:rsidR="003D7199" w:rsidRPr="007D7FC4" w:rsidRDefault="009049CF">
      <w:pPr>
        <w:pStyle w:val="Nagwek2"/>
      </w:pPr>
      <w:r w:rsidRPr="007D7FC4">
        <w:t>2.</w:t>
      </w:r>
      <w:r w:rsidR="00A93A97" w:rsidRPr="007D7FC4">
        <w:t>3</w:t>
      </w:r>
      <w:r w:rsidR="00BF54AB" w:rsidRPr="007D7FC4">
        <w:t>.</w:t>
      </w:r>
      <w:r w:rsidRPr="007D7FC4">
        <w:t xml:space="preserve"> </w:t>
      </w:r>
      <w:r w:rsidR="0021563B" w:rsidRPr="007D7FC4">
        <w:t>CELE BADANIA</w:t>
      </w:r>
    </w:p>
    <w:p w:rsidR="00C30BFE" w:rsidRPr="007D7FC4" w:rsidRDefault="001E0C1D" w:rsidP="007D7FC4">
      <w:pPr>
        <w:spacing w:after="0" w:line="276" w:lineRule="auto"/>
        <w:rPr>
          <w:rFonts w:asciiTheme="minorHAnsi" w:hAnsiTheme="minorHAnsi" w:cstheme="minorHAnsi"/>
          <w:b/>
          <w:sz w:val="24"/>
          <w:szCs w:val="24"/>
        </w:rPr>
      </w:pPr>
      <w:r w:rsidRPr="007D7FC4">
        <w:rPr>
          <w:rFonts w:asciiTheme="minorHAnsi" w:eastAsiaTheme="minorHAnsi" w:hAnsiTheme="minorHAnsi" w:cstheme="minorHAnsi"/>
          <w:b/>
          <w:color w:val="000000"/>
          <w:sz w:val="24"/>
          <w:szCs w:val="24"/>
        </w:rPr>
        <w:t>Celem głównym badania jest ocena wpływu wsparcia RPOWP 2014-2020 na poprawę dostępności</w:t>
      </w:r>
      <w:r w:rsidR="00E70642">
        <w:rPr>
          <w:rFonts w:asciiTheme="minorHAnsi" w:eastAsiaTheme="minorHAnsi" w:hAnsiTheme="minorHAnsi" w:cstheme="minorHAnsi"/>
          <w:b/>
          <w:color w:val="000000"/>
          <w:sz w:val="24"/>
          <w:szCs w:val="24"/>
        </w:rPr>
        <w:t>,</w:t>
      </w:r>
      <w:r w:rsidRPr="007D7FC4">
        <w:rPr>
          <w:rFonts w:asciiTheme="minorHAnsi" w:eastAsiaTheme="minorHAnsi" w:hAnsiTheme="minorHAnsi" w:cstheme="minorHAnsi"/>
          <w:b/>
          <w:color w:val="000000"/>
          <w:sz w:val="24"/>
          <w:szCs w:val="24"/>
        </w:rPr>
        <w:t xml:space="preserve"> do wysokiej jakość usług społecznych</w:t>
      </w:r>
      <w:r w:rsidR="009C1517">
        <w:rPr>
          <w:rFonts w:asciiTheme="minorHAnsi" w:eastAsiaTheme="minorHAnsi" w:hAnsiTheme="minorHAnsi" w:cstheme="minorHAnsi"/>
          <w:b/>
          <w:color w:val="000000"/>
          <w:sz w:val="24"/>
          <w:szCs w:val="24"/>
        </w:rPr>
        <w:t xml:space="preserve"> </w:t>
      </w:r>
      <w:r w:rsidR="00891F53">
        <w:rPr>
          <w:rFonts w:asciiTheme="minorHAnsi" w:eastAsiaTheme="minorHAnsi" w:hAnsiTheme="minorHAnsi" w:cstheme="minorHAnsi"/>
          <w:b/>
          <w:color w:val="000000"/>
          <w:sz w:val="24"/>
          <w:szCs w:val="24"/>
        </w:rPr>
        <w:t xml:space="preserve">i zdrowotnych </w:t>
      </w:r>
      <w:r w:rsidRPr="007D7FC4">
        <w:rPr>
          <w:rFonts w:asciiTheme="minorHAnsi" w:eastAsiaTheme="minorHAnsi" w:hAnsiTheme="minorHAnsi" w:cstheme="minorHAnsi"/>
          <w:b/>
          <w:color w:val="000000"/>
          <w:sz w:val="24"/>
          <w:szCs w:val="24"/>
        </w:rPr>
        <w:t>oraz poziomu i dostępu do infrastruktury społecznej.</w:t>
      </w:r>
    </w:p>
    <w:p w:rsidR="00F95E07" w:rsidRPr="007D7FC4" w:rsidRDefault="00F95E07" w:rsidP="007D7FC4">
      <w:pPr>
        <w:spacing w:after="0" w:line="276" w:lineRule="auto"/>
        <w:contextualSpacing/>
        <w:rPr>
          <w:rFonts w:asciiTheme="minorHAnsi" w:eastAsia="Times New Roman" w:hAnsiTheme="minorHAnsi" w:cs="Arial"/>
          <w:b/>
          <w:sz w:val="24"/>
          <w:szCs w:val="24"/>
          <w:u w:val="single"/>
          <w:lang w:eastAsia="pl-PL"/>
        </w:rPr>
      </w:pPr>
    </w:p>
    <w:p w:rsidR="00C30BFE" w:rsidRPr="007D7FC4" w:rsidRDefault="009B2E66" w:rsidP="007D7FC4">
      <w:pPr>
        <w:spacing w:before="240" w:after="0" w:line="276" w:lineRule="auto"/>
        <w:contextualSpacing/>
        <w:rPr>
          <w:rFonts w:asciiTheme="minorHAnsi" w:hAnsiTheme="minorHAnsi" w:cstheme="minorHAnsi"/>
          <w:b/>
          <w:sz w:val="24"/>
          <w:szCs w:val="24"/>
        </w:rPr>
      </w:pPr>
      <w:r w:rsidRPr="007D7FC4">
        <w:rPr>
          <w:rFonts w:asciiTheme="minorHAnsi" w:eastAsia="Times New Roman" w:hAnsiTheme="minorHAnsi" w:cs="Arial"/>
          <w:b/>
          <w:sz w:val="24"/>
          <w:szCs w:val="24"/>
          <w:u w:val="single"/>
          <w:lang w:eastAsia="pl-PL"/>
        </w:rPr>
        <w:t>Cel szczegółowy 1.</w:t>
      </w:r>
      <w:r w:rsidR="00720F60" w:rsidRPr="007D7FC4">
        <w:rPr>
          <w:rFonts w:asciiTheme="minorHAnsi" w:eastAsia="Times New Roman" w:hAnsiTheme="minorHAnsi" w:cs="Arial"/>
          <w:sz w:val="24"/>
          <w:szCs w:val="24"/>
          <w:lang w:eastAsia="pl-PL"/>
        </w:rPr>
        <w:t xml:space="preserve"> </w:t>
      </w:r>
      <w:r w:rsidR="00C30BFE" w:rsidRPr="007D7FC4">
        <w:rPr>
          <w:rFonts w:asciiTheme="minorHAnsi" w:eastAsiaTheme="minorHAnsi" w:hAnsiTheme="minorHAnsi" w:cstheme="minorHAnsi"/>
          <w:color w:val="000000"/>
          <w:sz w:val="24"/>
          <w:szCs w:val="24"/>
        </w:rPr>
        <w:t xml:space="preserve">Ocena </w:t>
      </w:r>
      <w:r w:rsidR="0061723A" w:rsidRPr="007D7FC4">
        <w:rPr>
          <w:rFonts w:asciiTheme="minorHAnsi" w:eastAsiaTheme="minorHAnsi" w:hAnsiTheme="minorHAnsi" w:cstheme="minorHAnsi"/>
          <w:color w:val="000000"/>
          <w:sz w:val="24"/>
          <w:szCs w:val="24"/>
        </w:rPr>
        <w:t>skuteczności</w:t>
      </w:r>
      <w:r w:rsidR="00862E29">
        <w:rPr>
          <w:rFonts w:asciiTheme="minorHAnsi" w:eastAsiaTheme="minorHAnsi" w:hAnsiTheme="minorHAnsi" w:cstheme="minorHAnsi"/>
          <w:color w:val="000000"/>
          <w:sz w:val="24"/>
          <w:szCs w:val="24"/>
        </w:rPr>
        <w:t xml:space="preserve"> </w:t>
      </w:r>
      <w:r w:rsidR="003952D4">
        <w:rPr>
          <w:rFonts w:asciiTheme="minorHAnsi" w:eastAsiaTheme="minorHAnsi" w:hAnsiTheme="minorHAnsi" w:cstheme="minorHAnsi"/>
          <w:color w:val="000000"/>
          <w:sz w:val="24"/>
          <w:szCs w:val="24"/>
        </w:rPr>
        <w:t>działań</w:t>
      </w:r>
      <w:r w:rsidR="0061723A" w:rsidRPr="007D7FC4">
        <w:rPr>
          <w:rFonts w:asciiTheme="minorHAnsi" w:eastAsiaTheme="minorHAnsi" w:hAnsiTheme="minorHAnsi" w:cstheme="minorHAnsi"/>
          <w:color w:val="000000"/>
          <w:sz w:val="24"/>
          <w:szCs w:val="24"/>
        </w:rPr>
        <w:t xml:space="preserve"> </w:t>
      </w:r>
      <w:r w:rsidR="00533941">
        <w:rPr>
          <w:rFonts w:asciiTheme="minorHAnsi" w:eastAsiaTheme="minorHAnsi" w:hAnsiTheme="minorHAnsi" w:cstheme="minorHAnsi"/>
          <w:color w:val="000000"/>
          <w:sz w:val="24"/>
          <w:szCs w:val="24"/>
        </w:rPr>
        <w:t xml:space="preserve">w zakresie </w:t>
      </w:r>
      <w:r w:rsidR="003952D4">
        <w:rPr>
          <w:rFonts w:asciiTheme="minorHAnsi" w:eastAsiaTheme="minorHAnsi" w:hAnsiTheme="minorHAnsi" w:cstheme="minorHAnsi"/>
          <w:color w:val="000000"/>
          <w:sz w:val="24"/>
          <w:szCs w:val="24"/>
        </w:rPr>
        <w:t xml:space="preserve">poprawy dostępu do wysokiej jakości </w:t>
      </w:r>
      <w:r w:rsidR="00533941" w:rsidRPr="007D7FC4">
        <w:rPr>
          <w:rFonts w:asciiTheme="minorHAnsi" w:eastAsiaTheme="minorHAnsi" w:hAnsiTheme="minorHAnsi" w:cstheme="minorHAnsi"/>
          <w:color w:val="000000"/>
          <w:sz w:val="24"/>
          <w:szCs w:val="24"/>
        </w:rPr>
        <w:t>usług</w:t>
      </w:r>
      <w:r w:rsidR="009C1517">
        <w:rPr>
          <w:rFonts w:asciiTheme="minorHAnsi" w:eastAsiaTheme="minorHAnsi" w:hAnsiTheme="minorHAnsi" w:cstheme="minorHAnsi"/>
          <w:color w:val="000000"/>
          <w:sz w:val="24"/>
          <w:szCs w:val="24"/>
        </w:rPr>
        <w:t xml:space="preserve"> społecznych i zdrowotnych</w:t>
      </w:r>
      <w:r w:rsidR="00533941" w:rsidRPr="007D7FC4">
        <w:rPr>
          <w:rFonts w:asciiTheme="minorHAnsi" w:eastAsiaTheme="minorHAnsi" w:hAnsiTheme="minorHAnsi" w:cstheme="minorHAnsi"/>
          <w:color w:val="000000"/>
          <w:sz w:val="24"/>
          <w:szCs w:val="24"/>
        </w:rPr>
        <w:t xml:space="preserve"> i infrastruktury społecznej</w:t>
      </w:r>
      <w:r w:rsidR="00533941">
        <w:rPr>
          <w:rFonts w:asciiTheme="minorHAnsi" w:eastAsiaTheme="minorHAnsi" w:hAnsiTheme="minorHAnsi" w:cstheme="minorHAnsi"/>
          <w:color w:val="000000"/>
          <w:sz w:val="24"/>
          <w:szCs w:val="24"/>
        </w:rPr>
        <w:t xml:space="preserve"> w ramach </w:t>
      </w:r>
      <w:r w:rsidR="0061723A" w:rsidRPr="007D7FC4">
        <w:rPr>
          <w:rFonts w:asciiTheme="minorHAnsi" w:eastAsiaTheme="minorHAnsi" w:hAnsiTheme="minorHAnsi" w:cstheme="minorHAnsi"/>
          <w:color w:val="000000"/>
          <w:sz w:val="24"/>
          <w:szCs w:val="24"/>
        </w:rPr>
        <w:t>RPOWP 2014-2020</w:t>
      </w:r>
      <w:r w:rsidR="00533941">
        <w:rPr>
          <w:rFonts w:asciiTheme="minorHAnsi" w:eastAsiaTheme="minorHAnsi" w:hAnsiTheme="minorHAnsi" w:cstheme="minorHAnsi"/>
          <w:color w:val="000000"/>
          <w:sz w:val="24"/>
          <w:szCs w:val="24"/>
        </w:rPr>
        <w:t>.</w:t>
      </w:r>
    </w:p>
    <w:p w:rsidR="00862609" w:rsidRDefault="00720F60" w:rsidP="007D7FC4">
      <w:pPr>
        <w:spacing w:before="240" w:line="276" w:lineRule="auto"/>
        <w:rPr>
          <w:rFonts w:asciiTheme="minorHAnsi" w:eastAsia="Times New Roman" w:hAnsiTheme="minorHAnsi" w:cs="Arial"/>
          <w:sz w:val="24"/>
          <w:szCs w:val="24"/>
          <w:lang w:eastAsia="pl-PL"/>
        </w:rPr>
      </w:pPr>
      <w:r w:rsidRPr="007D7FC4">
        <w:rPr>
          <w:rFonts w:asciiTheme="minorHAnsi" w:eastAsia="Times New Roman" w:hAnsiTheme="minorHAnsi" w:cs="Arial"/>
          <w:b/>
          <w:sz w:val="24"/>
          <w:szCs w:val="24"/>
          <w:u w:val="single"/>
          <w:lang w:eastAsia="pl-PL"/>
        </w:rPr>
        <w:t>Cel szczegółowy 2.</w:t>
      </w:r>
      <w:r w:rsidRPr="007D7FC4">
        <w:rPr>
          <w:rFonts w:asciiTheme="minorHAnsi" w:eastAsia="Times New Roman" w:hAnsiTheme="minorHAnsi" w:cs="Arial"/>
          <w:sz w:val="24"/>
          <w:szCs w:val="24"/>
          <w:lang w:eastAsia="pl-PL"/>
        </w:rPr>
        <w:t xml:space="preserve"> </w:t>
      </w:r>
      <w:r w:rsidR="00422EEF">
        <w:rPr>
          <w:rFonts w:asciiTheme="minorHAnsi" w:eastAsia="Times New Roman" w:hAnsiTheme="minorHAnsi" w:cs="Arial"/>
          <w:sz w:val="24"/>
          <w:szCs w:val="24"/>
          <w:lang w:eastAsia="pl-PL"/>
        </w:rPr>
        <w:t xml:space="preserve">Ocena użyteczności </w:t>
      </w:r>
      <w:r w:rsidR="003952D4">
        <w:rPr>
          <w:rFonts w:asciiTheme="minorHAnsi" w:eastAsiaTheme="minorHAnsi" w:hAnsiTheme="minorHAnsi" w:cstheme="minorHAnsi"/>
          <w:color w:val="000000"/>
          <w:sz w:val="24"/>
          <w:szCs w:val="24"/>
        </w:rPr>
        <w:t>działań</w:t>
      </w:r>
      <w:r w:rsidR="003952D4" w:rsidRPr="007D7FC4">
        <w:rPr>
          <w:rFonts w:asciiTheme="minorHAnsi" w:eastAsiaTheme="minorHAnsi" w:hAnsiTheme="minorHAnsi" w:cstheme="minorHAnsi"/>
          <w:color w:val="000000"/>
          <w:sz w:val="24"/>
          <w:szCs w:val="24"/>
        </w:rPr>
        <w:t xml:space="preserve"> </w:t>
      </w:r>
      <w:r w:rsidR="003952D4">
        <w:rPr>
          <w:rFonts w:asciiTheme="minorHAnsi" w:eastAsiaTheme="minorHAnsi" w:hAnsiTheme="minorHAnsi" w:cstheme="minorHAnsi"/>
          <w:color w:val="000000"/>
          <w:sz w:val="24"/>
          <w:szCs w:val="24"/>
        </w:rPr>
        <w:t xml:space="preserve">w zakresie poprawy dostępu do wysokiej jakości </w:t>
      </w:r>
      <w:r w:rsidR="003952D4" w:rsidRPr="007D7FC4">
        <w:rPr>
          <w:rFonts w:asciiTheme="minorHAnsi" w:eastAsiaTheme="minorHAnsi" w:hAnsiTheme="minorHAnsi" w:cstheme="minorHAnsi"/>
          <w:color w:val="000000"/>
          <w:sz w:val="24"/>
          <w:szCs w:val="24"/>
        </w:rPr>
        <w:t>usług i infrastruktury społecznej</w:t>
      </w:r>
      <w:r w:rsidR="003952D4">
        <w:rPr>
          <w:rFonts w:asciiTheme="minorHAnsi" w:eastAsiaTheme="minorHAnsi" w:hAnsiTheme="minorHAnsi" w:cstheme="minorHAnsi"/>
          <w:color w:val="000000"/>
          <w:sz w:val="24"/>
          <w:szCs w:val="24"/>
        </w:rPr>
        <w:t xml:space="preserve"> w ramach </w:t>
      </w:r>
      <w:r w:rsidR="003952D4" w:rsidRPr="007D7FC4">
        <w:rPr>
          <w:rFonts w:asciiTheme="minorHAnsi" w:eastAsiaTheme="minorHAnsi" w:hAnsiTheme="minorHAnsi" w:cstheme="minorHAnsi"/>
          <w:color w:val="000000"/>
          <w:sz w:val="24"/>
          <w:szCs w:val="24"/>
        </w:rPr>
        <w:t>RPOWP 2014-2020</w:t>
      </w:r>
      <w:r w:rsidR="003952D4">
        <w:rPr>
          <w:rFonts w:asciiTheme="minorHAnsi" w:eastAsiaTheme="minorHAnsi" w:hAnsiTheme="minorHAnsi" w:cstheme="minorHAnsi"/>
          <w:color w:val="000000"/>
          <w:sz w:val="24"/>
          <w:szCs w:val="24"/>
        </w:rPr>
        <w:t>.</w:t>
      </w:r>
    </w:p>
    <w:p w:rsidR="00123B7A" w:rsidRPr="007D7FC4" w:rsidRDefault="00123B7A" w:rsidP="007D7FC4">
      <w:pPr>
        <w:spacing w:before="240" w:line="276" w:lineRule="auto"/>
        <w:rPr>
          <w:rFonts w:asciiTheme="minorHAnsi" w:hAnsiTheme="minorHAnsi" w:cstheme="minorHAnsi"/>
          <w:sz w:val="24"/>
          <w:szCs w:val="24"/>
        </w:rPr>
      </w:pPr>
      <w:r>
        <w:rPr>
          <w:rFonts w:asciiTheme="minorHAnsi" w:eastAsia="Times New Roman" w:hAnsiTheme="minorHAnsi" w:cs="Arial"/>
          <w:sz w:val="24"/>
          <w:szCs w:val="24"/>
          <w:lang w:eastAsia="pl-PL"/>
        </w:rPr>
        <w:t>Ocena</w:t>
      </w:r>
      <w:r w:rsidR="008551E0">
        <w:rPr>
          <w:rFonts w:asciiTheme="minorHAnsi" w:eastAsia="Times New Roman" w:hAnsiTheme="minorHAnsi" w:cs="Arial"/>
          <w:sz w:val="24"/>
          <w:szCs w:val="24"/>
          <w:lang w:eastAsia="pl-PL"/>
        </w:rPr>
        <w:t>,</w:t>
      </w:r>
      <w:r>
        <w:rPr>
          <w:rFonts w:asciiTheme="minorHAnsi" w:eastAsia="Times New Roman" w:hAnsiTheme="minorHAnsi" w:cs="Arial"/>
          <w:sz w:val="24"/>
          <w:szCs w:val="24"/>
          <w:lang w:eastAsia="pl-PL"/>
        </w:rPr>
        <w:t xml:space="preserve"> dokonana </w:t>
      </w:r>
      <w:r w:rsidR="003650A8">
        <w:rPr>
          <w:rFonts w:asciiTheme="minorHAnsi" w:eastAsia="Times New Roman" w:hAnsiTheme="minorHAnsi" w:cs="Arial"/>
          <w:sz w:val="24"/>
          <w:szCs w:val="24"/>
          <w:lang w:eastAsia="pl-PL"/>
        </w:rPr>
        <w:t>w ramach postawionych celów badania</w:t>
      </w:r>
      <w:r w:rsidR="008551E0">
        <w:rPr>
          <w:rFonts w:asciiTheme="minorHAnsi" w:eastAsia="Times New Roman" w:hAnsiTheme="minorHAnsi" w:cs="Arial"/>
          <w:sz w:val="24"/>
          <w:szCs w:val="24"/>
          <w:lang w:eastAsia="pl-PL"/>
        </w:rPr>
        <w:t>,</w:t>
      </w:r>
      <w:r w:rsidR="003650A8">
        <w:rPr>
          <w:rFonts w:asciiTheme="minorHAnsi" w:eastAsia="Times New Roman" w:hAnsiTheme="minorHAnsi" w:cs="Arial"/>
          <w:sz w:val="24"/>
          <w:szCs w:val="24"/>
          <w:lang w:eastAsia="pl-PL"/>
        </w:rPr>
        <w:t xml:space="preserve"> powinna uwzględniać zróżnicowanie rodzaju i charakteru oraz obszarów </w:t>
      </w:r>
      <w:r w:rsidR="008551E0">
        <w:rPr>
          <w:rFonts w:asciiTheme="minorHAnsi" w:eastAsia="Times New Roman" w:hAnsiTheme="minorHAnsi" w:cs="Arial"/>
          <w:sz w:val="24"/>
          <w:szCs w:val="24"/>
          <w:lang w:eastAsia="pl-PL"/>
        </w:rPr>
        <w:t xml:space="preserve">wspieranych </w:t>
      </w:r>
      <w:r w:rsidR="003650A8">
        <w:rPr>
          <w:rFonts w:asciiTheme="minorHAnsi" w:eastAsia="Times New Roman" w:hAnsiTheme="minorHAnsi" w:cs="Arial"/>
          <w:sz w:val="24"/>
          <w:szCs w:val="24"/>
          <w:lang w:eastAsia="pl-PL"/>
        </w:rPr>
        <w:t xml:space="preserve">usług i </w:t>
      </w:r>
      <w:r w:rsidR="008551E0">
        <w:rPr>
          <w:rFonts w:asciiTheme="minorHAnsi" w:eastAsia="Times New Roman" w:hAnsiTheme="minorHAnsi" w:cs="Arial"/>
          <w:sz w:val="24"/>
          <w:szCs w:val="24"/>
          <w:lang w:eastAsia="pl-PL"/>
        </w:rPr>
        <w:t>infrastruktury (</w:t>
      </w:r>
      <w:r w:rsidR="000A7F82">
        <w:rPr>
          <w:rFonts w:asciiTheme="minorHAnsi" w:eastAsia="Times New Roman" w:hAnsiTheme="minorHAnsi" w:cs="Arial"/>
          <w:sz w:val="24"/>
          <w:szCs w:val="24"/>
          <w:lang w:eastAsia="pl-PL"/>
        </w:rPr>
        <w:t xml:space="preserve">analizy </w:t>
      </w:r>
      <w:r w:rsidR="00665569">
        <w:rPr>
          <w:rFonts w:asciiTheme="minorHAnsi" w:eastAsia="Times New Roman" w:hAnsiTheme="minorHAnsi" w:cs="Arial"/>
          <w:sz w:val="24"/>
          <w:szCs w:val="24"/>
          <w:lang w:eastAsia="pl-PL"/>
        </w:rPr>
        <w:t xml:space="preserve">i wnioskowanie </w:t>
      </w:r>
      <w:r w:rsidR="000A7F82">
        <w:rPr>
          <w:rFonts w:asciiTheme="minorHAnsi" w:eastAsia="Times New Roman" w:hAnsiTheme="minorHAnsi" w:cs="Arial"/>
          <w:sz w:val="24"/>
          <w:szCs w:val="24"/>
          <w:lang w:eastAsia="pl-PL"/>
        </w:rPr>
        <w:t xml:space="preserve">w </w:t>
      </w:r>
      <w:r w:rsidR="007E49BE">
        <w:rPr>
          <w:rFonts w:asciiTheme="minorHAnsi" w:eastAsia="Times New Roman" w:hAnsiTheme="minorHAnsi" w:cs="Arial"/>
          <w:sz w:val="24"/>
          <w:szCs w:val="24"/>
          <w:lang w:eastAsia="pl-PL"/>
        </w:rPr>
        <w:t xml:space="preserve">logicznych </w:t>
      </w:r>
      <w:r w:rsidR="000A7F82">
        <w:rPr>
          <w:rFonts w:asciiTheme="minorHAnsi" w:eastAsia="Times New Roman" w:hAnsiTheme="minorHAnsi" w:cs="Arial"/>
          <w:sz w:val="24"/>
          <w:szCs w:val="24"/>
          <w:lang w:eastAsia="pl-PL"/>
        </w:rPr>
        <w:t>podzia</w:t>
      </w:r>
      <w:r w:rsidR="007E49BE">
        <w:rPr>
          <w:rFonts w:asciiTheme="minorHAnsi" w:eastAsia="Times New Roman" w:hAnsiTheme="minorHAnsi" w:cs="Arial"/>
          <w:sz w:val="24"/>
          <w:szCs w:val="24"/>
          <w:lang w:eastAsia="pl-PL"/>
        </w:rPr>
        <w:t xml:space="preserve">łach </w:t>
      </w:r>
      <w:r w:rsidR="00AB1994">
        <w:rPr>
          <w:rFonts w:asciiTheme="minorHAnsi" w:eastAsia="Times New Roman" w:hAnsiTheme="minorHAnsi" w:cs="Arial"/>
          <w:sz w:val="24"/>
          <w:szCs w:val="24"/>
          <w:lang w:eastAsia="pl-PL"/>
        </w:rPr>
        <w:t xml:space="preserve">na rodzaj lub charakter lub </w:t>
      </w:r>
      <w:r w:rsidR="00665569">
        <w:rPr>
          <w:rFonts w:asciiTheme="minorHAnsi" w:eastAsia="Times New Roman" w:hAnsiTheme="minorHAnsi" w:cs="Arial"/>
          <w:sz w:val="24"/>
          <w:szCs w:val="24"/>
          <w:lang w:eastAsia="pl-PL"/>
        </w:rPr>
        <w:t>obszar usług/infrastrukt</w:t>
      </w:r>
      <w:r w:rsidR="00C4353C">
        <w:rPr>
          <w:rFonts w:asciiTheme="minorHAnsi" w:eastAsia="Times New Roman" w:hAnsiTheme="minorHAnsi" w:cs="Arial"/>
          <w:sz w:val="24"/>
          <w:szCs w:val="24"/>
          <w:lang w:eastAsia="pl-PL"/>
        </w:rPr>
        <w:t xml:space="preserve">ury) </w:t>
      </w:r>
      <w:r>
        <w:rPr>
          <w:rFonts w:asciiTheme="minorHAnsi" w:eastAsia="Times New Roman" w:hAnsiTheme="minorHAnsi" w:cs="Arial"/>
          <w:sz w:val="24"/>
          <w:szCs w:val="24"/>
          <w:lang w:eastAsia="pl-PL"/>
        </w:rPr>
        <w:t xml:space="preserve"> </w:t>
      </w:r>
    </w:p>
    <w:p w:rsidR="006242AD" w:rsidRPr="007D7FC4" w:rsidRDefault="009049CF">
      <w:pPr>
        <w:pStyle w:val="Nagwek2"/>
      </w:pPr>
      <w:r w:rsidRPr="007D7FC4">
        <w:t>2.</w:t>
      </w:r>
      <w:r w:rsidR="00A93A97" w:rsidRPr="007D7FC4">
        <w:t>4</w:t>
      </w:r>
      <w:r w:rsidR="00BF54AB" w:rsidRPr="007D7FC4">
        <w:t>.</w:t>
      </w:r>
      <w:r w:rsidRPr="007D7FC4">
        <w:t xml:space="preserve"> </w:t>
      </w:r>
      <w:r w:rsidR="000B7997" w:rsidRPr="007D7FC4">
        <w:t>PYTANIA BADAWCZE</w:t>
      </w:r>
    </w:p>
    <w:p w:rsidR="00BA359B" w:rsidRPr="007D7FC4" w:rsidRDefault="006E484E" w:rsidP="007D7FC4">
      <w:pPr>
        <w:spacing w:line="276" w:lineRule="auto"/>
        <w:rPr>
          <w:rFonts w:asciiTheme="minorHAnsi" w:hAnsiTheme="minorHAnsi"/>
          <w:sz w:val="24"/>
          <w:szCs w:val="24"/>
        </w:rPr>
      </w:pPr>
      <w:r w:rsidRPr="007D7FC4">
        <w:rPr>
          <w:rFonts w:asciiTheme="minorHAnsi" w:hAnsiTheme="minorHAnsi"/>
          <w:sz w:val="24"/>
          <w:szCs w:val="24"/>
        </w:rPr>
        <w:t xml:space="preserve">Przyporządkowanie pytań badawczych do celów szczegółowych badania </w:t>
      </w:r>
      <w:r w:rsidR="00F93465" w:rsidRPr="007D7FC4">
        <w:rPr>
          <w:rFonts w:asciiTheme="minorHAnsi" w:hAnsiTheme="minorHAnsi"/>
          <w:sz w:val="24"/>
          <w:szCs w:val="24"/>
        </w:rPr>
        <w:t>zostało przedstawione w</w:t>
      </w:r>
      <w:r w:rsidR="005C747F" w:rsidRPr="007D7FC4">
        <w:rPr>
          <w:rFonts w:asciiTheme="minorHAnsi" w:hAnsiTheme="minorHAnsi"/>
          <w:sz w:val="24"/>
          <w:szCs w:val="24"/>
        </w:rPr>
        <w:t> </w:t>
      </w:r>
      <w:r w:rsidR="00A93A97" w:rsidRPr="007D7FC4">
        <w:rPr>
          <w:rFonts w:asciiTheme="minorHAnsi" w:hAnsiTheme="minorHAnsi"/>
          <w:sz w:val="24"/>
          <w:szCs w:val="24"/>
        </w:rPr>
        <w:t xml:space="preserve">tabeli </w:t>
      </w:r>
      <w:r w:rsidR="00043181">
        <w:rPr>
          <w:rFonts w:asciiTheme="minorHAnsi" w:hAnsiTheme="minorHAnsi"/>
          <w:sz w:val="24"/>
          <w:szCs w:val="24"/>
        </w:rPr>
        <w:t>2</w:t>
      </w:r>
      <w:r w:rsidRPr="007D7FC4">
        <w:rPr>
          <w:rFonts w:asciiTheme="minorHAnsi" w:hAnsiTheme="minorHAnsi"/>
          <w:sz w:val="24"/>
          <w:szCs w:val="24"/>
        </w:rPr>
        <w:t>.</w:t>
      </w:r>
      <w:r w:rsidR="00232F76" w:rsidRPr="007D7FC4">
        <w:rPr>
          <w:rFonts w:asciiTheme="minorHAnsi" w:hAnsiTheme="minorHAnsi"/>
          <w:sz w:val="24"/>
          <w:szCs w:val="24"/>
        </w:rPr>
        <w:t xml:space="preserve"> </w:t>
      </w:r>
    </w:p>
    <w:p w:rsidR="006242AD" w:rsidRPr="007D7FC4" w:rsidRDefault="009147FD" w:rsidP="007D7FC4">
      <w:pPr>
        <w:pStyle w:val="Legenda"/>
        <w:spacing w:line="276" w:lineRule="auto"/>
        <w:rPr>
          <w:rFonts w:asciiTheme="minorHAnsi" w:hAnsiTheme="minorHAnsi"/>
          <w:bCs w:val="0"/>
          <w:color w:val="FF007F"/>
          <w:sz w:val="24"/>
          <w:szCs w:val="24"/>
        </w:rPr>
      </w:pPr>
      <w:bookmarkStart w:id="2" w:name="_Ref13565618"/>
      <w:r w:rsidRPr="007D7FC4">
        <w:rPr>
          <w:rFonts w:asciiTheme="minorHAnsi" w:hAnsiTheme="minorHAnsi"/>
          <w:bCs w:val="0"/>
          <w:color w:val="FF007F"/>
          <w:sz w:val="24"/>
          <w:szCs w:val="24"/>
        </w:rPr>
        <w:t xml:space="preserve">Tabela </w:t>
      </w:r>
      <w:bookmarkEnd w:id="2"/>
      <w:r w:rsidR="00043181">
        <w:rPr>
          <w:rFonts w:asciiTheme="minorHAnsi" w:hAnsiTheme="minorHAnsi"/>
          <w:bCs w:val="0"/>
          <w:color w:val="FF007F"/>
          <w:sz w:val="24"/>
          <w:szCs w:val="24"/>
        </w:rPr>
        <w:t>2</w:t>
      </w:r>
      <w:r w:rsidRPr="007D7FC4">
        <w:rPr>
          <w:rFonts w:asciiTheme="minorHAnsi" w:hAnsiTheme="minorHAnsi"/>
          <w:bCs w:val="0"/>
          <w:color w:val="FF007F"/>
          <w:sz w:val="24"/>
          <w:szCs w:val="24"/>
        </w:rPr>
        <w:t xml:space="preserve">. </w:t>
      </w:r>
      <w:r w:rsidR="0072012D" w:rsidRPr="007D7FC4">
        <w:rPr>
          <w:rFonts w:asciiTheme="minorHAnsi" w:hAnsiTheme="minorHAnsi"/>
          <w:bCs w:val="0"/>
          <w:color w:val="FF007F"/>
          <w:sz w:val="24"/>
          <w:szCs w:val="24"/>
        </w:rPr>
        <w:t>Pytania badawcze</w:t>
      </w:r>
    </w:p>
    <w:tbl>
      <w:tblPr>
        <w:tblW w:w="0" w:type="auto"/>
        <w:jc w:val="center"/>
        <w:tblBorders>
          <w:top w:val="single" w:sz="8" w:space="0" w:color="FF007F"/>
          <w:left w:val="single" w:sz="8" w:space="0" w:color="FF007F"/>
          <w:bottom w:val="single" w:sz="8" w:space="0" w:color="FF007F"/>
          <w:right w:val="single" w:sz="8" w:space="0" w:color="FF007F"/>
          <w:insideH w:val="single" w:sz="8" w:space="0" w:color="FF007F"/>
          <w:insideV w:val="single" w:sz="8" w:space="0" w:color="FF007F"/>
        </w:tblBorders>
        <w:tblLayout w:type="fixed"/>
        <w:tblLook w:val="04A0" w:firstRow="1" w:lastRow="0" w:firstColumn="1" w:lastColumn="0" w:noHBand="0" w:noVBand="1"/>
      </w:tblPr>
      <w:tblGrid>
        <w:gridCol w:w="586"/>
        <w:gridCol w:w="8348"/>
      </w:tblGrid>
      <w:tr w:rsidR="00AE4728" w:rsidRPr="007D7FC4" w:rsidTr="00380FD0">
        <w:trPr>
          <w:trHeight w:val="850"/>
          <w:jc w:val="center"/>
        </w:trPr>
        <w:tc>
          <w:tcPr>
            <w:tcW w:w="8934" w:type="dxa"/>
            <w:gridSpan w:val="2"/>
            <w:shd w:val="clear" w:color="auto" w:fill="D9D9D9" w:themeFill="background1" w:themeFillShade="D9"/>
            <w:vAlign w:val="center"/>
          </w:tcPr>
          <w:p w:rsidR="00D6131A" w:rsidRPr="007D7FC4" w:rsidRDefault="00C21B28" w:rsidP="00891F53">
            <w:pPr>
              <w:spacing w:after="0" w:line="276" w:lineRule="auto"/>
              <w:rPr>
                <w:rFonts w:asciiTheme="minorHAnsi" w:eastAsia="Times New Roman" w:hAnsiTheme="minorHAnsi" w:cs="Arial"/>
                <w:b/>
                <w:sz w:val="24"/>
                <w:szCs w:val="24"/>
                <w:lang w:eastAsia="pl-PL"/>
              </w:rPr>
            </w:pPr>
            <w:r w:rsidRPr="007D7FC4">
              <w:rPr>
                <w:rFonts w:asciiTheme="minorHAnsi" w:eastAsia="Times New Roman" w:hAnsiTheme="minorHAnsi" w:cs="Arial"/>
                <w:b/>
                <w:sz w:val="24"/>
                <w:szCs w:val="24"/>
                <w:lang w:eastAsia="pl-PL"/>
              </w:rPr>
              <w:t xml:space="preserve">Cel szczegółowy 1. </w:t>
            </w:r>
            <w:r w:rsidR="003952D4" w:rsidRPr="003952D4">
              <w:rPr>
                <w:rFonts w:asciiTheme="minorHAnsi" w:eastAsiaTheme="minorHAnsi" w:hAnsiTheme="minorHAnsi" w:cstheme="minorHAnsi"/>
                <w:b/>
                <w:color w:val="000000"/>
                <w:sz w:val="24"/>
                <w:szCs w:val="24"/>
              </w:rPr>
              <w:t>Ocena skuteczności działań w zakresie poprawy dostępu do wysokiej jakości usług</w:t>
            </w:r>
            <w:r w:rsidR="009C1517">
              <w:rPr>
                <w:rFonts w:asciiTheme="minorHAnsi" w:eastAsiaTheme="minorHAnsi" w:hAnsiTheme="minorHAnsi" w:cstheme="minorHAnsi"/>
                <w:b/>
                <w:color w:val="000000"/>
                <w:sz w:val="24"/>
                <w:szCs w:val="24"/>
              </w:rPr>
              <w:t xml:space="preserve"> społecznych </w:t>
            </w:r>
            <w:r w:rsidR="00891F53">
              <w:rPr>
                <w:rFonts w:asciiTheme="minorHAnsi" w:eastAsiaTheme="minorHAnsi" w:hAnsiTheme="minorHAnsi" w:cstheme="minorHAnsi"/>
                <w:b/>
                <w:color w:val="000000"/>
                <w:sz w:val="24"/>
                <w:szCs w:val="24"/>
              </w:rPr>
              <w:t xml:space="preserve">i zdrowotnych </w:t>
            </w:r>
            <w:r w:rsidR="003952D4" w:rsidRPr="003952D4">
              <w:rPr>
                <w:rFonts w:asciiTheme="minorHAnsi" w:eastAsiaTheme="minorHAnsi" w:hAnsiTheme="minorHAnsi" w:cstheme="minorHAnsi"/>
                <w:b/>
                <w:color w:val="000000"/>
                <w:sz w:val="24"/>
                <w:szCs w:val="24"/>
              </w:rPr>
              <w:t>i infrastruktury społecznej w ramach RPOWP 2014-2020.</w:t>
            </w:r>
          </w:p>
        </w:tc>
      </w:tr>
      <w:tr w:rsidR="0099365C" w:rsidRPr="0099365C" w:rsidTr="004A3372">
        <w:trPr>
          <w:jc w:val="center"/>
        </w:trPr>
        <w:tc>
          <w:tcPr>
            <w:tcW w:w="8934" w:type="dxa"/>
            <w:gridSpan w:val="2"/>
            <w:vAlign w:val="center"/>
          </w:tcPr>
          <w:p w:rsidR="0099365C" w:rsidRPr="0099365C" w:rsidRDefault="0099365C" w:rsidP="00274F27">
            <w:pPr>
              <w:spacing w:after="0" w:line="276" w:lineRule="auto"/>
              <w:rPr>
                <w:rFonts w:asciiTheme="minorHAnsi" w:hAnsiTheme="minorHAnsi" w:cstheme="minorHAnsi"/>
                <w:b/>
                <w:color w:val="000000" w:themeColor="text1"/>
                <w:sz w:val="24"/>
                <w:szCs w:val="24"/>
              </w:rPr>
            </w:pPr>
            <w:r w:rsidRPr="0099365C">
              <w:rPr>
                <w:rFonts w:asciiTheme="minorHAnsi" w:hAnsiTheme="minorHAnsi" w:cstheme="minorHAnsi"/>
                <w:b/>
                <w:color w:val="000000" w:themeColor="text1"/>
                <w:sz w:val="24"/>
                <w:szCs w:val="24"/>
              </w:rPr>
              <w:t>USŁUGI:</w:t>
            </w:r>
          </w:p>
        </w:tc>
      </w:tr>
      <w:tr w:rsidR="003C31D6" w:rsidRPr="007D7FC4" w:rsidTr="00380FD0">
        <w:trPr>
          <w:jc w:val="center"/>
        </w:trPr>
        <w:tc>
          <w:tcPr>
            <w:tcW w:w="586" w:type="dxa"/>
            <w:vAlign w:val="center"/>
          </w:tcPr>
          <w:p w:rsidR="000C7EA4" w:rsidRPr="003F7C25" w:rsidRDefault="006B384B" w:rsidP="007D7FC4">
            <w:pPr>
              <w:spacing w:after="0" w:line="276" w:lineRule="auto"/>
              <w:rPr>
                <w:rFonts w:asciiTheme="minorHAnsi" w:hAnsiTheme="minorHAnsi"/>
                <w:b/>
                <w:color w:val="000000" w:themeColor="text1"/>
                <w:sz w:val="24"/>
                <w:szCs w:val="24"/>
              </w:rPr>
            </w:pPr>
            <w:r>
              <w:rPr>
                <w:rFonts w:asciiTheme="minorHAnsi" w:hAnsiTheme="minorHAnsi"/>
                <w:b/>
                <w:color w:val="000000" w:themeColor="text1"/>
                <w:sz w:val="24"/>
                <w:szCs w:val="24"/>
              </w:rPr>
              <w:lastRenderedPageBreak/>
              <w:t>1</w:t>
            </w:r>
          </w:p>
        </w:tc>
        <w:tc>
          <w:tcPr>
            <w:tcW w:w="8348" w:type="dxa"/>
            <w:vAlign w:val="center"/>
          </w:tcPr>
          <w:p w:rsidR="001032B5" w:rsidRPr="000A43E0" w:rsidRDefault="00F3010A" w:rsidP="0096173F">
            <w:pPr>
              <w:pStyle w:val="a"/>
              <w:rPr>
                <w:noProof/>
              </w:rPr>
            </w:pPr>
            <w:r w:rsidRPr="000A43E0">
              <w:t>Jak oceniana jest skuteczność wsparcia RPOW</w:t>
            </w:r>
            <w:r w:rsidR="009C6E78" w:rsidRPr="000A43E0">
              <w:t>P</w:t>
            </w:r>
            <w:r w:rsidR="00157082" w:rsidRPr="000A43E0">
              <w:t xml:space="preserve"> w zakresie dostępności i jakości</w:t>
            </w:r>
            <w:r w:rsidR="009C6E78" w:rsidRPr="000A43E0">
              <w:t xml:space="preserve"> </w:t>
            </w:r>
            <w:r w:rsidR="009C6E78" w:rsidRPr="000A43E0">
              <w:rPr>
                <w:rStyle w:val="Hipercze"/>
                <w:i/>
                <w:noProof/>
              </w:rPr>
              <w:t>usług opiekuńczych i asystencki</w:t>
            </w:r>
            <w:r w:rsidR="0096173F">
              <w:rPr>
                <w:rStyle w:val="Hipercze"/>
                <w:i/>
                <w:noProof/>
              </w:rPr>
              <w:t>ch</w:t>
            </w:r>
            <w:r w:rsidR="009C6E78" w:rsidRPr="000A43E0">
              <w:rPr>
                <w:rStyle w:val="Hipercze"/>
                <w:i/>
                <w:noProof/>
              </w:rPr>
              <w:t>, usług wsparcia rodziny i pieczy zastępczej</w:t>
            </w:r>
            <w:r w:rsidR="009C6E78" w:rsidRPr="0096173F">
              <w:rPr>
                <w:rStyle w:val="Hipercze"/>
                <w:i/>
                <w:noProof/>
              </w:rPr>
              <w:t xml:space="preserve"> oraz mieszkań chronionych i mieszkań wspomaganych</w:t>
            </w:r>
            <w:r w:rsidRPr="0096173F">
              <w:t>,</w:t>
            </w:r>
            <w:r w:rsidR="00157082" w:rsidRPr="0096173F">
              <w:rPr>
                <w:rStyle w:val="Odwoanieprzypisudolnego"/>
              </w:rPr>
              <w:footnoteReference w:id="5"/>
            </w:r>
            <w:r w:rsidRPr="0096173F">
              <w:t xml:space="preserve">w kontekście założonych celów </w:t>
            </w:r>
            <w:r w:rsidR="00A22BC1" w:rsidRPr="0096173F">
              <w:t>badanej</w:t>
            </w:r>
            <w:r w:rsidR="0096173F">
              <w:t xml:space="preserve"> </w:t>
            </w:r>
            <w:r w:rsidRPr="0096173F">
              <w:t>interwencji</w:t>
            </w:r>
            <w:r w:rsidR="00116B22" w:rsidRPr="0096173F">
              <w:t>?</w:t>
            </w:r>
            <w:r w:rsidR="00942EF3" w:rsidRPr="0096173F">
              <w:t xml:space="preserve"> </w:t>
            </w:r>
          </w:p>
        </w:tc>
      </w:tr>
      <w:tr w:rsidR="003E714B" w:rsidRPr="007D7FC4" w:rsidTr="00380FD0">
        <w:trPr>
          <w:jc w:val="center"/>
        </w:trPr>
        <w:tc>
          <w:tcPr>
            <w:tcW w:w="586" w:type="dxa"/>
            <w:vAlign w:val="center"/>
          </w:tcPr>
          <w:p w:rsidR="003E714B" w:rsidRPr="003F7C25" w:rsidRDefault="006B384B" w:rsidP="007D7FC4">
            <w:pPr>
              <w:spacing w:after="0" w:line="276" w:lineRule="auto"/>
              <w:rPr>
                <w:rFonts w:asciiTheme="minorHAnsi" w:hAnsiTheme="minorHAnsi"/>
                <w:b/>
                <w:color w:val="000000" w:themeColor="text1"/>
                <w:sz w:val="24"/>
                <w:szCs w:val="24"/>
              </w:rPr>
            </w:pPr>
            <w:r>
              <w:rPr>
                <w:rFonts w:asciiTheme="minorHAnsi" w:hAnsiTheme="minorHAnsi"/>
                <w:b/>
                <w:color w:val="000000" w:themeColor="text1"/>
                <w:sz w:val="24"/>
                <w:szCs w:val="24"/>
              </w:rPr>
              <w:t>2</w:t>
            </w:r>
          </w:p>
        </w:tc>
        <w:tc>
          <w:tcPr>
            <w:tcW w:w="8348" w:type="dxa"/>
            <w:vAlign w:val="center"/>
          </w:tcPr>
          <w:p w:rsidR="003E714B" w:rsidRPr="005F09DC" w:rsidRDefault="00891F53" w:rsidP="00891F53">
            <w:pPr>
              <w:spacing w:after="0" w:line="276" w:lineRule="auto"/>
              <w:rPr>
                <w:rFonts w:asciiTheme="minorHAnsi" w:hAnsiTheme="minorHAnsi" w:cstheme="minorHAnsi"/>
                <w:color w:val="000000" w:themeColor="text1"/>
                <w:sz w:val="24"/>
                <w:szCs w:val="24"/>
              </w:rPr>
            </w:pPr>
            <w:r>
              <w:rPr>
                <w:rFonts w:asciiTheme="minorHAnsi" w:hAnsiTheme="minorHAnsi"/>
                <w:color w:val="000000" w:themeColor="text1"/>
                <w:sz w:val="24"/>
                <w:szCs w:val="24"/>
              </w:rPr>
              <w:t>W jakim stopniu,</w:t>
            </w:r>
            <w:r w:rsidRPr="005F09DC">
              <w:rPr>
                <w:rFonts w:asciiTheme="minorHAnsi" w:hAnsiTheme="minorHAnsi"/>
                <w:color w:val="000000" w:themeColor="text1"/>
                <w:sz w:val="24"/>
                <w:szCs w:val="24"/>
              </w:rPr>
              <w:t xml:space="preserve"> </w:t>
            </w:r>
            <w:r w:rsidR="003E714B" w:rsidRPr="005F09DC">
              <w:rPr>
                <w:rFonts w:asciiTheme="minorHAnsi" w:hAnsiTheme="minorHAnsi"/>
                <w:color w:val="000000" w:themeColor="text1"/>
                <w:sz w:val="24"/>
                <w:szCs w:val="24"/>
              </w:rPr>
              <w:t xml:space="preserve">w rezultacie interwencji RPOWP </w:t>
            </w:r>
            <w:r w:rsidR="00961C66" w:rsidRPr="005F09DC">
              <w:rPr>
                <w:rFonts w:asciiTheme="minorHAnsi" w:hAnsiTheme="minorHAnsi"/>
                <w:color w:val="000000" w:themeColor="text1"/>
                <w:sz w:val="24"/>
                <w:szCs w:val="24"/>
              </w:rPr>
              <w:t xml:space="preserve">nastąpiło ograniczenie </w:t>
            </w:r>
            <w:r w:rsidR="003E714B" w:rsidRPr="005F09DC">
              <w:rPr>
                <w:rFonts w:asciiTheme="minorHAnsi" w:hAnsiTheme="minorHAnsi"/>
                <w:color w:val="000000" w:themeColor="text1"/>
                <w:sz w:val="24"/>
                <w:szCs w:val="24"/>
              </w:rPr>
              <w:t xml:space="preserve">istniejących nierówności w zakresie dostępu do usług społecznych i zdrowotnych, jak również podwyższenie standardu świadczonych usług i zwiększenie </w:t>
            </w:r>
            <w:r w:rsidR="001644B8">
              <w:rPr>
                <w:rFonts w:asciiTheme="minorHAnsi" w:hAnsiTheme="minorHAnsi"/>
                <w:color w:val="000000" w:themeColor="text1"/>
                <w:sz w:val="24"/>
                <w:szCs w:val="24"/>
              </w:rPr>
              <w:t>zakresu (liczby os</w:t>
            </w:r>
            <w:r w:rsidR="00274F27">
              <w:rPr>
                <w:rFonts w:asciiTheme="minorHAnsi" w:hAnsiTheme="minorHAnsi"/>
                <w:color w:val="000000" w:themeColor="text1"/>
                <w:sz w:val="24"/>
                <w:szCs w:val="24"/>
              </w:rPr>
              <w:t>ó</w:t>
            </w:r>
            <w:r w:rsidR="001644B8">
              <w:rPr>
                <w:rFonts w:asciiTheme="minorHAnsi" w:hAnsiTheme="minorHAnsi"/>
                <w:color w:val="000000" w:themeColor="text1"/>
                <w:sz w:val="24"/>
                <w:szCs w:val="24"/>
              </w:rPr>
              <w:t xml:space="preserve">b korzystających) </w:t>
            </w:r>
            <w:r w:rsidR="003E714B" w:rsidRPr="005F09DC">
              <w:rPr>
                <w:rFonts w:asciiTheme="minorHAnsi" w:hAnsiTheme="minorHAnsi"/>
                <w:color w:val="000000" w:themeColor="text1"/>
                <w:sz w:val="24"/>
                <w:szCs w:val="24"/>
              </w:rPr>
              <w:t>ich świadczenia?</w:t>
            </w:r>
            <w:r w:rsidR="00E74D47" w:rsidRPr="005F09DC">
              <w:rPr>
                <w:rFonts w:asciiTheme="minorHAnsi" w:hAnsiTheme="minorHAnsi"/>
                <w:color w:val="000000" w:themeColor="text1"/>
                <w:sz w:val="24"/>
                <w:szCs w:val="24"/>
              </w:rPr>
              <w:t xml:space="preserve"> Jakie potrzeby identyfikuje się w tym obszarze?</w:t>
            </w:r>
          </w:p>
        </w:tc>
      </w:tr>
      <w:tr w:rsidR="003E714B" w:rsidRPr="007D7FC4" w:rsidTr="00380FD0">
        <w:trPr>
          <w:jc w:val="center"/>
        </w:trPr>
        <w:tc>
          <w:tcPr>
            <w:tcW w:w="586" w:type="dxa"/>
            <w:vAlign w:val="center"/>
          </w:tcPr>
          <w:p w:rsidR="003E714B" w:rsidRPr="007D7FC4" w:rsidRDefault="006B384B" w:rsidP="007D7FC4">
            <w:pPr>
              <w:spacing w:after="0" w:line="276" w:lineRule="auto"/>
              <w:rPr>
                <w:rFonts w:asciiTheme="minorHAnsi" w:hAnsiTheme="minorHAnsi"/>
                <w:b/>
                <w:sz w:val="24"/>
                <w:szCs w:val="24"/>
              </w:rPr>
            </w:pPr>
            <w:r>
              <w:rPr>
                <w:rFonts w:asciiTheme="minorHAnsi" w:hAnsiTheme="minorHAnsi"/>
                <w:b/>
                <w:sz w:val="24"/>
                <w:szCs w:val="24"/>
              </w:rPr>
              <w:t>3</w:t>
            </w:r>
          </w:p>
        </w:tc>
        <w:tc>
          <w:tcPr>
            <w:tcW w:w="8348" w:type="dxa"/>
            <w:vAlign w:val="center"/>
          </w:tcPr>
          <w:p w:rsidR="003E714B" w:rsidRPr="005F09DC" w:rsidRDefault="00891F53" w:rsidP="00891F53">
            <w:pPr>
              <w:spacing w:after="0" w:line="276" w:lineRule="auto"/>
              <w:rPr>
                <w:rFonts w:asciiTheme="minorHAnsi" w:hAnsiTheme="minorHAnsi" w:cstheme="minorHAnsi"/>
                <w:color w:val="000000" w:themeColor="text1"/>
                <w:sz w:val="24"/>
                <w:szCs w:val="24"/>
              </w:rPr>
            </w:pPr>
            <w:r>
              <w:rPr>
                <w:rFonts w:asciiTheme="minorHAnsi" w:hAnsiTheme="minorHAnsi"/>
                <w:color w:val="000000" w:themeColor="text1"/>
                <w:sz w:val="24"/>
                <w:szCs w:val="24"/>
              </w:rPr>
              <w:t>W jakim stopniu</w:t>
            </w:r>
            <w:r w:rsidR="00961C66" w:rsidRPr="005F09DC">
              <w:rPr>
                <w:rFonts w:asciiTheme="minorHAnsi" w:hAnsiTheme="minorHAnsi"/>
                <w:color w:val="000000" w:themeColor="text1"/>
                <w:sz w:val="24"/>
                <w:szCs w:val="24"/>
              </w:rPr>
              <w:t xml:space="preserve"> interwencja RPOWP przyczyniła się</w:t>
            </w:r>
            <w:r w:rsidR="00BD339A" w:rsidRPr="005F09DC">
              <w:rPr>
                <w:rFonts w:asciiTheme="minorHAnsi" w:hAnsiTheme="minorHAnsi"/>
                <w:color w:val="000000" w:themeColor="text1"/>
                <w:sz w:val="24"/>
                <w:szCs w:val="24"/>
              </w:rPr>
              <w:t xml:space="preserve"> </w:t>
            </w:r>
            <w:r w:rsidR="00961C66" w:rsidRPr="005F09DC">
              <w:rPr>
                <w:rFonts w:asciiTheme="minorHAnsi" w:hAnsiTheme="minorHAnsi"/>
                <w:color w:val="000000" w:themeColor="text1"/>
                <w:sz w:val="24"/>
                <w:szCs w:val="24"/>
              </w:rPr>
              <w:t>do rozwijania usług</w:t>
            </w:r>
            <w:r w:rsidR="007B72B5">
              <w:rPr>
                <w:rFonts w:asciiTheme="minorHAnsi" w:hAnsiTheme="minorHAnsi"/>
                <w:color w:val="000000" w:themeColor="text1"/>
                <w:sz w:val="24"/>
                <w:szCs w:val="24"/>
              </w:rPr>
              <w:t xml:space="preserve"> społecznych</w:t>
            </w:r>
            <w:r w:rsidR="009C1517">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i zdrowotnych </w:t>
            </w:r>
            <w:r w:rsidR="007B72B5">
              <w:rPr>
                <w:rFonts w:asciiTheme="minorHAnsi" w:hAnsiTheme="minorHAnsi" w:cstheme="minorHAnsi"/>
                <w:color w:val="000000" w:themeColor="text1"/>
                <w:sz w:val="24"/>
                <w:szCs w:val="24"/>
              </w:rPr>
              <w:t>(</w:t>
            </w:r>
            <w:r w:rsidR="00713126">
              <w:rPr>
                <w:rFonts w:asciiTheme="minorHAnsi" w:hAnsiTheme="minorHAnsi" w:cstheme="minorHAnsi"/>
                <w:color w:val="000000" w:themeColor="text1"/>
                <w:sz w:val="24"/>
                <w:szCs w:val="24"/>
              </w:rPr>
              <w:t xml:space="preserve">rozwój oceniany </w:t>
            </w:r>
            <w:r w:rsidR="007B72B5">
              <w:rPr>
                <w:rFonts w:asciiTheme="minorHAnsi" w:hAnsiTheme="minorHAnsi" w:cstheme="minorHAnsi"/>
                <w:color w:val="000000" w:themeColor="text1"/>
                <w:sz w:val="24"/>
                <w:szCs w:val="24"/>
              </w:rPr>
              <w:t>przez pryzmat wszystkich i poszczególnych rodzajów usług</w:t>
            </w:r>
            <w:r w:rsidR="00713126">
              <w:rPr>
                <w:rFonts w:asciiTheme="minorHAnsi" w:hAnsiTheme="minorHAnsi" w:cstheme="minorHAnsi"/>
                <w:color w:val="000000" w:themeColor="text1"/>
                <w:sz w:val="24"/>
                <w:szCs w:val="24"/>
              </w:rPr>
              <w:t xml:space="preserve">)? </w:t>
            </w:r>
            <w:r w:rsidR="00E74D47" w:rsidRPr="005F09DC">
              <w:rPr>
                <w:rFonts w:asciiTheme="minorHAnsi" w:hAnsiTheme="minorHAnsi"/>
                <w:color w:val="000000" w:themeColor="text1"/>
                <w:sz w:val="24"/>
                <w:szCs w:val="24"/>
              </w:rPr>
              <w:t>Jakie potrzeby identyfikuje się w tym obszarze?</w:t>
            </w:r>
          </w:p>
        </w:tc>
      </w:tr>
      <w:tr w:rsidR="003A6023" w:rsidRPr="007D7FC4" w:rsidTr="004A3372">
        <w:trPr>
          <w:jc w:val="center"/>
        </w:trPr>
        <w:tc>
          <w:tcPr>
            <w:tcW w:w="586" w:type="dxa"/>
            <w:vAlign w:val="center"/>
          </w:tcPr>
          <w:p w:rsidR="003A6023" w:rsidRPr="007D7FC4" w:rsidRDefault="006B384B" w:rsidP="004A3372">
            <w:pPr>
              <w:spacing w:after="0" w:line="276" w:lineRule="auto"/>
              <w:rPr>
                <w:rFonts w:asciiTheme="minorHAnsi" w:hAnsiTheme="minorHAnsi"/>
                <w:b/>
                <w:sz w:val="24"/>
                <w:szCs w:val="24"/>
              </w:rPr>
            </w:pPr>
            <w:r>
              <w:rPr>
                <w:rFonts w:asciiTheme="minorHAnsi" w:hAnsiTheme="minorHAnsi"/>
                <w:b/>
                <w:sz w:val="24"/>
                <w:szCs w:val="24"/>
              </w:rPr>
              <w:t>4</w:t>
            </w:r>
          </w:p>
        </w:tc>
        <w:tc>
          <w:tcPr>
            <w:tcW w:w="8348" w:type="dxa"/>
            <w:vAlign w:val="center"/>
          </w:tcPr>
          <w:p w:rsidR="003A6023" w:rsidRPr="005F09DC" w:rsidRDefault="003A6023" w:rsidP="004A3372">
            <w:pPr>
              <w:spacing w:after="0" w:line="276" w:lineRule="auto"/>
              <w:rPr>
                <w:rFonts w:asciiTheme="minorHAnsi" w:hAnsiTheme="minorHAnsi"/>
                <w:color w:val="000000" w:themeColor="text1"/>
                <w:sz w:val="24"/>
                <w:szCs w:val="24"/>
              </w:rPr>
            </w:pPr>
            <w:r w:rsidRPr="005F09DC">
              <w:rPr>
                <w:rFonts w:asciiTheme="minorHAnsi" w:hAnsiTheme="minorHAnsi"/>
                <w:color w:val="000000" w:themeColor="text1"/>
                <w:sz w:val="24"/>
                <w:szCs w:val="24"/>
              </w:rPr>
              <w:t>Czy partnerstwo przy realizacji działań w zakresie usług społecznych</w:t>
            </w:r>
            <w:r w:rsidR="00891F53">
              <w:rPr>
                <w:rFonts w:asciiTheme="minorHAnsi" w:hAnsiTheme="minorHAnsi"/>
                <w:color w:val="000000" w:themeColor="text1"/>
                <w:sz w:val="24"/>
                <w:szCs w:val="24"/>
              </w:rPr>
              <w:t xml:space="preserve"> i zdrowotnych</w:t>
            </w:r>
            <w:r w:rsidR="00D62F5D" w:rsidRPr="005F09DC">
              <w:rPr>
                <w:rFonts w:asciiTheme="minorHAnsi" w:hAnsiTheme="minorHAnsi"/>
                <w:color w:val="000000" w:themeColor="text1"/>
                <w:sz w:val="24"/>
                <w:szCs w:val="24"/>
              </w:rPr>
              <w:t xml:space="preserve"> odgrywa istotn</w:t>
            </w:r>
            <w:r w:rsidR="00D62F5D">
              <w:rPr>
                <w:rFonts w:asciiTheme="minorHAnsi" w:hAnsiTheme="minorHAnsi"/>
                <w:color w:val="000000" w:themeColor="text1"/>
                <w:sz w:val="24"/>
                <w:szCs w:val="24"/>
              </w:rPr>
              <w:t>ą</w:t>
            </w:r>
            <w:r w:rsidR="00D62F5D" w:rsidRPr="005F09DC">
              <w:rPr>
                <w:rFonts w:asciiTheme="minorHAnsi" w:hAnsiTheme="minorHAnsi"/>
                <w:color w:val="000000" w:themeColor="text1"/>
                <w:sz w:val="24"/>
                <w:szCs w:val="24"/>
              </w:rPr>
              <w:t xml:space="preserve"> rolę</w:t>
            </w:r>
            <w:r w:rsidRPr="005F09DC">
              <w:rPr>
                <w:rFonts w:asciiTheme="minorHAnsi" w:hAnsiTheme="minorHAnsi"/>
                <w:color w:val="000000" w:themeColor="text1"/>
                <w:sz w:val="24"/>
                <w:szCs w:val="24"/>
              </w:rPr>
              <w:t>? Czy identyfikuje się wyższą skuteczność interwencji poprzez realizację projektu w partnerstwie?</w:t>
            </w:r>
          </w:p>
        </w:tc>
      </w:tr>
      <w:tr w:rsidR="00364A9B" w:rsidRPr="007D7FC4" w:rsidTr="00380FD0">
        <w:trPr>
          <w:jc w:val="center"/>
        </w:trPr>
        <w:tc>
          <w:tcPr>
            <w:tcW w:w="586" w:type="dxa"/>
            <w:vAlign w:val="center"/>
          </w:tcPr>
          <w:p w:rsidR="00364A9B" w:rsidRPr="007D7FC4" w:rsidRDefault="006B384B" w:rsidP="007D7FC4">
            <w:pPr>
              <w:spacing w:after="0" w:line="276" w:lineRule="auto"/>
              <w:rPr>
                <w:rFonts w:asciiTheme="minorHAnsi" w:hAnsiTheme="minorHAnsi"/>
                <w:b/>
                <w:sz w:val="24"/>
                <w:szCs w:val="24"/>
              </w:rPr>
            </w:pPr>
            <w:r>
              <w:rPr>
                <w:rFonts w:asciiTheme="minorHAnsi" w:hAnsiTheme="minorHAnsi"/>
                <w:b/>
                <w:sz w:val="24"/>
                <w:szCs w:val="24"/>
              </w:rPr>
              <w:t>5</w:t>
            </w:r>
          </w:p>
        </w:tc>
        <w:tc>
          <w:tcPr>
            <w:tcW w:w="8348" w:type="dxa"/>
            <w:vAlign w:val="center"/>
          </w:tcPr>
          <w:p w:rsidR="00364A9B" w:rsidRPr="005F09DC" w:rsidRDefault="00364A9B" w:rsidP="00C1694C">
            <w:pPr>
              <w:spacing w:after="0" w:line="276" w:lineRule="auto"/>
              <w:rPr>
                <w:rFonts w:asciiTheme="minorHAnsi" w:hAnsiTheme="minorHAnsi"/>
                <w:color w:val="000000" w:themeColor="text1"/>
                <w:sz w:val="24"/>
                <w:szCs w:val="24"/>
              </w:rPr>
            </w:pPr>
            <w:r w:rsidRPr="005F09DC">
              <w:rPr>
                <w:rFonts w:asciiTheme="minorHAnsi" w:hAnsiTheme="minorHAnsi"/>
                <w:color w:val="000000" w:themeColor="text1"/>
                <w:sz w:val="24"/>
                <w:szCs w:val="24"/>
              </w:rPr>
              <w:t>Czy i jaka jest skuteczność wsparcia RPOWP w zakresie deinstytucjonalizacji usług społecznych</w:t>
            </w:r>
            <w:r w:rsidR="00891F53">
              <w:rPr>
                <w:rFonts w:asciiTheme="minorHAnsi" w:hAnsiTheme="minorHAnsi"/>
                <w:color w:val="000000" w:themeColor="text1"/>
                <w:sz w:val="24"/>
                <w:szCs w:val="24"/>
              </w:rPr>
              <w:t xml:space="preserve"> i zdrowotnych</w:t>
            </w:r>
            <w:r w:rsidRPr="005F09DC">
              <w:rPr>
                <w:rFonts w:asciiTheme="minorHAnsi" w:hAnsiTheme="minorHAnsi"/>
                <w:color w:val="000000" w:themeColor="text1"/>
                <w:sz w:val="24"/>
                <w:szCs w:val="24"/>
              </w:rPr>
              <w:t>?</w:t>
            </w:r>
            <w:r w:rsidR="00F06E4D" w:rsidRPr="005F09DC">
              <w:rPr>
                <w:rFonts w:asciiTheme="minorHAnsi" w:hAnsiTheme="minorHAnsi"/>
                <w:color w:val="000000" w:themeColor="text1"/>
                <w:sz w:val="24"/>
                <w:szCs w:val="24"/>
              </w:rPr>
              <w:t xml:space="preserve"> W jakim stopniu nastąpiła poprawa sytuacji w regionie pod kątem </w:t>
            </w:r>
            <w:r w:rsidR="00F06E4D" w:rsidRPr="005F09DC">
              <w:rPr>
                <w:rFonts w:asciiTheme="minorHAnsi" w:hAnsiTheme="minorHAnsi" w:cs="Arial"/>
                <w:color w:val="000000" w:themeColor="text1"/>
                <w:sz w:val="24"/>
                <w:szCs w:val="24"/>
              </w:rPr>
              <w:t>przejścia od opieki instytucjonalnej do usług świadczonych w społeczności lokalnej</w:t>
            </w:r>
            <w:r w:rsidR="005F09DC" w:rsidRPr="005F09DC">
              <w:rPr>
                <w:rFonts w:asciiTheme="minorHAnsi" w:hAnsiTheme="minorHAnsi" w:cs="Arial"/>
                <w:color w:val="000000" w:themeColor="text1"/>
                <w:sz w:val="24"/>
                <w:szCs w:val="24"/>
              </w:rPr>
              <w:t xml:space="preserve"> i jakie są dalsze potrzeby w tym zakresie?</w:t>
            </w:r>
            <w:r w:rsidR="00C1694C">
              <w:rPr>
                <w:rFonts w:asciiTheme="minorHAnsi" w:hAnsiTheme="minorHAnsi" w:cs="Arial"/>
                <w:color w:val="000000" w:themeColor="text1"/>
                <w:sz w:val="24"/>
                <w:szCs w:val="24"/>
              </w:rPr>
              <w:t xml:space="preserve"> </w:t>
            </w:r>
          </w:p>
        </w:tc>
      </w:tr>
      <w:tr w:rsidR="00364A9B" w:rsidRPr="007D7FC4" w:rsidTr="00380FD0">
        <w:trPr>
          <w:jc w:val="center"/>
        </w:trPr>
        <w:tc>
          <w:tcPr>
            <w:tcW w:w="586" w:type="dxa"/>
            <w:vAlign w:val="center"/>
          </w:tcPr>
          <w:p w:rsidR="00364A9B" w:rsidRPr="007D7FC4" w:rsidRDefault="006B384B" w:rsidP="007D7FC4">
            <w:pPr>
              <w:spacing w:after="0" w:line="276" w:lineRule="auto"/>
              <w:rPr>
                <w:rFonts w:asciiTheme="minorHAnsi" w:hAnsiTheme="minorHAnsi"/>
                <w:b/>
                <w:sz w:val="24"/>
                <w:szCs w:val="24"/>
              </w:rPr>
            </w:pPr>
            <w:r>
              <w:rPr>
                <w:rFonts w:asciiTheme="minorHAnsi" w:hAnsiTheme="minorHAnsi"/>
                <w:b/>
                <w:sz w:val="24"/>
                <w:szCs w:val="24"/>
              </w:rPr>
              <w:t>6</w:t>
            </w:r>
          </w:p>
        </w:tc>
        <w:tc>
          <w:tcPr>
            <w:tcW w:w="8348" w:type="dxa"/>
            <w:vAlign w:val="center"/>
          </w:tcPr>
          <w:p w:rsidR="00364A9B" w:rsidRPr="005F09DC" w:rsidRDefault="00364A9B" w:rsidP="007D7FC4">
            <w:pPr>
              <w:spacing w:after="0" w:line="276" w:lineRule="auto"/>
              <w:rPr>
                <w:rFonts w:asciiTheme="minorHAnsi" w:hAnsiTheme="minorHAnsi"/>
                <w:color w:val="000000" w:themeColor="text1"/>
                <w:sz w:val="24"/>
                <w:szCs w:val="24"/>
              </w:rPr>
            </w:pPr>
            <w:r w:rsidRPr="005F09DC">
              <w:rPr>
                <w:rFonts w:asciiTheme="minorHAnsi" w:hAnsiTheme="minorHAnsi" w:cs="Tahoma"/>
                <w:color w:val="000000" w:themeColor="text1"/>
                <w:sz w:val="24"/>
                <w:szCs w:val="24"/>
              </w:rPr>
              <w:t xml:space="preserve">W jakim stopniu interwencja przyczyniła się do realizacji celów </w:t>
            </w:r>
            <w:r w:rsidR="003F7C25" w:rsidRPr="005F09DC">
              <w:rPr>
                <w:rFonts w:asciiTheme="minorHAnsi" w:hAnsiTheme="minorHAnsi" w:cs="Tahoma"/>
                <w:color w:val="000000" w:themeColor="text1"/>
                <w:sz w:val="24"/>
                <w:szCs w:val="24"/>
              </w:rPr>
              <w:t xml:space="preserve">strategii </w:t>
            </w:r>
            <w:r w:rsidRPr="005F09DC">
              <w:rPr>
                <w:rFonts w:asciiTheme="minorHAnsi" w:hAnsiTheme="minorHAnsi" w:cs="Tahoma"/>
                <w:color w:val="000000" w:themeColor="text1"/>
                <w:sz w:val="24"/>
                <w:szCs w:val="24"/>
              </w:rPr>
              <w:t>Europa 2020 w obszarze ubóstwa i wykluczenia społecznego?</w:t>
            </w:r>
          </w:p>
        </w:tc>
      </w:tr>
      <w:tr w:rsidR="00CE2CE8" w:rsidRPr="00CE2CE8" w:rsidTr="004A3372">
        <w:trPr>
          <w:jc w:val="center"/>
        </w:trPr>
        <w:tc>
          <w:tcPr>
            <w:tcW w:w="8934" w:type="dxa"/>
            <w:gridSpan w:val="2"/>
            <w:vAlign w:val="center"/>
          </w:tcPr>
          <w:p w:rsidR="00CE2CE8" w:rsidRPr="00CE2CE8" w:rsidRDefault="00CE2CE8" w:rsidP="000075C0">
            <w:pPr>
              <w:spacing w:after="0" w:line="276" w:lineRule="auto"/>
              <w:rPr>
                <w:rFonts w:asciiTheme="minorHAnsi" w:hAnsiTheme="minorHAnsi"/>
                <w:b/>
                <w:color w:val="000000" w:themeColor="text1"/>
                <w:sz w:val="24"/>
                <w:szCs w:val="24"/>
              </w:rPr>
            </w:pPr>
            <w:r w:rsidRPr="00CE2CE8">
              <w:rPr>
                <w:rFonts w:asciiTheme="minorHAnsi" w:hAnsiTheme="minorHAnsi"/>
                <w:b/>
                <w:color w:val="000000" w:themeColor="text1"/>
                <w:sz w:val="24"/>
                <w:szCs w:val="24"/>
              </w:rPr>
              <w:t>INFRASTRUKTURA</w:t>
            </w:r>
          </w:p>
        </w:tc>
      </w:tr>
      <w:tr w:rsidR="00CE2CE8" w:rsidRPr="007D7FC4" w:rsidTr="00380FD0">
        <w:trPr>
          <w:jc w:val="center"/>
        </w:trPr>
        <w:tc>
          <w:tcPr>
            <w:tcW w:w="586" w:type="dxa"/>
            <w:vAlign w:val="center"/>
          </w:tcPr>
          <w:p w:rsidR="00CE2CE8" w:rsidRDefault="006B384B" w:rsidP="007D7FC4">
            <w:pPr>
              <w:spacing w:after="0" w:line="276" w:lineRule="auto"/>
              <w:rPr>
                <w:rFonts w:asciiTheme="minorHAnsi" w:hAnsiTheme="minorHAnsi"/>
                <w:b/>
                <w:sz w:val="24"/>
                <w:szCs w:val="24"/>
              </w:rPr>
            </w:pPr>
            <w:r>
              <w:rPr>
                <w:rFonts w:asciiTheme="minorHAnsi" w:hAnsiTheme="minorHAnsi"/>
                <w:b/>
                <w:sz w:val="24"/>
                <w:szCs w:val="24"/>
              </w:rPr>
              <w:t>7</w:t>
            </w:r>
          </w:p>
        </w:tc>
        <w:tc>
          <w:tcPr>
            <w:tcW w:w="8348" w:type="dxa"/>
            <w:vAlign w:val="center"/>
          </w:tcPr>
          <w:p w:rsidR="00CE2CE8" w:rsidRPr="005F09DC" w:rsidRDefault="003C3A6B" w:rsidP="00EE69D1">
            <w:pPr>
              <w:spacing w:after="0" w:line="276" w:lineRule="auto"/>
              <w:rPr>
                <w:rFonts w:asciiTheme="minorHAnsi" w:hAnsiTheme="minorHAnsi"/>
                <w:color w:val="000000" w:themeColor="text1"/>
                <w:sz w:val="24"/>
                <w:szCs w:val="24"/>
              </w:rPr>
            </w:pPr>
            <w:r w:rsidRPr="005F09DC">
              <w:rPr>
                <w:rFonts w:asciiTheme="minorHAnsi" w:hAnsiTheme="minorHAnsi" w:cstheme="minorHAnsi"/>
                <w:color w:val="000000" w:themeColor="text1"/>
                <w:sz w:val="24"/>
                <w:szCs w:val="24"/>
              </w:rPr>
              <w:t>Jak oceniana jest skuteczność wsparcia RPOWP</w:t>
            </w:r>
            <w:r w:rsidR="00BB7245">
              <w:rPr>
                <w:rFonts w:asciiTheme="minorHAnsi" w:hAnsiTheme="minorHAnsi" w:cstheme="minorHAnsi"/>
                <w:color w:val="000000" w:themeColor="text1"/>
                <w:sz w:val="24"/>
                <w:szCs w:val="24"/>
              </w:rPr>
              <w:t xml:space="preserve"> w zakresie dostępności </w:t>
            </w:r>
            <w:r w:rsidR="00157082">
              <w:rPr>
                <w:rFonts w:asciiTheme="minorHAnsi" w:hAnsiTheme="minorHAnsi" w:cstheme="minorHAnsi"/>
                <w:color w:val="000000" w:themeColor="text1"/>
                <w:sz w:val="24"/>
                <w:szCs w:val="24"/>
              </w:rPr>
              <w:t xml:space="preserve">i jakości </w:t>
            </w:r>
            <w:r w:rsidR="00BB7245">
              <w:rPr>
                <w:rFonts w:asciiTheme="minorHAnsi" w:hAnsiTheme="minorHAnsi" w:cstheme="minorHAnsi"/>
                <w:color w:val="000000" w:themeColor="text1"/>
                <w:sz w:val="24"/>
                <w:szCs w:val="24"/>
              </w:rPr>
              <w:t xml:space="preserve">infrastruktury ochrony zdrowia i </w:t>
            </w:r>
            <w:r w:rsidR="00157082">
              <w:rPr>
                <w:rFonts w:asciiTheme="minorHAnsi" w:hAnsiTheme="minorHAnsi" w:cstheme="minorHAnsi"/>
                <w:color w:val="000000" w:themeColor="text1"/>
                <w:sz w:val="24"/>
                <w:szCs w:val="24"/>
              </w:rPr>
              <w:t xml:space="preserve">infrastruktury </w:t>
            </w:r>
            <w:r w:rsidR="00BB7245">
              <w:rPr>
                <w:rFonts w:asciiTheme="minorHAnsi" w:hAnsiTheme="minorHAnsi" w:cstheme="minorHAnsi"/>
                <w:color w:val="000000" w:themeColor="text1"/>
                <w:sz w:val="24"/>
                <w:szCs w:val="24"/>
              </w:rPr>
              <w:t>usług społecznych</w:t>
            </w:r>
            <w:r w:rsidRPr="005F09DC">
              <w:rPr>
                <w:rFonts w:asciiTheme="minorHAnsi" w:hAnsiTheme="minorHAnsi" w:cstheme="minorHAnsi"/>
                <w:color w:val="000000" w:themeColor="text1"/>
                <w:sz w:val="24"/>
                <w:szCs w:val="24"/>
              </w:rPr>
              <w:t>, w kontekście założonych celów</w:t>
            </w:r>
            <w:r w:rsidR="00157082">
              <w:rPr>
                <w:rFonts w:asciiTheme="minorHAnsi" w:hAnsiTheme="minorHAnsi" w:cstheme="minorHAnsi"/>
                <w:color w:val="000000" w:themeColor="text1"/>
                <w:sz w:val="24"/>
                <w:szCs w:val="24"/>
              </w:rPr>
              <w:t xml:space="preserve"> badanej</w:t>
            </w:r>
            <w:r w:rsidRPr="005F09DC">
              <w:rPr>
                <w:rFonts w:asciiTheme="minorHAnsi" w:hAnsiTheme="minorHAnsi" w:cstheme="minorHAnsi"/>
                <w:color w:val="000000" w:themeColor="text1"/>
                <w:sz w:val="24"/>
                <w:szCs w:val="24"/>
              </w:rPr>
              <w:t xml:space="preserve"> interwencji</w:t>
            </w:r>
            <w:r w:rsidR="00B17911">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p>
        </w:tc>
      </w:tr>
      <w:tr w:rsidR="00984E0B" w:rsidRPr="007D7FC4" w:rsidTr="00380FD0">
        <w:trPr>
          <w:jc w:val="center"/>
        </w:trPr>
        <w:tc>
          <w:tcPr>
            <w:tcW w:w="586" w:type="dxa"/>
            <w:vAlign w:val="center"/>
          </w:tcPr>
          <w:p w:rsidR="00984E0B" w:rsidRDefault="006B384B" w:rsidP="00984E0B">
            <w:pPr>
              <w:spacing w:after="0" w:line="276" w:lineRule="auto"/>
              <w:rPr>
                <w:rFonts w:asciiTheme="minorHAnsi" w:hAnsiTheme="minorHAnsi"/>
                <w:b/>
                <w:sz w:val="24"/>
                <w:szCs w:val="24"/>
              </w:rPr>
            </w:pPr>
            <w:r>
              <w:rPr>
                <w:rFonts w:asciiTheme="minorHAnsi" w:hAnsiTheme="minorHAnsi"/>
                <w:b/>
                <w:sz w:val="24"/>
                <w:szCs w:val="24"/>
              </w:rPr>
              <w:t>8</w:t>
            </w:r>
          </w:p>
        </w:tc>
        <w:tc>
          <w:tcPr>
            <w:tcW w:w="8348" w:type="dxa"/>
            <w:vAlign w:val="center"/>
          </w:tcPr>
          <w:p w:rsidR="00984E0B" w:rsidRPr="005F09DC" w:rsidRDefault="00984E0B" w:rsidP="00984E0B">
            <w:pPr>
              <w:spacing w:after="0" w:line="276" w:lineRule="auto"/>
              <w:rPr>
                <w:rFonts w:asciiTheme="minorHAnsi" w:hAnsiTheme="minorHAnsi"/>
                <w:color w:val="000000" w:themeColor="text1"/>
                <w:sz w:val="24"/>
                <w:szCs w:val="24"/>
              </w:rPr>
            </w:pPr>
            <w:r w:rsidRPr="005F09DC">
              <w:rPr>
                <w:rFonts w:asciiTheme="minorHAnsi" w:hAnsiTheme="minorHAnsi"/>
                <w:color w:val="000000" w:themeColor="text1"/>
                <w:sz w:val="24"/>
                <w:szCs w:val="24"/>
              </w:rPr>
              <w:t xml:space="preserve">Czy w rezultacie interwencji RPOWP nastąpiło ograniczenie istniejących nierówności w zakresie dostępu do </w:t>
            </w:r>
            <w:r>
              <w:rPr>
                <w:rFonts w:asciiTheme="minorHAnsi" w:hAnsiTheme="minorHAnsi"/>
                <w:color w:val="000000" w:themeColor="text1"/>
                <w:sz w:val="24"/>
                <w:szCs w:val="24"/>
              </w:rPr>
              <w:t xml:space="preserve">infrastruktury </w:t>
            </w:r>
            <w:r w:rsidRPr="005F09DC">
              <w:rPr>
                <w:rFonts w:asciiTheme="minorHAnsi" w:hAnsiTheme="minorHAnsi"/>
                <w:color w:val="000000" w:themeColor="text1"/>
                <w:sz w:val="24"/>
                <w:szCs w:val="24"/>
              </w:rPr>
              <w:t xml:space="preserve">usług społecznych i zdrowotnych, jak również podwyższenie standardu świadczonych usług i zwiększenie </w:t>
            </w:r>
            <w:r>
              <w:rPr>
                <w:rFonts w:asciiTheme="minorHAnsi" w:hAnsiTheme="minorHAnsi"/>
                <w:color w:val="000000" w:themeColor="text1"/>
                <w:sz w:val="24"/>
                <w:szCs w:val="24"/>
              </w:rPr>
              <w:t xml:space="preserve">zakresu (liczby osób korzystających) </w:t>
            </w:r>
            <w:r w:rsidRPr="005F09DC">
              <w:rPr>
                <w:rFonts w:asciiTheme="minorHAnsi" w:hAnsiTheme="minorHAnsi"/>
                <w:color w:val="000000" w:themeColor="text1"/>
                <w:sz w:val="24"/>
                <w:szCs w:val="24"/>
              </w:rPr>
              <w:t>ich świadczenia? Jakie potrzeby identyfikuje się w tym obszarze?</w:t>
            </w:r>
          </w:p>
        </w:tc>
      </w:tr>
      <w:tr w:rsidR="00984E0B" w:rsidRPr="007D7FC4" w:rsidTr="005F09DC">
        <w:trPr>
          <w:jc w:val="center"/>
        </w:trPr>
        <w:tc>
          <w:tcPr>
            <w:tcW w:w="8934" w:type="dxa"/>
            <w:gridSpan w:val="2"/>
            <w:shd w:val="clear" w:color="auto" w:fill="D9D9D9" w:themeFill="background1" w:themeFillShade="D9"/>
            <w:vAlign w:val="center"/>
          </w:tcPr>
          <w:p w:rsidR="00984E0B" w:rsidRPr="007D7FC4" w:rsidRDefault="00984E0B" w:rsidP="00984E0B">
            <w:pPr>
              <w:spacing w:after="0" w:line="276" w:lineRule="auto"/>
              <w:rPr>
                <w:rFonts w:asciiTheme="minorHAnsi" w:hAnsiTheme="minorHAnsi" w:cstheme="minorHAnsi"/>
                <w:sz w:val="24"/>
                <w:szCs w:val="24"/>
              </w:rPr>
            </w:pPr>
            <w:r w:rsidRPr="007D7FC4">
              <w:rPr>
                <w:rFonts w:asciiTheme="minorHAnsi" w:eastAsia="Times New Roman" w:hAnsiTheme="minorHAnsi" w:cs="Arial"/>
                <w:b/>
                <w:sz w:val="24"/>
                <w:szCs w:val="24"/>
                <w:lang w:eastAsia="pl-PL"/>
              </w:rPr>
              <w:t xml:space="preserve">Cel szczegółowy </w:t>
            </w:r>
            <w:r>
              <w:rPr>
                <w:rFonts w:asciiTheme="minorHAnsi" w:eastAsia="Times New Roman" w:hAnsiTheme="minorHAnsi" w:cs="Arial"/>
                <w:b/>
                <w:sz w:val="24"/>
                <w:szCs w:val="24"/>
                <w:lang w:eastAsia="pl-PL"/>
              </w:rPr>
              <w:t>2</w:t>
            </w:r>
            <w:r w:rsidRPr="007D7FC4">
              <w:rPr>
                <w:rFonts w:asciiTheme="minorHAnsi" w:eastAsia="Times New Roman" w:hAnsiTheme="minorHAnsi" w:cs="Arial"/>
                <w:b/>
                <w:sz w:val="24"/>
                <w:szCs w:val="24"/>
                <w:lang w:eastAsia="pl-PL"/>
              </w:rPr>
              <w:t xml:space="preserve">. </w:t>
            </w:r>
            <w:r w:rsidRPr="003952D4">
              <w:rPr>
                <w:rFonts w:asciiTheme="minorHAnsi" w:eastAsia="Times New Roman" w:hAnsiTheme="minorHAnsi" w:cs="Arial"/>
                <w:b/>
                <w:sz w:val="24"/>
                <w:szCs w:val="24"/>
                <w:lang w:eastAsia="pl-PL"/>
              </w:rPr>
              <w:t xml:space="preserve">Ocena użyteczności </w:t>
            </w:r>
            <w:r w:rsidRPr="003952D4">
              <w:rPr>
                <w:rFonts w:asciiTheme="minorHAnsi" w:eastAsiaTheme="minorHAnsi" w:hAnsiTheme="minorHAnsi" w:cstheme="minorHAnsi"/>
                <w:b/>
                <w:color w:val="000000"/>
                <w:sz w:val="24"/>
                <w:szCs w:val="24"/>
              </w:rPr>
              <w:t>działań w zakresie poprawy dostępu do wysokiej jakości usług i infrastruktury społecznej w ramach RPOWP 2014-2020.</w:t>
            </w:r>
          </w:p>
        </w:tc>
      </w:tr>
      <w:tr w:rsidR="006B384B" w:rsidRPr="006B384B" w:rsidTr="004A3372">
        <w:trPr>
          <w:jc w:val="center"/>
        </w:trPr>
        <w:tc>
          <w:tcPr>
            <w:tcW w:w="8934" w:type="dxa"/>
            <w:gridSpan w:val="2"/>
            <w:vAlign w:val="center"/>
          </w:tcPr>
          <w:p w:rsidR="006B384B" w:rsidRPr="006B384B" w:rsidRDefault="006B384B" w:rsidP="00984E0B">
            <w:pPr>
              <w:spacing w:after="0" w:line="276" w:lineRule="auto"/>
              <w:rPr>
                <w:rFonts w:asciiTheme="minorHAnsi" w:eastAsia="Times New Roman" w:hAnsiTheme="minorHAnsi" w:cs="Arial"/>
                <w:b/>
                <w:color w:val="000000" w:themeColor="text1"/>
                <w:sz w:val="24"/>
                <w:szCs w:val="24"/>
                <w:lang w:eastAsia="pl-PL"/>
              </w:rPr>
            </w:pPr>
            <w:r w:rsidRPr="006B384B">
              <w:rPr>
                <w:rFonts w:asciiTheme="minorHAnsi" w:eastAsia="Times New Roman" w:hAnsiTheme="minorHAnsi" w:cs="Arial"/>
                <w:b/>
                <w:color w:val="000000" w:themeColor="text1"/>
                <w:sz w:val="24"/>
                <w:szCs w:val="24"/>
                <w:lang w:eastAsia="pl-PL"/>
              </w:rPr>
              <w:t>USŁUGI:</w:t>
            </w:r>
          </w:p>
        </w:tc>
      </w:tr>
      <w:tr w:rsidR="00984E0B" w:rsidRPr="007D7FC4" w:rsidTr="00380FD0">
        <w:trPr>
          <w:jc w:val="center"/>
        </w:trPr>
        <w:tc>
          <w:tcPr>
            <w:tcW w:w="586" w:type="dxa"/>
            <w:vAlign w:val="center"/>
          </w:tcPr>
          <w:p w:rsidR="00984E0B" w:rsidRPr="007D7FC4" w:rsidRDefault="002A68DA" w:rsidP="00984E0B">
            <w:pPr>
              <w:spacing w:after="0" w:line="276" w:lineRule="auto"/>
              <w:rPr>
                <w:rFonts w:asciiTheme="minorHAnsi" w:hAnsiTheme="minorHAnsi"/>
                <w:b/>
                <w:sz w:val="24"/>
                <w:szCs w:val="24"/>
              </w:rPr>
            </w:pPr>
            <w:r>
              <w:rPr>
                <w:rFonts w:asciiTheme="minorHAnsi" w:hAnsiTheme="minorHAnsi"/>
                <w:b/>
                <w:sz w:val="24"/>
                <w:szCs w:val="24"/>
              </w:rPr>
              <w:t xml:space="preserve"> 9</w:t>
            </w:r>
          </w:p>
        </w:tc>
        <w:tc>
          <w:tcPr>
            <w:tcW w:w="8348" w:type="dxa"/>
            <w:vAlign w:val="center"/>
          </w:tcPr>
          <w:p w:rsidR="00984E0B" w:rsidRPr="005F09DC" w:rsidRDefault="00C1694C" w:rsidP="00C1694C">
            <w:pPr>
              <w:spacing w:after="0" w:line="276" w:lineRule="auto"/>
              <w:rPr>
                <w:rFonts w:asciiTheme="minorHAnsi" w:hAnsiTheme="minorHAnsi" w:cstheme="minorHAnsi"/>
                <w:color w:val="000000" w:themeColor="text1"/>
                <w:sz w:val="24"/>
                <w:szCs w:val="24"/>
              </w:rPr>
            </w:pPr>
            <w:r>
              <w:rPr>
                <w:rFonts w:asciiTheme="minorHAnsi" w:eastAsia="Times New Roman" w:hAnsiTheme="minorHAnsi" w:cs="Arial"/>
                <w:color w:val="000000" w:themeColor="text1"/>
                <w:sz w:val="24"/>
                <w:szCs w:val="24"/>
                <w:lang w:eastAsia="pl-PL"/>
              </w:rPr>
              <w:t>W jakim stopniu</w:t>
            </w:r>
            <w:r w:rsidR="00984E0B" w:rsidRPr="005F09DC">
              <w:rPr>
                <w:rFonts w:asciiTheme="minorHAnsi" w:eastAsia="Times New Roman" w:hAnsiTheme="minorHAnsi" w:cs="Arial"/>
                <w:color w:val="000000" w:themeColor="text1"/>
                <w:sz w:val="24"/>
                <w:szCs w:val="24"/>
                <w:lang w:eastAsia="pl-PL"/>
              </w:rPr>
              <w:t xml:space="preserve"> działania ukierunkowane na poprawę dostępności do wysokiej </w:t>
            </w:r>
            <w:r w:rsidR="00984E0B" w:rsidRPr="005F09DC">
              <w:rPr>
                <w:rFonts w:asciiTheme="minorHAnsi" w:eastAsia="Times New Roman" w:hAnsiTheme="minorHAnsi" w:cs="Arial"/>
                <w:color w:val="000000" w:themeColor="text1"/>
                <w:sz w:val="24"/>
                <w:szCs w:val="24"/>
                <w:lang w:eastAsia="pl-PL"/>
              </w:rPr>
              <w:lastRenderedPageBreak/>
              <w:t>jakoś</w:t>
            </w:r>
            <w:r w:rsidR="001A7DAF">
              <w:rPr>
                <w:rFonts w:asciiTheme="minorHAnsi" w:eastAsia="Times New Roman" w:hAnsiTheme="minorHAnsi" w:cs="Arial"/>
                <w:color w:val="000000" w:themeColor="text1"/>
                <w:sz w:val="24"/>
                <w:szCs w:val="24"/>
                <w:lang w:eastAsia="pl-PL"/>
              </w:rPr>
              <w:t>ci</w:t>
            </w:r>
            <w:r w:rsidR="00984E0B" w:rsidRPr="005F09DC">
              <w:rPr>
                <w:rFonts w:asciiTheme="minorHAnsi" w:eastAsia="Times New Roman" w:hAnsiTheme="minorHAnsi" w:cs="Arial"/>
                <w:color w:val="000000" w:themeColor="text1"/>
                <w:sz w:val="24"/>
                <w:szCs w:val="24"/>
                <w:lang w:eastAsia="pl-PL"/>
              </w:rPr>
              <w:t xml:space="preserve"> usług społecznych</w:t>
            </w:r>
            <w:r w:rsidR="00573A98">
              <w:rPr>
                <w:rFonts w:asciiTheme="minorHAnsi" w:eastAsia="Times New Roman" w:hAnsiTheme="minorHAnsi" w:cs="Arial"/>
                <w:color w:val="000000" w:themeColor="text1"/>
                <w:sz w:val="24"/>
                <w:szCs w:val="24"/>
                <w:lang w:eastAsia="pl-PL"/>
              </w:rPr>
              <w:t xml:space="preserve"> </w:t>
            </w:r>
            <w:r>
              <w:rPr>
                <w:rFonts w:asciiTheme="minorHAnsi" w:eastAsia="Times New Roman" w:hAnsiTheme="minorHAnsi" w:cs="Arial"/>
                <w:color w:val="000000" w:themeColor="text1"/>
                <w:sz w:val="24"/>
                <w:szCs w:val="24"/>
                <w:lang w:eastAsia="pl-PL"/>
              </w:rPr>
              <w:t>i zdrowotnych</w:t>
            </w:r>
            <w:r w:rsidRPr="005F09DC">
              <w:rPr>
                <w:rFonts w:asciiTheme="minorHAnsi" w:eastAsia="Times New Roman" w:hAnsiTheme="minorHAnsi" w:cs="Arial"/>
                <w:color w:val="000000" w:themeColor="text1"/>
                <w:sz w:val="24"/>
                <w:szCs w:val="24"/>
                <w:lang w:eastAsia="pl-PL"/>
              </w:rPr>
              <w:t xml:space="preserve"> </w:t>
            </w:r>
            <w:r w:rsidR="00984E0B" w:rsidRPr="005F09DC">
              <w:rPr>
                <w:rFonts w:asciiTheme="minorHAnsi" w:eastAsia="Times New Roman" w:hAnsiTheme="minorHAnsi" w:cs="Arial"/>
                <w:color w:val="000000" w:themeColor="text1"/>
                <w:sz w:val="24"/>
                <w:szCs w:val="24"/>
                <w:lang w:eastAsia="pl-PL"/>
              </w:rPr>
              <w:t>okazały się zgodne z potrzebami odbiorców tych działań</w:t>
            </w:r>
            <w:r w:rsidR="00142588">
              <w:rPr>
                <w:rFonts w:asciiTheme="minorHAnsi" w:eastAsia="Times New Roman" w:hAnsiTheme="minorHAnsi" w:cs="Arial"/>
                <w:color w:val="000000" w:themeColor="text1"/>
                <w:sz w:val="24"/>
                <w:szCs w:val="24"/>
                <w:lang w:eastAsia="pl-PL"/>
              </w:rPr>
              <w:t xml:space="preserve"> (</w:t>
            </w:r>
            <w:r w:rsidR="00CB3606">
              <w:rPr>
                <w:rFonts w:asciiTheme="minorHAnsi" w:eastAsia="Times New Roman" w:hAnsiTheme="minorHAnsi" w:cs="Arial"/>
                <w:color w:val="000000" w:themeColor="text1"/>
                <w:sz w:val="24"/>
                <w:szCs w:val="24"/>
                <w:lang w:eastAsia="pl-PL"/>
              </w:rPr>
              <w:t>czy odpowi</w:t>
            </w:r>
            <w:r w:rsidR="007E4B00">
              <w:rPr>
                <w:rFonts w:asciiTheme="minorHAnsi" w:eastAsia="Times New Roman" w:hAnsiTheme="minorHAnsi" w:cs="Arial"/>
                <w:color w:val="000000" w:themeColor="text1"/>
                <w:sz w:val="24"/>
                <w:szCs w:val="24"/>
                <w:lang w:eastAsia="pl-PL"/>
              </w:rPr>
              <w:t>ada</w:t>
            </w:r>
            <w:r w:rsidR="00CB3606">
              <w:rPr>
                <w:rFonts w:asciiTheme="minorHAnsi" w:eastAsia="Times New Roman" w:hAnsiTheme="minorHAnsi" w:cs="Arial"/>
                <w:color w:val="000000" w:themeColor="text1"/>
                <w:sz w:val="24"/>
                <w:szCs w:val="24"/>
                <w:lang w:eastAsia="pl-PL"/>
              </w:rPr>
              <w:t>ł</w:t>
            </w:r>
            <w:r w:rsidR="007E4B00">
              <w:rPr>
                <w:rFonts w:asciiTheme="minorHAnsi" w:eastAsia="Times New Roman" w:hAnsiTheme="minorHAnsi" w:cs="Arial"/>
                <w:color w:val="000000" w:themeColor="text1"/>
                <w:sz w:val="24"/>
                <w:szCs w:val="24"/>
                <w:lang w:eastAsia="pl-PL"/>
              </w:rPr>
              <w:t>y na potrzeby adresatów, czy wpłynęły na jakość ich życia,</w:t>
            </w:r>
            <w:r w:rsidR="00EE69D1">
              <w:rPr>
                <w:rFonts w:asciiTheme="minorHAnsi" w:eastAsia="Times New Roman" w:hAnsiTheme="minorHAnsi" w:cs="Arial"/>
                <w:color w:val="000000" w:themeColor="text1"/>
                <w:sz w:val="24"/>
                <w:szCs w:val="24"/>
                <w:lang w:eastAsia="pl-PL"/>
              </w:rPr>
              <w:t xml:space="preserve"> </w:t>
            </w:r>
            <w:r w:rsidR="00984E0B" w:rsidRPr="005F09DC">
              <w:rPr>
                <w:rFonts w:asciiTheme="minorHAnsi" w:hAnsiTheme="minorHAnsi"/>
                <w:color w:val="000000" w:themeColor="text1"/>
                <w:sz w:val="24"/>
                <w:szCs w:val="24"/>
              </w:rPr>
              <w:t>sytuację zawodową</w:t>
            </w:r>
            <w:r w:rsidR="00CB3606">
              <w:rPr>
                <w:rFonts w:asciiTheme="minorHAnsi" w:hAnsiTheme="minorHAnsi"/>
                <w:color w:val="000000" w:themeColor="text1"/>
                <w:sz w:val="24"/>
                <w:szCs w:val="24"/>
              </w:rPr>
              <w:t xml:space="preserve"> lub zdrowotną lub</w:t>
            </w:r>
            <w:r w:rsidR="00984E0B" w:rsidRPr="005F09DC">
              <w:rPr>
                <w:rFonts w:asciiTheme="minorHAnsi" w:hAnsiTheme="minorHAnsi"/>
                <w:color w:val="000000" w:themeColor="text1"/>
                <w:sz w:val="24"/>
                <w:szCs w:val="24"/>
              </w:rPr>
              <w:t xml:space="preserve"> społeczną</w:t>
            </w:r>
            <w:r w:rsidR="007E4B00">
              <w:rPr>
                <w:rFonts w:asciiTheme="minorHAnsi" w:hAnsiTheme="minorHAnsi"/>
                <w:color w:val="000000" w:themeColor="text1"/>
                <w:sz w:val="24"/>
                <w:szCs w:val="24"/>
              </w:rPr>
              <w:t xml:space="preserve">, </w:t>
            </w:r>
            <w:r w:rsidR="007E4B00">
              <w:rPr>
                <w:rFonts w:asciiTheme="minorHAnsi" w:eastAsia="Times New Roman" w:hAnsiTheme="minorHAnsi" w:cs="Arial"/>
                <w:color w:val="000000" w:themeColor="text1"/>
                <w:sz w:val="24"/>
                <w:szCs w:val="24"/>
                <w:lang w:eastAsia="pl-PL"/>
              </w:rPr>
              <w:t xml:space="preserve">czy </w:t>
            </w:r>
            <w:r w:rsidR="00984E0B" w:rsidRPr="005F09DC">
              <w:rPr>
                <w:rFonts w:asciiTheme="minorHAnsi" w:hAnsiTheme="minorHAnsi"/>
                <w:color w:val="000000" w:themeColor="text1"/>
                <w:sz w:val="24"/>
                <w:szCs w:val="24"/>
              </w:rPr>
              <w:t>zaspokoił</w:t>
            </w:r>
            <w:r w:rsidR="007E4B00">
              <w:rPr>
                <w:rFonts w:asciiTheme="minorHAnsi" w:hAnsiTheme="minorHAnsi"/>
                <w:color w:val="000000" w:themeColor="text1"/>
                <w:sz w:val="24"/>
                <w:szCs w:val="24"/>
              </w:rPr>
              <w:t>y</w:t>
            </w:r>
            <w:r w:rsidR="00984E0B" w:rsidRPr="005F09DC">
              <w:rPr>
                <w:rFonts w:asciiTheme="minorHAnsi" w:hAnsiTheme="minorHAnsi"/>
                <w:color w:val="000000" w:themeColor="text1"/>
                <w:sz w:val="24"/>
                <w:szCs w:val="24"/>
              </w:rPr>
              <w:t xml:space="preserve"> ich potrzeby</w:t>
            </w:r>
            <w:r w:rsidR="00CB3606">
              <w:rPr>
                <w:rFonts w:asciiTheme="minorHAnsi" w:eastAsia="Times New Roman" w:hAnsiTheme="minorHAnsi" w:cs="Arial"/>
                <w:color w:val="000000" w:themeColor="text1"/>
                <w:sz w:val="24"/>
                <w:szCs w:val="24"/>
                <w:lang w:eastAsia="pl-PL"/>
              </w:rPr>
              <w:t>)</w:t>
            </w:r>
            <w:r w:rsidR="00CE7197">
              <w:rPr>
                <w:rFonts w:asciiTheme="minorHAnsi" w:eastAsia="Times New Roman" w:hAnsiTheme="minorHAnsi" w:cs="Arial"/>
                <w:color w:val="000000" w:themeColor="text1"/>
                <w:sz w:val="24"/>
                <w:szCs w:val="24"/>
                <w:lang w:eastAsia="pl-PL"/>
              </w:rPr>
              <w:t>,</w:t>
            </w:r>
            <w:r w:rsidR="00CB3606">
              <w:rPr>
                <w:rFonts w:asciiTheme="minorHAnsi" w:eastAsia="Times New Roman" w:hAnsiTheme="minorHAnsi" w:cs="Arial"/>
                <w:color w:val="000000" w:themeColor="text1"/>
                <w:sz w:val="24"/>
                <w:szCs w:val="24"/>
                <w:lang w:eastAsia="pl-PL"/>
              </w:rPr>
              <w:t xml:space="preserve"> </w:t>
            </w:r>
            <w:r w:rsidR="00984E0B" w:rsidRPr="005F09DC">
              <w:rPr>
                <w:rFonts w:asciiTheme="minorHAnsi" w:eastAsia="Times New Roman" w:hAnsiTheme="minorHAnsi" w:cs="Arial"/>
                <w:color w:val="000000" w:themeColor="text1"/>
                <w:sz w:val="24"/>
                <w:szCs w:val="24"/>
                <w:lang w:eastAsia="pl-PL"/>
              </w:rPr>
              <w:t>Czy identyfikowane są inne potrzeby w tym obszarze?</w:t>
            </w:r>
          </w:p>
        </w:tc>
      </w:tr>
      <w:tr w:rsidR="00AC251E" w:rsidRPr="006B384B" w:rsidTr="004A3372">
        <w:trPr>
          <w:jc w:val="center"/>
        </w:trPr>
        <w:tc>
          <w:tcPr>
            <w:tcW w:w="8934" w:type="dxa"/>
            <w:gridSpan w:val="2"/>
            <w:vAlign w:val="center"/>
          </w:tcPr>
          <w:p w:rsidR="00AC251E" w:rsidRPr="006B384B" w:rsidRDefault="00AC251E" w:rsidP="004A3372">
            <w:pPr>
              <w:spacing w:after="0" w:line="276" w:lineRule="auto"/>
              <w:rPr>
                <w:rFonts w:asciiTheme="minorHAnsi" w:eastAsia="Times New Roman" w:hAnsiTheme="minorHAnsi" w:cs="Arial"/>
                <w:b/>
                <w:color w:val="000000" w:themeColor="text1"/>
                <w:sz w:val="24"/>
                <w:szCs w:val="24"/>
                <w:lang w:eastAsia="pl-PL"/>
              </w:rPr>
            </w:pPr>
            <w:r>
              <w:rPr>
                <w:rFonts w:asciiTheme="minorHAnsi" w:eastAsia="Times New Roman" w:hAnsiTheme="minorHAnsi" w:cs="Arial"/>
                <w:b/>
                <w:color w:val="000000" w:themeColor="text1"/>
                <w:sz w:val="24"/>
                <w:szCs w:val="24"/>
                <w:lang w:eastAsia="pl-PL"/>
              </w:rPr>
              <w:lastRenderedPageBreak/>
              <w:t>INFRASTRUKTURA:</w:t>
            </w:r>
          </w:p>
        </w:tc>
      </w:tr>
      <w:tr w:rsidR="00142588" w:rsidRPr="007D7FC4" w:rsidTr="004A3372">
        <w:trPr>
          <w:jc w:val="center"/>
        </w:trPr>
        <w:tc>
          <w:tcPr>
            <w:tcW w:w="586" w:type="dxa"/>
            <w:vAlign w:val="center"/>
          </w:tcPr>
          <w:p w:rsidR="00142588" w:rsidRPr="007D7FC4" w:rsidRDefault="00CE7197" w:rsidP="004A3372">
            <w:pPr>
              <w:spacing w:after="0" w:line="276" w:lineRule="auto"/>
              <w:rPr>
                <w:rFonts w:asciiTheme="minorHAnsi" w:hAnsiTheme="minorHAnsi"/>
                <w:b/>
                <w:sz w:val="24"/>
                <w:szCs w:val="24"/>
              </w:rPr>
            </w:pPr>
            <w:r>
              <w:rPr>
                <w:rFonts w:asciiTheme="minorHAnsi" w:hAnsiTheme="minorHAnsi"/>
                <w:b/>
                <w:sz w:val="24"/>
                <w:szCs w:val="24"/>
              </w:rPr>
              <w:t>10</w:t>
            </w:r>
          </w:p>
        </w:tc>
        <w:tc>
          <w:tcPr>
            <w:tcW w:w="8348" w:type="dxa"/>
            <w:vAlign w:val="center"/>
          </w:tcPr>
          <w:p w:rsidR="00142588" w:rsidRPr="005F09DC" w:rsidRDefault="00142588" w:rsidP="003C5827">
            <w:pPr>
              <w:spacing w:after="0" w:line="276" w:lineRule="auto"/>
              <w:rPr>
                <w:rFonts w:asciiTheme="minorHAnsi" w:hAnsiTheme="minorHAnsi" w:cstheme="minorHAnsi"/>
                <w:color w:val="000000" w:themeColor="text1"/>
                <w:sz w:val="24"/>
                <w:szCs w:val="24"/>
              </w:rPr>
            </w:pPr>
            <w:r w:rsidRPr="005F09DC">
              <w:rPr>
                <w:rFonts w:asciiTheme="minorHAnsi" w:eastAsia="Times New Roman" w:hAnsiTheme="minorHAnsi" w:cs="Arial"/>
                <w:color w:val="000000" w:themeColor="text1"/>
                <w:sz w:val="24"/>
                <w:szCs w:val="24"/>
                <w:lang w:eastAsia="pl-PL"/>
              </w:rPr>
              <w:t>Czy działania</w:t>
            </w:r>
            <w:r w:rsidR="000B2983">
              <w:rPr>
                <w:rFonts w:asciiTheme="minorHAnsi" w:eastAsia="Times New Roman" w:hAnsiTheme="minorHAnsi" w:cs="Arial"/>
                <w:color w:val="000000" w:themeColor="text1"/>
                <w:sz w:val="24"/>
                <w:szCs w:val="24"/>
                <w:lang w:eastAsia="pl-PL"/>
              </w:rPr>
              <w:t xml:space="preserve"> w projektach zintegrowanych</w:t>
            </w:r>
            <w:r w:rsidR="00652449">
              <w:rPr>
                <w:rStyle w:val="Odwoanieprzypisudolnego"/>
                <w:rFonts w:asciiTheme="minorHAnsi" w:eastAsia="Times New Roman" w:hAnsiTheme="minorHAnsi" w:cs="Arial"/>
                <w:color w:val="000000" w:themeColor="text1"/>
                <w:sz w:val="24"/>
                <w:szCs w:val="24"/>
                <w:lang w:eastAsia="pl-PL"/>
              </w:rPr>
              <w:footnoteReference w:id="6"/>
            </w:r>
            <w:r w:rsidRPr="005F09DC">
              <w:rPr>
                <w:rFonts w:asciiTheme="minorHAnsi" w:eastAsia="Times New Roman" w:hAnsiTheme="minorHAnsi" w:cs="Arial"/>
                <w:color w:val="000000" w:themeColor="text1"/>
                <w:sz w:val="24"/>
                <w:szCs w:val="24"/>
                <w:lang w:eastAsia="pl-PL"/>
              </w:rPr>
              <w:t xml:space="preserve"> ukierunkowane </w:t>
            </w:r>
            <w:r w:rsidR="006E42CB">
              <w:rPr>
                <w:rFonts w:asciiTheme="minorHAnsi" w:eastAsia="Times New Roman" w:hAnsiTheme="minorHAnsi" w:cs="Arial"/>
                <w:color w:val="000000" w:themeColor="text1"/>
                <w:sz w:val="24"/>
                <w:szCs w:val="24"/>
                <w:lang w:eastAsia="pl-PL"/>
              </w:rPr>
              <w:t xml:space="preserve">m.in. </w:t>
            </w:r>
            <w:r w:rsidRPr="005F09DC">
              <w:rPr>
                <w:rFonts w:asciiTheme="minorHAnsi" w:eastAsia="Times New Roman" w:hAnsiTheme="minorHAnsi" w:cs="Arial"/>
                <w:color w:val="000000" w:themeColor="text1"/>
                <w:sz w:val="24"/>
                <w:szCs w:val="24"/>
                <w:lang w:eastAsia="pl-PL"/>
              </w:rPr>
              <w:t xml:space="preserve">na poprawę dostępności do infrastruktury społecznej </w:t>
            </w:r>
            <w:r w:rsidR="00D62F5D">
              <w:rPr>
                <w:rFonts w:asciiTheme="minorHAnsi" w:eastAsia="Times New Roman" w:hAnsiTheme="minorHAnsi" w:cs="Arial"/>
                <w:color w:val="000000" w:themeColor="text1"/>
                <w:sz w:val="24"/>
                <w:szCs w:val="24"/>
                <w:lang w:eastAsia="pl-PL"/>
              </w:rPr>
              <w:t xml:space="preserve">i zdrowotnej </w:t>
            </w:r>
            <w:r w:rsidRPr="005F09DC">
              <w:rPr>
                <w:rFonts w:asciiTheme="minorHAnsi" w:eastAsia="Times New Roman" w:hAnsiTheme="minorHAnsi" w:cs="Arial"/>
                <w:color w:val="000000" w:themeColor="text1"/>
                <w:sz w:val="24"/>
                <w:szCs w:val="24"/>
                <w:lang w:eastAsia="pl-PL"/>
              </w:rPr>
              <w:t xml:space="preserve">okazały się zgodne z potrzebami odbiorców tych działań? </w:t>
            </w:r>
            <w:r w:rsidR="002A68DA" w:rsidRPr="005F09DC">
              <w:rPr>
                <w:rFonts w:asciiTheme="minorHAnsi" w:eastAsia="Times New Roman" w:hAnsiTheme="minorHAnsi" w:cs="Arial"/>
                <w:color w:val="000000" w:themeColor="text1"/>
                <w:sz w:val="24"/>
                <w:szCs w:val="24"/>
                <w:lang w:eastAsia="pl-PL"/>
              </w:rPr>
              <w:t>Czy identyfikowane są inne potrzeby w tym obszarze?</w:t>
            </w:r>
          </w:p>
        </w:tc>
      </w:tr>
    </w:tbl>
    <w:p w:rsidR="00193B1E" w:rsidRPr="007D7FC4" w:rsidRDefault="0072012D" w:rsidP="007D7FC4">
      <w:pPr>
        <w:pStyle w:val="Akapitzlist"/>
        <w:spacing w:before="120" w:after="240" w:line="276" w:lineRule="auto"/>
        <w:ind w:left="0"/>
        <w:contextualSpacing w:val="0"/>
        <w:rPr>
          <w:rFonts w:asciiTheme="minorHAnsi" w:hAnsiTheme="minorHAnsi"/>
          <w:sz w:val="24"/>
          <w:szCs w:val="24"/>
        </w:rPr>
      </w:pPr>
      <w:r w:rsidRPr="007D7FC4">
        <w:rPr>
          <w:rFonts w:asciiTheme="minorHAnsi" w:hAnsiTheme="minorHAnsi"/>
          <w:sz w:val="24"/>
          <w:szCs w:val="24"/>
        </w:rPr>
        <w:t>Źródło: opracowanie własne</w:t>
      </w:r>
      <w:r w:rsidR="007B4BF9" w:rsidRPr="007D7FC4">
        <w:rPr>
          <w:rFonts w:asciiTheme="minorHAnsi" w:hAnsiTheme="minorHAnsi"/>
          <w:sz w:val="24"/>
          <w:szCs w:val="24"/>
        </w:rPr>
        <w:t>.</w:t>
      </w:r>
    </w:p>
    <w:p w:rsidR="0039337F" w:rsidRPr="007D7FC4" w:rsidRDefault="00A61E98">
      <w:pPr>
        <w:pStyle w:val="Nagwek2"/>
      </w:pPr>
      <w:r w:rsidRPr="007D7FC4">
        <w:rPr>
          <w:rStyle w:val="Odwoanieintensywne"/>
          <w:rFonts w:asciiTheme="minorHAnsi" w:hAnsiTheme="minorHAnsi"/>
          <w:b/>
          <w:smallCaps w:val="0"/>
          <w:color w:val="FF007F"/>
          <w:sz w:val="26"/>
          <w:szCs w:val="26"/>
        </w:rPr>
        <w:t>2.</w:t>
      </w:r>
      <w:r w:rsidR="00A93A97" w:rsidRPr="007D7FC4">
        <w:rPr>
          <w:rStyle w:val="Odwoanieintensywne"/>
          <w:rFonts w:asciiTheme="minorHAnsi" w:hAnsiTheme="minorHAnsi"/>
          <w:b/>
          <w:smallCaps w:val="0"/>
          <w:color w:val="FF007F"/>
          <w:sz w:val="26"/>
          <w:szCs w:val="26"/>
        </w:rPr>
        <w:t>5</w:t>
      </w:r>
      <w:r w:rsidR="00BF54AB" w:rsidRPr="007D7FC4">
        <w:rPr>
          <w:rStyle w:val="Odwoanieintensywne"/>
          <w:rFonts w:asciiTheme="minorHAnsi" w:hAnsiTheme="minorHAnsi"/>
          <w:b/>
          <w:smallCaps w:val="0"/>
          <w:color w:val="FF007F"/>
          <w:sz w:val="26"/>
          <w:szCs w:val="26"/>
        </w:rPr>
        <w:t>.</w:t>
      </w:r>
      <w:r w:rsidRPr="007D7FC4">
        <w:rPr>
          <w:rStyle w:val="Odwoanieintensywne"/>
          <w:rFonts w:asciiTheme="minorHAnsi" w:hAnsiTheme="minorHAnsi"/>
          <w:b/>
          <w:smallCaps w:val="0"/>
          <w:color w:val="FF007F"/>
          <w:sz w:val="26"/>
          <w:szCs w:val="26"/>
        </w:rPr>
        <w:t xml:space="preserve"> ZAKRES PODMIOTOWY</w:t>
      </w:r>
    </w:p>
    <w:p w:rsidR="00BE29D7" w:rsidRPr="00F71039" w:rsidRDefault="00720F60" w:rsidP="00F71039">
      <w:pPr>
        <w:spacing w:after="120" w:line="276" w:lineRule="auto"/>
        <w:rPr>
          <w:rStyle w:val="Odwoanieintensywne"/>
          <w:rFonts w:asciiTheme="minorHAnsi" w:hAnsiTheme="minorHAnsi"/>
          <w:b w:val="0"/>
          <w:bCs w:val="0"/>
          <w:smallCaps w:val="0"/>
          <w:color w:val="auto"/>
          <w:spacing w:val="0"/>
          <w:sz w:val="24"/>
          <w:szCs w:val="24"/>
        </w:rPr>
      </w:pPr>
      <w:r w:rsidRPr="007D7FC4">
        <w:rPr>
          <w:rFonts w:asciiTheme="minorHAnsi" w:hAnsiTheme="minorHAnsi"/>
          <w:sz w:val="24"/>
          <w:szCs w:val="24"/>
        </w:rPr>
        <w:t>Wykonawca zaproponuje</w:t>
      </w:r>
      <w:r w:rsidR="00D04361" w:rsidRPr="007D7FC4">
        <w:rPr>
          <w:rFonts w:asciiTheme="minorHAnsi" w:hAnsiTheme="minorHAnsi"/>
          <w:sz w:val="24"/>
          <w:szCs w:val="24"/>
        </w:rPr>
        <w:t xml:space="preserve"> i uzasadni </w:t>
      </w:r>
      <w:r w:rsidRPr="007D7FC4">
        <w:rPr>
          <w:rFonts w:asciiTheme="minorHAnsi" w:hAnsiTheme="minorHAnsi"/>
          <w:sz w:val="24"/>
          <w:szCs w:val="24"/>
        </w:rPr>
        <w:t>w koncepcji badania szczegółowy zakres podmiotowy</w:t>
      </w:r>
      <w:r w:rsidR="005928FF" w:rsidRPr="007D7FC4">
        <w:rPr>
          <w:rFonts w:asciiTheme="minorHAnsi" w:hAnsiTheme="minorHAnsi"/>
          <w:sz w:val="24"/>
          <w:szCs w:val="24"/>
        </w:rPr>
        <w:t>, który pozwoli na</w:t>
      </w:r>
      <w:r w:rsidR="00B5590C" w:rsidRPr="007D7FC4">
        <w:rPr>
          <w:rFonts w:asciiTheme="minorHAnsi" w:hAnsiTheme="minorHAnsi"/>
          <w:sz w:val="24"/>
          <w:szCs w:val="24"/>
        </w:rPr>
        <w:t xml:space="preserve"> pełną realizację celów badania</w:t>
      </w:r>
      <w:r w:rsidRPr="007D7FC4">
        <w:rPr>
          <w:rFonts w:asciiTheme="minorHAnsi" w:hAnsiTheme="minorHAnsi"/>
          <w:sz w:val="24"/>
          <w:szCs w:val="24"/>
        </w:rPr>
        <w:t xml:space="preserve">. </w:t>
      </w:r>
    </w:p>
    <w:p w:rsidR="009E4195" w:rsidRDefault="00BE29D7" w:rsidP="009E4195">
      <w:pPr>
        <w:pStyle w:val="Akapitzlist"/>
        <w:spacing w:after="120" w:line="276" w:lineRule="auto"/>
        <w:ind w:left="0"/>
        <w:rPr>
          <w:rFonts w:asciiTheme="minorHAnsi" w:hAnsiTheme="minorHAnsi"/>
          <w:sz w:val="24"/>
          <w:szCs w:val="24"/>
        </w:rPr>
      </w:pPr>
      <w:r w:rsidRPr="007D7FC4">
        <w:rPr>
          <w:rFonts w:asciiTheme="minorHAnsi" w:hAnsiTheme="minorHAnsi"/>
          <w:sz w:val="24"/>
          <w:szCs w:val="24"/>
        </w:rPr>
        <w:t xml:space="preserve">Szczegółowe informacje odnośnie grup docelowych w poszczególnych osiach </w:t>
      </w:r>
      <w:r w:rsidR="007D435B">
        <w:rPr>
          <w:rFonts w:asciiTheme="minorHAnsi" w:hAnsiTheme="minorHAnsi"/>
          <w:sz w:val="24"/>
          <w:szCs w:val="24"/>
        </w:rPr>
        <w:t>działaniach</w:t>
      </w:r>
      <w:r w:rsidRPr="007D7FC4">
        <w:rPr>
          <w:rFonts w:asciiTheme="minorHAnsi" w:hAnsiTheme="minorHAnsi"/>
          <w:sz w:val="24"/>
          <w:szCs w:val="24"/>
        </w:rPr>
        <w:t xml:space="preserve"> RPOWP 2014-2020</w:t>
      </w:r>
      <w:r w:rsidR="00AF0EBC">
        <w:rPr>
          <w:rFonts w:asciiTheme="minorHAnsi" w:hAnsiTheme="minorHAnsi"/>
          <w:sz w:val="24"/>
          <w:szCs w:val="24"/>
        </w:rPr>
        <w:t>,</w:t>
      </w:r>
      <w:r w:rsidRPr="007D7FC4">
        <w:rPr>
          <w:rFonts w:asciiTheme="minorHAnsi" w:hAnsiTheme="minorHAnsi"/>
          <w:sz w:val="24"/>
          <w:szCs w:val="24"/>
        </w:rPr>
        <w:t xml:space="preserve"> objętych badaniem zawarte są w Szczegółowym Opisie Osi Priorytetowych Regionalnego Programu Operacyjnego Województwa Podlaskiego na lata 2014-2020, </w:t>
      </w:r>
      <w:r w:rsidR="004D0B12" w:rsidRPr="007D7FC4">
        <w:rPr>
          <w:rFonts w:asciiTheme="minorHAnsi" w:hAnsiTheme="minorHAnsi"/>
          <w:sz w:val="24"/>
          <w:szCs w:val="24"/>
        </w:rPr>
        <w:t>Załącznik Nr 1 do Uchwały Nr</w:t>
      </w:r>
      <w:r w:rsidR="00B34F17" w:rsidRPr="007D7FC4">
        <w:rPr>
          <w:rFonts w:asciiTheme="minorHAnsi" w:hAnsiTheme="minorHAnsi"/>
          <w:sz w:val="24"/>
          <w:szCs w:val="24"/>
        </w:rPr>
        <w:t> </w:t>
      </w:r>
      <w:r w:rsidR="0076270F" w:rsidRPr="007D7FC4">
        <w:rPr>
          <w:rFonts w:asciiTheme="minorHAnsi" w:hAnsiTheme="minorHAnsi"/>
          <w:sz w:val="24"/>
          <w:szCs w:val="24"/>
        </w:rPr>
        <w:t>2</w:t>
      </w:r>
      <w:r w:rsidR="0076270F">
        <w:rPr>
          <w:rFonts w:asciiTheme="minorHAnsi" w:hAnsiTheme="minorHAnsi"/>
          <w:sz w:val="24"/>
          <w:szCs w:val="24"/>
        </w:rPr>
        <w:t>12</w:t>
      </w:r>
      <w:r w:rsidR="004D0B12" w:rsidRPr="007D7FC4">
        <w:rPr>
          <w:rFonts w:asciiTheme="minorHAnsi" w:hAnsiTheme="minorHAnsi"/>
          <w:sz w:val="24"/>
          <w:szCs w:val="24"/>
        </w:rPr>
        <w:t>/</w:t>
      </w:r>
      <w:r w:rsidR="0076270F">
        <w:rPr>
          <w:rFonts w:asciiTheme="minorHAnsi" w:hAnsiTheme="minorHAnsi"/>
          <w:sz w:val="24"/>
          <w:szCs w:val="24"/>
        </w:rPr>
        <w:t>3710</w:t>
      </w:r>
      <w:r w:rsidR="004D0B12" w:rsidRPr="007D7FC4">
        <w:rPr>
          <w:rFonts w:asciiTheme="minorHAnsi" w:hAnsiTheme="minorHAnsi"/>
          <w:sz w:val="24"/>
          <w:szCs w:val="24"/>
        </w:rPr>
        <w:t>/202</w:t>
      </w:r>
      <w:r w:rsidR="004108F8" w:rsidRPr="007D7FC4">
        <w:rPr>
          <w:rFonts w:asciiTheme="minorHAnsi" w:hAnsiTheme="minorHAnsi"/>
          <w:sz w:val="24"/>
          <w:szCs w:val="24"/>
        </w:rPr>
        <w:t>1</w:t>
      </w:r>
      <w:r w:rsidR="004D0B12" w:rsidRPr="007D7FC4">
        <w:rPr>
          <w:rFonts w:asciiTheme="minorHAnsi" w:hAnsiTheme="minorHAnsi"/>
          <w:sz w:val="24"/>
          <w:szCs w:val="24"/>
        </w:rPr>
        <w:t xml:space="preserve"> Zarządu Województwa Podlaskiego z dnia </w:t>
      </w:r>
      <w:r w:rsidR="0076270F" w:rsidRPr="007D7FC4">
        <w:rPr>
          <w:rFonts w:asciiTheme="minorHAnsi" w:hAnsiTheme="minorHAnsi"/>
          <w:sz w:val="24"/>
          <w:szCs w:val="24"/>
        </w:rPr>
        <w:t>2</w:t>
      </w:r>
      <w:r w:rsidR="0076270F">
        <w:rPr>
          <w:rFonts w:asciiTheme="minorHAnsi" w:hAnsiTheme="minorHAnsi"/>
          <w:sz w:val="24"/>
          <w:szCs w:val="24"/>
        </w:rPr>
        <w:t>5</w:t>
      </w:r>
      <w:r w:rsidR="0076270F" w:rsidRPr="007D7FC4">
        <w:rPr>
          <w:rFonts w:asciiTheme="minorHAnsi" w:hAnsiTheme="minorHAnsi"/>
          <w:sz w:val="24"/>
          <w:szCs w:val="24"/>
        </w:rPr>
        <w:t xml:space="preserve"> </w:t>
      </w:r>
      <w:r w:rsidR="0076270F">
        <w:rPr>
          <w:rFonts w:asciiTheme="minorHAnsi" w:hAnsiTheme="minorHAnsi"/>
          <w:sz w:val="24"/>
          <w:szCs w:val="24"/>
        </w:rPr>
        <w:t>czerwca</w:t>
      </w:r>
      <w:r w:rsidR="0076270F" w:rsidRPr="007D7FC4">
        <w:rPr>
          <w:rFonts w:asciiTheme="minorHAnsi" w:hAnsiTheme="minorHAnsi"/>
          <w:sz w:val="24"/>
          <w:szCs w:val="24"/>
        </w:rPr>
        <w:t xml:space="preserve"> </w:t>
      </w:r>
      <w:r w:rsidR="004D0B12" w:rsidRPr="007D7FC4">
        <w:rPr>
          <w:rFonts w:asciiTheme="minorHAnsi" w:hAnsiTheme="minorHAnsi"/>
          <w:sz w:val="24"/>
          <w:szCs w:val="24"/>
        </w:rPr>
        <w:t>202</w:t>
      </w:r>
      <w:r w:rsidR="004108F8" w:rsidRPr="007D7FC4">
        <w:rPr>
          <w:rFonts w:asciiTheme="minorHAnsi" w:hAnsiTheme="minorHAnsi"/>
          <w:sz w:val="24"/>
          <w:szCs w:val="24"/>
        </w:rPr>
        <w:t>1</w:t>
      </w:r>
      <w:r w:rsidR="004D0B12" w:rsidRPr="007D7FC4">
        <w:rPr>
          <w:rFonts w:asciiTheme="minorHAnsi" w:hAnsiTheme="minorHAnsi"/>
          <w:sz w:val="24"/>
          <w:szCs w:val="24"/>
        </w:rPr>
        <w:t xml:space="preserve"> r.</w:t>
      </w:r>
      <w:r w:rsidR="004D0B12" w:rsidRPr="007D7FC4">
        <w:rPr>
          <w:rStyle w:val="Odwoanieprzypisudolnego"/>
          <w:rFonts w:asciiTheme="minorHAnsi" w:eastAsiaTheme="minorHAnsi" w:hAnsiTheme="minorHAnsi" w:cstheme="minorHAnsi"/>
          <w:color w:val="000000"/>
          <w:sz w:val="24"/>
          <w:szCs w:val="24"/>
        </w:rPr>
        <w:footnoteReference w:id="7"/>
      </w:r>
    </w:p>
    <w:p w:rsidR="004D0B12" w:rsidRDefault="005B3C41" w:rsidP="007D7FC4">
      <w:pPr>
        <w:pStyle w:val="Tekstprzypisudolnego"/>
        <w:spacing w:line="276" w:lineRule="auto"/>
        <w:rPr>
          <w:rFonts w:asciiTheme="minorHAnsi" w:hAnsiTheme="minorHAnsi"/>
          <w:sz w:val="24"/>
          <w:szCs w:val="24"/>
        </w:rPr>
      </w:pPr>
      <w:r>
        <w:rPr>
          <w:rFonts w:asciiTheme="minorHAnsi" w:hAnsiTheme="minorHAnsi"/>
          <w:sz w:val="24"/>
          <w:szCs w:val="24"/>
        </w:rPr>
        <w:t xml:space="preserve">Tabela </w:t>
      </w:r>
      <w:r w:rsidR="00043181">
        <w:rPr>
          <w:rFonts w:asciiTheme="minorHAnsi" w:hAnsiTheme="minorHAnsi"/>
          <w:sz w:val="24"/>
          <w:szCs w:val="24"/>
        </w:rPr>
        <w:t>3</w:t>
      </w:r>
      <w:r w:rsidR="005C457E">
        <w:rPr>
          <w:rFonts w:asciiTheme="minorHAnsi" w:hAnsiTheme="minorHAnsi"/>
          <w:sz w:val="24"/>
          <w:szCs w:val="24"/>
        </w:rPr>
        <w:t>.</w:t>
      </w:r>
      <w:r w:rsidR="00B327F8" w:rsidRPr="007D7FC4">
        <w:rPr>
          <w:rFonts w:asciiTheme="minorHAnsi" w:hAnsiTheme="minorHAnsi"/>
          <w:sz w:val="24"/>
          <w:szCs w:val="24"/>
        </w:rPr>
        <w:t xml:space="preserve"> prezentuje liczbę uczestników projektów objętych ws</w:t>
      </w:r>
      <w:r w:rsidR="005739B6">
        <w:rPr>
          <w:rFonts w:asciiTheme="minorHAnsi" w:hAnsiTheme="minorHAnsi"/>
          <w:sz w:val="24"/>
          <w:szCs w:val="24"/>
        </w:rPr>
        <w:t>parciem w ramach Działania 7.2</w:t>
      </w:r>
      <w:r w:rsidR="005C457E">
        <w:rPr>
          <w:rFonts w:asciiTheme="minorHAnsi" w:hAnsiTheme="minorHAnsi"/>
          <w:sz w:val="24"/>
          <w:szCs w:val="24"/>
        </w:rPr>
        <w:t xml:space="preserve"> </w:t>
      </w:r>
      <w:r w:rsidR="00002651">
        <w:rPr>
          <w:rFonts w:asciiTheme="minorHAnsi" w:hAnsiTheme="minorHAnsi"/>
          <w:sz w:val="24"/>
          <w:szCs w:val="24"/>
        </w:rPr>
        <w:t xml:space="preserve"> i 9.1 </w:t>
      </w:r>
      <w:r w:rsidR="005C457E">
        <w:rPr>
          <w:rFonts w:asciiTheme="minorHAnsi" w:hAnsiTheme="minorHAnsi"/>
          <w:sz w:val="24"/>
          <w:szCs w:val="24"/>
        </w:rPr>
        <w:t>RPOWP</w:t>
      </w:r>
      <w:r w:rsidR="007A5545">
        <w:rPr>
          <w:rFonts w:asciiTheme="minorHAnsi" w:hAnsiTheme="minorHAnsi"/>
          <w:sz w:val="24"/>
          <w:szCs w:val="24"/>
        </w:rPr>
        <w:t>,</w:t>
      </w:r>
      <w:r w:rsidR="005739B6">
        <w:rPr>
          <w:rFonts w:asciiTheme="minorHAnsi" w:hAnsiTheme="minorHAnsi"/>
          <w:sz w:val="24"/>
          <w:szCs w:val="24"/>
        </w:rPr>
        <w:t xml:space="preserve"> w podziale na formy wsparcia</w:t>
      </w:r>
      <w:r w:rsidR="00472E84">
        <w:rPr>
          <w:rFonts w:asciiTheme="minorHAnsi" w:hAnsiTheme="minorHAnsi"/>
          <w:sz w:val="24"/>
          <w:szCs w:val="24"/>
        </w:rPr>
        <w:t>.</w:t>
      </w:r>
      <w:r w:rsidR="005C457E">
        <w:rPr>
          <w:rFonts w:asciiTheme="minorHAnsi" w:hAnsiTheme="minorHAnsi"/>
          <w:sz w:val="24"/>
          <w:szCs w:val="24"/>
        </w:rPr>
        <w:t xml:space="preserve"> </w:t>
      </w:r>
      <w:r w:rsidR="00B327F8" w:rsidRPr="007D7FC4">
        <w:rPr>
          <w:rFonts w:asciiTheme="minorHAnsi" w:hAnsiTheme="minorHAnsi"/>
          <w:sz w:val="24"/>
          <w:szCs w:val="24"/>
        </w:rPr>
        <w:t>Zestawienie uwzględnia wyłącznie unikatowyc</w:t>
      </w:r>
      <w:r w:rsidR="00BD792C" w:rsidRPr="007D7FC4">
        <w:rPr>
          <w:rFonts w:asciiTheme="minorHAnsi" w:hAnsiTheme="minorHAnsi"/>
          <w:sz w:val="24"/>
          <w:szCs w:val="24"/>
        </w:rPr>
        <w:t>h</w:t>
      </w:r>
      <w:r w:rsidR="00437C93">
        <w:rPr>
          <w:rFonts w:asciiTheme="minorHAnsi" w:hAnsiTheme="minorHAnsi"/>
          <w:sz w:val="24"/>
          <w:szCs w:val="24"/>
        </w:rPr>
        <w:t xml:space="preserve"> uczestników projektu</w:t>
      </w:r>
      <w:r w:rsidR="006320A9">
        <w:rPr>
          <w:rFonts w:asciiTheme="minorHAnsi" w:hAnsiTheme="minorHAnsi"/>
          <w:sz w:val="24"/>
          <w:szCs w:val="24"/>
        </w:rPr>
        <w:t xml:space="preserve"> w ramach danej </w:t>
      </w:r>
      <w:r w:rsidR="006320A9" w:rsidRPr="006320A9">
        <w:rPr>
          <w:rFonts w:asciiTheme="minorHAnsi" w:hAnsiTheme="minorHAnsi"/>
          <w:sz w:val="24"/>
          <w:szCs w:val="24"/>
          <w:u w:val="single"/>
        </w:rPr>
        <w:t>formy wsparcia</w:t>
      </w:r>
      <w:r w:rsidR="00437C93">
        <w:rPr>
          <w:rFonts w:asciiTheme="minorHAnsi" w:hAnsiTheme="minorHAnsi"/>
          <w:sz w:val="24"/>
          <w:szCs w:val="24"/>
        </w:rPr>
        <w:t>.</w:t>
      </w:r>
      <w:r w:rsidR="00BD792C" w:rsidRPr="007D7FC4">
        <w:rPr>
          <w:rFonts w:asciiTheme="minorHAnsi" w:hAnsiTheme="minorHAnsi"/>
          <w:sz w:val="24"/>
          <w:szCs w:val="24"/>
        </w:rPr>
        <w:t xml:space="preserve"> </w:t>
      </w:r>
      <w:r w:rsidR="00437C93">
        <w:rPr>
          <w:rFonts w:asciiTheme="minorHAnsi" w:hAnsiTheme="minorHAnsi"/>
          <w:sz w:val="24"/>
          <w:szCs w:val="24"/>
        </w:rPr>
        <w:t>Natomiast ł</w:t>
      </w:r>
      <w:r w:rsidR="00BD792C" w:rsidRPr="007D7FC4">
        <w:rPr>
          <w:rFonts w:asciiTheme="minorHAnsi" w:hAnsiTheme="minorHAnsi"/>
          <w:sz w:val="24"/>
          <w:szCs w:val="24"/>
        </w:rPr>
        <w:t>ączna liczba</w:t>
      </w:r>
      <w:r w:rsidR="00760FF1">
        <w:rPr>
          <w:rFonts w:asciiTheme="minorHAnsi" w:hAnsiTheme="minorHAnsi"/>
          <w:sz w:val="24"/>
          <w:szCs w:val="24"/>
        </w:rPr>
        <w:t xml:space="preserve"> unikatowych</w:t>
      </w:r>
      <w:r w:rsidR="00BD792C" w:rsidRPr="007D7FC4">
        <w:rPr>
          <w:rFonts w:asciiTheme="minorHAnsi" w:hAnsiTheme="minorHAnsi"/>
          <w:sz w:val="24"/>
          <w:szCs w:val="24"/>
        </w:rPr>
        <w:t xml:space="preserve"> </w:t>
      </w:r>
      <w:r w:rsidR="006320A9">
        <w:rPr>
          <w:rFonts w:asciiTheme="minorHAnsi" w:hAnsiTheme="minorHAnsi"/>
          <w:sz w:val="24"/>
          <w:szCs w:val="24"/>
        </w:rPr>
        <w:t>uczestników</w:t>
      </w:r>
      <w:r w:rsidR="00BD792C" w:rsidRPr="007D7FC4">
        <w:rPr>
          <w:rFonts w:asciiTheme="minorHAnsi" w:hAnsiTheme="minorHAnsi"/>
          <w:sz w:val="24"/>
          <w:szCs w:val="24"/>
        </w:rPr>
        <w:t xml:space="preserve">, </w:t>
      </w:r>
      <w:r w:rsidR="00652138" w:rsidRPr="007D7FC4">
        <w:rPr>
          <w:rFonts w:asciiTheme="minorHAnsi" w:hAnsiTheme="minorHAnsi"/>
          <w:sz w:val="24"/>
          <w:szCs w:val="24"/>
        </w:rPr>
        <w:t xml:space="preserve">w ramach </w:t>
      </w:r>
      <w:r w:rsidR="005C457E">
        <w:rPr>
          <w:rFonts w:asciiTheme="minorHAnsi" w:hAnsiTheme="minorHAnsi"/>
          <w:sz w:val="24"/>
          <w:szCs w:val="24"/>
        </w:rPr>
        <w:t xml:space="preserve">Działania 7.2 </w:t>
      </w:r>
      <w:r w:rsidR="006320A9">
        <w:rPr>
          <w:rFonts w:asciiTheme="minorHAnsi" w:hAnsiTheme="minorHAnsi"/>
          <w:sz w:val="24"/>
          <w:szCs w:val="24"/>
        </w:rPr>
        <w:t>-</w:t>
      </w:r>
      <w:r w:rsidR="006320A9">
        <w:rPr>
          <w:rFonts w:asciiTheme="minorHAnsi" w:hAnsiTheme="minorHAnsi"/>
          <w:b/>
          <w:sz w:val="24"/>
          <w:szCs w:val="24"/>
        </w:rPr>
        <w:t xml:space="preserve"> </w:t>
      </w:r>
      <w:r w:rsidR="00760FF1">
        <w:rPr>
          <w:rFonts w:asciiTheme="minorHAnsi" w:hAnsiTheme="minorHAnsi"/>
          <w:b/>
          <w:sz w:val="24"/>
          <w:szCs w:val="24"/>
        </w:rPr>
        <w:t>1</w:t>
      </w:r>
      <w:r w:rsidR="006320A9">
        <w:rPr>
          <w:rFonts w:asciiTheme="minorHAnsi" w:hAnsiTheme="minorHAnsi"/>
          <w:b/>
          <w:sz w:val="24"/>
          <w:szCs w:val="24"/>
        </w:rPr>
        <w:t xml:space="preserve"> </w:t>
      </w:r>
      <w:r w:rsidR="00760FF1">
        <w:rPr>
          <w:rFonts w:asciiTheme="minorHAnsi" w:hAnsiTheme="minorHAnsi"/>
          <w:b/>
          <w:sz w:val="24"/>
          <w:szCs w:val="24"/>
        </w:rPr>
        <w:t>669</w:t>
      </w:r>
      <w:r w:rsidR="00437C93" w:rsidRPr="00342714">
        <w:rPr>
          <w:rFonts w:asciiTheme="minorHAnsi" w:hAnsiTheme="minorHAnsi"/>
          <w:b/>
          <w:sz w:val="24"/>
          <w:szCs w:val="24"/>
        </w:rPr>
        <w:t>,</w:t>
      </w:r>
      <w:r w:rsidR="00437C93">
        <w:rPr>
          <w:rFonts w:asciiTheme="minorHAnsi" w:hAnsiTheme="minorHAnsi"/>
          <w:sz w:val="24"/>
          <w:szCs w:val="24"/>
        </w:rPr>
        <w:t xml:space="preserve"> w ramach Działania 9.1</w:t>
      </w:r>
      <w:r w:rsidR="00760FF1">
        <w:rPr>
          <w:rFonts w:asciiTheme="minorHAnsi" w:hAnsiTheme="minorHAnsi"/>
          <w:sz w:val="24"/>
          <w:szCs w:val="24"/>
        </w:rPr>
        <w:t xml:space="preserve"> – </w:t>
      </w:r>
      <w:r w:rsidR="006320A9">
        <w:rPr>
          <w:rFonts w:asciiTheme="minorHAnsi" w:hAnsiTheme="minorHAnsi"/>
          <w:b/>
          <w:bCs/>
          <w:sz w:val="24"/>
          <w:szCs w:val="24"/>
        </w:rPr>
        <w:t>532 osoby.</w:t>
      </w:r>
    </w:p>
    <w:p w:rsidR="007D7FC4" w:rsidRPr="007D7FC4" w:rsidRDefault="007D7FC4" w:rsidP="007D7FC4">
      <w:pPr>
        <w:pStyle w:val="Tekstprzypisudolnego"/>
        <w:spacing w:line="276" w:lineRule="auto"/>
        <w:rPr>
          <w:rFonts w:asciiTheme="minorHAnsi" w:hAnsiTheme="minorHAnsi"/>
          <w:sz w:val="24"/>
          <w:szCs w:val="24"/>
        </w:rPr>
      </w:pPr>
    </w:p>
    <w:p w:rsidR="00BE29D7" w:rsidRPr="007D7FC4" w:rsidRDefault="009E4195" w:rsidP="007D7FC4">
      <w:pPr>
        <w:pStyle w:val="Tekstprzypisudolnego"/>
        <w:spacing w:line="276" w:lineRule="auto"/>
        <w:rPr>
          <w:rFonts w:asciiTheme="minorHAnsi" w:hAnsiTheme="minorHAnsi"/>
          <w:b/>
          <w:color w:val="FF007F"/>
          <w:sz w:val="24"/>
          <w:szCs w:val="24"/>
        </w:rPr>
      </w:pPr>
      <w:r>
        <w:rPr>
          <w:rFonts w:asciiTheme="minorHAnsi" w:hAnsiTheme="minorHAnsi"/>
          <w:b/>
          <w:color w:val="FF007F"/>
          <w:sz w:val="24"/>
          <w:szCs w:val="24"/>
        </w:rPr>
        <w:t xml:space="preserve">Tabela </w:t>
      </w:r>
      <w:r w:rsidR="00043181">
        <w:rPr>
          <w:rFonts w:asciiTheme="minorHAnsi" w:hAnsiTheme="minorHAnsi"/>
          <w:b/>
          <w:color w:val="FF007F"/>
          <w:sz w:val="24"/>
          <w:szCs w:val="24"/>
        </w:rPr>
        <w:t>3</w:t>
      </w:r>
      <w:r w:rsidR="00BE29D7" w:rsidRPr="007D7FC4">
        <w:rPr>
          <w:rFonts w:asciiTheme="minorHAnsi" w:hAnsiTheme="minorHAnsi"/>
          <w:b/>
          <w:color w:val="FF007F"/>
          <w:sz w:val="24"/>
          <w:szCs w:val="24"/>
        </w:rPr>
        <w:t xml:space="preserve">. </w:t>
      </w:r>
      <w:r w:rsidR="00AC4494" w:rsidRPr="007D7FC4">
        <w:rPr>
          <w:rFonts w:asciiTheme="minorHAnsi" w:hAnsiTheme="minorHAnsi"/>
          <w:b/>
          <w:color w:val="FF007F"/>
          <w:sz w:val="24"/>
          <w:szCs w:val="24"/>
        </w:rPr>
        <w:t>Liczba uczestników projektów w ramach Działania</w:t>
      </w:r>
      <w:r w:rsidR="00C648DE" w:rsidRPr="007D7FC4">
        <w:rPr>
          <w:rFonts w:asciiTheme="minorHAnsi" w:hAnsiTheme="minorHAnsi"/>
          <w:b/>
          <w:color w:val="FF007F"/>
          <w:sz w:val="24"/>
          <w:szCs w:val="24"/>
        </w:rPr>
        <w:t xml:space="preserve"> 7.2</w:t>
      </w:r>
      <w:r w:rsidR="00AC4494" w:rsidRPr="007D7FC4">
        <w:rPr>
          <w:rFonts w:asciiTheme="minorHAnsi" w:hAnsiTheme="minorHAnsi"/>
          <w:b/>
          <w:color w:val="FF007F"/>
          <w:sz w:val="24"/>
          <w:szCs w:val="24"/>
        </w:rPr>
        <w:t xml:space="preserve"> </w:t>
      </w:r>
      <w:r w:rsidR="00C648DE" w:rsidRPr="007D7FC4">
        <w:rPr>
          <w:rFonts w:asciiTheme="minorHAnsi" w:hAnsiTheme="minorHAnsi"/>
          <w:b/>
          <w:color w:val="FF007F"/>
          <w:sz w:val="24"/>
          <w:szCs w:val="24"/>
        </w:rPr>
        <w:t>RPOWP 2014-2020</w:t>
      </w:r>
      <w:r w:rsidR="00E76FED">
        <w:rPr>
          <w:rFonts w:asciiTheme="minorHAnsi" w:hAnsiTheme="minorHAnsi"/>
          <w:b/>
          <w:color w:val="FF007F"/>
          <w:sz w:val="24"/>
          <w:szCs w:val="24"/>
        </w:rPr>
        <w:t>*</w:t>
      </w:r>
      <w:r w:rsidR="00C648DE" w:rsidRPr="007D7FC4">
        <w:rPr>
          <w:rFonts w:asciiTheme="minorHAnsi" w:hAnsiTheme="minorHAnsi"/>
          <w:b/>
          <w:color w:val="FF007F"/>
          <w:sz w:val="24"/>
          <w:szCs w:val="24"/>
        </w:rPr>
        <w:t>.</w:t>
      </w:r>
      <w:r w:rsidR="009805E2" w:rsidRPr="007D7FC4">
        <w:rPr>
          <w:rFonts w:asciiTheme="minorHAnsi" w:hAnsiTheme="minorHAnsi"/>
          <w:b/>
          <w:color w:val="FF007F"/>
          <w:sz w:val="24"/>
          <w:szCs w:val="24"/>
        </w:rPr>
        <w:t xml:space="preserve"> </w:t>
      </w:r>
    </w:p>
    <w:tbl>
      <w:tblPr>
        <w:tblW w:w="5000" w:type="pct"/>
        <w:jc w:val="center"/>
        <w:tblBorders>
          <w:top w:val="single" w:sz="8" w:space="0" w:color="FF007F"/>
          <w:left w:val="single" w:sz="8" w:space="0" w:color="FF007F"/>
          <w:bottom w:val="single" w:sz="8" w:space="0" w:color="FF007F"/>
          <w:right w:val="single" w:sz="8" w:space="0" w:color="FF007F"/>
          <w:insideH w:val="single" w:sz="8" w:space="0" w:color="FF007F"/>
          <w:insideV w:val="single" w:sz="8" w:space="0" w:color="FF007F"/>
        </w:tblBorders>
        <w:tblCellMar>
          <w:left w:w="0" w:type="dxa"/>
          <w:right w:w="0" w:type="dxa"/>
        </w:tblCellMar>
        <w:tblLook w:val="04A0" w:firstRow="1" w:lastRow="0" w:firstColumn="1" w:lastColumn="0" w:noHBand="0" w:noVBand="1"/>
      </w:tblPr>
      <w:tblGrid>
        <w:gridCol w:w="4703"/>
        <w:gridCol w:w="1571"/>
        <w:gridCol w:w="1407"/>
        <w:gridCol w:w="1409"/>
      </w:tblGrid>
      <w:tr w:rsidR="00411A3E" w:rsidRPr="007D7FC4" w:rsidTr="00CA3F96">
        <w:trPr>
          <w:trHeight w:val="913"/>
          <w:jc w:val="center"/>
        </w:trPr>
        <w:tc>
          <w:tcPr>
            <w:tcW w:w="2587" w:type="pct"/>
            <w:shd w:val="clear" w:color="auto" w:fill="D9D9D9" w:themeFill="background1" w:themeFillShade="D9"/>
            <w:vAlign w:val="center"/>
          </w:tcPr>
          <w:p w:rsidR="00411A3E" w:rsidRPr="007D7FC4" w:rsidRDefault="00411A3E" w:rsidP="007D7FC4">
            <w:pPr>
              <w:spacing w:after="0" w:line="276" w:lineRule="auto"/>
              <w:rPr>
                <w:rFonts w:asciiTheme="minorHAnsi" w:hAnsiTheme="minorHAnsi"/>
                <w:b/>
                <w:bCs/>
                <w:color w:val="000000"/>
                <w:sz w:val="24"/>
                <w:szCs w:val="24"/>
              </w:rPr>
            </w:pPr>
            <w:r>
              <w:rPr>
                <w:rFonts w:asciiTheme="minorHAnsi" w:hAnsiTheme="minorHAnsi"/>
                <w:b/>
                <w:bCs/>
                <w:color w:val="000000"/>
                <w:sz w:val="24"/>
                <w:szCs w:val="24"/>
              </w:rPr>
              <w:t xml:space="preserve">Formy </w:t>
            </w:r>
            <w:r w:rsidRPr="007D7FC4">
              <w:rPr>
                <w:rFonts w:asciiTheme="minorHAnsi" w:hAnsiTheme="minorHAnsi"/>
                <w:b/>
                <w:bCs/>
                <w:color w:val="000000"/>
                <w:sz w:val="24"/>
                <w:szCs w:val="24"/>
              </w:rPr>
              <w:t>wsparcia</w:t>
            </w:r>
          </w:p>
        </w:tc>
        <w:tc>
          <w:tcPr>
            <w:tcW w:w="864" w:type="pct"/>
            <w:shd w:val="clear" w:color="auto" w:fill="D9D9D9" w:themeFill="background1" w:themeFillShade="D9"/>
            <w:vAlign w:val="center"/>
          </w:tcPr>
          <w:p w:rsidR="00411A3E" w:rsidRPr="007D7FC4" w:rsidRDefault="00411A3E" w:rsidP="007D7FC4">
            <w:pPr>
              <w:spacing w:after="0" w:line="276" w:lineRule="auto"/>
              <w:jc w:val="center"/>
              <w:rPr>
                <w:rFonts w:asciiTheme="minorHAnsi" w:hAnsiTheme="minorHAnsi"/>
                <w:b/>
                <w:bCs/>
                <w:color w:val="000000"/>
                <w:sz w:val="24"/>
                <w:szCs w:val="24"/>
              </w:rPr>
            </w:pPr>
            <w:r w:rsidRPr="007D7FC4">
              <w:rPr>
                <w:rFonts w:asciiTheme="minorHAnsi" w:hAnsiTheme="minorHAnsi"/>
                <w:b/>
                <w:bCs/>
                <w:color w:val="000000"/>
                <w:sz w:val="24"/>
                <w:szCs w:val="24"/>
              </w:rPr>
              <w:t>Poddziałanie 7.2.1</w:t>
            </w:r>
          </w:p>
        </w:tc>
        <w:tc>
          <w:tcPr>
            <w:tcW w:w="774" w:type="pct"/>
            <w:shd w:val="clear" w:color="auto" w:fill="D9D9D9" w:themeFill="background1" w:themeFillShade="D9"/>
            <w:vAlign w:val="center"/>
          </w:tcPr>
          <w:p w:rsidR="00411A3E" w:rsidRPr="007D7FC4" w:rsidRDefault="00411A3E" w:rsidP="007D7FC4">
            <w:pPr>
              <w:spacing w:after="0" w:line="276" w:lineRule="auto"/>
              <w:jc w:val="center"/>
              <w:rPr>
                <w:rFonts w:asciiTheme="minorHAnsi" w:hAnsiTheme="minorHAnsi"/>
                <w:b/>
                <w:bCs/>
                <w:color w:val="000000"/>
                <w:sz w:val="24"/>
                <w:szCs w:val="24"/>
              </w:rPr>
            </w:pPr>
            <w:r w:rsidRPr="007D7FC4">
              <w:rPr>
                <w:rFonts w:asciiTheme="minorHAnsi" w:hAnsiTheme="minorHAnsi"/>
                <w:b/>
                <w:bCs/>
                <w:color w:val="000000"/>
                <w:sz w:val="24"/>
                <w:szCs w:val="24"/>
              </w:rPr>
              <w:t>Poddziałanie 7.2.2</w:t>
            </w:r>
          </w:p>
        </w:tc>
        <w:tc>
          <w:tcPr>
            <w:tcW w:w="775" w:type="pct"/>
            <w:shd w:val="clear" w:color="auto" w:fill="D9D9D9" w:themeFill="background1" w:themeFillShade="D9"/>
            <w:vAlign w:val="center"/>
          </w:tcPr>
          <w:p w:rsidR="00CA3F96" w:rsidRDefault="00411A3E" w:rsidP="00CA3F96">
            <w:pPr>
              <w:spacing w:after="0" w:line="276" w:lineRule="auto"/>
              <w:jc w:val="center"/>
              <w:rPr>
                <w:rFonts w:asciiTheme="minorHAnsi" w:hAnsiTheme="minorHAnsi"/>
                <w:b/>
                <w:bCs/>
                <w:color w:val="000000"/>
                <w:sz w:val="24"/>
                <w:szCs w:val="24"/>
              </w:rPr>
            </w:pPr>
            <w:r>
              <w:rPr>
                <w:rFonts w:asciiTheme="minorHAnsi" w:hAnsiTheme="minorHAnsi"/>
                <w:b/>
                <w:bCs/>
                <w:color w:val="000000"/>
                <w:sz w:val="24"/>
                <w:szCs w:val="24"/>
              </w:rPr>
              <w:t>Działanie</w:t>
            </w:r>
          </w:p>
          <w:p w:rsidR="00411A3E" w:rsidRPr="007D7FC4" w:rsidRDefault="00411A3E" w:rsidP="00CA3F96">
            <w:pPr>
              <w:spacing w:after="0" w:line="276" w:lineRule="auto"/>
              <w:jc w:val="center"/>
              <w:rPr>
                <w:rFonts w:asciiTheme="minorHAnsi" w:hAnsiTheme="minorHAnsi"/>
                <w:b/>
                <w:bCs/>
                <w:color w:val="000000"/>
                <w:sz w:val="24"/>
                <w:szCs w:val="24"/>
              </w:rPr>
            </w:pPr>
            <w:r>
              <w:rPr>
                <w:rFonts w:asciiTheme="minorHAnsi" w:hAnsiTheme="minorHAnsi"/>
                <w:b/>
                <w:bCs/>
                <w:color w:val="000000"/>
                <w:sz w:val="24"/>
                <w:szCs w:val="24"/>
              </w:rPr>
              <w:t>9.1</w:t>
            </w:r>
          </w:p>
        </w:tc>
      </w:tr>
      <w:tr w:rsidR="00411A3E" w:rsidRPr="007D7FC4" w:rsidTr="00FB67EA">
        <w:trPr>
          <w:trHeight w:val="215"/>
          <w:jc w:val="center"/>
        </w:trPr>
        <w:tc>
          <w:tcPr>
            <w:tcW w:w="2587" w:type="pct"/>
            <w:shd w:val="clear" w:color="auto" w:fill="FFFFFF" w:themeFill="background1"/>
            <w:vAlign w:val="center"/>
          </w:tcPr>
          <w:p w:rsidR="00411A3E" w:rsidRPr="00982789" w:rsidRDefault="00411A3E" w:rsidP="007D7FC4">
            <w:pPr>
              <w:spacing w:after="0" w:line="276" w:lineRule="auto"/>
              <w:rPr>
                <w:rFonts w:asciiTheme="minorHAnsi" w:hAnsiTheme="minorHAnsi"/>
                <w:bCs/>
                <w:color w:val="000000"/>
                <w:sz w:val="24"/>
                <w:szCs w:val="24"/>
              </w:rPr>
            </w:pPr>
            <w:r w:rsidRPr="00982789">
              <w:rPr>
                <w:rFonts w:asciiTheme="minorHAnsi" w:hAnsiTheme="minorHAnsi"/>
                <w:bCs/>
                <w:color w:val="000000"/>
                <w:sz w:val="24"/>
                <w:szCs w:val="24"/>
              </w:rPr>
              <w:t>Szkolenie/kurs</w:t>
            </w:r>
          </w:p>
        </w:tc>
        <w:tc>
          <w:tcPr>
            <w:tcW w:w="864" w:type="pct"/>
            <w:shd w:val="clear" w:color="auto" w:fill="FFFFFF" w:themeFill="background1"/>
            <w:vAlign w:val="center"/>
          </w:tcPr>
          <w:p w:rsidR="00411A3E" w:rsidRPr="00342714" w:rsidRDefault="00411A3E" w:rsidP="007D7FC4">
            <w:pPr>
              <w:spacing w:after="0" w:line="276" w:lineRule="auto"/>
              <w:jc w:val="center"/>
              <w:rPr>
                <w:rFonts w:asciiTheme="minorHAnsi" w:hAnsiTheme="minorHAnsi"/>
                <w:bCs/>
                <w:color w:val="000000"/>
                <w:sz w:val="24"/>
                <w:szCs w:val="24"/>
              </w:rPr>
            </w:pPr>
            <w:r w:rsidRPr="00342714">
              <w:rPr>
                <w:rFonts w:asciiTheme="minorHAnsi" w:hAnsiTheme="minorHAnsi"/>
                <w:bCs/>
                <w:color w:val="000000"/>
                <w:sz w:val="24"/>
                <w:szCs w:val="24"/>
              </w:rPr>
              <w:t>46</w:t>
            </w:r>
          </w:p>
        </w:tc>
        <w:tc>
          <w:tcPr>
            <w:tcW w:w="774" w:type="pct"/>
            <w:shd w:val="clear" w:color="auto" w:fill="FFFFFF" w:themeFill="background1"/>
            <w:vAlign w:val="center"/>
          </w:tcPr>
          <w:p w:rsidR="00411A3E" w:rsidRPr="00982789" w:rsidRDefault="00411A3E" w:rsidP="007D7FC4">
            <w:pPr>
              <w:spacing w:after="0" w:line="276" w:lineRule="auto"/>
              <w:jc w:val="center"/>
              <w:rPr>
                <w:rFonts w:asciiTheme="minorHAnsi" w:hAnsiTheme="minorHAnsi"/>
                <w:bCs/>
                <w:color w:val="000000"/>
                <w:sz w:val="24"/>
                <w:szCs w:val="24"/>
              </w:rPr>
            </w:pPr>
            <w:r w:rsidRPr="00982789">
              <w:rPr>
                <w:rFonts w:asciiTheme="minorHAnsi" w:hAnsiTheme="minorHAnsi"/>
                <w:bCs/>
                <w:color w:val="000000"/>
                <w:sz w:val="24"/>
                <w:szCs w:val="24"/>
              </w:rPr>
              <w:t>159</w:t>
            </w:r>
          </w:p>
        </w:tc>
        <w:tc>
          <w:tcPr>
            <w:tcW w:w="775" w:type="pct"/>
            <w:shd w:val="clear" w:color="auto" w:fill="FFFFFF" w:themeFill="background1"/>
          </w:tcPr>
          <w:p w:rsidR="00411A3E" w:rsidRPr="00982789" w:rsidRDefault="00641F88"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32</w:t>
            </w:r>
          </w:p>
        </w:tc>
      </w:tr>
      <w:tr w:rsidR="00411A3E" w:rsidRPr="007D7FC4" w:rsidTr="00FB67EA">
        <w:trPr>
          <w:trHeight w:val="301"/>
          <w:jc w:val="center"/>
        </w:trPr>
        <w:tc>
          <w:tcPr>
            <w:tcW w:w="2587" w:type="pct"/>
            <w:vAlign w:val="center"/>
          </w:tcPr>
          <w:p w:rsidR="00411A3E" w:rsidRPr="00982789" w:rsidRDefault="00411A3E" w:rsidP="007D7FC4">
            <w:pPr>
              <w:spacing w:after="0" w:line="276" w:lineRule="auto"/>
              <w:rPr>
                <w:rFonts w:asciiTheme="minorHAnsi" w:hAnsiTheme="minorHAnsi"/>
                <w:bCs/>
                <w:color w:val="000000"/>
                <w:sz w:val="24"/>
                <w:szCs w:val="24"/>
              </w:rPr>
            </w:pPr>
            <w:r w:rsidRPr="00982789">
              <w:rPr>
                <w:rFonts w:asciiTheme="minorHAnsi" w:hAnsiTheme="minorHAnsi"/>
                <w:bCs/>
                <w:color w:val="000000"/>
                <w:sz w:val="24"/>
                <w:szCs w:val="24"/>
              </w:rPr>
              <w:t>Doradztwo edukacyjne-zawodowe/poradnictwo zawodowe/doskonalenie zawodowe</w:t>
            </w:r>
          </w:p>
        </w:tc>
        <w:tc>
          <w:tcPr>
            <w:tcW w:w="864" w:type="pct"/>
            <w:vAlign w:val="center"/>
          </w:tcPr>
          <w:p w:rsidR="00411A3E" w:rsidRPr="00342714" w:rsidRDefault="00411A3E" w:rsidP="007D7FC4">
            <w:pPr>
              <w:spacing w:after="0" w:line="276" w:lineRule="auto"/>
              <w:jc w:val="center"/>
              <w:rPr>
                <w:rFonts w:asciiTheme="minorHAnsi" w:hAnsiTheme="minorHAnsi"/>
                <w:bCs/>
                <w:color w:val="000000"/>
                <w:sz w:val="24"/>
                <w:szCs w:val="24"/>
              </w:rPr>
            </w:pPr>
            <w:r w:rsidRPr="00342714">
              <w:rPr>
                <w:rFonts w:asciiTheme="minorHAnsi" w:hAnsiTheme="minorHAnsi"/>
                <w:bCs/>
                <w:color w:val="000000"/>
                <w:sz w:val="24"/>
                <w:szCs w:val="24"/>
              </w:rPr>
              <w:t>-</w:t>
            </w:r>
          </w:p>
        </w:tc>
        <w:tc>
          <w:tcPr>
            <w:tcW w:w="774" w:type="pct"/>
            <w:vAlign w:val="center"/>
          </w:tcPr>
          <w:p w:rsidR="00411A3E" w:rsidRPr="00982789" w:rsidRDefault="004B0D57" w:rsidP="00DC1738">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47</w:t>
            </w:r>
          </w:p>
        </w:tc>
        <w:tc>
          <w:tcPr>
            <w:tcW w:w="775" w:type="pct"/>
          </w:tcPr>
          <w:p w:rsidR="00411A3E" w:rsidRPr="00982789" w:rsidRDefault="00641F88" w:rsidP="00DC1738">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12</w:t>
            </w:r>
          </w:p>
        </w:tc>
      </w:tr>
      <w:tr w:rsidR="00411A3E" w:rsidRPr="007D7FC4" w:rsidTr="00FB67EA">
        <w:trPr>
          <w:trHeight w:val="301"/>
          <w:jc w:val="center"/>
        </w:trPr>
        <w:tc>
          <w:tcPr>
            <w:tcW w:w="2587" w:type="pct"/>
            <w:vAlign w:val="center"/>
          </w:tcPr>
          <w:p w:rsidR="00411A3E" w:rsidRPr="00982789" w:rsidRDefault="00411A3E" w:rsidP="007D7FC4">
            <w:pPr>
              <w:spacing w:after="0" w:line="276" w:lineRule="auto"/>
              <w:rPr>
                <w:rFonts w:asciiTheme="minorHAnsi" w:hAnsiTheme="minorHAnsi"/>
                <w:bCs/>
                <w:color w:val="000000"/>
                <w:sz w:val="24"/>
                <w:szCs w:val="24"/>
              </w:rPr>
            </w:pPr>
            <w:r w:rsidRPr="00982789">
              <w:rPr>
                <w:rFonts w:asciiTheme="minorHAnsi" w:hAnsiTheme="minorHAnsi"/>
                <w:bCs/>
                <w:color w:val="000000"/>
                <w:sz w:val="24"/>
                <w:szCs w:val="24"/>
              </w:rPr>
              <w:t>Doradztwo psychologiczne</w:t>
            </w:r>
          </w:p>
        </w:tc>
        <w:tc>
          <w:tcPr>
            <w:tcW w:w="864" w:type="pct"/>
            <w:vAlign w:val="center"/>
          </w:tcPr>
          <w:p w:rsidR="00411A3E" w:rsidRPr="00342714" w:rsidRDefault="00411A3E" w:rsidP="007D7FC4">
            <w:pPr>
              <w:spacing w:after="0" w:line="276" w:lineRule="auto"/>
              <w:jc w:val="center"/>
              <w:rPr>
                <w:rFonts w:asciiTheme="minorHAnsi" w:hAnsiTheme="minorHAnsi"/>
                <w:bCs/>
                <w:color w:val="000000"/>
                <w:sz w:val="24"/>
                <w:szCs w:val="24"/>
              </w:rPr>
            </w:pPr>
            <w:r w:rsidRPr="00342714">
              <w:rPr>
                <w:rFonts w:asciiTheme="minorHAnsi" w:hAnsiTheme="minorHAnsi"/>
                <w:bCs/>
                <w:color w:val="000000"/>
                <w:sz w:val="24"/>
                <w:szCs w:val="24"/>
              </w:rPr>
              <w:t>-</w:t>
            </w:r>
          </w:p>
        </w:tc>
        <w:tc>
          <w:tcPr>
            <w:tcW w:w="774" w:type="pct"/>
            <w:vAlign w:val="center"/>
          </w:tcPr>
          <w:p w:rsidR="00411A3E" w:rsidRPr="00982789" w:rsidRDefault="004B0D57"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93</w:t>
            </w:r>
          </w:p>
        </w:tc>
        <w:tc>
          <w:tcPr>
            <w:tcW w:w="775" w:type="pct"/>
          </w:tcPr>
          <w:p w:rsidR="00411A3E" w:rsidRPr="00982789" w:rsidRDefault="00641F88"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17</w:t>
            </w:r>
          </w:p>
        </w:tc>
      </w:tr>
      <w:tr w:rsidR="00411A3E" w:rsidRPr="007D7FC4" w:rsidTr="00FB67EA">
        <w:trPr>
          <w:trHeight w:val="301"/>
          <w:jc w:val="center"/>
        </w:trPr>
        <w:tc>
          <w:tcPr>
            <w:tcW w:w="2587" w:type="pct"/>
            <w:vAlign w:val="center"/>
          </w:tcPr>
          <w:p w:rsidR="00411A3E" w:rsidRPr="00982789" w:rsidRDefault="00411A3E" w:rsidP="007D7FC4">
            <w:pPr>
              <w:spacing w:after="0" w:line="276" w:lineRule="auto"/>
              <w:rPr>
                <w:rFonts w:asciiTheme="minorHAnsi" w:hAnsiTheme="minorHAnsi"/>
                <w:bCs/>
                <w:color w:val="000000"/>
                <w:sz w:val="24"/>
                <w:szCs w:val="24"/>
              </w:rPr>
            </w:pPr>
            <w:r w:rsidRPr="00982789">
              <w:rPr>
                <w:rFonts w:asciiTheme="minorHAnsi" w:hAnsiTheme="minorHAnsi"/>
                <w:bCs/>
                <w:color w:val="000000"/>
                <w:sz w:val="24"/>
                <w:szCs w:val="24"/>
              </w:rPr>
              <w:lastRenderedPageBreak/>
              <w:t>Doradztwo/pomoc prawna</w:t>
            </w:r>
          </w:p>
        </w:tc>
        <w:tc>
          <w:tcPr>
            <w:tcW w:w="864" w:type="pct"/>
            <w:vAlign w:val="center"/>
          </w:tcPr>
          <w:p w:rsidR="00411A3E" w:rsidRPr="00342714" w:rsidRDefault="00411A3E" w:rsidP="007D7FC4">
            <w:pPr>
              <w:spacing w:after="0" w:line="276" w:lineRule="auto"/>
              <w:jc w:val="center"/>
              <w:rPr>
                <w:rFonts w:asciiTheme="minorHAnsi" w:hAnsiTheme="minorHAnsi"/>
                <w:bCs/>
                <w:color w:val="000000"/>
                <w:sz w:val="24"/>
                <w:szCs w:val="24"/>
              </w:rPr>
            </w:pPr>
            <w:r w:rsidRPr="00342714">
              <w:rPr>
                <w:rFonts w:asciiTheme="minorHAnsi" w:hAnsiTheme="minorHAnsi"/>
                <w:bCs/>
                <w:color w:val="000000"/>
                <w:sz w:val="24"/>
                <w:szCs w:val="24"/>
              </w:rPr>
              <w:t>-</w:t>
            </w:r>
          </w:p>
        </w:tc>
        <w:tc>
          <w:tcPr>
            <w:tcW w:w="774" w:type="pct"/>
            <w:vAlign w:val="center"/>
          </w:tcPr>
          <w:p w:rsidR="00411A3E" w:rsidRPr="00982789" w:rsidRDefault="004B0D57" w:rsidP="007D7FC4">
            <w:pPr>
              <w:spacing w:after="0" w:line="276" w:lineRule="auto"/>
              <w:jc w:val="center"/>
              <w:rPr>
                <w:rFonts w:asciiTheme="minorHAnsi" w:hAnsiTheme="minorHAnsi"/>
                <w:bCs/>
                <w:color w:val="000000"/>
                <w:sz w:val="24"/>
                <w:szCs w:val="24"/>
              </w:rPr>
            </w:pPr>
            <w:r w:rsidRPr="00982789">
              <w:rPr>
                <w:rFonts w:asciiTheme="minorHAnsi" w:hAnsiTheme="minorHAnsi"/>
                <w:bCs/>
                <w:color w:val="000000"/>
                <w:sz w:val="24"/>
                <w:szCs w:val="24"/>
              </w:rPr>
              <w:t>6</w:t>
            </w:r>
            <w:r>
              <w:rPr>
                <w:rFonts w:asciiTheme="minorHAnsi" w:hAnsiTheme="minorHAnsi"/>
                <w:bCs/>
                <w:color w:val="000000"/>
                <w:sz w:val="24"/>
                <w:szCs w:val="24"/>
              </w:rPr>
              <w:t>0</w:t>
            </w:r>
          </w:p>
        </w:tc>
        <w:tc>
          <w:tcPr>
            <w:tcW w:w="775" w:type="pct"/>
          </w:tcPr>
          <w:p w:rsidR="00411A3E" w:rsidRPr="00982789" w:rsidRDefault="00641F88"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12</w:t>
            </w:r>
          </w:p>
        </w:tc>
      </w:tr>
      <w:tr w:rsidR="00411A3E" w:rsidRPr="007D7FC4" w:rsidTr="00FB67EA">
        <w:trPr>
          <w:trHeight w:val="301"/>
          <w:jc w:val="center"/>
        </w:trPr>
        <w:tc>
          <w:tcPr>
            <w:tcW w:w="2587" w:type="pct"/>
            <w:vAlign w:val="center"/>
          </w:tcPr>
          <w:p w:rsidR="00411A3E" w:rsidRPr="00982789" w:rsidRDefault="00411A3E" w:rsidP="007D7FC4">
            <w:pPr>
              <w:spacing w:after="0" w:line="276" w:lineRule="auto"/>
              <w:rPr>
                <w:rFonts w:asciiTheme="minorHAnsi" w:hAnsiTheme="minorHAnsi"/>
                <w:bCs/>
                <w:color w:val="000000"/>
                <w:sz w:val="24"/>
                <w:szCs w:val="24"/>
              </w:rPr>
            </w:pPr>
            <w:r w:rsidRPr="00982789">
              <w:rPr>
                <w:rFonts w:asciiTheme="minorHAnsi" w:hAnsiTheme="minorHAnsi"/>
                <w:bCs/>
                <w:color w:val="000000"/>
                <w:sz w:val="24"/>
                <w:szCs w:val="24"/>
              </w:rPr>
              <w:t>Usługa asystencka</w:t>
            </w:r>
          </w:p>
        </w:tc>
        <w:tc>
          <w:tcPr>
            <w:tcW w:w="864" w:type="pct"/>
            <w:vAlign w:val="center"/>
          </w:tcPr>
          <w:p w:rsidR="00411A3E" w:rsidRPr="00342714" w:rsidRDefault="00411A3E" w:rsidP="007D7FC4">
            <w:pPr>
              <w:spacing w:after="0" w:line="276" w:lineRule="auto"/>
              <w:jc w:val="center"/>
              <w:rPr>
                <w:rFonts w:asciiTheme="minorHAnsi" w:hAnsiTheme="minorHAnsi"/>
                <w:bCs/>
                <w:color w:val="000000"/>
                <w:sz w:val="24"/>
                <w:szCs w:val="24"/>
              </w:rPr>
            </w:pPr>
            <w:r w:rsidRPr="00342714">
              <w:rPr>
                <w:rFonts w:asciiTheme="minorHAnsi" w:hAnsiTheme="minorHAnsi"/>
                <w:bCs/>
                <w:color w:val="000000"/>
                <w:sz w:val="24"/>
                <w:szCs w:val="24"/>
              </w:rPr>
              <w:t>59</w:t>
            </w:r>
          </w:p>
        </w:tc>
        <w:tc>
          <w:tcPr>
            <w:tcW w:w="774" w:type="pct"/>
            <w:vAlign w:val="center"/>
          </w:tcPr>
          <w:p w:rsidR="00411A3E" w:rsidRPr="00982789" w:rsidRDefault="00411A3E" w:rsidP="007D7FC4">
            <w:pPr>
              <w:spacing w:after="0" w:line="276" w:lineRule="auto"/>
              <w:jc w:val="center"/>
              <w:rPr>
                <w:rFonts w:asciiTheme="minorHAnsi" w:hAnsiTheme="minorHAnsi"/>
                <w:bCs/>
                <w:color w:val="000000"/>
                <w:sz w:val="24"/>
                <w:szCs w:val="24"/>
              </w:rPr>
            </w:pPr>
            <w:r w:rsidRPr="00982789">
              <w:rPr>
                <w:rFonts w:asciiTheme="minorHAnsi" w:hAnsiTheme="minorHAnsi"/>
                <w:bCs/>
                <w:color w:val="000000"/>
                <w:sz w:val="24"/>
                <w:szCs w:val="24"/>
              </w:rPr>
              <w:t>30</w:t>
            </w:r>
          </w:p>
        </w:tc>
        <w:tc>
          <w:tcPr>
            <w:tcW w:w="775" w:type="pct"/>
          </w:tcPr>
          <w:p w:rsidR="00411A3E" w:rsidRPr="00982789" w:rsidRDefault="00641F88"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45</w:t>
            </w:r>
          </w:p>
        </w:tc>
      </w:tr>
      <w:tr w:rsidR="00411A3E" w:rsidRPr="007D7FC4" w:rsidTr="00FB67EA">
        <w:trPr>
          <w:trHeight w:val="301"/>
          <w:jc w:val="center"/>
        </w:trPr>
        <w:tc>
          <w:tcPr>
            <w:tcW w:w="2587" w:type="pct"/>
            <w:vAlign w:val="center"/>
          </w:tcPr>
          <w:p w:rsidR="00411A3E" w:rsidRPr="00982789" w:rsidRDefault="00411A3E" w:rsidP="00B348A8">
            <w:pPr>
              <w:spacing w:after="0" w:line="276" w:lineRule="auto"/>
              <w:rPr>
                <w:rFonts w:asciiTheme="minorHAnsi" w:hAnsiTheme="minorHAnsi"/>
                <w:bCs/>
                <w:color w:val="000000"/>
                <w:sz w:val="24"/>
                <w:szCs w:val="24"/>
              </w:rPr>
            </w:pPr>
            <w:r w:rsidRPr="00982789">
              <w:rPr>
                <w:rFonts w:asciiTheme="minorHAnsi" w:hAnsiTheme="minorHAnsi"/>
                <w:bCs/>
                <w:color w:val="000000"/>
                <w:sz w:val="24"/>
                <w:szCs w:val="24"/>
              </w:rPr>
              <w:t xml:space="preserve">Usługa o charakterze społecznym </w:t>
            </w:r>
          </w:p>
        </w:tc>
        <w:tc>
          <w:tcPr>
            <w:tcW w:w="864" w:type="pct"/>
            <w:vAlign w:val="center"/>
          </w:tcPr>
          <w:p w:rsidR="00411A3E" w:rsidRPr="00342714" w:rsidRDefault="004B0D57"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w:t>
            </w:r>
          </w:p>
        </w:tc>
        <w:tc>
          <w:tcPr>
            <w:tcW w:w="774" w:type="pct"/>
            <w:vAlign w:val="center"/>
          </w:tcPr>
          <w:p w:rsidR="00411A3E" w:rsidRPr="00982789" w:rsidRDefault="004B0D57" w:rsidP="007D7FC4">
            <w:pPr>
              <w:spacing w:after="0" w:line="276" w:lineRule="auto"/>
              <w:jc w:val="center"/>
              <w:rPr>
                <w:rFonts w:asciiTheme="minorHAnsi" w:hAnsiTheme="minorHAnsi"/>
                <w:bCs/>
                <w:color w:val="000000"/>
                <w:sz w:val="24"/>
                <w:szCs w:val="24"/>
              </w:rPr>
            </w:pPr>
            <w:r w:rsidRPr="00982789">
              <w:rPr>
                <w:rFonts w:asciiTheme="minorHAnsi" w:hAnsiTheme="minorHAnsi"/>
                <w:bCs/>
                <w:color w:val="000000"/>
                <w:sz w:val="24"/>
                <w:szCs w:val="24"/>
              </w:rPr>
              <w:t>3</w:t>
            </w:r>
            <w:r>
              <w:rPr>
                <w:rFonts w:asciiTheme="minorHAnsi" w:hAnsiTheme="minorHAnsi"/>
                <w:bCs/>
                <w:color w:val="000000"/>
                <w:sz w:val="24"/>
                <w:szCs w:val="24"/>
              </w:rPr>
              <w:t>1</w:t>
            </w:r>
          </w:p>
        </w:tc>
        <w:tc>
          <w:tcPr>
            <w:tcW w:w="775" w:type="pct"/>
          </w:tcPr>
          <w:p w:rsidR="00411A3E" w:rsidRPr="00982789" w:rsidRDefault="00641F88"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24</w:t>
            </w:r>
          </w:p>
        </w:tc>
      </w:tr>
      <w:tr w:rsidR="00411A3E" w:rsidRPr="007D7FC4" w:rsidTr="00FB67EA">
        <w:trPr>
          <w:trHeight w:val="301"/>
          <w:jc w:val="center"/>
        </w:trPr>
        <w:tc>
          <w:tcPr>
            <w:tcW w:w="2587" w:type="pct"/>
            <w:vAlign w:val="center"/>
          </w:tcPr>
          <w:p w:rsidR="00411A3E" w:rsidRPr="00982789" w:rsidRDefault="00411A3E" w:rsidP="007D7FC4">
            <w:pPr>
              <w:spacing w:after="0" w:line="276" w:lineRule="auto"/>
              <w:rPr>
                <w:rFonts w:asciiTheme="minorHAnsi" w:hAnsiTheme="minorHAnsi"/>
                <w:bCs/>
                <w:color w:val="000000"/>
                <w:sz w:val="24"/>
                <w:szCs w:val="24"/>
              </w:rPr>
            </w:pPr>
            <w:r w:rsidRPr="00982789">
              <w:rPr>
                <w:rFonts w:asciiTheme="minorHAnsi" w:hAnsiTheme="minorHAnsi"/>
                <w:bCs/>
                <w:color w:val="000000"/>
                <w:sz w:val="24"/>
                <w:szCs w:val="24"/>
              </w:rPr>
              <w:t>Usługa o charakterze zdrowotnym</w:t>
            </w:r>
          </w:p>
        </w:tc>
        <w:tc>
          <w:tcPr>
            <w:tcW w:w="864" w:type="pct"/>
            <w:vAlign w:val="center"/>
          </w:tcPr>
          <w:p w:rsidR="00411A3E" w:rsidRPr="00342714" w:rsidRDefault="00411A3E" w:rsidP="007D7FC4">
            <w:pPr>
              <w:spacing w:after="0" w:line="276" w:lineRule="auto"/>
              <w:jc w:val="center"/>
              <w:rPr>
                <w:rFonts w:asciiTheme="minorHAnsi" w:hAnsiTheme="minorHAnsi"/>
                <w:bCs/>
                <w:color w:val="000000"/>
                <w:sz w:val="24"/>
                <w:szCs w:val="24"/>
              </w:rPr>
            </w:pPr>
            <w:r w:rsidRPr="00342714">
              <w:rPr>
                <w:rFonts w:asciiTheme="minorHAnsi" w:hAnsiTheme="minorHAnsi"/>
                <w:bCs/>
                <w:color w:val="000000"/>
                <w:sz w:val="24"/>
                <w:szCs w:val="24"/>
              </w:rPr>
              <w:t>-</w:t>
            </w:r>
          </w:p>
        </w:tc>
        <w:tc>
          <w:tcPr>
            <w:tcW w:w="774" w:type="pct"/>
            <w:vAlign w:val="center"/>
          </w:tcPr>
          <w:p w:rsidR="00411A3E" w:rsidRPr="00982789" w:rsidRDefault="00411A3E" w:rsidP="007D7FC4">
            <w:pPr>
              <w:spacing w:after="0" w:line="276" w:lineRule="auto"/>
              <w:jc w:val="center"/>
              <w:rPr>
                <w:rFonts w:asciiTheme="minorHAnsi" w:hAnsiTheme="minorHAnsi"/>
                <w:bCs/>
                <w:color w:val="000000"/>
                <w:sz w:val="24"/>
                <w:szCs w:val="24"/>
              </w:rPr>
            </w:pPr>
            <w:r w:rsidRPr="00982789">
              <w:rPr>
                <w:rFonts w:asciiTheme="minorHAnsi" w:hAnsiTheme="minorHAnsi"/>
                <w:bCs/>
                <w:color w:val="000000"/>
                <w:sz w:val="24"/>
                <w:szCs w:val="24"/>
              </w:rPr>
              <w:t>15</w:t>
            </w:r>
          </w:p>
        </w:tc>
        <w:tc>
          <w:tcPr>
            <w:tcW w:w="775" w:type="pct"/>
          </w:tcPr>
          <w:p w:rsidR="00411A3E" w:rsidRPr="00982789" w:rsidRDefault="00DD6833"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52</w:t>
            </w:r>
          </w:p>
        </w:tc>
      </w:tr>
      <w:tr w:rsidR="00DD6833" w:rsidRPr="007D7FC4" w:rsidTr="00FB67EA">
        <w:trPr>
          <w:trHeight w:val="301"/>
          <w:jc w:val="center"/>
        </w:trPr>
        <w:tc>
          <w:tcPr>
            <w:tcW w:w="2587" w:type="pct"/>
            <w:vAlign w:val="center"/>
          </w:tcPr>
          <w:p w:rsidR="00DD6833" w:rsidRPr="00982789" w:rsidRDefault="00DD6833" w:rsidP="007D7FC4">
            <w:pPr>
              <w:spacing w:after="0" w:line="276" w:lineRule="auto"/>
              <w:rPr>
                <w:rFonts w:asciiTheme="minorHAnsi" w:hAnsiTheme="minorHAnsi"/>
                <w:bCs/>
                <w:color w:val="000000"/>
                <w:sz w:val="24"/>
                <w:szCs w:val="24"/>
              </w:rPr>
            </w:pPr>
            <w:r>
              <w:rPr>
                <w:rFonts w:asciiTheme="minorHAnsi" w:hAnsiTheme="minorHAnsi"/>
                <w:bCs/>
                <w:color w:val="000000"/>
                <w:sz w:val="24"/>
                <w:szCs w:val="24"/>
              </w:rPr>
              <w:t>Usługa o charakterze zawodowym</w:t>
            </w:r>
          </w:p>
        </w:tc>
        <w:tc>
          <w:tcPr>
            <w:tcW w:w="864" w:type="pct"/>
            <w:vAlign w:val="center"/>
          </w:tcPr>
          <w:p w:rsidR="00DD6833" w:rsidRPr="00342714" w:rsidRDefault="00DD6833"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w:t>
            </w:r>
          </w:p>
        </w:tc>
        <w:tc>
          <w:tcPr>
            <w:tcW w:w="774" w:type="pct"/>
            <w:vAlign w:val="center"/>
          </w:tcPr>
          <w:p w:rsidR="00DD6833" w:rsidRPr="00982789" w:rsidRDefault="00DD6833"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w:t>
            </w:r>
          </w:p>
        </w:tc>
        <w:tc>
          <w:tcPr>
            <w:tcW w:w="775" w:type="pct"/>
          </w:tcPr>
          <w:p w:rsidR="00DD6833" w:rsidRPr="00982789" w:rsidRDefault="00DD6833"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12</w:t>
            </w:r>
          </w:p>
        </w:tc>
      </w:tr>
      <w:tr w:rsidR="00411A3E" w:rsidRPr="007D7FC4" w:rsidTr="00FB67EA">
        <w:trPr>
          <w:trHeight w:val="301"/>
          <w:jc w:val="center"/>
        </w:trPr>
        <w:tc>
          <w:tcPr>
            <w:tcW w:w="2587" w:type="pct"/>
            <w:vAlign w:val="center"/>
          </w:tcPr>
          <w:p w:rsidR="00411A3E" w:rsidRPr="00982789" w:rsidRDefault="00411A3E" w:rsidP="00B348A8">
            <w:pPr>
              <w:spacing w:after="0" w:line="276" w:lineRule="auto"/>
              <w:rPr>
                <w:rFonts w:asciiTheme="minorHAnsi" w:hAnsiTheme="minorHAnsi"/>
                <w:bCs/>
                <w:color w:val="000000"/>
                <w:sz w:val="24"/>
                <w:szCs w:val="24"/>
              </w:rPr>
            </w:pPr>
            <w:r w:rsidRPr="00982789">
              <w:rPr>
                <w:rFonts w:asciiTheme="minorHAnsi" w:hAnsiTheme="minorHAnsi"/>
                <w:bCs/>
                <w:color w:val="000000"/>
                <w:sz w:val="24"/>
                <w:szCs w:val="24"/>
              </w:rPr>
              <w:t xml:space="preserve">Usługa opiekuńcza lub specjalistyczna </w:t>
            </w:r>
          </w:p>
        </w:tc>
        <w:tc>
          <w:tcPr>
            <w:tcW w:w="864" w:type="pct"/>
            <w:vAlign w:val="center"/>
          </w:tcPr>
          <w:p w:rsidR="00411A3E" w:rsidRPr="00342714" w:rsidRDefault="00411A3E" w:rsidP="007D7FC4">
            <w:pPr>
              <w:spacing w:after="0" w:line="276" w:lineRule="auto"/>
              <w:jc w:val="center"/>
              <w:rPr>
                <w:rFonts w:asciiTheme="minorHAnsi" w:hAnsiTheme="minorHAnsi"/>
                <w:bCs/>
                <w:color w:val="000000"/>
                <w:sz w:val="24"/>
                <w:szCs w:val="24"/>
              </w:rPr>
            </w:pPr>
            <w:r w:rsidRPr="00342714">
              <w:rPr>
                <w:rFonts w:asciiTheme="minorHAnsi" w:hAnsiTheme="minorHAnsi"/>
                <w:bCs/>
                <w:color w:val="000000"/>
                <w:sz w:val="24"/>
                <w:szCs w:val="24"/>
              </w:rPr>
              <w:t>498</w:t>
            </w:r>
          </w:p>
        </w:tc>
        <w:tc>
          <w:tcPr>
            <w:tcW w:w="774" w:type="pct"/>
            <w:vAlign w:val="center"/>
          </w:tcPr>
          <w:p w:rsidR="00411A3E" w:rsidRPr="00982789" w:rsidRDefault="004B0D57"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w:t>
            </w:r>
          </w:p>
        </w:tc>
        <w:tc>
          <w:tcPr>
            <w:tcW w:w="775" w:type="pct"/>
          </w:tcPr>
          <w:p w:rsidR="00411A3E" w:rsidRPr="00982789" w:rsidRDefault="00DD6833"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262</w:t>
            </w:r>
          </w:p>
        </w:tc>
      </w:tr>
      <w:tr w:rsidR="00411A3E" w:rsidRPr="007D7FC4" w:rsidTr="00FB67EA">
        <w:trPr>
          <w:trHeight w:val="301"/>
          <w:jc w:val="center"/>
        </w:trPr>
        <w:tc>
          <w:tcPr>
            <w:tcW w:w="2587" w:type="pct"/>
            <w:vAlign w:val="center"/>
          </w:tcPr>
          <w:p w:rsidR="00411A3E" w:rsidRPr="00982789" w:rsidRDefault="00411A3E" w:rsidP="007D7FC4">
            <w:pPr>
              <w:spacing w:after="0" w:line="276" w:lineRule="auto"/>
              <w:rPr>
                <w:rFonts w:asciiTheme="minorHAnsi" w:hAnsiTheme="minorHAnsi"/>
                <w:bCs/>
                <w:color w:val="000000"/>
                <w:sz w:val="24"/>
                <w:szCs w:val="24"/>
              </w:rPr>
            </w:pPr>
            <w:r w:rsidRPr="00982789">
              <w:rPr>
                <w:rFonts w:asciiTheme="minorHAnsi" w:hAnsiTheme="minorHAnsi"/>
                <w:bCs/>
                <w:color w:val="000000"/>
                <w:sz w:val="24"/>
                <w:szCs w:val="24"/>
              </w:rPr>
              <w:t>Usługa systemu pieczy zastępczej</w:t>
            </w:r>
            <w:r>
              <w:rPr>
                <w:rFonts w:asciiTheme="minorHAnsi" w:hAnsiTheme="minorHAnsi"/>
                <w:bCs/>
                <w:color w:val="000000"/>
                <w:sz w:val="24"/>
                <w:szCs w:val="24"/>
              </w:rPr>
              <w:t xml:space="preserve"> </w:t>
            </w:r>
          </w:p>
        </w:tc>
        <w:tc>
          <w:tcPr>
            <w:tcW w:w="864" w:type="pct"/>
            <w:vAlign w:val="center"/>
          </w:tcPr>
          <w:p w:rsidR="00411A3E" w:rsidRPr="00342714" w:rsidRDefault="004B0D57"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170</w:t>
            </w:r>
          </w:p>
        </w:tc>
        <w:tc>
          <w:tcPr>
            <w:tcW w:w="774" w:type="pct"/>
            <w:vAlign w:val="center"/>
          </w:tcPr>
          <w:p w:rsidR="00411A3E" w:rsidRPr="00982789" w:rsidRDefault="00411A3E" w:rsidP="007D7FC4">
            <w:pPr>
              <w:spacing w:after="0" w:line="276" w:lineRule="auto"/>
              <w:jc w:val="center"/>
              <w:rPr>
                <w:rFonts w:asciiTheme="minorHAnsi" w:hAnsiTheme="minorHAnsi"/>
                <w:bCs/>
                <w:color w:val="000000"/>
                <w:sz w:val="24"/>
                <w:szCs w:val="24"/>
              </w:rPr>
            </w:pPr>
            <w:r w:rsidRPr="00982789">
              <w:rPr>
                <w:rFonts w:asciiTheme="minorHAnsi" w:hAnsiTheme="minorHAnsi"/>
                <w:bCs/>
                <w:color w:val="000000"/>
                <w:sz w:val="24"/>
                <w:szCs w:val="24"/>
              </w:rPr>
              <w:t>-</w:t>
            </w:r>
          </w:p>
        </w:tc>
        <w:tc>
          <w:tcPr>
            <w:tcW w:w="775" w:type="pct"/>
          </w:tcPr>
          <w:p w:rsidR="00411A3E" w:rsidRPr="00982789" w:rsidRDefault="00411A3E" w:rsidP="007D7FC4">
            <w:pPr>
              <w:spacing w:after="0" w:line="276" w:lineRule="auto"/>
              <w:jc w:val="center"/>
              <w:rPr>
                <w:rFonts w:asciiTheme="minorHAnsi" w:hAnsiTheme="minorHAnsi"/>
                <w:bCs/>
                <w:color w:val="000000"/>
                <w:sz w:val="24"/>
                <w:szCs w:val="24"/>
              </w:rPr>
            </w:pPr>
          </w:p>
        </w:tc>
      </w:tr>
      <w:tr w:rsidR="00411A3E" w:rsidRPr="007D7FC4" w:rsidTr="00FB67EA">
        <w:trPr>
          <w:trHeight w:val="301"/>
          <w:jc w:val="center"/>
        </w:trPr>
        <w:tc>
          <w:tcPr>
            <w:tcW w:w="2587" w:type="pct"/>
            <w:vAlign w:val="center"/>
          </w:tcPr>
          <w:p w:rsidR="00411A3E" w:rsidRPr="00982789" w:rsidRDefault="00411A3E" w:rsidP="007D7FC4">
            <w:pPr>
              <w:spacing w:after="0" w:line="276" w:lineRule="auto"/>
              <w:rPr>
                <w:rFonts w:asciiTheme="minorHAnsi" w:hAnsiTheme="minorHAnsi"/>
                <w:bCs/>
                <w:color w:val="000000"/>
                <w:sz w:val="24"/>
                <w:szCs w:val="24"/>
              </w:rPr>
            </w:pPr>
            <w:r w:rsidRPr="00982789">
              <w:rPr>
                <w:rFonts w:asciiTheme="minorHAnsi" w:hAnsiTheme="minorHAnsi"/>
                <w:bCs/>
                <w:color w:val="000000"/>
                <w:sz w:val="24"/>
                <w:szCs w:val="24"/>
              </w:rPr>
              <w:t>Usługa w mieszkaniu chronionym lub innej formie mieszkania wspieranego</w:t>
            </w:r>
          </w:p>
        </w:tc>
        <w:tc>
          <w:tcPr>
            <w:tcW w:w="864" w:type="pct"/>
            <w:vAlign w:val="center"/>
          </w:tcPr>
          <w:p w:rsidR="00411A3E" w:rsidRPr="00342714" w:rsidRDefault="00411A3E" w:rsidP="007D7FC4">
            <w:pPr>
              <w:spacing w:after="0" w:line="276" w:lineRule="auto"/>
              <w:jc w:val="center"/>
              <w:rPr>
                <w:rFonts w:asciiTheme="minorHAnsi" w:hAnsiTheme="minorHAnsi"/>
                <w:bCs/>
                <w:color w:val="000000"/>
                <w:sz w:val="24"/>
                <w:szCs w:val="24"/>
              </w:rPr>
            </w:pPr>
            <w:r w:rsidRPr="00342714">
              <w:rPr>
                <w:rFonts w:asciiTheme="minorHAnsi" w:hAnsiTheme="minorHAnsi"/>
                <w:bCs/>
                <w:color w:val="000000"/>
                <w:sz w:val="24"/>
                <w:szCs w:val="24"/>
              </w:rPr>
              <w:t>12</w:t>
            </w:r>
          </w:p>
        </w:tc>
        <w:tc>
          <w:tcPr>
            <w:tcW w:w="774" w:type="pct"/>
            <w:vAlign w:val="center"/>
          </w:tcPr>
          <w:p w:rsidR="00411A3E" w:rsidRPr="00982789" w:rsidRDefault="00411A3E" w:rsidP="007D7FC4">
            <w:pPr>
              <w:spacing w:after="0" w:line="276" w:lineRule="auto"/>
              <w:jc w:val="center"/>
              <w:rPr>
                <w:rFonts w:asciiTheme="minorHAnsi" w:hAnsiTheme="minorHAnsi"/>
                <w:bCs/>
                <w:color w:val="000000"/>
                <w:sz w:val="24"/>
                <w:szCs w:val="24"/>
              </w:rPr>
            </w:pPr>
            <w:r w:rsidRPr="00982789">
              <w:rPr>
                <w:rFonts w:asciiTheme="minorHAnsi" w:hAnsiTheme="minorHAnsi"/>
                <w:bCs/>
                <w:color w:val="000000"/>
                <w:sz w:val="24"/>
                <w:szCs w:val="24"/>
              </w:rPr>
              <w:t>15</w:t>
            </w:r>
          </w:p>
        </w:tc>
        <w:tc>
          <w:tcPr>
            <w:tcW w:w="775" w:type="pct"/>
          </w:tcPr>
          <w:p w:rsidR="00411A3E" w:rsidRPr="00982789" w:rsidRDefault="00411A3E" w:rsidP="007D7FC4">
            <w:pPr>
              <w:spacing w:after="0" w:line="276" w:lineRule="auto"/>
              <w:jc w:val="center"/>
              <w:rPr>
                <w:rFonts w:asciiTheme="minorHAnsi" w:hAnsiTheme="minorHAnsi"/>
                <w:bCs/>
                <w:color w:val="000000"/>
                <w:sz w:val="24"/>
                <w:szCs w:val="24"/>
              </w:rPr>
            </w:pPr>
          </w:p>
        </w:tc>
      </w:tr>
      <w:tr w:rsidR="00411A3E" w:rsidRPr="007D7FC4" w:rsidTr="00FB67EA">
        <w:trPr>
          <w:trHeight w:val="301"/>
          <w:jc w:val="center"/>
        </w:trPr>
        <w:tc>
          <w:tcPr>
            <w:tcW w:w="2587" w:type="pct"/>
            <w:vAlign w:val="center"/>
          </w:tcPr>
          <w:p w:rsidR="00411A3E" w:rsidRPr="00982789" w:rsidRDefault="00411A3E" w:rsidP="007D7FC4">
            <w:pPr>
              <w:spacing w:after="0" w:line="276" w:lineRule="auto"/>
              <w:rPr>
                <w:rFonts w:asciiTheme="minorHAnsi" w:hAnsiTheme="minorHAnsi"/>
                <w:bCs/>
                <w:color w:val="000000"/>
                <w:sz w:val="24"/>
                <w:szCs w:val="24"/>
              </w:rPr>
            </w:pPr>
            <w:r w:rsidRPr="00982789">
              <w:rPr>
                <w:rFonts w:asciiTheme="minorHAnsi" w:hAnsiTheme="minorHAnsi"/>
                <w:bCs/>
                <w:color w:val="000000"/>
                <w:sz w:val="24"/>
                <w:szCs w:val="24"/>
              </w:rPr>
              <w:t>Usługa wsparcia rodziny</w:t>
            </w:r>
          </w:p>
        </w:tc>
        <w:tc>
          <w:tcPr>
            <w:tcW w:w="864" w:type="pct"/>
            <w:vAlign w:val="center"/>
          </w:tcPr>
          <w:p w:rsidR="00411A3E" w:rsidRPr="00342714" w:rsidRDefault="004B0D57"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278</w:t>
            </w:r>
          </w:p>
        </w:tc>
        <w:tc>
          <w:tcPr>
            <w:tcW w:w="774" w:type="pct"/>
            <w:vAlign w:val="center"/>
          </w:tcPr>
          <w:p w:rsidR="00411A3E" w:rsidRPr="00982789" w:rsidRDefault="004B0D57"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340</w:t>
            </w:r>
          </w:p>
        </w:tc>
        <w:tc>
          <w:tcPr>
            <w:tcW w:w="775" w:type="pct"/>
          </w:tcPr>
          <w:p w:rsidR="00411A3E" w:rsidRPr="00982789" w:rsidRDefault="00DD6833"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21</w:t>
            </w:r>
          </w:p>
        </w:tc>
      </w:tr>
      <w:tr w:rsidR="00DD6833" w:rsidRPr="007D7FC4" w:rsidTr="00FB67EA">
        <w:trPr>
          <w:trHeight w:val="301"/>
          <w:jc w:val="center"/>
        </w:trPr>
        <w:tc>
          <w:tcPr>
            <w:tcW w:w="2587" w:type="pct"/>
            <w:vAlign w:val="center"/>
          </w:tcPr>
          <w:p w:rsidR="00DD6833" w:rsidRPr="00982789" w:rsidRDefault="00DD6833" w:rsidP="007D7FC4">
            <w:pPr>
              <w:spacing w:after="0" w:line="276" w:lineRule="auto"/>
              <w:rPr>
                <w:rFonts w:asciiTheme="minorHAnsi" w:hAnsiTheme="minorHAnsi"/>
                <w:bCs/>
                <w:color w:val="000000"/>
                <w:sz w:val="24"/>
                <w:szCs w:val="24"/>
              </w:rPr>
            </w:pPr>
            <w:r>
              <w:rPr>
                <w:rFonts w:asciiTheme="minorHAnsi" w:hAnsiTheme="minorHAnsi"/>
                <w:bCs/>
                <w:color w:val="000000"/>
                <w:sz w:val="24"/>
                <w:szCs w:val="24"/>
              </w:rPr>
              <w:t>Usługa świadczona w interesie ogólnym</w:t>
            </w:r>
          </w:p>
        </w:tc>
        <w:tc>
          <w:tcPr>
            <w:tcW w:w="864" w:type="pct"/>
            <w:vAlign w:val="center"/>
          </w:tcPr>
          <w:p w:rsidR="00DD6833" w:rsidRDefault="00DD6833"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w:t>
            </w:r>
          </w:p>
        </w:tc>
        <w:tc>
          <w:tcPr>
            <w:tcW w:w="774" w:type="pct"/>
            <w:vAlign w:val="center"/>
          </w:tcPr>
          <w:p w:rsidR="00DD6833" w:rsidRDefault="00DD6833"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w:t>
            </w:r>
          </w:p>
        </w:tc>
        <w:tc>
          <w:tcPr>
            <w:tcW w:w="775" w:type="pct"/>
          </w:tcPr>
          <w:p w:rsidR="00DD6833" w:rsidRPr="00982789" w:rsidRDefault="00DD6833"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206</w:t>
            </w:r>
          </w:p>
        </w:tc>
      </w:tr>
      <w:tr w:rsidR="00641F88" w:rsidRPr="007D7FC4" w:rsidTr="00FB67EA">
        <w:trPr>
          <w:trHeight w:val="301"/>
          <w:jc w:val="center"/>
        </w:trPr>
        <w:tc>
          <w:tcPr>
            <w:tcW w:w="2587" w:type="pct"/>
            <w:vAlign w:val="center"/>
          </w:tcPr>
          <w:p w:rsidR="00641F88" w:rsidRPr="00982789" w:rsidRDefault="00641F88" w:rsidP="007D7FC4">
            <w:pPr>
              <w:spacing w:after="0" w:line="276" w:lineRule="auto"/>
              <w:rPr>
                <w:rFonts w:asciiTheme="minorHAnsi" w:hAnsiTheme="minorHAnsi"/>
                <w:bCs/>
                <w:color w:val="000000"/>
                <w:sz w:val="24"/>
                <w:szCs w:val="24"/>
              </w:rPr>
            </w:pPr>
            <w:r>
              <w:rPr>
                <w:rFonts w:asciiTheme="minorHAnsi" w:hAnsiTheme="minorHAnsi"/>
                <w:bCs/>
                <w:color w:val="000000"/>
                <w:sz w:val="24"/>
                <w:szCs w:val="24"/>
              </w:rPr>
              <w:t>Usługa aktywnej integracji</w:t>
            </w:r>
          </w:p>
        </w:tc>
        <w:tc>
          <w:tcPr>
            <w:tcW w:w="864" w:type="pct"/>
            <w:vAlign w:val="center"/>
          </w:tcPr>
          <w:p w:rsidR="00641F88" w:rsidRDefault="00641F88"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w:t>
            </w:r>
          </w:p>
        </w:tc>
        <w:tc>
          <w:tcPr>
            <w:tcW w:w="774" w:type="pct"/>
            <w:vAlign w:val="center"/>
          </w:tcPr>
          <w:p w:rsidR="00641F88" w:rsidRDefault="00641F88"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w:t>
            </w:r>
          </w:p>
        </w:tc>
        <w:tc>
          <w:tcPr>
            <w:tcW w:w="775" w:type="pct"/>
          </w:tcPr>
          <w:p w:rsidR="00641F88" w:rsidRPr="00982789" w:rsidRDefault="00641F88" w:rsidP="007D7FC4">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106</w:t>
            </w:r>
          </w:p>
        </w:tc>
      </w:tr>
    </w:tbl>
    <w:p w:rsidR="008A4EB0" w:rsidRDefault="008A4EB0" w:rsidP="008A4EB0">
      <w:pPr>
        <w:spacing w:before="120" w:after="120" w:line="276" w:lineRule="auto"/>
        <w:rPr>
          <w:rFonts w:asciiTheme="minorHAnsi" w:hAnsiTheme="minorHAnsi"/>
          <w:sz w:val="24"/>
          <w:szCs w:val="24"/>
        </w:rPr>
      </w:pPr>
      <w:r w:rsidRPr="007D7FC4">
        <w:rPr>
          <w:rFonts w:asciiTheme="minorHAnsi" w:hAnsiTheme="minorHAnsi"/>
          <w:sz w:val="24"/>
          <w:szCs w:val="24"/>
        </w:rPr>
        <w:t>Źródło: opracowanie własne na podstawie danych z SL2014 wg stanu na dzień 08.06.2021 r.</w:t>
      </w:r>
      <w:r w:rsidR="00C432B0">
        <w:rPr>
          <w:rFonts w:asciiTheme="minorHAnsi" w:hAnsiTheme="minorHAnsi"/>
          <w:sz w:val="24"/>
          <w:szCs w:val="24"/>
        </w:rPr>
        <w:t xml:space="preserve"> (dot. Działania 7.2, 8.4) oraz 06.09.2021 r. (dot. Działania 9.</w:t>
      </w:r>
      <w:r w:rsidR="0079302A">
        <w:rPr>
          <w:rFonts w:asciiTheme="minorHAnsi" w:hAnsiTheme="minorHAnsi"/>
          <w:sz w:val="24"/>
          <w:szCs w:val="24"/>
        </w:rPr>
        <w:t>1</w:t>
      </w:r>
      <w:r w:rsidR="00C432B0">
        <w:rPr>
          <w:rFonts w:asciiTheme="minorHAnsi" w:hAnsiTheme="minorHAnsi"/>
          <w:sz w:val="24"/>
          <w:szCs w:val="24"/>
        </w:rPr>
        <w:t>).</w:t>
      </w:r>
    </w:p>
    <w:p w:rsidR="008A4EB0" w:rsidRDefault="008A4EB0" w:rsidP="008A4EB0">
      <w:pPr>
        <w:spacing w:before="120" w:after="120" w:line="240" w:lineRule="auto"/>
        <w:rPr>
          <w:rFonts w:asciiTheme="minorHAnsi" w:hAnsiTheme="minorHAnsi"/>
          <w:sz w:val="24"/>
          <w:szCs w:val="24"/>
        </w:rPr>
      </w:pPr>
      <w:r>
        <w:rPr>
          <w:rFonts w:asciiTheme="minorHAnsi" w:hAnsiTheme="minorHAnsi"/>
          <w:sz w:val="24"/>
          <w:szCs w:val="24"/>
        </w:rPr>
        <w:t xml:space="preserve">* </w:t>
      </w:r>
      <w:r w:rsidRPr="00012EC5">
        <w:rPr>
          <w:rFonts w:asciiTheme="minorHAnsi" w:hAnsiTheme="minorHAnsi"/>
          <w:sz w:val="20"/>
          <w:szCs w:val="20"/>
        </w:rPr>
        <w:t xml:space="preserve">Wartości kolumn nie będą </w:t>
      </w:r>
      <w:r w:rsidR="004407E5" w:rsidRPr="00012EC5">
        <w:rPr>
          <w:rFonts w:asciiTheme="minorHAnsi" w:hAnsiTheme="minorHAnsi"/>
          <w:sz w:val="20"/>
          <w:szCs w:val="20"/>
        </w:rPr>
        <w:t xml:space="preserve">się </w:t>
      </w:r>
      <w:r w:rsidRPr="00012EC5">
        <w:rPr>
          <w:rFonts w:asciiTheme="minorHAnsi" w:hAnsiTheme="minorHAnsi"/>
          <w:sz w:val="20"/>
          <w:szCs w:val="20"/>
        </w:rPr>
        <w:t xml:space="preserve">sumować ze względu na to, iż wiersz suma zawiera liczbę unikatowych uczestników, natomiast </w:t>
      </w:r>
      <w:r w:rsidR="00C57715" w:rsidRPr="00012EC5">
        <w:rPr>
          <w:rFonts w:asciiTheme="minorHAnsi" w:hAnsiTheme="minorHAnsi"/>
          <w:sz w:val="20"/>
          <w:szCs w:val="20"/>
        </w:rPr>
        <w:t>w poszczegó</w:t>
      </w:r>
      <w:r w:rsidR="004407E5" w:rsidRPr="00012EC5">
        <w:rPr>
          <w:rFonts w:asciiTheme="minorHAnsi" w:hAnsiTheme="minorHAnsi"/>
          <w:sz w:val="20"/>
          <w:szCs w:val="20"/>
        </w:rPr>
        <w:t xml:space="preserve">lnych formach wsparcia uczestnicy </w:t>
      </w:r>
      <w:r w:rsidR="00012EC5" w:rsidRPr="00012EC5">
        <w:rPr>
          <w:rFonts w:asciiTheme="minorHAnsi" w:hAnsiTheme="minorHAnsi"/>
          <w:sz w:val="20"/>
          <w:szCs w:val="20"/>
        </w:rPr>
        <w:t>będą się powtarzać</w:t>
      </w:r>
      <w:r w:rsidR="004407E5" w:rsidRPr="00012EC5">
        <w:rPr>
          <w:rFonts w:asciiTheme="minorHAnsi" w:hAnsiTheme="minorHAnsi"/>
          <w:sz w:val="20"/>
          <w:szCs w:val="20"/>
        </w:rPr>
        <w:t xml:space="preserve">. </w:t>
      </w:r>
    </w:p>
    <w:p w:rsidR="00BF40C9" w:rsidRDefault="00BF40C9" w:rsidP="009E4195">
      <w:pPr>
        <w:spacing w:before="120" w:after="120" w:line="276" w:lineRule="auto"/>
        <w:rPr>
          <w:rFonts w:asciiTheme="minorHAnsi" w:hAnsiTheme="minorHAnsi"/>
          <w:sz w:val="24"/>
          <w:szCs w:val="24"/>
        </w:rPr>
      </w:pPr>
    </w:p>
    <w:p w:rsidR="00DB0E03" w:rsidRDefault="00411A3E" w:rsidP="009E4195">
      <w:pPr>
        <w:autoSpaceDE w:val="0"/>
        <w:autoSpaceDN w:val="0"/>
        <w:adjustRightInd w:val="0"/>
        <w:spacing w:after="120" w:line="276" w:lineRule="auto"/>
        <w:contextualSpacing/>
        <w:rPr>
          <w:rStyle w:val="markedcontent"/>
          <w:rFonts w:asciiTheme="minorHAnsi" w:hAnsiTheme="minorHAnsi" w:cs="Arial"/>
          <w:sz w:val="24"/>
          <w:szCs w:val="24"/>
        </w:rPr>
      </w:pPr>
      <w:r>
        <w:rPr>
          <w:rFonts w:asciiTheme="minorHAnsi" w:hAnsiTheme="minorHAnsi"/>
          <w:sz w:val="24"/>
          <w:szCs w:val="24"/>
        </w:rPr>
        <w:t>Stan wdrażania Działania 7.2,</w:t>
      </w:r>
      <w:r w:rsidR="00033624">
        <w:rPr>
          <w:rFonts w:asciiTheme="minorHAnsi" w:hAnsiTheme="minorHAnsi"/>
          <w:sz w:val="24"/>
          <w:szCs w:val="24"/>
        </w:rPr>
        <w:t xml:space="preserve"> 8.4</w:t>
      </w:r>
      <w:r w:rsidR="003306EE">
        <w:rPr>
          <w:rFonts w:asciiTheme="minorHAnsi" w:hAnsiTheme="minorHAnsi"/>
          <w:sz w:val="24"/>
          <w:szCs w:val="24"/>
        </w:rPr>
        <w:t>,</w:t>
      </w:r>
      <w:r w:rsidR="00002651">
        <w:rPr>
          <w:rFonts w:asciiTheme="minorHAnsi" w:hAnsiTheme="minorHAnsi"/>
          <w:sz w:val="24"/>
          <w:szCs w:val="24"/>
        </w:rPr>
        <w:t xml:space="preserve"> 8.6, </w:t>
      </w:r>
      <w:r w:rsidR="003306EE">
        <w:rPr>
          <w:rFonts w:asciiTheme="minorHAnsi" w:hAnsiTheme="minorHAnsi"/>
          <w:sz w:val="24"/>
          <w:szCs w:val="24"/>
        </w:rPr>
        <w:t>9.1</w:t>
      </w:r>
      <w:r w:rsidR="00033624">
        <w:rPr>
          <w:rFonts w:asciiTheme="minorHAnsi" w:hAnsiTheme="minorHAnsi"/>
          <w:sz w:val="24"/>
          <w:szCs w:val="24"/>
        </w:rPr>
        <w:t xml:space="preserve"> prze</w:t>
      </w:r>
      <w:r w:rsidR="00BF40C9">
        <w:rPr>
          <w:rFonts w:asciiTheme="minorHAnsi" w:hAnsiTheme="minorHAnsi"/>
          <w:sz w:val="24"/>
          <w:szCs w:val="24"/>
        </w:rPr>
        <w:t>d</w:t>
      </w:r>
      <w:r w:rsidR="00033624">
        <w:rPr>
          <w:rFonts w:asciiTheme="minorHAnsi" w:hAnsiTheme="minorHAnsi"/>
          <w:sz w:val="24"/>
          <w:szCs w:val="24"/>
        </w:rPr>
        <w:t>stawia Tabel</w:t>
      </w:r>
      <w:r w:rsidR="00D62F5D">
        <w:rPr>
          <w:rFonts w:asciiTheme="minorHAnsi" w:hAnsiTheme="minorHAnsi"/>
          <w:sz w:val="24"/>
          <w:szCs w:val="24"/>
        </w:rPr>
        <w:t>a</w:t>
      </w:r>
      <w:r w:rsidR="00033624">
        <w:rPr>
          <w:rFonts w:asciiTheme="minorHAnsi" w:hAnsiTheme="minorHAnsi"/>
          <w:sz w:val="24"/>
          <w:szCs w:val="24"/>
        </w:rPr>
        <w:t xml:space="preserve"> </w:t>
      </w:r>
      <w:r w:rsidR="00043181">
        <w:rPr>
          <w:rFonts w:asciiTheme="minorHAnsi" w:hAnsiTheme="minorHAnsi"/>
          <w:sz w:val="24"/>
          <w:szCs w:val="24"/>
        </w:rPr>
        <w:t>4</w:t>
      </w:r>
      <w:r w:rsidR="0011325C">
        <w:rPr>
          <w:rFonts w:asciiTheme="minorHAnsi" w:hAnsiTheme="minorHAnsi"/>
          <w:sz w:val="24"/>
          <w:szCs w:val="24"/>
        </w:rPr>
        <w:t>.</w:t>
      </w:r>
      <w:r w:rsidR="00D62F5D">
        <w:rPr>
          <w:rFonts w:asciiTheme="minorHAnsi" w:hAnsiTheme="minorHAnsi"/>
          <w:sz w:val="24"/>
          <w:szCs w:val="24"/>
        </w:rPr>
        <w:t>, która</w:t>
      </w:r>
      <w:r w:rsidR="0011325C">
        <w:rPr>
          <w:rFonts w:asciiTheme="minorHAnsi" w:hAnsiTheme="minorHAnsi"/>
          <w:sz w:val="24"/>
          <w:szCs w:val="24"/>
        </w:rPr>
        <w:t xml:space="preserve"> zawiera </w:t>
      </w:r>
      <w:r w:rsidR="00033624">
        <w:rPr>
          <w:rFonts w:asciiTheme="minorHAnsi" w:hAnsiTheme="minorHAnsi"/>
          <w:sz w:val="24"/>
          <w:szCs w:val="24"/>
        </w:rPr>
        <w:t>z</w:t>
      </w:r>
      <w:r w:rsidR="00B5309D">
        <w:rPr>
          <w:rFonts w:asciiTheme="minorHAnsi" w:hAnsiTheme="minorHAnsi"/>
          <w:sz w:val="24"/>
          <w:szCs w:val="24"/>
        </w:rPr>
        <w:t>estawienie podpisan</w:t>
      </w:r>
      <w:r w:rsidR="00033624">
        <w:rPr>
          <w:rFonts w:asciiTheme="minorHAnsi" w:hAnsiTheme="minorHAnsi"/>
          <w:sz w:val="24"/>
          <w:szCs w:val="24"/>
        </w:rPr>
        <w:t xml:space="preserve">ych umów o dofinansowanie od początku wdrażania </w:t>
      </w:r>
      <w:r w:rsidR="00D77DC9">
        <w:rPr>
          <w:rFonts w:asciiTheme="minorHAnsi" w:hAnsiTheme="minorHAnsi"/>
          <w:sz w:val="24"/>
          <w:szCs w:val="24"/>
        </w:rPr>
        <w:t>RPOWP</w:t>
      </w:r>
      <w:r w:rsidR="00033624">
        <w:rPr>
          <w:rFonts w:asciiTheme="minorHAnsi" w:hAnsiTheme="minorHAnsi"/>
          <w:sz w:val="24"/>
          <w:szCs w:val="24"/>
        </w:rPr>
        <w:t xml:space="preserve"> do dnia 8 czerwca 2021 r.</w:t>
      </w:r>
      <w:r w:rsidR="0011325C">
        <w:rPr>
          <w:rFonts w:asciiTheme="minorHAnsi" w:hAnsiTheme="minorHAnsi"/>
          <w:sz w:val="24"/>
          <w:szCs w:val="24"/>
        </w:rPr>
        <w:t>, co przekłada się na liczbę beneficjentów, którzy otrzymali wsparcie w ramach poszczególnych działań. Dodatkowo</w:t>
      </w:r>
      <w:r w:rsidR="00033624">
        <w:rPr>
          <w:rFonts w:asciiTheme="minorHAnsi" w:hAnsiTheme="minorHAnsi"/>
          <w:sz w:val="24"/>
          <w:szCs w:val="24"/>
        </w:rPr>
        <w:t xml:space="preserve"> wyodrę</w:t>
      </w:r>
      <w:r w:rsidR="0011325C">
        <w:rPr>
          <w:rFonts w:asciiTheme="minorHAnsi" w:hAnsiTheme="minorHAnsi"/>
          <w:sz w:val="24"/>
          <w:szCs w:val="24"/>
        </w:rPr>
        <w:t>bniono</w:t>
      </w:r>
      <w:r w:rsidR="00033624">
        <w:rPr>
          <w:rFonts w:asciiTheme="minorHAnsi" w:hAnsiTheme="minorHAnsi"/>
          <w:sz w:val="24"/>
          <w:szCs w:val="24"/>
        </w:rPr>
        <w:t xml:space="preserve"> unikatowych beneficjentów</w:t>
      </w:r>
      <w:r w:rsidR="0011325C">
        <w:rPr>
          <w:rFonts w:asciiTheme="minorHAnsi" w:hAnsiTheme="minorHAnsi"/>
          <w:sz w:val="24"/>
          <w:szCs w:val="24"/>
        </w:rPr>
        <w:t xml:space="preserve"> wsparcia</w:t>
      </w:r>
      <w:r w:rsidR="009F267E">
        <w:rPr>
          <w:rFonts w:asciiTheme="minorHAnsi" w:hAnsiTheme="minorHAnsi"/>
          <w:sz w:val="24"/>
          <w:szCs w:val="24"/>
        </w:rPr>
        <w:t>, p</w:t>
      </w:r>
      <w:r w:rsidR="009E4195">
        <w:rPr>
          <w:rFonts w:asciiTheme="minorHAnsi" w:hAnsiTheme="minorHAnsi"/>
          <w:sz w:val="24"/>
          <w:szCs w:val="24"/>
        </w:rPr>
        <w:t>rzy czym Poddziałanie</w:t>
      </w:r>
      <w:r w:rsidR="009E4195" w:rsidRPr="00373F97">
        <w:rPr>
          <w:rFonts w:asciiTheme="minorHAnsi" w:hAnsiTheme="minorHAnsi"/>
          <w:sz w:val="24"/>
          <w:szCs w:val="24"/>
        </w:rPr>
        <w:t xml:space="preserve"> 7.2.2 i 8.4.2 </w:t>
      </w:r>
      <w:r w:rsidR="009E4195">
        <w:rPr>
          <w:rFonts w:asciiTheme="minorHAnsi" w:hAnsiTheme="minorHAnsi"/>
          <w:sz w:val="24"/>
          <w:szCs w:val="24"/>
        </w:rPr>
        <w:t xml:space="preserve">to </w:t>
      </w:r>
      <w:r w:rsidR="009E4195" w:rsidRPr="00373F97">
        <w:rPr>
          <w:rFonts w:asciiTheme="minorHAnsi" w:hAnsiTheme="minorHAnsi"/>
          <w:sz w:val="24"/>
          <w:szCs w:val="24"/>
        </w:rPr>
        <w:t>umowy realizowane w ramach ZIT BOF</w:t>
      </w:r>
      <w:r w:rsidR="009E4195">
        <w:rPr>
          <w:rFonts w:asciiTheme="minorHAnsi" w:hAnsiTheme="minorHAnsi"/>
          <w:sz w:val="24"/>
          <w:szCs w:val="24"/>
        </w:rPr>
        <w:t>, w tym</w:t>
      </w:r>
      <w:r w:rsidR="009E4195" w:rsidRPr="00373F97">
        <w:rPr>
          <w:rFonts w:asciiTheme="minorHAnsi" w:hAnsiTheme="minorHAnsi"/>
          <w:sz w:val="24"/>
          <w:szCs w:val="24"/>
        </w:rPr>
        <w:t xml:space="preserve"> 3 umowy stanowią</w:t>
      </w:r>
      <w:r w:rsidR="009E4195">
        <w:rPr>
          <w:rFonts w:asciiTheme="minorHAnsi" w:hAnsiTheme="minorHAnsi"/>
          <w:sz w:val="24"/>
          <w:szCs w:val="24"/>
        </w:rPr>
        <w:t>ce</w:t>
      </w:r>
      <w:r w:rsidR="009E4195" w:rsidRPr="00373F97">
        <w:rPr>
          <w:rFonts w:asciiTheme="minorHAnsi" w:hAnsiTheme="minorHAnsi"/>
          <w:sz w:val="24"/>
          <w:szCs w:val="24"/>
        </w:rPr>
        <w:t xml:space="preserve"> projekty zintegrowane.</w:t>
      </w:r>
      <w:r w:rsidR="009E4195">
        <w:rPr>
          <w:rFonts w:asciiTheme="minorHAnsi" w:hAnsiTheme="minorHAnsi"/>
          <w:sz w:val="24"/>
          <w:szCs w:val="24"/>
        </w:rPr>
        <w:t xml:space="preserve"> Poprzez p</w:t>
      </w:r>
      <w:r w:rsidR="009E4195" w:rsidRPr="00373F97">
        <w:rPr>
          <w:rStyle w:val="markedcontent"/>
          <w:rFonts w:asciiTheme="minorHAnsi" w:hAnsiTheme="minorHAnsi" w:cs="Arial"/>
          <w:sz w:val="24"/>
          <w:szCs w:val="24"/>
        </w:rPr>
        <w:t>rojekty zi</w:t>
      </w:r>
      <w:r w:rsidR="009E4195">
        <w:rPr>
          <w:rStyle w:val="markedcontent"/>
          <w:rFonts w:asciiTheme="minorHAnsi" w:hAnsiTheme="minorHAnsi" w:cs="Arial"/>
          <w:sz w:val="24"/>
          <w:szCs w:val="24"/>
        </w:rPr>
        <w:t>n</w:t>
      </w:r>
      <w:r w:rsidR="009E4195" w:rsidRPr="00373F97">
        <w:rPr>
          <w:rStyle w:val="markedcontent"/>
          <w:rFonts w:asciiTheme="minorHAnsi" w:hAnsiTheme="minorHAnsi" w:cs="Arial"/>
          <w:sz w:val="24"/>
          <w:szCs w:val="24"/>
        </w:rPr>
        <w:t xml:space="preserve">tegrowane </w:t>
      </w:r>
      <w:r w:rsidR="009E4195">
        <w:rPr>
          <w:rStyle w:val="markedcontent"/>
          <w:rFonts w:asciiTheme="minorHAnsi" w:hAnsiTheme="minorHAnsi" w:cs="Arial"/>
          <w:sz w:val="24"/>
          <w:szCs w:val="24"/>
        </w:rPr>
        <w:t>rozumiemy</w:t>
      </w:r>
      <w:r w:rsidR="009F267E">
        <w:rPr>
          <w:rStyle w:val="markedcontent"/>
          <w:rFonts w:asciiTheme="minorHAnsi" w:hAnsiTheme="minorHAnsi" w:cs="Arial"/>
          <w:sz w:val="24"/>
          <w:szCs w:val="24"/>
        </w:rPr>
        <w:t>,</w:t>
      </w:r>
      <w:r w:rsidR="009E4195" w:rsidRPr="00373F97">
        <w:rPr>
          <w:rStyle w:val="markedcontent"/>
          <w:rFonts w:asciiTheme="minorHAnsi" w:hAnsiTheme="minorHAnsi" w:cs="Arial"/>
          <w:sz w:val="24"/>
          <w:szCs w:val="24"/>
        </w:rPr>
        <w:t xml:space="preserve"> co najmniej dwa projekty powiązane ze sobą tematycznie w ramach wspólnego celu, jaki ma zostać os</w:t>
      </w:r>
      <w:r w:rsidR="009E4195">
        <w:rPr>
          <w:rStyle w:val="markedcontent"/>
          <w:rFonts w:asciiTheme="minorHAnsi" w:hAnsiTheme="minorHAnsi" w:cs="Arial"/>
          <w:sz w:val="24"/>
          <w:szCs w:val="24"/>
        </w:rPr>
        <w:t>iągnięty dzięki ich realizacji. P</w:t>
      </w:r>
      <w:r w:rsidR="009E4195" w:rsidRPr="00373F97">
        <w:rPr>
          <w:rStyle w:val="markedcontent"/>
          <w:rFonts w:asciiTheme="minorHAnsi" w:hAnsiTheme="minorHAnsi" w:cs="Arial"/>
          <w:sz w:val="24"/>
          <w:szCs w:val="24"/>
        </w:rPr>
        <w:t>rojekt</w:t>
      </w:r>
      <w:r w:rsidR="009E4195">
        <w:rPr>
          <w:rStyle w:val="markedcontent"/>
          <w:rFonts w:asciiTheme="minorHAnsi" w:hAnsiTheme="minorHAnsi" w:cs="Arial"/>
          <w:sz w:val="24"/>
          <w:szCs w:val="24"/>
        </w:rPr>
        <w:t>y zintegrowane</w:t>
      </w:r>
      <w:r w:rsidR="009E4195" w:rsidRPr="00373F97">
        <w:rPr>
          <w:rStyle w:val="markedcontent"/>
          <w:rFonts w:asciiTheme="minorHAnsi" w:hAnsiTheme="minorHAnsi" w:cs="Arial"/>
          <w:sz w:val="24"/>
          <w:szCs w:val="24"/>
        </w:rPr>
        <w:t xml:space="preserve"> wpisuj</w:t>
      </w:r>
      <w:r w:rsidR="009E4195">
        <w:rPr>
          <w:rStyle w:val="markedcontent"/>
          <w:rFonts w:asciiTheme="minorHAnsi" w:hAnsiTheme="minorHAnsi" w:cs="Arial"/>
          <w:sz w:val="24"/>
          <w:szCs w:val="24"/>
        </w:rPr>
        <w:t>ą</w:t>
      </w:r>
      <w:r w:rsidR="009E4195" w:rsidRPr="00373F97">
        <w:rPr>
          <w:rStyle w:val="markedcontent"/>
          <w:rFonts w:asciiTheme="minorHAnsi" w:hAnsiTheme="minorHAnsi" w:cs="Arial"/>
          <w:sz w:val="24"/>
          <w:szCs w:val="24"/>
        </w:rPr>
        <w:t xml:space="preserve"> się</w:t>
      </w:r>
      <w:r w:rsidR="009F267E">
        <w:rPr>
          <w:rStyle w:val="markedcontent"/>
          <w:rFonts w:asciiTheme="minorHAnsi" w:hAnsiTheme="minorHAnsi" w:cs="Arial"/>
          <w:sz w:val="24"/>
          <w:szCs w:val="24"/>
        </w:rPr>
        <w:t xml:space="preserve">, </w:t>
      </w:r>
      <w:r w:rsidR="009E4195">
        <w:rPr>
          <w:rStyle w:val="markedcontent"/>
          <w:rFonts w:asciiTheme="minorHAnsi" w:hAnsiTheme="minorHAnsi" w:cs="Arial"/>
          <w:sz w:val="24"/>
          <w:szCs w:val="24"/>
        </w:rPr>
        <w:t xml:space="preserve">zatem </w:t>
      </w:r>
      <w:r w:rsidR="009E4195" w:rsidRPr="00373F97">
        <w:rPr>
          <w:rStyle w:val="markedcontent"/>
          <w:rFonts w:asciiTheme="minorHAnsi" w:hAnsiTheme="minorHAnsi" w:cs="Arial"/>
          <w:sz w:val="24"/>
          <w:szCs w:val="24"/>
        </w:rPr>
        <w:t>w cele szczegółowe Poddziałania 7.2.2</w:t>
      </w:r>
      <w:r w:rsidR="009E4195">
        <w:rPr>
          <w:rStyle w:val="markedcontent"/>
          <w:rFonts w:asciiTheme="minorHAnsi" w:hAnsiTheme="minorHAnsi" w:cs="Arial"/>
          <w:sz w:val="24"/>
          <w:szCs w:val="24"/>
        </w:rPr>
        <w:t xml:space="preserve"> </w:t>
      </w:r>
      <w:r w:rsidR="009E4195" w:rsidRPr="00373F97">
        <w:rPr>
          <w:rStyle w:val="markedcontent"/>
          <w:rFonts w:asciiTheme="minorHAnsi" w:hAnsiTheme="minorHAnsi" w:cs="Arial"/>
          <w:sz w:val="24"/>
          <w:szCs w:val="24"/>
        </w:rPr>
        <w:t>Rozwój usług społecznych</w:t>
      </w:r>
      <w:r w:rsidR="009E4195">
        <w:rPr>
          <w:rStyle w:val="markedcontent"/>
          <w:rFonts w:asciiTheme="minorHAnsi" w:hAnsiTheme="minorHAnsi" w:cs="Arial"/>
          <w:sz w:val="24"/>
          <w:szCs w:val="24"/>
        </w:rPr>
        <w:t xml:space="preserve"> w ramach BOF </w:t>
      </w:r>
      <w:r w:rsidR="009E4195" w:rsidRPr="00373F97">
        <w:rPr>
          <w:rStyle w:val="markedcontent"/>
          <w:rFonts w:asciiTheme="minorHAnsi" w:hAnsiTheme="minorHAnsi" w:cs="Arial"/>
          <w:sz w:val="24"/>
          <w:szCs w:val="24"/>
        </w:rPr>
        <w:t>oraz Poddziałania 8.4.2 Infrastruktura</w:t>
      </w:r>
      <w:r w:rsidR="009E4195">
        <w:rPr>
          <w:rStyle w:val="markedcontent"/>
          <w:rFonts w:asciiTheme="minorHAnsi" w:hAnsiTheme="minorHAnsi" w:cs="Arial"/>
          <w:sz w:val="24"/>
          <w:szCs w:val="24"/>
        </w:rPr>
        <w:t xml:space="preserve"> </w:t>
      </w:r>
      <w:r w:rsidR="009E4195" w:rsidRPr="00373F97">
        <w:rPr>
          <w:rStyle w:val="markedcontent"/>
          <w:rFonts w:asciiTheme="minorHAnsi" w:hAnsiTheme="minorHAnsi" w:cs="Arial"/>
          <w:sz w:val="24"/>
          <w:szCs w:val="24"/>
        </w:rPr>
        <w:t>usług socjalnych w obszarze BOF</w:t>
      </w:r>
      <w:r w:rsidR="009E4195">
        <w:rPr>
          <w:rStyle w:val="markedcontent"/>
          <w:rFonts w:asciiTheme="minorHAnsi" w:hAnsiTheme="minorHAnsi" w:cs="Arial"/>
          <w:sz w:val="24"/>
          <w:szCs w:val="24"/>
        </w:rPr>
        <w:t xml:space="preserve">. </w:t>
      </w:r>
      <w:r w:rsidR="009E4195" w:rsidRPr="00373F97">
        <w:rPr>
          <w:rStyle w:val="markedcontent"/>
          <w:rFonts w:asciiTheme="minorHAnsi" w:hAnsiTheme="minorHAnsi" w:cs="Arial"/>
          <w:sz w:val="24"/>
          <w:szCs w:val="24"/>
        </w:rPr>
        <w:t>Projekty muszą jednocześnie realizować cele określone w Strategii ZIT BOF w ramach: Działania 4.2</w:t>
      </w:r>
      <w:r w:rsidR="009E4195">
        <w:rPr>
          <w:rStyle w:val="markedcontent"/>
          <w:rFonts w:asciiTheme="minorHAnsi" w:hAnsiTheme="minorHAnsi" w:cs="Arial"/>
          <w:sz w:val="24"/>
          <w:szCs w:val="24"/>
        </w:rPr>
        <w:t xml:space="preserve"> </w:t>
      </w:r>
      <w:r w:rsidR="009E4195" w:rsidRPr="00373F97">
        <w:rPr>
          <w:rStyle w:val="markedcontent"/>
          <w:rFonts w:asciiTheme="minorHAnsi" w:hAnsiTheme="minorHAnsi" w:cs="Arial"/>
          <w:sz w:val="24"/>
          <w:szCs w:val="24"/>
        </w:rPr>
        <w:t>Zwiększenie dostępu do usług społecznych</w:t>
      </w:r>
      <w:r w:rsidR="009E4195">
        <w:rPr>
          <w:rStyle w:val="markedcontent"/>
          <w:rFonts w:asciiTheme="minorHAnsi" w:hAnsiTheme="minorHAnsi" w:cs="Arial"/>
          <w:sz w:val="24"/>
          <w:szCs w:val="24"/>
        </w:rPr>
        <w:t xml:space="preserve"> </w:t>
      </w:r>
      <w:r w:rsidR="009E4195" w:rsidRPr="00373F97">
        <w:rPr>
          <w:rStyle w:val="markedcontent"/>
          <w:rFonts w:asciiTheme="minorHAnsi" w:hAnsiTheme="minorHAnsi" w:cs="Arial"/>
          <w:sz w:val="24"/>
          <w:szCs w:val="24"/>
        </w:rPr>
        <w:t>oraz Działania 4.3</w:t>
      </w:r>
      <w:r w:rsidR="009E4195">
        <w:rPr>
          <w:rStyle w:val="markedcontent"/>
          <w:rFonts w:asciiTheme="minorHAnsi" w:hAnsiTheme="minorHAnsi" w:cs="Arial"/>
          <w:sz w:val="24"/>
          <w:szCs w:val="24"/>
        </w:rPr>
        <w:t xml:space="preserve"> </w:t>
      </w:r>
      <w:r w:rsidR="009E4195" w:rsidRPr="00373F97">
        <w:rPr>
          <w:rStyle w:val="markedcontent"/>
          <w:rFonts w:asciiTheme="minorHAnsi" w:hAnsiTheme="minorHAnsi" w:cs="Arial"/>
          <w:sz w:val="24"/>
          <w:szCs w:val="24"/>
        </w:rPr>
        <w:t>Rozwój infrastruktury</w:t>
      </w:r>
      <w:r w:rsidR="009E4195">
        <w:rPr>
          <w:rStyle w:val="markedcontent"/>
          <w:rFonts w:asciiTheme="minorHAnsi" w:hAnsiTheme="minorHAnsi" w:cs="Arial"/>
          <w:sz w:val="24"/>
          <w:szCs w:val="24"/>
        </w:rPr>
        <w:t xml:space="preserve"> </w:t>
      </w:r>
      <w:r w:rsidR="009E4195" w:rsidRPr="00373F97">
        <w:rPr>
          <w:rStyle w:val="markedcontent"/>
          <w:rFonts w:asciiTheme="minorHAnsi" w:hAnsiTheme="minorHAnsi" w:cs="Arial"/>
          <w:sz w:val="24"/>
          <w:szCs w:val="24"/>
        </w:rPr>
        <w:t>poprawiającej integrację społeczną.</w:t>
      </w:r>
    </w:p>
    <w:p w:rsidR="00CA3F96" w:rsidRDefault="00CA3F96" w:rsidP="009E4195">
      <w:pPr>
        <w:autoSpaceDE w:val="0"/>
        <w:autoSpaceDN w:val="0"/>
        <w:adjustRightInd w:val="0"/>
        <w:spacing w:after="120" w:line="276" w:lineRule="auto"/>
        <w:contextualSpacing/>
        <w:rPr>
          <w:rStyle w:val="markedcontent"/>
          <w:rFonts w:asciiTheme="minorHAnsi" w:hAnsiTheme="minorHAnsi" w:cs="Arial"/>
          <w:sz w:val="24"/>
          <w:szCs w:val="24"/>
        </w:rPr>
      </w:pPr>
    </w:p>
    <w:p w:rsidR="009E4195" w:rsidRDefault="009E4195" w:rsidP="009E4195">
      <w:pPr>
        <w:autoSpaceDE w:val="0"/>
        <w:autoSpaceDN w:val="0"/>
        <w:adjustRightInd w:val="0"/>
        <w:spacing w:after="120" w:line="276" w:lineRule="auto"/>
        <w:contextualSpacing/>
        <w:rPr>
          <w:rStyle w:val="Odwoanieintensywne"/>
          <w:rFonts w:asciiTheme="minorHAnsi" w:hAnsiTheme="minorHAnsi"/>
          <w:smallCaps w:val="0"/>
          <w:color w:val="FF007F"/>
          <w:sz w:val="24"/>
          <w:szCs w:val="24"/>
        </w:rPr>
      </w:pPr>
      <w:r>
        <w:rPr>
          <w:rStyle w:val="Odwoanieintensywne"/>
          <w:rFonts w:asciiTheme="minorHAnsi" w:hAnsiTheme="minorHAnsi"/>
          <w:smallCaps w:val="0"/>
          <w:color w:val="FF007F"/>
          <w:sz w:val="24"/>
          <w:szCs w:val="24"/>
        </w:rPr>
        <w:t xml:space="preserve">Tabela </w:t>
      </w:r>
      <w:r w:rsidR="00043181">
        <w:rPr>
          <w:rStyle w:val="Odwoanieintensywne"/>
          <w:rFonts w:asciiTheme="minorHAnsi" w:hAnsiTheme="minorHAnsi"/>
          <w:smallCaps w:val="0"/>
          <w:color w:val="FF007F"/>
          <w:sz w:val="24"/>
          <w:szCs w:val="24"/>
        </w:rPr>
        <w:t>4</w:t>
      </w:r>
      <w:r>
        <w:rPr>
          <w:rStyle w:val="Odwoanieintensywne"/>
          <w:rFonts w:asciiTheme="minorHAnsi" w:hAnsiTheme="minorHAnsi"/>
          <w:smallCaps w:val="0"/>
          <w:color w:val="FF007F"/>
          <w:sz w:val="24"/>
          <w:szCs w:val="24"/>
        </w:rPr>
        <w:t>.</w:t>
      </w:r>
      <w:r w:rsidRPr="00BC391B">
        <w:rPr>
          <w:rStyle w:val="Odwoanieintensywne"/>
          <w:rFonts w:asciiTheme="minorHAnsi" w:hAnsiTheme="minorHAnsi"/>
          <w:smallCaps w:val="0"/>
          <w:color w:val="FF007F"/>
          <w:sz w:val="24"/>
          <w:szCs w:val="24"/>
        </w:rPr>
        <w:t xml:space="preserve"> Zestawienia podpisanych umów o dofinansowanie </w:t>
      </w:r>
      <w:r>
        <w:rPr>
          <w:rStyle w:val="Odwoanieintensywne"/>
          <w:rFonts w:asciiTheme="minorHAnsi" w:hAnsiTheme="minorHAnsi"/>
          <w:smallCaps w:val="0"/>
          <w:color w:val="FF007F"/>
          <w:sz w:val="24"/>
          <w:szCs w:val="24"/>
        </w:rPr>
        <w:t xml:space="preserve">projektów </w:t>
      </w:r>
      <w:r w:rsidRPr="00BC391B">
        <w:rPr>
          <w:rStyle w:val="Odwoanieintensywne"/>
          <w:rFonts w:asciiTheme="minorHAnsi" w:hAnsiTheme="minorHAnsi"/>
          <w:smallCaps w:val="0"/>
          <w:color w:val="FF007F"/>
          <w:sz w:val="24"/>
          <w:szCs w:val="24"/>
        </w:rPr>
        <w:t>w ramach Działania 7.2</w:t>
      </w:r>
      <w:r w:rsidR="00002651">
        <w:rPr>
          <w:rStyle w:val="Odwoanieintensywne"/>
          <w:rFonts w:asciiTheme="minorHAnsi" w:hAnsiTheme="minorHAnsi"/>
          <w:smallCaps w:val="0"/>
          <w:color w:val="FF007F"/>
          <w:sz w:val="24"/>
          <w:szCs w:val="24"/>
        </w:rPr>
        <w:t xml:space="preserve">, </w:t>
      </w:r>
      <w:r w:rsidRPr="00BC391B">
        <w:rPr>
          <w:rStyle w:val="Odwoanieintensywne"/>
          <w:rFonts w:asciiTheme="minorHAnsi" w:hAnsiTheme="minorHAnsi"/>
          <w:smallCaps w:val="0"/>
          <w:color w:val="FF007F"/>
          <w:sz w:val="24"/>
          <w:szCs w:val="24"/>
        </w:rPr>
        <w:t>8.4</w:t>
      </w:r>
      <w:r w:rsidR="00002651">
        <w:rPr>
          <w:rStyle w:val="Odwoanieintensywne"/>
          <w:rFonts w:asciiTheme="minorHAnsi" w:hAnsiTheme="minorHAnsi"/>
          <w:smallCaps w:val="0"/>
          <w:color w:val="FF007F"/>
          <w:sz w:val="24"/>
          <w:szCs w:val="24"/>
        </w:rPr>
        <w:t>, 8.6 i 9.1</w:t>
      </w:r>
      <w:r w:rsidRPr="00BC391B">
        <w:rPr>
          <w:rStyle w:val="Odwoanieintensywne"/>
          <w:rFonts w:asciiTheme="minorHAnsi" w:hAnsiTheme="minorHAnsi"/>
          <w:smallCaps w:val="0"/>
          <w:color w:val="FF007F"/>
          <w:sz w:val="24"/>
          <w:szCs w:val="24"/>
        </w:rPr>
        <w:t xml:space="preserve"> RPOWP 2014-2020.</w:t>
      </w:r>
    </w:p>
    <w:tbl>
      <w:tblPr>
        <w:tblW w:w="4827" w:type="pct"/>
        <w:tblInd w:w="10" w:type="dxa"/>
        <w:tblBorders>
          <w:top w:val="single" w:sz="8" w:space="0" w:color="FF007F"/>
          <w:left w:val="single" w:sz="8" w:space="0" w:color="FF007F"/>
          <w:bottom w:val="single" w:sz="8" w:space="0" w:color="FF007F"/>
          <w:right w:val="single" w:sz="8" w:space="0" w:color="FF007F"/>
          <w:insideH w:val="single" w:sz="8" w:space="0" w:color="FF007F"/>
          <w:insideV w:val="single" w:sz="8" w:space="0" w:color="FF007F"/>
        </w:tblBorders>
        <w:tblCellMar>
          <w:left w:w="0" w:type="dxa"/>
          <w:right w:w="0" w:type="dxa"/>
        </w:tblCellMar>
        <w:tblLook w:val="04A0" w:firstRow="1" w:lastRow="0" w:firstColumn="1" w:lastColumn="0" w:noHBand="0" w:noVBand="1"/>
      </w:tblPr>
      <w:tblGrid>
        <w:gridCol w:w="1939"/>
        <w:gridCol w:w="2448"/>
        <w:gridCol w:w="2101"/>
        <w:gridCol w:w="2287"/>
      </w:tblGrid>
      <w:tr w:rsidR="00ED46AD" w:rsidRPr="007D7FC4" w:rsidTr="00ED46AD">
        <w:trPr>
          <w:trHeight w:val="682"/>
        </w:trPr>
        <w:tc>
          <w:tcPr>
            <w:tcW w:w="1105" w:type="pct"/>
            <w:shd w:val="clear" w:color="auto" w:fill="D9D9D9" w:themeFill="background1" w:themeFillShade="D9"/>
            <w:vAlign w:val="center"/>
          </w:tcPr>
          <w:p w:rsidR="00ED46AD" w:rsidRPr="007D7FC4" w:rsidRDefault="00ED46AD" w:rsidP="000075C0">
            <w:pPr>
              <w:spacing w:after="0" w:line="276" w:lineRule="auto"/>
              <w:rPr>
                <w:rFonts w:asciiTheme="minorHAnsi" w:hAnsiTheme="minorHAnsi"/>
                <w:b/>
                <w:bCs/>
                <w:color w:val="000000"/>
                <w:sz w:val="24"/>
                <w:szCs w:val="24"/>
              </w:rPr>
            </w:pPr>
            <w:r>
              <w:rPr>
                <w:rFonts w:asciiTheme="minorHAnsi" w:hAnsiTheme="minorHAnsi"/>
                <w:b/>
                <w:bCs/>
                <w:color w:val="000000"/>
                <w:sz w:val="24"/>
                <w:szCs w:val="24"/>
              </w:rPr>
              <w:t>Poddziałanie</w:t>
            </w:r>
          </w:p>
        </w:tc>
        <w:tc>
          <w:tcPr>
            <w:tcW w:w="1395" w:type="pct"/>
            <w:shd w:val="clear" w:color="auto" w:fill="D9D9D9" w:themeFill="background1" w:themeFillShade="D9"/>
          </w:tcPr>
          <w:p w:rsidR="00ED46AD" w:rsidRPr="007D7FC4" w:rsidRDefault="00ED46AD" w:rsidP="00056735">
            <w:pPr>
              <w:spacing w:after="0" w:line="276" w:lineRule="auto"/>
              <w:jc w:val="center"/>
              <w:rPr>
                <w:rFonts w:asciiTheme="minorHAnsi" w:hAnsiTheme="minorHAnsi"/>
                <w:b/>
                <w:bCs/>
                <w:color w:val="000000"/>
                <w:sz w:val="24"/>
                <w:szCs w:val="24"/>
              </w:rPr>
            </w:pPr>
            <w:r>
              <w:rPr>
                <w:rFonts w:asciiTheme="minorHAnsi" w:hAnsiTheme="minorHAnsi"/>
                <w:b/>
                <w:bCs/>
                <w:color w:val="000000"/>
                <w:sz w:val="24"/>
                <w:szCs w:val="24"/>
              </w:rPr>
              <w:t>Liczba podpisanych umów o dofinansowanie</w:t>
            </w:r>
          </w:p>
        </w:tc>
        <w:tc>
          <w:tcPr>
            <w:tcW w:w="1197" w:type="pct"/>
            <w:shd w:val="clear" w:color="auto" w:fill="D9D9D9" w:themeFill="background1" w:themeFillShade="D9"/>
          </w:tcPr>
          <w:p w:rsidR="00ED46AD" w:rsidRDefault="00ED46AD" w:rsidP="00056735">
            <w:pPr>
              <w:spacing w:after="0" w:line="276" w:lineRule="auto"/>
              <w:jc w:val="center"/>
              <w:rPr>
                <w:rFonts w:asciiTheme="minorHAnsi" w:hAnsiTheme="minorHAnsi"/>
                <w:b/>
                <w:bCs/>
                <w:color w:val="000000"/>
                <w:sz w:val="24"/>
                <w:szCs w:val="24"/>
              </w:rPr>
            </w:pPr>
            <w:r>
              <w:rPr>
                <w:rFonts w:asciiTheme="minorHAnsi" w:hAnsiTheme="minorHAnsi"/>
                <w:b/>
                <w:bCs/>
                <w:color w:val="000000"/>
                <w:sz w:val="24"/>
                <w:szCs w:val="24"/>
              </w:rPr>
              <w:t>Liczba unikatowych beneficjentów</w:t>
            </w:r>
          </w:p>
        </w:tc>
        <w:tc>
          <w:tcPr>
            <w:tcW w:w="1303" w:type="pct"/>
            <w:shd w:val="clear" w:color="auto" w:fill="D9D9D9" w:themeFill="background1" w:themeFillShade="D9"/>
          </w:tcPr>
          <w:p w:rsidR="00ED46AD" w:rsidRDefault="00ED46AD" w:rsidP="00056735">
            <w:pPr>
              <w:spacing w:after="0" w:line="276" w:lineRule="auto"/>
              <w:jc w:val="center"/>
              <w:rPr>
                <w:rFonts w:asciiTheme="minorHAnsi" w:hAnsiTheme="minorHAnsi"/>
                <w:b/>
                <w:bCs/>
                <w:color w:val="000000"/>
                <w:sz w:val="24"/>
                <w:szCs w:val="24"/>
              </w:rPr>
            </w:pPr>
            <w:r>
              <w:rPr>
                <w:rFonts w:asciiTheme="minorHAnsi" w:hAnsiTheme="minorHAnsi"/>
                <w:b/>
                <w:bCs/>
                <w:color w:val="000000"/>
                <w:sz w:val="24"/>
                <w:szCs w:val="24"/>
              </w:rPr>
              <w:t>Szacunkowa liczba unikatowych uczestników projektów</w:t>
            </w:r>
          </w:p>
        </w:tc>
      </w:tr>
      <w:tr w:rsidR="00ED46AD" w:rsidRPr="007D7FC4" w:rsidTr="00ED46AD">
        <w:trPr>
          <w:trHeight w:val="61"/>
        </w:trPr>
        <w:tc>
          <w:tcPr>
            <w:tcW w:w="1105" w:type="pct"/>
            <w:shd w:val="clear" w:color="auto" w:fill="FFFFFF" w:themeFill="background1"/>
            <w:vAlign w:val="center"/>
          </w:tcPr>
          <w:p w:rsidR="00ED46AD" w:rsidRPr="007D7FC4" w:rsidRDefault="00ED46AD" w:rsidP="004B0D57">
            <w:pPr>
              <w:spacing w:after="0" w:line="276" w:lineRule="auto"/>
              <w:rPr>
                <w:rFonts w:asciiTheme="minorHAnsi" w:hAnsiTheme="minorHAnsi"/>
                <w:bCs/>
                <w:color w:val="000000"/>
                <w:sz w:val="24"/>
                <w:szCs w:val="24"/>
              </w:rPr>
            </w:pPr>
            <w:r>
              <w:rPr>
                <w:rFonts w:asciiTheme="minorHAnsi" w:hAnsiTheme="minorHAnsi"/>
                <w:bCs/>
                <w:color w:val="000000"/>
                <w:sz w:val="24"/>
                <w:szCs w:val="24"/>
              </w:rPr>
              <w:t>7.2.1</w:t>
            </w:r>
          </w:p>
        </w:tc>
        <w:tc>
          <w:tcPr>
            <w:tcW w:w="1395" w:type="pct"/>
            <w:shd w:val="clear" w:color="auto" w:fill="FFFFFF" w:themeFill="background1"/>
            <w:vAlign w:val="center"/>
          </w:tcPr>
          <w:p w:rsidR="00ED46AD" w:rsidRPr="007D7FC4" w:rsidRDefault="00ED46AD" w:rsidP="004B0D57">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27</w:t>
            </w:r>
          </w:p>
        </w:tc>
        <w:tc>
          <w:tcPr>
            <w:tcW w:w="1197" w:type="pct"/>
            <w:shd w:val="clear" w:color="auto" w:fill="FFFFFF" w:themeFill="background1"/>
          </w:tcPr>
          <w:p w:rsidR="00ED46AD" w:rsidRDefault="00ED46AD" w:rsidP="004B0D57">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23</w:t>
            </w:r>
          </w:p>
        </w:tc>
        <w:tc>
          <w:tcPr>
            <w:tcW w:w="1303" w:type="pct"/>
            <w:shd w:val="clear" w:color="auto" w:fill="FFFFFF" w:themeFill="background1"/>
          </w:tcPr>
          <w:p w:rsidR="00ED46AD" w:rsidRDefault="00ED46AD" w:rsidP="004B0D57">
            <w:pPr>
              <w:spacing w:after="0" w:line="276" w:lineRule="auto"/>
              <w:jc w:val="center"/>
              <w:rPr>
                <w:rFonts w:asciiTheme="minorHAnsi" w:hAnsiTheme="minorHAnsi"/>
                <w:bCs/>
                <w:color w:val="000000"/>
                <w:sz w:val="24"/>
                <w:szCs w:val="24"/>
              </w:rPr>
            </w:pPr>
            <w:r>
              <w:rPr>
                <w:color w:val="000000"/>
                <w:sz w:val="24"/>
                <w:szCs w:val="24"/>
              </w:rPr>
              <w:t xml:space="preserve">1017 </w:t>
            </w:r>
          </w:p>
        </w:tc>
      </w:tr>
      <w:tr w:rsidR="00ED46AD" w:rsidRPr="007D7FC4" w:rsidTr="00ED46AD">
        <w:trPr>
          <w:trHeight w:val="308"/>
        </w:trPr>
        <w:tc>
          <w:tcPr>
            <w:tcW w:w="1105" w:type="pct"/>
            <w:vAlign w:val="center"/>
          </w:tcPr>
          <w:p w:rsidR="00ED46AD" w:rsidRPr="007D7FC4" w:rsidRDefault="00ED46AD" w:rsidP="004B0D57">
            <w:pPr>
              <w:spacing w:after="0" w:line="276" w:lineRule="auto"/>
              <w:rPr>
                <w:rFonts w:asciiTheme="minorHAnsi" w:hAnsiTheme="minorHAnsi"/>
                <w:bCs/>
                <w:color w:val="000000"/>
                <w:sz w:val="24"/>
                <w:szCs w:val="24"/>
              </w:rPr>
            </w:pPr>
            <w:r>
              <w:rPr>
                <w:rFonts w:asciiTheme="minorHAnsi" w:hAnsiTheme="minorHAnsi"/>
                <w:bCs/>
                <w:color w:val="000000"/>
                <w:sz w:val="24"/>
                <w:szCs w:val="24"/>
              </w:rPr>
              <w:lastRenderedPageBreak/>
              <w:t>7.2.2</w:t>
            </w:r>
          </w:p>
        </w:tc>
        <w:tc>
          <w:tcPr>
            <w:tcW w:w="1395" w:type="pct"/>
            <w:vAlign w:val="center"/>
          </w:tcPr>
          <w:p w:rsidR="00ED46AD" w:rsidRPr="007D7FC4" w:rsidRDefault="00ED46AD" w:rsidP="004B0D57">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7 (ZIT BOF)</w:t>
            </w:r>
            <w:r>
              <w:rPr>
                <w:rStyle w:val="Odwoanieprzypisudolnego"/>
                <w:rFonts w:asciiTheme="minorHAnsi" w:hAnsiTheme="minorHAnsi"/>
                <w:bCs/>
                <w:color w:val="000000"/>
                <w:sz w:val="24"/>
                <w:szCs w:val="24"/>
              </w:rPr>
              <w:footnoteReference w:id="8"/>
            </w:r>
          </w:p>
        </w:tc>
        <w:tc>
          <w:tcPr>
            <w:tcW w:w="1197" w:type="pct"/>
          </w:tcPr>
          <w:p w:rsidR="00ED46AD" w:rsidRDefault="00ED46AD" w:rsidP="004B0D57">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4</w:t>
            </w:r>
          </w:p>
        </w:tc>
        <w:tc>
          <w:tcPr>
            <w:tcW w:w="1303" w:type="pct"/>
          </w:tcPr>
          <w:p w:rsidR="00ED46AD" w:rsidRDefault="00ED46AD" w:rsidP="004B0D57">
            <w:pPr>
              <w:spacing w:after="0" w:line="276" w:lineRule="auto"/>
              <w:jc w:val="center"/>
              <w:rPr>
                <w:rFonts w:asciiTheme="minorHAnsi" w:hAnsiTheme="minorHAnsi"/>
                <w:bCs/>
                <w:color w:val="000000"/>
                <w:sz w:val="24"/>
                <w:szCs w:val="24"/>
              </w:rPr>
            </w:pPr>
            <w:r>
              <w:rPr>
                <w:color w:val="000000"/>
                <w:sz w:val="24"/>
                <w:szCs w:val="24"/>
              </w:rPr>
              <w:t> 652</w:t>
            </w:r>
          </w:p>
        </w:tc>
      </w:tr>
      <w:tr w:rsidR="00ED46AD" w:rsidRPr="007D7FC4" w:rsidTr="00ED46AD">
        <w:trPr>
          <w:trHeight w:val="308"/>
        </w:trPr>
        <w:tc>
          <w:tcPr>
            <w:tcW w:w="1105" w:type="pct"/>
            <w:vAlign w:val="center"/>
          </w:tcPr>
          <w:p w:rsidR="00ED46AD" w:rsidRPr="007D7FC4" w:rsidRDefault="00ED46AD" w:rsidP="004B0D57">
            <w:pPr>
              <w:spacing w:after="0" w:line="276" w:lineRule="auto"/>
              <w:rPr>
                <w:rFonts w:asciiTheme="minorHAnsi" w:hAnsiTheme="minorHAnsi"/>
                <w:bCs/>
                <w:color w:val="000000"/>
                <w:sz w:val="24"/>
                <w:szCs w:val="24"/>
              </w:rPr>
            </w:pPr>
            <w:r>
              <w:rPr>
                <w:rFonts w:asciiTheme="minorHAnsi" w:hAnsiTheme="minorHAnsi"/>
                <w:bCs/>
                <w:color w:val="000000"/>
                <w:sz w:val="24"/>
                <w:szCs w:val="24"/>
              </w:rPr>
              <w:t>8.4.1</w:t>
            </w:r>
          </w:p>
        </w:tc>
        <w:tc>
          <w:tcPr>
            <w:tcW w:w="1395" w:type="pct"/>
            <w:vAlign w:val="center"/>
          </w:tcPr>
          <w:p w:rsidR="00ED46AD" w:rsidRPr="007D7FC4" w:rsidRDefault="00ED46AD" w:rsidP="004B0D57">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49</w:t>
            </w:r>
          </w:p>
        </w:tc>
        <w:tc>
          <w:tcPr>
            <w:tcW w:w="1197" w:type="pct"/>
          </w:tcPr>
          <w:p w:rsidR="00ED46AD" w:rsidRDefault="00ED46AD" w:rsidP="004B0D57">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25</w:t>
            </w:r>
          </w:p>
        </w:tc>
        <w:tc>
          <w:tcPr>
            <w:tcW w:w="1303" w:type="pct"/>
          </w:tcPr>
          <w:p w:rsidR="00ED46AD" w:rsidRDefault="00ED46AD" w:rsidP="004B0D57">
            <w:pPr>
              <w:spacing w:after="0" w:line="276" w:lineRule="auto"/>
              <w:jc w:val="center"/>
              <w:rPr>
                <w:rFonts w:asciiTheme="minorHAnsi" w:hAnsiTheme="minorHAnsi"/>
                <w:bCs/>
                <w:color w:val="000000"/>
                <w:sz w:val="24"/>
                <w:szCs w:val="24"/>
              </w:rPr>
            </w:pPr>
            <w:r>
              <w:rPr>
                <w:color w:val="000000"/>
                <w:sz w:val="24"/>
                <w:szCs w:val="24"/>
              </w:rPr>
              <w:t>nd. (wsparcie infrastruktury)</w:t>
            </w:r>
          </w:p>
        </w:tc>
      </w:tr>
      <w:tr w:rsidR="00ED46AD" w:rsidRPr="007D7FC4" w:rsidTr="00ED46AD">
        <w:trPr>
          <w:trHeight w:val="308"/>
        </w:trPr>
        <w:tc>
          <w:tcPr>
            <w:tcW w:w="1105" w:type="pct"/>
            <w:vAlign w:val="center"/>
          </w:tcPr>
          <w:p w:rsidR="00ED46AD" w:rsidRPr="007D7FC4" w:rsidRDefault="00ED46AD" w:rsidP="004B0D57">
            <w:pPr>
              <w:spacing w:after="0" w:line="276" w:lineRule="auto"/>
              <w:rPr>
                <w:rFonts w:asciiTheme="minorHAnsi" w:hAnsiTheme="minorHAnsi"/>
                <w:bCs/>
                <w:color w:val="000000"/>
                <w:sz w:val="24"/>
                <w:szCs w:val="24"/>
              </w:rPr>
            </w:pPr>
            <w:r>
              <w:rPr>
                <w:rFonts w:asciiTheme="minorHAnsi" w:hAnsiTheme="minorHAnsi"/>
                <w:bCs/>
                <w:color w:val="000000"/>
                <w:sz w:val="24"/>
                <w:szCs w:val="24"/>
              </w:rPr>
              <w:t>8.4.2</w:t>
            </w:r>
          </w:p>
        </w:tc>
        <w:tc>
          <w:tcPr>
            <w:tcW w:w="1395" w:type="pct"/>
            <w:vAlign w:val="center"/>
          </w:tcPr>
          <w:p w:rsidR="00ED46AD" w:rsidRPr="007D7FC4" w:rsidRDefault="00ED46AD" w:rsidP="004B0D57">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4 (ZIT BOF)</w:t>
            </w:r>
            <w:r>
              <w:rPr>
                <w:rStyle w:val="Odwoanieprzypisudolnego"/>
                <w:rFonts w:asciiTheme="minorHAnsi" w:hAnsiTheme="minorHAnsi"/>
                <w:bCs/>
                <w:color w:val="000000"/>
                <w:sz w:val="24"/>
                <w:szCs w:val="24"/>
              </w:rPr>
              <w:footnoteReference w:id="9"/>
            </w:r>
          </w:p>
        </w:tc>
        <w:tc>
          <w:tcPr>
            <w:tcW w:w="1197" w:type="pct"/>
          </w:tcPr>
          <w:p w:rsidR="00ED46AD" w:rsidRDefault="00ED46AD" w:rsidP="004B0D57">
            <w:pPr>
              <w:spacing w:after="0" w:line="276" w:lineRule="auto"/>
              <w:jc w:val="center"/>
              <w:rPr>
                <w:rFonts w:asciiTheme="minorHAnsi" w:hAnsiTheme="minorHAnsi"/>
                <w:bCs/>
                <w:color w:val="000000"/>
                <w:sz w:val="24"/>
                <w:szCs w:val="24"/>
              </w:rPr>
            </w:pPr>
            <w:r>
              <w:rPr>
                <w:rFonts w:asciiTheme="minorHAnsi" w:hAnsiTheme="minorHAnsi"/>
                <w:bCs/>
                <w:color w:val="000000"/>
                <w:sz w:val="24"/>
                <w:szCs w:val="24"/>
              </w:rPr>
              <w:t>4</w:t>
            </w:r>
          </w:p>
        </w:tc>
        <w:tc>
          <w:tcPr>
            <w:tcW w:w="1303" w:type="pct"/>
          </w:tcPr>
          <w:p w:rsidR="00ED46AD" w:rsidRDefault="00ED46AD" w:rsidP="004B0D57">
            <w:pPr>
              <w:spacing w:after="0" w:line="276" w:lineRule="auto"/>
              <w:jc w:val="center"/>
              <w:rPr>
                <w:rFonts w:asciiTheme="minorHAnsi" w:hAnsiTheme="minorHAnsi"/>
                <w:bCs/>
                <w:color w:val="000000"/>
                <w:sz w:val="24"/>
                <w:szCs w:val="24"/>
              </w:rPr>
            </w:pPr>
            <w:r>
              <w:rPr>
                <w:color w:val="000000"/>
                <w:sz w:val="24"/>
                <w:szCs w:val="24"/>
              </w:rPr>
              <w:t>nd. (wsparcie infrastruktury)</w:t>
            </w:r>
          </w:p>
        </w:tc>
      </w:tr>
      <w:tr w:rsidR="00ED46AD" w:rsidRPr="007D7FC4" w:rsidTr="004A12BE">
        <w:trPr>
          <w:trHeight w:val="308"/>
        </w:trPr>
        <w:tc>
          <w:tcPr>
            <w:tcW w:w="1105" w:type="pct"/>
            <w:vAlign w:val="center"/>
          </w:tcPr>
          <w:p w:rsidR="00ED46AD" w:rsidRDefault="00ED46AD" w:rsidP="00A85F95">
            <w:pPr>
              <w:spacing w:after="0" w:line="276" w:lineRule="auto"/>
              <w:rPr>
                <w:rFonts w:asciiTheme="minorHAnsi" w:hAnsiTheme="minorHAnsi"/>
                <w:bCs/>
                <w:color w:val="000000"/>
                <w:sz w:val="24"/>
                <w:szCs w:val="24"/>
              </w:rPr>
            </w:pPr>
            <w:r>
              <w:rPr>
                <w:rFonts w:asciiTheme="minorHAnsi" w:hAnsiTheme="minorHAnsi"/>
                <w:bCs/>
                <w:color w:val="000000"/>
                <w:sz w:val="24"/>
                <w:szCs w:val="24"/>
              </w:rPr>
              <w:t>8.6</w:t>
            </w:r>
          </w:p>
        </w:tc>
        <w:tc>
          <w:tcPr>
            <w:tcW w:w="1395" w:type="pct"/>
            <w:vAlign w:val="center"/>
          </w:tcPr>
          <w:p w:rsidR="00ED46AD" w:rsidRDefault="00ED46AD" w:rsidP="00A85F95">
            <w:pPr>
              <w:spacing w:after="0" w:line="276" w:lineRule="auto"/>
              <w:jc w:val="center"/>
              <w:rPr>
                <w:rFonts w:asciiTheme="minorHAnsi" w:hAnsiTheme="minorHAnsi"/>
                <w:bCs/>
                <w:color w:val="000000"/>
                <w:sz w:val="24"/>
                <w:szCs w:val="24"/>
              </w:rPr>
            </w:pPr>
            <w:r>
              <w:rPr>
                <w:color w:val="000000"/>
                <w:sz w:val="24"/>
                <w:szCs w:val="24"/>
              </w:rPr>
              <w:t>37</w:t>
            </w:r>
          </w:p>
        </w:tc>
        <w:tc>
          <w:tcPr>
            <w:tcW w:w="1197" w:type="pct"/>
            <w:vAlign w:val="center"/>
          </w:tcPr>
          <w:p w:rsidR="00ED46AD" w:rsidRDefault="00ED46AD" w:rsidP="004A12BE">
            <w:pPr>
              <w:spacing w:after="0" w:line="276" w:lineRule="auto"/>
              <w:jc w:val="center"/>
              <w:rPr>
                <w:rFonts w:asciiTheme="minorHAnsi" w:hAnsiTheme="minorHAnsi"/>
                <w:bCs/>
                <w:color w:val="000000"/>
                <w:sz w:val="24"/>
                <w:szCs w:val="24"/>
              </w:rPr>
            </w:pPr>
            <w:r>
              <w:rPr>
                <w:color w:val="000000"/>
                <w:sz w:val="24"/>
                <w:szCs w:val="24"/>
              </w:rPr>
              <w:t>12 LGD</w:t>
            </w:r>
          </w:p>
        </w:tc>
        <w:tc>
          <w:tcPr>
            <w:tcW w:w="1303" w:type="pct"/>
          </w:tcPr>
          <w:p w:rsidR="00ED46AD" w:rsidRDefault="00ED46AD" w:rsidP="00A85F95">
            <w:pPr>
              <w:spacing w:after="0" w:line="276" w:lineRule="auto"/>
              <w:jc w:val="center"/>
              <w:rPr>
                <w:rFonts w:asciiTheme="minorHAnsi" w:hAnsiTheme="minorHAnsi"/>
                <w:bCs/>
                <w:color w:val="000000"/>
                <w:sz w:val="24"/>
                <w:szCs w:val="24"/>
              </w:rPr>
            </w:pPr>
            <w:r>
              <w:rPr>
                <w:color w:val="000000"/>
                <w:sz w:val="24"/>
                <w:szCs w:val="24"/>
              </w:rPr>
              <w:t>nd. (wsparcie infrastruktury)</w:t>
            </w:r>
          </w:p>
        </w:tc>
      </w:tr>
      <w:tr w:rsidR="00ED46AD" w:rsidRPr="007D7FC4" w:rsidTr="00ED46AD">
        <w:trPr>
          <w:trHeight w:val="308"/>
        </w:trPr>
        <w:tc>
          <w:tcPr>
            <w:tcW w:w="1105" w:type="pct"/>
            <w:vAlign w:val="center"/>
          </w:tcPr>
          <w:p w:rsidR="00ED46AD" w:rsidRDefault="00ED46AD" w:rsidP="00A85F95">
            <w:pPr>
              <w:spacing w:after="0" w:line="276" w:lineRule="auto"/>
              <w:rPr>
                <w:rFonts w:asciiTheme="minorHAnsi" w:hAnsiTheme="minorHAnsi"/>
                <w:bCs/>
                <w:color w:val="000000"/>
                <w:sz w:val="24"/>
                <w:szCs w:val="24"/>
              </w:rPr>
            </w:pPr>
            <w:r>
              <w:rPr>
                <w:rFonts w:asciiTheme="minorHAnsi" w:hAnsiTheme="minorHAnsi"/>
                <w:bCs/>
                <w:color w:val="000000"/>
                <w:sz w:val="24"/>
                <w:szCs w:val="24"/>
              </w:rPr>
              <w:t>9.1</w:t>
            </w:r>
          </w:p>
        </w:tc>
        <w:tc>
          <w:tcPr>
            <w:tcW w:w="1395" w:type="pct"/>
            <w:vAlign w:val="center"/>
          </w:tcPr>
          <w:p w:rsidR="00ED46AD" w:rsidRDefault="00ED46AD" w:rsidP="00A85F95">
            <w:pPr>
              <w:spacing w:after="0" w:line="276" w:lineRule="auto"/>
              <w:jc w:val="center"/>
              <w:rPr>
                <w:rFonts w:asciiTheme="minorHAnsi" w:hAnsiTheme="minorHAnsi"/>
                <w:bCs/>
                <w:color w:val="000000"/>
                <w:sz w:val="24"/>
                <w:szCs w:val="24"/>
              </w:rPr>
            </w:pPr>
            <w:r>
              <w:rPr>
                <w:color w:val="000000"/>
                <w:sz w:val="24"/>
                <w:szCs w:val="24"/>
              </w:rPr>
              <w:t>67</w:t>
            </w:r>
          </w:p>
        </w:tc>
        <w:tc>
          <w:tcPr>
            <w:tcW w:w="1197" w:type="pct"/>
          </w:tcPr>
          <w:p w:rsidR="00ED46AD" w:rsidRDefault="00ED46AD" w:rsidP="00A85F95">
            <w:pPr>
              <w:spacing w:after="0" w:line="276" w:lineRule="auto"/>
              <w:jc w:val="center"/>
              <w:rPr>
                <w:rFonts w:asciiTheme="minorHAnsi" w:hAnsiTheme="minorHAnsi"/>
                <w:bCs/>
                <w:color w:val="000000"/>
                <w:sz w:val="24"/>
                <w:szCs w:val="24"/>
              </w:rPr>
            </w:pPr>
            <w:r>
              <w:rPr>
                <w:color w:val="000000"/>
                <w:sz w:val="24"/>
                <w:szCs w:val="24"/>
              </w:rPr>
              <w:t>45</w:t>
            </w:r>
          </w:p>
        </w:tc>
        <w:tc>
          <w:tcPr>
            <w:tcW w:w="1303" w:type="pct"/>
          </w:tcPr>
          <w:p w:rsidR="00ED46AD" w:rsidRDefault="00ED46AD" w:rsidP="004A12BE">
            <w:pPr>
              <w:spacing w:after="0" w:line="276" w:lineRule="auto"/>
              <w:jc w:val="center"/>
              <w:rPr>
                <w:rFonts w:asciiTheme="minorHAnsi" w:hAnsiTheme="minorHAnsi"/>
                <w:bCs/>
                <w:color w:val="000000"/>
                <w:sz w:val="24"/>
                <w:szCs w:val="24"/>
              </w:rPr>
            </w:pPr>
            <w:r>
              <w:rPr>
                <w:color w:val="000000"/>
                <w:sz w:val="24"/>
                <w:szCs w:val="24"/>
              </w:rPr>
              <w:t>53</w:t>
            </w:r>
            <w:r w:rsidR="004A12BE">
              <w:rPr>
                <w:color w:val="000000"/>
                <w:sz w:val="24"/>
                <w:szCs w:val="24"/>
              </w:rPr>
              <w:t>2</w:t>
            </w:r>
          </w:p>
        </w:tc>
      </w:tr>
    </w:tbl>
    <w:p w:rsidR="009E4195" w:rsidRPr="007D7FC4" w:rsidRDefault="009E4195" w:rsidP="009E4195">
      <w:pPr>
        <w:spacing w:before="120" w:after="120" w:line="276" w:lineRule="auto"/>
        <w:rPr>
          <w:rFonts w:asciiTheme="minorHAnsi" w:hAnsiTheme="minorHAnsi"/>
          <w:sz w:val="24"/>
          <w:szCs w:val="24"/>
        </w:rPr>
      </w:pPr>
      <w:r w:rsidRPr="007D7FC4">
        <w:rPr>
          <w:rFonts w:asciiTheme="minorHAnsi" w:hAnsiTheme="minorHAnsi"/>
          <w:sz w:val="24"/>
          <w:szCs w:val="24"/>
        </w:rPr>
        <w:t>Źródło: opracowanie własne na podstawie danych z SL2014 wg stanu na dzień 08.06.2021 r.</w:t>
      </w:r>
      <w:r w:rsidR="00C432B0">
        <w:rPr>
          <w:rFonts w:asciiTheme="minorHAnsi" w:hAnsiTheme="minorHAnsi"/>
          <w:sz w:val="24"/>
          <w:szCs w:val="24"/>
        </w:rPr>
        <w:t xml:space="preserve"> (dot. Działania 7.2, 8.4) oraz 06.09.2021 r. (dot. Działania 8.6, 9.</w:t>
      </w:r>
      <w:r w:rsidR="0079302A">
        <w:rPr>
          <w:rFonts w:asciiTheme="minorHAnsi" w:hAnsiTheme="minorHAnsi"/>
          <w:sz w:val="24"/>
          <w:szCs w:val="24"/>
        </w:rPr>
        <w:t>1</w:t>
      </w:r>
      <w:r w:rsidR="00C432B0">
        <w:rPr>
          <w:rFonts w:asciiTheme="minorHAnsi" w:hAnsiTheme="minorHAnsi"/>
          <w:sz w:val="24"/>
          <w:szCs w:val="24"/>
        </w:rPr>
        <w:t>.</w:t>
      </w:r>
    </w:p>
    <w:p w:rsidR="00BC391B" w:rsidRPr="00BC391B" w:rsidRDefault="00BC391B" w:rsidP="007D7FC4">
      <w:pPr>
        <w:autoSpaceDE w:val="0"/>
        <w:autoSpaceDN w:val="0"/>
        <w:adjustRightInd w:val="0"/>
        <w:spacing w:after="120" w:line="276" w:lineRule="auto"/>
        <w:contextualSpacing/>
        <w:rPr>
          <w:rStyle w:val="Odwoanieintensywne"/>
          <w:rFonts w:asciiTheme="minorHAnsi" w:hAnsiTheme="minorHAnsi"/>
          <w:smallCaps w:val="0"/>
          <w:color w:val="FF007F"/>
          <w:sz w:val="24"/>
          <w:szCs w:val="24"/>
        </w:rPr>
      </w:pPr>
    </w:p>
    <w:p w:rsidR="003E6E99" w:rsidRPr="007D7FC4" w:rsidRDefault="00A61E98" w:rsidP="007D7FC4">
      <w:pPr>
        <w:autoSpaceDE w:val="0"/>
        <w:autoSpaceDN w:val="0"/>
        <w:adjustRightInd w:val="0"/>
        <w:spacing w:before="240" w:after="120" w:line="276" w:lineRule="auto"/>
        <w:contextualSpacing/>
        <w:rPr>
          <w:rStyle w:val="Odwoanieintensywne"/>
          <w:rFonts w:asciiTheme="minorHAnsi" w:hAnsiTheme="minorHAnsi"/>
          <w:b w:val="0"/>
          <w:caps/>
          <w:smallCaps w:val="0"/>
          <w:color w:val="FF007F"/>
          <w:sz w:val="26"/>
          <w:szCs w:val="26"/>
        </w:rPr>
      </w:pPr>
      <w:r w:rsidRPr="007D7FC4">
        <w:rPr>
          <w:rStyle w:val="Odwoanieintensywne"/>
          <w:rFonts w:asciiTheme="minorHAnsi" w:hAnsiTheme="minorHAnsi"/>
          <w:smallCaps w:val="0"/>
          <w:color w:val="FF007F"/>
          <w:sz w:val="26"/>
          <w:szCs w:val="26"/>
        </w:rPr>
        <w:t>2.</w:t>
      </w:r>
      <w:r w:rsidR="00A93A97" w:rsidRPr="007D7FC4">
        <w:rPr>
          <w:rStyle w:val="Odwoanieintensywne"/>
          <w:rFonts w:asciiTheme="minorHAnsi" w:hAnsiTheme="minorHAnsi"/>
          <w:smallCaps w:val="0"/>
          <w:color w:val="FF007F"/>
          <w:sz w:val="26"/>
          <w:szCs w:val="26"/>
        </w:rPr>
        <w:t>6</w:t>
      </w:r>
      <w:r w:rsidR="00BF54AB" w:rsidRPr="007D7FC4">
        <w:rPr>
          <w:rStyle w:val="Odwoanieintensywne"/>
          <w:rFonts w:asciiTheme="minorHAnsi" w:hAnsiTheme="minorHAnsi"/>
          <w:smallCaps w:val="0"/>
          <w:color w:val="FF007F"/>
          <w:sz w:val="26"/>
          <w:szCs w:val="26"/>
        </w:rPr>
        <w:t>.</w:t>
      </w:r>
      <w:r w:rsidR="00026416" w:rsidRPr="007D7FC4">
        <w:rPr>
          <w:rStyle w:val="Odwoanieintensywne"/>
          <w:rFonts w:asciiTheme="minorHAnsi" w:hAnsiTheme="minorHAnsi"/>
          <w:smallCaps w:val="0"/>
          <w:color w:val="FF007F"/>
          <w:sz w:val="26"/>
          <w:szCs w:val="26"/>
        </w:rPr>
        <w:t xml:space="preserve"> </w:t>
      </w:r>
      <w:r w:rsidR="00F20024" w:rsidRPr="007D7FC4">
        <w:rPr>
          <w:rStyle w:val="Odwoanieintensywne"/>
          <w:rFonts w:asciiTheme="minorHAnsi" w:hAnsiTheme="minorHAnsi"/>
          <w:smallCaps w:val="0"/>
          <w:color w:val="FF007F"/>
          <w:sz w:val="26"/>
          <w:szCs w:val="26"/>
        </w:rPr>
        <w:t>ZAKRES TERYTORIALNY</w:t>
      </w:r>
    </w:p>
    <w:p w:rsidR="00DE7A12" w:rsidRPr="007D7FC4" w:rsidRDefault="00DE7A12" w:rsidP="007D7FC4">
      <w:pPr>
        <w:spacing w:before="240" w:after="240" w:line="276" w:lineRule="auto"/>
        <w:rPr>
          <w:rFonts w:asciiTheme="minorHAnsi" w:hAnsiTheme="minorHAnsi"/>
          <w:sz w:val="24"/>
          <w:szCs w:val="24"/>
        </w:rPr>
      </w:pPr>
      <w:r w:rsidRPr="007D7FC4">
        <w:rPr>
          <w:rFonts w:asciiTheme="minorHAnsi" w:hAnsiTheme="minorHAnsi"/>
          <w:sz w:val="24"/>
          <w:szCs w:val="24"/>
        </w:rPr>
        <w:t>Badanie powinno objąć swym zakresem obszar województwa podlaskiego.</w:t>
      </w:r>
    </w:p>
    <w:p w:rsidR="00B8489C" w:rsidRPr="007D7FC4" w:rsidRDefault="00026416">
      <w:pPr>
        <w:pStyle w:val="Nagwek2"/>
      </w:pPr>
      <w:r w:rsidRPr="007D7FC4">
        <w:rPr>
          <w:rStyle w:val="Odwoanieintensywne"/>
          <w:rFonts w:asciiTheme="minorHAnsi" w:hAnsiTheme="minorHAnsi"/>
          <w:b/>
          <w:smallCaps w:val="0"/>
          <w:color w:val="FF007F"/>
          <w:sz w:val="26"/>
          <w:szCs w:val="26"/>
        </w:rPr>
        <w:t>2.</w:t>
      </w:r>
      <w:r w:rsidR="00A93A97" w:rsidRPr="007D7FC4">
        <w:rPr>
          <w:rStyle w:val="Odwoanieintensywne"/>
          <w:rFonts w:asciiTheme="minorHAnsi" w:hAnsiTheme="minorHAnsi"/>
          <w:b/>
          <w:smallCaps w:val="0"/>
          <w:color w:val="FF007F"/>
          <w:sz w:val="26"/>
          <w:szCs w:val="26"/>
        </w:rPr>
        <w:t>7</w:t>
      </w:r>
      <w:r w:rsidR="00BF54AB" w:rsidRPr="007D7FC4">
        <w:rPr>
          <w:rStyle w:val="Odwoanieintensywne"/>
          <w:rFonts w:asciiTheme="minorHAnsi" w:hAnsiTheme="minorHAnsi"/>
          <w:b/>
          <w:smallCaps w:val="0"/>
          <w:color w:val="FF007F"/>
          <w:sz w:val="26"/>
          <w:szCs w:val="26"/>
        </w:rPr>
        <w:t>.</w:t>
      </w:r>
      <w:r w:rsidRPr="007D7FC4">
        <w:rPr>
          <w:rStyle w:val="Odwoanieintensywne"/>
          <w:rFonts w:asciiTheme="minorHAnsi" w:hAnsiTheme="minorHAnsi"/>
          <w:smallCaps w:val="0"/>
          <w:color w:val="FF007F"/>
          <w:sz w:val="26"/>
          <w:szCs w:val="26"/>
        </w:rPr>
        <w:t xml:space="preserve"> </w:t>
      </w:r>
      <w:r w:rsidR="00F20024" w:rsidRPr="007D7FC4">
        <w:rPr>
          <w:rStyle w:val="Odwoanieintensywne"/>
          <w:rFonts w:asciiTheme="minorHAnsi" w:hAnsiTheme="minorHAnsi"/>
          <w:b/>
          <w:smallCaps w:val="0"/>
          <w:color w:val="FF007F"/>
          <w:sz w:val="26"/>
          <w:szCs w:val="26"/>
        </w:rPr>
        <w:t>ZAKRES CZASOWY</w:t>
      </w:r>
    </w:p>
    <w:p w:rsidR="00B8489C" w:rsidRDefault="00A5367C" w:rsidP="007D7FC4">
      <w:pPr>
        <w:spacing w:after="240" w:line="276" w:lineRule="auto"/>
        <w:rPr>
          <w:rFonts w:asciiTheme="minorHAnsi" w:hAnsiTheme="minorHAnsi"/>
          <w:sz w:val="24"/>
          <w:szCs w:val="24"/>
        </w:rPr>
      </w:pPr>
      <w:r w:rsidRPr="007D7FC4">
        <w:rPr>
          <w:rFonts w:asciiTheme="minorHAnsi" w:hAnsiTheme="minorHAnsi"/>
          <w:sz w:val="24"/>
          <w:szCs w:val="24"/>
        </w:rPr>
        <w:t xml:space="preserve">Okres od rozpoczęcia wdrażania RPOWP 2014-2020 do momentu podpisania umowy na realizację badania ewaluacyjnego. </w:t>
      </w:r>
    </w:p>
    <w:p w:rsidR="00F149F0" w:rsidRPr="007D7FC4" w:rsidRDefault="00F149F0" w:rsidP="007D7FC4">
      <w:pPr>
        <w:spacing w:after="240" w:line="276" w:lineRule="auto"/>
        <w:rPr>
          <w:rFonts w:asciiTheme="minorHAnsi" w:hAnsiTheme="minorHAnsi"/>
          <w:sz w:val="24"/>
          <w:szCs w:val="24"/>
        </w:rPr>
      </w:pPr>
      <w:r>
        <w:rPr>
          <w:rFonts w:asciiTheme="minorHAnsi" w:hAnsiTheme="minorHAnsi"/>
          <w:sz w:val="24"/>
          <w:szCs w:val="24"/>
        </w:rPr>
        <w:t xml:space="preserve">Po podpisaniu umowy, dane w tabelach 3 i 4 </w:t>
      </w:r>
      <w:r w:rsidR="00E066C8">
        <w:rPr>
          <w:rFonts w:asciiTheme="minorHAnsi" w:hAnsiTheme="minorHAnsi"/>
          <w:sz w:val="24"/>
          <w:szCs w:val="24"/>
        </w:rPr>
        <w:t xml:space="preserve">mogą zostać zaktualizowane </w:t>
      </w:r>
      <w:r w:rsidR="00DE38C6">
        <w:rPr>
          <w:rFonts w:asciiTheme="minorHAnsi" w:hAnsiTheme="minorHAnsi"/>
          <w:sz w:val="24"/>
          <w:szCs w:val="24"/>
        </w:rPr>
        <w:t>na dzień podpisania umowy</w:t>
      </w:r>
      <w:r w:rsidR="00E066C8">
        <w:rPr>
          <w:rFonts w:asciiTheme="minorHAnsi" w:hAnsiTheme="minorHAnsi"/>
          <w:sz w:val="24"/>
          <w:szCs w:val="24"/>
        </w:rPr>
        <w:t>, jeżeli będzie tego wymagał stan faktyczny</w:t>
      </w:r>
      <w:r w:rsidR="00DE38C6">
        <w:rPr>
          <w:rFonts w:asciiTheme="minorHAnsi" w:hAnsiTheme="minorHAnsi"/>
          <w:sz w:val="24"/>
          <w:szCs w:val="24"/>
        </w:rPr>
        <w:t xml:space="preserve">. Ewentualne zwiększenie liczby uczestników i beneficjentów działań </w:t>
      </w:r>
      <w:r w:rsidR="006E1F90">
        <w:rPr>
          <w:rFonts w:asciiTheme="minorHAnsi" w:hAnsiTheme="minorHAnsi"/>
          <w:sz w:val="24"/>
          <w:szCs w:val="24"/>
        </w:rPr>
        <w:t>wpłynie</w:t>
      </w:r>
      <w:r w:rsidR="00DE38C6">
        <w:rPr>
          <w:rFonts w:asciiTheme="minorHAnsi" w:hAnsiTheme="minorHAnsi"/>
          <w:sz w:val="24"/>
          <w:szCs w:val="24"/>
        </w:rPr>
        <w:t xml:space="preserve"> na zwiększenie liczebności populacji</w:t>
      </w:r>
      <w:r w:rsidR="00AE5CAB">
        <w:rPr>
          <w:rStyle w:val="Odwoanieprzypisudolnego"/>
          <w:rFonts w:asciiTheme="minorHAnsi" w:hAnsiTheme="minorHAnsi"/>
          <w:sz w:val="24"/>
          <w:szCs w:val="24"/>
        </w:rPr>
        <w:footnoteReference w:id="10"/>
      </w:r>
      <w:r w:rsidR="006E1F90">
        <w:rPr>
          <w:rFonts w:asciiTheme="minorHAnsi" w:hAnsiTheme="minorHAnsi"/>
          <w:sz w:val="24"/>
          <w:szCs w:val="24"/>
        </w:rPr>
        <w:t>, z której będzie możliwe losowanie próby do badania założonej w ofercie.</w:t>
      </w:r>
      <w:r w:rsidR="00C61514">
        <w:rPr>
          <w:rFonts w:asciiTheme="minorHAnsi" w:hAnsiTheme="minorHAnsi"/>
          <w:sz w:val="24"/>
          <w:szCs w:val="24"/>
        </w:rPr>
        <w:t xml:space="preserve"> Ewentualne zwiększenie liczby uczestników i beneficjentów działań nie będzie posiada</w:t>
      </w:r>
      <w:r w:rsidR="00A44DF7">
        <w:rPr>
          <w:rFonts w:asciiTheme="minorHAnsi" w:hAnsiTheme="minorHAnsi"/>
          <w:sz w:val="24"/>
          <w:szCs w:val="24"/>
        </w:rPr>
        <w:t>ł</w:t>
      </w:r>
      <w:r w:rsidR="00C61514">
        <w:rPr>
          <w:rFonts w:asciiTheme="minorHAnsi" w:hAnsiTheme="minorHAnsi"/>
          <w:sz w:val="24"/>
          <w:szCs w:val="24"/>
        </w:rPr>
        <w:t>o wpływu na modyfikację</w:t>
      </w:r>
      <w:r w:rsidR="00A44DF7">
        <w:rPr>
          <w:rFonts w:asciiTheme="minorHAnsi" w:hAnsiTheme="minorHAnsi"/>
          <w:sz w:val="24"/>
          <w:szCs w:val="24"/>
        </w:rPr>
        <w:t xml:space="preserve"> rozmiarów prób badawczych założonych w ofercie. </w:t>
      </w:r>
      <w:r w:rsidR="00C61514">
        <w:rPr>
          <w:rFonts w:asciiTheme="minorHAnsi" w:hAnsiTheme="minorHAnsi"/>
          <w:sz w:val="24"/>
          <w:szCs w:val="24"/>
        </w:rPr>
        <w:t xml:space="preserve"> </w:t>
      </w:r>
    </w:p>
    <w:p w:rsidR="003E6E99" w:rsidRPr="00602ADB" w:rsidRDefault="00E8066D" w:rsidP="00B0698E">
      <w:pPr>
        <w:pStyle w:val="Nagwek1"/>
        <w:rPr>
          <w:rStyle w:val="Odwoanieintensywne"/>
          <w:color w:val="auto"/>
        </w:rPr>
      </w:pPr>
      <w:r w:rsidRPr="00602ADB">
        <w:rPr>
          <w:rStyle w:val="Nagwek1Znak"/>
        </w:rPr>
        <w:t>SPOSÓB REALIZACJI BADANIA I METODOLOGIA</w:t>
      </w:r>
      <w:r w:rsidR="00146468" w:rsidRPr="00602ADB">
        <w:rPr>
          <w:rStyle w:val="Odwoanieintensywne"/>
          <w:color w:val="auto"/>
        </w:rPr>
        <w:tab/>
      </w:r>
    </w:p>
    <w:p w:rsidR="00E8066D" w:rsidRPr="007D7FC4" w:rsidRDefault="00B0746D">
      <w:pPr>
        <w:pStyle w:val="Nagwek2"/>
        <w:rPr>
          <w:rStyle w:val="Odwoanieintensywne"/>
          <w:rFonts w:asciiTheme="minorHAnsi" w:eastAsia="Calibri" w:hAnsiTheme="minorHAnsi"/>
          <w:b/>
          <w:caps/>
          <w:smallCaps w:val="0"/>
          <w:color w:val="FF007F"/>
          <w:sz w:val="26"/>
          <w:szCs w:val="26"/>
        </w:rPr>
      </w:pPr>
      <w:r w:rsidRPr="007D7FC4">
        <w:rPr>
          <w:rStyle w:val="Odwoanieintensywne"/>
          <w:rFonts w:asciiTheme="minorHAnsi" w:hAnsiTheme="minorHAnsi"/>
          <w:b/>
          <w:smallCaps w:val="0"/>
          <w:color w:val="FF007F"/>
          <w:sz w:val="26"/>
          <w:szCs w:val="26"/>
        </w:rPr>
        <w:t>3.1</w:t>
      </w:r>
      <w:r w:rsidR="00BF54AB" w:rsidRPr="007D7FC4">
        <w:rPr>
          <w:rStyle w:val="Odwoanieintensywne"/>
          <w:rFonts w:asciiTheme="minorHAnsi" w:hAnsiTheme="minorHAnsi"/>
          <w:b/>
          <w:smallCaps w:val="0"/>
          <w:color w:val="FF007F"/>
          <w:sz w:val="26"/>
          <w:szCs w:val="26"/>
        </w:rPr>
        <w:t>.</w:t>
      </w:r>
      <w:r w:rsidRPr="007D7FC4">
        <w:rPr>
          <w:rStyle w:val="Odwoanieintensywne"/>
          <w:rFonts w:asciiTheme="minorHAnsi" w:hAnsiTheme="minorHAnsi"/>
          <w:b/>
          <w:smallCaps w:val="0"/>
          <w:color w:val="FF007F"/>
          <w:sz w:val="26"/>
          <w:szCs w:val="26"/>
        </w:rPr>
        <w:t xml:space="preserve"> </w:t>
      </w:r>
      <w:r w:rsidR="00F20024" w:rsidRPr="007D7FC4">
        <w:rPr>
          <w:rStyle w:val="Odwoanieintensywne"/>
          <w:rFonts w:asciiTheme="minorHAnsi" w:hAnsiTheme="minorHAnsi"/>
          <w:b/>
          <w:smallCaps w:val="0"/>
          <w:color w:val="FF007F"/>
          <w:sz w:val="26"/>
          <w:szCs w:val="26"/>
        </w:rPr>
        <w:t>MINIMUM METODOLOGICZNE</w:t>
      </w:r>
      <w:r w:rsidR="004C0E3B">
        <w:rPr>
          <w:rStyle w:val="Odwoanieintensywne"/>
          <w:rFonts w:asciiTheme="minorHAnsi" w:hAnsiTheme="minorHAnsi"/>
          <w:b/>
          <w:smallCaps w:val="0"/>
          <w:color w:val="FF007F"/>
          <w:sz w:val="26"/>
          <w:szCs w:val="26"/>
        </w:rPr>
        <w:t xml:space="preserve"> I POZOSTAŁE WYMAGANIA, CO DO METODYKI BADANIA</w:t>
      </w:r>
    </w:p>
    <w:p w:rsidR="004C0E3B" w:rsidRDefault="00627A19" w:rsidP="005D3EC9">
      <w:pPr>
        <w:pStyle w:val="Zwykytekst"/>
        <w:numPr>
          <w:ilvl w:val="0"/>
          <w:numId w:val="25"/>
        </w:numPr>
        <w:spacing w:line="276" w:lineRule="auto"/>
        <w:contextualSpacing/>
        <w:rPr>
          <w:rFonts w:asciiTheme="minorHAnsi" w:hAnsiTheme="minorHAnsi"/>
          <w:sz w:val="24"/>
          <w:szCs w:val="24"/>
        </w:rPr>
      </w:pPr>
      <w:r w:rsidRPr="007D7FC4">
        <w:rPr>
          <w:rFonts w:asciiTheme="minorHAnsi" w:hAnsiTheme="minorHAnsi"/>
          <w:sz w:val="24"/>
          <w:szCs w:val="24"/>
        </w:rPr>
        <w:t xml:space="preserve">Dobór metod, za pomocą których przeprowadzona będzie </w:t>
      </w:r>
      <w:r w:rsidR="004B5C3B" w:rsidRPr="007D7FC4">
        <w:rPr>
          <w:rFonts w:asciiTheme="minorHAnsi" w:hAnsiTheme="minorHAnsi"/>
          <w:sz w:val="24"/>
          <w:szCs w:val="24"/>
        </w:rPr>
        <w:t>ocena wpływu wsparcia RPOWP 2014-2020 na rozwój usług i infrastruktury społecznej</w:t>
      </w:r>
      <w:r w:rsidRPr="007D7FC4">
        <w:rPr>
          <w:rFonts w:asciiTheme="minorHAnsi" w:hAnsiTheme="minorHAnsi"/>
          <w:sz w:val="24"/>
          <w:szCs w:val="24"/>
        </w:rPr>
        <w:t xml:space="preserve"> powinien odpowiadać zakresowi badania. Wykonawca zaproponuje odpowiedni katalog metod badawczych umożliwiający uzyskanie odpowiedzi na wszystkie pytania badawcze zawarte w </w:t>
      </w:r>
      <w:r w:rsidR="007D36B8">
        <w:rPr>
          <w:rFonts w:asciiTheme="minorHAnsi" w:hAnsiTheme="minorHAnsi"/>
          <w:sz w:val="24"/>
          <w:szCs w:val="24"/>
        </w:rPr>
        <w:t>OPZ</w:t>
      </w:r>
      <w:r w:rsidRPr="007D7FC4">
        <w:rPr>
          <w:rFonts w:asciiTheme="minorHAnsi" w:hAnsiTheme="minorHAnsi"/>
          <w:sz w:val="24"/>
          <w:szCs w:val="24"/>
        </w:rPr>
        <w:t xml:space="preserve"> (</w:t>
      </w:r>
      <w:r w:rsidR="00242194" w:rsidRPr="007D7FC4">
        <w:rPr>
          <w:rFonts w:asciiTheme="minorHAnsi" w:hAnsiTheme="minorHAnsi"/>
          <w:sz w:val="24"/>
          <w:szCs w:val="24"/>
        </w:rPr>
        <w:t>t</w:t>
      </w:r>
      <w:r w:rsidRPr="007D7FC4">
        <w:rPr>
          <w:rFonts w:asciiTheme="minorHAnsi" w:hAnsiTheme="minorHAnsi"/>
          <w:sz w:val="24"/>
          <w:szCs w:val="24"/>
        </w:rPr>
        <w:t xml:space="preserve">abela </w:t>
      </w:r>
      <w:r w:rsidR="00043181">
        <w:rPr>
          <w:rFonts w:asciiTheme="minorHAnsi" w:hAnsiTheme="minorHAnsi"/>
          <w:sz w:val="24"/>
          <w:szCs w:val="24"/>
        </w:rPr>
        <w:t>2</w:t>
      </w:r>
      <w:r w:rsidRPr="007D7FC4">
        <w:rPr>
          <w:rFonts w:asciiTheme="minorHAnsi" w:hAnsiTheme="minorHAnsi"/>
          <w:sz w:val="24"/>
          <w:szCs w:val="24"/>
        </w:rPr>
        <w:t xml:space="preserve">.). </w:t>
      </w:r>
    </w:p>
    <w:p w:rsidR="004C0E3B" w:rsidRDefault="004C0E3B" w:rsidP="00144854">
      <w:pPr>
        <w:pStyle w:val="Zwykytekst"/>
        <w:spacing w:before="240" w:line="276" w:lineRule="auto"/>
        <w:contextualSpacing/>
        <w:rPr>
          <w:rFonts w:asciiTheme="minorHAnsi" w:hAnsiTheme="minorHAnsi"/>
          <w:sz w:val="24"/>
          <w:szCs w:val="24"/>
        </w:rPr>
      </w:pPr>
    </w:p>
    <w:p w:rsidR="00627A19" w:rsidRPr="007D7FC4" w:rsidRDefault="00627A19" w:rsidP="005D3EC9">
      <w:pPr>
        <w:pStyle w:val="Zwykytekst"/>
        <w:numPr>
          <w:ilvl w:val="0"/>
          <w:numId w:val="25"/>
        </w:numPr>
        <w:spacing w:before="240" w:line="276" w:lineRule="auto"/>
        <w:contextualSpacing/>
        <w:rPr>
          <w:rFonts w:asciiTheme="minorHAnsi" w:hAnsiTheme="minorHAnsi"/>
          <w:sz w:val="24"/>
          <w:szCs w:val="24"/>
        </w:rPr>
      </w:pPr>
      <w:r w:rsidRPr="007D7FC4">
        <w:rPr>
          <w:rFonts w:asciiTheme="minorHAnsi" w:hAnsiTheme="minorHAnsi"/>
          <w:sz w:val="24"/>
          <w:szCs w:val="24"/>
        </w:rPr>
        <w:lastRenderedPageBreak/>
        <w:t>Zaproponowany katalog metod badawczych musi uwzględniać</w:t>
      </w:r>
      <w:r w:rsidR="00DB360B">
        <w:rPr>
          <w:rFonts w:asciiTheme="minorHAnsi" w:hAnsiTheme="minorHAnsi"/>
          <w:sz w:val="24"/>
          <w:szCs w:val="24"/>
        </w:rPr>
        <w:t>,</w:t>
      </w:r>
      <w:r w:rsidRPr="007D7FC4">
        <w:rPr>
          <w:rFonts w:asciiTheme="minorHAnsi" w:hAnsiTheme="minorHAnsi"/>
          <w:sz w:val="24"/>
          <w:szCs w:val="24"/>
        </w:rPr>
        <w:t xml:space="preserve"> </w:t>
      </w:r>
      <w:r w:rsidR="00D40BFF">
        <w:rPr>
          <w:rFonts w:asciiTheme="minorHAnsi" w:hAnsiTheme="minorHAnsi"/>
          <w:sz w:val="24"/>
          <w:szCs w:val="24"/>
        </w:rPr>
        <w:t>następując</w:t>
      </w:r>
      <w:r w:rsidR="00654B92">
        <w:rPr>
          <w:rFonts w:asciiTheme="minorHAnsi" w:hAnsiTheme="minorHAnsi"/>
          <w:sz w:val="24"/>
          <w:szCs w:val="24"/>
        </w:rPr>
        <w:t>y</w:t>
      </w:r>
      <w:r w:rsidR="00D40BFF">
        <w:rPr>
          <w:rFonts w:asciiTheme="minorHAnsi" w:hAnsiTheme="minorHAnsi"/>
          <w:sz w:val="24"/>
          <w:szCs w:val="24"/>
        </w:rPr>
        <w:t xml:space="preserve"> typ ewaluacji</w:t>
      </w:r>
      <w:r w:rsidRPr="007D7FC4">
        <w:rPr>
          <w:rFonts w:asciiTheme="minorHAnsi" w:hAnsiTheme="minorHAnsi"/>
          <w:sz w:val="24"/>
          <w:szCs w:val="24"/>
        </w:rPr>
        <w:t>:</w:t>
      </w:r>
    </w:p>
    <w:p w:rsidR="008A4EB0" w:rsidRPr="007D7FC4" w:rsidRDefault="00627A19" w:rsidP="00144854">
      <w:pPr>
        <w:spacing w:before="120" w:after="120" w:line="276" w:lineRule="auto"/>
        <w:ind w:left="360"/>
        <w:rPr>
          <w:rFonts w:asciiTheme="minorHAnsi" w:hAnsiTheme="minorHAnsi"/>
          <w:sz w:val="24"/>
          <w:szCs w:val="24"/>
          <w:lang w:eastAsia="pl-PL"/>
        </w:rPr>
      </w:pPr>
      <w:r w:rsidRPr="007D7FC4">
        <w:rPr>
          <w:rFonts w:asciiTheme="minorHAnsi" w:hAnsiTheme="minorHAnsi"/>
          <w:b/>
          <w:sz w:val="24"/>
          <w:szCs w:val="24"/>
          <w:lang w:eastAsia="pl-PL"/>
        </w:rPr>
        <w:t xml:space="preserve">Ewaluację opartą na teorii (TBE). </w:t>
      </w:r>
      <w:r w:rsidRPr="007D7FC4">
        <w:rPr>
          <w:rFonts w:asciiTheme="minorHAnsi" w:hAnsiTheme="minorHAnsi"/>
          <w:sz w:val="24"/>
          <w:szCs w:val="24"/>
          <w:lang w:eastAsia="pl-PL"/>
        </w:rPr>
        <w:t>Koncepcja TBE stanowi istotne narzędzie, służące usystematyzowaniu zgromadzonej wiedzy o samej interwencji, ale także o innych czynnikach, które mogły mieć na nią wpływ. Taki schemat badawczy powinien składać się z dwóch komponentów: konceptualnego w ramach, którego odtworzona zostanie logika interwencji oraz empirycznego, służącego testowaniu przyjętej teorii programu. Stosując tę metodę wykonawca może opierać się na konstrukcji modelu logicznego. Przy jego stosowaniu powinien ustalić wizję przyświecającą interwencji, tj. ostateczny długoterminowy cel programu oraz powiązać go z istniejącymi problemami, a także określić oczekiwania, co do rezultatów i oddziaływania. Ponadto, model logiczny musi zawierać kontekst wdrażania interwencji, reakcje odbiorców oraz inne czynniki wpływające na podejmowanie decyzji i partycypację w interwencji.</w:t>
      </w:r>
    </w:p>
    <w:p w:rsidR="00CC1ACD" w:rsidRPr="007D7FC4" w:rsidRDefault="00CC1ACD" w:rsidP="00144854">
      <w:pPr>
        <w:spacing w:before="120" w:after="120" w:line="276" w:lineRule="auto"/>
        <w:ind w:left="360"/>
        <w:rPr>
          <w:rFonts w:asciiTheme="minorHAnsi" w:hAnsiTheme="minorHAnsi"/>
          <w:smallCaps/>
          <w:sz w:val="24"/>
          <w:szCs w:val="24"/>
        </w:rPr>
      </w:pPr>
      <w:r w:rsidRPr="007D7FC4">
        <w:rPr>
          <w:rFonts w:asciiTheme="minorHAnsi" w:hAnsiTheme="minorHAnsi"/>
          <w:sz w:val="24"/>
          <w:szCs w:val="24"/>
        </w:rPr>
        <w:t xml:space="preserve">Wykonawca </w:t>
      </w:r>
      <w:r w:rsidR="000D039A" w:rsidRPr="007D7FC4">
        <w:rPr>
          <w:rFonts w:asciiTheme="minorHAnsi" w:hAnsiTheme="minorHAnsi"/>
          <w:sz w:val="24"/>
          <w:szCs w:val="24"/>
        </w:rPr>
        <w:t>zaproponuje</w:t>
      </w:r>
      <w:r w:rsidR="00356DCE" w:rsidRPr="007D7FC4">
        <w:rPr>
          <w:rFonts w:asciiTheme="minorHAnsi" w:hAnsiTheme="minorHAnsi"/>
          <w:sz w:val="24"/>
          <w:szCs w:val="24"/>
        </w:rPr>
        <w:t xml:space="preserve"> </w:t>
      </w:r>
      <w:r w:rsidRPr="007D7FC4">
        <w:rPr>
          <w:rFonts w:asciiTheme="minorHAnsi" w:hAnsiTheme="minorHAnsi"/>
          <w:sz w:val="24"/>
          <w:szCs w:val="24"/>
        </w:rPr>
        <w:t>rozszerz</w:t>
      </w:r>
      <w:r w:rsidR="000D039A" w:rsidRPr="007D7FC4">
        <w:rPr>
          <w:rFonts w:asciiTheme="minorHAnsi" w:hAnsiTheme="minorHAnsi"/>
          <w:sz w:val="24"/>
          <w:szCs w:val="24"/>
        </w:rPr>
        <w:t>enie</w:t>
      </w:r>
      <w:r w:rsidRPr="007D7FC4">
        <w:rPr>
          <w:rFonts w:asciiTheme="minorHAnsi" w:hAnsiTheme="minorHAnsi"/>
          <w:sz w:val="24"/>
          <w:szCs w:val="24"/>
        </w:rPr>
        <w:t xml:space="preserve"> katalog</w:t>
      </w:r>
      <w:r w:rsidR="000D039A" w:rsidRPr="007D7FC4">
        <w:rPr>
          <w:rFonts w:asciiTheme="minorHAnsi" w:hAnsiTheme="minorHAnsi"/>
          <w:sz w:val="24"/>
          <w:szCs w:val="24"/>
        </w:rPr>
        <w:t>u</w:t>
      </w:r>
      <w:r w:rsidRPr="007D7FC4">
        <w:rPr>
          <w:rFonts w:asciiTheme="minorHAnsi" w:hAnsiTheme="minorHAnsi"/>
          <w:sz w:val="24"/>
          <w:szCs w:val="24"/>
        </w:rPr>
        <w:t xml:space="preserve"> </w:t>
      </w:r>
      <w:r w:rsidR="00305210" w:rsidRPr="007D7FC4">
        <w:rPr>
          <w:rFonts w:asciiTheme="minorHAnsi" w:hAnsiTheme="minorHAnsi"/>
          <w:sz w:val="24"/>
          <w:szCs w:val="24"/>
        </w:rPr>
        <w:t xml:space="preserve">technik i </w:t>
      </w:r>
      <w:r w:rsidRPr="007D7FC4">
        <w:rPr>
          <w:rFonts w:asciiTheme="minorHAnsi" w:hAnsiTheme="minorHAnsi"/>
          <w:sz w:val="24"/>
          <w:szCs w:val="24"/>
        </w:rPr>
        <w:t xml:space="preserve">narzędzi badawczych służących realizacji badania poza wskazany w minimum metodologicznym adekwatnie </w:t>
      </w:r>
      <w:r w:rsidR="00A42216" w:rsidRPr="007D7FC4">
        <w:rPr>
          <w:rFonts w:asciiTheme="minorHAnsi" w:hAnsiTheme="minorHAnsi"/>
          <w:sz w:val="24"/>
          <w:szCs w:val="24"/>
        </w:rPr>
        <w:t>d</w:t>
      </w:r>
      <w:r w:rsidRPr="007D7FC4">
        <w:rPr>
          <w:rFonts w:asciiTheme="minorHAnsi" w:hAnsiTheme="minorHAnsi"/>
          <w:sz w:val="24"/>
          <w:szCs w:val="24"/>
        </w:rPr>
        <w:t xml:space="preserve">o potrzeb realizacji celów badania. Dobór metod i technik badawczych powinien odpowiadać zakresowi badania. Zaproponowane w ofercie techniki muszą umożliwić pozyskanie danych niezbędnych do udzielenia odpowiedzi na wszystkie pytania ewaluacyjne określone w </w:t>
      </w:r>
      <w:r w:rsidR="007D36B8">
        <w:rPr>
          <w:rFonts w:asciiTheme="minorHAnsi" w:hAnsiTheme="minorHAnsi"/>
          <w:sz w:val="24"/>
          <w:szCs w:val="24"/>
        </w:rPr>
        <w:t>OPZ</w:t>
      </w:r>
      <w:r w:rsidRPr="007D7FC4">
        <w:rPr>
          <w:rFonts w:asciiTheme="minorHAnsi" w:hAnsiTheme="minorHAnsi"/>
          <w:sz w:val="24"/>
          <w:szCs w:val="24"/>
        </w:rPr>
        <w:t xml:space="preserve">. </w:t>
      </w:r>
    </w:p>
    <w:p w:rsidR="008C33D7" w:rsidRDefault="008C33D7" w:rsidP="005D3EC9">
      <w:pPr>
        <w:pStyle w:val="Akapitzlist"/>
        <w:numPr>
          <w:ilvl w:val="0"/>
          <w:numId w:val="25"/>
        </w:numPr>
        <w:spacing w:before="120" w:after="120" w:line="276" w:lineRule="auto"/>
        <w:rPr>
          <w:rFonts w:asciiTheme="minorHAnsi" w:hAnsiTheme="minorHAnsi"/>
          <w:sz w:val="24"/>
          <w:szCs w:val="24"/>
        </w:rPr>
      </w:pPr>
      <w:r w:rsidRPr="00144854">
        <w:rPr>
          <w:rFonts w:asciiTheme="minorHAnsi" w:hAnsiTheme="minorHAnsi"/>
          <w:b/>
          <w:sz w:val="24"/>
          <w:szCs w:val="24"/>
          <w:lang w:eastAsia="pl-PL"/>
        </w:rPr>
        <w:t>Oferta będzie zawierała</w:t>
      </w:r>
      <w:r w:rsidRPr="00144854">
        <w:rPr>
          <w:rFonts w:asciiTheme="minorHAnsi" w:hAnsiTheme="minorHAnsi"/>
          <w:sz w:val="24"/>
          <w:szCs w:val="24"/>
          <w:lang w:eastAsia="pl-PL"/>
        </w:rPr>
        <w:t xml:space="preserve"> o</w:t>
      </w:r>
      <w:r w:rsidRPr="00144854">
        <w:rPr>
          <w:rFonts w:asciiTheme="minorHAnsi" w:hAnsiTheme="minorHAnsi"/>
          <w:sz w:val="24"/>
          <w:szCs w:val="24"/>
        </w:rPr>
        <w:t>pis koncepcji badania, który obejmie spójny</w:t>
      </w:r>
      <w:r w:rsidR="00116F68">
        <w:rPr>
          <w:rFonts w:asciiTheme="minorHAnsi" w:hAnsiTheme="minorHAnsi"/>
          <w:sz w:val="24"/>
          <w:szCs w:val="24"/>
        </w:rPr>
        <w:t>,</w:t>
      </w:r>
      <w:r w:rsidRPr="00144854">
        <w:rPr>
          <w:rFonts w:asciiTheme="minorHAnsi" w:hAnsiTheme="minorHAnsi"/>
          <w:sz w:val="24"/>
          <w:szCs w:val="24"/>
        </w:rPr>
        <w:t xml:space="preserve"> </w:t>
      </w:r>
      <w:r w:rsidR="007C1AAE">
        <w:rPr>
          <w:rFonts w:asciiTheme="minorHAnsi" w:hAnsiTheme="minorHAnsi"/>
          <w:sz w:val="24"/>
          <w:szCs w:val="24"/>
        </w:rPr>
        <w:t xml:space="preserve">logiczny </w:t>
      </w:r>
      <w:r w:rsidRPr="00144854">
        <w:rPr>
          <w:rFonts w:asciiTheme="minorHAnsi" w:hAnsiTheme="minorHAnsi"/>
          <w:sz w:val="24"/>
          <w:szCs w:val="24"/>
        </w:rPr>
        <w:t>opis problematyki badawczej, przedmiotu badania, zakresu podmiotowego badania, zakresu metodologicznego (w tym potwierdzenie spełnienia wymagań w zakresie minimum metodologicznego), metod i technik pozyskania materiału badawczego wraz z uzasadnieniem, umożliwiając</w:t>
      </w:r>
      <w:r w:rsidR="00242194" w:rsidRPr="00144854">
        <w:rPr>
          <w:rFonts w:asciiTheme="minorHAnsi" w:hAnsiTheme="minorHAnsi"/>
          <w:sz w:val="24"/>
          <w:szCs w:val="24"/>
        </w:rPr>
        <w:t>y</w:t>
      </w:r>
      <w:r w:rsidR="00C829FF" w:rsidRPr="00144854">
        <w:rPr>
          <w:rFonts w:asciiTheme="minorHAnsi" w:hAnsiTheme="minorHAnsi"/>
          <w:sz w:val="24"/>
          <w:szCs w:val="24"/>
        </w:rPr>
        <w:t xml:space="preserve"> </w:t>
      </w:r>
      <w:r w:rsidRPr="00144854">
        <w:rPr>
          <w:rFonts w:asciiTheme="minorHAnsi" w:hAnsiTheme="minorHAnsi"/>
          <w:sz w:val="24"/>
          <w:szCs w:val="24"/>
        </w:rPr>
        <w:t>wyczerpującą odpowiedź na wszystkie pyta</w:t>
      </w:r>
      <w:r w:rsidR="00C829FF" w:rsidRPr="00144854">
        <w:rPr>
          <w:rFonts w:asciiTheme="minorHAnsi" w:hAnsiTheme="minorHAnsi"/>
          <w:sz w:val="24"/>
          <w:szCs w:val="24"/>
        </w:rPr>
        <w:t xml:space="preserve">nia badawcze sformułowane przez </w:t>
      </w:r>
      <w:r w:rsidRPr="00144854">
        <w:rPr>
          <w:rFonts w:asciiTheme="minorHAnsi" w:hAnsiTheme="minorHAnsi"/>
          <w:sz w:val="24"/>
          <w:szCs w:val="24"/>
        </w:rPr>
        <w:t>Zamawiającego.</w:t>
      </w:r>
    </w:p>
    <w:p w:rsidR="00C94661" w:rsidRDefault="00B14544" w:rsidP="005D3EC9">
      <w:pPr>
        <w:pStyle w:val="Akapitzlist"/>
        <w:numPr>
          <w:ilvl w:val="0"/>
          <w:numId w:val="25"/>
        </w:numPr>
        <w:spacing w:after="120" w:line="276" w:lineRule="auto"/>
        <w:rPr>
          <w:rFonts w:asciiTheme="minorHAnsi" w:hAnsiTheme="minorHAnsi"/>
          <w:sz w:val="24"/>
          <w:szCs w:val="24"/>
        </w:rPr>
      </w:pPr>
      <w:r w:rsidRPr="005E2E47">
        <w:rPr>
          <w:rFonts w:asciiTheme="minorHAnsi" w:hAnsiTheme="minorHAnsi"/>
          <w:sz w:val="24"/>
          <w:szCs w:val="24"/>
        </w:rPr>
        <w:t>W</w:t>
      </w:r>
      <w:r w:rsidR="00C94661" w:rsidRPr="005E2E47">
        <w:rPr>
          <w:rFonts w:asciiTheme="minorHAnsi" w:hAnsiTheme="minorHAnsi"/>
          <w:sz w:val="24"/>
          <w:szCs w:val="24"/>
        </w:rPr>
        <w:t xml:space="preserve"> badaniu ewaluacyjnym należy zastosować triangulację metodologiczną, zarówno na poziomie zastosowanych technik gromadzenia danych, jak również na poziomie analizy danych - poprzez prezentację w raporcie spójnych wyników badania i przedstawienie wyraźnej oceny ze strony ewaluatora </w:t>
      </w:r>
      <w:r w:rsidR="00C94661" w:rsidRPr="007D7FC4">
        <w:rPr>
          <w:rFonts w:asciiTheme="minorHAnsi" w:hAnsiTheme="minorHAnsi"/>
          <w:sz w:val="24"/>
          <w:szCs w:val="24"/>
        </w:rPr>
        <w:sym w:font="Symbol" w:char="F02D"/>
      </w:r>
      <w:r w:rsidR="00C94661" w:rsidRPr="005E2E47">
        <w:rPr>
          <w:rFonts w:asciiTheme="minorHAnsi" w:hAnsiTheme="minorHAnsi"/>
          <w:sz w:val="24"/>
          <w:szCs w:val="24"/>
        </w:rPr>
        <w:t xml:space="preserve"> w oparciu o analizę danych pochodzących z różnych źródeł; przedstawione w raportach wyniki będą stanowić odzwierciedlenie zebranych w badaniu danych;</w:t>
      </w:r>
    </w:p>
    <w:p w:rsidR="00AE5CAB" w:rsidRDefault="00AE5CAB" w:rsidP="005D3EC9">
      <w:pPr>
        <w:pStyle w:val="Akapitzlist"/>
        <w:numPr>
          <w:ilvl w:val="0"/>
          <w:numId w:val="25"/>
        </w:numPr>
        <w:spacing w:before="120" w:after="120" w:line="276" w:lineRule="auto"/>
        <w:ind w:left="357" w:hanging="357"/>
        <w:contextualSpacing w:val="0"/>
        <w:rPr>
          <w:sz w:val="24"/>
          <w:szCs w:val="24"/>
          <w:lang w:eastAsia="pl-PL"/>
        </w:rPr>
      </w:pPr>
      <w:r>
        <w:rPr>
          <w:sz w:val="24"/>
          <w:szCs w:val="24"/>
        </w:rPr>
        <w:t>W przypadku realizacji badania ankietowego CATI/CAWI Wykonawca zobowiązany jest do przedstawienia w ofercie założonej do osiągnięcia liczby efektywnie zrealizowanych wywiadów. Zakładana efektywnie zrealizowana liczba wywiadów określana jest w oparciu o metody doboru minimalnego rozmiaru próby badawczej, przy uwzględnieniu następujących kryteriów:</w:t>
      </w:r>
    </w:p>
    <w:p w:rsidR="00AE5CAB" w:rsidRDefault="00AE5CAB" w:rsidP="005D3EC9">
      <w:pPr>
        <w:pStyle w:val="Akapitzlist"/>
        <w:numPr>
          <w:ilvl w:val="1"/>
          <w:numId w:val="36"/>
        </w:numPr>
        <w:spacing w:before="240" w:after="240" w:line="276" w:lineRule="auto"/>
        <w:rPr>
          <w:rFonts w:eastAsiaTheme="minorHAnsi"/>
          <w:sz w:val="24"/>
          <w:szCs w:val="24"/>
        </w:rPr>
      </w:pPr>
      <w:r>
        <w:rPr>
          <w:sz w:val="24"/>
          <w:szCs w:val="24"/>
        </w:rPr>
        <w:t>Poziom ufności – nie mniej niż 95%</w:t>
      </w:r>
    </w:p>
    <w:p w:rsidR="00AE5CAB" w:rsidRDefault="00AE5CAB" w:rsidP="005D3EC9">
      <w:pPr>
        <w:pStyle w:val="Akapitzlist"/>
        <w:numPr>
          <w:ilvl w:val="1"/>
          <w:numId w:val="36"/>
        </w:numPr>
        <w:spacing w:before="120" w:after="120" w:line="276" w:lineRule="auto"/>
        <w:contextualSpacing w:val="0"/>
        <w:rPr>
          <w:rFonts w:eastAsia="Times New Roman"/>
          <w:sz w:val="24"/>
          <w:szCs w:val="24"/>
        </w:rPr>
      </w:pPr>
      <w:r>
        <w:rPr>
          <w:sz w:val="24"/>
          <w:szCs w:val="24"/>
        </w:rPr>
        <w:t>Maksymalny błąd – nie więcej niż 5%</w:t>
      </w:r>
    </w:p>
    <w:p w:rsidR="00AE5CAB" w:rsidRDefault="00AE5CAB" w:rsidP="00AE5CAB">
      <w:pPr>
        <w:spacing w:before="120" w:after="120" w:line="276" w:lineRule="auto"/>
        <w:ind w:left="425"/>
        <w:rPr>
          <w:sz w:val="24"/>
          <w:szCs w:val="24"/>
          <w:lang w:eastAsia="pl-PL"/>
        </w:rPr>
      </w:pPr>
      <w:r>
        <w:rPr>
          <w:sz w:val="24"/>
          <w:szCs w:val="24"/>
          <w:lang w:eastAsia="pl-PL"/>
        </w:rPr>
        <w:lastRenderedPageBreak/>
        <w:t>Zakładana liczebność efektywnie zrealizowanych wywiadów musi uwzględniać (o ile OPZ określono) założenia dotyczące rozkładu/struktury (np. podziału na działania, priorytety inwestycyjne lub inne cechy). Rozkład/struktura efektywnie zrealizowanych ankiet musi pokrywać się z rozkładem/strukturą przyjętą na etapie określania liczebności efektywnie zrealizowanych wywiadów.</w:t>
      </w:r>
    </w:p>
    <w:p w:rsidR="00AE5CAB" w:rsidRPr="00135AB8" w:rsidRDefault="00AE5CAB" w:rsidP="00135AB8">
      <w:pPr>
        <w:spacing w:before="120" w:after="120" w:line="276" w:lineRule="auto"/>
        <w:ind w:left="426"/>
      </w:pPr>
      <w:r w:rsidRPr="00AE5CAB">
        <w:rPr>
          <w:sz w:val="24"/>
          <w:szCs w:val="24"/>
          <w:lang w:eastAsia="pl-PL"/>
        </w:rPr>
        <w:t>W raporcie końcowym Wykonawca zobowiązany jest to przedstawienia rozmiaru próby badawczej objętej badaniem, liczby efektywnie zrealizowanych wywiadów, rozmiaru osiągniętego błędu statystycznego oraz poziomu realizacji próby badawczej (</w:t>
      </w:r>
      <w:r w:rsidRPr="00AE5CAB">
        <w:rPr>
          <w:i/>
          <w:iCs/>
          <w:sz w:val="24"/>
          <w:szCs w:val="24"/>
          <w:lang w:eastAsia="pl-PL"/>
        </w:rPr>
        <w:t>response rate</w:t>
      </w:r>
      <w:r w:rsidRPr="00AE5CAB">
        <w:rPr>
          <w:sz w:val="24"/>
          <w:szCs w:val="24"/>
          <w:lang w:eastAsia="pl-PL"/>
        </w:rPr>
        <w:t>).</w:t>
      </w:r>
    </w:p>
    <w:p w:rsidR="00D551E7" w:rsidRPr="00135AB8" w:rsidRDefault="00C94661" w:rsidP="00D551E7">
      <w:pPr>
        <w:pStyle w:val="Akapitzlist"/>
        <w:numPr>
          <w:ilvl w:val="0"/>
          <w:numId w:val="25"/>
        </w:numPr>
        <w:spacing w:before="240" w:after="120" w:line="276" w:lineRule="auto"/>
        <w:rPr>
          <w:rFonts w:asciiTheme="minorHAnsi" w:hAnsiTheme="minorHAnsi"/>
          <w:sz w:val="24"/>
          <w:szCs w:val="24"/>
        </w:rPr>
      </w:pPr>
      <w:r w:rsidRPr="00BF5478">
        <w:rPr>
          <w:rFonts w:asciiTheme="minorHAnsi" w:hAnsiTheme="minorHAnsi"/>
          <w:sz w:val="24"/>
          <w:szCs w:val="24"/>
        </w:rPr>
        <w:t xml:space="preserve">Wykonawca jest zobowiązany do testowania wszystkich opracowanych narzędzi </w:t>
      </w:r>
      <w:r w:rsidRPr="002410FF">
        <w:rPr>
          <w:rFonts w:asciiTheme="minorHAnsi" w:hAnsiTheme="minorHAnsi"/>
          <w:sz w:val="24"/>
          <w:szCs w:val="24"/>
        </w:rPr>
        <w:t>badawczych w przypadku metod ilościowych</w:t>
      </w:r>
      <w:r w:rsidR="004A3372" w:rsidRPr="00F06E43">
        <w:rPr>
          <w:rFonts w:asciiTheme="minorHAnsi" w:hAnsiTheme="minorHAnsi"/>
          <w:sz w:val="24"/>
          <w:szCs w:val="24"/>
        </w:rPr>
        <w:t>,</w:t>
      </w:r>
      <w:r w:rsidRPr="00F06E43">
        <w:rPr>
          <w:rFonts w:asciiTheme="minorHAnsi" w:hAnsiTheme="minorHAnsi"/>
          <w:sz w:val="24"/>
          <w:szCs w:val="24"/>
        </w:rPr>
        <w:t xml:space="preserve"> stosując badania pilotażowe; pilotaż należy uznać za zrealizowany w przypadku przeprowadzenia minimum </w:t>
      </w:r>
      <w:r w:rsidR="00002651" w:rsidRPr="00F06E43">
        <w:rPr>
          <w:rFonts w:asciiTheme="minorHAnsi" w:hAnsiTheme="minorHAnsi"/>
          <w:sz w:val="24"/>
          <w:szCs w:val="24"/>
        </w:rPr>
        <w:t xml:space="preserve">10 </w:t>
      </w:r>
      <w:r w:rsidRPr="00F06E43">
        <w:rPr>
          <w:rFonts w:asciiTheme="minorHAnsi" w:hAnsiTheme="minorHAnsi"/>
          <w:sz w:val="24"/>
          <w:szCs w:val="24"/>
        </w:rPr>
        <w:t>efektywnie zrealizowanych wywiadów</w:t>
      </w:r>
      <w:r w:rsidR="00002651" w:rsidRPr="00F06E43">
        <w:rPr>
          <w:rFonts w:asciiTheme="minorHAnsi" w:hAnsiTheme="minorHAnsi"/>
          <w:sz w:val="24"/>
          <w:szCs w:val="24"/>
        </w:rPr>
        <w:t xml:space="preserve">. Wywiady pilotażowe nie będą </w:t>
      </w:r>
      <w:r w:rsidR="00002651" w:rsidRPr="00F06E43">
        <w:rPr>
          <w:sz w:val="24"/>
          <w:szCs w:val="24"/>
        </w:rPr>
        <w:t>wliczane do wyników badania głównego</w:t>
      </w:r>
      <w:r w:rsidR="003B4C75" w:rsidRPr="00F06E43">
        <w:rPr>
          <w:sz w:val="24"/>
          <w:szCs w:val="24"/>
        </w:rPr>
        <w:t xml:space="preserve"> i założonej próby badawczej</w:t>
      </w:r>
      <w:r w:rsidR="00002651" w:rsidRPr="00F06E43">
        <w:rPr>
          <w:sz w:val="24"/>
          <w:szCs w:val="24"/>
        </w:rPr>
        <w:t xml:space="preserve"> chyba</w:t>
      </w:r>
      <w:r w:rsidR="00BF5478" w:rsidRPr="00F06E43">
        <w:rPr>
          <w:sz w:val="24"/>
          <w:szCs w:val="24"/>
        </w:rPr>
        <w:t>,</w:t>
      </w:r>
      <w:r w:rsidR="00002651" w:rsidRPr="00F06E43">
        <w:rPr>
          <w:sz w:val="24"/>
          <w:szCs w:val="24"/>
        </w:rPr>
        <w:t xml:space="preserve"> że przeprowadzon</w:t>
      </w:r>
      <w:r w:rsidR="00D32F9E" w:rsidRPr="00F06E43">
        <w:rPr>
          <w:sz w:val="24"/>
          <w:szCs w:val="24"/>
        </w:rPr>
        <w:t>y</w:t>
      </w:r>
      <w:r w:rsidR="00002651" w:rsidRPr="00F06E43">
        <w:rPr>
          <w:sz w:val="24"/>
          <w:szCs w:val="24"/>
        </w:rPr>
        <w:t xml:space="preserve"> pilotaż nie zidentyfikuje</w:t>
      </w:r>
      <w:r w:rsidR="003B4C75" w:rsidRPr="00F06E43">
        <w:rPr>
          <w:sz w:val="24"/>
          <w:szCs w:val="24"/>
        </w:rPr>
        <w:t xml:space="preserve"> żadnych wad w procedurze badawczej</w:t>
      </w:r>
      <w:r w:rsidR="00002651" w:rsidRPr="00F06E43">
        <w:rPr>
          <w:sz w:val="24"/>
          <w:szCs w:val="24"/>
        </w:rPr>
        <w:t>.</w:t>
      </w:r>
      <w:r w:rsidRPr="00F06E43">
        <w:rPr>
          <w:rFonts w:asciiTheme="minorHAnsi" w:hAnsiTheme="minorHAnsi"/>
          <w:sz w:val="24"/>
          <w:szCs w:val="24"/>
        </w:rPr>
        <w:t xml:space="preserve"> </w:t>
      </w:r>
      <w:r w:rsidR="00AE5CAB" w:rsidRPr="00AE5CAB">
        <w:rPr>
          <w:rFonts w:asciiTheme="minorHAnsi" w:hAnsiTheme="minorHAnsi"/>
          <w:sz w:val="24"/>
          <w:szCs w:val="24"/>
        </w:rPr>
        <w:t xml:space="preserve">Zastrzega się, iż </w:t>
      </w:r>
      <w:r w:rsidR="00AE5CAB" w:rsidRPr="00AE5CAB">
        <w:rPr>
          <w:sz w:val="24"/>
          <w:szCs w:val="24"/>
        </w:rPr>
        <w:t>Wykonawca nie może przystąpić do realizacji właściwych badań ilościowych przed zatwierdzeniem przez Zamawiającego raportu z badania pilotażowego.</w:t>
      </w:r>
    </w:p>
    <w:p w:rsidR="00F71A82" w:rsidRDefault="008C33D7" w:rsidP="00F71A82">
      <w:pPr>
        <w:pStyle w:val="Akapitzlist"/>
        <w:numPr>
          <w:ilvl w:val="0"/>
          <w:numId w:val="25"/>
        </w:numPr>
        <w:spacing w:before="120" w:after="120" w:line="276" w:lineRule="auto"/>
        <w:rPr>
          <w:rFonts w:asciiTheme="minorHAnsi" w:hAnsiTheme="minorHAnsi"/>
          <w:sz w:val="24"/>
          <w:szCs w:val="24"/>
        </w:rPr>
      </w:pPr>
      <w:r w:rsidRPr="00F06E43">
        <w:rPr>
          <w:rFonts w:asciiTheme="minorHAnsi" w:hAnsiTheme="minorHAnsi"/>
          <w:sz w:val="24"/>
          <w:szCs w:val="24"/>
        </w:rPr>
        <w:t>Oferta powinna precyzować rozmiar próby badawczej oraz strukturę i liczebność populacji podmiotów do objęcia badaniem. Wykonawca powinien w</w:t>
      </w:r>
      <w:r w:rsidR="003B4C75" w:rsidRPr="00F06E43">
        <w:rPr>
          <w:rFonts w:asciiTheme="minorHAnsi" w:hAnsiTheme="minorHAnsi"/>
          <w:sz w:val="24"/>
          <w:szCs w:val="24"/>
        </w:rPr>
        <w:t>s</w:t>
      </w:r>
      <w:r w:rsidRPr="00F06E43">
        <w:rPr>
          <w:rFonts w:asciiTheme="minorHAnsi" w:hAnsiTheme="minorHAnsi"/>
          <w:sz w:val="24"/>
          <w:szCs w:val="24"/>
        </w:rPr>
        <w:t>kazać, w jaki sposób dotrze do respondentów oraz w jaki sposób zagwarantuje zrealizowanie zakładanej próby</w:t>
      </w:r>
      <w:r w:rsidR="007A1533" w:rsidRPr="00F06E43">
        <w:rPr>
          <w:rFonts w:asciiTheme="minorHAnsi" w:hAnsiTheme="minorHAnsi"/>
          <w:sz w:val="24"/>
          <w:szCs w:val="24"/>
        </w:rPr>
        <w:t>.</w:t>
      </w:r>
    </w:p>
    <w:p w:rsidR="00F71A82" w:rsidRDefault="00C559B3" w:rsidP="00F71A82">
      <w:pPr>
        <w:pStyle w:val="Akapitzlist"/>
        <w:numPr>
          <w:ilvl w:val="0"/>
          <w:numId w:val="25"/>
        </w:numPr>
        <w:spacing w:before="120" w:after="120" w:line="276" w:lineRule="auto"/>
        <w:rPr>
          <w:rFonts w:asciiTheme="minorHAnsi" w:hAnsiTheme="minorHAnsi"/>
          <w:sz w:val="24"/>
          <w:szCs w:val="24"/>
        </w:rPr>
      </w:pPr>
      <w:r w:rsidRPr="00F71A82">
        <w:rPr>
          <w:rFonts w:asciiTheme="minorHAnsi" w:hAnsiTheme="minorHAnsi"/>
          <w:sz w:val="24"/>
          <w:szCs w:val="24"/>
        </w:rPr>
        <w:t>Zamawiający zastrzega</w:t>
      </w:r>
      <w:r w:rsidR="00F71A82" w:rsidRPr="00F71A82">
        <w:rPr>
          <w:rFonts w:asciiTheme="minorHAnsi" w:hAnsiTheme="minorHAnsi"/>
          <w:sz w:val="24"/>
          <w:szCs w:val="24"/>
        </w:rPr>
        <w:t xml:space="preserve"> sobie możliwość weryfikacji faktycznej realizacji założonych</w:t>
      </w:r>
      <w:r w:rsidR="00F71A82">
        <w:rPr>
          <w:rFonts w:asciiTheme="minorHAnsi" w:hAnsiTheme="minorHAnsi"/>
          <w:sz w:val="24"/>
          <w:szCs w:val="24"/>
        </w:rPr>
        <w:t xml:space="preserve"> w </w:t>
      </w:r>
      <w:bookmarkStart w:id="4" w:name="_GoBack"/>
      <w:bookmarkEnd w:id="4"/>
      <w:r w:rsidR="00CB16F3">
        <w:rPr>
          <w:rFonts w:asciiTheme="minorHAnsi" w:hAnsiTheme="minorHAnsi"/>
          <w:sz w:val="24"/>
          <w:szCs w:val="24"/>
        </w:rPr>
        <w:t>raporcie metodologicznym</w:t>
      </w:r>
      <w:r w:rsidR="00F71A82" w:rsidRPr="00F71A82">
        <w:rPr>
          <w:rFonts w:asciiTheme="minorHAnsi" w:hAnsiTheme="minorHAnsi"/>
          <w:sz w:val="24"/>
          <w:szCs w:val="24"/>
        </w:rPr>
        <w:t xml:space="preserve"> wywiadów</w:t>
      </w:r>
      <w:r w:rsidR="00BA0512">
        <w:rPr>
          <w:rFonts w:asciiTheme="minorHAnsi" w:hAnsiTheme="minorHAnsi"/>
          <w:sz w:val="24"/>
          <w:szCs w:val="24"/>
        </w:rPr>
        <w:t xml:space="preserve">, </w:t>
      </w:r>
      <w:r w:rsidR="00F71A82" w:rsidRPr="00F71A82">
        <w:rPr>
          <w:rFonts w:asciiTheme="minorHAnsi" w:hAnsiTheme="minorHAnsi"/>
          <w:sz w:val="24"/>
          <w:szCs w:val="24"/>
        </w:rPr>
        <w:t>paneli</w:t>
      </w:r>
      <w:r w:rsidR="00E149B1">
        <w:rPr>
          <w:rFonts w:asciiTheme="minorHAnsi" w:hAnsiTheme="minorHAnsi"/>
          <w:sz w:val="24"/>
          <w:szCs w:val="24"/>
        </w:rPr>
        <w:t xml:space="preserve"> i innych technik badawczych, założonych w ofercie Wykonawcy. </w:t>
      </w:r>
    </w:p>
    <w:p w:rsidR="00D95E21" w:rsidRPr="006B32AB" w:rsidRDefault="008C33D7" w:rsidP="005D3EC9">
      <w:pPr>
        <w:pStyle w:val="Akapitzlist"/>
        <w:numPr>
          <w:ilvl w:val="0"/>
          <w:numId w:val="25"/>
        </w:numPr>
        <w:spacing w:before="240" w:after="240" w:line="276" w:lineRule="auto"/>
        <w:rPr>
          <w:rFonts w:asciiTheme="minorHAnsi" w:hAnsiTheme="minorHAnsi"/>
          <w:sz w:val="24"/>
          <w:szCs w:val="24"/>
          <w:lang w:eastAsia="pl-PL"/>
        </w:rPr>
      </w:pPr>
      <w:r w:rsidRPr="006B32AB">
        <w:rPr>
          <w:rFonts w:asciiTheme="minorHAnsi" w:hAnsiTheme="minorHAnsi"/>
          <w:sz w:val="24"/>
          <w:szCs w:val="24"/>
        </w:rPr>
        <w:t>Zakres oferty powinien być przygotowany zgodnie z</w:t>
      </w:r>
      <w:r w:rsidR="006B32AB" w:rsidRPr="006B32AB">
        <w:rPr>
          <w:rFonts w:asciiTheme="minorHAnsi" w:hAnsiTheme="minorHAnsi"/>
          <w:sz w:val="24"/>
          <w:szCs w:val="24"/>
        </w:rPr>
        <w:t xml:space="preserve"> </w:t>
      </w:r>
      <w:r w:rsidR="006B32AB" w:rsidRPr="006B32AB">
        <w:rPr>
          <w:rFonts w:asciiTheme="minorHAnsi" w:hAnsiTheme="minorHAnsi"/>
          <w:b/>
          <w:sz w:val="24"/>
          <w:szCs w:val="24"/>
          <w:u w:val="single"/>
        </w:rPr>
        <w:t xml:space="preserve">Załącznikiem </w:t>
      </w:r>
      <w:r w:rsidR="006B32AB">
        <w:rPr>
          <w:rFonts w:asciiTheme="minorHAnsi" w:hAnsiTheme="minorHAnsi"/>
          <w:b/>
          <w:sz w:val="24"/>
          <w:szCs w:val="24"/>
          <w:u w:val="single"/>
        </w:rPr>
        <w:t>3.1</w:t>
      </w:r>
      <w:r w:rsidR="006B32AB" w:rsidRPr="006B32AB">
        <w:rPr>
          <w:rFonts w:asciiTheme="minorHAnsi" w:hAnsiTheme="minorHAnsi"/>
          <w:b/>
          <w:sz w:val="24"/>
          <w:szCs w:val="24"/>
          <w:u w:val="single"/>
        </w:rPr>
        <w:t xml:space="preserve">. </w:t>
      </w:r>
      <w:r w:rsidR="006B32AB">
        <w:rPr>
          <w:rFonts w:asciiTheme="minorHAnsi" w:hAnsiTheme="minorHAnsi"/>
          <w:b/>
          <w:sz w:val="24"/>
          <w:szCs w:val="24"/>
          <w:u w:val="single"/>
        </w:rPr>
        <w:t>Formularz propozycji koncepcji badania</w:t>
      </w:r>
      <w:r w:rsidR="006B32AB" w:rsidRPr="006B32AB">
        <w:rPr>
          <w:rFonts w:asciiTheme="minorHAnsi" w:hAnsiTheme="minorHAnsi"/>
          <w:b/>
          <w:sz w:val="24"/>
          <w:szCs w:val="24"/>
          <w:u w:val="single"/>
        </w:rPr>
        <w:t xml:space="preserve">. </w:t>
      </w:r>
      <w:r w:rsidR="004C1AA5" w:rsidRPr="006B32AB">
        <w:rPr>
          <w:rFonts w:asciiTheme="minorHAnsi" w:hAnsiTheme="minorHAnsi"/>
          <w:b/>
          <w:sz w:val="24"/>
          <w:szCs w:val="24"/>
          <w:u w:val="single"/>
        </w:rPr>
        <w:t xml:space="preserve"> </w:t>
      </w:r>
    </w:p>
    <w:p w:rsidR="00C432B0" w:rsidRPr="00F71A82" w:rsidRDefault="008C33D7" w:rsidP="005D3EC9">
      <w:pPr>
        <w:pStyle w:val="Akapitzlist"/>
        <w:numPr>
          <w:ilvl w:val="0"/>
          <w:numId w:val="25"/>
        </w:numPr>
        <w:spacing w:before="240" w:after="240" w:line="276" w:lineRule="auto"/>
        <w:rPr>
          <w:rFonts w:asciiTheme="minorHAnsi" w:hAnsiTheme="minorHAnsi"/>
          <w:b/>
          <w:sz w:val="24"/>
          <w:szCs w:val="24"/>
          <w:lang w:eastAsia="pl-PL"/>
        </w:rPr>
      </w:pPr>
      <w:r w:rsidRPr="006B32AB">
        <w:rPr>
          <w:rFonts w:asciiTheme="minorHAnsi" w:hAnsiTheme="minorHAnsi"/>
          <w:sz w:val="24"/>
          <w:szCs w:val="24"/>
          <w:lang w:eastAsia="pl-PL"/>
        </w:rPr>
        <w:t>Dodatkowe pytania badawcze zaproponowane przez Wykonawcę</w:t>
      </w:r>
      <w:r w:rsidRPr="006B32AB">
        <w:rPr>
          <w:rFonts w:asciiTheme="minorHAnsi" w:hAnsiTheme="minorHAnsi"/>
          <w:b/>
          <w:sz w:val="24"/>
          <w:szCs w:val="24"/>
          <w:lang w:eastAsia="pl-PL"/>
        </w:rPr>
        <w:t xml:space="preserve"> nie będą brane pod uwagę. </w:t>
      </w:r>
    </w:p>
    <w:p w:rsidR="00841CFC" w:rsidRPr="00F71A82" w:rsidRDefault="00892579">
      <w:pPr>
        <w:pStyle w:val="Nagwek2"/>
        <w:rPr>
          <w:rFonts w:asciiTheme="minorHAnsi" w:hAnsiTheme="minorHAnsi"/>
          <w:sz w:val="24"/>
          <w:szCs w:val="24"/>
          <w:u w:val="single"/>
        </w:rPr>
      </w:pPr>
      <w:r w:rsidRPr="00F71A82">
        <w:rPr>
          <w:rFonts w:asciiTheme="minorHAnsi" w:hAnsiTheme="minorHAnsi"/>
          <w:sz w:val="24"/>
          <w:szCs w:val="24"/>
        </w:rPr>
        <w:t>3.2</w:t>
      </w:r>
      <w:r w:rsidR="00BF54AB" w:rsidRPr="00F71A82">
        <w:rPr>
          <w:rFonts w:asciiTheme="minorHAnsi" w:hAnsiTheme="minorHAnsi"/>
          <w:sz w:val="24"/>
          <w:szCs w:val="24"/>
        </w:rPr>
        <w:t>.</w:t>
      </w:r>
      <w:r w:rsidRPr="00F71A82">
        <w:rPr>
          <w:rFonts w:asciiTheme="minorHAnsi" w:hAnsiTheme="minorHAnsi"/>
          <w:sz w:val="24"/>
          <w:szCs w:val="24"/>
        </w:rPr>
        <w:t xml:space="preserve"> </w:t>
      </w:r>
      <w:r w:rsidR="001833A5" w:rsidRPr="00F71A82">
        <w:rPr>
          <w:rFonts w:asciiTheme="minorHAnsi" w:hAnsiTheme="minorHAnsi"/>
          <w:sz w:val="24"/>
          <w:szCs w:val="24"/>
        </w:rPr>
        <w:t>CYFROWE</w:t>
      </w:r>
      <w:r w:rsidR="00B00315" w:rsidRPr="00F71A82">
        <w:rPr>
          <w:rFonts w:asciiTheme="minorHAnsi" w:hAnsiTheme="minorHAnsi"/>
          <w:sz w:val="24"/>
          <w:szCs w:val="24"/>
        </w:rPr>
        <w:t xml:space="preserve"> </w:t>
      </w:r>
      <w:r w:rsidR="00396616" w:rsidRPr="00F71A82">
        <w:rPr>
          <w:rFonts w:asciiTheme="minorHAnsi" w:hAnsiTheme="minorHAnsi"/>
          <w:sz w:val="24"/>
          <w:szCs w:val="24"/>
        </w:rPr>
        <w:t>PRODUKTY BAD</w:t>
      </w:r>
      <w:r w:rsidR="00396616" w:rsidRPr="00F71A82">
        <w:rPr>
          <w:rFonts w:asciiTheme="minorHAnsi" w:hAnsiTheme="minorHAnsi"/>
          <w:sz w:val="24"/>
          <w:szCs w:val="24"/>
          <w:u w:val="single"/>
        </w:rPr>
        <w:t>ANIA</w:t>
      </w:r>
    </w:p>
    <w:p w:rsidR="00156342" w:rsidRPr="003B4C75" w:rsidRDefault="00156342">
      <w:pPr>
        <w:pStyle w:val="Nagwek2"/>
        <w:rPr>
          <w:rFonts w:asciiTheme="minorHAnsi" w:hAnsiTheme="minorHAnsi"/>
        </w:rPr>
      </w:pPr>
      <w:r w:rsidRPr="00F71A82">
        <w:rPr>
          <w:rFonts w:asciiTheme="minorHAnsi" w:hAnsiTheme="minorHAnsi"/>
          <w:sz w:val="24"/>
          <w:szCs w:val="24"/>
          <w:u w:val="single"/>
        </w:rPr>
        <w:t xml:space="preserve">Na przedmiot zamówienia składają się </w:t>
      </w:r>
      <w:r w:rsidRPr="00F71A82">
        <w:rPr>
          <w:rFonts w:asciiTheme="minorHAnsi" w:hAnsiTheme="minorHAnsi"/>
          <w:sz w:val="24"/>
          <w:szCs w:val="24"/>
          <w:lang w:eastAsia="pl-PL"/>
        </w:rPr>
        <w:t>n</w:t>
      </w:r>
      <w:r w:rsidRPr="003B4C75">
        <w:t>astępujące, cyfrowe produkty badania:</w:t>
      </w:r>
    </w:p>
    <w:p w:rsidR="00156342" w:rsidRPr="003B4C75" w:rsidRDefault="00156342" w:rsidP="005D3EC9">
      <w:pPr>
        <w:numPr>
          <w:ilvl w:val="1"/>
          <w:numId w:val="21"/>
        </w:numPr>
        <w:suppressAutoHyphens/>
        <w:spacing w:after="0" w:line="100" w:lineRule="atLeast"/>
        <w:jc w:val="both"/>
        <w:rPr>
          <w:rFonts w:cs="Calibri"/>
          <w:sz w:val="24"/>
          <w:szCs w:val="24"/>
        </w:rPr>
      </w:pPr>
      <w:r w:rsidRPr="003B4C75">
        <w:rPr>
          <w:rFonts w:cs="Calibri"/>
          <w:sz w:val="24"/>
          <w:szCs w:val="24"/>
        </w:rPr>
        <w:t>produkty badania:</w:t>
      </w:r>
    </w:p>
    <w:p w:rsidR="00156342" w:rsidRPr="003B4C75" w:rsidRDefault="00156342" w:rsidP="005D3EC9">
      <w:pPr>
        <w:numPr>
          <w:ilvl w:val="1"/>
          <w:numId w:val="22"/>
        </w:numPr>
        <w:suppressAutoHyphens/>
        <w:spacing w:after="0" w:line="100" w:lineRule="atLeast"/>
        <w:jc w:val="both"/>
        <w:rPr>
          <w:rFonts w:cs="Calibri"/>
          <w:sz w:val="24"/>
          <w:szCs w:val="24"/>
        </w:rPr>
      </w:pPr>
      <w:r w:rsidRPr="003B4C75">
        <w:rPr>
          <w:rFonts w:cs="Calibri"/>
          <w:sz w:val="24"/>
          <w:szCs w:val="24"/>
        </w:rPr>
        <w:t>raport metodologiczny zawierający wzory narzędzi badawczych,</w:t>
      </w:r>
    </w:p>
    <w:p w:rsidR="000064FD" w:rsidRPr="003B4C75" w:rsidRDefault="000064FD" w:rsidP="005D3EC9">
      <w:pPr>
        <w:numPr>
          <w:ilvl w:val="1"/>
          <w:numId w:val="22"/>
        </w:numPr>
        <w:suppressAutoHyphens/>
        <w:spacing w:after="0" w:line="100" w:lineRule="atLeast"/>
        <w:jc w:val="both"/>
        <w:rPr>
          <w:rFonts w:cs="Calibri"/>
          <w:sz w:val="24"/>
          <w:szCs w:val="24"/>
        </w:rPr>
      </w:pPr>
      <w:r w:rsidRPr="003B4C75">
        <w:rPr>
          <w:rFonts w:cs="Calibri"/>
          <w:sz w:val="24"/>
          <w:szCs w:val="24"/>
        </w:rPr>
        <w:t>raport z przeprowadzonego badania pilotażowego</w:t>
      </w:r>
    </w:p>
    <w:p w:rsidR="00156342" w:rsidRPr="003B4C75" w:rsidRDefault="00156342" w:rsidP="005D3EC9">
      <w:pPr>
        <w:numPr>
          <w:ilvl w:val="1"/>
          <w:numId w:val="22"/>
        </w:numPr>
        <w:suppressAutoHyphens/>
        <w:spacing w:after="0" w:line="100" w:lineRule="atLeast"/>
        <w:jc w:val="both"/>
        <w:rPr>
          <w:rFonts w:cs="Calibri"/>
          <w:sz w:val="24"/>
          <w:szCs w:val="24"/>
        </w:rPr>
      </w:pPr>
      <w:r w:rsidRPr="003B4C75">
        <w:rPr>
          <w:rFonts w:cs="Calibri"/>
          <w:sz w:val="24"/>
          <w:szCs w:val="24"/>
        </w:rPr>
        <w:t xml:space="preserve">raport końcowy; </w:t>
      </w:r>
    </w:p>
    <w:p w:rsidR="00156342" w:rsidRPr="003B4C75" w:rsidRDefault="00156342" w:rsidP="005D3EC9">
      <w:pPr>
        <w:numPr>
          <w:ilvl w:val="1"/>
          <w:numId w:val="21"/>
        </w:numPr>
        <w:suppressAutoHyphens/>
        <w:spacing w:after="0" w:line="100" w:lineRule="atLeast"/>
        <w:jc w:val="both"/>
        <w:rPr>
          <w:rFonts w:cs="Calibri"/>
          <w:sz w:val="24"/>
          <w:szCs w:val="24"/>
        </w:rPr>
      </w:pPr>
      <w:r w:rsidRPr="003B4C75">
        <w:rPr>
          <w:rFonts w:cs="Calibri"/>
          <w:sz w:val="24"/>
          <w:szCs w:val="24"/>
        </w:rPr>
        <w:t>elementy dodatkowe:</w:t>
      </w:r>
    </w:p>
    <w:p w:rsidR="00972053" w:rsidRPr="00972053" w:rsidRDefault="00156342" w:rsidP="005D3EC9">
      <w:pPr>
        <w:numPr>
          <w:ilvl w:val="1"/>
          <w:numId w:val="22"/>
        </w:numPr>
        <w:suppressAutoHyphens/>
        <w:spacing w:after="0" w:line="100" w:lineRule="atLeast"/>
        <w:jc w:val="both"/>
        <w:rPr>
          <w:rFonts w:asciiTheme="minorHAnsi" w:hAnsiTheme="minorHAnsi" w:cs="Arial"/>
          <w:sz w:val="24"/>
          <w:szCs w:val="24"/>
        </w:rPr>
      </w:pPr>
      <w:r w:rsidRPr="003B4C75">
        <w:rPr>
          <w:rFonts w:cs="Calibri"/>
          <w:sz w:val="24"/>
          <w:szCs w:val="24"/>
        </w:rPr>
        <w:t xml:space="preserve">prezentacja </w:t>
      </w:r>
      <w:r w:rsidR="00527AD3" w:rsidRPr="003B4C75">
        <w:rPr>
          <w:rFonts w:cs="Calibri"/>
          <w:sz w:val="24"/>
          <w:szCs w:val="24"/>
        </w:rPr>
        <w:t xml:space="preserve">dotycząca </w:t>
      </w:r>
      <w:r w:rsidRPr="003B4C75">
        <w:rPr>
          <w:rFonts w:cs="Calibri"/>
          <w:sz w:val="24"/>
          <w:szCs w:val="24"/>
        </w:rPr>
        <w:t>wyników badania,</w:t>
      </w:r>
      <w:r w:rsidR="00F06E43">
        <w:rPr>
          <w:rFonts w:cs="Calibri"/>
          <w:sz w:val="24"/>
          <w:szCs w:val="24"/>
        </w:rPr>
        <w:t xml:space="preserve"> </w:t>
      </w:r>
    </w:p>
    <w:p w:rsidR="00002651" w:rsidRPr="005D1908" w:rsidRDefault="00156342" w:rsidP="005D3EC9">
      <w:pPr>
        <w:numPr>
          <w:ilvl w:val="1"/>
          <w:numId w:val="22"/>
        </w:numPr>
        <w:suppressAutoHyphens/>
        <w:spacing w:after="0" w:line="100" w:lineRule="atLeast"/>
        <w:jc w:val="both"/>
        <w:rPr>
          <w:rFonts w:asciiTheme="minorHAnsi" w:hAnsiTheme="minorHAnsi" w:cs="Arial"/>
          <w:sz w:val="24"/>
          <w:szCs w:val="24"/>
        </w:rPr>
      </w:pPr>
      <w:r w:rsidRPr="003B4C75">
        <w:rPr>
          <w:rFonts w:cs="Arial"/>
          <w:sz w:val="24"/>
          <w:szCs w:val="24"/>
        </w:rPr>
        <w:t>bazy danych z przeprowadzonych badań ilościowych</w:t>
      </w:r>
      <w:r w:rsidR="005D1908">
        <w:rPr>
          <w:rFonts w:cs="Arial"/>
          <w:sz w:val="24"/>
          <w:szCs w:val="24"/>
        </w:rPr>
        <w:t>,</w:t>
      </w:r>
      <w:r w:rsidR="00685DB4">
        <w:rPr>
          <w:rStyle w:val="Odwoanieprzypisudolnego"/>
          <w:rFonts w:asciiTheme="minorHAnsi" w:hAnsiTheme="minorHAnsi" w:cs="Arial"/>
          <w:sz w:val="24"/>
          <w:szCs w:val="24"/>
        </w:rPr>
        <w:footnoteReference w:id="11"/>
      </w:r>
    </w:p>
    <w:p w:rsidR="00135AB8" w:rsidRPr="00BC42E7" w:rsidRDefault="00135AB8" w:rsidP="00FC2A6A">
      <w:pPr>
        <w:numPr>
          <w:ilvl w:val="0"/>
          <w:numId w:val="37"/>
        </w:numPr>
        <w:spacing w:after="0" w:line="276" w:lineRule="auto"/>
        <w:ind w:left="851" w:hanging="284"/>
        <w:rPr>
          <w:sz w:val="24"/>
          <w:szCs w:val="24"/>
        </w:rPr>
      </w:pPr>
      <w:r>
        <w:rPr>
          <w:sz w:val="24"/>
          <w:szCs w:val="24"/>
        </w:rPr>
        <w:lastRenderedPageBreak/>
        <w:t>baza adresów e-mail respondentów, którzy wyrazili zgodę na umieszczenie swoich adresów e-mail w bazach ROT (plik zabezpieczony hasłem).</w:t>
      </w:r>
    </w:p>
    <w:p w:rsidR="0040508B" w:rsidRPr="00841CFC" w:rsidRDefault="009D2FB0" w:rsidP="00841CFC">
      <w:pPr>
        <w:spacing w:before="120" w:after="120" w:line="276" w:lineRule="auto"/>
        <w:rPr>
          <w:rFonts w:asciiTheme="minorHAnsi" w:hAnsiTheme="minorHAnsi"/>
          <w:color w:val="000000"/>
          <w:sz w:val="24"/>
          <w:szCs w:val="24"/>
        </w:rPr>
      </w:pPr>
      <w:r w:rsidRPr="00841CFC">
        <w:rPr>
          <w:rFonts w:asciiTheme="minorHAnsi" w:hAnsiTheme="minorHAnsi"/>
          <w:color w:val="000000"/>
          <w:sz w:val="24"/>
          <w:szCs w:val="24"/>
        </w:rPr>
        <w:t>Cyfrowe p</w:t>
      </w:r>
      <w:r w:rsidR="00FC77C2" w:rsidRPr="00841CFC">
        <w:rPr>
          <w:rFonts w:asciiTheme="minorHAnsi" w:hAnsiTheme="minorHAnsi"/>
          <w:color w:val="000000"/>
          <w:sz w:val="24"/>
          <w:szCs w:val="24"/>
        </w:rPr>
        <w:t>rodukty badania</w:t>
      </w:r>
      <w:r w:rsidR="007A50DD" w:rsidRPr="00841CFC">
        <w:rPr>
          <w:rFonts w:asciiTheme="minorHAnsi" w:hAnsiTheme="minorHAnsi"/>
          <w:color w:val="000000"/>
          <w:sz w:val="24"/>
          <w:szCs w:val="24"/>
        </w:rPr>
        <w:t xml:space="preserve"> </w:t>
      </w:r>
      <w:r w:rsidR="00980EB0" w:rsidRPr="00841CFC">
        <w:rPr>
          <w:rFonts w:asciiTheme="minorHAnsi" w:hAnsiTheme="minorHAnsi"/>
          <w:color w:val="000000"/>
          <w:sz w:val="24"/>
          <w:szCs w:val="24"/>
        </w:rPr>
        <w:t>mus</w:t>
      </w:r>
      <w:r w:rsidR="000D42BF" w:rsidRPr="00841CFC">
        <w:rPr>
          <w:rFonts w:asciiTheme="minorHAnsi" w:hAnsiTheme="minorHAnsi"/>
          <w:color w:val="000000"/>
          <w:sz w:val="24"/>
          <w:szCs w:val="24"/>
        </w:rPr>
        <w:t>zą</w:t>
      </w:r>
      <w:r w:rsidR="00980EB0" w:rsidRPr="00841CFC">
        <w:rPr>
          <w:rFonts w:asciiTheme="minorHAnsi" w:hAnsiTheme="minorHAnsi"/>
          <w:color w:val="000000"/>
          <w:sz w:val="24"/>
          <w:szCs w:val="24"/>
        </w:rPr>
        <w:t xml:space="preserve"> być dostosowan</w:t>
      </w:r>
      <w:r w:rsidR="000D42BF" w:rsidRPr="00841CFC">
        <w:rPr>
          <w:rFonts w:asciiTheme="minorHAnsi" w:hAnsiTheme="minorHAnsi"/>
          <w:color w:val="000000"/>
          <w:sz w:val="24"/>
          <w:szCs w:val="24"/>
        </w:rPr>
        <w:t>e</w:t>
      </w:r>
      <w:r w:rsidR="00980EB0" w:rsidRPr="00841CFC">
        <w:rPr>
          <w:rFonts w:asciiTheme="minorHAnsi" w:hAnsiTheme="minorHAnsi"/>
          <w:color w:val="000000"/>
          <w:sz w:val="24"/>
          <w:szCs w:val="24"/>
        </w:rPr>
        <w:t xml:space="preserve"> do </w:t>
      </w:r>
      <w:r w:rsidR="00980EB0" w:rsidRPr="009D6885">
        <w:rPr>
          <w:rFonts w:asciiTheme="minorHAnsi" w:hAnsiTheme="minorHAnsi"/>
          <w:b/>
          <w:color w:val="000000"/>
          <w:sz w:val="24"/>
          <w:szCs w:val="24"/>
        </w:rPr>
        <w:t>standardów dostępności</w:t>
      </w:r>
      <w:r w:rsidR="008477B9" w:rsidRPr="00841CFC">
        <w:rPr>
          <w:rFonts w:asciiTheme="minorHAnsi" w:hAnsiTheme="minorHAnsi"/>
          <w:color w:val="000000"/>
          <w:sz w:val="24"/>
          <w:szCs w:val="24"/>
        </w:rPr>
        <w:t>,</w:t>
      </w:r>
      <w:r w:rsidR="00980EB0" w:rsidRPr="00841CFC">
        <w:rPr>
          <w:rFonts w:asciiTheme="minorHAnsi" w:hAnsiTheme="minorHAnsi"/>
          <w:color w:val="000000"/>
          <w:sz w:val="24"/>
          <w:szCs w:val="24"/>
        </w:rPr>
        <w:t xml:space="preserve"> zgodnie </w:t>
      </w:r>
      <w:r w:rsidR="008477B9" w:rsidRPr="00841CFC">
        <w:rPr>
          <w:rFonts w:asciiTheme="minorHAnsi" w:hAnsiTheme="minorHAnsi"/>
          <w:color w:val="000000"/>
          <w:sz w:val="24"/>
          <w:szCs w:val="24"/>
        </w:rPr>
        <w:t>z</w:t>
      </w:r>
      <w:r w:rsidR="0040508B" w:rsidRPr="00841CFC">
        <w:rPr>
          <w:rFonts w:asciiTheme="minorHAnsi" w:hAnsiTheme="minorHAnsi"/>
          <w:color w:val="000000"/>
          <w:sz w:val="24"/>
          <w:szCs w:val="24"/>
        </w:rPr>
        <w:t>:</w:t>
      </w:r>
    </w:p>
    <w:p w:rsidR="0040508B" w:rsidRDefault="00980EB0" w:rsidP="005D3EC9">
      <w:pPr>
        <w:pStyle w:val="Akapitzlist"/>
        <w:numPr>
          <w:ilvl w:val="0"/>
          <w:numId w:val="23"/>
        </w:numPr>
        <w:spacing w:before="120" w:after="120" w:line="276" w:lineRule="auto"/>
        <w:rPr>
          <w:rFonts w:asciiTheme="minorHAnsi" w:hAnsiTheme="minorHAnsi"/>
          <w:sz w:val="24"/>
          <w:szCs w:val="24"/>
        </w:rPr>
      </w:pPr>
      <w:r w:rsidRPr="0040508B">
        <w:rPr>
          <w:rFonts w:asciiTheme="minorHAnsi" w:hAnsiTheme="minorHAnsi"/>
          <w:color w:val="000000"/>
          <w:sz w:val="24"/>
          <w:szCs w:val="24"/>
        </w:rPr>
        <w:t xml:space="preserve">Załącznikiem nr 2 Standardy dostępności dla polityki spójności 2014-2020 </w:t>
      </w:r>
      <w:r w:rsidRPr="0040508B">
        <w:rPr>
          <w:rFonts w:asciiTheme="minorHAnsi" w:hAnsiTheme="minorHAnsi"/>
          <w:i/>
          <w:color w:val="000000"/>
          <w:sz w:val="24"/>
          <w:szCs w:val="24"/>
        </w:rPr>
        <w:t xml:space="preserve">Wytycznych </w:t>
      </w:r>
      <w:r w:rsidRPr="0040508B">
        <w:rPr>
          <w:rFonts w:asciiTheme="minorHAnsi" w:hAnsiTheme="minorHAnsi"/>
          <w:i/>
          <w:sz w:val="24"/>
          <w:szCs w:val="24"/>
        </w:rPr>
        <w:t>w zakresie realizacji zasady równości szans i niedyskryminacji, w tym dostępności dla osób z niepełnosprawnościami oraz zasady równości szans kobiet i mężczyzn w ramach Funduszy Unijnych na lata 2014-2020</w:t>
      </w:r>
      <w:r w:rsidR="00424D61">
        <w:rPr>
          <w:rFonts w:asciiTheme="minorHAnsi" w:hAnsiTheme="minorHAnsi"/>
          <w:sz w:val="24"/>
          <w:szCs w:val="24"/>
        </w:rPr>
        <w:t>;</w:t>
      </w:r>
      <w:r w:rsidR="00FC77C2" w:rsidRPr="0040508B">
        <w:rPr>
          <w:rFonts w:asciiTheme="minorHAnsi" w:hAnsiTheme="minorHAnsi"/>
          <w:sz w:val="24"/>
          <w:szCs w:val="24"/>
        </w:rPr>
        <w:t xml:space="preserve"> </w:t>
      </w:r>
    </w:p>
    <w:p w:rsidR="00303DA3" w:rsidRPr="00B01FE7" w:rsidRDefault="00424D61" w:rsidP="005D3EC9">
      <w:pPr>
        <w:pStyle w:val="Akapitzlist"/>
        <w:numPr>
          <w:ilvl w:val="0"/>
          <w:numId w:val="23"/>
        </w:numPr>
        <w:spacing w:before="120" w:after="120" w:line="276" w:lineRule="auto"/>
        <w:rPr>
          <w:rFonts w:asciiTheme="minorHAnsi" w:hAnsiTheme="minorHAnsi"/>
          <w:sz w:val="24"/>
          <w:szCs w:val="24"/>
        </w:rPr>
      </w:pPr>
      <w:r w:rsidRPr="00B01FE7">
        <w:rPr>
          <w:rFonts w:asciiTheme="minorHAnsi" w:hAnsiTheme="minorHAnsi"/>
          <w:sz w:val="24"/>
          <w:szCs w:val="24"/>
        </w:rPr>
        <w:t>W</w:t>
      </w:r>
      <w:r w:rsidR="00FC77C2" w:rsidRPr="00B01FE7">
        <w:rPr>
          <w:rFonts w:asciiTheme="minorHAnsi" w:hAnsiTheme="minorHAnsi"/>
          <w:sz w:val="24"/>
          <w:szCs w:val="24"/>
        </w:rPr>
        <w:t>ymogami u</w:t>
      </w:r>
      <w:r w:rsidR="00FC77C2" w:rsidRPr="00B01FE7">
        <w:rPr>
          <w:rFonts w:asciiTheme="minorHAnsi" w:hAnsiTheme="minorHAnsi"/>
          <w:color w:val="000000"/>
          <w:sz w:val="24"/>
          <w:szCs w:val="24"/>
        </w:rPr>
        <w:t xml:space="preserve">stawy z dnia 4 kwietnia 2019 r. o dostępności cyfrowej stron internetowych i aplikacji mobilnych podmiotów publicznych (Ustawa). Ustawa zobowiązuje do zapewnienia dostępności cyfrowej administrowanych przez Zamawiającego serwisów, aplikacji oraz ich elementów, m.in. dokumentów, grafik i multimediów opublikowanych na stronach. </w:t>
      </w:r>
      <w:r w:rsidR="00980EB0" w:rsidRPr="00B01FE7">
        <w:rPr>
          <w:rFonts w:asciiTheme="minorHAnsi" w:hAnsiTheme="minorHAnsi"/>
          <w:sz w:val="24"/>
          <w:szCs w:val="24"/>
        </w:rPr>
        <w:t xml:space="preserve"> </w:t>
      </w:r>
      <w:r w:rsidR="00303DA3" w:rsidRPr="00B01FE7">
        <w:rPr>
          <w:rFonts w:asciiTheme="minorHAnsi" w:hAnsiTheme="minorHAnsi"/>
          <w:sz w:val="24"/>
          <w:szCs w:val="24"/>
        </w:rPr>
        <w:t>Wykonawca zapewni również zastosowanie standardów dostępności w narzędziach badawczych realizowanych technikami wykorzystującymi narzędzia papierowe i cyfrowe (np. ankiety CAWI, PAPI).</w:t>
      </w:r>
    </w:p>
    <w:p w:rsidR="00303DA3" w:rsidRDefault="00303DA3" w:rsidP="009D6885">
      <w:pPr>
        <w:pStyle w:val="Akapitzlist"/>
        <w:spacing w:before="120" w:after="120" w:line="276" w:lineRule="auto"/>
        <w:ind w:left="0"/>
        <w:rPr>
          <w:rFonts w:asciiTheme="minorHAnsi" w:hAnsiTheme="minorHAnsi"/>
          <w:sz w:val="24"/>
          <w:szCs w:val="24"/>
        </w:rPr>
      </w:pPr>
    </w:p>
    <w:p w:rsidR="00980EB0" w:rsidRPr="009D6885" w:rsidRDefault="009D6885" w:rsidP="009D6885">
      <w:pPr>
        <w:pStyle w:val="Akapitzlist"/>
        <w:spacing w:before="120" w:after="120" w:line="276" w:lineRule="auto"/>
        <w:ind w:left="0"/>
        <w:rPr>
          <w:rFonts w:asciiTheme="minorHAnsi" w:hAnsiTheme="minorHAnsi"/>
          <w:sz w:val="24"/>
          <w:szCs w:val="24"/>
        </w:rPr>
      </w:pPr>
      <w:r>
        <w:rPr>
          <w:rFonts w:asciiTheme="minorHAnsi" w:hAnsiTheme="minorHAnsi"/>
          <w:sz w:val="24"/>
          <w:szCs w:val="24"/>
        </w:rPr>
        <w:t>W ramach spełnienia standardów dostępności, w</w:t>
      </w:r>
      <w:r w:rsidR="00980EB0" w:rsidRPr="009D6885">
        <w:rPr>
          <w:rFonts w:asciiTheme="minorHAnsi" w:hAnsiTheme="minorHAnsi"/>
          <w:sz w:val="24"/>
          <w:szCs w:val="24"/>
        </w:rPr>
        <w:t>ymagane jest</w:t>
      </w:r>
      <w:r w:rsidR="00303DA3">
        <w:rPr>
          <w:rFonts w:asciiTheme="minorHAnsi" w:hAnsiTheme="minorHAnsi"/>
          <w:sz w:val="24"/>
          <w:szCs w:val="24"/>
        </w:rPr>
        <w:t xml:space="preserve">, </w:t>
      </w:r>
      <w:r>
        <w:rPr>
          <w:rFonts w:asciiTheme="minorHAnsi" w:hAnsiTheme="minorHAnsi"/>
          <w:sz w:val="24"/>
          <w:szCs w:val="24"/>
        </w:rPr>
        <w:t>co najmniej</w:t>
      </w:r>
      <w:r w:rsidR="00980EB0" w:rsidRPr="009D6885">
        <w:rPr>
          <w:rFonts w:asciiTheme="minorHAnsi" w:hAnsiTheme="minorHAnsi"/>
          <w:sz w:val="24"/>
          <w:szCs w:val="24"/>
        </w:rPr>
        <w:t>:</w:t>
      </w:r>
    </w:p>
    <w:p w:rsidR="00980EB0" w:rsidRPr="007D7FC4" w:rsidRDefault="00980EB0" w:rsidP="005D3EC9">
      <w:pPr>
        <w:pStyle w:val="Akapitzlist"/>
        <w:numPr>
          <w:ilvl w:val="0"/>
          <w:numId w:val="24"/>
        </w:numPr>
        <w:spacing w:before="120" w:after="0" w:line="276" w:lineRule="auto"/>
        <w:rPr>
          <w:rFonts w:asciiTheme="minorHAnsi" w:hAnsiTheme="minorHAnsi"/>
          <w:sz w:val="24"/>
          <w:szCs w:val="24"/>
        </w:rPr>
      </w:pPr>
      <w:r w:rsidRPr="007D7FC4">
        <w:rPr>
          <w:rFonts w:asciiTheme="minorHAnsi" w:hAnsiTheme="minorHAnsi"/>
          <w:sz w:val="24"/>
          <w:szCs w:val="24"/>
        </w:rPr>
        <w:t>stosowanie czcionki bezszeryfowej, rozmiar - minimum 12, interlinia między wierszami - 1,15;</w:t>
      </w:r>
    </w:p>
    <w:p w:rsidR="00980EB0" w:rsidRPr="007D7FC4" w:rsidRDefault="00980EB0" w:rsidP="005D3EC9">
      <w:pPr>
        <w:pStyle w:val="Akapitzlist"/>
        <w:numPr>
          <w:ilvl w:val="0"/>
          <w:numId w:val="24"/>
        </w:numPr>
        <w:spacing w:before="120" w:after="0" w:line="276" w:lineRule="auto"/>
        <w:rPr>
          <w:rFonts w:asciiTheme="minorHAnsi" w:hAnsiTheme="minorHAnsi"/>
          <w:sz w:val="24"/>
          <w:szCs w:val="24"/>
        </w:rPr>
      </w:pPr>
      <w:r w:rsidRPr="007D7FC4">
        <w:rPr>
          <w:rFonts w:asciiTheme="minorHAnsi" w:hAnsiTheme="minorHAnsi"/>
          <w:sz w:val="24"/>
          <w:szCs w:val="24"/>
        </w:rPr>
        <w:t>wyrównanie tekstu do lewej strony;</w:t>
      </w:r>
    </w:p>
    <w:p w:rsidR="00980EB0" w:rsidRPr="007D7FC4" w:rsidRDefault="00980EB0" w:rsidP="005D3EC9">
      <w:pPr>
        <w:pStyle w:val="Akapitzlist"/>
        <w:numPr>
          <w:ilvl w:val="0"/>
          <w:numId w:val="24"/>
        </w:numPr>
        <w:spacing w:before="120" w:after="0" w:line="276" w:lineRule="auto"/>
        <w:rPr>
          <w:rFonts w:asciiTheme="minorHAnsi" w:hAnsiTheme="minorHAnsi"/>
          <w:sz w:val="24"/>
          <w:szCs w:val="24"/>
        </w:rPr>
      </w:pPr>
      <w:r w:rsidRPr="007D7FC4">
        <w:rPr>
          <w:rFonts w:asciiTheme="minorHAnsi" w:hAnsiTheme="minorHAnsi"/>
          <w:sz w:val="24"/>
          <w:szCs w:val="24"/>
        </w:rPr>
        <w:t>używanie wbudowanych stylów nagłówków;</w:t>
      </w:r>
    </w:p>
    <w:p w:rsidR="00980EB0" w:rsidRPr="007D7FC4" w:rsidRDefault="00980EB0" w:rsidP="005D3EC9">
      <w:pPr>
        <w:pStyle w:val="Akapitzlist"/>
        <w:numPr>
          <w:ilvl w:val="0"/>
          <w:numId w:val="24"/>
        </w:numPr>
        <w:spacing w:before="120" w:after="0" w:line="276" w:lineRule="auto"/>
        <w:rPr>
          <w:rFonts w:asciiTheme="minorHAnsi" w:hAnsiTheme="minorHAnsi"/>
          <w:sz w:val="24"/>
          <w:szCs w:val="24"/>
        </w:rPr>
      </w:pPr>
      <w:r w:rsidRPr="007D7FC4">
        <w:rPr>
          <w:rFonts w:asciiTheme="minorHAnsi" w:hAnsiTheme="minorHAnsi"/>
          <w:sz w:val="24"/>
          <w:szCs w:val="24"/>
        </w:rPr>
        <w:t>nieużywanie klawiszy "enter" i "spacja" do przesuwania treści;</w:t>
      </w:r>
    </w:p>
    <w:p w:rsidR="00145453" w:rsidRDefault="00980EB0" w:rsidP="005D3EC9">
      <w:pPr>
        <w:pStyle w:val="Akapitzlist"/>
        <w:numPr>
          <w:ilvl w:val="0"/>
          <w:numId w:val="24"/>
        </w:numPr>
        <w:spacing w:before="120" w:after="0" w:line="276" w:lineRule="auto"/>
        <w:rPr>
          <w:rFonts w:asciiTheme="minorHAnsi" w:hAnsiTheme="minorHAnsi"/>
          <w:sz w:val="24"/>
          <w:szCs w:val="24"/>
        </w:rPr>
      </w:pPr>
      <w:r w:rsidRPr="007D7FC4">
        <w:rPr>
          <w:rFonts w:asciiTheme="minorHAnsi" w:hAnsiTheme="minorHAnsi"/>
          <w:sz w:val="24"/>
          <w:szCs w:val="24"/>
        </w:rPr>
        <w:t>używanie opcji "powtórz wiersz nagłówka" w sytuacji, gdy tabela będzie zajmować więcej niż jedną stronę dokumentu</w:t>
      </w:r>
      <w:r w:rsidR="00567D8E">
        <w:rPr>
          <w:rFonts w:asciiTheme="minorHAnsi" w:hAnsiTheme="minorHAnsi"/>
          <w:sz w:val="24"/>
          <w:szCs w:val="24"/>
        </w:rPr>
        <w:t>;</w:t>
      </w:r>
    </w:p>
    <w:p w:rsidR="00145453" w:rsidRPr="00AE5CAB" w:rsidRDefault="00F14C50" w:rsidP="005D3EC9">
      <w:pPr>
        <w:pStyle w:val="Akapitzlist"/>
        <w:numPr>
          <w:ilvl w:val="0"/>
          <w:numId w:val="24"/>
        </w:numPr>
        <w:spacing w:before="120" w:after="0" w:line="276" w:lineRule="auto"/>
        <w:rPr>
          <w:rFonts w:asciiTheme="minorHAnsi" w:hAnsiTheme="minorHAnsi"/>
          <w:sz w:val="24"/>
          <w:szCs w:val="24"/>
        </w:rPr>
      </w:pPr>
      <w:r>
        <w:rPr>
          <w:rFonts w:asciiTheme="minorHAnsi" w:hAnsiTheme="minorHAnsi"/>
          <w:sz w:val="24"/>
          <w:szCs w:val="24"/>
        </w:rPr>
        <w:t xml:space="preserve">opatrzenie tekstem alternatywnym </w:t>
      </w:r>
      <w:r w:rsidR="00567D8E" w:rsidRPr="00145453">
        <w:rPr>
          <w:rFonts w:asciiTheme="minorHAnsi" w:hAnsiTheme="minorHAnsi"/>
          <w:sz w:val="24"/>
          <w:szCs w:val="24"/>
        </w:rPr>
        <w:t>t</w:t>
      </w:r>
      <w:r w:rsidR="00980EB0" w:rsidRPr="00145453">
        <w:rPr>
          <w:rFonts w:asciiTheme="minorHAnsi" w:hAnsiTheme="minorHAnsi"/>
          <w:sz w:val="24"/>
          <w:szCs w:val="24"/>
        </w:rPr>
        <w:t>reści nietekstow</w:t>
      </w:r>
      <w:r>
        <w:rPr>
          <w:rFonts w:asciiTheme="minorHAnsi" w:hAnsiTheme="minorHAnsi"/>
          <w:sz w:val="24"/>
          <w:szCs w:val="24"/>
        </w:rPr>
        <w:t xml:space="preserve">ych, </w:t>
      </w:r>
      <w:r w:rsidR="00980EB0" w:rsidRPr="00145453">
        <w:rPr>
          <w:rFonts w:asciiTheme="minorHAnsi" w:hAnsiTheme="minorHAnsi"/>
          <w:sz w:val="24"/>
          <w:szCs w:val="24"/>
        </w:rPr>
        <w:t>taki</w:t>
      </w:r>
      <w:r>
        <w:rPr>
          <w:rFonts w:asciiTheme="minorHAnsi" w:hAnsiTheme="minorHAnsi"/>
          <w:sz w:val="24"/>
          <w:szCs w:val="24"/>
        </w:rPr>
        <w:t>ch</w:t>
      </w:r>
      <w:r w:rsidR="00980EB0" w:rsidRPr="00145453">
        <w:rPr>
          <w:rFonts w:asciiTheme="minorHAnsi" w:hAnsiTheme="minorHAnsi"/>
          <w:sz w:val="24"/>
          <w:szCs w:val="24"/>
        </w:rPr>
        <w:t xml:space="preserve"> jak rysunki, schematy, wykresy, mapy</w:t>
      </w:r>
      <w:r w:rsidR="00FC77C2" w:rsidRPr="00145453">
        <w:rPr>
          <w:rFonts w:asciiTheme="minorHAnsi" w:hAnsiTheme="minorHAnsi"/>
          <w:sz w:val="24"/>
          <w:szCs w:val="24"/>
        </w:rPr>
        <w:t xml:space="preserve">, </w:t>
      </w:r>
      <w:r w:rsidR="00FC77C2" w:rsidRPr="00145453">
        <w:rPr>
          <w:rStyle w:val="markedcontent"/>
          <w:rFonts w:cs="Arial"/>
          <w:sz w:val="24"/>
          <w:szCs w:val="24"/>
        </w:rPr>
        <w:t>kontrolki formularzy i elementy interfejsu graficznego</w:t>
      </w:r>
      <w:r>
        <w:rPr>
          <w:rStyle w:val="markedcontent"/>
          <w:rFonts w:cs="Arial"/>
          <w:sz w:val="24"/>
          <w:szCs w:val="24"/>
        </w:rPr>
        <w:t xml:space="preserve">. </w:t>
      </w:r>
      <w:r w:rsidR="00145453">
        <w:rPr>
          <w:rStyle w:val="markedcontent"/>
          <w:rFonts w:cs="Arial"/>
          <w:sz w:val="24"/>
          <w:szCs w:val="24"/>
        </w:rPr>
        <w:t xml:space="preserve">Tekst </w:t>
      </w:r>
      <w:r w:rsidR="001E3753">
        <w:rPr>
          <w:rStyle w:val="markedcontent"/>
          <w:rFonts w:cs="Arial"/>
          <w:sz w:val="24"/>
          <w:szCs w:val="24"/>
        </w:rPr>
        <w:t xml:space="preserve">alternatywny powinien </w:t>
      </w:r>
      <w:r w:rsidR="00980EB0" w:rsidRPr="00145453">
        <w:rPr>
          <w:rFonts w:asciiTheme="minorHAnsi" w:hAnsiTheme="minorHAnsi"/>
          <w:sz w:val="24"/>
          <w:szCs w:val="24"/>
        </w:rPr>
        <w:t xml:space="preserve">zawierać wszystkie informacje, które mogą być istotne dla </w:t>
      </w:r>
      <w:r w:rsidR="00145453">
        <w:rPr>
          <w:rFonts w:asciiTheme="minorHAnsi" w:hAnsiTheme="minorHAnsi"/>
          <w:sz w:val="24"/>
          <w:szCs w:val="24"/>
        </w:rPr>
        <w:t>użytkownika.</w:t>
      </w:r>
      <w:r w:rsidR="00AE5CAB">
        <w:rPr>
          <w:rFonts w:asciiTheme="minorHAnsi" w:hAnsiTheme="minorHAnsi"/>
          <w:sz w:val="24"/>
          <w:szCs w:val="24"/>
        </w:rPr>
        <w:t xml:space="preserve"> </w:t>
      </w:r>
      <w:r w:rsidR="00AE5CAB" w:rsidRPr="00AE5CAB">
        <w:rPr>
          <w:rFonts w:asciiTheme="minorHAnsi" w:hAnsiTheme="minorHAnsi"/>
          <w:sz w:val="24"/>
          <w:szCs w:val="24"/>
        </w:rPr>
        <w:t>Tekst alternatywny musi zawierać krótki opis informacji zawartych na rysunkach, schematach, wykresach, mapach. Wykonawca nie może ograniczyć się wyłącznie do podania tytułu treści nietekstowej w treści tekstu alternatywnego.</w:t>
      </w:r>
    </w:p>
    <w:p w:rsidR="00FA5A54" w:rsidRDefault="00F14C50" w:rsidP="005D3EC9">
      <w:pPr>
        <w:pStyle w:val="Akapitzlist"/>
        <w:numPr>
          <w:ilvl w:val="0"/>
          <w:numId w:val="24"/>
        </w:numPr>
        <w:spacing w:before="120" w:after="0" w:line="276" w:lineRule="auto"/>
        <w:rPr>
          <w:rFonts w:asciiTheme="minorHAnsi" w:hAnsiTheme="minorHAnsi"/>
          <w:sz w:val="24"/>
          <w:szCs w:val="24"/>
        </w:rPr>
      </w:pPr>
      <w:r>
        <w:rPr>
          <w:rStyle w:val="hgkelc"/>
          <w:sz w:val="24"/>
          <w:szCs w:val="24"/>
        </w:rPr>
        <w:t xml:space="preserve">zachowanie </w:t>
      </w:r>
      <w:r w:rsidR="008C3842" w:rsidRPr="00145453">
        <w:rPr>
          <w:rStyle w:val="hgkelc"/>
          <w:sz w:val="24"/>
          <w:szCs w:val="24"/>
        </w:rPr>
        <w:t>kontrast</w:t>
      </w:r>
      <w:r>
        <w:rPr>
          <w:rStyle w:val="hgkelc"/>
          <w:sz w:val="24"/>
          <w:szCs w:val="24"/>
        </w:rPr>
        <w:t>u</w:t>
      </w:r>
      <w:r w:rsidR="00567D8E" w:rsidRPr="00145453">
        <w:rPr>
          <w:rStyle w:val="hgkelc"/>
          <w:sz w:val="24"/>
          <w:szCs w:val="24"/>
        </w:rPr>
        <w:t xml:space="preserve"> zapewniając</w:t>
      </w:r>
      <w:r>
        <w:rPr>
          <w:rStyle w:val="hgkelc"/>
          <w:sz w:val="24"/>
          <w:szCs w:val="24"/>
        </w:rPr>
        <w:t>ego</w:t>
      </w:r>
      <w:r w:rsidR="00567D8E" w:rsidRPr="00145453">
        <w:rPr>
          <w:rStyle w:val="hgkelc"/>
          <w:sz w:val="24"/>
          <w:szCs w:val="24"/>
        </w:rPr>
        <w:t xml:space="preserve"> swobodny odczyt przedstawionych informacji. Im wyższy jest </w:t>
      </w:r>
      <w:r w:rsidR="00567D8E" w:rsidRPr="00145453">
        <w:rPr>
          <w:rStyle w:val="hgkelc"/>
          <w:bCs/>
          <w:sz w:val="24"/>
          <w:szCs w:val="24"/>
        </w:rPr>
        <w:t>kontrast</w:t>
      </w:r>
      <w:r w:rsidR="00567D8E" w:rsidRPr="00145453">
        <w:rPr>
          <w:rStyle w:val="hgkelc"/>
          <w:sz w:val="24"/>
          <w:szCs w:val="24"/>
        </w:rPr>
        <w:t>, tym łatwiej odróżnić obiekt, zdjęcie czy tekst pierwszego planu od tła</w:t>
      </w:r>
    </w:p>
    <w:p w:rsidR="00BC487C" w:rsidRPr="007D7FC4" w:rsidRDefault="00980EB0" w:rsidP="00B45253">
      <w:pPr>
        <w:pStyle w:val="Akapitzlist"/>
        <w:spacing w:before="120" w:after="0" w:line="276" w:lineRule="auto"/>
        <w:ind w:left="284"/>
      </w:pPr>
      <w:r w:rsidRPr="00FA5A54">
        <w:rPr>
          <w:rFonts w:asciiTheme="minorHAnsi" w:hAnsiTheme="minorHAnsi"/>
          <w:sz w:val="24"/>
          <w:szCs w:val="24"/>
        </w:rPr>
        <w:t>Zalecane jest zapoznanie się z Podręcznikiem Dobrych Praktyk WCAG 2.0 (dostępnym na stronie Fundacji Widzialni) oraz sprawdzanie dostępności dokumentów Ms Word przy wykorzystaniu funkcji "sprawdź ułatwienia dostępu".</w:t>
      </w:r>
      <w:r w:rsidR="003A5467" w:rsidRPr="007D7FC4">
        <w:br/>
      </w:r>
    </w:p>
    <w:p w:rsidR="00045AA5" w:rsidRPr="007D7FC4" w:rsidRDefault="00265477" w:rsidP="007D7FC4">
      <w:pPr>
        <w:spacing w:line="276" w:lineRule="auto"/>
        <w:rPr>
          <w:rFonts w:asciiTheme="minorHAnsi" w:hAnsiTheme="minorHAnsi"/>
          <w:sz w:val="24"/>
          <w:szCs w:val="24"/>
        </w:rPr>
      </w:pPr>
      <w:r w:rsidRPr="007D7FC4">
        <w:rPr>
          <w:rFonts w:asciiTheme="minorHAnsi" w:hAnsiTheme="minorHAnsi"/>
          <w:b/>
          <w:color w:val="FF007F"/>
          <w:sz w:val="26"/>
          <w:szCs w:val="26"/>
        </w:rPr>
        <w:t xml:space="preserve">3.2.1. </w:t>
      </w:r>
      <w:r w:rsidR="00045AA5" w:rsidRPr="007D7FC4">
        <w:rPr>
          <w:rFonts w:asciiTheme="minorHAnsi" w:hAnsiTheme="minorHAnsi"/>
          <w:b/>
          <w:color w:val="FF007F"/>
          <w:sz w:val="26"/>
          <w:szCs w:val="26"/>
        </w:rPr>
        <w:t>Raport metodologiczny</w:t>
      </w:r>
      <w:r w:rsidR="00045AA5" w:rsidRPr="007D7FC4">
        <w:rPr>
          <w:rFonts w:asciiTheme="minorHAnsi" w:hAnsiTheme="minorHAnsi"/>
          <w:sz w:val="24"/>
          <w:szCs w:val="24"/>
        </w:rPr>
        <w:t xml:space="preserve"> zawierający opis koncepcji badania, w tym:</w:t>
      </w:r>
    </w:p>
    <w:p w:rsidR="00F65EF9" w:rsidRPr="007D7FC4" w:rsidRDefault="00F65EF9" w:rsidP="005D3EC9">
      <w:pPr>
        <w:pStyle w:val="Akapitzlist"/>
        <w:numPr>
          <w:ilvl w:val="0"/>
          <w:numId w:val="11"/>
        </w:numPr>
        <w:spacing w:line="276" w:lineRule="auto"/>
        <w:rPr>
          <w:rFonts w:asciiTheme="minorHAnsi" w:hAnsiTheme="minorHAnsi"/>
          <w:sz w:val="24"/>
          <w:szCs w:val="24"/>
        </w:rPr>
      </w:pPr>
      <w:r w:rsidRPr="007D7FC4">
        <w:rPr>
          <w:rFonts w:asciiTheme="minorHAnsi" w:hAnsiTheme="minorHAnsi"/>
          <w:sz w:val="24"/>
          <w:szCs w:val="24"/>
        </w:rPr>
        <w:t xml:space="preserve">szczegółowy opis założeń i metodologii badawczej (szczegółowy opis metod, technik, wzory narzędzi badawczych wraz z określeniem i uzasadnieniem rozmiarów prób i ich </w:t>
      </w:r>
      <w:r w:rsidRPr="007D7FC4">
        <w:rPr>
          <w:rFonts w:asciiTheme="minorHAnsi" w:hAnsiTheme="minorHAnsi"/>
          <w:sz w:val="24"/>
          <w:szCs w:val="24"/>
        </w:rPr>
        <w:lastRenderedPageBreak/>
        <w:t>rozkładu)</w:t>
      </w:r>
      <w:r w:rsidR="005C449F">
        <w:rPr>
          <w:rFonts w:asciiTheme="minorHAnsi" w:hAnsiTheme="minorHAnsi"/>
          <w:sz w:val="24"/>
          <w:szCs w:val="24"/>
        </w:rPr>
        <w:t>.</w:t>
      </w:r>
      <w:r w:rsidR="00717F8D">
        <w:rPr>
          <w:rFonts w:asciiTheme="minorHAnsi" w:hAnsiTheme="minorHAnsi"/>
          <w:sz w:val="24"/>
          <w:szCs w:val="24"/>
        </w:rPr>
        <w:t xml:space="preserve"> </w:t>
      </w:r>
      <w:r w:rsidR="005C449F">
        <w:rPr>
          <w:rFonts w:asciiTheme="minorHAnsi" w:hAnsiTheme="minorHAnsi"/>
          <w:sz w:val="24"/>
          <w:szCs w:val="24"/>
        </w:rPr>
        <w:t xml:space="preserve">Narzędzia badawcze, których zakres jest zależny od </w:t>
      </w:r>
      <w:r w:rsidR="0007043B">
        <w:rPr>
          <w:rFonts w:asciiTheme="minorHAnsi" w:hAnsiTheme="minorHAnsi"/>
          <w:sz w:val="24"/>
          <w:szCs w:val="24"/>
        </w:rPr>
        <w:t>realizacji</w:t>
      </w:r>
      <w:r w:rsidR="00C13C34">
        <w:rPr>
          <w:rFonts w:asciiTheme="minorHAnsi" w:hAnsiTheme="minorHAnsi"/>
          <w:sz w:val="24"/>
          <w:szCs w:val="24"/>
        </w:rPr>
        <w:t xml:space="preserve"> </w:t>
      </w:r>
      <w:r w:rsidR="005C449F">
        <w:rPr>
          <w:rFonts w:asciiTheme="minorHAnsi" w:hAnsiTheme="minorHAnsi"/>
          <w:sz w:val="24"/>
          <w:szCs w:val="24"/>
        </w:rPr>
        <w:t xml:space="preserve">innych </w:t>
      </w:r>
      <w:r w:rsidR="0007043B">
        <w:rPr>
          <w:rFonts w:asciiTheme="minorHAnsi" w:hAnsiTheme="minorHAnsi"/>
          <w:sz w:val="24"/>
          <w:szCs w:val="24"/>
        </w:rPr>
        <w:t xml:space="preserve">narzędzi badawczych </w:t>
      </w:r>
      <w:r w:rsidR="005C449F">
        <w:rPr>
          <w:rFonts w:asciiTheme="minorHAnsi" w:hAnsiTheme="minorHAnsi"/>
          <w:sz w:val="24"/>
          <w:szCs w:val="24"/>
        </w:rPr>
        <w:t>prowadzonych w badaniu może być uzupełniany na etapie realizacji badania. Niemniej jednak Wykonawca w raporcie metodologiczny</w:t>
      </w:r>
      <w:r w:rsidR="003624A0">
        <w:rPr>
          <w:rFonts w:asciiTheme="minorHAnsi" w:hAnsiTheme="minorHAnsi"/>
          <w:sz w:val="24"/>
          <w:szCs w:val="24"/>
        </w:rPr>
        <w:t>m</w:t>
      </w:r>
      <w:r w:rsidR="005C449F">
        <w:rPr>
          <w:rFonts w:asciiTheme="minorHAnsi" w:hAnsiTheme="minorHAnsi"/>
          <w:sz w:val="24"/>
          <w:szCs w:val="24"/>
        </w:rPr>
        <w:t xml:space="preserve"> przedstawia wstępny kształt przedmiotowych narzędzi. Każda zmiana zakresu narzędzi badawczych wymaga akceptacji Zamawiającego;</w:t>
      </w:r>
    </w:p>
    <w:p w:rsidR="00045AA5" w:rsidRPr="007D7FC4" w:rsidRDefault="00045AA5" w:rsidP="005D3EC9">
      <w:pPr>
        <w:pStyle w:val="Akapitzlist"/>
        <w:numPr>
          <w:ilvl w:val="0"/>
          <w:numId w:val="11"/>
        </w:numPr>
        <w:spacing w:after="120" w:line="276" w:lineRule="auto"/>
        <w:ind w:left="714" w:hanging="357"/>
        <w:rPr>
          <w:rFonts w:asciiTheme="minorHAnsi" w:hAnsiTheme="minorHAnsi"/>
          <w:sz w:val="24"/>
          <w:szCs w:val="24"/>
        </w:rPr>
      </w:pPr>
      <w:r w:rsidRPr="007D7FC4">
        <w:rPr>
          <w:rFonts w:asciiTheme="minorHAnsi" w:hAnsiTheme="minorHAnsi"/>
          <w:sz w:val="24"/>
          <w:szCs w:val="24"/>
        </w:rPr>
        <w:t>proponow</w:t>
      </w:r>
      <w:r w:rsidR="00F76DC0" w:rsidRPr="007D7FC4">
        <w:rPr>
          <w:rFonts w:asciiTheme="minorHAnsi" w:hAnsiTheme="minorHAnsi"/>
          <w:sz w:val="24"/>
          <w:szCs w:val="24"/>
        </w:rPr>
        <w:t>aną strukturę raportu końcowego;</w:t>
      </w:r>
    </w:p>
    <w:p w:rsidR="00264654" w:rsidRDefault="00045AA5" w:rsidP="005D3EC9">
      <w:pPr>
        <w:pStyle w:val="Akapitzlist"/>
        <w:numPr>
          <w:ilvl w:val="0"/>
          <w:numId w:val="11"/>
        </w:numPr>
        <w:spacing w:after="120" w:line="276" w:lineRule="auto"/>
        <w:ind w:left="714" w:hanging="357"/>
        <w:rPr>
          <w:rFonts w:asciiTheme="minorHAnsi" w:hAnsiTheme="minorHAnsi"/>
          <w:sz w:val="24"/>
          <w:szCs w:val="24"/>
        </w:rPr>
      </w:pPr>
      <w:r w:rsidRPr="007D7FC4">
        <w:rPr>
          <w:rFonts w:asciiTheme="minorHAnsi" w:hAnsiTheme="minorHAnsi"/>
          <w:sz w:val="24"/>
          <w:szCs w:val="24"/>
        </w:rPr>
        <w:t>szczegółowy harmonogram określający terminy realizacji poszczególnych elementów badania, liczone od dnia podpisania umowy</w:t>
      </w:r>
      <w:r w:rsidR="009C3C2F" w:rsidRPr="007D7FC4">
        <w:rPr>
          <w:rFonts w:asciiTheme="minorHAnsi" w:hAnsiTheme="minorHAnsi"/>
          <w:sz w:val="24"/>
          <w:szCs w:val="24"/>
        </w:rPr>
        <w:t>, w tym</w:t>
      </w:r>
      <w:r w:rsidR="00264654">
        <w:rPr>
          <w:rFonts w:asciiTheme="minorHAnsi" w:hAnsiTheme="minorHAnsi"/>
          <w:sz w:val="24"/>
          <w:szCs w:val="24"/>
        </w:rPr>
        <w:t>:</w:t>
      </w:r>
    </w:p>
    <w:p w:rsidR="00264654" w:rsidRDefault="009C3C2F" w:rsidP="005D3EC9">
      <w:pPr>
        <w:pStyle w:val="Akapitzlist"/>
        <w:numPr>
          <w:ilvl w:val="1"/>
          <w:numId w:val="11"/>
        </w:numPr>
        <w:spacing w:after="120" w:line="276" w:lineRule="auto"/>
        <w:rPr>
          <w:rFonts w:asciiTheme="minorHAnsi" w:hAnsiTheme="minorHAnsi"/>
          <w:sz w:val="24"/>
          <w:szCs w:val="24"/>
        </w:rPr>
      </w:pPr>
      <w:r w:rsidRPr="007D7FC4">
        <w:rPr>
          <w:rFonts w:asciiTheme="minorHAnsi" w:hAnsiTheme="minorHAnsi"/>
          <w:sz w:val="24"/>
          <w:szCs w:val="24"/>
        </w:rPr>
        <w:t>termin na przygotowanie oraz akceptację przez Zamawiającego projektu graficznego okładki oraz stron wewnętrznych raportu</w:t>
      </w:r>
      <w:r w:rsidR="00AA2310">
        <w:rPr>
          <w:rFonts w:asciiTheme="minorHAnsi" w:hAnsiTheme="minorHAnsi"/>
          <w:sz w:val="24"/>
          <w:szCs w:val="24"/>
        </w:rPr>
        <w:t>,</w:t>
      </w:r>
    </w:p>
    <w:p w:rsidR="00AA2310" w:rsidRDefault="009E0D0F" w:rsidP="005D3EC9">
      <w:pPr>
        <w:pStyle w:val="Akapitzlist"/>
        <w:numPr>
          <w:ilvl w:val="1"/>
          <w:numId w:val="11"/>
        </w:numPr>
        <w:spacing w:after="120" w:line="276" w:lineRule="auto"/>
        <w:rPr>
          <w:rFonts w:asciiTheme="minorHAnsi" w:hAnsiTheme="minorHAnsi"/>
          <w:sz w:val="24"/>
          <w:szCs w:val="24"/>
        </w:rPr>
      </w:pPr>
      <w:r>
        <w:rPr>
          <w:rFonts w:asciiTheme="minorHAnsi" w:hAnsiTheme="minorHAnsi"/>
          <w:sz w:val="24"/>
          <w:szCs w:val="24"/>
        </w:rPr>
        <w:t>t</w:t>
      </w:r>
      <w:r w:rsidR="00264654">
        <w:rPr>
          <w:rFonts w:asciiTheme="minorHAnsi" w:hAnsiTheme="minorHAnsi"/>
          <w:sz w:val="24"/>
          <w:szCs w:val="24"/>
        </w:rPr>
        <w:t>ermin przeprowadzenia pilotażu narz</w:t>
      </w:r>
      <w:r>
        <w:rPr>
          <w:rFonts w:asciiTheme="minorHAnsi" w:hAnsiTheme="minorHAnsi"/>
          <w:sz w:val="24"/>
          <w:szCs w:val="24"/>
        </w:rPr>
        <w:t>ę</w:t>
      </w:r>
      <w:r w:rsidR="00264654">
        <w:rPr>
          <w:rFonts w:asciiTheme="minorHAnsi" w:hAnsiTheme="minorHAnsi"/>
          <w:sz w:val="24"/>
          <w:szCs w:val="24"/>
        </w:rPr>
        <w:t>dzi badawczych</w:t>
      </w:r>
      <w:r w:rsidR="00AA2310">
        <w:rPr>
          <w:rFonts w:asciiTheme="minorHAnsi" w:hAnsiTheme="minorHAnsi"/>
          <w:sz w:val="24"/>
          <w:szCs w:val="24"/>
        </w:rPr>
        <w:t>,</w:t>
      </w:r>
    </w:p>
    <w:p w:rsidR="009E0D0F" w:rsidRPr="00363938" w:rsidRDefault="00426D02" w:rsidP="005D3EC9">
      <w:pPr>
        <w:pStyle w:val="Akapitzlist"/>
        <w:numPr>
          <w:ilvl w:val="1"/>
          <w:numId w:val="11"/>
        </w:numPr>
        <w:spacing w:after="120" w:line="276" w:lineRule="auto"/>
        <w:rPr>
          <w:rFonts w:asciiTheme="minorHAnsi" w:hAnsiTheme="minorHAnsi"/>
          <w:sz w:val="24"/>
          <w:szCs w:val="24"/>
        </w:rPr>
      </w:pPr>
      <w:r w:rsidRPr="00363938">
        <w:rPr>
          <w:rFonts w:asciiTheme="minorHAnsi" w:hAnsiTheme="minorHAnsi"/>
          <w:sz w:val="24"/>
          <w:szCs w:val="24"/>
          <w:u w:val="single"/>
        </w:rPr>
        <w:t xml:space="preserve">termin </w:t>
      </w:r>
      <w:r w:rsidR="00AA2310" w:rsidRPr="00363938">
        <w:rPr>
          <w:rFonts w:asciiTheme="minorHAnsi" w:hAnsiTheme="minorHAnsi"/>
          <w:sz w:val="24"/>
          <w:szCs w:val="24"/>
          <w:u w:val="single"/>
        </w:rPr>
        <w:t>spotkania z Zamawiającym dotycząc</w:t>
      </w:r>
      <w:r w:rsidRPr="00363938">
        <w:rPr>
          <w:rFonts w:asciiTheme="minorHAnsi" w:hAnsiTheme="minorHAnsi"/>
          <w:sz w:val="24"/>
          <w:szCs w:val="24"/>
          <w:u w:val="single"/>
        </w:rPr>
        <w:t>y</w:t>
      </w:r>
      <w:r w:rsidR="00AA2310" w:rsidRPr="00363938">
        <w:rPr>
          <w:rFonts w:asciiTheme="minorHAnsi" w:hAnsiTheme="minorHAnsi"/>
          <w:sz w:val="24"/>
          <w:szCs w:val="24"/>
          <w:u w:val="single"/>
        </w:rPr>
        <w:t xml:space="preserve"> konsultacji raportu końcowego i</w:t>
      </w:r>
      <w:r w:rsidR="005D5D99">
        <w:rPr>
          <w:rFonts w:asciiTheme="minorHAnsi" w:hAnsiTheme="minorHAnsi"/>
          <w:sz w:val="24"/>
          <w:szCs w:val="24"/>
          <w:u w:val="single"/>
        </w:rPr>
        <w:t> </w:t>
      </w:r>
      <w:r w:rsidR="00AA2310" w:rsidRPr="00363938">
        <w:rPr>
          <w:rFonts w:asciiTheme="minorHAnsi" w:hAnsiTheme="minorHAnsi"/>
          <w:sz w:val="24"/>
          <w:szCs w:val="24"/>
          <w:u w:val="single"/>
        </w:rPr>
        <w:t>tabeli rekomendacji</w:t>
      </w:r>
      <w:r w:rsidR="00AA2310" w:rsidRPr="00363938">
        <w:rPr>
          <w:rFonts w:asciiTheme="minorHAnsi" w:hAnsiTheme="minorHAnsi"/>
          <w:sz w:val="24"/>
          <w:szCs w:val="24"/>
        </w:rPr>
        <w:t>, w czasie przewidzianym na odbiór raportu końcowego z badania</w:t>
      </w:r>
      <w:r w:rsidR="00527AD3" w:rsidRPr="00363938">
        <w:rPr>
          <w:rFonts w:asciiTheme="minorHAnsi" w:hAnsiTheme="minorHAnsi"/>
          <w:sz w:val="24"/>
          <w:szCs w:val="24"/>
        </w:rPr>
        <w:t xml:space="preserve"> </w:t>
      </w:r>
      <w:r w:rsidR="00AA2310" w:rsidRPr="00363938">
        <w:rPr>
          <w:rFonts w:asciiTheme="minorHAnsi" w:hAnsiTheme="minorHAnsi"/>
          <w:sz w:val="24"/>
          <w:szCs w:val="24"/>
        </w:rPr>
        <w:t>(nie później, niż 7 dnia</w:t>
      </w:r>
      <w:r w:rsidR="00B062F8">
        <w:rPr>
          <w:rFonts w:asciiTheme="minorHAnsi" w:hAnsiTheme="minorHAnsi"/>
          <w:sz w:val="24"/>
          <w:szCs w:val="24"/>
        </w:rPr>
        <w:t xml:space="preserve"> roboczego</w:t>
      </w:r>
      <w:r w:rsidR="005D5D99">
        <w:rPr>
          <w:rFonts w:asciiTheme="minorHAnsi" w:hAnsiTheme="minorHAnsi"/>
          <w:sz w:val="24"/>
          <w:szCs w:val="24"/>
        </w:rPr>
        <w:t xml:space="preserve"> </w:t>
      </w:r>
      <w:r w:rsidR="00AA2310" w:rsidRPr="00363938">
        <w:rPr>
          <w:rFonts w:asciiTheme="minorHAnsi" w:hAnsiTheme="minorHAnsi"/>
          <w:sz w:val="24"/>
          <w:szCs w:val="24"/>
        </w:rPr>
        <w:t xml:space="preserve">od </w:t>
      </w:r>
      <w:r w:rsidR="00B062F8">
        <w:rPr>
          <w:rFonts w:asciiTheme="minorHAnsi" w:hAnsiTheme="minorHAnsi"/>
          <w:sz w:val="24"/>
          <w:szCs w:val="24"/>
        </w:rPr>
        <w:t xml:space="preserve">dnia </w:t>
      </w:r>
      <w:r w:rsidR="00AA2310" w:rsidRPr="00363938">
        <w:rPr>
          <w:rFonts w:asciiTheme="minorHAnsi" w:hAnsiTheme="minorHAnsi"/>
          <w:sz w:val="24"/>
          <w:szCs w:val="24"/>
        </w:rPr>
        <w:t>dostarczenia wyników badania); strony wspólnie uzgodnią termin spotka</w:t>
      </w:r>
      <w:r w:rsidR="00CA5BE3">
        <w:rPr>
          <w:rFonts w:asciiTheme="minorHAnsi" w:hAnsiTheme="minorHAnsi"/>
          <w:sz w:val="24"/>
          <w:szCs w:val="24"/>
        </w:rPr>
        <w:t>nia,</w:t>
      </w:r>
      <w:r w:rsidR="003A5467" w:rsidRPr="00363938">
        <w:rPr>
          <w:rFonts w:asciiTheme="minorHAnsi" w:hAnsiTheme="minorHAnsi"/>
          <w:sz w:val="24"/>
          <w:szCs w:val="24"/>
        </w:rPr>
        <w:t xml:space="preserve"> </w:t>
      </w:r>
    </w:p>
    <w:p w:rsidR="00045AA5" w:rsidRPr="00363938" w:rsidRDefault="009E0D0F" w:rsidP="005D3EC9">
      <w:pPr>
        <w:pStyle w:val="Akapitzlist"/>
        <w:numPr>
          <w:ilvl w:val="1"/>
          <w:numId w:val="11"/>
        </w:numPr>
        <w:spacing w:after="120" w:line="276" w:lineRule="auto"/>
        <w:rPr>
          <w:rFonts w:asciiTheme="minorHAnsi" w:hAnsiTheme="minorHAnsi"/>
          <w:sz w:val="24"/>
          <w:szCs w:val="24"/>
        </w:rPr>
      </w:pPr>
      <w:r w:rsidRPr="00363938">
        <w:rPr>
          <w:rFonts w:asciiTheme="minorHAnsi" w:hAnsiTheme="minorHAnsi"/>
          <w:sz w:val="24"/>
          <w:szCs w:val="24"/>
        </w:rPr>
        <w:t xml:space="preserve">termin </w:t>
      </w:r>
      <w:r w:rsidR="003A5467" w:rsidRPr="00363938">
        <w:rPr>
          <w:rFonts w:asciiTheme="minorHAnsi" w:hAnsiTheme="minorHAnsi"/>
          <w:sz w:val="24"/>
          <w:szCs w:val="24"/>
        </w:rPr>
        <w:t>dostosowania produktów badania do zasad dostępności</w:t>
      </w:r>
      <w:r w:rsidR="00A373FC" w:rsidRPr="00363938">
        <w:rPr>
          <w:rFonts w:asciiTheme="minorHAnsi" w:hAnsiTheme="minorHAnsi"/>
          <w:sz w:val="24"/>
          <w:szCs w:val="24"/>
        </w:rPr>
        <w:t>;</w:t>
      </w:r>
    </w:p>
    <w:p w:rsidR="00045AA5" w:rsidRPr="007D7FC4" w:rsidRDefault="00045AA5" w:rsidP="005D3EC9">
      <w:pPr>
        <w:pStyle w:val="Akapitzlist"/>
        <w:numPr>
          <w:ilvl w:val="0"/>
          <w:numId w:val="11"/>
        </w:numPr>
        <w:spacing w:after="120" w:line="276" w:lineRule="auto"/>
        <w:ind w:left="714" w:hanging="357"/>
        <w:rPr>
          <w:rFonts w:asciiTheme="minorHAnsi" w:hAnsiTheme="minorHAnsi"/>
          <w:sz w:val="24"/>
          <w:szCs w:val="24"/>
        </w:rPr>
      </w:pPr>
      <w:r w:rsidRPr="007D7FC4">
        <w:rPr>
          <w:rFonts w:asciiTheme="minorHAnsi" w:hAnsiTheme="minorHAnsi"/>
          <w:sz w:val="24"/>
          <w:szCs w:val="24"/>
        </w:rPr>
        <w:t>sposób zarządzania procesem badawczym, podział obowiązków</w:t>
      </w:r>
      <w:r w:rsidR="00F76DC0" w:rsidRPr="007D7FC4">
        <w:rPr>
          <w:rFonts w:asciiTheme="minorHAnsi" w:hAnsiTheme="minorHAnsi"/>
          <w:sz w:val="24"/>
          <w:szCs w:val="24"/>
        </w:rPr>
        <w:t>;</w:t>
      </w:r>
    </w:p>
    <w:p w:rsidR="00045AA5" w:rsidRDefault="00045AA5" w:rsidP="005D3EC9">
      <w:pPr>
        <w:pStyle w:val="Akapitzlist"/>
        <w:numPr>
          <w:ilvl w:val="0"/>
          <w:numId w:val="11"/>
        </w:numPr>
        <w:spacing w:after="120" w:line="276" w:lineRule="auto"/>
        <w:ind w:left="714" w:hanging="357"/>
        <w:rPr>
          <w:rFonts w:asciiTheme="minorHAnsi" w:hAnsiTheme="minorHAnsi"/>
          <w:sz w:val="24"/>
          <w:szCs w:val="24"/>
        </w:rPr>
      </w:pPr>
      <w:r w:rsidRPr="007D7FC4">
        <w:rPr>
          <w:rFonts w:asciiTheme="minorHAnsi" w:hAnsiTheme="minorHAnsi"/>
          <w:sz w:val="24"/>
          <w:szCs w:val="24"/>
        </w:rPr>
        <w:t>identyfikację potencjalnych obszarów ryzyka mogących zaburzyć prawidłową realizację badania oraz zaproponowane środki je minimalizujące i wpływające na poprawę precyzji i rzetelności badania oraz opis sposobu zapewnienia standardów rzetelności oraz kontroli</w:t>
      </w:r>
      <w:r w:rsidR="00DB09C9" w:rsidRPr="007D7FC4">
        <w:rPr>
          <w:rFonts w:asciiTheme="minorHAnsi" w:hAnsiTheme="minorHAnsi"/>
          <w:sz w:val="24"/>
          <w:szCs w:val="24"/>
        </w:rPr>
        <w:t xml:space="preserve"> </w:t>
      </w:r>
      <w:r w:rsidRPr="007D7FC4">
        <w:rPr>
          <w:rFonts w:asciiTheme="minorHAnsi" w:hAnsiTheme="minorHAnsi"/>
          <w:sz w:val="24"/>
          <w:szCs w:val="24"/>
        </w:rPr>
        <w:t>jakości działań prowadzonych w ramach badania</w:t>
      </w:r>
      <w:r w:rsidR="009410C2" w:rsidRPr="007D7FC4">
        <w:rPr>
          <w:rFonts w:asciiTheme="minorHAnsi" w:hAnsiTheme="minorHAnsi"/>
          <w:sz w:val="24"/>
          <w:szCs w:val="24"/>
        </w:rPr>
        <w:t xml:space="preserve"> </w:t>
      </w:r>
      <w:r w:rsidRPr="007D7FC4">
        <w:rPr>
          <w:rFonts w:asciiTheme="minorHAnsi" w:hAnsiTheme="minorHAnsi"/>
          <w:sz w:val="24"/>
          <w:szCs w:val="24"/>
        </w:rPr>
        <w:t>w odniesieniu do procesu zbierania danych oraz ich analizy i interpretacji.</w:t>
      </w:r>
    </w:p>
    <w:p w:rsidR="001E0935" w:rsidRDefault="001E0935" w:rsidP="001E0935">
      <w:pPr>
        <w:pStyle w:val="Akapitzlist"/>
        <w:spacing w:after="120" w:line="276" w:lineRule="auto"/>
        <w:ind w:left="714"/>
        <w:rPr>
          <w:rFonts w:asciiTheme="minorHAnsi" w:hAnsiTheme="minorHAnsi"/>
          <w:sz w:val="24"/>
          <w:szCs w:val="24"/>
        </w:rPr>
      </w:pPr>
    </w:p>
    <w:p w:rsidR="002E3E9B" w:rsidRPr="007D7FC4" w:rsidRDefault="002E3E9B" w:rsidP="002E3E9B">
      <w:pPr>
        <w:spacing w:line="276" w:lineRule="auto"/>
        <w:rPr>
          <w:rFonts w:asciiTheme="minorHAnsi" w:hAnsiTheme="minorHAnsi"/>
          <w:sz w:val="24"/>
          <w:szCs w:val="24"/>
        </w:rPr>
      </w:pPr>
      <w:r>
        <w:rPr>
          <w:rFonts w:asciiTheme="minorHAnsi" w:hAnsiTheme="minorHAnsi"/>
          <w:b/>
          <w:color w:val="FF007F"/>
          <w:sz w:val="26"/>
          <w:szCs w:val="26"/>
        </w:rPr>
        <w:t>3.2.2</w:t>
      </w:r>
      <w:r w:rsidRPr="007D7FC4">
        <w:rPr>
          <w:rFonts w:asciiTheme="minorHAnsi" w:hAnsiTheme="minorHAnsi"/>
          <w:b/>
          <w:color w:val="FF007F"/>
          <w:sz w:val="26"/>
          <w:szCs w:val="26"/>
        </w:rPr>
        <w:t xml:space="preserve">. Raport </w:t>
      </w:r>
      <w:r>
        <w:rPr>
          <w:rFonts w:asciiTheme="minorHAnsi" w:hAnsiTheme="minorHAnsi"/>
          <w:b/>
          <w:color w:val="FF007F"/>
          <w:sz w:val="26"/>
          <w:szCs w:val="26"/>
        </w:rPr>
        <w:t>z przeprowadzonego badania pilotażowego</w:t>
      </w:r>
      <w:r w:rsidRPr="007D7FC4">
        <w:rPr>
          <w:rFonts w:asciiTheme="minorHAnsi" w:hAnsiTheme="minorHAnsi"/>
          <w:sz w:val="24"/>
          <w:szCs w:val="24"/>
        </w:rPr>
        <w:t xml:space="preserve"> zawierający </w:t>
      </w:r>
      <w:r w:rsidR="00FD1C59">
        <w:rPr>
          <w:rFonts w:asciiTheme="minorHAnsi" w:hAnsiTheme="minorHAnsi"/>
          <w:sz w:val="24"/>
          <w:szCs w:val="24"/>
        </w:rPr>
        <w:t xml:space="preserve">krótki i zwięzły </w:t>
      </w:r>
      <w:r w:rsidRPr="007D7FC4">
        <w:rPr>
          <w:rFonts w:asciiTheme="minorHAnsi" w:hAnsiTheme="minorHAnsi"/>
          <w:sz w:val="24"/>
          <w:szCs w:val="24"/>
        </w:rPr>
        <w:t xml:space="preserve">opis </w:t>
      </w:r>
      <w:r w:rsidR="00D84D6E">
        <w:rPr>
          <w:rFonts w:asciiTheme="minorHAnsi" w:hAnsiTheme="minorHAnsi"/>
          <w:sz w:val="24"/>
          <w:szCs w:val="24"/>
        </w:rPr>
        <w:t xml:space="preserve">wyników testowania narzędzi badawczych, w tym: </w:t>
      </w:r>
    </w:p>
    <w:p w:rsidR="00C54791" w:rsidRDefault="001E0935" w:rsidP="005D3EC9">
      <w:pPr>
        <w:pStyle w:val="Akapitzlist"/>
        <w:numPr>
          <w:ilvl w:val="0"/>
          <w:numId w:val="26"/>
        </w:numPr>
        <w:spacing w:before="240" w:after="120" w:line="276" w:lineRule="auto"/>
        <w:rPr>
          <w:rFonts w:asciiTheme="minorHAnsi" w:hAnsiTheme="minorHAnsi"/>
          <w:sz w:val="24"/>
          <w:szCs w:val="24"/>
        </w:rPr>
      </w:pPr>
      <w:r w:rsidRPr="007D7FC4">
        <w:rPr>
          <w:rFonts w:asciiTheme="minorHAnsi" w:hAnsiTheme="minorHAnsi"/>
          <w:sz w:val="24"/>
          <w:szCs w:val="24"/>
        </w:rPr>
        <w:t xml:space="preserve">informacje dotyczące czasu przeprowadzenia pilotażu, </w:t>
      </w:r>
    </w:p>
    <w:p w:rsidR="00C54791" w:rsidRDefault="001E0935" w:rsidP="005D3EC9">
      <w:pPr>
        <w:pStyle w:val="Akapitzlist"/>
        <w:numPr>
          <w:ilvl w:val="0"/>
          <w:numId w:val="26"/>
        </w:numPr>
        <w:spacing w:before="240" w:after="120" w:line="276" w:lineRule="auto"/>
        <w:rPr>
          <w:rFonts w:asciiTheme="minorHAnsi" w:hAnsiTheme="minorHAnsi"/>
          <w:sz w:val="24"/>
          <w:szCs w:val="24"/>
        </w:rPr>
      </w:pPr>
      <w:r w:rsidRPr="007D7FC4">
        <w:rPr>
          <w:rFonts w:asciiTheme="minorHAnsi" w:hAnsiTheme="minorHAnsi"/>
          <w:sz w:val="24"/>
          <w:szCs w:val="24"/>
        </w:rPr>
        <w:t xml:space="preserve">rozmiar badanej próby, </w:t>
      </w:r>
    </w:p>
    <w:p w:rsidR="00C54791" w:rsidRDefault="001E0935" w:rsidP="005D3EC9">
      <w:pPr>
        <w:pStyle w:val="Akapitzlist"/>
        <w:numPr>
          <w:ilvl w:val="0"/>
          <w:numId w:val="26"/>
        </w:numPr>
        <w:spacing w:before="240" w:after="120" w:line="276" w:lineRule="auto"/>
        <w:rPr>
          <w:rFonts w:asciiTheme="minorHAnsi" w:hAnsiTheme="minorHAnsi"/>
          <w:sz w:val="24"/>
          <w:szCs w:val="24"/>
        </w:rPr>
      </w:pPr>
      <w:r w:rsidRPr="007D7FC4">
        <w:rPr>
          <w:rFonts w:asciiTheme="minorHAnsi" w:hAnsiTheme="minorHAnsi"/>
          <w:sz w:val="24"/>
          <w:szCs w:val="24"/>
        </w:rPr>
        <w:t>ewentualn</w:t>
      </w:r>
      <w:r w:rsidR="00C54791">
        <w:rPr>
          <w:rFonts w:asciiTheme="minorHAnsi" w:hAnsiTheme="minorHAnsi"/>
          <w:sz w:val="24"/>
          <w:szCs w:val="24"/>
        </w:rPr>
        <w:t>e</w:t>
      </w:r>
      <w:r w:rsidRPr="007D7FC4">
        <w:rPr>
          <w:rFonts w:asciiTheme="minorHAnsi" w:hAnsiTheme="minorHAnsi"/>
          <w:sz w:val="24"/>
          <w:szCs w:val="24"/>
        </w:rPr>
        <w:t xml:space="preserve"> uwag</w:t>
      </w:r>
      <w:r w:rsidR="00C54791">
        <w:rPr>
          <w:rFonts w:asciiTheme="minorHAnsi" w:hAnsiTheme="minorHAnsi"/>
          <w:sz w:val="24"/>
          <w:szCs w:val="24"/>
        </w:rPr>
        <w:t>i</w:t>
      </w:r>
      <w:r w:rsidRPr="007D7FC4">
        <w:rPr>
          <w:rFonts w:asciiTheme="minorHAnsi" w:hAnsiTheme="minorHAnsi"/>
          <w:sz w:val="24"/>
          <w:szCs w:val="24"/>
        </w:rPr>
        <w:t xml:space="preserve"> do</w:t>
      </w:r>
      <w:r>
        <w:rPr>
          <w:rFonts w:asciiTheme="minorHAnsi" w:hAnsiTheme="minorHAnsi"/>
          <w:sz w:val="24"/>
          <w:szCs w:val="24"/>
        </w:rPr>
        <w:t xml:space="preserve"> zastosowanych</w:t>
      </w:r>
      <w:r w:rsidRPr="007D7FC4">
        <w:rPr>
          <w:rFonts w:asciiTheme="minorHAnsi" w:hAnsiTheme="minorHAnsi"/>
          <w:sz w:val="24"/>
          <w:szCs w:val="24"/>
        </w:rPr>
        <w:t xml:space="preserve"> narzędzi</w:t>
      </w:r>
    </w:p>
    <w:p w:rsidR="001E0935" w:rsidRDefault="00C54791" w:rsidP="005D3EC9">
      <w:pPr>
        <w:pStyle w:val="Akapitzlist"/>
        <w:numPr>
          <w:ilvl w:val="0"/>
          <w:numId w:val="26"/>
        </w:numPr>
        <w:spacing w:before="240" w:after="120" w:line="276" w:lineRule="auto"/>
        <w:rPr>
          <w:rFonts w:asciiTheme="minorHAnsi" w:hAnsiTheme="minorHAnsi"/>
          <w:sz w:val="24"/>
          <w:szCs w:val="24"/>
        </w:rPr>
      </w:pPr>
      <w:r>
        <w:rPr>
          <w:rFonts w:asciiTheme="minorHAnsi" w:hAnsiTheme="minorHAnsi"/>
          <w:sz w:val="24"/>
          <w:szCs w:val="24"/>
        </w:rPr>
        <w:t xml:space="preserve">informacja o zmianach </w:t>
      </w:r>
      <w:r w:rsidR="001E0935" w:rsidRPr="007D7FC4">
        <w:rPr>
          <w:rFonts w:asciiTheme="minorHAnsi" w:hAnsiTheme="minorHAnsi"/>
          <w:sz w:val="24"/>
          <w:szCs w:val="24"/>
        </w:rPr>
        <w:t>wprowadzonych</w:t>
      </w:r>
      <w:r>
        <w:rPr>
          <w:rFonts w:asciiTheme="minorHAnsi" w:hAnsiTheme="minorHAnsi"/>
          <w:sz w:val="24"/>
          <w:szCs w:val="24"/>
        </w:rPr>
        <w:t xml:space="preserve"> w testowanych narzędziach. </w:t>
      </w:r>
    </w:p>
    <w:p w:rsidR="00C253C2" w:rsidRPr="007D7FC4" w:rsidRDefault="00265477" w:rsidP="007D7FC4">
      <w:pPr>
        <w:spacing w:before="120" w:after="120" w:line="276" w:lineRule="auto"/>
        <w:rPr>
          <w:rFonts w:asciiTheme="minorHAnsi" w:hAnsiTheme="minorHAnsi"/>
          <w:sz w:val="24"/>
          <w:szCs w:val="24"/>
        </w:rPr>
      </w:pPr>
      <w:r w:rsidRPr="007D7FC4">
        <w:rPr>
          <w:rFonts w:asciiTheme="minorHAnsi" w:hAnsiTheme="minorHAnsi"/>
          <w:b/>
          <w:color w:val="FF007F"/>
          <w:sz w:val="26"/>
          <w:szCs w:val="26"/>
        </w:rPr>
        <w:t>3.2.</w:t>
      </w:r>
      <w:r w:rsidR="00D84D6E">
        <w:rPr>
          <w:rFonts w:asciiTheme="minorHAnsi" w:hAnsiTheme="minorHAnsi"/>
          <w:b/>
          <w:color w:val="FF007F"/>
          <w:sz w:val="26"/>
          <w:szCs w:val="26"/>
        </w:rPr>
        <w:t>3</w:t>
      </w:r>
      <w:r w:rsidRPr="007D7FC4">
        <w:rPr>
          <w:rFonts w:asciiTheme="minorHAnsi" w:hAnsiTheme="minorHAnsi"/>
          <w:b/>
          <w:color w:val="FF007F"/>
          <w:sz w:val="26"/>
          <w:szCs w:val="26"/>
        </w:rPr>
        <w:t xml:space="preserve">. </w:t>
      </w:r>
      <w:r w:rsidR="00045AA5" w:rsidRPr="007D7FC4">
        <w:rPr>
          <w:rFonts w:asciiTheme="minorHAnsi" w:hAnsiTheme="minorHAnsi"/>
          <w:b/>
          <w:color w:val="FF007F"/>
          <w:sz w:val="26"/>
          <w:szCs w:val="26"/>
        </w:rPr>
        <w:t>Raport</w:t>
      </w:r>
      <w:r w:rsidR="00D91CE6" w:rsidRPr="007D7FC4">
        <w:rPr>
          <w:rFonts w:asciiTheme="minorHAnsi" w:hAnsiTheme="minorHAnsi"/>
          <w:b/>
          <w:color w:val="FF007F"/>
          <w:sz w:val="26"/>
          <w:szCs w:val="26"/>
        </w:rPr>
        <w:t xml:space="preserve"> </w:t>
      </w:r>
      <w:r w:rsidR="00045AA5" w:rsidRPr="007D7FC4">
        <w:rPr>
          <w:rFonts w:asciiTheme="minorHAnsi" w:hAnsiTheme="minorHAnsi"/>
          <w:b/>
          <w:color w:val="FF007F"/>
          <w:sz w:val="26"/>
          <w:szCs w:val="26"/>
        </w:rPr>
        <w:t>końcowy</w:t>
      </w:r>
      <w:r w:rsidR="00045AA5" w:rsidRPr="007D7FC4">
        <w:rPr>
          <w:rFonts w:asciiTheme="minorHAnsi" w:hAnsiTheme="minorHAnsi"/>
          <w:sz w:val="24"/>
          <w:szCs w:val="24"/>
        </w:rPr>
        <w:t xml:space="preserve"> </w:t>
      </w:r>
      <w:r w:rsidR="00C253C2" w:rsidRPr="007D7FC4">
        <w:rPr>
          <w:rFonts w:asciiTheme="minorHAnsi" w:hAnsiTheme="minorHAnsi"/>
          <w:sz w:val="24"/>
          <w:szCs w:val="24"/>
        </w:rPr>
        <w:t>spełniający następujące wymagania:</w:t>
      </w:r>
    </w:p>
    <w:p w:rsidR="00C253C2" w:rsidRPr="007D7FC4" w:rsidRDefault="00265477" w:rsidP="007D7FC4">
      <w:pPr>
        <w:spacing w:after="0" w:line="276" w:lineRule="auto"/>
        <w:ind w:left="357"/>
        <w:rPr>
          <w:rFonts w:asciiTheme="minorHAnsi" w:hAnsiTheme="minorHAnsi"/>
          <w:color w:val="FF007F"/>
          <w:sz w:val="26"/>
          <w:szCs w:val="26"/>
        </w:rPr>
      </w:pPr>
      <w:r w:rsidRPr="007D7FC4">
        <w:rPr>
          <w:rFonts w:asciiTheme="minorHAnsi" w:hAnsiTheme="minorHAnsi"/>
          <w:b/>
          <w:color w:val="FF007F"/>
          <w:sz w:val="26"/>
          <w:szCs w:val="26"/>
        </w:rPr>
        <w:t xml:space="preserve">3.2.2.1. </w:t>
      </w:r>
      <w:r w:rsidR="00C253C2" w:rsidRPr="007D7FC4">
        <w:rPr>
          <w:rFonts w:asciiTheme="minorHAnsi" w:hAnsiTheme="minorHAnsi"/>
          <w:b/>
          <w:color w:val="FF007F"/>
          <w:sz w:val="26"/>
          <w:szCs w:val="26"/>
        </w:rPr>
        <w:t>Merytoryczne</w:t>
      </w:r>
      <w:r w:rsidR="00C253C2" w:rsidRPr="007D7FC4">
        <w:rPr>
          <w:rFonts w:asciiTheme="minorHAnsi" w:hAnsiTheme="minorHAnsi"/>
          <w:color w:val="FF007F"/>
          <w:sz w:val="26"/>
          <w:szCs w:val="26"/>
        </w:rPr>
        <w:t>:</w:t>
      </w:r>
    </w:p>
    <w:p w:rsidR="000075C0" w:rsidRDefault="007143FD" w:rsidP="005D3EC9">
      <w:pPr>
        <w:pStyle w:val="Akapitzlist"/>
        <w:numPr>
          <w:ilvl w:val="2"/>
          <w:numId w:val="8"/>
        </w:numPr>
        <w:spacing w:after="120" w:line="276" w:lineRule="auto"/>
        <w:ind w:left="714" w:hanging="357"/>
        <w:rPr>
          <w:rFonts w:asciiTheme="minorHAnsi" w:hAnsiTheme="minorHAnsi"/>
          <w:sz w:val="24"/>
          <w:szCs w:val="24"/>
        </w:rPr>
      </w:pPr>
      <w:r w:rsidRPr="007D7FC4">
        <w:rPr>
          <w:rFonts w:asciiTheme="minorHAnsi" w:hAnsiTheme="minorHAnsi"/>
          <w:sz w:val="24"/>
          <w:szCs w:val="24"/>
        </w:rPr>
        <w:t xml:space="preserve">realizujący wszystkie cele badania i udzielający wyczerpującej odpowiedzi na </w:t>
      </w:r>
      <w:r w:rsidR="000714DA" w:rsidRPr="007D7FC4">
        <w:rPr>
          <w:rFonts w:asciiTheme="minorHAnsi" w:hAnsiTheme="minorHAnsi"/>
          <w:sz w:val="24"/>
          <w:szCs w:val="24"/>
        </w:rPr>
        <w:t xml:space="preserve">wszystkie </w:t>
      </w:r>
      <w:r w:rsidRPr="007D7FC4">
        <w:rPr>
          <w:rFonts w:asciiTheme="minorHAnsi" w:hAnsiTheme="minorHAnsi"/>
          <w:sz w:val="24"/>
          <w:szCs w:val="24"/>
        </w:rPr>
        <w:t xml:space="preserve">postawione pytania </w:t>
      </w:r>
      <w:r w:rsidR="00751AAF" w:rsidRPr="007D7FC4">
        <w:rPr>
          <w:rFonts w:asciiTheme="minorHAnsi" w:hAnsiTheme="minorHAnsi"/>
          <w:sz w:val="24"/>
          <w:szCs w:val="24"/>
        </w:rPr>
        <w:t>badawcze</w:t>
      </w:r>
      <w:r w:rsidR="00C253C2" w:rsidRPr="007D7FC4">
        <w:rPr>
          <w:rFonts w:asciiTheme="minorHAnsi" w:hAnsiTheme="minorHAnsi"/>
          <w:sz w:val="24"/>
          <w:szCs w:val="24"/>
        </w:rPr>
        <w:t>;</w:t>
      </w:r>
    </w:p>
    <w:p w:rsidR="000075C0" w:rsidRDefault="00C253C2" w:rsidP="005D3EC9">
      <w:pPr>
        <w:pStyle w:val="Akapitzlist"/>
        <w:numPr>
          <w:ilvl w:val="2"/>
          <w:numId w:val="8"/>
        </w:numPr>
        <w:spacing w:after="120" w:line="276" w:lineRule="auto"/>
        <w:ind w:left="714" w:hanging="357"/>
        <w:rPr>
          <w:rFonts w:asciiTheme="minorHAnsi" w:hAnsiTheme="minorHAnsi"/>
          <w:sz w:val="24"/>
          <w:szCs w:val="24"/>
        </w:rPr>
      </w:pPr>
      <w:r w:rsidRPr="007D7FC4">
        <w:rPr>
          <w:rFonts w:asciiTheme="minorHAnsi" w:hAnsiTheme="minorHAnsi"/>
          <w:sz w:val="24"/>
          <w:szCs w:val="24"/>
        </w:rPr>
        <w:t>zawierający i</w:t>
      </w:r>
      <w:r w:rsidR="003651E3" w:rsidRPr="007D7FC4">
        <w:rPr>
          <w:rFonts w:asciiTheme="minorHAnsi" w:hAnsiTheme="minorHAnsi"/>
          <w:sz w:val="24"/>
          <w:szCs w:val="24"/>
        </w:rPr>
        <w:t>nformacje i dane zawarte wolne od błędów rzeczowych i logicznych</w:t>
      </w:r>
      <w:r w:rsidRPr="007D7FC4">
        <w:rPr>
          <w:rFonts w:asciiTheme="minorHAnsi" w:hAnsiTheme="minorHAnsi"/>
          <w:sz w:val="24"/>
          <w:szCs w:val="24"/>
        </w:rPr>
        <w:t>;</w:t>
      </w:r>
    </w:p>
    <w:p w:rsidR="00D93EF5" w:rsidRDefault="00C253C2" w:rsidP="00D93EF5">
      <w:pPr>
        <w:pStyle w:val="Akapitzlist"/>
        <w:numPr>
          <w:ilvl w:val="2"/>
          <w:numId w:val="8"/>
        </w:numPr>
        <w:spacing w:after="120" w:line="276" w:lineRule="auto"/>
        <w:ind w:left="714" w:hanging="357"/>
        <w:rPr>
          <w:rFonts w:asciiTheme="minorHAnsi" w:hAnsiTheme="minorHAnsi"/>
          <w:sz w:val="24"/>
          <w:szCs w:val="24"/>
        </w:rPr>
      </w:pPr>
      <w:r w:rsidRPr="007D7FC4">
        <w:rPr>
          <w:rFonts w:asciiTheme="minorHAnsi" w:hAnsiTheme="minorHAnsi"/>
          <w:sz w:val="24"/>
          <w:szCs w:val="24"/>
        </w:rPr>
        <w:t>zawierający wyniki odzwierciedlające dane zebrane w badaniu;</w:t>
      </w:r>
    </w:p>
    <w:p w:rsidR="00D93EF5" w:rsidRPr="002B4F5C" w:rsidRDefault="00D93EF5" w:rsidP="002B4F5C">
      <w:pPr>
        <w:pStyle w:val="Akapitzlist"/>
        <w:numPr>
          <w:ilvl w:val="2"/>
          <w:numId w:val="8"/>
        </w:numPr>
        <w:spacing w:after="120" w:line="276" w:lineRule="auto"/>
        <w:ind w:left="714" w:hanging="357"/>
        <w:rPr>
          <w:rFonts w:asciiTheme="minorHAnsi" w:hAnsiTheme="minorHAnsi"/>
          <w:sz w:val="24"/>
          <w:szCs w:val="24"/>
        </w:rPr>
      </w:pPr>
      <w:r w:rsidRPr="00D93EF5">
        <w:rPr>
          <w:sz w:val="24"/>
          <w:szCs w:val="24"/>
          <w:lang w:eastAsia="pl-PL"/>
        </w:rPr>
        <w:t>przedstawiający rozmiar próby badawczej objętej badaniem, liczb</w:t>
      </w:r>
      <w:r w:rsidR="002B4F5C">
        <w:rPr>
          <w:sz w:val="24"/>
          <w:szCs w:val="24"/>
          <w:lang w:eastAsia="pl-PL"/>
        </w:rPr>
        <w:t>ę</w:t>
      </w:r>
      <w:r w:rsidRPr="00D93EF5">
        <w:rPr>
          <w:sz w:val="24"/>
          <w:szCs w:val="24"/>
          <w:lang w:eastAsia="pl-PL"/>
        </w:rPr>
        <w:t xml:space="preserve"> efektywnie zrealizowanych wywiadów, rozmiar osiągniętego błędu statystycznego oraz poziom realizacji próby badawczej (</w:t>
      </w:r>
      <w:r w:rsidRPr="00D93EF5">
        <w:rPr>
          <w:i/>
          <w:iCs/>
          <w:sz w:val="24"/>
          <w:szCs w:val="24"/>
          <w:lang w:eastAsia="pl-PL"/>
        </w:rPr>
        <w:t>response rate</w:t>
      </w:r>
      <w:r w:rsidRPr="00D93EF5">
        <w:rPr>
          <w:sz w:val="24"/>
          <w:szCs w:val="24"/>
          <w:lang w:eastAsia="pl-PL"/>
        </w:rPr>
        <w:t>)</w:t>
      </w:r>
      <w:r w:rsidR="002B4F5C">
        <w:rPr>
          <w:sz w:val="24"/>
          <w:szCs w:val="24"/>
          <w:lang w:eastAsia="pl-PL"/>
        </w:rPr>
        <w:t>;</w:t>
      </w:r>
      <w:r w:rsidR="002B4F5C" w:rsidRPr="002B4F5C">
        <w:rPr>
          <w:rFonts w:asciiTheme="minorHAnsi" w:hAnsiTheme="minorHAnsi"/>
          <w:sz w:val="24"/>
          <w:szCs w:val="24"/>
        </w:rPr>
        <w:t xml:space="preserve"> </w:t>
      </w:r>
    </w:p>
    <w:p w:rsidR="000075C0" w:rsidRDefault="00C253C2" w:rsidP="005D3EC9">
      <w:pPr>
        <w:pStyle w:val="Akapitzlist"/>
        <w:numPr>
          <w:ilvl w:val="2"/>
          <w:numId w:val="8"/>
        </w:numPr>
        <w:spacing w:after="120" w:line="276" w:lineRule="auto"/>
        <w:ind w:left="714" w:hanging="357"/>
        <w:rPr>
          <w:rFonts w:asciiTheme="minorHAnsi" w:hAnsiTheme="minorHAnsi"/>
          <w:sz w:val="24"/>
          <w:szCs w:val="24"/>
        </w:rPr>
      </w:pPr>
      <w:r w:rsidRPr="007D7FC4">
        <w:rPr>
          <w:rFonts w:asciiTheme="minorHAnsi" w:hAnsiTheme="minorHAnsi"/>
          <w:sz w:val="24"/>
          <w:szCs w:val="24"/>
        </w:rPr>
        <w:lastRenderedPageBreak/>
        <w:t xml:space="preserve">uwzględniający poprawki wniesione w odpowiedzi </w:t>
      </w:r>
      <w:r w:rsidR="00454BFE" w:rsidRPr="007D7FC4">
        <w:rPr>
          <w:rFonts w:asciiTheme="minorHAnsi" w:hAnsiTheme="minorHAnsi"/>
          <w:sz w:val="24"/>
          <w:szCs w:val="24"/>
        </w:rPr>
        <w:t xml:space="preserve">na wszystkie uwagi </w:t>
      </w:r>
      <w:r w:rsidR="005723A3" w:rsidRPr="007D7FC4">
        <w:rPr>
          <w:rFonts w:asciiTheme="minorHAnsi" w:hAnsiTheme="minorHAnsi"/>
          <w:sz w:val="24"/>
          <w:szCs w:val="24"/>
        </w:rPr>
        <w:t>sformułowan</w:t>
      </w:r>
      <w:r w:rsidR="00454BFE" w:rsidRPr="007D7FC4">
        <w:rPr>
          <w:rFonts w:asciiTheme="minorHAnsi" w:hAnsiTheme="minorHAnsi"/>
          <w:sz w:val="24"/>
          <w:szCs w:val="24"/>
        </w:rPr>
        <w:t>e</w:t>
      </w:r>
      <w:r w:rsidR="005723A3" w:rsidRPr="007D7FC4">
        <w:rPr>
          <w:rFonts w:asciiTheme="minorHAnsi" w:hAnsiTheme="minorHAnsi"/>
          <w:sz w:val="24"/>
          <w:szCs w:val="24"/>
        </w:rPr>
        <w:t xml:space="preserve"> przez Zamawiającego</w:t>
      </w:r>
      <w:r w:rsidR="00454BFE" w:rsidRPr="007D7FC4">
        <w:rPr>
          <w:rFonts w:asciiTheme="minorHAnsi" w:hAnsiTheme="minorHAnsi"/>
          <w:sz w:val="24"/>
          <w:szCs w:val="24"/>
        </w:rPr>
        <w:t>;</w:t>
      </w:r>
    </w:p>
    <w:p w:rsidR="000075C0" w:rsidRDefault="00104BA1" w:rsidP="005D3EC9">
      <w:pPr>
        <w:pStyle w:val="Akapitzlist"/>
        <w:numPr>
          <w:ilvl w:val="2"/>
          <w:numId w:val="8"/>
        </w:numPr>
        <w:spacing w:after="120" w:line="276" w:lineRule="auto"/>
        <w:ind w:left="714" w:hanging="357"/>
        <w:rPr>
          <w:rFonts w:asciiTheme="minorHAnsi" w:hAnsiTheme="minorHAnsi"/>
          <w:sz w:val="24"/>
          <w:szCs w:val="24"/>
        </w:rPr>
      </w:pPr>
      <w:r w:rsidRPr="007D7FC4">
        <w:rPr>
          <w:rFonts w:asciiTheme="minorHAnsi" w:hAnsiTheme="minorHAnsi"/>
          <w:sz w:val="24"/>
          <w:szCs w:val="24"/>
        </w:rPr>
        <w:t>nie</w:t>
      </w:r>
      <w:r w:rsidR="003651E3" w:rsidRPr="007D7FC4">
        <w:rPr>
          <w:rFonts w:asciiTheme="minorHAnsi" w:hAnsiTheme="minorHAnsi"/>
          <w:sz w:val="24"/>
          <w:szCs w:val="24"/>
        </w:rPr>
        <w:t>sprowadza</w:t>
      </w:r>
      <w:r w:rsidR="00454BFE" w:rsidRPr="007D7FC4">
        <w:rPr>
          <w:rFonts w:asciiTheme="minorHAnsi" w:hAnsiTheme="minorHAnsi"/>
          <w:sz w:val="24"/>
          <w:szCs w:val="24"/>
        </w:rPr>
        <w:t xml:space="preserve">jący </w:t>
      </w:r>
      <w:r w:rsidR="003651E3" w:rsidRPr="007D7FC4">
        <w:rPr>
          <w:rFonts w:asciiTheme="minorHAnsi" w:hAnsiTheme="minorHAnsi"/>
          <w:sz w:val="24"/>
          <w:szCs w:val="24"/>
        </w:rPr>
        <w:t>się jedynie do zreferowania (streszczenia) uzyskanych danych i</w:t>
      </w:r>
      <w:r w:rsidR="00454BFE" w:rsidRPr="007D7FC4">
        <w:rPr>
          <w:rFonts w:asciiTheme="minorHAnsi" w:hAnsiTheme="minorHAnsi"/>
          <w:sz w:val="24"/>
          <w:szCs w:val="24"/>
        </w:rPr>
        <w:t> </w:t>
      </w:r>
      <w:r w:rsidR="003651E3" w:rsidRPr="007D7FC4">
        <w:rPr>
          <w:rFonts w:asciiTheme="minorHAnsi" w:hAnsiTheme="minorHAnsi"/>
          <w:sz w:val="24"/>
          <w:szCs w:val="24"/>
        </w:rPr>
        <w:t>odpowiedzi respondentów, a zawiera</w:t>
      </w:r>
      <w:r w:rsidR="00454BFE" w:rsidRPr="007D7FC4">
        <w:rPr>
          <w:rFonts w:asciiTheme="minorHAnsi" w:hAnsiTheme="minorHAnsi"/>
          <w:sz w:val="24"/>
          <w:szCs w:val="24"/>
        </w:rPr>
        <w:t>jący</w:t>
      </w:r>
      <w:r w:rsidR="003651E3" w:rsidRPr="007D7FC4">
        <w:rPr>
          <w:rFonts w:asciiTheme="minorHAnsi" w:hAnsiTheme="minorHAnsi"/>
          <w:sz w:val="24"/>
          <w:szCs w:val="24"/>
        </w:rPr>
        <w:t xml:space="preserve"> w każdej części/rozdziale podsumowania</w:t>
      </w:r>
      <w:r w:rsidR="00454BFE" w:rsidRPr="007D7FC4">
        <w:rPr>
          <w:rFonts w:asciiTheme="minorHAnsi" w:hAnsiTheme="minorHAnsi"/>
          <w:sz w:val="24"/>
          <w:szCs w:val="24"/>
        </w:rPr>
        <w:t xml:space="preserve"> (syntezę)</w:t>
      </w:r>
      <w:r w:rsidR="00BD2375" w:rsidRPr="007D7FC4">
        <w:rPr>
          <w:rFonts w:asciiTheme="minorHAnsi" w:hAnsiTheme="minorHAnsi"/>
          <w:sz w:val="24"/>
          <w:szCs w:val="24"/>
        </w:rPr>
        <w:t>, analizę i </w:t>
      </w:r>
      <w:r w:rsidR="003651E3" w:rsidRPr="007D7FC4">
        <w:rPr>
          <w:rFonts w:asciiTheme="minorHAnsi" w:hAnsiTheme="minorHAnsi"/>
          <w:sz w:val="24"/>
          <w:szCs w:val="24"/>
        </w:rPr>
        <w:t>interpretację danych, wnioski w ramach wszystkich zastosowanych metod badawczych</w:t>
      </w:r>
      <w:r w:rsidR="00454BFE" w:rsidRPr="007D7FC4">
        <w:rPr>
          <w:rFonts w:asciiTheme="minorHAnsi" w:hAnsiTheme="minorHAnsi"/>
          <w:sz w:val="24"/>
          <w:szCs w:val="24"/>
        </w:rPr>
        <w:t>;</w:t>
      </w:r>
    </w:p>
    <w:p w:rsidR="000075C0" w:rsidRDefault="005B39AC" w:rsidP="005D3EC9">
      <w:pPr>
        <w:pStyle w:val="Akapitzlist"/>
        <w:numPr>
          <w:ilvl w:val="2"/>
          <w:numId w:val="8"/>
        </w:numPr>
        <w:spacing w:after="120" w:line="276" w:lineRule="auto"/>
        <w:ind w:left="714" w:hanging="357"/>
        <w:rPr>
          <w:rFonts w:asciiTheme="minorHAnsi" w:hAnsiTheme="minorHAnsi"/>
          <w:sz w:val="24"/>
          <w:szCs w:val="24"/>
        </w:rPr>
      </w:pPr>
      <w:r w:rsidRPr="007D7FC4">
        <w:rPr>
          <w:rFonts w:asciiTheme="minorHAnsi" w:hAnsiTheme="minorHAnsi"/>
          <w:sz w:val="24"/>
          <w:szCs w:val="24"/>
        </w:rPr>
        <w:t>podsumowanie każdego rozdziału w raporcie końcowym powinno zawierać odniesienie do pytań badawczych, które były przedmiotem analizy;</w:t>
      </w:r>
    </w:p>
    <w:p w:rsidR="00405E51" w:rsidRDefault="00405E51" w:rsidP="005D3EC9">
      <w:pPr>
        <w:pStyle w:val="Akapitzlist"/>
        <w:numPr>
          <w:ilvl w:val="2"/>
          <w:numId w:val="8"/>
        </w:numPr>
        <w:spacing w:after="120" w:line="276" w:lineRule="auto"/>
        <w:ind w:left="714" w:hanging="357"/>
        <w:rPr>
          <w:rFonts w:asciiTheme="minorHAnsi" w:hAnsiTheme="minorHAnsi"/>
          <w:sz w:val="24"/>
          <w:szCs w:val="24"/>
        </w:rPr>
      </w:pPr>
      <w:r w:rsidRPr="00B062F8">
        <w:rPr>
          <w:rFonts w:asciiTheme="minorHAnsi" w:hAnsiTheme="minorHAnsi"/>
          <w:sz w:val="24"/>
          <w:szCs w:val="24"/>
        </w:rPr>
        <w:t>podsumowania, o których mowa w pkt f), zawierające wnioski</w:t>
      </w:r>
      <w:r w:rsidR="00DB05AC" w:rsidRPr="00B062F8">
        <w:rPr>
          <w:rFonts w:asciiTheme="minorHAnsi" w:hAnsiTheme="minorHAnsi"/>
          <w:sz w:val="24"/>
          <w:szCs w:val="24"/>
        </w:rPr>
        <w:t xml:space="preserve"> z badania</w:t>
      </w:r>
      <w:r w:rsidRPr="00B062F8">
        <w:rPr>
          <w:rFonts w:asciiTheme="minorHAnsi" w:hAnsiTheme="minorHAnsi"/>
          <w:sz w:val="24"/>
          <w:szCs w:val="24"/>
        </w:rPr>
        <w:t>, powinny stanowić wyodrębnion</w:t>
      </w:r>
      <w:r w:rsidR="00DB05AC" w:rsidRPr="00B062F8">
        <w:rPr>
          <w:rFonts w:asciiTheme="minorHAnsi" w:hAnsiTheme="minorHAnsi"/>
          <w:sz w:val="24"/>
          <w:szCs w:val="24"/>
        </w:rPr>
        <w:t>y</w:t>
      </w:r>
      <w:r w:rsidRPr="00B062F8">
        <w:rPr>
          <w:rFonts w:asciiTheme="minorHAnsi" w:hAnsiTheme="minorHAnsi"/>
          <w:sz w:val="24"/>
          <w:szCs w:val="24"/>
        </w:rPr>
        <w:t xml:space="preserve"> </w:t>
      </w:r>
      <w:r w:rsidR="00DB05AC" w:rsidRPr="00DB05AC">
        <w:rPr>
          <w:rFonts w:asciiTheme="minorHAnsi" w:hAnsiTheme="minorHAnsi"/>
          <w:sz w:val="24"/>
          <w:szCs w:val="24"/>
        </w:rPr>
        <w:t>podrozdział</w:t>
      </w:r>
      <w:r w:rsidR="00DB05AC">
        <w:rPr>
          <w:rFonts w:asciiTheme="minorHAnsi" w:hAnsiTheme="minorHAnsi"/>
          <w:sz w:val="24"/>
          <w:szCs w:val="24"/>
        </w:rPr>
        <w:t>;</w:t>
      </w:r>
    </w:p>
    <w:p w:rsidR="000075C0" w:rsidRDefault="00454BFE" w:rsidP="005D3EC9">
      <w:pPr>
        <w:pStyle w:val="Akapitzlist"/>
        <w:numPr>
          <w:ilvl w:val="2"/>
          <w:numId w:val="8"/>
        </w:numPr>
        <w:spacing w:after="120" w:line="276" w:lineRule="auto"/>
        <w:ind w:left="714" w:hanging="357"/>
        <w:rPr>
          <w:rFonts w:asciiTheme="minorHAnsi" w:hAnsiTheme="minorHAnsi"/>
          <w:sz w:val="24"/>
          <w:szCs w:val="24"/>
        </w:rPr>
      </w:pPr>
      <w:r w:rsidRPr="007D7FC4">
        <w:rPr>
          <w:rFonts w:asciiTheme="minorHAnsi" w:hAnsiTheme="minorHAnsi"/>
          <w:sz w:val="24"/>
          <w:szCs w:val="24"/>
        </w:rPr>
        <w:t>zawierający r</w:t>
      </w:r>
      <w:r w:rsidR="0030773F" w:rsidRPr="007D7FC4">
        <w:rPr>
          <w:rFonts w:asciiTheme="minorHAnsi" w:hAnsiTheme="minorHAnsi"/>
          <w:sz w:val="24"/>
          <w:szCs w:val="24"/>
        </w:rPr>
        <w:t>ekomendacje do wszystkich istotnych wniosków</w:t>
      </w:r>
      <w:r w:rsidR="0014516C">
        <w:rPr>
          <w:rFonts w:asciiTheme="minorHAnsi" w:hAnsiTheme="minorHAnsi"/>
          <w:sz w:val="24"/>
          <w:szCs w:val="24"/>
        </w:rPr>
        <w:t xml:space="preserve">, </w:t>
      </w:r>
      <w:r w:rsidR="0030773F" w:rsidRPr="007D7FC4">
        <w:rPr>
          <w:rFonts w:asciiTheme="minorHAnsi" w:hAnsiTheme="minorHAnsi"/>
          <w:sz w:val="24"/>
          <w:szCs w:val="24"/>
        </w:rPr>
        <w:t>w sposób logiczny wynikają</w:t>
      </w:r>
      <w:r w:rsidRPr="007D7FC4">
        <w:rPr>
          <w:rFonts w:asciiTheme="minorHAnsi" w:hAnsiTheme="minorHAnsi"/>
          <w:sz w:val="24"/>
          <w:szCs w:val="24"/>
        </w:rPr>
        <w:t>ce</w:t>
      </w:r>
      <w:r w:rsidR="001D10AF" w:rsidRPr="007D7FC4">
        <w:rPr>
          <w:rFonts w:asciiTheme="minorHAnsi" w:hAnsiTheme="minorHAnsi"/>
          <w:sz w:val="24"/>
          <w:szCs w:val="24"/>
        </w:rPr>
        <w:t xml:space="preserve"> z tych wniosków; r</w:t>
      </w:r>
      <w:r w:rsidR="003651E3" w:rsidRPr="007D7FC4">
        <w:rPr>
          <w:rFonts w:asciiTheme="minorHAnsi" w:hAnsiTheme="minorHAnsi"/>
          <w:sz w:val="24"/>
          <w:szCs w:val="24"/>
        </w:rPr>
        <w:t xml:space="preserve">ekomendacje </w:t>
      </w:r>
      <w:r w:rsidRPr="007D7FC4">
        <w:rPr>
          <w:rFonts w:asciiTheme="minorHAnsi" w:hAnsiTheme="minorHAnsi"/>
          <w:sz w:val="24"/>
          <w:szCs w:val="24"/>
        </w:rPr>
        <w:t xml:space="preserve">powinny być </w:t>
      </w:r>
      <w:r w:rsidR="003651E3" w:rsidRPr="007D7FC4">
        <w:rPr>
          <w:rFonts w:asciiTheme="minorHAnsi" w:hAnsiTheme="minorHAnsi"/>
          <w:sz w:val="24"/>
          <w:szCs w:val="24"/>
        </w:rPr>
        <w:t>sformułowan</w:t>
      </w:r>
      <w:r w:rsidR="0094243F" w:rsidRPr="007D7FC4">
        <w:rPr>
          <w:rFonts w:asciiTheme="minorHAnsi" w:hAnsiTheme="minorHAnsi"/>
          <w:sz w:val="24"/>
          <w:szCs w:val="24"/>
        </w:rPr>
        <w:t>e</w:t>
      </w:r>
      <w:r w:rsidR="008C7F35" w:rsidRPr="007D7FC4">
        <w:rPr>
          <w:rFonts w:asciiTheme="minorHAnsi" w:hAnsiTheme="minorHAnsi"/>
          <w:sz w:val="24"/>
          <w:szCs w:val="24"/>
        </w:rPr>
        <w:t xml:space="preserve"> </w:t>
      </w:r>
      <w:r w:rsidR="00BD2375" w:rsidRPr="007D7FC4">
        <w:rPr>
          <w:rFonts w:asciiTheme="minorHAnsi" w:hAnsiTheme="minorHAnsi"/>
          <w:sz w:val="24"/>
          <w:szCs w:val="24"/>
        </w:rPr>
        <w:t>w sposób precyzyjny oraz w </w:t>
      </w:r>
      <w:r w:rsidR="003651E3" w:rsidRPr="007D7FC4">
        <w:rPr>
          <w:rFonts w:asciiTheme="minorHAnsi" w:hAnsiTheme="minorHAnsi"/>
          <w:sz w:val="24"/>
          <w:szCs w:val="24"/>
        </w:rPr>
        <w:t>formie pozwalającej na bezpośrednie zastosowanie</w:t>
      </w:r>
      <w:r w:rsidR="0030773F" w:rsidRPr="007D7FC4">
        <w:rPr>
          <w:rFonts w:asciiTheme="minorHAnsi" w:hAnsiTheme="minorHAnsi"/>
          <w:sz w:val="24"/>
          <w:szCs w:val="24"/>
        </w:rPr>
        <w:t xml:space="preserve">, tzn. </w:t>
      </w:r>
      <w:r w:rsidR="00A11FDC" w:rsidRPr="007D7FC4">
        <w:rPr>
          <w:rFonts w:asciiTheme="minorHAnsi" w:hAnsiTheme="minorHAnsi"/>
          <w:sz w:val="24"/>
          <w:szCs w:val="24"/>
        </w:rPr>
        <w:t xml:space="preserve">przedstawiać </w:t>
      </w:r>
      <w:r w:rsidR="0030773F" w:rsidRPr="007D7FC4">
        <w:rPr>
          <w:rFonts w:asciiTheme="minorHAnsi" w:hAnsiTheme="minorHAnsi"/>
          <w:sz w:val="24"/>
          <w:szCs w:val="24"/>
        </w:rPr>
        <w:t>dokładnie oraz szczegółowo możliwe do wykonania zadania służące realizacji rekomendacji</w:t>
      </w:r>
      <w:r w:rsidRPr="007D7FC4">
        <w:rPr>
          <w:rFonts w:asciiTheme="minorHAnsi" w:hAnsiTheme="minorHAnsi"/>
          <w:sz w:val="24"/>
          <w:szCs w:val="24"/>
        </w:rPr>
        <w:t>;</w:t>
      </w:r>
    </w:p>
    <w:p w:rsidR="000075C0" w:rsidRDefault="003651E3" w:rsidP="005D3EC9">
      <w:pPr>
        <w:pStyle w:val="Akapitzlist"/>
        <w:numPr>
          <w:ilvl w:val="2"/>
          <w:numId w:val="8"/>
        </w:numPr>
        <w:spacing w:after="120" w:line="276" w:lineRule="auto"/>
        <w:ind w:left="714" w:hanging="357"/>
        <w:rPr>
          <w:rFonts w:asciiTheme="minorHAnsi" w:hAnsiTheme="minorHAnsi"/>
          <w:sz w:val="24"/>
          <w:szCs w:val="24"/>
        </w:rPr>
      </w:pPr>
      <w:r w:rsidRPr="007D7FC4">
        <w:rPr>
          <w:rFonts w:asciiTheme="minorHAnsi" w:hAnsiTheme="minorHAnsi"/>
          <w:sz w:val="24"/>
          <w:szCs w:val="24"/>
        </w:rPr>
        <w:t>zapewnia</w:t>
      </w:r>
      <w:r w:rsidR="00454BFE" w:rsidRPr="007D7FC4">
        <w:rPr>
          <w:rFonts w:asciiTheme="minorHAnsi" w:hAnsiTheme="minorHAnsi"/>
          <w:sz w:val="24"/>
          <w:szCs w:val="24"/>
        </w:rPr>
        <w:t>jący</w:t>
      </w:r>
      <w:r w:rsidRPr="007D7FC4">
        <w:rPr>
          <w:rFonts w:asciiTheme="minorHAnsi" w:hAnsiTheme="minorHAnsi"/>
          <w:sz w:val="24"/>
          <w:szCs w:val="24"/>
        </w:rPr>
        <w:t xml:space="preserve"> anonimowość responde</w:t>
      </w:r>
      <w:r w:rsidR="00751AAF" w:rsidRPr="007D7FC4">
        <w:rPr>
          <w:rFonts w:asciiTheme="minorHAnsi" w:hAnsiTheme="minorHAnsi"/>
          <w:sz w:val="24"/>
          <w:szCs w:val="24"/>
        </w:rPr>
        <w:t>ntom biorącym udział w badaniu</w:t>
      </w:r>
      <w:r w:rsidR="009C3C2F" w:rsidRPr="007D7FC4">
        <w:rPr>
          <w:rFonts w:asciiTheme="minorHAnsi" w:hAnsiTheme="minorHAnsi"/>
          <w:sz w:val="24"/>
          <w:szCs w:val="24"/>
        </w:rPr>
        <w:t>;</w:t>
      </w:r>
    </w:p>
    <w:p w:rsidR="00FA4449" w:rsidRPr="007D7FC4" w:rsidRDefault="00FA4449" w:rsidP="007D7FC4">
      <w:pPr>
        <w:pStyle w:val="Akapitzlist"/>
        <w:spacing w:after="120" w:line="276" w:lineRule="auto"/>
        <w:ind w:left="709"/>
        <w:rPr>
          <w:rFonts w:asciiTheme="minorHAnsi" w:hAnsiTheme="minorHAnsi"/>
          <w:sz w:val="24"/>
          <w:szCs w:val="24"/>
        </w:rPr>
      </w:pPr>
    </w:p>
    <w:p w:rsidR="006C4396" w:rsidRPr="007D7FC4" w:rsidRDefault="00265477" w:rsidP="007D7FC4">
      <w:pPr>
        <w:spacing w:after="0" w:line="276" w:lineRule="auto"/>
        <w:ind w:left="357"/>
        <w:rPr>
          <w:rFonts w:asciiTheme="minorHAnsi" w:hAnsiTheme="minorHAnsi"/>
          <w:b/>
          <w:color w:val="FF007F"/>
          <w:sz w:val="26"/>
          <w:szCs w:val="26"/>
        </w:rPr>
      </w:pPr>
      <w:r w:rsidRPr="007D7FC4">
        <w:rPr>
          <w:rFonts w:asciiTheme="minorHAnsi" w:hAnsiTheme="minorHAnsi"/>
          <w:b/>
          <w:color w:val="FF007F"/>
          <w:sz w:val="26"/>
          <w:szCs w:val="26"/>
        </w:rPr>
        <w:t xml:space="preserve">3.2.2.2. </w:t>
      </w:r>
      <w:r w:rsidR="006C4396" w:rsidRPr="007D7FC4">
        <w:rPr>
          <w:rFonts w:asciiTheme="minorHAnsi" w:hAnsiTheme="minorHAnsi"/>
          <w:b/>
          <w:color w:val="FF007F"/>
          <w:sz w:val="26"/>
          <w:szCs w:val="26"/>
        </w:rPr>
        <w:t>Formalne:</w:t>
      </w:r>
    </w:p>
    <w:p w:rsidR="000075C0" w:rsidRDefault="003651E3" w:rsidP="005D3EC9">
      <w:pPr>
        <w:pStyle w:val="Akapitzlist"/>
        <w:numPr>
          <w:ilvl w:val="2"/>
          <w:numId w:val="9"/>
        </w:numPr>
        <w:spacing w:line="276" w:lineRule="auto"/>
        <w:ind w:left="714" w:hanging="357"/>
        <w:rPr>
          <w:rFonts w:asciiTheme="minorHAnsi" w:hAnsiTheme="minorHAnsi"/>
          <w:sz w:val="24"/>
          <w:szCs w:val="24"/>
        </w:rPr>
      </w:pPr>
      <w:r w:rsidRPr="007D7FC4">
        <w:rPr>
          <w:rFonts w:asciiTheme="minorHAnsi" w:hAnsiTheme="minorHAnsi"/>
          <w:sz w:val="24"/>
          <w:szCs w:val="24"/>
        </w:rPr>
        <w:t>sporządzony poprawnie pod względem stylistycznym i ortograficznym, zgodnie z regułami języka polskiego (rekomendowane jest poddanie raportu korekcie językowej, stylistycznej oraz edytorskiej, itp.)</w:t>
      </w:r>
      <w:r w:rsidR="006C4396" w:rsidRPr="007D7FC4">
        <w:rPr>
          <w:rFonts w:asciiTheme="minorHAnsi" w:hAnsiTheme="minorHAnsi"/>
          <w:sz w:val="24"/>
          <w:szCs w:val="24"/>
        </w:rPr>
        <w:t>;</w:t>
      </w:r>
    </w:p>
    <w:p w:rsidR="006E7080" w:rsidRDefault="006E7080" w:rsidP="005D3EC9">
      <w:pPr>
        <w:pStyle w:val="Akapitzlist"/>
        <w:numPr>
          <w:ilvl w:val="2"/>
          <w:numId w:val="9"/>
        </w:numPr>
        <w:spacing w:line="276" w:lineRule="auto"/>
        <w:ind w:left="714" w:hanging="357"/>
        <w:rPr>
          <w:rFonts w:asciiTheme="minorHAnsi" w:hAnsiTheme="minorHAnsi"/>
          <w:sz w:val="24"/>
          <w:szCs w:val="24"/>
        </w:rPr>
      </w:pPr>
      <w:r>
        <w:rPr>
          <w:rFonts w:asciiTheme="minorHAnsi" w:hAnsiTheme="minorHAnsi"/>
          <w:sz w:val="24"/>
          <w:szCs w:val="24"/>
        </w:rPr>
        <w:t>sporządzony w języku polskim</w:t>
      </w:r>
      <w:r w:rsidR="00374ECA">
        <w:rPr>
          <w:rFonts w:asciiTheme="minorHAnsi" w:hAnsiTheme="minorHAnsi"/>
          <w:sz w:val="24"/>
          <w:szCs w:val="24"/>
        </w:rPr>
        <w:t>,</w:t>
      </w:r>
      <w:r w:rsidR="00374ECA" w:rsidRPr="00374ECA">
        <w:rPr>
          <w:rFonts w:asciiTheme="minorHAnsi" w:hAnsiTheme="minorHAnsi"/>
          <w:sz w:val="24"/>
          <w:szCs w:val="24"/>
        </w:rPr>
        <w:t xml:space="preserve"> </w:t>
      </w:r>
      <w:r w:rsidR="00374ECA">
        <w:rPr>
          <w:rFonts w:asciiTheme="minorHAnsi" w:hAnsiTheme="minorHAnsi"/>
          <w:sz w:val="24"/>
          <w:szCs w:val="24"/>
        </w:rPr>
        <w:t xml:space="preserve">z wyjątkiem streszczenia </w:t>
      </w:r>
      <w:r w:rsidR="00374ECA" w:rsidRPr="007D7FC4">
        <w:rPr>
          <w:rFonts w:asciiTheme="minorHAnsi" w:hAnsiTheme="minorHAnsi"/>
          <w:sz w:val="24"/>
          <w:szCs w:val="24"/>
        </w:rPr>
        <w:t xml:space="preserve"> raportu </w:t>
      </w:r>
      <w:r w:rsidR="00374ECA">
        <w:rPr>
          <w:rFonts w:asciiTheme="minorHAnsi" w:hAnsiTheme="minorHAnsi"/>
          <w:sz w:val="24"/>
          <w:szCs w:val="24"/>
        </w:rPr>
        <w:t>będącego elementem raportu końcowego z badania, które zostanie przygotowane w języku polskim i angielskim</w:t>
      </w:r>
    </w:p>
    <w:p w:rsidR="000075C0" w:rsidRDefault="006C4396" w:rsidP="005D3EC9">
      <w:pPr>
        <w:pStyle w:val="Akapitzlist"/>
        <w:numPr>
          <w:ilvl w:val="2"/>
          <w:numId w:val="9"/>
        </w:numPr>
        <w:spacing w:line="276" w:lineRule="auto"/>
        <w:ind w:left="714" w:hanging="357"/>
        <w:rPr>
          <w:rFonts w:asciiTheme="minorHAnsi" w:hAnsiTheme="minorHAnsi"/>
          <w:sz w:val="24"/>
          <w:szCs w:val="24"/>
        </w:rPr>
      </w:pPr>
      <w:r w:rsidRPr="007D7FC4">
        <w:rPr>
          <w:rFonts w:asciiTheme="minorHAnsi" w:hAnsiTheme="minorHAnsi"/>
          <w:sz w:val="24"/>
          <w:szCs w:val="24"/>
        </w:rPr>
        <w:t xml:space="preserve">napisany językiem przystępnym i zrozumiałym; </w:t>
      </w:r>
    </w:p>
    <w:p w:rsidR="000075C0" w:rsidRDefault="003651E3" w:rsidP="005D3EC9">
      <w:pPr>
        <w:pStyle w:val="Akapitzlist"/>
        <w:numPr>
          <w:ilvl w:val="2"/>
          <w:numId w:val="9"/>
        </w:numPr>
        <w:spacing w:line="276" w:lineRule="auto"/>
        <w:ind w:left="714" w:hanging="357"/>
        <w:rPr>
          <w:rFonts w:asciiTheme="minorHAnsi" w:hAnsiTheme="minorHAnsi"/>
          <w:sz w:val="24"/>
          <w:szCs w:val="24"/>
        </w:rPr>
      </w:pPr>
      <w:r w:rsidRPr="007D7FC4">
        <w:rPr>
          <w:rFonts w:asciiTheme="minorHAnsi" w:hAnsiTheme="minorHAnsi"/>
          <w:sz w:val="24"/>
          <w:szCs w:val="24"/>
        </w:rPr>
        <w:t>uporządkowany pod względem wizualnym</w:t>
      </w:r>
      <w:r w:rsidR="00D60192" w:rsidRPr="007D7FC4">
        <w:rPr>
          <w:rFonts w:asciiTheme="minorHAnsi" w:hAnsiTheme="minorHAnsi"/>
          <w:sz w:val="24"/>
          <w:szCs w:val="24"/>
        </w:rPr>
        <w:t>, zgodnie z zatwierdzonym przez Zamawiającego projektem stron wewnętrznych raportu</w:t>
      </w:r>
      <w:r w:rsidRPr="007D7FC4">
        <w:rPr>
          <w:rFonts w:asciiTheme="minorHAnsi" w:hAnsiTheme="minorHAnsi"/>
          <w:sz w:val="24"/>
          <w:szCs w:val="24"/>
        </w:rPr>
        <w:t>, tzn. formatowanie tekstu oraz rozwiązania graficzne (tabele, grafy, mapy oraz inne narzędzia prezentacji informacji) zastosowane zostały w sposób jednolity oraz powodujący, że raport będzie czytelny i przejrzysty</w:t>
      </w:r>
      <w:r w:rsidR="006C4396" w:rsidRPr="007D7FC4">
        <w:rPr>
          <w:rFonts w:asciiTheme="minorHAnsi" w:hAnsiTheme="minorHAnsi"/>
          <w:sz w:val="24"/>
          <w:szCs w:val="24"/>
        </w:rPr>
        <w:t>;</w:t>
      </w:r>
    </w:p>
    <w:p w:rsidR="000075C0" w:rsidRDefault="00E8409C" w:rsidP="005D3EC9">
      <w:pPr>
        <w:pStyle w:val="Akapitzlist"/>
        <w:numPr>
          <w:ilvl w:val="2"/>
          <w:numId w:val="9"/>
        </w:numPr>
        <w:spacing w:line="276" w:lineRule="auto"/>
        <w:ind w:left="714" w:hanging="357"/>
        <w:rPr>
          <w:rFonts w:asciiTheme="minorHAnsi" w:hAnsiTheme="minorHAnsi"/>
          <w:sz w:val="24"/>
          <w:szCs w:val="24"/>
        </w:rPr>
      </w:pPr>
      <w:r w:rsidRPr="007D7FC4">
        <w:rPr>
          <w:rFonts w:asciiTheme="minorHAnsi" w:hAnsiTheme="minorHAnsi"/>
          <w:sz w:val="24"/>
          <w:szCs w:val="24"/>
        </w:rPr>
        <w:t>s</w:t>
      </w:r>
      <w:r w:rsidR="006C4396" w:rsidRPr="007D7FC4">
        <w:rPr>
          <w:rFonts w:asciiTheme="minorHAnsi" w:hAnsiTheme="minorHAnsi"/>
          <w:sz w:val="24"/>
          <w:szCs w:val="24"/>
        </w:rPr>
        <w:t>kładający się</w:t>
      </w:r>
      <w:r w:rsidR="00C6423C">
        <w:rPr>
          <w:rFonts w:asciiTheme="minorHAnsi" w:hAnsiTheme="minorHAnsi"/>
          <w:sz w:val="24"/>
          <w:szCs w:val="24"/>
        </w:rPr>
        <w:t>,</w:t>
      </w:r>
      <w:r w:rsidR="006C4396" w:rsidRPr="007D7FC4">
        <w:rPr>
          <w:rFonts w:asciiTheme="minorHAnsi" w:hAnsiTheme="minorHAnsi"/>
          <w:sz w:val="24"/>
          <w:szCs w:val="24"/>
        </w:rPr>
        <w:t xml:space="preserve"> co najmniej z komponentów:</w:t>
      </w:r>
    </w:p>
    <w:p w:rsidR="000075C0" w:rsidRDefault="00F76DC0">
      <w:pPr>
        <w:pStyle w:val="Akapitzlist"/>
        <w:numPr>
          <w:ilvl w:val="3"/>
          <w:numId w:val="3"/>
        </w:numPr>
        <w:spacing w:line="276" w:lineRule="auto"/>
        <w:ind w:left="1134" w:hanging="310"/>
        <w:rPr>
          <w:rFonts w:asciiTheme="minorHAnsi" w:hAnsiTheme="minorHAnsi"/>
          <w:sz w:val="24"/>
          <w:szCs w:val="24"/>
        </w:rPr>
      </w:pPr>
      <w:r w:rsidRPr="007D7FC4">
        <w:rPr>
          <w:rFonts w:asciiTheme="minorHAnsi" w:hAnsiTheme="minorHAnsi"/>
          <w:sz w:val="24"/>
          <w:szCs w:val="24"/>
        </w:rPr>
        <w:t>spis treści;</w:t>
      </w:r>
    </w:p>
    <w:p w:rsidR="000075C0" w:rsidRDefault="006C4396">
      <w:pPr>
        <w:pStyle w:val="Akapitzlist"/>
        <w:numPr>
          <w:ilvl w:val="3"/>
          <w:numId w:val="3"/>
        </w:numPr>
        <w:spacing w:line="276" w:lineRule="auto"/>
        <w:ind w:left="1134" w:hanging="310"/>
        <w:rPr>
          <w:rFonts w:asciiTheme="minorHAnsi" w:hAnsiTheme="minorHAnsi"/>
          <w:sz w:val="24"/>
          <w:szCs w:val="24"/>
        </w:rPr>
      </w:pPr>
      <w:r w:rsidRPr="007D7FC4">
        <w:rPr>
          <w:rFonts w:asciiTheme="minorHAnsi" w:hAnsiTheme="minorHAnsi"/>
          <w:sz w:val="24"/>
          <w:szCs w:val="24"/>
        </w:rPr>
        <w:t xml:space="preserve">streszczenie raportu (w języku polskim i angielskim), </w:t>
      </w:r>
      <w:r w:rsidR="00D93D1A" w:rsidRPr="007D7FC4">
        <w:rPr>
          <w:rFonts w:asciiTheme="minorHAnsi" w:hAnsiTheme="minorHAnsi"/>
          <w:sz w:val="24"/>
          <w:szCs w:val="24"/>
        </w:rPr>
        <w:t>uwzględniające następujące elementy: wyniki badania, syntetyczny opis najważniejszych rekomendacji, zastosowany warsztat/podejście badawcze;</w:t>
      </w:r>
    </w:p>
    <w:p w:rsidR="000075C0" w:rsidRDefault="00D93D1A">
      <w:pPr>
        <w:pStyle w:val="Akapitzlist"/>
        <w:numPr>
          <w:ilvl w:val="3"/>
          <w:numId w:val="3"/>
        </w:numPr>
        <w:spacing w:line="276" w:lineRule="auto"/>
        <w:ind w:left="1134" w:hanging="310"/>
        <w:rPr>
          <w:rFonts w:asciiTheme="minorHAnsi" w:hAnsiTheme="minorHAnsi"/>
          <w:sz w:val="24"/>
          <w:szCs w:val="24"/>
        </w:rPr>
      </w:pPr>
      <w:r w:rsidRPr="007D7FC4">
        <w:rPr>
          <w:rFonts w:asciiTheme="minorHAnsi" w:hAnsiTheme="minorHAnsi"/>
          <w:sz w:val="24"/>
          <w:szCs w:val="24"/>
        </w:rPr>
        <w:t>wprowadzenie;</w:t>
      </w:r>
    </w:p>
    <w:p w:rsidR="000075C0" w:rsidRDefault="00F76DC0">
      <w:pPr>
        <w:pStyle w:val="Akapitzlist"/>
        <w:numPr>
          <w:ilvl w:val="3"/>
          <w:numId w:val="3"/>
        </w:numPr>
        <w:spacing w:line="276" w:lineRule="auto"/>
        <w:ind w:left="1134" w:hanging="310"/>
        <w:rPr>
          <w:rFonts w:asciiTheme="minorHAnsi" w:hAnsiTheme="minorHAnsi"/>
          <w:sz w:val="24"/>
          <w:szCs w:val="24"/>
        </w:rPr>
      </w:pPr>
      <w:r w:rsidRPr="007D7FC4">
        <w:rPr>
          <w:rFonts w:asciiTheme="minorHAnsi" w:hAnsiTheme="minorHAnsi"/>
          <w:sz w:val="24"/>
          <w:szCs w:val="24"/>
        </w:rPr>
        <w:t xml:space="preserve">opis </w:t>
      </w:r>
      <w:r w:rsidR="003651E3" w:rsidRPr="007D7FC4">
        <w:rPr>
          <w:rFonts w:asciiTheme="minorHAnsi" w:hAnsiTheme="minorHAnsi"/>
          <w:sz w:val="24"/>
          <w:szCs w:val="24"/>
        </w:rPr>
        <w:t xml:space="preserve">przebiegu badania oraz </w:t>
      </w:r>
      <w:r w:rsidRPr="007D7FC4">
        <w:rPr>
          <w:rFonts w:asciiTheme="minorHAnsi" w:hAnsiTheme="minorHAnsi"/>
          <w:sz w:val="24"/>
          <w:szCs w:val="24"/>
        </w:rPr>
        <w:t>zastosowanej metodyki badania;</w:t>
      </w:r>
    </w:p>
    <w:p w:rsidR="000075C0" w:rsidRDefault="00F76DC0">
      <w:pPr>
        <w:pStyle w:val="Akapitzlist"/>
        <w:numPr>
          <w:ilvl w:val="3"/>
          <w:numId w:val="3"/>
        </w:numPr>
        <w:spacing w:line="276" w:lineRule="auto"/>
        <w:ind w:left="1134" w:hanging="310"/>
        <w:rPr>
          <w:rFonts w:asciiTheme="minorHAnsi" w:hAnsiTheme="minorHAnsi"/>
          <w:sz w:val="24"/>
          <w:szCs w:val="24"/>
        </w:rPr>
      </w:pPr>
      <w:r w:rsidRPr="007D7FC4">
        <w:rPr>
          <w:rFonts w:asciiTheme="minorHAnsi" w:hAnsiTheme="minorHAnsi"/>
          <w:sz w:val="24"/>
          <w:szCs w:val="24"/>
        </w:rPr>
        <w:t>rozdział teoretyczny</w:t>
      </w:r>
      <w:r w:rsidR="004F7EBA" w:rsidRPr="007D7FC4">
        <w:rPr>
          <w:rFonts w:asciiTheme="minorHAnsi" w:hAnsiTheme="minorHAnsi"/>
          <w:sz w:val="24"/>
          <w:szCs w:val="24"/>
        </w:rPr>
        <w:t>;</w:t>
      </w:r>
      <w:r w:rsidRPr="007D7FC4">
        <w:rPr>
          <w:rFonts w:asciiTheme="minorHAnsi" w:hAnsiTheme="minorHAnsi"/>
          <w:sz w:val="24"/>
          <w:szCs w:val="24"/>
        </w:rPr>
        <w:t xml:space="preserve"> </w:t>
      </w:r>
    </w:p>
    <w:p w:rsidR="000075C0" w:rsidRDefault="00F76DC0">
      <w:pPr>
        <w:pStyle w:val="Akapitzlist"/>
        <w:numPr>
          <w:ilvl w:val="3"/>
          <w:numId w:val="3"/>
        </w:numPr>
        <w:spacing w:line="276" w:lineRule="auto"/>
        <w:ind w:left="1134" w:hanging="310"/>
        <w:rPr>
          <w:rFonts w:asciiTheme="minorHAnsi" w:hAnsiTheme="minorHAnsi"/>
          <w:sz w:val="24"/>
          <w:szCs w:val="24"/>
        </w:rPr>
      </w:pPr>
      <w:r w:rsidRPr="007D7FC4">
        <w:rPr>
          <w:rFonts w:asciiTheme="minorHAnsi" w:hAnsiTheme="minorHAnsi"/>
          <w:sz w:val="24"/>
          <w:szCs w:val="24"/>
        </w:rPr>
        <w:t>rozdziały merytoryczne</w:t>
      </w:r>
      <w:r w:rsidR="00AB52F5" w:rsidRPr="007D7FC4">
        <w:rPr>
          <w:rFonts w:asciiTheme="minorHAnsi" w:hAnsiTheme="minorHAnsi"/>
          <w:sz w:val="24"/>
          <w:szCs w:val="24"/>
        </w:rPr>
        <w:t xml:space="preserve"> </w:t>
      </w:r>
      <w:r w:rsidR="003651E3" w:rsidRPr="007D7FC4">
        <w:rPr>
          <w:rFonts w:asciiTheme="minorHAnsi" w:hAnsiTheme="minorHAnsi"/>
          <w:sz w:val="24"/>
          <w:szCs w:val="24"/>
        </w:rPr>
        <w:t>opis</w:t>
      </w:r>
      <w:r w:rsidR="00AB52F5" w:rsidRPr="007D7FC4">
        <w:rPr>
          <w:rFonts w:asciiTheme="minorHAnsi" w:hAnsiTheme="minorHAnsi"/>
          <w:sz w:val="24"/>
          <w:szCs w:val="24"/>
        </w:rPr>
        <w:t>ujące</w:t>
      </w:r>
      <w:r w:rsidR="003651E3" w:rsidRPr="007D7FC4">
        <w:rPr>
          <w:rFonts w:asciiTheme="minorHAnsi" w:hAnsiTheme="minorHAnsi"/>
          <w:sz w:val="24"/>
          <w:szCs w:val="24"/>
        </w:rPr>
        <w:t xml:space="preserve"> wynik</w:t>
      </w:r>
      <w:r w:rsidR="00AB52F5" w:rsidRPr="007D7FC4">
        <w:rPr>
          <w:rFonts w:asciiTheme="minorHAnsi" w:hAnsiTheme="minorHAnsi"/>
          <w:sz w:val="24"/>
          <w:szCs w:val="24"/>
        </w:rPr>
        <w:t>i</w:t>
      </w:r>
      <w:r w:rsidR="00C465EB" w:rsidRPr="007D7FC4">
        <w:rPr>
          <w:rFonts w:asciiTheme="minorHAnsi" w:hAnsiTheme="minorHAnsi"/>
          <w:sz w:val="24"/>
          <w:szCs w:val="24"/>
        </w:rPr>
        <w:t xml:space="preserve"> badania (wraz z ich analizą i </w:t>
      </w:r>
      <w:r w:rsidR="003651E3" w:rsidRPr="007D7FC4">
        <w:rPr>
          <w:rFonts w:asciiTheme="minorHAnsi" w:hAnsiTheme="minorHAnsi"/>
          <w:sz w:val="24"/>
          <w:szCs w:val="24"/>
        </w:rPr>
        <w:t>interpretacją</w:t>
      </w:r>
      <w:r w:rsidR="00762479">
        <w:rPr>
          <w:rFonts w:asciiTheme="minorHAnsi" w:hAnsiTheme="minorHAnsi"/>
          <w:sz w:val="24"/>
          <w:szCs w:val="24"/>
        </w:rPr>
        <w:t xml:space="preserve"> oraz </w:t>
      </w:r>
      <w:r w:rsidR="00C6423C" w:rsidRPr="007D7FC4">
        <w:rPr>
          <w:rFonts w:asciiTheme="minorHAnsi" w:hAnsiTheme="minorHAnsi"/>
          <w:sz w:val="24"/>
          <w:szCs w:val="24"/>
        </w:rPr>
        <w:t>podsumowanie każdego rozdziału zawiera</w:t>
      </w:r>
      <w:r w:rsidR="00C6423C">
        <w:rPr>
          <w:rFonts w:asciiTheme="minorHAnsi" w:hAnsiTheme="minorHAnsi"/>
          <w:sz w:val="24"/>
          <w:szCs w:val="24"/>
        </w:rPr>
        <w:t>jąc</w:t>
      </w:r>
      <w:r w:rsidR="004427F8">
        <w:rPr>
          <w:rFonts w:asciiTheme="minorHAnsi" w:hAnsiTheme="minorHAnsi"/>
          <w:sz w:val="24"/>
          <w:szCs w:val="24"/>
        </w:rPr>
        <w:t>e</w:t>
      </w:r>
      <w:r w:rsidR="00C6423C" w:rsidRPr="007D7FC4">
        <w:rPr>
          <w:rFonts w:asciiTheme="minorHAnsi" w:hAnsiTheme="minorHAnsi"/>
          <w:sz w:val="24"/>
          <w:szCs w:val="24"/>
        </w:rPr>
        <w:t xml:space="preserve"> odniesienie do pytań badawczych, które były przedmiotem analizy</w:t>
      </w:r>
      <w:r w:rsidR="003651E3" w:rsidRPr="007D7FC4">
        <w:rPr>
          <w:rFonts w:asciiTheme="minorHAnsi" w:hAnsiTheme="minorHAnsi"/>
          <w:sz w:val="24"/>
          <w:szCs w:val="24"/>
        </w:rPr>
        <w:t>);</w:t>
      </w:r>
    </w:p>
    <w:p w:rsidR="000075C0" w:rsidRDefault="00F76DC0">
      <w:pPr>
        <w:pStyle w:val="Akapitzlist"/>
        <w:numPr>
          <w:ilvl w:val="3"/>
          <w:numId w:val="3"/>
        </w:numPr>
        <w:spacing w:line="276" w:lineRule="auto"/>
        <w:ind w:left="1134" w:hanging="310"/>
        <w:rPr>
          <w:rFonts w:asciiTheme="minorHAnsi" w:hAnsiTheme="minorHAnsi"/>
          <w:sz w:val="24"/>
          <w:szCs w:val="24"/>
        </w:rPr>
      </w:pPr>
      <w:r w:rsidRPr="007D7FC4">
        <w:rPr>
          <w:rFonts w:asciiTheme="minorHAnsi" w:hAnsiTheme="minorHAnsi"/>
          <w:sz w:val="24"/>
          <w:szCs w:val="24"/>
        </w:rPr>
        <w:lastRenderedPageBreak/>
        <w:t xml:space="preserve">wnioski i rekomendacje z badania (rekomendacje z badania powinny zostać zaprezentowane zgodnie z poniższym wzorem </w:t>
      </w:r>
      <w:r w:rsidR="00C744D6" w:rsidRPr="007D7FC4">
        <w:rPr>
          <w:rFonts w:asciiTheme="minorHAnsi" w:hAnsiTheme="minorHAnsi"/>
          <w:sz w:val="24"/>
          <w:szCs w:val="24"/>
        </w:rPr>
        <w:t>–</w:t>
      </w:r>
      <w:r w:rsidR="002E6008" w:rsidRPr="007D7FC4">
        <w:rPr>
          <w:rFonts w:asciiTheme="minorHAnsi" w:hAnsiTheme="minorHAnsi"/>
          <w:sz w:val="24"/>
          <w:szCs w:val="24"/>
        </w:rPr>
        <w:t xml:space="preserve"> tabela </w:t>
      </w:r>
      <w:r w:rsidR="005B3C41">
        <w:rPr>
          <w:rFonts w:asciiTheme="minorHAnsi" w:hAnsiTheme="minorHAnsi"/>
          <w:sz w:val="24"/>
          <w:szCs w:val="24"/>
        </w:rPr>
        <w:t>5</w:t>
      </w:r>
      <w:r w:rsidR="002E6008" w:rsidRPr="007D7FC4">
        <w:rPr>
          <w:rFonts w:asciiTheme="minorHAnsi" w:hAnsiTheme="minorHAnsi"/>
          <w:sz w:val="24"/>
          <w:szCs w:val="24"/>
        </w:rPr>
        <w:t>.)</w:t>
      </w:r>
    </w:p>
    <w:p w:rsidR="000075C0" w:rsidRDefault="00C666DF" w:rsidP="005D3EC9">
      <w:pPr>
        <w:pStyle w:val="Akapitzlist"/>
        <w:numPr>
          <w:ilvl w:val="2"/>
          <w:numId w:val="10"/>
        </w:numPr>
        <w:spacing w:line="276" w:lineRule="auto"/>
        <w:ind w:left="714" w:hanging="357"/>
        <w:rPr>
          <w:rFonts w:asciiTheme="minorHAnsi" w:hAnsiTheme="minorHAnsi"/>
          <w:sz w:val="24"/>
          <w:szCs w:val="24"/>
        </w:rPr>
      </w:pPr>
      <w:r w:rsidRPr="007D7FC4">
        <w:rPr>
          <w:rFonts w:asciiTheme="minorHAnsi" w:hAnsiTheme="minorHAnsi"/>
          <w:sz w:val="24"/>
          <w:szCs w:val="24"/>
        </w:rPr>
        <w:t>elementy dodatkowe</w:t>
      </w:r>
      <w:r w:rsidR="004427F8">
        <w:rPr>
          <w:rFonts w:asciiTheme="minorHAnsi" w:hAnsiTheme="minorHAnsi"/>
          <w:sz w:val="24"/>
          <w:szCs w:val="24"/>
        </w:rPr>
        <w:t xml:space="preserve"> raportu końcowego</w:t>
      </w:r>
      <w:r w:rsidRPr="007D7FC4">
        <w:rPr>
          <w:rFonts w:asciiTheme="minorHAnsi" w:hAnsiTheme="minorHAnsi"/>
          <w:sz w:val="24"/>
          <w:szCs w:val="24"/>
        </w:rPr>
        <w:t>:</w:t>
      </w:r>
    </w:p>
    <w:p w:rsidR="00C666DF" w:rsidRPr="007D7FC4" w:rsidRDefault="00A24D47" w:rsidP="007D7FC4">
      <w:pPr>
        <w:pStyle w:val="Akapitzlist"/>
        <w:numPr>
          <w:ilvl w:val="0"/>
          <w:numId w:val="1"/>
        </w:numPr>
        <w:spacing w:after="0" w:line="276" w:lineRule="auto"/>
        <w:ind w:left="1134" w:hanging="310"/>
        <w:rPr>
          <w:rFonts w:asciiTheme="minorHAnsi" w:hAnsiTheme="minorHAnsi"/>
          <w:sz w:val="24"/>
          <w:szCs w:val="24"/>
        </w:rPr>
      </w:pPr>
      <w:r w:rsidRPr="007D7FC4">
        <w:rPr>
          <w:rFonts w:asciiTheme="minorHAnsi" w:hAnsiTheme="minorHAnsi"/>
          <w:sz w:val="24"/>
          <w:szCs w:val="24"/>
        </w:rPr>
        <w:t>b</w:t>
      </w:r>
      <w:r w:rsidR="00E8409C" w:rsidRPr="007D7FC4">
        <w:rPr>
          <w:rFonts w:asciiTheme="minorHAnsi" w:hAnsiTheme="minorHAnsi"/>
          <w:sz w:val="24"/>
          <w:szCs w:val="24"/>
        </w:rPr>
        <w:t>ibliografi</w:t>
      </w:r>
      <w:r w:rsidRPr="007D7FC4">
        <w:rPr>
          <w:rFonts w:asciiTheme="minorHAnsi" w:hAnsiTheme="minorHAnsi"/>
          <w:sz w:val="24"/>
          <w:szCs w:val="24"/>
        </w:rPr>
        <w:t xml:space="preserve">a </w:t>
      </w:r>
      <w:r w:rsidR="00C744D6" w:rsidRPr="007D7FC4">
        <w:rPr>
          <w:rFonts w:asciiTheme="minorHAnsi" w:hAnsiTheme="minorHAnsi"/>
          <w:sz w:val="24"/>
          <w:szCs w:val="24"/>
        </w:rPr>
        <w:t>–</w:t>
      </w:r>
      <w:r w:rsidRPr="007D7FC4">
        <w:rPr>
          <w:rFonts w:asciiTheme="minorHAnsi" w:hAnsiTheme="minorHAnsi"/>
          <w:sz w:val="24"/>
          <w:szCs w:val="24"/>
        </w:rPr>
        <w:t xml:space="preserve"> </w:t>
      </w:r>
      <w:r w:rsidR="00C744D6" w:rsidRPr="007D7FC4">
        <w:rPr>
          <w:rFonts w:asciiTheme="minorHAnsi" w:hAnsiTheme="minorHAnsi"/>
          <w:sz w:val="24"/>
          <w:szCs w:val="24"/>
        </w:rPr>
        <w:t>al</w:t>
      </w:r>
      <w:r w:rsidR="00E8409C" w:rsidRPr="007D7FC4">
        <w:rPr>
          <w:rFonts w:asciiTheme="minorHAnsi" w:hAnsiTheme="minorHAnsi"/>
          <w:sz w:val="24"/>
          <w:szCs w:val="24"/>
        </w:rPr>
        <w:t>fabetyczny wykaz cytowanej literatury (wykaz literatury należy uszeregować alfabetycznie według nazwisk autorów, pozycje literaturowe tych samych autorów powinny by</w:t>
      </w:r>
      <w:r w:rsidR="001042F0" w:rsidRPr="007D7FC4">
        <w:rPr>
          <w:rFonts w:asciiTheme="minorHAnsi" w:hAnsiTheme="minorHAnsi"/>
          <w:sz w:val="24"/>
          <w:szCs w:val="24"/>
        </w:rPr>
        <w:t>ć uszeregowane chronologicznie); c</w:t>
      </w:r>
      <w:r w:rsidRPr="007D7FC4">
        <w:rPr>
          <w:rFonts w:asciiTheme="minorHAnsi" w:hAnsiTheme="minorHAnsi"/>
          <w:sz w:val="24"/>
          <w:szCs w:val="24"/>
        </w:rPr>
        <w:t>ytowanie literatury powinno się odbywać za pośrednictwem kolejno po</w:t>
      </w:r>
      <w:r w:rsidR="00C666DF" w:rsidRPr="007D7FC4">
        <w:rPr>
          <w:rFonts w:asciiTheme="minorHAnsi" w:hAnsiTheme="minorHAnsi"/>
          <w:sz w:val="24"/>
          <w:szCs w:val="24"/>
        </w:rPr>
        <w:t>numerowanych przypisów dolnych oraz być ujednolicone w całym raporcie.</w:t>
      </w:r>
    </w:p>
    <w:p w:rsidR="00C666DF" w:rsidRPr="007D7FC4" w:rsidRDefault="00C666DF" w:rsidP="007D7FC4">
      <w:pPr>
        <w:pStyle w:val="Akapitzlist"/>
        <w:numPr>
          <w:ilvl w:val="0"/>
          <w:numId w:val="1"/>
        </w:numPr>
        <w:spacing w:after="0" w:line="276" w:lineRule="auto"/>
        <w:ind w:left="1134" w:hanging="310"/>
        <w:rPr>
          <w:rFonts w:asciiTheme="minorHAnsi" w:hAnsiTheme="minorHAnsi"/>
          <w:sz w:val="24"/>
          <w:szCs w:val="24"/>
        </w:rPr>
      </w:pPr>
      <w:r w:rsidRPr="007D7FC4">
        <w:rPr>
          <w:rFonts w:asciiTheme="minorHAnsi" w:hAnsiTheme="minorHAnsi"/>
          <w:sz w:val="24"/>
          <w:szCs w:val="24"/>
        </w:rPr>
        <w:t>spis form wizualnych opisujących badane zjawiska</w:t>
      </w:r>
      <w:r w:rsidR="00104BA1" w:rsidRPr="007D7FC4">
        <w:rPr>
          <w:rFonts w:asciiTheme="minorHAnsi" w:hAnsiTheme="minorHAnsi"/>
          <w:sz w:val="24"/>
          <w:szCs w:val="24"/>
        </w:rPr>
        <w:t xml:space="preserve"> – jeżeli występują</w:t>
      </w:r>
      <w:r w:rsidRPr="007D7FC4">
        <w:rPr>
          <w:rFonts w:asciiTheme="minorHAnsi" w:hAnsiTheme="minorHAnsi"/>
          <w:sz w:val="24"/>
          <w:szCs w:val="24"/>
        </w:rPr>
        <w:t xml:space="preserve"> (każda z form wizualizacji musi posiadać tytuł, numerację oraz źródło opracowania), np.:</w:t>
      </w:r>
    </w:p>
    <w:p w:rsidR="000075C0" w:rsidRDefault="00E8409C" w:rsidP="005D3EC9">
      <w:pPr>
        <w:numPr>
          <w:ilvl w:val="1"/>
          <w:numId w:val="12"/>
        </w:numPr>
        <w:spacing w:after="0" w:line="276" w:lineRule="auto"/>
        <w:ind w:left="1843"/>
        <w:rPr>
          <w:rFonts w:asciiTheme="minorHAnsi" w:hAnsiTheme="minorHAnsi"/>
          <w:sz w:val="24"/>
          <w:szCs w:val="24"/>
        </w:rPr>
      </w:pPr>
      <w:r w:rsidRPr="007D7FC4">
        <w:rPr>
          <w:rFonts w:asciiTheme="minorHAnsi" w:hAnsiTheme="minorHAnsi"/>
          <w:sz w:val="24"/>
          <w:szCs w:val="24"/>
        </w:rPr>
        <w:t>wykaz tabel,</w:t>
      </w:r>
    </w:p>
    <w:p w:rsidR="000075C0" w:rsidRDefault="00E8409C" w:rsidP="005D3EC9">
      <w:pPr>
        <w:numPr>
          <w:ilvl w:val="1"/>
          <w:numId w:val="12"/>
        </w:numPr>
        <w:spacing w:after="0" w:line="276" w:lineRule="auto"/>
        <w:ind w:left="1843"/>
        <w:rPr>
          <w:rFonts w:asciiTheme="minorHAnsi" w:hAnsiTheme="minorHAnsi"/>
          <w:sz w:val="24"/>
          <w:szCs w:val="24"/>
        </w:rPr>
      </w:pPr>
      <w:r w:rsidRPr="007D7FC4">
        <w:rPr>
          <w:rFonts w:asciiTheme="minorHAnsi" w:hAnsiTheme="minorHAnsi"/>
          <w:sz w:val="24"/>
          <w:szCs w:val="24"/>
        </w:rPr>
        <w:t xml:space="preserve">wykaz wykresów, </w:t>
      </w:r>
    </w:p>
    <w:p w:rsidR="000075C0" w:rsidRDefault="00E8409C" w:rsidP="005D3EC9">
      <w:pPr>
        <w:numPr>
          <w:ilvl w:val="1"/>
          <w:numId w:val="12"/>
        </w:numPr>
        <w:spacing w:after="0" w:line="276" w:lineRule="auto"/>
        <w:ind w:left="1843"/>
        <w:rPr>
          <w:rFonts w:asciiTheme="minorHAnsi" w:hAnsiTheme="minorHAnsi"/>
          <w:sz w:val="24"/>
          <w:szCs w:val="24"/>
        </w:rPr>
      </w:pPr>
      <w:r w:rsidRPr="007D7FC4">
        <w:rPr>
          <w:rFonts w:asciiTheme="minorHAnsi" w:hAnsiTheme="minorHAnsi"/>
          <w:sz w:val="24"/>
          <w:szCs w:val="24"/>
        </w:rPr>
        <w:t>wykaz map,</w:t>
      </w:r>
    </w:p>
    <w:p w:rsidR="000075C0" w:rsidRDefault="00E8409C" w:rsidP="005D3EC9">
      <w:pPr>
        <w:numPr>
          <w:ilvl w:val="1"/>
          <w:numId w:val="12"/>
        </w:numPr>
        <w:spacing w:after="0" w:line="276" w:lineRule="auto"/>
        <w:ind w:left="1843"/>
        <w:rPr>
          <w:rFonts w:asciiTheme="minorHAnsi" w:hAnsiTheme="minorHAnsi"/>
          <w:sz w:val="24"/>
          <w:szCs w:val="24"/>
        </w:rPr>
      </w:pPr>
      <w:r w:rsidRPr="007D7FC4">
        <w:rPr>
          <w:rFonts w:asciiTheme="minorHAnsi" w:hAnsiTheme="minorHAnsi"/>
          <w:sz w:val="24"/>
          <w:szCs w:val="24"/>
        </w:rPr>
        <w:t>aneksy.</w:t>
      </w:r>
    </w:p>
    <w:p w:rsidR="00F76DC0" w:rsidRPr="007D7FC4" w:rsidRDefault="00637B3F" w:rsidP="007D7FC4">
      <w:pPr>
        <w:autoSpaceDE w:val="0"/>
        <w:autoSpaceDN w:val="0"/>
        <w:adjustRightInd w:val="0"/>
        <w:spacing w:before="120" w:after="120" w:line="276" w:lineRule="auto"/>
        <w:rPr>
          <w:rFonts w:asciiTheme="minorHAnsi" w:hAnsiTheme="minorHAnsi" w:cs="A"/>
          <w:b/>
          <w:bCs/>
          <w:color w:val="FF007F"/>
          <w:sz w:val="24"/>
          <w:szCs w:val="24"/>
        </w:rPr>
      </w:pPr>
      <w:bookmarkStart w:id="5" w:name="_Ref13565679"/>
      <w:r w:rsidRPr="007D7FC4">
        <w:rPr>
          <w:rFonts w:asciiTheme="minorHAnsi" w:hAnsiTheme="minorHAnsi" w:cs="A"/>
          <w:b/>
          <w:bCs/>
          <w:color w:val="FF007F"/>
          <w:sz w:val="24"/>
          <w:szCs w:val="24"/>
        </w:rPr>
        <w:t xml:space="preserve">Tabela </w:t>
      </w:r>
      <w:bookmarkEnd w:id="5"/>
      <w:r w:rsidR="005B3C41">
        <w:rPr>
          <w:rFonts w:asciiTheme="minorHAnsi" w:hAnsiTheme="minorHAnsi" w:cs="A"/>
          <w:b/>
          <w:bCs/>
          <w:color w:val="FF007F"/>
          <w:sz w:val="24"/>
          <w:szCs w:val="24"/>
        </w:rPr>
        <w:t>5</w:t>
      </w:r>
      <w:r w:rsidRPr="007D7FC4">
        <w:rPr>
          <w:rFonts w:asciiTheme="minorHAnsi" w:hAnsiTheme="minorHAnsi" w:cs="A"/>
          <w:b/>
          <w:bCs/>
          <w:color w:val="FF007F"/>
          <w:sz w:val="24"/>
          <w:szCs w:val="24"/>
        </w:rPr>
        <w:t xml:space="preserve">. </w:t>
      </w:r>
      <w:r w:rsidR="0000165C" w:rsidRPr="007D7FC4">
        <w:rPr>
          <w:rFonts w:asciiTheme="minorHAnsi" w:hAnsiTheme="minorHAnsi" w:cs="A"/>
          <w:b/>
          <w:bCs/>
          <w:color w:val="FF007F"/>
          <w:sz w:val="24"/>
          <w:szCs w:val="24"/>
        </w:rPr>
        <w:t>Schemat</w:t>
      </w:r>
      <w:r w:rsidR="00F76DC0" w:rsidRPr="007D7FC4">
        <w:rPr>
          <w:rFonts w:asciiTheme="minorHAnsi" w:hAnsiTheme="minorHAnsi" w:cs="A"/>
          <w:b/>
          <w:bCs/>
          <w:color w:val="FF007F"/>
          <w:sz w:val="24"/>
          <w:szCs w:val="24"/>
        </w:rPr>
        <w:t xml:space="preserve"> rekomendacji (</w:t>
      </w:r>
      <w:r w:rsidR="00BD2375" w:rsidRPr="007D7FC4">
        <w:rPr>
          <w:rFonts w:asciiTheme="minorHAnsi" w:hAnsiTheme="minorHAnsi" w:cs="A"/>
          <w:b/>
          <w:bCs/>
          <w:color w:val="FF007F"/>
          <w:sz w:val="24"/>
          <w:szCs w:val="24"/>
        </w:rPr>
        <w:t>Wykonawca wypełnia kolumny a-</w:t>
      </w:r>
      <w:r w:rsidR="00382F8D" w:rsidRPr="007D7FC4">
        <w:rPr>
          <w:rFonts w:asciiTheme="minorHAnsi" w:hAnsiTheme="minorHAnsi" w:cs="A"/>
          <w:b/>
          <w:bCs/>
          <w:color w:val="FF007F"/>
          <w:sz w:val="24"/>
          <w:szCs w:val="24"/>
        </w:rPr>
        <w:t>i</w:t>
      </w:r>
      <w:r w:rsidR="00BD2375" w:rsidRPr="007D7FC4">
        <w:rPr>
          <w:rFonts w:asciiTheme="minorHAnsi" w:hAnsiTheme="minorHAnsi" w:cs="A"/>
          <w:b/>
          <w:bCs/>
          <w:color w:val="FF007F"/>
          <w:sz w:val="24"/>
          <w:szCs w:val="24"/>
        </w:rPr>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68"/>
        <w:gridCol w:w="568"/>
        <w:gridCol w:w="707"/>
        <w:gridCol w:w="707"/>
        <w:gridCol w:w="826"/>
        <w:gridCol w:w="723"/>
        <w:gridCol w:w="568"/>
        <w:gridCol w:w="713"/>
        <w:gridCol w:w="858"/>
        <w:gridCol w:w="858"/>
        <w:gridCol w:w="860"/>
        <w:gridCol w:w="711"/>
      </w:tblGrid>
      <w:tr w:rsidR="003C31D6" w:rsidRPr="007D7FC4" w:rsidTr="00D12324">
        <w:trPr>
          <w:cantSplit/>
          <w:tblHeader/>
        </w:trPr>
        <w:tc>
          <w:tcPr>
            <w:tcW w:w="271" w:type="pct"/>
          </w:tcPr>
          <w:p w:rsidR="00F76DC0" w:rsidRPr="007D7FC4" w:rsidRDefault="00F76DC0" w:rsidP="007D7FC4">
            <w:pPr>
              <w:spacing w:after="0" w:line="276" w:lineRule="auto"/>
              <w:rPr>
                <w:rFonts w:asciiTheme="minorHAnsi" w:hAnsiTheme="minorHAnsi"/>
                <w:sz w:val="24"/>
                <w:szCs w:val="24"/>
              </w:rPr>
            </w:pPr>
          </w:p>
        </w:tc>
        <w:tc>
          <w:tcPr>
            <w:tcW w:w="279"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a)</w:t>
            </w:r>
          </w:p>
        </w:tc>
        <w:tc>
          <w:tcPr>
            <w:tcW w:w="279"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b)</w:t>
            </w:r>
          </w:p>
        </w:tc>
        <w:tc>
          <w:tcPr>
            <w:tcW w:w="392"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c)</w:t>
            </w:r>
          </w:p>
        </w:tc>
        <w:tc>
          <w:tcPr>
            <w:tcW w:w="392"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d)</w:t>
            </w:r>
          </w:p>
        </w:tc>
        <w:tc>
          <w:tcPr>
            <w:tcW w:w="457"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e)</w:t>
            </w:r>
          </w:p>
        </w:tc>
        <w:tc>
          <w:tcPr>
            <w:tcW w:w="401"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f)</w:t>
            </w:r>
          </w:p>
        </w:tc>
        <w:tc>
          <w:tcPr>
            <w:tcW w:w="316"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g)</w:t>
            </w:r>
          </w:p>
        </w:tc>
        <w:tc>
          <w:tcPr>
            <w:tcW w:w="396"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h)</w:t>
            </w:r>
          </w:p>
        </w:tc>
        <w:tc>
          <w:tcPr>
            <w:tcW w:w="474"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i)</w:t>
            </w:r>
          </w:p>
        </w:tc>
        <w:tc>
          <w:tcPr>
            <w:tcW w:w="474"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j)</w:t>
            </w:r>
          </w:p>
        </w:tc>
        <w:tc>
          <w:tcPr>
            <w:tcW w:w="475"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k)</w:t>
            </w:r>
          </w:p>
        </w:tc>
        <w:tc>
          <w:tcPr>
            <w:tcW w:w="394" w:type="pct"/>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l)</w:t>
            </w:r>
          </w:p>
        </w:tc>
      </w:tr>
      <w:tr w:rsidR="00D12324" w:rsidRPr="007D7FC4" w:rsidTr="00380FD0">
        <w:trPr>
          <w:cantSplit/>
          <w:trHeight w:val="2117"/>
        </w:trPr>
        <w:tc>
          <w:tcPr>
            <w:tcW w:w="271" w:type="pct"/>
            <w:shd w:val="clear" w:color="auto" w:fill="D9D9D9" w:themeFill="background1" w:themeFillShade="D9"/>
          </w:tcPr>
          <w:p w:rsidR="00F76DC0" w:rsidRPr="007D7FC4" w:rsidRDefault="00F76DC0" w:rsidP="007D7FC4">
            <w:pPr>
              <w:spacing w:after="0" w:line="276" w:lineRule="auto"/>
              <w:rPr>
                <w:rFonts w:asciiTheme="minorHAnsi" w:hAnsiTheme="minorHAnsi"/>
                <w:b/>
                <w:sz w:val="24"/>
                <w:szCs w:val="24"/>
              </w:rPr>
            </w:pPr>
            <w:r w:rsidRPr="007D7FC4">
              <w:rPr>
                <w:rFonts w:asciiTheme="minorHAnsi" w:hAnsiTheme="minorHAnsi"/>
                <w:b/>
                <w:sz w:val="24"/>
                <w:szCs w:val="24"/>
              </w:rPr>
              <w:t>Lp.</w:t>
            </w:r>
          </w:p>
        </w:tc>
        <w:tc>
          <w:tcPr>
            <w:tcW w:w="279" w:type="pct"/>
            <w:shd w:val="clear" w:color="auto" w:fill="D9D9D9" w:themeFill="background1" w:themeFillShade="D9"/>
            <w:textDirection w:val="tbRl"/>
            <w:vAlign w:val="bottom"/>
          </w:tcPr>
          <w:p w:rsidR="00F76DC0" w:rsidRPr="007D7FC4" w:rsidRDefault="00F76DC0"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Wniosek</w:t>
            </w:r>
          </w:p>
        </w:tc>
        <w:tc>
          <w:tcPr>
            <w:tcW w:w="279" w:type="pct"/>
            <w:shd w:val="clear" w:color="auto" w:fill="D9D9D9" w:themeFill="background1" w:themeFillShade="D9"/>
            <w:textDirection w:val="tbRl"/>
          </w:tcPr>
          <w:p w:rsidR="00F76DC0" w:rsidRPr="007D7FC4" w:rsidRDefault="00F76DC0"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Rekomendacja</w:t>
            </w:r>
          </w:p>
        </w:tc>
        <w:tc>
          <w:tcPr>
            <w:tcW w:w="392" w:type="pct"/>
            <w:shd w:val="clear" w:color="auto" w:fill="D9D9D9" w:themeFill="background1" w:themeFillShade="D9"/>
            <w:textDirection w:val="tbRl"/>
          </w:tcPr>
          <w:p w:rsidR="00F76DC0" w:rsidRPr="007D7FC4" w:rsidRDefault="00F76DC0"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Adresat rekomendacji</w:t>
            </w:r>
          </w:p>
        </w:tc>
        <w:tc>
          <w:tcPr>
            <w:tcW w:w="392" w:type="pct"/>
            <w:shd w:val="clear" w:color="auto" w:fill="D9D9D9" w:themeFill="background1" w:themeFillShade="D9"/>
            <w:textDirection w:val="tbRl"/>
          </w:tcPr>
          <w:p w:rsidR="00F76DC0" w:rsidRPr="007D7FC4" w:rsidRDefault="00F76DC0"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Sposób wdrożenia</w:t>
            </w:r>
          </w:p>
        </w:tc>
        <w:tc>
          <w:tcPr>
            <w:tcW w:w="457" w:type="pct"/>
            <w:shd w:val="clear" w:color="auto" w:fill="D9D9D9" w:themeFill="background1" w:themeFillShade="D9"/>
            <w:textDirection w:val="tbRl"/>
          </w:tcPr>
          <w:p w:rsidR="00F76DC0" w:rsidRPr="007D7FC4" w:rsidRDefault="00F76DC0"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Termin wdrożenia (kwartał)</w:t>
            </w:r>
          </w:p>
        </w:tc>
        <w:tc>
          <w:tcPr>
            <w:tcW w:w="401" w:type="pct"/>
            <w:shd w:val="clear" w:color="auto" w:fill="D9D9D9" w:themeFill="background1" w:themeFillShade="D9"/>
            <w:textDirection w:val="tbRl"/>
          </w:tcPr>
          <w:p w:rsidR="00F76DC0" w:rsidRPr="007D7FC4" w:rsidRDefault="00F76DC0"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Klasa rekomendacji</w:t>
            </w:r>
          </w:p>
        </w:tc>
        <w:tc>
          <w:tcPr>
            <w:tcW w:w="316" w:type="pct"/>
            <w:shd w:val="clear" w:color="auto" w:fill="D9D9D9" w:themeFill="background1" w:themeFillShade="D9"/>
            <w:textDirection w:val="tbRl"/>
          </w:tcPr>
          <w:p w:rsidR="00F76DC0" w:rsidRPr="007D7FC4" w:rsidRDefault="00F76DC0"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Obszar tematyczny</w:t>
            </w:r>
          </w:p>
        </w:tc>
        <w:tc>
          <w:tcPr>
            <w:tcW w:w="396" w:type="pct"/>
            <w:shd w:val="clear" w:color="auto" w:fill="D9D9D9" w:themeFill="background1" w:themeFillShade="D9"/>
            <w:textDirection w:val="tbRl"/>
          </w:tcPr>
          <w:p w:rsidR="00F76DC0" w:rsidRPr="007D7FC4" w:rsidRDefault="00AA1CB8"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RPOWP 2014-2020</w:t>
            </w:r>
          </w:p>
        </w:tc>
        <w:tc>
          <w:tcPr>
            <w:tcW w:w="474" w:type="pct"/>
            <w:shd w:val="clear" w:color="auto" w:fill="D9D9D9" w:themeFill="background1" w:themeFillShade="D9"/>
            <w:textDirection w:val="tbRl"/>
          </w:tcPr>
          <w:p w:rsidR="00F76DC0" w:rsidRPr="007D7FC4" w:rsidRDefault="00F76DC0"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Instytucja zlecająca badanie</w:t>
            </w:r>
          </w:p>
        </w:tc>
        <w:tc>
          <w:tcPr>
            <w:tcW w:w="474" w:type="pct"/>
            <w:shd w:val="clear" w:color="auto" w:fill="D9D9D9" w:themeFill="background1" w:themeFillShade="D9"/>
            <w:textDirection w:val="tbRl"/>
          </w:tcPr>
          <w:p w:rsidR="00F76DC0" w:rsidRPr="007D7FC4" w:rsidRDefault="00F76DC0"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Status rekomendacji (bazowy)</w:t>
            </w:r>
          </w:p>
        </w:tc>
        <w:tc>
          <w:tcPr>
            <w:tcW w:w="475" w:type="pct"/>
            <w:shd w:val="clear" w:color="auto" w:fill="D9D9D9" w:themeFill="background1" w:themeFillShade="D9"/>
            <w:textDirection w:val="tbRl"/>
          </w:tcPr>
          <w:p w:rsidR="00F76DC0" w:rsidRPr="007D7FC4" w:rsidRDefault="00F76DC0"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Uzasadnienie odrzucenia rekom.</w:t>
            </w:r>
          </w:p>
        </w:tc>
        <w:tc>
          <w:tcPr>
            <w:tcW w:w="394" w:type="pct"/>
            <w:shd w:val="clear" w:color="auto" w:fill="D9D9D9" w:themeFill="background1" w:themeFillShade="D9"/>
            <w:textDirection w:val="tbRl"/>
          </w:tcPr>
          <w:p w:rsidR="00F76DC0" w:rsidRPr="007D7FC4" w:rsidRDefault="00F76DC0" w:rsidP="007D7FC4">
            <w:pPr>
              <w:spacing w:after="0" w:line="276" w:lineRule="auto"/>
              <w:ind w:left="113" w:right="113"/>
              <w:rPr>
                <w:rFonts w:asciiTheme="minorHAnsi" w:hAnsiTheme="minorHAnsi"/>
                <w:b/>
                <w:sz w:val="24"/>
                <w:szCs w:val="24"/>
              </w:rPr>
            </w:pPr>
            <w:r w:rsidRPr="007D7FC4">
              <w:rPr>
                <w:rFonts w:asciiTheme="minorHAnsi" w:hAnsiTheme="minorHAnsi"/>
                <w:b/>
                <w:sz w:val="24"/>
                <w:szCs w:val="24"/>
              </w:rPr>
              <w:t>Status rekomendacji (bieżący)</w:t>
            </w:r>
          </w:p>
        </w:tc>
      </w:tr>
      <w:tr w:rsidR="003C31D6" w:rsidRPr="007D7FC4" w:rsidTr="00D12324">
        <w:trPr>
          <w:trHeight w:val="554"/>
        </w:trPr>
        <w:tc>
          <w:tcPr>
            <w:tcW w:w="271" w:type="pct"/>
            <w:vAlign w:val="center"/>
          </w:tcPr>
          <w:p w:rsidR="00F76DC0" w:rsidRPr="007D7FC4" w:rsidRDefault="00F76DC0" w:rsidP="007D7FC4">
            <w:pPr>
              <w:spacing w:after="0" w:line="276" w:lineRule="auto"/>
              <w:rPr>
                <w:rFonts w:asciiTheme="minorHAnsi" w:hAnsiTheme="minorHAnsi"/>
                <w:sz w:val="24"/>
                <w:szCs w:val="24"/>
              </w:rPr>
            </w:pPr>
            <w:r w:rsidRPr="007D7FC4">
              <w:rPr>
                <w:rFonts w:asciiTheme="minorHAnsi" w:hAnsiTheme="minorHAnsi"/>
                <w:sz w:val="24"/>
                <w:szCs w:val="24"/>
              </w:rPr>
              <w:t>1.</w:t>
            </w:r>
          </w:p>
        </w:tc>
        <w:tc>
          <w:tcPr>
            <w:tcW w:w="279" w:type="pct"/>
          </w:tcPr>
          <w:p w:rsidR="00F76DC0" w:rsidRPr="007D7FC4" w:rsidRDefault="00F76DC0" w:rsidP="007D7FC4">
            <w:pPr>
              <w:spacing w:after="0" w:line="276" w:lineRule="auto"/>
              <w:rPr>
                <w:rFonts w:asciiTheme="minorHAnsi" w:hAnsiTheme="minorHAnsi"/>
                <w:sz w:val="24"/>
                <w:szCs w:val="24"/>
              </w:rPr>
            </w:pPr>
          </w:p>
        </w:tc>
        <w:tc>
          <w:tcPr>
            <w:tcW w:w="279" w:type="pct"/>
          </w:tcPr>
          <w:p w:rsidR="00F76DC0" w:rsidRPr="007D7FC4" w:rsidRDefault="00F76DC0" w:rsidP="007D7FC4">
            <w:pPr>
              <w:spacing w:after="0" w:line="276" w:lineRule="auto"/>
              <w:rPr>
                <w:rFonts w:asciiTheme="minorHAnsi" w:hAnsiTheme="minorHAnsi"/>
                <w:sz w:val="24"/>
                <w:szCs w:val="24"/>
              </w:rPr>
            </w:pPr>
          </w:p>
        </w:tc>
        <w:tc>
          <w:tcPr>
            <w:tcW w:w="392" w:type="pct"/>
          </w:tcPr>
          <w:p w:rsidR="00F76DC0" w:rsidRPr="007D7FC4" w:rsidRDefault="00F76DC0" w:rsidP="007D7FC4">
            <w:pPr>
              <w:spacing w:after="0" w:line="276" w:lineRule="auto"/>
              <w:rPr>
                <w:rFonts w:asciiTheme="minorHAnsi" w:hAnsiTheme="minorHAnsi"/>
                <w:sz w:val="24"/>
                <w:szCs w:val="24"/>
              </w:rPr>
            </w:pPr>
          </w:p>
        </w:tc>
        <w:tc>
          <w:tcPr>
            <w:tcW w:w="392" w:type="pct"/>
          </w:tcPr>
          <w:p w:rsidR="00F76DC0" w:rsidRPr="007D7FC4" w:rsidRDefault="00F76DC0" w:rsidP="007D7FC4">
            <w:pPr>
              <w:spacing w:after="0" w:line="276" w:lineRule="auto"/>
              <w:rPr>
                <w:rFonts w:asciiTheme="minorHAnsi" w:hAnsiTheme="minorHAnsi"/>
                <w:sz w:val="24"/>
                <w:szCs w:val="24"/>
              </w:rPr>
            </w:pPr>
          </w:p>
        </w:tc>
        <w:tc>
          <w:tcPr>
            <w:tcW w:w="457" w:type="pct"/>
          </w:tcPr>
          <w:p w:rsidR="00F76DC0" w:rsidRPr="007D7FC4" w:rsidRDefault="00F76DC0" w:rsidP="007D7FC4">
            <w:pPr>
              <w:spacing w:after="0" w:line="276" w:lineRule="auto"/>
              <w:rPr>
                <w:rFonts w:asciiTheme="minorHAnsi" w:hAnsiTheme="minorHAnsi"/>
                <w:sz w:val="24"/>
                <w:szCs w:val="24"/>
              </w:rPr>
            </w:pPr>
          </w:p>
        </w:tc>
        <w:tc>
          <w:tcPr>
            <w:tcW w:w="401" w:type="pct"/>
          </w:tcPr>
          <w:p w:rsidR="00F76DC0" w:rsidRPr="007D7FC4" w:rsidRDefault="00F76DC0" w:rsidP="007D7FC4">
            <w:pPr>
              <w:spacing w:after="0" w:line="276" w:lineRule="auto"/>
              <w:rPr>
                <w:rFonts w:asciiTheme="minorHAnsi" w:hAnsiTheme="minorHAnsi"/>
                <w:sz w:val="24"/>
                <w:szCs w:val="24"/>
              </w:rPr>
            </w:pPr>
          </w:p>
        </w:tc>
        <w:tc>
          <w:tcPr>
            <w:tcW w:w="316" w:type="pct"/>
          </w:tcPr>
          <w:p w:rsidR="00F76DC0" w:rsidRPr="007D7FC4" w:rsidRDefault="00F76DC0" w:rsidP="007D7FC4">
            <w:pPr>
              <w:spacing w:after="0" w:line="276" w:lineRule="auto"/>
              <w:rPr>
                <w:rFonts w:asciiTheme="minorHAnsi" w:hAnsiTheme="minorHAnsi"/>
                <w:sz w:val="24"/>
                <w:szCs w:val="24"/>
              </w:rPr>
            </w:pPr>
          </w:p>
        </w:tc>
        <w:tc>
          <w:tcPr>
            <w:tcW w:w="396" w:type="pct"/>
          </w:tcPr>
          <w:p w:rsidR="00F76DC0" w:rsidRPr="007D7FC4" w:rsidRDefault="00F76DC0" w:rsidP="007D7FC4">
            <w:pPr>
              <w:spacing w:after="0" w:line="276" w:lineRule="auto"/>
              <w:rPr>
                <w:rFonts w:asciiTheme="minorHAnsi" w:hAnsiTheme="minorHAnsi"/>
                <w:sz w:val="24"/>
                <w:szCs w:val="24"/>
              </w:rPr>
            </w:pPr>
          </w:p>
        </w:tc>
        <w:tc>
          <w:tcPr>
            <w:tcW w:w="474" w:type="pct"/>
          </w:tcPr>
          <w:p w:rsidR="00F76DC0" w:rsidRPr="007D7FC4" w:rsidRDefault="00F76DC0" w:rsidP="007D7FC4">
            <w:pPr>
              <w:spacing w:after="0" w:line="276" w:lineRule="auto"/>
              <w:rPr>
                <w:rFonts w:asciiTheme="minorHAnsi" w:hAnsiTheme="minorHAnsi"/>
                <w:sz w:val="24"/>
                <w:szCs w:val="24"/>
              </w:rPr>
            </w:pPr>
          </w:p>
        </w:tc>
        <w:tc>
          <w:tcPr>
            <w:tcW w:w="474" w:type="pct"/>
          </w:tcPr>
          <w:p w:rsidR="00F76DC0" w:rsidRPr="007D7FC4" w:rsidRDefault="00F76DC0" w:rsidP="007D7FC4">
            <w:pPr>
              <w:spacing w:after="0" w:line="276" w:lineRule="auto"/>
              <w:rPr>
                <w:rFonts w:asciiTheme="minorHAnsi" w:hAnsiTheme="minorHAnsi"/>
                <w:sz w:val="24"/>
                <w:szCs w:val="24"/>
              </w:rPr>
            </w:pPr>
          </w:p>
        </w:tc>
        <w:tc>
          <w:tcPr>
            <w:tcW w:w="475" w:type="pct"/>
          </w:tcPr>
          <w:p w:rsidR="00F76DC0" w:rsidRPr="007D7FC4" w:rsidRDefault="00F76DC0" w:rsidP="007D7FC4">
            <w:pPr>
              <w:spacing w:after="0" w:line="276" w:lineRule="auto"/>
              <w:rPr>
                <w:rFonts w:asciiTheme="minorHAnsi" w:hAnsiTheme="minorHAnsi"/>
                <w:sz w:val="24"/>
                <w:szCs w:val="24"/>
              </w:rPr>
            </w:pPr>
          </w:p>
        </w:tc>
        <w:tc>
          <w:tcPr>
            <w:tcW w:w="394" w:type="pct"/>
          </w:tcPr>
          <w:p w:rsidR="00F76DC0" w:rsidRPr="007D7FC4" w:rsidRDefault="00F76DC0" w:rsidP="007D7FC4">
            <w:pPr>
              <w:spacing w:after="0" w:line="276" w:lineRule="auto"/>
              <w:rPr>
                <w:rFonts w:asciiTheme="minorHAnsi" w:hAnsiTheme="minorHAnsi"/>
                <w:sz w:val="24"/>
                <w:szCs w:val="24"/>
              </w:rPr>
            </w:pPr>
          </w:p>
        </w:tc>
      </w:tr>
    </w:tbl>
    <w:p w:rsidR="0000165C" w:rsidRPr="007D7FC4" w:rsidRDefault="0000165C" w:rsidP="007D7FC4">
      <w:pPr>
        <w:spacing w:before="120" w:after="240" w:line="276" w:lineRule="auto"/>
        <w:rPr>
          <w:rFonts w:asciiTheme="minorHAnsi" w:hAnsiTheme="minorHAnsi"/>
          <w:sz w:val="24"/>
          <w:szCs w:val="24"/>
        </w:rPr>
      </w:pPr>
      <w:r w:rsidRPr="007D7FC4">
        <w:rPr>
          <w:rFonts w:asciiTheme="minorHAnsi" w:hAnsiTheme="minorHAnsi"/>
          <w:sz w:val="24"/>
          <w:szCs w:val="24"/>
        </w:rPr>
        <w:t xml:space="preserve">Źródło: </w:t>
      </w:r>
      <w:r w:rsidR="00146468" w:rsidRPr="007D7FC4">
        <w:rPr>
          <w:rFonts w:asciiTheme="minorHAnsi" w:hAnsiTheme="minorHAnsi"/>
          <w:sz w:val="24"/>
          <w:szCs w:val="24"/>
        </w:rPr>
        <w:t xml:space="preserve">opracowanie własne na podstawie </w:t>
      </w:r>
      <w:r w:rsidR="00146468" w:rsidRPr="007D7FC4">
        <w:rPr>
          <w:rFonts w:asciiTheme="minorHAnsi" w:hAnsiTheme="minorHAnsi"/>
          <w:i/>
          <w:sz w:val="24"/>
          <w:szCs w:val="24"/>
        </w:rPr>
        <w:t>Wytycznych</w:t>
      </w:r>
      <w:r w:rsidR="00EA7261" w:rsidRPr="007D7FC4">
        <w:rPr>
          <w:rFonts w:asciiTheme="minorHAnsi" w:hAnsiTheme="minorHAnsi"/>
          <w:i/>
          <w:sz w:val="24"/>
          <w:szCs w:val="24"/>
        </w:rPr>
        <w:t xml:space="preserve"> w zakresie ewaluacji polityki spójności na lata 2014-2020</w:t>
      </w:r>
      <w:r w:rsidR="00637B3F" w:rsidRPr="007D7FC4">
        <w:rPr>
          <w:rFonts w:asciiTheme="minorHAnsi" w:hAnsiTheme="minorHAnsi"/>
          <w:sz w:val="24"/>
          <w:szCs w:val="24"/>
        </w:rPr>
        <w:t>, Minister Inwestycji i Rozwoju z dnia 10.10.2018 r., s.</w:t>
      </w:r>
      <w:r w:rsidR="00C22688" w:rsidRPr="007D7FC4">
        <w:rPr>
          <w:rFonts w:asciiTheme="minorHAnsi" w:hAnsiTheme="minorHAnsi"/>
          <w:sz w:val="24"/>
          <w:szCs w:val="24"/>
        </w:rPr>
        <w:t xml:space="preserve"> </w:t>
      </w:r>
      <w:r w:rsidR="00637B3F" w:rsidRPr="007D7FC4">
        <w:rPr>
          <w:rFonts w:asciiTheme="minorHAnsi" w:hAnsiTheme="minorHAnsi"/>
          <w:sz w:val="24"/>
          <w:szCs w:val="24"/>
        </w:rPr>
        <w:t>37.</w:t>
      </w:r>
    </w:p>
    <w:tbl>
      <w:tblPr>
        <w:tblStyle w:val="Tabela-Siatka"/>
        <w:tblW w:w="0" w:type="auto"/>
        <w:tblLook w:val="04A0" w:firstRow="1" w:lastRow="0" w:firstColumn="1" w:lastColumn="0" w:noHBand="0" w:noVBand="1"/>
      </w:tblPr>
      <w:tblGrid>
        <w:gridCol w:w="9212"/>
      </w:tblGrid>
      <w:tr w:rsidR="00BD2375" w:rsidRPr="007D7FC4" w:rsidTr="00BD2375">
        <w:tc>
          <w:tcPr>
            <w:tcW w:w="9212" w:type="dxa"/>
          </w:tcPr>
          <w:p w:rsidR="00BD2375" w:rsidRPr="007D7FC4" w:rsidRDefault="00BD2375" w:rsidP="007D7FC4">
            <w:pPr>
              <w:spacing w:before="240" w:after="240" w:line="276" w:lineRule="auto"/>
              <w:contextualSpacing/>
              <w:rPr>
                <w:rFonts w:asciiTheme="minorHAnsi" w:hAnsiTheme="minorHAnsi"/>
                <w:sz w:val="24"/>
                <w:szCs w:val="24"/>
              </w:rPr>
            </w:pPr>
            <w:r w:rsidRPr="007D7FC4">
              <w:rPr>
                <w:rFonts w:asciiTheme="minorHAnsi" w:hAnsiTheme="minorHAnsi"/>
                <w:sz w:val="24"/>
                <w:szCs w:val="24"/>
              </w:rPr>
              <w:t xml:space="preserve">Objaśnienia </w:t>
            </w:r>
            <w:r w:rsidR="00D109CD" w:rsidRPr="007D7FC4">
              <w:rPr>
                <w:rFonts w:asciiTheme="minorHAnsi" w:hAnsiTheme="minorHAnsi"/>
                <w:sz w:val="24"/>
                <w:szCs w:val="24"/>
              </w:rPr>
              <w:t xml:space="preserve">do </w:t>
            </w:r>
            <w:r w:rsidR="00B4173D" w:rsidRPr="007D7FC4">
              <w:rPr>
                <w:rFonts w:asciiTheme="minorHAnsi" w:hAnsiTheme="minorHAnsi"/>
                <w:sz w:val="24"/>
                <w:szCs w:val="24"/>
              </w:rPr>
              <w:t>t</w:t>
            </w:r>
            <w:r w:rsidR="00D109CD" w:rsidRPr="007D7FC4">
              <w:rPr>
                <w:rFonts w:asciiTheme="minorHAnsi" w:hAnsiTheme="minorHAnsi"/>
                <w:sz w:val="24"/>
                <w:szCs w:val="24"/>
              </w:rPr>
              <w:t xml:space="preserve">abeli </w:t>
            </w:r>
            <w:r w:rsidR="005B3C41">
              <w:rPr>
                <w:rFonts w:asciiTheme="minorHAnsi" w:hAnsiTheme="minorHAnsi"/>
                <w:sz w:val="24"/>
                <w:szCs w:val="24"/>
              </w:rPr>
              <w:t>5.</w:t>
            </w:r>
            <w:r w:rsidRPr="007D7FC4">
              <w:rPr>
                <w:rFonts w:asciiTheme="minorHAnsi" w:hAnsiTheme="minorHAnsi"/>
                <w:sz w:val="24"/>
                <w:szCs w:val="24"/>
              </w:rPr>
              <w:t>:</w:t>
            </w:r>
          </w:p>
          <w:p w:rsidR="00BD2375" w:rsidRPr="007D7FC4" w:rsidRDefault="00BD2375" w:rsidP="007D7FC4">
            <w:pPr>
              <w:spacing w:before="360" w:after="0" w:line="276" w:lineRule="auto"/>
              <w:contextualSpacing/>
              <w:rPr>
                <w:rFonts w:asciiTheme="minorHAnsi" w:hAnsiTheme="minorHAnsi"/>
                <w:i/>
                <w:sz w:val="24"/>
                <w:szCs w:val="24"/>
              </w:rPr>
            </w:pPr>
            <w:r w:rsidRPr="007D7FC4">
              <w:rPr>
                <w:rFonts w:asciiTheme="minorHAnsi" w:hAnsiTheme="minorHAnsi"/>
                <w:i/>
                <w:sz w:val="24"/>
                <w:szCs w:val="24"/>
              </w:rPr>
              <w:t>Opis wniosków i rekomendacji powinien zawierać, odpowiedzi na m</w:t>
            </w:r>
            <w:r w:rsidR="00431178">
              <w:rPr>
                <w:rFonts w:asciiTheme="minorHAnsi" w:hAnsiTheme="minorHAnsi"/>
                <w:i/>
                <w:sz w:val="24"/>
                <w:szCs w:val="24"/>
              </w:rPr>
              <w:t>.</w:t>
            </w:r>
            <w:r w:rsidRPr="007D7FC4">
              <w:rPr>
                <w:rFonts w:asciiTheme="minorHAnsi" w:hAnsiTheme="minorHAnsi"/>
                <w:i/>
                <w:sz w:val="24"/>
                <w:szCs w:val="24"/>
              </w:rPr>
              <w:t>in. pytania:</w:t>
            </w:r>
          </w:p>
          <w:p w:rsidR="000075C0" w:rsidRDefault="00BD2375" w:rsidP="005D3EC9">
            <w:pPr>
              <w:pStyle w:val="Akapitzlist"/>
              <w:numPr>
                <w:ilvl w:val="0"/>
                <w:numId w:val="5"/>
              </w:numPr>
              <w:spacing w:before="120" w:after="0" w:line="276" w:lineRule="auto"/>
              <w:ind w:left="714" w:hanging="357"/>
              <w:rPr>
                <w:rFonts w:asciiTheme="minorHAnsi" w:hAnsiTheme="minorHAnsi"/>
                <w:i/>
                <w:sz w:val="24"/>
                <w:szCs w:val="24"/>
              </w:rPr>
            </w:pPr>
            <w:r w:rsidRPr="007D7FC4">
              <w:rPr>
                <w:rFonts w:asciiTheme="minorHAnsi" w:hAnsiTheme="minorHAnsi"/>
                <w:i/>
                <w:sz w:val="24"/>
                <w:szCs w:val="24"/>
              </w:rPr>
              <w:t>Jaka jest natura problemu, który należy rozwiązać (wniosek/diagnoza)?</w:t>
            </w:r>
          </w:p>
          <w:p w:rsidR="000075C0" w:rsidRDefault="00BD2375" w:rsidP="005D3EC9">
            <w:pPr>
              <w:pStyle w:val="Akapitzlist"/>
              <w:numPr>
                <w:ilvl w:val="0"/>
                <w:numId w:val="5"/>
              </w:numPr>
              <w:spacing w:before="240" w:after="0" w:line="276" w:lineRule="auto"/>
              <w:rPr>
                <w:rFonts w:asciiTheme="minorHAnsi" w:hAnsiTheme="minorHAnsi"/>
                <w:i/>
                <w:sz w:val="24"/>
                <w:szCs w:val="24"/>
              </w:rPr>
            </w:pPr>
            <w:r w:rsidRPr="007D7FC4">
              <w:rPr>
                <w:rFonts w:asciiTheme="minorHAnsi" w:hAnsiTheme="minorHAnsi"/>
                <w:i/>
                <w:sz w:val="24"/>
                <w:szCs w:val="24"/>
              </w:rPr>
              <w:t>Co musi się wydarzyć, aby nastąpiła zmiana? Kto i jakie działania musi podjąć?</w:t>
            </w:r>
          </w:p>
          <w:p w:rsidR="000075C0" w:rsidRDefault="00BD2375" w:rsidP="005D3EC9">
            <w:pPr>
              <w:pStyle w:val="Akapitzlist"/>
              <w:numPr>
                <w:ilvl w:val="0"/>
                <w:numId w:val="5"/>
              </w:numPr>
              <w:spacing w:before="240" w:after="0" w:line="276" w:lineRule="auto"/>
              <w:rPr>
                <w:rFonts w:asciiTheme="minorHAnsi" w:hAnsiTheme="minorHAnsi"/>
                <w:i/>
                <w:sz w:val="24"/>
                <w:szCs w:val="24"/>
              </w:rPr>
            </w:pPr>
            <w:r w:rsidRPr="007D7FC4">
              <w:rPr>
                <w:rFonts w:asciiTheme="minorHAnsi" w:hAnsiTheme="minorHAnsi"/>
                <w:i/>
                <w:sz w:val="24"/>
                <w:szCs w:val="24"/>
              </w:rPr>
              <w:t>Gdzie chcemy dotrzeć? Co się zmieni w zakładanym czasie działania i jak wpłynie to na realizację celów dokumentów programowych?</w:t>
            </w:r>
          </w:p>
          <w:p w:rsidR="00BD2375" w:rsidRPr="007D7FC4" w:rsidRDefault="00BD2375" w:rsidP="007D7FC4">
            <w:pPr>
              <w:spacing w:before="120" w:after="0" w:line="276" w:lineRule="auto"/>
              <w:rPr>
                <w:rFonts w:asciiTheme="minorHAnsi" w:hAnsiTheme="minorHAnsi"/>
                <w:i/>
                <w:sz w:val="24"/>
                <w:szCs w:val="24"/>
              </w:rPr>
            </w:pPr>
            <w:r w:rsidRPr="007D7FC4">
              <w:rPr>
                <w:rFonts w:asciiTheme="minorHAnsi" w:hAnsiTheme="minorHAnsi"/>
                <w:i/>
                <w:sz w:val="24"/>
                <w:szCs w:val="24"/>
              </w:rPr>
              <w:t>Wnioski i rekomendacje z badania ewaluacyjnego muszą zostać sformułowane także zgodnie z</w:t>
            </w:r>
            <w:r w:rsidR="005C747F" w:rsidRPr="007D7FC4">
              <w:rPr>
                <w:rFonts w:asciiTheme="minorHAnsi" w:hAnsiTheme="minorHAnsi"/>
                <w:i/>
                <w:sz w:val="24"/>
                <w:szCs w:val="24"/>
              </w:rPr>
              <w:t> </w:t>
            </w:r>
            <w:r w:rsidRPr="007D7FC4">
              <w:rPr>
                <w:rFonts w:asciiTheme="minorHAnsi" w:hAnsiTheme="minorHAnsi"/>
                <w:i/>
                <w:sz w:val="24"/>
                <w:szCs w:val="24"/>
              </w:rPr>
              <w:t>wymogami zawartymi w Wytycznych w zakresie ewaluacji polityki spójności na lata 2014-2020.</w:t>
            </w:r>
          </w:p>
          <w:p w:rsidR="00BD2375" w:rsidRPr="007D7FC4" w:rsidRDefault="00BD2375" w:rsidP="007D7FC4">
            <w:pPr>
              <w:spacing w:before="240" w:after="0" w:line="276" w:lineRule="auto"/>
              <w:contextualSpacing/>
              <w:rPr>
                <w:rFonts w:asciiTheme="minorHAnsi" w:hAnsiTheme="minorHAnsi"/>
                <w:i/>
                <w:sz w:val="24"/>
                <w:szCs w:val="24"/>
              </w:rPr>
            </w:pPr>
            <w:r w:rsidRPr="007D7FC4">
              <w:rPr>
                <w:rFonts w:asciiTheme="minorHAnsi" w:hAnsiTheme="minorHAnsi"/>
                <w:i/>
                <w:sz w:val="24"/>
                <w:szCs w:val="24"/>
              </w:rPr>
              <w:t xml:space="preserve">Wnioski z badania muszą stanowić odniesienie do konkretnej części raportu stanowiącej uzasadnienie sformułowania danej rekomendacji (z podaniem numeru strony raportu, na której omówiono wniosek). Rekomendacje muszą być sformułowane konkretnie i </w:t>
            </w:r>
            <w:r w:rsidRPr="007D7FC4">
              <w:rPr>
                <w:rFonts w:asciiTheme="minorHAnsi" w:hAnsiTheme="minorHAnsi"/>
                <w:i/>
                <w:sz w:val="24"/>
                <w:szCs w:val="24"/>
              </w:rPr>
              <w:lastRenderedPageBreak/>
              <w:t>szczegółowo – tzn. w</w:t>
            </w:r>
            <w:r w:rsidR="005C747F" w:rsidRPr="007D7FC4">
              <w:rPr>
                <w:rFonts w:asciiTheme="minorHAnsi" w:hAnsiTheme="minorHAnsi"/>
                <w:i/>
                <w:sz w:val="24"/>
                <w:szCs w:val="24"/>
              </w:rPr>
              <w:t> </w:t>
            </w:r>
            <w:r w:rsidRPr="007D7FC4">
              <w:rPr>
                <w:rFonts w:asciiTheme="minorHAnsi" w:hAnsiTheme="minorHAnsi"/>
                <w:i/>
                <w:sz w:val="24"/>
                <w:szCs w:val="24"/>
              </w:rPr>
              <w:t xml:space="preserve">jasny sposób powinny wskazywać, co należy zmienić, aby osiągnąć pożądany efekt. Sposób wdrożenia rekomendacji powinien zawierać dokładny opis, w jaki sposób należy wdrożyć rekomendację, wskazywać jakie konkretne działania należy podjąć, w jakim horyzoncie czasowym oraz ewentualne koszty i korzyści tej zmiany. </w:t>
            </w:r>
          </w:p>
        </w:tc>
      </w:tr>
    </w:tbl>
    <w:p w:rsidR="00BD2375" w:rsidRPr="007D7FC4" w:rsidRDefault="00BD2375" w:rsidP="007D7FC4">
      <w:pPr>
        <w:spacing w:before="240" w:after="240" w:line="276" w:lineRule="auto"/>
        <w:contextualSpacing/>
        <w:rPr>
          <w:rFonts w:asciiTheme="minorHAnsi" w:hAnsiTheme="minorHAnsi"/>
          <w:sz w:val="24"/>
          <w:szCs w:val="24"/>
        </w:rPr>
      </w:pPr>
    </w:p>
    <w:p w:rsidR="008C3842" w:rsidRDefault="00265477" w:rsidP="008C3842">
      <w:pPr>
        <w:spacing w:before="160" w:after="0" w:line="276" w:lineRule="auto"/>
        <w:ind w:left="357"/>
        <w:rPr>
          <w:rFonts w:asciiTheme="minorHAnsi" w:hAnsiTheme="minorHAnsi"/>
          <w:b/>
          <w:color w:val="FF007F"/>
          <w:sz w:val="26"/>
          <w:szCs w:val="26"/>
        </w:rPr>
      </w:pPr>
      <w:r w:rsidRPr="007D7FC4">
        <w:rPr>
          <w:rFonts w:asciiTheme="minorHAnsi" w:hAnsiTheme="minorHAnsi"/>
          <w:b/>
          <w:color w:val="FF007F"/>
          <w:sz w:val="26"/>
          <w:szCs w:val="26"/>
        </w:rPr>
        <w:t xml:space="preserve">3.2.2.3. </w:t>
      </w:r>
      <w:r w:rsidR="00D93D1A" w:rsidRPr="007D7FC4">
        <w:rPr>
          <w:rFonts w:asciiTheme="minorHAnsi" w:hAnsiTheme="minorHAnsi"/>
          <w:b/>
          <w:color w:val="FF007F"/>
          <w:sz w:val="26"/>
          <w:szCs w:val="26"/>
        </w:rPr>
        <w:t xml:space="preserve">Techniczne: </w:t>
      </w:r>
    </w:p>
    <w:p w:rsidR="008C3842" w:rsidRDefault="008C3842" w:rsidP="005D3EC9">
      <w:pPr>
        <w:pStyle w:val="Akapitzlist"/>
        <w:numPr>
          <w:ilvl w:val="0"/>
          <w:numId w:val="20"/>
        </w:numPr>
        <w:spacing w:before="160" w:after="0" w:line="276" w:lineRule="auto"/>
        <w:rPr>
          <w:rFonts w:asciiTheme="minorHAnsi" w:hAnsiTheme="minorHAnsi"/>
          <w:b/>
          <w:color w:val="FF007F"/>
          <w:sz w:val="26"/>
          <w:szCs w:val="26"/>
        </w:rPr>
      </w:pPr>
      <w:r w:rsidRPr="008C3842">
        <w:rPr>
          <w:rFonts w:asciiTheme="minorHAnsi" w:hAnsiTheme="minorHAnsi"/>
          <w:sz w:val="24"/>
          <w:szCs w:val="24"/>
        </w:rPr>
        <w:t>P</w:t>
      </w:r>
      <w:r w:rsidR="00D93D1A" w:rsidRPr="008C3842">
        <w:rPr>
          <w:rFonts w:asciiTheme="minorHAnsi" w:hAnsiTheme="minorHAnsi"/>
          <w:sz w:val="24"/>
          <w:szCs w:val="24"/>
        </w:rPr>
        <w:t xml:space="preserve">rofesjonalne zaprojektowanie okładki i stron wewnętrznych raportu (przy wykorzystaniu profesjonalnych programów graficznych) </w:t>
      </w:r>
      <w:r w:rsidR="00D60192" w:rsidRPr="008C3842">
        <w:rPr>
          <w:rFonts w:asciiTheme="minorHAnsi" w:hAnsiTheme="minorHAnsi"/>
          <w:sz w:val="24"/>
          <w:szCs w:val="24"/>
        </w:rPr>
        <w:t>zaakceptowany</w:t>
      </w:r>
      <w:r w:rsidR="00A11FDC" w:rsidRPr="008C3842">
        <w:rPr>
          <w:rFonts w:asciiTheme="minorHAnsi" w:hAnsiTheme="minorHAnsi"/>
          <w:sz w:val="24"/>
          <w:szCs w:val="24"/>
        </w:rPr>
        <w:t>ch</w:t>
      </w:r>
      <w:r w:rsidR="00D60192" w:rsidRPr="008C3842">
        <w:rPr>
          <w:rFonts w:asciiTheme="minorHAnsi" w:hAnsiTheme="minorHAnsi"/>
          <w:sz w:val="24"/>
          <w:szCs w:val="24"/>
        </w:rPr>
        <w:t xml:space="preserve"> przez Zamawiającego</w:t>
      </w:r>
      <w:r w:rsidR="00D93D1A" w:rsidRPr="008C3842">
        <w:rPr>
          <w:rFonts w:asciiTheme="minorHAnsi" w:hAnsiTheme="minorHAnsi"/>
          <w:sz w:val="24"/>
          <w:szCs w:val="24"/>
        </w:rPr>
        <w:t>, na wzór szaty graficznej przyjętej dla badań realizowanych przez Regionalne Obserwatorium Terytorialne</w:t>
      </w:r>
      <w:r w:rsidR="00D93D1A" w:rsidRPr="007D7FC4">
        <w:rPr>
          <w:vertAlign w:val="superscript"/>
        </w:rPr>
        <w:footnoteReference w:id="12"/>
      </w:r>
      <w:r w:rsidR="00A24D47" w:rsidRPr="008C3842">
        <w:rPr>
          <w:rFonts w:asciiTheme="minorHAnsi" w:hAnsiTheme="minorHAnsi"/>
          <w:sz w:val="24"/>
          <w:szCs w:val="24"/>
        </w:rPr>
        <w:t>;</w:t>
      </w:r>
      <w:r w:rsidRPr="008C3842">
        <w:rPr>
          <w:rFonts w:asciiTheme="minorHAnsi" w:hAnsiTheme="minorHAnsi"/>
          <w:sz w:val="24"/>
          <w:szCs w:val="24"/>
        </w:rPr>
        <w:t>.</w:t>
      </w:r>
      <w:r w:rsidR="00A84B1B" w:rsidRPr="008C3842">
        <w:rPr>
          <w:rFonts w:asciiTheme="minorHAnsi" w:hAnsiTheme="minorHAnsi" w:cstheme="minorHAnsi"/>
          <w:sz w:val="24"/>
          <w:szCs w:val="24"/>
        </w:rPr>
        <w:t xml:space="preserve"> </w:t>
      </w:r>
    </w:p>
    <w:p w:rsidR="008C3842" w:rsidRDefault="00837C43" w:rsidP="005D3EC9">
      <w:pPr>
        <w:pStyle w:val="Akapitzlist"/>
        <w:numPr>
          <w:ilvl w:val="0"/>
          <w:numId w:val="20"/>
        </w:numPr>
        <w:spacing w:before="160" w:after="0" w:line="276" w:lineRule="auto"/>
        <w:rPr>
          <w:rFonts w:asciiTheme="minorHAnsi" w:hAnsiTheme="minorHAnsi"/>
          <w:b/>
          <w:color w:val="FF007F"/>
          <w:sz w:val="26"/>
          <w:szCs w:val="26"/>
        </w:rPr>
      </w:pPr>
      <w:r>
        <w:rPr>
          <w:rFonts w:asciiTheme="minorHAnsi" w:hAnsiTheme="minorHAnsi"/>
          <w:sz w:val="24"/>
          <w:szCs w:val="24"/>
        </w:rPr>
        <w:t>S</w:t>
      </w:r>
      <w:r w:rsidR="008C3842" w:rsidRPr="008C3842">
        <w:rPr>
          <w:rFonts w:asciiTheme="minorHAnsi" w:hAnsiTheme="minorHAnsi"/>
          <w:sz w:val="24"/>
          <w:szCs w:val="24"/>
        </w:rPr>
        <w:t>pis tre</w:t>
      </w:r>
      <w:r w:rsidR="00D93D1A" w:rsidRPr="008C3842">
        <w:rPr>
          <w:rFonts w:asciiTheme="minorHAnsi" w:hAnsiTheme="minorHAnsi"/>
          <w:sz w:val="24"/>
          <w:szCs w:val="24"/>
        </w:rPr>
        <w:t>ści począwszy od strony nr 3</w:t>
      </w:r>
      <w:r w:rsidR="00A24D47" w:rsidRPr="008C3842">
        <w:rPr>
          <w:rFonts w:asciiTheme="minorHAnsi" w:hAnsiTheme="minorHAnsi"/>
          <w:sz w:val="24"/>
          <w:szCs w:val="24"/>
        </w:rPr>
        <w:t>;</w:t>
      </w:r>
    </w:p>
    <w:p w:rsidR="000075C0" w:rsidRPr="008C3842" w:rsidRDefault="00837C43" w:rsidP="005D3EC9">
      <w:pPr>
        <w:pStyle w:val="Akapitzlist"/>
        <w:numPr>
          <w:ilvl w:val="0"/>
          <w:numId w:val="20"/>
        </w:numPr>
        <w:spacing w:before="160" w:after="0" w:line="276" w:lineRule="auto"/>
        <w:rPr>
          <w:rFonts w:asciiTheme="minorHAnsi" w:hAnsiTheme="minorHAnsi"/>
          <w:b/>
          <w:color w:val="FF007F"/>
          <w:sz w:val="26"/>
          <w:szCs w:val="26"/>
        </w:rPr>
      </w:pPr>
      <w:r>
        <w:rPr>
          <w:rFonts w:asciiTheme="minorHAnsi" w:hAnsiTheme="minorHAnsi"/>
          <w:sz w:val="24"/>
          <w:szCs w:val="24"/>
        </w:rPr>
        <w:t>O</w:t>
      </w:r>
      <w:r w:rsidR="00D93D1A" w:rsidRPr="008C3842">
        <w:rPr>
          <w:rFonts w:asciiTheme="minorHAnsi" w:hAnsiTheme="minorHAnsi"/>
          <w:sz w:val="24"/>
          <w:szCs w:val="24"/>
        </w:rPr>
        <w:t>patrzenie raportu numerem ISBN przekazanym przez Zamawiającego po podpisaniu umowy na r</w:t>
      </w:r>
      <w:r w:rsidR="00B60125" w:rsidRPr="008C3842">
        <w:rPr>
          <w:rFonts w:asciiTheme="minorHAnsi" w:hAnsiTheme="minorHAnsi"/>
          <w:sz w:val="24"/>
          <w:szCs w:val="24"/>
        </w:rPr>
        <w:t>ealizację przedmiotu zamówienia</w:t>
      </w:r>
      <w:r w:rsidR="008C3842">
        <w:rPr>
          <w:rFonts w:asciiTheme="minorHAnsi" w:hAnsiTheme="minorHAnsi"/>
          <w:sz w:val="24"/>
          <w:szCs w:val="24"/>
        </w:rPr>
        <w:t>;</w:t>
      </w:r>
    </w:p>
    <w:p w:rsidR="008C3842" w:rsidRPr="0016033E" w:rsidRDefault="00837C43" w:rsidP="005D3EC9">
      <w:pPr>
        <w:pStyle w:val="Akapitzlist"/>
        <w:numPr>
          <w:ilvl w:val="0"/>
          <w:numId w:val="20"/>
        </w:numPr>
        <w:spacing w:before="160" w:after="0" w:line="276" w:lineRule="auto"/>
        <w:rPr>
          <w:rFonts w:asciiTheme="minorHAnsi" w:hAnsiTheme="minorHAnsi"/>
          <w:b/>
          <w:color w:val="FF007F"/>
          <w:sz w:val="26"/>
          <w:szCs w:val="26"/>
        </w:rPr>
      </w:pPr>
      <w:r>
        <w:rPr>
          <w:sz w:val="24"/>
          <w:szCs w:val="24"/>
        </w:rPr>
        <w:t>K</w:t>
      </w:r>
      <w:r w:rsidR="008C3842" w:rsidRPr="008C3842">
        <w:rPr>
          <w:sz w:val="24"/>
          <w:szCs w:val="24"/>
        </w:rPr>
        <w:t>olorystyk</w:t>
      </w:r>
      <w:r w:rsidR="00D141B4">
        <w:rPr>
          <w:sz w:val="24"/>
          <w:szCs w:val="24"/>
        </w:rPr>
        <w:t>a</w:t>
      </w:r>
      <w:r w:rsidR="008C3842" w:rsidRPr="008C3842">
        <w:rPr>
          <w:sz w:val="24"/>
          <w:szCs w:val="24"/>
        </w:rPr>
        <w:t xml:space="preserve"> zgodn</w:t>
      </w:r>
      <w:r w:rsidR="00D141B4">
        <w:rPr>
          <w:sz w:val="24"/>
          <w:szCs w:val="24"/>
        </w:rPr>
        <w:t>a</w:t>
      </w:r>
      <w:r w:rsidR="008C3842" w:rsidRPr="008C3842">
        <w:rPr>
          <w:sz w:val="24"/>
          <w:szCs w:val="24"/>
        </w:rPr>
        <w:t xml:space="preserve"> z systemem identyfikacji wizualnej województwa</w:t>
      </w:r>
      <w:r w:rsidR="00823354">
        <w:rPr>
          <w:sz w:val="24"/>
          <w:szCs w:val="24"/>
        </w:rPr>
        <w:t xml:space="preserve"> podlaskiego</w:t>
      </w:r>
      <w:r w:rsidR="00A900C5">
        <w:rPr>
          <w:sz w:val="24"/>
          <w:szCs w:val="24"/>
        </w:rPr>
        <w:t>.</w:t>
      </w:r>
    </w:p>
    <w:p w:rsidR="004F7E0E" w:rsidRDefault="004F7E0E" w:rsidP="004F7E0E">
      <w:pPr>
        <w:spacing w:before="120" w:after="120" w:line="276" w:lineRule="auto"/>
        <w:rPr>
          <w:rFonts w:asciiTheme="minorHAnsi" w:hAnsiTheme="minorHAnsi"/>
          <w:sz w:val="24"/>
          <w:szCs w:val="24"/>
        </w:rPr>
      </w:pPr>
      <w:r w:rsidRPr="007D7FC4">
        <w:rPr>
          <w:rFonts w:asciiTheme="minorHAnsi" w:hAnsiTheme="minorHAnsi"/>
          <w:b/>
          <w:color w:val="FF007F"/>
          <w:sz w:val="26"/>
          <w:szCs w:val="26"/>
        </w:rPr>
        <w:t>3.2.</w:t>
      </w:r>
      <w:r>
        <w:rPr>
          <w:rFonts w:asciiTheme="minorHAnsi" w:hAnsiTheme="minorHAnsi"/>
          <w:b/>
          <w:color w:val="FF007F"/>
          <w:sz w:val="26"/>
          <w:szCs w:val="26"/>
        </w:rPr>
        <w:t>4</w:t>
      </w:r>
      <w:r w:rsidRPr="007D7FC4">
        <w:rPr>
          <w:rFonts w:asciiTheme="minorHAnsi" w:hAnsiTheme="minorHAnsi"/>
          <w:b/>
          <w:color w:val="FF007F"/>
          <w:sz w:val="26"/>
          <w:szCs w:val="26"/>
        </w:rPr>
        <w:t xml:space="preserve">. </w:t>
      </w:r>
      <w:r>
        <w:rPr>
          <w:rFonts w:asciiTheme="minorHAnsi" w:hAnsiTheme="minorHAnsi"/>
          <w:b/>
          <w:color w:val="FF007F"/>
          <w:sz w:val="26"/>
          <w:szCs w:val="26"/>
        </w:rPr>
        <w:t>Bazy danych z bada</w:t>
      </w:r>
      <w:r w:rsidR="004F5EE1">
        <w:rPr>
          <w:rFonts w:asciiTheme="minorHAnsi" w:hAnsiTheme="minorHAnsi"/>
          <w:b/>
          <w:color w:val="FF007F"/>
          <w:sz w:val="26"/>
          <w:szCs w:val="26"/>
        </w:rPr>
        <w:t>ń</w:t>
      </w:r>
      <w:r>
        <w:rPr>
          <w:rFonts w:asciiTheme="minorHAnsi" w:hAnsiTheme="minorHAnsi"/>
          <w:b/>
          <w:color w:val="FF007F"/>
          <w:sz w:val="26"/>
          <w:szCs w:val="26"/>
        </w:rPr>
        <w:t xml:space="preserve"> ilościowych </w:t>
      </w:r>
      <w:r w:rsidRPr="007D7FC4">
        <w:rPr>
          <w:rFonts w:asciiTheme="minorHAnsi" w:hAnsiTheme="minorHAnsi"/>
          <w:sz w:val="24"/>
          <w:szCs w:val="24"/>
        </w:rPr>
        <w:t>spełniając</w:t>
      </w:r>
      <w:r>
        <w:rPr>
          <w:rFonts w:asciiTheme="minorHAnsi" w:hAnsiTheme="minorHAnsi"/>
          <w:sz w:val="24"/>
          <w:szCs w:val="24"/>
        </w:rPr>
        <w:t>e</w:t>
      </w:r>
      <w:r w:rsidRPr="007D7FC4">
        <w:rPr>
          <w:rFonts w:asciiTheme="minorHAnsi" w:hAnsiTheme="minorHAnsi"/>
          <w:sz w:val="24"/>
          <w:szCs w:val="24"/>
        </w:rPr>
        <w:t xml:space="preserve"> następujące wymagania:</w:t>
      </w:r>
    </w:p>
    <w:p w:rsidR="00E6301D" w:rsidRPr="003B4C75" w:rsidRDefault="00B30525" w:rsidP="005D3EC9">
      <w:pPr>
        <w:pStyle w:val="Akapitzlist"/>
        <w:numPr>
          <w:ilvl w:val="0"/>
          <w:numId w:val="27"/>
        </w:numPr>
        <w:suppressAutoHyphens/>
        <w:spacing w:after="0" w:line="240" w:lineRule="auto"/>
        <w:jc w:val="both"/>
        <w:rPr>
          <w:rFonts w:cs="Calibri"/>
          <w:sz w:val="24"/>
          <w:szCs w:val="24"/>
        </w:rPr>
      </w:pPr>
      <w:r>
        <w:rPr>
          <w:rFonts w:cs="Calibri"/>
          <w:sz w:val="24"/>
          <w:szCs w:val="24"/>
        </w:rPr>
        <w:t xml:space="preserve">Baza powinna być </w:t>
      </w:r>
      <w:r w:rsidR="00E6301D" w:rsidRPr="003B4C75">
        <w:rPr>
          <w:rFonts w:cs="Calibri"/>
          <w:sz w:val="24"/>
          <w:szCs w:val="24"/>
        </w:rPr>
        <w:t>zapisan</w:t>
      </w:r>
      <w:r>
        <w:rPr>
          <w:rFonts w:cs="Calibri"/>
          <w:sz w:val="24"/>
          <w:szCs w:val="24"/>
        </w:rPr>
        <w:t>a</w:t>
      </w:r>
      <w:r w:rsidR="00E6301D" w:rsidRPr="003B4C75">
        <w:rPr>
          <w:rFonts w:cs="Calibri"/>
          <w:sz w:val="24"/>
          <w:szCs w:val="24"/>
        </w:rPr>
        <w:t xml:space="preserve"> w </w:t>
      </w:r>
      <w:r w:rsidR="004F5EE1" w:rsidRPr="003B4C75">
        <w:rPr>
          <w:rFonts w:cs="Calibri"/>
          <w:sz w:val="24"/>
          <w:szCs w:val="24"/>
        </w:rPr>
        <w:t>forma</w:t>
      </w:r>
      <w:r w:rsidR="00E6301D" w:rsidRPr="003B4C75">
        <w:rPr>
          <w:rFonts w:cs="Calibri"/>
          <w:sz w:val="24"/>
          <w:szCs w:val="24"/>
        </w:rPr>
        <w:t>cie</w:t>
      </w:r>
      <w:r w:rsidR="004F5EE1" w:rsidRPr="003B4C75">
        <w:rPr>
          <w:rFonts w:cs="Calibri"/>
          <w:sz w:val="24"/>
          <w:szCs w:val="24"/>
        </w:rPr>
        <w:t>: MS Excel</w:t>
      </w:r>
    </w:p>
    <w:p w:rsidR="004F5EE1" w:rsidRPr="003B4C75" w:rsidRDefault="00B30525" w:rsidP="005D3EC9">
      <w:pPr>
        <w:pStyle w:val="Akapitzlist"/>
        <w:numPr>
          <w:ilvl w:val="0"/>
          <w:numId w:val="27"/>
        </w:numPr>
        <w:suppressAutoHyphens/>
        <w:spacing w:after="0" w:line="240" w:lineRule="auto"/>
        <w:jc w:val="both"/>
        <w:rPr>
          <w:rFonts w:cs="Calibri"/>
          <w:sz w:val="24"/>
          <w:szCs w:val="24"/>
        </w:rPr>
      </w:pPr>
      <w:r>
        <w:rPr>
          <w:rFonts w:cs="Calibri"/>
          <w:sz w:val="24"/>
          <w:szCs w:val="24"/>
        </w:rPr>
        <w:t>D</w:t>
      </w:r>
      <w:r w:rsidR="00E6301D" w:rsidRPr="003B4C75">
        <w:rPr>
          <w:rFonts w:cs="Calibri"/>
          <w:sz w:val="24"/>
          <w:szCs w:val="24"/>
        </w:rPr>
        <w:t>odatkowo</w:t>
      </w:r>
      <w:r>
        <w:rPr>
          <w:rFonts w:cs="Calibri"/>
          <w:sz w:val="24"/>
          <w:szCs w:val="24"/>
        </w:rPr>
        <w:t>, bazę</w:t>
      </w:r>
      <w:r w:rsidR="00E6301D" w:rsidRPr="003B4C75">
        <w:rPr>
          <w:rFonts w:cs="Calibri"/>
          <w:sz w:val="24"/>
          <w:szCs w:val="24"/>
        </w:rPr>
        <w:t xml:space="preserve"> </w:t>
      </w:r>
      <w:r>
        <w:rPr>
          <w:rFonts w:cs="Calibri"/>
          <w:sz w:val="24"/>
          <w:szCs w:val="24"/>
        </w:rPr>
        <w:t xml:space="preserve">należy zapisać </w:t>
      </w:r>
      <w:r w:rsidR="004F5EE1" w:rsidRPr="003B4C75">
        <w:rPr>
          <w:rFonts w:cs="Calibri"/>
          <w:sz w:val="24"/>
          <w:szCs w:val="24"/>
        </w:rPr>
        <w:t>w formacie właściwym dla programu statystycznego wykorzystywanego przez Wykonawcę do obróbki danych ilo</w:t>
      </w:r>
      <w:r w:rsidR="00E6301D" w:rsidRPr="003B4C75">
        <w:rPr>
          <w:rFonts w:cs="Calibri"/>
          <w:sz w:val="24"/>
          <w:szCs w:val="24"/>
        </w:rPr>
        <w:t>ściowych na potrzeby zamówienia.</w:t>
      </w:r>
    </w:p>
    <w:p w:rsidR="004F7E0E" w:rsidRPr="007D7FC4" w:rsidRDefault="004F7E0E" w:rsidP="004F7E0E">
      <w:pPr>
        <w:spacing w:before="120" w:after="120" w:line="276" w:lineRule="auto"/>
        <w:rPr>
          <w:rFonts w:asciiTheme="minorHAnsi" w:hAnsiTheme="minorHAnsi"/>
          <w:sz w:val="24"/>
          <w:szCs w:val="24"/>
        </w:rPr>
      </w:pPr>
      <w:r w:rsidRPr="007D7FC4">
        <w:rPr>
          <w:rFonts w:asciiTheme="minorHAnsi" w:hAnsiTheme="minorHAnsi"/>
          <w:b/>
          <w:color w:val="FF007F"/>
          <w:sz w:val="26"/>
          <w:szCs w:val="26"/>
        </w:rPr>
        <w:t>3.2.</w:t>
      </w:r>
      <w:r w:rsidR="00E6301D">
        <w:rPr>
          <w:rFonts w:asciiTheme="minorHAnsi" w:hAnsiTheme="minorHAnsi"/>
          <w:b/>
          <w:color w:val="FF007F"/>
          <w:sz w:val="26"/>
          <w:szCs w:val="26"/>
        </w:rPr>
        <w:t>5</w:t>
      </w:r>
      <w:r w:rsidRPr="007D7FC4">
        <w:rPr>
          <w:rFonts w:asciiTheme="minorHAnsi" w:hAnsiTheme="minorHAnsi"/>
          <w:b/>
          <w:color w:val="FF007F"/>
          <w:sz w:val="26"/>
          <w:szCs w:val="26"/>
        </w:rPr>
        <w:t xml:space="preserve">. </w:t>
      </w:r>
      <w:r w:rsidR="00E6301D">
        <w:rPr>
          <w:rFonts w:asciiTheme="minorHAnsi" w:hAnsiTheme="minorHAnsi"/>
          <w:b/>
          <w:color w:val="FF007F"/>
          <w:sz w:val="26"/>
          <w:szCs w:val="26"/>
        </w:rPr>
        <w:t xml:space="preserve">Prezentacja </w:t>
      </w:r>
      <w:r w:rsidR="008E27B6">
        <w:rPr>
          <w:rFonts w:asciiTheme="minorHAnsi" w:hAnsiTheme="minorHAnsi"/>
          <w:b/>
          <w:color w:val="FF007F"/>
          <w:sz w:val="26"/>
          <w:szCs w:val="26"/>
        </w:rPr>
        <w:t xml:space="preserve">multimedialna </w:t>
      </w:r>
      <w:r w:rsidRPr="007D7FC4">
        <w:rPr>
          <w:rFonts w:asciiTheme="minorHAnsi" w:hAnsiTheme="minorHAnsi"/>
          <w:sz w:val="24"/>
          <w:szCs w:val="24"/>
        </w:rPr>
        <w:t>spełniając</w:t>
      </w:r>
      <w:r w:rsidR="00163769">
        <w:rPr>
          <w:rFonts w:asciiTheme="minorHAnsi" w:hAnsiTheme="minorHAnsi"/>
          <w:sz w:val="24"/>
          <w:szCs w:val="24"/>
        </w:rPr>
        <w:t>a</w:t>
      </w:r>
      <w:r w:rsidRPr="007D7FC4">
        <w:rPr>
          <w:rFonts w:asciiTheme="minorHAnsi" w:hAnsiTheme="minorHAnsi"/>
          <w:sz w:val="24"/>
          <w:szCs w:val="24"/>
        </w:rPr>
        <w:t xml:space="preserve"> następujące wymagania:</w:t>
      </w:r>
    </w:p>
    <w:p w:rsidR="004F7E0E" w:rsidRPr="003B4C75" w:rsidRDefault="005E3B39" w:rsidP="005D3EC9">
      <w:pPr>
        <w:pStyle w:val="Akapitzlist"/>
        <w:numPr>
          <w:ilvl w:val="0"/>
          <w:numId w:val="28"/>
        </w:numPr>
        <w:spacing w:before="120" w:after="120" w:line="276" w:lineRule="auto"/>
        <w:rPr>
          <w:rFonts w:asciiTheme="minorHAnsi" w:hAnsiTheme="minorHAnsi"/>
          <w:sz w:val="24"/>
          <w:szCs w:val="24"/>
        </w:rPr>
      </w:pPr>
      <w:r w:rsidRPr="003B4C75">
        <w:rPr>
          <w:rFonts w:cs="Calibri"/>
          <w:sz w:val="24"/>
          <w:szCs w:val="24"/>
        </w:rPr>
        <w:t xml:space="preserve">opracowana w </w:t>
      </w:r>
      <w:r w:rsidR="00E6301D" w:rsidRPr="003B4C75">
        <w:rPr>
          <w:rFonts w:cs="Calibri"/>
          <w:sz w:val="24"/>
          <w:szCs w:val="24"/>
        </w:rPr>
        <w:t>formacie Power Point (MS Office) lub równoważnym</w:t>
      </w:r>
      <w:r w:rsidRPr="003B4C75">
        <w:rPr>
          <w:rFonts w:cs="Calibri"/>
          <w:sz w:val="24"/>
          <w:szCs w:val="24"/>
        </w:rPr>
        <w:t>,</w:t>
      </w:r>
    </w:p>
    <w:p w:rsidR="00C921CD" w:rsidRPr="003B4C75" w:rsidRDefault="00C921CD" w:rsidP="005D3EC9">
      <w:pPr>
        <w:pStyle w:val="Akapitzlist"/>
        <w:numPr>
          <w:ilvl w:val="0"/>
          <w:numId w:val="28"/>
        </w:numPr>
        <w:spacing w:before="120" w:after="120" w:line="276" w:lineRule="auto"/>
        <w:rPr>
          <w:rFonts w:asciiTheme="minorHAnsi" w:hAnsiTheme="minorHAnsi"/>
          <w:sz w:val="24"/>
          <w:szCs w:val="24"/>
        </w:rPr>
      </w:pPr>
      <w:r w:rsidRPr="003B4C75">
        <w:rPr>
          <w:rFonts w:cs="Calibri"/>
          <w:sz w:val="24"/>
          <w:szCs w:val="24"/>
        </w:rPr>
        <w:t>zawierająca informacje na temat:</w:t>
      </w:r>
    </w:p>
    <w:p w:rsidR="00C921CD" w:rsidRPr="003B4C75" w:rsidRDefault="00C921CD" w:rsidP="005D3EC9">
      <w:pPr>
        <w:pStyle w:val="Akapitzlist"/>
        <w:numPr>
          <w:ilvl w:val="0"/>
          <w:numId w:val="29"/>
        </w:numPr>
        <w:spacing w:before="120" w:after="120" w:line="276" w:lineRule="auto"/>
        <w:rPr>
          <w:rFonts w:asciiTheme="minorHAnsi" w:hAnsiTheme="minorHAnsi"/>
          <w:sz w:val="24"/>
          <w:szCs w:val="24"/>
        </w:rPr>
      </w:pPr>
      <w:r w:rsidRPr="003B4C75">
        <w:rPr>
          <w:rFonts w:cs="Calibri"/>
          <w:sz w:val="24"/>
          <w:szCs w:val="24"/>
        </w:rPr>
        <w:t>celów badania,</w:t>
      </w:r>
    </w:p>
    <w:p w:rsidR="00C921CD" w:rsidRPr="003B4C75" w:rsidRDefault="00C921CD" w:rsidP="005D3EC9">
      <w:pPr>
        <w:pStyle w:val="Akapitzlist"/>
        <w:numPr>
          <w:ilvl w:val="0"/>
          <w:numId w:val="29"/>
        </w:numPr>
        <w:spacing w:before="120" w:after="120" w:line="276" w:lineRule="auto"/>
        <w:rPr>
          <w:rFonts w:asciiTheme="minorHAnsi" w:hAnsiTheme="minorHAnsi"/>
          <w:sz w:val="24"/>
          <w:szCs w:val="24"/>
        </w:rPr>
      </w:pPr>
      <w:r w:rsidRPr="003B4C75">
        <w:rPr>
          <w:rFonts w:cs="Calibri"/>
          <w:sz w:val="24"/>
          <w:szCs w:val="24"/>
        </w:rPr>
        <w:t xml:space="preserve">metodologii badania, </w:t>
      </w:r>
    </w:p>
    <w:p w:rsidR="005E3B39" w:rsidRPr="00C921CD" w:rsidRDefault="00C921CD" w:rsidP="005D3EC9">
      <w:pPr>
        <w:pStyle w:val="Akapitzlist"/>
        <w:numPr>
          <w:ilvl w:val="0"/>
          <w:numId w:val="29"/>
        </w:numPr>
        <w:spacing w:before="120" w:after="120" w:line="276" w:lineRule="auto"/>
        <w:rPr>
          <w:rFonts w:asciiTheme="minorHAnsi" w:hAnsiTheme="minorHAnsi"/>
          <w:sz w:val="24"/>
          <w:szCs w:val="24"/>
        </w:rPr>
      </w:pPr>
      <w:r w:rsidRPr="003B4C75">
        <w:rPr>
          <w:rFonts w:cs="Calibri"/>
          <w:sz w:val="24"/>
          <w:szCs w:val="24"/>
        </w:rPr>
        <w:t>główn</w:t>
      </w:r>
      <w:r w:rsidR="005A0842" w:rsidRPr="003B4C75">
        <w:rPr>
          <w:rFonts w:cs="Calibri"/>
          <w:sz w:val="24"/>
          <w:szCs w:val="24"/>
        </w:rPr>
        <w:t>ych</w:t>
      </w:r>
      <w:r w:rsidRPr="003B4C75">
        <w:rPr>
          <w:rFonts w:cs="Calibri"/>
          <w:sz w:val="24"/>
          <w:szCs w:val="24"/>
        </w:rPr>
        <w:t xml:space="preserve"> wniosk</w:t>
      </w:r>
      <w:r w:rsidR="005A0842" w:rsidRPr="003B4C75">
        <w:rPr>
          <w:rFonts w:cs="Calibri"/>
          <w:sz w:val="24"/>
          <w:szCs w:val="24"/>
        </w:rPr>
        <w:t>ów</w:t>
      </w:r>
      <w:r w:rsidRPr="003B4C75">
        <w:rPr>
          <w:rFonts w:cs="Calibri"/>
          <w:sz w:val="24"/>
          <w:szCs w:val="24"/>
        </w:rPr>
        <w:t xml:space="preserve"> i rekomendacj</w:t>
      </w:r>
      <w:r w:rsidR="005A0842" w:rsidRPr="003B4C75">
        <w:rPr>
          <w:rFonts w:cs="Calibri"/>
          <w:sz w:val="24"/>
          <w:szCs w:val="24"/>
        </w:rPr>
        <w:t>i</w:t>
      </w:r>
      <w:r w:rsidRPr="003B4C75">
        <w:rPr>
          <w:rFonts w:cs="Calibri"/>
          <w:sz w:val="24"/>
          <w:szCs w:val="24"/>
        </w:rPr>
        <w:t xml:space="preserve"> z badania</w:t>
      </w:r>
      <w:r w:rsidRPr="00C921CD">
        <w:rPr>
          <w:rFonts w:cs="Calibri"/>
        </w:rPr>
        <w:t>.</w:t>
      </w:r>
    </w:p>
    <w:p w:rsidR="004F7E0E" w:rsidRPr="008C3842" w:rsidRDefault="004F7E0E" w:rsidP="008C3842">
      <w:pPr>
        <w:pStyle w:val="Akapitzlist"/>
        <w:spacing w:before="160" w:after="0" w:line="276" w:lineRule="auto"/>
        <w:ind w:left="1077"/>
        <w:rPr>
          <w:rFonts w:asciiTheme="minorHAnsi" w:hAnsiTheme="minorHAnsi"/>
          <w:b/>
          <w:color w:val="FF007F"/>
          <w:sz w:val="26"/>
          <w:szCs w:val="26"/>
        </w:rPr>
      </w:pPr>
    </w:p>
    <w:p w:rsidR="00396616" w:rsidRPr="007D7FC4" w:rsidRDefault="00F36958">
      <w:pPr>
        <w:pStyle w:val="Nagwek2"/>
        <w:rPr>
          <w:rStyle w:val="Odwoanieintensywne"/>
          <w:rFonts w:asciiTheme="minorHAnsi" w:eastAsia="Calibri" w:hAnsiTheme="minorHAnsi"/>
          <w:b/>
          <w:color w:val="FF007F"/>
          <w:sz w:val="26"/>
          <w:szCs w:val="26"/>
        </w:rPr>
      </w:pPr>
      <w:r w:rsidRPr="007D7FC4">
        <w:rPr>
          <w:rStyle w:val="Odwoanieintensywne"/>
          <w:rFonts w:asciiTheme="minorHAnsi" w:hAnsiTheme="minorHAnsi"/>
          <w:b/>
          <w:color w:val="FF007F"/>
          <w:sz w:val="26"/>
          <w:szCs w:val="26"/>
        </w:rPr>
        <w:t>3.</w:t>
      </w:r>
      <w:r w:rsidR="00110D09" w:rsidRPr="007D7FC4">
        <w:rPr>
          <w:rStyle w:val="Odwoanieintensywne"/>
          <w:rFonts w:asciiTheme="minorHAnsi" w:hAnsiTheme="minorHAnsi"/>
          <w:b/>
          <w:color w:val="FF007F"/>
          <w:sz w:val="26"/>
          <w:szCs w:val="26"/>
        </w:rPr>
        <w:t>3</w:t>
      </w:r>
      <w:r w:rsidRPr="007D7FC4">
        <w:rPr>
          <w:rStyle w:val="Odwoanieintensywne"/>
          <w:rFonts w:asciiTheme="minorHAnsi" w:hAnsiTheme="minorHAnsi"/>
          <w:b/>
          <w:color w:val="FF007F"/>
          <w:sz w:val="26"/>
          <w:szCs w:val="26"/>
        </w:rPr>
        <w:t xml:space="preserve">. </w:t>
      </w:r>
      <w:r w:rsidR="00B40ABC" w:rsidRPr="007D7FC4">
        <w:rPr>
          <w:rStyle w:val="Odwoanieintensywne"/>
          <w:rFonts w:asciiTheme="minorHAnsi" w:hAnsiTheme="minorHAnsi"/>
          <w:b/>
          <w:color w:val="FF007F"/>
          <w:sz w:val="26"/>
          <w:szCs w:val="26"/>
        </w:rPr>
        <w:t xml:space="preserve">WYMAGANIA DOTYCZĄCE ORGANIZACJI REALIZACJI ZAMÓWIENIA </w:t>
      </w:r>
    </w:p>
    <w:p w:rsidR="00F93465" w:rsidRPr="007D7FC4" w:rsidRDefault="00382F8D" w:rsidP="007D7FC4">
      <w:pPr>
        <w:autoSpaceDE w:val="0"/>
        <w:autoSpaceDN w:val="0"/>
        <w:adjustRightInd w:val="0"/>
        <w:spacing w:before="120" w:after="120" w:line="276" w:lineRule="auto"/>
        <w:rPr>
          <w:rFonts w:asciiTheme="minorHAnsi" w:hAnsiTheme="minorHAnsi" w:cs="A"/>
          <w:b/>
          <w:bCs/>
          <w:sz w:val="24"/>
          <w:szCs w:val="24"/>
        </w:rPr>
      </w:pPr>
      <w:r w:rsidRPr="007D7FC4">
        <w:rPr>
          <w:rFonts w:asciiTheme="minorHAnsi" w:hAnsiTheme="minorHAnsi" w:cs="A"/>
          <w:b/>
          <w:bCs/>
          <w:sz w:val="24"/>
          <w:szCs w:val="24"/>
        </w:rPr>
        <w:t>Z</w:t>
      </w:r>
      <w:r w:rsidR="00F93465" w:rsidRPr="007D7FC4">
        <w:rPr>
          <w:rFonts w:asciiTheme="minorHAnsi" w:hAnsiTheme="minorHAnsi" w:cs="A"/>
          <w:b/>
          <w:bCs/>
          <w:sz w:val="24"/>
          <w:szCs w:val="24"/>
        </w:rPr>
        <w:t>amawiający wymaga, aby w okresie realizacji zamówienia osoby wykonujące czynności związane z</w:t>
      </w:r>
      <w:r w:rsidR="00DF5F29" w:rsidRPr="007D7FC4">
        <w:rPr>
          <w:rFonts w:asciiTheme="minorHAnsi" w:hAnsiTheme="minorHAnsi" w:cs="A"/>
          <w:b/>
          <w:bCs/>
          <w:sz w:val="24"/>
          <w:szCs w:val="24"/>
        </w:rPr>
        <w:t> </w:t>
      </w:r>
      <w:r w:rsidR="00F93465" w:rsidRPr="007D7FC4">
        <w:rPr>
          <w:rFonts w:asciiTheme="minorHAnsi" w:hAnsiTheme="minorHAnsi" w:cs="A"/>
          <w:b/>
          <w:bCs/>
          <w:sz w:val="24"/>
          <w:szCs w:val="24"/>
        </w:rPr>
        <w:t>realizacją zamówienia, polegające na:</w:t>
      </w:r>
      <w:r w:rsidR="00F93465" w:rsidRPr="007D7FC4">
        <w:rPr>
          <w:rFonts w:asciiTheme="minorHAnsi" w:hAnsiTheme="minorHAnsi" w:cs="A"/>
          <w:b/>
          <w:bCs/>
          <w:sz w:val="24"/>
          <w:szCs w:val="24"/>
        </w:rPr>
        <w:tab/>
      </w:r>
    </w:p>
    <w:p w:rsidR="00F93465" w:rsidRPr="007D7FC4" w:rsidRDefault="00F93465" w:rsidP="007D7FC4">
      <w:pPr>
        <w:numPr>
          <w:ilvl w:val="0"/>
          <w:numId w:val="2"/>
        </w:numPr>
        <w:autoSpaceDE w:val="0"/>
        <w:autoSpaceDN w:val="0"/>
        <w:adjustRightInd w:val="0"/>
        <w:spacing w:before="120" w:after="120" w:line="276" w:lineRule="auto"/>
        <w:ind w:left="567" w:hanging="283"/>
        <w:rPr>
          <w:rFonts w:asciiTheme="minorHAnsi" w:hAnsiTheme="minorHAnsi" w:cs="A"/>
          <w:bCs/>
          <w:sz w:val="24"/>
          <w:szCs w:val="24"/>
        </w:rPr>
      </w:pPr>
      <w:r w:rsidRPr="007D7FC4">
        <w:rPr>
          <w:rFonts w:asciiTheme="minorHAnsi" w:hAnsiTheme="minorHAnsi" w:cs="A"/>
          <w:bCs/>
          <w:sz w:val="24"/>
          <w:szCs w:val="24"/>
        </w:rPr>
        <w:t>organizacji realizacji zamówienia (koordynacji badania), zgodnie z zaproponowaną przez Wykonawcę metodologią badania,</w:t>
      </w:r>
    </w:p>
    <w:p w:rsidR="00F93465" w:rsidRPr="007D7FC4" w:rsidRDefault="00F93465" w:rsidP="007D7FC4">
      <w:pPr>
        <w:autoSpaceDE w:val="0"/>
        <w:autoSpaceDN w:val="0"/>
        <w:adjustRightInd w:val="0"/>
        <w:spacing w:before="120" w:after="120" w:line="276" w:lineRule="auto"/>
        <w:rPr>
          <w:rFonts w:asciiTheme="minorHAnsi" w:hAnsiTheme="minorHAnsi"/>
          <w:sz w:val="24"/>
          <w:szCs w:val="24"/>
        </w:rPr>
      </w:pPr>
      <w:r w:rsidRPr="007D7FC4">
        <w:rPr>
          <w:rFonts w:asciiTheme="minorHAnsi" w:hAnsiTheme="minorHAnsi"/>
          <w:b/>
          <w:sz w:val="24"/>
          <w:szCs w:val="24"/>
        </w:rPr>
        <w:t>były zatrudnione przez Wykonawcę na podstawie umowy o pracę</w:t>
      </w:r>
      <w:r w:rsidRPr="007D7FC4">
        <w:rPr>
          <w:rFonts w:asciiTheme="minorHAnsi" w:hAnsiTheme="minorHAnsi"/>
          <w:sz w:val="24"/>
          <w:szCs w:val="24"/>
        </w:rPr>
        <w:t xml:space="preserve">, w wymiarze czasu pracy zapewniającym właściwą realizację przedmiotu zamówienia, zgodnie z oświadczeniem stanowiącym </w:t>
      </w:r>
      <w:r w:rsidRPr="00C432B0">
        <w:rPr>
          <w:rFonts w:asciiTheme="minorHAnsi" w:hAnsiTheme="minorHAnsi"/>
          <w:b/>
          <w:sz w:val="24"/>
          <w:szCs w:val="24"/>
        </w:rPr>
        <w:t>załącznik nr 3 do</w:t>
      </w:r>
      <w:r w:rsidRPr="007D7FC4">
        <w:rPr>
          <w:rFonts w:asciiTheme="minorHAnsi" w:hAnsiTheme="minorHAnsi"/>
          <w:b/>
          <w:sz w:val="24"/>
          <w:szCs w:val="24"/>
        </w:rPr>
        <w:t xml:space="preserve"> Wzoru Umowy. </w:t>
      </w:r>
    </w:p>
    <w:p w:rsidR="000707C2" w:rsidRPr="00043181" w:rsidRDefault="000707C2" w:rsidP="007D7FC4">
      <w:pPr>
        <w:spacing w:after="0" w:line="276" w:lineRule="auto"/>
        <w:contextualSpacing/>
        <w:rPr>
          <w:rFonts w:asciiTheme="minorHAnsi" w:hAnsiTheme="minorHAnsi"/>
          <w:sz w:val="24"/>
          <w:szCs w:val="24"/>
        </w:rPr>
      </w:pPr>
      <w:r w:rsidRPr="00043181">
        <w:rPr>
          <w:rFonts w:asciiTheme="minorHAnsi" w:hAnsiTheme="minorHAnsi"/>
          <w:sz w:val="24"/>
          <w:szCs w:val="24"/>
        </w:rPr>
        <w:lastRenderedPageBreak/>
        <w:t>Od Wykonawcy oczekuje się sprawnej i terminowej realizacji badania oraz współpracy z</w:t>
      </w:r>
      <w:r w:rsidR="005C747F" w:rsidRPr="00043181">
        <w:rPr>
          <w:rFonts w:asciiTheme="minorHAnsi" w:hAnsiTheme="minorHAnsi"/>
          <w:sz w:val="24"/>
          <w:szCs w:val="24"/>
        </w:rPr>
        <w:t> </w:t>
      </w:r>
      <w:r w:rsidRPr="00043181">
        <w:rPr>
          <w:rFonts w:asciiTheme="minorHAnsi" w:hAnsiTheme="minorHAnsi"/>
          <w:sz w:val="24"/>
          <w:szCs w:val="24"/>
        </w:rPr>
        <w:t>Zamawiającym, w tym:</w:t>
      </w:r>
    </w:p>
    <w:p w:rsidR="000075C0" w:rsidRDefault="001D10AF">
      <w:pPr>
        <w:numPr>
          <w:ilvl w:val="0"/>
          <w:numId w:val="4"/>
        </w:numPr>
        <w:spacing w:after="0" w:line="276" w:lineRule="auto"/>
        <w:ind w:left="709" w:hanging="425"/>
        <w:contextualSpacing/>
        <w:rPr>
          <w:rFonts w:asciiTheme="minorHAnsi" w:hAnsiTheme="minorHAnsi"/>
          <w:sz w:val="24"/>
          <w:szCs w:val="24"/>
        </w:rPr>
      </w:pPr>
      <w:r w:rsidRPr="007D7FC4">
        <w:rPr>
          <w:rFonts w:asciiTheme="minorHAnsi" w:hAnsiTheme="minorHAnsi"/>
          <w:sz w:val="24"/>
          <w:szCs w:val="24"/>
        </w:rPr>
        <w:t>stałej roboczej współpracy z Zamawiającym</w:t>
      </w:r>
      <w:r w:rsidR="000060C1" w:rsidRPr="007D7FC4">
        <w:rPr>
          <w:rFonts w:asciiTheme="minorHAnsi" w:hAnsiTheme="minorHAnsi"/>
          <w:sz w:val="24"/>
          <w:szCs w:val="24"/>
        </w:rPr>
        <w:t>,</w:t>
      </w:r>
    </w:p>
    <w:p w:rsidR="000075C0" w:rsidRDefault="00617C8E">
      <w:pPr>
        <w:numPr>
          <w:ilvl w:val="0"/>
          <w:numId w:val="4"/>
        </w:numPr>
        <w:spacing w:after="0" w:line="276" w:lineRule="auto"/>
        <w:ind w:left="709" w:hanging="425"/>
        <w:contextualSpacing/>
        <w:rPr>
          <w:rFonts w:asciiTheme="minorHAnsi" w:hAnsiTheme="minorHAnsi"/>
          <w:sz w:val="24"/>
          <w:szCs w:val="24"/>
        </w:rPr>
      </w:pPr>
      <w:r w:rsidRPr="007D7FC4">
        <w:rPr>
          <w:rFonts w:asciiTheme="minorHAnsi" w:hAnsiTheme="minorHAnsi"/>
          <w:sz w:val="24"/>
          <w:szCs w:val="24"/>
        </w:rPr>
        <w:t>samodzielnej organizacji badania od strony technicznej i logistycznej (rezerwacje pomieszczeń na badania, umawianie respondentów na badanie etc.),</w:t>
      </w:r>
    </w:p>
    <w:p w:rsidR="000075C0" w:rsidRDefault="001D10AF">
      <w:pPr>
        <w:numPr>
          <w:ilvl w:val="0"/>
          <w:numId w:val="4"/>
        </w:numPr>
        <w:spacing w:after="0" w:line="276" w:lineRule="auto"/>
        <w:ind w:left="709" w:hanging="425"/>
        <w:contextualSpacing/>
        <w:rPr>
          <w:rFonts w:asciiTheme="minorHAnsi" w:hAnsiTheme="minorHAnsi"/>
          <w:sz w:val="24"/>
          <w:szCs w:val="24"/>
        </w:rPr>
      </w:pPr>
      <w:r w:rsidRPr="007D7FC4">
        <w:rPr>
          <w:rFonts w:asciiTheme="minorHAnsi" w:hAnsiTheme="minorHAnsi"/>
          <w:sz w:val="24"/>
          <w:szCs w:val="24"/>
        </w:rPr>
        <w:t>sprawnej i terminowej realizacji badania zgodnie z zamówieniem, ofertą i przepisami prawa,</w:t>
      </w:r>
    </w:p>
    <w:p w:rsidR="000075C0" w:rsidRDefault="000060C1">
      <w:pPr>
        <w:numPr>
          <w:ilvl w:val="0"/>
          <w:numId w:val="4"/>
        </w:numPr>
        <w:spacing w:after="0" w:line="276" w:lineRule="auto"/>
        <w:ind w:left="709" w:hanging="425"/>
        <w:contextualSpacing/>
        <w:rPr>
          <w:rFonts w:asciiTheme="minorHAnsi" w:hAnsiTheme="minorHAnsi"/>
          <w:sz w:val="24"/>
          <w:szCs w:val="24"/>
        </w:rPr>
      </w:pPr>
      <w:r w:rsidRPr="007D7FC4">
        <w:rPr>
          <w:rFonts w:asciiTheme="minorHAnsi" w:hAnsiTheme="minorHAnsi"/>
          <w:sz w:val="24"/>
          <w:szCs w:val="24"/>
        </w:rPr>
        <w:t>pozostawania w stałym kontakcie z Zamawiającym (ko</w:t>
      </w:r>
      <w:r w:rsidR="00104BA1" w:rsidRPr="007D7FC4">
        <w:rPr>
          <w:rFonts w:asciiTheme="minorHAnsi" w:hAnsiTheme="minorHAnsi"/>
          <w:sz w:val="24"/>
          <w:szCs w:val="24"/>
        </w:rPr>
        <w:t>ntakt telefoniczny i e-mailowy),</w:t>
      </w:r>
      <w:r w:rsidRPr="007D7FC4">
        <w:rPr>
          <w:rFonts w:asciiTheme="minorHAnsi" w:hAnsiTheme="minorHAnsi"/>
          <w:sz w:val="24"/>
          <w:szCs w:val="24"/>
        </w:rPr>
        <w:t xml:space="preserve"> </w:t>
      </w:r>
      <w:r w:rsidR="00104BA1" w:rsidRPr="007D7FC4">
        <w:rPr>
          <w:rFonts w:asciiTheme="minorHAnsi" w:hAnsiTheme="minorHAnsi"/>
          <w:sz w:val="24"/>
          <w:szCs w:val="24"/>
        </w:rPr>
        <w:t>u</w:t>
      </w:r>
      <w:r w:rsidRPr="007D7FC4">
        <w:rPr>
          <w:rFonts w:asciiTheme="minorHAnsi" w:hAnsiTheme="minorHAnsi"/>
          <w:sz w:val="24"/>
          <w:szCs w:val="24"/>
        </w:rPr>
        <w:t>dzielenia (w formie elektronicznej) każdorazowo na żądanie Zamawiającego, pełnej informacji na</w:t>
      </w:r>
      <w:r w:rsidR="00104BA1" w:rsidRPr="007D7FC4">
        <w:rPr>
          <w:rFonts w:asciiTheme="minorHAnsi" w:hAnsiTheme="minorHAnsi"/>
          <w:sz w:val="24"/>
          <w:szCs w:val="24"/>
        </w:rPr>
        <w:t xml:space="preserve"> temat stanu realizacji badania,</w:t>
      </w:r>
      <w:r w:rsidRPr="007D7FC4">
        <w:rPr>
          <w:rFonts w:asciiTheme="minorHAnsi" w:hAnsiTheme="minorHAnsi"/>
          <w:sz w:val="24"/>
          <w:szCs w:val="24"/>
        </w:rPr>
        <w:t xml:space="preserve"> </w:t>
      </w:r>
    </w:p>
    <w:p w:rsidR="000075C0" w:rsidRDefault="000060C1">
      <w:pPr>
        <w:numPr>
          <w:ilvl w:val="0"/>
          <w:numId w:val="4"/>
        </w:numPr>
        <w:spacing w:after="0" w:line="276" w:lineRule="auto"/>
        <w:ind w:left="709" w:hanging="425"/>
        <w:contextualSpacing/>
        <w:rPr>
          <w:rFonts w:asciiTheme="minorHAnsi" w:hAnsiTheme="minorHAnsi"/>
          <w:sz w:val="24"/>
          <w:szCs w:val="24"/>
        </w:rPr>
      </w:pPr>
      <w:r w:rsidRPr="007D7FC4">
        <w:rPr>
          <w:rFonts w:asciiTheme="minorHAnsi" w:hAnsiTheme="minorHAnsi"/>
          <w:sz w:val="24"/>
          <w:szCs w:val="24"/>
        </w:rPr>
        <w:t>u</w:t>
      </w:r>
      <w:r w:rsidR="000707C2" w:rsidRPr="007D7FC4">
        <w:rPr>
          <w:rFonts w:asciiTheme="minorHAnsi" w:hAnsiTheme="minorHAnsi"/>
          <w:sz w:val="24"/>
          <w:szCs w:val="24"/>
        </w:rPr>
        <w:t xml:space="preserve">względniania uwag i wymagań Zamawiającego </w:t>
      </w:r>
      <w:r w:rsidRPr="007D7FC4">
        <w:rPr>
          <w:rFonts w:asciiTheme="minorHAnsi" w:hAnsiTheme="minorHAnsi"/>
          <w:sz w:val="24"/>
          <w:szCs w:val="24"/>
        </w:rPr>
        <w:t>– uzgodnionych z Wykonawcą,</w:t>
      </w:r>
    </w:p>
    <w:p w:rsidR="000075C0" w:rsidRDefault="000060C1">
      <w:pPr>
        <w:numPr>
          <w:ilvl w:val="0"/>
          <w:numId w:val="4"/>
        </w:numPr>
        <w:spacing w:after="0" w:line="276" w:lineRule="auto"/>
        <w:ind w:left="709" w:hanging="425"/>
        <w:contextualSpacing/>
        <w:rPr>
          <w:rFonts w:asciiTheme="minorHAnsi" w:hAnsiTheme="minorHAnsi"/>
          <w:sz w:val="24"/>
          <w:szCs w:val="24"/>
        </w:rPr>
      </w:pPr>
      <w:r w:rsidRPr="007D7FC4">
        <w:rPr>
          <w:rFonts w:asciiTheme="minorHAnsi" w:hAnsiTheme="minorHAnsi"/>
          <w:sz w:val="24"/>
          <w:szCs w:val="24"/>
        </w:rPr>
        <w:t xml:space="preserve">udokumentowania </w:t>
      </w:r>
      <w:r w:rsidR="00DA0389">
        <w:rPr>
          <w:rFonts w:asciiTheme="minorHAnsi" w:hAnsiTheme="minorHAnsi"/>
          <w:sz w:val="24"/>
          <w:szCs w:val="24"/>
        </w:rPr>
        <w:t xml:space="preserve">ilościowego </w:t>
      </w:r>
      <w:r w:rsidRPr="007D7FC4">
        <w:rPr>
          <w:rFonts w:asciiTheme="minorHAnsi" w:hAnsiTheme="minorHAnsi"/>
          <w:sz w:val="24"/>
          <w:szCs w:val="24"/>
        </w:rPr>
        <w:t>materiału badawczego pozyskanego w trakcie zbierania danych pierwotnych</w:t>
      </w:r>
      <w:r w:rsidR="008E10F7" w:rsidRPr="007D7FC4">
        <w:rPr>
          <w:rFonts w:asciiTheme="minorHAnsi" w:hAnsiTheme="minorHAnsi"/>
          <w:sz w:val="24"/>
          <w:szCs w:val="24"/>
        </w:rPr>
        <w:t xml:space="preserve"> (bazy </w:t>
      </w:r>
      <w:r w:rsidR="00DA0389">
        <w:rPr>
          <w:rFonts w:asciiTheme="minorHAnsi" w:hAnsiTheme="minorHAnsi"/>
          <w:sz w:val="24"/>
          <w:szCs w:val="24"/>
        </w:rPr>
        <w:t>danych z przeprowadzonych badań ilościowych</w:t>
      </w:r>
      <w:r w:rsidR="008E10F7" w:rsidRPr="007D7FC4">
        <w:rPr>
          <w:rFonts w:asciiTheme="minorHAnsi" w:hAnsiTheme="minorHAnsi"/>
          <w:sz w:val="24"/>
          <w:szCs w:val="24"/>
        </w:rPr>
        <w:t>)</w:t>
      </w:r>
      <w:r w:rsidR="00A11FDC" w:rsidRPr="007D7FC4">
        <w:rPr>
          <w:rFonts w:asciiTheme="minorHAnsi" w:hAnsiTheme="minorHAnsi"/>
          <w:sz w:val="24"/>
          <w:szCs w:val="24"/>
        </w:rPr>
        <w:t>,</w:t>
      </w:r>
    </w:p>
    <w:p w:rsidR="00EB6B6E" w:rsidRDefault="00EB6B6E">
      <w:pPr>
        <w:numPr>
          <w:ilvl w:val="0"/>
          <w:numId w:val="4"/>
        </w:numPr>
        <w:spacing w:after="0" w:line="276" w:lineRule="auto"/>
        <w:ind w:left="709" w:hanging="425"/>
        <w:contextualSpacing/>
        <w:rPr>
          <w:rFonts w:asciiTheme="minorHAnsi" w:hAnsiTheme="minorHAnsi"/>
          <w:sz w:val="24"/>
          <w:szCs w:val="24"/>
        </w:rPr>
      </w:pPr>
      <w:r>
        <w:rPr>
          <w:rFonts w:asciiTheme="minorHAnsi" w:hAnsiTheme="minorHAnsi"/>
          <w:sz w:val="24"/>
          <w:szCs w:val="24"/>
        </w:rPr>
        <w:t>dokumentowania jakościowego materia</w:t>
      </w:r>
      <w:r w:rsidR="00C72053">
        <w:rPr>
          <w:rFonts w:asciiTheme="minorHAnsi" w:hAnsiTheme="minorHAnsi"/>
          <w:sz w:val="24"/>
          <w:szCs w:val="24"/>
        </w:rPr>
        <w:t>ł</w:t>
      </w:r>
      <w:r>
        <w:rPr>
          <w:rFonts w:asciiTheme="minorHAnsi" w:hAnsiTheme="minorHAnsi"/>
          <w:sz w:val="24"/>
          <w:szCs w:val="24"/>
        </w:rPr>
        <w:t xml:space="preserve">u badawczego </w:t>
      </w:r>
      <w:r w:rsidR="005D1908">
        <w:rPr>
          <w:rFonts w:asciiTheme="minorHAnsi" w:hAnsiTheme="minorHAnsi"/>
          <w:sz w:val="24"/>
          <w:szCs w:val="24"/>
        </w:rPr>
        <w:t xml:space="preserve">(opis/notatka z przeprowadzonego badania jakościowego), </w:t>
      </w:r>
      <w:r w:rsidR="00C72053">
        <w:rPr>
          <w:rFonts w:asciiTheme="minorHAnsi" w:hAnsiTheme="minorHAnsi"/>
          <w:sz w:val="24"/>
          <w:szCs w:val="24"/>
        </w:rPr>
        <w:t xml:space="preserve">poprzez </w:t>
      </w:r>
      <w:r w:rsidR="006E65DB">
        <w:rPr>
          <w:rFonts w:asciiTheme="minorHAnsi" w:hAnsiTheme="minorHAnsi"/>
          <w:sz w:val="24"/>
          <w:szCs w:val="24"/>
        </w:rPr>
        <w:t>udzielanie</w:t>
      </w:r>
      <w:r w:rsidR="0016033E">
        <w:rPr>
          <w:rFonts w:asciiTheme="minorHAnsi" w:hAnsiTheme="minorHAnsi"/>
          <w:sz w:val="24"/>
          <w:szCs w:val="24"/>
        </w:rPr>
        <w:t xml:space="preserve"> </w:t>
      </w:r>
      <w:r w:rsidR="006E65DB">
        <w:rPr>
          <w:rFonts w:asciiTheme="minorHAnsi" w:hAnsiTheme="minorHAnsi"/>
          <w:sz w:val="24"/>
          <w:szCs w:val="24"/>
        </w:rPr>
        <w:t xml:space="preserve">na żądanie </w:t>
      </w:r>
      <w:r w:rsidR="005A0842">
        <w:rPr>
          <w:rFonts w:asciiTheme="minorHAnsi" w:hAnsiTheme="minorHAnsi"/>
          <w:sz w:val="24"/>
          <w:szCs w:val="24"/>
        </w:rPr>
        <w:t xml:space="preserve">Zamawiającego </w:t>
      </w:r>
      <w:r w:rsidR="006E65DB" w:rsidRPr="007D7FC4">
        <w:rPr>
          <w:rFonts w:asciiTheme="minorHAnsi" w:hAnsiTheme="minorHAnsi"/>
          <w:sz w:val="24"/>
          <w:szCs w:val="24"/>
        </w:rPr>
        <w:t>informacji na temat stanu realizacji badania</w:t>
      </w:r>
      <w:r w:rsidR="00CE1FA4">
        <w:rPr>
          <w:rFonts w:asciiTheme="minorHAnsi" w:hAnsiTheme="minorHAnsi"/>
          <w:sz w:val="24"/>
          <w:szCs w:val="24"/>
        </w:rPr>
        <w:t>, o których mowa w pkt. d),</w:t>
      </w:r>
    </w:p>
    <w:p w:rsidR="000075C0" w:rsidRPr="009F0397" w:rsidRDefault="000060C1">
      <w:pPr>
        <w:numPr>
          <w:ilvl w:val="0"/>
          <w:numId w:val="4"/>
        </w:numPr>
        <w:spacing w:after="0" w:line="276" w:lineRule="auto"/>
        <w:ind w:left="709" w:hanging="425"/>
        <w:contextualSpacing/>
        <w:rPr>
          <w:rFonts w:asciiTheme="minorHAnsi" w:hAnsiTheme="minorHAnsi"/>
          <w:sz w:val="24"/>
          <w:szCs w:val="24"/>
        </w:rPr>
      </w:pPr>
      <w:r w:rsidRPr="007D7FC4">
        <w:rPr>
          <w:rFonts w:asciiTheme="minorHAnsi" w:hAnsiTheme="minorHAnsi"/>
          <w:sz w:val="24"/>
          <w:szCs w:val="24"/>
        </w:rPr>
        <w:t>p</w:t>
      </w:r>
      <w:r w:rsidR="000707C2" w:rsidRPr="007D7FC4">
        <w:rPr>
          <w:rFonts w:asciiTheme="minorHAnsi" w:hAnsiTheme="minorHAnsi"/>
          <w:sz w:val="24"/>
          <w:szCs w:val="24"/>
        </w:rPr>
        <w:t>rowadzenia i nadzorowania procesu gromadzenia danych i całego procesu r</w:t>
      </w:r>
      <w:r w:rsidRPr="007D7FC4">
        <w:rPr>
          <w:rFonts w:asciiTheme="minorHAnsi" w:hAnsiTheme="minorHAnsi"/>
          <w:sz w:val="24"/>
          <w:szCs w:val="24"/>
        </w:rPr>
        <w:t xml:space="preserve">ealizacji </w:t>
      </w:r>
      <w:r w:rsidRPr="009F0397">
        <w:rPr>
          <w:rFonts w:asciiTheme="minorHAnsi" w:hAnsiTheme="minorHAnsi"/>
          <w:sz w:val="24"/>
          <w:szCs w:val="24"/>
        </w:rPr>
        <w:t>przedmiotu zamówienia,</w:t>
      </w:r>
    </w:p>
    <w:p w:rsidR="000075C0" w:rsidRPr="009F0397" w:rsidRDefault="00490507">
      <w:pPr>
        <w:pStyle w:val="Akapitzlist"/>
        <w:numPr>
          <w:ilvl w:val="0"/>
          <w:numId w:val="4"/>
        </w:numPr>
        <w:spacing w:after="0" w:line="276" w:lineRule="auto"/>
        <w:ind w:left="709" w:hanging="425"/>
        <w:rPr>
          <w:rFonts w:asciiTheme="minorHAnsi" w:hAnsiTheme="minorHAnsi"/>
          <w:sz w:val="24"/>
          <w:szCs w:val="24"/>
        </w:rPr>
      </w:pPr>
      <w:r w:rsidRPr="009F0397">
        <w:rPr>
          <w:rFonts w:asciiTheme="minorHAnsi" w:hAnsiTheme="minorHAnsi"/>
          <w:sz w:val="24"/>
          <w:szCs w:val="24"/>
        </w:rPr>
        <w:t>w</w:t>
      </w:r>
      <w:r w:rsidR="00954CD9" w:rsidRPr="009F0397">
        <w:rPr>
          <w:rFonts w:asciiTheme="minorHAnsi" w:hAnsiTheme="minorHAnsi"/>
          <w:sz w:val="24"/>
          <w:szCs w:val="24"/>
        </w:rPr>
        <w:t>ykonawca może powierzyć wykonanie części zamówienia podwykonawcy</w:t>
      </w:r>
      <w:r w:rsidR="004A75EA">
        <w:rPr>
          <w:rFonts w:asciiTheme="minorHAnsi" w:hAnsiTheme="minorHAnsi"/>
          <w:sz w:val="24"/>
          <w:szCs w:val="24"/>
        </w:rPr>
        <w:t>,</w:t>
      </w:r>
      <w:r w:rsidR="00954CD9" w:rsidRPr="009F0397">
        <w:rPr>
          <w:rFonts w:asciiTheme="minorHAnsi" w:hAnsiTheme="minorHAnsi"/>
          <w:sz w:val="24"/>
          <w:szCs w:val="24"/>
        </w:rPr>
        <w:t xml:space="preserve"> Zamawiający dopuszcza wykonanie przedmiotu zamówienia przy udziale podwykonawców w zakresie przedmiotu zamówienia nieobejmującego KLUCZOWYCH części Zamówienia, tj.:</w:t>
      </w:r>
    </w:p>
    <w:p w:rsidR="000075C0" w:rsidRPr="009F0397" w:rsidRDefault="00954CD9" w:rsidP="005D3EC9">
      <w:pPr>
        <w:pStyle w:val="Akapitzlist"/>
        <w:numPr>
          <w:ilvl w:val="1"/>
          <w:numId w:val="34"/>
        </w:numPr>
        <w:spacing w:after="0" w:line="276" w:lineRule="auto"/>
        <w:rPr>
          <w:rFonts w:asciiTheme="minorHAnsi" w:hAnsiTheme="minorHAnsi"/>
          <w:sz w:val="24"/>
          <w:szCs w:val="24"/>
        </w:rPr>
      </w:pPr>
      <w:r w:rsidRPr="009F0397">
        <w:rPr>
          <w:rFonts w:asciiTheme="minorHAnsi" w:hAnsiTheme="minorHAnsi"/>
          <w:sz w:val="24"/>
          <w:szCs w:val="24"/>
        </w:rPr>
        <w:t xml:space="preserve">organizacji realizacji zamówienia (koordynacji badania), </w:t>
      </w:r>
    </w:p>
    <w:p w:rsidR="000075C0" w:rsidRPr="009F0397" w:rsidRDefault="00954CD9" w:rsidP="005D3EC9">
      <w:pPr>
        <w:pStyle w:val="Akapitzlist"/>
        <w:numPr>
          <w:ilvl w:val="1"/>
          <w:numId w:val="34"/>
        </w:numPr>
        <w:spacing w:after="0" w:line="276" w:lineRule="auto"/>
        <w:rPr>
          <w:rFonts w:asciiTheme="minorHAnsi" w:hAnsiTheme="minorHAnsi"/>
          <w:sz w:val="24"/>
          <w:szCs w:val="24"/>
        </w:rPr>
      </w:pPr>
      <w:r w:rsidRPr="009F0397">
        <w:rPr>
          <w:rFonts w:asciiTheme="minorHAnsi" w:hAnsiTheme="minorHAnsi"/>
          <w:sz w:val="24"/>
          <w:szCs w:val="24"/>
        </w:rPr>
        <w:t xml:space="preserve">realizacji celów badania w oparciu o metodykę badania zatwierdzoną w raporcie metodologicznym, </w:t>
      </w:r>
    </w:p>
    <w:p w:rsidR="000075C0" w:rsidRPr="009F0397" w:rsidRDefault="00954CD9" w:rsidP="005D3EC9">
      <w:pPr>
        <w:pStyle w:val="Akapitzlist"/>
        <w:numPr>
          <w:ilvl w:val="1"/>
          <w:numId w:val="34"/>
        </w:numPr>
        <w:spacing w:after="0" w:line="276" w:lineRule="auto"/>
        <w:rPr>
          <w:rFonts w:asciiTheme="minorHAnsi" w:hAnsiTheme="minorHAnsi"/>
          <w:sz w:val="24"/>
          <w:szCs w:val="24"/>
        </w:rPr>
      </w:pPr>
      <w:r w:rsidRPr="009F0397">
        <w:rPr>
          <w:rFonts w:asciiTheme="minorHAnsi" w:hAnsiTheme="minorHAnsi"/>
          <w:sz w:val="24"/>
          <w:szCs w:val="24"/>
        </w:rPr>
        <w:t xml:space="preserve">analizy zebranych danych, </w:t>
      </w:r>
    </w:p>
    <w:p w:rsidR="000075C0" w:rsidRPr="009F0397" w:rsidRDefault="00954CD9" w:rsidP="005D3EC9">
      <w:pPr>
        <w:pStyle w:val="Akapitzlist"/>
        <w:numPr>
          <w:ilvl w:val="1"/>
          <w:numId w:val="34"/>
        </w:numPr>
        <w:spacing w:after="0" w:line="276" w:lineRule="auto"/>
        <w:rPr>
          <w:rFonts w:asciiTheme="minorHAnsi" w:hAnsiTheme="minorHAnsi"/>
          <w:sz w:val="24"/>
          <w:szCs w:val="24"/>
        </w:rPr>
      </w:pPr>
      <w:r w:rsidRPr="009F0397">
        <w:rPr>
          <w:rFonts w:asciiTheme="minorHAnsi" w:hAnsiTheme="minorHAnsi"/>
          <w:sz w:val="24"/>
          <w:szCs w:val="24"/>
        </w:rPr>
        <w:t xml:space="preserve">opracowania raportu metodologicznego i raportu końcowego, </w:t>
      </w:r>
    </w:p>
    <w:p w:rsidR="000075C0" w:rsidRDefault="00954CD9" w:rsidP="005D3EC9">
      <w:pPr>
        <w:pStyle w:val="Akapitzlist"/>
        <w:numPr>
          <w:ilvl w:val="1"/>
          <w:numId w:val="34"/>
        </w:numPr>
        <w:spacing w:after="0" w:line="276" w:lineRule="auto"/>
        <w:rPr>
          <w:rFonts w:asciiTheme="minorHAnsi" w:hAnsiTheme="minorHAnsi"/>
          <w:sz w:val="24"/>
          <w:szCs w:val="24"/>
        </w:rPr>
      </w:pPr>
      <w:r w:rsidRPr="009F0397">
        <w:rPr>
          <w:rFonts w:asciiTheme="minorHAnsi" w:hAnsiTheme="minorHAnsi"/>
          <w:sz w:val="24"/>
          <w:szCs w:val="24"/>
        </w:rPr>
        <w:t>współpracy z Zamawiającym, w tym udziału w spotkaniach, o których mowa w pkt. j)</w:t>
      </w:r>
      <w:r w:rsidR="004A75EA">
        <w:rPr>
          <w:rFonts w:asciiTheme="minorHAnsi" w:hAnsiTheme="minorHAnsi"/>
          <w:sz w:val="24"/>
          <w:szCs w:val="24"/>
        </w:rPr>
        <w:t>,</w:t>
      </w:r>
    </w:p>
    <w:p w:rsidR="00A67B12" w:rsidRPr="009F0397" w:rsidRDefault="00A67B12" w:rsidP="00A67B12">
      <w:pPr>
        <w:pStyle w:val="Akapitzlist"/>
        <w:numPr>
          <w:ilvl w:val="0"/>
          <w:numId w:val="4"/>
        </w:numPr>
        <w:spacing w:after="0" w:line="276" w:lineRule="auto"/>
        <w:ind w:left="709"/>
        <w:rPr>
          <w:rFonts w:asciiTheme="minorHAnsi" w:hAnsiTheme="minorHAnsi"/>
          <w:sz w:val="24"/>
          <w:szCs w:val="24"/>
        </w:rPr>
      </w:pPr>
      <w:r w:rsidRPr="009F0397">
        <w:rPr>
          <w:rFonts w:asciiTheme="minorHAnsi" w:hAnsiTheme="minorHAnsi"/>
          <w:sz w:val="24"/>
          <w:szCs w:val="24"/>
        </w:rPr>
        <w:t>bezzwłocznego informowania o pojawiających się problemach, zagrożeniach lub opóźnieniach w realizacji badania</w:t>
      </w:r>
      <w:r w:rsidR="004A75EA">
        <w:rPr>
          <w:rFonts w:asciiTheme="minorHAnsi" w:hAnsiTheme="minorHAnsi"/>
          <w:sz w:val="24"/>
          <w:szCs w:val="24"/>
        </w:rPr>
        <w:t>,</w:t>
      </w:r>
    </w:p>
    <w:p w:rsidR="00D32F9E" w:rsidRPr="00C92A23" w:rsidRDefault="00490507" w:rsidP="00BA7781">
      <w:pPr>
        <w:pStyle w:val="Akapitzlist"/>
        <w:numPr>
          <w:ilvl w:val="0"/>
          <w:numId w:val="4"/>
        </w:numPr>
        <w:spacing w:after="0" w:line="276" w:lineRule="auto"/>
        <w:ind w:left="709"/>
        <w:rPr>
          <w:rFonts w:asciiTheme="minorHAnsi" w:hAnsiTheme="minorHAnsi"/>
          <w:sz w:val="24"/>
          <w:szCs w:val="24"/>
        </w:rPr>
      </w:pPr>
      <w:r w:rsidRPr="009F0397">
        <w:rPr>
          <w:rFonts w:asciiTheme="minorHAnsi" w:hAnsiTheme="minorHAnsi"/>
          <w:sz w:val="24"/>
          <w:szCs w:val="24"/>
        </w:rPr>
        <w:t>w</w:t>
      </w:r>
      <w:r w:rsidR="00222444" w:rsidRPr="009F0397">
        <w:rPr>
          <w:rFonts w:asciiTheme="minorHAnsi" w:hAnsiTheme="minorHAnsi"/>
          <w:sz w:val="24"/>
          <w:szCs w:val="24"/>
        </w:rPr>
        <w:t>ykonawca zostanie zobowiązany w umowie do potwierdzenia gotowości udziału w</w:t>
      </w:r>
      <w:r w:rsidR="005C747F" w:rsidRPr="00C92A23">
        <w:rPr>
          <w:rFonts w:asciiTheme="minorHAnsi" w:hAnsiTheme="minorHAnsi"/>
          <w:sz w:val="24"/>
          <w:szCs w:val="24"/>
        </w:rPr>
        <w:t> </w:t>
      </w:r>
      <w:r w:rsidR="00222444" w:rsidRPr="00C92A23">
        <w:rPr>
          <w:rFonts w:asciiTheme="minorHAnsi" w:hAnsiTheme="minorHAnsi"/>
          <w:sz w:val="24"/>
          <w:szCs w:val="24"/>
        </w:rPr>
        <w:t xml:space="preserve">maksymalnie </w:t>
      </w:r>
      <w:r w:rsidR="00C06B0E" w:rsidRPr="00C92A23">
        <w:rPr>
          <w:rFonts w:asciiTheme="minorHAnsi" w:hAnsiTheme="minorHAnsi"/>
          <w:b/>
          <w:sz w:val="24"/>
          <w:szCs w:val="24"/>
        </w:rPr>
        <w:t>dwóch</w:t>
      </w:r>
      <w:r w:rsidR="00EF552F" w:rsidRPr="00C92A23">
        <w:rPr>
          <w:rFonts w:asciiTheme="minorHAnsi" w:hAnsiTheme="minorHAnsi"/>
          <w:sz w:val="24"/>
          <w:szCs w:val="24"/>
        </w:rPr>
        <w:t xml:space="preserve"> </w:t>
      </w:r>
      <w:r w:rsidR="00222444" w:rsidRPr="00C92A23">
        <w:rPr>
          <w:rFonts w:asciiTheme="minorHAnsi" w:hAnsiTheme="minorHAnsi"/>
          <w:sz w:val="24"/>
          <w:szCs w:val="24"/>
        </w:rPr>
        <w:t xml:space="preserve">spotkaniach/seminariach/konferencjach lub </w:t>
      </w:r>
      <w:r w:rsidR="00222444" w:rsidRPr="009F0397">
        <w:rPr>
          <w:rFonts w:asciiTheme="minorHAnsi" w:hAnsiTheme="minorHAnsi"/>
          <w:sz w:val="24"/>
          <w:szCs w:val="24"/>
        </w:rPr>
        <w:t>spotkaniach służących sprawozdawaniu z wykonania poszczególnych etapów prac</w:t>
      </w:r>
      <w:r w:rsidR="00B12F9F" w:rsidRPr="009F0397">
        <w:rPr>
          <w:rFonts w:asciiTheme="minorHAnsi" w:hAnsiTheme="minorHAnsi"/>
          <w:sz w:val="24"/>
          <w:szCs w:val="24"/>
        </w:rPr>
        <w:t xml:space="preserve"> (</w:t>
      </w:r>
      <w:r w:rsidR="007A49C8" w:rsidRPr="009F0397">
        <w:rPr>
          <w:rFonts w:asciiTheme="minorHAnsi" w:hAnsiTheme="minorHAnsi"/>
          <w:sz w:val="24"/>
          <w:szCs w:val="24"/>
        </w:rPr>
        <w:t xml:space="preserve">w </w:t>
      </w:r>
      <w:r w:rsidR="007A49C8" w:rsidRPr="00C92A23">
        <w:rPr>
          <w:rFonts w:asciiTheme="minorHAnsi" w:hAnsiTheme="minorHAnsi"/>
          <w:sz w:val="24"/>
          <w:szCs w:val="24"/>
        </w:rPr>
        <w:t>tym posiedzeniu</w:t>
      </w:r>
      <w:r w:rsidR="00B12F9F" w:rsidRPr="00C92A23">
        <w:rPr>
          <w:rFonts w:asciiTheme="minorHAnsi" w:hAnsiTheme="minorHAnsi"/>
          <w:sz w:val="24"/>
          <w:szCs w:val="24"/>
        </w:rPr>
        <w:t xml:space="preserve"> Komitetu Monitorującego</w:t>
      </w:r>
      <w:r w:rsidR="00E541CF" w:rsidRPr="00C92A23">
        <w:rPr>
          <w:rFonts w:asciiTheme="minorHAnsi" w:hAnsiTheme="minorHAnsi"/>
          <w:sz w:val="24"/>
          <w:szCs w:val="24"/>
        </w:rPr>
        <w:t xml:space="preserve"> RPOWP 2014-2020</w:t>
      </w:r>
      <w:r w:rsidR="007A49C8" w:rsidRPr="00C92A23">
        <w:rPr>
          <w:rFonts w:asciiTheme="minorHAnsi" w:hAnsiTheme="minorHAnsi"/>
          <w:sz w:val="24"/>
          <w:szCs w:val="24"/>
        </w:rPr>
        <w:t>)</w:t>
      </w:r>
      <w:r w:rsidR="00222444" w:rsidRPr="00C92A23">
        <w:rPr>
          <w:rFonts w:asciiTheme="minorHAnsi" w:hAnsiTheme="minorHAnsi"/>
          <w:sz w:val="24"/>
          <w:szCs w:val="24"/>
        </w:rPr>
        <w:t xml:space="preserve">, </w:t>
      </w:r>
      <w:r w:rsidR="00DC2222" w:rsidRPr="00C92A23">
        <w:rPr>
          <w:rFonts w:asciiTheme="minorHAnsi" w:hAnsiTheme="minorHAnsi"/>
          <w:sz w:val="24"/>
          <w:szCs w:val="24"/>
        </w:rPr>
        <w:t xml:space="preserve">służących </w:t>
      </w:r>
      <w:r w:rsidR="00222444" w:rsidRPr="00C92A23">
        <w:rPr>
          <w:rFonts w:asciiTheme="minorHAnsi" w:hAnsiTheme="minorHAnsi"/>
          <w:sz w:val="24"/>
          <w:szCs w:val="24"/>
        </w:rPr>
        <w:t xml:space="preserve">rozwiązywaniu pojawiających się problemów w trakcie badania, </w:t>
      </w:r>
      <w:r w:rsidR="00DC2222" w:rsidRPr="009F0397">
        <w:rPr>
          <w:rFonts w:asciiTheme="minorHAnsi" w:hAnsiTheme="minorHAnsi"/>
          <w:sz w:val="24"/>
          <w:szCs w:val="24"/>
        </w:rPr>
        <w:t xml:space="preserve">lub </w:t>
      </w:r>
      <w:r w:rsidR="00222444" w:rsidRPr="00C92A23">
        <w:rPr>
          <w:rFonts w:asciiTheme="minorHAnsi" w:hAnsiTheme="minorHAnsi"/>
          <w:sz w:val="24"/>
          <w:szCs w:val="24"/>
        </w:rPr>
        <w:t>poświęconych prezentacji wyników z badania</w:t>
      </w:r>
      <w:r w:rsidR="00E541CF" w:rsidRPr="00C92A23">
        <w:rPr>
          <w:rFonts w:asciiTheme="minorHAnsi" w:hAnsiTheme="minorHAnsi"/>
          <w:sz w:val="24"/>
          <w:szCs w:val="24"/>
        </w:rPr>
        <w:t>,</w:t>
      </w:r>
      <w:r w:rsidR="00222444" w:rsidRPr="00C92A23">
        <w:rPr>
          <w:rFonts w:asciiTheme="minorHAnsi" w:hAnsiTheme="minorHAnsi"/>
          <w:sz w:val="24"/>
          <w:szCs w:val="24"/>
        </w:rPr>
        <w:t xml:space="preserve"> </w:t>
      </w:r>
      <w:r w:rsidR="00DC2222" w:rsidRPr="00C92A23">
        <w:rPr>
          <w:rFonts w:asciiTheme="minorHAnsi" w:hAnsiTheme="minorHAnsi"/>
          <w:sz w:val="24"/>
          <w:szCs w:val="24"/>
        </w:rPr>
        <w:t>organizowanych w Białymstoku</w:t>
      </w:r>
      <w:r w:rsidR="00DC2222" w:rsidRPr="00C92A23">
        <w:rPr>
          <w:rStyle w:val="Odwoanieprzypisudolnego"/>
          <w:rFonts w:asciiTheme="minorHAnsi" w:hAnsiTheme="minorHAnsi"/>
          <w:sz w:val="24"/>
          <w:szCs w:val="24"/>
        </w:rPr>
        <w:footnoteReference w:id="13"/>
      </w:r>
      <w:r w:rsidR="00DC2222" w:rsidRPr="00C92A23">
        <w:rPr>
          <w:rFonts w:asciiTheme="minorHAnsi" w:hAnsiTheme="minorHAnsi"/>
          <w:sz w:val="24"/>
          <w:szCs w:val="24"/>
        </w:rPr>
        <w:t xml:space="preserve">, </w:t>
      </w:r>
      <w:r w:rsidR="00222444" w:rsidRPr="00C92A23">
        <w:rPr>
          <w:rFonts w:asciiTheme="minorHAnsi" w:hAnsiTheme="minorHAnsi"/>
          <w:sz w:val="24"/>
          <w:szCs w:val="24"/>
        </w:rPr>
        <w:t>w</w:t>
      </w:r>
      <w:r w:rsidR="001042F0" w:rsidRPr="00C92A23">
        <w:rPr>
          <w:rFonts w:asciiTheme="minorHAnsi" w:hAnsiTheme="minorHAnsi"/>
          <w:sz w:val="24"/>
          <w:szCs w:val="24"/>
        </w:rPr>
        <w:t> </w:t>
      </w:r>
      <w:r w:rsidR="00222444" w:rsidRPr="00C92A23">
        <w:rPr>
          <w:rFonts w:asciiTheme="minorHAnsi" w:hAnsiTheme="minorHAnsi"/>
          <w:sz w:val="24"/>
          <w:szCs w:val="24"/>
        </w:rPr>
        <w:t xml:space="preserve">miejscu wskazanym przez Zamawiającego, także poza jego siedzibą i po zakończeniu realizacji umowy. </w:t>
      </w:r>
      <w:r w:rsidR="00411A3E" w:rsidRPr="00C92A23">
        <w:rPr>
          <w:rFonts w:asciiTheme="minorHAnsi" w:hAnsiTheme="minorHAnsi"/>
          <w:sz w:val="24"/>
          <w:szCs w:val="24"/>
        </w:rPr>
        <w:t xml:space="preserve"> </w:t>
      </w:r>
      <w:r w:rsidR="00411A3E" w:rsidRPr="00C92A23">
        <w:rPr>
          <w:rFonts w:asciiTheme="minorHAnsi" w:hAnsiTheme="minorHAnsi"/>
          <w:sz w:val="24"/>
          <w:szCs w:val="24"/>
        </w:rPr>
        <w:lastRenderedPageBreak/>
        <w:t>Spotkania będą odbywały się na wezwania Zamawiającego, w miarę bieżących potrzeb i</w:t>
      </w:r>
      <w:r w:rsidR="00411A3E" w:rsidRPr="00C92A23">
        <w:rPr>
          <w:rFonts w:asciiTheme="minorHAnsi" w:hAnsiTheme="minorHAnsi"/>
          <w:sz w:val="24"/>
          <w:szCs w:val="24"/>
          <w:u w:val="single"/>
        </w:rPr>
        <w:t xml:space="preserve"> nie należy ich ujmować w harmonogramie realizacji badania. </w:t>
      </w:r>
      <w:r w:rsidR="00411A3E" w:rsidRPr="00C92A23">
        <w:rPr>
          <w:rFonts w:asciiTheme="minorHAnsi" w:hAnsiTheme="minorHAnsi"/>
          <w:sz w:val="24"/>
          <w:szCs w:val="24"/>
        </w:rPr>
        <w:t>strony wspólnie uzgodnią termin spotkań.</w:t>
      </w:r>
    </w:p>
    <w:p w:rsidR="00490507" w:rsidRPr="00CA5BE3" w:rsidRDefault="00490507" w:rsidP="00BA7781">
      <w:pPr>
        <w:pStyle w:val="Akapitzlist"/>
        <w:numPr>
          <w:ilvl w:val="0"/>
          <w:numId w:val="4"/>
        </w:numPr>
        <w:spacing w:after="0" w:line="276" w:lineRule="auto"/>
        <w:ind w:left="709"/>
        <w:rPr>
          <w:rFonts w:asciiTheme="minorHAnsi" w:hAnsiTheme="minorHAnsi"/>
          <w:sz w:val="24"/>
          <w:szCs w:val="24"/>
        </w:rPr>
      </w:pPr>
      <w:r w:rsidRPr="00C92A23">
        <w:rPr>
          <w:rFonts w:asciiTheme="minorHAnsi" w:hAnsiTheme="minorHAnsi"/>
          <w:sz w:val="24"/>
          <w:szCs w:val="24"/>
        </w:rPr>
        <w:t>w</w:t>
      </w:r>
      <w:r w:rsidR="00D55F42" w:rsidRPr="00C92A23">
        <w:rPr>
          <w:rFonts w:asciiTheme="minorHAnsi" w:hAnsiTheme="minorHAnsi"/>
          <w:sz w:val="24"/>
          <w:szCs w:val="24"/>
        </w:rPr>
        <w:t>ykonawca zostanie zobowiązany w umowie do potwierdzenia gotowości udziału w </w:t>
      </w:r>
      <w:r w:rsidR="00BA5D99" w:rsidRPr="00C92A23">
        <w:rPr>
          <w:rFonts w:asciiTheme="minorHAnsi" w:hAnsiTheme="minorHAnsi"/>
          <w:b/>
          <w:sz w:val="24"/>
          <w:szCs w:val="24"/>
        </w:rPr>
        <w:t>jednym</w:t>
      </w:r>
      <w:r w:rsidR="00BA5D99" w:rsidRPr="00C92A23">
        <w:rPr>
          <w:rFonts w:asciiTheme="minorHAnsi" w:hAnsiTheme="minorHAnsi"/>
          <w:sz w:val="24"/>
          <w:szCs w:val="24"/>
        </w:rPr>
        <w:t xml:space="preserve"> </w:t>
      </w:r>
      <w:r w:rsidR="00D55F42" w:rsidRPr="00C92A23">
        <w:rPr>
          <w:rFonts w:asciiTheme="minorHAnsi" w:hAnsiTheme="minorHAnsi"/>
          <w:sz w:val="24"/>
          <w:szCs w:val="24"/>
        </w:rPr>
        <w:t>spotkani</w:t>
      </w:r>
      <w:r w:rsidR="00BA5D99" w:rsidRPr="00C92A23">
        <w:rPr>
          <w:rFonts w:asciiTheme="minorHAnsi" w:hAnsiTheme="minorHAnsi"/>
          <w:sz w:val="24"/>
          <w:szCs w:val="24"/>
        </w:rPr>
        <w:t xml:space="preserve">u </w:t>
      </w:r>
      <w:r w:rsidR="00BA5D99" w:rsidRPr="00C92A23">
        <w:rPr>
          <w:rFonts w:asciiTheme="minorHAnsi" w:hAnsiTheme="minorHAnsi"/>
          <w:b/>
          <w:sz w:val="24"/>
          <w:szCs w:val="24"/>
        </w:rPr>
        <w:t>on-line</w:t>
      </w:r>
      <w:r w:rsidR="00BA5D99" w:rsidRPr="00C92A23">
        <w:rPr>
          <w:rFonts w:asciiTheme="minorHAnsi" w:hAnsiTheme="minorHAnsi"/>
          <w:sz w:val="24"/>
          <w:szCs w:val="24"/>
        </w:rPr>
        <w:t xml:space="preserve">, </w:t>
      </w:r>
      <w:r w:rsidR="00BA5D99" w:rsidRPr="00C92A23">
        <w:rPr>
          <w:rFonts w:asciiTheme="minorHAnsi" w:hAnsiTheme="minorHAnsi"/>
          <w:sz w:val="24"/>
          <w:szCs w:val="24"/>
          <w:u w:val="single"/>
        </w:rPr>
        <w:t>dotyczącym konsultacji raportu końcowego i tabeli rekomendacji</w:t>
      </w:r>
      <w:r w:rsidR="00CA5BE3">
        <w:rPr>
          <w:rFonts w:asciiTheme="minorHAnsi" w:hAnsiTheme="minorHAnsi"/>
          <w:sz w:val="24"/>
          <w:szCs w:val="24"/>
        </w:rPr>
        <w:t>, który</w:t>
      </w:r>
      <w:r w:rsidR="00CA5BE3" w:rsidRPr="00CA5BE3">
        <w:rPr>
          <w:rFonts w:asciiTheme="minorHAnsi" w:hAnsiTheme="minorHAnsi"/>
          <w:sz w:val="24"/>
          <w:szCs w:val="24"/>
        </w:rPr>
        <w:t xml:space="preserve"> należy uj</w:t>
      </w:r>
      <w:r w:rsidR="00CA5BE3">
        <w:rPr>
          <w:rFonts w:asciiTheme="minorHAnsi" w:hAnsiTheme="minorHAnsi"/>
          <w:sz w:val="24"/>
          <w:szCs w:val="24"/>
        </w:rPr>
        <w:t>ąć</w:t>
      </w:r>
      <w:r w:rsidR="00CA5BE3" w:rsidRPr="00CA5BE3">
        <w:rPr>
          <w:rFonts w:asciiTheme="minorHAnsi" w:hAnsiTheme="minorHAnsi"/>
          <w:sz w:val="24"/>
          <w:szCs w:val="24"/>
        </w:rPr>
        <w:t xml:space="preserve"> w harmonogramie realizacji badania</w:t>
      </w:r>
      <w:r w:rsidR="00342714">
        <w:rPr>
          <w:rFonts w:asciiTheme="minorHAnsi" w:hAnsiTheme="minorHAnsi"/>
          <w:sz w:val="24"/>
          <w:szCs w:val="24"/>
        </w:rPr>
        <w:t>.</w:t>
      </w:r>
    </w:p>
    <w:p w:rsidR="005C319A" w:rsidRPr="00C92A23" w:rsidRDefault="005C319A" w:rsidP="00342714">
      <w:pPr>
        <w:pStyle w:val="Akapitzlist"/>
        <w:spacing w:after="0" w:line="276" w:lineRule="auto"/>
        <w:ind w:left="709"/>
        <w:rPr>
          <w:rFonts w:asciiTheme="minorHAnsi" w:hAnsiTheme="minorHAnsi"/>
          <w:sz w:val="24"/>
          <w:szCs w:val="24"/>
        </w:rPr>
      </w:pPr>
    </w:p>
    <w:p w:rsidR="007143FD" w:rsidRPr="007D7FC4" w:rsidRDefault="007F730C" w:rsidP="00B0698E">
      <w:pPr>
        <w:pStyle w:val="Nagwek1"/>
      </w:pPr>
      <w:r w:rsidRPr="007D7FC4">
        <w:t>HARMONOGRAM PRAC</w:t>
      </w:r>
    </w:p>
    <w:p w:rsidR="00B60125" w:rsidRDefault="00B60125" w:rsidP="007D7FC4">
      <w:pPr>
        <w:spacing w:before="240" w:after="120" w:line="276" w:lineRule="auto"/>
        <w:rPr>
          <w:rFonts w:asciiTheme="minorHAnsi" w:hAnsiTheme="minorHAnsi"/>
          <w:sz w:val="24"/>
          <w:szCs w:val="24"/>
        </w:rPr>
      </w:pPr>
      <w:r w:rsidRPr="007D7FC4">
        <w:rPr>
          <w:rFonts w:asciiTheme="minorHAnsi" w:hAnsiTheme="minorHAnsi"/>
          <w:sz w:val="24"/>
          <w:szCs w:val="24"/>
        </w:rPr>
        <w:t xml:space="preserve">Realizacja zamówienia nastąpi w terminie do </w:t>
      </w:r>
      <w:r w:rsidR="0024334C" w:rsidRPr="007D7FC4">
        <w:rPr>
          <w:rFonts w:asciiTheme="minorHAnsi" w:hAnsiTheme="minorHAnsi"/>
          <w:b/>
          <w:sz w:val="24"/>
          <w:szCs w:val="24"/>
        </w:rPr>
        <w:t>1</w:t>
      </w:r>
      <w:r w:rsidR="00C401A6" w:rsidRPr="007D7FC4">
        <w:rPr>
          <w:rFonts w:asciiTheme="minorHAnsi" w:hAnsiTheme="minorHAnsi"/>
          <w:b/>
          <w:sz w:val="24"/>
          <w:szCs w:val="24"/>
        </w:rPr>
        <w:t>2</w:t>
      </w:r>
      <w:r w:rsidR="00F25C89" w:rsidRPr="007D7FC4">
        <w:rPr>
          <w:rFonts w:asciiTheme="minorHAnsi" w:hAnsiTheme="minorHAnsi"/>
          <w:b/>
          <w:sz w:val="24"/>
          <w:szCs w:val="24"/>
        </w:rPr>
        <w:t>0</w:t>
      </w:r>
      <w:r w:rsidRPr="007D7FC4">
        <w:rPr>
          <w:rFonts w:asciiTheme="minorHAnsi" w:hAnsiTheme="minorHAnsi"/>
          <w:b/>
          <w:sz w:val="24"/>
          <w:szCs w:val="24"/>
        </w:rPr>
        <w:t xml:space="preserve"> dni </w:t>
      </w:r>
      <w:r w:rsidRPr="007D7FC4">
        <w:rPr>
          <w:rFonts w:asciiTheme="minorHAnsi" w:hAnsiTheme="minorHAnsi"/>
          <w:sz w:val="24"/>
          <w:szCs w:val="24"/>
        </w:rPr>
        <w:t>od dnia podpisania umowy z Wykonawcą</w:t>
      </w:r>
      <w:r w:rsidR="00013270" w:rsidRPr="007D7FC4">
        <w:rPr>
          <w:rFonts w:asciiTheme="minorHAnsi" w:hAnsiTheme="minorHAnsi"/>
          <w:sz w:val="24"/>
          <w:szCs w:val="24"/>
        </w:rPr>
        <w:t>,</w:t>
      </w:r>
      <w:r w:rsidRPr="007D7FC4">
        <w:rPr>
          <w:rFonts w:asciiTheme="minorHAnsi" w:hAnsiTheme="minorHAnsi"/>
          <w:sz w:val="24"/>
          <w:szCs w:val="24"/>
        </w:rPr>
        <w:t xml:space="preserve"> na którą składają się następujące etapy:</w:t>
      </w:r>
    </w:p>
    <w:p w:rsidR="00CA298E" w:rsidRPr="00D22B0D" w:rsidRDefault="00CA298E" w:rsidP="005D3EC9">
      <w:pPr>
        <w:pStyle w:val="Akapitzlist"/>
        <w:numPr>
          <w:ilvl w:val="0"/>
          <w:numId w:val="32"/>
        </w:numPr>
        <w:spacing w:after="120" w:line="276" w:lineRule="auto"/>
        <w:contextualSpacing w:val="0"/>
        <w:rPr>
          <w:rFonts w:cs="Calibri"/>
          <w:sz w:val="24"/>
          <w:szCs w:val="24"/>
        </w:rPr>
      </w:pPr>
      <w:r w:rsidRPr="00D22B0D">
        <w:rPr>
          <w:rFonts w:cs="Calibri"/>
          <w:sz w:val="24"/>
          <w:szCs w:val="24"/>
        </w:rPr>
        <w:t xml:space="preserve">Wykonawca opracuje i przekaże do </w:t>
      </w:r>
      <w:r>
        <w:rPr>
          <w:rFonts w:cs="Calibri"/>
          <w:sz w:val="24"/>
          <w:szCs w:val="24"/>
        </w:rPr>
        <w:t xml:space="preserve">odbioru </w:t>
      </w:r>
      <w:r w:rsidRPr="00D2645D">
        <w:rPr>
          <w:rFonts w:cs="Calibri"/>
          <w:sz w:val="24"/>
          <w:szCs w:val="24"/>
        </w:rPr>
        <w:t xml:space="preserve">wersję elektroniczną opracowanego </w:t>
      </w:r>
      <w:r w:rsidRPr="00D2645D">
        <w:rPr>
          <w:rFonts w:cs="Calibri"/>
          <w:b/>
          <w:sz w:val="24"/>
          <w:szCs w:val="24"/>
        </w:rPr>
        <w:t>raportu metodologicznego</w:t>
      </w:r>
      <w:r w:rsidRPr="00D22B0D">
        <w:rPr>
          <w:rFonts w:cs="Calibri"/>
          <w:sz w:val="24"/>
          <w:szCs w:val="24"/>
        </w:rPr>
        <w:t xml:space="preserve">, dostosowanego do zasad dostępności, w terminie do </w:t>
      </w:r>
      <w:r w:rsidRPr="00D22B0D">
        <w:rPr>
          <w:rFonts w:cs="Calibri"/>
          <w:b/>
          <w:sz w:val="24"/>
          <w:szCs w:val="24"/>
        </w:rPr>
        <w:t>10 dni</w:t>
      </w:r>
      <w:r w:rsidRPr="00D22B0D">
        <w:rPr>
          <w:rFonts w:cs="Calibri"/>
          <w:sz w:val="24"/>
          <w:szCs w:val="24"/>
        </w:rPr>
        <w:t xml:space="preserve"> roboczych od podpisania Umowy. Zamawiający dokona odbioru raportu metodologicznego na podstawie protokołu odbioru w ciągu </w:t>
      </w:r>
      <w:r w:rsidRPr="00D22B0D">
        <w:rPr>
          <w:rFonts w:cs="Calibri"/>
          <w:b/>
          <w:sz w:val="24"/>
          <w:szCs w:val="24"/>
        </w:rPr>
        <w:t xml:space="preserve">10 dni roboczych </w:t>
      </w:r>
      <w:r w:rsidRPr="00D22B0D">
        <w:rPr>
          <w:rFonts w:cs="Calibri"/>
          <w:sz w:val="24"/>
          <w:szCs w:val="24"/>
        </w:rPr>
        <w:t xml:space="preserve">od dnia przekazania przez Wykonawcę raportu metodologicznego. </w:t>
      </w:r>
    </w:p>
    <w:p w:rsidR="00CA298E" w:rsidRPr="00D22B0D" w:rsidRDefault="00CA298E" w:rsidP="005D3EC9">
      <w:pPr>
        <w:pStyle w:val="Akapitzlist"/>
        <w:numPr>
          <w:ilvl w:val="0"/>
          <w:numId w:val="32"/>
        </w:numPr>
        <w:spacing w:after="120" w:line="276" w:lineRule="auto"/>
        <w:contextualSpacing w:val="0"/>
        <w:rPr>
          <w:rFonts w:cs="Calibri"/>
          <w:sz w:val="24"/>
          <w:szCs w:val="24"/>
        </w:rPr>
      </w:pPr>
      <w:r w:rsidRPr="00D22B0D">
        <w:rPr>
          <w:rFonts w:cs="Calibri"/>
          <w:sz w:val="24"/>
          <w:szCs w:val="24"/>
        </w:rPr>
        <w:t xml:space="preserve">Wykonawca uzgodni z Zamawiającym w drodze konsultacji elektronicznych wygląd okładki, strony redakcyjnej i stron wewnętrznych raportu, w ciągu </w:t>
      </w:r>
      <w:r w:rsidRPr="00D22B0D">
        <w:rPr>
          <w:rFonts w:cs="Calibri"/>
          <w:b/>
          <w:sz w:val="24"/>
          <w:szCs w:val="24"/>
        </w:rPr>
        <w:t>30 dni</w:t>
      </w:r>
      <w:r w:rsidRPr="00D22B0D">
        <w:rPr>
          <w:rFonts w:cs="Calibri"/>
          <w:sz w:val="24"/>
          <w:szCs w:val="24"/>
        </w:rPr>
        <w:t xml:space="preserve"> roboczych od dnia podpisania umowy.</w:t>
      </w:r>
    </w:p>
    <w:p w:rsidR="00CA298E" w:rsidRPr="0097708B" w:rsidRDefault="00CA298E" w:rsidP="005D3EC9">
      <w:pPr>
        <w:pStyle w:val="Akapitzlist"/>
        <w:numPr>
          <w:ilvl w:val="0"/>
          <w:numId w:val="32"/>
        </w:numPr>
        <w:spacing w:after="120" w:line="276" w:lineRule="auto"/>
        <w:contextualSpacing w:val="0"/>
        <w:rPr>
          <w:rFonts w:cs="Calibri"/>
          <w:sz w:val="24"/>
          <w:szCs w:val="24"/>
        </w:rPr>
      </w:pPr>
      <w:r w:rsidRPr="00D22B0D">
        <w:rPr>
          <w:rFonts w:cs="Calibri"/>
          <w:sz w:val="24"/>
          <w:szCs w:val="24"/>
        </w:rPr>
        <w:t xml:space="preserve">Wykonawca opracuje i przekaże do zatwierdzenia wersję elektroniczną </w:t>
      </w:r>
      <w:r w:rsidRPr="00D22B0D">
        <w:rPr>
          <w:rFonts w:cs="Calibri"/>
          <w:b/>
          <w:sz w:val="24"/>
          <w:szCs w:val="24"/>
        </w:rPr>
        <w:t xml:space="preserve">raportu z przeprowadzonego badania pilotażowego, </w:t>
      </w:r>
      <w:r w:rsidRPr="00D22B0D">
        <w:rPr>
          <w:rFonts w:cs="Calibri"/>
          <w:sz w:val="24"/>
          <w:szCs w:val="24"/>
        </w:rPr>
        <w:t>dostosowanego do zasad dostępności,</w:t>
      </w:r>
      <w:r w:rsidRPr="00D22B0D">
        <w:rPr>
          <w:rFonts w:cs="Calibri"/>
          <w:b/>
          <w:sz w:val="24"/>
          <w:szCs w:val="24"/>
        </w:rPr>
        <w:t xml:space="preserve"> </w:t>
      </w:r>
      <w:r w:rsidRPr="00D22B0D">
        <w:rPr>
          <w:rFonts w:cs="Calibri"/>
          <w:sz w:val="24"/>
          <w:szCs w:val="24"/>
        </w:rPr>
        <w:t>w terminie wskazanym w harmonogramie realizacji</w:t>
      </w:r>
      <w:r w:rsidRPr="009D32C8">
        <w:rPr>
          <w:rFonts w:cs="Calibri"/>
          <w:color w:val="FF0000"/>
          <w:sz w:val="24"/>
          <w:szCs w:val="24"/>
        </w:rPr>
        <w:t xml:space="preserve"> </w:t>
      </w:r>
      <w:r w:rsidRPr="000D45B3">
        <w:rPr>
          <w:rFonts w:cs="Calibri"/>
          <w:sz w:val="24"/>
          <w:szCs w:val="24"/>
        </w:rPr>
        <w:t xml:space="preserve">zamówienia.  Zatwierdzenie raportu nastąpi </w:t>
      </w:r>
      <w:r>
        <w:rPr>
          <w:rFonts w:cs="Calibri"/>
          <w:sz w:val="24"/>
          <w:szCs w:val="24"/>
        </w:rPr>
        <w:t xml:space="preserve">w drodze </w:t>
      </w:r>
      <w:r w:rsidR="003360D9">
        <w:rPr>
          <w:rFonts w:cs="Calibri"/>
          <w:sz w:val="24"/>
          <w:szCs w:val="24"/>
        </w:rPr>
        <w:t>elektronicznej wymiany korespondencji</w:t>
      </w:r>
      <w:r>
        <w:rPr>
          <w:rFonts w:cs="Calibri"/>
          <w:sz w:val="24"/>
          <w:szCs w:val="24"/>
        </w:rPr>
        <w:t xml:space="preserve">. </w:t>
      </w:r>
    </w:p>
    <w:p w:rsidR="00CA298E" w:rsidRPr="00D2645D" w:rsidRDefault="00CA298E" w:rsidP="005D3EC9">
      <w:pPr>
        <w:pStyle w:val="Akapitzlist"/>
        <w:numPr>
          <w:ilvl w:val="0"/>
          <w:numId w:val="32"/>
        </w:numPr>
        <w:spacing w:line="276" w:lineRule="auto"/>
        <w:contextualSpacing w:val="0"/>
        <w:rPr>
          <w:rFonts w:cs="Calibri"/>
          <w:sz w:val="24"/>
          <w:szCs w:val="24"/>
        </w:rPr>
      </w:pPr>
      <w:r w:rsidRPr="0097708B">
        <w:rPr>
          <w:rFonts w:cs="Calibri"/>
          <w:sz w:val="24"/>
          <w:szCs w:val="24"/>
        </w:rPr>
        <w:t xml:space="preserve">Wykonawca przekaże do odbioru końcowego </w:t>
      </w:r>
      <w:r w:rsidRPr="00D2645D">
        <w:rPr>
          <w:rFonts w:cs="Calibri"/>
          <w:b/>
          <w:sz w:val="24"/>
          <w:szCs w:val="24"/>
        </w:rPr>
        <w:t>ostateczną wersję raportu końcowego</w:t>
      </w:r>
      <w:r w:rsidRPr="00D2645D">
        <w:rPr>
          <w:rFonts w:cs="Calibri"/>
          <w:sz w:val="24"/>
          <w:szCs w:val="24"/>
        </w:rPr>
        <w:t xml:space="preserve"> w wersji e</w:t>
      </w:r>
      <w:r>
        <w:rPr>
          <w:rFonts w:cs="Calibri"/>
          <w:sz w:val="24"/>
          <w:szCs w:val="24"/>
        </w:rPr>
        <w:t xml:space="preserve">lektronicznej, </w:t>
      </w:r>
      <w:r w:rsidRPr="00D2645D">
        <w:rPr>
          <w:rFonts w:cs="Calibri"/>
          <w:sz w:val="24"/>
          <w:szCs w:val="24"/>
        </w:rPr>
        <w:t xml:space="preserve">w terminie do </w:t>
      </w:r>
      <w:r w:rsidRPr="00D2645D">
        <w:rPr>
          <w:rFonts w:cs="Calibri"/>
          <w:b/>
          <w:sz w:val="24"/>
          <w:szCs w:val="24"/>
        </w:rPr>
        <w:t>120 dni</w:t>
      </w:r>
      <w:r w:rsidRPr="00D2645D">
        <w:rPr>
          <w:rFonts w:cs="Calibri"/>
          <w:sz w:val="24"/>
          <w:szCs w:val="24"/>
        </w:rPr>
        <w:t xml:space="preserve"> od dnia podpisania umowy. </w:t>
      </w:r>
    </w:p>
    <w:p w:rsidR="00CA298E" w:rsidRPr="00D2645D" w:rsidRDefault="00CA298E" w:rsidP="005D3EC9">
      <w:pPr>
        <w:pStyle w:val="Akapitzlist"/>
        <w:numPr>
          <w:ilvl w:val="0"/>
          <w:numId w:val="32"/>
        </w:numPr>
        <w:spacing w:line="276" w:lineRule="auto"/>
        <w:contextualSpacing w:val="0"/>
        <w:rPr>
          <w:rFonts w:cs="Calibri"/>
          <w:sz w:val="24"/>
          <w:szCs w:val="24"/>
        </w:rPr>
      </w:pPr>
      <w:r w:rsidRPr="00D2645D">
        <w:rPr>
          <w:rFonts w:cs="Calibri"/>
          <w:sz w:val="24"/>
          <w:szCs w:val="24"/>
        </w:rPr>
        <w:t xml:space="preserve">Zamawiający dokona oceny </w:t>
      </w:r>
      <w:r w:rsidRPr="00D2645D">
        <w:rPr>
          <w:rFonts w:cs="Calibri"/>
          <w:b/>
          <w:sz w:val="24"/>
          <w:szCs w:val="24"/>
        </w:rPr>
        <w:t>raportu końcowego pod kątem spełnienia wymagań merytorycznych Umowy</w:t>
      </w:r>
      <w:r w:rsidRPr="00D2645D">
        <w:rPr>
          <w:rFonts w:cs="Calibri"/>
          <w:sz w:val="24"/>
          <w:szCs w:val="24"/>
        </w:rPr>
        <w:t xml:space="preserve"> w ciągu </w:t>
      </w:r>
      <w:r w:rsidRPr="00D2645D">
        <w:rPr>
          <w:rFonts w:cs="Calibri"/>
          <w:b/>
          <w:sz w:val="24"/>
          <w:szCs w:val="24"/>
        </w:rPr>
        <w:t xml:space="preserve">14 dni roboczych </w:t>
      </w:r>
      <w:r w:rsidRPr="00D2645D">
        <w:rPr>
          <w:rFonts w:cs="Calibri"/>
          <w:sz w:val="24"/>
          <w:szCs w:val="24"/>
        </w:rPr>
        <w:t>od dnia przekazania przez Wykonawcę raportu końcowego, informując Wykonawcę drogą elektroniczną  o  spełnianiu przez raport wymagań</w:t>
      </w:r>
      <w:r>
        <w:rPr>
          <w:rFonts w:cs="Calibri"/>
          <w:sz w:val="24"/>
          <w:szCs w:val="24"/>
        </w:rPr>
        <w:t xml:space="preserve"> merytorycznych</w:t>
      </w:r>
      <w:r w:rsidRPr="00D2645D">
        <w:rPr>
          <w:rFonts w:cs="Calibri"/>
          <w:sz w:val="24"/>
          <w:szCs w:val="24"/>
        </w:rPr>
        <w:t xml:space="preserve"> Umowy.   </w:t>
      </w:r>
    </w:p>
    <w:p w:rsidR="00CA298E" w:rsidRPr="00D2645D" w:rsidRDefault="00CA298E" w:rsidP="005D3EC9">
      <w:pPr>
        <w:pStyle w:val="Akapitzlist"/>
        <w:numPr>
          <w:ilvl w:val="0"/>
          <w:numId w:val="32"/>
        </w:numPr>
        <w:spacing w:line="276" w:lineRule="auto"/>
        <w:rPr>
          <w:rFonts w:cs="Calibri"/>
          <w:sz w:val="24"/>
          <w:szCs w:val="24"/>
        </w:rPr>
      </w:pPr>
      <w:r w:rsidRPr="00D2645D">
        <w:rPr>
          <w:rFonts w:cs="Calibri"/>
          <w:sz w:val="24"/>
          <w:szCs w:val="24"/>
        </w:rPr>
        <w:t xml:space="preserve">W czasie przewidzianym na ocenę </w:t>
      </w:r>
      <w:r w:rsidRPr="00D2645D">
        <w:rPr>
          <w:rFonts w:cs="Calibri"/>
          <w:b/>
          <w:sz w:val="24"/>
          <w:szCs w:val="24"/>
        </w:rPr>
        <w:t>raportu końcowego pod kątem spełnienia wymagań</w:t>
      </w:r>
      <w:r>
        <w:rPr>
          <w:rFonts w:cs="Calibri"/>
          <w:b/>
          <w:sz w:val="24"/>
          <w:szCs w:val="24"/>
        </w:rPr>
        <w:t xml:space="preserve"> merytorycznych</w:t>
      </w:r>
      <w:r w:rsidRPr="00D2645D">
        <w:rPr>
          <w:rFonts w:cs="Calibri"/>
          <w:b/>
          <w:sz w:val="24"/>
          <w:szCs w:val="24"/>
        </w:rPr>
        <w:t xml:space="preserve"> Umowy</w:t>
      </w:r>
      <w:r w:rsidRPr="00D2645D">
        <w:rPr>
          <w:rFonts w:cs="Calibri"/>
          <w:sz w:val="24"/>
          <w:szCs w:val="24"/>
        </w:rPr>
        <w:t xml:space="preserve">, nie później niż </w:t>
      </w:r>
      <w:r w:rsidRPr="00D2645D">
        <w:rPr>
          <w:rFonts w:cs="Calibri"/>
          <w:b/>
          <w:sz w:val="24"/>
          <w:szCs w:val="24"/>
        </w:rPr>
        <w:t>7 dnia roboczego</w:t>
      </w:r>
      <w:r w:rsidRPr="00D2645D">
        <w:rPr>
          <w:rFonts w:cs="Calibri"/>
          <w:sz w:val="24"/>
          <w:szCs w:val="24"/>
        </w:rPr>
        <w:t xml:space="preserve"> od dostarczenia Zamawiającemu raportu końcowego, zostanie zorganizowany przez Zamawiającego warsztat rekomendacyjny poświęcony wnioskom z raportu końcowego i tabeli rekomendacji, </w:t>
      </w:r>
      <w:r w:rsidRPr="00D2645D">
        <w:rPr>
          <w:sz w:val="24"/>
          <w:szCs w:val="24"/>
        </w:rPr>
        <w:t>w formule spotkania on-line</w:t>
      </w:r>
      <w:r w:rsidRPr="00D2645D">
        <w:rPr>
          <w:rFonts w:cs="Calibri"/>
          <w:sz w:val="24"/>
          <w:szCs w:val="24"/>
        </w:rPr>
        <w:t xml:space="preserve">. </w:t>
      </w:r>
    </w:p>
    <w:p w:rsidR="00CA298E" w:rsidRPr="00D2645D" w:rsidRDefault="00CA298E" w:rsidP="005D3EC9">
      <w:pPr>
        <w:pStyle w:val="Akapitzlist"/>
        <w:numPr>
          <w:ilvl w:val="0"/>
          <w:numId w:val="32"/>
        </w:numPr>
        <w:spacing w:after="0" w:line="276" w:lineRule="auto"/>
        <w:contextualSpacing w:val="0"/>
        <w:rPr>
          <w:rFonts w:cs="Calibri"/>
          <w:sz w:val="24"/>
          <w:szCs w:val="24"/>
        </w:rPr>
      </w:pPr>
      <w:r w:rsidRPr="00D2645D">
        <w:rPr>
          <w:rFonts w:cs="Calibri"/>
          <w:sz w:val="24"/>
          <w:szCs w:val="24"/>
        </w:rPr>
        <w:t xml:space="preserve">Po potwierdzeniu przez Zamawiającego </w:t>
      </w:r>
      <w:r w:rsidRPr="00D2645D">
        <w:rPr>
          <w:rFonts w:cs="Calibri"/>
          <w:b/>
          <w:sz w:val="24"/>
          <w:szCs w:val="24"/>
        </w:rPr>
        <w:t>spełnienia przez</w:t>
      </w:r>
      <w:r w:rsidRPr="00D2645D">
        <w:rPr>
          <w:rFonts w:cs="Calibri"/>
          <w:sz w:val="24"/>
          <w:szCs w:val="24"/>
        </w:rPr>
        <w:t xml:space="preserve"> </w:t>
      </w:r>
      <w:r w:rsidRPr="00D2645D">
        <w:rPr>
          <w:rFonts w:cs="Calibri"/>
          <w:b/>
          <w:sz w:val="24"/>
          <w:szCs w:val="24"/>
        </w:rPr>
        <w:t xml:space="preserve">raport końcowy merytorycznych wymagań Umowy, o którym mowa w pkt. e, </w:t>
      </w:r>
      <w:r w:rsidRPr="00D2645D">
        <w:rPr>
          <w:rFonts w:cs="Calibri"/>
          <w:sz w:val="24"/>
          <w:szCs w:val="24"/>
        </w:rPr>
        <w:t xml:space="preserve">Wykonawca, w ciągu </w:t>
      </w:r>
      <w:r w:rsidRPr="00D2645D">
        <w:rPr>
          <w:rFonts w:cs="Calibri"/>
          <w:b/>
          <w:sz w:val="24"/>
          <w:szCs w:val="24"/>
        </w:rPr>
        <w:t>7 dni roboczych</w:t>
      </w:r>
      <w:r w:rsidRPr="00D2645D">
        <w:rPr>
          <w:rFonts w:cs="Calibri"/>
          <w:sz w:val="24"/>
          <w:szCs w:val="24"/>
        </w:rPr>
        <w:t xml:space="preserve"> dostosuje do zasad dostępności i przekaże Zamawiającemu do odbioru końcowego, dostosowane do zasad dostępności: </w:t>
      </w:r>
    </w:p>
    <w:p w:rsidR="00CA298E" w:rsidRPr="00D2645D" w:rsidRDefault="00CA298E" w:rsidP="005D3EC9">
      <w:pPr>
        <w:pStyle w:val="Akapitzlist"/>
        <w:numPr>
          <w:ilvl w:val="1"/>
          <w:numId w:val="35"/>
        </w:numPr>
        <w:spacing w:after="0" w:line="276" w:lineRule="auto"/>
        <w:contextualSpacing w:val="0"/>
        <w:rPr>
          <w:rFonts w:cs="Calibri"/>
          <w:sz w:val="24"/>
          <w:szCs w:val="24"/>
        </w:rPr>
      </w:pPr>
      <w:r w:rsidRPr="00D2645D">
        <w:rPr>
          <w:rFonts w:cs="Calibri"/>
          <w:sz w:val="24"/>
          <w:szCs w:val="24"/>
        </w:rPr>
        <w:lastRenderedPageBreak/>
        <w:t xml:space="preserve">raport końcowy, </w:t>
      </w:r>
    </w:p>
    <w:p w:rsidR="00CA298E" w:rsidRPr="00D2645D" w:rsidRDefault="00CA298E" w:rsidP="005D3EC9">
      <w:pPr>
        <w:pStyle w:val="Akapitzlist"/>
        <w:numPr>
          <w:ilvl w:val="1"/>
          <w:numId w:val="35"/>
        </w:numPr>
        <w:spacing w:after="0" w:line="276" w:lineRule="auto"/>
        <w:contextualSpacing w:val="0"/>
        <w:rPr>
          <w:rFonts w:cs="Calibri"/>
          <w:sz w:val="24"/>
          <w:szCs w:val="24"/>
        </w:rPr>
      </w:pPr>
      <w:r w:rsidRPr="00D2645D">
        <w:rPr>
          <w:rFonts w:cs="Calibri"/>
          <w:sz w:val="24"/>
          <w:szCs w:val="24"/>
        </w:rPr>
        <w:t>elementy dodatkowe:</w:t>
      </w:r>
    </w:p>
    <w:p w:rsidR="00CA298E" w:rsidRPr="00D2645D" w:rsidRDefault="00CA298E" w:rsidP="005D3EC9">
      <w:pPr>
        <w:pStyle w:val="Akapitzlist"/>
        <w:numPr>
          <w:ilvl w:val="2"/>
          <w:numId w:val="35"/>
        </w:numPr>
        <w:spacing w:after="0" w:line="276" w:lineRule="auto"/>
        <w:contextualSpacing w:val="0"/>
        <w:rPr>
          <w:rFonts w:cs="Calibri"/>
          <w:sz w:val="24"/>
          <w:szCs w:val="24"/>
        </w:rPr>
      </w:pPr>
      <w:r w:rsidRPr="00D2645D">
        <w:rPr>
          <w:rFonts w:cs="Calibri"/>
          <w:sz w:val="24"/>
          <w:szCs w:val="24"/>
        </w:rPr>
        <w:t xml:space="preserve">bazy danych z badań ilościowych, </w:t>
      </w:r>
    </w:p>
    <w:p w:rsidR="00CA298E" w:rsidRPr="00D2645D" w:rsidRDefault="00CA298E" w:rsidP="005D3EC9">
      <w:pPr>
        <w:pStyle w:val="Akapitzlist"/>
        <w:numPr>
          <w:ilvl w:val="2"/>
          <w:numId w:val="35"/>
        </w:numPr>
        <w:spacing w:after="0" w:line="276" w:lineRule="auto"/>
        <w:contextualSpacing w:val="0"/>
        <w:rPr>
          <w:rFonts w:cs="Calibri"/>
          <w:sz w:val="24"/>
          <w:szCs w:val="24"/>
        </w:rPr>
      </w:pPr>
      <w:r w:rsidRPr="005D1908">
        <w:rPr>
          <w:rFonts w:cs="Calibri"/>
          <w:sz w:val="24"/>
          <w:szCs w:val="24"/>
        </w:rPr>
        <w:t>prezentację dotyczącą wyników badania</w:t>
      </w:r>
      <w:r w:rsidRPr="00D2645D">
        <w:rPr>
          <w:rFonts w:cs="Calibri"/>
        </w:rPr>
        <w:t>.</w:t>
      </w:r>
    </w:p>
    <w:p w:rsidR="00CA298E" w:rsidRPr="005D1908" w:rsidRDefault="005D1908" w:rsidP="005D1908">
      <w:pPr>
        <w:pStyle w:val="Akapitzlist3"/>
        <w:spacing w:line="276" w:lineRule="auto"/>
        <w:rPr>
          <w:rFonts w:asciiTheme="minorHAnsi" w:hAnsiTheme="minorHAnsi"/>
        </w:rPr>
      </w:pPr>
      <w:r>
        <w:rPr>
          <w:rFonts w:ascii="Calibri" w:hAnsi="Calibri" w:cs="Calibri"/>
        </w:rPr>
        <w:t xml:space="preserve">h)  </w:t>
      </w:r>
      <w:r w:rsidR="00CA298E" w:rsidRPr="00096552">
        <w:rPr>
          <w:rFonts w:ascii="Calibri" w:hAnsi="Calibri" w:cs="Calibri"/>
        </w:rPr>
        <w:t>Zamawiający dokona</w:t>
      </w:r>
      <w:r w:rsidR="00CA298E" w:rsidRPr="00096552">
        <w:rPr>
          <w:rFonts w:ascii="Calibri" w:hAnsi="Calibri" w:cs="Calibri"/>
          <w:b/>
        </w:rPr>
        <w:t xml:space="preserve"> odbioru końcowego</w:t>
      </w:r>
      <w:r w:rsidR="00CA298E" w:rsidRPr="00096552">
        <w:rPr>
          <w:rFonts w:ascii="Calibri" w:hAnsi="Calibri" w:cs="Calibri"/>
        </w:rPr>
        <w:t xml:space="preserve"> przedmiotu zamówienia </w:t>
      </w:r>
      <w:r w:rsidR="00CA298E" w:rsidRPr="00D22B0D">
        <w:rPr>
          <w:rFonts w:cs="Calibri"/>
        </w:rPr>
        <w:t>na podstawie protokołu odbioru</w:t>
      </w:r>
      <w:r w:rsidR="00CA298E" w:rsidRPr="00096552">
        <w:rPr>
          <w:rFonts w:ascii="Calibri" w:hAnsi="Calibri" w:cs="Calibri"/>
        </w:rPr>
        <w:t xml:space="preserve"> w terminie </w:t>
      </w:r>
      <w:r w:rsidR="00CA298E" w:rsidRPr="00096552">
        <w:rPr>
          <w:rFonts w:ascii="Calibri" w:hAnsi="Calibri" w:cs="Calibri"/>
          <w:b/>
        </w:rPr>
        <w:t xml:space="preserve">5 </w:t>
      </w:r>
      <w:r w:rsidR="00CA298E" w:rsidRPr="00096552">
        <w:rPr>
          <w:rFonts w:ascii="Calibri" w:hAnsi="Calibri" w:cs="Calibri"/>
          <w:b/>
          <w:color w:val="000000"/>
        </w:rPr>
        <w:t>dni roboczych</w:t>
      </w:r>
      <w:r w:rsidR="00CA298E" w:rsidRPr="00096552">
        <w:rPr>
          <w:rFonts w:ascii="Calibri" w:hAnsi="Calibri" w:cs="Calibri"/>
          <w:color w:val="000000"/>
        </w:rPr>
        <w:t xml:space="preserve"> od dostarczenia przez Wykonawcę dostosowanych do zasad dostępności: raportu końcowego, bazy danych z badań ilościowych, prezentacji dotyczącej wyników badania. </w:t>
      </w:r>
    </w:p>
    <w:p w:rsidR="00BC761E" w:rsidRPr="00B0698E" w:rsidRDefault="005C7987" w:rsidP="00B0698E">
      <w:pPr>
        <w:pStyle w:val="Nagwek1"/>
      </w:pPr>
      <w:r w:rsidRPr="00B0698E">
        <w:t>POZOSTAŁE WYMAGANIA</w:t>
      </w:r>
    </w:p>
    <w:p w:rsidR="00E04D38" w:rsidRPr="007D7FC4" w:rsidRDefault="005B2C71" w:rsidP="007D7FC4">
      <w:pPr>
        <w:spacing w:line="276" w:lineRule="auto"/>
        <w:rPr>
          <w:rFonts w:asciiTheme="minorHAnsi" w:hAnsiTheme="minorHAnsi"/>
          <w:sz w:val="24"/>
          <w:szCs w:val="24"/>
        </w:rPr>
      </w:pPr>
      <w:r w:rsidRPr="007D7FC4">
        <w:rPr>
          <w:rFonts w:asciiTheme="minorHAnsi" w:hAnsiTheme="minorHAnsi"/>
          <w:sz w:val="24"/>
          <w:szCs w:val="24"/>
        </w:rPr>
        <w:t>Obowiązkiem W</w:t>
      </w:r>
      <w:r w:rsidR="006A27AD" w:rsidRPr="007D7FC4">
        <w:rPr>
          <w:rFonts w:asciiTheme="minorHAnsi" w:hAnsiTheme="minorHAnsi"/>
          <w:sz w:val="24"/>
          <w:szCs w:val="24"/>
        </w:rPr>
        <w:t xml:space="preserve">ykonawcy będzie zebranie od badanych podmiotów (osób fizycznych i podmiotów gospodarczych) dobrowolnych </w:t>
      </w:r>
      <w:r w:rsidR="00B61194" w:rsidRPr="007D7FC4">
        <w:rPr>
          <w:rFonts w:asciiTheme="minorHAnsi" w:hAnsiTheme="minorHAnsi"/>
          <w:sz w:val="24"/>
          <w:szCs w:val="24"/>
        </w:rPr>
        <w:t>O</w:t>
      </w:r>
      <w:r w:rsidR="006A27AD" w:rsidRPr="007D7FC4">
        <w:rPr>
          <w:rFonts w:asciiTheme="minorHAnsi" w:hAnsiTheme="minorHAnsi"/>
          <w:sz w:val="24"/>
          <w:szCs w:val="24"/>
        </w:rPr>
        <w:t xml:space="preserve">świadczeń o wyrażeniu zgody na </w:t>
      </w:r>
      <w:r w:rsidR="009410C2" w:rsidRPr="007D7FC4">
        <w:rPr>
          <w:rFonts w:asciiTheme="minorHAnsi" w:hAnsiTheme="minorHAnsi"/>
          <w:sz w:val="24"/>
          <w:szCs w:val="24"/>
        </w:rPr>
        <w:t xml:space="preserve">przetwarzanie danych osobowych </w:t>
      </w:r>
      <w:r w:rsidR="00D5660C" w:rsidRPr="007D7FC4">
        <w:rPr>
          <w:rFonts w:asciiTheme="minorHAnsi" w:hAnsiTheme="minorHAnsi"/>
          <w:sz w:val="24"/>
          <w:szCs w:val="24"/>
        </w:rPr>
        <w:t>zgodnie ze wzo</w:t>
      </w:r>
      <w:r w:rsidR="00087CE4" w:rsidRPr="007D7FC4">
        <w:rPr>
          <w:rFonts w:asciiTheme="minorHAnsi" w:hAnsiTheme="minorHAnsi"/>
          <w:sz w:val="24"/>
          <w:szCs w:val="24"/>
        </w:rPr>
        <w:t xml:space="preserve">rem stanowiącym </w:t>
      </w:r>
      <w:r w:rsidR="00E53007" w:rsidRPr="007D7FC4">
        <w:rPr>
          <w:rFonts w:asciiTheme="minorHAnsi" w:hAnsiTheme="minorHAnsi"/>
          <w:sz w:val="24"/>
          <w:szCs w:val="24"/>
        </w:rPr>
        <w:t>załącznik nr</w:t>
      </w:r>
      <w:r w:rsidR="008846C1" w:rsidRPr="007D7FC4">
        <w:rPr>
          <w:rFonts w:asciiTheme="minorHAnsi" w:hAnsiTheme="minorHAnsi"/>
          <w:color w:val="FF0000"/>
          <w:sz w:val="24"/>
          <w:szCs w:val="24"/>
        </w:rPr>
        <w:t xml:space="preserve"> </w:t>
      </w:r>
      <w:r w:rsidR="00A93A97" w:rsidRPr="007D7FC4">
        <w:rPr>
          <w:rFonts w:asciiTheme="minorHAnsi" w:hAnsiTheme="minorHAnsi"/>
          <w:sz w:val="24"/>
          <w:szCs w:val="24"/>
        </w:rPr>
        <w:t>1</w:t>
      </w:r>
      <w:r w:rsidR="00B61194" w:rsidRPr="007D7FC4">
        <w:rPr>
          <w:rFonts w:asciiTheme="minorHAnsi" w:hAnsiTheme="minorHAnsi"/>
          <w:sz w:val="24"/>
          <w:szCs w:val="24"/>
        </w:rPr>
        <w:t xml:space="preserve"> </w:t>
      </w:r>
      <w:r w:rsidR="0082087A" w:rsidRPr="007D7FC4">
        <w:rPr>
          <w:rFonts w:asciiTheme="minorHAnsi" w:hAnsiTheme="minorHAnsi"/>
          <w:sz w:val="24"/>
          <w:szCs w:val="24"/>
        </w:rPr>
        <w:t xml:space="preserve">do </w:t>
      </w:r>
      <w:r w:rsidR="007D36B8">
        <w:rPr>
          <w:rFonts w:asciiTheme="minorHAnsi" w:hAnsiTheme="minorHAnsi"/>
          <w:sz w:val="24"/>
          <w:szCs w:val="24"/>
        </w:rPr>
        <w:t>OPZ</w:t>
      </w:r>
      <w:r w:rsidR="0082087A" w:rsidRPr="007D7FC4">
        <w:rPr>
          <w:rFonts w:asciiTheme="minorHAnsi" w:hAnsiTheme="minorHAnsi"/>
          <w:sz w:val="24"/>
          <w:szCs w:val="24"/>
        </w:rPr>
        <w:t>.</w:t>
      </w:r>
    </w:p>
    <w:p w:rsidR="00CB6FD5" w:rsidRDefault="006A27AD" w:rsidP="007D7FC4">
      <w:pPr>
        <w:spacing w:after="240" w:line="276" w:lineRule="auto"/>
        <w:rPr>
          <w:rFonts w:asciiTheme="minorHAnsi" w:hAnsiTheme="minorHAnsi"/>
          <w:sz w:val="24"/>
          <w:szCs w:val="24"/>
        </w:rPr>
      </w:pPr>
      <w:r w:rsidRPr="007D7FC4">
        <w:rPr>
          <w:rFonts w:asciiTheme="minorHAnsi" w:hAnsiTheme="minorHAnsi"/>
          <w:sz w:val="24"/>
          <w:szCs w:val="24"/>
        </w:rPr>
        <w:t xml:space="preserve">W przypadku zastosowania w proponowanej metodyce badania narzędzi ankiet CATI/CAWI, </w:t>
      </w:r>
      <w:r w:rsidR="005B2C71" w:rsidRPr="007D7FC4">
        <w:rPr>
          <w:rFonts w:asciiTheme="minorHAnsi" w:hAnsiTheme="minorHAnsi"/>
          <w:b/>
          <w:sz w:val="24"/>
          <w:szCs w:val="24"/>
          <w:u w:val="single"/>
        </w:rPr>
        <w:t>obowiązkiem W</w:t>
      </w:r>
      <w:r w:rsidRPr="007D7FC4">
        <w:rPr>
          <w:rFonts w:asciiTheme="minorHAnsi" w:hAnsiTheme="minorHAnsi"/>
          <w:b/>
          <w:sz w:val="24"/>
          <w:szCs w:val="24"/>
          <w:u w:val="single"/>
        </w:rPr>
        <w:t>ykonawcy</w:t>
      </w:r>
      <w:r w:rsidRPr="007D7FC4">
        <w:rPr>
          <w:rFonts w:asciiTheme="minorHAnsi" w:hAnsiTheme="minorHAnsi"/>
          <w:sz w:val="24"/>
          <w:szCs w:val="24"/>
        </w:rPr>
        <w:t xml:space="preserve"> będzie umieszczenie na końcu kwestionariusza CATI czy CAWI „pytania” </w:t>
      </w:r>
      <w:r w:rsidR="005C747F" w:rsidRPr="007D7FC4">
        <w:rPr>
          <w:rFonts w:asciiTheme="minorHAnsi" w:hAnsiTheme="minorHAnsi"/>
          <w:sz w:val="24"/>
          <w:szCs w:val="24"/>
        </w:rPr>
        <w:t>o </w:t>
      </w:r>
      <w:r w:rsidRPr="007D7FC4">
        <w:rPr>
          <w:rFonts w:asciiTheme="minorHAnsi" w:hAnsiTheme="minorHAnsi"/>
          <w:sz w:val="24"/>
          <w:szCs w:val="24"/>
        </w:rPr>
        <w:t>zgodę na umieszczenie danych osobowych ankietowanego w bazach ROT</w:t>
      </w:r>
      <w:r w:rsidR="00F6621D" w:rsidRPr="007D7FC4">
        <w:rPr>
          <w:rFonts w:asciiTheme="minorHAnsi" w:hAnsiTheme="minorHAnsi"/>
          <w:sz w:val="24"/>
          <w:szCs w:val="24"/>
        </w:rPr>
        <w:t xml:space="preserve"> (zgodnie z załącznikiem 1 do </w:t>
      </w:r>
      <w:r w:rsidR="007D36B8">
        <w:rPr>
          <w:rFonts w:asciiTheme="minorHAnsi" w:hAnsiTheme="minorHAnsi"/>
          <w:sz w:val="24"/>
          <w:szCs w:val="24"/>
        </w:rPr>
        <w:t>OPZ</w:t>
      </w:r>
      <w:r w:rsidR="00F6621D" w:rsidRPr="007D7FC4">
        <w:rPr>
          <w:rFonts w:asciiTheme="minorHAnsi" w:hAnsiTheme="minorHAnsi"/>
          <w:sz w:val="24"/>
          <w:szCs w:val="24"/>
        </w:rPr>
        <w:t>)</w:t>
      </w:r>
      <w:r w:rsidR="009410C2" w:rsidRPr="007D7FC4">
        <w:rPr>
          <w:rFonts w:asciiTheme="minorHAnsi" w:hAnsiTheme="minorHAnsi"/>
          <w:sz w:val="24"/>
          <w:szCs w:val="24"/>
        </w:rPr>
        <w:t>.</w:t>
      </w:r>
    </w:p>
    <w:p w:rsidR="00E321B1" w:rsidRPr="007D7FC4" w:rsidRDefault="00E321B1" w:rsidP="007D7FC4">
      <w:pPr>
        <w:spacing w:after="240" w:line="276" w:lineRule="auto"/>
        <w:rPr>
          <w:rFonts w:asciiTheme="minorHAnsi" w:hAnsiTheme="minorHAnsi"/>
          <w:sz w:val="24"/>
          <w:szCs w:val="24"/>
        </w:rPr>
      </w:pPr>
      <w:r w:rsidRPr="00E321B1">
        <w:rPr>
          <w:rFonts w:asciiTheme="minorHAnsi" w:hAnsiTheme="minorHAnsi"/>
          <w:sz w:val="24"/>
          <w:szCs w:val="24"/>
        </w:rPr>
        <w:t>Wykonawca nie ma obowiązku uzyskania tej zgody, gdyż oświadczenia są dobrowolne. Efektywność wywiadu/ankiety nie będzie uzależniona od uzyskanej zgody respondenta na przetwarzanie danych osobowych.</w:t>
      </w:r>
    </w:p>
    <w:p w:rsidR="006A27AD" w:rsidRPr="007D7FC4" w:rsidRDefault="006A27AD" w:rsidP="00B0698E">
      <w:pPr>
        <w:pStyle w:val="Nagwek1"/>
      </w:pPr>
      <w:r w:rsidRPr="007D7FC4">
        <w:t>FINANSOWANIE BADANIA I OZNAKOWANIE PRZEDMIOTU ZAMÓWIENIA</w:t>
      </w:r>
    </w:p>
    <w:p w:rsidR="00DC5CFA" w:rsidRDefault="006A27AD" w:rsidP="007D7FC4">
      <w:pPr>
        <w:spacing w:after="0" w:line="276" w:lineRule="auto"/>
        <w:rPr>
          <w:rFonts w:asciiTheme="minorHAnsi" w:hAnsiTheme="minorHAnsi"/>
          <w:sz w:val="24"/>
          <w:szCs w:val="24"/>
        </w:rPr>
      </w:pPr>
      <w:r w:rsidRPr="007D7FC4">
        <w:rPr>
          <w:rFonts w:asciiTheme="minorHAnsi" w:hAnsiTheme="minorHAnsi"/>
          <w:sz w:val="24"/>
          <w:szCs w:val="24"/>
        </w:rPr>
        <w:t xml:space="preserve">Przedmiot zamówienia będzie finansowany ze środków </w:t>
      </w:r>
      <w:r w:rsidR="00BC1549" w:rsidRPr="00BC1549">
        <w:rPr>
          <w:rStyle w:val="markedcontent"/>
          <w:rFonts w:cs="Arial"/>
          <w:sz w:val="24"/>
          <w:szCs w:val="24"/>
        </w:rPr>
        <w:t>Europejskiego Funduszu Społecznego w ramach Regionalnego Programu Operacyjnego Województwa Podlaskiego na lata 2014-2020</w:t>
      </w:r>
      <w:r w:rsidRPr="007D7FC4">
        <w:rPr>
          <w:rFonts w:asciiTheme="minorHAnsi" w:hAnsiTheme="minorHAnsi"/>
          <w:sz w:val="24"/>
          <w:szCs w:val="24"/>
        </w:rPr>
        <w:t xml:space="preserve">. </w:t>
      </w:r>
    </w:p>
    <w:p w:rsidR="00737402" w:rsidRPr="000E58E9" w:rsidRDefault="006A27AD" w:rsidP="00F0313E">
      <w:pPr>
        <w:spacing w:before="160" w:after="0" w:line="276" w:lineRule="auto"/>
        <w:rPr>
          <w:rFonts w:asciiTheme="minorHAnsi" w:hAnsiTheme="minorHAnsi" w:cs="Calibri"/>
          <w:strike/>
          <w:sz w:val="24"/>
          <w:szCs w:val="24"/>
        </w:rPr>
      </w:pPr>
      <w:r w:rsidRPr="000E58E9">
        <w:rPr>
          <w:rFonts w:asciiTheme="minorHAnsi" w:hAnsiTheme="minorHAnsi"/>
          <w:sz w:val="24"/>
          <w:szCs w:val="24"/>
        </w:rPr>
        <w:t>Dokumentacja będąca wynikiem realizacji przedmiotu zamówienia</w:t>
      </w:r>
      <w:r w:rsidR="00B14DD4" w:rsidRPr="000E58E9">
        <w:rPr>
          <w:rFonts w:asciiTheme="minorHAnsi" w:hAnsiTheme="minorHAnsi"/>
          <w:sz w:val="24"/>
          <w:szCs w:val="24"/>
        </w:rPr>
        <w:t xml:space="preserve">, </w:t>
      </w:r>
      <w:r w:rsidR="00F0313E" w:rsidRPr="000E58E9">
        <w:rPr>
          <w:rFonts w:asciiTheme="minorHAnsi" w:hAnsiTheme="minorHAnsi"/>
          <w:sz w:val="24"/>
          <w:szCs w:val="24"/>
        </w:rPr>
        <w:t xml:space="preserve">zostanie opatrzona znakami graficznymi (logotypami), </w:t>
      </w:r>
      <w:r w:rsidR="00B14DD4" w:rsidRPr="000E58E9">
        <w:rPr>
          <w:rFonts w:asciiTheme="minorHAnsi" w:hAnsiTheme="minorHAnsi"/>
          <w:sz w:val="24"/>
          <w:szCs w:val="24"/>
        </w:rPr>
        <w:t xml:space="preserve">zgodnie z </w:t>
      </w:r>
      <w:r w:rsidR="00A900C5" w:rsidRPr="000E58E9">
        <w:rPr>
          <w:rFonts w:asciiTheme="minorHAnsi" w:hAnsiTheme="minorHAnsi" w:cstheme="minorHAnsi"/>
          <w:sz w:val="24"/>
          <w:szCs w:val="24"/>
        </w:rPr>
        <w:t>zasad</w:t>
      </w:r>
      <w:r w:rsidR="00B14DD4" w:rsidRPr="000E58E9">
        <w:rPr>
          <w:rFonts w:asciiTheme="minorHAnsi" w:hAnsiTheme="minorHAnsi" w:cstheme="minorHAnsi"/>
          <w:sz w:val="24"/>
          <w:szCs w:val="24"/>
        </w:rPr>
        <w:t>ami</w:t>
      </w:r>
      <w:r w:rsidR="00A900C5" w:rsidRPr="000E58E9">
        <w:rPr>
          <w:rFonts w:asciiTheme="minorHAnsi" w:hAnsiTheme="minorHAnsi" w:cstheme="minorHAnsi"/>
          <w:sz w:val="24"/>
          <w:szCs w:val="24"/>
        </w:rPr>
        <w:t xml:space="preserve"> promocji zawarty</w:t>
      </w:r>
      <w:r w:rsidR="00B14DD4" w:rsidRPr="000E58E9">
        <w:rPr>
          <w:rFonts w:asciiTheme="minorHAnsi" w:hAnsiTheme="minorHAnsi" w:cstheme="minorHAnsi"/>
          <w:sz w:val="24"/>
          <w:szCs w:val="24"/>
        </w:rPr>
        <w:t>mi</w:t>
      </w:r>
      <w:r w:rsidR="00A900C5" w:rsidRPr="000E58E9">
        <w:rPr>
          <w:rFonts w:asciiTheme="minorHAnsi" w:hAnsiTheme="minorHAnsi" w:cstheme="minorHAnsi"/>
          <w:sz w:val="24"/>
          <w:szCs w:val="24"/>
        </w:rPr>
        <w:t xml:space="preserve"> w </w:t>
      </w:r>
      <w:r w:rsidR="00A900C5" w:rsidRPr="000E58E9">
        <w:rPr>
          <w:rStyle w:val="markedcontent"/>
          <w:rFonts w:asciiTheme="minorHAnsi" w:hAnsiTheme="minorHAnsi" w:cstheme="minorHAnsi"/>
          <w:i/>
          <w:sz w:val="24"/>
          <w:szCs w:val="24"/>
        </w:rPr>
        <w:t>Podręczniku wnioskodawcy i beneficjenta programów polityki spójności 2014-2020 w zakresie informacji i promocji</w:t>
      </w:r>
      <w:r w:rsidR="00330434" w:rsidRPr="000E58E9">
        <w:rPr>
          <w:rStyle w:val="Odwoanieprzypisudolnego"/>
          <w:rFonts w:asciiTheme="minorHAnsi" w:hAnsiTheme="minorHAnsi" w:cstheme="minorHAnsi"/>
          <w:i/>
          <w:sz w:val="24"/>
          <w:szCs w:val="24"/>
        </w:rPr>
        <w:footnoteReference w:id="14"/>
      </w:r>
      <w:r w:rsidR="00A900C5" w:rsidRPr="000E58E9">
        <w:rPr>
          <w:rStyle w:val="markedcontent"/>
          <w:rFonts w:ascii="Arial" w:hAnsi="Arial" w:cs="Arial"/>
          <w:sz w:val="24"/>
          <w:szCs w:val="24"/>
        </w:rPr>
        <w:t xml:space="preserve"> </w:t>
      </w:r>
      <w:r w:rsidR="00A900C5" w:rsidRPr="000E58E9">
        <w:rPr>
          <w:rFonts w:asciiTheme="minorHAnsi" w:hAnsiTheme="minorHAnsi"/>
          <w:sz w:val="24"/>
          <w:szCs w:val="24"/>
        </w:rPr>
        <w:t xml:space="preserve">oraz zgodnie z </w:t>
      </w:r>
      <w:r w:rsidR="00A900C5" w:rsidRPr="000E58E9">
        <w:rPr>
          <w:rFonts w:asciiTheme="minorHAnsi" w:hAnsiTheme="minorHAnsi"/>
          <w:i/>
          <w:sz w:val="24"/>
          <w:szCs w:val="24"/>
        </w:rPr>
        <w:t>Systemem Identyfikacji Wizualnej Marki Województwa Podlaskiego</w:t>
      </w:r>
      <w:r w:rsidRPr="000E58E9">
        <w:rPr>
          <w:rFonts w:asciiTheme="minorHAnsi" w:hAnsiTheme="minorHAnsi"/>
          <w:sz w:val="24"/>
          <w:szCs w:val="24"/>
          <w:vertAlign w:val="superscript"/>
        </w:rPr>
        <w:footnoteReference w:id="15"/>
      </w:r>
      <w:r w:rsidR="00BF7D9C" w:rsidRPr="000E58E9">
        <w:rPr>
          <w:rFonts w:asciiTheme="minorHAnsi" w:hAnsiTheme="minorHAnsi"/>
          <w:sz w:val="24"/>
          <w:szCs w:val="24"/>
        </w:rPr>
        <w:t>.</w:t>
      </w:r>
      <w:r w:rsidRPr="000E58E9">
        <w:rPr>
          <w:rFonts w:asciiTheme="minorHAnsi" w:hAnsiTheme="minorHAnsi"/>
          <w:sz w:val="24"/>
          <w:szCs w:val="24"/>
        </w:rPr>
        <w:tab/>
      </w:r>
      <w:r w:rsidR="00223BC0" w:rsidRPr="000E58E9">
        <w:rPr>
          <w:rFonts w:asciiTheme="minorHAnsi" w:hAnsiTheme="minorHAnsi" w:cs="Calibri"/>
          <w:strike/>
          <w:sz w:val="24"/>
          <w:szCs w:val="24"/>
        </w:rPr>
        <w:t xml:space="preserve"> </w:t>
      </w:r>
    </w:p>
    <w:p w:rsidR="00450436" w:rsidRPr="007D7FC4" w:rsidRDefault="00450436" w:rsidP="00B0698E">
      <w:pPr>
        <w:pStyle w:val="Nagwek1"/>
      </w:pPr>
      <w:r w:rsidRPr="007D7FC4">
        <w:t>ZAŁĄCZNIKI</w:t>
      </w:r>
    </w:p>
    <w:p w:rsidR="00737402" w:rsidRPr="007D7FC4" w:rsidRDefault="00737402" w:rsidP="007D7FC4">
      <w:pPr>
        <w:spacing w:after="0" w:line="276" w:lineRule="auto"/>
        <w:rPr>
          <w:rFonts w:asciiTheme="minorHAnsi" w:hAnsiTheme="minorHAnsi" w:cs="Calibri"/>
          <w:sz w:val="24"/>
          <w:szCs w:val="24"/>
        </w:rPr>
      </w:pPr>
      <w:r w:rsidRPr="007D7FC4">
        <w:rPr>
          <w:rFonts w:asciiTheme="minorHAnsi" w:hAnsiTheme="minorHAnsi" w:cs="Calibri"/>
          <w:sz w:val="24"/>
          <w:szCs w:val="24"/>
        </w:rPr>
        <w:t xml:space="preserve">Załącznik nr </w:t>
      </w:r>
      <w:r w:rsidR="00074040" w:rsidRPr="007D7FC4">
        <w:rPr>
          <w:rFonts w:asciiTheme="minorHAnsi" w:hAnsiTheme="minorHAnsi" w:cs="Calibri"/>
          <w:sz w:val="24"/>
          <w:szCs w:val="24"/>
        </w:rPr>
        <w:t>1</w:t>
      </w:r>
      <w:r w:rsidRPr="007D7FC4">
        <w:rPr>
          <w:rFonts w:asciiTheme="minorHAnsi" w:hAnsiTheme="minorHAnsi" w:cs="Calibri"/>
          <w:sz w:val="24"/>
          <w:szCs w:val="24"/>
        </w:rPr>
        <w:t xml:space="preserve"> do </w:t>
      </w:r>
      <w:r w:rsidR="007D36B8">
        <w:rPr>
          <w:rFonts w:asciiTheme="minorHAnsi" w:hAnsiTheme="minorHAnsi" w:cs="Calibri"/>
          <w:sz w:val="24"/>
          <w:szCs w:val="24"/>
        </w:rPr>
        <w:t>OPZ</w:t>
      </w:r>
      <w:r w:rsidRPr="007D7FC4">
        <w:rPr>
          <w:rFonts w:asciiTheme="minorHAnsi" w:hAnsiTheme="minorHAnsi" w:cs="Calibri"/>
          <w:sz w:val="24"/>
          <w:szCs w:val="24"/>
        </w:rPr>
        <w:t xml:space="preserve"> – Oświadczenie o wyrażeniu zgody na przetwarzanie danych osobowych</w:t>
      </w:r>
      <w:r w:rsidR="00867176" w:rsidRPr="007D7FC4">
        <w:rPr>
          <w:rFonts w:asciiTheme="minorHAnsi" w:hAnsiTheme="minorHAnsi" w:cs="Calibri"/>
          <w:sz w:val="24"/>
          <w:szCs w:val="24"/>
        </w:rPr>
        <w:t>.</w:t>
      </w:r>
    </w:p>
    <w:sectPr w:rsidR="00737402" w:rsidRPr="007D7FC4" w:rsidSect="00940FDF">
      <w:pgSz w:w="11906" w:h="16838"/>
      <w:pgMar w:top="1418" w:right="1418" w:bottom="1418" w:left="1418" w:header="142" w:footer="26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908B" w16cex:dateUtc="2021-12-13T08:27:00Z"/>
  <w16cex:commentExtensible w16cex:durableId="25619097" w16cex:dateUtc="2021-12-13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21FC5B" w16cid:durableId="2561908B"/>
  <w16cid:commentId w16cid:paraId="3A47C7E8" w16cid:durableId="256190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46" w:rsidRDefault="00B24E46" w:rsidP="00EC1DBB">
      <w:pPr>
        <w:spacing w:after="0" w:line="240" w:lineRule="auto"/>
      </w:pPr>
      <w:r>
        <w:separator/>
      </w:r>
    </w:p>
  </w:endnote>
  <w:endnote w:type="continuationSeparator" w:id="0">
    <w:p w:rsidR="00B24E46" w:rsidRDefault="00B24E46" w:rsidP="00EC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Proxima Nova">
    <w:altName w:val="Arial"/>
    <w:panose1 w:val="00000000000000000000"/>
    <w:charset w:val="EE"/>
    <w:family w:val="swiss"/>
    <w:notTrueType/>
    <w:pitch w:val="default"/>
    <w:sig w:usb0="00000001" w:usb1="00000000" w:usb2="00000000" w:usb3="00000000" w:csb0="00000003" w:csb1="00000000"/>
  </w:font>
  <w:font w:name="EUAlbertina">
    <w:altName w:val="Times New Roman"/>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B1" w:rsidRDefault="00E156C8">
    <w:pPr>
      <w:pStyle w:val="Stopka"/>
      <w:jc w:val="center"/>
    </w:pPr>
    <w:r>
      <w:rPr>
        <w:noProof/>
      </w:rPr>
      <w:fldChar w:fldCharType="begin"/>
    </w:r>
    <w:r w:rsidR="00E149B1">
      <w:rPr>
        <w:noProof/>
      </w:rPr>
      <w:instrText>PAGE   \* MERGEFORMAT</w:instrText>
    </w:r>
    <w:r>
      <w:rPr>
        <w:noProof/>
      </w:rPr>
      <w:fldChar w:fldCharType="separate"/>
    </w:r>
    <w:r w:rsidR="00E55699">
      <w:rPr>
        <w:noProof/>
      </w:rPr>
      <w:t>21</w:t>
    </w:r>
    <w:r>
      <w:rPr>
        <w:noProof/>
      </w:rPr>
      <w:fldChar w:fldCharType="end"/>
    </w:r>
  </w:p>
  <w:p w:rsidR="00E149B1" w:rsidRDefault="00E149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46" w:rsidRDefault="00B24E46" w:rsidP="00EC1DBB">
      <w:pPr>
        <w:spacing w:after="0" w:line="240" w:lineRule="auto"/>
      </w:pPr>
      <w:r>
        <w:separator/>
      </w:r>
    </w:p>
  </w:footnote>
  <w:footnote w:type="continuationSeparator" w:id="0">
    <w:p w:rsidR="00B24E46" w:rsidRDefault="00B24E46" w:rsidP="00EC1DBB">
      <w:pPr>
        <w:spacing w:after="0" w:line="240" w:lineRule="auto"/>
      </w:pPr>
      <w:r>
        <w:continuationSeparator/>
      </w:r>
    </w:p>
  </w:footnote>
  <w:footnote w:id="1">
    <w:p w:rsidR="00E149B1" w:rsidRPr="00B5699A" w:rsidRDefault="00E149B1" w:rsidP="00012F75">
      <w:pPr>
        <w:spacing w:after="0"/>
        <w:rPr>
          <w:rFonts w:asciiTheme="minorHAnsi" w:hAnsiTheme="minorHAnsi" w:cstheme="minorHAnsi"/>
          <w:lang w:eastAsia="pl-PL"/>
        </w:rPr>
      </w:pPr>
      <w:r w:rsidRPr="00B5699A">
        <w:rPr>
          <w:rStyle w:val="Odwoanieprzypisudolnego"/>
          <w:rFonts w:asciiTheme="minorHAnsi" w:hAnsiTheme="minorHAnsi" w:cstheme="minorHAnsi"/>
        </w:rPr>
        <w:footnoteRef/>
      </w:r>
      <w:r w:rsidRPr="00B5699A">
        <w:rPr>
          <w:rFonts w:asciiTheme="minorHAnsi" w:hAnsiTheme="minorHAnsi" w:cstheme="minorHAnsi"/>
        </w:rPr>
        <w:t xml:space="preserve"> </w:t>
      </w:r>
      <w:r w:rsidRPr="00B5699A">
        <w:rPr>
          <w:rFonts w:asciiTheme="minorHAnsi" w:hAnsiTheme="minorHAnsi" w:cstheme="minorHAnsi"/>
          <w:color w:val="000000"/>
          <w:sz w:val="18"/>
          <w:szCs w:val="18"/>
        </w:rPr>
        <w:t xml:space="preserve">Regionalny Program Operacyjny Województwa Podlaskiego 2014-2020, </w:t>
      </w:r>
      <w:r w:rsidRPr="00B5699A">
        <w:rPr>
          <w:rFonts w:asciiTheme="minorHAnsi" w:hAnsiTheme="minorHAnsi" w:cstheme="minorHAnsi"/>
          <w:sz w:val="18"/>
          <w:szCs w:val="18"/>
        </w:rPr>
        <w:t xml:space="preserve">CCI 2014PL16M2OP010, zatwierdzony przez Komisję Europejską w dniu 12 lutego 2015 r., przyjęty przez Zarząd Województwa Podlaskiego Uchwałą nr 29/249/2015 z dnia 17 marca 2015 r., zmieniony Uchwałą Nr 310/4517/2018 z dnia 31 lipca 2018 r. oraz </w:t>
      </w:r>
      <w:bookmarkStart w:id="0" w:name="_Hlk36040334"/>
      <w:r w:rsidRPr="00B5699A">
        <w:rPr>
          <w:rFonts w:asciiTheme="minorHAnsi" w:hAnsiTheme="minorHAnsi" w:cstheme="minorHAnsi"/>
          <w:sz w:val="18"/>
          <w:szCs w:val="18"/>
        </w:rPr>
        <w:t>Uchwałą Nr 101/1621/2020 z dnia 4 lutego 2020 r.</w:t>
      </w:r>
      <w:bookmarkEnd w:id="0"/>
      <w:r w:rsidRPr="00B5699A">
        <w:rPr>
          <w:rFonts w:asciiTheme="minorHAnsi" w:hAnsiTheme="minorHAnsi" w:cstheme="minorHAnsi"/>
          <w:sz w:val="18"/>
          <w:szCs w:val="18"/>
        </w:rPr>
        <w:t xml:space="preserve"> uchwałą Nr 123/1898/2</w:t>
      </w:r>
      <w:r>
        <w:rPr>
          <w:rFonts w:asciiTheme="minorHAnsi" w:hAnsiTheme="minorHAnsi" w:cstheme="minorHAnsi"/>
          <w:sz w:val="18"/>
          <w:szCs w:val="18"/>
        </w:rPr>
        <w:t>020 z dnia 16 kwietnia 2020 r.,</w:t>
      </w:r>
      <w:r w:rsidRPr="00B5699A">
        <w:rPr>
          <w:rFonts w:asciiTheme="minorHAnsi" w:hAnsiTheme="minorHAnsi" w:cstheme="minorHAnsi"/>
          <w:sz w:val="18"/>
          <w:szCs w:val="18"/>
        </w:rPr>
        <w:t xml:space="preserve"> uchwałą Nr 144/2247/2020 z dnia 14 lipca 2020 r., uchwałą Nr 177/2965/2021 z dnia 7 stycznia 2021 r.</w:t>
      </w:r>
    </w:p>
  </w:footnote>
  <w:footnote w:id="2">
    <w:p w:rsidR="00E149B1" w:rsidRDefault="00E149B1" w:rsidP="00012F75">
      <w:pPr>
        <w:pStyle w:val="Tekstprzypisudolnego"/>
      </w:pPr>
      <w:r>
        <w:rPr>
          <w:rStyle w:val="Odwoanieprzypisudolnego"/>
        </w:rPr>
        <w:footnoteRef/>
      </w:r>
      <w:r>
        <w:t xml:space="preserve"> </w:t>
      </w:r>
      <w:r w:rsidRPr="00E233A4">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t>.</w:t>
      </w:r>
    </w:p>
  </w:footnote>
  <w:footnote w:id="3">
    <w:p w:rsidR="00E149B1" w:rsidRDefault="00E149B1">
      <w:pPr>
        <w:pStyle w:val="Tekstprzypisudolnego"/>
      </w:pPr>
      <w:r w:rsidRPr="007A29C7">
        <w:rPr>
          <w:rStyle w:val="Odwoanieprzypisudolnego"/>
          <w:rFonts w:asciiTheme="minorHAnsi" w:hAnsiTheme="minorHAnsi"/>
        </w:rPr>
        <w:footnoteRef/>
      </w:r>
      <w:r w:rsidRPr="007A29C7">
        <w:rPr>
          <w:rFonts w:asciiTheme="minorHAnsi" w:hAnsiTheme="minorHAnsi"/>
        </w:rPr>
        <w:t xml:space="preserve"> Szczegółowy Opis Osi Priorytetowych Regionalnego Programu Operacyjnego Województwa Podlaskiego zaktualizowany u</w:t>
      </w:r>
      <w:r w:rsidRPr="007A29C7">
        <w:rPr>
          <w:rFonts w:asciiTheme="minorHAnsi" w:hAnsiTheme="minorHAnsi" w:cs="Arial"/>
        </w:rPr>
        <w:t xml:space="preserve">chwałą </w:t>
      </w:r>
      <w:r>
        <w:t>nr 212/3710/2021 Zarządu Województwa Podlaskiego z dnia 25 czerwca 2021r.</w:t>
      </w:r>
    </w:p>
  </w:footnote>
  <w:footnote w:id="4">
    <w:p w:rsidR="00E149B1" w:rsidRDefault="00E149B1">
      <w:pPr>
        <w:pStyle w:val="Tekstprzypisudolnego"/>
      </w:pPr>
      <w:r>
        <w:rPr>
          <w:rStyle w:val="Odwoanieprzypisudolnego"/>
        </w:rPr>
        <w:footnoteRef/>
      </w:r>
      <w:r>
        <w:t xml:space="preserve"> W skład Białostockiego Obszaru Funkcjonalnego wchodzą gminy: Białystok, </w:t>
      </w:r>
      <w:r w:rsidRPr="007A29C7">
        <w:rPr>
          <w:rFonts w:asciiTheme="minorHAnsi" w:hAnsiTheme="minorHAnsi"/>
        </w:rPr>
        <w:t>Choroszcz, Czarna Białostocka, Łapy, Supraśl, Wasilków, Zabłudów oraz gminy wiejskie: Dobrzyniewo Duże, Juchnowiec Kościelny, Turośń Kościelna</w:t>
      </w:r>
      <w:r>
        <w:rPr>
          <w:rFonts w:asciiTheme="minorHAnsi" w:hAnsiTheme="minorHAnsi"/>
        </w:rPr>
        <w:t>.</w:t>
      </w:r>
    </w:p>
  </w:footnote>
  <w:footnote w:id="5">
    <w:p w:rsidR="00E149B1" w:rsidRPr="00157082" w:rsidRDefault="00E149B1" w:rsidP="00157082">
      <w:pPr>
        <w:pStyle w:val="TYTUAKTUprzedmiotregulacjiustawylubrozporzdzenia"/>
        <w:spacing w:line="240" w:lineRule="auto"/>
        <w:jc w:val="left"/>
        <w:rPr>
          <w:rFonts w:asciiTheme="minorHAnsi" w:hAnsiTheme="minorHAnsi"/>
          <w:sz w:val="20"/>
          <w:szCs w:val="20"/>
        </w:rPr>
      </w:pPr>
      <w:r w:rsidRPr="00157082">
        <w:rPr>
          <w:rStyle w:val="Odwoanieprzypisudolnego"/>
          <w:rFonts w:asciiTheme="minorHAnsi" w:hAnsiTheme="minorHAnsi"/>
          <w:sz w:val="20"/>
          <w:szCs w:val="20"/>
        </w:rPr>
        <w:footnoteRef/>
      </w:r>
      <w:r w:rsidRPr="00157082">
        <w:rPr>
          <w:rFonts w:asciiTheme="minorHAnsi" w:hAnsiTheme="minorHAnsi"/>
          <w:sz w:val="20"/>
          <w:szCs w:val="20"/>
        </w:rPr>
        <w:t xml:space="preserve"> Wsparcie rozwoju usług społecznych w ramach PI 9iv </w:t>
      </w:r>
      <w:r>
        <w:rPr>
          <w:rFonts w:asciiTheme="minorHAnsi" w:hAnsiTheme="minorHAnsi"/>
          <w:sz w:val="20"/>
          <w:szCs w:val="20"/>
        </w:rPr>
        <w:t>można ująć w</w:t>
      </w:r>
      <w:r w:rsidRPr="00157082">
        <w:rPr>
          <w:rFonts w:asciiTheme="minorHAnsi" w:hAnsiTheme="minorHAnsi"/>
          <w:sz w:val="20"/>
          <w:szCs w:val="20"/>
        </w:rPr>
        <w:t xml:space="preserve"> trzy główne </w:t>
      </w:r>
      <w:r>
        <w:rPr>
          <w:rFonts w:asciiTheme="minorHAnsi" w:hAnsiTheme="minorHAnsi"/>
          <w:sz w:val="20"/>
          <w:szCs w:val="20"/>
        </w:rPr>
        <w:t>grupy</w:t>
      </w:r>
      <w:r w:rsidRPr="00157082">
        <w:rPr>
          <w:rFonts w:asciiTheme="minorHAnsi" w:hAnsiTheme="minorHAnsi"/>
          <w:sz w:val="20"/>
          <w:szCs w:val="20"/>
        </w:rPr>
        <w:t xml:space="preserve"> wsparcia, tj. </w:t>
      </w:r>
      <w:r w:rsidRPr="00157082">
        <w:rPr>
          <w:rStyle w:val="Hipercze"/>
          <w:rFonts w:asciiTheme="minorHAnsi" w:hAnsiTheme="minorHAnsi"/>
          <w:noProof/>
          <w:sz w:val="20"/>
          <w:szCs w:val="20"/>
        </w:rPr>
        <w:t>usługi opiekuńcze i asystenckie, usługi wsparcia rodziny i pieczy zastępczej oraz mieszkań chronionych i mieszkań wspomaganych</w:t>
      </w:r>
      <w:r w:rsidRPr="00157082">
        <w:rPr>
          <w:rFonts w:asciiTheme="minorHAnsi" w:hAnsiTheme="minorHAnsi"/>
          <w:sz w:val="20"/>
          <w:szCs w:val="20"/>
        </w:rPr>
        <w:t xml:space="preserve">, zgodnie z </w:t>
      </w:r>
      <w:r w:rsidRPr="0096173F">
        <w:rPr>
          <w:rFonts w:asciiTheme="minorHAnsi" w:hAnsiTheme="minorHAnsi"/>
          <w:i/>
          <w:sz w:val="20"/>
          <w:szCs w:val="20"/>
        </w:rPr>
        <w:t>Wytycznymi w zakresie realizacji przedsięwzięć w obszarze włączenia społecznego i zwalczania ubóstwa z wykorzystaniem środków</w:t>
      </w:r>
      <w:bookmarkStart w:id="3" w:name="_Toc366145249"/>
      <w:r w:rsidRPr="0096173F">
        <w:rPr>
          <w:rFonts w:asciiTheme="minorHAnsi" w:hAnsiTheme="minorHAnsi"/>
          <w:i/>
          <w:sz w:val="20"/>
          <w:szCs w:val="20"/>
        </w:rPr>
        <w:t xml:space="preserve"> Europejskiego Funduszu Społecznego</w:t>
      </w:r>
      <w:bookmarkEnd w:id="3"/>
      <w:r w:rsidRPr="0096173F">
        <w:rPr>
          <w:rFonts w:asciiTheme="minorHAnsi" w:hAnsiTheme="minorHAnsi"/>
          <w:i/>
          <w:sz w:val="20"/>
          <w:szCs w:val="20"/>
        </w:rPr>
        <w:t xml:space="preserve"> i Europejskiego Funduszu Rozwoju Regionalnego na lata 2014-2020.</w:t>
      </w:r>
    </w:p>
    <w:p w:rsidR="00E149B1" w:rsidRDefault="00E149B1">
      <w:pPr>
        <w:pStyle w:val="Tekstprzypisudolnego"/>
      </w:pPr>
    </w:p>
  </w:footnote>
  <w:footnote w:id="6">
    <w:p w:rsidR="00E149B1" w:rsidRDefault="00E149B1">
      <w:pPr>
        <w:pStyle w:val="Tekstprzypisudolnego"/>
      </w:pPr>
      <w:r>
        <w:rPr>
          <w:rStyle w:val="Odwoanieprzypisudolnego"/>
        </w:rPr>
        <w:footnoteRef/>
      </w:r>
      <w:r>
        <w:t xml:space="preserve"> Badanie nie obejmuje uczestników projektów w przypadku działań dotyczących infrastruktury społecznej i zdrowotnej, ze względu na brak monitorowania uczestników w projektach infrastrukturalnych. Pytanie badawcze odnosi się jedynie do projektów zintegrowanych, gdzie uczestnicy danej infrastruktury są równocześnie objęci wsparciem w ramach projektu zintegrowanego "miękkiego" dot. usług społecznych.</w:t>
      </w:r>
    </w:p>
  </w:footnote>
  <w:footnote w:id="7">
    <w:p w:rsidR="00E149B1" w:rsidRDefault="00E149B1" w:rsidP="004D0B12">
      <w:pPr>
        <w:pStyle w:val="Tekstprzypisudolnego"/>
      </w:pPr>
      <w:r>
        <w:rPr>
          <w:rStyle w:val="Odwoanieprzypisudolnego"/>
        </w:rPr>
        <w:footnoteRef/>
      </w:r>
      <w:r w:rsidRPr="004108F8">
        <w:t>https://www.funduszeeuropejskie.gov.pl/strony/o-funduszach/dokumenty/szczegolowy-opis-osi-priorytetowych-regionalnego-programu-operacyjnego-dla-wojewodztwa-podlaskiego/</w:t>
      </w:r>
    </w:p>
  </w:footnote>
  <w:footnote w:id="8">
    <w:p w:rsidR="00E149B1" w:rsidRDefault="00E149B1" w:rsidP="009E4195">
      <w:pPr>
        <w:pStyle w:val="Tekstprzypisudolnego"/>
      </w:pPr>
      <w:r>
        <w:rPr>
          <w:rStyle w:val="Odwoanieprzypisudolnego"/>
        </w:rPr>
        <w:footnoteRef/>
      </w:r>
      <w:r>
        <w:t xml:space="preserve"> W tym 3 umowy o dofinansowanie, które stanowią projekty zintegrowane z Poddziałaniem 8.4.2.</w:t>
      </w:r>
    </w:p>
  </w:footnote>
  <w:footnote w:id="9">
    <w:p w:rsidR="00E149B1" w:rsidRDefault="00E149B1" w:rsidP="009E4195">
      <w:pPr>
        <w:pStyle w:val="Tekstprzypisudolnego"/>
      </w:pPr>
      <w:r>
        <w:rPr>
          <w:rStyle w:val="Odwoanieprzypisudolnego"/>
        </w:rPr>
        <w:footnoteRef/>
      </w:r>
      <w:r>
        <w:t xml:space="preserve"> W tym 3 umowy o dofinansowanie, które stanowią projekty zintegrowane z Poddziałaniem 7.2.2.</w:t>
      </w:r>
    </w:p>
  </w:footnote>
  <w:footnote w:id="10">
    <w:p w:rsidR="00E149B1" w:rsidRDefault="00E149B1">
      <w:pPr>
        <w:pStyle w:val="Tekstprzypisudolnego"/>
      </w:pPr>
      <w:r>
        <w:rPr>
          <w:rStyle w:val="Odwoanieprzypisudolnego"/>
        </w:rPr>
        <w:footnoteRef/>
      </w:r>
      <w:r>
        <w:t xml:space="preserve"> Oznacza to udogodnienie dla wykonawcy, który będzie miał możliwość losowania próby do badania założonej w ofercie, z populacji o większej liczebności.</w:t>
      </w:r>
    </w:p>
  </w:footnote>
  <w:footnote w:id="11">
    <w:p w:rsidR="00E149B1" w:rsidRDefault="00E149B1">
      <w:pPr>
        <w:pStyle w:val="Tekstprzypisudolnego"/>
      </w:pPr>
      <w:r>
        <w:rPr>
          <w:rStyle w:val="Odwoanieprzypisudolnego"/>
        </w:rPr>
        <w:footnoteRef/>
      </w:r>
      <w:r>
        <w:t xml:space="preserve"> Zamawiający wymaga jedynie przekazania baz danych z przeprowadzonych badan ilościowych. Przekazaniu nie podlegają transkrypcje z wywiadów (badań jakościowych).</w:t>
      </w:r>
    </w:p>
  </w:footnote>
  <w:footnote w:id="12">
    <w:p w:rsidR="00E149B1" w:rsidRPr="007E46D2" w:rsidRDefault="00E149B1" w:rsidP="00BD2375">
      <w:pPr>
        <w:jc w:val="both"/>
        <w:rPr>
          <w:sz w:val="20"/>
          <w:szCs w:val="20"/>
        </w:rPr>
      </w:pPr>
      <w:r w:rsidRPr="007E46D2">
        <w:rPr>
          <w:rStyle w:val="Odwoanieprzypisudolnego"/>
          <w:sz w:val="20"/>
          <w:szCs w:val="20"/>
        </w:rPr>
        <w:footnoteRef/>
      </w:r>
      <w:r w:rsidRPr="007E46D2">
        <w:rPr>
          <w:sz w:val="20"/>
          <w:szCs w:val="20"/>
        </w:rPr>
        <w:t xml:space="preserve"> Przykładow</w:t>
      </w:r>
      <w:r>
        <w:rPr>
          <w:sz w:val="20"/>
          <w:szCs w:val="20"/>
        </w:rPr>
        <w:t>e</w:t>
      </w:r>
      <w:r w:rsidRPr="007E46D2">
        <w:rPr>
          <w:sz w:val="20"/>
          <w:szCs w:val="20"/>
        </w:rPr>
        <w:t xml:space="preserve"> wz</w:t>
      </w:r>
      <w:r>
        <w:rPr>
          <w:sz w:val="20"/>
          <w:szCs w:val="20"/>
        </w:rPr>
        <w:t>ory</w:t>
      </w:r>
      <w:r w:rsidRPr="007E46D2">
        <w:rPr>
          <w:sz w:val="20"/>
          <w:szCs w:val="20"/>
        </w:rPr>
        <w:t xml:space="preserve">: </w:t>
      </w:r>
      <w:hyperlink r:id="rId1" w:history="1">
        <w:r w:rsidRPr="007E46D2">
          <w:rPr>
            <w:sz w:val="20"/>
            <w:szCs w:val="20"/>
          </w:rPr>
          <w:t>http://rot.wrotapodlasia.pl/pl/badaniaewaluacyjne/</w:t>
        </w:r>
      </w:hyperlink>
    </w:p>
  </w:footnote>
  <w:footnote w:id="13">
    <w:p w:rsidR="00E149B1" w:rsidRDefault="00E149B1" w:rsidP="00DC2222">
      <w:pPr>
        <w:pStyle w:val="Tekstprzypisudolnego"/>
      </w:pPr>
      <w:r>
        <w:rPr>
          <w:rStyle w:val="Odwoanieprzypisudolnego"/>
        </w:rPr>
        <w:footnoteRef/>
      </w:r>
      <w:r>
        <w:t xml:space="preserve"> Ze względu na sytuację epidemiczną dopuszcza się przeprowadzenie spotkań w trybie zdalnym.</w:t>
      </w:r>
    </w:p>
  </w:footnote>
  <w:footnote w:id="14">
    <w:p w:rsidR="00E149B1" w:rsidRDefault="00E149B1">
      <w:pPr>
        <w:pStyle w:val="Tekstprzypisudolnego"/>
      </w:pPr>
      <w:r>
        <w:rPr>
          <w:rStyle w:val="Odwoanieprzypisudolnego"/>
        </w:rPr>
        <w:footnoteRef/>
      </w:r>
      <w:r>
        <w:t xml:space="preserve"> </w:t>
      </w:r>
      <w:r w:rsidRPr="00451CD3">
        <w:t>Dokument dostępny na stronie:</w:t>
      </w:r>
      <w:r>
        <w:t xml:space="preserve"> </w:t>
      </w:r>
      <w:r w:rsidRPr="00330434">
        <w:t>https://www.funduszeeuropejskie.gov.pl/strony/o-funduszach/dokumenty/podrecznik-wnioskodawcy-i-beneficjenta-programow-polityki-spojnosci-2014-2020-w-zakresie-informacji-i-promocji-dla-umow-podpisanych-od-1-stycznia-2018-r/</w:t>
      </w:r>
      <w:r>
        <w:t>.</w:t>
      </w:r>
    </w:p>
  </w:footnote>
  <w:footnote w:id="15">
    <w:p w:rsidR="00E149B1" w:rsidRPr="00451CD3" w:rsidRDefault="00E149B1" w:rsidP="00451CD3">
      <w:pPr>
        <w:pStyle w:val="Tekstprzypisudolnego"/>
      </w:pPr>
      <w:r w:rsidRPr="00451CD3">
        <w:rPr>
          <w:rStyle w:val="Odwoanieprzypisudolnego"/>
        </w:rPr>
        <w:footnoteRef/>
      </w:r>
      <w:r w:rsidRPr="00451CD3">
        <w:t xml:space="preserve"> Dokument dostępny na stronie: http://bip.umwp.wrotapodlasia.pl/wojewodztwo/symbole_wojewodztwa/logo_wojewodztwa/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B1" w:rsidRDefault="00E149B1" w:rsidP="00216ECE">
    <w:pPr>
      <w:pStyle w:val="Nagwek"/>
      <w:jc w:val="center"/>
    </w:pPr>
    <w:r>
      <w:rPr>
        <w:noProof/>
        <w:lang w:eastAsia="pl-PL"/>
      </w:rPr>
      <w:drawing>
        <wp:inline distT="0" distB="0" distL="0" distR="0">
          <wp:extent cx="5764530" cy="501015"/>
          <wp:effectExtent l="19050" t="0" r="7620" b="0"/>
          <wp:docPr id="1" name="Obraz 3" descr="C:\Users\anna.kaminska\AppData\Local\Microsoft\Windows\Temporary Internet Files\Content.IE5\5W8V136L\Zestaw+logotypĂł+monochrom+GRAY+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nna.kaminska\AppData\Local\Microsoft\Windows\Temporary Internet Files\Content.IE5\5W8V136L\Zestaw+logotypĂł+monochrom+GRAY+EFS.jpg"/>
                  <pic:cNvPicPr>
                    <a:picLocks noChangeAspect="1" noChangeArrowheads="1"/>
                  </pic:cNvPicPr>
                </pic:nvPicPr>
                <pic:blipFill>
                  <a:blip r:embed="rId1"/>
                  <a:srcRect/>
                  <a:stretch>
                    <a:fillRect/>
                  </a:stretch>
                </pic:blipFill>
                <pic:spPr bwMode="auto">
                  <a:xfrm>
                    <a:off x="0" y="0"/>
                    <a:ext cx="5764530" cy="501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09CB3C4"/>
    <w:name w:val="WWNum1"/>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872"/>
        </w:tabs>
        <w:ind w:left="872" w:hanging="360"/>
      </w:pPr>
    </w:lvl>
    <w:lvl w:ilvl="2">
      <w:start w:val="1"/>
      <w:numFmt w:val="lowerRoman"/>
      <w:lvlText w:val="%2.%3."/>
      <w:lvlJc w:val="left"/>
      <w:pPr>
        <w:tabs>
          <w:tab w:val="num" w:pos="1592"/>
        </w:tabs>
        <w:ind w:left="1592" w:hanging="180"/>
      </w:pPr>
    </w:lvl>
    <w:lvl w:ilvl="3">
      <w:start w:val="1"/>
      <w:numFmt w:val="decimal"/>
      <w:lvlText w:val="%2.%3.%4."/>
      <w:lvlJc w:val="left"/>
      <w:pPr>
        <w:tabs>
          <w:tab w:val="num" w:pos="2312"/>
        </w:tabs>
        <w:ind w:left="2312" w:hanging="360"/>
      </w:pPr>
    </w:lvl>
    <w:lvl w:ilvl="4">
      <w:start w:val="1"/>
      <w:numFmt w:val="lowerLetter"/>
      <w:lvlText w:val="%2.%3.%4.%5."/>
      <w:lvlJc w:val="left"/>
      <w:pPr>
        <w:tabs>
          <w:tab w:val="num" w:pos="3032"/>
        </w:tabs>
        <w:ind w:left="3032" w:hanging="360"/>
      </w:pPr>
    </w:lvl>
    <w:lvl w:ilvl="5">
      <w:start w:val="1"/>
      <w:numFmt w:val="lowerRoman"/>
      <w:lvlText w:val="%2.%3.%4.%5.%6."/>
      <w:lvlJc w:val="left"/>
      <w:pPr>
        <w:tabs>
          <w:tab w:val="num" w:pos="3752"/>
        </w:tabs>
        <w:ind w:left="3752" w:hanging="180"/>
      </w:pPr>
    </w:lvl>
    <w:lvl w:ilvl="6">
      <w:start w:val="1"/>
      <w:numFmt w:val="decimal"/>
      <w:lvlText w:val="%2.%3.%4.%5.%6.%7."/>
      <w:lvlJc w:val="left"/>
      <w:pPr>
        <w:tabs>
          <w:tab w:val="num" w:pos="4472"/>
        </w:tabs>
        <w:ind w:left="4472" w:hanging="360"/>
      </w:pPr>
    </w:lvl>
    <w:lvl w:ilvl="7">
      <w:start w:val="1"/>
      <w:numFmt w:val="lowerLetter"/>
      <w:lvlText w:val="%2.%3.%4.%5.%6.%7.%8."/>
      <w:lvlJc w:val="left"/>
      <w:pPr>
        <w:tabs>
          <w:tab w:val="num" w:pos="5192"/>
        </w:tabs>
        <w:ind w:left="5192" w:hanging="360"/>
      </w:pPr>
    </w:lvl>
    <w:lvl w:ilvl="8">
      <w:start w:val="1"/>
      <w:numFmt w:val="lowerRoman"/>
      <w:lvlText w:val="%2.%3.%4.%5.%6.%7.%8.%9."/>
      <w:lvlJc w:val="left"/>
      <w:pPr>
        <w:tabs>
          <w:tab w:val="num" w:pos="5912"/>
        </w:tabs>
        <w:ind w:left="5912" w:hanging="180"/>
      </w:pPr>
    </w:lvl>
  </w:abstractNum>
  <w:abstractNum w:abstractNumId="1" w15:restartNumberingAfterBreak="0">
    <w:nsid w:val="00000006"/>
    <w:multiLevelType w:val="multilevel"/>
    <w:tmpl w:val="00000006"/>
    <w:name w:val="WWNum6"/>
    <w:lvl w:ilvl="0">
      <w:start w:val="1"/>
      <w:numFmt w:val="decimal"/>
      <w:lvlText w:val="%1."/>
      <w:lvlJc w:val="left"/>
      <w:pPr>
        <w:tabs>
          <w:tab w:val="num" w:pos="352"/>
        </w:tabs>
        <w:ind w:left="352" w:hanging="352"/>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0001A"/>
    <w:multiLevelType w:val="multilevel"/>
    <w:tmpl w:val="0000001A"/>
    <w:name w:val="WWNum26"/>
    <w:lvl w:ilvl="0">
      <w:start w:val="1"/>
      <w:numFmt w:val="decimal"/>
      <w:lvlText w:val="%1)"/>
      <w:lvlJc w:val="left"/>
      <w:pPr>
        <w:tabs>
          <w:tab w:val="num" w:pos="0"/>
        </w:tabs>
        <w:ind w:left="720" w:hanging="360"/>
      </w:pPr>
      <w:rPr>
        <w:sz w:val="22"/>
        <w:szCs w:val="22"/>
      </w:rPr>
    </w:lvl>
    <w:lvl w:ilvl="1">
      <w:start w:val="1"/>
      <w:numFmt w:val="bullet"/>
      <w:lvlText w:val=""/>
      <w:lvlJc w:val="left"/>
      <w:pPr>
        <w:tabs>
          <w:tab w:val="num" w:pos="0"/>
        </w:tabs>
        <w:ind w:left="1440" w:hanging="360"/>
      </w:pPr>
      <w:rPr>
        <w:rFonts w:ascii="Symbol" w:hAnsi="Symbol"/>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35C7DDA"/>
    <w:multiLevelType w:val="hybridMultilevel"/>
    <w:tmpl w:val="E9CE2AE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03866C20"/>
    <w:multiLevelType w:val="multilevel"/>
    <w:tmpl w:val="E132E6A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color w:val="5B9BD5"/>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 w15:restartNumberingAfterBreak="0">
    <w:nsid w:val="04235733"/>
    <w:multiLevelType w:val="hybridMultilevel"/>
    <w:tmpl w:val="FA8EC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61A73"/>
    <w:multiLevelType w:val="hybridMultilevel"/>
    <w:tmpl w:val="E13E9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09659B"/>
    <w:multiLevelType w:val="hybridMultilevel"/>
    <w:tmpl w:val="8530093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D0C2981"/>
    <w:multiLevelType w:val="multilevel"/>
    <w:tmpl w:val="C998880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A06CBF"/>
    <w:multiLevelType w:val="hybridMultilevel"/>
    <w:tmpl w:val="F314EC42"/>
    <w:lvl w:ilvl="0" w:tplc="04150017">
      <w:start w:val="1"/>
      <w:numFmt w:val="lowerLetter"/>
      <w:lvlText w:val="%1)"/>
      <w:lvlJc w:val="left"/>
      <w:pPr>
        <w:ind w:left="720" w:hanging="360"/>
      </w:pPr>
      <w:rPr>
        <w:rFonts w:hint="default"/>
      </w:rPr>
    </w:lvl>
    <w:lvl w:ilvl="1" w:tplc="DA440AF4">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033494"/>
    <w:multiLevelType w:val="hybridMultilevel"/>
    <w:tmpl w:val="A9DE3698"/>
    <w:lvl w:ilvl="0" w:tplc="DA440A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5B4D87"/>
    <w:multiLevelType w:val="hybridMultilevel"/>
    <w:tmpl w:val="0F8E27AE"/>
    <w:lvl w:ilvl="0" w:tplc="6220F14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2" w15:restartNumberingAfterBreak="0">
    <w:nsid w:val="1E6535F0"/>
    <w:multiLevelType w:val="hybridMultilevel"/>
    <w:tmpl w:val="FD2E584A"/>
    <w:lvl w:ilvl="0" w:tplc="BB30D20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3" w15:restartNumberingAfterBreak="0">
    <w:nsid w:val="28B901C5"/>
    <w:multiLevelType w:val="hybridMultilevel"/>
    <w:tmpl w:val="389E61C6"/>
    <w:lvl w:ilvl="0" w:tplc="DA440AF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8CF4FD5"/>
    <w:multiLevelType w:val="hybridMultilevel"/>
    <w:tmpl w:val="46D84852"/>
    <w:lvl w:ilvl="0" w:tplc="E2AA4E88">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FD7D68"/>
    <w:multiLevelType w:val="hybridMultilevel"/>
    <w:tmpl w:val="83864ED2"/>
    <w:lvl w:ilvl="0" w:tplc="F740166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886A89"/>
    <w:multiLevelType w:val="hybridMultilevel"/>
    <w:tmpl w:val="B1B2864E"/>
    <w:lvl w:ilvl="0" w:tplc="BB30D20A">
      <w:start w:val="1"/>
      <w:numFmt w:val="bullet"/>
      <w:lvlText w:val=""/>
      <w:lvlJc w:val="left"/>
      <w:pPr>
        <w:ind w:left="2280" w:hanging="360"/>
      </w:pPr>
      <w:rPr>
        <w:rFonts w:ascii="Symbol" w:hAnsi="Symbol"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7" w15:restartNumberingAfterBreak="0">
    <w:nsid w:val="35DF5ED0"/>
    <w:multiLevelType w:val="hybridMultilevel"/>
    <w:tmpl w:val="28641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34EA8"/>
    <w:multiLevelType w:val="hybridMultilevel"/>
    <w:tmpl w:val="88989772"/>
    <w:lvl w:ilvl="0" w:tplc="DA440A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FA63CF"/>
    <w:multiLevelType w:val="hybridMultilevel"/>
    <w:tmpl w:val="AFA6F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6611DC"/>
    <w:multiLevelType w:val="hybridMultilevel"/>
    <w:tmpl w:val="9DCAB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5C6027"/>
    <w:multiLevelType w:val="multilevel"/>
    <w:tmpl w:val="27DEF86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406539"/>
    <w:multiLevelType w:val="hybridMultilevel"/>
    <w:tmpl w:val="123CFB8E"/>
    <w:lvl w:ilvl="0" w:tplc="DC763C94">
      <w:start w:val="1"/>
      <w:numFmt w:val="lowerLetter"/>
      <w:lvlText w:val="%1)"/>
      <w:lvlJc w:val="left"/>
      <w:pPr>
        <w:ind w:left="360" w:hanging="360"/>
      </w:pPr>
      <w:rPr>
        <w:b w:val="0"/>
        <w:bCs/>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6C0F35"/>
    <w:multiLevelType w:val="hybridMultilevel"/>
    <w:tmpl w:val="2FAC28D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4D22449B"/>
    <w:multiLevelType w:val="hybridMultilevel"/>
    <w:tmpl w:val="7790580E"/>
    <w:lvl w:ilvl="0" w:tplc="04150017">
      <w:start w:val="1"/>
      <w:numFmt w:val="lowerLetter"/>
      <w:lvlText w:val="%1)"/>
      <w:lvlJc w:val="left"/>
      <w:pPr>
        <w:ind w:left="1080" w:hanging="360"/>
      </w:pPr>
    </w:lvl>
    <w:lvl w:ilvl="1" w:tplc="FB74543A">
      <w:start w:val="1"/>
      <w:numFmt w:val="bullet"/>
      <w:lvlText w:val=""/>
      <w:lvlJc w:val="left"/>
      <w:pPr>
        <w:ind w:left="1778" w:hanging="36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16B4A92"/>
    <w:multiLevelType w:val="hybridMultilevel"/>
    <w:tmpl w:val="0A8CE510"/>
    <w:lvl w:ilvl="0" w:tplc="F11456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B71474"/>
    <w:multiLevelType w:val="multilevel"/>
    <w:tmpl w:val="DA0A2F40"/>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E16F0F"/>
    <w:multiLevelType w:val="hybridMultilevel"/>
    <w:tmpl w:val="D21867A8"/>
    <w:lvl w:ilvl="0" w:tplc="6220F144">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60735E98"/>
    <w:multiLevelType w:val="hybridMultilevel"/>
    <w:tmpl w:val="93A83F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1477E4"/>
    <w:multiLevelType w:val="multilevel"/>
    <w:tmpl w:val="88D4BCE2"/>
    <w:lvl w:ilvl="0">
      <w:start w:val="1"/>
      <w:numFmt w:val="decimal"/>
      <w:lvlText w:val="%1."/>
      <w:lvlJc w:val="left"/>
      <w:pPr>
        <w:tabs>
          <w:tab w:val="num" w:pos="360"/>
        </w:tabs>
        <w:ind w:left="360" w:hanging="360"/>
      </w:pPr>
      <w:rPr>
        <w:b w:val="0"/>
        <w:sz w:val="22"/>
        <w:szCs w:val="22"/>
      </w:rPr>
    </w:lvl>
    <w:lvl w:ilvl="1">
      <w:start w:val="1"/>
      <w:numFmt w:val="bullet"/>
      <w:lvlText w:val=""/>
      <w:lvlJc w:val="left"/>
      <w:pPr>
        <w:tabs>
          <w:tab w:val="num" w:pos="872"/>
        </w:tabs>
        <w:ind w:left="872" w:hanging="360"/>
      </w:pPr>
      <w:rPr>
        <w:rFonts w:ascii="Symbol" w:hAnsi="Symbol" w:hint="default"/>
      </w:rPr>
    </w:lvl>
    <w:lvl w:ilvl="2">
      <w:start w:val="1"/>
      <w:numFmt w:val="lowerRoman"/>
      <w:lvlText w:val="%2.%3."/>
      <w:lvlJc w:val="left"/>
      <w:pPr>
        <w:tabs>
          <w:tab w:val="num" w:pos="1592"/>
        </w:tabs>
        <w:ind w:left="1592" w:hanging="180"/>
      </w:pPr>
    </w:lvl>
    <w:lvl w:ilvl="3">
      <w:start w:val="1"/>
      <w:numFmt w:val="decimal"/>
      <w:lvlText w:val="%2.%3.%4."/>
      <w:lvlJc w:val="left"/>
      <w:pPr>
        <w:tabs>
          <w:tab w:val="num" w:pos="2312"/>
        </w:tabs>
        <w:ind w:left="2312" w:hanging="360"/>
      </w:pPr>
    </w:lvl>
    <w:lvl w:ilvl="4">
      <w:start w:val="1"/>
      <w:numFmt w:val="lowerLetter"/>
      <w:lvlText w:val="%2.%3.%4.%5."/>
      <w:lvlJc w:val="left"/>
      <w:pPr>
        <w:tabs>
          <w:tab w:val="num" w:pos="3032"/>
        </w:tabs>
        <w:ind w:left="3032" w:hanging="360"/>
      </w:pPr>
    </w:lvl>
    <w:lvl w:ilvl="5">
      <w:start w:val="1"/>
      <w:numFmt w:val="lowerRoman"/>
      <w:lvlText w:val="%2.%3.%4.%5.%6."/>
      <w:lvlJc w:val="left"/>
      <w:pPr>
        <w:tabs>
          <w:tab w:val="num" w:pos="3752"/>
        </w:tabs>
        <w:ind w:left="3752" w:hanging="180"/>
      </w:pPr>
    </w:lvl>
    <w:lvl w:ilvl="6">
      <w:start w:val="1"/>
      <w:numFmt w:val="decimal"/>
      <w:lvlText w:val="%2.%3.%4.%5.%6.%7."/>
      <w:lvlJc w:val="left"/>
      <w:pPr>
        <w:tabs>
          <w:tab w:val="num" w:pos="4472"/>
        </w:tabs>
        <w:ind w:left="4472" w:hanging="360"/>
      </w:pPr>
    </w:lvl>
    <w:lvl w:ilvl="7">
      <w:start w:val="1"/>
      <w:numFmt w:val="lowerLetter"/>
      <w:lvlText w:val="%2.%3.%4.%5.%6.%7.%8."/>
      <w:lvlJc w:val="left"/>
      <w:pPr>
        <w:tabs>
          <w:tab w:val="num" w:pos="5192"/>
        </w:tabs>
        <w:ind w:left="5192" w:hanging="360"/>
      </w:pPr>
    </w:lvl>
    <w:lvl w:ilvl="8">
      <w:start w:val="1"/>
      <w:numFmt w:val="lowerRoman"/>
      <w:lvlText w:val="%2.%3.%4.%5.%6.%7.%8.%9."/>
      <w:lvlJc w:val="left"/>
      <w:pPr>
        <w:tabs>
          <w:tab w:val="num" w:pos="5912"/>
        </w:tabs>
        <w:ind w:left="5912" w:hanging="180"/>
      </w:pPr>
    </w:lvl>
  </w:abstractNum>
  <w:abstractNum w:abstractNumId="30" w15:restartNumberingAfterBreak="0">
    <w:nsid w:val="61AC4339"/>
    <w:multiLevelType w:val="hybridMultilevel"/>
    <w:tmpl w:val="D4AA0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20607"/>
    <w:multiLevelType w:val="hybridMultilevel"/>
    <w:tmpl w:val="B56A1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195114"/>
    <w:multiLevelType w:val="multilevel"/>
    <w:tmpl w:val="4D181064"/>
    <w:lvl w:ilvl="0">
      <w:start w:val="1"/>
      <w:numFmt w:val="lowerLetter"/>
      <w:lvlText w:val="%1)"/>
      <w:lvlJc w:val="left"/>
      <w:pPr>
        <w:ind w:left="1428" w:hanging="360"/>
      </w:pPr>
    </w:lvl>
    <w:lvl w:ilvl="1">
      <w:start w:val="1"/>
      <w:numFmt w:val="bullet"/>
      <w:lvlText w:val=""/>
      <w:lvlJc w:val="left"/>
      <w:pPr>
        <w:ind w:left="1860" w:hanging="432"/>
      </w:pPr>
      <w:rPr>
        <w:rFonts w:ascii="Symbol" w:hAnsi="Symbol" w:hint="default"/>
      </w:r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33" w15:restartNumberingAfterBreak="0">
    <w:nsid w:val="6B600616"/>
    <w:multiLevelType w:val="hybridMultilevel"/>
    <w:tmpl w:val="375E79D2"/>
    <w:lvl w:ilvl="0" w:tplc="04150017">
      <w:start w:val="1"/>
      <w:numFmt w:val="lowerLetter"/>
      <w:lvlText w:val="%1)"/>
      <w:lvlJc w:val="left"/>
      <w:pPr>
        <w:ind w:left="1080" w:hanging="360"/>
      </w:pPr>
    </w:lvl>
    <w:lvl w:ilvl="1" w:tplc="04150017">
      <w:start w:val="1"/>
      <w:numFmt w:val="lowerLetter"/>
      <w:lvlText w:val="%2)"/>
      <w:lvlJc w:val="left"/>
      <w:pPr>
        <w:ind w:left="1778"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CBF2777"/>
    <w:multiLevelType w:val="hybridMultilevel"/>
    <w:tmpl w:val="F44A7FD6"/>
    <w:lvl w:ilvl="0" w:tplc="F7401664">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A0325"/>
    <w:multiLevelType w:val="hybridMultilevel"/>
    <w:tmpl w:val="949CABFC"/>
    <w:lvl w:ilvl="0" w:tplc="48BCACDC">
      <w:start w:val="1"/>
      <w:numFmt w:val="decimal"/>
      <w:lvlText w:val="%1."/>
      <w:lvlJc w:val="left"/>
      <w:pPr>
        <w:ind w:left="720" w:hanging="360"/>
      </w:pPr>
      <w:rPr>
        <w:b/>
      </w:rPr>
    </w:lvl>
    <w:lvl w:ilvl="1" w:tplc="502E65AC">
      <w:start w:val="1"/>
      <w:numFmt w:val="decimal"/>
      <w:pStyle w:val="Nagwek1"/>
      <w:lvlText w:val="%2."/>
      <w:lvlJc w:val="left"/>
      <w:pPr>
        <w:ind w:left="360" w:hanging="360"/>
      </w:pPr>
      <w:rPr>
        <w:rFonts w:ascii="Calibri" w:hAnsi="Calibri" w:hint="default"/>
        <w:b/>
        <w:i w:val="0"/>
        <w:strike w:val="0"/>
        <w:color w:val="FF007F"/>
        <w:sz w:val="26"/>
        <w:szCs w:val="2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C86954"/>
    <w:multiLevelType w:val="hybridMultilevel"/>
    <w:tmpl w:val="1C16F12C"/>
    <w:lvl w:ilvl="0" w:tplc="04150017">
      <w:start w:val="1"/>
      <w:numFmt w:val="lowerLetter"/>
      <w:lvlText w:val="%1)"/>
      <w:lvlJc w:val="left"/>
      <w:pPr>
        <w:ind w:left="720" w:hanging="360"/>
      </w:pPr>
    </w:lvl>
    <w:lvl w:ilvl="1" w:tplc="C4D48C32">
      <w:start w:val="1"/>
      <w:numFmt w:val="lowerLetter"/>
      <w:lvlText w:val="%2)"/>
      <w:lvlJc w:val="left"/>
      <w:pPr>
        <w:ind w:left="1440" w:hanging="360"/>
      </w:pPr>
      <w:rPr>
        <w:rFonts w:eastAsia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CB753C"/>
    <w:multiLevelType w:val="hybridMultilevel"/>
    <w:tmpl w:val="7C9C0408"/>
    <w:lvl w:ilvl="0" w:tplc="04150017">
      <w:start w:val="1"/>
      <w:numFmt w:val="lowerLetter"/>
      <w:lvlText w:val="%1)"/>
      <w:lvlJc w:val="left"/>
      <w:pPr>
        <w:ind w:left="720" w:hanging="360"/>
      </w:pPr>
    </w:lvl>
    <w:lvl w:ilvl="1" w:tplc="FB74543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AE712C"/>
    <w:multiLevelType w:val="multilevel"/>
    <w:tmpl w:val="FAB6B108"/>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D92B9F"/>
    <w:multiLevelType w:val="hybridMultilevel"/>
    <w:tmpl w:val="ED7664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1"/>
  </w:num>
  <w:num w:numId="4">
    <w:abstractNumId w:val="33"/>
  </w:num>
  <w:num w:numId="5">
    <w:abstractNumId w:val="6"/>
  </w:num>
  <w:num w:numId="6">
    <w:abstractNumId w:val="35"/>
  </w:num>
  <w:num w:numId="7">
    <w:abstractNumId w:val="4"/>
  </w:num>
  <w:num w:numId="8">
    <w:abstractNumId w:val="26"/>
  </w:num>
  <w:num w:numId="9">
    <w:abstractNumId w:val="38"/>
  </w:num>
  <w:num w:numId="10">
    <w:abstractNumId w:val="8"/>
  </w:num>
  <w:num w:numId="11">
    <w:abstractNumId w:val="9"/>
  </w:num>
  <w:num w:numId="12">
    <w:abstractNumId w:val="32"/>
  </w:num>
  <w:num w:numId="13">
    <w:abstractNumId w:val="18"/>
  </w:num>
  <w:num w:numId="14">
    <w:abstractNumId w:val="10"/>
  </w:num>
  <w:num w:numId="15">
    <w:abstractNumId w:val="20"/>
  </w:num>
  <w:num w:numId="16">
    <w:abstractNumId w:val="31"/>
  </w:num>
  <w:num w:numId="17">
    <w:abstractNumId w:val="15"/>
  </w:num>
  <w:num w:numId="18">
    <w:abstractNumId w:val="34"/>
  </w:num>
  <w:num w:numId="19">
    <w:abstractNumId w:val="39"/>
  </w:num>
  <w:num w:numId="20">
    <w:abstractNumId w:val="7"/>
  </w:num>
  <w:num w:numId="21">
    <w:abstractNumId w:val="0"/>
  </w:num>
  <w:num w:numId="22">
    <w:abstractNumId w:val="29"/>
  </w:num>
  <w:num w:numId="23">
    <w:abstractNumId w:val="3"/>
  </w:num>
  <w:num w:numId="24">
    <w:abstractNumId w:val="19"/>
  </w:num>
  <w:num w:numId="25">
    <w:abstractNumId w:val="14"/>
  </w:num>
  <w:num w:numId="26">
    <w:abstractNumId w:val="23"/>
  </w:num>
  <w:num w:numId="27">
    <w:abstractNumId w:val="5"/>
  </w:num>
  <w:num w:numId="28">
    <w:abstractNumId w:val="17"/>
  </w:num>
  <w:num w:numId="29">
    <w:abstractNumId w:val="13"/>
  </w:num>
  <w:num w:numId="30">
    <w:abstractNumId w:val="12"/>
  </w:num>
  <w:num w:numId="31">
    <w:abstractNumId w:val="36"/>
  </w:num>
  <w:num w:numId="32">
    <w:abstractNumId w:val="28"/>
  </w:num>
  <w:num w:numId="33">
    <w:abstractNumId w:val="25"/>
  </w:num>
  <w:num w:numId="34">
    <w:abstractNumId w:val="24"/>
  </w:num>
  <w:num w:numId="35">
    <w:abstractNumId w:val="37"/>
  </w:num>
  <w:num w:numId="36">
    <w:abstractNumId w:val="22"/>
  </w:num>
  <w:num w:numId="37">
    <w:abstractNumId w:val="11"/>
  </w:num>
  <w:num w:numId="38">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983881"/>
    <w:rsid w:val="000007E4"/>
    <w:rsid w:val="0000140D"/>
    <w:rsid w:val="0000165C"/>
    <w:rsid w:val="000022E0"/>
    <w:rsid w:val="00002651"/>
    <w:rsid w:val="000027FE"/>
    <w:rsid w:val="00002885"/>
    <w:rsid w:val="00002C17"/>
    <w:rsid w:val="0000431E"/>
    <w:rsid w:val="0000450E"/>
    <w:rsid w:val="000060C1"/>
    <w:rsid w:val="000064FD"/>
    <w:rsid w:val="00006E7D"/>
    <w:rsid w:val="000075C0"/>
    <w:rsid w:val="000101AB"/>
    <w:rsid w:val="0001154A"/>
    <w:rsid w:val="00011A73"/>
    <w:rsid w:val="00012EC5"/>
    <w:rsid w:val="00012F75"/>
    <w:rsid w:val="00013270"/>
    <w:rsid w:val="00013396"/>
    <w:rsid w:val="00013B12"/>
    <w:rsid w:val="00014725"/>
    <w:rsid w:val="000151AD"/>
    <w:rsid w:val="000163D0"/>
    <w:rsid w:val="00017B49"/>
    <w:rsid w:val="00017FAF"/>
    <w:rsid w:val="00020A51"/>
    <w:rsid w:val="0002384C"/>
    <w:rsid w:val="00024031"/>
    <w:rsid w:val="00024932"/>
    <w:rsid w:val="000251BC"/>
    <w:rsid w:val="00026416"/>
    <w:rsid w:val="0002692B"/>
    <w:rsid w:val="00026B2E"/>
    <w:rsid w:val="000271F5"/>
    <w:rsid w:val="00027E19"/>
    <w:rsid w:val="00030319"/>
    <w:rsid w:val="0003073C"/>
    <w:rsid w:val="0003203A"/>
    <w:rsid w:val="00032D14"/>
    <w:rsid w:val="00033624"/>
    <w:rsid w:val="00033FFD"/>
    <w:rsid w:val="00034DD7"/>
    <w:rsid w:val="0003572D"/>
    <w:rsid w:val="00036B59"/>
    <w:rsid w:val="00036ED6"/>
    <w:rsid w:val="00037D3B"/>
    <w:rsid w:val="00040647"/>
    <w:rsid w:val="000417A9"/>
    <w:rsid w:val="00042AA1"/>
    <w:rsid w:val="00043181"/>
    <w:rsid w:val="000434D9"/>
    <w:rsid w:val="00045055"/>
    <w:rsid w:val="000453D9"/>
    <w:rsid w:val="00045AA5"/>
    <w:rsid w:val="00045ACB"/>
    <w:rsid w:val="00050E5A"/>
    <w:rsid w:val="00054FF5"/>
    <w:rsid w:val="00056231"/>
    <w:rsid w:val="000564A3"/>
    <w:rsid w:val="00056735"/>
    <w:rsid w:val="0006188F"/>
    <w:rsid w:val="00062006"/>
    <w:rsid w:val="00062E06"/>
    <w:rsid w:val="0006455C"/>
    <w:rsid w:val="00064E3D"/>
    <w:rsid w:val="00064F7F"/>
    <w:rsid w:val="00065BAF"/>
    <w:rsid w:val="00065EC0"/>
    <w:rsid w:val="000703A0"/>
    <w:rsid w:val="0007043B"/>
    <w:rsid w:val="000707C2"/>
    <w:rsid w:val="00070E35"/>
    <w:rsid w:val="00070EDF"/>
    <w:rsid w:val="00070EE3"/>
    <w:rsid w:val="000714DA"/>
    <w:rsid w:val="00072856"/>
    <w:rsid w:val="000733DA"/>
    <w:rsid w:val="000736CF"/>
    <w:rsid w:val="00074040"/>
    <w:rsid w:val="000747D6"/>
    <w:rsid w:val="00074A0F"/>
    <w:rsid w:val="00074B6E"/>
    <w:rsid w:val="00075338"/>
    <w:rsid w:val="0007534C"/>
    <w:rsid w:val="000758BA"/>
    <w:rsid w:val="00075E4E"/>
    <w:rsid w:val="000773B5"/>
    <w:rsid w:val="000777DF"/>
    <w:rsid w:val="00077888"/>
    <w:rsid w:val="00077EF5"/>
    <w:rsid w:val="00080496"/>
    <w:rsid w:val="0008155C"/>
    <w:rsid w:val="000817D0"/>
    <w:rsid w:val="0008296D"/>
    <w:rsid w:val="00082B71"/>
    <w:rsid w:val="00084917"/>
    <w:rsid w:val="0008495F"/>
    <w:rsid w:val="00085279"/>
    <w:rsid w:val="00085338"/>
    <w:rsid w:val="000857F2"/>
    <w:rsid w:val="0008740C"/>
    <w:rsid w:val="00087A5A"/>
    <w:rsid w:val="00087CE4"/>
    <w:rsid w:val="00087D14"/>
    <w:rsid w:val="00090275"/>
    <w:rsid w:val="000904B1"/>
    <w:rsid w:val="00090E54"/>
    <w:rsid w:val="00091393"/>
    <w:rsid w:val="00091C32"/>
    <w:rsid w:val="00093ED4"/>
    <w:rsid w:val="00094FA5"/>
    <w:rsid w:val="00095F4C"/>
    <w:rsid w:val="00096303"/>
    <w:rsid w:val="00097703"/>
    <w:rsid w:val="00097AA4"/>
    <w:rsid w:val="000A2655"/>
    <w:rsid w:val="000A2B13"/>
    <w:rsid w:val="000A3714"/>
    <w:rsid w:val="000A4132"/>
    <w:rsid w:val="000A43E0"/>
    <w:rsid w:val="000A7A64"/>
    <w:rsid w:val="000A7F82"/>
    <w:rsid w:val="000B0C51"/>
    <w:rsid w:val="000B1618"/>
    <w:rsid w:val="000B1C85"/>
    <w:rsid w:val="000B1F4D"/>
    <w:rsid w:val="000B2983"/>
    <w:rsid w:val="000B3D78"/>
    <w:rsid w:val="000B6367"/>
    <w:rsid w:val="000B7726"/>
    <w:rsid w:val="000B7997"/>
    <w:rsid w:val="000C0B75"/>
    <w:rsid w:val="000C0FB9"/>
    <w:rsid w:val="000C2726"/>
    <w:rsid w:val="000C4D59"/>
    <w:rsid w:val="000C5843"/>
    <w:rsid w:val="000C61A0"/>
    <w:rsid w:val="000C6DEC"/>
    <w:rsid w:val="000C6FD2"/>
    <w:rsid w:val="000C70AC"/>
    <w:rsid w:val="000C7653"/>
    <w:rsid w:val="000C7792"/>
    <w:rsid w:val="000C78EB"/>
    <w:rsid w:val="000C7EA4"/>
    <w:rsid w:val="000D013A"/>
    <w:rsid w:val="000D039A"/>
    <w:rsid w:val="000D145B"/>
    <w:rsid w:val="000D2E24"/>
    <w:rsid w:val="000D2EA7"/>
    <w:rsid w:val="000D386E"/>
    <w:rsid w:val="000D39A7"/>
    <w:rsid w:val="000D414A"/>
    <w:rsid w:val="000D42BF"/>
    <w:rsid w:val="000D591E"/>
    <w:rsid w:val="000D63E4"/>
    <w:rsid w:val="000D7735"/>
    <w:rsid w:val="000E0570"/>
    <w:rsid w:val="000E09BE"/>
    <w:rsid w:val="000E0DDD"/>
    <w:rsid w:val="000E37D6"/>
    <w:rsid w:val="000E4134"/>
    <w:rsid w:val="000E4F09"/>
    <w:rsid w:val="000E51BB"/>
    <w:rsid w:val="000E58E9"/>
    <w:rsid w:val="000E736C"/>
    <w:rsid w:val="000F08FF"/>
    <w:rsid w:val="000F203B"/>
    <w:rsid w:val="000F40C0"/>
    <w:rsid w:val="000F6498"/>
    <w:rsid w:val="000F7160"/>
    <w:rsid w:val="000F7A41"/>
    <w:rsid w:val="00100D60"/>
    <w:rsid w:val="00100E74"/>
    <w:rsid w:val="001032B5"/>
    <w:rsid w:val="001042F0"/>
    <w:rsid w:val="00104BA1"/>
    <w:rsid w:val="00105657"/>
    <w:rsid w:val="00107417"/>
    <w:rsid w:val="001077A5"/>
    <w:rsid w:val="00110342"/>
    <w:rsid w:val="0011071E"/>
    <w:rsid w:val="00110D09"/>
    <w:rsid w:val="00111072"/>
    <w:rsid w:val="0011200E"/>
    <w:rsid w:val="00112C3C"/>
    <w:rsid w:val="00112FE2"/>
    <w:rsid w:val="0011325C"/>
    <w:rsid w:val="00113795"/>
    <w:rsid w:val="00113DFB"/>
    <w:rsid w:val="00114E74"/>
    <w:rsid w:val="001151FA"/>
    <w:rsid w:val="00115467"/>
    <w:rsid w:val="00116B22"/>
    <w:rsid w:val="00116F68"/>
    <w:rsid w:val="00117336"/>
    <w:rsid w:val="0012214E"/>
    <w:rsid w:val="0012235E"/>
    <w:rsid w:val="001229EF"/>
    <w:rsid w:val="00123B7A"/>
    <w:rsid w:val="001245D6"/>
    <w:rsid w:val="00125EC5"/>
    <w:rsid w:val="001263AE"/>
    <w:rsid w:val="001270D9"/>
    <w:rsid w:val="00127779"/>
    <w:rsid w:val="00127EA7"/>
    <w:rsid w:val="00130553"/>
    <w:rsid w:val="0013102B"/>
    <w:rsid w:val="001310B5"/>
    <w:rsid w:val="001334C7"/>
    <w:rsid w:val="00135AB8"/>
    <w:rsid w:val="00135EFA"/>
    <w:rsid w:val="001363F6"/>
    <w:rsid w:val="001377EC"/>
    <w:rsid w:val="00137995"/>
    <w:rsid w:val="00141AE2"/>
    <w:rsid w:val="00142588"/>
    <w:rsid w:val="0014263B"/>
    <w:rsid w:val="001427B0"/>
    <w:rsid w:val="00143A4F"/>
    <w:rsid w:val="00144854"/>
    <w:rsid w:val="0014516C"/>
    <w:rsid w:val="00145449"/>
    <w:rsid w:val="00145453"/>
    <w:rsid w:val="00146468"/>
    <w:rsid w:val="00146A15"/>
    <w:rsid w:val="00146C62"/>
    <w:rsid w:val="00147F26"/>
    <w:rsid w:val="001502AA"/>
    <w:rsid w:val="00151266"/>
    <w:rsid w:val="0015151D"/>
    <w:rsid w:val="00152EEB"/>
    <w:rsid w:val="00153524"/>
    <w:rsid w:val="0015438E"/>
    <w:rsid w:val="00154581"/>
    <w:rsid w:val="00154764"/>
    <w:rsid w:val="00154A08"/>
    <w:rsid w:val="00154F69"/>
    <w:rsid w:val="0015536E"/>
    <w:rsid w:val="001557C3"/>
    <w:rsid w:val="00156342"/>
    <w:rsid w:val="00156386"/>
    <w:rsid w:val="0015644D"/>
    <w:rsid w:val="00156895"/>
    <w:rsid w:val="00157082"/>
    <w:rsid w:val="001576CD"/>
    <w:rsid w:val="00157D13"/>
    <w:rsid w:val="00160005"/>
    <w:rsid w:val="0016033E"/>
    <w:rsid w:val="001632AD"/>
    <w:rsid w:val="0016340B"/>
    <w:rsid w:val="00163769"/>
    <w:rsid w:val="0016430B"/>
    <w:rsid w:val="001644B8"/>
    <w:rsid w:val="00164AEC"/>
    <w:rsid w:val="00164FDB"/>
    <w:rsid w:val="001652FF"/>
    <w:rsid w:val="001654F6"/>
    <w:rsid w:val="00165CF1"/>
    <w:rsid w:val="00165E85"/>
    <w:rsid w:val="00166563"/>
    <w:rsid w:val="001671F4"/>
    <w:rsid w:val="00167823"/>
    <w:rsid w:val="00167886"/>
    <w:rsid w:val="00167DC8"/>
    <w:rsid w:val="001717EA"/>
    <w:rsid w:val="001723AD"/>
    <w:rsid w:val="00172853"/>
    <w:rsid w:val="001738CB"/>
    <w:rsid w:val="00173E16"/>
    <w:rsid w:val="00174DFA"/>
    <w:rsid w:val="00175072"/>
    <w:rsid w:val="00175DA5"/>
    <w:rsid w:val="00176E4C"/>
    <w:rsid w:val="00177537"/>
    <w:rsid w:val="00180523"/>
    <w:rsid w:val="001809B1"/>
    <w:rsid w:val="00180B9D"/>
    <w:rsid w:val="00180F9A"/>
    <w:rsid w:val="00181B6F"/>
    <w:rsid w:val="00181CB0"/>
    <w:rsid w:val="001833A5"/>
    <w:rsid w:val="0018385C"/>
    <w:rsid w:val="00190584"/>
    <w:rsid w:val="00191007"/>
    <w:rsid w:val="0019257E"/>
    <w:rsid w:val="00193B1E"/>
    <w:rsid w:val="001945D1"/>
    <w:rsid w:val="00194A54"/>
    <w:rsid w:val="00194AA5"/>
    <w:rsid w:val="00194AD3"/>
    <w:rsid w:val="00195631"/>
    <w:rsid w:val="001959CA"/>
    <w:rsid w:val="00196C39"/>
    <w:rsid w:val="001975F9"/>
    <w:rsid w:val="00197702"/>
    <w:rsid w:val="00197709"/>
    <w:rsid w:val="001A22CF"/>
    <w:rsid w:val="001A2964"/>
    <w:rsid w:val="001A2CE6"/>
    <w:rsid w:val="001A2F91"/>
    <w:rsid w:val="001A322F"/>
    <w:rsid w:val="001A395F"/>
    <w:rsid w:val="001A41BB"/>
    <w:rsid w:val="001A5FDF"/>
    <w:rsid w:val="001A61A3"/>
    <w:rsid w:val="001A6B64"/>
    <w:rsid w:val="001A7DAF"/>
    <w:rsid w:val="001B00BD"/>
    <w:rsid w:val="001B3B00"/>
    <w:rsid w:val="001B67E9"/>
    <w:rsid w:val="001C0266"/>
    <w:rsid w:val="001C2A75"/>
    <w:rsid w:val="001C4107"/>
    <w:rsid w:val="001C5A53"/>
    <w:rsid w:val="001C74BF"/>
    <w:rsid w:val="001D08FE"/>
    <w:rsid w:val="001D10AF"/>
    <w:rsid w:val="001D306D"/>
    <w:rsid w:val="001D3CA5"/>
    <w:rsid w:val="001D57FD"/>
    <w:rsid w:val="001D5B68"/>
    <w:rsid w:val="001D6A5F"/>
    <w:rsid w:val="001D6D97"/>
    <w:rsid w:val="001D7590"/>
    <w:rsid w:val="001E0209"/>
    <w:rsid w:val="001E036A"/>
    <w:rsid w:val="001E06C7"/>
    <w:rsid w:val="001E0935"/>
    <w:rsid w:val="001E0C1D"/>
    <w:rsid w:val="001E1067"/>
    <w:rsid w:val="001E1F43"/>
    <w:rsid w:val="001E2458"/>
    <w:rsid w:val="001E2F3A"/>
    <w:rsid w:val="001E3753"/>
    <w:rsid w:val="001E3E1F"/>
    <w:rsid w:val="001E4A1F"/>
    <w:rsid w:val="001E54EA"/>
    <w:rsid w:val="001E5F21"/>
    <w:rsid w:val="001E6632"/>
    <w:rsid w:val="001E6AAD"/>
    <w:rsid w:val="001E6B98"/>
    <w:rsid w:val="001E6EBE"/>
    <w:rsid w:val="001E6F06"/>
    <w:rsid w:val="001E7398"/>
    <w:rsid w:val="001E783C"/>
    <w:rsid w:val="001F0395"/>
    <w:rsid w:val="001F104F"/>
    <w:rsid w:val="001F11BB"/>
    <w:rsid w:val="001F1339"/>
    <w:rsid w:val="001F1CD2"/>
    <w:rsid w:val="001F2042"/>
    <w:rsid w:val="001F240B"/>
    <w:rsid w:val="001F3A0E"/>
    <w:rsid w:val="001F485C"/>
    <w:rsid w:val="001F50E2"/>
    <w:rsid w:val="001F6BD8"/>
    <w:rsid w:val="001F702D"/>
    <w:rsid w:val="001F760D"/>
    <w:rsid w:val="0020031D"/>
    <w:rsid w:val="00201392"/>
    <w:rsid w:val="00201826"/>
    <w:rsid w:val="00201D47"/>
    <w:rsid w:val="00202497"/>
    <w:rsid w:val="00205022"/>
    <w:rsid w:val="0020669D"/>
    <w:rsid w:val="00207188"/>
    <w:rsid w:val="002074AA"/>
    <w:rsid w:val="00207E42"/>
    <w:rsid w:val="00210564"/>
    <w:rsid w:val="00211105"/>
    <w:rsid w:val="00211556"/>
    <w:rsid w:val="002116CC"/>
    <w:rsid w:val="00212056"/>
    <w:rsid w:val="002122B7"/>
    <w:rsid w:val="00212C9C"/>
    <w:rsid w:val="002133AA"/>
    <w:rsid w:val="0021359B"/>
    <w:rsid w:val="002136C1"/>
    <w:rsid w:val="00213D7D"/>
    <w:rsid w:val="00213EEA"/>
    <w:rsid w:val="00214A1A"/>
    <w:rsid w:val="0021563B"/>
    <w:rsid w:val="002162D1"/>
    <w:rsid w:val="002164FF"/>
    <w:rsid w:val="00216ECE"/>
    <w:rsid w:val="00221366"/>
    <w:rsid w:val="00221DA8"/>
    <w:rsid w:val="00222436"/>
    <w:rsid w:val="00222444"/>
    <w:rsid w:val="002237AE"/>
    <w:rsid w:val="00223BC0"/>
    <w:rsid w:val="00224579"/>
    <w:rsid w:val="00226283"/>
    <w:rsid w:val="00226395"/>
    <w:rsid w:val="00226D9B"/>
    <w:rsid w:val="00230E35"/>
    <w:rsid w:val="00232F76"/>
    <w:rsid w:val="002353B4"/>
    <w:rsid w:val="00235705"/>
    <w:rsid w:val="00236FAE"/>
    <w:rsid w:val="00237CFC"/>
    <w:rsid w:val="0024019C"/>
    <w:rsid w:val="0024066D"/>
    <w:rsid w:val="00240D42"/>
    <w:rsid w:val="00241093"/>
    <w:rsid w:val="002410FF"/>
    <w:rsid w:val="00241C30"/>
    <w:rsid w:val="00242194"/>
    <w:rsid w:val="0024268F"/>
    <w:rsid w:val="0024334C"/>
    <w:rsid w:val="00243D4A"/>
    <w:rsid w:val="00243F37"/>
    <w:rsid w:val="00244197"/>
    <w:rsid w:val="00246A93"/>
    <w:rsid w:val="00246FB1"/>
    <w:rsid w:val="00247A53"/>
    <w:rsid w:val="00250072"/>
    <w:rsid w:val="0025039D"/>
    <w:rsid w:val="00250B60"/>
    <w:rsid w:val="00250D63"/>
    <w:rsid w:val="0025236F"/>
    <w:rsid w:val="00253050"/>
    <w:rsid w:val="002533E6"/>
    <w:rsid w:val="00253C1B"/>
    <w:rsid w:val="002561A1"/>
    <w:rsid w:val="002567A5"/>
    <w:rsid w:val="00256C2F"/>
    <w:rsid w:val="0025775E"/>
    <w:rsid w:val="002577A0"/>
    <w:rsid w:val="002613B4"/>
    <w:rsid w:val="00263E89"/>
    <w:rsid w:val="00264654"/>
    <w:rsid w:val="00265477"/>
    <w:rsid w:val="00265983"/>
    <w:rsid w:val="002665E5"/>
    <w:rsid w:val="00266A81"/>
    <w:rsid w:val="00266BD6"/>
    <w:rsid w:val="0026782F"/>
    <w:rsid w:val="00270933"/>
    <w:rsid w:val="00270A98"/>
    <w:rsid w:val="002725C9"/>
    <w:rsid w:val="00273553"/>
    <w:rsid w:val="00273DA3"/>
    <w:rsid w:val="00274F27"/>
    <w:rsid w:val="00277E62"/>
    <w:rsid w:val="00280893"/>
    <w:rsid w:val="00280C0D"/>
    <w:rsid w:val="0028125D"/>
    <w:rsid w:val="002813CE"/>
    <w:rsid w:val="00281A89"/>
    <w:rsid w:val="00281F34"/>
    <w:rsid w:val="00282FEB"/>
    <w:rsid w:val="00284539"/>
    <w:rsid w:val="002869A8"/>
    <w:rsid w:val="00290DA1"/>
    <w:rsid w:val="00291578"/>
    <w:rsid w:val="0029346A"/>
    <w:rsid w:val="00293606"/>
    <w:rsid w:val="00293CCA"/>
    <w:rsid w:val="00294FA4"/>
    <w:rsid w:val="00295152"/>
    <w:rsid w:val="0029580D"/>
    <w:rsid w:val="00295D50"/>
    <w:rsid w:val="002962EC"/>
    <w:rsid w:val="00296ADD"/>
    <w:rsid w:val="002A130E"/>
    <w:rsid w:val="002A2C92"/>
    <w:rsid w:val="002A343D"/>
    <w:rsid w:val="002A4F81"/>
    <w:rsid w:val="002A5311"/>
    <w:rsid w:val="002A68DA"/>
    <w:rsid w:val="002A6E1F"/>
    <w:rsid w:val="002A73F0"/>
    <w:rsid w:val="002B0527"/>
    <w:rsid w:val="002B10A5"/>
    <w:rsid w:val="002B1B6C"/>
    <w:rsid w:val="002B1CED"/>
    <w:rsid w:val="002B2E84"/>
    <w:rsid w:val="002B3111"/>
    <w:rsid w:val="002B3199"/>
    <w:rsid w:val="002B3607"/>
    <w:rsid w:val="002B4F5C"/>
    <w:rsid w:val="002B5772"/>
    <w:rsid w:val="002B5F8A"/>
    <w:rsid w:val="002C0EE0"/>
    <w:rsid w:val="002C180D"/>
    <w:rsid w:val="002C1C95"/>
    <w:rsid w:val="002C366C"/>
    <w:rsid w:val="002C3C74"/>
    <w:rsid w:val="002C3C7F"/>
    <w:rsid w:val="002C3EA3"/>
    <w:rsid w:val="002C3ED3"/>
    <w:rsid w:val="002C4703"/>
    <w:rsid w:val="002C51E3"/>
    <w:rsid w:val="002C5394"/>
    <w:rsid w:val="002C5E14"/>
    <w:rsid w:val="002C72C7"/>
    <w:rsid w:val="002C7F29"/>
    <w:rsid w:val="002D0866"/>
    <w:rsid w:val="002D1367"/>
    <w:rsid w:val="002D16DF"/>
    <w:rsid w:val="002D1E92"/>
    <w:rsid w:val="002D23C9"/>
    <w:rsid w:val="002D2D98"/>
    <w:rsid w:val="002D317F"/>
    <w:rsid w:val="002D33EE"/>
    <w:rsid w:val="002D37BF"/>
    <w:rsid w:val="002D3983"/>
    <w:rsid w:val="002D3B19"/>
    <w:rsid w:val="002D3C14"/>
    <w:rsid w:val="002D6589"/>
    <w:rsid w:val="002D6779"/>
    <w:rsid w:val="002D735A"/>
    <w:rsid w:val="002D7894"/>
    <w:rsid w:val="002E0D28"/>
    <w:rsid w:val="002E15CA"/>
    <w:rsid w:val="002E2234"/>
    <w:rsid w:val="002E2397"/>
    <w:rsid w:val="002E278D"/>
    <w:rsid w:val="002E3E9B"/>
    <w:rsid w:val="002E3F1B"/>
    <w:rsid w:val="002E4AEC"/>
    <w:rsid w:val="002E6008"/>
    <w:rsid w:val="002E6711"/>
    <w:rsid w:val="002E68C3"/>
    <w:rsid w:val="002F029D"/>
    <w:rsid w:val="002F1172"/>
    <w:rsid w:val="002F1D4E"/>
    <w:rsid w:val="002F37F5"/>
    <w:rsid w:val="002F69AA"/>
    <w:rsid w:val="002F7912"/>
    <w:rsid w:val="00302C9B"/>
    <w:rsid w:val="00302FB1"/>
    <w:rsid w:val="00303B07"/>
    <w:rsid w:val="00303DA3"/>
    <w:rsid w:val="00304C1C"/>
    <w:rsid w:val="00305210"/>
    <w:rsid w:val="0030530B"/>
    <w:rsid w:val="00305EF5"/>
    <w:rsid w:val="00306484"/>
    <w:rsid w:val="00306FC5"/>
    <w:rsid w:val="003073FE"/>
    <w:rsid w:val="0030773F"/>
    <w:rsid w:val="0031087A"/>
    <w:rsid w:val="00311F64"/>
    <w:rsid w:val="0031272D"/>
    <w:rsid w:val="003127B7"/>
    <w:rsid w:val="00312C62"/>
    <w:rsid w:val="0031342A"/>
    <w:rsid w:val="003137D6"/>
    <w:rsid w:val="0031383F"/>
    <w:rsid w:val="00313C42"/>
    <w:rsid w:val="00314852"/>
    <w:rsid w:val="0031682A"/>
    <w:rsid w:val="00316ACD"/>
    <w:rsid w:val="00317B1D"/>
    <w:rsid w:val="0032002F"/>
    <w:rsid w:val="0032025D"/>
    <w:rsid w:val="0032080F"/>
    <w:rsid w:val="00320EF4"/>
    <w:rsid w:val="00321453"/>
    <w:rsid w:val="0032232C"/>
    <w:rsid w:val="00322EFD"/>
    <w:rsid w:val="003239F7"/>
    <w:rsid w:val="00323B9E"/>
    <w:rsid w:val="003249CD"/>
    <w:rsid w:val="00325674"/>
    <w:rsid w:val="00326D0E"/>
    <w:rsid w:val="00327B53"/>
    <w:rsid w:val="00330434"/>
    <w:rsid w:val="003306EE"/>
    <w:rsid w:val="00331013"/>
    <w:rsid w:val="00331805"/>
    <w:rsid w:val="003332BE"/>
    <w:rsid w:val="003340F6"/>
    <w:rsid w:val="00334E26"/>
    <w:rsid w:val="003354C4"/>
    <w:rsid w:val="00335679"/>
    <w:rsid w:val="003360D9"/>
    <w:rsid w:val="003363F8"/>
    <w:rsid w:val="00337766"/>
    <w:rsid w:val="00337826"/>
    <w:rsid w:val="00340521"/>
    <w:rsid w:val="003426CC"/>
    <w:rsid w:val="00342714"/>
    <w:rsid w:val="00343912"/>
    <w:rsid w:val="00343944"/>
    <w:rsid w:val="00343960"/>
    <w:rsid w:val="00343B4F"/>
    <w:rsid w:val="003446AF"/>
    <w:rsid w:val="0034538E"/>
    <w:rsid w:val="00345DE7"/>
    <w:rsid w:val="0035039F"/>
    <w:rsid w:val="003505DF"/>
    <w:rsid w:val="0035082A"/>
    <w:rsid w:val="00350911"/>
    <w:rsid w:val="00350FA9"/>
    <w:rsid w:val="00352343"/>
    <w:rsid w:val="00352BD9"/>
    <w:rsid w:val="00352CE0"/>
    <w:rsid w:val="003555B8"/>
    <w:rsid w:val="00356923"/>
    <w:rsid w:val="00356D08"/>
    <w:rsid w:val="00356DCE"/>
    <w:rsid w:val="00357114"/>
    <w:rsid w:val="0035758B"/>
    <w:rsid w:val="0035787D"/>
    <w:rsid w:val="003603F5"/>
    <w:rsid w:val="003609AF"/>
    <w:rsid w:val="00361ED3"/>
    <w:rsid w:val="003624A0"/>
    <w:rsid w:val="00363938"/>
    <w:rsid w:val="00363D16"/>
    <w:rsid w:val="0036479A"/>
    <w:rsid w:val="00364A9B"/>
    <w:rsid w:val="003650A8"/>
    <w:rsid w:val="003651E3"/>
    <w:rsid w:val="00365960"/>
    <w:rsid w:val="00366BE2"/>
    <w:rsid w:val="00366E4E"/>
    <w:rsid w:val="00367366"/>
    <w:rsid w:val="003673A1"/>
    <w:rsid w:val="003676B6"/>
    <w:rsid w:val="0037036D"/>
    <w:rsid w:val="003708DE"/>
    <w:rsid w:val="00370ADC"/>
    <w:rsid w:val="00372DAD"/>
    <w:rsid w:val="00373449"/>
    <w:rsid w:val="00373F97"/>
    <w:rsid w:val="00374614"/>
    <w:rsid w:val="00374ECA"/>
    <w:rsid w:val="00375D32"/>
    <w:rsid w:val="00376C92"/>
    <w:rsid w:val="00376EBA"/>
    <w:rsid w:val="00380663"/>
    <w:rsid w:val="00380FD0"/>
    <w:rsid w:val="0038135C"/>
    <w:rsid w:val="00381F40"/>
    <w:rsid w:val="0038234B"/>
    <w:rsid w:val="003824D9"/>
    <w:rsid w:val="003828A6"/>
    <w:rsid w:val="00382F8D"/>
    <w:rsid w:val="00383F33"/>
    <w:rsid w:val="003842F5"/>
    <w:rsid w:val="00386676"/>
    <w:rsid w:val="003871E1"/>
    <w:rsid w:val="0038732D"/>
    <w:rsid w:val="003873D6"/>
    <w:rsid w:val="00387729"/>
    <w:rsid w:val="00387FF9"/>
    <w:rsid w:val="0039337F"/>
    <w:rsid w:val="00394822"/>
    <w:rsid w:val="003952D4"/>
    <w:rsid w:val="00395E47"/>
    <w:rsid w:val="00396588"/>
    <w:rsid w:val="00396616"/>
    <w:rsid w:val="00396785"/>
    <w:rsid w:val="00396884"/>
    <w:rsid w:val="003974DB"/>
    <w:rsid w:val="003A060D"/>
    <w:rsid w:val="003A2116"/>
    <w:rsid w:val="003A279C"/>
    <w:rsid w:val="003A2976"/>
    <w:rsid w:val="003A2B1E"/>
    <w:rsid w:val="003A2E2B"/>
    <w:rsid w:val="003A38BC"/>
    <w:rsid w:val="003A4662"/>
    <w:rsid w:val="003A4833"/>
    <w:rsid w:val="003A4973"/>
    <w:rsid w:val="003A5467"/>
    <w:rsid w:val="003A571A"/>
    <w:rsid w:val="003A6023"/>
    <w:rsid w:val="003A6AA2"/>
    <w:rsid w:val="003A6E10"/>
    <w:rsid w:val="003B018B"/>
    <w:rsid w:val="003B18E5"/>
    <w:rsid w:val="003B1F3F"/>
    <w:rsid w:val="003B471E"/>
    <w:rsid w:val="003B4C75"/>
    <w:rsid w:val="003B52F1"/>
    <w:rsid w:val="003B6FD5"/>
    <w:rsid w:val="003B793F"/>
    <w:rsid w:val="003B7A54"/>
    <w:rsid w:val="003B7D14"/>
    <w:rsid w:val="003C07C9"/>
    <w:rsid w:val="003C100A"/>
    <w:rsid w:val="003C194E"/>
    <w:rsid w:val="003C1A3C"/>
    <w:rsid w:val="003C20E6"/>
    <w:rsid w:val="003C275A"/>
    <w:rsid w:val="003C31D6"/>
    <w:rsid w:val="003C39CD"/>
    <w:rsid w:val="003C3A6B"/>
    <w:rsid w:val="003C4E2C"/>
    <w:rsid w:val="003C5827"/>
    <w:rsid w:val="003C771E"/>
    <w:rsid w:val="003D00EB"/>
    <w:rsid w:val="003D0D86"/>
    <w:rsid w:val="003D0DBE"/>
    <w:rsid w:val="003D0FEA"/>
    <w:rsid w:val="003D1CB9"/>
    <w:rsid w:val="003D4423"/>
    <w:rsid w:val="003D4A6E"/>
    <w:rsid w:val="003D4C13"/>
    <w:rsid w:val="003D544E"/>
    <w:rsid w:val="003D55A8"/>
    <w:rsid w:val="003D6052"/>
    <w:rsid w:val="003D6772"/>
    <w:rsid w:val="003D7004"/>
    <w:rsid w:val="003D7199"/>
    <w:rsid w:val="003E007D"/>
    <w:rsid w:val="003E00C0"/>
    <w:rsid w:val="003E010F"/>
    <w:rsid w:val="003E13CC"/>
    <w:rsid w:val="003E289B"/>
    <w:rsid w:val="003E320F"/>
    <w:rsid w:val="003E378E"/>
    <w:rsid w:val="003E3E54"/>
    <w:rsid w:val="003E3F7E"/>
    <w:rsid w:val="003E438B"/>
    <w:rsid w:val="003E4E88"/>
    <w:rsid w:val="003E669A"/>
    <w:rsid w:val="003E66AA"/>
    <w:rsid w:val="003E6E99"/>
    <w:rsid w:val="003E714B"/>
    <w:rsid w:val="003E73CC"/>
    <w:rsid w:val="003F0079"/>
    <w:rsid w:val="003F081B"/>
    <w:rsid w:val="003F25CC"/>
    <w:rsid w:val="003F3814"/>
    <w:rsid w:val="003F3AEE"/>
    <w:rsid w:val="003F4EDE"/>
    <w:rsid w:val="003F5802"/>
    <w:rsid w:val="003F5832"/>
    <w:rsid w:val="003F638A"/>
    <w:rsid w:val="003F66BB"/>
    <w:rsid w:val="003F7C25"/>
    <w:rsid w:val="00400386"/>
    <w:rsid w:val="0040128B"/>
    <w:rsid w:val="00401907"/>
    <w:rsid w:val="00401C89"/>
    <w:rsid w:val="00401CEC"/>
    <w:rsid w:val="00401E31"/>
    <w:rsid w:val="00402FE8"/>
    <w:rsid w:val="00403B49"/>
    <w:rsid w:val="004040E0"/>
    <w:rsid w:val="004042AA"/>
    <w:rsid w:val="004049E9"/>
    <w:rsid w:val="00404D36"/>
    <w:rsid w:val="0040508B"/>
    <w:rsid w:val="00405E51"/>
    <w:rsid w:val="004073E5"/>
    <w:rsid w:val="00410861"/>
    <w:rsid w:val="004108F8"/>
    <w:rsid w:val="0041194B"/>
    <w:rsid w:val="00411A3E"/>
    <w:rsid w:val="00411FB9"/>
    <w:rsid w:val="00412DC1"/>
    <w:rsid w:val="00413246"/>
    <w:rsid w:val="004135C1"/>
    <w:rsid w:val="0041427A"/>
    <w:rsid w:val="00414F98"/>
    <w:rsid w:val="00414FAB"/>
    <w:rsid w:val="00415C6E"/>
    <w:rsid w:val="0041752D"/>
    <w:rsid w:val="00417E29"/>
    <w:rsid w:val="00420C5A"/>
    <w:rsid w:val="00421349"/>
    <w:rsid w:val="00421DB1"/>
    <w:rsid w:val="004225D0"/>
    <w:rsid w:val="00422EEF"/>
    <w:rsid w:val="004233EA"/>
    <w:rsid w:val="00423720"/>
    <w:rsid w:val="0042402D"/>
    <w:rsid w:val="00424D61"/>
    <w:rsid w:val="00425A2A"/>
    <w:rsid w:val="00425D03"/>
    <w:rsid w:val="0042696A"/>
    <w:rsid w:val="00426D02"/>
    <w:rsid w:val="00430696"/>
    <w:rsid w:val="00431178"/>
    <w:rsid w:val="004316AC"/>
    <w:rsid w:val="00431D7A"/>
    <w:rsid w:val="004324E2"/>
    <w:rsid w:val="004332CC"/>
    <w:rsid w:val="004369EB"/>
    <w:rsid w:val="00436E28"/>
    <w:rsid w:val="00437567"/>
    <w:rsid w:val="00437C93"/>
    <w:rsid w:val="00440012"/>
    <w:rsid w:val="004407E5"/>
    <w:rsid w:val="00440A59"/>
    <w:rsid w:val="004421B9"/>
    <w:rsid w:val="004423D5"/>
    <w:rsid w:val="004427F8"/>
    <w:rsid w:val="00444A4C"/>
    <w:rsid w:val="0044636D"/>
    <w:rsid w:val="004465A8"/>
    <w:rsid w:val="00446E5D"/>
    <w:rsid w:val="00446EA2"/>
    <w:rsid w:val="00450436"/>
    <w:rsid w:val="00451CD3"/>
    <w:rsid w:val="00452CB8"/>
    <w:rsid w:val="004531D7"/>
    <w:rsid w:val="00453C9D"/>
    <w:rsid w:val="0045406F"/>
    <w:rsid w:val="00454A55"/>
    <w:rsid w:val="00454BFE"/>
    <w:rsid w:val="00455DE9"/>
    <w:rsid w:val="00456AED"/>
    <w:rsid w:val="0045715E"/>
    <w:rsid w:val="00457C86"/>
    <w:rsid w:val="00457DEA"/>
    <w:rsid w:val="0046091D"/>
    <w:rsid w:val="004612D0"/>
    <w:rsid w:val="00463F84"/>
    <w:rsid w:val="00464517"/>
    <w:rsid w:val="00464C95"/>
    <w:rsid w:val="00464FAD"/>
    <w:rsid w:val="004652FE"/>
    <w:rsid w:val="00466B90"/>
    <w:rsid w:val="00466D7E"/>
    <w:rsid w:val="0046780F"/>
    <w:rsid w:val="00467A4F"/>
    <w:rsid w:val="00472059"/>
    <w:rsid w:val="004728B6"/>
    <w:rsid w:val="00472E84"/>
    <w:rsid w:val="004735C6"/>
    <w:rsid w:val="00473A5F"/>
    <w:rsid w:val="00473BA3"/>
    <w:rsid w:val="00474574"/>
    <w:rsid w:val="004749A7"/>
    <w:rsid w:val="00475789"/>
    <w:rsid w:val="00476690"/>
    <w:rsid w:val="00477C9E"/>
    <w:rsid w:val="00477E1F"/>
    <w:rsid w:val="004805C8"/>
    <w:rsid w:val="00481270"/>
    <w:rsid w:val="00482E2C"/>
    <w:rsid w:val="00482EDF"/>
    <w:rsid w:val="00483A23"/>
    <w:rsid w:val="00483E8E"/>
    <w:rsid w:val="00484095"/>
    <w:rsid w:val="00485305"/>
    <w:rsid w:val="00485BD7"/>
    <w:rsid w:val="00485C93"/>
    <w:rsid w:val="004866D6"/>
    <w:rsid w:val="0048739F"/>
    <w:rsid w:val="004878B5"/>
    <w:rsid w:val="00490507"/>
    <w:rsid w:val="00490545"/>
    <w:rsid w:val="00490F7D"/>
    <w:rsid w:val="00491641"/>
    <w:rsid w:val="00492598"/>
    <w:rsid w:val="00493C1F"/>
    <w:rsid w:val="00494155"/>
    <w:rsid w:val="004947AD"/>
    <w:rsid w:val="00494E33"/>
    <w:rsid w:val="00495281"/>
    <w:rsid w:val="004974BC"/>
    <w:rsid w:val="004A033E"/>
    <w:rsid w:val="004A12BE"/>
    <w:rsid w:val="004A23CC"/>
    <w:rsid w:val="004A2780"/>
    <w:rsid w:val="004A283C"/>
    <w:rsid w:val="004A3372"/>
    <w:rsid w:val="004A33BD"/>
    <w:rsid w:val="004A3919"/>
    <w:rsid w:val="004A3FDF"/>
    <w:rsid w:val="004A4D8F"/>
    <w:rsid w:val="004A6CBA"/>
    <w:rsid w:val="004A75EA"/>
    <w:rsid w:val="004B0051"/>
    <w:rsid w:val="004B020F"/>
    <w:rsid w:val="004B031D"/>
    <w:rsid w:val="004B0519"/>
    <w:rsid w:val="004B0D57"/>
    <w:rsid w:val="004B2E24"/>
    <w:rsid w:val="004B4477"/>
    <w:rsid w:val="004B5C17"/>
    <w:rsid w:val="004B5C3B"/>
    <w:rsid w:val="004B7C33"/>
    <w:rsid w:val="004C0A0C"/>
    <w:rsid w:val="004C0BDE"/>
    <w:rsid w:val="004C0E3B"/>
    <w:rsid w:val="004C1375"/>
    <w:rsid w:val="004C1AA5"/>
    <w:rsid w:val="004C221C"/>
    <w:rsid w:val="004C29D5"/>
    <w:rsid w:val="004C3A29"/>
    <w:rsid w:val="004C3DA4"/>
    <w:rsid w:val="004C55A9"/>
    <w:rsid w:val="004C5921"/>
    <w:rsid w:val="004C5E69"/>
    <w:rsid w:val="004C5FD0"/>
    <w:rsid w:val="004C6A89"/>
    <w:rsid w:val="004D01E9"/>
    <w:rsid w:val="004D0B12"/>
    <w:rsid w:val="004D1FA0"/>
    <w:rsid w:val="004D23D2"/>
    <w:rsid w:val="004D500B"/>
    <w:rsid w:val="004D67D4"/>
    <w:rsid w:val="004D758D"/>
    <w:rsid w:val="004D7867"/>
    <w:rsid w:val="004E024D"/>
    <w:rsid w:val="004E097D"/>
    <w:rsid w:val="004E1FB7"/>
    <w:rsid w:val="004E23D0"/>
    <w:rsid w:val="004E32B5"/>
    <w:rsid w:val="004E36CF"/>
    <w:rsid w:val="004E534E"/>
    <w:rsid w:val="004E5EE0"/>
    <w:rsid w:val="004E62C3"/>
    <w:rsid w:val="004E6D0F"/>
    <w:rsid w:val="004E7C66"/>
    <w:rsid w:val="004E7EA5"/>
    <w:rsid w:val="004F0112"/>
    <w:rsid w:val="004F18E9"/>
    <w:rsid w:val="004F29E7"/>
    <w:rsid w:val="004F2F2F"/>
    <w:rsid w:val="004F430C"/>
    <w:rsid w:val="004F5549"/>
    <w:rsid w:val="004F5CB1"/>
    <w:rsid w:val="004F5EE1"/>
    <w:rsid w:val="004F61EE"/>
    <w:rsid w:val="004F74D6"/>
    <w:rsid w:val="004F75FE"/>
    <w:rsid w:val="004F7E0E"/>
    <w:rsid w:val="004F7EAF"/>
    <w:rsid w:val="004F7EBA"/>
    <w:rsid w:val="005026B1"/>
    <w:rsid w:val="005026EB"/>
    <w:rsid w:val="005031FD"/>
    <w:rsid w:val="00503397"/>
    <w:rsid w:val="00503582"/>
    <w:rsid w:val="0050454C"/>
    <w:rsid w:val="00504A3B"/>
    <w:rsid w:val="00504A44"/>
    <w:rsid w:val="00504F78"/>
    <w:rsid w:val="005057AF"/>
    <w:rsid w:val="00505D33"/>
    <w:rsid w:val="005062F1"/>
    <w:rsid w:val="005073F8"/>
    <w:rsid w:val="005076A5"/>
    <w:rsid w:val="00507A62"/>
    <w:rsid w:val="00510FA1"/>
    <w:rsid w:val="0051121E"/>
    <w:rsid w:val="00511288"/>
    <w:rsid w:val="00511520"/>
    <w:rsid w:val="00511D95"/>
    <w:rsid w:val="00513B36"/>
    <w:rsid w:val="00513FE2"/>
    <w:rsid w:val="0051520C"/>
    <w:rsid w:val="005157F1"/>
    <w:rsid w:val="00515AB9"/>
    <w:rsid w:val="00515BC0"/>
    <w:rsid w:val="00516525"/>
    <w:rsid w:val="00517A15"/>
    <w:rsid w:val="00520874"/>
    <w:rsid w:val="0052101E"/>
    <w:rsid w:val="0052161C"/>
    <w:rsid w:val="00521C28"/>
    <w:rsid w:val="00522C9E"/>
    <w:rsid w:val="00523117"/>
    <w:rsid w:val="005232D4"/>
    <w:rsid w:val="00524357"/>
    <w:rsid w:val="0052658C"/>
    <w:rsid w:val="00526B5B"/>
    <w:rsid w:val="0052738D"/>
    <w:rsid w:val="00527AD3"/>
    <w:rsid w:val="00530142"/>
    <w:rsid w:val="00530987"/>
    <w:rsid w:val="0053156C"/>
    <w:rsid w:val="005320C2"/>
    <w:rsid w:val="00532856"/>
    <w:rsid w:val="00533941"/>
    <w:rsid w:val="00534DF6"/>
    <w:rsid w:val="00535D81"/>
    <w:rsid w:val="0053689C"/>
    <w:rsid w:val="00537C13"/>
    <w:rsid w:val="00540485"/>
    <w:rsid w:val="00541A83"/>
    <w:rsid w:val="005427D5"/>
    <w:rsid w:val="005445A8"/>
    <w:rsid w:val="0054528D"/>
    <w:rsid w:val="005457BF"/>
    <w:rsid w:val="00550732"/>
    <w:rsid w:val="005507B0"/>
    <w:rsid w:val="0055152D"/>
    <w:rsid w:val="005519F5"/>
    <w:rsid w:val="00554F3F"/>
    <w:rsid w:val="005551E4"/>
    <w:rsid w:val="00555246"/>
    <w:rsid w:val="00555BA4"/>
    <w:rsid w:val="00556036"/>
    <w:rsid w:val="005578D3"/>
    <w:rsid w:val="00560602"/>
    <w:rsid w:val="00561077"/>
    <w:rsid w:val="005620CA"/>
    <w:rsid w:val="00564E27"/>
    <w:rsid w:val="00564F54"/>
    <w:rsid w:val="00564F71"/>
    <w:rsid w:val="0056677B"/>
    <w:rsid w:val="00566DB8"/>
    <w:rsid w:val="00566DF7"/>
    <w:rsid w:val="00566F93"/>
    <w:rsid w:val="00567B5A"/>
    <w:rsid w:val="00567D8E"/>
    <w:rsid w:val="00570A3C"/>
    <w:rsid w:val="005723A3"/>
    <w:rsid w:val="005739B6"/>
    <w:rsid w:val="00573A98"/>
    <w:rsid w:val="00574BCC"/>
    <w:rsid w:val="00576175"/>
    <w:rsid w:val="005761CC"/>
    <w:rsid w:val="00576A34"/>
    <w:rsid w:val="005773AA"/>
    <w:rsid w:val="00577A9B"/>
    <w:rsid w:val="00580832"/>
    <w:rsid w:val="0058211D"/>
    <w:rsid w:val="00582576"/>
    <w:rsid w:val="0058451C"/>
    <w:rsid w:val="00584B8D"/>
    <w:rsid w:val="00584F7A"/>
    <w:rsid w:val="005850B1"/>
    <w:rsid w:val="00585917"/>
    <w:rsid w:val="005877D7"/>
    <w:rsid w:val="005900AD"/>
    <w:rsid w:val="00590290"/>
    <w:rsid w:val="00590325"/>
    <w:rsid w:val="0059095A"/>
    <w:rsid w:val="00592224"/>
    <w:rsid w:val="005928FF"/>
    <w:rsid w:val="00593209"/>
    <w:rsid w:val="00594159"/>
    <w:rsid w:val="00594DAB"/>
    <w:rsid w:val="00595498"/>
    <w:rsid w:val="005A0084"/>
    <w:rsid w:val="005A0581"/>
    <w:rsid w:val="005A0842"/>
    <w:rsid w:val="005A0BE1"/>
    <w:rsid w:val="005A1564"/>
    <w:rsid w:val="005A351C"/>
    <w:rsid w:val="005A3E4D"/>
    <w:rsid w:val="005A4C1A"/>
    <w:rsid w:val="005B0408"/>
    <w:rsid w:val="005B0BEE"/>
    <w:rsid w:val="005B11CE"/>
    <w:rsid w:val="005B1E84"/>
    <w:rsid w:val="005B1FEB"/>
    <w:rsid w:val="005B2585"/>
    <w:rsid w:val="005B2C71"/>
    <w:rsid w:val="005B39AC"/>
    <w:rsid w:val="005B3C41"/>
    <w:rsid w:val="005B42BD"/>
    <w:rsid w:val="005B4DD9"/>
    <w:rsid w:val="005B4F33"/>
    <w:rsid w:val="005B54DC"/>
    <w:rsid w:val="005B5E88"/>
    <w:rsid w:val="005B5FF4"/>
    <w:rsid w:val="005B747E"/>
    <w:rsid w:val="005C091B"/>
    <w:rsid w:val="005C1C83"/>
    <w:rsid w:val="005C2077"/>
    <w:rsid w:val="005C209E"/>
    <w:rsid w:val="005C2469"/>
    <w:rsid w:val="005C319A"/>
    <w:rsid w:val="005C321D"/>
    <w:rsid w:val="005C449F"/>
    <w:rsid w:val="005C457E"/>
    <w:rsid w:val="005C45B8"/>
    <w:rsid w:val="005C5A0B"/>
    <w:rsid w:val="005C747F"/>
    <w:rsid w:val="005C7987"/>
    <w:rsid w:val="005C7C19"/>
    <w:rsid w:val="005D0C02"/>
    <w:rsid w:val="005D1802"/>
    <w:rsid w:val="005D1908"/>
    <w:rsid w:val="005D195E"/>
    <w:rsid w:val="005D2873"/>
    <w:rsid w:val="005D2AE3"/>
    <w:rsid w:val="005D2C6B"/>
    <w:rsid w:val="005D32C0"/>
    <w:rsid w:val="005D3784"/>
    <w:rsid w:val="005D3EC9"/>
    <w:rsid w:val="005D4529"/>
    <w:rsid w:val="005D563B"/>
    <w:rsid w:val="005D571F"/>
    <w:rsid w:val="005D5735"/>
    <w:rsid w:val="005D5AA6"/>
    <w:rsid w:val="005D5D98"/>
    <w:rsid w:val="005D5D99"/>
    <w:rsid w:val="005D6519"/>
    <w:rsid w:val="005D6DEA"/>
    <w:rsid w:val="005D70CD"/>
    <w:rsid w:val="005D731D"/>
    <w:rsid w:val="005D7C87"/>
    <w:rsid w:val="005D7F03"/>
    <w:rsid w:val="005E0526"/>
    <w:rsid w:val="005E0D8B"/>
    <w:rsid w:val="005E0F47"/>
    <w:rsid w:val="005E1756"/>
    <w:rsid w:val="005E20C8"/>
    <w:rsid w:val="005E2B81"/>
    <w:rsid w:val="005E2DA9"/>
    <w:rsid w:val="005E2E47"/>
    <w:rsid w:val="005E3B39"/>
    <w:rsid w:val="005E4C88"/>
    <w:rsid w:val="005E6734"/>
    <w:rsid w:val="005E7370"/>
    <w:rsid w:val="005E74F8"/>
    <w:rsid w:val="005E7FBE"/>
    <w:rsid w:val="005F00E7"/>
    <w:rsid w:val="005F09DC"/>
    <w:rsid w:val="005F0A4E"/>
    <w:rsid w:val="005F0C19"/>
    <w:rsid w:val="005F0ECB"/>
    <w:rsid w:val="005F199D"/>
    <w:rsid w:val="005F1BC4"/>
    <w:rsid w:val="005F1E76"/>
    <w:rsid w:val="005F3276"/>
    <w:rsid w:val="005F3764"/>
    <w:rsid w:val="005F60FF"/>
    <w:rsid w:val="005F626C"/>
    <w:rsid w:val="005F63FF"/>
    <w:rsid w:val="005F7037"/>
    <w:rsid w:val="005F7F97"/>
    <w:rsid w:val="00600259"/>
    <w:rsid w:val="006024F6"/>
    <w:rsid w:val="00602ADB"/>
    <w:rsid w:val="0060315F"/>
    <w:rsid w:val="00603250"/>
    <w:rsid w:val="0060421A"/>
    <w:rsid w:val="00604854"/>
    <w:rsid w:val="00604E5F"/>
    <w:rsid w:val="006050C6"/>
    <w:rsid w:val="006061E0"/>
    <w:rsid w:val="0060622B"/>
    <w:rsid w:val="0061110B"/>
    <w:rsid w:val="0061220B"/>
    <w:rsid w:val="00612817"/>
    <w:rsid w:val="006129E9"/>
    <w:rsid w:val="00613124"/>
    <w:rsid w:val="006134FD"/>
    <w:rsid w:val="00613791"/>
    <w:rsid w:val="00614291"/>
    <w:rsid w:val="00614BFA"/>
    <w:rsid w:val="00615038"/>
    <w:rsid w:val="00615167"/>
    <w:rsid w:val="00616602"/>
    <w:rsid w:val="0061723A"/>
    <w:rsid w:val="0061753D"/>
    <w:rsid w:val="00617783"/>
    <w:rsid w:val="00617C8E"/>
    <w:rsid w:val="00620444"/>
    <w:rsid w:val="006205E9"/>
    <w:rsid w:val="006208B2"/>
    <w:rsid w:val="00620BAD"/>
    <w:rsid w:val="006223DD"/>
    <w:rsid w:val="006227D3"/>
    <w:rsid w:val="00623712"/>
    <w:rsid w:val="00623C6B"/>
    <w:rsid w:val="006242AD"/>
    <w:rsid w:val="00624B39"/>
    <w:rsid w:val="00627A19"/>
    <w:rsid w:val="006320A9"/>
    <w:rsid w:val="00632DCD"/>
    <w:rsid w:val="00632F4C"/>
    <w:rsid w:val="00633369"/>
    <w:rsid w:val="0063490F"/>
    <w:rsid w:val="006361F3"/>
    <w:rsid w:val="00636D88"/>
    <w:rsid w:val="00637060"/>
    <w:rsid w:val="00637B3F"/>
    <w:rsid w:val="00640210"/>
    <w:rsid w:val="0064036C"/>
    <w:rsid w:val="00640800"/>
    <w:rsid w:val="00641F88"/>
    <w:rsid w:val="006459ED"/>
    <w:rsid w:val="00645C52"/>
    <w:rsid w:val="00645F1C"/>
    <w:rsid w:val="00647786"/>
    <w:rsid w:val="00647D35"/>
    <w:rsid w:val="00651377"/>
    <w:rsid w:val="00652138"/>
    <w:rsid w:val="00652449"/>
    <w:rsid w:val="0065293B"/>
    <w:rsid w:val="00652B5E"/>
    <w:rsid w:val="006533B6"/>
    <w:rsid w:val="006533BB"/>
    <w:rsid w:val="00653670"/>
    <w:rsid w:val="00653E23"/>
    <w:rsid w:val="00653F62"/>
    <w:rsid w:val="00654B3F"/>
    <w:rsid w:val="00654B42"/>
    <w:rsid w:val="00654B92"/>
    <w:rsid w:val="00657414"/>
    <w:rsid w:val="006579FA"/>
    <w:rsid w:val="006611AB"/>
    <w:rsid w:val="00661941"/>
    <w:rsid w:val="00661972"/>
    <w:rsid w:val="00663009"/>
    <w:rsid w:val="00664E3C"/>
    <w:rsid w:val="00665569"/>
    <w:rsid w:val="00665DCE"/>
    <w:rsid w:val="00665F41"/>
    <w:rsid w:val="006660B5"/>
    <w:rsid w:val="006665D1"/>
    <w:rsid w:val="00666B94"/>
    <w:rsid w:val="006674B7"/>
    <w:rsid w:val="006706F7"/>
    <w:rsid w:val="006708F3"/>
    <w:rsid w:val="00671293"/>
    <w:rsid w:val="00671D57"/>
    <w:rsid w:val="00673AEC"/>
    <w:rsid w:val="0067427F"/>
    <w:rsid w:val="00676928"/>
    <w:rsid w:val="00676C17"/>
    <w:rsid w:val="00676C61"/>
    <w:rsid w:val="00676F3E"/>
    <w:rsid w:val="00677040"/>
    <w:rsid w:val="00677555"/>
    <w:rsid w:val="00680196"/>
    <w:rsid w:val="00680912"/>
    <w:rsid w:val="0068091C"/>
    <w:rsid w:val="00680986"/>
    <w:rsid w:val="00680E5A"/>
    <w:rsid w:val="00681315"/>
    <w:rsid w:val="006825C3"/>
    <w:rsid w:val="00683BC8"/>
    <w:rsid w:val="00684620"/>
    <w:rsid w:val="00685DB4"/>
    <w:rsid w:val="00686325"/>
    <w:rsid w:val="00690B2B"/>
    <w:rsid w:val="00691E0E"/>
    <w:rsid w:val="00693C82"/>
    <w:rsid w:val="006940CC"/>
    <w:rsid w:val="00694163"/>
    <w:rsid w:val="006965B2"/>
    <w:rsid w:val="00697AA1"/>
    <w:rsid w:val="006A06B5"/>
    <w:rsid w:val="006A0AFD"/>
    <w:rsid w:val="006A0E5F"/>
    <w:rsid w:val="006A1B5D"/>
    <w:rsid w:val="006A1C5E"/>
    <w:rsid w:val="006A2374"/>
    <w:rsid w:val="006A27AD"/>
    <w:rsid w:val="006A2FE4"/>
    <w:rsid w:val="006A331C"/>
    <w:rsid w:val="006A37DB"/>
    <w:rsid w:val="006A38A9"/>
    <w:rsid w:val="006A3EA4"/>
    <w:rsid w:val="006A48BF"/>
    <w:rsid w:val="006A585F"/>
    <w:rsid w:val="006A61E7"/>
    <w:rsid w:val="006A6953"/>
    <w:rsid w:val="006A78F4"/>
    <w:rsid w:val="006B01C7"/>
    <w:rsid w:val="006B207F"/>
    <w:rsid w:val="006B24D2"/>
    <w:rsid w:val="006B2C6E"/>
    <w:rsid w:val="006B32AB"/>
    <w:rsid w:val="006B333A"/>
    <w:rsid w:val="006B384B"/>
    <w:rsid w:val="006B3DC8"/>
    <w:rsid w:val="006B429B"/>
    <w:rsid w:val="006B4D48"/>
    <w:rsid w:val="006C011B"/>
    <w:rsid w:val="006C227F"/>
    <w:rsid w:val="006C2352"/>
    <w:rsid w:val="006C2CC4"/>
    <w:rsid w:val="006C3BE2"/>
    <w:rsid w:val="006C412A"/>
    <w:rsid w:val="006C4396"/>
    <w:rsid w:val="006C5EC3"/>
    <w:rsid w:val="006C723A"/>
    <w:rsid w:val="006C7C99"/>
    <w:rsid w:val="006D0DF9"/>
    <w:rsid w:val="006D1419"/>
    <w:rsid w:val="006D15D5"/>
    <w:rsid w:val="006D2F46"/>
    <w:rsid w:val="006D2F84"/>
    <w:rsid w:val="006D4207"/>
    <w:rsid w:val="006D503E"/>
    <w:rsid w:val="006D6193"/>
    <w:rsid w:val="006D70AB"/>
    <w:rsid w:val="006D7155"/>
    <w:rsid w:val="006E0135"/>
    <w:rsid w:val="006E10C1"/>
    <w:rsid w:val="006E1945"/>
    <w:rsid w:val="006E1F90"/>
    <w:rsid w:val="006E2806"/>
    <w:rsid w:val="006E4083"/>
    <w:rsid w:val="006E42CB"/>
    <w:rsid w:val="006E484E"/>
    <w:rsid w:val="006E520F"/>
    <w:rsid w:val="006E561B"/>
    <w:rsid w:val="006E625B"/>
    <w:rsid w:val="006E65DB"/>
    <w:rsid w:val="006E7080"/>
    <w:rsid w:val="006E732B"/>
    <w:rsid w:val="006F0155"/>
    <w:rsid w:val="006F1BF0"/>
    <w:rsid w:val="006F45F3"/>
    <w:rsid w:val="006F500A"/>
    <w:rsid w:val="006F6B8E"/>
    <w:rsid w:val="006F6E4B"/>
    <w:rsid w:val="006F7136"/>
    <w:rsid w:val="006F7593"/>
    <w:rsid w:val="007008C7"/>
    <w:rsid w:val="007010E2"/>
    <w:rsid w:val="007044A8"/>
    <w:rsid w:val="00704701"/>
    <w:rsid w:val="0070573E"/>
    <w:rsid w:val="00705BAD"/>
    <w:rsid w:val="00705D4D"/>
    <w:rsid w:val="0070757B"/>
    <w:rsid w:val="00707630"/>
    <w:rsid w:val="00707FF5"/>
    <w:rsid w:val="00710630"/>
    <w:rsid w:val="007116FF"/>
    <w:rsid w:val="00712003"/>
    <w:rsid w:val="0071282B"/>
    <w:rsid w:val="00713126"/>
    <w:rsid w:val="00713D77"/>
    <w:rsid w:val="00713FEC"/>
    <w:rsid w:val="007143FD"/>
    <w:rsid w:val="00714B7C"/>
    <w:rsid w:val="00715755"/>
    <w:rsid w:val="00715C10"/>
    <w:rsid w:val="00715E95"/>
    <w:rsid w:val="00715F61"/>
    <w:rsid w:val="007160EE"/>
    <w:rsid w:val="007168C9"/>
    <w:rsid w:val="00717162"/>
    <w:rsid w:val="00717F8D"/>
    <w:rsid w:val="0072012D"/>
    <w:rsid w:val="0072021D"/>
    <w:rsid w:val="0072055D"/>
    <w:rsid w:val="00720604"/>
    <w:rsid w:val="00720CE5"/>
    <w:rsid w:val="00720F60"/>
    <w:rsid w:val="00721A05"/>
    <w:rsid w:val="0072525D"/>
    <w:rsid w:val="007258CD"/>
    <w:rsid w:val="00726085"/>
    <w:rsid w:val="00726DAC"/>
    <w:rsid w:val="00730232"/>
    <w:rsid w:val="007311CC"/>
    <w:rsid w:val="007325D3"/>
    <w:rsid w:val="0073342C"/>
    <w:rsid w:val="00734D8B"/>
    <w:rsid w:val="00734DD3"/>
    <w:rsid w:val="00735D76"/>
    <w:rsid w:val="00735E78"/>
    <w:rsid w:val="00735FEF"/>
    <w:rsid w:val="00736ACE"/>
    <w:rsid w:val="00736D4D"/>
    <w:rsid w:val="00737402"/>
    <w:rsid w:val="007408E4"/>
    <w:rsid w:val="007445C6"/>
    <w:rsid w:val="0074499E"/>
    <w:rsid w:val="0074580E"/>
    <w:rsid w:val="0074593A"/>
    <w:rsid w:val="00745A7F"/>
    <w:rsid w:val="0074743E"/>
    <w:rsid w:val="007477EE"/>
    <w:rsid w:val="00751AAF"/>
    <w:rsid w:val="00751FD6"/>
    <w:rsid w:val="00755248"/>
    <w:rsid w:val="0075572F"/>
    <w:rsid w:val="00755ACC"/>
    <w:rsid w:val="00755C45"/>
    <w:rsid w:val="00757200"/>
    <w:rsid w:val="00757239"/>
    <w:rsid w:val="00757C39"/>
    <w:rsid w:val="00757E88"/>
    <w:rsid w:val="00760FF1"/>
    <w:rsid w:val="00761689"/>
    <w:rsid w:val="007619AF"/>
    <w:rsid w:val="0076201A"/>
    <w:rsid w:val="00762479"/>
    <w:rsid w:val="0076270F"/>
    <w:rsid w:val="00762B44"/>
    <w:rsid w:val="0076399A"/>
    <w:rsid w:val="0076471A"/>
    <w:rsid w:val="007648AC"/>
    <w:rsid w:val="00765CD1"/>
    <w:rsid w:val="007661B6"/>
    <w:rsid w:val="00770D61"/>
    <w:rsid w:val="00771358"/>
    <w:rsid w:val="0077155C"/>
    <w:rsid w:val="00771A31"/>
    <w:rsid w:val="00772909"/>
    <w:rsid w:val="00773373"/>
    <w:rsid w:val="00773BA9"/>
    <w:rsid w:val="0077463A"/>
    <w:rsid w:val="007747A2"/>
    <w:rsid w:val="0077689D"/>
    <w:rsid w:val="00777500"/>
    <w:rsid w:val="0078100A"/>
    <w:rsid w:val="00782B15"/>
    <w:rsid w:val="00783012"/>
    <w:rsid w:val="007847FB"/>
    <w:rsid w:val="00785F9B"/>
    <w:rsid w:val="00787715"/>
    <w:rsid w:val="00790397"/>
    <w:rsid w:val="00790AE1"/>
    <w:rsid w:val="00790E6C"/>
    <w:rsid w:val="007911CB"/>
    <w:rsid w:val="007922C4"/>
    <w:rsid w:val="00792D70"/>
    <w:rsid w:val="0079302A"/>
    <w:rsid w:val="00793A72"/>
    <w:rsid w:val="0079423B"/>
    <w:rsid w:val="00794B27"/>
    <w:rsid w:val="00795CDE"/>
    <w:rsid w:val="00796017"/>
    <w:rsid w:val="00797451"/>
    <w:rsid w:val="007978D5"/>
    <w:rsid w:val="00797AFE"/>
    <w:rsid w:val="00797F0C"/>
    <w:rsid w:val="007A0629"/>
    <w:rsid w:val="007A08A3"/>
    <w:rsid w:val="007A1421"/>
    <w:rsid w:val="007A1446"/>
    <w:rsid w:val="007A1533"/>
    <w:rsid w:val="007A29C7"/>
    <w:rsid w:val="007A2CCF"/>
    <w:rsid w:val="007A3351"/>
    <w:rsid w:val="007A49C8"/>
    <w:rsid w:val="007A50DD"/>
    <w:rsid w:val="007A5545"/>
    <w:rsid w:val="007A6EB8"/>
    <w:rsid w:val="007A723E"/>
    <w:rsid w:val="007A75EB"/>
    <w:rsid w:val="007B0715"/>
    <w:rsid w:val="007B0CD5"/>
    <w:rsid w:val="007B22A2"/>
    <w:rsid w:val="007B2979"/>
    <w:rsid w:val="007B326E"/>
    <w:rsid w:val="007B343F"/>
    <w:rsid w:val="007B3BC7"/>
    <w:rsid w:val="007B47CB"/>
    <w:rsid w:val="007B4BF9"/>
    <w:rsid w:val="007B51A1"/>
    <w:rsid w:val="007B6598"/>
    <w:rsid w:val="007B72B5"/>
    <w:rsid w:val="007B7B4A"/>
    <w:rsid w:val="007B7C28"/>
    <w:rsid w:val="007C18F0"/>
    <w:rsid w:val="007C1A65"/>
    <w:rsid w:val="007C1AAE"/>
    <w:rsid w:val="007C35B6"/>
    <w:rsid w:val="007C38E9"/>
    <w:rsid w:val="007C4611"/>
    <w:rsid w:val="007C49D4"/>
    <w:rsid w:val="007C4AD1"/>
    <w:rsid w:val="007D06FD"/>
    <w:rsid w:val="007D0D4F"/>
    <w:rsid w:val="007D0FF2"/>
    <w:rsid w:val="007D14EB"/>
    <w:rsid w:val="007D1A56"/>
    <w:rsid w:val="007D1B19"/>
    <w:rsid w:val="007D243F"/>
    <w:rsid w:val="007D299E"/>
    <w:rsid w:val="007D34C6"/>
    <w:rsid w:val="007D36B8"/>
    <w:rsid w:val="007D435B"/>
    <w:rsid w:val="007D4B48"/>
    <w:rsid w:val="007D581D"/>
    <w:rsid w:val="007D5F6C"/>
    <w:rsid w:val="007D7013"/>
    <w:rsid w:val="007D7673"/>
    <w:rsid w:val="007D7C4E"/>
    <w:rsid w:val="007D7FC4"/>
    <w:rsid w:val="007E064C"/>
    <w:rsid w:val="007E0EB1"/>
    <w:rsid w:val="007E26B9"/>
    <w:rsid w:val="007E2AF0"/>
    <w:rsid w:val="007E2ECC"/>
    <w:rsid w:val="007E41EB"/>
    <w:rsid w:val="007E42F9"/>
    <w:rsid w:val="007E4435"/>
    <w:rsid w:val="007E4534"/>
    <w:rsid w:val="007E46D2"/>
    <w:rsid w:val="007E49BE"/>
    <w:rsid w:val="007E4B00"/>
    <w:rsid w:val="007E5726"/>
    <w:rsid w:val="007E5CAA"/>
    <w:rsid w:val="007E6A59"/>
    <w:rsid w:val="007E6F29"/>
    <w:rsid w:val="007F049B"/>
    <w:rsid w:val="007F09CA"/>
    <w:rsid w:val="007F10FF"/>
    <w:rsid w:val="007F1A67"/>
    <w:rsid w:val="007F3758"/>
    <w:rsid w:val="007F4267"/>
    <w:rsid w:val="007F4827"/>
    <w:rsid w:val="007F4F1C"/>
    <w:rsid w:val="007F635D"/>
    <w:rsid w:val="007F6883"/>
    <w:rsid w:val="007F6D64"/>
    <w:rsid w:val="007F6E18"/>
    <w:rsid w:val="007F730C"/>
    <w:rsid w:val="007F7B56"/>
    <w:rsid w:val="00800539"/>
    <w:rsid w:val="008005E5"/>
    <w:rsid w:val="00800BEA"/>
    <w:rsid w:val="008014EC"/>
    <w:rsid w:val="00802114"/>
    <w:rsid w:val="008042AB"/>
    <w:rsid w:val="00804531"/>
    <w:rsid w:val="00804C5E"/>
    <w:rsid w:val="008064E0"/>
    <w:rsid w:val="0080667B"/>
    <w:rsid w:val="00806A27"/>
    <w:rsid w:val="0080731A"/>
    <w:rsid w:val="008073F2"/>
    <w:rsid w:val="00807C01"/>
    <w:rsid w:val="00811420"/>
    <w:rsid w:val="00811BCE"/>
    <w:rsid w:val="00812AE0"/>
    <w:rsid w:val="00813F1C"/>
    <w:rsid w:val="0081521C"/>
    <w:rsid w:val="008158A0"/>
    <w:rsid w:val="00816603"/>
    <w:rsid w:val="0081663C"/>
    <w:rsid w:val="00817192"/>
    <w:rsid w:val="00817625"/>
    <w:rsid w:val="0081797E"/>
    <w:rsid w:val="00820611"/>
    <w:rsid w:val="0082087A"/>
    <w:rsid w:val="0082153A"/>
    <w:rsid w:val="00822ECF"/>
    <w:rsid w:val="00823354"/>
    <w:rsid w:val="0082360D"/>
    <w:rsid w:val="00823E6F"/>
    <w:rsid w:val="0082515A"/>
    <w:rsid w:val="0082655E"/>
    <w:rsid w:val="00826E2B"/>
    <w:rsid w:val="00827686"/>
    <w:rsid w:val="00830734"/>
    <w:rsid w:val="00830F1D"/>
    <w:rsid w:val="00831A32"/>
    <w:rsid w:val="00832D5F"/>
    <w:rsid w:val="00832ED6"/>
    <w:rsid w:val="0083586D"/>
    <w:rsid w:val="00835B51"/>
    <w:rsid w:val="0083623F"/>
    <w:rsid w:val="00836406"/>
    <w:rsid w:val="00837682"/>
    <w:rsid w:val="00837C43"/>
    <w:rsid w:val="00837E55"/>
    <w:rsid w:val="00840EDD"/>
    <w:rsid w:val="00841A97"/>
    <w:rsid w:val="00841CDD"/>
    <w:rsid w:val="00841CFC"/>
    <w:rsid w:val="008426D1"/>
    <w:rsid w:val="00843B1B"/>
    <w:rsid w:val="008444E1"/>
    <w:rsid w:val="00844B4E"/>
    <w:rsid w:val="008456CF"/>
    <w:rsid w:val="008477B9"/>
    <w:rsid w:val="00852896"/>
    <w:rsid w:val="008540C8"/>
    <w:rsid w:val="008551E0"/>
    <w:rsid w:val="008560DA"/>
    <w:rsid w:val="0085611A"/>
    <w:rsid w:val="00856C0B"/>
    <w:rsid w:val="00857F01"/>
    <w:rsid w:val="008611DC"/>
    <w:rsid w:val="00862609"/>
    <w:rsid w:val="00862BD2"/>
    <w:rsid w:val="00862E29"/>
    <w:rsid w:val="00863C38"/>
    <w:rsid w:val="00865AF6"/>
    <w:rsid w:val="00866B34"/>
    <w:rsid w:val="00867176"/>
    <w:rsid w:val="008707AA"/>
    <w:rsid w:val="0087242E"/>
    <w:rsid w:val="008727A6"/>
    <w:rsid w:val="00873747"/>
    <w:rsid w:val="00874F38"/>
    <w:rsid w:val="008756EA"/>
    <w:rsid w:val="00875AFA"/>
    <w:rsid w:val="00876136"/>
    <w:rsid w:val="008765CC"/>
    <w:rsid w:val="0087667C"/>
    <w:rsid w:val="00877849"/>
    <w:rsid w:val="00877898"/>
    <w:rsid w:val="00877D80"/>
    <w:rsid w:val="00877EB5"/>
    <w:rsid w:val="00880095"/>
    <w:rsid w:val="0088183D"/>
    <w:rsid w:val="0088223F"/>
    <w:rsid w:val="00883713"/>
    <w:rsid w:val="00884073"/>
    <w:rsid w:val="008840DF"/>
    <w:rsid w:val="008845BF"/>
    <w:rsid w:val="008846C1"/>
    <w:rsid w:val="00884C93"/>
    <w:rsid w:val="00884CA7"/>
    <w:rsid w:val="0088544C"/>
    <w:rsid w:val="00886404"/>
    <w:rsid w:val="008869B2"/>
    <w:rsid w:val="00886A8D"/>
    <w:rsid w:val="00886B5C"/>
    <w:rsid w:val="0089094C"/>
    <w:rsid w:val="00891F53"/>
    <w:rsid w:val="008921ED"/>
    <w:rsid w:val="00892579"/>
    <w:rsid w:val="00894347"/>
    <w:rsid w:val="00894C52"/>
    <w:rsid w:val="0089598E"/>
    <w:rsid w:val="008965F9"/>
    <w:rsid w:val="008A1E6F"/>
    <w:rsid w:val="008A2C5C"/>
    <w:rsid w:val="008A333B"/>
    <w:rsid w:val="008A4EB0"/>
    <w:rsid w:val="008A61B2"/>
    <w:rsid w:val="008A6674"/>
    <w:rsid w:val="008A79C3"/>
    <w:rsid w:val="008B0CBF"/>
    <w:rsid w:val="008B1B6D"/>
    <w:rsid w:val="008B1B97"/>
    <w:rsid w:val="008B32A9"/>
    <w:rsid w:val="008B35EE"/>
    <w:rsid w:val="008B4C80"/>
    <w:rsid w:val="008B4E8D"/>
    <w:rsid w:val="008B67A4"/>
    <w:rsid w:val="008B6E8A"/>
    <w:rsid w:val="008B71A4"/>
    <w:rsid w:val="008C1428"/>
    <w:rsid w:val="008C2D2B"/>
    <w:rsid w:val="008C2F59"/>
    <w:rsid w:val="008C33D7"/>
    <w:rsid w:val="008C3842"/>
    <w:rsid w:val="008C4441"/>
    <w:rsid w:val="008C5007"/>
    <w:rsid w:val="008C5FC1"/>
    <w:rsid w:val="008C6FB8"/>
    <w:rsid w:val="008C746D"/>
    <w:rsid w:val="008C7F35"/>
    <w:rsid w:val="008D09F6"/>
    <w:rsid w:val="008D0C6A"/>
    <w:rsid w:val="008D1C1F"/>
    <w:rsid w:val="008D32D5"/>
    <w:rsid w:val="008D5400"/>
    <w:rsid w:val="008E0525"/>
    <w:rsid w:val="008E0820"/>
    <w:rsid w:val="008E10F7"/>
    <w:rsid w:val="008E180F"/>
    <w:rsid w:val="008E27B6"/>
    <w:rsid w:val="008E2BF3"/>
    <w:rsid w:val="008E48A4"/>
    <w:rsid w:val="008E4E5F"/>
    <w:rsid w:val="008E5287"/>
    <w:rsid w:val="008E57BE"/>
    <w:rsid w:val="008E5FEB"/>
    <w:rsid w:val="008E607B"/>
    <w:rsid w:val="008E6311"/>
    <w:rsid w:val="008F0834"/>
    <w:rsid w:val="008F150B"/>
    <w:rsid w:val="008F2D02"/>
    <w:rsid w:val="008F348C"/>
    <w:rsid w:val="008F4163"/>
    <w:rsid w:val="008F48F6"/>
    <w:rsid w:val="008F5596"/>
    <w:rsid w:val="008F5A0A"/>
    <w:rsid w:val="008F6353"/>
    <w:rsid w:val="008F63F8"/>
    <w:rsid w:val="008F7BF2"/>
    <w:rsid w:val="00902656"/>
    <w:rsid w:val="00902A04"/>
    <w:rsid w:val="00902EFE"/>
    <w:rsid w:val="00903B03"/>
    <w:rsid w:val="009049CF"/>
    <w:rsid w:val="00905876"/>
    <w:rsid w:val="00905A7B"/>
    <w:rsid w:val="00905B2E"/>
    <w:rsid w:val="00905BF0"/>
    <w:rsid w:val="00906B1B"/>
    <w:rsid w:val="00907B6F"/>
    <w:rsid w:val="0091041C"/>
    <w:rsid w:val="00910B79"/>
    <w:rsid w:val="00912222"/>
    <w:rsid w:val="00912872"/>
    <w:rsid w:val="009147FD"/>
    <w:rsid w:val="009149DB"/>
    <w:rsid w:val="00914C8D"/>
    <w:rsid w:val="00914E27"/>
    <w:rsid w:val="009151B8"/>
    <w:rsid w:val="00915395"/>
    <w:rsid w:val="009164B9"/>
    <w:rsid w:val="00916704"/>
    <w:rsid w:val="00916895"/>
    <w:rsid w:val="0091761C"/>
    <w:rsid w:val="009178B4"/>
    <w:rsid w:val="009203CD"/>
    <w:rsid w:val="0092098C"/>
    <w:rsid w:val="00923861"/>
    <w:rsid w:val="00924748"/>
    <w:rsid w:val="009260C2"/>
    <w:rsid w:val="00927012"/>
    <w:rsid w:val="009272CF"/>
    <w:rsid w:val="009272E0"/>
    <w:rsid w:val="00930F33"/>
    <w:rsid w:val="00931C08"/>
    <w:rsid w:val="00933E9F"/>
    <w:rsid w:val="00935D94"/>
    <w:rsid w:val="00935FE9"/>
    <w:rsid w:val="00937363"/>
    <w:rsid w:val="0093787D"/>
    <w:rsid w:val="009378A5"/>
    <w:rsid w:val="00937CE5"/>
    <w:rsid w:val="009400E4"/>
    <w:rsid w:val="00940FC3"/>
    <w:rsid w:val="00940FDF"/>
    <w:rsid w:val="009410C2"/>
    <w:rsid w:val="0094243F"/>
    <w:rsid w:val="009424B9"/>
    <w:rsid w:val="00942E17"/>
    <w:rsid w:val="00942EF3"/>
    <w:rsid w:val="009431C0"/>
    <w:rsid w:val="00944580"/>
    <w:rsid w:val="00944878"/>
    <w:rsid w:val="00944BEE"/>
    <w:rsid w:val="00945576"/>
    <w:rsid w:val="0094562C"/>
    <w:rsid w:val="00946C2E"/>
    <w:rsid w:val="0094751B"/>
    <w:rsid w:val="009501B7"/>
    <w:rsid w:val="00950230"/>
    <w:rsid w:val="00950545"/>
    <w:rsid w:val="00950B2E"/>
    <w:rsid w:val="00951FE8"/>
    <w:rsid w:val="00952960"/>
    <w:rsid w:val="009529B8"/>
    <w:rsid w:val="00952B01"/>
    <w:rsid w:val="00952CAB"/>
    <w:rsid w:val="00953688"/>
    <w:rsid w:val="00953E78"/>
    <w:rsid w:val="00954CD9"/>
    <w:rsid w:val="009557DB"/>
    <w:rsid w:val="00955E96"/>
    <w:rsid w:val="0095605D"/>
    <w:rsid w:val="00956205"/>
    <w:rsid w:val="00956873"/>
    <w:rsid w:val="009571CB"/>
    <w:rsid w:val="00957293"/>
    <w:rsid w:val="00957314"/>
    <w:rsid w:val="00960655"/>
    <w:rsid w:val="0096173F"/>
    <w:rsid w:val="00961C66"/>
    <w:rsid w:val="00962183"/>
    <w:rsid w:val="00962F70"/>
    <w:rsid w:val="00963594"/>
    <w:rsid w:val="00965053"/>
    <w:rsid w:val="009652BC"/>
    <w:rsid w:val="009652E6"/>
    <w:rsid w:val="009667F1"/>
    <w:rsid w:val="00966E81"/>
    <w:rsid w:val="00966F70"/>
    <w:rsid w:val="0096713D"/>
    <w:rsid w:val="00967258"/>
    <w:rsid w:val="00967770"/>
    <w:rsid w:val="00967D5B"/>
    <w:rsid w:val="00972053"/>
    <w:rsid w:val="009722D7"/>
    <w:rsid w:val="00974474"/>
    <w:rsid w:val="009745C4"/>
    <w:rsid w:val="00974D4D"/>
    <w:rsid w:val="00974FAD"/>
    <w:rsid w:val="0097574F"/>
    <w:rsid w:val="00975990"/>
    <w:rsid w:val="009767B6"/>
    <w:rsid w:val="00977A64"/>
    <w:rsid w:val="009805E2"/>
    <w:rsid w:val="00980EB0"/>
    <w:rsid w:val="00982789"/>
    <w:rsid w:val="00982AB1"/>
    <w:rsid w:val="009837C5"/>
    <w:rsid w:val="00983881"/>
    <w:rsid w:val="00984210"/>
    <w:rsid w:val="00984E0B"/>
    <w:rsid w:val="00985F6D"/>
    <w:rsid w:val="00986B6D"/>
    <w:rsid w:val="00987011"/>
    <w:rsid w:val="009878CF"/>
    <w:rsid w:val="00990030"/>
    <w:rsid w:val="00990BEC"/>
    <w:rsid w:val="009914BF"/>
    <w:rsid w:val="00991EDD"/>
    <w:rsid w:val="00992406"/>
    <w:rsid w:val="009926D2"/>
    <w:rsid w:val="00992A15"/>
    <w:rsid w:val="00993651"/>
    <w:rsid w:val="0099365C"/>
    <w:rsid w:val="009944EB"/>
    <w:rsid w:val="009957D7"/>
    <w:rsid w:val="009965EF"/>
    <w:rsid w:val="009967BB"/>
    <w:rsid w:val="00996B2F"/>
    <w:rsid w:val="00997CE9"/>
    <w:rsid w:val="009A1281"/>
    <w:rsid w:val="009A154E"/>
    <w:rsid w:val="009A1B9D"/>
    <w:rsid w:val="009A1F90"/>
    <w:rsid w:val="009A2B6F"/>
    <w:rsid w:val="009A3022"/>
    <w:rsid w:val="009A3245"/>
    <w:rsid w:val="009A3A1A"/>
    <w:rsid w:val="009A483D"/>
    <w:rsid w:val="009A48FB"/>
    <w:rsid w:val="009A4B54"/>
    <w:rsid w:val="009A4E52"/>
    <w:rsid w:val="009A582A"/>
    <w:rsid w:val="009A6B78"/>
    <w:rsid w:val="009A7A31"/>
    <w:rsid w:val="009A7FCC"/>
    <w:rsid w:val="009B01B6"/>
    <w:rsid w:val="009B156E"/>
    <w:rsid w:val="009B2E66"/>
    <w:rsid w:val="009B3924"/>
    <w:rsid w:val="009B47D2"/>
    <w:rsid w:val="009B5F45"/>
    <w:rsid w:val="009B6B73"/>
    <w:rsid w:val="009B6D00"/>
    <w:rsid w:val="009B709C"/>
    <w:rsid w:val="009B7DA3"/>
    <w:rsid w:val="009C1081"/>
    <w:rsid w:val="009C1517"/>
    <w:rsid w:val="009C1E27"/>
    <w:rsid w:val="009C206B"/>
    <w:rsid w:val="009C2EC6"/>
    <w:rsid w:val="009C3C2F"/>
    <w:rsid w:val="009C6E78"/>
    <w:rsid w:val="009C7B19"/>
    <w:rsid w:val="009D02AA"/>
    <w:rsid w:val="009D058E"/>
    <w:rsid w:val="009D2317"/>
    <w:rsid w:val="009D2523"/>
    <w:rsid w:val="009D2FB0"/>
    <w:rsid w:val="009D378D"/>
    <w:rsid w:val="009D39FC"/>
    <w:rsid w:val="009D4B9B"/>
    <w:rsid w:val="009D6885"/>
    <w:rsid w:val="009D6C05"/>
    <w:rsid w:val="009D779E"/>
    <w:rsid w:val="009D7BFD"/>
    <w:rsid w:val="009E0D0F"/>
    <w:rsid w:val="009E217F"/>
    <w:rsid w:val="009E2ACC"/>
    <w:rsid w:val="009E33A6"/>
    <w:rsid w:val="009E3551"/>
    <w:rsid w:val="009E4195"/>
    <w:rsid w:val="009E472C"/>
    <w:rsid w:val="009E55E0"/>
    <w:rsid w:val="009E5BC7"/>
    <w:rsid w:val="009E671E"/>
    <w:rsid w:val="009E6D38"/>
    <w:rsid w:val="009E6DD4"/>
    <w:rsid w:val="009E7777"/>
    <w:rsid w:val="009F0397"/>
    <w:rsid w:val="009F1C8D"/>
    <w:rsid w:val="009F267E"/>
    <w:rsid w:val="009F2EDC"/>
    <w:rsid w:val="009F3326"/>
    <w:rsid w:val="009F3E40"/>
    <w:rsid w:val="009F51EB"/>
    <w:rsid w:val="009F55F5"/>
    <w:rsid w:val="009F5706"/>
    <w:rsid w:val="009F5AA6"/>
    <w:rsid w:val="009F5BF3"/>
    <w:rsid w:val="009F5D33"/>
    <w:rsid w:val="009F5F85"/>
    <w:rsid w:val="009F61F9"/>
    <w:rsid w:val="009F724D"/>
    <w:rsid w:val="00A002FE"/>
    <w:rsid w:val="00A01DA2"/>
    <w:rsid w:val="00A03416"/>
    <w:rsid w:val="00A04404"/>
    <w:rsid w:val="00A056E3"/>
    <w:rsid w:val="00A057C2"/>
    <w:rsid w:val="00A05B4A"/>
    <w:rsid w:val="00A062EF"/>
    <w:rsid w:val="00A0639B"/>
    <w:rsid w:val="00A06852"/>
    <w:rsid w:val="00A06D4F"/>
    <w:rsid w:val="00A06D85"/>
    <w:rsid w:val="00A071CE"/>
    <w:rsid w:val="00A07333"/>
    <w:rsid w:val="00A076BC"/>
    <w:rsid w:val="00A10394"/>
    <w:rsid w:val="00A10EBD"/>
    <w:rsid w:val="00A11FDC"/>
    <w:rsid w:val="00A122E6"/>
    <w:rsid w:val="00A12F1B"/>
    <w:rsid w:val="00A13739"/>
    <w:rsid w:val="00A1442A"/>
    <w:rsid w:val="00A1444F"/>
    <w:rsid w:val="00A1529C"/>
    <w:rsid w:val="00A17E17"/>
    <w:rsid w:val="00A211C8"/>
    <w:rsid w:val="00A224D6"/>
    <w:rsid w:val="00A2264F"/>
    <w:rsid w:val="00A227B6"/>
    <w:rsid w:val="00A22BC1"/>
    <w:rsid w:val="00A235C8"/>
    <w:rsid w:val="00A244C6"/>
    <w:rsid w:val="00A24D47"/>
    <w:rsid w:val="00A24D8F"/>
    <w:rsid w:val="00A25093"/>
    <w:rsid w:val="00A257BF"/>
    <w:rsid w:val="00A25A57"/>
    <w:rsid w:val="00A25F71"/>
    <w:rsid w:val="00A27979"/>
    <w:rsid w:val="00A27EAF"/>
    <w:rsid w:val="00A30712"/>
    <w:rsid w:val="00A30BD2"/>
    <w:rsid w:val="00A32D8E"/>
    <w:rsid w:val="00A33561"/>
    <w:rsid w:val="00A3673E"/>
    <w:rsid w:val="00A36CD8"/>
    <w:rsid w:val="00A373FC"/>
    <w:rsid w:val="00A402D1"/>
    <w:rsid w:val="00A405BC"/>
    <w:rsid w:val="00A4138B"/>
    <w:rsid w:val="00A418A0"/>
    <w:rsid w:val="00A42063"/>
    <w:rsid w:val="00A42216"/>
    <w:rsid w:val="00A430C8"/>
    <w:rsid w:val="00A44449"/>
    <w:rsid w:val="00A446F4"/>
    <w:rsid w:val="00A447D2"/>
    <w:rsid w:val="00A44CE4"/>
    <w:rsid w:val="00A44DF7"/>
    <w:rsid w:val="00A4521C"/>
    <w:rsid w:val="00A46112"/>
    <w:rsid w:val="00A461BE"/>
    <w:rsid w:val="00A4790D"/>
    <w:rsid w:val="00A47BF0"/>
    <w:rsid w:val="00A51AD0"/>
    <w:rsid w:val="00A51C77"/>
    <w:rsid w:val="00A52435"/>
    <w:rsid w:val="00A530FE"/>
    <w:rsid w:val="00A5367C"/>
    <w:rsid w:val="00A558AA"/>
    <w:rsid w:val="00A5748A"/>
    <w:rsid w:val="00A57A14"/>
    <w:rsid w:val="00A60404"/>
    <w:rsid w:val="00A60F3C"/>
    <w:rsid w:val="00A612CB"/>
    <w:rsid w:val="00A61479"/>
    <w:rsid w:val="00A6187B"/>
    <w:rsid w:val="00A61E98"/>
    <w:rsid w:val="00A62B00"/>
    <w:rsid w:val="00A63344"/>
    <w:rsid w:val="00A64F6A"/>
    <w:rsid w:val="00A67B12"/>
    <w:rsid w:val="00A67BDD"/>
    <w:rsid w:val="00A70E81"/>
    <w:rsid w:val="00A71A2B"/>
    <w:rsid w:val="00A72A81"/>
    <w:rsid w:val="00A73904"/>
    <w:rsid w:val="00A73B02"/>
    <w:rsid w:val="00A7598D"/>
    <w:rsid w:val="00A75B64"/>
    <w:rsid w:val="00A75FDE"/>
    <w:rsid w:val="00A76030"/>
    <w:rsid w:val="00A76190"/>
    <w:rsid w:val="00A774CA"/>
    <w:rsid w:val="00A7795A"/>
    <w:rsid w:val="00A80C95"/>
    <w:rsid w:val="00A81251"/>
    <w:rsid w:val="00A81AB8"/>
    <w:rsid w:val="00A821CB"/>
    <w:rsid w:val="00A82BA5"/>
    <w:rsid w:val="00A83E79"/>
    <w:rsid w:val="00A84B1B"/>
    <w:rsid w:val="00A858CE"/>
    <w:rsid w:val="00A85F0D"/>
    <w:rsid w:val="00A85F52"/>
    <w:rsid w:val="00A85F95"/>
    <w:rsid w:val="00A900C5"/>
    <w:rsid w:val="00A90FBF"/>
    <w:rsid w:val="00A91A77"/>
    <w:rsid w:val="00A91B84"/>
    <w:rsid w:val="00A91DC0"/>
    <w:rsid w:val="00A92155"/>
    <w:rsid w:val="00A92C12"/>
    <w:rsid w:val="00A93A97"/>
    <w:rsid w:val="00A93FF6"/>
    <w:rsid w:val="00A9684A"/>
    <w:rsid w:val="00AA09C3"/>
    <w:rsid w:val="00AA135C"/>
    <w:rsid w:val="00AA1CB8"/>
    <w:rsid w:val="00AA2310"/>
    <w:rsid w:val="00AA26B4"/>
    <w:rsid w:val="00AA377C"/>
    <w:rsid w:val="00AA38A0"/>
    <w:rsid w:val="00AA3B8C"/>
    <w:rsid w:val="00AA3E19"/>
    <w:rsid w:val="00AA4ADD"/>
    <w:rsid w:val="00AA4E4C"/>
    <w:rsid w:val="00AA536F"/>
    <w:rsid w:val="00AA5CFD"/>
    <w:rsid w:val="00AA79CF"/>
    <w:rsid w:val="00AB0AC5"/>
    <w:rsid w:val="00AB1922"/>
    <w:rsid w:val="00AB1994"/>
    <w:rsid w:val="00AB2866"/>
    <w:rsid w:val="00AB3DFB"/>
    <w:rsid w:val="00AB4699"/>
    <w:rsid w:val="00AB52F5"/>
    <w:rsid w:val="00AB695E"/>
    <w:rsid w:val="00AB780B"/>
    <w:rsid w:val="00AB7897"/>
    <w:rsid w:val="00AC035E"/>
    <w:rsid w:val="00AC1A97"/>
    <w:rsid w:val="00AC1C01"/>
    <w:rsid w:val="00AC251E"/>
    <w:rsid w:val="00AC4494"/>
    <w:rsid w:val="00AC48C6"/>
    <w:rsid w:val="00AC6271"/>
    <w:rsid w:val="00AC699F"/>
    <w:rsid w:val="00AC7A61"/>
    <w:rsid w:val="00AD0306"/>
    <w:rsid w:val="00AD09B3"/>
    <w:rsid w:val="00AD0CCB"/>
    <w:rsid w:val="00AD14EC"/>
    <w:rsid w:val="00AD1BC7"/>
    <w:rsid w:val="00AD1CAA"/>
    <w:rsid w:val="00AD203C"/>
    <w:rsid w:val="00AD2A2E"/>
    <w:rsid w:val="00AD37A5"/>
    <w:rsid w:val="00AD3FB9"/>
    <w:rsid w:val="00AD4036"/>
    <w:rsid w:val="00AD4119"/>
    <w:rsid w:val="00AD46A6"/>
    <w:rsid w:val="00AD544D"/>
    <w:rsid w:val="00AD5A0D"/>
    <w:rsid w:val="00AD625A"/>
    <w:rsid w:val="00AD6872"/>
    <w:rsid w:val="00AD6A80"/>
    <w:rsid w:val="00AD6B0F"/>
    <w:rsid w:val="00AD72DA"/>
    <w:rsid w:val="00AE09D0"/>
    <w:rsid w:val="00AE19C0"/>
    <w:rsid w:val="00AE1BC1"/>
    <w:rsid w:val="00AE1FA5"/>
    <w:rsid w:val="00AE2255"/>
    <w:rsid w:val="00AE24A5"/>
    <w:rsid w:val="00AE4728"/>
    <w:rsid w:val="00AE4807"/>
    <w:rsid w:val="00AE50A1"/>
    <w:rsid w:val="00AE5A21"/>
    <w:rsid w:val="00AE5CAB"/>
    <w:rsid w:val="00AE6CB8"/>
    <w:rsid w:val="00AE7B78"/>
    <w:rsid w:val="00AF0EBC"/>
    <w:rsid w:val="00AF170B"/>
    <w:rsid w:val="00AF1FC9"/>
    <w:rsid w:val="00AF29BA"/>
    <w:rsid w:val="00AF2BED"/>
    <w:rsid w:val="00AF46F9"/>
    <w:rsid w:val="00AF6617"/>
    <w:rsid w:val="00AF72CE"/>
    <w:rsid w:val="00AF760B"/>
    <w:rsid w:val="00B00315"/>
    <w:rsid w:val="00B01654"/>
    <w:rsid w:val="00B01FE7"/>
    <w:rsid w:val="00B022C0"/>
    <w:rsid w:val="00B03197"/>
    <w:rsid w:val="00B062F8"/>
    <w:rsid w:val="00B064A1"/>
    <w:rsid w:val="00B0698E"/>
    <w:rsid w:val="00B0746D"/>
    <w:rsid w:val="00B07A46"/>
    <w:rsid w:val="00B07E77"/>
    <w:rsid w:val="00B10BB9"/>
    <w:rsid w:val="00B1140B"/>
    <w:rsid w:val="00B11A8C"/>
    <w:rsid w:val="00B12F9F"/>
    <w:rsid w:val="00B13439"/>
    <w:rsid w:val="00B13706"/>
    <w:rsid w:val="00B13E40"/>
    <w:rsid w:val="00B142E0"/>
    <w:rsid w:val="00B14544"/>
    <w:rsid w:val="00B14DD4"/>
    <w:rsid w:val="00B14F07"/>
    <w:rsid w:val="00B1503B"/>
    <w:rsid w:val="00B15615"/>
    <w:rsid w:val="00B15D98"/>
    <w:rsid w:val="00B16910"/>
    <w:rsid w:val="00B16966"/>
    <w:rsid w:val="00B17911"/>
    <w:rsid w:val="00B20B56"/>
    <w:rsid w:val="00B21AD0"/>
    <w:rsid w:val="00B236A6"/>
    <w:rsid w:val="00B24021"/>
    <w:rsid w:val="00B24E46"/>
    <w:rsid w:val="00B25381"/>
    <w:rsid w:val="00B26B3C"/>
    <w:rsid w:val="00B26D06"/>
    <w:rsid w:val="00B270AF"/>
    <w:rsid w:val="00B27222"/>
    <w:rsid w:val="00B30525"/>
    <w:rsid w:val="00B30692"/>
    <w:rsid w:val="00B31CD1"/>
    <w:rsid w:val="00B327F8"/>
    <w:rsid w:val="00B32933"/>
    <w:rsid w:val="00B345C4"/>
    <w:rsid w:val="00B348A8"/>
    <w:rsid w:val="00B34F17"/>
    <w:rsid w:val="00B357ED"/>
    <w:rsid w:val="00B364CA"/>
    <w:rsid w:val="00B366FD"/>
    <w:rsid w:val="00B3704F"/>
    <w:rsid w:val="00B37C2F"/>
    <w:rsid w:val="00B403B1"/>
    <w:rsid w:val="00B407CF"/>
    <w:rsid w:val="00B40ABC"/>
    <w:rsid w:val="00B40EC1"/>
    <w:rsid w:val="00B41173"/>
    <w:rsid w:val="00B4173D"/>
    <w:rsid w:val="00B41BB8"/>
    <w:rsid w:val="00B420D8"/>
    <w:rsid w:val="00B425F3"/>
    <w:rsid w:val="00B42DF0"/>
    <w:rsid w:val="00B43BB1"/>
    <w:rsid w:val="00B43CEF"/>
    <w:rsid w:val="00B44AF5"/>
    <w:rsid w:val="00B44E9D"/>
    <w:rsid w:val="00B45253"/>
    <w:rsid w:val="00B45A38"/>
    <w:rsid w:val="00B47521"/>
    <w:rsid w:val="00B47F8D"/>
    <w:rsid w:val="00B5212F"/>
    <w:rsid w:val="00B52970"/>
    <w:rsid w:val="00B52983"/>
    <w:rsid w:val="00B52E95"/>
    <w:rsid w:val="00B5309D"/>
    <w:rsid w:val="00B543FC"/>
    <w:rsid w:val="00B54BF6"/>
    <w:rsid w:val="00B54EDD"/>
    <w:rsid w:val="00B5535F"/>
    <w:rsid w:val="00B5590C"/>
    <w:rsid w:val="00B559EC"/>
    <w:rsid w:val="00B563F2"/>
    <w:rsid w:val="00B566A5"/>
    <w:rsid w:val="00B5699A"/>
    <w:rsid w:val="00B60125"/>
    <w:rsid w:val="00B60DA8"/>
    <w:rsid w:val="00B60EB3"/>
    <w:rsid w:val="00B61194"/>
    <w:rsid w:val="00B62E94"/>
    <w:rsid w:val="00B63102"/>
    <w:rsid w:val="00B63129"/>
    <w:rsid w:val="00B63CDF"/>
    <w:rsid w:val="00B647B7"/>
    <w:rsid w:val="00B65A28"/>
    <w:rsid w:val="00B66423"/>
    <w:rsid w:val="00B66CCE"/>
    <w:rsid w:val="00B7135E"/>
    <w:rsid w:val="00B75A11"/>
    <w:rsid w:val="00B76799"/>
    <w:rsid w:val="00B7781A"/>
    <w:rsid w:val="00B80304"/>
    <w:rsid w:val="00B8084B"/>
    <w:rsid w:val="00B80E06"/>
    <w:rsid w:val="00B80F2E"/>
    <w:rsid w:val="00B834FD"/>
    <w:rsid w:val="00B8489C"/>
    <w:rsid w:val="00B86118"/>
    <w:rsid w:val="00B8687C"/>
    <w:rsid w:val="00B86FF1"/>
    <w:rsid w:val="00B87DD7"/>
    <w:rsid w:val="00B903AF"/>
    <w:rsid w:val="00B90439"/>
    <w:rsid w:val="00B91195"/>
    <w:rsid w:val="00B922DE"/>
    <w:rsid w:val="00B93062"/>
    <w:rsid w:val="00B9443E"/>
    <w:rsid w:val="00B94D02"/>
    <w:rsid w:val="00B9612F"/>
    <w:rsid w:val="00BA0512"/>
    <w:rsid w:val="00BA18BA"/>
    <w:rsid w:val="00BA20BC"/>
    <w:rsid w:val="00BA2124"/>
    <w:rsid w:val="00BA285C"/>
    <w:rsid w:val="00BA2B16"/>
    <w:rsid w:val="00BA359B"/>
    <w:rsid w:val="00BA3A39"/>
    <w:rsid w:val="00BA4FCA"/>
    <w:rsid w:val="00BA5D99"/>
    <w:rsid w:val="00BA5FF0"/>
    <w:rsid w:val="00BA61F2"/>
    <w:rsid w:val="00BA7781"/>
    <w:rsid w:val="00BB0D2E"/>
    <w:rsid w:val="00BB0E40"/>
    <w:rsid w:val="00BB134D"/>
    <w:rsid w:val="00BB1389"/>
    <w:rsid w:val="00BB143C"/>
    <w:rsid w:val="00BB1989"/>
    <w:rsid w:val="00BB2141"/>
    <w:rsid w:val="00BB392E"/>
    <w:rsid w:val="00BB3C01"/>
    <w:rsid w:val="00BB41AB"/>
    <w:rsid w:val="00BB5C44"/>
    <w:rsid w:val="00BB7245"/>
    <w:rsid w:val="00BB75B8"/>
    <w:rsid w:val="00BC0E32"/>
    <w:rsid w:val="00BC1549"/>
    <w:rsid w:val="00BC1DC8"/>
    <w:rsid w:val="00BC365D"/>
    <w:rsid w:val="00BC391B"/>
    <w:rsid w:val="00BC4462"/>
    <w:rsid w:val="00BC487C"/>
    <w:rsid w:val="00BC4E5B"/>
    <w:rsid w:val="00BC559F"/>
    <w:rsid w:val="00BC6296"/>
    <w:rsid w:val="00BC63A6"/>
    <w:rsid w:val="00BC761E"/>
    <w:rsid w:val="00BC779C"/>
    <w:rsid w:val="00BC7C55"/>
    <w:rsid w:val="00BD1744"/>
    <w:rsid w:val="00BD2242"/>
    <w:rsid w:val="00BD2375"/>
    <w:rsid w:val="00BD339A"/>
    <w:rsid w:val="00BD3CF8"/>
    <w:rsid w:val="00BD4BA0"/>
    <w:rsid w:val="00BD57AA"/>
    <w:rsid w:val="00BD5D2E"/>
    <w:rsid w:val="00BD792C"/>
    <w:rsid w:val="00BD79E8"/>
    <w:rsid w:val="00BD7F71"/>
    <w:rsid w:val="00BE032A"/>
    <w:rsid w:val="00BE237E"/>
    <w:rsid w:val="00BE2941"/>
    <w:rsid w:val="00BE29D7"/>
    <w:rsid w:val="00BE2C9C"/>
    <w:rsid w:val="00BE6E64"/>
    <w:rsid w:val="00BE7437"/>
    <w:rsid w:val="00BE76C9"/>
    <w:rsid w:val="00BE78CA"/>
    <w:rsid w:val="00BF00C5"/>
    <w:rsid w:val="00BF32FA"/>
    <w:rsid w:val="00BF3D30"/>
    <w:rsid w:val="00BF40C9"/>
    <w:rsid w:val="00BF448C"/>
    <w:rsid w:val="00BF46AB"/>
    <w:rsid w:val="00BF480B"/>
    <w:rsid w:val="00BF499A"/>
    <w:rsid w:val="00BF4EEE"/>
    <w:rsid w:val="00BF5478"/>
    <w:rsid w:val="00BF54AB"/>
    <w:rsid w:val="00BF6FB4"/>
    <w:rsid w:val="00BF7D9C"/>
    <w:rsid w:val="00C0072F"/>
    <w:rsid w:val="00C00BE1"/>
    <w:rsid w:val="00C0155C"/>
    <w:rsid w:val="00C029A8"/>
    <w:rsid w:val="00C034F0"/>
    <w:rsid w:val="00C039A9"/>
    <w:rsid w:val="00C03F36"/>
    <w:rsid w:val="00C046C5"/>
    <w:rsid w:val="00C04794"/>
    <w:rsid w:val="00C05ED3"/>
    <w:rsid w:val="00C069B5"/>
    <w:rsid w:val="00C06B0E"/>
    <w:rsid w:val="00C07183"/>
    <w:rsid w:val="00C07C14"/>
    <w:rsid w:val="00C10719"/>
    <w:rsid w:val="00C11401"/>
    <w:rsid w:val="00C12151"/>
    <w:rsid w:val="00C13333"/>
    <w:rsid w:val="00C13A1A"/>
    <w:rsid w:val="00C13C34"/>
    <w:rsid w:val="00C1473E"/>
    <w:rsid w:val="00C14F6D"/>
    <w:rsid w:val="00C1559B"/>
    <w:rsid w:val="00C164CB"/>
    <w:rsid w:val="00C1694C"/>
    <w:rsid w:val="00C17348"/>
    <w:rsid w:val="00C17388"/>
    <w:rsid w:val="00C175E0"/>
    <w:rsid w:val="00C20280"/>
    <w:rsid w:val="00C210BB"/>
    <w:rsid w:val="00C2114D"/>
    <w:rsid w:val="00C21A6E"/>
    <w:rsid w:val="00C21B28"/>
    <w:rsid w:val="00C21F5F"/>
    <w:rsid w:val="00C21FD1"/>
    <w:rsid w:val="00C22688"/>
    <w:rsid w:val="00C230B1"/>
    <w:rsid w:val="00C24721"/>
    <w:rsid w:val="00C24950"/>
    <w:rsid w:val="00C24B21"/>
    <w:rsid w:val="00C24CA9"/>
    <w:rsid w:val="00C253C2"/>
    <w:rsid w:val="00C256B5"/>
    <w:rsid w:val="00C26CF1"/>
    <w:rsid w:val="00C27BD1"/>
    <w:rsid w:val="00C30BFE"/>
    <w:rsid w:val="00C3554F"/>
    <w:rsid w:val="00C36020"/>
    <w:rsid w:val="00C3708E"/>
    <w:rsid w:val="00C401A6"/>
    <w:rsid w:val="00C409BA"/>
    <w:rsid w:val="00C41CBC"/>
    <w:rsid w:val="00C424E8"/>
    <w:rsid w:val="00C4312E"/>
    <w:rsid w:val="00C432B0"/>
    <w:rsid w:val="00C4353C"/>
    <w:rsid w:val="00C43829"/>
    <w:rsid w:val="00C44C0F"/>
    <w:rsid w:val="00C45D8A"/>
    <w:rsid w:val="00C465EB"/>
    <w:rsid w:val="00C476DA"/>
    <w:rsid w:val="00C47E24"/>
    <w:rsid w:val="00C50188"/>
    <w:rsid w:val="00C5064A"/>
    <w:rsid w:val="00C50E58"/>
    <w:rsid w:val="00C510F2"/>
    <w:rsid w:val="00C51929"/>
    <w:rsid w:val="00C52049"/>
    <w:rsid w:val="00C5322B"/>
    <w:rsid w:val="00C532EA"/>
    <w:rsid w:val="00C54791"/>
    <w:rsid w:val="00C54C3A"/>
    <w:rsid w:val="00C5555C"/>
    <w:rsid w:val="00C559B3"/>
    <w:rsid w:val="00C566AA"/>
    <w:rsid w:val="00C56DCD"/>
    <w:rsid w:val="00C57715"/>
    <w:rsid w:val="00C60208"/>
    <w:rsid w:val="00C60DCA"/>
    <w:rsid w:val="00C61514"/>
    <w:rsid w:val="00C618D3"/>
    <w:rsid w:val="00C6218E"/>
    <w:rsid w:val="00C62389"/>
    <w:rsid w:val="00C6343F"/>
    <w:rsid w:val="00C6419D"/>
    <w:rsid w:val="00C6423C"/>
    <w:rsid w:val="00C648DE"/>
    <w:rsid w:val="00C64AD0"/>
    <w:rsid w:val="00C6573C"/>
    <w:rsid w:val="00C66230"/>
    <w:rsid w:val="00C6631B"/>
    <w:rsid w:val="00C666DF"/>
    <w:rsid w:val="00C66F5B"/>
    <w:rsid w:val="00C671BF"/>
    <w:rsid w:val="00C671D8"/>
    <w:rsid w:val="00C67732"/>
    <w:rsid w:val="00C70089"/>
    <w:rsid w:val="00C72053"/>
    <w:rsid w:val="00C72832"/>
    <w:rsid w:val="00C72CB3"/>
    <w:rsid w:val="00C7345D"/>
    <w:rsid w:val="00C734F9"/>
    <w:rsid w:val="00C738DA"/>
    <w:rsid w:val="00C744D6"/>
    <w:rsid w:val="00C74D7D"/>
    <w:rsid w:val="00C75675"/>
    <w:rsid w:val="00C77E80"/>
    <w:rsid w:val="00C77F4B"/>
    <w:rsid w:val="00C80036"/>
    <w:rsid w:val="00C80319"/>
    <w:rsid w:val="00C80B45"/>
    <w:rsid w:val="00C80FA0"/>
    <w:rsid w:val="00C81FF7"/>
    <w:rsid w:val="00C829FF"/>
    <w:rsid w:val="00C82C66"/>
    <w:rsid w:val="00C8646F"/>
    <w:rsid w:val="00C87904"/>
    <w:rsid w:val="00C90706"/>
    <w:rsid w:val="00C91ECA"/>
    <w:rsid w:val="00C921CD"/>
    <w:rsid w:val="00C9279B"/>
    <w:rsid w:val="00C92934"/>
    <w:rsid w:val="00C92A23"/>
    <w:rsid w:val="00C94661"/>
    <w:rsid w:val="00C948A2"/>
    <w:rsid w:val="00C951D7"/>
    <w:rsid w:val="00C957B3"/>
    <w:rsid w:val="00C95A6C"/>
    <w:rsid w:val="00CA0708"/>
    <w:rsid w:val="00CA0745"/>
    <w:rsid w:val="00CA298E"/>
    <w:rsid w:val="00CA3428"/>
    <w:rsid w:val="00CA3F85"/>
    <w:rsid w:val="00CA3F96"/>
    <w:rsid w:val="00CA4407"/>
    <w:rsid w:val="00CA4AA1"/>
    <w:rsid w:val="00CA5BE3"/>
    <w:rsid w:val="00CA5BEE"/>
    <w:rsid w:val="00CA5FBC"/>
    <w:rsid w:val="00CA630C"/>
    <w:rsid w:val="00CA7041"/>
    <w:rsid w:val="00CA79C8"/>
    <w:rsid w:val="00CB05B5"/>
    <w:rsid w:val="00CB0633"/>
    <w:rsid w:val="00CB0C25"/>
    <w:rsid w:val="00CB1442"/>
    <w:rsid w:val="00CB16F3"/>
    <w:rsid w:val="00CB2438"/>
    <w:rsid w:val="00CB3606"/>
    <w:rsid w:val="00CB453C"/>
    <w:rsid w:val="00CB4E60"/>
    <w:rsid w:val="00CB699C"/>
    <w:rsid w:val="00CB6D1E"/>
    <w:rsid w:val="00CB6FD5"/>
    <w:rsid w:val="00CB783C"/>
    <w:rsid w:val="00CC019F"/>
    <w:rsid w:val="00CC098F"/>
    <w:rsid w:val="00CC1ACD"/>
    <w:rsid w:val="00CC2104"/>
    <w:rsid w:val="00CC22DE"/>
    <w:rsid w:val="00CC2560"/>
    <w:rsid w:val="00CC4820"/>
    <w:rsid w:val="00CC66AB"/>
    <w:rsid w:val="00CD08B1"/>
    <w:rsid w:val="00CD26CC"/>
    <w:rsid w:val="00CD28D1"/>
    <w:rsid w:val="00CD2BCA"/>
    <w:rsid w:val="00CD3273"/>
    <w:rsid w:val="00CD37DB"/>
    <w:rsid w:val="00CD5455"/>
    <w:rsid w:val="00CD60A5"/>
    <w:rsid w:val="00CD696B"/>
    <w:rsid w:val="00CD6A58"/>
    <w:rsid w:val="00CD6B65"/>
    <w:rsid w:val="00CD74FC"/>
    <w:rsid w:val="00CE03B1"/>
    <w:rsid w:val="00CE1268"/>
    <w:rsid w:val="00CE1FA4"/>
    <w:rsid w:val="00CE2655"/>
    <w:rsid w:val="00CE2B4F"/>
    <w:rsid w:val="00CE2CE8"/>
    <w:rsid w:val="00CE5004"/>
    <w:rsid w:val="00CE5F31"/>
    <w:rsid w:val="00CE6C63"/>
    <w:rsid w:val="00CE7197"/>
    <w:rsid w:val="00CF000C"/>
    <w:rsid w:val="00CF15EF"/>
    <w:rsid w:val="00CF1970"/>
    <w:rsid w:val="00CF1D4B"/>
    <w:rsid w:val="00CF21FE"/>
    <w:rsid w:val="00CF2418"/>
    <w:rsid w:val="00CF439F"/>
    <w:rsid w:val="00CF50FE"/>
    <w:rsid w:val="00CF7500"/>
    <w:rsid w:val="00CF7843"/>
    <w:rsid w:val="00CF78FD"/>
    <w:rsid w:val="00D00C76"/>
    <w:rsid w:val="00D01950"/>
    <w:rsid w:val="00D02492"/>
    <w:rsid w:val="00D039B0"/>
    <w:rsid w:val="00D03B87"/>
    <w:rsid w:val="00D03BE6"/>
    <w:rsid w:val="00D03E0E"/>
    <w:rsid w:val="00D03E94"/>
    <w:rsid w:val="00D04361"/>
    <w:rsid w:val="00D04AB9"/>
    <w:rsid w:val="00D04F5C"/>
    <w:rsid w:val="00D0602C"/>
    <w:rsid w:val="00D069C6"/>
    <w:rsid w:val="00D06EA8"/>
    <w:rsid w:val="00D07ABE"/>
    <w:rsid w:val="00D07DFF"/>
    <w:rsid w:val="00D107E5"/>
    <w:rsid w:val="00D109CD"/>
    <w:rsid w:val="00D10A71"/>
    <w:rsid w:val="00D10BD3"/>
    <w:rsid w:val="00D12324"/>
    <w:rsid w:val="00D12BC4"/>
    <w:rsid w:val="00D12FD6"/>
    <w:rsid w:val="00D134C6"/>
    <w:rsid w:val="00D1362F"/>
    <w:rsid w:val="00D141B4"/>
    <w:rsid w:val="00D148AF"/>
    <w:rsid w:val="00D148E5"/>
    <w:rsid w:val="00D14CE6"/>
    <w:rsid w:val="00D14D5A"/>
    <w:rsid w:val="00D150CE"/>
    <w:rsid w:val="00D155C1"/>
    <w:rsid w:val="00D1598D"/>
    <w:rsid w:val="00D15BFE"/>
    <w:rsid w:val="00D166A4"/>
    <w:rsid w:val="00D1670B"/>
    <w:rsid w:val="00D17EC9"/>
    <w:rsid w:val="00D2037A"/>
    <w:rsid w:val="00D21EFD"/>
    <w:rsid w:val="00D22B1E"/>
    <w:rsid w:val="00D244DA"/>
    <w:rsid w:val="00D247E2"/>
    <w:rsid w:val="00D2538A"/>
    <w:rsid w:val="00D25A9F"/>
    <w:rsid w:val="00D25B61"/>
    <w:rsid w:val="00D263D2"/>
    <w:rsid w:val="00D30960"/>
    <w:rsid w:val="00D3202D"/>
    <w:rsid w:val="00D32F9E"/>
    <w:rsid w:val="00D33282"/>
    <w:rsid w:val="00D33339"/>
    <w:rsid w:val="00D346A3"/>
    <w:rsid w:val="00D34C9D"/>
    <w:rsid w:val="00D352EC"/>
    <w:rsid w:val="00D35EE4"/>
    <w:rsid w:val="00D3681A"/>
    <w:rsid w:val="00D36F12"/>
    <w:rsid w:val="00D40848"/>
    <w:rsid w:val="00D40BFF"/>
    <w:rsid w:val="00D416D2"/>
    <w:rsid w:val="00D41913"/>
    <w:rsid w:val="00D41D26"/>
    <w:rsid w:val="00D42640"/>
    <w:rsid w:val="00D43FCB"/>
    <w:rsid w:val="00D44064"/>
    <w:rsid w:val="00D44095"/>
    <w:rsid w:val="00D4470F"/>
    <w:rsid w:val="00D4482F"/>
    <w:rsid w:val="00D449F5"/>
    <w:rsid w:val="00D45CF3"/>
    <w:rsid w:val="00D45EA9"/>
    <w:rsid w:val="00D502B6"/>
    <w:rsid w:val="00D50E3C"/>
    <w:rsid w:val="00D51F80"/>
    <w:rsid w:val="00D52BEC"/>
    <w:rsid w:val="00D53290"/>
    <w:rsid w:val="00D54015"/>
    <w:rsid w:val="00D551E7"/>
    <w:rsid w:val="00D55523"/>
    <w:rsid w:val="00D55E6A"/>
    <w:rsid w:val="00D55F42"/>
    <w:rsid w:val="00D564C4"/>
    <w:rsid w:val="00D5660C"/>
    <w:rsid w:val="00D56E4D"/>
    <w:rsid w:val="00D571DD"/>
    <w:rsid w:val="00D57EF6"/>
    <w:rsid w:val="00D60192"/>
    <w:rsid w:val="00D60F19"/>
    <w:rsid w:val="00D6123D"/>
    <w:rsid w:val="00D6131A"/>
    <w:rsid w:val="00D62F5D"/>
    <w:rsid w:val="00D633CD"/>
    <w:rsid w:val="00D6458D"/>
    <w:rsid w:val="00D654E8"/>
    <w:rsid w:val="00D65DB6"/>
    <w:rsid w:val="00D65DFA"/>
    <w:rsid w:val="00D6699F"/>
    <w:rsid w:val="00D66DFB"/>
    <w:rsid w:val="00D67342"/>
    <w:rsid w:val="00D70476"/>
    <w:rsid w:val="00D71D86"/>
    <w:rsid w:val="00D7335B"/>
    <w:rsid w:val="00D748A4"/>
    <w:rsid w:val="00D754E8"/>
    <w:rsid w:val="00D759DA"/>
    <w:rsid w:val="00D76818"/>
    <w:rsid w:val="00D7684A"/>
    <w:rsid w:val="00D77069"/>
    <w:rsid w:val="00D77DC9"/>
    <w:rsid w:val="00D80540"/>
    <w:rsid w:val="00D8089D"/>
    <w:rsid w:val="00D81221"/>
    <w:rsid w:val="00D8285D"/>
    <w:rsid w:val="00D82B69"/>
    <w:rsid w:val="00D84D6E"/>
    <w:rsid w:val="00D85360"/>
    <w:rsid w:val="00D85CF5"/>
    <w:rsid w:val="00D8701C"/>
    <w:rsid w:val="00D872E6"/>
    <w:rsid w:val="00D87C1E"/>
    <w:rsid w:val="00D87DE5"/>
    <w:rsid w:val="00D9030F"/>
    <w:rsid w:val="00D9170A"/>
    <w:rsid w:val="00D91CE6"/>
    <w:rsid w:val="00D92091"/>
    <w:rsid w:val="00D92BA2"/>
    <w:rsid w:val="00D9387E"/>
    <w:rsid w:val="00D93D1A"/>
    <w:rsid w:val="00D93EF5"/>
    <w:rsid w:val="00D94162"/>
    <w:rsid w:val="00D9441F"/>
    <w:rsid w:val="00D95E21"/>
    <w:rsid w:val="00DA0389"/>
    <w:rsid w:val="00DA0975"/>
    <w:rsid w:val="00DA0D5D"/>
    <w:rsid w:val="00DA237D"/>
    <w:rsid w:val="00DA5C5A"/>
    <w:rsid w:val="00DB05AC"/>
    <w:rsid w:val="00DB09C9"/>
    <w:rsid w:val="00DB0E03"/>
    <w:rsid w:val="00DB0F51"/>
    <w:rsid w:val="00DB1B21"/>
    <w:rsid w:val="00DB360B"/>
    <w:rsid w:val="00DB46CD"/>
    <w:rsid w:val="00DB4A92"/>
    <w:rsid w:val="00DB4D2B"/>
    <w:rsid w:val="00DB5B2C"/>
    <w:rsid w:val="00DB7568"/>
    <w:rsid w:val="00DB7AE8"/>
    <w:rsid w:val="00DB7E1C"/>
    <w:rsid w:val="00DB7E23"/>
    <w:rsid w:val="00DC1271"/>
    <w:rsid w:val="00DC1738"/>
    <w:rsid w:val="00DC2222"/>
    <w:rsid w:val="00DC264B"/>
    <w:rsid w:val="00DC3C02"/>
    <w:rsid w:val="00DC3F38"/>
    <w:rsid w:val="00DC52A2"/>
    <w:rsid w:val="00DC5CFA"/>
    <w:rsid w:val="00DC6EC1"/>
    <w:rsid w:val="00DC774B"/>
    <w:rsid w:val="00DC7F13"/>
    <w:rsid w:val="00DD060B"/>
    <w:rsid w:val="00DD0C7C"/>
    <w:rsid w:val="00DD1481"/>
    <w:rsid w:val="00DD1BC6"/>
    <w:rsid w:val="00DD2392"/>
    <w:rsid w:val="00DD6833"/>
    <w:rsid w:val="00DD71D6"/>
    <w:rsid w:val="00DD7602"/>
    <w:rsid w:val="00DD7D03"/>
    <w:rsid w:val="00DE05C2"/>
    <w:rsid w:val="00DE0608"/>
    <w:rsid w:val="00DE156B"/>
    <w:rsid w:val="00DE2F6D"/>
    <w:rsid w:val="00DE38C6"/>
    <w:rsid w:val="00DE479B"/>
    <w:rsid w:val="00DE4CB1"/>
    <w:rsid w:val="00DE4EB9"/>
    <w:rsid w:val="00DE546A"/>
    <w:rsid w:val="00DE5CF5"/>
    <w:rsid w:val="00DE7150"/>
    <w:rsid w:val="00DE7A12"/>
    <w:rsid w:val="00DF0C75"/>
    <w:rsid w:val="00DF102B"/>
    <w:rsid w:val="00DF4438"/>
    <w:rsid w:val="00DF4A35"/>
    <w:rsid w:val="00DF539A"/>
    <w:rsid w:val="00DF5F29"/>
    <w:rsid w:val="00DF60BA"/>
    <w:rsid w:val="00DF6266"/>
    <w:rsid w:val="00DF6437"/>
    <w:rsid w:val="00DF6C51"/>
    <w:rsid w:val="00DF6F26"/>
    <w:rsid w:val="00DF764F"/>
    <w:rsid w:val="00E00173"/>
    <w:rsid w:val="00E00DEE"/>
    <w:rsid w:val="00E01359"/>
    <w:rsid w:val="00E01A3E"/>
    <w:rsid w:val="00E01DF8"/>
    <w:rsid w:val="00E0261D"/>
    <w:rsid w:val="00E02EA5"/>
    <w:rsid w:val="00E03A08"/>
    <w:rsid w:val="00E0418A"/>
    <w:rsid w:val="00E04D38"/>
    <w:rsid w:val="00E04F74"/>
    <w:rsid w:val="00E0537B"/>
    <w:rsid w:val="00E066C8"/>
    <w:rsid w:val="00E071FF"/>
    <w:rsid w:val="00E0791E"/>
    <w:rsid w:val="00E07AF8"/>
    <w:rsid w:val="00E10030"/>
    <w:rsid w:val="00E10174"/>
    <w:rsid w:val="00E10DD2"/>
    <w:rsid w:val="00E11048"/>
    <w:rsid w:val="00E117D9"/>
    <w:rsid w:val="00E122A1"/>
    <w:rsid w:val="00E13E91"/>
    <w:rsid w:val="00E13F3F"/>
    <w:rsid w:val="00E149B1"/>
    <w:rsid w:val="00E14E44"/>
    <w:rsid w:val="00E156C8"/>
    <w:rsid w:val="00E159A8"/>
    <w:rsid w:val="00E15C6B"/>
    <w:rsid w:val="00E15EA4"/>
    <w:rsid w:val="00E16AEB"/>
    <w:rsid w:val="00E16F09"/>
    <w:rsid w:val="00E2168D"/>
    <w:rsid w:val="00E21940"/>
    <w:rsid w:val="00E21E15"/>
    <w:rsid w:val="00E229F4"/>
    <w:rsid w:val="00E233A4"/>
    <w:rsid w:val="00E244F0"/>
    <w:rsid w:val="00E24C0D"/>
    <w:rsid w:val="00E24C16"/>
    <w:rsid w:val="00E250B3"/>
    <w:rsid w:val="00E259B7"/>
    <w:rsid w:val="00E27242"/>
    <w:rsid w:val="00E2724B"/>
    <w:rsid w:val="00E27397"/>
    <w:rsid w:val="00E30F3B"/>
    <w:rsid w:val="00E30F4A"/>
    <w:rsid w:val="00E321B1"/>
    <w:rsid w:val="00E32478"/>
    <w:rsid w:val="00E326FF"/>
    <w:rsid w:val="00E336D6"/>
    <w:rsid w:val="00E339DA"/>
    <w:rsid w:val="00E343BE"/>
    <w:rsid w:val="00E357B7"/>
    <w:rsid w:val="00E36347"/>
    <w:rsid w:val="00E409BA"/>
    <w:rsid w:val="00E40D40"/>
    <w:rsid w:val="00E41856"/>
    <w:rsid w:val="00E41DAA"/>
    <w:rsid w:val="00E41F0C"/>
    <w:rsid w:val="00E42A10"/>
    <w:rsid w:val="00E43128"/>
    <w:rsid w:val="00E441CA"/>
    <w:rsid w:val="00E4438C"/>
    <w:rsid w:val="00E45ADE"/>
    <w:rsid w:val="00E467CC"/>
    <w:rsid w:val="00E47756"/>
    <w:rsid w:val="00E47847"/>
    <w:rsid w:val="00E47A2F"/>
    <w:rsid w:val="00E50528"/>
    <w:rsid w:val="00E52733"/>
    <w:rsid w:val="00E52DE1"/>
    <w:rsid w:val="00E53007"/>
    <w:rsid w:val="00E53791"/>
    <w:rsid w:val="00E541CF"/>
    <w:rsid w:val="00E551DF"/>
    <w:rsid w:val="00E55699"/>
    <w:rsid w:val="00E5680A"/>
    <w:rsid w:val="00E57AF5"/>
    <w:rsid w:val="00E60274"/>
    <w:rsid w:val="00E606DC"/>
    <w:rsid w:val="00E606EF"/>
    <w:rsid w:val="00E607F4"/>
    <w:rsid w:val="00E609B7"/>
    <w:rsid w:val="00E60B5A"/>
    <w:rsid w:val="00E61549"/>
    <w:rsid w:val="00E62230"/>
    <w:rsid w:val="00E626B8"/>
    <w:rsid w:val="00E629B1"/>
    <w:rsid w:val="00E6301D"/>
    <w:rsid w:val="00E65170"/>
    <w:rsid w:val="00E65AE6"/>
    <w:rsid w:val="00E70642"/>
    <w:rsid w:val="00E70E03"/>
    <w:rsid w:val="00E71877"/>
    <w:rsid w:val="00E72B8F"/>
    <w:rsid w:val="00E72CA3"/>
    <w:rsid w:val="00E73412"/>
    <w:rsid w:val="00E74D47"/>
    <w:rsid w:val="00E7525D"/>
    <w:rsid w:val="00E75347"/>
    <w:rsid w:val="00E75DE8"/>
    <w:rsid w:val="00E769F8"/>
    <w:rsid w:val="00E76FED"/>
    <w:rsid w:val="00E8066D"/>
    <w:rsid w:val="00E807AC"/>
    <w:rsid w:val="00E80E49"/>
    <w:rsid w:val="00E81273"/>
    <w:rsid w:val="00E8179C"/>
    <w:rsid w:val="00E818AE"/>
    <w:rsid w:val="00E821DA"/>
    <w:rsid w:val="00E8339E"/>
    <w:rsid w:val="00E83549"/>
    <w:rsid w:val="00E8409C"/>
    <w:rsid w:val="00E845B2"/>
    <w:rsid w:val="00E849F6"/>
    <w:rsid w:val="00E85402"/>
    <w:rsid w:val="00E867B9"/>
    <w:rsid w:val="00E86D81"/>
    <w:rsid w:val="00E86F8A"/>
    <w:rsid w:val="00E872B7"/>
    <w:rsid w:val="00E87966"/>
    <w:rsid w:val="00E87C7F"/>
    <w:rsid w:val="00E87ED5"/>
    <w:rsid w:val="00E900D2"/>
    <w:rsid w:val="00E9126B"/>
    <w:rsid w:val="00E912D1"/>
    <w:rsid w:val="00E92CA6"/>
    <w:rsid w:val="00E93F92"/>
    <w:rsid w:val="00E94D01"/>
    <w:rsid w:val="00E94D2D"/>
    <w:rsid w:val="00E96094"/>
    <w:rsid w:val="00E96EA6"/>
    <w:rsid w:val="00E97462"/>
    <w:rsid w:val="00E974B1"/>
    <w:rsid w:val="00E9773D"/>
    <w:rsid w:val="00E97AE2"/>
    <w:rsid w:val="00EA0A43"/>
    <w:rsid w:val="00EA11C0"/>
    <w:rsid w:val="00EA19AA"/>
    <w:rsid w:val="00EA1E83"/>
    <w:rsid w:val="00EA24D0"/>
    <w:rsid w:val="00EA3981"/>
    <w:rsid w:val="00EA39DD"/>
    <w:rsid w:val="00EA426F"/>
    <w:rsid w:val="00EA4B89"/>
    <w:rsid w:val="00EA5B3C"/>
    <w:rsid w:val="00EA5FB5"/>
    <w:rsid w:val="00EA6DF4"/>
    <w:rsid w:val="00EA7261"/>
    <w:rsid w:val="00EB2D13"/>
    <w:rsid w:val="00EB2EC8"/>
    <w:rsid w:val="00EB4AEE"/>
    <w:rsid w:val="00EB6511"/>
    <w:rsid w:val="00EB6B6E"/>
    <w:rsid w:val="00EC01FE"/>
    <w:rsid w:val="00EC0408"/>
    <w:rsid w:val="00EC1D3E"/>
    <w:rsid w:val="00EC1DBB"/>
    <w:rsid w:val="00EC2640"/>
    <w:rsid w:val="00EC27DC"/>
    <w:rsid w:val="00EC339B"/>
    <w:rsid w:val="00EC3A30"/>
    <w:rsid w:val="00EC3AB5"/>
    <w:rsid w:val="00EC3D81"/>
    <w:rsid w:val="00EC41CA"/>
    <w:rsid w:val="00EC4A72"/>
    <w:rsid w:val="00EC5F24"/>
    <w:rsid w:val="00EC6521"/>
    <w:rsid w:val="00EC67BE"/>
    <w:rsid w:val="00EC6D4A"/>
    <w:rsid w:val="00EC70FA"/>
    <w:rsid w:val="00EC766D"/>
    <w:rsid w:val="00EC773F"/>
    <w:rsid w:val="00EC7768"/>
    <w:rsid w:val="00EC7968"/>
    <w:rsid w:val="00EC7E52"/>
    <w:rsid w:val="00ED010B"/>
    <w:rsid w:val="00ED0B7F"/>
    <w:rsid w:val="00ED122C"/>
    <w:rsid w:val="00ED1B7C"/>
    <w:rsid w:val="00ED2B83"/>
    <w:rsid w:val="00ED3E99"/>
    <w:rsid w:val="00ED46AD"/>
    <w:rsid w:val="00ED532D"/>
    <w:rsid w:val="00ED5DE0"/>
    <w:rsid w:val="00ED6533"/>
    <w:rsid w:val="00EE02CD"/>
    <w:rsid w:val="00EE0318"/>
    <w:rsid w:val="00EE1AF8"/>
    <w:rsid w:val="00EE1E0F"/>
    <w:rsid w:val="00EE33ED"/>
    <w:rsid w:val="00EE38E1"/>
    <w:rsid w:val="00EE4847"/>
    <w:rsid w:val="00EE4FE6"/>
    <w:rsid w:val="00EE5B3E"/>
    <w:rsid w:val="00EE69D1"/>
    <w:rsid w:val="00EE7E52"/>
    <w:rsid w:val="00EF042F"/>
    <w:rsid w:val="00EF0443"/>
    <w:rsid w:val="00EF0DF4"/>
    <w:rsid w:val="00EF2549"/>
    <w:rsid w:val="00EF2DB5"/>
    <w:rsid w:val="00EF40FD"/>
    <w:rsid w:val="00EF41A2"/>
    <w:rsid w:val="00EF51FD"/>
    <w:rsid w:val="00EF535B"/>
    <w:rsid w:val="00EF552F"/>
    <w:rsid w:val="00EF5EE3"/>
    <w:rsid w:val="00EF6174"/>
    <w:rsid w:val="00EF7359"/>
    <w:rsid w:val="00EF7D39"/>
    <w:rsid w:val="00F00040"/>
    <w:rsid w:val="00F0027B"/>
    <w:rsid w:val="00F007C5"/>
    <w:rsid w:val="00F00CE0"/>
    <w:rsid w:val="00F02D02"/>
    <w:rsid w:val="00F02E90"/>
    <w:rsid w:val="00F02F41"/>
    <w:rsid w:val="00F0313E"/>
    <w:rsid w:val="00F0344F"/>
    <w:rsid w:val="00F03A9D"/>
    <w:rsid w:val="00F03C76"/>
    <w:rsid w:val="00F0552B"/>
    <w:rsid w:val="00F0552F"/>
    <w:rsid w:val="00F05716"/>
    <w:rsid w:val="00F057F3"/>
    <w:rsid w:val="00F06CD7"/>
    <w:rsid w:val="00F06E43"/>
    <w:rsid w:val="00F06E4D"/>
    <w:rsid w:val="00F07BC2"/>
    <w:rsid w:val="00F11F13"/>
    <w:rsid w:val="00F1272C"/>
    <w:rsid w:val="00F1303D"/>
    <w:rsid w:val="00F13276"/>
    <w:rsid w:val="00F14925"/>
    <w:rsid w:val="00F1498D"/>
    <w:rsid w:val="00F149AA"/>
    <w:rsid w:val="00F149B5"/>
    <w:rsid w:val="00F149F0"/>
    <w:rsid w:val="00F14C50"/>
    <w:rsid w:val="00F152F0"/>
    <w:rsid w:val="00F15B0B"/>
    <w:rsid w:val="00F16027"/>
    <w:rsid w:val="00F20024"/>
    <w:rsid w:val="00F2076E"/>
    <w:rsid w:val="00F20E1A"/>
    <w:rsid w:val="00F21B3F"/>
    <w:rsid w:val="00F21D84"/>
    <w:rsid w:val="00F2295B"/>
    <w:rsid w:val="00F22BE0"/>
    <w:rsid w:val="00F23E72"/>
    <w:rsid w:val="00F2403A"/>
    <w:rsid w:val="00F240E7"/>
    <w:rsid w:val="00F2432F"/>
    <w:rsid w:val="00F25973"/>
    <w:rsid w:val="00F25C89"/>
    <w:rsid w:val="00F26496"/>
    <w:rsid w:val="00F3010A"/>
    <w:rsid w:val="00F33F30"/>
    <w:rsid w:val="00F345FC"/>
    <w:rsid w:val="00F35264"/>
    <w:rsid w:val="00F36500"/>
    <w:rsid w:val="00F36958"/>
    <w:rsid w:val="00F373ED"/>
    <w:rsid w:val="00F37759"/>
    <w:rsid w:val="00F378F3"/>
    <w:rsid w:val="00F37936"/>
    <w:rsid w:val="00F37D46"/>
    <w:rsid w:val="00F402EC"/>
    <w:rsid w:val="00F40375"/>
    <w:rsid w:val="00F40633"/>
    <w:rsid w:val="00F417AA"/>
    <w:rsid w:val="00F41A0C"/>
    <w:rsid w:val="00F431DD"/>
    <w:rsid w:val="00F43B8A"/>
    <w:rsid w:val="00F44A8B"/>
    <w:rsid w:val="00F46363"/>
    <w:rsid w:val="00F4665B"/>
    <w:rsid w:val="00F469DC"/>
    <w:rsid w:val="00F46C49"/>
    <w:rsid w:val="00F46E20"/>
    <w:rsid w:val="00F5293D"/>
    <w:rsid w:val="00F52D96"/>
    <w:rsid w:val="00F52DD4"/>
    <w:rsid w:val="00F539F0"/>
    <w:rsid w:val="00F544DF"/>
    <w:rsid w:val="00F559FB"/>
    <w:rsid w:val="00F56E43"/>
    <w:rsid w:val="00F57371"/>
    <w:rsid w:val="00F60BA0"/>
    <w:rsid w:val="00F6226B"/>
    <w:rsid w:val="00F625E5"/>
    <w:rsid w:val="00F62605"/>
    <w:rsid w:val="00F63E97"/>
    <w:rsid w:val="00F65724"/>
    <w:rsid w:val="00F65C88"/>
    <w:rsid w:val="00F65EF9"/>
    <w:rsid w:val="00F6621D"/>
    <w:rsid w:val="00F67354"/>
    <w:rsid w:val="00F67E28"/>
    <w:rsid w:val="00F67FFB"/>
    <w:rsid w:val="00F705B1"/>
    <w:rsid w:val="00F706A7"/>
    <w:rsid w:val="00F70FB9"/>
    <w:rsid w:val="00F70FFA"/>
    <w:rsid w:val="00F71039"/>
    <w:rsid w:val="00F71635"/>
    <w:rsid w:val="00F71A82"/>
    <w:rsid w:val="00F71F6A"/>
    <w:rsid w:val="00F73036"/>
    <w:rsid w:val="00F73D29"/>
    <w:rsid w:val="00F74DC9"/>
    <w:rsid w:val="00F74F4D"/>
    <w:rsid w:val="00F75FD9"/>
    <w:rsid w:val="00F76561"/>
    <w:rsid w:val="00F76DC0"/>
    <w:rsid w:val="00F77390"/>
    <w:rsid w:val="00F77746"/>
    <w:rsid w:val="00F77EBF"/>
    <w:rsid w:val="00F77F77"/>
    <w:rsid w:val="00F80C3C"/>
    <w:rsid w:val="00F81AB8"/>
    <w:rsid w:val="00F85CF2"/>
    <w:rsid w:val="00F8630B"/>
    <w:rsid w:val="00F8632F"/>
    <w:rsid w:val="00F867F8"/>
    <w:rsid w:val="00F87439"/>
    <w:rsid w:val="00F878E0"/>
    <w:rsid w:val="00F87B33"/>
    <w:rsid w:val="00F87BA9"/>
    <w:rsid w:val="00F9008A"/>
    <w:rsid w:val="00F90EBA"/>
    <w:rsid w:val="00F92A50"/>
    <w:rsid w:val="00F92E48"/>
    <w:rsid w:val="00F9345B"/>
    <w:rsid w:val="00F93465"/>
    <w:rsid w:val="00F935D1"/>
    <w:rsid w:val="00F9424B"/>
    <w:rsid w:val="00F94C3E"/>
    <w:rsid w:val="00F94F84"/>
    <w:rsid w:val="00F95C3A"/>
    <w:rsid w:val="00F95E07"/>
    <w:rsid w:val="00F9637E"/>
    <w:rsid w:val="00F963D4"/>
    <w:rsid w:val="00F964B0"/>
    <w:rsid w:val="00F9721B"/>
    <w:rsid w:val="00FA00BE"/>
    <w:rsid w:val="00FA03C5"/>
    <w:rsid w:val="00FA054A"/>
    <w:rsid w:val="00FA062F"/>
    <w:rsid w:val="00FA0ECA"/>
    <w:rsid w:val="00FA1176"/>
    <w:rsid w:val="00FA2A8A"/>
    <w:rsid w:val="00FA3288"/>
    <w:rsid w:val="00FA3B17"/>
    <w:rsid w:val="00FA4449"/>
    <w:rsid w:val="00FA4C0D"/>
    <w:rsid w:val="00FA4E2D"/>
    <w:rsid w:val="00FA4F69"/>
    <w:rsid w:val="00FA5A54"/>
    <w:rsid w:val="00FA5C04"/>
    <w:rsid w:val="00FA6F60"/>
    <w:rsid w:val="00FB0408"/>
    <w:rsid w:val="00FB0881"/>
    <w:rsid w:val="00FB135B"/>
    <w:rsid w:val="00FB1723"/>
    <w:rsid w:val="00FB2431"/>
    <w:rsid w:val="00FB2504"/>
    <w:rsid w:val="00FB267B"/>
    <w:rsid w:val="00FB3B86"/>
    <w:rsid w:val="00FB49D5"/>
    <w:rsid w:val="00FB67C2"/>
    <w:rsid w:val="00FB67EA"/>
    <w:rsid w:val="00FC1039"/>
    <w:rsid w:val="00FC115A"/>
    <w:rsid w:val="00FC2A6A"/>
    <w:rsid w:val="00FC2BAB"/>
    <w:rsid w:val="00FC378A"/>
    <w:rsid w:val="00FC4436"/>
    <w:rsid w:val="00FC466E"/>
    <w:rsid w:val="00FC51A8"/>
    <w:rsid w:val="00FC5379"/>
    <w:rsid w:val="00FC734A"/>
    <w:rsid w:val="00FC774F"/>
    <w:rsid w:val="00FC77C2"/>
    <w:rsid w:val="00FD075B"/>
    <w:rsid w:val="00FD0BEB"/>
    <w:rsid w:val="00FD1654"/>
    <w:rsid w:val="00FD1AF2"/>
    <w:rsid w:val="00FD1C59"/>
    <w:rsid w:val="00FD34B9"/>
    <w:rsid w:val="00FD3BC8"/>
    <w:rsid w:val="00FD6BAF"/>
    <w:rsid w:val="00FE0842"/>
    <w:rsid w:val="00FE0A42"/>
    <w:rsid w:val="00FE1690"/>
    <w:rsid w:val="00FE1BEF"/>
    <w:rsid w:val="00FE2902"/>
    <w:rsid w:val="00FE31AE"/>
    <w:rsid w:val="00FE3408"/>
    <w:rsid w:val="00FE41D3"/>
    <w:rsid w:val="00FE427C"/>
    <w:rsid w:val="00FE5656"/>
    <w:rsid w:val="00FF11B7"/>
    <w:rsid w:val="00FF1335"/>
    <w:rsid w:val="00FF1966"/>
    <w:rsid w:val="00FF214C"/>
    <w:rsid w:val="00FF5001"/>
    <w:rsid w:val="00FF54BC"/>
    <w:rsid w:val="00FF5E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46D5DF7-7ED9-4932-A0E6-6F80C840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1DBB"/>
    <w:pPr>
      <w:spacing w:after="160" w:line="259" w:lineRule="auto"/>
    </w:pPr>
    <w:rPr>
      <w:sz w:val="22"/>
      <w:szCs w:val="22"/>
      <w:lang w:eastAsia="en-US"/>
    </w:rPr>
  </w:style>
  <w:style w:type="paragraph" w:styleId="Nagwek1">
    <w:name w:val="heading 1"/>
    <w:basedOn w:val="Normalny"/>
    <w:next w:val="Normalny"/>
    <w:link w:val="Nagwek1Znak"/>
    <w:autoRedefine/>
    <w:uiPriority w:val="9"/>
    <w:qFormat/>
    <w:rsid w:val="00B0698E"/>
    <w:pPr>
      <w:keepNext/>
      <w:keepLines/>
      <w:numPr>
        <w:ilvl w:val="1"/>
        <w:numId w:val="6"/>
      </w:numPr>
      <w:spacing w:before="480" w:after="0" w:line="276" w:lineRule="auto"/>
      <w:outlineLvl w:val="0"/>
    </w:pPr>
    <w:rPr>
      <w:rFonts w:asciiTheme="minorHAnsi" w:hAnsiTheme="minorHAnsi"/>
      <w:b/>
      <w:smallCaps/>
      <w:color w:val="FF007F"/>
      <w:sz w:val="26"/>
      <w:szCs w:val="26"/>
    </w:rPr>
  </w:style>
  <w:style w:type="paragraph" w:styleId="Nagwek2">
    <w:name w:val="heading 2"/>
    <w:basedOn w:val="Normalny"/>
    <w:next w:val="Normalny"/>
    <w:link w:val="Nagwek2Znak"/>
    <w:autoRedefine/>
    <w:uiPriority w:val="9"/>
    <w:unhideWhenUsed/>
    <w:qFormat/>
    <w:rsid w:val="00654B92"/>
    <w:pPr>
      <w:keepNext/>
      <w:keepLines/>
      <w:spacing w:before="240" w:after="120" w:line="276" w:lineRule="auto"/>
      <w:ind w:left="284" w:hanging="284"/>
      <w:outlineLvl w:val="1"/>
    </w:pPr>
    <w:rPr>
      <w:rFonts w:eastAsia="Times New Roman"/>
      <w:b/>
      <w:color w:val="FF007F"/>
    </w:rPr>
  </w:style>
  <w:style w:type="paragraph" w:styleId="Nagwek3">
    <w:name w:val="heading 3"/>
    <w:basedOn w:val="Normalny"/>
    <w:next w:val="Normalny"/>
    <w:link w:val="Nagwek3Znak"/>
    <w:uiPriority w:val="9"/>
    <w:unhideWhenUsed/>
    <w:qFormat/>
    <w:rsid w:val="00D65DFA"/>
    <w:pPr>
      <w:keepNext/>
      <w:keepLines/>
      <w:numPr>
        <w:ilvl w:val="2"/>
        <w:numId w:val="7"/>
      </w:numPr>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iPriority w:val="9"/>
    <w:semiHidden/>
    <w:unhideWhenUsed/>
    <w:qFormat/>
    <w:rsid w:val="00D65DFA"/>
    <w:pPr>
      <w:keepNext/>
      <w:keepLines/>
      <w:numPr>
        <w:ilvl w:val="3"/>
        <w:numId w:val="7"/>
      </w:numPr>
      <w:spacing w:before="40" w:after="0"/>
      <w:outlineLvl w:val="3"/>
    </w:pPr>
    <w:rPr>
      <w:rFonts w:ascii="Calibri Light" w:eastAsia="Times New Roman" w:hAnsi="Calibri Light"/>
      <w:i/>
      <w:iCs/>
      <w:color w:val="2E74B5"/>
    </w:rPr>
  </w:style>
  <w:style w:type="paragraph" w:styleId="Nagwek5">
    <w:name w:val="heading 5"/>
    <w:basedOn w:val="Normalny"/>
    <w:next w:val="Normalny"/>
    <w:link w:val="Nagwek5Znak"/>
    <w:uiPriority w:val="9"/>
    <w:semiHidden/>
    <w:unhideWhenUsed/>
    <w:qFormat/>
    <w:rsid w:val="00D65DFA"/>
    <w:pPr>
      <w:keepNext/>
      <w:keepLines/>
      <w:numPr>
        <w:ilvl w:val="4"/>
        <w:numId w:val="7"/>
      </w:numPr>
      <w:spacing w:before="40" w:after="0"/>
      <w:outlineLvl w:val="4"/>
    </w:pPr>
    <w:rPr>
      <w:rFonts w:ascii="Calibri Light" w:eastAsia="Times New Roman" w:hAnsi="Calibri Light"/>
      <w:color w:val="2E74B5"/>
    </w:rPr>
  </w:style>
  <w:style w:type="paragraph" w:styleId="Nagwek6">
    <w:name w:val="heading 6"/>
    <w:basedOn w:val="Normalny"/>
    <w:next w:val="Normalny"/>
    <w:link w:val="Nagwek6Znak"/>
    <w:uiPriority w:val="9"/>
    <w:semiHidden/>
    <w:unhideWhenUsed/>
    <w:qFormat/>
    <w:rsid w:val="00D65DFA"/>
    <w:pPr>
      <w:keepNext/>
      <w:keepLines/>
      <w:numPr>
        <w:ilvl w:val="5"/>
        <w:numId w:val="7"/>
      </w:numPr>
      <w:spacing w:before="40" w:after="0"/>
      <w:outlineLvl w:val="5"/>
    </w:pPr>
    <w:rPr>
      <w:rFonts w:ascii="Calibri Light" w:eastAsia="Times New Roman" w:hAnsi="Calibri Light"/>
      <w:color w:val="1F4D78"/>
    </w:rPr>
  </w:style>
  <w:style w:type="paragraph" w:styleId="Nagwek7">
    <w:name w:val="heading 7"/>
    <w:basedOn w:val="Normalny"/>
    <w:next w:val="Normalny"/>
    <w:link w:val="Nagwek7Znak"/>
    <w:uiPriority w:val="9"/>
    <w:semiHidden/>
    <w:unhideWhenUsed/>
    <w:qFormat/>
    <w:rsid w:val="00D65DFA"/>
    <w:pPr>
      <w:keepNext/>
      <w:keepLines/>
      <w:numPr>
        <w:ilvl w:val="6"/>
        <w:numId w:val="7"/>
      </w:numPr>
      <w:spacing w:before="40" w:after="0"/>
      <w:outlineLvl w:val="6"/>
    </w:pPr>
    <w:rPr>
      <w:rFonts w:ascii="Calibri Light" w:eastAsia="Times New Roman" w:hAnsi="Calibri Light"/>
      <w:i/>
      <w:iCs/>
      <w:color w:val="1F4D78"/>
    </w:rPr>
  </w:style>
  <w:style w:type="paragraph" w:styleId="Nagwek8">
    <w:name w:val="heading 8"/>
    <w:basedOn w:val="Normalny"/>
    <w:next w:val="Normalny"/>
    <w:link w:val="Nagwek8Znak"/>
    <w:uiPriority w:val="9"/>
    <w:semiHidden/>
    <w:unhideWhenUsed/>
    <w:qFormat/>
    <w:rsid w:val="00D65DFA"/>
    <w:pPr>
      <w:keepNext/>
      <w:keepLines/>
      <w:numPr>
        <w:ilvl w:val="7"/>
        <w:numId w:val="7"/>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semiHidden/>
    <w:unhideWhenUsed/>
    <w:qFormat/>
    <w:rsid w:val="00D65DFA"/>
    <w:pPr>
      <w:keepNext/>
      <w:keepLines/>
      <w:numPr>
        <w:ilvl w:val="8"/>
        <w:numId w:val="7"/>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1D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DBB"/>
  </w:style>
  <w:style w:type="paragraph" w:styleId="Stopka">
    <w:name w:val="footer"/>
    <w:basedOn w:val="Normalny"/>
    <w:link w:val="StopkaZnak"/>
    <w:uiPriority w:val="99"/>
    <w:unhideWhenUsed/>
    <w:rsid w:val="00EC1D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DBB"/>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Podrozdział"/>
    <w:basedOn w:val="Normalny"/>
    <w:link w:val="TekstprzypisudolnegoZnak"/>
    <w:uiPriority w:val="99"/>
    <w:unhideWhenUsed/>
    <w:rsid w:val="00720CE5"/>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rsid w:val="00720CE5"/>
    <w:rPr>
      <w:sz w:val="20"/>
      <w:szCs w:val="20"/>
    </w:rPr>
  </w:style>
  <w:style w:type="character" w:styleId="Odwoanieprzypisudolnego">
    <w:name w:val="footnote reference"/>
    <w:aliases w:val="Footnote Reference Number,Footnote symbol,Footnote Reference Superscript,Odwołanie przypisu,Znak Znak11,ftref,BVI fnr,EN Footnote Reference,Times 10 Point,Exposant 3 Point,Footnote reference number,note TESI,stylish,SUPERS,Ref"/>
    <w:basedOn w:val="Domylnaczcionkaakapitu"/>
    <w:uiPriority w:val="99"/>
    <w:unhideWhenUsed/>
    <w:rsid w:val="00720CE5"/>
    <w:rPr>
      <w:vertAlign w:val="superscript"/>
    </w:rPr>
  </w:style>
  <w:style w:type="paragraph" w:styleId="Akapitzlist">
    <w:name w:val="List Paragraph"/>
    <w:aliases w:val="Akapit z listą BS"/>
    <w:basedOn w:val="Normalny"/>
    <w:link w:val="AkapitzlistZnak"/>
    <w:qFormat/>
    <w:rsid w:val="00387FF9"/>
    <w:pPr>
      <w:ind w:left="720"/>
      <w:contextualSpacing/>
    </w:pPr>
  </w:style>
  <w:style w:type="paragraph" w:customStyle="1" w:styleId="Default">
    <w:name w:val="Default"/>
    <w:rsid w:val="00BD2242"/>
    <w:pPr>
      <w:autoSpaceDE w:val="0"/>
      <w:autoSpaceDN w:val="0"/>
      <w:adjustRightInd w:val="0"/>
    </w:pPr>
    <w:rPr>
      <w:rFonts w:cs="Calibri"/>
      <w:color w:val="000000"/>
      <w:sz w:val="24"/>
      <w:szCs w:val="24"/>
      <w:lang w:eastAsia="en-US"/>
    </w:rPr>
  </w:style>
  <w:style w:type="character" w:customStyle="1" w:styleId="WYG-TekstgwnyZnak">
    <w:name w:val="WYG - Tekst główny Znak"/>
    <w:basedOn w:val="Domylnaczcionkaakapitu"/>
    <w:link w:val="WYG-Tekstgwny"/>
    <w:locked/>
    <w:rsid w:val="00604E5F"/>
    <w:rPr>
      <w:rFonts w:ascii="Tahoma" w:eastAsia="Times New Roman" w:hAnsi="Tahoma" w:cs="Tahoma"/>
      <w:sz w:val="20"/>
      <w:szCs w:val="18"/>
    </w:rPr>
  </w:style>
  <w:style w:type="paragraph" w:customStyle="1" w:styleId="WYG-Tekstgwny">
    <w:name w:val="WYG - Tekst główny"/>
    <w:basedOn w:val="Normalny"/>
    <w:link w:val="WYG-TekstgwnyZnak"/>
    <w:qFormat/>
    <w:rsid w:val="00604E5F"/>
    <w:pPr>
      <w:spacing w:after="200" w:line="276" w:lineRule="auto"/>
      <w:jc w:val="both"/>
    </w:pPr>
    <w:rPr>
      <w:rFonts w:ascii="Tahoma" w:eastAsia="Times New Roman" w:hAnsi="Tahoma" w:cs="Tahoma"/>
      <w:sz w:val="20"/>
      <w:szCs w:val="18"/>
    </w:rPr>
  </w:style>
  <w:style w:type="character" w:customStyle="1" w:styleId="AkapitzlistZnak">
    <w:name w:val="Akapit z listą Znak"/>
    <w:aliases w:val="Akapit z listą BS Znak"/>
    <w:basedOn w:val="Domylnaczcionkaakapitu"/>
    <w:link w:val="Akapitzlist"/>
    <w:locked/>
    <w:rsid w:val="003B7A54"/>
  </w:style>
  <w:style w:type="table" w:styleId="Tabela-Siatka">
    <w:name w:val="Table Grid"/>
    <w:basedOn w:val="Standardowy"/>
    <w:uiPriority w:val="59"/>
    <w:rsid w:val="00F76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7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2akcent51">
    <w:name w:val="Tabela siatki 2 — akcent 51"/>
    <w:basedOn w:val="Standardowy"/>
    <w:uiPriority w:val="47"/>
    <w:rsid w:val="00677040"/>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akcent11">
    <w:name w:val="Tabela siatki 5 — ciemna — akcent 11"/>
    <w:basedOn w:val="Standardowy"/>
    <w:uiPriority w:val="50"/>
    <w:rsid w:val="00167D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siatki4akcent51">
    <w:name w:val="Tabela siatki 4 — akcent 51"/>
    <w:basedOn w:val="Standardowy"/>
    <w:uiPriority w:val="49"/>
    <w:rsid w:val="00167DC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akcent51">
    <w:name w:val="Tabela siatki 5 — ciemna — akcent 51"/>
    <w:basedOn w:val="Standardowy"/>
    <w:uiPriority w:val="50"/>
    <w:rsid w:val="00167D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alisty3akcent51">
    <w:name w:val="Tabela listy 3 — akcent 51"/>
    <w:basedOn w:val="Standardowy"/>
    <w:uiPriority w:val="48"/>
    <w:rsid w:val="00167DC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Tekstdymka">
    <w:name w:val="Balloon Text"/>
    <w:basedOn w:val="Normalny"/>
    <w:link w:val="TekstdymkaZnak"/>
    <w:uiPriority w:val="99"/>
    <w:semiHidden/>
    <w:unhideWhenUsed/>
    <w:rsid w:val="00521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161C"/>
    <w:rPr>
      <w:rFonts w:ascii="Segoe UI" w:hAnsi="Segoe UI" w:cs="Segoe UI"/>
      <w:sz w:val="18"/>
      <w:szCs w:val="18"/>
    </w:rPr>
  </w:style>
  <w:style w:type="character" w:styleId="Odwoaniedokomentarza">
    <w:name w:val="annotation reference"/>
    <w:basedOn w:val="Domylnaczcionkaakapitu"/>
    <w:uiPriority w:val="99"/>
    <w:semiHidden/>
    <w:unhideWhenUsed/>
    <w:rsid w:val="0052161C"/>
    <w:rPr>
      <w:sz w:val="16"/>
      <w:szCs w:val="16"/>
    </w:rPr>
  </w:style>
  <w:style w:type="paragraph" w:styleId="Tekstkomentarza">
    <w:name w:val="annotation text"/>
    <w:basedOn w:val="Normalny"/>
    <w:link w:val="TekstkomentarzaZnak"/>
    <w:uiPriority w:val="99"/>
    <w:unhideWhenUsed/>
    <w:rsid w:val="0052161C"/>
    <w:pPr>
      <w:spacing w:line="240" w:lineRule="auto"/>
    </w:pPr>
    <w:rPr>
      <w:sz w:val="20"/>
      <w:szCs w:val="20"/>
    </w:rPr>
  </w:style>
  <w:style w:type="character" w:customStyle="1" w:styleId="TekstkomentarzaZnak">
    <w:name w:val="Tekst komentarza Znak"/>
    <w:basedOn w:val="Domylnaczcionkaakapitu"/>
    <w:link w:val="Tekstkomentarza"/>
    <w:uiPriority w:val="99"/>
    <w:rsid w:val="0052161C"/>
    <w:rPr>
      <w:sz w:val="20"/>
      <w:szCs w:val="20"/>
    </w:rPr>
  </w:style>
  <w:style w:type="paragraph" w:styleId="Tematkomentarza">
    <w:name w:val="annotation subject"/>
    <w:basedOn w:val="Tekstkomentarza"/>
    <w:next w:val="Tekstkomentarza"/>
    <w:link w:val="TematkomentarzaZnak"/>
    <w:uiPriority w:val="99"/>
    <w:semiHidden/>
    <w:unhideWhenUsed/>
    <w:rsid w:val="0052161C"/>
    <w:rPr>
      <w:b/>
      <w:bCs/>
    </w:rPr>
  </w:style>
  <w:style w:type="character" w:customStyle="1" w:styleId="TematkomentarzaZnak">
    <w:name w:val="Temat komentarza Znak"/>
    <w:basedOn w:val="TekstkomentarzaZnak"/>
    <w:link w:val="Tematkomentarza"/>
    <w:uiPriority w:val="99"/>
    <w:semiHidden/>
    <w:rsid w:val="0052161C"/>
    <w:rPr>
      <w:b/>
      <w:bCs/>
      <w:sz w:val="20"/>
      <w:szCs w:val="20"/>
    </w:rPr>
  </w:style>
  <w:style w:type="paragraph" w:styleId="Poprawka">
    <w:name w:val="Revision"/>
    <w:hidden/>
    <w:uiPriority w:val="99"/>
    <w:semiHidden/>
    <w:rsid w:val="003A2976"/>
    <w:rPr>
      <w:sz w:val="22"/>
      <w:szCs w:val="22"/>
      <w:lang w:eastAsia="en-US"/>
    </w:rPr>
  </w:style>
  <w:style w:type="table" w:customStyle="1" w:styleId="Zwykatabela21">
    <w:name w:val="Zwykła tabela 21"/>
    <w:basedOn w:val="Standardowy"/>
    <w:uiPriority w:val="42"/>
    <w:rsid w:val="00841A9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i6kolorowaakcent31">
    <w:name w:val="Tabela siatki 6 — kolorowa — akcent 31"/>
    <w:basedOn w:val="Standardowy"/>
    <w:uiPriority w:val="51"/>
    <w:rsid w:val="00841A97"/>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atki2akcent52">
    <w:name w:val="Tabela siatki 2 — akcent 52"/>
    <w:basedOn w:val="Standardowy"/>
    <w:uiPriority w:val="47"/>
    <w:rsid w:val="00841A97"/>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Odwoanieintensywne">
    <w:name w:val="Intense Reference"/>
    <w:basedOn w:val="Domylnaczcionkaakapitu"/>
    <w:uiPriority w:val="32"/>
    <w:qFormat/>
    <w:rsid w:val="008611DC"/>
    <w:rPr>
      <w:b/>
      <w:bCs/>
      <w:smallCaps/>
      <w:color w:val="5B9BD5"/>
      <w:spacing w:val="5"/>
    </w:rPr>
  </w:style>
  <w:style w:type="character" w:styleId="Hipercze">
    <w:name w:val="Hyperlink"/>
    <w:basedOn w:val="Domylnaczcionkaakapitu"/>
    <w:uiPriority w:val="99"/>
    <w:unhideWhenUsed/>
    <w:rsid w:val="002D735A"/>
    <w:rPr>
      <w:color w:val="0563C1"/>
      <w:u w:val="single"/>
    </w:rPr>
  </w:style>
  <w:style w:type="character" w:customStyle="1" w:styleId="Nagwek1Znak">
    <w:name w:val="Nagłówek 1 Znak"/>
    <w:basedOn w:val="Domylnaczcionkaakapitu"/>
    <w:link w:val="Nagwek1"/>
    <w:uiPriority w:val="9"/>
    <w:rsid w:val="00B0698E"/>
    <w:rPr>
      <w:rFonts w:asciiTheme="minorHAnsi" w:hAnsiTheme="minorHAnsi"/>
      <w:b/>
      <w:smallCaps/>
      <w:color w:val="FF007F"/>
      <w:sz w:val="26"/>
      <w:szCs w:val="26"/>
      <w:lang w:eastAsia="en-US"/>
    </w:rPr>
  </w:style>
  <w:style w:type="character" w:customStyle="1" w:styleId="Nagwek2Znak">
    <w:name w:val="Nagłówek 2 Znak"/>
    <w:basedOn w:val="Domylnaczcionkaakapitu"/>
    <w:link w:val="Nagwek2"/>
    <w:uiPriority w:val="9"/>
    <w:rsid w:val="00654B92"/>
    <w:rPr>
      <w:rFonts w:eastAsia="Times New Roman"/>
      <w:b/>
      <w:color w:val="FF007F"/>
      <w:sz w:val="22"/>
      <w:szCs w:val="22"/>
      <w:lang w:eastAsia="en-US"/>
    </w:rPr>
  </w:style>
  <w:style w:type="character" w:customStyle="1" w:styleId="Nagwek3Znak">
    <w:name w:val="Nagłówek 3 Znak"/>
    <w:basedOn w:val="Domylnaczcionkaakapitu"/>
    <w:link w:val="Nagwek3"/>
    <w:uiPriority w:val="9"/>
    <w:rsid w:val="00D65DFA"/>
    <w:rPr>
      <w:rFonts w:ascii="Calibri Light" w:eastAsia="Times New Roman" w:hAnsi="Calibri Light"/>
      <w:color w:val="1F4D78"/>
      <w:sz w:val="24"/>
      <w:szCs w:val="24"/>
      <w:lang w:eastAsia="en-US"/>
    </w:rPr>
  </w:style>
  <w:style w:type="character" w:customStyle="1" w:styleId="Nagwek4Znak">
    <w:name w:val="Nagłówek 4 Znak"/>
    <w:basedOn w:val="Domylnaczcionkaakapitu"/>
    <w:link w:val="Nagwek4"/>
    <w:uiPriority w:val="9"/>
    <w:semiHidden/>
    <w:rsid w:val="00D65DFA"/>
    <w:rPr>
      <w:rFonts w:ascii="Calibri Light" w:eastAsia="Times New Roman" w:hAnsi="Calibri Light"/>
      <w:i/>
      <w:iCs/>
      <w:color w:val="2E74B5"/>
      <w:sz w:val="22"/>
      <w:szCs w:val="22"/>
      <w:lang w:eastAsia="en-US"/>
    </w:rPr>
  </w:style>
  <w:style w:type="character" w:customStyle="1" w:styleId="Nagwek5Znak">
    <w:name w:val="Nagłówek 5 Znak"/>
    <w:basedOn w:val="Domylnaczcionkaakapitu"/>
    <w:link w:val="Nagwek5"/>
    <w:uiPriority w:val="9"/>
    <w:semiHidden/>
    <w:rsid w:val="00D65DFA"/>
    <w:rPr>
      <w:rFonts w:ascii="Calibri Light" w:eastAsia="Times New Roman" w:hAnsi="Calibri Light"/>
      <w:color w:val="2E74B5"/>
      <w:sz w:val="22"/>
      <w:szCs w:val="22"/>
      <w:lang w:eastAsia="en-US"/>
    </w:rPr>
  </w:style>
  <w:style w:type="character" w:customStyle="1" w:styleId="Nagwek6Znak">
    <w:name w:val="Nagłówek 6 Znak"/>
    <w:basedOn w:val="Domylnaczcionkaakapitu"/>
    <w:link w:val="Nagwek6"/>
    <w:uiPriority w:val="9"/>
    <w:semiHidden/>
    <w:rsid w:val="00D65DFA"/>
    <w:rPr>
      <w:rFonts w:ascii="Calibri Light" w:eastAsia="Times New Roman" w:hAnsi="Calibri Light"/>
      <w:color w:val="1F4D78"/>
      <w:sz w:val="22"/>
      <w:szCs w:val="22"/>
      <w:lang w:eastAsia="en-US"/>
    </w:rPr>
  </w:style>
  <w:style w:type="character" w:customStyle="1" w:styleId="Nagwek7Znak">
    <w:name w:val="Nagłówek 7 Znak"/>
    <w:basedOn w:val="Domylnaczcionkaakapitu"/>
    <w:link w:val="Nagwek7"/>
    <w:uiPriority w:val="9"/>
    <w:semiHidden/>
    <w:rsid w:val="00D65DFA"/>
    <w:rPr>
      <w:rFonts w:ascii="Calibri Light" w:eastAsia="Times New Roman" w:hAnsi="Calibri Light"/>
      <w:i/>
      <w:iCs/>
      <w:color w:val="1F4D78"/>
      <w:sz w:val="22"/>
      <w:szCs w:val="22"/>
      <w:lang w:eastAsia="en-US"/>
    </w:rPr>
  </w:style>
  <w:style w:type="character" w:customStyle="1" w:styleId="Nagwek8Znak">
    <w:name w:val="Nagłówek 8 Znak"/>
    <w:basedOn w:val="Domylnaczcionkaakapitu"/>
    <w:link w:val="Nagwek8"/>
    <w:uiPriority w:val="9"/>
    <w:semiHidden/>
    <w:rsid w:val="00D65DFA"/>
    <w:rPr>
      <w:rFonts w:ascii="Calibri Light" w:eastAsia="Times New Roman" w:hAnsi="Calibri Light"/>
      <w:color w:val="272727"/>
      <w:sz w:val="21"/>
      <w:szCs w:val="21"/>
      <w:lang w:eastAsia="en-US"/>
    </w:rPr>
  </w:style>
  <w:style w:type="character" w:customStyle="1" w:styleId="Nagwek9Znak">
    <w:name w:val="Nagłówek 9 Znak"/>
    <w:basedOn w:val="Domylnaczcionkaakapitu"/>
    <w:link w:val="Nagwek9"/>
    <w:uiPriority w:val="9"/>
    <w:semiHidden/>
    <w:rsid w:val="00D65DFA"/>
    <w:rPr>
      <w:rFonts w:ascii="Calibri Light" w:eastAsia="Times New Roman" w:hAnsi="Calibri Light"/>
      <w:i/>
      <w:iCs/>
      <w:color w:val="272727"/>
      <w:sz w:val="21"/>
      <w:szCs w:val="21"/>
      <w:lang w:eastAsia="en-US"/>
    </w:rPr>
  </w:style>
  <w:style w:type="character" w:styleId="Uwydatnienie">
    <w:name w:val="Emphasis"/>
    <w:basedOn w:val="Domylnaczcionkaakapitu"/>
    <w:uiPriority w:val="20"/>
    <w:qFormat/>
    <w:rsid w:val="00E81273"/>
    <w:rPr>
      <w:i/>
      <w:iCs/>
    </w:rPr>
  </w:style>
  <w:style w:type="paragraph" w:styleId="Tekstprzypisukocowego">
    <w:name w:val="endnote text"/>
    <w:basedOn w:val="Normalny"/>
    <w:link w:val="TekstprzypisukocowegoZnak"/>
    <w:uiPriority w:val="99"/>
    <w:semiHidden/>
    <w:unhideWhenUsed/>
    <w:rsid w:val="00110D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0D09"/>
    <w:rPr>
      <w:sz w:val="20"/>
      <w:szCs w:val="20"/>
    </w:rPr>
  </w:style>
  <w:style w:type="character" w:styleId="Odwoanieprzypisukocowego">
    <w:name w:val="endnote reference"/>
    <w:basedOn w:val="Domylnaczcionkaakapitu"/>
    <w:uiPriority w:val="99"/>
    <w:semiHidden/>
    <w:unhideWhenUsed/>
    <w:rsid w:val="00110D09"/>
    <w:rPr>
      <w:vertAlign w:val="superscript"/>
    </w:rPr>
  </w:style>
  <w:style w:type="paragraph" w:styleId="Legenda">
    <w:name w:val="caption"/>
    <w:basedOn w:val="Normalny"/>
    <w:next w:val="Normalny"/>
    <w:uiPriority w:val="35"/>
    <w:unhideWhenUsed/>
    <w:qFormat/>
    <w:rsid w:val="004B020F"/>
    <w:pPr>
      <w:spacing w:after="200" w:line="240" w:lineRule="auto"/>
    </w:pPr>
    <w:rPr>
      <w:b/>
      <w:bCs/>
      <w:color w:val="5B9BD5"/>
      <w:sz w:val="18"/>
      <w:szCs w:val="18"/>
    </w:rPr>
  </w:style>
  <w:style w:type="paragraph" w:styleId="NormalnyWeb">
    <w:name w:val="Normal (Web)"/>
    <w:basedOn w:val="Normalny"/>
    <w:uiPriority w:val="99"/>
    <w:unhideWhenUsed/>
    <w:rsid w:val="00114E7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114E74"/>
    <w:rPr>
      <w:b/>
      <w:bCs/>
    </w:rPr>
  </w:style>
  <w:style w:type="paragraph" w:styleId="Zwykytekst">
    <w:name w:val="Plain Text"/>
    <w:basedOn w:val="Normalny"/>
    <w:link w:val="ZwykytekstZnak"/>
    <w:uiPriority w:val="99"/>
    <w:unhideWhenUsed/>
    <w:rsid w:val="003E4E88"/>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3E4E88"/>
    <w:rPr>
      <w:rFonts w:ascii="Consolas" w:hAnsi="Consolas"/>
      <w:sz w:val="21"/>
      <w:szCs w:val="21"/>
    </w:rPr>
  </w:style>
  <w:style w:type="paragraph" w:customStyle="1" w:styleId="Pa3">
    <w:name w:val="Pa3"/>
    <w:basedOn w:val="Normalny"/>
    <w:next w:val="Normalny"/>
    <w:uiPriority w:val="99"/>
    <w:rsid w:val="009147FD"/>
    <w:pPr>
      <w:autoSpaceDE w:val="0"/>
      <w:autoSpaceDN w:val="0"/>
      <w:adjustRightInd w:val="0"/>
      <w:spacing w:after="0" w:line="201" w:lineRule="atLeast"/>
    </w:pPr>
    <w:rPr>
      <w:rFonts w:ascii="Proxima Nova" w:hAnsi="Proxima Nova"/>
      <w:sz w:val="24"/>
      <w:szCs w:val="24"/>
    </w:rPr>
  </w:style>
  <w:style w:type="table" w:customStyle="1" w:styleId="Tabelalisty3akcent52">
    <w:name w:val="Tabela listy 3 — akcent 52"/>
    <w:basedOn w:val="Standardowy"/>
    <w:uiPriority w:val="48"/>
    <w:rsid w:val="009B01B6"/>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TekstprzypisudolnegoZnak1">
    <w:name w:val="Tekst przypisu dolnego Znak1"/>
    <w:aliases w:val="Footnote Znak1,Podrozdzia3 Znak1,-E Fuﬂnotentext Znak1,Fuﬂnotentext Ursprung Znak1,Fußnotentext Ursprung Znak1,-E Fußnotentext Znak1,Footnote text Znak1,Tekst przypisu Znak Znak Znak Znak Znak2,Fußnote Znak1,FOOTNOTES Znak1"/>
    <w:basedOn w:val="Domylnaczcionkaakapitu"/>
    <w:uiPriority w:val="99"/>
    <w:semiHidden/>
    <w:locked/>
    <w:rsid w:val="00AB780B"/>
    <w:rPr>
      <w:rFonts w:eastAsiaTheme="minorHAnsi"/>
      <w:sz w:val="22"/>
      <w:szCs w:val="22"/>
    </w:rPr>
  </w:style>
  <w:style w:type="paragraph" w:customStyle="1" w:styleId="CM1">
    <w:name w:val="CM1"/>
    <w:basedOn w:val="Default"/>
    <w:next w:val="Default"/>
    <w:uiPriority w:val="99"/>
    <w:rsid w:val="00A42063"/>
    <w:rPr>
      <w:rFonts w:ascii="EUAlbertina" w:hAnsi="EUAlbertina" w:cs="Times New Roman"/>
      <w:color w:val="auto"/>
      <w:lang w:eastAsia="pl-PL"/>
    </w:rPr>
  </w:style>
  <w:style w:type="paragraph" w:customStyle="1" w:styleId="CM3">
    <w:name w:val="CM3"/>
    <w:basedOn w:val="Default"/>
    <w:next w:val="Default"/>
    <w:uiPriority w:val="99"/>
    <w:rsid w:val="00A42063"/>
    <w:rPr>
      <w:rFonts w:ascii="EUAlbertina" w:hAnsi="EUAlbertina" w:cs="Times New Roman"/>
      <w:color w:val="auto"/>
      <w:lang w:eastAsia="pl-PL"/>
    </w:rPr>
  </w:style>
  <w:style w:type="paragraph" w:customStyle="1" w:styleId="CM4">
    <w:name w:val="CM4"/>
    <w:basedOn w:val="Default"/>
    <w:next w:val="Default"/>
    <w:uiPriority w:val="99"/>
    <w:rsid w:val="00A42063"/>
    <w:rPr>
      <w:rFonts w:ascii="EUAlbertina" w:hAnsi="EUAlbertina" w:cs="Times New Roman"/>
      <w:color w:val="auto"/>
      <w:lang w:eastAsia="pl-PL"/>
    </w:rPr>
  </w:style>
  <w:style w:type="table" w:customStyle="1" w:styleId="Tabela-Siatka2">
    <w:name w:val="Tabela - Siatka2"/>
    <w:basedOn w:val="Standardowy"/>
    <w:next w:val="Tabela-Siatka"/>
    <w:uiPriority w:val="39"/>
    <w:rsid w:val="007D14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C30B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0BFE"/>
    <w:rPr>
      <w:rFonts w:asciiTheme="majorHAnsi" w:eastAsiaTheme="majorEastAsia" w:hAnsiTheme="majorHAnsi" w:cstheme="majorBidi"/>
      <w:spacing w:val="-10"/>
      <w:kern w:val="28"/>
      <w:sz w:val="56"/>
      <w:szCs w:val="56"/>
      <w:lang w:eastAsia="en-US"/>
    </w:rPr>
  </w:style>
  <w:style w:type="character" w:customStyle="1" w:styleId="highlight">
    <w:name w:val="highlight"/>
    <w:basedOn w:val="Domylnaczcionkaakapitu"/>
    <w:rsid w:val="007F7B56"/>
  </w:style>
  <w:style w:type="character" w:customStyle="1" w:styleId="markedcontent">
    <w:name w:val="markedcontent"/>
    <w:basedOn w:val="Domylnaczcionkaakapitu"/>
    <w:rsid w:val="00373F97"/>
  </w:style>
  <w:style w:type="character" w:customStyle="1" w:styleId="hgkelc">
    <w:name w:val="hgkelc"/>
    <w:basedOn w:val="Domylnaczcionkaakapitu"/>
    <w:rsid w:val="00567D8E"/>
  </w:style>
  <w:style w:type="paragraph" w:customStyle="1" w:styleId="Akapitzlist1">
    <w:name w:val="Akapit z listą1"/>
    <w:basedOn w:val="Normalny"/>
    <w:rsid w:val="00E45ADE"/>
    <w:pPr>
      <w:suppressAutoHyphens/>
      <w:spacing w:after="0" w:line="100" w:lineRule="atLeast"/>
      <w:ind w:left="720"/>
    </w:pPr>
    <w:rPr>
      <w:rFonts w:ascii="Times New Roman" w:eastAsia="Times New Roman" w:hAnsi="Times New Roman" w:cs="Mangal"/>
      <w:kern w:val="1"/>
      <w:sz w:val="24"/>
      <w:szCs w:val="24"/>
      <w:lang w:eastAsia="hi-IN" w:bidi="hi-IN"/>
    </w:rPr>
  </w:style>
  <w:style w:type="paragraph" w:customStyle="1" w:styleId="Akapitzlist2">
    <w:name w:val="Akapit z listą2"/>
    <w:basedOn w:val="Normalny"/>
    <w:rsid w:val="007B326E"/>
    <w:pPr>
      <w:suppressAutoHyphens/>
      <w:spacing w:after="0" w:line="100" w:lineRule="atLeast"/>
      <w:ind w:left="720"/>
    </w:pPr>
    <w:rPr>
      <w:rFonts w:ascii="Times New Roman" w:eastAsia="Times New Roman" w:hAnsi="Times New Roman" w:cs="Mangal"/>
      <w:kern w:val="1"/>
      <w:sz w:val="24"/>
      <w:szCs w:val="24"/>
      <w:lang w:eastAsia="hi-IN" w:bidi="hi-IN"/>
    </w:rPr>
  </w:style>
  <w:style w:type="character" w:customStyle="1" w:styleId="TekstkomentarzaZnak1">
    <w:name w:val="Tekst komentarza Znak1"/>
    <w:uiPriority w:val="99"/>
    <w:semiHidden/>
    <w:rsid w:val="007B326E"/>
    <w:rPr>
      <w:rFonts w:eastAsia="SimSun" w:cs="Mangal"/>
      <w:kern w:val="1"/>
      <w:szCs w:val="18"/>
      <w:lang w:eastAsia="hi-IN" w:bidi="hi-IN"/>
    </w:rPr>
  </w:style>
  <w:style w:type="paragraph" w:customStyle="1" w:styleId="Akapitzlist3">
    <w:name w:val="Akapit z listą3"/>
    <w:basedOn w:val="Normalny"/>
    <w:rsid w:val="00FC5379"/>
    <w:pPr>
      <w:suppressAutoHyphens/>
      <w:spacing w:after="0" w:line="100" w:lineRule="atLeast"/>
      <w:ind w:left="720"/>
    </w:pPr>
    <w:rPr>
      <w:rFonts w:ascii="Times New Roman" w:eastAsia="Times New Roman" w:hAnsi="Times New Roman" w:cs="Mangal"/>
      <w:kern w:val="1"/>
      <w:sz w:val="24"/>
      <w:szCs w:val="24"/>
      <w:lang w:eastAsia="hi-IN" w:bidi="hi-IN"/>
    </w:rPr>
  </w:style>
  <w:style w:type="paragraph" w:customStyle="1" w:styleId="a">
    <w:basedOn w:val="Normalny"/>
    <w:next w:val="Normalny"/>
    <w:autoRedefine/>
    <w:uiPriority w:val="39"/>
    <w:rsid w:val="000A43E0"/>
    <w:pPr>
      <w:tabs>
        <w:tab w:val="left" w:pos="480"/>
        <w:tab w:val="right" w:leader="dot" w:pos="9373"/>
      </w:tabs>
      <w:spacing w:after="0" w:line="276" w:lineRule="auto"/>
      <w:jc w:val="both"/>
    </w:pPr>
    <w:rPr>
      <w:rFonts w:asciiTheme="minorHAnsi" w:eastAsia="Times New Roman" w:hAnsiTheme="minorHAnsi" w:cstheme="minorHAnsi"/>
      <w:color w:val="000000" w:themeColor="text1"/>
      <w:sz w:val="24"/>
      <w:szCs w:val="24"/>
      <w:lang w:eastAsia="pl-PL"/>
    </w:rPr>
  </w:style>
  <w:style w:type="paragraph" w:customStyle="1" w:styleId="TYTUAKTUprzedmiotregulacjiustawylubrozporzdzenia">
    <w:name w:val="TYTUŁ_AKTU – przedmiot regulacji ustawy lub rozporządzenia"/>
    <w:next w:val="Normalny"/>
    <w:uiPriority w:val="6"/>
    <w:qFormat/>
    <w:rsid w:val="00157082"/>
    <w:pPr>
      <w:keepNext/>
      <w:suppressAutoHyphens/>
      <w:spacing w:before="120" w:after="360" w:line="360" w:lineRule="auto"/>
      <w:jc w:val="center"/>
    </w:pPr>
    <w:rPr>
      <w:rFonts w:ascii="Times" w:eastAsia="Times New Roman" w:hAnsi="Time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2715">
      <w:bodyDiv w:val="1"/>
      <w:marLeft w:val="0"/>
      <w:marRight w:val="0"/>
      <w:marTop w:val="0"/>
      <w:marBottom w:val="0"/>
      <w:divBdr>
        <w:top w:val="none" w:sz="0" w:space="0" w:color="auto"/>
        <w:left w:val="none" w:sz="0" w:space="0" w:color="auto"/>
        <w:bottom w:val="none" w:sz="0" w:space="0" w:color="auto"/>
        <w:right w:val="none" w:sz="0" w:space="0" w:color="auto"/>
      </w:divBdr>
    </w:div>
    <w:div w:id="115108136">
      <w:bodyDiv w:val="1"/>
      <w:marLeft w:val="0"/>
      <w:marRight w:val="0"/>
      <w:marTop w:val="0"/>
      <w:marBottom w:val="0"/>
      <w:divBdr>
        <w:top w:val="none" w:sz="0" w:space="0" w:color="auto"/>
        <w:left w:val="none" w:sz="0" w:space="0" w:color="auto"/>
        <w:bottom w:val="none" w:sz="0" w:space="0" w:color="auto"/>
        <w:right w:val="none" w:sz="0" w:space="0" w:color="auto"/>
      </w:divBdr>
    </w:div>
    <w:div w:id="194849331">
      <w:bodyDiv w:val="1"/>
      <w:marLeft w:val="0"/>
      <w:marRight w:val="0"/>
      <w:marTop w:val="0"/>
      <w:marBottom w:val="0"/>
      <w:divBdr>
        <w:top w:val="none" w:sz="0" w:space="0" w:color="auto"/>
        <w:left w:val="none" w:sz="0" w:space="0" w:color="auto"/>
        <w:bottom w:val="none" w:sz="0" w:space="0" w:color="auto"/>
        <w:right w:val="none" w:sz="0" w:space="0" w:color="auto"/>
      </w:divBdr>
    </w:div>
    <w:div w:id="358162600">
      <w:bodyDiv w:val="1"/>
      <w:marLeft w:val="0"/>
      <w:marRight w:val="0"/>
      <w:marTop w:val="0"/>
      <w:marBottom w:val="0"/>
      <w:divBdr>
        <w:top w:val="none" w:sz="0" w:space="0" w:color="auto"/>
        <w:left w:val="none" w:sz="0" w:space="0" w:color="auto"/>
        <w:bottom w:val="none" w:sz="0" w:space="0" w:color="auto"/>
        <w:right w:val="none" w:sz="0" w:space="0" w:color="auto"/>
      </w:divBdr>
    </w:div>
    <w:div w:id="496504471">
      <w:bodyDiv w:val="1"/>
      <w:marLeft w:val="0"/>
      <w:marRight w:val="0"/>
      <w:marTop w:val="0"/>
      <w:marBottom w:val="0"/>
      <w:divBdr>
        <w:top w:val="none" w:sz="0" w:space="0" w:color="auto"/>
        <w:left w:val="none" w:sz="0" w:space="0" w:color="auto"/>
        <w:bottom w:val="none" w:sz="0" w:space="0" w:color="auto"/>
        <w:right w:val="none" w:sz="0" w:space="0" w:color="auto"/>
      </w:divBdr>
      <w:divsChild>
        <w:div w:id="57168983">
          <w:marLeft w:val="0"/>
          <w:marRight w:val="0"/>
          <w:marTop w:val="0"/>
          <w:marBottom w:val="0"/>
          <w:divBdr>
            <w:top w:val="none" w:sz="0" w:space="0" w:color="auto"/>
            <w:left w:val="none" w:sz="0" w:space="0" w:color="auto"/>
            <w:bottom w:val="none" w:sz="0" w:space="0" w:color="auto"/>
            <w:right w:val="none" w:sz="0" w:space="0" w:color="auto"/>
          </w:divBdr>
        </w:div>
        <w:div w:id="588664086">
          <w:marLeft w:val="0"/>
          <w:marRight w:val="0"/>
          <w:marTop w:val="0"/>
          <w:marBottom w:val="0"/>
          <w:divBdr>
            <w:top w:val="none" w:sz="0" w:space="0" w:color="auto"/>
            <w:left w:val="none" w:sz="0" w:space="0" w:color="auto"/>
            <w:bottom w:val="none" w:sz="0" w:space="0" w:color="auto"/>
            <w:right w:val="none" w:sz="0" w:space="0" w:color="auto"/>
          </w:divBdr>
        </w:div>
        <w:div w:id="618151379">
          <w:marLeft w:val="0"/>
          <w:marRight w:val="0"/>
          <w:marTop w:val="0"/>
          <w:marBottom w:val="0"/>
          <w:divBdr>
            <w:top w:val="none" w:sz="0" w:space="0" w:color="auto"/>
            <w:left w:val="none" w:sz="0" w:space="0" w:color="auto"/>
            <w:bottom w:val="none" w:sz="0" w:space="0" w:color="auto"/>
            <w:right w:val="none" w:sz="0" w:space="0" w:color="auto"/>
          </w:divBdr>
        </w:div>
        <w:div w:id="729378656">
          <w:marLeft w:val="0"/>
          <w:marRight w:val="0"/>
          <w:marTop w:val="0"/>
          <w:marBottom w:val="0"/>
          <w:divBdr>
            <w:top w:val="none" w:sz="0" w:space="0" w:color="auto"/>
            <w:left w:val="none" w:sz="0" w:space="0" w:color="auto"/>
            <w:bottom w:val="none" w:sz="0" w:space="0" w:color="auto"/>
            <w:right w:val="none" w:sz="0" w:space="0" w:color="auto"/>
          </w:divBdr>
        </w:div>
        <w:div w:id="777024014">
          <w:marLeft w:val="0"/>
          <w:marRight w:val="0"/>
          <w:marTop w:val="0"/>
          <w:marBottom w:val="0"/>
          <w:divBdr>
            <w:top w:val="none" w:sz="0" w:space="0" w:color="auto"/>
            <w:left w:val="none" w:sz="0" w:space="0" w:color="auto"/>
            <w:bottom w:val="none" w:sz="0" w:space="0" w:color="auto"/>
            <w:right w:val="none" w:sz="0" w:space="0" w:color="auto"/>
          </w:divBdr>
        </w:div>
        <w:div w:id="1290404525">
          <w:marLeft w:val="0"/>
          <w:marRight w:val="0"/>
          <w:marTop w:val="0"/>
          <w:marBottom w:val="0"/>
          <w:divBdr>
            <w:top w:val="none" w:sz="0" w:space="0" w:color="auto"/>
            <w:left w:val="none" w:sz="0" w:space="0" w:color="auto"/>
            <w:bottom w:val="none" w:sz="0" w:space="0" w:color="auto"/>
            <w:right w:val="none" w:sz="0" w:space="0" w:color="auto"/>
          </w:divBdr>
        </w:div>
        <w:div w:id="1656834761">
          <w:marLeft w:val="0"/>
          <w:marRight w:val="0"/>
          <w:marTop w:val="0"/>
          <w:marBottom w:val="0"/>
          <w:divBdr>
            <w:top w:val="none" w:sz="0" w:space="0" w:color="auto"/>
            <w:left w:val="none" w:sz="0" w:space="0" w:color="auto"/>
            <w:bottom w:val="none" w:sz="0" w:space="0" w:color="auto"/>
            <w:right w:val="none" w:sz="0" w:space="0" w:color="auto"/>
          </w:divBdr>
        </w:div>
        <w:div w:id="1747799656">
          <w:marLeft w:val="0"/>
          <w:marRight w:val="0"/>
          <w:marTop w:val="0"/>
          <w:marBottom w:val="0"/>
          <w:divBdr>
            <w:top w:val="none" w:sz="0" w:space="0" w:color="auto"/>
            <w:left w:val="none" w:sz="0" w:space="0" w:color="auto"/>
            <w:bottom w:val="none" w:sz="0" w:space="0" w:color="auto"/>
            <w:right w:val="none" w:sz="0" w:space="0" w:color="auto"/>
          </w:divBdr>
        </w:div>
        <w:div w:id="1804150151">
          <w:marLeft w:val="0"/>
          <w:marRight w:val="0"/>
          <w:marTop w:val="0"/>
          <w:marBottom w:val="0"/>
          <w:divBdr>
            <w:top w:val="none" w:sz="0" w:space="0" w:color="auto"/>
            <w:left w:val="none" w:sz="0" w:space="0" w:color="auto"/>
            <w:bottom w:val="none" w:sz="0" w:space="0" w:color="auto"/>
            <w:right w:val="none" w:sz="0" w:space="0" w:color="auto"/>
          </w:divBdr>
        </w:div>
        <w:div w:id="1862667985">
          <w:marLeft w:val="0"/>
          <w:marRight w:val="0"/>
          <w:marTop w:val="0"/>
          <w:marBottom w:val="0"/>
          <w:divBdr>
            <w:top w:val="none" w:sz="0" w:space="0" w:color="auto"/>
            <w:left w:val="none" w:sz="0" w:space="0" w:color="auto"/>
            <w:bottom w:val="none" w:sz="0" w:space="0" w:color="auto"/>
            <w:right w:val="none" w:sz="0" w:space="0" w:color="auto"/>
          </w:divBdr>
        </w:div>
      </w:divsChild>
    </w:div>
    <w:div w:id="596211153">
      <w:bodyDiv w:val="1"/>
      <w:marLeft w:val="0"/>
      <w:marRight w:val="0"/>
      <w:marTop w:val="0"/>
      <w:marBottom w:val="0"/>
      <w:divBdr>
        <w:top w:val="none" w:sz="0" w:space="0" w:color="auto"/>
        <w:left w:val="none" w:sz="0" w:space="0" w:color="auto"/>
        <w:bottom w:val="none" w:sz="0" w:space="0" w:color="auto"/>
        <w:right w:val="none" w:sz="0" w:space="0" w:color="auto"/>
      </w:divBdr>
    </w:div>
    <w:div w:id="612597259">
      <w:bodyDiv w:val="1"/>
      <w:marLeft w:val="0"/>
      <w:marRight w:val="0"/>
      <w:marTop w:val="0"/>
      <w:marBottom w:val="0"/>
      <w:divBdr>
        <w:top w:val="none" w:sz="0" w:space="0" w:color="auto"/>
        <w:left w:val="none" w:sz="0" w:space="0" w:color="auto"/>
        <w:bottom w:val="none" w:sz="0" w:space="0" w:color="auto"/>
        <w:right w:val="none" w:sz="0" w:space="0" w:color="auto"/>
      </w:divBdr>
    </w:div>
    <w:div w:id="848984740">
      <w:bodyDiv w:val="1"/>
      <w:marLeft w:val="0"/>
      <w:marRight w:val="0"/>
      <w:marTop w:val="0"/>
      <w:marBottom w:val="0"/>
      <w:divBdr>
        <w:top w:val="none" w:sz="0" w:space="0" w:color="auto"/>
        <w:left w:val="none" w:sz="0" w:space="0" w:color="auto"/>
        <w:bottom w:val="none" w:sz="0" w:space="0" w:color="auto"/>
        <w:right w:val="none" w:sz="0" w:space="0" w:color="auto"/>
      </w:divBdr>
    </w:div>
    <w:div w:id="980962673">
      <w:bodyDiv w:val="1"/>
      <w:marLeft w:val="0"/>
      <w:marRight w:val="0"/>
      <w:marTop w:val="0"/>
      <w:marBottom w:val="0"/>
      <w:divBdr>
        <w:top w:val="none" w:sz="0" w:space="0" w:color="auto"/>
        <w:left w:val="none" w:sz="0" w:space="0" w:color="auto"/>
        <w:bottom w:val="none" w:sz="0" w:space="0" w:color="auto"/>
        <w:right w:val="none" w:sz="0" w:space="0" w:color="auto"/>
      </w:divBdr>
    </w:div>
    <w:div w:id="1053575861">
      <w:bodyDiv w:val="1"/>
      <w:marLeft w:val="0"/>
      <w:marRight w:val="0"/>
      <w:marTop w:val="0"/>
      <w:marBottom w:val="0"/>
      <w:divBdr>
        <w:top w:val="none" w:sz="0" w:space="0" w:color="auto"/>
        <w:left w:val="none" w:sz="0" w:space="0" w:color="auto"/>
        <w:bottom w:val="none" w:sz="0" w:space="0" w:color="auto"/>
        <w:right w:val="none" w:sz="0" w:space="0" w:color="auto"/>
      </w:divBdr>
    </w:div>
    <w:div w:id="1107197133">
      <w:bodyDiv w:val="1"/>
      <w:marLeft w:val="0"/>
      <w:marRight w:val="0"/>
      <w:marTop w:val="0"/>
      <w:marBottom w:val="0"/>
      <w:divBdr>
        <w:top w:val="none" w:sz="0" w:space="0" w:color="auto"/>
        <w:left w:val="none" w:sz="0" w:space="0" w:color="auto"/>
        <w:bottom w:val="none" w:sz="0" w:space="0" w:color="auto"/>
        <w:right w:val="none" w:sz="0" w:space="0" w:color="auto"/>
      </w:divBdr>
    </w:div>
    <w:div w:id="1256938737">
      <w:bodyDiv w:val="1"/>
      <w:marLeft w:val="0"/>
      <w:marRight w:val="0"/>
      <w:marTop w:val="0"/>
      <w:marBottom w:val="0"/>
      <w:divBdr>
        <w:top w:val="none" w:sz="0" w:space="0" w:color="auto"/>
        <w:left w:val="none" w:sz="0" w:space="0" w:color="auto"/>
        <w:bottom w:val="none" w:sz="0" w:space="0" w:color="auto"/>
        <w:right w:val="none" w:sz="0" w:space="0" w:color="auto"/>
      </w:divBdr>
    </w:div>
    <w:div w:id="1269120975">
      <w:bodyDiv w:val="1"/>
      <w:marLeft w:val="0"/>
      <w:marRight w:val="0"/>
      <w:marTop w:val="0"/>
      <w:marBottom w:val="0"/>
      <w:divBdr>
        <w:top w:val="none" w:sz="0" w:space="0" w:color="auto"/>
        <w:left w:val="none" w:sz="0" w:space="0" w:color="auto"/>
        <w:bottom w:val="none" w:sz="0" w:space="0" w:color="auto"/>
        <w:right w:val="none" w:sz="0" w:space="0" w:color="auto"/>
      </w:divBdr>
    </w:div>
    <w:div w:id="1274750370">
      <w:bodyDiv w:val="1"/>
      <w:marLeft w:val="0"/>
      <w:marRight w:val="0"/>
      <w:marTop w:val="0"/>
      <w:marBottom w:val="0"/>
      <w:divBdr>
        <w:top w:val="none" w:sz="0" w:space="0" w:color="auto"/>
        <w:left w:val="none" w:sz="0" w:space="0" w:color="auto"/>
        <w:bottom w:val="none" w:sz="0" w:space="0" w:color="auto"/>
        <w:right w:val="none" w:sz="0" w:space="0" w:color="auto"/>
      </w:divBdr>
    </w:div>
    <w:div w:id="1480921151">
      <w:bodyDiv w:val="1"/>
      <w:marLeft w:val="0"/>
      <w:marRight w:val="0"/>
      <w:marTop w:val="0"/>
      <w:marBottom w:val="0"/>
      <w:divBdr>
        <w:top w:val="none" w:sz="0" w:space="0" w:color="auto"/>
        <w:left w:val="none" w:sz="0" w:space="0" w:color="auto"/>
        <w:bottom w:val="none" w:sz="0" w:space="0" w:color="auto"/>
        <w:right w:val="none" w:sz="0" w:space="0" w:color="auto"/>
      </w:divBdr>
    </w:div>
    <w:div w:id="1506282758">
      <w:bodyDiv w:val="1"/>
      <w:marLeft w:val="0"/>
      <w:marRight w:val="0"/>
      <w:marTop w:val="0"/>
      <w:marBottom w:val="0"/>
      <w:divBdr>
        <w:top w:val="none" w:sz="0" w:space="0" w:color="auto"/>
        <w:left w:val="none" w:sz="0" w:space="0" w:color="auto"/>
        <w:bottom w:val="none" w:sz="0" w:space="0" w:color="auto"/>
        <w:right w:val="none" w:sz="0" w:space="0" w:color="auto"/>
      </w:divBdr>
    </w:div>
    <w:div w:id="1534343872">
      <w:bodyDiv w:val="1"/>
      <w:marLeft w:val="0"/>
      <w:marRight w:val="0"/>
      <w:marTop w:val="0"/>
      <w:marBottom w:val="0"/>
      <w:divBdr>
        <w:top w:val="none" w:sz="0" w:space="0" w:color="auto"/>
        <w:left w:val="none" w:sz="0" w:space="0" w:color="auto"/>
        <w:bottom w:val="none" w:sz="0" w:space="0" w:color="auto"/>
        <w:right w:val="none" w:sz="0" w:space="0" w:color="auto"/>
      </w:divBdr>
    </w:div>
    <w:div w:id="1575971871">
      <w:bodyDiv w:val="1"/>
      <w:marLeft w:val="0"/>
      <w:marRight w:val="0"/>
      <w:marTop w:val="0"/>
      <w:marBottom w:val="0"/>
      <w:divBdr>
        <w:top w:val="none" w:sz="0" w:space="0" w:color="auto"/>
        <w:left w:val="none" w:sz="0" w:space="0" w:color="auto"/>
        <w:bottom w:val="none" w:sz="0" w:space="0" w:color="auto"/>
        <w:right w:val="none" w:sz="0" w:space="0" w:color="auto"/>
      </w:divBdr>
    </w:div>
    <w:div w:id="1585067477">
      <w:bodyDiv w:val="1"/>
      <w:marLeft w:val="0"/>
      <w:marRight w:val="0"/>
      <w:marTop w:val="0"/>
      <w:marBottom w:val="0"/>
      <w:divBdr>
        <w:top w:val="none" w:sz="0" w:space="0" w:color="auto"/>
        <w:left w:val="none" w:sz="0" w:space="0" w:color="auto"/>
        <w:bottom w:val="none" w:sz="0" w:space="0" w:color="auto"/>
        <w:right w:val="none" w:sz="0" w:space="0" w:color="auto"/>
      </w:divBdr>
    </w:div>
    <w:div w:id="1638336708">
      <w:bodyDiv w:val="1"/>
      <w:marLeft w:val="0"/>
      <w:marRight w:val="0"/>
      <w:marTop w:val="0"/>
      <w:marBottom w:val="0"/>
      <w:divBdr>
        <w:top w:val="none" w:sz="0" w:space="0" w:color="auto"/>
        <w:left w:val="none" w:sz="0" w:space="0" w:color="auto"/>
        <w:bottom w:val="none" w:sz="0" w:space="0" w:color="auto"/>
        <w:right w:val="none" w:sz="0" w:space="0" w:color="auto"/>
      </w:divBdr>
    </w:div>
    <w:div w:id="1780952298">
      <w:bodyDiv w:val="1"/>
      <w:marLeft w:val="0"/>
      <w:marRight w:val="0"/>
      <w:marTop w:val="0"/>
      <w:marBottom w:val="0"/>
      <w:divBdr>
        <w:top w:val="none" w:sz="0" w:space="0" w:color="auto"/>
        <w:left w:val="none" w:sz="0" w:space="0" w:color="auto"/>
        <w:bottom w:val="none" w:sz="0" w:space="0" w:color="auto"/>
        <w:right w:val="none" w:sz="0" w:space="0" w:color="auto"/>
      </w:divBdr>
    </w:div>
    <w:div w:id="1872262310">
      <w:bodyDiv w:val="1"/>
      <w:marLeft w:val="0"/>
      <w:marRight w:val="0"/>
      <w:marTop w:val="0"/>
      <w:marBottom w:val="0"/>
      <w:divBdr>
        <w:top w:val="none" w:sz="0" w:space="0" w:color="auto"/>
        <w:left w:val="none" w:sz="0" w:space="0" w:color="auto"/>
        <w:bottom w:val="none" w:sz="0" w:space="0" w:color="auto"/>
        <w:right w:val="none" w:sz="0" w:space="0" w:color="auto"/>
      </w:divBdr>
    </w:div>
    <w:div w:id="1884057190">
      <w:bodyDiv w:val="1"/>
      <w:marLeft w:val="0"/>
      <w:marRight w:val="0"/>
      <w:marTop w:val="0"/>
      <w:marBottom w:val="0"/>
      <w:divBdr>
        <w:top w:val="none" w:sz="0" w:space="0" w:color="auto"/>
        <w:left w:val="none" w:sz="0" w:space="0" w:color="auto"/>
        <w:bottom w:val="none" w:sz="0" w:space="0" w:color="auto"/>
        <w:right w:val="none" w:sz="0" w:space="0" w:color="auto"/>
      </w:divBdr>
    </w:div>
    <w:div w:id="1889150535">
      <w:bodyDiv w:val="1"/>
      <w:marLeft w:val="0"/>
      <w:marRight w:val="0"/>
      <w:marTop w:val="0"/>
      <w:marBottom w:val="0"/>
      <w:divBdr>
        <w:top w:val="none" w:sz="0" w:space="0" w:color="auto"/>
        <w:left w:val="none" w:sz="0" w:space="0" w:color="auto"/>
        <w:bottom w:val="none" w:sz="0" w:space="0" w:color="auto"/>
        <w:right w:val="none" w:sz="0" w:space="0" w:color="auto"/>
      </w:divBdr>
    </w:div>
    <w:div w:id="1919290263">
      <w:bodyDiv w:val="1"/>
      <w:marLeft w:val="0"/>
      <w:marRight w:val="0"/>
      <w:marTop w:val="0"/>
      <w:marBottom w:val="0"/>
      <w:divBdr>
        <w:top w:val="none" w:sz="0" w:space="0" w:color="auto"/>
        <w:left w:val="none" w:sz="0" w:space="0" w:color="auto"/>
        <w:bottom w:val="none" w:sz="0" w:space="0" w:color="auto"/>
        <w:right w:val="none" w:sz="0" w:space="0" w:color="auto"/>
      </w:divBdr>
    </w:div>
    <w:div w:id="1929269628">
      <w:bodyDiv w:val="1"/>
      <w:marLeft w:val="0"/>
      <w:marRight w:val="0"/>
      <w:marTop w:val="0"/>
      <w:marBottom w:val="0"/>
      <w:divBdr>
        <w:top w:val="none" w:sz="0" w:space="0" w:color="auto"/>
        <w:left w:val="none" w:sz="0" w:space="0" w:color="auto"/>
        <w:bottom w:val="none" w:sz="0" w:space="0" w:color="auto"/>
        <w:right w:val="none" w:sz="0" w:space="0" w:color="auto"/>
      </w:divBdr>
    </w:div>
    <w:div w:id="2018190291">
      <w:bodyDiv w:val="1"/>
      <w:marLeft w:val="0"/>
      <w:marRight w:val="0"/>
      <w:marTop w:val="0"/>
      <w:marBottom w:val="0"/>
      <w:divBdr>
        <w:top w:val="none" w:sz="0" w:space="0" w:color="auto"/>
        <w:left w:val="none" w:sz="0" w:space="0" w:color="auto"/>
        <w:bottom w:val="none" w:sz="0" w:space="0" w:color="auto"/>
        <w:right w:val="none" w:sz="0" w:space="0" w:color="auto"/>
      </w:divBdr>
    </w:div>
    <w:div w:id="20429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rot.wrotapodlasia.pl/pl/badaniaewaluacyj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1115-5EEF-474E-989E-4D1B8D9B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6523</Words>
  <Characters>39138</Characters>
  <Application>Microsoft Office Word</Application>
  <DocSecurity>0</DocSecurity>
  <Lines>326</Lines>
  <Paragraphs>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45570</CharactersWithSpaces>
  <SharedDoc>false</SharedDoc>
  <HLinks>
    <vt:vector size="42" baseType="variant">
      <vt:variant>
        <vt:i4>131152</vt:i4>
      </vt:variant>
      <vt:variant>
        <vt:i4>24</vt:i4>
      </vt:variant>
      <vt:variant>
        <vt:i4>0</vt:i4>
      </vt:variant>
      <vt:variant>
        <vt:i4>5</vt:i4>
      </vt:variant>
      <vt:variant>
        <vt:lpwstr>http://www.mr.gov.pl/strony/zadania/fundusze-europejskie/wytyczne/wytyczne-na-lata-2014-2020/wytyczne-w-zakresie-realizacji-przedsiewziec-z-udzialem-srodkow-europejskiego-funduszu-spolecznego-w-obszarze-rynku-pracy-na-lata-2014-2020/</vt:lpwstr>
      </vt:variant>
      <vt:variant>
        <vt:lpwstr/>
      </vt:variant>
      <vt:variant>
        <vt:i4>131152</vt:i4>
      </vt:variant>
      <vt:variant>
        <vt:i4>21</vt:i4>
      </vt:variant>
      <vt:variant>
        <vt:i4>0</vt:i4>
      </vt:variant>
      <vt:variant>
        <vt:i4>5</vt:i4>
      </vt:variant>
      <vt:variant>
        <vt:lpwstr>http://www.mr.gov.pl/strony/zadania/fundusze-europejskie/wytyczne/wytyczne-na-lata-2014-2020/wytyczne-w-zakresie-realizacji-przedsiewziec-z-udzialem-srodkow-europejskiego-funduszu-spolecznego-w-obszarze-rynku-pracy-na-lata-2014-2020/</vt:lpwstr>
      </vt:variant>
      <vt:variant>
        <vt:lpwstr/>
      </vt:variant>
      <vt:variant>
        <vt:i4>6815853</vt:i4>
      </vt:variant>
      <vt:variant>
        <vt:i4>18</vt:i4>
      </vt:variant>
      <vt:variant>
        <vt:i4>0</vt:i4>
      </vt:variant>
      <vt:variant>
        <vt:i4>5</vt:i4>
      </vt:variant>
      <vt:variant>
        <vt:lpwstr>http://www.mr.gov.pl/strony/zadania/fundusze-europejskie/wytyczne/wytyczne-na-lata-2014-2020/projekt-wytycznych-w-zakresie-realizacji-przedsiewziec-w-obszarze-wlaczenia-spolecznego-i-zwalczania-ubostwa-z-wykorzystaniem-srodkow-efs-i-efrr-na-lata-2014-2020/</vt:lpwstr>
      </vt:variant>
      <vt:variant>
        <vt:lpwstr/>
      </vt:variant>
      <vt:variant>
        <vt:i4>3014759</vt:i4>
      </vt:variant>
      <vt:variant>
        <vt:i4>15</vt:i4>
      </vt:variant>
      <vt:variant>
        <vt:i4>0</vt:i4>
      </vt:variant>
      <vt:variant>
        <vt:i4>5</vt:i4>
      </vt:variant>
      <vt:variant>
        <vt:lpwstr>http://www.funduszeeuropejskie.gov.pl/media/856/Rozporzadzenie_PE_ogolne_2014_2020.pdf</vt:lpwstr>
      </vt:variant>
      <vt:variant>
        <vt:lpwstr/>
      </vt:variant>
      <vt:variant>
        <vt:i4>6815785</vt:i4>
      </vt:variant>
      <vt:variant>
        <vt:i4>12</vt:i4>
      </vt:variant>
      <vt:variant>
        <vt:i4>0</vt:i4>
      </vt:variant>
      <vt:variant>
        <vt:i4>5</vt:i4>
      </vt:variant>
      <vt:variant>
        <vt:lpwstr>http://www.euroreg.uw.edu.pl/pl/publikacje,jak-wzmacniac-organizacyjne-uczenie-sie-w-administracji-rzadowej</vt:lpwstr>
      </vt:variant>
      <vt:variant>
        <vt:lpwstr/>
      </vt:variant>
      <vt:variant>
        <vt:i4>3997755</vt:i4>
      </vt:variant>
      <vt:variant>
        <vt:i4>3</vt:i4>
      </vt:variant>
      <vt:variant>
        <vt:i4>0</vt:i4>
      </vt:variant>
      <vt:variant>
        <vt:i4>5</vt:i4>
      </vt:variant>
      <vt:variant>
        <vt:lpwstr>http://rot.wrotapodlasia.pl/pl/badaniaewaluacyjne/</vt:lpwstr>
      </vt:variant>
      <vt:variant>
        <vt:lpwstr/>
      </vt:variant>
      <vt:variant>
        <vt:i4>4980765</vt:i4>
      </vt:variant>
      <vt:variant>
        <vt:i4>0</vt:i4>
      </vt:variant>
      <vt:variant>
        <vt:i4>0</vt:i4>
      </vt:variant>
      <vt:variant>
        <vt:i4>5</vt:i4>
      </vt:variant>
      <vt:variant>
        <vt:lpwstr>http://rpo.wrotapodlasia.pl/pl/wiadomosci/zarzad-wojewodztwa-zatwierdzil-liste-strategii-rozwoju-lokalnego-kierowanego-przez-spolecznosc-lsr.html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Kamińska Anna</dc:creator>
  <cp:lastModifiedBy>Stypułkowska Agnieszka</cp:lastModifiedBy>
  <cp:revision>5</cp:revision>
  <cp:lastPrinted>2021-09-22T09:27:00Z</cp:lastPrinted>
  <dcterms:created xsi:type="dcterms:W3CDTF">2021-12-29T07:11:00Z</dcterms:created>
  <dcterms:modified xsi:type="dcterms:W3CDTF">2021-12-29T11:31:00Z</dcterms:modified>
</cp:coreProperties>
</file>