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8804C27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022658">
        <w:rPr>
          <w:rFonts w:ascii="Garamond" w:eastAsia="Times New Roman" w:hAnsi="Garamond" w:cs="Times New Roman"/>
          <w:lang w:eastAsia="ar-SA"/>
        </w:rPr>
        <w:t>2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953"/>
        <w:gridCol w:w="2707"/>
      </w:tblGrid>
      <w:tr w:rsidR="003F442C" w:rsidRPr="007D3C05" w14:paraId="6E3B986A" w14:textId="77777777" w:rsidTr="00D854B6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953" w:type="dxa"/>
          </w:tcPr>
          <w:p w14:paraId="44C5E540" w14:textId="7F3F3D9E" w:rsidR="00022658" w:rsidRPr="00022658" w:rsidRDefault="00022658" w:rsidP="00022658">
            <w:pPr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T-M</w:t>
            </w:r>
            <w:r w:rsidR="002A38C7">
              <w:rPr>
                <w:rFonts w:ascii="Garamond" w:hAnsi="Garamond" w:cs="Times New Roman"/>
                <w:color w:val="000000"/>
              </w:rPr>
              <w:t>obile Polska Business Solutions S</w:t>
            </w:r>
            <w:r w:rsidRPr="00022658">
              <w:rPr>
                <w:rFonts w:ascii="Garamond" w:hAnsi="Garamond" w:cs="Times New Roman"/>
                <w:color w:val="000000"/>
              </w:rPr>
              <w:t>p. z o.o.</w:t>
            </w:r>
            <w:r w:rsidRPr="00022658">
              <w:rPr>
                <w:rFonts w:ascii="Garamond" w:hAnsi="Garamond" w:cs="Times New Roman"/>
                <w:color w:val="000000"/>
              </w:rPr>
              <w:tab/>
            </w:r>
          </w:p>
          <w:p w14:paraId="043EBF96" w14:textId="1B27965F" w:rsidR="00415068" w:rsidRPr="008C2F1A" w:rsidRDefault="00022658" w:rsidP="00022658">
            <w:pPr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ul. Marynarska 12, 02-674 Warszawa</w:t>
            </w:r>
          </w:p>
        </w:tc>
        <w:tc>
          <w:tcPr>
            <w:tcW w:w="2707" w:type="dxa"/>
          </w:tcPr>
          <w:p w14:paraId="6F717252" w14:textId="677D0DF7" w:rsidR="003F442C" w:rsidRPr="008C2F1A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11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 xml:space="preserve">22 632,00 </w:t>
            </w:r>
            <w:r>
              <w:rPr>
                <w:rFonts w:ascii="Garamond" w:hAnsi="Garamond" w:cs="Times New Roman"/>
                <w:color w:val="000000"/>
              </w:rPr>
              <w:t>zł</w:t>
            </w:r>
          </w:p>
        </w:tc>
      </w:tr>
      <w:tr w:rsidR="003F442C" w:rsidRPr="007D3C05" w14:paraId="25160348" w14:textId="77777777" w:rsidTr="00D854B6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953" w:type="dxa"/>
          </w:tcPr>
          <w:p w14:paraId="495C1440" w14:textId="77777777" w:rsidR="00022658" w:rsidRPr="00022658" w:rsidRDefault="00022658" w:rsidP="00022658">
            <w:pPr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RUNGU Systems Sp. z o.o.</w:t>
            </w:r>
          </w:p>
          <w:p w14:paraId="55F48E09" w14:textId="3C3BC1CD" w:rsidR="00022658" w:rsidRPr="008C2F1A" w:rsidRDefault="00022658" w:rsidP="00022658">
            <w:pPr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ul. Komitetu Obrony Robotników 76A, 02-146 Warszawa</w:t>
            </w:r>
          </w:p>
        </w:tc>
        <w:tc>
          <w:tcPr>
            <w:tcW w:w="2707" w:type="dxa"/>
          </w:tcPr>
          <w:p w14:paraId="6FFEB5CD" w14:textId="6178D832" w:rsidR="00022658" w:rsidRPr="00022658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>154 283,82 zł</w:t>
            </w:r>
          </w:p>
          <w:p w14:paraId="7B046A0A" w14:textId="2921143F" w:rsidR="00022658" w:rsidRPr="00022658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>185 774,28 zł</w:t>
            </w:r>
          </w:p>
          <w:p w14:paraId="04A564D6" w14:textId="498699D7" w:rsidR="00022658" w:rsidRPr="00022658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>202 497,36 zł</w:t>
            </w:r>
          </w:p>
          <w:p w14:paraId="65EA3F22" w14:textId="6FC604B4" w:rsidR="00022658" w:rsidRPr="00022658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>69 319,11 zł</w:t>
            </w:r>
          </w:p>
          <w:p w14:paraId="1876EAAF" w14:textId="5BD485F3" w:rsidR="003F442C" w:rsidRPr="008C2F1A" w:rsidRDefault="00022658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658">
              <w:rPr>
                <w:rFonts w:ascii="Garamond" w:hAnsi="Garamond" w:cs="Times New Roman"/>
                <w:color w:val="000000"/>
              </w:rPr>
              <w:t>część 12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22658">
              <w:rPr>
                <w:rFonts w:ascii="Garamond" w:hAnsi="Garamond" w:cs="Times New Roman"/>
                <w:color w:val="000000"/>
              </w:rPr>
              <w:t>197 764,32 zł</w:t>
            </w:r>
          </w:p>
        </w:tc>
      </w:tr>
      <w:tr w:rsidR="003F442C" w:rsidRPr="007D3C05" w14:paraId="6F8A2DC8" w14:textId="77777777" w:rsidTr="00D854B6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953" w:type="dxa"/>
          </w:tcPr>
          <w:p w14:paraId="4BB5AB05" w14:textId="77777777" w:rsidR="00201246" w:rsidRPr="00201246" w:rsidRDefault="00201246" w:rsidP="00201246">
            <w:pPr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RSP Sp. z o.o.</w:t>
            </w:r>
          </w:p>
          <w:p w14:paraId="0945AA96" w14:textId="4D5370C2" w:rsidR="00201246" w:rsidRPr="008C2F1A" w:rsidRDefault="00201246" w:rsidP="00201246">
            <w:pPr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ul. Sztormowa 1/12, 02-654 Warszawa</w:t>
            </w:r>
          </w:p>
        </w:tc>
        <w:tc>
          <w:tcPr>
            <w:tcW w:w="2707" w:type="dxa"/>
          </w:tcPr>
          <w:p w14:paraId="4021DC15" w14:textId="07A31491" w:rsidR="00201246" w:rsidRPr="00201246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01246">
              <w:rPr>
                <w:rFonts w:ascii="Garamond" w:hAnsi="Garamond" w:cs="Times New Roman"/>
                <w:color w:val="000000"/>
              </w:rPr>
              <w:t xml:space="preserve"> 160 497,78 zł</w:t>
            </w:r>
          </w:p>
          <w:p w14:paraId="6E04E1E0" w14:textId="617B4D93" w:rsidR="00201246" w:rsidRPr="00201246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01246">
              <w:rPr>
                <w:rFonts w:ascii="Garamond" w:hAnsi="Garamond" w:cs="Times New Roman"/>
                <w:color w:val="000000"/>
              </w:rPr>
              <w:t xml:space="preserve"> 193 253,91 zł</w:t>
            </w:r>
          </w:p>
          <w:p w14:paraId="4C5A3CD2" w14:textId="2AE9D603" w:rsidR="00201246" w:rsidRPr="00201246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01246">
              <w:rPr>
                <w:rFonts w:ascii="Garamond" w:hAnsi="Garamond" w:cs="Times New Roman"/>
                <w:color w:val="000000"/>
              </w:rPr>
              <w:t xml:space="preserve"> 210 647,34 zł</w:t>
            </w:r>
          </w:p>
          <w:p w14:paraId="62013ABB" w14:textId="665184BA" w:rsidR="00201246" w:rsidRPr="00201246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01246">
              <w:rPr>
                <w:rFonts w:ascii="Garamond" w:hAnsi="Garamond" w:cs="Times New Roman"/>
                <w:color w:val="000000"/>
              </w:rPr>
              <w:t xml:space="preserve"> 21 949,35 zł</w:t>
            </w:r>
          </w:p>
          <w:p w14:paraId="723EB514" w14:textId="078167E9" w:rsidR="00201246" w:rsidRPr="00201246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01246">
              <w:rPr>
                <w:rFonts w:ascii="Garamond" w:hAnsi="Garamond" w:cs="Times New Roman"/>
                <w:color w:val="000000"/>
              </w:rPr>
              <w:t xml:space="preserve"> 72 030,03 zł</w:t>
            </w:r>
          </w:p>
          <w:p w14:paraId="7AD59A37" w14:textId="5545871C" w:rsidR="003F442C" w:rsidRPr="008C2F1A" w:rsidRDefault="00201246" w:rsidP="0020124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01246">
              <w:rPr>
                <w:rFonts w:ascii="Garamond" w:hAnsi="Garamond" w:cs="Times New Roman"/>
                <w:color w:val="000000"/>
              </w:rPr>
              <w:t xml:space="preserve">część 12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201246">
              <w:rPr>
                <w:rFonts w:ascii="Garamond" w:hAnsi="Garamond" w:cs="Times New Roman"/>
                <w:color w:val="000000"/>
              </w:rPr>
              <w:t>205 723,65 zł</w:t>
            </w:r>
          </w:p>
        </w:tc>
      </w:tr>
      <w:tr w:rsidR="007D262C" w:rsidRPr="007D3C05" w14:paraId="04720331" w14:textId="77777777" w:rsidTr="00D854B6">
        <w:trPr>
          <w:trHeight w:val="306"/>
          <w:jc w:val="center"/>
        </w:trPr>
        <w:tc>
          <w:tcPr>
            <w:tcW w:w="988" w:type="dxa"/>
          </w:tcPr>
          <w:p w14:paraId="44DCB5E0" w14:textId="5FBF618F" w:rsidR="007D262C" w:rsidRPr="008C2F1A" w:rsidRDefault="007D26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953" w:type="dxa"/>
          </w:tcPr>
          <w:p w14:paraId="1119A53F" w14:textId="77777777" w:rsidR="007D262C" w:rsidRPr="007D262C" w:rsidRDefault="007D262C" w:rsidP="007D26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262C">
              <w:rPr>
                <w:rFonts w:ascii="Garamond" w:hAnsi="Garamond" w:cs="Times New Roman"/>
                <w:color w:val="000000"/>
              </w:rPr>
              <w:t>Decsoft</w:t>
            </w:r>
            <w:proofErr w:type="spellEnd"/>
            <w:r w:rsidRPr="007D262C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623A1A4E" w14:textId="5B22C8A2" w:rsidR="00D854B6" w:rsidRPr="00201246" w:rsidRDefault="007D262C" w:rsidP="00D854B6">
            <w:pPr>
              <w:rPr>
                <w:rFonts w:ascii="Garamond" w:hAnsi="Garamond" w:cs="Times New Roman"/>
                <w:color w:val="000000"/>
              </w:rPr>
            </w:pPr>
            <w:r w:rsidRPr="007D262C">
              <w:rPr>
                <w:rFonts w:ascii="Garamond" w:hAnsi="Garamond" w:cs="Times New Roman"/>
                <w:color w:val="000000"/>
              </w:rPr>
              <w:t>al. Jerozolimskie 179, bud. Blue Office I, p. +2, 02- 222 Warszawa</w:t>
            </w:r>
            <w:bookmarkStart w:id="0" w:name="_GoBack"/>
            <w:bookmarkEnd w:id="0"/>
          </w:p>
        </w:tc>
        <w:tc>
          <w:tcPr>
            <w:tcW w:w="2707" w:type="dxa"/>
          </w:tcPr>
          <w:p w14:paraId="282FCA57" w14:textId="4B5B4BD6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154 365,00 zł</w:t>
            </w:r>
          </w:p>
          <w:p w14:paraId="53837EC1" w14:textId="20C46E06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184 869,00 zł</w:t>
            </w:r>
          </w:p>
          <w:p w14:paraId="557DFA33" w14:textId="55D89D67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201 720,00 zł</w:t>
            </w:r>
          </w:p>
          <w:p w14:paraId="2434B264" w14:textId="3A389D74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43 972,50 zł</w:t>
            </w:r>
          </w:p>
          <w:p w14:paraId="35BB65F4" w14:textId="53947898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20 910,00 zł</w:t>
            </w:r>
          </w:p>
          <w:p w14:paraId="596C530D" w14:textId="7FD375AC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24 846,00 zł</w:t>
            </w:r>
          </w:p>
          <w:p w14:paraId="3D60F585" w14:textId="7C3AAC6A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69 495,00 zł</w:t>
            </w:r>
          </w:p>
          <w:p w14:paraId="107C90E9" w14:textId="0A3C3DC5" w:rsidR="00D854B6" w:rsidRPr="00D854B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12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197 415,00 zł</w:t>
            </w:r>
          </w:p>
          <w:p w14:paraId="6A100A8F" w14:textId="64CA49FF" w:rsidR="007D262C" w:rsidRPr="00201246" w:rsidRDefault="00D854B6" w:rsidP="00D854B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854B6">
              <w:rPr>
                <w:rFonts w:ascii="Garamond" w:hAnsi="Garamond" w:cs="Times New Roman"/>
                <w:color w:val="000000"/>
              </w:rPr>
              <w:t>część 14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854B6">
              <w:rPr>
                <w:rFonts w:ascii="Garamond" w:hAnsi="Garamond" w:cs="Times New Roman"/>
                <w:color w:val="000000"/>
              </w:rPr>
              <w:t>25 830,00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6E12" w14:textId="77777777" w:rsidR="00341E15" w:rsidRDefault="00341E15" w:rsidP="00D55D13">
      <w:r>
        <w:separator/>
      </w:r>
    </w:p>
  </w:endnote>
  <w:endnote w:type="continuationSeparator" w:id="0">
    <w:p w14:paraId="60CCD0EA" w14:textId="77777777" w:rsidR="00341E15" w:rsidRDefault="00341E1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C171" w14:textId="77777777" w:rsidR="00341E15" w:rsidRDefault="00341E15" w:rsidP="00D55D13">
      <w:r>
        <w:separator/>
      </w:r>
    </w:p>
  </w:footnote>
  <w:footnote w:type="continuationSeparator" w:id="0">
    <w:p w14:paraId="2C9EC8EB" w14:textId="77777777" w:rsidR="00341E15" w:rsidRDefault="00341E1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658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E7AD6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246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38C7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1E15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62C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3849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4B6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46BAB-3AD5-4E12-8CE3-6399C32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350</cp:revision>
  <cp:lastPrinted>2022-02-08T06:56:00Z</cp:lastPrinted>
  <dcterms:created xsi:type="dcterms:W3CDTF">2021-05-07T09:11:00Z</dcterms:created>
  <dcterms:modified xsi:type="dcterms:W3CDTF">2024-03-11T11:56:00Z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