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C6B39" w14:textId="77777777" w:rsidR="00034D40" w:rsidRPr="00747D9D" w:rsidRDefault="00185558" w:rsidP="00EE5C32">
      <w:pPr>
        <w:pStyle w:val="Standard"/>
        <w:spacing w:line="360" w:lineRule="auto"/>
        <w:jc w:val="center"/>
        <w:rPr>
          <w:rFonts w:ascii="Century Gothic" w:hAnsi="Century Gothic"/>
        </w:rPr>
      </w:pPr>
      <w:r w:rsidRPr="00747D9D">
        <w:rPr>
          <w:rFonts w:ascii="Century Gothic" w:hAnsi="Century Gothic"/>
          <w:noProof/>
        </w:rPr>
        <w:drawing>
          <wp:inline distT="0" distB="0" distL="0" distR="0" wp14:anchorId="48DC6BC8" wp14:editId="48DC6BC9">
            <wp:extent cx="2791460" cy="594360"/>
            <wp:effectExtent l="0" t="0" r="0" b="0"/>
            <wp:docPr id="1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0011" t="25005" r="15012" b="350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146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DC6B3A" w14:textId="77777777" w:rsidR="00034D40" w:rsidRPr="00747D9D" w:rsidRDefault="00185558" w:rsidP="00EE5C32">
      <w:pPr>
        <w:pStyle w:val="Standardowy1"/>
        <w:spacing w:line="360" w:lineRule="auto"/>
        <w:ind w:firstLine="2"/>
        <w:jc w:val="center"/>
        <w:rPr>
          <w:rFonts w:ascii="Century Gothic" w:hAnsi="Century Gothic"/>
        </w:rPr>
      </w:pPr>
      <w:r w:rsidRPr="00747D9D">
        <w:rPr>
          <w:rFonts w:ascii="Century Gothic" w:hAnsi="Century Gothic" w:cs="Georgia"/>
          <w:sz w:val="18"/>
          <w:szCs w:val="18"/>
        </w:rPr>
        <w:t>ul. Sytkowska 43, 60-413 Poznań</w:t>
      </w:r>
    </w:p>
    <w:p w14:paraId="48DC6B3B" w14:textId="77777777" w:rsidR="00034D40" w:rsidRPr="00747D9D" w:rsidRDefault="00185558" w:rsidP="00EE5C32">
      <w:pPr>
        <w:pStyle w:val="Standard"/>
        <w:spacing w:line="360" w:lineRule="auto"/>
        <w:jc w:val="center"/>
        <w:rPr>
          <w:rFonts w:ascii="Century Gothic" w:hAnsi="Century Gothic"/>
        </w:rPr>
      </w:pPr>
      <w:r w:rsidRPr="00747D9D">
        <w:rPr>
          <w:rFonts w:ascii="Century Gothic" w:hAnsi="Century Gothic" w:cstheme="majorHAnsi"/>
          <w:sz w:val="18"/>
          <w:szCs w:val="18"/>
        </w:rPr>
        <w:t>NIP 7822511954</w:t>
      </w:r>
    </w:p>
    <w:p w14:paraId="48DC6B3C" w14:textId="77777777" w:rsidR="00034D40" w:rsidRPr="00747D9D" w:rsidRDefault="00034D40" w:rsidP="00EE5C32">
      <w:pPr>
        <w:pStyle w:val="Standard"/>
        <w:spacing w:line="360" w:lineRule="auto"/>
        <w:jc w:val="center"/>
        <w:rPr>
          <w:rFonts w:ascii="Century Gothic" w:hAnsi="Century Gothic" w:cs="Georgia"/>
          <w:b/>
          <w:bCs/>
        </w:rPr>
      </w:pPr>
    </w:p>
    <w:p w14:paraId="48DC6B3D" w14:textId="77777777" w:rsidR="00034D40" w:rsidRPr="00747D9D" w:rsidRDefault="00185558" w:rsidP="00EE5C32">
      <w:pPr>
        <w:pStyle w:val="Standard"/>
        <w:spacing w:line="360" w:lineRule="auto"/>
        <w:jc w:val="center"/>
        <w:rPr>
          <w:rFonts w:ascii="Century Gothic" w:hAnsi="Century Gothic"/>
        </w:rPr>
      </w:pPr>
      <w:r w:rsidRPr="00747D9D">
        <w:rPr>
          <w:rFonts w:ascii="Century Gothic" w:hAnsi="Century Gothic" w:cs="Georgia"/>
          <w:b/>
          <w:bCs/>
          <w:spacing w:val="20"/>
          <w:sz w:val="32"/>
          <w:szCs w:val="32"/>
        </w:rPr>
        <w:t>PROJEKT ARCHITEKTONICZNO-BUDOWLANY</w:t>
      </w:r>
    </w:p>
    <w:p w14:paraId="48DC6B3E" w14:textId="77777777" w:rsidR="00034D40" w:rsidRPr="00747D9D" w:rsidRDefault="00034D40" w:rsidP="00EE5C32">
      <w:pPr>
        <w:pStyle w:val="Standard"/>
        <w:spacing w:before="240" w:after="200" w:line="360" w:lineRule="auto"/>
        <w:jc w:val="center"/>
        <w:rPr>
          <w:rFonts w:ascii="Century Gothic" w:hAnsi="Century Gothic" w:cs="Georgia"/>
        </w:rPr>
      </w:pPr>
    </w:p>
    <w:p w14:paraId="48DC6B3F" w14:textId="77777777" w:rsidR="00034D40" w:rsidRPr="00747D9D" w:rsidRDefault="00034D40" w:rsidP="00EE5C32">
      <w:pPr>
        <w:pStyle w:val="Standard"/>
        <w:spacing w:line="360" w:lineRule="auto"/>
        <w:jc w:val="right"/>
        <w:rPr>
          <w:rFonts w:ascii="Century Gothic" w:hAnsi="Century Gothic" w:cs="Georgia"/>
          <w:b/>
          <w:sz w:val="20"/>
          <w:szCs w:val="20"/>
        </w:rPr>
      </w:pPr>
      <w:bookmarkStart w:id="0" w:name="_Hlk39042317"/>
      <w:bookmarkEnd w:id="0"/>
    </w:p>
    <w:tbl>
      <w:tblPr>
        <w:tblStyle w:val="Zwykatabela2"/>
        <w:tblW w:w="9498" w:type="dxa"/>
        <w:tblLayout w:type="fixed"/>
        <w:tblLook w:val="04A0" w:firstRow="1" w:lastRow="0" w:firstColumn="1" w:lastColumn="0" w:noHBand="0" w:noVBand="1"/>
      </w:tblPr>
      <w:tblGrid>
        <w:gridCol w:w="1856"/>
        <w:gridCol w:w="271"/>
        <w:gridCol w:w="2695"/>
        <w:gridCol w:w="1559"/>
        <w:gridCol w:w="1560"/>
        <w:gridCol w:w="1557"/>
      </w:tblGrid>
      <w:tr w:rsidR="00F85AE8" w:rsidRPr="00747D9D" w14:paraId="48DC6B42" w14:textId="77777777" w:rsidTr="00501E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</w:tcPr>
          <w:p w14:paraId="48DC6B40" w14:textId="77777777" w:rsidR="00034D40" w:rsidRPr="00747D9D" w:rsidRDefault="00185558" w:rsidP="00EE5C32">
            <w:pPr>
              <w:pStyle w:val="Standard"/>
              <w:widowControl w:val="0"/>
              <w:spacing w:line="360" w:lineRule="auto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theme="majorHAnsi"/>
                <w:sz w:val="20"/>
                <w:szCs w:val="20"/>
              </w:rPr>
              <w:t>Inwestor:</w:t>
            </w:r>
          </w:p>
        </w:tc>
        <w:tc>
          <w:tcPr>
            <w:tcW w:w="7371" w:type="dxa"/>
            <w:gridSpan w:val="4"/>
          </w:tcPr>
          <w:p w14:paraId="48DC6B41" w14:textId="77777777" w:rsidR="00034D40" w:rsidRPr="00747D9D" w:rsidRDefault="00185558" w:rsidP="00EE5C32">
            <w:pPr>
              <w:pStyle w:val="Standard"/>
              <w:widowControl w:val="0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="Georgia"/>
                <w:b w:val="0"/>
                <w:bCs w:val="0"/>
                <w:sz w:val="20"/>
                <w:szCs w:val="20"/>
              </w:rPr>
              <w:t>Gmina Przemęt, ul. Jagiellońska 8, 64-234 Przemęt</w:t>
            </w:r>
          </w:p>
        </w:tc>
      </w:tr>
      <w:tr w:rsidR="00F85AE8" w:rsidRPr="00747D9D" w14:paraId="48DC6B45" w14:textId="77777777" w:rsidTr="0050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</w:tcPr>
          <w:p w14:paraId="48DC6B43" w14:textId="77777777" w:rsidR="00034D40" w:rsidRPr="00747D9D" w:rsidRDefault="00185558" w:rsidP="00EE5C32">
            <w:pPr>
              <w:pStyle w:val="Standard"/>
              <w:widowControl w:val="0"/>
              <w:spacing w:line="360" w:lineRule="auto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theme="majorHAnsi"/>
                <w:sz w:val="20"/>
                <w:szCs w:val="20"/>
              </w:rPr>
              <w:t>Nazwa zamierzenia budowlanego:</w:t>
            </w:r>
          </w:p>
        </w:tc>
        <w:tc>
          <w:tcPr>
            <w:tcW w:w="7371" w:type="dxa"/>
            <w:gridSpan w:val="4"/>
          </w:tcPr>
          <w:p w14:paraId="48DC6B44" w14:textId="31EAE42E" w:rsidR="00034D40" w:rsidRPr="00747D9D" w:rsidRDefault="00EE5C32" w:rsidP="00EE5C32">
            <w:pPr>
              <w:pStyle w:val="Standard"/>
              <w:widowControl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="Georgia"/>
                <w:bCs/>
                <w:sz w:val="20"/>
                <w:szCs w:val="20"/>
              </w:rPr>
              <w:t xml:space="preserve">Budowa torów pumptrack wraz z infrastrukturą towarzyszącą w ramach zadania pn.: „Budowa </w:t>
            </w:r>
            <w:proofErr w:type="spellStart"/>
            <w:r w:rsidRPr="00747D9D">
              <w:rPr>
                <w:rFonts w:ascii="Century Gothic" w:hAnsi="Century Gothic" w:cs="Georgia"/>
                <w:bCs/>
                <w:sz w:val="20"/>
                <w:szCs w:val="20"/>
              </w:rPr>
              <w:t>pumptracka</w:t>
            </w:r>
            <w:proofErr w:type="spellEnd"/>
            <w:r w:rsidRPr="00747D9D">
              <w:rPr>
                <w:rFonts w:ascii="Century Gothic" w:hAnsi="Century Gothic" w:cs="Georgia"/>
                <w:bCs/>
                <w:sz w:val="20"/>
                <w:szCs w:val="20"/>
              </w:rPr>
              <w:t xml:space="preserve"> wraz z obiektami małej architektury oraz infrastrukturą towarzyszącą w miejscowości Przemęt”</w:t>
            </w:r>
          </w:p>
        </w:tc>
      </w:tr>
      <w:tr w:rsidR="00F85AE8" w:rsidRPr="00747D9D" w14:paraId="48DC6B48" w14:textId="77777777" w:rsidTr="00501E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tcBorders>
              <w:top w:val="nil"/>
              <w:bottom w:val="nil"/>
            </w:tcBorders>
          </w:tcPr>
          <w:p w14:paraId="48DC6B46" w14:textId="77777777" w:rsidR="00034D40" w:rsidRPr="00747D9D" w:rsidRDefault="00185558" w:rsidP="00EE5C32">
            <w:pPr>
              <w:pStyle w:val="Standard"/>
              <w:widowControl w:val="0"/>
              <w:spacing w:line="360" w:lineRule="auto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theme="majorHAnsi"/>
                <w:sz w:val="20"/>
                <w:szCs w:val="20"/>
              </w:rPr>
              <w:t>Adres obiektu:</w:t>
            </w:r>
          </w:p>
        </w:tc>
        <w:tc>
          <w:tcPr>
            <w:tcW w:w="7371" w:type="dxa"/>
            <w:gridSpan w:val="4"/>
            <w:tcBorders>
              <w:top w:val="nil"/>
              <w:bottom w:val="nil"/>
            </w:tcBorders>
          </w:tcPr>
          <w:p w14:paraId="6D7A71E1" w14:textId="77777777" w:rsidR="00EE5C32" w:rsidRPr="00747D9D" w:rsidRDefault="00EE5C32" w:rsidP="00EE5C32">
            <w:pPr>
              <w:pStyle w:val="Standard"/>
              <w:widowControl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Georgia"/>
                <w:bCs/>
                <w:sz w:val="20"/>
                <w:szCs w:val="20"/>
              </w:rPr>
            </w:pPr>
            <w:r w:rsidRPr="00747D9D">
              <w:rPr>
                <w:rFonts w:ascii="Century Gothic" w:hAnsi="Century Gothic" w:cs="Georgia"/>
                <w:bCs/>
                <w:sz w:val="20"/>
                <w:szCs w:val="20"/>
              </w:rPr>
              <w:t xml:space="preserve">Przemęt, woj. wielkopolskie, teren przy ul. Jeziornej, </w:t>
            </w:r>
          </w:p>
          <w:p w14:paraId="48DC6B47" w14:textId="0D6FA70C" w:rsidR="00034D40" w:rsidRPr="00747D9D" w:rsidRDefault="00EE5C32" w:rsidP="00EE5C32">
            <w:pPr>
              <w:pStyle w:val="Standard"/>
              <w:widowControl w:val="0"/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="Georgia"/>
                <w:bCs/>
                <w:sz w:val="20"/>
                <w:szCs w:val="20"/>
              </w:rPr>
              <w:t>jedn. ew. 302901_2, obręb 0018 Przemęt, dz. nr 645/3</w:t>
            </w:r>
          </w:p>
        </w:tc>
      </w:tr>
      <w:tr w:rsidR="00F85AE8" w:rsidRPr="00747D9D" w14:paraId="48DC6B4B" w14:textId="77777777" w:rsidTr="0050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</w:tcPr>
          <w:p w14:paraId="48DC6B49" w14:textId="77777777" w:rsidR="00034D40" w:rsidRPr="00747D9D" w:rsidRDefault="00185558" w:rsidP="00EE5C32">
            <w:pPr>
              <w:pStyle w:val="Standard"/>
              <w:widowControl w:val="0"/>
              <w:spacing w:line="360" w:lineRule="auto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theme="majorHAnsi"/>
                <w:sz w:val="20"/>
                <w:szCs w:val="20"/>
              </w:rPr>
              <w:t>Kategoria obiektu:</w:t>
            </w:r>
          </w:p>
        </w:tc>
        <w:tc>
          <w:tcPr>
            <w:tcW w:w="7371" w:type="dxa"/>
            <w:gridSpan w:val="4"/>
          </w:tcPr>
          <w:p w14:paraId="48DC6B4A" w14:textId="77777777" w:rsidR="00034D40" w:rsidRPr="00747D9D" w:rsidRDefault="00185558" w:rsidP="00EE5C32">
            <w:pPr>
              <w:pStyle w:val="Standard"/>
              <w:widowControl w:val="0"/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theme="majorHAnsi"/>
                <w:bCs/>
                <w:sz w:val="20"/>
                <w:szCs w:val="20"/>
              </w:rPr>
              <w:t>VIII – inne obiekty</w:t>
            </w:r>
          </w:p>
        </w:tc>
      </w:tr>
      <w:tr w:rsidR="00F85AE8" w:rsidRPr="00747D9D" w14:paraId="48DC6B4F" w14:textId="77777777" w:rsidTr="00501E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gridSpan w:val="2"/>
            <w:tcBorders>
              <w:top w:val="nil"/>
              <w:bottom w:val="nil"/>
            </w:tcBorders>
          </w:tcPr>
          <w:p w14:paraId="48DC6B4C" w14:textId="77777777" w:rsidR="00034D40" w:rsidRPr="00747D9D" w:rsidRDefault="00034D40" w:rsidP="00EE5C32">
            <w:pPr>
              <w:pStyle w:val="Standard"/>
              <w:widowControl w:val="0"/>
              <w:spacing w:line="360" w:lineRule="auto"/>
              <w:rPr>
                <w:rFonts w:ascii="Century Gothic" w:hAnsi="Century Gothic" w:cstheme="majorHAnsi"/>
                <w:sz w:val="20"/>
                <w:szCs w:val="20"/>
              </w:rPr>
            </w:pPr>
          </w:p>
        </w:tc>
        <w:tc>
          <w:tcPr>
            <w:tcW w:w="7371" w:type="dxa"/>
            <w:gridSpan w:val="4"/>
            <w:tcBorders>
              <w:top w:val="nil"/>
              <w:bottom w:val="nil"/>
            </w:tcBorders>
          </w:tcPr>
          <w:p w14:paraId="48DC6B4D" w14:textId="77777777" w:rsidR="00034D40" w:rsidRPr="00747D9D" w:rsidRDefault="00034D40" w:rsidP="00EE5C32">
            <w:pPr>
              <w:pStyle w:val="Standard"/>
              <w:widowControl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/>
                <w:sz w:val="20"/>
                <w:szCs w:val="20"/>
              </w:rPr>
            </w:pPr>
          </w:p>
          <w:p w14:paraId="48DC6B4E" w14:textId="77777777" w:rsidR="00034D40" w:rsidRPr="00747D9D" w:rsidRDefault="00034D40" w:rsidP="00EE5C32">
            <w:pPr>
              <w:pStyle w:val="Standard"/>
              <w:widowControl w:val="0"/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/>
                <w:sz w:val="20"/>
                <w:szCs w:val="20"/>
              </w:rPr>
            </w:pPr>
          </w:p>
        </w:tc>
      </w:tr>
      <w:tr w:rsidR="00F85AE8" w:rsidRPr="00747D9D" w14:paraId="48DC6B55" w14:textId="77777777" w:rsidTr="00501E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6" w:type="dxa"/>
            <w:vAlign w:val="center"/>
          </w:tcPr>
          <w:p w14:paraId="48DC6B50" w14:textId="77777777" w:rsidR="00034D40" w:rsidRPr="00747D9D" w:rsidRDefault="00185558" w:rsidP="00EE5C32">
            <w:pPr>
              <w:pStyle w:val="Standard"/>
              <w:widowControl w:val="0"/>
              <w:spacing w:line="360" w:lineRule="auto"/>
              <w:jc w:val="center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theme="majorHAnsi"/>
                <w:bCs w:val="0"/>
                <w:sz w:val="20"/>
                <w:szCs w:val="20"/>
              </w:rPr>
              <w:t>Imię i nazwisko</w:t>
            </w:r>
          </w:p>
        </w:tc>
        <w:tc>
          <w:tcPr>
            <w:tcW w:w="2966" w:type="dxa"/>
            <w:gridSpan w:val="2"/>
            <w:vAlign w:val="center"/>
          </w:tcPr>
          <w:p w14:paraId="48DC6B51" w14:textId="77777777" w:rsidR="00034D40" w:rsidRPr="00747D9D" w:rsidRDefault="00185558" w:rsidP="00EE5C32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theme="majorHAnsi"/>
                <w:b/>
                <w:sz w:val="20"/>
                <w:szCs w:val="20"/>
              </w:rPr>
              <w:t>Specjalność i numer uprawnień budowlanych</w:t>
            </w:r>
          </w:p>
        </w:tc>
        <w:tc>
          <w:tcPr>
            <w:tcW w:w="1559" w:type="dxa"/>
            <w:vAlign w:val="center"/>
          </w:tcPr>
          <w:p w14:paraId="48DC6B52" w14:textId="77777777" w:rsidR="00034D40" w:rsidRPr="00747D9D" w:rsidRDefault="00185558" w:rsidP="00EE5C32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theme="majorHAnsi"/>
                <w:b/>
                <w:sz w:val="20"/>
                <w:szCs w:val="20"/>
              </w:rPr>
              <w:t>Zakres opracowania</w:t>
            </w:r>
          </w:p>
        </w:tc>
        <w:tc>
          <w:tcPr>
            <w:tcW w:w="1560" w:type="dxa"/>
            <w:vAlign w:val="center"/>
          </w:tcPr>
          <w:p w14:paraId="48DC6B53" w14:textId="77777777" w:rsidR="00034D40" w:rsidRPr="00747D9D" w:rsidRDefault="00185558" w:rsidP="00EE5C32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theme="majorHAnsi"/>
                <w:b/>
                <w:sz w:val="20"/>
                <w:szCs w:val="20"/>
              </w:rPr>
              <w:t>Data opracowania</w:t>
            </w:r>
          </w:p>
        </w:tc>
        <w:tc>
          <w:tcPr>
            <w:tcW w:w="1557" w:type="dxa"/>
            <w:vAlign w:val="center"/>
          </w:tcPr>
          <w:p w14:paraId="48DC6B54" w14:textId="77777777" w:rsidR="00034D40" w:rsidRPr="00747D9D" w:rsidRDefault="00185558" w:rsidP="00EE5C32">
            <w:pPr>
              <w:pStyle w:val="Standard"/>
              <w:widowControl w:val="0"/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theme="majorHAnsi"/>
                <w:b/>
                <w:sz w:val="20"/>
                <w:szCs w:val="20"/>
              </w:rPr>
              <w:t>Podpis</w:t>
            </w:r>
          </w:p>
        </w:tc>
      </w:tr>
      <w:tr w:rsidR="00F85AE8" w:rsidRPr="00747D9D" w14:paraId="48DC6B5C" w14:textId="77777777" w:rsidTr="00501E09">
        <w:trPr>
          <w:trHeight w:val="4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6" w:type="dxa"/>
            <w:tcBorders>
              <w:top w:val="nil"/>
            </w:tcBorders>
            <w:vAlign w:val="center"/>
          </w:tcPr>
          <w:p w14:paraId="48DC6B56" w14:textId="77777777" w:rsidR="00034D40" w:rsidRPr="00747D9D" w:rsidRDefault="00185558" w:rsidP="00EE5C32">
            <w:pPr>
              <w:pStyle w:val="Standard"/>
              <w:widowControl w:val="0"/>
              <w:spacing w:line="360" w:lineRule="auto"/>
              <w:jc w:val="center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theme="majorHAnsi"/>
                <w:b w:val="0"/>
                <w:sz w:val="20"/>
                <w:szCs w:val="20"/>
              </w:rPr>
              <w:t>mgr inż. arch. Bartosz Kąkolewicz</w:t>
            </w:r>
          </w:p>
        </w:tc>
        <w:tc>
          <w:tcPr>
            <w:tcW w:w="2966" w:type="dxa"/>
            <w:gridSpan w:val="2"/>
            <w:tcBorders>
              <w:top w:val="nil"/>
            </w:tcBorders>
            <w:vAlign w:val="center"/>
          </w:tcPr>
          <w:p w14:paraId="48DC6B57" w14:textId="77777777" w:rsidR="00034D40" w:rsidRPr="00747D9D" w:rsidRDefault="00185558" w:rsidP="00EE5C32">
            <w:pPr>
              <w:pStyle w:val="Standard"/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theme="majorHAnsi"/>
                <w:bCs/>
                <w:sz w:val="20"/>
                <w:szCs w:val="20"/>
              </w:rPr>
              <w:t>uprawnienia budowlane w specjalności architektonicznej do projektowania bez ograniczeń nr:</w:t>
            </w:r>
          </w:p>
          <w:p w14:paraId="48DC6B58" w14:textId="77777777" w:rsidR="00034D40" w:rsidRPr="00747D9D" w:rsidRDefault="00185558" w:rsidP="00EE5C32">
            <w:pPr>
              <w:pStyle w:val="Standard"/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theme="majorHAnsi"/>
                <w:bCs/>
                <w:sz w:val="20"/>
                <w:szCs w:val="20"/>
              </w:rPr>
              <w:t>WP-OIA/OKK/</w:t>
            </w:r>
            <w:proofErr w:type="spellStart"/>
            <w:r w:rsidRPr="00747D9D">
              <w:rPr>
                <w:rFonts w:ascii="Century Gothic" w:hAnsi="Century Gothic" w:cstheme="majorHAnsi"/>
                <w:bCs/>
                <w:sz w:val="20"/>
                <w:szCs w:val="20"/>
              </w:rPr>
              <w:t>UpB</w:t>
            </w:r>
            <w:proofErr w:type="spellEnd"/>
            <w:r w:rsidRPr="00747D9D">
              <w:rPr>
                <w:rFonts w:ascii="Century Gothic" w:hAnsi="Century Gothic" w:cstheme="majorHAnsi"/>
                <w:bCs/>
                <w:sz w:val="20"/>
                <w:szCs w:val="20"/>
              </w:rPr>
              <w:t>/33/2009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48DC6B59" w14:textId="77777777" w:rsidR="00034D40" w:rsidRPr="00747D9D" w:rsidRDefault="00185558" w:rsidP="00EE5C32">
            <w:pPr>
              <w:pStyle w:val="Standard"/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theme="majorHAnsi"/>
                <w:bCs/>
                <w:sz w:val="20"/>
                <w:szCs w:val="20"/>
              </w:rPr>
              <w:t>Architektura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14:paraId="48DC6B5A" w14:textId="546389F4" w:rsidR="00034D40" w:rsidRPr="00747D9D" w:rsidRDefault="00EE5C32" w:rsidP="00EE5C32">
            <w:pPr>
              <w:pStyle w:val="Standard"/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  <w:r w:rsidRPr="00747D9D">
              <w:rPr>
                <w:rFonts w:ascii="Century Gothic" w:hAnsi="Century Gothic" w:cstheme="majorHAnsi"/>
                <w:bCs/>
                <w:sz w:val="20"/>
                <w:szCs w:val="20"/>
              </w:rPr>
              <w:t>04.05.</w:t>
            </w:r>
            <w:r w:rsidR="00185558" w:rsidRPr="00747D9D">
              <w:rPr>
                <w:rFonts w:ascii="Century Gothic" w:hAnsi="Century Gothic" w:cstheme="majorHAnsi"/>
                <w:bCs/>
                <w:sz w:val="20"/>
                <w:szCs w:val="20"/>
              </w:rPr>
              <w:t>2022r.</w:t>
            </w:r>
          </w:p>
        </w:tc>
        <w:tc>
          <w:tcPr>
            <w:tcW w:w="1557" w:type="dxa"/>
            <w:tcBorders>
              <w:top w:val="nil"/>
            </w:tcBorders>
            <w:vAlign w:val="center"/>
          </w:tcPr>
          <w:p w14:paraId="48DC6B5B" w14:textId="77777777" w:rsidR="00034D40" w:rsidRPr="00747D9D" w:rsidRDefault="00034D40" w:rsidP="00EE5C32">
            <w:pPr>
              <w:pStyle w:val="Standard"/>
              <w:widowControl w:val="0"/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20"/>
                <w:szCs w:val="20"/>
              </w:rPr>
            </w:pPr>
          </w:p>
        </w:tc>
      </w:tr>
    </w:tbl>
    <w:p w14:paraId="48DC6B5D" w14:textId="77777777" w:rsidR="00034D40" w:rsidRPr="00747D9D" w:rsidRDefault="00034D40" w:rsidP="00EE5C32">
      <w:pPr>
        <w:pStyle w:val="Standard"/>
        <w:spacing w:line="360" w:lineRule="auto"/>
        <w:jc w:val="right"/>
        <w:rPr>
          <w:rFonts w:ascii="Century Gothic" w:hAnsi="Century Gothic" w:cs="Georgia"/>
          <w:b/>
          <w:sz w:val="20"/>
          <w:szCs w:val="20"/>
        </w:rPr>
      </w:pPr>
      <w:bookmarkStart w:id="1" w:name="_Hlk390423171"/>
      <w:bookmarkEnd w:id="1"/>
    </w:p>
    <w:p w14:paraId="48DC6B5E" w14:textId="77777777" w:rsidR="00034D40" w:rsidRPr="00747D9D" w:rsidRDefault="00034D40" w:rsidP="00EE5C32">
      <w:pPr>
        <w:pStyle w:val="Standard"/>
        <w:spacing w:line="360" w:lineRule="auto"/>
        <w:jc w:val="right"/>
        <w:rPr>
          <w:rFonts w:ascii="Century Gothic" w:hAnsi="Century Gothic" w:cs="Georgia"/>
          <w:sz w:val="20"/>
          <w:szCs w:val="20"/>
        </w:rPr>
      </w:pPr>
    </w:p>
    <w:p w14:paraId="48DC6B5F" w14:textId="77777777" w:rsidR="00034D40" w:rsidRPr="00747D9D" w:rsidRDefault="00034D40" w:rsidP="00EE5C32">
      <w:pPr>
        <w:pStyle w:val="Standard"/>
        <w:tabs>
          <w:tab w:val="left" w:pos="10335"/>
        </w:tabs>
        <w:spacing w:line="360" w:lineRule="auto"/>
        <w:jc w:val="right"/>
        <w:rPr>
          <w:rFonts w:ascii="Century Gothic" w:hAnsi="Century Gothic" w:cs="Georgia"/>
          <w:sz w:val="20"/>
          <w:szCs w:val="20"/>
        </w:rPr>
      </w:pPr>
    </w:p>
    <w:p w14:paraId="48DC6B60" w14:textId="77777777" w:rsidR="00034D40" w:rsidRPr="00747D9D" w:rsidRDefault="00185558" w:rsidP="00EE5C32">
      <w:pPr>
        <w:pStyle w:val="Standard"/>
        <w:tabs>
          <w:tab w:val="left" w:pos="10335"/>
        </w:tabs>
        <w:spacing w:line="360" w:lineRule="auto"/>
        <w:jc w:val="right"/>
        <w:rPr>
          <w:rFonts w:ascii="Century Gothic" w:hAnsi="Century Gothic" w:cs="Georgia"/>
          <w:sz w:val="20"/>
          <w:szCs w:val="20"/>
        </w:rPr>
      </w:pPr>
      <w:r w:rsidRPr="00747D9D">
        <w:rPr>
          <w:rFonts w:ascii="Century Gothic" w:hAnsi="Century Gothic"/>
        </w:rPr>
        <w:br w:type="page"/>
      </w:r>
    </w:p>
    <w:p w14:paraId="48DC6B61" w14:textId="77777777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  <w:b/>
          <w:bCs/>
          <w:szCs w:val="20"/>
        </w:rPr>
        <w:lastRenderedPageBreak/>
        <w:t>SPIS ZAWARTOŚCI OPRACOWANIA</w:t>
      </w:r>
    </w:p>
    <w:p w14:paraId="48DC6B62" w14:textId="77777777" w:rsidR="00034D40" w:rsidRPr="00747D9D" w:rsidRDefault="00185558" w:rsidP="00185558">
      <w:pPr>
        <w:pStyle w:val="Akapitzlist"/>
        <w:tabs>
          <w:tab w:val="right" w:leader="dot" w:pos="9637"/>
        </w:tabs>
        <w:spacing w:line="360" w:lineRule="auto"/>
        <w:ind w:left="0"/>
        <w:jc w:val="both"/>
        <w:rPr>
          <w:rFonts w:ascii="Century Gothic" w:hAnsi="Century Gothic"/>
        </w:rPr>
      </w:pPr>
      <w:r w:rsidRPr="00747D9D">
        <w:rPr>
          <w:rFonts w:ascii="Century Gothic" w:hAnsi="Century Gothic" w:cs="Georgia"/>
          <w:b/>
          <w:sz w:val="20"/>
          <w:szCs w:val="20"/>
        </w:rPr>
        <w:t>I. Strona tytułowa</w:t>
      </w:r>
      <w:r w:rsidRPr="00747D9D">
        <w:rPr>
          <w:rFonts w:ascii="Century Gothic" w:hAnsi="Century Gothic" w:cs="Georgia"/>
          <w:b/>
          <w:sz w:val="20"/>
          <w:szCs w:val="20"/>
        </w:rPr>
        <w:tab/>
        <w:t>1</w:t>
      </w:r>
    </w:p>
    <w:p w14:paraId="48DC6B63" w14:textId="77777777" w:rsidR="00034D40" w:rsidRPr="00747D9D" w:rsidRDefault="00185558" w:rsidP="00185558">
      <w:pPr>
        <w:pStyle w:val="Akapitzlist"/>
        <w:tabs>
          <w:tab w:val="right" w:leader="dot" w:pos="9637"/>
        </w:tabs>
        <w:spacing w:line="360" w:lineRule="auto"/>
        <w:ind w:left="0"/>
        <w:jc w:val="both"/>
        <w:rPr>
          <w:rFonts w:ascii="Century Gothic" w:hAnsi="Century Gothic"/>
        </w:rPr>
      </w:pPr>
      <w:r w:rsidRPr="00747D9D">
        <w:rPr>
          <w:rFonts w:ascii="Century Gothic" w:hAnsi="Century Gothic" w:cs="Georgia"/>
          <w:b/>
          <w:sz w:val="20"/>
          <w:szCs w:val="20"/>
        </w:rPr>
        <w:t>II. Spis treści</w:t>
      </w:r>
      <w:r w:rsidRPr="00747D9D">
        <w:rPr>
          <w:rFonts w:ascii="Century Gothic" w:hAnsi="Century Gothic" w:cs="Georgia"/>
          <w:b/>
          <w:sz w:val="20"/>
          <w:szCs w:val="20"/>
        </w:rPr>
        <w:tab/>
        <w:t>2</w:t>
      </w:r>
    </w:p>
    <w:p w14:paraId="48DC6B64" w14:textId="77777777" w:rsidR="00034D40" w:rsidRPr="00747D9D" w:rsidRDefault="00185558" w:rsidP="00EE5C32">
      <w:pPr>
        <w:pStyle w:val="Akapitzlist"/>
        <w:tabs>
          <w:tab w:val="right" w:leader="dot" w:pos="9061"/>
        </w:tabs>
        <w:spacing w:line="360" w:lineRule="auto"/>
        <w:ind w:left="0"/>
        <w:jc w:val="both"/>
        <w:rPr>
          <w:rFonts w:ascii="Century Gothic" w:hAnsi="Century Gothic"/>
        </w:rPr>
      </w:pPr>
      <w:r w:rsidRPr="00747D9D">
        <w:rPr>
          <w:rFonts w:ascii="Century Gothic" w:hAnsi="Century Gothic" w:cs="Georgia"/>
          <w:b/>
          <w:sz w:val="20"/>
          <w:szCs w:val="20"/>
        </w:rPr>
        <w:t>III. Załączniki</w:t>
      </w:r>
    </w:p>
    <w:p w14:paraId="48DC6B65" w14:textId="77777777" w:rsidR="00034D40" w:rsidRPr="00747D9D" w:rsidRDefault="00185558" w:rsidP="00185558">
      <w:pPr>
        <w:pStyle w:val="Akapitzlist"/>
        <w:tabs>
          <w:tab w:val="right" w:leader="dot" w:pos="9637"/>
        </w:tabs>
        <w:spacing w:after="100" w:line="360" w:lineRule="auto"/>
        <w:ind w:left="425"/>
        <w:jc w:val="both"/>
        <w:rPr>
          <w:rFonts w:ascii="Century Gothic" w:hAnsi="Century Gothic"/>
        </w:rPr>
      </w:pPr>
      <w:r w:rsidRPr="00747D9D">
        <w:rPr>
          <w:rFonts w:ascii="Century Gothic" w:hAnsi="Century Gothic" w:cs="Georgia"/>
          <w:sz w:val="20"/>
          <w:szCs w:val="20"/>
        </w:rPr>
        <w:t>1. Oświadczenie projektanta</w:t>
      </w:r>
      <w:r w:rsidRPr="00747D9D">
        <w:rPr>
          <w:rFonts w:ascii="Century Gothic" w:hAnsi="Century Gothic" w:cs="Georgia"/>
          <w:sz w:val="20"/>
          <w:szCs w:val="20"/>
        </w:rPr>
        <w:tab/>
        <w:t>3</w:t>
      </w:r>
    </w:p>
    <w:sdt>
      <w:sdtPr>
        <w:rPr>
          <w:rFonts w:ascii="Century Gothic" w:eastAsia="SimSun" w:hAnsi="Century Gothic" w:cs="Arial"/>
          <w:color w:val="auto"/>
          <w:kern w:val="2"/>
          <w:sz w:val="20"/>
          <w:szCs w:val="24"/>
          <w:lang w:eastAsia="zh-CN" w:bidi="hi-IN"/>
        </w:rPr>
        <w:id w:val="-1522549223"/>
        <w:docPartObj>
          <w:docPartGallery w:val="Table of Contents"/>
          <w:docPartUnique/>
        </w:docPartObj>
      </w:sdtPr>
      <w:sdtEndPr/>
      <w:sdtContent>
        <w:p w14:paraId="48DC6B66" w14:textId="77777777" w:rsidR="00034D40" w:rsidRPr="00747D9D" w:rsidRDefault="00185558" w:rsidP="00EE5C32">
          <w:pPr>
            <w:pStyle w:val="Nagwekspisutreci"/>
            <w:spacing w:line="360" w:lineRule="auto"/>
            <w:rPr>
              <w:rFonts w:ascii="Century Gothic" w:hAnsi="Century Gothic"/>
              <w:color w:val="auto"/>
            </w:rPr>
          </w:pPr>
          <w:r w:rsidRPr="00747D9D">
            <w:rPr>
              <w:rFonts w:ascii="Century Gothic" w:eastAsia="Calibri" w:hAnsi="Century Gothic" w:cstheme="majorHAnsi"/>
              <w:b/>
              <w:color w:val="auto"/>
              <w:kern w:val="2"/>
              <w:sz w:val="20"/>
              <w:szCs w:val="20"/>
              <w:lang w:eastAsia="zh-CN"/>
            </w:rPr>
            <w:t>IV. Część opisowa projektu</w:t>
          </w:r>
        </w:p>
        <w:p w14:paraId="4BFFEED7" w14:textId="1657AE7B" w:rsidR="00747D9D" w:rsidRPr="00747D9D" w:rsidRDefault="00185558">
          <w:pPr>
            <w:pStyle w:val="Spistreci1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r w:rsidRPr="00747D9D">
            <w:rPr>
              <w:rFonts w:ascii="Century Gothic" w:hAnsi="Century Gothic"/>
            </w:rPr>
            <w:fldChar w:fldCharType="begin"/>
          </w:r>
          <w:r w:rsidRPr="00747D9D">
            <w:rPr>
              <w:rStyle w:val="czeindeksu"/>
              <w:rFonts w:ascii="Century Gothic" w:hAnsi="Century Gothic"/>
              <w:webHidden/>
            </w:rPr>
            <w:instrText xml:space="preserve"> TOC \z \o "1-2" \u \h</w:instrText>
          </w:r>
          <w:r w:rsidRPr="00747D9D">
            <w:rPr>
              <w:rStyle w:val="czeindeksu"/>
              <w:rFonts w:ascii="Century Gothic" w:hAnsi="Century Gothic"/>
            </w:rPr>
            <w:fldChar w:fldCharType="separate"/>
          </w:r>
          <w:hyperlink w:anchor="_Toc102985754" w:history="1">
            <w:r w:rsidR="00747D9D" w:rsidRPr="00747D9D">
              <w:rPr>
                <w:rStyle w:val="Hipercze"/>
                <w:rFonts w:ascii="Century Gothic" w:hAnsi="Century Gothic"/>
                <w:noProof/>
              </w:rPr>
              <w:t>1.</w:t>
            </w:r>
            <w:r w:rsidR="00747D9D" w:rsidRPr="00747D9D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="00747D9D" w:rsidRPr="00747D9D">
              <w:rPr>
                <w:rStyle w:val="Hipercze"/>
                <w:rFonts w:ascii="Century Gothic" w:hAnsi="Century Gothic"/>
                <w:noProof/>
              </w:rPr>
              <w:t>Rodzaj i kategoria zamierzenia budowlanego</w:t>
            </w:r>
            <w:r w:rsidR="00747D9D" w:rsidRPr="00747D9D">
              <w:rPr>
                <w:rFonts w:ascii="Century Gothic" w:hAnsi="Century Gothic"/>
                <w:noProof/>
                <w:webHidden/>
              </w:rPr>
              <w:tab/>
            </w:r>
            <w:r w:rsidR="00747D9D" w:rsidRPr="00747D9D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747D9D" w:rsidRPr="00747D9D">
              <w:rPr>
                <w:rFonts w:ascii="Century Gothic" w:hAnsi="Century Gothic"/>
                <w:noProof/>
                <w:webHidden/>
              </w:rPr>
              <w:instrText xml:space="preserve"> PAGEREF _Toc102985754 \h </w:instrText>
            </w:r>
            <w:r w:rsidR="00747D9D" w:rsidRPr="00747D9D">
              <w:rPr>
                <w:rFonts w:ascii="Century Gothic" w:hAnsi="Century Gothic"/>
                <w:noProof/>
                <w:webHidden/>
              </w:rPr>
            </w:r>
            <w:r w:rsidR="00747D9D" w:rsidRPr="00747D9D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E55E97">
              <w:rPr>
                <w:rFonts w:ascii="Century Gothic" w:hAnsi="Century Gothic"/>
                <w:noProof/>
                <w:webHidden/>
              </w:rPr>
              <w:t>4</w:t>
            </w:r>
            <w:r w:rsidR="00747D9D" w:rsidRPr="00747D9D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347A97C1" w14:textId="1494DA27" w:rsidR="00747D9D" w:rsidRPr="00747D9D" w:rsidRDefault="00747D9D">
          <w:pPr>
            <w:pStyle w:val="Spistreci1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755" w:history="1">
            <w:r w:rsidRPr="00747D9D">
              <w:rPr>
                <w:rStyle w:val="Hipercze"/>
                <w:rFonts w:ascii="Century Gothic" w:hAnsi="Century Gothic"/>
                <w:noProof/>
              </w:rPr>
              <w:t>2.</w:t>
            </w:r>
            <w:r w:rsidRPr="00747D9D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Pr="00747D9D">
              <w:rPr>
                <w:rStyle w:val="Hipercze"/>
                <w:rFonts w:ascii="Century Gothic" w:hAnsi="Century Gothic"/>
                <w:noProof/>
              </w:rPr>
              <w:t>Zamierzony sposób użytkowania</w:t>
            </w:r>
            <w:r w:rsidRPr="00747D9D">
              <w:rPr>
                <w:rFonts w:ascii="Century Gothic" w:hAnsi="Century Gothic"/>
                <w:noProof/>
                <w:webHidden/>
              </w:rPr>
              <w:tab/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begin"/>
            </w:r>
            <w:r w:rsidRPr="00747D9D">
              <w:rPr>
                <w:rFonts w:ascii="Century Gothic" w:hAnsi="Century Gothic"/>
                <w:noProof/>
                <w:webHidden/>
              </w:rPr>
              <w:instrText xml:space="preserve"> PAGEREF _Toc102985755 \h </w:instrText>
            </w:r>
            <w:r w:rsidRPr="00747D9D">
              <w:rPr>
                <w:rFonts w:ascii="Century Gothic" w:hAnsi="Century Gothic"/>
                <w:noProof/>
                <w:webHidden/>
              </w:rPr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E55E97">
              <w:rPr>
                <w:rFonts w:ascii="Century Gothic" w:hAnsi="Century Gothic"/>
                <w:noProof/>
                <w:webHidden/>
              </w:rPr>
              <w:t>4</w:t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5E1CA54C" w14:textId="67D637C5" w:rsidR="00747D9D" w:rsidRPr="00747D9D" w:rsidRDefault="00747D9D">
          <w:pPr>
            <w:pStyle w:val="Spistreci1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756" w:history="1">
            <w:r w:rsidRPr="00747D9D">
              <w:rPr>
                <w:rStyle w:val="Hipercze"/>
                <w:rFonts w:ascii="Century Gothic" w:hAnsi="Century Gothic"/>
                <w:noProof/>
              </w:rPr>
              <w:t>3.</w:t>
            </w:r>
            <w:r w:rsidRPr="00747D9D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Pr="00747D9D">
              <w:rPr>
                <w:rStyle w:val="Hipercze"/>
                <w:rFonts w:ascii="Century Gothic" w:hAnsi="Century Gothic"/>
                <w:noProof/>
              </w:rPr>
              <w:t>Układ przestrzenny oraz forma architektoniczna obiektu</w:t>
            </w:r>
            <w:r w:rsidRPr="00747D9D">
              <w:rPr>
                <w:rFonts w:ascii="Century Gothic" w:hAnsi="Century Gothic"/>
                <w:noProof/>
                <w:webHidden/>
              </w:rPr>
              <w:tab/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begin"/>
            </w:r>
            <w:r w:rsidRPr="00747D9D">
              <w:rPr>
                <w:rFonts w:ascii="Century Gothic" w:hAnsi="Century Gothic"/>
                <w:noProof/>
                <w:webHidden/>
              </w:rPr>
              <w:instrText xml:space="preserve"> PAGEREF _Toc102985756 \h </w:instrText>
            </w:r>
            <w:r w:rsidRPr="00747D9D">
              <w:rPr>
                <w:rFonts w:ascii="Century Gothic" w:hAnsi="Century Gothic"/>
                <w:noProof/>
                <w:webHidden/>
              </w:rPr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E55E97">
              <w:rPr>
                <w:rFonts w:ascii="Century Gothic" w:hAnsi="Century Gothic"/>
                <w:noProof/>
                <w:webHidden/>
              </w:rPr>
              <w:t>4</w:t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0BFE3AD1" w14:textId="0057B50B" w:rsidR="00747D9D" w:rsidRPr="00747D9D" w:rsidRDefault="00747D9D">
          <w:pPr>
            <w:pStyle w:val="Spistreci1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757" w:history="1">
            <w:r w:rsidRPr="00747D9D">
              <w:rPr>
                <w:rStyle w:val="Hipercze"/>
                <w:rFonts w:ascii="Century Gothic" w:hAnsi="Century Gothic"/>
                <w:noProof/>
              </w:rPr>
              <w:t>4.</w:t>
            </w:r>
            <w:r w:rsidRPr="00747D9D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Pr="00747D9D">
              <w:rPr>
                <w:rStyle w:val="Hipercze"/>
                <w:rFonts w:ascii="Century Gothic" w:hAnsi="Century Gothic"/>
                <w:noProof/>
              </w:rPr>
              <w:t>Charakterystyczne parametry obiektu</w:t>
            </w:r>
            <w:r w:rsidRPr="00747D9D">
              <w:rPr>
                <w:rFonts w:ascii="Century Gothic" w:hAnsi="Century Gothic"/>
                <w:noProof/>
                <w:webHidden/>
              </w:rPr>
              <w:tab/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begin"/>
            </w:r>
            <w:r w:rsidRPr="00747D9D">
              <w:rPr>
                <w:rFonts w:ascii="Century Gothic" w:hAnsi="Century Gothic"/>
                <w:noProof/>
                <w:webHidden/>
              </w:rPr>
              <w:instrText xml:space="preserve"> PAGEREF _Toc102985757 \h </w:instrText>
            </w:r>
            <w:r w:rsidRPr="00747D9D">
              <w:rPr>
                <w:rFonts w:ascii="Century Gothic" w:hAnsi="Century Gothic"/>
                <w:noProof/>
                <w:webHidden/>
              </w:rPr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E55E97">
              <w:rPr>
                <w:rFonts w:ascii="Century Gothic" w:hAnsi="Century Gothic"/>
                <w:noProof/>
                <w:webHidden/>
              </w:rPr>
              <w:t>4</w:t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33230E1D" w14:textId="21F7FAE6" w:rsidR="00747D9D" w:rsidRPr="00747D9D" w:rsidRDefault="00747D9D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758" w:history="1">
            <w:r w:rsidRPr="00747D9D">
              <w:rPr>
                <w:rStyle w:val="Hipercze"/>
                <w:rFonts w:ascii="Century Gothic" w:hAnsi="Century Gothic"/>
                <w:noProof/>
              </w:rPr>
              <w:t>4.1.</w:t>
            </w:r>
            <w:r w:rsidRPr="00747D9D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Pr="00747D9D">
              <w:rPr>
                <w:rStyle w:val="Hipercze"/>
                <w:rFonts w:ascii="Century Gothic" w:hAnsi="Century Gothic"/>
                <w:noProof/>
              </w:rPr>
              <w:t>Tor pumptrack – Easy Pump</w:t>
            </w:r>
            <w:r w:rsidRPr="00747D9D">
              <w:rPr>
                <w:rFonts w:ascii="Century Gothic" w:hAnsi="Century Gothic"/>
                <w:noProof/>
                <w:webHidden/>
              </w:rPr>
              <w:tab/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begin"/>
            </w:r>
            <w:r w:rsidRPr="00747D9D">
              <w:rPr>
                <w:rFonts w:ascii="Century Gothic" w:hAnsi="Century Gothic"/>
                <w:noProof/>
                <w:webHidden/>
              </w:rPr>
              <w:instrText xml:space="preserve"> PAGEREF _Toc102985758 \h </w:instrText>
            </w:r>
            <w:r w:rsidRPr="00747D9D">
              <w:rPr>
                <w:rFonts w:ascii="Century Gothic" w:hAnsi="Century Gothic"/>
                <w:noProof/>
                <w:webHidden/>
              </w:rPr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E55E97">
              <w:rPr>
                <w:rFonts w:ascii="Century Gothic" w:hAnsi="Century Gothic"/>
                <w:noProof/>
                <w:webHidden/>
              </w:rPr>
              <w:t>4</w:t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62E12C20" w14:textId="436A2FF6" w:rsidR="00747D9D" w:rsidRPr="00747D9D" w:rsidRDefault="00747D9D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759" w:history="1">
            <w:r w:rsidRPr="00747D9D">
              <w:rPr>
                <w:rStyle w:val="Hipercze"/>
                <w:rFonts w:ascii="Century Gothic" w:hAnsi="Century Gothic"/>
                <w:noProof/>
              </w:rPr>
              <w:t>4.2.</w:t>
            </w:r>
            <w:r w:rsidRPr="00747D9D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Pr="00747D9D">
              <w:rPr>
                <w:rStyle w:val="Hipercze"/>
                <w:rFonts w:ascii="Century Gothic" w:hAnsi="Century Gothic"/>
                <w:noProof/>
              </w:rPr>
              <w:t>Tor pumptrack – Mini Pump</w:t>
            </w:r>
            <w:r w:rsidRPr="00747D9D">
              <w:rPr>
                <w:rFonts w:ascii="Century Gothic" w:hAnsi="Century Gothic"/>
                <w:noProof/>
                <w:webHidden/>
              </w:rPr>
              <w:tab/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begin"/>
            </w:r>
            <w:r w:rsidRPr="00747D9D">
              <w:rPr>
                <w:rFonts w:ascii="Century Gothic" w:hAnsi="Century Gothic"/>
                <w:noProof/>
                <w:webHidden/>
              </w:rPr>
              <w:instrText xml:space="preserve"> PAGEREF _Toc102985759 \h </w:instrText>
            </w:r>
            <w:r w:rsidRPr="00747D9D">
              <w:rPr>
                <w:rFonts w:ascii="Century Gothic" w:hAnsi="Century Gothic"/>
                <w:noProof/>
                <w:webHidden/>
              </w:rPr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E55E97">
              <w:rPr>
                <w:rFonts w:ascii="Century Gothic" w:hAnsi="Century Gothic"/>
                <w:noProof/>
                <w:webHidden/>
              </w:rPr>
              <w:t>4</w:t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7366AD4D" w14:textId="439C2B31" w:rsidR="00747D9D" w:rsidRPr="00747D9D" w:rsidRDefault="00747D9D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760" w:history="1">
            <w:r w:rsidRPr="00747D9D">
              <w:rPr>
                <w:rStyle w:val="Hipercze"/>
                <w:rFonts w:ascii="Century Gothic" w:hAnsi="Century Gothic"/>
                <w:noProof/>
              </w:rPr>
              <w:t>4.3.</w:t>
            </w:r>
            <w:r w:rsidRPr="00747D9D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Pr="00747D9D">
              <w:rPr>
                <w:rStyle w:val="Hipercze"/>
                <w:rFonts w:ascii="Century Gothic" w:hAnsi="Century Gothic"/>
                <w:noProof/>
                <w:lang w:eastAsia="pl-PL"/>
              </w:rPr>
              <w:t>Plac i dojście</w:t>
            </w:r>
            <w:r w:rsidRPr="00747D9D">
              <w:rPr>
                <w:rFonts w:ascii="Century Gothic" w:hAnsi="Century Gothic"/>
                <w:noProof/>
                <w:webHidden/>
              </w:rPr>
              <w:tab/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begin"/>
            </w:r>
            <w:r w:rsidRPr="00747D9D">
              <w:rPr>
                <w:rFonts w:ascii="Century Gothic" w:hAnsi="Century Gothic"/>
                <w:noProof/>
                <w:webHidden/>
              </w:rPr>
              <w:instrText xml:space="preserve"> PAGEREF _Toc102985760 \h </w:instrText>
            </w:r>
            <w:r w:rsidRPr="00747D9D">
              <w:rPr>
                <w:rFonts w:ascii="Century Gothic" w:hAnsi="Century Gothic"/>
                <w:noProof/>
                <w:webHidden/>
              </w:rPr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E55E97">
              <w:rPr>
                <w:rFonts w:ascii="Century Gothic" w:hAnsi="Century Gothic"/>
                <w:noProof/>
                <w:webHidden/>
              </w:rPr>
              <w:t>5</w:t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5134F78" w14:textId="64E1EEFC" w:rsidR="00747D9D" w:rsidRPr="00747D9D" w:rsidRDefault="00747D9D">
          <w:pPr>
            <w:pStyle w:val="Spistreci1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761" w:history="1">
            <w:r w:rsidRPr="00747D9D">
              <w:rPr>
                <w:rStyle w:val="Hipercze"/>
                <w:rFonts w:ascii="Century Gothic" w:hAnsi="Century Gothic"/>
                <w:noProof/>
              </w:rPr>
              <w:t>5.</w:t>
            </w:r>
            <w:r w:rsidRPr="00747D9D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Pr="00747D9D">
              <w:rPr>
                <w:rStyle w:val="Hipercze"/>
                <w:rFonts w:ascii="Century Gothic" w:hAnsi="Century Gothic"/>
                <w:noProof/>
              </w:rPr>
              <w:t>Opinia geotechniczna oraz informacje o sposobie posadowienia obiektu budowlanego</w:t>
            </w:r>
            <w:r w:rsidRPr="00747D9D">
              <w:rPr>
                <w:rFonts w:ascii="Century Gothic" w:hAnsi="Century Gothic"/>
                <w:noProof/>
                <w:webHidden/>
              </w:rPr>
              <w:tab/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begin"/>
            </w:r>
            <w:r w:rsidRPr="00747D9D">
              <w:rPr>
                <w:rFonts w:ascii="Century Gothic" w:hAnsi="Century Gothic"/>
                <w:noProof/>
                <w:webHidden/>
              </w:rPr>
              <w:instrText xml:space="preserve"> PAGEREF _Toc102985761 \h </w:instrText>
            </w:r>
            <w:r w:rsidRPr="00747D9D">
              <w:rPr>
                <w:rFonts w:ascii="Century Gothic" w:hAnsi="Century Gothic"/>
                <w:noProof/>
                <w:webHidden/>
              </w:rPr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E55E97">
              <w:rPr>
                <w:rFonts w:ascii="Century Gothic" w:hAnsi="Century Gothic"/>
                <w:noProof/>
                <w:webHidden/>
              </w:rPr>
              <w:t>5</w:t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10DC8909" w14:textId="16001675" w:rsidR="00747D9D" w:rsidRPr="00747D9D" w:rsidRDefault="00747D9D">
          <w:pPr>
            <w:pStyle w:val="Spistreci1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762" w:history="1">
            <w:r w:rsidRPr="00747D9D">
              <w:rPr>
                <w:rStyle w:val="Hipercze"/>
                <w:rFonts w:ascii="Century Gothic" w:hAnsi="Century Gothic"/>
                <w:noProof/>
              </w:rPr>
              <w:t>6.</w:t>
            </w:r>
            <w:r w:rsidRPr="00747D9D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Pr="00747D9D">
              <w:rPr>
                <w:rStyle w:val="Hipercze"/>
                <w:rFonts w:ascii="Century Gothic" w:hAnsi="Century Gothic"/>
                <w:noProof/>
              </w:rPr>
              <w:t>Sposób zapewnienia warunków niezbędnych do korzystania z obiektu przez osoby niepełnosprawne, w szczególności poruszające się na wózkach inwalidzkich</w:t>
            </w:r>
            <w:r w:rsidRPr="00747D9D">
              <w:rPr>
                <w:rFonts w:ascii="Century Gothic" w:hAnsi="Century Gothic"/>
                <w:noProof/>
                <w:webHidden/>
              </w:rPr>
              <w:tab/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begin"/>
            </w:r>
            <w:r w:rsidRPr="00747D9D">
              <w:rPr>
                <w:rFonts w:ascii="Century Gothic" w:hAnsi="Century Gothic"/>
                <w:noProof/>
                <w:webHidden/>
              </w:rPr>
              <w:instrText xml:space="preserve"> PAGEREF _Toc102985762 \h </w:instrText>
            </w:r>
            <w:r w:rsidRPr="00747D9D">
              <w:rPr>
                <w:rFonts w:ascii="Century Gothic" w:hAnsi="Century Gothic"/>
                <w:noProof/>
                <w:webHidden/>
              </w:rPr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E55E97">
              <w:rPr>
                <w:rFonts w:ascii="Century Gothic" w:hAnsi="Century Gothic"/>
                <w:noProof/>
                <w:webHidden/>
              </w:rPr>
              <w:t>5</w:t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7781DAF5" w14:textId="31AC8A74" w:rsidR="00747D9D" w:rsidRPr="00747D9D" w:rsidRDefault="00747D9D">
          <w:pPr>
            <w:pStyle w:val="Spistreci1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763" w:history="1">
            <w:r w:rsidRPr="00747D9D">
              <w:rPr>
                <w:rStyle w:val="Hipercze"/>
                <w:rFonts w:ascii="Century Gothic" w:hAnsi="Century Gothic"/>
                <w:noProof/>
              </w:rPr>
              <w:t>7.</w:t>
            </w:r>
            <w:r w:rsidRPr="00747D9D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Pr="00747D9D">
              <w:rPr>
                <w:rStyle w:val="Hipercze"/>
                <w:rFonts w:ascii="Century Gothic" w:hAnsi="Century Gothic"/>
                <w:noProof/>
              </w:rPr>
              <w:t>Wpływ obiektu na środowisko</w:t>
            </w:r>
            <w:r w:rsidRPr="00747D9D">
              <w:rPr>
                <w:rFonts w:ascii="Century Gothic" w:hAnsi="Century Gothic"/>
                <w:noProof/>
                <w:webHidden/>
              </w:rPr>
              <w:tab/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begin"/>
            </w:r>
            <w:r w:rsidRPr="00747D9D">
              <w:rPr>
                <w:rFonts w:ascii="Century Gothic" w:hAnsi="Century Gothic"/>
                <w:noProof/>
                <w:webHidden/>
              </w:rPr>
              <w:instrText xml:space="preserve"> PAGEREF _Toc102985763 \h </w:instrText>
            </w:r>
            <w:r w:rsidRPr="00747D9D">
              <w:rPr>
                <w:rFonts w:ascii="Century Gothic" w:hAnsi="Century Gothic"/>
                <w:noProof/>
                <w:webHidden/>
              </w:rPr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E55E97">
              <w:rPr>
                <w:rFonts w:ascii="Century Gothic" w:hAnsi="Century Gothic"/>
                <w:noProof/>
                <w:webHidden/>
              </w:rPr>
              <w:t>5</w:t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BB9EE27" w14:textId="47397B29" w:rsidR="00747D9D" w:rsidRPr="00747D9D" w:rsidRDefault="00747D9D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764" w:history="1">
            <w:r w:rsidRPr="00747D9D">
              <w:rPr>
                <w:rStyle w:val="Hipercze"/>
                <w:rFonts w:ascii="Century Gothic" w:hAnsi="Century Gothic"/>
                <w:noProof/>
              </w:rPr>
              <w:t>7.1.</w:t>
            </w:r>
            <w:r w:rsidRPr="00747D9D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Pr="00747D9D">
              <w:rPr>
                <w:rStyle w:val="Hipercze"/>
                <w:rFonts w:ascii="Century Gothic" w:hAnsi="Century Gothic"/>
                <w:noProof/>
              </w:rPr>
              <w:t>Zapotrzebowanie i jakość wody oraz ilości, jakość i sposób odprowadzania ścieków oraz wód opadowych</w:t>
            </w:r>
            <w:r w:rsidRPr="00747D9D">
              <w:rPr>
                <w:rFonts w:ascii="Century Gothic" w:hAnsi="Century Gothic"/>
                <w:noProof/>
                <w:webHidden/>
              </w:rPr>
              <w:tab/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begin"/>
            </w:r>
            <w:r w:rsidRPr="00747D9D">
              <w:rPr>
                <w:rFonts w:ascii="Century Gothic" w:hAnsi="Century Gothic"/>
                <w:noProof/>
                <w:webHidden/>
              </w:rPr>
              <w:instrText xml:space="preserve"> PAGEREF _Toc102985764 \h </w:instrText>
            </w:r>
            <w:r w:rsidRPr="00747D9D">
              <w:rPr>
                <w:rFonts w:ascii="Century Gothic" w:hAnsi="Century Gothic"/>
                <w:noProof/>
                <w:webHidden/>
              </w:rPr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E55E97">
              <w:rPr>
                <w:rFonts w:ascii="Century Gothic" w:hAnsi="Century Gothic"/>
                <w:noProof/>
                <w:webHidden/>
              </w:rPr>
              <w:t>5</w:t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36F21F77" w14:textId="6582A225" w:rsidR="00747D9D" w:rsidRPr="00747D9D" w:rsidRDefault="00747D9D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765" w:history="1">
            <w:r w:rsidRPr="00747D9D">
              <w:rPr>
                <w:rStyle w:val="Hipercze"/>
                <w:rFonts w:ascii="Century Gothic" w:hAnsi="Century Gothic"/>
                <w:noProof/>
              </w:rPr>
              <w:t>7.2.</w:t>
            </w:r>
            <w:r w:rsidRPr="00747D9D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Pr="00747D9D">
              <w:rPr>
                <w:rStyle w:val="Hipercze"/>
                <w:rFonts w:ascii="Century Gothic" w:hAnsi="Century Gothic"/>
                <w:noProof/>
              </w:rPr>
              <w:t>Emisja zanieczyszczeń gazowych, w tym zapachów, zanieczyszczeń pyłowych i płynnych</w:t>
            </w:r>
            <w:r w:rsidRPr="00747D9D">
              <w:rPr>
                <w:rFonts w:ascii="Century Gothic" w:hAnsi="Century Gothic"/>
                <w:noProof/>
                <w:webHidden/>
              </w:rPr>
              <w:tab/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begin"/>
            </w:r>
            <w:r w:rsidRPr="00747D9D">
              <w:rPr>
                <w:rFonts w:ascii="Century Gothic" w:hAnsi="Century Gothic"/>
                <w:noProof/>
                <w:webHidden/>
              </w:rPr>
              <w:instrText xml:space="preserve"> PAGEREF _Toc102985765 \h </w:instrText>
            </w:r>
            <w:r w:rsidRPr="00747D9D">
              <w:rPr>
                <w:rFonts w:ascii="Century Gothic" w:hAnsi="Century Gothic"/>
                <w:noProof/>
                <w:webHidden/>
              </w:rPr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E55E97">
              <w:rPr>
                <w:rFonts w:ascii="Century Gothic" w:hAnsi="Century Gothic"/>
                <w:noProof/>
                <w:webHidden/>
              </w:rPr>
              <w:t>6</w:t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01ADF525" w14:textId="32EC07EC" w:rsidR="00747D9D" w:rsidRPr="00747D9D" w:rsidRDefault="00747D9D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766" w:history="1">
            <w:r w:rsidRPr="00747D9D">
              <w:rPr>
                <w:rStyle w:val="Hipercze"/>
                <w:rFonts w:ascii="Century Gothic" w:hAnsi="Century Gothic"/>
                <w:noProof/>
              </w:rPr>
              <w:t>7.3.</w:t>
            </w:r>
            <w:r w:rsidRPr="00747D9D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Pr="00747D9D">
              <w:rPr>
                <w:rStyle w:val="Hipercze"/>
                <w:rFonts w:ascii="Century Gothic" w:hAnsi="Century Gothic"/>
                <w:noProof/>
              </w:rPr>
              <w:t>Rodzaj i ilość wytwarzanych odpadów</w:t>
            </w:r>
            <w:r w:rsidRPr="00747D9D">
              <w:rPr>
                <w:rFonts w:ascii="Century Gothic" w:hAnsi="Century Gothic"/>
                <w:noProof/>
                <w:webHidden/>
              </w:rPr>
              <w:tab/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begin"/>
            </w:r>
            <w:r w:rsidRPr="00747D9D">
              <w:rPr>
                <w:rFonts w:ascii="Century Gothic" w:hAnsi="Century Gothic"/>
                <w:noProof/>
                <w:webHidden/>
              </w:rPr>
              <w:instrText xml:space="preserve"> PAGEREF _Toc102985766 \h </w:instrText>
            </w:r>
            <w:r w:rsidRPr="00747D9D">
              <w:rPr>
                <w:rFonts w:ascii="Century Gothic" w:hAnsi="Century Gothic"/>
                <w:noProof/>
                <w:webHidden/>
              </w:rPr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E55E97">
              <w:rPr>
                <w:rFonts w:ascii="Century Gothic" w:hAnsi="Century Gothic"/>
                <w:noProof/>
                <w:webHidden/>
              </w:rPr>
              <w:t>6</w:t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09A248EA" w14:textId="1719EC6D" w:rsidR="00747D9D" w:rsidRPr="00747D9D" w:rsidRDefault="00747D9D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767" w:history="1">
            <w:r w:rsidRPr="00747D9D">
              <w:rPr>
                <w:rStyle w:val="Hipercze"/>
                <w:rFonts w:ascii="Century Gothic" w:hAnsi="Century Gothic"/>
                <w:noProof/>
              </w:rPr>
              <w:t>7.4.</w:t>
            </w:r>
            <w:r w:rsidRPr="00747D9D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Pr="00747D9D">
              <w:rPr>
                <w:rStyle w:val="Hipercze"/>
                <w:rFonts w:ascii="Century Gothic" w:hAnsi="Century Gothic"/>
                <w:noProof/>
              </w:rPr>
              <w:t>Właściwości akustyczne oraz emisja drgań i promieniowania</w:t>
            </w:r>
            <w:r w:rsidRPr="00747D9D">
              <w:rPr>
                <w:rFonts w:ascii="Century Gothic" w:hAnsi="Century Gothic"/>
                <w:noProof/>
                <w:webHidden/>
              </w:rPr>
              <w:tab/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begin"/>
            </w:r>
            <w:r w:rsidRPr="00747D9D">
              <w:rPr>
                <w:rFonts w:ascii="Century Gothic" w:hAnsi="Century Gothic"/>
                <w:noProof/>
                <w:webHidden/>
              </w:rPr>
              <w:instrText xml:space="preserve"> PAGEREF _Toc102985767 \h </w:instrText>
            </w:r>
            <w:r w:rsidRPr="00747D9D">
              <w:rPr>
                <w:rFonts w:ascii="Century Gothic" w:hAnsi="Century Gothic"/>
                <w:noProof/>
                <w:webHidden/>
              </w:rPr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E55E97">
              <w:rPr>
                <w:rFonts w:ascii="Century Gothic" w:hAnsi="Century Gothic"/>
                <w:noProof/>
                <w:webHidden/>
              </w:rPr>
              <w:t>6</w:t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31D3DC87" w14:textId="1EC778BB" w:rsidR="00747D9D" w:rsidRPr="00747D9D" w:rsidRDefault="00747D9D">
          <w:pPr>
            <w:pStyle w:val="Spistreci2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768" w:history="1">
            <w:r w:rsidRPr="00747D9D">
              <w:rPr>
                <w:rStyle w:val="Hipercze"/>
                <w:rFonts w:ascii="Century Gothic" w:hAnsi="Century Gothic"/>
                <w:noProof/>
              </w:rPr>
              <w:t>7.5.</w:t>
            </w:r>
            <w:r w:rsidRPr="00747D9D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Pr="00747D9D">
              <w:rPr>
                <w:rStyle w:val="Hipercze"/>
                <w:rFonts w:ascii="Century Gothic" w:hAnsi="Century Gothic"/>
                <w:noProof/>
              </w:rPr>
              <w:t>Wpływ obiektu na istniejący drzewostan, powierzchnię ziemi, w tym glebę, wody powierzchniowe i podziemne</w:t>
            </w:r>
            <w:r w:rsidRPr="00747D9D">
              <w:rPr>
                <w:rFonts w:ascii="Century Gothic" w:hAnsi="Century Gothic"/>
                <w:noProof/>
                <w:webHidden/>
              </w:rPr>
              <w:tab/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begin"/>
            </w:r>
            <w:r w:rsidRPr="00747D9D">
              <w:rPr>
                <w:rFonts w:ascii="Century Gothic" w:hAnsi="Century Gothic"/>
                <w:noProof/>
                <w:webHidden/>
              </w:rPr>
              <w:instrText xml:space="preserve"> PAGEREF _Toc102985768 \h </w:instrText>
            </w:r>
            <w:r w:rsidRPr="00747D9D">
              <w:rPr>
                <w:rFonts w:ascii="Century Gothic" w:hAnsi="Century Gothic"/>
                <w:noProof/>
                <w:webHidden/>
              </w:rPr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E55E97">
              <w:rPr>
                <w:rFonts w:ascii="Century Gothic" w:hAnsi="Century Gothic"/>
                <w:noProof/>
                <w:webHidden/>
              </w:rPr>
              <w:t>6</w:t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7BFF543" w14:textId="7E2AD16E" w:rsidR="00747D9D" w:rsidRPr="00747D9D" w:rsidRDefault="00747D9D">
          <w:pPr>
            <w:pStyle w:val="Spistreci1"/>
            <w:rPr>
              <w:rFonts w:ascii="Century Gothic" w:eastAsiaTheme="minorEastAsia" w:hAnsi="Century Gothic" w:cstheme="minorBidi"/>
              <w:noProof/>
              <w:kern w:val="0"/>
              <w:sz w:val="22"/>
              <w:szCs w:val="22"/>
              <w:lang w:eastAsia="pl-PL" w:bidi="ar-SA"/>
            </w:rPr>
          </w:pPr>
          <w:hyperlink w:anchor="_Toc102985769" w:history="1">
            <w:r w:rsidRPr="00747D9D">
              <w:rPr>
                <w:rStyle w:val="Hipercze"/>
                <w:rFonts w:ascii="Century Gothic" w:hAnsi="Century Gothic"/>
                <w:noProof/>
              </w:rPr>
              <w:t>8.</w:t>
            </w:r>
            <w:r w:rsidRPr="00747D9D">
              <w:rPr>
                <w:rFonts w:ascii="Century Gothic" w:eastAsiaTheme="minorEastAsia" w:hAnsi="Century Gothic" w:cstheme="minorBidi"/>
                <w:noProof/>
                <w:kern w:val="0"/>
                <w:sz w:val="22"/>
                <w:szCs w:val="22"/>
                <w:lang w:eastAsia="pl-PL" w:bidi="ar-SA"/>
              </w:rPr>
              <w:tab/>
            </w:r>
            <w:r w:rsidRPr="00747D9D">
              <w:rPr>
                <w:rStyle w:val="Hipercze"/>
                <w:rFonts w:ascii="Century Gothic" w:hAnsi="Century Gothic"/>
                <w:noProof/>
              </w:rPr>
              <w:t>Warunki ochrony przeciwpożarowej</w:t>
            </w:r>
            <w:r w:rsidRPr="00747D9D">
              <w:rPr>
                <w:rFonts w:ascii="Century Gothic" w:hAnsi="Century Gothic"/>
                <w:noProof/>
                <w:webHidden/>
              </w:rPr>
              <w:tab/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begin"/>
            </w:r>
            <w:r w:rsidRPr="00747D9D">
              <w:rPr>
                <w:rFonts w:ascii="Century Gothic" w:hAnsi="Century Gothic"/>
                <w:noProof/>
                <w:webHidden/>
              </w:rPr>
              <w:instrText xml:space="preserve"> PAGEREF _Toc102985769 \h </w:instrText>
            </w:r>
            <w:r w:rsidRPr="00747D9D">
              <w:rPr>
                <w:rFonts w:ascii="Century Gothic" w:hAnsi="Century Gothic"/>
                <w:noProof/>
                <w:webHidden/>
              </w:rPr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E55E97">
              <w:rPr>
                <w:rFonts w:ascii="Century Gothic" w:hAnsi="Century Gothic"/>
                <w:noProof/>
                <w:webHidden/>
              </w:rPr>
              <w:t>6</w:t>
            </w:r>
            <w:r w:rsidRPr="00747D9D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8DC6B77" w14:textId="0A30C7D9" w:rsidR="00034D40" w:rsidRPr="00747D9D" w:rsidRDefault="00185558" w:rsidP="00EE5C32">
          <w:pPr>
            <w:rPr>
              <w:rFonts w:ascii="Century Gothic" w:hAnsi="Century Gothic" w:cstheme="majorHAnsi"/>
              <w:b/>
              <w:bCs/>
              <w:szCs w:val="20"/>
            </w:rPr>
          </w:pPr>
          <w:r w:rsidRPr="00747D9D">
            <w:rPr>
              <w:rFonts w:ascii="Century Gothic" w:hAnsi="Century Gothic" w:cs="Calibri Light"/>
              <w:b/>
              <w:bCs/>
              <w:szCs w:val="20"/>
            </w:rPr>
            <w:fldChar w:fldCharType="end"/>
          </w:r>
        </w:p>
      </w:sdtContent>
    </w:sdt>
    <w:p w14:paraId="48DC6B78" w14:textId="7F818540" w:rsidR="00034D40" w:rsidRPr="00747D9D" w:rsidRDefault="00185558" w:rsidP="00EE5C32">
      <w:pPr>
        <w:pStyle w:val="Standard"/>
        <w:tabs>
          <w:tab w:val="right" w:leader="dot" w:pos="9637"/>
        </w:tabs>
        <w:spacing w:line="360" w:lineRule="auto"/>
        <w:jc w:val="both"/>
        <w:rPr>
          <w:rFonts w:ascii="Century Gothic" w:hAnsi="Century Gothic"/>
        </w:rPr>
      </w:pPr>
      <w:r w:rsidRPr="00747D9D">
        <w:rPr>
          <w:rFonts w:ascii="Century Gothic" w:hAnsi="Century Gothic" w:cs="Georgia"/>
          <w:b/>
          <w:sz w:val="20"/>
          <w:szCs w:val="20"/>
        </w:rPr>
        <w:t>V. Część rysunkowa projektu</w:t>
      </w:r>
      <w:r w:rsidRPr="00747D9D">
        <w:rPr>
          <w:rFonts w:ascii="Century Gothic" w:hAnsi="Century Gothic" w:cs="Georgia"/>
          <w:b/>
          <w:sz w:val="20"/>
          <w:szCs w:val="20"/>
        </w:rPr>
        <w:tab/>
      </w:r>
      <w:r w:rsidR="004C183D" w:rsidRPr="00747D9D">
        <w:rPr>
          <w:rFonts w:ascii="Century Gothic" w:hAnsi="Century Gothic" w:cs="Georgia"/>
          <w:b/>
          <w:sz w:val="20"/>
          <w:szCs w:val="20"/>
        </w:rPr>
        <w:t>7</w:t>
      </w:r>
      <w:r w:rsidRPr="00747D9D">
        <w:rPr>
          <w:rFonts w:ascii="Century Gothic" w:hAnsi="Century Gothic" w:cs="Georgia"/>
          <w:b/>
          <w:sz w:val="20"/>
          <w:szCs w:val="20"/>
        </w:rPr>
        <w:t>-</w:t>
      </w:r>
      <w:r w:rsidR="0020321B" w:rsidRPr="00747D9D">
        <w:rPr>
          <w:rFonts w:ascii="Century Gothic" w:hAnsi="Century Gothic" w:cs="Georgia"/>
          <w:b/>
          <w:sz w:val="20"/>
          <w:szCs w:val="20"/>
        </w:rPr>
        <w:t>10</w:t>
      </w:r>
    </w:p>
    <w:p w14:paraId="48DC6B79" w14:textId="3650C231" w:rsidR="00034D40" w:rsidRPr="00747D9D" w:rsidRDefault="00185558" w:rsidP="00EE5C32">
      <w:pPr>
        <w:pStyle w:val="Standard"/>
        <w:spacing w:line="360" w:lineRule="auto"/>
        <w:ind w:firstLine="426"/>
        <w:rPr>
          <w:rFonts w:ascii="Century Gothic" w:hAnsi="Century Gothic"/>
        </w:rPr>
      </w:pPr>
      <w:r w:rsidRPr="00747D9D">
        <w:rPr>
          <w:rFonts w:ascii="Century Gothic" w:hAnsi="Century Gothic" w:cs="Georgia"/>
          <w:sz w:val="20"/>
          <w:szCs w:val="20"/>
        </w:rPr>
        <w:t>PAB-</w:t>
      </w:r>
      <w:r w:rsidR="004C183D" w:rsidRPr="00747D9D">
        <w:rPr>
          <w:rFonts w:ascii="Century Gothic" w:hAnsi="Century Gothic" w:cs="Georgia"/>
          <w:sz w:val="20"/>
          <w:szCs w:val="20"/>
        </w:rPr>
        <w:t>PT</w:t>
      </w:r>
      <w:r w:rsidRPr="00747D9D">
        <w:rPr>
          <w:rFonts w:ascii="Century Gothic" w:hAnsi="Century Gothic" w:cs="Georgia"/>
          <w:sz w:val="20"/>
          <w:szCs w:val="20"/>
        </w:rPr>
        <w:t>-01 Rzut tor</w:t>
      </w:r>
      <w:r w:rsidR="004C183D" w:rsidRPr="00747D9D">
        <w:rPr>
          <w:rFonts w:ascii="Century Gothic" w:hAnsi="Century Gothic" w:cs="Georgia"/>
          <w:sz w:val="20"/>
          <w:szCs w:val="20"/>
        </w:rPr>
        <w:t xml:space="preserve">u pumptrack </w:t>
      </w:r>
      <w:r w:rsidR="0020321B" w:rsidRPr="00747D9D">
        <w:rPr>
          <w:rFonts w:ascii="Century Gothic" w:hAnsi="Century Gothic" w:cs="Georgia"/>
          <w:sz w:val="20"/>
          <w:szCs w:val="20"/>
        </w:rPr>
        <w:t xml:space="preserve">- </w:t>
      </w:r>
      <w:proofErr w:type="spellStart"/>
      <w:r w:rsidR="004C183D" w:rsidRPr="00747D9D">
        <w:rPr>
          <w:rFonts w:ascii="Century Gothic" w:hAnsi="Century Gothic" w:cs="Georgia"/>
          <w:sz w:val="20"/>
          <w:szCs w:val="20"/>
        </w:rPr>
        <w:t>Easy</w:t>
      </w:r>
      <w:proofErr w:type="spellEnd"/>
      <w:r w:rsidR="004C183D" w:rsidRPr="00747D9D">
        <w:rPr>
          <w:rFonts w:ascii="Century Gothic" w:hAnsi="Century Gothic" w:cs="Georgia"/>
          <w:sz w:val="20"/>
          <w:szCs w:val="20"/>
        </w:rPr>
        <w:t xml:space="preserve"> Pump</w:t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  <w:t>1:100</w:t>
      </w:r>
    </w:p>
    <w:p w14:paraId="48DC6B7A" w14:textId="391EDD10" w:rsidR="00034D40" w:rsidRPr="00747D9D" w:rsidRDefault="00185558" w:rsidP="00EE5C32">
      <w:pPr>
        <w:pStyle w:val="Standard"/>
        <w:spacing w:line="360" w:lineRule="auto"/>
        <w:ind w:firstLine="426"/>
        <w:rPr>
          <w:rFonts w:ascii="Century Gothic" w:hAnsi="Century Gothic"/>
        </w:rPr>
      </w:pPr>
      <w:r w:rsidRPr="00747D9D">
        <w:rPr>
          <w:rFonts w:ascii="Century Gothic" w:hAnsi="Century Gothic" w:cs="Georgia"/>
          <w:sz w:val="20"/>
          <w:szCs w:val="20"/>
        </w:rPr>
        <w:t>PAB-</w:t>
      </w:r>
      <w:r w:rsidR="004C183D" w:rsidRPr="00747D9D">
        <w:rPr>
          <w:rFonts w:ascii="Century Gothic" w:hAnsi="Century Gothic" w:cs="Georgia"/>
          <w:sz w:val="20"/>
          <w:szCs w:val="20"/>
        </w:rPr>
        <w:t>PT</w:t>
      </w:r>
      <w:r w:rsidRPr="00747D9D">
        <w:rPr>
          <w:rFonts w:ascii="Century Gothic" w:hAnsi="Century Gothic" w:cs="Georgia"/>
          <w:sz w:val="20"/>
          <w:szCs w:val="20"/>
        </w:rPr>
        <w:t>-02 Przekroje A-A – C-C</w:t>
      </w:r>
      <w:r w:rsidRPr="00747D9D">
        <w:rPr>
          <w:rFonts w:ascii="Century Gothic" w:hAnsi="Century Gothic" w:cs="Georgia"/>
          <w:sz w:val="20"/>
          <w:szCs w:val="20"/>
        </w:rPr>
        <w:tab/>
        <w:t xml:space="preserve"> </w:t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  <w:t>1:50</w:t>
      </w:r>
    </w:p>
    <w:p w14:paraId="3D2AFAD2" w14:textId="77777777" w:rsidR="0020321B" w:rsidRPr="00747D9D" w:rsidRDefault="00185558" w:rsidP="00EE5C32">
      <w:pPr>
        <w:pStyle w:val="Standard"/>
        <w:spacing w:line="360" w:lineRule="auto"/>
        <w:ind w:firstLine="426"/>
        <w:rPr>
          <w:rFonts w:ascii="Century Gothic" w:hAnsi="Century Gothic" w:cs="Georgia"/>
          <w:sz w:val="20"/>
          <w:szCs w:val="20"/>
        </w:rPr>
      </w:pPr>
      <w:bookmarkStart w:id="2" w:name="_Hlk86222030"/>
      <w:r w:rsidRPr="00747D9D">
        <w:rPr>
          <w:rFonts w:ascii="Century Gothic" w:hAnsi="Century Gothic" w:cs="Georgia"/>
          <w:sz w:val="20"/>
          <w:szCs w:val="20"/>
        </w:rPr>
        <w:t>PAB-</w:t>
      </w:r>
      <w:r w:rsidR="004C183D" w:rsidRPr="00747D9D">
        <w:rPr>
          <w:rFonts w:ascii="Century Gothic" w:hAnsi="Century Gothic" w:cs="Georgia"/>
          <w:sz w:val="20"/>
          <w:szCs w:val="20"/>
        </w:rPr>
        <w:t>PT</w:t>
      </w:r>
      <w:r w:rsidRPr="00747D9D">
        <w:rPr>
          <w:rFonts w:ascii="Century Gothic" w:hAnsi="Century Gothic" w:cs="Georgia"/>
          <w:sz w:val="20"/>
          <w:szCs w:val="20"/>
        </w:rPr>
        <w:t>-03 Rzut</w:t>
      </w:r>
      <w:r w:rsidR="0020321B" w:rsidRPr="00747D9D">
        <w:rPr>
          <w:rFonts w:ascii="Century Gothic" w:hAnsi="Century Gothic" w:cs="Georgia"/>
          <w:sz w:val="20"/>
          <w:szCs w:val="20"/>
        </w:rPr>
        <w:t xml:space="preserve"> toru pumptrack – Mini Pump</w:t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="00501E09"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>1:100</w:t>
      </w:r>
      <w:bookmarkEnd w:id="2"/>
    </w:p>
    <w:p w14:paraId="48DC6B7B" w14:textId="7B7F87B9" w:rsidR="00034D40" w:rsidRPr="00747D9D" w:rsidRDefault="0020321B" w:rsidP="00EE5C32">
      <w:pPr>
        <w:pStyle w:val="Standard"/>
        <w:spacing w:line="360" w:lineRule="auto"/>
        <w:ind w:firstLine="426"/>
        <w:rPr>
          <w:rFonts w:ascii="Century Gothic" w:hAnsi="Century Gothic"/>
        </w:rPr>
      </w:pPr>
      <w:r w:rsidRPr="00747D9D">
        <w:rPr>
          <w:rFonts w:ascii="Century Gothic" w:hAnsi="Century Gothic" w:cs="Georgia"/>
          <w:sz w:val="20"/>
          <w:szCs w:val="20"/>
        </w:rPr>
        <w:t>PAB-PT-A4 Przekroje A-A – C-C</w:t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</w:r>
      <w:r w:rsidRPr="00747D9D">
        <w:rPr>
          <w:rFonts w:ascii="Century Gothic" w:hAnsi="Century Gothic" w:cs="Georgia"/>
          <w:sz w:val="20"/>
          <w:szCs w:val="20"/>
        </w:rPr>
        <w:tab/>
        <w:t>1:50</w:t>
      </w:r>
      <w:r w:rsidR="00185558" w:rsidRPr="00747D9D">
        <w:rPr>
          <w:rFonts w:ascii="Century Gothic" w:hAnsi="Century Gothic"/>
        </w:rPr>
        <w:br w:type="page"/>
      </w:r>
    </w:p>
    <w:p w14:paraId="48DC6B7C" w14:textId="77777777" w:rsidR="00034D40" w:rsidRPr="00747D9D" w:rsidRDefault="00034D40" w:rsidP="00EE5C32">
      <w:pPr>
        <w:pStyle w:val="Standard"/>
        <w:spacing w:line="360" w:lineRule="auto"/>
        <w:jc w:val="center"/>
        <w:rPr>
          <w:rFonts w:ascii="Century Gothic" w:hAnsi="Century Gothic" w:cs="Georgia"/>
          <w:b/>
          <w:sz w:val="20"/>
          <w:szCs w:val="20"/>
        </w:rPr>
      </w:pPr>
    </w:p>
    <w:p w14:paraId="48DC6B7D" w14:textId="77777777" w:rsidR="00034D40" w:rsidRPr="00747D9D" w:rsidRDefault="00034D40" w:rsidP="00EE5C32">
      <w:pPr>
        <w:pStyle w:val="Standard"/>
        <w:spacing w:line="360" w:lineRule="auto"/>
        <w:jc w:val="center"/>
        <w:rPr>
          <w:rFonts w:ascii="Century Gothic" w:hAnsi="Century Gothic" w:cs="Georgia"/>
          <w:b/>
          <w:sz w:val="20"/>
          <w:szCs w:val="20"/>
        </w:rPr>
      </w:pPr>
    </w:p>
    <w:p w14:paraId="48DC6B7E" w14:textId="77777777" w:rsidR="00034D40" w:rsidRPr="00747D9D" w:rsidRDefault="00034D40" w:rsidP="00EE5C32">
      <w:pPr>
        <w:pStyle w:val="Standard"/>
        <w:spacing w:line="360" w:lineRule="auto"/>
        <w:jc w:val="center"/>
        <w:rPr>
          <w:rFonts w:ascii="Century Gothic" w:hAnsi="Century Gothic" w:cs="Georgia"/>
          <w:b/>
          <w:sz w:val="20"/>
          <w:szCs w:val="20"/>
        </w:rPr>
      </w:pPr>
    </w:p>
    <w:p w14:paraId="48DC6B7F" w14:textId="77777777" w:rsidR="00034D40" w:rsidRPr="00747D9D" w:rsidRDefault="00034D40" w:rsidP="00EE5C32">
      <w:pPr>
        <w:pStyle w:val="Standard"/>
        <w:spacing w:line="360" w:lineRule="auto"/>
        <w:jc w:val="center"/>
        <w:rPr>
          <w:rFonts w:ascii="Century Gothic" w:hAnsi="Century Gothic" w:cs="Georgia"/>
          <w:b/>
          <w:sz w:val="20"/>
          <w:szCs w:val="20"/>
        </w:rPr>
      </w:pPr>
    </w:p>
    <w:p w14:paraId="48DC6B80" w14:textId="77777777" w:rsidR="00034D40" w:rsidRPr="00747D9D" w:rsidRDefault="00034D40" w:rsidP="00EE5C32">
      <w:pPr>
        <w:pStyle w:val="Standard"/>
        <w:spacing w:line="360" w:lineRule="auto"/>
        <w:jc w:val="center"/>
        <w:rPr>
          <w:rFonts w:ascii="Century Gothic" w:hAnsi="Century Gothic" w:cs="Georgia"/>
          <w:b/>
          <w:sz w:val="20"/>
          <w:szCs w:val="20"/>
        </w:rPr>
      </w:pPr>
    </w:p>
    <w:p w14:paraId="48DC6B81" w14:textId="77777777" w:rsidR="00034D40" w:rsidRPr="00747D9D" w:rsidRDefault="00034D40" w:rsidP="00EE5C32">
      <w:pPr>
        <w:pStyle w:val="Standard"/>
        <w:spacing w:line="360" w:lineRule="auto"/>
        <w:jc w:val="center"/>
        <w:rPr>
          <w:rFonts w:ascii="Century Gothic" w:hAnsi="Century Gothic" w:cs="Georgia"/>
          <w:b/>
          <w:sz w:val="20"/>
          <w:szCs w:val="20"/>
        </w:rPr>
      </w:pPr>
    </w:p>
    <w:p w14:paraId="48DC6B82" w14:textId="77777777" w:rsidR="00034D40" w:rsidRPr="00747D9D" w:rsidRDefault="00034D40" w:rsidP="00EE5C32">
      <w:pPr>
        <w:pStyle w:val="Standard"/>
        <w:spacing w:line="360" w:lineRule="auto"/>
        <w:jc w:val="center"/>
        <w:rPr>
          <w:rFonts w:ascii="Century Gothic" w:hAnsi="Century Gothic" w:cs="Georgia"/>
          <w:b/>
          <w:sz w:val="20"/>
          <w:szCs w:val="20"/>
        </w:rPr>
      </w:pPr>
    </w:p>
    <w:p w14:paraId="48DC6B83" w14:textId="77777777" w:rsidR="00034D40" w:rsidRPr="00747D9D" w:rsidRDefault="00185558" w:rsidP="00EE5C32">
      <w:pPr>
        <w:pStyle w:val="Standard"/>
        <w:spacing w:line="360" w:lineRule="auto"/>
        <w:jc w:val="center"/>
        <w:rPr>
          <w:rFonts w:ascii="Century Gothic" w:hAnsi="Century Gothic"/>
        </w:rPr>
      </w:pPr>
      <w:bookmarkStart w:id="3" w:name="_Hlk82501865"/>
      <w:bookmarkStart w:id="4" w:name="_Hlk86222057"/>
      <w:bookmarkEnd w:id="3"/>
      <w:bookmarkEnd w:id="4"/>
      <w:r w:rsidRPr="00747D9D">
        <w:rPr>
          <w:rFonts w:ascii="Century Gothic" w:hAnsi="Century Gothic" w:cstheme="majorHAnsi"/>
          <w:b/>
          <w:spacing w:val="20"/>
          <w:sz w:val="20"/>
          <w:szCs w:val="20"/>
        </w:rPr>
        <w:t>OŚWIADCZENIE PROJEKTANTA</w:t>
      </w:r>
    </w:p>
    <w:p w14:paraId="48DC6B84" w14:textId="03C4E06B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 w:cstheme="majorHAnsi"/>
          <w:szCs w:val="20"/>
        </w:rPr>
        <w:t xml:space="preserve">Oświadcza się, że niniejszy projekt </w:t>
      </w:r>
      <w:r w:rsidR="00501E09" w:rsidRPr="00747D9D">
        <w:rPr>
          <w:rFonts w:ascii="Century Gothic" w:hAnsi="Century Gothic" w:cstheme="majorHAnsi"/>
          <w:szCs w:val="20"/>
        </w:rPr>
        <w:t xml:space="preserve">architektoniczno-budowlany </w:t>
      </w:r>
      <w:r w:rsidRPr="00747D9D">
        <w:rPr>
          <w:rFonts w:ascii="Century Gothic" w:hAnsi="Century Gothic" w:cstheme="majorHAnsi"/>
          <w:szCs w:val="20"/>
        </w:rPr>
        <w:t>na potrzeby budowy asfaltowych torów typu pumptrack wraz z infrastrukturą towarzyszącą w ramach zadania pn. „</w:t>
      </w:r>
      <w:r w:rsidRPr="00747D9D">
        <w:rPr>
          <w:rFonts w:ascii="Century Gothic" w:hAnsi="Century Gothic" w:cs="Georgia"/>
          <w:bCs/>
          <w:szCs w:val="20"/>
        </w:rPr>
        <w:t xml:space="preserve">Budowa </w:t>
      </w:r>
      <w:proofErr w:type="spellStart"/>
      <w:r w:rsidRPr="00747D9D">
        <w:rPr>
          <w:rFonts w:ascii="Century Gothic" w:hAnsi="Century Gothic" w:cs="Georgia"/>
          <w:bCs/>
          <w:szCs w:val="20"/>
        </w:rPr>
        <w:t>pumptracka</w:t>
      </w:r>
      <w:proofErr w:type="spellEnd"/>
      <w:r w:rsidRPr="00747D9D">
        <w:rPr>
          <w:rFonts w:ascii="Century Gothic" w:hAnsi="Century Gothic" w:cs="Georgia"/>
          <w:bCs/>
          <w:szCs w:val="20"/>
        </w:rPr>
        <w:t xml:space="preserve"> wraz z obiektami małej architektury oraz infrastrukturą towarzyszącą w miejscowości Przemęt</w:t>
      </w:r>
      <w:r w:rsidRPr="00747D9D">
        <w:rPr>
          <w:rFonts w:ascii="Century Gothic" w:hAnsi="Century Gothic" w:cstheme="majorHAnsi"/>
          <w:szCs w:val="20"/>
        </w:rPr>
        <w:t>”</w:t>
      </w:r>
      <w:bookmarkStart w:id="5" w:name="_Hlk86139642"/>
      <w:r w:rsidRPr="00747D9D">
        <w:rPr>
          <w:rFonts w:ascii="Century Gothic" w:hAnsi="Century Gothic" w:cstheme="majorHAnsi"/>
          <w:b/>
          <w:bCs/>
          <w:szCs w:val="20"/>
        </w:rPr>
        <w:t xml:space="preserve">, </w:t>
      </w:r>
      <w:bookmarkEnd w:id="5"/>
      <w:r w:rsidRPr="00747D9D">
        <w:rPr>
          <w:rFonts w:ascii="Century Gothic" w:hAnsi="Century Gothic" w:cstheme="majorHAnsi"/>
          <w:szCs w:val="20"/>
        </w:rPr>
        <w:t>wykonany został zgodnie z warunkami zlecenia, ofertą, obowiązującymi przepisami techniczno-budowlanymi, zasadami wiedzy technicznej oraz normami i jest kompletny w rozumieniu Ustawy z dnia 7 lipca 1994 r. Prawo budowlane (Dz. U. 2021 poz. 2351), oraz Rozporządzenia Ministra Rozwoju z dnia 11 września 2020 r. w sprawie szczegółowego zakresu i formy projektu budowlanego (Dz. U. 2020 poz. 1609 ze zm.). Oświadczam, że kopie zamieszczonych dokumentów są zgodne z oryginałami. Dokumentacja zostaje wydana w stanie pełnym, kompletnym z punktu widzenia celu, któremu ma służyć. Wersja papierowa dokumentacji jest zgodna z wersją elektroniczną.</w:t>
      </w:r>
    </w:p>
    <w:p w14:paraId="48DC6B85" w14:textId="77777777" w:rsidR="00034D40" w:rsidRPr="00747D9D" w:rsidRDefault="00034D40" w:rsidP="00EE5C32">
      <w:pPr>
        <w:pStyle w:val="Standard"/>
        <w:spacing w:line="360" w:lineRule="auto"/>
        <w:rPr>
          <w:rFonts w:ascii="Century Gothic" w:hAnsi="Century Gothic" w:cstheme="majorHAnsi"/>
          <w:sz w:val="20"/>
          <w:szCs w:val="20"/>
        </w:rPr>
      </w:pPr>
      <w:bookmarkStart w:id="6" w:name="_Hlk825018651"/>
      <w:bookmarkEnd w:id="6"/>
    </w:p>
    <w:p w14:paraId="48DC6B86" w14:textId="77777777" w:rsidR="00034D40" w:rsidRPr="00747D9D" w:rsidRDefault="00034D40" w:rsidP="00EE5C32">
      <w:pPr>
        <w:pStyle w:val="Standard"/>
        <w:spacing w:line="360" w:lineRule="auto"/>
        <w:jc w:val="center"/>
        <w:rPr>
          <w:rFonts w:ascii="Century Gothic" w:hAnsi="Century Gothic" w:cstheme="majorHAnsi"/>
          <w:sz w:val="20"/>
          <w:szCs w:val="20"/>
        </w:rPr>
      </w:pPr>
      <w:bookmarkStart w:id="7" w:name="_Hlk862220571"/>
      <w:bookmarkEnd w:id="7"/>
    </w:p>
    <w:p w14:paraId="48DC6B87" w14:textId="77777777" w:rsidR="00034D40" w:rsidRPr="00747D9D" w:rsidRDefault="00034D40" w:rsidP="00EE5C32">
      <w:pPr>
        <w:pStyle w:val="Standard"/>
        <w:spacing w:line="360" w:lineRule="auto"/>
        <w:rPr>
          <w:rFonts w:ascii="Century Gothic" w:hAnsi="Century Gothic" w:cs="Georgia"/>
          <w:sz w:val="20"/>
          <w:szCs w:val="20"/>
        </w:rPr>
      </w:pPr>
    </w:p>
    <w:p w14:paraId="48DC6B88" w14:textId="77777777" w:rsidR="00034D40" w:rsidRPr="00747D9D" w:rsidRDefault="00034D40" w:rsidP="00EE5C32">
      <w:pPr>
        <w:pStyle w:val="Standard"/>
        <w:spacing w:line="360" w:lineRule="auto"/>
        <w:rPr>
          <w:rFonts w:ascii="Century Gothic" w:hAnsi="Century Gothic" w:cs="Georgia"/>
          <w:sz w:val="20"/>
          <w:szCs w:val="20"/>
        </w:rPr>
      </w:pPr>
    </w:p>
    <w:p w14:paraId="48DC6B89" w14:textId="77777777" w:rsidR="00034D40" w:rsidRPr="00747D9D" w:rsidRDefault="00034D40" w:rsidP="00EE5C32">
      <w:pPr>
        <w:pStyle w:val="Standard"/>
        <w:spacing w:line="360" w:lineRule="auto"/>
        <w:rPr>
          <w:rFonts w:ascii="Century Gothic" w:hAnsi="Century Gothic" w:cs="Georgia"/>
          <w:sz w:val="20"/>
          <w:szCs w:val="20"/>
        </w:rPr>
      </w:pPr>
    </w:p>
    <w:p w14:paraId="48DC6B8A" w14:textId="77777777" w:rsidR="00034D40" w:rsidRPr="00747D9D" w:rsidRDefault="00034D40" w:rsidP="00EE5C32">
      <w:pPr>
        <w:pStyle w:val="Standard"/>
        <w:spacing w:line="360" w:lineRule="auto"/>
        <w:rPr>
          <w:rFonts w:ascii="Century Gothic" w:hAnsi="Century Gothic" w:cs="Georgia"/>
          <w:sz w:val="20"/>
          <w:szCs w:val="20"/>
        </w:rPr>
      </w:pPr>
    </w:p>
    <w:p w14:paraId="48DC6B8B" w14:textId="77777777" w:rsidR="00034D40" w:rsidRPr="00747D9D" w:rsidRDefault="00034D40" w:rsidP="00EE5C32">
      <w:pPr>
        <w:pStyle w:val="Standard"/>
        <w:spacing w:line="360" w:lineRule="auto"/>
        <w:rPr>
          <w:rFonts w:ascii="Century Gothic" w:hAnsi="Century Gothic" w:cs="Georgia"/>
          <w:sz w:val="20"/>
          <w:szCs w:val="20"/>
        </w:rPr>
      </w:pPr>
    </w:p>
    <w:p w14:paraId="48DC6B8C" w14:textId="77777777" w:rsidR="00034D40" w:rsidRPr="00747D9D" w:rsidRDefault="00034D40" w:rsidP="00EE5C32">
      <w:pPr>
        <w:pStyle w:val="Standard"/>
        <w:spacing w:line="360" w:lineRule="auto"/>
        <w:rPr>
          <w:rFonts w:ascii="Century Gothic" w:hAnsi="Century Gothic" w:cs="Georgia"/>
          <w:sz w:val="20"/>
          <w:szCs w:val="20"/>
        </w:rPr>
      </w:pPr>
    </w:p>
    <w:p w14:paraId="48DC6B8D" w14:textId="77777777" w:rsidR="00034D40" w:rsidRPr="00747D9D" w:rsidRDefault="00034D40" w:rsidP="00EE5C32">
      <w:pPr>
        <w:pStyle w:val="Standard"/>
        <w:spacing w:line="360" w:lineRule="auto"/>
        <w:rPr>
          <w:rFonts w:ascii="Century Gothic" w:hAnsi="Century Gothic"/>
          <w:sz w:val="20"/>
          <w:szCs w:val="20"/>
        </w:rPr>
      </w:pPr>
    </w:p>
    <w:p w14:paraId="48DC6B8E" w14:textId="77777777" w:rsidR="00034D40" w:rsidRPr="00747D9D" w:rsidRDefault="00185558" w:rsidP="00EE5C32">
      <w:pPr>
        <w:spacing w:before="0" w:after="0"/>
        <w:jc w:val="left"/>
        <w:rPr>
          <w:rFonts w:ascii="Century Gothic" w:eastAsia="Calibri" w:hAnsi="Century Gothic" w:cs="Times New Roman"/>
          <w:szCs w:val="20"/>
          <w:lang w:bidi="ar-SA"/>
        </w:rPr>
      </w:pPr>
      <w:r w:rsidRPr="00747D9D">
        <w:rPr>
          <w:rFonts w:ascii="Century Gothic" w:hAnsi="Century Gothic"/>
        </w:rPr>
        <w:br w:type="page"/>
      </w:r>
    </w:p>
    <w:p w14:paraId="48DC6B8F" w14:textId="77777777" w:rsidR="00034D40" w:rsidRPr="00747D9D" w:rsidRDefault="00185558" w:rsidP="00EE5C32">
      <w:pPr>
        <w:pStyle w:val="Nagwek1"/>
        <w:numPr>
          <w:ilvl w:val="0"/>
          <w:numId w:val="3"/>
        </w:numPr>
        <w:spacing w:line="360" w:lineRule="auto"/>
        <w:rPr>
          <w:rFonts w:ascii="Century Gothic" w:hAnsi="Century Gothic"/>
        </w:rPr>
      </w:pPr>
      <w:bookmarkStart w:id="8" w:name="_Toc85614749"/>
      <w:bookmarkStart w:id="9" w:name="_Toc102985754"/>
      <w:r w:rsidRPr="00747D9D">
        <w:rPr>
          <w:rFonts w:ascii="Century Gothic" w:hAnsi="Century Gothic"/>
          <w:szCs w:val="20"/>
        </w:rPr>
        <w:lastRenderedPageBreak/>
        <w:t>Rodzaj i kategoria zamierzenia budowlanego</w:t>
      </w:r>
      <w:bookmarkEnd w:id="8"/>
      <w:bookmarkEnd w:id="9"/>
      <w:r w:rsidRPr="00747D9D">
        <w:rPr>
          <w:rFonts w:ascii="Century Gothic" w:hAnsi="Century Gothic"/>
          <w:szCs w:val="20"/>
        </w:rPr>
        <w:t xml:space="preserve"> </w:t>
      </w:r>
    </w:p>
    <w:p w14:paraId="48DC6B90" w14:textId="49E64CF8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  <w:szCs w:val="20"/>
        </w:rPr>
        <w:t>Projektowane zamierzenie budowlane przewiduje wykonanie obiekt</w:t>
      </w:r>
      <w:r w:rsidR="00501E09" w:rsidRPr="00747D9D">
        <w:rPr>
          <w:rFonts w:ascii="Century Gothic" w:hAnsi="Century Gothic"/>
          <w:szCs w:val="20"/>
        </w:rPr>
        <w:t>ów</w:t>
      </w:r>
      <w:r w:rsidRPr="00747D9D">
        <w:rPr>
          <w:rFonts w:ascii="Century Gothic" w:hAnsi="Century Gothic"/>
          <w:szCs w:val="20"/>
        </w:rPr>
        <w:t xml:space="preserve"> sportowo-rekreacyjn</w:t>
      </w:r>
      <w:r w:rsidR="00501E09" w:rsidRPr="00747D9D">
        <w:rPr>
          <w:rFonts w:ascii="Century Gothic" w:hAnsi="Century Gothic"/>
          <w:szCs w:val="20"/>
        </w:rPr>
        <w:t>ych</w:t>
      </w:r>
      <w:r w:rsidRPr="00747D9D">
        <w:rPr>
          <w:rFonts w:ascii="Century Gothic" w:hAnsi="Century Gothic"/>
          <w:szCs w:val="20"/>
        </w:rPr>
        <w:t xml:space="preserve"> wraz z infrastrukturą towarzyszącą jak utwardzony plac do wypoczynku z elementami małej architektury</w:t>
      </w:r>
      <w:r w:rsidR="00747D9D" w:rsidRPr="00747D9D">
        <w:rPr>
          <w:rFonts w:ascii="Century Gothic" w:hAnsi="Century Gothic"/>
          <w:szCs w:val="20"/>
        </w:rPr>
        <w:t>,</w:t>
      </w:r>
      <w:r w:rsidR="00501E09" w:rsidRPr="00747D9D">
        <w:rPr>
          <w:rFonts w:ascii="Century Gothic" w:hAnsi="Century Gothic"/>
          <w:szCs w:val="20"/>
        </w:rPr>
        <w:t xml:space="preserve"> </w:t>
      </w:r>
      <w:r w:rsidR="00747D9D" w:rsidRPr="00747D9D">
        <w:rPr>
          <w:rFonts w:ascii="Century Gothic" w:hAnsi="Century Gothic"/>
          <w:szCs w:val="20"/>
        </w:rPr>
        <w:t xml:space="preserve">ogrodzeniem i oświetleniem. </w:t>
      </w:r>
    </w:p>
    <w:p w14:paraId="48DC6B91" w14:textId="77777777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  <w:szCs w:val="20"/>
        </w:rPr>
        <w:t xml:space="preserve">Kategoria obiektu – VIII (inne obiekty). </w:t>
      </w:r>
    </w:p>
    <w:p w14:paraId="48DC6B92" w14:textId="77777777" w:rsidR="00034D40" w:rsidRPr="00747D9D" w:rsidRDefault="00185558" w:rsidP="00EE5C32">
      <w:pPr>
        <w:pStyle w:val="Nagwek1"/>
        <w:numPr>
          <w:ilvl w:val="0"/>
          <w:numId w:val="3"/>
        </w:numPr>
        <w:spacing w:line="360" w:lineRule="auto"/>
        <w:rPr>
          <w:rFonts w:ascii="Century Gothic" w:hAnsi="Century Gothic"/>
        </w:rPr>
      </w:pPr>
      <w:bookmarkStart w:id="10" w:name="_Toc85614750"/>
      <w:bookmarkStart w:id="11" w:name="_Toc102985755"/>
      <w:r w:rsidRPr="00747D9D">
        <w:rPr>
          <w:rFonts w:ascii="Century Gothic" w:hAnsi="Century Gothic"/>
          <w:szCs w:val="20"/>
        </w:rPr>
        <w:t>Zamierzony sposób użytkowania</w:t>
      </w:r>
      <w:bookmarkEnd w:id="10"/>
      <w:bookmarkEnd w:id="11"/>
      <w:r w:rsidRPr="00747D9D">
        <w:rPr>
          <w:rFonts w:ascii="Century Gothic" w:hAnsi="Century Gothic"/>
          <w:szCs w:val="20"/>
        </w:rPr>
        <w:t xml:space="preserve"> </w:t>
      </w:r>
    </w:p>
    <w:p w14:paraId="48DC6B93" w14:textId="77777777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  <w:szCs w:val="20"/>
          <w:lang w:eastAsia="pl-PL"/>
        </w:rPr>
        <w:t xml:space="preserve">Przedmiotem inwestycji jest utworzenie nowego miejsca rekreacji i </w:t>
      </w:r>
      <w:r w:rsidRPr="00747D9D">
        <w:rPr>
          <w:rFonts w:ascii="Century Gothic" w:hAnsi="Century Gothic"/>
          <w:szCs w:val="20"/>
        </w:rPr>
        <w:t>udostępnienie terenu różnym grupom użytkowników w każdym wieku – rowerzystom, deskorolkarzom, rolkarzom czy osobom na hulajnogach.</w:t>
      </w:r>
      <w:r w:rsidRPr="00747D9D">
        <w:rPr>
          <w:rFonts w:ascii="Century Gothic" w:hAnsi="Century Gothic"/>
          <w:szCs w:val="20"/>
          <w:lang w:eastAsia="pl-PL"/>
        </w:rPr>
        <w:t xml:space="preserve"> </w:t>
      </w:r>
    </w:p>
    <w:p w14:paraId="48DC6B94" w14:textId="77777777" w:rsidR="00034D40" w:rsidRPr="00747D9D" w:rsidRDefault="00185558" w:rsidP="00EE5C32">
      <w:pPr>
        <w:pStyle w:val="Nagwek1"/>
        <w:numPr>
          <w:ilvl w:val="0"/>
          <w:numId w:val="3"/>
        </w:numPr>
        <w:spacing w:line="360" w:lineRule="auto"/>
        <w:rPr>
          <w:rFonts w:ascii="Century Gothic" w:hAnsi="Century Gothic"/>
        </w:rPr>
      </w:pPr>
      <w:bookmarkStart w:id="12" w:name="_Toc85614751"/>
      <w:bookmarkStart w:id="13" w:name="_Toc102985756"/>
      <w:r w:rsidRPr="00747D9D">
        <w:rPr>
          <w:rFonts w:ascii="Century Gothic" w:hAnsi="Century Gothic"/>
          <w:szCs w:val="20"/>
        </w:rPr>
        <w:t>Układ przestrzenny oraz forma architektoniczna obiektu</w:t>
      </w:r>
      <w:bookmarkEnd w:id="12"/>
      <w:bookmarkEnd w:id="13"/>
      <w:r w:rsidRPr="00747D9D">
        <w:rPr>
          <w:rFonts w:ascii="Century Gothic" w:hAnsi="Century Gothic"/>
          <w:szCs w:val="20"/>
        </w:rPr>
        <w:t xml:space="preserve"> </w:t>
      </w:r>
    </w:p>
    <w:p w14:paraId="48DC6B95" w14:textId="592AED4F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  <w:szCs w:val="20"/>
          <w:lang w:eastAsia="pl-PL"/>
        </w:rPr>
        <w:t xml:space="preserve">Przedmiotem opracowania jest budowa kompleksu dwóch torów pumptrack –  </w:t>
      </w:r>
      <w:proofErr w:type="spellStart"/>
      <w:r w:rsidRPr="00747D9D">
        <w:rPr>
          <w:rFonts w:ascii="Century Gothic" w:hAnsi="Century Gothic"/>
          <w:szCs w:val="20"/>
          <w:lang w:eastAsia="pl-PL"/>
        </w:rPr>
        <w:t>Easy</w:t>
      </w:r>
      <w:proofErr w:type="spellEnd"/>
      <w:r w:rsidRPr="00747D9D">
        <w:rPr>
          <w:rFonts w:ascii="Century Gothic" w:hAnsi="Century Gothic"/>
          <w:szCs w:val="20"/>
          <w:lang w:eastAsia="pl-PL"/>
        </w:rPr>
        <w:t xml:space="preserve"> Pump oraz Mini</w:t>
      </w:r>
      <w:r w:rsidR="00501E09" w:rsidRPr="00747D9D">
        <w:rPr>
          <w:rFonts w:ascii="Century Gothic" w:hAnsi="Century Gothic"/>
          <w:szCs w:val="20"/>
          <w:lang w:eastAsia="pl-PL"/>
        </w:rPr>
        <w:t xml:space="preserve"> </w:t>
      </w:r>
      <w:r w:rsidRPr="00747D9D">
        <w:rPr>
          <w:rFonts w:ascii="Century Gothic" w:hAnsi="Century Gothic"/>
          <w:szCs w:val="20"/>
          <w:lang w:eastAsia="pl-PL"/>
        </w:rPr>
        <w:t>Pump.</w:t>
      </w:r>
    </w:p>
    <w:p w14:paraId="48DC6B96" w14:textId="6BAFD470" w:rsidR="00034D40" w:rsidRPr="00747D9D" w:rsidRDefault="00501E09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</w:rPr>
        <w:t>Tor</w:t>
      </w:r>
      <w:r w:rsidR="00185558" w:rsidRPr="00747D9D">
        <w:rPr>
          <w:rFonts w:ascii="Century Gothic" w:hAnsi="Century Gothic"/>
        </w:rPr>
        <w:t xml:space="preserve"> pumptrack składa się z garbów, zakrętów profilowanych oraz małych „hopek” ułożonych w takiej kolejności, by możliwe było rozpędzanie się i utrzymywanie prędkości bez pedałowania. Przeszkody toru wraz z zakrętami tworzą zamkniętą pętlę po której można jeździć w obu kierunkach. </w:t>
      </w:r>
    </w:p>
    <w:p w14:paraId="48DC6B97" w14:textId="316C576F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  <w:szCs w:val="20"/>
        </w:rPr>
        <w:t xml:space="preserve">Tory pumptrack </w:t>
      </w:r>
      <w:r w:rsidRPr="00747D9D">
        <w:rPr>
          <w:rFonts w:ascii="Century Gothic" w:hAnsi="Century Gothic"/>
          <w:b/>
          <w:bCs/>
          <w:szCs w:val="20"/>
        </w:rPr>
        <w:t xml:space="preserve">EASY PUMP </w:t>
      </w:r>
      <w:r w:rsidR="00463E24" w:rsidRPr="00747D9D">
        <w:rPr>
          <w:rFonts w:ascii="Century Gothic" w:hAnsi="Century Gothic"/>
          <w:b/>
          <w:bCs/>
          <w:szCs w:val="20"/>
        </w:rPr>
        <w:t xml:space="preserve">i MINI PUMP </w:t>
      </w:r>
      <w:r w:rsidRPr="00747D9D">
        <w:rPr>
          <w:rFonts w:ascii="Century Gothic" w:hAnsi="Century Gothic"/>
          <w:szCs w:val="20"/>
        </w:rPr>
        <w:t xml:space="preserve">służyć mają młodym użytkownikom – amatorom terenowej jazdy na rowerze. </w:t>
      </w:r>
    </w:p>
    <w:p w14:paraId="48DC6B99" w14:textId="582B1A54" w:rsidR="00034D40" w:rsidRPr="00747D9D" w:rsidRDefault="00185558" w:rsidP="00EE5C32">
      <w:pPr>
        <w:pStyle w:val="Nagwek1"/>
        <w:numPr>
          <w:ilvl w:val="0"/>
          <w:numId w:val="3"/>
        </w:numPr>
        <w:spacing w:line="360" w:lineRule="auto"/>
        <w:rPr>
          <w:rFonts w:ascii="Century Gothic" w:hAnsi="Century Gothic"/>
        </w:rPr>
      </w:pPr>
      <w:bookmarkStart w:id="14" w:name="_Toc85614752"/>
      <w:bookmarkStart w:id="15" w:name="_Toc102985757"/>
      <w:r w:rsidRPr="00747D9D">
        <w:rPr>
          <w:rFonts w:ascii="Century Gothic" w:hAnsi="Century Gothic"/>
          <w:szCs w:val="20"/>
        </w:rPr>
        <w:t>Charakterystyczne parametry obiektu</w:t>
      </w:r>
      <w:bookmarkEnd w:id="14"/>
      <w:bookmarkEnd w:id="15"/>
    </w:p>
    <w:p w14:paraId="48DC6B9A" w14:textId="54922EA7" w:rsidR="00034D40" w:rsidRPr="00747D9D" w:rsidRDefault="00185558" w:rsidP="00EE5C32">
      <w:pPr>
        <w:pStyle w:val="Nagwek2"/>
        <w:numPr>
          <w:ilvl w:val="1"/>
          <w:numId w:val="3"/>
        </w:numPr>
        <w:spacing w:line="360" w:lineRule="auto"/>
        <w:rPr>
          <w:rFonts w:ascii="Century Gothic" w:hAnsi="Century Gothic"/>
        </w:rPr>
      </w:pPr>
      <w:bookmarkStart w:id="16" w:name="_Toc102985758"/>
      <w:r w:rsidRPr="00747D9D">
        <w:rPr>
          <w:rFonts w:ascii="Century Gothic" w:hAnsi="Century Gothic"/>
        </w:rPr>
        <w:t>Tor pumptr</w:t>
      </w:r>
      <w:r w:rsidR="00EB163A" w:rsidRPr="00747D9D">
        <w:rPr>
          <w:rFonts w:ascii="Century Gothic" w:hAnsi="Century Gothic"/>
        </w:rPr>
        <w:t>a</w:t>
      </w:r>
      <w:r w:rsidRPr="00747D9D">
        <w:rPr>
          <w:rFonts w:ascii="Century Gothic" w:hAnsi="Century Gothic"/>
        </w:rPr>
        <w:t xml:space="preserve">ck – </w:t>
      </w:r>
      <w:proofErr w:type="spellStart"/>
      <w:r w:rsidRPr="00747D9D">
        <w:rPr>
          <w:rFonts w:ascii="Century Gothic" w:hAnsi="Century Gothic"/>
        </w:rPr>
        <w:t>Easy</w:t>
      </w:r>
      <w:proofErr w:type="spellEnd"/>
      <w:r w:rsidR="00463E24" w:rsidRPr="00747D9D">
        <w:rPr>
          <w:rFonts w:ascii="Century Gothic" w:hAnsi="Century Gothic"/>
        </w:rPr>
        <w:t xml:space="preserve"> </w:t>
      </w:r>
      <w:r w:rsidRPr="00747D9D">
        <w:rPr>
          <w:rFonts w:ascii="Century Gothic" w:hAnsi="Century Gothic"/>
        </w:rPr>
        <w:t>Pump</w:t>
      </w:r>
      <w:bookmarkEnd w:id="16"/>
    </w:p>
    <w:p w14:paraId="48DC6B9B" w14:textId="400DC345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  <w:szCs w:val="20"/>
        </w:rPr>
        <w:t xml:space="preserve">- powierzchnia toru (po obrysie skarp): </w:t>
      </w:r>
      <w:r w:rsidR="00463E24" w:rsidRPr="00747D9D">
        <w:rPr>
          <w:rFonts w:ascii="Century Gothic" w:hAnsi="Century Gothic"/>
          <w:szCs w:val="20"/>
        </w:rPr>
        <w:t>830</w:t>
      </w:r>
      <w:r w:rsidRPr="00747D9D">
        <w:rPr>
          <w:rFonts w:ascii="Century Gothic" w:hAnsi="Century Gothic"/>
          <w:szCs w:val="20"/>
        </w:rPr>
        <w:t>,0 m</w:t>
      </w:r>
      <w:r w:rsidRPr="00747D9D">
        <w:rPr>
          <w:rFonts w:ascii="Century Gothic" w:hAnsi="Century Gothic"/>
          <w:szCs w:val="20"/>
          <w:vertAlign w:val="superscript"/>
        </w:rPr>
        <w:t>2</w:t>
      </w:r>
      <w:r w:rsidRPr="00747D9D">
        <w:rPr>
          <w:rFonts w:ascii="Century Gothic" w:hAnsi="Century Gothic"/>
          <w:szCs w:val="20"/>
        </w:rPr>
        <w:t>,</w:t>
      </w:r>
    </w:p>
    <w:p w14:paraId="48DC6B9C" w14:textId="2A09A5D1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  <w:szCs w:val="20"/>
        </w:rPr>
        <w:t xml:space="preserve">- powierzchnia asfaltowa w rzucie: </w:t>
      </w:r>
      <w:r w:rsidR="00463E24" w:rsidRPr="00747D9D">
        <w:rPr>
          <w:rFonts w:ascii="Century Gothic" w:hAnsi="Century Gothic"/>
          <w:szCs w:val="20"/>
        </w:rPr>
        <w:t>306</w:t>
      </w:r>
      <w:r w:rsidRPr="00747D9D">
        <w:rPr>
          <w:rFonts w:ascii="Century Gothic" w:hAnsi="Century Gothic"/>
          <w:szCs w:val="20"/>
        </w:rPr>
        <w:t>,0 m</w:t>
      </w:r>
      <w:r w:rsidRPr="00747D9D">
        <w:rPr>
          <w:rFonts w:ascii="Century Gothic" w:hAnsi="Century Gothic"/>
          <w:szCs w:val="20"/>
          <w:vertAlign w:val="superscript"/>
        </w:rPr>
        <w:t>2</w:t>
      </w:r>
      <w:r w:rsidRPr="00747D9D">
        <w:rPr>
          <w:rFonts w:ascii="Century Gothic" w:hAnsi="Century Gothic"/>
          <w:szCs w:val="20"/>
        </w:rPr>
        <w:t>,</w:t>
      </w:r>
    </w:p>
    <w:p w14:paraId="48DC6B9D" w14:textId="30D06DA3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  <w:szCs w:val="20"/>
        </w:rPr>
        <w:t xml:space="preserve">- długość toru w rzucie: </w:t>
      </w:r>
      <w:r w:rsidR="00463E24" w:rsidRPr="00747D9D">
        <w:rPr>
          <w:rFonts w:ascii="Century Gothic" w:hAnsi="Century Gothic"/>
          <w:szCs w:val="20"/>
        </w:rPr>
        <w:t>141</w:t>
      </w:r>
      <w:r w:rsidRPr="00747D9D">
        <w:rPr>
          <w:rFonts w:ascii="Century Gothic" w:hAnsi="Century Gothic"/>
          <w:szCs w:val="20"/>
        </w:rPr>
        <w:t>,0 m,</w:t>
      </w:r>
    </w:p>
    <w:p w14:paraId="48DC6B9E" w14:textId="77777777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  <w:szCs w:val="20"/>
        </w:rPr>
        <w:t>- szerokość warstwy jezdnej toru: min. 170,0 cm,</w:t>
      </w:r>
    </w:p>
    <w:p w14:paraId="48DC6B9F" w14:textId="24FB6822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  <w:szCs w:val="20"/>
        </w:rPr>
        <w:t xml:space="preserve">- </w:t>
      </w:r>
      <w:r w:rsidRPr="00747D9D">
        <w:rPr>
          <w:rFonts w:ascii="Century Gothic" w:eastAsia="TimesNewRomanPSMT" w:hAnsi="Century Gothic" w:cs="TimesNewRomanPSMT"/>
          <w:szCs w:val="20"/>
        </w:rPr>
        <w:t>wysokość zakrętów profilowanych toru pumptrack (mierzona od powierzchni asfaltowej w najniższym punkcie bandy do powierzchni asfaltowej na koronie bandy)</w:t>
      </w:r>
      <w:r w:rsidR="00463E24" w:rsidRPr="00747D9D">
        <w:rPr>
          <w:rFonts w:ascii="Century Gothic" w:eastAsia="TimesNewRomanPSMT" w:hAnsi="Century Gothic" w:cs="TimesNewRomanPSMT"/>
          <w:szCs w:val="20"/>
        </w:rPr>
        <w:t xml:space="preserve">: </w:t>
      </w:r>
      <w:r w:rsidRPr="00747D9D">
        <w:rPr>
          <w:rFonts w:ascii="Century Gothic" w:eastAsia="TimesNewRomanPSMT" w:hAnsi="Century Gothic" w:cs="TimesNewRomanPSMT"/>
          <w:szCs w:val="20"/>
        </w:rPr>
        <w:t>min</w:t>
      </w:r>
      <w:r w:rsidR="00463E24" w:rsidRPr="00747D9D">
        <w:rPr>
          <w:rFonts w:ascii="Century Gothic" w:eastAsia="TimesNewRomanPSMT" w:hAnsi="Century Gothic" w:cs="TimesNewRomanPSMT"/>
          <w:szCs w:val="20"/>
        </w:rPr>
        <w:t>.</w:t>
      </w:r>
      <w:r w:rsidRPr="00747D9D">
        <w:rPr>
          <w:rFonts w:ascii="Century Gothic" w:eastAsia="TimesNewRomanPSMT" w:hAnsi="Century Gothic" w:cs="TimesNewRomanPSMT"/>
          <w:szCs w:val="20"/>
        </w:rPr>
        <w:t xml:space="preserve"> </w:t>
      </w:r>
      <w:r w:rsidR="00463E24" w:rsidRPr="00747D9D">
        <w:rPr>
          <w:rFonts w:ascii="Century Gothic" w:eastAsia="TimesNewRomanPSMT" w:hAnsi="Century Gothic" w:cs="TimesNewRomanPSMT"/>
          <w:szCs w:val="20"/>
        </w:rPr>
        <w:t>100</w:t>
      </w:r>
      <w:r w:rsidRPr="00747D9D">
        <w:rPr>
          <w:rFonts w:ascii="Century Gothic" w:eastAsia="TimesNewRomanPSMT" w:hAnsi="Century Gothic" w:cs="TimesNewRomanPSMT"/>
          <w:szCs w:val="20"/>
        </w:rPr>
        <w:t>,0 cm,</w:t>
      </w:r>
    </w:p>
    <w:p w14:paraId="48DC6BA2" w14:textId="5D4F639F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  <w:szCs w:val="20"/>
        </w:rPr>
        <w:t>- ilość zakrętów profilowanych: 4 szt.,</w:t>
      </w:r>
    </w:p>
    <w:p w14:paraId="48DC6BA3" w14:textId="6C842489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 w:cstheme="majorHAnsi"/>
          <w:szCs w:val="22"/>
        </w:rPr>
        <w:t xml:space="preserve">Tory </w:t>
      </w:r>
      <w:r w:rsidRPr="00747D9D">
        <w:rPr>
          <w:rFonts w:ascii="Century Gothic" w:hAnsi="Century Gothic" w:cstheme="majorHAnsi"/>
          <w:b/>
          <w:bCs/>
          <w:szCs w:val="22"/>
        </w:rPr>
        <w:t>EASY</w:t>
      </w:r>
      <w:r w:rsidRPr="00747D9D">
        <w:rPr>
          <w:rFonts w:ascii="Century Gothic" w:hAnsi="Century Gothic" w:cstheme="majorHAnsi"/>
          <w:b/>
          <w:szCs w:val="22"/>
        </w:rPr>
        <w:t xml:space="preserve"> PUMP</w:t>
      </w:r>
      <w:r w:rsidR="00463E24" w:rsidRPr="00747D9D">
        <w:rPr>
          <w:rFonts w:ascii="Century Gothic" w:hAnsi="Century Gothic" w:cstheme="majorHAnsi"/>
          <w:b/>
          <w:szCs w:val="22"/>
        </w:rPr>
        <w:t xml:space="preserve"> </w:t>
      </w:r>
      <w:r w:rsidRPr="00747D9D">
        <w:rPr>
          <w:rFonts w:ascii="Century Gothic" w:hAnsi="Century Gothic" w:cstheme="majorHAnsi"/>
          <w:szCs w:val="22"/>
        </w:rPr>
        <w:t xml:space="preserve">projektuje się tak, by umożliwiały jazdę zarówno na deskorolkach, rolkach czy hulajnodze. </w:t>
      </w:r>
    </w:p>
    <w:p w14:paraId="48DC6BA4" w14:textId="2A32B0B8" w:rsidR="00034D40" w:rsidRPr="00747D9D" w:rsidRDefault="00185558" w:rsidP="00EE5C32">
      <w:pPr>
        <w:pStyle w:val="Nagwek2"/>
        <w:numPr>
          <w:ilvl w:val="1"/>
          <w:numId w:val="3"/>
        </w:numPr>
        <w:spacing w:line="360" w:lineRule="auto"/>
        <w:rPr>
          <w:rFonts w:ascii="Century Gothic" w:hAnsi="Century Gothic"/>
        </w:rPr>
      </w:pPr>
      <w:bookmarkStart w:id="17" w:name="_Toc85614753"/>
      <w:bookmarkStart w:id="18" w:name="_Toc102985759"/>
      <w:r w:rsidRPr="00747D9D">
        <w:rPr>
          <w:rFonts w:ascii="Century Gothic" w:hAnsi="Century Gothic"/>
        </w:rPr>
        <w:t>T</w:t>
      </w:r>
      <w:bookmarkEnd w:id="17"/>
      <w:r w:rsidRPr="00747D9D">
        <w:rPr>
          <w:rFonts w:ascii="Century Gothic" w:hAnsi="Century Gothic"/>
        </w:rPr>
        <w:t>or pumptr</w:t>
      </w:r>
      <w:r w:rsidR="00EB163A" w:rsidRPr="00747D9D">
        <w:rPr>
          <w:rFonts w:ascii="Century Gothic" w:hAnsi="Century Gothic"/>
        </w:rPr>
        <w:t>a</w:t>
      </w:r>
      <w:r w:rsidR="00463E24" w:rsidRPr="00747D9D">
        <w:rPr>
          <w:rFonts w:ascii="Century Gothic" w:hAnsi="Century Gothic"/>
        </w:rPr>
        <w:t>c</w:t>
      </w:r>
      <w:r w:rsidRPr="00747D9D">
        <w:rPr>
          <w:rFonts w:ascii="Century Gothic" w:hAnsi="Century Gothic"/>
        </w:rPr>
        <w:t xml:space="preserve">k – </w:t>
      </w:r>
      <w:r w:rsidR="00463E24" w:rsidRPr="00747D9D">
        <w:rPr>
          <w:rFonts w:ascii="Century Gothic" w:hAnsi="Century Gothic"/>
        </w:rPr>
        <w:t>Mini Pump</w:t>
      </w:r>
      <w:bookmarkEnd w:id="18"/>
    </w:p>
    <w:p w14:paraId="7C9D681E" w14:textId="2A124496" w:rsidR="00463E24" w:rsidRPr="00747D9D" w:rsidRDefault="00463E24" w:rsidP="00463E24">
      <w:pPr>
        <w:rPr>
          <w:rFonts w:ascii="Century Gothic" w:hAnsi="Century Gothic"/>
        </w:rPr>
      </w:pPr>
      <w:r w:rsidRPr="00747D9D">
        <w:rPr>
          <w:rFonts w:ascii="Century Gothic" w:hAnsi="Century Gothic"/>
          <w:szCs w:val="20"/>
        </w:rPr>
        <w:t>- powierzchnia toru (po obrysie skarp):163,0 m</w:t>
      </w:r>
      <w:r w:rsidRPr="00747D9D">
        <w:rPr>
          <w:rFonts w:ascii="Century Gothic" w:hAnsi="Century Gothic"/>
          <w:szCs w:val="20"/>
          <w:vertAlign w:val="superscript"/>
        </w:rPr>
        <w:t>2</w:t>
      </w:r>
      <w:r w:rsidRPr="00747D9D">
        <w:rPr>
          <w:rFonts w:ascii="Century Gothic" w:hAnsi="Century Gothic"/>
          <w:szCs w:val="20"/>
        </w:rPr>
        <w:t>,</w:t>
      </w:r>
    </w:p>
    <w:p w14:paraId="48DC6BA5" w14:textId="28661C6B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</w:rPr>
        <w:t>- powierzchnia asfaltowa w rzucie</w:t>
      </w:r>
      <w:r w:rsidR="00463E24" w:rsidRPr="00747D9D">
        <w:rPr>
          <w:rFonts w:ascii="Century Gothic" w:hAnsi="Century Gothic"/>
        </w:rPr>
        <w:t>: 64,</w:t>
      </w:r>
      <w:r w:rsidRPr="00747D9D">
        <w:rPr>
          <w:rFonts w:ascii="Century Gothic" w:hAnsi="Century Gothic"/>
        </w:rPr>
        <w:t>0 m</w:t>
      </w:r>
      <w:r w:rsidRPr="00747D9D">
        <w:rPr>
          <w:rFonts w:ascii="Century Gothic" w:hAnsi="Century Gothic"/>
          <w:vertAlign w:val="superscript"/>
        </w:rPr>
        <w:t>2</w:t>
      </w:r>
      <w:r w:rsidRPr="00747D9D">
        <w:rPr>
          <w:rFonts w:ascii="Century Gothic" w:hAnsi="Century Gothic"/>
        </w:rPr>
        <w:t>,</w:t>
      </w:r>
    </w:p>
    <w:p w14:paraId="48DC6BA6" w14:textId="0B7BABF2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</w:rPr>
        <w:lastRenderedPageBreak/>
        <w:t>- długość toru w rzucie</w:t>
      </w:r>
      <w:r w:rsidR="00463E24" w:rsidRPr="00747D9D">
        <w:rPr>
          <w:rFonts w:ascii="Century Gothic" w:hAnsi="Century Gothic"/>
        </w:rPr>
        <w:t xml:space="preserve">: </w:t>
      </w:r>
      <w:r w:rsidRPr="00747D9D">
        <w:rPr>
          <w:rFonts w:ascii="Century Gothic" w:hAnsi="Century Gothic"/>
        </w:rPr>
        <w:t>40,0</w:t>
      </w:r>
      <w:r w:rsidR="00463E24" w:rsidRPr="00747D9D">
        <w:rPr>
          <w:rFonts w:ascii="Century Gothic" w:hAnsi="Century Gothic"/>
        </w:rPr>
        <w:t xml:space="preserve"> </w:t>
      </w:r>
      <w:r w:rsidRPr="00747D9D">
        <w:rPr>
          <w:rFonts w:ascii="Century Gothic" w:hAnsi="Century Gothic"/>
        </w:rPr>
        <w:t>m,</w:t>
      </w:r>
    </w:p>
    <w:p w14:paraId="48DC6BA7" w14:textId="44F5F3E2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</w:rPr>
        <w:t>- szerokość warstwy jezdnej toru</w:t>
      </w:r>
      <w:r w:rsidR="00463E24" w:rsidRPr="00747D9D">
        <w:rPr>
          <w:rFonts w:ascii="Century Gothic" w:hAnsi="Century Gothic"/>
        </w:rPr>
        <w:t>: min. 1,5 m,</w:t>
      </w:r>
    </w:p>
    <w:p w14:paraId="48DC6BA8" w14:textId="252DE402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</w:rPr>
        <w:t>- wysokość zakrętów profilowanych toru pumptrack (mierzona od powierzchni asfaltowej najniższym punkcie bandy do powierzchni asfaltowej na koronie bandy)</w:t>
      </w:r>
      <w:r w:rsidR="00463E24" w:rsidRPr="00747D9D">
        <w:rPr>
          <w:rFonts w:ascii="Century Gothic" w:hAnsi="Century Gothic"/>
        </w:rPr>
        <w:t xml:space="preserve">: min. </w:t>
      </w:r>
      <w:r w:rsidRPr="00747D9D">
        <w:rPr>
          <w:rFonts w:ascii="Century Gothic" w:hAnsi="Century Gothic"/>
        </w:rPr>
        <w:t>50 cm,</w:t>
      </w:r>
    </w:p>
    <w:p w14:paraId="48DC6BA9" w14:textId="7144F849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</w:rPr>
        <w:t>- ilość zakrętów profilowanych</w:t>
      </w:r>
      <w:r w:rsidR="00EB163A" w:rsidRPr="00747D9D">
        <w:rPr>
          <w:rFonts w:ascii="Century Gothic" w:hAnsi="Century Gothic"/>
        </w:rPr>
        <w:t xml:space="preserve">: </w:t>
      </w:r>
      <w:r w:rsidRPr="00747D9D">
        <w:rPr>
          <w:rFonts w:ascii="Century Gothic" w:hAnsi="Century Gothic"/>
        </w:rPr>
        <w:t>2 szt.,</w:t>
      </w:r>
    </w:p>
    <w:p w14:paraId="48DC6BAC" w14:textId="77777777" w:rsidR="00034D40" w:rsidRPr="00747D9D" w:rsidRDefault="00185558" w:rsidP="00EE5C32">
      <w:pPr>
        <w:pStyle w:val="Nagwek2"/>
        <w:numPr>
          <w:ilvl w:val="1"/>
          <w:numId w:val="3"/>
        </w:numPr>
        <w:spacing w:line="360" w:lineRule="auto"/>
        <w:rPr>
          <w:rFonts w:ascii="Century Gothic" w:hAnsi="Century Gothic"/>
        </w:rPr>
      </w:pPr>
      <w:bookmarkStart w:id="19" w:name="_Toc102985760"/>
      <w:r w:rsidRPr="00747D9D">
        <w:rPr>
          <w:rFonts w:ascii="Century Gothic" w:hAnsi="Century Gothic"/>
          <w:lang w:eastAsia="pl-PL"/>
        </w:rPr>
        <w:t>Plac i dojście</w:t>
      </w:r>
      <w:bookmarkEnd w:id="19"/>
    </w:p>
    <w:p w14:paraId="48DC6BAD" w14:textId="16E570A0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  <w:lang w:eastAsia="pl-PL"/>
        </w:rPr>
        <w:t>Projektuje się plac stanowiący połączenie projektowanego obiektu z istniejącymi chodnikami. Na placu należy zlokalizować elementy małej architektury takie jak ławki, kosze na odpady,</w:t>
      </w:r>
      <w:r w:rsidR="002A107D" w:rsidRPr="00747D9D">
        <w:rPr>
          <w:rFonts w:ascii="Century Gothic" w:hAnsi="Century Gothic"/>
          <w:lang w:eastAsia="pl-PL"/>
        </w:rPr>
        <w:t xml:space="preserve"> stację naprawy rowerów, tablice informacyjne i altanę.</w:t>
      </w:r>
    </w:p>
    <w:p w14:paraId="48DC6BAE" w14:textId="1B21DBE1" w:rsidR="00034D40" w:rsidRPr="00747D9D" w:rsidRDefault="00185558" w:rsidP="001D3370">
      <w:pPr>
        <w:rPr>
          <w:rFonts w:ascii="Century Gothic" w:hAnsi="Century Gothic"/>
          <w:lang w:eastAsia="pl-PL"/>
        </w:rPr>
      </w:pPr>
      <w:r w:rsidRPr="00747D9D">
        <w:rPr>
          <w:rFonts w:ascii="Century Gothic" w:hAnsi="Century Gothic"/>
          <w:lang w:eastAsia="pl-PL"/>
        </w:rPr>
        <w:t>Powierzchnia plac</w:t>
      </w:r>
      <w:r w:rsidR="002A107D" w:rsidRPr="00747D9D">
        <w:rPr>
          <w:rFonts w:ascii="Century Gothic" w:hAnsi="Century Gothic"/>
          <w:lang w:eastAsia="pl-PL"/>
        </w:rPr>
        <w:t>u</w:t>
      </w:r>
      <w:r w:rsidRPr="00747D9D">
        <w:rPr>
          <w:rFonts w:ascii="Century Gothic" w:hAnsi="Century Gothic"/>
          <w:lang w:eastAsia="pl-PL"/>
        </w:rPr>
        <w:t>: 61,</w:t>
      </w:r>
      <w:r w:rsidR="002A107D" w:rsidRPr="00747D9D">
        <w:rPr>
          <w:rFonts w:ascii="Century Gothic" w:hAnsi="Century Gothic"/>
          <w:lang w:eastAsia="pl-PL"/>
        </w:rPr>
        <w:t xml:space="preserve">90 </w:t>
      </w:r>
      <w:r w:rsidRPr="00747D9D">
        <w:rPr>
          <w:rFonts w:ascii="Century Gothic" w:hAnsi="Century Gothic"/>
          <w:lang w:eastAsia="pl-PL"/>
        </w:rPr>
        <w:t>m2.</w:t>
      </w:r>
    </w:p>
    <w:p w14:paraId="48DC6BAF" w14:textId="77777777" w:rsidR="00034D40" w:rsidRPr="00747D9D" w:rsidRDefault="00185558" w:rsidP="00EE5C32">
      <w:pPr>
        <w:pStyle w:val="Nagwek1"/>
        <w:numPr>
          <w:ilvl w:val="0"/>
          <w:numId w:val="3"/>
        </w:numPr>
        <w:spacing w:line="360" w:lineRule="auto"/>
        <w:rPr>
          <w:rFonts w:ascii="Century Gothic" w:hAnsi="Century Gothic"/>
        </w:rPr>
      </w:pPr>
      <w:bookmarkStart w:id="20" w:name="_Toc85614757"/>
      <w:bookmarkStart w:id="21" w:name="_Toc102985761"/>
      <w:r w:rsidRPr="00747D9D">
        <w:rPr>
          <w:rFonts w:ascii="Century Gothic" w:hAnsi="Century Gothic"/>
        </w:rPr>
        <w:t>Opinia geotechniczna oraz informacje o sposobie posadowienia obiektu budowlanego</w:t>
      </w:r>
      <w:bookmarkEnd w:id="20"/>
      <w:bookmarkEnd w:id="21"/>
    </w:p>
    <w:p w14:paraId="48DC6BB0" w14:textId="16F7A1A7" w:rsidR="00034D40" w:rsidRPr="00747D9D" w:rsidRDefault="00185558" w:rsidP="00EE5C32">
      <w:pPr>
        <w:spacing w:after="0"/>
        <w:rPr>
          <w:rFonts w:ascii="Century Gothic" w:hAnsi="Century Gothic"/>
        </w:rPr>
      </w:pPr>
      <w:r w:rsidRPr="00747D9D">
        <w:rPr>
          <w:rFonts w:ascii="Century Gothic" w:hAnsi="Century Gothic" w:cs="Georgia"/>
          <w:szCs w:val="20"/>
        </w:rPr>
        <w:t xml:space="preserve">Na terenie objętym opracowaniem w ramach geotechnicznych prac terenowych wykonano </w:t>
      </w:r>
      <w:r w:rsidR="00F85AE8" w:rsidRPr="00747D9D">
        <w:rPr>
          <w:rFonts w:ascii="Century Gothic" w:hAnsi="Century Gothic" w:cs="Georgia"/>
          <w:szCs w:val="20"/>
        </w:rPr>
        <w:t>3</w:t>
      </w:r>
      <w:r w:rsidR="00263D1B" w:rsidRPr="00747D9D">
        <w:rPr>
          <w:rFonts w:ascii="Century Gothic" w:hAnsi="Century Gothic" w:cs="Georgia"/>
          <w:szCs w:val="20"/>
        </w:rPr>
        <w:t> </w:t>
      </w:r>
      <w:r w:rsidR="00F85AE8" w:rsidRPr="00747D9D">
        <w:rPr>
          <w:rFonts w:ascii="Century Gothic" w:hAnsi="Century Gothic" w:cs="Georgia"/>
          <w:szCs w:val="20"/>
        </w:rPr>
        <w:t xml:space="preserve">otwory badawcze </w:t>
      </w:r>
      <w:r w:rsidRPr="00747D9D">
        <w:rPr>
          <w:rFonts w:ascii="Century Gothic" w:hAnsi="Century Gothic" w:cs="Georgia"/>
          <w:szCs w:val="20"/>
        </w:rPr>
        <w:t xml:space="preserve">do min. 3,0 m głębokości. </w:t>
      </w:r>
    </w:p>
    <w:p w14:paraId="48DC6BB1" w14:textId="7FF4E210" w:rsidR="00034D40" w:rsidRPr="00747D9D" w:rsidRDefault="00185558" w:rsidP="00EE5C32">
      <w:pPr>
        <w:spacing w:after="0"/>
        <w:rPr>
          <w:rFonts w:ascii="Century Gothic" w:hAnsi="Century Gothic"/>
        </w:rPr>
      </w:pPr>
      <w:r w:rsidRPr="00747D9D">
        <w:rPr>
          <w:rFonts w:ascii="Century Gothic" w:hAnsi="Century Gothic" w:cs="Georgia"/>
          <w:szCs w:val="20"/>
        </w:rPr>
        <w:t>Przeprowadzone badania wykazały, iż w obrębie obszaru objętego badaniami występują grunty mineralne - piaski drob</w:t>
      </w:r>
      <w:r w:rsidR="00263D1B" w:rsidRPr="00747D9D">
        <w:rPr>
          <w:rFonts w:ascii="Century Gothic" w:hAnsi="Century Gothic" w:cs="Georgia"/>
          <w:szCs w:val="20"/>
        </w:rPr>
        <w:t xml:space="preserve">ne </w:t>
      </w:r>
      <w:proofErr w:type="spellStart"/>
      <w:r w:rsidR="00263D1B" w:rsidRPr="00747D9D">
        <w:rPr>
          <w:rFonts w:ascii="Century Gothic" w:hAnsi="Century Gothic" w:cs="Georgia"/>
          <w:szCs w:val="20"/>
        </w:rPr>
        <w:t>średniozagęszczone</w:t>
      </w:r>
      <w:proofErr w:type="spellEnd"/>
      <w:r w:rsidRPr="00747D9D">
        <w:rPr>
          <w:rFonts w:ascii="Century Gothic" w:hAnsi="Century Gothic" w:cs="Georgia"/>
          <w:szCs w:val="20"/>
        </w:rPr>
        <w:t>.</w:t>
      </w:r>
      <w:r w:rsidR="00263D1B" w:rsidRPr="00747D9D">
        <w:rPr>
          <w:rFonts w:ascii="Century Gothic" w:hAnsi="Century Gothic" w:cs="Georgia"/>
          <w:szCs w:val="20"/>
        </w:rPr>
        <w:t xml:space="preserve"> </w:t>
      </w:r>
      <w:r w:rsidRPr="00747D9D">
        <w:rPr>
          <w:rFonts w:ascii="Century Gothic" w:hAnsi="Century Gothic" w:cs="Georgia"/>
          <w:szCs w:val="20"/>
        </w:rPr>
        <w:t>Wierzchnią warstwę stanowi</w:t>
      </w:r>
      <w:r w:rsidR="00263D1B" w:rsidRPr="00747D9D">
        <w:rPr>
          <w:rFonts w:ascii="Century Gothic" w:hAnsi="Century Gothic" w:cs="Georgia"/>
          <w:szCs w:val="20"/>
        </w:rPr>
        <w:t xml:space="preserve"> gleba z domieszką gruzu. </w:t>
      </w:r>
      <w:r w:rsidRPr="00747D9D">
        <w:rPr>
          <w:rFonts w:ascii="Century Gothic" w:hAnsi="Century Gothic" w:cs="Georgia"/>
          <w:szCs w:val="20"/>
        </w:rPr>
        <w:t xml:space="preserve">Wodę gruntową stwierdzono na głębokości </w:t>
      </w:r>
      <w:r w:rsidR="00263D1B" w:rsidRPr="00747D9D">
        <w:rPr>
          <w:rFonts w:ascii="Century Gothic" w:hAnsi="Century Gothic" w:cs="Georgia"/>
          <w:szCs w:val="20"/>
        </w:rPr>
        <w:t>1,0 m p.p.t. .</w:t>
      </w:r>
    </w:p>
    <w:p w14:paraId="48DC6BB2" w14:textId="77777777" w:rsidR="00034D40" w:rsidRPr="00747D9D" w:rsidRDefault="00185558" w:rsidP="00EE5C32">
      <w:pPr>
        <w:spacing w:after="0"/>
        <w:rPr>
          <w:rFonts w:ascii="Century Gothic" w:hAnsi="Century Gothic"/>
        </w:rPr>
      </w:pPr>
      <w:r w:rsidRPr="00747D9D">
        <w:rPr>
          <w:rFonts w:ascii="Century Gothic" w:hAnsi="Century Gothic" w:cs="Georgia"/>
          <w:szCs w:val="20"/>
        </w:rPr>
        <w:t xml:space="preserve">Zgodnie z ww. opracowaniem warunki gruntowo-wodne określa się jako proste i przyjmuje się pierwszą kategorię geotechniczną. </w:t>
      </w:r>
    </w:p>
    <w:p w14:paraId="48DC6BB3" w14:textId="77777777" w:rsidR="00034D40" w:rsidRPr="00747D9D" w:rsidRDefault="00185558" w:rsidP="00EE5C32">
      <w:pPr>
        <w:pStyle w:val="Nagwek1"/>
        <w:numPr>
          <w:ilvl w:val="0"/>
          <w:numId w:val="3"/>
        </w:numPr>
        <w:spacing w:line="360" w:lineRule="auto"/>
        <w:jc w:val="both"/>
        <w:rPr>
          <w:rFonts w:ascii="Century Gothic" w:hAnsi="Century Gothic"/>
        </w:rPr>
      </w:pPr>
      <w:bookmarkStart w:id="22" w:name="_Toc85614758"/>
      <w:bookmarkStart w:id="23" w:name="_Toc102985762"/>
      <w:r w:rsidRPr="00747D9D">
        <w:rPr>
          <w:rFonts w:ascii="Century Gothic" w:hAnsi="Century Gothic"/>
        </w:rPr>
        <w:t>Sposób zapewnienia warunków niezbędnych do korzystania z obiektu przez osoby niepełnosprawne, w szczególności poruszające się na wózkach inwalidzkich</w:t>
      </w:r>
      <w:bookmarkEnd w:id="22"/>
      <w:bookmarkEnd w:id="23"/>
    </w:p>
    <w:p w14:paraId="48DC6BB4" w14:textId="79682648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</w:rPr>
        <w:t>Obiekt jest dostępny dla osób niepełnosprawnych</w:t>
      </w:r>
      <w:r w:rsidR="00F85AE8" w:rsidRPr="00747D9D">
        <w:rPr>
          <w:rFonts w:ascii="Century Gothic" w:hAnsi="Century Gothic"/>
        </w:rPr>
        <w:t xml:space="preserve">, </w:t>
      </w:r>
      <w:r w:rsidRPr="00747D9D">
        <w:rPr>
          <w:rFonts w:ascii="Century Gothic" w:hAnsi="Century Gothic"/>
        </w:rPr>
        <w:t>jednak nie jest przeznaczony do korzystania przez takie osoby. Nie posiada progów, krawężników ani schodów stanowiących barierę dla osób na wózkach inwalidzkich, które mogą być obserwatorami osób korzystających z tor</w:t>
      </w:r>
      <w:r w:rsidR="00F85AE8" w:rsidRPr="00747D9D">
        <w:rPr>
          <w:rFonts w:ascii="Century Gothic" w:hAnsi="Century Gothic"/>
        </w:rPr>
        <w:t>ów</w:t>
      </w:r>
      <w:r w:rsidRPr="00747D9D">
        <w:rPr>
          <w:rFonts w:ascii="Century Gothic" w:hAnsi="Century Gothic"/>
        </w:rPr>
        <w:t xml:space="preserve"> pumptrack. </w:t>
      </w:r>
    </w:p>
    <w:p w14:paraId="48DC6BB5" w14:textId="77777777" w:rsidR="00034D40" w:rsidRPr="00747D9D" w:rsidRDefault="00185558" w:rsidP="00EE5C32">
      <w:pPr>
        <w:pStyle w:val="Nagwek1"/>
        <w:numPr>
          <w:ilvl w:val="0"/>
          <w:numId w:val="3"/>
        </w:numPr>
        <w:spacing w:line="360" w:lineRule="auto"/>
        <w:rPr>
          <w:rFonts w:ascii="Century Gothic" w:hAnsi="Century Gothic"/>
        </w:rPr>
      </w:pPr>
      <w:bookmarkStart w:id="24" w:name="_Toc85614759"/>
      <w:bookmarkStart w:id="25" w:name="_Toc102985763"/>
      <w:r w:rsidRPr="00747D9D">
        <w:rPr>
          <w:rFonts w:ascii="Century Gothic" w:hAnsi="Century Gothic"/>
        </w:rPr>
        <w:t>Wpływ obiektu na środowisko</w:t>
      </w:r>
      <w:bookmarkEnd w:id="24"/>
      <w:bookmarkEnd w:id="25"/>
    </w:p>
    <w:p w14:paraId="48DC6BB6" w14:textId="77777777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/>
        </w:rPr>
        <w:t>Projektowany obiekt nie jest zaliczany do inwestycji mogących znacząco oddziaływać na środowisko. Nie jest zaliczany do inwestycji wpływających szkodliwie na środowisko i zdrowie ludzi.</w:t>
      </w:r>
    </w:p>
    <w:p w14:paraId="48DC6BB7" w14:textId="77777777" w:rsidR="00034D40" w:rsidRPr="00747D9D" w:rsidRDefault="00185558" w:rsidP="00EE5C32">
      <w:pPr>
        <w:rPr>
          <w:rFonts w:ascii="Century Gothic" w:hAnsi="Century Gothic"/>
        </w:rPr>
      </w:pPr>
      <w:r w:rsidRPr="00747D9D">
        <w:rPr>
          <w:rFonts w:ascii="Century Gothic" w:hAnsi="Century Gothic" w:cstheme="majorHAnsi"/>
          <w:szCs w:val="20"/>
        </w:rPr>
        <w:t xml:space="preserve">Projektowany obiekt nie jest wyszczególniony w Rozporządzeniu Rady Ministrów z dnia 10 września 2019 r. w sprawie przedsięwzięć mogących znacząco oddziaływać na środowisko (Dz. U. 2019 poz. 1839). </w:t>
      </w:r>
    </w:p>
    <w:p w14:paraId="48DC6BB8" w14:textId="77777777" w:rsidR="00034D40" w:rsidRPr="00747D9D" w:rsidRDefault="00185558" w:rsidP="00EE5C32">
      <w:pPr>
        <w:pStyle w:val="Nagwek2"/>
        <w:numPr>
          <w:ilvl w:val="1"/>
          <w:numId w:val="3"/>
        </w:numPr>
        <w:spacing w:line="360" w:lineRule="auto"/>
        <w:rPr>
          <w:rFonts w:ascii="Century Gothic" w:hAnsi="Century Gothic"/>
        </w:rPr>
      </w:pPr>
      <w:bookmarkStart w:id="26" w:name="_Toc85614760"/>
      <w:bookmarkStart w:id="27" w:name="_Toc102985764"/>
      <w:r w:rsidRPr="00747D9D">
        <w:rPr>
          <w:rFonts w:ascii="Century Gothic" w:hAnsi="Century Gothic"/>
        </w:rPr>
        <w:t>Zapotrzebowanie i jakość wody oraz ilości, jakość i sposób odprowadzania ścieków oraz wód opadowych</w:t>
      </w:r>
      <w:bookmarkEnd w:id="26"/>
      <w:bookmarkEnd w:id="27"/>
      <w:r w:rsidRPr="00747D9D">
        <w:rPr>
          <w:rFonts w:ascii="Century Gothic" w:hAnsi="Century Gothic"/>
        </w:rPr>
        <w:t xml:space="preserve"> </w:t>
      </w:r>
    </w:p>
    <w:p w14:paraId="48DC6BB9" w14:textId="77777777" w:rsidR="00034D40" w:rsidRPr="00747D9D" w:rsidRDefault="00185558" w:rsidP="00EE5C32">
      <w:pPr>
        <w:spacing w:before="0"/>
        <w:rPr>
          <w:rFonts w:ascii="Century Gothic" w:hAnsi="Century Gothic"/>
        </w:rPr>
      </w:pPr>
      <w:r w:rsidRPr="00747D9D">
        <w:rPr>
          <w:rFonts w:ascii="Century Gothic" w:hAnsi="Century Gothic"/>
        </w:rPr>
        <w:t xml:space="preserve">Obiekt nie wymaga żadnych źródeł i zasobów wody. Projektowana budowa i eksploatacja obiektu </w:t>
      </w:r>
      <w:r w:rsidRPr="00747D9D">
        <w:rPr>
          <w:rFonts w:ascii="Century Gothic" w:hAnsi="Century Gothic"/>
        </w:rPr>
        <w:lastRenderedPageBreak/>
        <w:t xml:space="preserve">nie będzie źródłem powstawania ścieków. </w:t>
      </w:r>
    </w:p>
    <w:p w14:paraId="48DC6BBA" w14:textId="77777777" w:rsidR="00034D40" w:rsidRPr="00747D9D" w:rsidRDefault="00185558" w:rsidP="00EE5C32">
      <w:pPr>
        <w:spacing w:before="0"/>
        <w:rPr>
          <w:rFonts w:ascii="Century Gothic" w:hAnsi="Century Gothic"/>
        </w:rPr>
      </w:pPr>
      <w:r w:rsidRPr="00747D9D">
        <w:rPr>
          <w:rFonts w:ascii="Century Gothic" w:hAnsi="Century Gothic"/>
        </w:rPr>
        <w:t xml:space="preserve">Odprowadzanie wód opadowych powierzchniowo w gruntu. Stosunki wodne nie ulegną zmianie,  a sąsiednie działki nie będą zalewane. </w:t>
      </w:r>
    </w:p>
    <w:p w14:paraId="48DC6BBB" w14:textId="77777777" w:rsidR="00034D40" w:rsidRPr="00747D9D" w:rsidRDefault="00185558" w:rsidP="00EE5C32">
      <w:pPr>
        <w:pStyle w:val="Nagwek2"/>
        <w:numPr>
          <w:ilvl w:val="1"/>
          <w:numId w:val="3"/>
        </w:numPr>
        <w:spacing w:before="0" w:line="360" w:lineRule="auto"/>
        <w:rPr>
          <w:rFonts w:ascii="Century Gothic" w:hAnsi="Century Gothic"/>
        </w:rPr>
      </w:pPr>
      <w:bookmarkStart w:id="28" w:name="_Toc85614761"/>
      <w:bookmarkStart w:id="29" w:name="_Toc102985765"/>
      <w:r w:rsidRPr="00747D9D">
        <w:rPr>
          <w:rFonts w:ascii="Century Gothic" w:hAnsi="Century Gothic"/>
        </w:rPr>
        <w:t>Emisja zanieczyszczeń gazowych, w tym zapachów, zanieczyszczeń pyłowych i płynnych</w:t>
      </w:r>
      <w:bookmarkEnd w:id="28"/>
      <w:bookmarkEnd w:id="29"/>
    </w:p>
    <w:p w14:paraId="48DC6BBC" w14:textId="77777777" w:rsidR="00034D40" w:rsidRPr="00747D9D" w:rsidRDefault="00185558" w:rsidP="00EE5C32">
      <w:pPr>
        <w:spacing w:before="0"/>
        <w:rPr>
          <w:rFonts w:ascii="Century Gothic" w:hAnsi="Century Gothic"/>
        </w:rPr>
      </w:pPr>
      <w:r w:rsidRPr="00747D9D">
        <w:rPr>
          <w:rFonts w:ascii="Century Gothic" w:hAnsi="Century Gothic"/>
        </w:rPr>
        <w:t>Projektowana budowa i eksploatacja obiektu nie będzie źródłem emisji zanieczyszczeń gazowych, zapachów, zanieczyszczeń pyłowych i płynnych.</w:t>
      </w:r>
    </w:p>
    <w:p w14:paraId="48DC6BBD" w14:textId="77777777" w:rsidR="00034D40" w:rsidRPr="00747D9D" w:rsidRDefault="00185558" w:rsidP="00EE5C32">
      <w:pPr>
        <w:pStyle w:val="Nagwek2"/>
        <w:numPr>
          <w:ilvl w:val="1"/>
          <w:numId w:val="3"/>
        </w:numPr>
        <w:spacing w:before="0" w:line="360" w:lineRule="auto"/>
        <w:rPr>
          <w:rFonts w:ascii="Century Gothic" w:hAnsi="Century Gothic"/>
        </w:rPr>
      </w:pPr>
      <w:bookmarkStart w:id="30" w:name="_Toc85614762"/>
      <w:bookmarkStart w:id="31" w:name="_Toc102985766"/>
      <w:r w:rsidRPr="00747D9D">
        <w:rPr>
          <w:rFonts w:ascii="Century Gothic" w:hAnsi="Century Gothic"/>
        </w:rPr>
        <w:t>Rodzaj i ilość wytwarzanych odpadów</w:t>
      </w:r>
      <w:bookmarkEnd w:id="30"/>
      <w:bookmarkEnd w:id="31"/>
      <w:r w:rsidRPr="00747D9D">
        <w:rPr>
          <w:rFonts w:ascii="Century Gothic" w:hAnsi="Century Gothic"/>
        </w:rPr>
        <w:t xml:space="preserve"> </w:t>
      </w:r>
    </w:p>
    <w:p w14:paraId="48DC6BBE" w14:textId="0BF58F63" w:rsidR="00034D40" w:rsidRPr="00747D9D" w:rsidRDefault="00185558" w:rsidP="00EE5C32">
      <w:pPr>
        <w:spacing w:before="0"/>
        <w:rPr>
          <w:rFonts w:ascii="Century Gothic" w:hAnsi="Century Gothic"/>
        </w:rPr>
      </w:pPr>
      <w:r w:rsidRPr="00747D9D">
        <w:rPr>
          <w:rFonts w:ascii="Century Gothic" w:hAnsi="Century Gothic"/>
        </w:rPr>
        <w:t>Projektowana budowa i eksploatacja tor</w:t>
      </w:r>
      <w:r w:rsidR="00F85AE8" w:rsidRPr="00747D9D">
        <w:rPr>
          <w:rFonts w:ascii="Century Gothic" w:hAnsi="Century Gothic"/>
        </w:rPr>
        <w:t>ów</w:t>
      </w:r>
      <w:r w:rsidRPr="00747D9D">
        <w:rPr>
          <w:rFonts w:ascii="Century Gothic" w:hAnsi="Century Gothic"/>
        </w:rPr>
        <w:t xml:space="preserve"> rowerow</w:t>
      </w:r>
      <w:r w:rsidR="00F85AE8" w:rsidRPr="00747D9D">
        <w:rPr>
          <w:rFonts w:ascii="Century Gothic" w:hAnsi="Century Gothic"/>
        </w:rPr>
        <w:t xml:space="preserve">ych </w:t>
      </w:r>
      <w:r w:rsidRPr="00747D9D">
        <w:rPr>
          <w:rFonts w:ascii="Century Gothic" w:hAnsi="Century Gothic"/>
        </w:rPr>
        <w:t>nie będzie źródłem powstawania odpadów czy też powstawania nowego rodzaju poza odpadowymi ścieków.</w:t>
      </w:r>
    </w:p>
    <w:p w14:paraId="48DC6BBF" w14:textId="77777777" w:rsidR="00034D40" w:rsidRPr="00747D9D" w:rsidRDefault="00185558" w:rsidP="00EE5C32">
      <w:pPr>
        <w:pStyle w:val="Nagwek2"/>
        <w:numPr>
          <w:ilvl w:val="1"/>
          <w:numId w:val="3"/>
        </w:numPr>
        <w:spacing w:before="0" w:line="360" w:lineRule="auto"/>
        <w:rPr>
          <w:rFonts w:ascii="Century Gothic" w:hAnsi="Century Gothic"/>
        </w:rPr>
      </w:pPr>
      <w:bookmarkStart w:id="32" w:name="_Toc85614763"/>
      <w:bookmarkStart w:id="33" w:name="_Toc102985767"/>
      <w:r w:rsidRPr="00747D9D">
        <w:rPr>
          <w:rFonts w:ascii="Century Gothic" w:hAnsi="Century Gothic"/>
        </w:rPr>
        <w:t>Właściwości akustyczne oraz emisja drgań i promieniowania</w:t>
      </w:r>
      <w:bookmarkEnd w:id="32"/>
      <w:bookmarkEnd w:id="33"/>
    </w:p>
    <w:p w14:paraId="48DC6BC0" w14:textId="73E94123" w:rsidR="00034D40" w:rsidRPr="00747D9D" w:rsidRDefault="00185558" w:rsidP="00EE5C32">
      <w:pPr>
        <w:spacing w:before="0"/>
        <w:rPr>
          <w:rFonts w:ascii="Century Gothic" w:hAnsi="Century Gothic"/>
        </w:rPr>
      </w:pPr>
      <w:r w:rsidRPr="00747D9D">
        <w:rPr>
          <w:rFonts w:ascii="Century Gothic" w:hAnsi="Century Gothic"/>
        </w:rPr>
        <w:t>Projektowana budowa i eksploatacja obiekt</w:t>
      </w:r>
      <w:r w:rsidR="00F85AE8" w:rsidRPr="00747D9D">
        <w:rPr>
          <w:rFonts w:ascii="Century Gothic" w:hAnsi="Century Gothic"/>
        </w:rPr>
        <w:t>ów</w:t>
      </w:r>
      <w:r w:rsidRPr="00747D9D">
        <w:rPr>
          <w:rFonts w:ascii="Century Gothic" w:hAnsi="Century Gothic"/>
        </w:rPr>
        <w:t xml:space="preserve"> nie będzie źródłem emisji drgań i promieniowania.</w:t>
      </w:r>
    </w:p>
    <w:p w14:paraId="48DC6BC1" w14:textId="77777777" w:rsidR="00034D40" w:rsidRPr="00747D9D" w:rsidRDefault="00185558" w:rsidP="00EE5C32">
      <w:pPr>
        <w:pStyle w:val="Nagwek2"/>
        <w:numPr>
          <w:ilvl w:val="1"/>
          <w:numId w:val="3"/>
        </w:numPr>
        <w:spacing w:before="0" w:line="360" w:lineRule="auto"/>
        <w:rPr>
          <w:rFonts w:ascii="Century Gothic" w:hAnsi="Century Gothic"/>
        </w:rPr>
      </w:pPr>
      <w:bookmarkStart w:id="34" w:name="_Toc85614764"/>
      <w:bookmarkStart w:id="35" w:name="_Toc102985768"/>
      <w:r w:rsidRPr="00747D9D">
        <w:rPr>
          <w:rFonts w:ascii="Century Gothic" w:hAnsi="Century Gothic"/>
        </w:rPr>
        <w:t>Wpływ obiektu na istniejący drzewostan, powierzchnię ziemi, w tym glebę, wody powierzchniowe i podziemne</w:t>
      </w:r>
      <w:bookmarkEnd w:id="34"/>
      <w:bookmarkEnd w:id="35"/>
      <w:r w:rsidRPr="00747D9D">
        <w:rPr>
          <w:rFonts w:ascii="Century Gothic" w:hAnsi="Century Gothic"/>
        </w:rPr>
        <w:t xml:space="preserve"> </w:t>
      </w:r>
    </w:p>
    <w:p w14:paraId="48DC6BC2" w14:textId="5A59ACCF" w:rsidR="00034D40" w:rsidRPr="00747D9D" w:rsidRDefault="00185558" w:rsidP="00EE5C32">
      <w:pPr>
        <w:spacing w:before="0"/>
        <w:rPr>
          <w:rFonts w:ascii="Century Gothic" w:hAnsi="Century Gothic"/>
        </w:rPr>
      </w:pPr>
      <w:r w:rsidRPr="00747D9D">
        <w:rPr>
          <w:rFonts w:ascii="Century Gothic" w:hAnsi="Century Gothic"/>
        </w:rPr>
        <w:t>Projektowany obiekt wpisuje się w istniejący drzewostan. Nie ingeruje w glebę, wody podziemne, a</w:t>
      </w:r>
      <w:r w:rsidR="00F85AE8" w:rsidRPr="00747D9D">
        <w:rPr>
          <w:rFonts w:ascii="Century Gothic" w:hAnsi="Century Gothic"/>
        </w:rPr>
        <w:t> </w:t>
      </w:r>
      <w:r w:rsidRPr="00747D9D">
        <w:rPr>
          <w:rFonts w:ascii="Century Gothic" w:hAnsi="Century Gothic"/>
        </w:rPr>
        <w:t xml:space="preserve">także nie zmienia stosunków wodnych. </w:t>
      </w:r>
    </w:p>
    <w:p w14:paraId="48DC6BC3" w14:textId="77777777" w:rsidR="00034D40" w:rsidRPr="00747D9D" w:rsidRDefault="00185558" w:rsidP="00EE5C32">
      <w:pPr>
        <w:pStyle w:val="Nagwek1"/>
        <w:numPr>
          <w:ilvl w:val="0"/>
          <w:numId w:val="3"/>
        </w:numPr>
        <w:spacing w:before="0" w:line="360" w:lineRule="auto"/>
        <w:rPr>
          <w:rFonts w:ascii="Century Gothic" w:hAnsi="Century Gothic"/>
        </w:rPr>
      </w:pPr>
      <w:bookmarkStart w:id="36" w:name="_Toc85614765"/>
      <w:bookmarkStart w:id="37" w:name="_Toc102985769"/>
      <w:r w:rsidRPr="00747D9D">
        <w:rPr>
          <w:rFonts w:ascii="Century Gothic" w:hAnsi="Century Gothic"/>
        </w:rPr>
        <w:t>Warunki ochrony przeciwpożarowej</w:t>
      </w:r>
      <w:bookmarkEnd w:id="36"/>
      <w:bookmarkEnd w:id="37"/>
    </w:p>
    <w:p w14:paraId="48DC6BC4" w14:textId="77777777" w:rsidR="00034D40" w:rsidRPr="00747D9D" w:rsidRDefault="00185558" w:rsidP="00EE5C32">
      <w:pPr>
        <w:spacing w:before="0"/>
        <w:rPr>
          <w:rFonts w:ascii="Century Gothic" w:hAnsi="Century Gothic"/>
        </w:rPr>
      </w:pPr>
      <w:r w:rsidRPr="00747D9D">
        <w:rPr>
          <w:rFonts w:ascii="Century Gothic" w:hAnsi="Century Gothic"/>
        </w:rPr>
        <w:t xml:space="preserve">Na projektowanym terenie nie występuje zagrożenie wybuchem. Wszystkie materiały użyte w projekcie muszą być niepalne lub trudno zapalne i posiadać obowiązujące świadectwa dopuszczenia do stosowania w budownictwie. </w:t>
      </w:r>
    </w:p>
    <w:p w14:paraId="48DC6BC5" w14:textId="77777777" w:rsidR="00034D40" w:rsidRPr="00747D9D" w:rsidRDefault="00185558" w:rsidP="00EE5C32">
      <w:pPr>
        <w:spacing w:before="0"/>
        <w:rPr>
          <w:rFonts w:ascii="Century Gothic" w:hAnsi="Century Gothic"/>
        </w:rPr>
      </w:pPr>
      <w:r w:rsidRPr="00747D9D">
        <w:rPr>
          <w:rFonts w:ascii="Century Gothic" w:hAnsi="Century Gothic"/>
        </w:rPr>
        <w:t>Zgodnie z §3 ust. 1-3 Rozporządzenia Ministra Spraw Wewnętrznych i Administracji z dnia 24 lipca 2009 r. w sprawie przeciwpożarowego zaopatrzenia w wodę oraz dróg pożarowych  (Dz. U. Nr 124 poz. 1030) nie zachodzi konieczność zaopatrywania projektowanego obiektu w hydranty przeciwpożarowe.</w:t>
      </w:r>
    </w:p>
    <w:p w14:paraId="48DC6BC6" w14:textId="77777777" w:rsidR="00034D40" w:rsidRPr="00747D9D" w:rsidRDefault="00185558" w:rsidP="00EE5C32">
      <w:pPr>
        <w:spacing w:before="0"/>
        <w:rPr>
          <w:rFonts w:ascii="Century Gothic" w:hAnsi="Century Gothic"/>
        </w:rPr>
      </w:pPr>
      <w:r w:rsidRPr="00747D9D">
        <w:rPr>
          <w:rFonts w:ascii="Century Gothic" w:hAnsi="Century Gothic"/>
        </w:rPr>
        <w:t>Zgodnie z §12 ust. 1 Rozporządzenia Ministra Spraw Wewnętrznych i Administracji z dnia 24 lipca 2009 r. w sprawie przeciwpożarowego zaopatrzenia w wodę oraz dróg pożarowych (Dz. U. Nr 124 poz. 1030) obiekt projektowany w ramach inwestycji nie wymaga doprowadzenia dróg pożarowych.</w:t>
      </w:r>
    </w:p>
    <w:p w14:paraId="48DC6BC7" w14:textId="778A68A3" w:rsidR="00034D40" w:rsidRPr="00747D9D" w:rsidRDefault="00185558" w:rsidP="00EE5C32">
      <w:pPr>
        <w:spacing w:before="0"/>
        <w:rPr>
          <w:rFonts w:ascii="Century Gothic" w:hAnsi="Century Gothic"/>
        </w:rPr>
      </w:pPr>
      <w:r w:rsidRPr="00747D9D">
        <w:rPr>
          <w:rFonts w:ascii="Century Gothic" w:hAnsi="Century Gothic" w:cstheme="majorHAnsi"/>
        </w:rPr>
        <w:t>Projektowany obiekt nie jest wymieniony w Rozporządzeniu Ministra Spraw Wewnętrznych i</w:t>
      </w:r>
      <w:r w:rsidR="00F85AE8" w:rsidRPr="00747D9D">
        <w:rPr>
          <w:rFonts w:ascii="Century Gothic" w:hAnsi="Century Gothic" w:cstheme="majorHAnsi"/>
        </w:rPr>
        <w:t> </w:t>
      </w:r>
      <w:r w:rsidRPr="00747D9D">
        <w:rPr>
          <w:rFonts w:ascii="Century Gothic" w:hAnsi="Century Gothic" w:cstheme="majorHAnsi"/>
        </w:rPr>
        <w:t>Administracji z dnia 17 września 2021 r. w sprawie uzgadniania projektu zagospodarowania działki lub terenu, projektu architektoniczno-budowlanego, projektu technicznego oraz projektu urządzenia przeciwpożarowego pod względem zgodności z wymaganiami ochrony przeciwpożarowej (Dz. U. 2021 poz. 1722)</w:t>
      </w:r>
    </w:p>
    <w:sectPr w:rsidR="00034D40" w:rsidRPr="00747D9D" w:rsidSect="00EE5C32">
      <w:footerReference w:type="default" r:id="rId9"/>
      <w:pgSz w:w="11906" w:h="16838"/>
      <w:pgMar w:top="851" w:right="851" w:bottom="851" w:left="1418" w:header="0" w:footer="388" w:gutter="0"/>
      <w:pgNumType w:start="1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C6BD0" w14:textId="77777777" w:rsidR="00190AAA" w:rsidRDefault="00185558">
      <w:pPr>
        <w:spacing w:before="0"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8DC6BD2" w14:textId="77777777" w:rsidR="00190AAA" w:rsidRDefault="00185558">
      <w:pPr>
        <w:spacing w:before="0"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INPro-Light">
    <w:altName w:val="Cambria"/>
    <w:charset w:val="EE"/>
    <w:family w:val="swiss"/>
    <w:pitch w:val="variable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DINPro">
    <w:altName w:val="Cambria"/>
    <w:panose1 w:val="00000000000000000000"/>
    <w:charset w:val="00"/>
    <w:family w:val="swiss"/>
    <w:notTrueType/>
    <w:pitch w:val="variable"/>
    <w:sig w:usb0="00000001" w:usb1="4000207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altName w:val="Cambria"/>
    <w:charset w:val="00"/>
    <w:family w:val="roman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1622166292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48DC6BCA" w14:textId="77777777" w:rsidR="00034D40" w:rsidRPr="00501E09" w:rsidRDefault="00185558">
        <w:pPr>
          <w:pStyle w:val="Stopka"/>
          <w:jc w:val="right"/>
          <w:rPr>
            <w:rFonts w:ascii="Century Gothic" w:hAnsi="Century Gothic"/>
            <w:color w:val="FFFFFF" w:themeColor="background1"/>
            <w:sz w:val="16"/>
            <w:szCs w:val="16"/>
          </w:rPr>
        </w:pPr>
        <w:r w:rsidRPr="00501E09">
          <w:rPr>
            <w:rFonts w:ascii="Century Gothic" w:hAnsi="Century Gothic"/>
            <w:color w:val="FFFFFF" w:themeColor="background1"/>
            <w:sz w:val="16"/>
            <w:szCs w:val="16"/>
          </w:rPr>
          <w:fldChar w:fldCharType="begin"/>
        </w:r>
        <w:r w:rsidRPr="00501E09">
          <w:rPr>
            <w:rFonts w:ascii="Century Gothic" w:hAnsi="Century Gothic"/>
            <w:color w:val="FFFFFF" w:themeColor="background1"/>
            <w:sz w:val="16"/>
            <w:szCs w:val="16"/>
          </w:rPr>
          <w:instrText xml:space="preserve"> PAGE </w:instrText>
        </w:r>
        <w:r w:rsidRPr="00501E09">
          <w:rPr>
            <w:rFonts w:ascii="Century Gothic" w:hAnsi="Century Gothic"/>
            <w:color w:val="FFFFFF" w:themeColor="background1"/>
            <w:sz w:val="16"/>
            <w:szCs w:val="16"/>
          </w:rPr>
          <w:fldChar w:fldCharType="separate"/>
        </w:r>
        <w:r w:rsidRPr="00501E09">
          <w:rPr>
            <w:rFonts w:ascii="Century Gothic" w:hAnsi="Century Gothic"/>
            <w:color w:val="FFFFFF" w:themeColor="background1"/>
            <w:sz w:val="16"/>
            <w:szCs w:val="16"/>
          </w:rPr>
          <w:t>7</w:t>
        </w:r>
        <w:r w:rsidRPr="00501E09">
          <w:rPr>
            <w:rFonts w:ascii="Century Gothic" w:hAnsi="Century Gothic"/>
            <w:color w:val="FFFFFF" w:themeColor="background1"/>
            <w:sz w:val="16"/>
            <w:szCs w:val="16"/>
          </w:rPr>
          <w:fldChar w:fldCharType="end"/>
        </w:r>
      </w:p>
    </w:sdtContent>
  </w:sdt>
  <w:p w14:paraId="48DC6BCB" w14:textId="513C206A" w:rsidR="00034D40" w:rsidRPr="00501E09" w:rsidRDefault="00185558">
    <w:pPr>
      <w:pStyle w:val="BasicParagraph"/>
      <w:spacing w:line="360" w:lineRule="auto"/>
      <w:jc w:val="center"/>
      <w:rPr>
        <w:rFonts w:ascii="Century Gothic" w:hAnsi="Century Gothic" w:cstheme="majorHAnsi"/>
        <w:sz w:val="16"/>
        <w:szCs w:val="16"/>
      </w:rPr>
    </w:pPr>
    <w:proofErr w:type="spellStart"/>
    <w:r w:rsidRPr="00501E09">
      <w:rPr>
        <w:rFonts w:ascii="Century Gothic" w:hAnsi="Century Gothic" w:cstheme="majorHAnsi"/>
        <w:sz w:val="16"/>
        <w:szCs w:val="16"/>
      </w:rPr>
      <w:t>Przemęt</w:t>
    </w:r>
    <w:proofErr w:type="spellEnd"/>
    <w:r w:rsidRPr="00501E09">
      <w:rPr>
        <w:rFonts w:ascii="Century Gothic" w:hAnsi="Century Gothic" w:cstheme="majorHAnsi"/>
        <w:sz w:val="16"/>
        <w:szCs w:val="16"/>
      </w:rPr>
      <w:t xml:space="preserve">, </w:t>
    </w:r>
    <w:proofErr w:type="spellStart"/>
    <w:r w:rsidR="00501E09" w:rsidRPr="00501E09">
      <w:rPr>
        <w:rFonts w:ascii="Century Gothic" w:hAnsi="Century Gothic" w:cstheme="majorHAnsi"/>
        <w:sz w:val="16"/>
        <w:szCs w:val="16"/>
      </w:rPr>
      <w:t>maj</w:t>
    </w:r>
    <w:proofErr w:type="spellEnd"/>
    <w:r w:rsidRPr="00501E09">
      <w:rPr>
        <w:rFonts w:ascii="Century Gothic" w:hAnsi="Century Gothic" w:cstheme="majorHAnsi"/>
        <w:sz w:val="16"/>
        <w:szCs w:val="16"/>
      </w:rPr>
      <w:t xml:space="preserve"> 2022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C6BCC" w14:textId="77777777" w:rsidR="00190AAA" w:rsidRDefault="00185558">
      <w:pPr>
        <w:spacing w:before="0"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48DC6BCE" w14:textId="77777777" w:rsidR="00190AAA" w:rsidRDefault="00185558">
      <w:pPr>
        <w:spacing w:before="0"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5185"/>
    <w:multiLevelType w:val="multilevel"/>
    <w:tmpl w:val="6944DF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A5697D"/>
    <w:multiLevelType w:val="multilevel"/>
    <w:tmpl w:val="577238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4B09621B"/>
    <w:multiLevelType w:val="multilevel"/>
    <w:tmpl w:val="D558390C"/>
    <w:lvl w:ilvl="0">
      <w:start w:val="1"/>
      <w:numFmt w:val="upperRoman"/>
      <w:pStyle w:val="Listanumerowana4"/>
      <w:lvlText w:val="%1."/>
      <w:lvlJc w:val="left"/>
      <w:pPr>
        <w:tabs>
          <w:tab w:val="num" w:pos="0"/>
        </w:tabs>
        <w:ind w:left="851" w:hanging="851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851" w:hanging="567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567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26" w:firstLine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61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2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2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28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641" w:hanging="2160"/>
      </w:pPr>
    </w:lvl>
  </w:abstractNum>
  <w:abstractNum w:abstractNumId="3" w15:restartNumberingAfterBreak="0">
    <w:nsid w:val="65331863"/>
    <w:multiLevelType w:val="multilevel"/>
    <w:tmpl w:val="8F4605CE"/>
    <w:lvl w:ilvl="0">
      <w:start w:val="1"/>
      <w:numFmt w:val="decimal"/>
      <w:pStyle w:val="StylGeorgia9ptPrzed4ptPo4ptInterlinia15wier"/>
      <w:lvlText w:val="%1."/>
      <w:lvlJc w:val="left"/>
      <w:pPr>
        <w:tabs>
          <w:tab w:val="num" w:pos="0"/>
        </w:tabs>
        <w:ind w:left="1416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</w:lvl>
  </w:abstractNum>
  <w:num w:numId="1" w16cid:durableId="1989937879">
    <w:abstractNumId w:val="2"/>
  </w:num>
  <w:num w:numId="2" w16cid:durableId="163321769">
    <w:abstractNumId w:val="3"/>
  </w:num>
  <w:num w:numId="3" w16cid:durableId="1432706326">
    <w:abstractNumId w:val="1"/>
  </w:num>
  <w:num w:numId="4" w16cid:durableId="1182358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D40"/>
    <w:rsid w:val="00034D40"/>
    <w:rsid w:val="00185558"/>
    <w:rsid w:val="00190AAA"/>
    <w:rsid w:val="001D3370"/>
    <w:rsid w:val="0020321B"/>
    <w:rsid w:val="00263D1B"/>
    <w:rsid w:val="002A107D"/>
    <w:rsid w:val="00463E24"/>
    <w:rsid w:val="004C183D"/>
    <w:rsid w:val="00501E09"/>
    <w:rsid w:val="00502FE5"/>
    <w:rsid w:val="00747D9D"/>
    <w:rsid w:val="00E55E97"/>
    <w:rsid w:val="00EB163A"/>
    <w:rsid w:val="00EE5C32"/>
    <w:rsid w:val="00F8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C6B39"/>
  <w15:docId w15:val="{C696548E-FCD7-4D16-8F6C-DE285CE9E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B13"/>
    <w:pPr>
      <w:widowControl w:val="0"/>
      <w:spacing w:before="120" w:after="120" w:line="360" w:lineRule="auto"/>
      <w:jc w:val="both"/>
      <w:textAlignment w:val="baseline"/>
    </w:pPr>
    <w:rPr>
      <w:rFonts w:ascii="DINPro-Light" w:hAnsi="DINPro-Light"/>
      <w:sz w:val="20"/>
    </w:rPr>
  </w:style>
  <w:style w:type="paragraph" w:styleId="Nagwek1">
    <w:name w:val="heading 1"/>
    <w:basedOn w:val="Standard"/>
    <w:next w:val="Standard"/>
    <w:uiPriority w:val="9"/>
    <w:qFormat/>
    <w:rsid w:val="00CE3D48"/>
    <w:pPr>
      <w:keepNext/>
      <w:tabs>
        <w:tab w:val="left" w:pos="432"/>
      </w:tabs>
      <w:spacing w:before="240" w:after="240"/>
      <w:ind w:left="432" w:hanging="432"/>
      <w:outlineLvl w:val="0"/>
    </w:pPr>
    <w:rPr>
      <w:rFonts w:ascii="DINPro-Light" w:eastAsia="Georgia" w:hAnsi="DINPro-Light" w:cs="Arial"/>
      <w:b/>
      <w:bCs/>
      <w:sz w:val="20"/>
      <w:szCs w:val="32"/>
    </w:rPr>
  </w:style>
  <w:style w:type="paragraph" w:styleId="Nagwek2">
    <w:name w:val="heading 2"/>
    <w:basedOn w:val="Standard"/>
    <w:next w:val="Standard"/>
    <w:uiPriority w:val="9"/>
    <w:unhideWhenUsed/>
    <w:qFormat/>
    <w:rsid w:val="00741B13"/>
    <w:pPr>
      <w:keepNext/>
      <w:tabs>
        <w:tab w:val="left" w:pos="576"/>
      </w:tabs>
      <w:spacing w:before="240" w:after="240"/>
      <w:ind w:left="576" w:hanging="576"/>
      <w:outlineLvl w:val="1"/>
    </w:pPr>
    <w:rPr>
      <w:rFonts w:ascii="DINPro-Light" w:hAnsi="DINPro-Light" w:cs="Arial"/>
      <w:b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2E705F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 w:cs="Mangal"/>
      <w:b/>
      <w:i/>
      <w:szCs w:val="2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7ABF"/>
    <w:pPr>
      <w:keepNext/>
      <w:keepLines/>
      <w:spacing w:before="40" w:after="0"/>
      <w:outlineLvl w:val="3"/>
    </w:pPr>
    <w:rPr>
      <w:rFonts w:eastAsiaTheme="majorEastAsia" w:cs="Mang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Georgia" w:eastAsia="Georgia" w:hAnsi="Georgia" w:cs="Georgia"/>
      <w:b/>
      <w:sz w:val="18"/>
      <w:szCs w:val="18"/>
      <w:lang w:val="en-US" w:eastAsia="pl-PL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color w:val="000000"/>
      <w:position w:val="0"/>
      <w:sz w:val="24"/>
      <w:vertAlign w:val="baseline"/>
    </w:rPr>
  </w:style>
  <w:style w:type="character" w:customStyle="1" w:styleId="WW8Num3z0">
    <w:name w:val="WW8Num3z0"/>
    <w:qFormat/>
    <w:rPr>
      <w:rFonts w:cs="Arial"/>
      <w:b/>
      <w:color w:val="000000"/>
      <w:position w:val="0"/>
      <w:sz w:val="24"/>
      <w:szCs w:val="22"/>
      <w:vertAlign w:val="baseline"/>
    </w:rPr>
  </w:style>
  <w:style w:type="character" w:customStyle="1" w:styleId="WW8Num3z1">
    <w:name w:val="WW8Num3z1"/>
    <w:qFormat/>
  </w:style>
  <w:style w:type="character" w:customStyle="1" w:styleId="WW8Num4z0">
    <w:name w:val="WW8Num4z0"/>
    <w:qFormat/>
  </w:style>
  <w:style w:type="character" w:customStyle="1" w:styleId="WW8Num4z4">
    <w:name w:val="WW8Num4z4"/>
    <w:qFormat/>
    <w:rPr>
      <w:b w:val="0"/>
      <w:i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eastAsia="Symbol" w:hAnsi="Symbol" w:cs="OpenSymbol,"/>
      <w:b/>
      <w:bCs/>
    </w:rPr>
  </w:style>
  <w:style w:type="character" w:customStyle="1" w:styleId="WW8Num6z1">
    <w:name w:val="WW8Num6z1"/>
    <w:qFormat/>
    <w:rPr>
      <w:rFonts w:ascii="OpenSymbol," w:eastAsia="OpenSymbol," w:hAnsi="OpenSymbol," w:cs="OpenSymbol,"/>
      <w:b/>
      <w:bCs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uiPriority w:val="99"/>
    <w:qFormat/>
  </w:style>
  <w:style w:type="character" w:styleId="Numerstrony">
    <w:name w:val="page number"/>
    <w:basedOn w:val="Domylnaczcionkaakapitu"/>
    <w:qFormat/>
  </w:style>
  <w:style w:type="character" w:customStyle="1" w:styleId="TekstdymkaZnak">
    <w:name w:val="Tekst dymka Znak"/>
    <w:basedOn w:val="Domylnaczcionkaakapitu"/>
    <w:qFormat/>
    <w:rPr>
      <w:rFonts w:ascii="Tahoma" w:eastAsia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qFormat/>
    <w:rPr>
      <w:rFonts w:ascii="Calibri" w:eastAsia="Calibri" w:hAnsi="Calibri" w:cs="Calibri"/>
    </w:rPr>
  </w:style>
  <w:style w:type="character" w:customStyle="1" w:styleId="czeinternetowe">
    <w:name w:val="Łącze internetowe"/>
    <w:basedOn w:val="Domylnaczcionkaakapitu"/>
    <w:uiPriority w:val="99"/>
    <w:unhideWhenUsed/>
    <w:rsid w:val="00F2521D"/>
    <w:rPr>
      <w:color w:val="0563C1" w:themeColor="hyperlink"/>
      <w:u w:val="single"/>
    </w:rPr>
  </w:style>
  <w:style w:type="character" w:customStyle="1" w:styleId="apple-converted-space">
    <w:name w:val="apple-converted-space"/>
    <w:basedOn w:val="Domylnaczcionkaakapitu"/>
    <w:qFormat/>
  </w:style>
  <w:style w:type="character" w:customStyle="1" w:styleId="il">
    <w:name w:val="il"/>
    <w:basedOn w:val="Domylnaczcionkaakapitu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2E705F"/>
    <w:rPr>
      <w:rFonts w:ascii="DINPro" w:eastAsiaTheme="majorEastAsia" w:hAnsi="DINPro" w:cs="Mangal"/>
      <w:b/>
      <w:i/>
      <w:sz w:val="20"/>
      <w:szCs w:val="21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4A7ABF"/>
    <w:rPr>
      <w:rFonts w:ascii="DINPro" w:eastAsiaTheme="majorEastAsia" w:hAnsi="DINPro" w:cs="Mangal"/>
      <w:i/>
      <w:iCs/>
      <w:sz w:val="20"/>
    </w:rPr>
  </w:style>
  <w:style w:type="character" w:customStyle="1" w:styleId="czeindeksu">
    <w:name w:val="Łącze indeksu"/>
    <w:qFormat/>
  </w:style>
  <w:style w:type="character" w:customStyle="1" w:styleId="Znakinumeracji">
    <w:name w:val="Znaki numeracji"/>
    <w:qFormat/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textAlignment w:val="baseline"/>
    </w:pPr>
    <w:rPr>
      <w:rFonts w:eastAsia="Times New Roman" w:cs="Calibri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Gwkaistopka">
    <w:name w:val="Główka i stopka"/>
    <w:basedOn w:val="Normalny"/>
    <w:qFormat/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</w:style>
  <w:style w:type="paragraph" w:customStyle="1" w:styleId="BasicParagraph">
    <w:name w:val="[Basic Paragraph]"/>
    <w:basedOn w:val="Standard"/>
    <w:qFormat/>
    <w:pPr>
      <w:widowControl w:val="0"/>
      <w:spacing w:line="288" w:lineRule="auto"/>
      <w:textAlignment w:val="center"/>
    </w:pPr>
    <w:rPr>
      <w:rFonts w:ascii="Minion Pro" w:eastAsia="Minion Pro" w:hAnsi="Minion Pro" w:cs="Minion Pro"/>
      <w:color w:val="000000"/>
      <w:lang w:val="en-GB" w:bidi="hi-IN"/>
    </w:rPr>
  </w:style>
  <w:style w:type="paragraph" w:customStyle="1" w:styleId="Default">
    <w:name w:val="Default"/>
    <w:qFormat/>
    <w:pPr>
      <w:textAlignment w:val="baseline"/>
    </w:pPr>
    <w:rPr>
      <w:rFonts w:ascii="Arial" w:eastAsia="Times New Roman" w:hAnsi="Arial"/>
      <w:color w:val="000000"/>
      <w:lang w:bidi="ar-SA"/>
    </w:rPr>
  </w:style>
  <w:style w:type="paragraph" w:customStyle="1" w:styleId="Standardowy1">
    <w:name w:val="Standardowy1"/>
    <w:qFormat/>
    <w:pPr>
      <w:textAlignment w:val="baseline"/>
    </w:pPr>
    <w:rPr>
      <w:rFonts w:eastAsia="Times New Roman" w:cs="Times New Roman"/>
      <w:szCs w:val="20"/>
      <w:lang w:bidi="ar-SA"/>
    </w:rPr>
  </w:style>
  <w:style w:type="paragraph" w:styleId="Tekstdymka">
    <w:name w:val="Balloon Text"/>
    <w:basedOn w:val="Standard"/>
    <w:qFormat/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Listanumerowana2">
    <w:name w:val="List Number 2"/>
    <w:qFormat/>
    <w:pPr>
      <w:spacing w:after="120" w:line="360" w:lineRule="auto"/>
      <w:textAlignment w:val="baseline"/>
    </w:pPr>
    <w:rPr>
      <w:rFonts w:ascii="Arial" w:eastAsia="Times New Roman" w:hAnsi="Arial"/>
      <w:b/>
      <w:szCs w:val="20"/>
      <w:lang w:bidi="ar-SA"/>
    </w:rPr>
  </w:style>
  <w:style w:type="paragraph" w:styleId="Listanumerowana3">
    <w:name w:val="List Number 3"/>
    <w:qFormat/>
    <w:pPr>
      <w:spacing w:before="240" w:after="60" w:line="360" w:lineRule="auto"/>
      <w:textAlignment w:val="baseline"/>
    </w:pPr>
    <w:rPr>
      <w:rFonts w:ascii="Arial" w:eastAsia="Times New Roman" w:hAnsi="Arial"/>
      <w:i/>
      <w:sz w:val="22"/>
      <w:szCs w:val="20"/>
      <w:lang w:bidi="ar-SA"/>
    </w:rPr>
  </w:style>
  <w:style w:type="paragraph" w:styleId="Listanumerowana4">
    <w:name w:val="List Number 4"/>
    <w:qFormat/>
    <w:pPr>
      <w:numPr>
        <w:numId w:val="1"/>
      </w:numPr>
      <w:spacing w:before="120" w:after="60"/>
      <w:textAlignment w:val="baseline"/>
    </w:pPr>
    <w:rPr>
      <w:rFonts w:ascii="Arial" w:eastAsia="Times New Roman" w:hAnsi="Arial"/>
      <w:sz w:val="20"/>
      <w:szCs w:val="20"/>
      <w:lang w:bidi="ar-SA"/>
    </w:rPr>
  </w:style>
  <w:style w:type="paragraph" w:customStyle="1" w:styleId="Rozdzia">
    <w:name w:val="Rozdział"/>
    <w:basedOn w:val="Standard"/>
    <w:qFormat/>
    <w:pPr>
      <w:keepNext/>
      <w:spacing w:before="1000" w:after="120" w:line="360" w:lineRule="auto"/>
      <w:outlineLvl w:val="0"/>
    </w:pPr>
    <w:rPr>
      <w:rFonts w:ascii="Georgia" w:hAnsi="Georgia" w:cs="Georgia"/>
      <w:b/>
      <w:bCs/>
      <w:sz w:val="18"/>
      <w:szCs w:val="20"/>
      <w:lang w:val="en-GB"/>
    </w:rPr>
  </w:style>
  <w:style w:type="paragraph" w:customStyle="1" w:styleId="StylGeorgia9ptPrzed4ptPo4ptInterlinia15wier">
    <w:name w:val="Styl Georgia 9 pt Przed:  4 pt Po:  4 pt Interlinia:  15 wier..."/>
    <w:basedOn w:val="Standard"/>
    <w:qFormat/>
    <w:pPr>
      <w:numPr>
        <w:numId w:val="2"/>
      </w:numPr>
      <w:spacing w:before="80" w:after="80" w:line="360" w:lineRule="auto"/>
    </w:pPr>
    <w:rPr>
      <w:rFonts w:ascii="Georgia" w:hAnsi="Georgia" w:cs="Georgia"/>
      <w:sz w:val="18"/>
      <w:szCs w:val="20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agwekindeksu">
    <w:name w:val="index heading"/>
    <w:basedOn w:val="Nagwek10"/>
  </w:style>
  <w:style w:type="paragraph" w:styleId="Nagwekspisutreci">
    <w:name w:val="TOC Heading"/>
    <w:basedOn w:val="Nagwek1"/>
    <w:next w:val="Normalny"/>
    <w:uiPriority w:val="39"/>
    <w:unhideWhenUsed/>
    <w:qFormat/>
    <w:rsid w:val="00F2521D"/>
    <w:pPr>
      <w:keepLines/>
      <w:tabs>
        <w:tab w:val="clear" w:pos="432"/>
      </w:tabs>
      <w:suppressAutoHyphens w:val="0"/>
      <w:spacing w:after="0" w:line="259" w:lineRule="auto"/>
      <w:ind w:left="0" w:firstLine="0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85558"/>
    <w:pPr>
      <w:tabs>
        <w:tab w:val="left" w:pos="660"/>
        <w:tab w:val="right" w:leader="dot" w:pos="9637"/>
      </w:tabs>
      <w:spacing w:after="100"/>
      <w:jc w:val="left"/>
    </w:pPr>
    <w:rPr>
      <w:rFonts w:cs="Mangal"/>
      <w:szCs w:val="21"/>
    </w:rPr>
  </w:style>
  <w:style w:type="paragraph" w:styleId="Spistreci2">
    <w:name w:val="toc 2"/>
    <w:basedOn w:val="Normalny"/>
    <w:next w:val="Normalny"/>
    <w:autoRedefine/>
    <w:uiPriority w:val="39"/>
    <w:unhideWhenUsed/>
    <w:rsid w:val="00185558"/>
    <w:pPr>
      <w:tabs>
        <w:tab w:val="left" w:pos="880"/>
        <w:tab w:val="right" w:leader="dot" w:pos="9637"/>
      </w:tabs>
      <w:spacing w:after="100"/>
      <w:ind w:left="240"/>
    </w:pPr>
    <w:rPr>
      <w:rFonts w:cs="Mangal"/>
      <w:szCs w:val="21"/>
    </w:rPr>
  </w:style>
  <w:style w:type="paragraph" w:styleId="Spistreci3">
    <w:name w:val="toc 3"/>
    <w:basedOn w:val="Normalny"/>
    <w:next w:val="Normalny"/>
    <w:autoRedefine/>
    <w:uiPriority w:val="39"/>
    <w:unhideWhenUsed/>
    <w:rsid w:val="0095453C"/>
    <w:pPr>
      <w:spacing w:after="100"/>
      <w:ind w:left="360"/>
    </w:pPr>
    <w:rPr>
      <w:rFonts w:cs="Mangal"/>
    </w:rPr>
  </w:style>
  <w:style w:type="paragraph" w:styleId="NormalnyWeb">
    <w:name w:val="Normal (Web)"/>
    <w:basedOn w:val="Normalny"/>
    <w:uiPriority w:val="99"/>
    <w:semiHidden/>
    <w:unhideWhenUsed/>
    <w:qFormat/>
    <w:rsid w:val="0067246A"/>
    <w:pPr>
      <w:widowControl/>
      <w:suppressAutoHyphens w:val="0"/>
      <w:spacing w:beforeAutospacing="1" w:afterAutospacing="1" w:line="240" w:lineRule="auto"/>
      <w:jc w:val="left"/>
      <w:textAlignment w:val="auto"/>
    </w:pPr>
    <w:rPr>
      <w:rFonts w:ascii="Times New Roman" w:eastAsia="Times New Roman" w:hAnsi="Times New Roman" w:cs="Times New Roman"/>
      <w:kern w:val="0"/>
      <w:sz w:val="24"/>
      <w:lang w:eastAsia="pl-PL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14">
    <w:name w:val="WW8Num14"/>
    <w:qFormat/>
    <w:rsid w:val="0084624C"/>
  </w:style>
  <w:style w:type="table" w:styleId="Tabela-Siatka">
    <w:name w:val="Table Grid"/>
    <w:basedOn w:val="Standardowy"/>
    <w:uiPriority w:val="39"/>
    <w:rsid w:val="00C957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3">
    <w:name w:val="Plain Table 3"/>
    <w:basedOn w:val="Standardowy"/>
    <w:uiPriority w:val="43"/>
    <w:rsid w:val="00A56DE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2">
    <w:name w:val="Plain Table 2"/>
    <w:basedOn w:val="Standardowy"/>
    <w:uiPriority w:val="42"/>
    <w:rsid w:val="00A56DE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4C18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78B16-1BA9-4400-A874-824C4807B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1474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BTProject</dc:creator>
  <dc:description/>
  <cp:lastModifiedBy>Natalia Łogin</cp:lastModifiedBy>
  <cp:revision>126</cp:revision>
  <cp:lastPrinted>2022-05-09T08:49:00Z</cp:lastPrinted>
  <dcterms:created xsi:type="dcterms:W3CDTF">2021-03-25T08:41:00Z</dcterms:created>
  <dcterms:modified xsi:type="dcterms:W3CDTF">2022-05-09T08:56:00Z</dcterms:modified>
  <dc:language>pl-PL</dc:language>
</cp:coreProperties>
</file>