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A898E" w14:textId="77777777" w:rsidR="00AD1F81" w:rsidRPr="002874D0" w:rsidRDefault="00AD1F81" w:rsidP="00AD1F81">
      <w:pPr>
        <w:pStyle w:val="Standard"/>
        <w:spacing w:after="0" w:line="360" w:lineRule="auto"/>
        <w:jc w:val="center"/>
        <w:rPr>
          <w:rFonts w:ascii="Century Gothic" w:hAnsi="Century Gothic" w:cs="Calibri Light"/>
          <w:b/>
          <w:sz w:val="20"/>
          <w:szCs w:val="20"/>
        </w:rPr>
      </w:pPr>
      <w:r w:rsidRPr="002874D0">
        <w:rPr>
          <w:rFonts w:ascii="Century Gothic" w:hAnsi="Century Gothic" w:cs="Calibri Light"/>
          <w:b/>
          <w:noProof/>
          <w:sz w:val="20"/>
          <w:szCs w:val="20"/>
        </w:rPr>
        <w:drawing>
          <wp:inline distT="0" distB="0" distL="0" distR="0" wp14:anchorId="2CCE37AB" wp14:editId="7E3A55A3">
            <wp:extent cx="2791440" cy="594360"/>
            <wp:effectExtent l="0" t="0" r="8910" b="0"/>
            <wp:docPr id="1" name="Obraz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 l="10011" t="25014" r="15015" b="35022"/>
                    <a:stretch>
                      <a:fillRect/>
                    </a:stretch>
                  </pic:blipFill>
                  <pic:spPr>
                    <a:xfrm>
                      <a:off x="0" y="0"/>
                      <a:ext cx="2791440" cy="59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BE18F" w14:textId="77777777" w:rsidR="00AD1F81" w:rsidRPr="002874D0" w:rsidRDefault="00AD1F81" w:rsidP="00AD1F81">
      <w:pPr>
        <w:pStyle w:val="Standardowy1"/>
        <w:spacing w:line="360" w:lineRule="auto"/>
        <w:ind w:firstLine="2"/>
        <w:jc w:val="center"/>
        <w:rPr>
          <w:rFonts w:ascii="Century Gothic" w:hAnsi="Century Gothic" w:cs="Calibri Light"/>
          <w:sz w:val="18"/>
          <w:szCs w:val="18"/>
        </w:rPr>
      </w:pPr>
      <w:r w:rsidRPr="002874D0">
        <w:rPr>
          <w:rFonts w:ascii="Century Gothic" w:hAnsi="Century Gothic" w:cs="Calibri Light"/>
          <w:sz w:val="18"/>
          <w:szCs w:val="18"/>
        </w:rPr>
        <w:t>ul. Sytkowska 43, 60-413 Poznań</w:t>
      </w:r>
    </w:p>
    <w:p w14:paraId="14D4B203" w14:textId="77777777" w:rsidR="002874D0" w:rsidRPr="008B490F" w:rsidRDefault="002874D0" w:rsidP="002874D0">
      <w:pPr>
        <w:pStyle w:val="Standard"/>
        <w:spacing w:line="360" w:lineRule="auto"/>
        <w:jc w:val="center"/>
        <w:rPr>
          <w:rFonts w:ascii="Century Gothic" w:hAnsi="Century Gothic" w:cstheme="minorHAnsi"/>
          <w:sz w:val="18"/>
          <w:szCs w:val="18"/>
        </w:rPr>
      </w:pPr>
      <w:r w:rsidRPr="008B490F">
        <w:rPr>
          <w:rFonts w:ascii="Century Gothic" w:hAnsi="Century Gothic" w:cstheme="minorHAnsi"/>
          <w:sz w:val="18"/>
          <w:szCs w:val="18"/>
        </w:rPr>
        <w:t>NIP 78</w:t>
      </w:r>
      <w:r>
        <w:rPr>
          <w:rFonts w:ascii="Century Gothic" w:hAnsi="Century Gothic" w:cstheme="minorHAnsi"/>
          <w:sz w:val="18"/>
          <w:szCs w:val="18"/>
        </w:rPr>
        <w:t>22511954</w:t>
      </w:r>
    </w:p>
    <w:p w14:paraId="13FD0E91" w14:textId="77777777" w:rsidR="00AD1F81" w:rsidRPr="002874D0" w:rsidRDefault="00AD1F81" w:rsidP="00AD1F81">
      <w:pPr>
        <w:pStyle w:val="Standard"/>
        <w:spacing w:line="360" w:lineRule="auto"/>
        <w:jc w:val="center"/>
        <w:rPr>
          <w:rFonts w:ascii="Century Gothic" w:hAnsi="Century Gothic" w:cs="Calibri Light"/>
          <w:sz w:val="20"/>
          <w:szCs w:val="20"/>
        </w:rPr>
      </w:pPr>
    </w:p>
    <w:p w14:paraId="6E24868C" w14:textId="77777777" w:rsidR="00AD1F81" w:rsidRPr="002874D0" w:rsidRDefault="00AD1F81" w:rsidP="00AD1F81">
      <w:pPr>
        <w:pStyle w:val="Standard"/>
        <w:spacing w:after="0" w:line="360" w:lineRule="auto"/>
        <w:jc w:val="center"/>
        <w:rPr>
          <w:rFonts w:ascii="Century Gothic" w:hAnsi="Century Gothic" w:cs="Calibri Light"/>
          <w:b/>
          <w:bCs/>
          <w:spacing w:val="20"/>
          <w:sz w:val="32"/>
          <w:szCs w:val="32"/>
        </w:rPr>
      </w:pPr>
      <w:r w:rsidRPr="002874D0">
        <w:rPr>
          <w:rFonts w:ascii="Century Gothic" w:hAnsi="Century Gothic" w:cs="Calibri Light"/>
          <w:b/>
          <w:bCs/>
          <w:spacing w:val="20"/>
          <w:sz w:val="32"/>
          <w:szCs w:val="32"/>
        </w:rPr>
        <w:t>SPECYFIKACJA TECHNICZNA WYKONANIA I ODBIORU ROBÓT</w:t>
      </w:r>
    </w:p>
    <w:p w14:paraId="0A4A99B4" w14:textId="591B3FA4" w:rsidR="00AD1F81" w:rsidRPr="002874D0" w:rsidRDefault="00AD1F81" w:rsidP="00AD1F81">
      <w:pPr>
        <w:pStyle w:val="Standard"/>
        <w:spacing w:line="360" w:lineRule="auto"/>
        <w:jc w:val="center"/>
        <w:rPr>
          <w:rFonts w:ascii="Century Gothic" w:hAnsi="Century Gothic" w:cs="Calibri Light"/>
          <w:b/>
          <w:bCs/>
          <w:color w:val="000000"/>
          <w:sz w:val="24"/>
          <w:szCs w:val="24"/>
        </w:rPr>
      </w:pPr>
      <w:r w:rsidRPr="002874D0">
        <w:rPr>
          <w:rFonts w:ascii="Century Gothic" w:hAnsi="Century Gothic" w:cs="Calibri Light"/>
          <w:b/>
          <w:bCs/>
          <w:color w:val="000000"/>
          <w:sz w:val="24"/>
          <w:szCs w:val="24"/>
        </w:rPr>
        <w:t>03 ROBOTY ZIEMNE. WYKOPY.</w:t>
      </w:r>
    </w:p>
    <w:p w14:paraId="6AF75725" w14:textId="77777777" w:rsidR="00AD1F81" w:rsidRPr="002874D0" w:rsidRDefault="00AD1F81" w:rsidP="00AD1F81">
      <w:pPr>
        <w:pStyle w:val="Standard"/>
        <w:autoSpaceDE w:val="0"/>
        <w:spacing w:line="240" w:lineRule="auto"/>
        <w:jc w:val="right"/>
        <w:rPr>
          <w:rFonts w:ascii="Century Gothic" w:hAnsi="Century Gothic" w:cs="Calibri Light"/>
          <w:b/>
          <w:sz w:val="20"/>
          <w:szCs w:val="20"/>
        </w:rPr>
      </w:pPr>
    </w:p>
    <w:tbl>
      <w:tblPr>
        <w:tblStyle w:val="Zwykatabela21"/>
        <w:tblW w:w="9498" w:type="dxa"/>
        <w:tblInd w:w="-108" w:type="dxa"/>
        <w:tblLook w:val="04A0" w:firstRow="1" w:lastRow="0" w:firstColumn="1" w:lastColumn="0" w:noHBand="0" w:noVBand="1"/>
      </w:tblPr>
      <w:tblGrid>
        <w:gridCol w:w="2578"/>
        <w:gridCol w:w="6920"/>
      </w:tblGrid>
      <w:tr w:rsidR="002874D0" w:rsidRPr="00025C7B" w14:paraId="17BEA7A4" w14:textId="77777777" w:rsidTr="007275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48748026" w14:textId="77777777" w:rsidR="002874D0" w:rsidRPr="00025C7B" w:rsidRDefault="002874D0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bookmarkStart w:id="0" w:name="_Hlk107608283"/>
            <w:r w:rsidRPr="00025C7B">
              <w:rPr>
                <w:rFonts w:ascii="Century Gothic" w:hAnsi="Century Gothic" w:cstheme="majorHAnsi"/>
                <w:sz w:val="20"/>
                <w:szCs w:val="20"/>
              </w:rPr>
              <w:t>Inwestor:</w:t>
            </w:r>
          </w:p>
        </w:tc>
        <w:tc>
          <w:tcPr>
            <w:tcW w:w="6758" w:type="dxa"/>
          </w:tcPr>
          <w:p w14:paraId="38650D5E" w14:textId="77777777" w:rsidR="002874D0" w:rsidRPr="00025C7B" w:rsidRDefault="002874D0" w:rsidP="007275BF">
            <w:pPr>
              <w:pStyle w:val="Standard"/>
              <w:autoSpaceDE w:val="0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 w:val="0"/>
                <w:bCs w:val="0"/>
                <w:sz w:val="20"/>
                <w:szCs w:val="20"/>
              </w:rPr>
            </w:pPr>
            <w:r w:rsidRPr="00025C7B">
              <w:rPr>
                <w:rFonts w:ascii="Century Gothic" w:hAnsi="Century Gothic" w:cs="Georgia"/>
                <w:b w:val="0"/>
                <w:bCs w:val="0"/>
                <w:sz w:val="20"/>
                <w:szCs w:val="20"/>
              </w:rPr>
              <w:t>Gmina Przemęt, ul. Jagiellońska 8, 64-234 Przemęt</w:t>
            </w:r>
          </w:p>
        </w:tc>
      </w:tr>
      <w:tr w:rsidR="002874D0" w:rsidRPr="00025C7B" w14:paraId="2A158CE5" w14:textId="77777777" w:rsidTr="00727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083205EA" w14:textId="77777777" w:rsidR="002874D0" w:rsidRPr="00025C7B" w:rsidRDefault="002874D0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025C7B">
              <w:rPr>
                <w:rFonts w:ascii="Century Gothic" w:hAnsi="Century Gothic" w:cstheme="majorHAnsi"/>
                <w:sz w:val="20"/>
                <w:szCs w:val="20"/>
              </w:rPr>
              <w:t>Nazwa zamierzenia budowlanego:</w:t>
            </w:r>
          </w:p>
        </w:tc>
        <w:tc>
          <w:tcPr>
            <w:tcW w:w="6758" w:type="dxa"/>
          </w:tcPr>
          <w:p w14:paraId="0219927E" w14:textId="77777777" w:rsidR="002874D0" w:rsidRPr="00025C7B" w:rsidRDefault="002874D0" w:rsidP="007275BF">
            <w:pPr>
              <w:pStyle w:val="Standard"/>
              <w:autoSpaceDE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/>
                <w:sz w:val="20"/>
                <w:szCs w:val="20"/>
              </w:rPr>
            </w:pPr>
            <w:r w:rsidRPr="00025C7B">
              <w:rPr>
                <w:rFonts w:ascii="Century Gothic" w:hAnsi="Century Gothic" w:cs="Georgia"/>
                <w:bCs/>
                <w:sz w:val="20"/>
                <w:szCs w:val="20"/>
              </w:rPr>
              <w:t xml:space="preserve">Budowa torów pumptrack wraz z infrastrukturą towarzyszącą w ramach zadania pn.: „Budowa </w:t>
            </w:r>
            <w:proofErr w:type="spellStart"/>
            <w:r w:rsidRPr="00025C7B">
              <w:rPr>
                <w:rFonts w:ascii="Century Gothic" w:hAnsi="Century Gothic" w:cs="Georgia"/>
                <w:bCs/>
                <w:sz w:val="20"/>
                <w:szCs w:val="20"/>
              </w:rPr>
              <w:t>pumptracka</w:t>
            </w:r>
            <w:proofErr w:type="spellEnd"/>
            <w:r w:rsidRPr="00025C7B">
              <w:rPr>
                <w:rFonts w:ascii="Century Gothic" w:hAnsi="Century Gothic" w:cs="Georgia"/>
                <w:bCs/>
                <w:sz w:val="20"/>
                <w:szCs w:val="20"/>
              </w:rPr>
              <w:t xml:space="preserve"> wraz z obiektami małej architektury oraz infrastrukturą towarzyszącą w miejscowości Przemęt”</w:t>
            </w:r>
          </w:p>
        </w:tc>
      </w:tr>
      <w:tr w:rsidR="002874D0" w:rsidRPr="00025C7B" w14:paraId="1D90F0FB" w14:textId="77777777" w:rsidTr="007275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17CAEB9D" w14:textId="77777777" w:rsidR="002874D0" w:rsidRPr="00025C7B" w:rsidRDefault="002874D0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025C7B">
              <w:rPr>
                <w:rFonts w:ascii="Century Gothic" w:hAnsi="Century Gothic" w:cstheme="majorHAnsi"/>
                <w:sz w:val="20"/>
                <w:szCs w:val="20"/>
              </w:rPr>
              <w:t>Adres obiektu:</w:t>
            </w:r>
          </w:p>
        </w:tc>
        <w:tc>
          <w:tcPr>
            <w:tcW w:w="6758" w:type="dxa"/>
          </w:tcPr>
          <w:p w14:paraId="5EBD95EA" w14:textId="77777777" w:rsidR="002874D0" w:rsidRPr="00025C7B" w:rsidRDefault="002874D0" w:rsidP="007275BF">
            <w:pPr>
              <w:pStyle w:val="Standard"/>
              <w:autoSpaceDE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Georgia"/>
                <w:bCs/>
                <w:sz w:val="20"/>
                <w:szCs w:val="20"/>
              </w:rPr>
            </w:pPr>
            <w:r w:rsidRPr="00025C7B">
              <w:rPr>
                <w:rFonts w:ascii="Century Gothic" w:hAnsi="Century Gothic" w:cs="Georgia"/>
                <w:bCs/>
                <w:sz w:val="20"/>
                <w:szCs w:val="20"/>
              </w:rPr>
              <w:t xml:space="preserve">Przemęt, woj. wielkopolskie, teren przy ul. Jeziornej, </w:t>
            </w:r>
          </w:p>
          <w:p w14:paraId="2A2D0E79" w14:textId="77777777" w:rsidR="002874D0" w:rsidRPr="00025C7B" w:rsidRDefault="002874D0" w:rsidP="007275BF">
            <w:pPr>
              <w:pStyle w:val="Standard"/>
              <w:autoSpaceDE w:val="0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025C7B">
              <w:rPr>
                <w:rFonts w:ascii="Century Gothic" w:hAnsi="Century Gothic" w:cs="Georgia"/>
                <w:bCs/>
                <w:sz w:val="20"/>
                <w:szCs w:val="20"/>
              </w:rPr>
              <w:t>jedn. ew. 302901_2, obręb 0018 Przemęt, dz. nr 645/3</w:t>
            </w:r>
          </w:p>
        </w:tc>
      </w:tr>
      <w:tr w:rsidR="002874D0" w:rsidRPr="00025C7B" w14:paraId="567CBBC6" w14:textId="77777777" w:rsidTr="007275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</w:tcPr>
          <w:p w14:paraId="5C79896D" w14:textId="77777777" w:rsidR="002874D0" w:rsidRPr="00025C7B" w:rsidRDefault="002874D0" w:rsidP="007275BF">
            <w:pPr>
              <w:pStyle w:val="Standard"/>
              <w:autoSpaceDE w:val="0"/>
              <w:spacing w:after="0"/>
              <w:rPr>
                <w:rFonts w:ascii="Century Gothic" w:hAnsi="Century Gothic" w:cstheme="majorHAnsi"/>
                <w:sz w:val="20"/>
                <w:szCs w:val="20"/>
              </w:rPr>
            </w:pPr>
            <w:r w:rsidRPr="00025C7B">
              <w:rPr>
                <w:rFonts w:ascii="Century Gothic" w:hAnsi="Century Gothic" w:cstheme="majorHAnsi"/>
                <w:sz w:val="20"/>
                <w:szCs w:val="20"/>
              </w:rPr>
              <w:t>Kategoria obiektu:</w:t>
            </w:r>
          </w:p>
        </w:tc>
        <w:tc>
          <w:tcPr>
            <w:tcW w:w="6758" w:type="dxa"/>
          </w:tcPr>
          <w:p w14:paraId="3D99F5F0" w14:textId="77777777" w:rsidR="002874D0" w:rsidRPr="00025C7B" w:rsidRDefault="002874D0" w:rsidP="007275BF">
            <w:pPr>
              <w:pStyle w:val="Standard"/>
              <w:autoSpaceDE w:val="0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theme="majorHAnsi"/>
                <w:bCs/>
                <w:sz w:val="20"/>
                <w:szCs w:val="20"/>
              </w:rPr>
            </w:pPr>
            <w:r w:rsidRPr="00025C7B">
              <w:rPr>
                <w:rFonts w:ascii="Century Gothic" w:hAnsi="Century Gothic" w:cstheme="majorHAnsi"/>
                <w:bCs/>
                <w:sz w:val="20"/>
                <w:szCs w:val="20"/>
              </w:rPr>
              <w:t>VIII – inne obiekty</w:t>
            </w:r>
          </w:p>
        </w:tc>
      </w:tr>
      <w:bookmarkEnd w:id="0"/>
    </w:tbl>
    <w:p w14:paraId="52F946D8" w14:textId="401FA230" w:rsidR="003275F4" w:rsidRPr="002874D0" w:rsidRDefault="003275F4" w:rsidP="003275F4">
      <w:pPr>
        <w:pStyle w:val="Standard"/>
        <w:tabs>
          <w:tab w:val="left" w:pos="10335"/>
        </w:tabs>
        <w:autoSpaceDE w:val="0"/>
        <w:spacing w:line="240" w:lineRule="auto"/>
        <w:jc w:val="center"/>
        <w:rPr>
          <w:rFonts w:ascii="Century Gothic" w:hAnsi="Century Gothic" w:cs="Calibri Light"/>
          <w:sz w:val="20"/>
          <w:szCs w:val="20"/>
        </w:rPr>
      </w:pPr>
    </w:p>
    <w:p w14:paraId="6270F7FD" w14:textId="410B9C31" w:rsidR="0039531F" w:rsidRPr="002874D0" w:rsidRDefault="0039531F">
      <w:pPr>
        <w:spacing w:before="0" w:after="0" w:line="240" w:lineRule="auto"/>
        <w:jc w:val="left"/>
        <w:rPr>
          <w:rFonts w:ascii="Century Gothic" w:eastAsia="Calibri" w:hAnsi="Century Gothic" w:cs="Calibri Light"/>
          <w:sz w:val="20"/>
          <w:szCs w:val="20"/>
          <w:lang w:bidi="ar-SA"/>
        </w:rPr>
      </w:pPr>
      <w:r w:rsidRPr="002874D0">
        <w:rPr>
          <w:rFonts w:ascii="Century Gothic" w:hAnsi="Century Gothic" w:cs="Calibri Light"/>
          <w:sz w:val="20"/>
          <w:szCs w:val="20"/>
        </w:rPr>
        <w:br w:type="page"/>
      </w:r>
    </w:p>
    <w:p w14:paraId="5B8AEAA0" w14:textId="4B918EB1" w:rsidR="0039531F" w:rsidRPr="002874D0" w:rsidRDefault="0039531F" w:rsidP="00B931F5">
      <w:pPr>
        <w:pStyle w:val="Nagwek1"/>
        <w:numPr>
          <w:ilvl w:val="0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1" w:name="_Toc279746943"/>
      <w:bookmarkStart w:id="2" w:name="_Toc279747180"/>
      <w:bookmarkStart w:id="3" w:name="_Toc279747656"/>
      <w:bookmarkStart w:id="4" w:name="_Toc280187876"/>
      <w:bookmarkStart w:id="5" w:name="_Toc280187941"/>
      <w:bookmarkStart w:id="6" w:name="_Toc279612275"/>
      <w:bookmarkStart w:id="7" w:name="_Toc279612355"/>
      <w:bookmarkStart w:id="8" w:name="_Toc279612435"/>
      <w:r w:rsidRPr="002874D0">
        <w:rPr>
          <w:rFonts w:ascii="Century Gothic" w:hAnsi="Century Gothic" w:cs="Calibri Light"/>
          <w:sz w:val="20"/>
          <w:szCs w:val="20"/>
        </w:rPr>
        <w:lastRenderedPageBreak/>
        <w:t>WSTĘP</w:t>
      </w:r>
    </w:p>
    <w:p w14:paraId="7B57E180" w14:textId="7EFBEC83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r w:rsidRPr="002874D0">
        <w:rPr>
          <w:rFonts w:ascii="Century Gothic" w:eastAsia="SimSun" w:hAnsi="Century Gothic" w:cs="Calibri Light"/>
          <w:sz w:val="20"/>
          <w:szCs w:val="20"/>
        </w:rPr>
        <w:t>Przedmiot Szczegółowej Specyfikacji Technicznej (</w:t>
      </w:r>
      <w:proofErr w:type="spellStart"/>
      <w:r w:rsidRPr="002874D0">
        <w:rPr>
          <w:rFonts w:ascii="Century Gothic" w:eastAsia="SimSun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eastAsia="SimSun" w:hAnsi="Century Gothic" w:cs="Calibri Light"/>
          <w:sz w:val="20"/>
          <w:szCs w:val="20"/>
        </w:rPr>
        <w:t>)</w:t>
      </w:r>
    </w:p>
    <w:p w14:paraId="536799F8" w14:textId="38FCEAE8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Przedmiotem Specyfikacji Technicznej s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</w:rPr>
        <w:t>wymagania dotycz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ce wykonania i odbioru robót, prowadzenia robót zwi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zanych z wykonaniem zadania inwestycyjnego pn</w:t>
      </w:r>
      <w:bookmarkStart w:id="9" w:name="_Hlk26380907"/>
      <w:r w:rsidRPr="002874D0">
        <w:rPr>
          <w:rFonts w:ascii="Century Gothic" w:hAnsi="Century Gothic" w:cs="Calibri Light"/>
          <w:i/>
          <w:iCs/>
          <w:sz w:val="20"/>
          <w:szCs w:val="20"/>
        </w:rPr>
        <w:t>.:</w:t>
      </w:r>
      <w:r w:rsidR="0083628E" w:rsidRPr="002874D0">
        <w:rPr>
          <w:rFonts w:ascii="Century Gothic" w:hAnsi="Century Gothic" w:cs="Calibri Light"/>
          <w:i/>
          <w:iCs/>
          <w:sz w:val="20"/>
          <w:szCs w:val="20"/>
        </w:rPr>
        <w:t xml:space="preserve"> </w:t>
      </w:r>
      <w:bookmarkEnd w:id="9"/>
      <w:r w:rsidR="00D858F9" w:rsidRPr="00025C7B">
        <w:rPr>
          <w:rFonts w:ascii="Century Gothic" w:hAnsi="Century Gothic" w:cs="Georgia"/>
          <w:bCs/>
          <w:sz w:val="20"/>
          <w:szCs w:val="20"/>
        </w:rPr>
        <w:t xml:space="preserve">„Budowa </w:t>
      </w:r>
      <w:proofErr w:type="spellStart"/>
      <w:r w:rsidR="00D858F9" w:rsidRPr="00025C7B">
        <w:rPr>
          <w:rFonts w:ascii="Century Gothic" w:hAnsi="Century Gothic" w:cs="Georgia"/>
          <w:bCs/>
          <w:sz w:val="20"/>
          <w:szCs w:val="20"/>
        </w:rPr>
        <w:t>pumptracka</w:t>
      </w:r>
      <w:proofErr w:type="spellEnd"/>
      <w:r w:rsidR="00D858F9" w:rsidRPr="00025C7B">
        <w:rPr>
          <w:rFonts w:ascii="Century Gothic" w:hAnsi="Century Gothic" w:cs="Georgia"/>
          <w:bCs/>
          <w:sz w:val="20"/>
          <w:szCs w:val="20"/>
        </w:rPr>
        <w:t xml:space="preserve"> wraz z obiektami małej architektury oraz infrastrukturą towarzyszącą w</w:t>
      </w:r>
      <w:r w:rsidR="00D858F9">
        <w:rPr>
          <w:rFonts w:ascii="Century Gothic" w:hAnsi="Century Gothic" w:cs="Georgia"/>
          <w:bCs/>
          <w:sz w:val="20"/>
          <w:szCs w:val="20"/>
        </w:rPr>
        <w:t> </w:t>
      </w:r>
      <w:r w:rsidR="00D858F9" w:rsidRPr="00025C7B">
        <w:rPr>
          <w:rFonts w:ascii="Century Gothic" w:hAnsi="Century Gothic" w:cs="Georgia"/>
          <w:bCs/>
          <w:sz w:val="20"/>
          <w:szCs w:val="20"/>
        </w:rPr>
        <w:t>miejscowości Przemęt”</w:t>
      </w:r>
      <w:r w:rsidR="00D858F9">
        <w:rPr>
          <w:rFonts w:ascii="Century Gothic" w:hAnsi="Century Gothic" w:cs="Georgia"/>
          <w:bCs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zgodnie z zakresem robót przedstawionym w projekcie budowlanym i przedmiarze robót.</w:t>
      </w:r>
    </w:p>
    <w:p w14:paraId="3FC85E3B" w14:textId="77777777" w:rsidR="00B931F5" w:rsidRPr="002874D0" w:rsidRDefault="0039531F" w:rsidP="00B931F5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Podstaw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</w:rPr>
        <w:t xml:space="preserve">opracowania niniejszej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s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</w:rPr>
        <w:t>projekty budowlane, przepisy obowiązuj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cego prawa, normy i zasady sztuki budowlanej.</w:t>
      </w:r>
    </w:p>
    <w:p w14:paraId="0944CD0D" w14:textId="1DF94593" w:rsidR="0039531F" w:rsidRPr="002874D0" w:rsidRDefault="00B931F5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r w:rsidRPr="002874D0">
        <w:rPr>
          <w:rFonts w:ascii="Century Gothic" w:eastAsia="SimSun" w:hAnsi="Century Gothic" w:cs="Calibri Light"/>
          <w:sz w:val="20"/>
          <w:szCs w:val="20"/>
        </w:rPr>
        <w:t xml:space="preserve">. </w:t>
      </w:r>
      <w:r w:rsidR="0039531F" w:rsidRPr="002874D0">
        <w:rPr>
          <w:rFonts w:ascii="Century Gothic" w:eastAsia="SimSun" w:hAnsi="Century Gothic" w:cs="Calibri Light"/>
          <w:sz w:val="20"/>
          <w:szCs w:val="20"/>
        </w:rPr>
        <w:t xml:space="preserve">Zakres stosowania </w:t>
      </w:r>
      <w:proofErr w:type="spellStart"/>
      <w:r w:rsidR="0039531F" w:rsidRPr="002874D0">
        <w:rPr>
          <w:rFonts w:ascii="Century Gothic" w:eastAsia="SimSun" w:hAnsi="Century Gothic" w:cs="Calibri Light"/>
          <w:sz w:val="20"/>
          <w:szCs w:val="20"/>
        </w:rPr>
        <w:t>STWiORB</w:t>
      </w:r>
      <w:proofErr w:type="spellEnd"/>
    </w:p>
    <w:p w14:paraId="2F7B1828" w14:textId="59C99597" w:rsidR="0039531F" w:rsidRPr="002874D0" w:rsidRDefault="0039531F" w:rsidP="0039531F">
      <w:pPr>
        <w:rPr>
          <w:rFonts w:ascii="Century Gothic" w:hAnsi="Century Gothic" w:cs="Calibri Light"/>
          <w:b/>
          <w:b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Niniejsza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traktowana jest obok projektu budowlanego i przedmiaru robót jako pomocnicza dokumentacja przetargowa przy zlecaniu i realizacji robót ziemnych – wykopów, zwi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zanych z wykonaniem niniejszego zadania inwestycyjnego.</w:t>
      </w:r>
    </w:p>
    <w:p w14:paraId="205A855C" w14:textId="00ED58BD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r w:rsidRPr="002874D0">
        <w:rPr>
          <w:rFonts w:ascii="Century Gothic" w:eastAsia="SimSun" w:hAnsi="Century Gothic" w:cs="Calibri Light"/>
          <w:sz w:val="20"/>
          <w:szCs w:val="20"/>
        </w:rPr>
        <w:t>Zakres robót obj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eastAsia="SimSun" w:hAnsi="Century Gothic" w:cs="Calibri Light"/>
          <w:sz w:val="20"/>
          <w:szCs w:val="20"/>
        </w:rPr>
        <w:t xml:space="preserve">tych </w:t>
      </w:r>
      <w:proofErr w:type="spellStart"/>
      <w:r w:rsidRPr="002874D0">
        <w:rPr>
          <w:rFonts w:ascii="Century Gothic" w:eastAsia="SimSun" w:hAnsi="Century Gothic" w:cs="Calibri Light"/>
          <w:sz w:val="20"/>
          <w:szCs w:val="20"/>
        </w:rPr>
        <w:t>STWiORB</w:t>
      </w:r>
      <w:proofErr w:type="spellEnd"/>
    </w:p>
    <w:p w14:paraId="4BBAD132" w14:textId="66691D6A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Zakres </w:t>
      </w:r>
      <w:proofErr w:type="spellStart"/>
      <w:r w:rsidRPr="002874D0">
        <w:rPr>
          <w:rFonts w:ascii="Century Gothic" w:hAnsi="Century Gothic" w:cs="Calibri Light"/>
          <w:sz w:val="20"/>
          <w:szCs w:val="20"/>
          <w:lang w:eastAsia="pl-PL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obejmuje wykonanie robót ziemnych – wykopów w ramach realizacji niniejszego zadania i dotycz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y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:</w:t>
      </w:r>
    </w:p>
    <w:p w14:paraId="58F83C89" w14:textId="646C6D2C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 - wykopów szerokoprzestrzennych, liniowych i jamistych,</w:t>
      </w:r>
    </w:p>
    <w:p w14:paraId="463737A6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 - przemieszczenia mas ziemnych,</w:t>
      </w:r>
    </w:p>
    <w:p w14:paraId="4F5EBA03" w14:textId="0CDF2F5A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 - kształtowania skarp i nasypów,</w:t>
      </w:r>
    </w:p>
    <w:p w14:paraId="0012F5B6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 - mechanicznego plantowania powierzchni gruntu,</w:t>
      </w:r>
    </w:p>
    <w:p w14:paraId="7268FAD1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 - wykonania tymczasowego odwodnienia powierzchniowego.</w:t>
      </w:r>
    </w:p>
    <w:p w14:paraId="406B0A81" w14:textId="3DC20E8D" w:rsidR="0039531F" w:rsidRPr="002874D0" w:rsidRDefault="0039531F" w:rsidP="0039531F">
      <w:p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Wykopy należy wykonać jako wykopy otwarte oraz otwarte obudowane. Metody wykonania robót (mechaniczna, w uzasadnionych przypadkach ręczna) powinny być dostosowane do głębokości wykopu, danych geotechnicznych, ustaleń instytucji uzgadniających oraz posiadanego sprzętu mechanicznego. w rejonie istniejącego uzbrojenia podziemnego roboty ziemne należy wykonywać sposobem ręcznym. Ziemię z wykopów w ilości przewidzianej do ponownego wykorzystania (zasyp wykopów) należy składować wzdłuż wykopu lub na składowiskach tymczasowych zależnie od zainwestowania terenu i obowiązujących warunków BHP. Nadmiar wydobytego gruntu (nasypu) z wykopu, który nie będzie użyty do zasypania, powinien być wywieziony przez Wykonawcę na odkład z uwzględnieniem wytycznych zawartych w planie BIOZ. Zagęszczenie gruntu w zasypanych wykopach powinno </w:t>
      </w:r>
      <w:r w:rsidRPr="002874D0">
        <w:rPr>
          <w:rFonts w:ascii="Century Gothic" w:hAnsi="Century Gothic" w:cs="Calibri Light"/>
          <w:sz w:val="20"/>
          <w:szCs w:val="20"/>
        </w:rPr>
        <w:lastRenderedPageBreak/>
        <w:t>spełniać wymagania, dotyczące wartości wskaźnika zagęszczenia (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Is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>) 0,97- 1,0. w czasie robót ziemnych należy uwzględnić ewentualny wpływ kolejności i sposobu odspajania gruntów oraz terminów wykonywania innych robót na spełnienie wymagań dotyczących prawidłowego odwodnienia wykopu w czasie postępu robót ziemnych. Źródła wody, odsłonięte przy wykonywaniu wykopów, należy ująć w rowy lub dreny. Wody opadowe i gruntowe należy odprowadzić poza teren robót ziemnych. Wykonawca ma obowiązek określić kolejność wszystkich robót ziemnych objętych SST w harmonogramie robót zaakceptowanym przez Inspektora Nadzoru. Odprowadzenie wody z terenu budowy i odwodnienie wykopów należy do obowiązków Wykonawcy i uważa się, że ich koszty zostały uwzględnione w kosztach jednostkowych pozostałych robót.</w:t>
      </w:r>
    </w:p>
    <w:p w14:paraId="657ED199" w14:textId="5FE622DA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r w:rsidRPr="002874D0">
        <w:rPr>
          <w:rFonts w:ascii="Century Gothic" w:eastAsia="SimSun" w:hAnsi="Century Gothic" w:cs="Calibri Light"/>
          <w:sz w:val="20"/>
          <w:szCs w:val="20"/>
        </w:rPr>
        <w:t>Ogólne wymagania dotycz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eastAsia="SimSun" w:hAnsi="Century Gothic" w:cs="Calibri Light"/>
          <w:sz w:val="20"/>
          <w:szCs w:val="20"/>
        </w:rPr>
        <w:t>ce robót</w:t>
      </w:r>
    </w:p>
    <w:p w14:paraId="4D3BD983" w14:textId="77777777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bookmarkEnd w:id="1"/>
    <w:bookmarkEnd w:id="2"/>
    <w:bookmarkEnd w:id="3"/>
    <w:bookmarkEnd w:id="4"/>
    <w:p w14:paraId="2FE329B5" w14:textId="50B1C991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spacing w:before="0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Przekazanie terenu budowy</w:t>
      </w:r>
    </w:p>
    <w:p w14:paraId="38C3D740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4C258B90" w14:textId="427F9448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Dokumentacja projektowa opracowywana przez Wykonawc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>ę</w:t>
      </w:r>
    </w:p>
    <w:p w14:paraId="576800EE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  <w:lang w:bidi="ar-SA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4BF8A0B3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Zgodno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 xml:space="preserve">ść 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robót</w:t>
      </w:r>
      <w:r w:rsidRPr="002874D0">
        <w:rPr>
          <w:rFonts w:ascii="Century Gothic" w:eastAsia="SimSun" w:hAnsi="Century Gothic" w:cs="Calibri Light"/>
          <w:i w:val="0"/>
          <w:iCs w:val="0"/>
          <w:color w:val="auto"/>
          <w:sz w:val="20"/>
          <w:szCs w:val="20"/>
          <w:lang w:bidi="ar-SA"/>
        </w:rPr>
        <w:t xml:space="preserve"> z 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dokumentacj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 xml:space="preserve">ą 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projektow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>ą</w:t>
      </w:r>
      <w:r w:rsidRPr="002874D0">
        <w:rPr>
          <w:rFonts w:ascii="Century Gothic" w:eastAsia="TimesNewRoman" w:hAnsi="Century Gothic" w:cs="Calibri Light"/>
          <w:i w:val="0"/>
          <w:iCs w:val="0"/>
          <w:color w:val="auto"/>
          <w:sz w:val="20"/>
          <w:szCs w:val="20"/>
          <w:lang w:bidi="ar-SA"/>
        </w:rPr>
        <w:t xml:space="preserve"> i </w:t>
      </w:r>
      <w:proofErr w:type="spellStart"/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STWiORB</w:t>
      </w:r>
      <w:proofErr w:type="spellEnd"/>
    </w:p>
    <w:p w14:paraId="1C39BEA2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6E530AE4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Zabezpieczenie terenu budowy</w:t>
      </w:r>
    </w:p>
    <w:p w14:paraId="02D5B5F5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5BB2257C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 xml:space="preserve">Ochrona 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>ś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rodowiska</w:t>
      </w:r>
      <w:r w:rsidRPr="002874D0">
        <w:rPr>
          <w:rFonts w:ascii="Century Gothic" w:eastAsia="SimSun" w:hAnsi="Century Gothic" w:cs="Calibri Light"/>
          <w:i w:val="0"/>
          <w:iCs w:val="0"/>
          <w:color w:val="auto"/>
          <w:sz w:val="20"/>
          <w:szCs w:val="20"/>
          <w:lang w:bidi="ar-SA"/>
        </w:rPr>
        <w:t xml:space="preserve"> w 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czasie wykonywania robót</w:t>
      </w:r>
    </w:p>
    <w:p w14:paraId="5C54E9B4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40967F33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Ochrona przeciwpo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>ż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arowa</w:t>
      </w:r>
    </w:p>
    <w:p w14:paraId="689A9513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0D55FA08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Materiały szkodliwe dla otoczenia</w:t>
      </w:r>
    </w:p>
    <w:p w14:paraId="3665CF9C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7ADA712E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Ochrona własno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>ś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ci publicznej</w:t>
      </w:r>
      <w:r w:rsidRPr="002874D0">
        <w:rPr>
          <w:rFonts w:ascii="Century Gothic" w:eastAsia="SimSun" w:hAnsi="Century Gothic" w:cs="Calibri Light"/>
          <w:i w:val="0"/>
          <w:iCs w:val="0"/>
          <w:color w:val="auto"/>
          <w:sz w:val="20"/>
          <w:szCs w:val="20"/>
          <w:lang w:bidi="ar-SA"/>
        </w:rPr>
        <w:t xml:space="preserve"> i 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prywatnej</w:t>
      </w:r>
    </w:p>
    <w:p w14:paraId="2934E5ED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6D658472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Ograniczenie obci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>ąż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e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 xml:space="preserve">ń 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osi pojazdów</w:t>
      </w:r>
    </w:p>
    <w:p w14:paraId="6A96F0F6" w14:textId="77777777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3BA70EC5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lastRenderedPageBreak/>
        <w:t>Bezpiecze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>ń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stwo</w:t>
      </w:r>
      <w:r w:rsidRPr="002874D0">
        <w:rPr>
          <w:rFonts w:ascii="Century Gothic" w:eastAsia="SimSun" w:hAnsi="Century Gothic" w:cs="Calibri Light"/>
          <w:i w:val="0"/>
          <w:iCs w:val="0"/>
          <w:color w:val="auto"/>
          <w:sz w:val="20"/>
          <w:szCs w:val="20"/>
          <w:lang w:bidi="ar-SA"/>
        </w:rPr>
        <w:t xml:space="preserve"> i 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higiena pracy</w:t>
      </w:r>
    </w:p>
    <w:p w14:paraId="12EE69A5" w14:textId="37EA422A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5F579CC1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Ochrona</w:t>
      </w:r>
      <w:r w:rsidRPr="002874D0">
        <w:rPr>
          <w:rFonts w:ascii="Century Gothic" w:eastAsia="SimSun" w:hAnsi="Century Gothic" w:cs="Calibri Light"/>
          <w:i w:val="0"/>
          <w:iCs w:val="0"/>
          <w:color w:val="auto"/>
          <w:sz w:val="20"/>
          <w:szCs w:val="20"/>
          <w:lang w:bidi="ar-SA"/>
        </w:rPr>
        <w:t xml:space="preserve"> i 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utrzymanie robót</w:t>
      </w:r>
    </w:p>
    <w:p w14:paraId="3F2592B2" w14:textId="1CFEF5CA" w:rsidR="00D10FA5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1F7996CD" w14:textId="77777777" w:rsidR="00D10FA5" w:rsidRPr="002874D0" w:rsidRDefault="00D10FA5" w:rsidP="00B931F5">
      <w:pPr>
        <w:pStyle w:val="Nagwek4"/>
        <w:keepNext w:val="0"/>
        <w:keepLines w:val="0"/>
        <w:widowControl/>
        <w:numPr>
          <w:ilvl w:val="2"/>
          <w:numId w:val="45"/>
        </w:numPr>
        <w:tabs>
          <w:tab w:val="left" w:pos="567"/>
        </w:tabs>
        <w:suppressAutoHyphens w:val="0"/>
        <w:autoSpaceDN/>
        <w:ind w:left="567" w:hanging="567"/>
        <w:textAlignment w:val="auto"/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</w:pP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Stosowanie si</w:t>
      </w:r>
      <w:r w:rsidRPr="002874D0">
        <w:rPr>
          <w:rFonts w:ascii="Century Gothic" w:eastAsia="TimesNewRoman" w:hAnsi="Century Gothic" w:cs="Calibri Light"/>
          <w:color w:val="auto"/>
          <w:sz w:val="20"/>
          <w:szCs w:val="20"/>
          <w:lang w:bidi="ar-SA"/>
        </w:rPr>
        <w:t xml:space="preserve">ę 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do prawa</w:t>
      </w:r>
      <w:r w:rsidRPr="002874D0">
        <w:rPr>
          <w:rFonts w:ascii="Century Gothic" w:eastAsia="SimSun" w:hAnsi="Century Gothic" w:cs="Calibri Light"/>
          <w:i w:val="0"/>
          <w:iCs w:val="0"/>
          <w:color w:val="auto"/>
          <w:sz w:val="20"/>
          <w:szCs w:val="20"/>
          <w:lang w:bidi="ar-SA"/>
        </w:rPr>
        <w:t xml:space="preserve"> i </w:t>
      </w:r>
      <w:r w:rsidRPr="002874D0">
        <w:rPr>
          <w:rFonts w:ascii="Century Gothic" w:eastAsia="SimSun" w:hAnsi="Century Gothic" w:cs="Calibri Light"/>
          <w:color w:val="auto"/>
          <w:sz w:val="20"/>
          <w:szCs w:val="20"/>
          <w:lang w:bidi="ar-SA"/>
        </w:rPr>
        <w:t>innych przepisów</w:t>
      </w:r>
    </w:p>
    <w:p w14:paraId="2B9F639E" w14:textId="59F7B80E" w:rsidR="0039531F" w:rsidRPr="002874D0" w:rsidRDefault="00D10FA5" w:rsidP="00D368A3">
      <w:pPr>
        <w:rPr>
          <w:rFonts w:ascii="Century Gothic" w:hAnsi="Century Gothic" w:cs="Calibri Light"/>
          <w:i/>
          <w:iCs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Zgodnie ze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</w:t>
      </w:r>
    </w:p>
    <w:p w14:paraId="1CBD625E" w14:textId="09098F42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bookmarkStart w:id="10" w:name="_Toc279746948"/>
      <w:bookmarkStart w:id="11" w:name="_Toc279747196"/>
      <w:bookmarkStart w:id="12" w:name="_Toc279747672"/>
      <w:bookmarkStart w:id="13" w:name="_Toc280187881"/>
      <w:r w:rsidRPr="002874D0">
        <w:rPr>
          <w:rFonts w:ascii="Century Gothic" w:eastAsia="SimSun" w:hAnsi="Century Gothic" w:cs="Calibri Light"/>
          <w:sz w:val="20"/>
          <w:szCs w:val="20"/>
        </w:rPr>
        <w:t>Wspólny Słownik Zamówie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ń </w:t>
      </w:r>
      <w:r w:rsidRPr="002874D0">
        <w:rPr>
          <w:rFonts w:ascii="Century Gothic" w:eastAsia="SimSun" w:hAnsi="Century Gothic" w:cs="Calibri Light"/>
          <w:sz w:val="20"/>
          <w:szCs w:val="20"/>
        </w:rPr>
        <w:t>(CPV) – nazwy i kody grup, klas i kategorii robót</w:t>
      </w:r>
      <w:bookmarkEnd w:id="10"/>
      <w:bookmarkEnd w:id="11"/>
      <w:bookmarkEnd w:id="12"/>
      <w:bookmarkEnd w:id="13"/>
    </w:p>
    <w:tbl>
      <w:tblPr>
        <w:tblW w:w="9072" w:type="dxa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1"/>
        <w:gridCol w:w="1418"/>
        <w:gridCol w:w="1275"/>
        <w:gridCol w:w="1418"/>
        <w:gridCol w:w="3660"/>
      </w:tblGrid>
      <w:tr w:rsidR="0039531F" w:rsidRPr="002874D0" w14:paraId="486FB2BF" w14:textId="77777777" w:rsidTr="0083628E">
        <w:tc>
          <w:tcPr>
            <w:tcW w:w="1301" w:type="dxa"/>
            <w:shd w:val="clear" w:color="auto" w:fill="auto"/>
          </w:tcPr>
          <w:p w14:paraId="28736BF1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 xml:space="preserve">Dział </w:t>
            </w:r>
          </w:p>
        </w:tc>
        <w:tc>
          <w:tcPr>
            <w:tcW w:w="1418" w:type="dxa"/>
            <w:shd w:val="clear" w:color="auto" w:fill="auto"/>
          </w:tcPr>
          <w:p w14:paraId="6F00D470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Grupa</w:t>
            </w:r>
          </w:p>
        </w:tc>
        <w:tc>
          <w:tcPr>
            <w:tcW w:w="1275" w:type="dxa"/>
            <w:shd w:val="clear" w:color="auto" w:fill="auto"/>
          </w:tcPr>
          <w:p w14:paraId="0DE2CF5E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Klasa</w:t>
            </w:r>
          </w:p>
        </w:tc>
        <w:tc>
          <w:tcPr>
            <w:tcW w:w="1418" w:type="dxa"/>
            <w:shd w:val="clear" w:color="auto" w:fill="auto"/>
          </w:tcPr>
          <w:p w14:paraId="5139F43B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Kategoria</w:t>
            </w:r>
          </w:p>
        </w:tc>
        <w:tc>
          <w:tcPr>
            <w:tcW w:w="3660" w:type="dxa"/>
            <w:shd w:val="clear" w:color="auto" w:fill="auto"/>
          </w:tcPr>
          <w:p w14:paraId="375B6648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Nazwa</w:t>
            </w:r>
          </w:p>
        </w:tc>
      </w:tr>
      <w:tr w:rsidR="0039531F" w:rsidRPr="002874D0" w14:paraId="307486B3" w14:textId="77777777" w:rsidTr="0083628E">
        <w:tc>
          <w:tcPr>
            <w:tcW w:w="1301" w:type="dxa"/>
            <w:shd w:val="clear" w:color="auto" w:fill="auto"/>
          </w:tcPr>
          <w:p w14:paraId="00291405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45000000-7</w:t>
            </w:r>
          </w:p>
        </w:tc>
        <w:tc>
          <w:tcPr>
            <w:tcW w:w="1418" w:type="dxa"/>
            <w:shd w:val="clear" w:color="auto" w:fill="auto"/>
          </w:tcPr>
          <w:p w14:paraId="42F1B3FF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D930F9C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DCAB0F6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</w:tcPr>
          <w:p w14:paraId="03F38651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Roboty budowlane</w:t>
            </w:r>
          </w:p>
        </w:tc>
      </w:tr>
      <w:tr w:rsidR="0039531F" w:rsidRPr="002874D0" w14:paraId="2539FFC9" w14:textId="77777777" w:rsidTr="0083628E">
        <w:tc>
          <w:tcPr>
            <w:tcW w:w="1301" w:type="dxa"/>
            <w:shd w:val="clear" w:color="auto" w:fill="auto"/>
          </w:tcPr>
          <w:p w14:paraId="0160607D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9625E9E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45100000-8</w:t>
            </w:r>
          </w:p>
        </w:tc>
        <w:tc>
          <w:tcPr>
            <w:tcW w:w="1275" w:type="dxa"/>
            <w:shd w:val="clear" w:color="auto" w:fill="auto"/>
          </w:tcPr>
          <w:p w14:paraId="7DD4D0FA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861FC9B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</w:tcPr>
          <w:p w14:paraId="1224B4D5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Przygotowanie terenu pod budow</w:t>
            </w:r>
            <w:r w:rsidRPr="002874D0">
              <w:rPr>
                <w:rFonts w:ascii="Century Gothic" w:eastAsia="TimesNewRoman" w:hAnsi="Century Gothic" w:cs="Calibri Light"/>
                <w:sz w:val="20"/>
                <w:szCs w:val="20"/>
              </w:rPr>
              <w:t>ę</w:t>
            </w:r>
          </w:p>
        </w:tc>
      </w:tr>
      <w:tr w:rsidR="0039531F" w:rsidRPr="002874D0" w14:paraId="261E204F" w14:textId="77777777" w:rsidTr="0083628E">
        <w:tc>
          <w:tcPr>
            <w:tcW w:w="1301" w:type="dxa"/>
            <w:shd w:val="clear" w:color="auto" w:fill="auto"/>
          </w:tcPr>
          <w:p w14:paraId="3D168289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39A844F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9D28990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45110000-1</w:t>
            </w:r>
          </w:p>
        </w:tc>
        <w:tc>
          <w:tcPr>
            <w:tcW w:w="1418" w:type="dxa"/>
            <w:shd w:val="clear" w:color="auto" w:fill="auto"/>
          </w:tcPr>
          <w:p w14:paraId="1CF4425D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3660" w:type="dxa"/>
            <w:shd w:val="clear" w:color="auto" w:fill="auto"/>
          </w:tcPr>
          <w:p w14:paraId="61A2B6BC" w14:textId="59180A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Roboty w zakresie burzenia i rozbiórki</w:t>
            </w:r>
          </w:p>
          <w:p w14:paraId="3A49390B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obiektów budowlanych; roboty ziemne</w:t>
            </w:r>
          </w:p>
        </w:tc>
      </w:tr>
      <w:tr w:rsidR="0039531F" w:rsidRPr="002874D0" w14:paraId="31F8B707" w14:textId="77777777" w:rsidTr="0083628E">
        <w:tc>
          <w:tcPr>
            <w:tcW w:w="1301" w:type="dxa"/>
            <w:shd w:val="clear" w:color="auto" w:fill="auto"/>
          </w:tcPr>
          <w:p w14:paraId="6CCA2AD9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22DAB0DC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ABF9C4C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63DBE82C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45111200-0</w:t>
            </w:r>
          </w:p>
        </w:tc>
        <w:tc>
          <w:tcPr>
            <w:tcW w:w="3660" w:type="dxa"/>
            <w:shd w:val="clear" w:color="auto" w:fill="auto"/>
          </w:tcPr>
          <w:p w14:paraId="0666D4A7" w14:textId="2F1472D2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Roboty w zakresie przygotowania terenu pod budow</w:t>
            </w:r>
            <w:r w:rsidRPr="002874D0">
              <w:rPr>
                <w:rFonts w:ascii="Century Gothic" w:eastAsia="TimesNewRoman" w:hAnsi="Century Gothic" w:cs="Calibri Light"/>
                <w:sz w:val="20"/>
                <w:szCs w:val="20"/>
              </w:rPr>
              <w:t>ę i </w:t>
            </w:r>
            <w:r w:rsidRPr="002874D0">
              <w:rPr>
                <w:rFonts w:ascii="Century Gothic" w:hAnsi="Century Gothic" w:cs="Calibri Light"/>
                <w:sz w:val="20"/>
                <w:szCs w:val="20"/>
              </w:rPr>
              <w:t>roboty ziemne</w:t>
            </w:r>
          </w:p>
        </w:tc>
      </w:tr>
      <w:tr w:rsidR="0039531F" w:rsidRPr="002874D0" w14:paraId="40215B30" w14:textId="77777777" w:rsidTr="0083628E">
        <w:tc>
          <w:tcPr>
            <w:tcW w:w="1301" w:type="dxa"/>
            <w:tcBorders>
              <w:top w:val="single" w:sz="6" w:space="0" w:color="000000"/>
            </w:tcBorders>
            <w:shd w:val="clear" w:color="auto" w:fill="auto"/>
          </w:tcPr>
          <w:p w14:paraId="2D924F67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60FCDD4F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auto"/>
          </w:tcPr>
          <w:p w14:paraId="5FC3170F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5A5881D9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 xml:space="preserve">45111230-9   </w:t>
            </w:r>
          </w:p>
        </w:tc>
        <w:tc>
          <w:tcPr>
            <w:tcW w:w="3660" w:type="dxa"/>
            <w:tcBorders>
              <w:top w:val="single" w:sz="6" w:space="0" w:color="000000"/>
            </w:tcBorders>
            <w:shd w:val="clear" w:color="auto" w:fill="auto"/>
          </w:tcPr>
          <w:p w14:paraId="107A5526" w14:textId="2A16809A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 xml:space="preserve">Roboty w zakresie stabilizacji gruntu  </w:t>
            </w:r>
          </w:p>
        </w:tc>
      </w:tr>
      <w:tr w:rsidR="0039531F" w:rsidRPr="002874D0" w14:paraId="7F38901C" w14:textId="77777777" w:rsidTr="0083628E">
        <w:tc>
          <w:tcPr>
            <w:tcW w:w="1301" w:type="dxa"/>
            <w:tcBorders>
              <w:top w:val="single" w:sz="6" w:space="0" w:color="000000"/>
            </w:tcBorders>
            <w:shd w:val="clear" w:color="auto" w:fill="auto"/>
          </w:tcPr>
          <w:p w14:paraId="5AB405BF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474D4AE6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auto"/>
          </w:tcPr>
          <w:p w14:paraId="7B3F4393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45105F6E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 xml:space="preserve">45111240-2   </w:t>
            </w:r>
          </w:p>
        </w:tc>
        <w:tc>
          <w:tcPr>
            <w:tcW w:w="3660" w:type="dxa"/>
            <w:tcBorders>
              <w:top w:val="single" w:sz="6" w:space="0" w:color="000000"/>
            </w:tcBorders>
            <w:shd w:val="clear" w:color="auto" w:fill="auto"/>
          </w:tcPr>
          <w:p w14:paraId="2029D0B6" w14:textId="74E9A5AE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Roboty w zakresie odwadniania gruntu</w:t>
            </w:r>
          </w:p>
        </w:tc>
      </w:tr>
      <w:tr w:rsidR="0039531F" w:rsidRPr="002874D0" w14:paraId="7ECA1CE4" w14:textId="77777777" w:rsidTr="0083628E">
        <w:tc>
          <w:tcPr>
            <w:tcW w:w="1301" w:type="dxa"/>
            <w:tcBorders>
              <w:top w:val="single" w:sz="6" w:space="0" w:color="000000"/>
            </w:tcBorders>
            <w:shd w:val="clear" w:color="auto" w:fill="auto"/>
          </w:tcPr>
          <w:p w14:paraId="37FD72A4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1123C9C9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auto"/>
          </w:tcPr>
          <w:p w14:paraId="2500CD15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2AC866C9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 xml:space="preserve">45111291-4   </w:t>
            </w:r>
          </w:p>
        </w:tc>
        <w:tc>
          <w:tcPr>
            <w:tcW w:w="3660" w:type="dxa"/>
            <w:tcBorders>
              <w:top w:val="single" w:sz="6" w:space="0" w:color="000000"/>
            </w:tcBorders>
            <w:shd w:val="clear" w:color="auto" w:fill="auto"/>
          </w:tcPr>
          <w:p w14:paraId="651C03C9" w14:textId="286D1ED0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 xml:space="preserve">Roboty w zakresie zagospodarowania terenu  </w:t>
            </w:r>
          </w:p>
        </w:tc>
      </w:tr>
      <w:tr w:rsidR="0039531F" w:rsidRPr="002874D0" w14:paraId="6FD7EF9A" w14:textId="77777777" w:rsidTr="0083628E">
        <w:tc>
          <w:tcPr>
            <w:tcW w:w="1301" w:type="dxa"/>
            <w:tcBorders>
              <w:top w:val="single" w:sz="6" w:space="0" w:color="000000"/>
            </w:tcBorders>
            <w:shd w:val="clear" w:color="auto" w:fill="auto"/>
          </w:tcPr>
          <w:p w14:paraId="2AC36618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25306596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auto"/>
          </w:tcPr>
          <w:p w14:paraId="4CB5EE2E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7A7F2782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 xml:space="preserve">45112000-5   </w:t>
            </w:r>
          </w:p>
        </w:tc>
        <w:tc>
          <w:tcPr>
            <w:tcW w:w="3660" w:type="dxa"/>
            <w:tcBorders>
              <w:top w:val="single" w:sz="6" w:space="0" w:color="000000"/>
            </w:tcBorders>
            <w:shd w:val="clear" w:color="auto" w:fill="auto"/>
          </w:tcPr>
          <w:p w14:paraId="7B1BAD65" w14:textId="30714E30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Roboty w zakresie usuwania gleby</w:t>
            </w:r>
          </w:p>
        </w:tc>
      </w:tr>
      <w:tr w:rsidR="0039531F" w:rsidRPr="002874D0" w14:paraId="644C927F" w14:textId="77777777" w:rsidTr="0083628E">
        <w:tc>
          <w:tcPr>
            <w:tcW w:w="1301" w:type="dxa"/>
            <w:tcBorders>
              <w:top w:val="single" w:sz="6" w:space="0" w:color="000000"/>
            </w:tcBorders>
            <w:shd w:val="clear" w:color="auto" w:fill="auto"/>
          </w:tcPr>
          <w:p w14:paraId="4A0FE726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5F236E8D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</w:tcBorders>
            <w:shd w:val="clear" w:color="auto" w:fill="auto"/>
          </w:tcPr>
          <w:p w14:paraId="6D54F794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</w:tcBorders>
            <w:shd w:val="clear" w:color="auto" w:fill="auto"/>
          </w:tcPr>
          <w:p w14:paraId="6FAAD93B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45113000-2</w:t>
            </w:r>
          </w:p>
        </w:tc>
        <w:tc>
          <w:tcPr>
            <w:tcW w:w="3660" w:type="dxa"/>
            <w:tcBorders>
              <w:top w:val="single" w:sz="6" w:space="0" w:color="000000"/>
            </w:tcBorders>
            <w:shd w:val="clear" w:color="auto" w:fill="auto"/>
          </w:tcPr>
          <w:p w14:paraId="085C9F01" w14:textId="77777777" w:rsidR="0039531F" w:rsidRPr="002874D0" w:rsidRDefault="0039531F" w:rsidP="0083628E">
            <w:pPr>
              <w:rPr>
                <w:rFonts w:ascii="Century Gothic" w:hAnsi="Century Gothic" w:cs="Calibri Light"/>
                <w:sz w:val="20"/>
                <w:szCs w:val="20"/>
              </w:rPr>
            </w:pPr>
            <w:r w:rsidRPr="002874D0">
              <w:rPr>
                <w:rFonts w:ascii="Century Gothic" w:hAnsi="Century Gothic" w:cs="Calibri Light"/>
                <w:sz w:val="20"/>
                <w:szCs w:val="20"/>
              </w:rPr>
              <w:t>Roboty na placu budowy</w:t>
            </w:r>
          </w:p>
        </w:tc>
      </w:tr>
    </w:tbl>
    <w:p w14:paraId="6B3A57C5" w14:textId="16F85004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bookmarkStart w:id="14" w:name="_Toc280187947"/>
      <w:r w:rsidRPr="002874D0">
        <w:rPr>
          <w:rFonts w:ascii="Century Gothic" w:eastAsia="SimSun" w:hAnsi="Century Gothic" w:cs="Calibri Light"/>
          <w:sz w:val="20"/>
          <w:szCs w:val="20"/>
        </w:rPr>
        <w:t>Okre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eastAsia="SimSun" w:hAnsi="Century Gothic" w:cs="Calibri Light"/>
          <w:sz w:val="20"/>
          <w:szCs w:val="20"/>
        </w:rPr>
        <w:t>lenia podstawowe</w:t>
      </w:r>
      <w:bookmarkEnd w:id="14"/>
    </w:p>
    <w:p w14:paraId="384607D2" w14:textId="11837D6A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Okre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 xml:space="preserve">lenia podane w niniejszej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s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</w:rPr>
        <w:t xml:space="preserve">zgodne z definicjami zawartymi w odpowiednich </w:t>
      </w:r>
      <w:r w:rsidRPr="002874D0">
        <w:rPr>
          <w:rFonts w:ascii="Century Gothic" w:hAnsi="Century Gothic" w:cs="Calibri Light"/>
          <w:sz w:val="20"/>
          <w:szCs w:val="20"/>
        </w:rPr>
        <w:lastRenderedPageBreak/>
        <w:t>normach i wytycznych oraz okre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>leniami podanymi w 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– 01 Wymagania ogólne.</w:t>
      </w:r>
    </w:p>
    <w:p w14:paraId="71A6C273" w14:textId="482B04C3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b/>
          <w:bCs/>
          <w:sz w:val="20"/>
          <w:szCs w:val="20"/>
        </w:rPr>
        <w:t>Wykop fundamentowy</w:t>
      </w:r>
      <w:r w:rsidRPr="002874D0">
        <w:rPr>
          <w:rFonts w:ascii="Century Gothic" w:hAnsi="Century Gothic" w:cs="Calibri Light"/>
          <w:sz w:val="20"/>
          <w:szCs w:val="20"/>
        </w:rPr>
        <w:t xml:space="preserve"> – dla obiektów budowlanych kubaturowych określa dokumentacja, która powinna zawierać: rzuty i przekroje obiektów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  <w:r w:rsidRPr="002874D0">
        <w:rPr>
          <w:rFonts w:ascii="Century Gothic" w:hAnsi="Century Gothic" w:cs="Calibri Light"/>
          <w:sz w:val="20"/>
          <w:szCs w:val="20"/>
        </w:rPr>
        <w:t xml:space="preserve"> plan sytuacyjno-wysokościowy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  <w:r w:rsidRPr="002874D0">
        <w:rPr>
          <w:rFonts w:ascii="Century Gothic" w:hAnsi="Century Gothic" w:cs="Calibri Light"/>
          <w:sz w:val="20"/>
          <w:szCs w:val="20"/>
        </w:rPr>
        <w:t xml:space="preserve"> nachylenie skarp stałych i roboczych w wykopach i nasypach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  <w:r w:rsidRPr="002874D0">
        <w:rPr>
          <w:rFonts w:ascii="Century Gothic" w:hAnsi="Century Gothic" w:cs="Calibri Light"/>
          <w:sz w:val="20"/>
          <w:szCs w:val="20"/>
        </w:rPr>
        <w:t xml:space="preserve"> sposób zabezpieczenia i odwodnienia wykopu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  <w:r w:rsidRPr="002874D0">
        <w:rPr>
          <w:rFonts w:ascii="Century Gothic" w:hAnsi="Century Gothic" w:cs="Calibri Light"/>
          <w:sz w:val="20"/>
          <w:szCs w:val="20"/>
        </w:rPr>
        <w:t xml:space="preserve"> wyniki techniczne badań podłoża gruntowego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  <w:r w:rsidRPr="002874D0">
        <w:rPr>
          <w:rFonts w:ascii="Century Gothic" w:hAnsi="Century Gothic" w:cs="Calibri Light"/>
          <w:sz w:val="20"/>
          <w:szCs w:val="20"/>
        </w:rPr>
        <w:t xml:space="preserve"> szczegółowe warunki techniczne wykonania robót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</w:p>
    <w:p w14:paraId="257EBAB4" w14:textId="1FD872C1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b/>
          <w:bCs/>
          <w:sz w:val="20"/>
          <w:szCs w:val="20"/>
        </w:rPr>
        <w:t xml:space="preserve">Głębokość wykopu </w:t>
      </w:r>
      <w:r w:rsidRPr="002874D0">
        <w:rPr>
          <w:rFonts w:ascii="Century Gothic" w:hAnsi="Century Gothic" w:cs="Calibri Light"/>
          <w:sz w:val="20"/>
          <w:szCs w:val="20"/>
        </w:rPr>
        <w:t>–</w:t>
      </w:r>
      <w:r w:rsidRPr="002874D0">
        <w:rPr>
          <w:rFonts w:ascii="Century Gothic" w:hAnsi="Century Gothic" w:cs="Calibri Light"/>
          <w:b/>
          <w:bCs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różnica rzędnej terenu i rzędnej dna robót ziemnych po zdjęciu warstwy ziemi urodzajnej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</w:p>
    <w:p w14:paraId="09CD47DD" w14:textId="5D551C1F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b/>
          <w:bCs/>
          <w:sz w:val="20"/>
          <w:szCs w:val="20"/>
        </w:rPr>
        <w:t>Wykop płytki</w:t>
      </w:r>
      <w:r w:rsidRPr="002874D0">
        <w:rPr>
          <w:rFonts w:ascii="Century Gothic" w:hAnsi="Century Gothic" w:cs="Calibri Light"/>
          <w:sz w:val="20"/>
          <w:szCs w:val="20"/>
        </w:rPr>
        <w:t xml:space="preserve"> – wykop którego głębokość jest mniejsza niż 1,0</w:t>
      </w:r>
      <w:r w:rsidR="0083628E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m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</w:p>
    <w:p w14:paraId="234A8CCE" w14:textId="22A4989B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b/>
          <w:bCs/>
          <w:sz w:val="20"/>
          <w:szCs w:val="20"/>
        </w:rPr>
        <w:t>Wykop średni</w:t>
      </w:r>
      <w:r w:rsidRPr="002874D0">
        <w:rPr>
          <w:rFonts w:ascii="Century Gothic" w:hAnsi="Century Gothic" w:cs="Calibri Light"/>
          <w:sz w:val="20"/>
          <w:szCs w:val="20"/>
        </w:rPr>
        <w:t xml:space="preserve"> – wykop którego głębokość jest zawarta w granicach od 1 do 3,0</w:t>
      </w:r>
      <w:r w:rsidR="0083628E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m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</w:p>
    <w:p w14:paraId="7E08720E" w14:textId="48670B36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b/>
          <w:bCs/>
          <w:sz w:val="20"/>
          <w:szCs w:val="20"/>
        </w:rPr>
        <w:t>Wykop głęboki</w:t>
      </w:r>
      <w:r w:rsidRPr="002874D0">
        <w:rPr>
          <w:rFonts w:ascii="Century Gothic" w:hAnsi="Century Gothic" w:cs="Calibri Light"/>
          <w:sz w:val="20"/>
          <w:szCs w:val="20"/>
        </w:rPr>
        <w:t xml:space="preserve"> – wykop którego głębokość przekracza 3,0</w:t>
      </w:r>
      <w:r w:rsidR="0083628E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m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</w:p>
    <w:p w14:paraId="250C7E45" w14:textId="2CF41C48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b/>
          <w:bCs/>
          <w:sz w:val="20"/>
          <w:szCs w:val="20"/>
        </w:rPr>
        <w:t xml:space="preserve">Odkład </w:t>
      </w:r>
      <w:r w:rsidRPr="002874D0">
        <w:rPr>
          <w:rFonts w:ascii="Century Gothic" w:hAnsi="Century Gothic" w:cs="Calibri Light"/>
          <w:sz w:val="20"/>
          <w:szCs w:val="20"/>
        </w:rPr>
        <w:t>– miejsce wbudowania lub składowania gruntów pozyskanych w czasie wykonywania wykopów,</w:t>
      </w:r>
      <w:r w:rsidR="00D10FA5" w:rsidRPr="002874D0">
        <w:rPr>
          <w:rFonts w:ascii="Century Gothic" w:hAnsi="Century Gothic" w:cs="Calibri Light"/>
          <w:sz w:val="20"/>
          <w:szCs w:val="20"/>
        </w:rPr>
        <w:t xml:space="preserve"> a </w:t>
      </w:r>
      <w:r w:rsidRPr="002874D0">
        <w:rPr>
          <w:rFonts w:ascii="Century Gothic" w:hAnsi="Century Gothic" w:cs="Calibri Light"/>
          <w:sz w:val="20"/>
          <w:szCs w:val="20"/>
        </w:rPr>
        <w:t>nie wykorzystanych do budowy obiektu oraz innych prac związanych z tym obiektem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</w:p>
    <w:p w14:paraId="6B54E838" w14:textId="31A9F35A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b/>
          <w:bCs/>
          <w:sz w:val="20"/>
          <w:szCs w:val="20"/>
        </w:rPr>
        <w:t>Ustalenia projektowe</w:t>
      </w:r>
      <w:r w:rsidRPr="002874D0">
        <w:rPr>
          <w:rFonts w:ascii="Century Gothic" w:hAnsi="Century Gothic" w:cs="Calibri Light"/>
          <w:sz w:val="20"/>
          <w:szCs w:val="20"/>
        </w:rPr>
        <w:t xml:space="preserve"> – ustalenia podane w dokumentacji projektowej, zawierające dane opisujące przedmiot i wymagania jakościowe wykonania.</w:t>
      </w:r>
    </w:p>
    <w:p w14:paraId="27029E9D" w14:textId="4BA40513" w:rsidR="0039531F" w:rsidRPr="002874D0" w:rsidRDefault="001E0163" w:rsidP="00B931F5">
      <w:pPr>
        <w:pStyle w:val="Nagwek1"/>
        <w:numPr>
          <w:ilvl w:val="0"/>
          <w:numId w:val="41"/>
        </w:num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MATERIAŁY</w:t>
      </w:r>
    </w:p>
    <w:p w14:paraId="2A8BA622" w14:textId="7E2EE455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bookmarkStart w:id="15" w:name="_Toc279746951"/>
      <w:bookmarkStart w:id="16" w:name="_Toc279747199"/>
      <w:bookmarkStart w:id="17" w:name="_Toc279747675"/>
      <w:bookmarkStart w:id="18" w:name="_Toc280187884"/>
      <w:r w:rsidRPr="002874D0">
        <w:rPr>
          <w:rFonts w:ascii="Century Gothic" w:eastAsia="SimSun" w:hAnsi="Century Gothic" w:cs="Calibri Light"/>
          <w:sz w:val="20"/>
          <w:szCs w:val="20"/>
        </w:rPr>
        <w:t>Wymagania ogólne</w:t>
      </w:r>
      <w:bookmarkEnd w:id="15"/>
      <w:bookmarkEnd w:id="16"/>
      <w:bookmarkEnd w:id="17"/>
      <w:bookmarkEnd w:id="18"/>
    </w:p>
    <w:p w14:paraId="4A712990" w14:textId="1F80F141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Wszystkie materiały stosowane do wykonania robót musz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</w:rPr>
        <w:t>by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 xml:space="preserve">zgodne z wymaganiami niniejszej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i dokumentacji projektowej.</w:t>
      </w:r>
    </w:p>
    <w:p w14:paraId="72545087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Do wykonania robót mog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</w:rPr>
        <w:t>by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stosowane wyroby budowlane spełniaj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ce warunki okre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 xml:space="preserve">lone w: </w:t>
      </w:r>
    </w:p>
    <w:p w14:paraId="27A2355E" w14:textId="2BEDD10C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1) Ustawie z dnia 7 lipca 1994 r. Prawo budowlane (Dz. U. z 2006 r. Nr 156, poz. 1118 ze zm.)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</w:p>
    <w:p w14:paraId="14E62766" w14:textId="2359395F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2) Ustawie z dnia 16 kwietnia 2004 r. o wyrobach budowlanych (Dz. U. z 2004 r., Nr 92, poz. 881),</w:t>
      </w:r>
    </w:p>
    <w:p w14:paraId="5C823C22" w14:textId="4F575B6B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3) Ustawie z dnia 30 sierpnia 2002 r. o systemie oceny zgodno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>ci (Dz. U. z 2002r., Nr 166, poz.1360, z pó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ź</w:t>
      </w:r>
      <w:r w:rsidRPr="002874D0">
        <w:rPr>
          <w:rFonts w:ascii="Century Gothic" w:hAnsi="Century Gothic" w:cs="Calibri Light"/>
          <w:sz w:val="20"/>
          <w:szCs w:val="20"/>
        </w:rPr>
        <w:t>niejszymi zmianami).</w:t>
      </w:r>
    </w:p>
    <w:p w14:paraId="0B49DA84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Na Wykonawcy spoczywa obowi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zek posiadania dokumentacji wyrobu budowlanego wymaganej przez w/w ustawy lub rozporz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dzenia wydane na podstawie tych ustaw.</w:t>
      </w:r>
    </w:p>
    <w:p w14:paraId="53AC6904" w14:textId="1B23550C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bookmarkStart w:id="19" w:name="_Toc279746952"/>
      <w:bookmarkStart w:id="20" w:name="_Toc279747200"/>
      <w:bookmarkStart w:id="21" w:name="_Toc279747676"/>
      <w:bookmarkStart w:id="22" w:name="_Toc280187885"/>
      <w:r w:rsidRPr="002874D0">
        <w:rPr>
          <w:rFonts w:ascii="Century Gothic" w:eastAsia="SimSun" w:hAnsi="Century Gothic" w:cs="Calibri Light"/>
          <w:sz w:val="20"/>
          <w:szCs w:val="20"/>
        </w:rPr>
        <w:t>Wymagania szczegółowe</w:t>
      </w:r>
      <w:bookmarkEnd w:id="19"/>
      <w:bookmarkEnd w:id="20"/>
      <w:bookmarkEnd w:id="21"/>
      <w:bookmarkEnd w:id="22"/>
    </w:p>
    <w:p w14:paraId="1845A735" w14:textId="6BBB7303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Do zasypywania wykopów należy użyć grunt wydobyty z tego samego wykopu, nie </w:t>
      </w:r>
      <w:r w:rsidRPr="002874D0">
        <w:rPr>
          <w:rFonts w:ascii="Century Gothic" w:hAnsi="Century Gothic" w:cs="Calibri Light"/>
          <w:sz w:val="20"/>
          <w:szCs w:val="20"/>
        </w:rPr>
        <w:lastRenderedPageBreak/>
        <w:t>zamarznięty i bez zanieczyszczeń takich jak ziemia roślinna, odpady materiałów budowlanych itp.</w:t>
      </w:r>
    </w:p>
    <w:p w14:paraId="432C4D2F" w14:textId="3401ADED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Zasypywanie wykopów gruntem rodzimym jest niedopuszczalne w miejscach, w których grunt rodzimy nie spełnia wymagań podanych dalej dla zasypki. Grunty uzyskane przy wykonywaniu wykopów powinny być przez Wykonawcę wykorzystane w maksymalnym stopniu do zasypania i budowy skarp. Grunty przydatne do budowy mogą być wywiezione poza teren budowy tylko za zezwoleniem Zamawiającego. Zamawiający może nakazać pozostawienie na terenie budowy gruntów, których czasowa nieprzydatność wynika jedynie z powodu zamarznięcia lub nadmiernej wilgotności.</w:t>
      </w:r>
    </w:p>
    <w:p w14:paraId="1599CF01" w14:textId="7A929AC0" w:rsidR="0039531F" w:rsidRPr="002874D0" w:rsidRDefault="0039531F" w:rsidP="00B931F5">
      <w:pPr>
        <w:pStyle w:val="Nagwek1"/>
        <w:numPr>
          <w:ilvl w:val="0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23" w:name="_Toc279746953"/>
      <w:bookmarkStart w:id="24" w:name="_Toc279747201"/>
      <w:bookmarkStart w:id="25" w:name="_Toc279747677"/>
      <w:bookmarkStart w:id="26" w:name="_Toc280187886"/>
      <w:r w:rsidRPr="002874D0">
        <w:rPr>
          <w:rFonts w:ascii="Century Gothic" w:hAnsi="Century Gothic" w:cs="Calibri Light"/>
          <w:sz w:val="20"/>
          <w:szCs w:val="20"/>
        </w:rPr>
        <w:t>S</w:t>
      </w:r>
      <w:bookmarkEnd w:id="23"/>
      <w:bookmarkEnd w:id="24"/>
      <w:bookmarkEnd w:id="25"/>
      <w:bookmarkEnd w:id="26"/>
      <w:r w:rsidR="001E0163" w:rsidRPr="002874D0">
        <w:rPr>
          <w:rFonts w:ascii="Century Gothic" w:hAnsi="Century Gothic" w:cs="Calibri Light"/>
          <w:sz w:val="20"/>
          <w:szCs w:val="20"/>
        </w:rPr>
        <w:t>PRZĘT</w:t>
      </w:r>
    </w:p>
    <w:p w14:paraId="48A7256A" w14:textId="5C279A90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Roboty ziemne mog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</w:rPr>
        <w:t>by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wykonywane r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hAnsi="Century Gothic" w:cs="Calibri Light"/>
          <w:sz w:val="20"/>
          <w:szCs w:val="20"/>
        </w:rPr>
        <w:t>cznie lub mechanicznie przy u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ż</w:t>
      </w:r>
      <w:r w:rsidRPr="002874D0">
        <w:rPr>
          <w:rFonts w:ascii="Century Gothic" w:hAnsi="Century Gothic" w:cs="Calibri Light"/>
          <w:sz w:val="20"/>
          <w:szCs w:val="20"/>
        </w:rPr>
        <w:t>yciu dowolnego sprz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hAnsi="Century Gothic" w:cs="Calibri Light"/>
          <w:sz w:val="20"/>
          <w:szCs w:val="20"/>
        </w:rPr>
        <w:t>tu przeznaczonego do wykonywania zamierzonych robót. Sprz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hAnsi="Century Gothic" w:cs="Calibri Light"/>
          <w:sz w:val="20"/>
          <w:szCs w:val="20"/>
        </w:rPr>
        <w:t>t wykorzystywany przez Wykonawc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</w:rPr>
        <w:t>powinien by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sprawny technicznie i spełnia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wymagania techniczne w zakresie BHP.</w:t>
      </w:r>
    </w:p>
    <w:p w14:paraId="4F533B5C" w14:textId="0ADCCF23" w:rsidR="0039531F" w:rsidRPr="002874D0" w:rsidRDefault="0039531F" w:rsidP="00B931F5">
      <w:pPr>
        <w:pStyle w:val="Nagwek1"/>
        <w:numPr>
          <w:ilvl w:val="0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27" w:name="_Toc279746954"/>
      <w:bookmarkStart w:id="28" w:name="_Toc279747202"/>
      <w:bookmarkStart w:id="29" w:name="_Toc279747678"/>
      <w:bookmarkStart w:id="30" w:name="_Toc280187887"/>
      <w:r w:rsidRPr="002874D0">
        <w:rPr>
          <w:rFonts w:ascii="Century Gothic" w:hAnsi="Century Gothic" w:cs="Calibri Light"/>
          <w:sz w:val="20"/>
          <w:szCs w:val="20"/>
        </w:rPr>
        <w:t>T</w:t>
      </w:r>
      <w:bookmarkEnd w:id="27"/>
      <w:bookmarkEnd w:id="28"/>
      <w:bookmarkEnd w:id="29"/>
      <w:bookmarkEnd w:id="30"/>
      <w:r w:rsidR="001E0163" w:rsidRPr="002874D0">
        <w:rPr>
          <w:rFonts w:ascii="Century Gothic" w:hAnsi="Century Gothic" w:cs="Calibri Light"/>
          <w:sz w:val="20"/>
          <w:szCs w:val="20"/>
        </w:rPr>
        <w:t>RANSPORT</w:t>
      </w:r>
    </w:p>
    <w:p w14:paraId="471908D2" w14:textId="4E190CAE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Materiały z wykopów mog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</w:rPr>
        <w:t>by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przewo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ż</w:t>
      </w:r>
      <w:r w:rsidRPr="002874D0">
        <w:rPr>
          <w:rFonts w:ascii="Century Gothic" w:hAnsi="Century Gothic" w:cs="Calibri Light"/>
          <w:sz w:val="20"/>
          <w:szCs w:val="20"/>
        </w:rPr>
        <w:t xml:space="preserve">one dowolnymi 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>rodkami transportu dopuszczonymi do wykonywania zamierzonych robót. Urobek nale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ż</w:t>
      </w:r>
      <w:r w:rsidRPr="002874D0">
        <w:rPr>
          <w:rFonts w:ascii="Century Gothic" w:hAnsi="Century Gothic" w:cs="Calibri Light"/>
          <w:sz w:val="20"/>
          <w:szCs w:val="20"/>
        </w:rPr>
        <w:t>y umie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>ci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ć</w:t>
      </w:r>
      <w:r w:rsidRPr="002874D0">
        <w:rPr>
          <w:rFonts w:ascii="Century Gothic" w:hAnsi="Century Gothic" w:cs="Calibri Light"/>
          <w:sz w:val="20"/>
          <w:szCs w:val="20"/>
        </w:rPr>
        <w:t xml:space="preserve"> równomiernie na całej powierzchni ładunkowej i zabezpieczy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przed spadaniem lub przesuwaniem. Wszelkie zanieczyszczenia lub uszkodzenia dróg publicznych i dojazdów do terenu budowy Wykonawca b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hAnsi="Century Gothic" w:cs="Calibri Light"/>
          <w:sz w:val="20"/>
          <w:szCs w:val="20"/>
        </w:rPr>
        <w:t>dzie usuwał na bie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żą</w:t>
      </w:r>
      <w:r w:rsidRPr="002874D0">
        <w:rPr>
          <w:rFonts w:ascii="Century Gothic" w:hAnsi="Century Gothic" w:cs="Calibri Light"/>
          <w:sz w:val="20"/>
          <w:szCs w:val="20"/>
        </w:rPr>
        <w:t>co i na własny koszt.</w:t>
      </w:r>
    </w:p>
    <w:p w14:paraId="2674364F" w14:textId="6EFF4E67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Wykonawca robót b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hAnsi="Century Gothic" w:cs="Calibri Light"/>
          <w:sz w:val="20"/>
          <w:szCs w:val="20"/>
        </w:rPr>
        <w:t>d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cy posiadaczem odpadów (wytwórca) zobowi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zany jest posiada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stosowne pozwolenia na prowadzenie gospodarki odpadami w tym na ich transport (Ustawa z dnia 27.04.2001 r. o odpadach - Dz. U. nr 62 poz. 628 z pó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ź</w:t>
      </w:r>
      <w:r w:rsidRPr="002874D0">
        <w:rPr>
          <w:rFonts w:ascii="Century Gothic" w:hAnsi="Century Gothic" w:cs="Calibri Light"/>
          <w:sz w:val="20"/>
          <w:szCs w:val="20"/>
        </w:rPr>
        <w:t>niejszymi zmianami).</w:t>
      </w:r>
    </w:p>
    <w:p w14:paraId="53543C41" w14:textId="1BB68888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>rodki transportu wykorzystywane przez Wykonawc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</w:rPr>
        <w:t>powinny by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sprawne technicznie i spełnia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wymagania techniczne w zakresie BHP oraz przepisów o ruchu drogowym.</w:t>
      </w:r>
    </w:p>
    <w:p w14:paraId="6198755C" w14:textId="5C6DB590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Ogólne wymagania dotycz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ce sprz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hAnsi="Century Gothic" w:cs="Calibri Light"/>
          <w:sz w:val="20"/>
          <w:szCs w:val="20"/>
        </w:rPr>
        <w:t>tu oraz transportu podano w 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30DB2BE8" w14:textId="77777777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Zwiększenie odległości transportu ponad wartości zatwierdzone nie może być podstawą roszczeń Wykonawcy, dotyczących dodatkowej zapłaty za transport, o ile zwiększone odległości nie zostały wcześniej zaakceptowane na piśmie przez Zamawiającego.</w:t>
      </w:r>
    </w:p>
    <w:p w14:paraId="48B4AD54" w14:textId="0DB3B313" w:rsidR="0039531F" w:rsidRPr="002874D0" w:rsidRDefault="0039531F" w:rsidP="00B931F5">
      <w:pPr>
        <w:pStyle w:val="Nagwek1"/>
        <w:numPr>
          <w:ilvl w:val="0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31" w:name="_Toc279746955"/>
      <w:bookmarkStart w:id="32" w:name="_Toc279747203"/>
      <w:bookmarkStart w:id="33" w:name="_Toc279747679"/>
      <w:bookmarkStart w:id="34" w:name="_Toc280187888"/>
      <w:r w:rsidRPr="002874D0">
        <w:rPr>
          <w:rFonts w:ascii="Century Gothic" w:hAnsi="Century Gothic" w:cs="Calibri Light"/>
          <w:sz w:val="20"/>
          <w:szCs w:val="20"/>
        </w:rPr>
        <w:lastRenderedPageBreak/>
        <w:t>W</w:t>
      </w:r>
      <w:bookmarkEnd w:id="31"/>
      <w:bookmarkEnd w:id="32"/>
      <w:bookmarkEnd w:id="33"/>
      <w:bookmarkEnd w:id="34"/>
      <w:r w:rsidR="001E0163" w:rsidRPr="002874D0">
        <w:rPr>
          <w:rFonts w:ascii="Century Gothic" w:hAnsi="Century Gothic" w:cs="Calibri Light"/>
          <w:sz w:val="20"/>
          <w:szCs w:val="20"/>
        </w:rPr>
        <w:t>YKONANIE ROBÓT</w:t>
      </w:r>
    </w:p>
    <w:p w14:paraId="566A3D97" w14:textId="77777777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bookmarkStart w:id="35" w:name="_Toc279746956"/>
      <w:bookmarkStart w:id="36" w:name="_Toc279747204"/>
      <w:bookmarkStart w:id="37" w:name="_Toc279747680"/>
      <w:bookmarkStart w:id="38" w:name="_Toc280187889"/>
      <w:r w:rsidRPr="002874D0">
        <w:rPr>
          <w:rFonts w:ascii="Century Gothic" w:eastAsia="SimSun" w:hAnsi="Century Gothic" w:cs="Calibri Light"/>
          <w:sz w:val="20"/>
          <w:szCs w:val="20"/>
        </w:rPr>
        <w:t>Wymagania ogólne</w:t>
      </w:r>
      <w:bookmarkEnd w:id="35"/>
      <w:bookmarkEnd w:id="36"/>
      <w:bookmarkEnd w:id="37"/>
      <w:bookmarkEnd w:id="38"/>
    </w:p>
    <w:p w14:paraId="44C9AE09" w14:textId="5D79797F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Ogólne wymagania dotycz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ce wykonania robót podano w 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 Wykonanie robót powinno by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zgodne normami PN-B-06050:1999, PN-S-02205:1998 i BN-88/8932-02. Wykonawca przedstawi Inspektorowi do akceptacji projekt organizacji i harmonogram</w:t>
      </w:r>
      <w:r w:rsidR="0083628E" w:rsidRPr="002874D0">
        <w:rPr>
          <w:rFonts w:ascii="Century Gothic" w:hAnsi="Century Gothic" w:cs="Calibri Light"/>
          <w:sz w:val="20"/>
          <w:szCs w:val="20"/>
        </w:rPr>
        <w:t>.</w:t>
      </w:r>
    </w:p>
    <w:p w14:paraId="0826637E" w14:textId="511F3E11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bookmarkStart w:id="39" w:name="_Toc279746957"/>
      <w:bookmarkStart w:id="40" w:name="_Toc279747205"/>
      <w:bookmarkStart w:id="41" w:name="_Toc279747681"/>
      <w:bookmarkStart w:id="42" w:name="_Toc280187890"/>
      <w:r w:rsidRPr="002874D0">
        <w:rPr>
          <w:rFonts w:ascii="Century Gothic" w:eastAsia="SimSun" w:hAnsi="Century Gothic" w:cs="Calibri Light"/>
          <w:sz w:val="20"/>
          <w:szCs w:val="20"/>
        </w:rPr>
        <w:t>Wymagania szczegółowe</w:t>
      </w:r>
      <w:bookmarkEnd w:id="39"/>
      <w:bookmarkEnd w:id="40"/>
      <w:bookmarkEnd w:id="41"/>
      <w:bookmarkEnd w:id="42"/>
    </w:p>
    <w:p w14:paraId="43C3928B" w14:textId="1BD307E6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43" w:name="_Toc279747206"/>
      <w:bookmarkStart w:id="44" w:name="_Toc279747682"/>
      <w:r w:rsidRPr="002874D0">
        <w:rPr>
          <w:rFonts w:ascii="Century Gothic" w:hAnsi="Century Gothic" w:cs="Calibri Light"/>
          <w:sz w:val="20"/>
          <w:szCs w:val="20"/>
        </w:rPr>
        <w:t>Sprawdzenie zgodno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>ci warunków terenowych z projektowymi</w:t>
      </w:r>
      <w:bookmarkEnd w:id="43"/>
      <w:bookmarkEnd w:id="44"/>
    </w:p>
    <w:p w14:paraId="40D9BA0F" w14:textId="52E14EC2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Przed przyst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pieniem do wykonywania wykopów, nale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ż</w:t>
      </w:r>
      <w:r w:rsidRPr="002874D0">
        <w:rPr>
          <w:rFonts w:ascii="Century Gothic" w:hAnsi="Century Gothic" w:cs="Calibri Light"/>
          <w:sz w:val="20"/>
          <w:szCs w:val="20"/>
        </w:rPr>
        <w:t>y sprawdzi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zgodno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ść </w:t>
      </w:r>
      <w:r w:rsidRPr="002874D0">
        <w:rPr>
          <w:rFonts w:ascii="Century Gothic" w:hAnsi="Century Gothic" w:cs="Calibri Light"/>
          <w:sz w:val="20"/>
          <w:szCs w:val="20"/>
        </w:rPr>
        <w:t>rz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hAnsi="Century Gothic" w:cs="Calibri Light"/>
          <w:sz w:val="20"/>
          <w:szCs w:val="20"/>
        </w:rPr>
        <w:t>dnych terenu z danymi podanymi w projekcie. w tym celu nale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ż</w:t>
      </w:r>
      <w:r w:rsidRPr="002874D0">
        <w:rPr>
          <w:rFonts w:ascii="Century Gothic" w:hAnsi="Century Gothic" w:cs="Calibri Light"/>
          <w:sz w:val="20"/>
          <w:szCs w:val="20"/>
        </w:rPr>
        <w:t>y wykona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</w:rPr>
        <w:t>kontrolny pomiar sytuacyjno-wysoko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ś</w:t>
      </w:r>
      <w:r w:rsidRPr="002874D0">
        <w:rPr>
          <w:rFonts w:ascii="Century Gothic" w:hAnsi="Century Gothic" w:cs="Calibri Light"/>
          <w:sz w:val="20"/>
          <w:szCs w:val="20"/>
        </w:rPr>
        <w:t>ciowy. w trakcie realizacji wykopów konieczne jest kontrolowanie warunków gruntowych w nawi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Pr="002874D0">
        <w:rPr>
          <w:rFonts w:ascii="Century Gothic" w:hAnsi="Century Gothic" w:cs="Calibri Light"/>
          <w:sz w:val="20"/>
          <w:szCs w:val="20"/>
        </w:rPr>
        <w:t>zaniu do bada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ń </w:t>
      </w:r>
      <w:r w:rsidRPr="002874D0">
        <w:rPr>
          <w:rFonts w:ascii="Century Gothic" w:hAnsi="Century Gothic" w:cs="Calibri Light"/>
          <w:sz w:val="20"/>
          <w:szCs w:val="20"/>
        </w:rPr>
        <w:t>geologicznych.  w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przypadku wyst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pienia odmiennych warunków gruntowych od uwidocznionych w projekcie budowlanym Wykonawca powinien powiadomi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o tym fakcie In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spektora nadzoru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i Projektanta oraz wstrzyma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prowadzenie robót, je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eli dalsze ich prowadzenie mo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e wpłyn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na bezpiecze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ń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stwo konstrukcji lub robót.</w:t>
      </w:r>
      <w:r w:rsidRPr="002874D0">
        <w:rPr>
          <w:rFonts w:ascii="Century Gothic" w:hAnsi="Century Gothic" w:cs="Calibri Light"/>
          <w:sz w:val="20"/>
          <w:szCs w:val="20"/>
        </w:rPr>
        <w:t xml:space="preserve"> Zgod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</w:rPr>
        <w:t>na wznowienie robót wydaje In</w:t>
      </w:r>
      <w:r w:rsidRPr="002874D0">
        <w:rPr>
          <w:rFonts w:ascii="Century Gothic" w:eastAsia="TimesNewRoman" w:hAnsi="Century Gothic" w:cs="Calibri Light"/>
          <w:sz w:val="20"/>
          <w:szCs w:val="20"/>
        </w:rPr>
        <w:t>spektor nadzoru</w:t>
      </w:r>
      <w:r w:rsidRPr="002874D0">
        <w:rPr>
          <w:rFonts w:ascii="Century Gothic" w:hAnsi="Century Gothic" w:cs="Calibri Light"/>
          <w:sz w:val="20"/>
          <w:szCs w:val="20"/>
        </w:rPr>
        <w:t xml:space="preserve"> na wniosek Wykonawcy po przedło</w:t>
      </w:r>
      <w:r w:rsidRPr="002874D0">
        <w:rPr>
          <w:rFonts w:ascii="Century Gothic" w:eastAsia="TimesNewRoman" w:hAnsi="Century Gothic" w:cs="Calibri Light"/>
          <w:sz w:val="20"/>
          <w:szCs w:val="20"/>
        </w:rPr>
        <w:t>ż</w:t>
      </w:r>
      <w:r w:rsidRPr="002874D0">
        <w:rPr>
          <w:rFonts w:ascii="Century Gothic" w:hAnsi="Century Gothic" w:cs="Calibri Light"/>
          <w:sz w:val="20"/>
          <w:szCs w:val="20"/>
        </w:rPr>
        <w:t>eniu przez Wykonawc</w:t>
      </w:r>
      <w:r w:rsidRPr="002874D0">
        <w:rPr>
          <w:rFonts w:ascii="Century Gothic" w:eastAsia="TimesNewRoman" w:hAnsi="Century Gothic" w:cs="Calibri Light"/>
          <w:sz w:val="20"/>
          <w:szCs w:val="20"/>
        </w:rPr>
        <w:t>ę</w:t>
      </w:r>
      <w:r w:rsidRPr="002874D0">
        <w:rPr>
          <w:rFonts w:ascii="Century Gothic" w:hAnsi="Century Gothic" w:cs="Calibri Light"/>
          <w:sz w:val="20"/>
          <w:szCs w:val="20"/>
        </w:rPr>
        <w:t>:</w:t>
      </w:r>
    </w:p>
    <w:p w14:paraId="7BC3A9F0" w14:textId="0DAAE66C" w:rsidR="0039531F" w:rsidRPr="002874D0" w:rsidRDefault="0083628E" w:rsidP="00D368A3">
      <w:p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- </w:t>
      </w:r>
      <w:r w:rsidR="0039531F" w:rsidRPr="002874D0">
        <w:rPr>
          <w:rFonts w:ascii="Century Gothic" w:hAnsi="Century Gothic" w:cs="Calibri Light"/>
          <w:sz w:val="20"/>
          <w:szCs w:val="20"/>
        </w:rPr>
        <w:t>opinii Projektanta, co do sposobu dalszego prowadzenia robót oraz wprowadzenia ewentualnych zmian konstrukcyjnych,</w:t>
      </w:r>
    </w:p>
    <w:p w14:paraId="1C5B49E3" w14:textId="412E70C5" w:rsidR="0039531F" w:rsidRPr="002874D0" w:rsidRDefault="0083628E" w:rsidP="00D368A3">
      <w:p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- </w:t>
      </w:r>
      <w:r w:rsidR="0039531F" w:rsidRPr="002874D0">
        <w:rPr>
          <w:rFonts w:ascii="Century Gothic" w:hAnsi="Century Gothic" w:cs="Calibri Light"/>
          <w:sz w:val="20"/>
          <w:szCs w:val="20"/>
        </w:rPr>
        <w:t>skutków finansowych wynikaj</w:t>
      </w:r>
      <w:r w:rsidR="0039531F" w:rsidRPr="002874D0">
        <w:rPr>
          <w:rFonts w:ascii="Century Gothic" w:eastAsia="TimesNewRoman" w:hAnsi="Century Gothic" w:cs="Calibri Light"/>
          <w:sz w:val="20"/>
          <w:szCs w:val="20"/>
        </w:rPr>
        <w:t>ą</w:t>
      </w:r>
      <w:r w:rsidR="0039531F" w:rsidRPr="002874D0">
        <w:rPr>
          <w:rFonts w:ascii="Century Gothic" w:hAnsi="Century Gothic" w:cs="Calibri Light"/>
          <w:sz w:val="20"/>
          <w:szCs w:val="20"/>
        </w:rPr>
        <w:t>cych z wykonania dalszych robót w sposób i w zakresie odmiennym od pierwotnego.</w:t>
      </w:r>
    </w:p>
    <w:p w14:paraId="752E39F1" w14:textId="742AB2D6" w:rsidR="0039531F" w:rsidRPr="002874D0" w:rsidRDefault="0039531F" w:rsidP="00D368A3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 przypadku natrafienia na przedmioty zabytkowe lub szczątki archeologiczne roboty należy przerwać i powiadomić Inwestora oraz władze konserwatorskie.</w:t>
      </w:r>
    </w:p>
    <w:p w14:paraId="6BEEC79E" w14:textId="77777777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45" w:name="_Toc279747207"/>
      <w:bookmarkStart w:id="46" w:name="_Toc279747683"/>
      <w:r w:rsidRPr="002874D0">
        <w:rPr>
          <w:rFonts w:ascii="Century Gothic" w:hAnsi="Century Gothic" w:cs="Calibri Light"/>
          <w:sz w:val="20"/>
          <w:szCs w:val="20"/>
        </w:rPr>
        <w:t>Roboty przygotowawcze</w:t>
      </w:r>
      <w:bookmarkEnd w:id="45"/>
      <w:bookmarkEnd w:id="46"/>
    </w:p>
    <w:p w14:paraId="426CEBF0" w14:textId="55F2AFA4" w:rsidR="0039531F" w:rsidRPr="002874D0" w:rsidRDefault="0039531F" w:rsidP="0039531F">
      <w:pPr>
        <w:tabs>
          <w:tab w:val="left" w:pos="0"/>
        </w:tabs>
        <w:spacing w:after="0"/>
        <w:rPr>
          <w:rFonts w:ascii="Century Gothic" w:eastAsia="TimesNewRoman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Przed rozpocz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ciem robót zwi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zanych z budow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zaprojektowanych obiektów powinno by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wykonane przygotowanie terenu pod budow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.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Sposób wykonania, dojazd do obiektu powinien zawiera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projekt organizacji robót opracowany przez Wykonawc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 i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zaakceptowany przez Inspektora nadzoru.</w:t>
      </w:r>
    </w:p>
    <w:p w14:paraId="67A4339F" w14:textId="419E4CA2" w:rsidR="0039531F" w:rsidRPr="002874D0" w:rsidRDefault="0039531F" w:rsidP="0039531F">
      <w:pPr>
        <w:tabs>
          <w:tab w:val="left" w:pos="0"/>
        </w:tabs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Roboty ziemne zwi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zane z wykonywaniem wykopów nale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 poprzedzi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wykonaniem przekopów kontrolnych w celu zlokalizowania infrastruktury podziemnej w rejonie powadzonych robót.</w:t>
      </w:r>
    </w:p>
    <w:p w14:paraId="215D4802" w14:textId="3F094DFF" w:rsidR="0039531F" w:rsidRPr="002874D0" w:rsidRDefault="0039531F" w:rsidP="0039531F">
      <w:pPr>
        <w:tabs>
          <w:tab w:val="left" w:pos="0"/>
        </w:tabs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Urz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dzenia usytuowane w najbli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szym s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siedztwie wykopów nale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 zabezpieczy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przed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lastRenderedPageBreak/>
        <w:t>uszkodzeniem. Sposób zabezpieczenia powinien by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zgodny z dokumentacj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projektow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,</w:t>
      </w:r>
      <w:r w:rsidR="00D10FA5"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a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je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eli dokumentacja projektowa nie zawiera takiej informacji to sposób zabezpieczenia powinien by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zaakceptowany przez In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spektora nadzoru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.</w:t>
      </w:r>
    </w:p>
    <w:p w14:paraId="12A04820" w14:textId="738B0B24" w:rsidR="0039531F" w:rsidRPr="002874D0" w:rsidRDefault="0039531F" w:rsidP="0039531F">
      <w:pPr>
        <w:tabs>
          <w:tab w:val="left" w:pos="284"/>
        </w:tabs>
        <w:spacing w:after="0"/>
        <w:ind w:left="284" w:hanging="284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Przed rozpocz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ciem i w trakcie wykonywania wykopów nale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 wykonywa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pomiary geodezyjne zwi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zane</w:t>
      </w:r>
      <w:r w:rsidR="00D368A3"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z:</w:t>
      </w:r>
    </w:p>
    <w:p w14:paraId="29FBAD79" w14:textId="0881A6FE" w:rsidR="0039531F" w:rsidRPr="002874D0" w:rsidRDefault="0039531F" w:rsidP="00F40E22">
      <w:pPr>
        <w:widowControl/>
        <w:numPr>
          <w:ilvl w:val="0"/>
          <w:numId w:val="22"/>
        </w:numPr>
        <w:tabs>
          <w:tab w:val="left" w:pos="284"/>
        </w:tabs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wyznaczeniem osi i ustawieniem kołków kierunkowych,</w:t>
      </w:r>
    </w:p>
    <w:p w14:paraId="373AB720" w14:textId="46DCCDCA" w:rsidR="0039531F" w:rsidRPr="002874D0" w:rsidRDefault="0039531F" w:rsidP="00F40E22">
      <w:pPr>
        <w:widowControl/>
        <w:numPr>
          <w:ilvl w:val="0"/>
          <w:numId w:val="22"/>
        </w:numPr>
        <w:tabs>
          <w:tab w:val="left" w:pos="284"/>
        </w:tabs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ustawieniem ław wysoko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ciowych i reperów pomocniczych.</w:t>
      </w:r>
    </w:p>
    <w:p w14:paraId="62901AFE" w14:textId="7B2947B4" w:rsidR="0039531F" w:rsidRPr="002874D0" w:rsidRDefault="0039531F" w:rsidP="00F40E22">
      <w:pPr>
        <w:widowControl/>
        <w:numPr>
          <w:ilvl w:val="0"/>
          <w:numId w:val="22"/>
        </w:numPr>
        <w:tabs>
          <w:tab w:val="left" w:pos="284"/>
        </w:tabs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wyznaczeniem kraw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dzi i załama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ń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wykopów,</w:t>
      </w:r>
    </w:p>
    <w:p w14:paraId="4D687058" w14:textId="0A5970AA" w:rsidR="0039531F" w:rsidRPr="002874D0" w:rsidRDefault="0039531F" w:rsidP="00F40E22">
      <w:pPr>
        <w:widowControl/>
        <w:numPr>
          <w:ilvl w:val="0"/>
          <w:numId w:val="22"/>
        </w:numPr>
        <w:tabs>
          <w:tab w:val="left" w:pos="284"/>
        </w:tabs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niwelacj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kontroln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robót ziemnych i dna wykopu,</w:t>
      </w:r>
    </w:p>
    <w:p w14:paraId="3AAAB34A" w14:textId="77777777" w:rsidR="0039531F" w:rsidRPr="002874D0" w:rsidRDefault="0039531F" w:rsidP="00F40E22">
      <w:pPr>
        <w:widowControl/>
        <w:numPr>
          <w:ilvl w:val="0"/>
          <w:numId w:val="22"/>
        </w:numPr>
        <w:tabs>
          <w:tab w:val="left" w:pos="284"/>
        </w:tabs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pomiarem nachylenia skarp wykopu.</w:t>
      </w:r>
    </w:p>
    <w:p w14:paraId="239146EA" w14:textId="77777777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47" w:name="_Toc279747208"/>
      <w:bookmarkStart w:id="48" w:name="_Toc279747684"/>
      <w:r w:rsidRPr="002874D0">
        <w:rPr>
          <w:rFonts w:ascii="Century Gothic" w:hAnsi="Century Gothic" w:cs="Calibri Light"/>
          <w:sz w:val="20"/>
          <w:szCs w:val="20"/>
        </w:rPr>
        <w:t>Zasady wykonywania wykopów</w:t>
      </w:r>
      <w:bookmarkEnd w:id="47"/>
      <w:bookmarkEnd w:id="48"/>
    </w:p>
    <w:p w14:paraId="175A5301" w14:textId="44A49FCD" w:rsidR="0039531F" w:rsidRPr="002874D0" w:rsidRDefault="0039531F" w:rsidP="0039531F">
      <w:pPr>
        <w:rPr>
          <w:rFonts w:ascii="Century Gothic" w:eastAsia="TimesNewRoman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 trakcie prowadzenia prac budowlanych Wykonawca zobowi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zany jest uwzgl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dni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ochron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 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rodowiska na obszarze prowadzonych prac,</w:t>
      </w:r>
      <w:r w:rsidR="00D10FA5"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a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 szczególno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 ochron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gleby i zieleni (Ustawa z dnia 27 kwietnia 2001 r. – Prawo ochrony 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rodowiska, Dz.U. z 2006 r. Nr 129, poz.902 z </w:t>
      </w:r>
      <w:proofErr w:type="spellStart"/>
      <w:r w:rsidRPr="002874D0">
        <w:rPr>
          <w:rFonts w:ascii="Century Gothic" w:hAnsi="Century Gothic" w:cs="Calibri Light"/>
          <w:sz w:val="20"/>
          <w:szCs w:val="20"/>
          <w:lang w:eastAsia="pl-PL"/>
        </w:rPr>
        <w:t>późn</w:t>
      </w:r>
      <w:proofErr w:type="spellEnd"/>
      <w:r w:rsidRPr="002874D0">
        <w:rPr>
          <w:rFonts w:ascii="Century Gothic" w:hAnsi="Century Gothic" w:cs="Calibri Light"/>
          <w:sz w:val="20"/>
          <w:szCs w:val="20"/>
          <w:lang w:eastAsia="pl-PL"/>
        </w:rPr>
        <w:t>. zm.).</w:t>
      </w:r>
    </w:p>
    <w:p w14:paraId="7F2F1896" w14:textId="77777777" w:rsidR="0039531F" w:rsidRPr="002874D0" w:rsidRDefault="0039531F" w:rsidP="0039531F">
      <w:pPr>
        <w:rPr>
          <w:rFonts w:ascii="Century Gothic" w:hAnsi="Century Gothic" w:cs="Calibri Light"/>
          <w:sz w:val="20"/>
          <w:szCs w:val="20"/>
        </w:rPr>
      </w:pPr>
      <w:bookmarkStart w:id="49" w:name="_Toc93902115"/>
      <w:bookmarkStart w:id="50" w:name="_Toc94070295"/>
      <w:bookmarkStart w:id="51" w:name="_Toc94075123"/>
      <w:bookmarkStart w:id="52" w:name="_Toc94078403"/>
      <w:bookmarkStart w:id="53" w:name="_Toc94082324"/>
      <w:bookmarkStart w:id="54" w:name="_Toc94083044"/>
      <w:bookmarkStart w:id="55" w:name="_Toc94084395"/>
      <w:bookmarkStart w:id="56" w:name="_Toc94085390"/>
      <w:bookmarkStart w:id="57" w:name="_Toc96761521"/>
      <w:r w:rsidRPr="002874D0">
        <w:rPr>
          <w:rFonts w:ascii="Century Gothic" w:hAnsi="Century Gothic" w:cs="Calibri Light"/>
          <w:sz w:val="20"/>
          <w:szCs w:val="20"/>
        </w:rPr>
        <w:t>Metoda wykonywania robót ziemnych powinna być odpowiednio dobrana do wielkości robót, głębokości wykopu, ukształtowania terenu, rodzaju gruntu oraz posiadanego sprzętu.</w:t>
      </w:r>
    </w:p>
    <w:p w14:paraId="4CCF40C8" w14:textId="71C897DB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Wykopy fundamentowe powinny być wykonywane w takim okresie, żeby po ich zakończeniu można było przystąpić natychmiast do wykonania przewidzianych w nich robót i szybko zlikwidować wykopy przez ich zasypanie.</w:t>
      </w:r>
    </w:p>
    <w:p w14:paraId="45F51019" w14:textId="5EDFDCBD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Przy wykonywaniu wykopów w istniejącej budowli, na głębokości równej lub większej niż głębokość posadowienia fundamentów tych budowli, należy zastosować środki zabezpieczające przed osiadaniem i odkształceniem tych budowli.</w:t>
      </w:r>
    </w:p>
    <w:p w14:paraId="657767F2" w14:textId="003FBB1F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Sposób wykonania skarp wykopu powinien gwarantować ich stateczność w całym okresie prowadzenia robót,</w:t>
      </w:r>
      <w:r w:rsidR="00D10FA5" w:rsidRPr="002874D0">
        <w:rPr>
          <w:rFonts w:ascii="Century Gothic" w:hAnsi="Century Gothic" w:cs="Calibri Light"/>
          <w:sz w:val="20"/>
          <w:szCs w:val="20"/>
        </w:rPr>
        <w:t xml:space="preserve"> a </w:t>
      </w:r>
      <w:r w:rsidRPr="002874D0">
        <w:rPr>
          <w:rFonts w:ascii="Century Gothic" w:hAnsi="Century Gothic" w:cs="Calibri Light"/>
          <w:sz w:val="20"/>
          <w:szCs w:val="20"/>
        </w:rPr>
        <w:t>naprawa uszkodzeń, wynikających z nieprawidłowego ukształtowania skarp wykopu, ich podcięcia lub innych odstępstw od dokumentacji projektowej obciąża Wykonawcę robót ziemnych.</w:t>
      </w:r>
    </w:p>
    <w:p w14:paraId="30DB9917" w14:textId="7EBD0381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Wykonawca powinien wykonywać wykopy w taki sposób, aby grunty o różnym stopniu przydatności do budowy nasypów były odspajane oddzielnie, w sposób, uniemożliwiający ich wymieszanie. Odstępstwo od powyższego wymagania, uzasadnione skomplikowanym układem warstw geotechnicznych, wymaga zgody Zamawiającego.</w:t>
      </w:r>
    </w:p>
    <w:p w14:paraId="738CC997" w14:textId="0E60AA9C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Odspojone grunty przydatne do wykonania nasypów powinny być bezpośrednio wbudowane w nasyp lub przewiezione na odkład. O ile Zamawiający dopuści czasowe składowanie odspojonych gruntów, należy je odpowiednio zabezpieczyć przed nadmiernym </w:t>
      </w:r>
      <w:r w:rsidRPr="002874D0">
        <w:rPr>
          <w:rFonts w:ascii="Century Gothic" w:hAnsi="Century Gothic" w:cs="Calibri Light"/>
          <w:sz w:val="20"/>
          <w:szCs w:val="20"/>
        </w:rPr>
        <w:lastRenderedPageBreak/>
        <w:t>zawilgoceniem.</w:t>
      </w:r>
    </w:p>
    <w:p w14:paraId="7B1E9592" w14:textId="52D1BBD8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Wykopy powinny być wykonane bez naruszenia naturalnej struktury gruntu dna wykopu, przy czym w porównaniu do projektowanego poziomu powinna być pozostawiona niedobrana warstwa gruntu, o grubości, co najmniej 20 cm. Warstwa ta powinna być usunięta ręcznie bezpośrednio przed wykonaniem fundamentu.</w:t>
      </w:r>
    </w:p>
    <w:p w14:paraId="5F5CFBA5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Jeżeli grunt jest zamarznięty nie należy odspajać go do głębokości około </w:t>
      </w:r>
      <w:smartTag w:uri="urn:schemas-microsoft-com:office:smarttags" w:element="metricconverter">
        <w:smartTagPr>
          <w:attr w:name="ProductID" w:val="0,5 metra"/>
        </w:smartTagPr>
        <w:r w:rsidRPr="002874D0">
          <w:rPr>
            <w:rFonts w:ascii="Century Gothic" w:hAnsi="Century Gothic" w:cs="Calibri Light"/>
            <w:sz w:val="20"/>
            <w:szCs w:val="20"/>
          </w:rPr>
          <w:t>0,5 metra</w:t>
        </w:r>
      </w:smartTag>
      <w:r w:rsidRPr="002874D0">
        <w:rPr>
          <w:rFonts w:ascii="Century Gothic" w:hAnsi="Century Gothic" w:cs="Calibri Light"/>
          <w:sz w:val="20"/>
          <w:szCs w:val="20"/>
        </w:rPr>
        <w:t xml:space="preserve"> powyżej projektowanych rzędnych robót ziemnych.</w:t>
      </w:r>
    </w:p>
    <w:p w14:paraId="0D2EE1A8" w14:textId="1201455A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Je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eli w dokumentacji projektowej nie okre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lono inaczej dopuszcza si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stosowanie nast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puj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cych bezpiecznych nachyle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ń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skarp:</w:t>
      </w:r>
    </w:p>
    <w:p w14:paraId="5A938F0B" w14:textId="77777777" w:rsidR="0039531F" w:rsidRPr="002874D0" w:rsidRDefault="0039531F" w:rsidP="00F40E22">
      <w:pPr>
        <w:widowControl/>
        <w:numPr>
          <w:ilvl w:val="0"/>
          <w:numId w:val="24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 gruntach spoistych (gliny, iły) o nachyleniu 2:1,</w:t>
      </w:r>
    </w:p>
    <w:p w14:paraId="69E38EDB" w14:textId="0524B268" w:rsidR="0039531F" w:rsidRPr="002874D0" w:rsidRDefault="0039531F" w:rsidP="00F40E22">
      <w:pPr>
        <w:widowControl/>
        <w:numPr>
          <w:ilvl w:val="0"/>
          <w:numId w:val="24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 gruntach mało spoistych i słabych gruntach spoistych o nachyleniu 1:1.25,</w:t>
      </w:r>
    </w:p>
    <w:p w14:paraId="59EC5D0B" w14:textId="77777777" w:rsidR="0039531F" w:rsidRPr="002874D0" w:rsidRDefault="0039531F" w:rsidP="00F40E22">
      <w:pPr>
        <w:widowControl/>
        <w:numPr>
          <w:ilvl w:val="0"/>
          <w:numId w:val="24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w gruntach niespoistych (piaski, 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wiry, pospółki) o nachyleniu 1:1,5.</w:t>
      </w:r>
    </w:p>
    <w:p w14:paraId="5BBA6801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 wykopach ze skarpami o bezpiecznym nachyleniu powinny by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stosowane nast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puj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ce zabezpieczenia:</w:t>
      </w:r>
    </w:p>
    <w:p w14:paraId="1934D59E" w14:textId="16337F3D" w:rsidR="0039531F" w:rsidRPr="002874D0" w:rsidRDefault="0039531F" w:rsidP="00F40E22">
      <w:pPr>
        <w:widowControl/>
        <w:numPr>
          <w:ilvl w:val="0"/>
          <w:numId w:val="25"/>
        </w:numPr>
        <w:tabs>
          <w:tab w:val="left" w:pos="284"/>
        </w:tabs>
        <w:suppressAutoHyphens w:val="0"/>
        <w:autoSpaceDN/>
        <w:spacing w:before="0" w:after="0"/>
        <w:ind w:left="284" w:hanging="283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 pasie terenu przylegaj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cym do górnej kraw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dzi wykopu na szeroko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 równej 3-krotnej gł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boko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 wykopu powierzchnia powinna by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wolna od nasypów i materiałów, oraz mie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spadki umo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liwiaj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ce odpływ wód opadowych,</w:t>
      </w:r>
    </w:p>
    <w:p w14:paraId="1AF3CD6A" w14:textId="4636659D" w:rsidR="0039531F" w:rsidRPr="002874D0" w:rsidRDefault="0039531F" w:rsidP="00F40E22">
      <w:pPr>
        <w:widowControl/>
        <w:numPr>
          <w:ilvl w:val="0"/>
          <w:numId w:val="25"/>
        </w:numPr>
        <w:tabs>
          <w:tab w:val="left" w:pos="284"/>
        </w:tabs>
        <w:suppressAutoHyphens w:val="0"/>
        <w:autoSpaceDN/>
        <w:spacing w:before="0" w:after="0"/>
        <w:ind w:left="284" w:hanging="283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naruszenie stanu naturalnego skarpy jak np. rozmycie przez wody opadowe powinno by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usuwane z zachowaniem bezpiecznych nachyle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ń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,</w:t>
      </w:r>
    </w:p>
    <w:p w14:paraId="161C2C22" w14:textId="48FD633F" w:rsidR="0039531F" w:rsidRPr="002874D0" w:rsidRDefault="0039531F" w:rsidP="00F40E22">
      <w:pPr>
        <w:widowControl/>
        <w:numPr>
          <w:ilvl w:val="0"/>
          <w:numId w:val="25"/>
        </w:numPr>
        <w:tabs>
          <w:tab w:val="left" w:pos="284"/>
        </w:tabs>
        <w:suppressAutoHyphens w:val="0"/>
        <w:autoSpaceDN/>
        <w:spacing w:before="0" w:after="0"/>
        <w:ind w:left="284" w:hanging="283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stan skarp nale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 okresowo sprawdza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ć w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no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 od wyst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powania niekorzystnych czynników</w:t>
      </w:r>
      <w:r w:rsidR="0083628E" w:rsidRPr="002874D0">
        <w:rPr>
          <w:rFonts w:ascii="Century Gothic" w:hAnsi="Century Gothic" w:cs="Calibri Light"/>
          <w:sz w:val="20"/>
          <w:szCs w:val="20"/>
          <w:lang w:eastAsia="pl-PL"/>
        </w:rPr>
        <w:t>.</w:t>
      </w:r>
    </w:p>
    <w:p w14:paraId="13EF4434" w14:textId="662A0925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58" w:name="_Toc279747209"/>
      <w:bookmarkStart w:id="59" w:name="_Toc279747685"/>
      <w:r w:rsidRPr="002874D0">
        <w:rPr>
          <w:rFonts w:ascii="Century Gothic" w:hAnsi="Century Gothic" w:cs="Calibri Light"/>
          <w:sz w:val="20"/>
          <w:szCs w:val="20"/>
        </w:rPr>
        <w:t>Postępowanie w przypadku przegłębienia wykopów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</w:p>
    <w:p w14:paraId="5D184566" w14:textId="13FF188F" w:rsidR="0039531F" w:rsidRPr="002874D0" w:rsidRDefault="0039531F" w:rsidP="0039531F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 przypadku przegłębienia wykopów poniżej przewidywanego poziomu,</w:t>
      </w:r>
      <w:r w:rsidR="00D10FA5" w:rsidRPr="002874D0">
        <w:rPr>
          <w:rFonts w:ascii="Century Gothic" w:hAnsi="Century Gothic" w:cs="Calibri Light"/>
          <w:sz w:val="20"/>
          <w:szCs w:val="20"/>
        </w:rPr>
        <w:t xml:space="preserve"> a </w:t>
      </w:r>
      <w:r w:rsidRPr="002874D0">
        <w:rPr>
          <w:rFonts w:ascii="Century Gothic" w:hAnsi="Century Gothic" w:cs="Calibri Light"/>
          <w:sz w:val="20"/>
          <w:szCs w:val="20"/>
        </w:rPr>
        <w:t>zwłaszcza poniżej projektowanego poziomu posadowienia należy się porozumieć z Inspektorem celem podjęcia odpowiednich decyzji, względnie - doprowadzić do ponownego wypoziomowania dna i wykonać grubszy podkład betonowy na koszt Wykonawcy.</w:t>
      </w:r>
    </w:p>
    <w:p w14:paraId="072B30FA" w14:textId="77777777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60" w:name="_Toc93902116"/>
      <w:bookmarkStart w:id="61" w:name="_Toc94070296"/>
      <w:bookmarkStart w:id="62" w:name="_Toc94075124"/>
      <w:bookmarkStart w:id="63" w:name="_Toc94078404"/>
      <w:bookmarkStart w:id="64" w:name="_Toc94082325"/>
      <w:bookmarkStart w:id="65" w:name="_Toc94083045"/>
      <w:bookmarkStart w:id="66" w:name="_Toc94084396"/>
      <w:bookmarkStart w:id="67" w:name="_Toc94085391"/>
      <w:bookmarkStart w:id="68" w:name="_Toc96761522"/>
      <w:bookmarkStart w:id="69" w:name="_Toc279747210"/>
      <w:bookmarkStart w:id="70" w:name="_Toc279747686"/>
      <w:r w:rsidRPr="002874D0">
        <w:rPr>
          <w:rFonts w:ascii="Century Gothic" w:hAnsi="Century Gothic" w:cs="Calibri Light"/>
          <w:sz w:val="20"/>
          <w:szCs w:val="20"/>
        </w:rPr>
        <w:t>Odwodnienia robót ziemnych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1F028EE9" w14:textId="3BD54CF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Niezależnie od budowy urządzeń, stanowiących elementy systemów odwadniających, Wykonawca powinien, o ile wymagają tego warunki terenowe, wykonać urządzenia, które zapewnią odprowadzenie wód gruntowych i opadowych poza obszar robót ziemnych tak, aby zabezpieczyć grunty przed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przewilgoceniem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i nawodnieniem. Wykonawca ma obowiązek takiego wykonywania wykopów i nasypów, aby powierzchniom gruntu nadawać w całym okresie trwania robót spadki, zapewniające prawidłowe odwodnienie</w:t>
      </w:r>
      <w:r w:rsidR="0083628E" w:rsidRPr="002874D0">
        <w:rPr>
          <w:rFonts w:ascii="Century Gothic" w:hAnsi="Century Gothic" w:cs="Calibri Light"/>
          <w:sz w:val="20"/>
          <w:szCs w:val="20"/>
        </w:rPr>
        <w:t>.</w:t>
      </w:r>
    </w:p>
    <w:p w14:paraId="40313AF0" w14:textId="2A30D7DE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Jeżeli, wskutek zaniedbania Wykonawcy, grunty ulegną nawodnieniu, które spowoduje ich </w:t>
      </w:r>
      <w:r w:rsidRPr="002874D0">
        <w:rPr>
          <w:rFonts w:ascii="Century Gothic" w:hAnsi="Century Gothic" w:cs="Calibri Light"/>
          <w:sz w:val="20"/>
          <w:szCs w:val="20"/>
        </w:rPr>
        <w:lastRenderedPageBreak/>
        <w:t>długotrwałą nieprzydatność, Wykonawca ma obowiązek usunięcia tych gruntów i zastąpienia ich gruntami przydatnymi na własny koszt bez jakichkolwiek dodatkowych opłat ze strony Zamawiającego za te czynności, jak również za dowieziony grunt.</w:t>
      </w:r>
    </w:p>
    <w:p w14:paraId="3BAEEF2A" w14:textId="00824DAE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Odprowadzenie wód do istniejących zbiorników naturalnych i urządzeń odwadniających musi być poprzedzone uzgodnieniem z odpowiednimi instytucjami.</w:t>
      </w:r>
    </w:p>
    <w:p w14:paraId="1D88FAA9" w14:textId="77777777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71" w:name="_Toc93902117"/>
      <w:bookmarkStart w:id="72" w:name="_Toc94070297"/>
      <w:bookmarkStart w:id="73" w:name="_Toc94075125"/>
      <w:bookmarkStart w:id="74" w:name="_Toc94078405"/>
      <w:bookmarkStart w:id="75" w:name="_Toc94082326"/>
      <w:bookmarkStart w:id="76" w:name="_Toc94083046"/>
      <w:bookmarkStart w:id="77" w:name="_Toc94084397"/>
      <w:bookmarkStart w:id="78" w:name="_Toc94085392"/>
      <w:bookmarkStart w:id="79" w:name="_Toc96761523"/>
      <w:bookmarkStart w:id="80" w:name="_Toc279747211"/>
      <w:bookmarkStart w:id="81" w:name="_Toc279747687"/>
      <w:r w:rsidRPr="002874D0">
        <w:rPr>
          <w:rFonts w:ascii="Century Gothic" w:hAnsi="Century Gothic" w:cs="Calibri Light"/>
          <w:sz w:val="20"/>
          <w:szCs w:val="20"/>
        </w:rPr>
        <w:t>Odwodnienie wykopów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2B04E396" w14:textId="4982D7DF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Technologia wykonywania wykopu musi umo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liwia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jego odwodnienie w sposób zgodny ze zwyczajow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praktyk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in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yniersk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 w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całym okresie trwania robót ziemnych.</w:t>
      </w:r>
    </w:p>
    <w:p w14:paraId="759BC230" w14:textId="12957F5A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Przyj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ty sposób odwodnienia wykopu nie mo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e powodowa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powstania w gruncie zjawisk niekorzystnych, np. takich jak:</w:t>
      </w:r>
    </w:p>
    <w:p w14:paraId="73759D53" w14:textId="1110ABAC" w:rsidR="0039531F" w:rsidRPr="002874D0" w:rsidRDefault="0039531F" w:rsidP="00F40E22">
      <w:pPr>
        <w:widowControl/>
        <w:numPr>
          <w:ilvl w:val="0"/>
          <w:numId w:val="23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wytworzenie gł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bokich lejów depresyjnych w gruntach zagro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onych sufozj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,</w:t>
      </w:r>
    </w:p>
    <w:p w14:paraId="02217CF5" w14:textId="77777777" w:rsidR="0039531F" w:rsidRPr="002874D0" w:rsidRDefault="0039531F" w:rsidP="00F40E22">
      <w:pPr>
        <w:widowControl/>
        <w:numPr>
          <w:ilvl w:val="0"/>
          <w:numId w:val="23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„</w:t>
      </w:r>
      <w:proofErr w:type="spellStart"/>
      <w:r w:rsidRPr="002874D0">
        <w:rPr>
          <w:rFonts w:ascii="Century Gothic" w:hAnsi="Century Gothic" w:cs="Calibri Light"/>
          <w:sz w:val="20"/>
          <w:szCs w:val="20"/>
          <w:lang w:eastAsia="pl-PL"/>
        </w:rPr>
        <w:t>rozpompowanie</w:t>
      </w:r>
      <w:proofErr w:type="spellEnd"/>
      <w:r w:rsidRPr="002874D0">
        <w:rPr>
          <w:rFonts w:ascii="Century Gothic" w:hAnsi="Century Gothic" w:cs="Calibri Light"/>
          <w:sz w:val="20"/>
          <w:szCs w:val="20"/>
          <w:lang w:eastAsia="pl-PL"/>
        </w:rPr>
        <w:t>" warstwy wodono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nej,</w:t>
      </w:r>
    </w:p>
    <w:p w14:paraId="59C36399" w14:textId="77777777" w:rsidR="0039531F" w:rsidRPr="002874D0" w:rsidRDefault="0039531F" w:rsidP="00F40E22">
      <w:pPr>
        <w:widowControl/>
        <w:numPr>
          <w:ilvl w:val="0"/>
          <w:numId w:val="23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zmiana kierunków przepływu wód gruntowych,</w:t>
      </w:r>
    </w:p>
    <w:p w14:paraId="37D0BEF3" w14:textId="77777777" w:rsidR="0039531F" w:rsidRPr="002874D0" w:rsidRDefault="0039531F" w:rsidP="00F40E22">
      <w:pPr>
        <w:widowControl/>
        <w:numPr>
          <w:ilvl w:val="0"/>
          <w:numId w:val="23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zwi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kszenie współczynnika filtracji gruntów.</w:t>
      </w:r>
    </w:p>
    <w:p w14:paraId="5E3A3D01" w14:textId="5D892CCD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Wykonywanie wykopów powinno post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powa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ć w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kierunku podnoszenia si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niwelety, aby umo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liwi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odpływ wód z wykopu. Wod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 z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wykopu nale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 odprowadza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poza teren robót. Nale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 przeciwdziała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powstawaniu zastoisk wody w wykopie oraz rozmywaniu skarp wykopu.</w:t>
      </w:r>
      <w:r w:rsidRPr="002874D0">
        <w:rPr>
          <w:rFonts w:ascii="Century Gothic" w:hAnsi="Century Gothic" w:cs="Calibri Light"/>
          <w:sz w:val="20"/>
          <w:szCs w:val="20"/>
        </w:rPr>
        <w:t xml:space="preserve"> w czasie robót ziemnych należy zachować odpowiedni spadek podłużny i nadać przekrojom poprzecznym spadki, umożliwiające szybki odpływ wód z wykopu. Spadek poprzeczny nie powinien być mniejszy niż 4% w przypadku gruntów spoistych i nie mniejszy niż 2% w przypadku gruntów niespoistych. Należy uwzględnić ewentualny wpływ kolejności i sposobu odspajania gruntów oraz terminów wykonywania innych robót na spełnienie wymagań dotyczących prawidłowego odwodnienia wykopu w czasie postępu robót ziemnych.</w:t>
      </w:r>
    </w:p>
    <w:p w14:paraId="7B432933" w14:textId="69E86504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Źródła wody, odsłonięte przy wykonywaniu wykopów, należy ująć w rowy i / lub dreny. Wody opadowe i gruntowe należy odprowadzić poza teren pasa robót ziemnych.</w:t>
      </w:r>
    </w:p>
    <w:p w14:paraId="74C74AD9" w14:textId="77777777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82" w:name="_Toc93902118"/>
      <w:bookmarkStart w:id="83" w:name="_Toc94070298"/>
      <w:bookmarkStart w:id="84" w:name="_Toc94075126"/>
      <w:bookmarkStart w:id="85" w:name="_Toc94078406"/>
      <w:bookmarkStart w:id="86" w:name="_Toc94082327"/>
      <w:bookmarkStart w:id="87" w:name="_Toc94083047"/>
      <w:bookmarkStart w:id="88" w:name="_Toc94084398"/>
      <w:bookmarkStart w:id="89" w:name="_Toc94085393"/>
      <w:bookmarkStart w:id="90" w:name="_Toc96761524"/>
      <w:bookmarkStart w:id="91" w:name="_Toc279747212"/>
      <w:bookmarkStart w:id="92" w:name="_Toc279747688"/>
      <w:r w:rsidRPr="002874D0">
        <w:rPr>
          <w:rFonts w:ascii="Century Gothic" w:hAnsi="Century Gothic" w:cs="Calibri Light"/>
          <w:sz w:val="20"/>
          <w:szCs w:val="20"/>
        </w:rPr>
        <w:t>Wymagania dotyczące zagęszczenia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2874D0">
        <w:rPr>
          <w:rFonts w:ascii="Century Gothic" w:hAnsi="Century Gothic" w:cs="Calibri Light"/>
          <w:sz w:val="20"/>
          <w:szCs w:val="20"/>
        </w:rPr>
        <w:t>.</w:t>
      </w:r>
      <w:bookmarkEnd w:id="90"/>
      <w:bookmarkEnd w:id="91"/>
      <w:bookmarkEnd w:id="92"/>
    </w:p>
    <w:p w14:paraId="1C8F695C" w14:textId="06F4D64E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Jeżeli grunty rodzime w wykopach nie spełniają wymaganego wskaźnika zagęszczenia wg projektu, to przed ułożeniem konstrukcji nawierzchni należy je dogęścić.</w:t>
      </w:r>
    </w:p>
    <w:p w14:paraId="44C9B215" w14:textId="73899F04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Jeżeli wartości wskaźnika zagęszczenia nie mogą być osiągnięte przez bezpośrednie zagęszczanie gruntów rodzimych, to należy podjąć środki w celu ulepszenia gruntu podłoża, umożliwiającego uzyskanie wymaganych wartości wskaźnika zagęszczenia. Możliwe do zastosowania środki, proponuje Wykonawca i przedstawia do akceptacji Inwestorowi.</w:t>
      </w:r>
    </w:p>
    <w:p w14:paraId="08AED0D9" w14:textId="77777777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93" w:name="_Toc93902119"/>
      <w:bookmarkStart w:id="94" w:name="_Toc94070299"/>
      <w:bookmarkStart w:id="95" w:name="_Toc94075127"/>
      <w:bookmarkStart w:id="96" w:name="_Toc94078407"/>
      <w:bookmarkStart w:id="97" w:name="_Toc94082328"/>
      <w:bookmarkStart w:id="98" w:name="_Toc94083048"/>
      <w:bookmarkStart w:id="99" w:name="_Toc94084399"/>
      <w:bookmarkStart w:id="100" w:name="_Toc94085394"/>
      <w:bookmarkStart w:id="101" w:name="_Toc96761525"/>
      <w:bookmarkStart w:id="102" w:name="_Toc279747213"/>
      <w:bookmarkStart w:id="103" w:name="_Toc279747689"/>
      <w:r w:rsidRPr="002874D0">
        <w:rPr>
          <w:rFonts w:ascii="Century Gothic" w:hAnsi="Century Gothic" w:cs="Calibri Light"/>
          <w:sz w:val="20"/>
          <w:szCs w:val="20"/>
        </w:rPr>
        <w:t>Ruch budowlany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14:paraId="358EC0E4" w14:textId="00F67AD9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lastRenderedPageBreak/>
        <w:t>Nie należy dopuszczać ruchu budowlanego po dnie wykopu o ile grubość warstwy gruntu (nadkładu) powyżej rzędnych robót ziemnych jest mniejsza niż 0,3</w:t>
      </w:r>
      <w:r w:rsidR="0083628E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metra.</w:t>
      </w:r>
    </w:p>
    <w:p w14:paraId="408ABD2D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Z chwilą przystąpienia do ostatecznego profilowania dna wykopu dopuszcza się po nim jedynie ruch maszyn wykonujących tę czynność budowlaną. </w:t>
      </w:r>
    </w:p>
    <w:p w14:paraId="258832BA" w14:textId="7BC2A4FD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Naprawa uszkodzeń powierzchni robót ziemnych, wynikających z niedotrzymania podanych powyżej warunków obciąża Wykonawcę robót ziemnych.</w:t>
      </w:r>
    </w:p>
    <w:p w14:paraId="55AA56AA" w14:textId="77777777" w:rsidR="0039531F" w:rsidRPr="002874D0" w:rsidRDefault="0039531F" w:rsidP="001E0163">
      <w:pPr>
        <w:pStyle w:val="Nagwek3"/>
        <w:numPr>
          <w:ilvl w:val="2"/>
          <w:numId w:val="41"/>
        </w:numPr>
        <w:rPr>
          <w:rFonts w:ascii="Century Gothic" w:hAnsi="Century Gothic" w:cs="Calibri Light"/>
          <w:sz w:val="20"/>
          <w:szCs w:val="20"/>
        </w:rPr>
      </w:pPr>
      <w:bookmarkStart w:id="104" w:name="_Toc93902120"/>
      <w:bookmarkStart w:id="105" w:name="_Toc94070300"/>
      <w:bookmarkStart w:id="106" w:name="_Toc94075128"/>
      <w:bookmarkStart w:id="107" w:name="_Toc94078408"/>
      <w:bookmarkStart w:id="108" w:name="_Toc94082329"/>
      <w:bookmarkStart w:id="109" w:name="_Toc94083049"/>
      <w:bookmarkStart w:id="110" w:name="_Toc94084400"/>
      <w:bookmarkStart w:id="111" w:name="_Toc94085395"/>
      <w:bookmarkStart w:id="112" w:name="_Toc96761526"/>
      <w:bookmarkStart w:id="113" w:name="_Toc279747214"/>
      <w:bookmarkStart w:id="114" w:name="_Toc279747690"/>
      <w:r w:rsidRPr="002874D0">
        <w:rPr>
          <w:rFonts w:ascii="Century Gothic" w:hAnsi="Century Gothic" w:cs="Calibri Light"/>
          <w:sz w:val="20"/>
          <w:szCs w:val="20"/>
        </w:rPr>
        <w:t>Zasypki</w:t>
      </w:r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 w14:paraId="02CB8A68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Wykonawca może przystąpić do zasypywania po uzyskaniu zezwolenia Inspektora, co powinno być potwierdzone wpisem do Dziennika Budowy.</w:t>
      </w:r>
    </w:p>
    <w:p w14:paraId="558978AB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Każda warstwa gruntu zasypki powinna posiadać grubość 0,2m. Można ją zagęszczać ręcznie lub mechanicznie. Wskaźnik zagęszczenia gruntu wg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Proctora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nie powinien być mniejszy niż:</w:t>
      </w:r>
    </w:p>
    <w:p w14:paraId="15E71D81" w14:textId="6FB5D2A6" w:rsidR="0039531F" w:rsidRPr="002874D0" w:rsidRDefault="0039531F" w:rsidP="00F40E22">
      <w:pPr>
        <w:widowControl/>
        <w:numPr>
          <w:ilvl w:val="1"/>
          <w:numId w:val="26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1,00 - dla górnej warstwy nasypu gr. 0,50</w:t>
      </w:r>
      <w:r w:rsidR="0083628E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 xml:space="preserve">m, </w:t>
      </w:r>
    </w:p>
    <w:p w14:paraId="5E639F20" w14:textId="2D5F0A67" w:rsidR="0039531F" w:rsidRPr="002874D0" w:rsidRDefault="0039531F" w:rsidP="00F40E22">
      <w:pPr>
        <w:widowControl/>
        <w:numPr>
          <w:ilvl w:val="1"/>
          <w:numId w:val="26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0,95 - dla warstwy do głębokości 1 ,20</w:t>
      </w:r>
      <w:r w:rsidR="0083628E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m</w:t>
      </w:r>
      <w:r w:rsidR="0083628E" w:rsidRPr="002874D0">
        <w:rPr>
          <w:rFonts w:ascii="Century Gothic" w:hAnsi="Century Gothic" w:cs="Calibri Light"/>
          <w:sz w:val="20"/>
          <w:szCs w:val="20"/>
        </w:rPr>
        <w:t>,</w:t>
      </w:r>
    </w:p>
    <w:p w14:paraId="2EDC707C" w14:textId="13920018" w:rsidR="0039531F" w:rsidRPr="002874D0" w:rsidRDefault="0039531F" w:rsidP="00F40E22">
      <w:pPr>
        <w:widowControl/>
        <w:numPr>
          <w:ilvl w:val="1"/>
          <w:numId w:val="26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0,90 - dla warstw poniżej 1,20</w:t>
      </w:r>
      <w:r w:rsidR="0083628E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m.</w:t>
      </w:r>
    </w:p>
    <w:p w14:paraId="59D40110" w14:textId="16273905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W zależności od uziarnienia stosowanych materiałów, zagęszczenia warstwy należy określać za pomocą oznaczania wskaźnika zagęszczenia lub porównania pierwotnego i wtórnego modułu odkształcenia, określonych zgodnie z normą BN-64/8931-02. Porównanie modułów należy stosować tylko dla gruntów gruboziarnistych, dla których nie jest możliwe określenie wskaźnika zagęszczenia 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ls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>, wg BN-77/8931-12. Wskaźnik zagęszczenia określony wg BN-77/8931-12 powinien spełniać wymagania podane wyżej. Jeżeli jako kryterium oceny zagęszczenia stosuje się porównanie modułów odkształcenia, to wartość stosunku wtórnego do pierwotnego modułu odkształcenia, określonych zgodnie z BN-64/8931-02 nie powinna być większa od 2,2.</w:t>
      </w:r>
    </w:p>
    <w:p w14:paraId="3539AF9C" w14:textId="069CF846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Jeżeli badania kontrolne wykażą, że zagęszczenie warstwy nie jest wystarczające to Wykonawca powinien spulchnić warstwę, doprowadzić grunt do wilgotności optymalnej i powtórnie zagęścić.</w:t>
      </w:r>
    </w:p>
    <w:p w14:paraId="0112C3A0" w14:textId="6609AD1B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Wilgotność gruntu winna być zbliżona do wilgotności optymalnej dla danego gruntu. w wypadku, gdy wilgotność ta wynosi mniej niż 80% wilgotności optymalnej, zagęszczaną warstwę należy polewać wodą. Jeżeli wilgotność gruntu jest większa od optymalnej, grunt przed zagęszczaniem winien być osuszony.</w:t>
      </w:r>
    </w:p>
    <w:p w14:paraId="47E77D55" w14:textId="48311C96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Wilgotność optymalna i maksymalna gęstość objętościowa szkieletu gruntowego powinny być wyznaczone laboratoryjnie. w przypadku braku badań laboratoryjnych wilgotność optymalną gruntu można przyjmować orientacyjnie:</w:t>
      </w:r>
    </w:p>
    <w:p w14:paraId="16C0062A" w14:textId="77A6DBFB" w:rsidR="0039531F" w:rsidRPr="002874D0" w:rsidRDefault="0039531F" w:rsidP="00F40E22">
      <w:pPr>
        <w:widowControl/>
        <w:numPr>
          <w:ilvl w:val="1"/>
          <w:numId w:val="27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dla piasków i żwirów - 10%.</w:t>
      </w:r>
    </w:p>
    <w:p w14:paraId="5FB947DB" w14:textId="77777777" w:rsidR="0039531F" w:rsidRPr="002874D0" w:rsidRDefault="0039531F" w:rsidP="0039531F">
      <w:pPr>
        <w:tabs>
          <w:tab w:val="left" w:pos="284"/>
          <w:tab w:val="left" w:pos="1134"/>
        </w:tabs>
        <w:suppressAutoHyphens w:val="0"/>
        <w:autoSpaceDN/>
        <w:spacing w:after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lastRenderedPageBreak/>
        <w:t>Przy zagęszczaniu gruntu nasypowego należy przestrzegać następujących zasad:</w:t>
      </w:r>
    </w:p>
    <w:p w14:paraId="62068B27" w14:textId="77777777" w:rsidR="0039531F" w:rsidRPr="002874D0" w:rsidRDefault="0039531F" w:rsidP="00F40E22">
      <w:pPr>
        <w:widowControl/>
        <w:numPr>
          <w:ilvl w:val="1"/>
          <w:numId w:val="27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rozścielać grunt warstwami o równej grubości - sposobem ręcznym lub lekkim sprzętem mechanicznym,</w:t>
      </w:r>
    </w:p>
    <w:p w14:paraId="389B64AD" w14:textId="418AA087" w:rsidR="0039531F" w:rsidRPr="002874D0" w:rsidRDefault="0039531F" w:rsidP="0039531F">
      <w:pPr>
        <w:widowControl/>
        <w:numPr>
          <w:ilvl w:val="1"/>
          <w:numId w:val="27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warstwę nasypanego gruntu zagęszczać na całej powierzchni, przy jednakowej liczbie przejść urządzenia zagęszczającego,</w:t>
      </w:r>
    </w:p>
    <w:p w14:paraId="3C7203C2" w14:textId="77777777" w:rsidR="0039531F" w:rsidRPr="002874D0" w:rsidRDefault="0039531F" w:rsidP="00D10FA5">
      <w:pPr>
        <w:widowControl/>
        <w:numPr>
          <w:ilvl w:val="1"/>
          <w:numId w:val="27"/>
        </w:numPr>
        <w:tabs>
          <w:tab w:val="left" w:pos="284"/>
        </w:tabs>
        <w:suppressAutoHyphens w:val="0"/>
        <w:autoSpaceDN/>
        <w:spacing w:before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prowadzić zagęszczanie od krawędzi ku środkowi nasypu.</w:t>
      </w:r>
    </w:p>
    <w:p w14:paraId="1244DE86" w14:textId="77777777" w:rsidR="0039531F" w:rsidRPr="002874D0" w:rsidRDefault="0039531F" w:rsidP="0083628E">
      <w:pPr>
        <w:rPr>
          <w:rFonts w:ascii="Century Gothic" w:hAnsi="Century Gothic" w:cs="Calibri Light"/>
          <w:b/>
          <w:bCs/>
          <w:sz w:val="20"/>
          <w:szCs w:val="20"/>
        </w:rPr>
      </w:pPr>
      <w:bookmarkStart w:id="115" w:name="_Toc93902121"/>
      <w:bookmarkStart w:id="116" w:name="_Toc94070301"/>
      <w:bookmarkStart w:id="117" w:name="_Toc94075129"/>
      <w:bookmarkStart w:id="118" w:name="_Toc94078409"/>
      <w:bookmarkStart w:id="119" w:name="_Toc94082330"/>
      <w:bookmarkStart w:id="120" w:name="_Toc94083050"/>
      <w:bookmarkStart w:id="121" w:name="_Toc94084401"/>
      <w:bookmarkStart w:id="122" w:name="_Toc94085396"/>
      <w:bookmarkStart w:id="123" w:name="_Toc96761527"/>
      <w:bookmarkStart w:id="124" w:name="_Toc279747215"/>
      <w:bookmarkStart w:id="125" w:name="_Toc279747691"/>
      <w:r w:rsidRPr="002874D0">
        <w:rPr>
          <w:rFonts w:ascii="Century Gothic" w:hAnsi="Century Gothic" w:cs="Calibri Light"/>
          <w:b/>
          <w:bCs/>
          <w:sz w:val="20"/>
          <w:szCs w:val="20"/>
        </w:rPr>
        <w:t>Dokładność wykonania wykopów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14:paraId="77196310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 xml:space="preserve">Dopuszczalne odchyłki nie powinny być większe niż: </w:t>
      </w:r>
    </w:p>
    <w:p w14:paraId="23FA5958" w14:textId="77777777" w:rsidR="0039531F" w:rsidRPr="002874D0" w:rsidRDefault="0039531F" w:rsidP="00F40E22">
      <w:pPr>
        <w:widowControl/>
        <w:numPr>
          <w:ilvl w:val="1"/>
          <w:numId w:val="28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0,002 % - dla spadków terenu,</w:t>
      </w:r>
    </w:p>
    <w:p w14:paraId="56425A9C" w14:textId="77777777" w:rsidR="0039531F" w:rsidRPr="002874D0" w:rsidRDefault="0039531F" w:rsidP="00F40E22">
      <w:pPr>
        <w:widowControl/>
        <w:numPr>
          <w:ilvl w:val="1"/>
          <w:numId w:val="28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± 2 % - dla wskaźnika zagęszczenia gruntu,</w:t>
      </w:r>
    </w:p>
    <w:p w14:paraId="4A9B041D" w14:textId="77777777" w:rsidR="0039531F" w:rsidRPr="002874D0" w:rsidRDefault="0039531F" w:rsidP="00F40E22">
      <w:pPr>
        <w:widowControl/>
        <w:numPr>
          <w:ilvl w:val="1"/>
          <w:numId w:val="28"/>
        </w:numPr>
        <w:tabs>
          <w:tab w:val="left" w:pos="284"/>
        </w:tabs>
        <w:suppressAutoHyphens w:val="0"/>
        <w:autoSpaceDN/>
        <w:spacing w:before="0" w:after="0"/>
        <w:ind w:left="0" w:firstLine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±2 cm- dla rzędnych dna wykopu,</w:t>
      </w:r>
    </w:p>
    <w:p w14:paraId="37F9A686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Pochylenie skarp nie powinno różnić się od projektowanego o więcej niż 10 % jego wartości wyrażonej tangensem kąta. Maksymalna głębokość nierówności na powierzchni skarp nie powinna przekraczać 10cm przy pomiarze łatą 3-metrową, albo powinny być spełnione inne wymagania dotyczące równości, wynikające ze sposobu umocnienia powierzchni.</w:t>
      </w:r>
    </w:p>
    <w:p w14:paraId="76D9E207" w14:textId="41358624" w:rsidR="0039531F" w:rsidRPr="002874D0" w:rsidRDefault="001E0163" w:rsidP="00B931F5">
      <w:pPr>
        <w:pStyle w:val="Nagwek2"/>
        <w:keepNext w:val="0"/>
        <w:numPr>
          <w:ilvl w:val="0"/>
          <w:numId w:val="41"/>
        </w:numPr>
        <w:tabs>
          <w:tab w:val="clear" w:pos="576"/>
          <w:tab w:val="left" w:pos="-4764"/>
          <w:tab w:val="left" w:pos="-3324"/>
          <w:tab w:val="left" w:pos="426"/>
        </w:tabs>
        <w:suppressAutoHyphens w:val="0"/>
        <w:autoSpaceDN/>
        <w:spacing w:after="0"/>
        <w:ind w:left="426" w:hanging="426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KONTROLA JAKOŚCI ROBÓT</w:t>
      </w:r>
    </w:p>
    <w:p w14:paraId="1FC11BF5" w14:textId="4EE2176F" w:rsidR="0039531F" w:rsidRPr="002874D0" w:rsidRDefault="0039531F" w:rsidP="00B931F5">
      <w:p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Wymagania dla robót ziemnych zwi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zanych z wykonaniem wykopów podano w punkcie 5.</w:t>
      </w:r>
    </w:p>
    <w:p w14:paraId="4E5A51C2" w14:textId="5B1D1BFE" w:rsidR="0039531F" w:rsidRPr="002874D0" w:rsidRDefault="0039531F" w:rsidP="00B931F5">
      <w:p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Sprawdzenie jako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ciowe i odbiór robót ziemnych powinny by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wykonane zgodnie z normami wyszczególnionymi w   pkt. 10. Sprawdzenie i kontrola w czasie wykonywania robót oraz po ich zako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ń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czeniu powinny obejmowa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ć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:</w:t>
      </w:r>
    </w:p>
    <w:p w14:paraId="79FF4B73" w14:textId="3B98EB38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sprawdzenie zgodno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ść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wykonania robót z dokumentacj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,</w:t>
      </w:r>
    </w:p>
    <w:p w14:paraId="51FE8206" w14:textId="3B90A7FF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kontrol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prawidłowo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ść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wytyczenie robót w terenie,</w:t>
      </w:r>
    </w:p>
    <w:p w14:paraId="2BCEF4C6" w14:textId="77777777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kontrolę rzędnych dna wykopu</w:t>
      </w:r>
    </w:p>
    <w:p w14:paraId="3D912C8B" w14:textId="77777777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sprawdzenie przygotowania terenu,</w:t>
      </w:r>
    </w:p>
    <w:p w14:paraId="05669775" w14:textId="38579B19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kontrol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rodzaju i stanu gruntu w podło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u,</w:t>
      </w:r>
    </w:p>
    <w:p w14:paraId="4BCD1781" w14:textId="77777777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kontrolę grubości poszczególnych warstw zasypki</w:t>
      </w:r>
    </w:p>
    <w:p w14:paraId="160B8BF4" w14:textId="77777777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kontrolę wskaźnika zagęszczenia gruntów</w:t>
      </w:r>
    </w:p>
    <w:p w14:paraId="5404CC2F" w14:textId="77777777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sprawdzenie wymiarów wykopów,</w:t>
      </w:r>
    </w:p>
    <w:p w14:paraId="5719F7EC" w14:textId="283A9443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sprawdzenie zabezpieczenia i odwodnienia wykopów,</w:t>
      </w:r>
    </w:p>
    <w:p w14:paraId="1A48F234" w14:textId="140C9D1C" w:rsidR="0039531F" w:rsidRPr="002874D0" w:rsidRDefault="0039531F" w:rsidP="00B931F5">
      <w:pPr>
        <w:pStyle w:val="Akapitzlist"/>
        <w:numPr>
          <w:ilvl w:val="0"/>
          <w:numId w:val="48"/>
        </w:num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właściwe ujęcie i doprowadzenie wód opadowych,</w:t>
      </w:r>
    </w:p>
    <w:p w14:paraId="077E77D8" w14:textId="1EC8B45E" w:rsidR="0039531F" w:rsidRPr="002874D0" w:rsidRDefault="0039531F" w:rsidP="00B931F5">
      <w:pPr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Ocena poszczególnych etapów robót potwierdzana jest wpisem do Dziennika Budowy. Ogólne</w:t>
      </w:r>
      <w:r w:rsidR="00B931F5"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wymagania dotycz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</w:t>
      </w:r>
      <w:r w:rsidR="00B931F5"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e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kontroli jako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 robót podano w 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 xml:space="preserve">01. Wymagania </w:t>
      </w:r>
      <w:r w:rsidRPr="002874D0">
        <w:rPr>
          <w:rFonts w:ascii="Century Gothic" w:hAnsi="Century Gothic" w:cs="Calibri Light"/>
          <w:sz w:val="20"/>
          <w:szCs w:val="20"/>
        </w:rPr>
        <w:lastRenderedPageBreak/>
        <w:t>ogólne.</w:t>
      </w:r>
    </w:p>
    <w:p w14:paraId="323748DE" w14:textId="3ABF4911" w:rsidR="0039531F" w:rsidRPr="002874D0" w:rsidRDefault="001E0163" w:rsidP="00B931F5">
      <w:pPr>
        <w:pStyle w:val="Nagwek2"/>
        <w:keepNext w:val="0"/>
        <w:numPr>
          <w:ilvl w:val="0"/>
          <w:numId w:val="41"/>
        </w:numPr>
        <w:tabs>
          <w:tab w:val="clear" w:pos="576"/>
          <w:tab w:val="left" w:pos="-4764"/>
          <w:tab w:val="left" w:pos="-3324"/>
          <w:tab w:val="left" w:pos="426"/>
        </w:tabs>
        <w:suppressAutoHyphens w:val="0"/>
        <w:autoSpaceDN/>
        <w:spacing w:before="0" w:after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OBMIAR ROBÓT</w:t>
      </w:r>
    </w:p>
    <w:p w14:paraId="0DF32C91" w14:textId="23988229" w:rsidR="0039531F" w:rsidRPr="002874D0" w:rsidRDefault="0039531F" w:rsidP="0039531F">
      <w:p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Ogólne wymagania dotycz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ce obmiaru robót podano w 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Jednostk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obmiarow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jest m</w:t>
      </w:r>
      <w:r w:rsidRPr="002874D0">
        <w:rPr>
          <w:rFonts w:ascii="Century Gothic" w:hAnsi="Century Gothic" w:cs="Calibri Light"/>
          <w:sz w:val="20"/>
          <w:szCs w:val="20"/>
          <w:vertAlign w:val="superscript"/>
          <w:lang w:eastAsia="pl-PL"/>
        </w:rPr>
        <w:t>3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(metr sze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cienny) wykonanych wykopów.</w:t>
      </w:r>
    </w:p>
    <w:p w14:paraId="450167D4" w14:textId="411D20BB" w:rsidR="0039531F" w:rsidRPr="002874D0" w:rsidRDefault="001E0163" w:rsidP="00B931F5">
      <w:pPr>
        <w:pStyle w:val="Nagwek2"/>
        <w:keepNext w:val="0"/>
        <w:numPr>
          <w:ilvl w:val="0"/>
          <w:numId w:val="41"/>
        </w:numPr>
        <w:tabs>
          <w:tab w:val="clear" w:pos="576"/>
          <w:tab w:val="left" w:pos="-4764"/>
          <w:tab w:val="left" w:pos="-3324"/>
          <w:tab w:val="left" w:pos="426"/>
        </w:tabs>
        <w:suppressAutoHyphens w:val="0"/>
        <w:autoSpaceDN/>
        <w:spacing w:before="0" w:after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ODBIÓR ROBÓT</w:t>
      </w:r>
    </w:p>
    <w:p w14:paraId="61F90FD9" w14:textId="469EADF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</w:rPr>
        <w:t>Odbiór robót zanikających i ulegających zakryciu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podano w 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Podstawą dokonania oceny ilości i jakości robót ulegających zakryciu i zanikających są następujące dane i dokumenty:</w:t>
      </w:r>
    </w:p>
    <w:p w14:paraId="2AE1DDE3" w14:textId="3C8B8620" w:rsidR="0039531F" w:rsidRPr="002874D0" w:rsidRDefault="0039531F" w:rsidP="00F40E22">
      <w:pPr>
        <w:widowControl/>
        <w:numPr>
          <w:ilvl w:val="1"/>
          <w:numId w:val="30"/>
        </w:numPr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dokumentacja projektowa z naniesionymi na niej zmianami dokonanymi w trakcie budowy i akceptowanymi przez Inspektora nadzoru,</w:t>
      </w:r>
    </w:p>
    <w:p w14:paraId="360A1014" w14:textId="39596090" w:rsidR="0039531F" w:rsidRPr="002874D0" w:rsidRDefault="0039531F" w:rsidP="00F40E22">
      <w:pPr>
        <w:widowControl/>
        <w:numPr>
          <w:ilvl w:val="1"/>
          <w:numId w:val="30"/>
        </w:numPr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dane geotechniczne, zawierające informacje o rodzaju gruntu, w którym były wykonywane roboty fundamentowe lub ziemne,</w:t>
      </w:r>
    </w:p>
    <w:p w14:paraId="3B179519" w14:textId="6B3F3277" w:rsidR="0039531F" w:rsidRPr="002874D0" w:rsidRDefault="0039531F" w:rsidP="00F40E22">
      <w:pPr>
        <w:widowControl/>
        <w:numPr>
          <w:ilvl w:val="1"/>
          <w:numId w:val="30"/>
        </w:numPr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atesty użytych na zasypki konstrukcyjne i podbudowy materiałów budowlanych,</w:t>
      </w:r>
    </w:p>
    <w:p w14:paraId="12BFC503" w14:textId="77777777" w:rsidR="0039531F" w:rsidRPr="002874D0" w:rsidRDefault="0039531F" w:rsidP="00F40E22">
      <w:pPr>
        <w:widowControl/>
        <w:numPr>
          <w:ilvl w:val="1"/>
          <w:numId w:val="30"/>
        </w:numPr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Dziennik Budowy,</w:t>
      </w:r>
    </w:p>
    <w:p w14:paraId="61F5D144" w14:textId="36315D20" w:rsidR="0039531F" w:rsidRPr="002874D0" w:rsidRDefault="0039531F" w:rsidP="00F40E22">
      <w:pPr>
        <w:widowControl/>
        <w:numPr>
          <w:ilvl w:val="1"/>
          <w:numId w:val="30"/>
        </w:numPr>
        <w:suppressAutoHyphens w:val="0"/>
        <w:autoSpaceDN/>
        <w:spacing w:before="0" w:after="0"/>
        <w:ind w:left="284" w:hanging="284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uzasadnienie ewentualnych zmian w dokumentacji.</w:t>
      </w:r>
    </w:p>
    <w:p w14:paraId="2E69FAFE" w14:textId="692D4206" w:rsidR="0039531F" w:rsidRPr="002874D0" w:rsidRDefault="0039531F" w:rsidP="0039531F">
      <w:pPr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Roboty ziemne zwi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zane z wykonaniem wykopów uznaje si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za wykonane zgodnie z dokumentacj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ą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projektow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, niniejsz</w:t>
      </w:r>
      <w:r w:rsidR="0083628E"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 </w:t>
      </w:r>
      <w:proofErr w:type="spellStart"/>
      <w:r w:rsidRPr="002874D0">
        <w:rPr>
          <w:rFonts w:ascii="Century Gothic" w:hAnsi="Century Gothic" w:cs="Calibri Light"/>
          <w:sz w:val="20"/>
          <w:szCs w:val="20"/>
          <w:lang w:eastAsia="pl-PL"/>
        </w:rPr>
        <w:t>S</w:t>
      </w:r>
      <w:r w:rsidR="0083628E" w:rsidRPr="002874D0">
        <w:rPr>
          <w:rFonts w:ascii="Century Gothic" w:hAnsi="Century Gothic" w:cs="Calibri Light"/>
          <w:sz w:val="20"/>
          <w:szCs w:val="20"/>
          <w:lang w:eastAsia="pl-PL"/>
        </w:rPr>
        <w:t>TWiORB</w:t>
      </w:r>
      <w:proofErr w:type="spellEnd"/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i wymaganiami In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yniera, je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eli wszystkie pomiary i badania z zachowaniem tolerancji podanych w Dokumentacji Projektowej lub w punktach 5 i 6 niniejszej </w:t>
      </w:r>
      <w:proofErr w:type="spellStart"/>
      <w:r w:rsidRPr="002874D0">
        <w:rPr>
          <w:rFonts w:ascii="Century Gothic" w:hAnsi="Century Gothic" w:cs="Calibri Light"/>
          <w:sz w:val="20"/>
          <w:szCs w:val="20"/>
          <w:lang w:eastAsia="pl-PL"/>
        </w:rPr>
        <w:t>S</w:t>
      </w:r>
      <w:r w:rsidR="0083628E" w:rsidRPr="002874D0">
        <w:rPr>
          <w:rFonts w:ascii="Century Gothic" w:hAnsi="Century Gothic" w:cs="Calibri Light"/>
          <w:sz w:val="20"/>
          <w:szCs w:val="20"/>
          <w:lang w:eastAsia="pl-PL"/>
        </w:rPr>
        <w:t>TWiORB</w:t>
      </w:r>
      <w:proofErr w:type="spellEnd"/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dały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wyniki pozytywne.</w:t>
      </w:r>
    </w:p>
    <w:p w14:paraId="32CE9B38" w14:textId="221832B1" w:rsidR="0039531F" w:rsidRPr="002874D0" w:rsidRDefault="001E0163" w:rsidP="00B931F5">
      <w:pPr>
        <w:pStyle w:val="Nagwek2"/>
        <w:keepNext w:val="0"/>
        <w:numPr>
          <w:ilvl w:val="0"/>
          <w:numId w:val="41"/>
        </w:numPr>
        <w:tabs>
          <w:tab w:val="clear" w:pos="576"/>
          <w:tab w:val="left" w:pos="-4764"/>
          <w:tab w:val="left" w:pos="-3324"/>
          <w:tab w:val="left" w:pos="426"/>
        </w:tabs>
        <w:suppressAutoHyphens w:val="0"/>
        <w:autoSpaceDN/>
        <w:spacing w:before="0" w:after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PODSTAWA PŁATNOŚCI</w:t>
      </w:r>
    </w:p>
    <w:p w14:paraId="3B258EFB" w14:textId="08BFCEFE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Ogólne wymagania dotycz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ce podstawy płatno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 podano w 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STWiORB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</w:rPr>
        <w:t xml:space="preserve">- </w:t>
      </w:r>
      <w:r w:rsidRPr="002874D0">
        <w:rPr>
          <w:rFonts w:ascii="Century Gothic" w:hAnsi="Century Gothic" w:cs="Calibri Light"/>
          <w:sz w:val="20"/>
          <w:szCs w:val="20"/>
        </w:rPr>
        <w:t>01. Wymagania ogólne.</w:t>
      </w:r>
    </w:p>
    <w:p w14:paraId="2AEB12A5" w14:textId="3489CFDB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Podstaw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ę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płatno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ci stanowi cena wykonania </w:t>
      </w:r>
      <w:smartTag w:uri="urn:schemas-microsoft-com:office:smarttags" w:element="metricconverter">
        <w:smartTagPr>
          <w:attr w:name="ProductID" w:val="1 m3"/>
        </w:smartTagPr>
        <w:r w:rsidRPr="002874D0">
          <w:rPr>
            <w:rFonts w:ascii="Century Gothic" w:hAnsi="Century Gothic" w:cs="Calibri Light"/>
            <w:sz w:val="20"/>
            <w:szCs w:val="20"/>
            <w:lang w:eastAsia="pl-PL"/>
          </w:rPr>
          <w:t>1 m</w:t>
        </w:r>
        <w:r w:rsidRPr="002874D0">
          <w:rPr>
            <w:rFonts w:ascii="Century Gothic" w:hAnsi="Century Gothic" w:cs="Calibri Light"/>
            <w:sz w:val="20"/>
            <w:szCs w:val="20"/>
            <w:vertAlign w:val="superscript"/>
            <w:lang w:eastAsia="pl-PL"/>
          </w:rPr>
          <w:t>3</w:t>
        </w:r>
      </w:smartTag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wykopów w gruncie, w stanie rodzimym.</w:t>
      </w:r>
    </w:p>
    <w:p w14:paraId="17370728" w14:textId="77777777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Cena jednostkowa obejmuje:</w:t>
      </w:r>
    </w:p>
    <w:p w14:paraId="351A3A63" w14:textId="4D8936D6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prace pomiarowe i roboty przygotowawcze,</w:t>
      </w:r>
    </w:p>
    <w:p w14:paraId="4A3EABED" w14:textId="77777777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oznakowanie robót,</w:t>
      </w:r>
    </w:p>
    <w:p w14:paraId="61567345" w14:textId="77777777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wyznaczenie zarysu wykopu,</w:t>
      </w:r>
    </w:p>
    <w:p w14:paraId="4C91058B" w14:textId="77777777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wykonanie umocnienia 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ś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cian wykopu</w:t>
      </w:r>
    </w:p>
    <w:p w14:paraId="5ED4C221" w14:textId="2BA69ECE" w:rsidR="0039531F" w:rsidRPr="002874D0" w:rsidRDefault="0039531F" w:rsidP="001101B3">
      <w:pPr>
        <w:widowControl/>
        <w:numPr>
          <w:ilvl w:val="0"/>
          <w:numId w:val="31"/>
        </w:numPr>
        <w:tabs>
          <w:tab w:val="clear" w:pos="1854"/>
          <w:tab w:val="num" w:pos="1134"/>
        </w:tabs>
        <w:suppressAutoHyphens w:val="0"/>
        <w:autoSpaceDN/>
        <w:spacing w:before="0" w:after="0"/>
        <w:ind w:left="1134" w:hanging="1145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odspojenie gruntu ze zło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eniem na odkład lub załadowaniem na samochody i odwiezieniem na miejsce odwo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enia</w:t>
      </w:r>
      <w:r w:rsidR="00D10FA5"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mas ziemnych,</w:t>
      </w:r>
    </w:p>
    <w:p w14:paraId="2328581D" w14:textId="77777777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odwodnienie wykopu,</w:t>
      </w:r>
    </w:p>
    <w:p w14:paraId="5DC90821" w14:textId="77777777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utrzymanie wykopu,</w:t>
      </w:r>
    </w:p>
    <w:p w14:paraId="0449D1A7" w14:textId="262B5796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przeprowadzenie niezb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dnych pomiarów i bada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 xml:space="preserve">ń 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wymaganych SST lub zleconych przez In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yniera,</w:t>
      </w:r>
    </w:p>
    <w:p w14:paraId="1EFCAA38" w14:textId="76B024AC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lastRenderedPageBreak/>
        <w:t>wykonanie,</w:t>
      </w:r>
      <w:r w:rsidR="00D10FA5"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 a 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nast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ę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pnie rozebranie dróg dojazdowych,</w:t>
      </w:r>
    </w:p>
    <w:p w14:paraId="5E1AE2CF" w14:textId="130B9FB0" w:rsidR="0039531F" w:rsidRPr="002874D0" w:rsidRDefault="0039531F" w:rsidP="00F40E22">
      <w:pPr>
        <w:widowControl/>
        <w:numPr>
          <w:ilvl w:val="0"/>
          <w:numId w:val="31"/>
        </w:numPr>
        <w:tabs>
          <w:tab w:val="left" w:pos="1134"/>
        </w:tabs>
        <w:suppressAutoHyphens w:val="0"/>
        <w:autoSpaceDN/>
        <w:spacing w:before="0" w:after="0"/>
        <w:ind w:hanging="1854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oczyszczenie i uporz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ą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dkowanie terenu robót.</w:t>
      </w:r>
    </w:p>
    <w:p w14:paraId="5A693FA3" w14:textId="6E6BA058" w:rsidR="0039531F" w:rsidRPr="002874D0" w:rsidRDefault="001E0163" w:rsidP="00B931F5">
      <w:pPr>
        <w:pStyle w:val="Nagwek2"/>
        <w:keepNext w:val="0"/>
        <w:numPr>
          <w:ilvl w:val="0"/>
          <w:numId w:val="41"/>
        </w:numPr>
        <w:tabs>
          <w:tab w:val="clear" w:pos="576"/>
          <w:tab w:val="left" w:pos="-4764"/>
          <w:tab w:val="left" w:pos="-3324"/>
          <w:tab w:val="left" w:pos="709"/>
        </w:tabs>
        <w:suppressAutoHyphens w:val="0"/>
        <w:autoSpaceDN/>
        <w:spacing w:after="0"/>
        <w:textAlignment w:val="auto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PRZEPISY ZWIĄZANE</w:t>
      </w:r>
    </w:p>
    <w:p w14:paraId="12BB2509" w14:textId="6EE5624B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bookmarkStart w:id="126" w:name="_Toc279746963"/>
      <w:bookmarkStart w:id="127" w:name="_Toc279747221"/>
      <w:bookmarkStart w:id="128" w:name="_Toc279747697"/>
      <w:bookmarkStart w:id="129" w:name="_Toc280187896"/>
      <w:r w:rsidRPr="002874D0">
        <w:rPr>
          <w:rFonts w:ascii="Century Gothic" w:eastAsia="SimSun" w:hAnsi="Century Gothic" w:cs="Calibri Light"/>
          <w:sz w:val="20"/>
          <w:szCs w:val="20"/>
        </w:rPr>
        <w:t>Normy</w:t>
      </w:r>
      <w:bookmarkEnd w:id="126"/>
      <w:bookmarkEnd w:id="127"/>
      <w:bookmarkEnd w:id="128"/>
      <w:bookmarkEnd w:id="129"/>
    </w:p>
    <w:p w14:paraId="02D93132" w14:textId="097D8D0E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PN-68/B-0605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Roboty ziemne budowlane. Wymagania w zakresie</w:t>
      </w:r>
      <w:r w:rsidR="00D10FA5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wykonania i badania przy odbiorze.</w:t>
      </w:r>
    </w:p>
    <w:p w14:paraId="61410049" w14:textId="3098FF32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BN-72/8932-01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Budowle drogowe i kolejowe. Roboty ziemne.</w:t>
      </w:r>
    </w:p>
    <w:p w14:paraId="15B4E869" w14:textId="31F34D1A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BN-83/8836-02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1E0163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Przewody podziemne. Roboty ziemne.</w:t>
      </w:r>
    </w:p>
    <w:p w14:paraId="608FB18F" w14:textId="5024123B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BN-77/8931-12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Drogi samochodowe. Oznaczenie wskaźnika zagęszczenia gruntu.</w:t>
      </w:r>
    </w:p>
    <w:p w14:paraId="064E1107" w14:textId="5DE19F1B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PN-86/B-02480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1E0163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Grunty budowlane. Określenia, symbole. odział i opis gruntów.</w:t>
      </w:r>
    </w:p>
    <w:p w14:paraId="7BEFEFF0" w14:textId="7EB9125B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PN-81/B-04452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Grunty budowlane. Badania polowe.</w:t>
      </w:r>
    </w:p>
    <w:p w14:paraId="3ED4C572" w14:textId="33A1C5A5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PN-88/B-04481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1E0163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Grunty budowlane. Badanie próbek gruntów.</w:t>
      </w:r>
    </w:p>
    <w:p w14:paraId="03A7789D" w14:textId="602827ED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PN-60/B-04493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1E0163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Grunty budowlane. Oznaczanie kapilarności biernej.</w:t>
      </w:r>
    </w:p>
    <w:p w14:paraId="4ACADC7A" w14:textId="62FD42A3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  <w:lang w:eastAsia="pl-PL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PN-B-06050:</w:t>
      </w:r>
      <w:r w:rsidR="00B931F5" w:rsidRPr="002874D0">
        <w:rPr>
          <w:rFonts w:ascii="Century Gothic" w:hAnsi="Century Gothic" w:cs="Calibri Light"/>
          <w:sz w:val="20"/>
          <w:szCs w:val="20"/>
          <w:lang w:eastAsia="pl-PL"/>
        </w:rPr>
        <w:t>1999</w:t>
      </w:r>
      <w:r w:rsidR="00B931F5" w:rsidRPr="002874D0">
        <w:rPr>
          <w:rFonts w:ascii="Century Gothic" w:hAnsi="Century Gothic" w:cs="Calibri Light"/>
          <w:sz w:val="20"/>
          <w:szCs w:val="20"/>
          <w:lang w:eastAsia="pl-PL"/>
        </w:rPr>
        <w:tab/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 xml:space="preserve">Geotechnika. Roboty ziemne. Wymagania ogólne. </w:t>
      </w:r>
    </w:p>
    <w:p w14:paraId="1D385B21" w14:textId="3876E204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PN-78/B-06714/28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Kruszywa mineralne. Badania. Oznaczanie zawartości siarki metodą bromową.</w:t>
      </w:r>
    </w:p>
    <w:p w14:paraId="02E3CED8" w14:textId="7F9098E5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  <w:lang w:eastAsia="pl-PL"/>
        </w:rPr>
        <w:t>PN-B-11111:199</w:t>
      </w:r>
      <w:r w:rsidR="00B931F5" w:rsidRPr="002874D0">
        <w:rPr>
          <w:rFonts w:ascii="Century Gothic" w:hAnsi="Century Gothic" w:cs="Calibri Light"/>
          <w:sz w:val="20"/>
          <w:szCs w:val="20"/>
          <w:lang w:eastAsia="pl-PL"/>
        </w:rPr>
        <w:t>6</w:t>
      </w:r>
      <w:r w:rsidR="00B931F5" w:rsidRPr="002874D0">
        <w:rPr>
          <w:rFonts w:ascii="Century Gothic" w:hAnsi="Century Gothic" w:cs="Calibri Light"/>
          <w:sz w:val="20"/>
          <w:szCs w:val="20"/>
          <w:lang w:eastAsia="pl-PL"/>
        </w:rPr>
        <w:tab/>
      </w:r>
      <w:r w:rsidR="001E0163" w:rsidRPr="002874D0">
        <w:rPr>
          <w:rFonts w:ascii="Century Gothic" w:hAnsi="Century Gothic" w:cs="Calibri Light"/>
          <w:sz w:val="20"/>
          <w:szCs w:val="20"/>
          <w:lang w:eastAsia="pl-PL"/>
        </w:rPr>
        <w:tab/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Kruszywa mineralne. Kruszywa naturalne do nawierzchni drogowych.</w:t>
      </w:r>
      <w:r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eastAsia="TimesNewRoman" w:hAnsi="Century Gothic" w:cs="Calibri Light"/>
          <w:sz w:val="20"/>
          <w:szCs w:val="20"/>
          <w:lang w:eastAsia="pl-PL"/>
        </w:rPr>
        <w:t>Ż</w:t>
      </w:r>
      <w:r w:rsidRPr="002874D0">
        <w:rPr>
          <w:rFonts w:ascii="Century Gothic" w:hAnsi="Century Gothic" w:cs="Calibri Light"/>
          <w:sz w:val="20"/>
          <w:szCs w:val="20"/>
          <w:lang w:eastAsia="pl-PL"/>
        </w:rPr>
        <w:t>wir i mieszanka.</w:t>
      </w:r>
    </w:p>
    <w:p w14:paraId="4F2EB5ED" w14:textId="2AF6C35A" w:rsidR="0039531F" w:rsidRPr="002874D0" w:rsidRDefault="0039531F" w:rsidP="0039531F">
      <w:pPr>
        <w:spacing w:after="0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PN-80/B-06714/37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Kruszywa mineralne. Badania. Oznaczanie rozpadu żelazawego.</w:t>
      </w:r>
    </w:p>
    <w:p w14:paraId="4E8C35D1" w14:textId="101ED2EE" w:rsidR="0039531F" w:rsidRPr="002874D0" w:rsidRDefault="0039531F" w:rsidP="00B931F5">
      <w:pPr>
        <w:spacing w:after="0"/>
        <w:ind w:left="2127" w:hanging="2127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PN-57/l 1-93433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 xml:space="preserve">Stal węglowa walcowana. Grodziec. Warunki techniczne </w:t>
      </w:r>
      <w:r w:rsidR="00D10FA5" w:rsidRPr="002874D0">
        <w:rPr>
          <w:rFonts w:ascii="Century Gothic" w:hAnsi="Century Gothic" w:cs="Calibri Light"/>
          <w:sz w:val="20"/>
          <w:szCs w:val="20"/>
        </w:rPr>
        <w:t>w</w:t>
      </w:r>
      <w:r w:rsidRPr="002874D0">
        <w:rPr>
          <w:rFonts w:ascii="Century Gothic" w:hAnsi="Century Gothic" w:cs="Calibri Light"/>
          <w:sz w:val="20"/>
          <w:szCs w:val="20"/>
        </w:rPr>
        <w:t>ykonania i odbioru</w:t>
      </w:r>
      <w:r w:rsidR="00B931F5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robót budowlano-montażowych. ITB</w:t>
      </w:r>
      <w:r w:rsidR="00D10FA5" w:rsidRPr="002874D0">
        <w:rPr>
          <w:rFonts w:ascii="Century Gothic" w:hAnsi="Century Gothic" w:cs="Calibri Light"/>
          <w:sz w:val="20"/>
          <w:szCs w:val="20"/>
        </w:rPr>
        <w:t xml:space="preserve"> </w:t>
      </w:r>
      <w:r w:rsidRPr="002874D0">
        <w:rPr>
          <w:rFonts w:ascii="Century Gothic" w:hAnsi="Century Gothic" w:cs="Calibri Light"/>
          <w:sz w:val="20"/>
          <w:szCs w:val="20"/>
        </w:rPr>
        <w:t>Warszawa 1989r.</w:t>
      </w:r>
    </w:p>
    <w:p w14:paraId="444CBBAD" w14:textId="11D3D09F" w:rsidR="0039531F" w:rsidRPr="002874D0" w:rsidRDefault="0039531F" w:rsidP="00B931F5">
      <w:pPr>
        <w:spacing w:after="0"/>
        <w:ind w:left="2127" w:hanging="2127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PN-64/8931-02</w:t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="00B931F5" w:rsidRPr="002874D0">
        <w:rPr>
          <w:rFonts w:ascii="Century Gothic" w:hAnsi="Century Gothic" w:cs="Calibri Light"/>
          <w:sz w:val="20"/>
          <w:szCs w:val="20"/>
        </w:rPr>
        <w:tab/>
      </w:r>
      <w:r w:rsidRPr="002874D0">
        <w:rPr>
          <w:rFonts w:ascii="Century Gothic" w:hAnsi="Century Gothic" w:cs="Calibri Light"/>
          <w:sz w:val="20"/>
          <w:szCs w:val="20"/>
        </w:rPr>
        <w:t>Drogi samochodowe. Oznaczanie modułu odkształcenia nawierzchni podatnych i podłoża przez obciążenie płytą.</w:t>
      </w:r>
    </w:p>
    <w:p w14:paraId="033A0645" w14:textId="167DB887" w:rsidR="0039531F" w:rsidRPr="002874D0" w:rsidRDefault="0039531F" w:rsidP="00B931F5">
      <w:pPr>
        <w:pStyle w:val="Nagwek2"/>
        <w:numPr>
          <w:ilvl w:val="1"/>
          <w:numId w:val="41"/>
        </w:numPr>
        <w:rPr>
          <w:rFonts w:ascii="Century Gothic" w:eastAsia="SimSun" w:hAnsi="Century Gothic" w:cs="Calibri Light"/>
          <w:sz w:val="20"/>
          <w:szCs w:val="20"/>
        </w:rPr>
      </w:pPr>
      <w:bookmarkStart w:id="130" w:name="_Toc279746964"/>
      <w:bookmarkStart w:id="131" w:name="_Toc279747222"/>
      <w:bookmarkStart w:id="132" w:name="_Toc279747698"/>
      <w:bookmarkStart w:id="133" w:name="_Toc280187897"/>
      <w:r w:rsidRPr="002874D0">
        <w:rPr>
          <w:rFonts w:ascii="Century Gothic" w:eastAsia="SimSun" w:hAnsi="Century Gothic" w:cs="Calibri Light"/>
          <w:sz w:val="20"/>
          <w:szCs w:val="20"/>
        </w:rPr>
        <w:t>Inne dokumenty</w:t>
      </w:r>
      <w:bookmarkEnd w:id="130"/>
      <w:bookmarkEnd w:id="131"/>
      <w:bookmarkEnd w:id="132"/>
      <w:bookmarkEnd w:id="133"/>
    </w:p>
    <w:bookmarkEnd w:id="5"/>
    <w:p w14:paraId="640F44AE" w14:textId="305DB8A3" w:rsidR="0039531F" w:rsidRPr="002874D0" w:rsidRDefault="0039531F" w:rsidP="00B931F5">
      <w:pPr>
        <w:pStyle w:val="Akapitzlist"/>
        <w:numPr>
          <w:ilvl w:val="0"/>
          <w:numId w:val="49"/>
        </w:numPr>
        <w:jc w:val="both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Ustawa z dnia 7 lipca 1994r. Prawo budowlane (Dz.U. z 2016r., poz. 290),</w:t>
      </w:r>
    </w:p>
    <w:p w14:paraId="38CAA938" w14:textId="3ED47FEE" w:rsidR="0039531F" w:rsidRPr="002874D0" w:rsidRDefault="0039531F" w:rsidP="00B931F5">
      <w:pPr>
        <w:pStyle w:val="Akapitzlist"/>
        <w:numPr>
          <w:ilvl w:val="0"/>
          <w:numId w:val="49"/>
        </w:numPr>
        <w:jc w:val="both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Ustawa z dnia 29.01. 2004 r. Prawo Zamówień Publicznych- Dz. U. z 2015r. poz. 2164, z późn.zm.,</w:t>
      </w:r>
    </w:p>
    <w:p w14:paraId="51CAAA4D" w14:textId="22AFE867" w:rsidR="0039531F" w:rsidRPr="002874D0" w:rsidRDefault="0039531F" w:rsidP="00B931F5">
      <w:pPr>
        <w:pStyle w:val="Akapitzlist"/>
        <w:numPr>
          <w:ilvl w:val="0"/>
          <w:numId w:val="49"/>
        </w:numPr>
        <w:jc w:val="both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Ustawa z dnia 17 maja 1989r. Prawo geodezyjne i kartograficzne (Dz.U. z 2015r., poz. 520, 831, 1137),</w:t>
      </w:r>
    </w:p>
    <w:p w14:paraId="66F42775" w14:textId="0766A367" w:rsidR="0039531F" w:rsidRPr="002874D0" w:rsidRDefault="0039531F" w:rsidP="00B931F5">
      <w:pPr>
        <w:pStyle w:val="Akapitzlist"/>
        <w:numPr>
          <w:ilvl w:val="0"/>
          <w:numId w:val="49"/>
        </w:numPr>
        <w:jc w:val="both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lastRenderedPageBreak/>
        <w:t>Rozporządzenie Ministra Infrastruktury z dnia 02.09. 2004 r. w sprawie szczegółowego zakresu i formy dokumentacji projektowej, specyfikacji technicznych wykonania i odbioru robót budowlanych oraz programu funkcjonalno - użytkowego – Dz. U. z 2013r., poz. 1129,</w:t>
      </w:r>
    </w:p>
    <w:p w14:paraId="3F9AAB64" w14:textId="2D073C5D" w:rsidR="0039531F" w:rsidRPr="002874D0" w:rsidRDefault="0039531F" w:rsidP="00B931F5">
      <w:pPr>
        <w:pStyle w:val="Akapitzlist"/>
        <w:numPr>
          <w:ilvl w:val="0"/>
          <w:numId w:val="49"/>
        </w:numPr>
        <w:jc w:val="both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Rozporządzenie Ministra Infrastruktury z dnia 12 kwietnia 2002r., w sprawie warunków technicznych, jakim powinny odpowiadać budynki i ich usytuowanie (Dz. U. z 2015r., poz. 1422 z </w:t>
      </w:r>
      <w:proofErr w:type="spellStart"/>
      <w:r w:rsidRPr="002874D0">
        <w:rPr>
          <w:rFonts w:ascii="Century Gothic" w:hAnsi="Century Gothic" w:cs="Calibri Light"/>
          <w:sz w:val="20"/>
          <w:szCs w:val="20"/>
        </w:rPr>
        <w:t>późn</w:t>
      </w:r>
      <w:proofErr w:type="spellEnd"/>
      <w:r w:rsidRPr="002874D0">
        <w:rPr>
          <w:rFonts w:ascii="Century Gothic" w:hAnsi="Century Gothic" w:cs="Calibri Light"/>
          <w:sz w:val="20"/>
          <w:szCs w:val="20"/>
        </w:rPr>
        <w:t>. zm.),</w:t>
      </w:r>
    </w:p>
    <w:p w14:paraId="2BADE6C8" w14:textId="6074120B" w:rsidR="0039531F" w:rsidRPr="002874D0" w:rsidRDefault="0039531F" w:rsidP="00B931F5">
      <w:pPr>
        <w:pStyle w:val="Akapitzlist"/>
        <w:numPr>
          <w:ilvl w:val="0"/>
          <w:numId w:val="49"/>
        </w:numPr>
        <w:jc w:val="both"/>
        <w:rPr>
          <w:rFonts w:ascii="Century Gothic" w:hAnsi="Century Gothic" w:cs="Calibri Light"/>
          <w:sz w:val="20"/>
          <w:szCs w:val="20"/>
        </w:rPr>
      </w:pPr>
      <w:r w:rsidRPr="002874D0">
        <w:rPr>
          <w:rFonts w:ascii="Century Gothic" w:hAnsi="Century Gothic" w:cs="Calibri Light"/>
          <w:sz w:val="20"/>
          <w:szCs w:val="20"/>
        </w:rPr>
        <w:t>Rozporządzenie Ministra Infrastruktury z dnia 6 lutego 2003r., w sprawie bezpieczeństwa i higieny pracy podczas wykonywania robót budowlanych (Dz.U. nr 47, poz. 401),</w:t>
      </w:r>
    </w:p>
    <w:bookmarkEnd w:id="6"/>
    <w:bookmarkEnd w:id="7"/>
    <w:bookmarkEnd w:id="8"/>
    <w:p w14:paraId="497B5D20" w14:textId="77777777" w:rsidR="0039531F" w:rsidRPr="002874D0" w:rsidRDefault="0039531F" w:rsidP="0039531F">
      <w:pPr>
        <w:autoSpaceDE w:val="0"/>
        <w:spacing w:after="0"/>
        <w:rPr>
          <w:rFonts w:ascii="Century Gothic" w:hAnsi="Century Gothic" w:cs="Calibri Light"/>
          <w:sz w:val="20"/>
          <w:szCs w:val="20"/>
        </w:rPr>
      </w:pPr>
    </w:p>
    <w:p w14:paraId="7573DB9D" w14:textId="77777777" w:rsidR="003275F4" w:rsidRPr="002874D0" w:rsidRDefault="003275F4" w:rsidP="0039531F">
      <w:pPr>
        <w:pStyle w:val="Standard"/>
        <w:tabs>
          <w:tab w:val="left" w:pos="10335"/>
        </w:tabs>
        <w:autoSpaceDE w:val="0"/>
        <w:spacing w:line="360" w:lineRule="auto"/>
        <w:jc w:val="center"/>
        <w:rPr>
          <w:rFonts w:ascii="Century Gothic" w:hAnsi="Century Gothic" w:cs="Calibri Light"/>
          <w:sz w:val="20"/>
          <w:szCs w:val="20"/>
        </w:rPr>
      </w:pPr>
    </w:p>
    <w:sectPr w:rsidR="003275F4" w:rsidRPr="002874D0" w:rsidSect="00D85E2F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pgNumType w:start="1"/>
      <w:cols w:space="708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78637" w14:textId="77777777" w:rsidR="00E21CD5" w:rsidRDefault="00E21CD5">
      <w:r>
        <w:separator/>
      </w:r>
    </w:p>
  </w:endnote>
  <w:endnote w:type="continuationSeparator" w:id="0">
    <w:p w14:paraId="2134C740" w14:textId="77777777" w:rsidR="00E21CD5" w:rsidRDefault="00E21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">
    <w:panose1 w:val="00000000000000000000"/>
    <w:charset w:val="00"/>
    <w:family w:val="roman"/>
    <w:notTrueType/>
    <w:pitch w:val="default"/>
  </w:font>
  <w:font w:name="OpenSymbol, 'Arial Unicode MS'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 Pro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Mincho"/>
    <w:charset w:val="00"/>
    <w:family w:val="auto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C5F72" w14:textId="321D6FA4" w:rsidR="008465AA" w:rsidRPr="002874D0" w:rsidRDefault="002874D0" w:rsidP="004433DB">
    <w:pPr>
      <w:pStyle w:val="BasicParagraph"/>
      <w:spacing w:before="240" w:line="360" w:lineRule="auto"/>
      <w:jc w:val="center"/>
      <w:rPr>
        <w:rStyle w:val="Numerstrony"/>
        <w:rFonts w:ascii="Century Gothic" w:hAnsi="Century Gothic" w:cstheme="majorHAnsi"/>
        <w:sz w:val="18"/>
        <w:szCs w:val="18"/>
      </w:rPr>
    </w:pPr>
    <w:proofErr w:type="spellStart"/>
    <w:r>
      <w:rPr>
        <w:rStyle w:val="Numerstrony"/>
        <w:rFonts w:ascii="Century Gothic" w:hAnsi="Century Gothic" w:cstheme="majorHAnsi"/>
        <w:sz w:val="18"/>
        <w:szCs w:val="18"/>
      </w:rPr>
      <w:t>Przemęt</w:t>
    </w:r>
    <w:proofErr w:type="spellEnd"/>
    <w:r>
      <w:rPr>
        <w:rStyle w:val="Numerstrony"/>
        <w:rFonts w:ascii="Century Gothic" w:hAnsi="Century Gothic" w:cstheme="majorHAnsi"/>
        <w:sz w:val="18"/>
        <w:szCs w:val="18"/>
      </w:rPr>
      <w:t xml:space="preserve">, </w:t>
    </w:r>
    <w:proofErr w:type="spellStart"/>
    <w:r>
      <w:rPr>
        <w:rStyle w:val="Numerstrony"/>
        <w:rFonts w:ascii="Century Gothic" w:hAnsi="Century Gothic" w:cstheme="majorHAnsi"/>
        <w:sz w:val="18"/>
        <w:szCs w:val="18"/>
      </w:rPr>
      <w:t>czerwiec</w:t>
    </w:r>
    <w:proofErr w:type="spellEnd"/>
    <w:r w:rsidR="00506211" w:rsidRPr="002874D0">
      <w:rPr>
        <w:rStyle w:val="Numerstrony"/>
        <w:rFonts w:ascii="Century Gothic" w:hAnsi="Century Gothic" w:cstheme="majorHAnsi"/>
        <w:sz w:val="18"/>
        <w:szCs w:val="18"/>
      </w:rPr>
      <w:t xml:space="preserve"> 2022 </w:t>
    </w:r>
    <w:r w:rsidR="009D43F8" w:rsidRPr="002874D0">
      <w:rPr>
        <w:rStyle w:val="Numerstrony"/>
        <w:rFonts w:ascii="Century Gothic" w:hAnsi="Century Gothic" w:cstheme="majorHAnsi"/>
        <w:sz w:val="18"/>
        <w:szCs w:val="18"/>
      </w:rPr>
      <w:t>r.</w:t>
    </w:r>
  </w:p>
  <w:p w14:paraId="1977A680" w14:textId="73A11192" w:rsidR="008465AA" w:rsidRPr="002874D0" w:rsidRDefault="008465AA" w:rsidP="004433DB">
    <w:pPr>
      <w:pStyle w:val="BasicParagraph"/>
      <w:spacing w:line="360" w:lineRule="auto"/>
      <w:jc w:val="center"/>
      <w:rPr>
        <w:rFonts w:ascii="Century Gothic" w:hAnsi="Century Gothic" w:cstheme="majorHAnsi"/>
      </w:rPr>
    </w:pPr>
    <w:r w:rsidRPr="002874D0">
      <w:rPr>
        <w:rStyle w:val="Numerstrony"/>
        <w:rFonts w:ascii="Century Gothic" w:hAnsi="Century Gothic" w:cstheme="majorHAnsi"/>
        <w:sz w:val="18"/>
        <w:szCs w:val="18"/>
      </w:rPr>
      <w:t xml:space="preserve"> </w:t>
    </w:r>
    <w:r w:rsidRPr="002874D0">
      <w:rPr>
        <w:rStyle w:val="Numerstrony"/>
        <w:rFonts w:ascii="Century Gothic" w:hAnsi="Century Gothic" w:cstheme="majorHAnsi"/>
        <w:sz w:val="18"/>
        <w:szCs w:val="18"/>
      </w:rPr>
      <w:fldChar w:fldCharType="begin"/>
    </w:r>
    <w:r w:rsidRPr="002874D0">
      <w:rPr>
        <w:rStyle w:val="Numerstrony"/>
        <w:rFonts w:ascii="Century Gothic" w:hAnsi="Century Gothic" w:cstheme="majorHAnsi"/>
        <w:sz w:val="18"/>
        <w:szCs w:val="18"/>
      </w:rPr>
      <w:instrText xml:space="preserve"> PAGE </w:instrText>
    </w:r>
    <w:r w:rsidRPr="002874D0">
      <w:rPr>
        <w:rStyle w:val="Numerstrony"/>
        <w:rFonts w:ascii="Century Gothic" w:hAnsi="Century Gothic" w:cstheme="majorHAnsi"/>
        <w:sz w:val="18"/>
        <w:szCs w:val="18"/>
      </w:rPr>
      <w:fldChar w:fldCharType="separate"/>
    </w:r>
    <w:r w:rsidRPr="002874D0">
      <w:rPr>
        <w:rStyle w:val="Numerstrony"/>
        <w:rFonts w:ascii="Century Gothic" w:hAnsi="Century Gothic" w:cstheme="majorHAnsi"/>
        <w:sz w:val="18"/>
        <w:szCs w:val="18"/>
      </w:rPr>
      <w:t>54</w:t>
    </w:r>
    <w:r w:rsidRPr="002874D0">
      <w:rPr>
        <w:rStyle w:val="Numerstrony"/>
        <w:rFonts w:ascii="Century Gothic" w:hAnsi="Century Gothic" w:cstheme="majorHAns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BFAE0" w14:textId="0925FB4E" w:rsidR="008465AA" w:rsidRPr="002874D0" w:rsidRDefault="002874D0" w:rsidP="00B30201">
    <w:pPr>
      <w:pStyle w:val="Stopka"/>
      <w:jc w:val="center"/>
      <w:rPr>
        <w:rFonts w:ascii="Century Gothic" w:hAnsi="Century Gothic" w:cstheme="majorHAnsi"/>
        <w:sz w:val="18"/>
        <w:szCs w:val="18"/>
      </w:rPr>
    </w:pPr>
    <w:r>
      <w:rPr>
        <w:rFonts w:ascii="Century Gothic" w:hAnsi="Century Gothic" w:cstheme="majorHAnsi"/>
        <w:sz w:val="18"/>
        <w:szCs w:val="18"/>
      </w:rPr>
      <w:t>Przemęt, czerwiec</w:t>
    </w:r>
    <w:r w:rsidR="0085475B" w:rsidRPr="002874D0">
      <w:rPr>
        <w:rFonts w:ascii="Century Gothic" w:hAnsi="Century Gothic" w:cstheme="majorHAnsi"/>
        <w:sz w:val="18"/>
        <w:szCs w:val="18"/>
      </w:rPr>
      <w:t xml:space="preserve"> 2022</w:t>
    </w:r>
    <w:r w:rsidR="00AD1F81" w:rsidRPr="002874D0">
      <w:rPr>
        <w:rFonts w:ascii="Century Gothic" w:hAnsi="Century Gothic" w:cstheme="majorHAnsi"/>
        <w:sz w:val="18"/>
        <w:szCs w:val="18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47F989" w14:textId="77777777" w:rsidR="00E21CD5" w:rsidRDefault="00E21CD5">
      <w:r>
        <w:rPr>
          <w:color w:val="000000"/>
        </w:rPr>
        <w:separator/>
      </w:r>
    </w:p>
  </w:footnote>
  <w:footnote w:type="continuationSeparator" w:id="0">
    <w:p w14:paraId="054F35D6" w14:textId="77777777" w:rsidR="00E21CD5" w:rsidRDefault="00E21C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sz w:val="18"/>
        <w:szCs w:val="18"/>
      </w:rPr>
    </w:lvl>
  </w:abstractNum>
  <w:abstractNum w:abstractNumId="1" w15:restartNumberingAfterBreak="0">
    <w:nsid w:val="008B7258"/>
    <w:multiLevelType w:val="hybridMultilevel"/>
    <w:tmpl w:val="D9F8BDEA"/>
    <w:lvl w:ilvl="0" w:tplc="041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" w15:restartNumberingAfterBreak="0">
    <w:nsid w:val="04124365"/>
    <w:multiLevelType w:val="multilevel"/>
    <w:tmpl w:val="9466A6B8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Georgia" w:hAnsi="Georgia" w:cs="Georgia"/>
        <w:b/>
        <w:sz w:val="18"/>
        <w:szCs w:val="18"/>
        <w:lang w:val="en-US" w:eastAsia="pl-P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08031328"/>
    <w:multiLevelType w:val="hybridMultilevel"/>
    <w:tmpl w:val="100292F0"/>
    <w:lvl w:ilvl="0" w:tplc="683E83BC">
      <w:start w:val="1"/>
      <w:numFmt w:val="bullet"/>
      <w:lvlText w:val="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1" w:tplc="06A8DC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D0EF9"/>
    <w:multiLevelType w:val="hybridMultilevel"/>
    <w:tmpl w:val="0C8E16A6"/>
    <w:lvl w:ilvl="0" w:tplc="06A8DCB8">
      <w:start w:val="1"/>
      <w:numFmt w:val="bullet"/>
      <w:lvlText w:val="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1" w:tplc="06A8DC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69B7F49"/>
    <w:multiLevelType w:val="multilevel"/>
    <w:tmpl w:val="C7FA4F8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4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2F6BBB"/>
    <w:multiLevelType w:val="hybridMultilevel"/>
    <w:tmpl w:val="DC82E8C8"/>
    <w:lvl w:ilvl="0" w:tplc="AAF87072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D3C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8C4043"/>
    <w:multiLevelType w:val="hybridMultilevel"/>
    <w:tmpl w:val="FD2E5DD4"/>
    <w:lvl w:ilvl="0" w:tplc="04150017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9" w15:restartNumberingAfterBreak="0">
    <w:nsid w:val="21D80C3A"/>
    <w:multiLevelType w:val="hybridMultilevel"/>
    <w:tmpl w:val="0F8AA69C"/>
    <w:lvl w:ilvl="0" w:tplc="710C3D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4E70CE"/>
    <w:multiLevelType w:val="hybridMultilevel"/>
    <w:tmpl w:val="95BA9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75B16"/>
    <w:multiLevelType w:val="hybridMultilevel"/>
    <w:tmpl w:val="4CCA3266"/>
    <w:lvl w:ilvl="0" w:tplc="412EFBEC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F1633"/>
    <w:multiLevelType w:val="multilevel"/>
    <w:tmpl w:val="5E7643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09160CC"/>
    <w:multiLevelType w:val="hybridMultilevel"/>
    <w:tmpl w:val="6BE236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D235B"/>
    <w:multiLevelType w:val="multilevel"/>
    <w:tmpl w:val="03728C54"/>
    <w:styleLink w:val="WWOutlineListStyle"/>
    <w:lvl w:ilvl="0">
      <w:start w:val="1"/>
      <w:numFmt w:val="none"/>
      <w:pStyle w:val="W3pz"/>
      <w:lvlText w:val="%1"/>
      <w:lvlJc w:val="left"/>
      <w:pPr>
        <w:ind w:left="1588" w:hanging="1588"/>
      </w:pPr>
      <w:rPr>
        <w:rFonts w:ascii="Arial" w:hAnsi="Arial" w:cs="Arial"/>
        <w:b/>
        <w:i w:val="0"/>
        <w:strike w:val="0"/>
        <w:dstrike w:val="0"/>
        <w:sz w:val="28"/>
      </w:rPr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15" w15:restartNumberingAfterBreak="0">
    <w:nsid w:val="310546EE"/>
    <w:multiLevelType w:val="multilevel"/>
    <w:tmpl w:val="B37AC11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36272D3"/>
    <w:multiLevelType w:val="hybridMultilevel"/>
    <w:tmpl w:val="C908BE24"/>
    <w:lvl w:ilvl="0" w:tplc="FFFFFFFF">
      <w:start w:val="1"/>
      <w:numFmt w:val="bullet"/>
      <w:lvlText w:val="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5216488"/>
    <w:multiLevelType w:val="hybridMultilevel"/>
    <w:tmpl w:val="025E4A7E"/>
    <w:lvl w:ilvl="0" w:tplc="FFFFFFFF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18" w15:restartNumberingAfterBreak="0">
    <w:nsid w:val="35554CC0"/>
    <w:multiLevelType w:val="multilevel"/>
    <w:tmpl w:val="2C5C2EB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952D84"/>
    <w:multiLevelType w:val="multilevel"/>
    <w:tmpl w:val="DB98F29A"/>
    <w:styleLink w:val="WW8Num5"/>
    <w:lvl w:ilvl="0">
      <w:start w:val="1"/>
      <w:numFmt w:val="decimal"/>
      <w:pStyle w:val="StylGeorgia9ptPrzed4ptPo4ptInterlinia15wier"/>
      <w:lvlText w:val="%1."/>
      <w:lvlJc w:val="left"/>
      <w:pPr>
        <w:ind w:left="1416" w:firstLine="0"/>
      </w:pPr>
    </w:lvl>
    <w:lvl w:ilvl="1">
      <w:start w:val="1"/>
      <w:numFmt w:val="lowerLetter"/>
      <w:lvlText w:val="%2."/>
      <w:lvlJc w:val="left"/>
      <w:pPr>
        <w:ind w:left="2856" w:hanging="360"/>
      </w:pPr>
    </w:lvl>
    <w:lvl w:ilvl="2">
      <w:start w:val="1"/>
      <w:numFmt w:val="lowerRoman"/>
      <w:lvlText w:val="%3."/>
      <w:lvlJc w:val="right"/>
      <w:pPr>
        <w:ind w:left="3576" w:hanging="180"/>
      </w:pPr>
    </w:lvl>
    <w:lvl w:ilvl="3">
      <w:start w:val="1"/>
      <w:numFmt w:val="decimal"/>
      <w:lvlText w:val="%4."/>
      <w:lvlJc w:val="left"/>
      <w:pPr>
        <w:ind w:left="4296" w:hanging="360"/>
      </w:pPr>
    </w:lvl>
    <w:lvl w:ilvl="4">
      <w:start w:val="1"/>
      <w:numFmt w:val="lowerLetter"/>
      <w:lvlText w:val="%5."/>
      <w:lvlJc w:val="left"/>
      <w:pPr>
        <w:ind w:left="5016" w:hanging="360"/>
      </w:pPr>
    </w:lvl>
    <w:lvl w:ilvl="5">
      <w:start w:val="1"/>
      <w:numFmt w:val="lowerRoman"/>
      <w:lvlText w:val="%6."/>
      <w:lvlJc w:val="right"/>
      <w:pPr>
        <w:ind w:left="5736" w:hanging="180"/>
      </w:pPr>
    </w:lvl>
    <w:lvl w:ilvl="6">
      <w:start w:val="1"/>
      <w:numFmt w:val="decimal"/>
      <w:lvlText w:val="%7."/>
      <w:lvlJc w:val="left"/>
      <w:pPr>
        <w:ind w:left="6456" w:hanging="360"/>
      </w:pPr>
    </w:lvl>
    <w:lvl w:ilvl="7">
      <w:start w:val="1"/>
      <w:numFmt w:val="lowerLetter"/>
      <w:lvlText w:val="%8."/>
      <w:lvlJc w:val="left"/>
      <w:pPr>
        <w:ind w:left="7176" w:hanging="360"/>
      </w:pPr>
    </w:lvl>
    <w:lvl w:ilvl="8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37435637"/>
    <w:multiLevelType w:val="multilevel"/>
    <w:tmpl w:val="93D828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4D3B21"/>
    <w:multiLevelType w:val="multilevel"/>
    <w:tmpl w:val="3A507376"/>
    <w:styleLink w:val="LFO7"/>
    <w:lvl w:ilvl="0">
      <w:start w:val="1"/>
      <w:numFmt w:val="decimal"/>
      <w:pStyle w:val="nagowek4rysunkw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817699"/>
    <w:multiLevelType w:val="multilevel"/>
    <w:tmpl w:val="46C45D1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3C390B52"/>
    <w:multiLevelType w:val="multilevel"/>
    <w:tmpl w:val="ABAA35EA"/>
    <w:lvl w:ilvl="0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3F013EA6"/>
    <w:multiLevelType w:val="hybridMultilevel"/>
    <w:tmpl w:val="002A8382"/>
    <w:lvl w:ilvl="0" w:tplc="41D02C6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474A9D"/>
    <w:multiLevelType w:val="hybridMultilevel"/>
    <w:tmpl w:val="77C07B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E685B"/>
    <w:multiLevelType w:val="multilevel"/>
    <w:tmpl w:val="6D64F0B0"/>
    <w:styleLink w:val="WWOutlineListStyle2"/>
    <w:lvl w:ilvl="0">
      <w:start w:val="1"/>
      <w:numFmt w:val="decimal"/>
      <w:lvlText w:val="%1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27" w15:restartNumberingAfterBreak="0">
    <w:nsid w:val="472C2CDB"/>
    <w:multiLevelType w:val="multilevel"/>
    <w:tmpl w:val="053E97A2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color w:val="000000"/>
        <w:position w:val="0"/>
        <w:sz w:val="24"/>
        <w:szCs w:val="22"/>
        <w:vertAlign w:val="baseline"/>
      </w:rPr>
    </w:lvl>
    <w:lvl w:ilvl="1">
      <w:start w:val="1"/>
      <w:numFmt w:val="decimal"/>
      <w:lvlText w:val="%1.%2"/>
      <w:lvlJc w:val="left"/>
      <w:pPr>
        <w:ind w:left="1211" w:hanging="360"/>
      </w:pPr>
    </w:lvl>
    <w:lvl w:ilvl="2">
      <w:start w:val="1"/>
      <w:numFmt w:val="decimal"/>
      <w:lvlText w:val="%1.%2.%3"/>
      <w:lvlJc w:val="left"/>
      <w:pPr>
        <w:ind w:left="2062" w:hanging="720"/>
      </w:pPr>
    </w:lvl>
    <w:lvl w:ilvl="3">
      <w:start w:val="1"/>
      <w:numFmt w:val="decimal"/>
      <w:lvlText w:val="%1.%2.%3.%4"/>
      <w:lvlJc w:val="left"/>
      <w:pPr>
        <w:ind w:left="2553" w:hanging="720"/>
      </w:pPr>
    </w:lvl>
    <w:lvl w:ilvl="4">
      <w:start w:val="1"/>
      <w:numFmt w:val="decimal"/>
      <w:lvlText w:val="%1.%2.%3.%4.%5"/>
      <w:lvlJc w:val="left"/>
      <w:pPr>
        <w:ind w:left="3404" w:hanging="1080"/>
      </w:pPr>
    </w:lvl>
    <w:lvl w:ilvl="5">
      <w:start w:val="1"/>
      <w:numFmt w:val="decimal"/>
      <w:lvlText w:val="%1.%2.%3.%4.%5.%6"/>
      <w:lvlJc w:val="left"/>
      <w:pPr>
        <w:ind w:left="3895" w:hanging="1080"/>
      </w:pPr>
    </w:lvl>
    <w:lvl w:ilvl="6">
      <w:start w:val="1"/>
      <w:numFmt w:val="decimal"/>
      <w:lvlText w:val="%1.%2.%3.%4.%5.%6.%7"/>
      <w:lvlJc w:val="left"/>
      <w:pPr>
        <w:ind w:left="4746" w:hanging="1440"/>
      </w:pPr>
    </w:lvl>
    <w:lvl w:ilvl="7">
      <w:start w:val="1"/>
      <w:numFmt w:val="decimal"/>
      <w:lvlText w:val="%1.%2.%3.%4.%5.%6.%7.%8"/>
      <w:lvlJc w:val="left"/>
      <w:pPr>
        <w:ind w:left="5237" w:hanging="1440"/>
      </w:pPr>
    </w:lvl>
    <w:lvl w:ilvl="8">
      <w:start w:val="1"/>
      <w:numFmt w:val="decimal"/>
      <w:lvlText w:val="%1.%2.%3.%4.%5.%6.%7.%8.%9"/>
      <w:lvlJc w:val="left"/>
      <w:pPr>
        <w:ind w:left="6088" w:hanging="1800"/>
      </w:pPr>
    </w:lvl>
  </w:abstractNum>
  <w:abstractNum w:abstractNumId="28" w15:restartNumberingAfterBreak="0">
    <w:nsid w:val="4D783F90"/>
    <w:multiLevelType w:val="multilevel"/>
    <w:tmpl w:val="932472E8"/>
    <w:styleLink w:val="LFO9"/>
    <w:lvl w:ilvl="0">
      <w:numFmt w:val="bullet"/>
      <w:pStyle w:val="StylPunktowane"/>
      <w:lvlText w:val=""/>
      <w:lvlJc w:val="left"/>
      <w:pPr>
        <w:ind w:left="738" w:hanging="454"/>
      </w:pPr>
      <w:rPr>
        <w:rFonts w:ascii="Wingdings" w:hAnsi="Wingdings"/>
      </w:rPr>
    </w:lvl>
    <w:lvl w:ilvl="1">
      <w:numFmt w:val="bullet"/>
      <w:lvlText w:val="-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F733B5B"/>
    <w:multiLevelType w:val="hybridMultilevel"/>
    <w:tmpl w:val="9128535A"/>
    <w:lvl w:ilvl="0" w:tplc="06A8DCB8">
      <w:start w:val="1"/>
      <w:numFmt w:val="bullet"/>
      <w:lvlText w:val=""/>
      <w:lvlJc w:val="left"/>
      <w:pPr>
        <w:tabs>
          <w:tab w:val="num" w:pos="4122"/>
        </w:tabs>
        <w:ind w:left="4122" w:hanging="360"/>
      </w:pPr>
      <w:rPr>
        <w:rFonts w:ascii="Symbol" w:hAnsi="Symbol" w:hint="default"/>
      </w:rPr>
    </w:lvl>
    <w:lvl w:ilvl="1" w:tplc="06A8DC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8D2B11"/>
    <w:multiLevelType w:val="multilevel"/>
    <w:tmpl w:val="C6346BE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0AB6E9C"/>
    <w:multiLevelType w:val="multilevel"/>
    <w:tmpl w:val="358CC176"/>
    <w:styleLink w:val="WW8Num6"/>
    <w:lvl w:ilvl="0">
      <w:numFmt w:val="bullet"/>
      <w:lvlText w:val=""/>
      <w:lvlJc w:val="left"/>
      <w:rPr>
        <w:rFonts w:ascii="Symbol" w:hAnsi="Symbol" w:cs="OpenSymbol,"/>
        <w:b/>
        <w:bCs/>
      </w:rPr>
    </w:lvl>
    <w:lvl w:ilvl="1">
      <w:numFmt w:val="bullet"/>
      <w:lvlText w:val="◦"/>
      <w:lvlJc w:val="left"/>
      <w:rPr>
        <w:rFonts w:ascii="OpenSymbol," w:hAnsi="OpenSymbol," w:cs="OpenSymbol,"/>
        <w:b/>
        <w:bCs/>
      </w:rPr>
    </w:lvl>
    <w:lvl w:ilvl="2">
      <w:numFmt w:val="bullet"/>
      <w:lvlText w:val="▪"/>
      <w:lvlJc w:val="left"/>
      <w:rPr>
        <w:rFonts w:ascii="OpenSymbol," w:hAnsi="OpenSymbol," w:cs="OpenSymbol,"/>
        <w:b/>
        <w:bCs/>
      </w:rPr>
    </w:lvl>
    <w:lvl w:ilvl="3">
      <w:numFmt w:val="bullet"/>
      <w:lvlText w:val=""/>
      <w:lvlJc w:val="left"/>
      <w:rPr>
        <w:rFonts w:ascii="Symbol" w:hAnsi="Symbol" w:cs="OpenSymbol,"/>
        <w:b/>
        <w:bCs/>
      </w:rPr>
    </w:lvl>
    <w:lvl w:ilvl="4">
      <w:numFmt w:val="bullet"/>
      <w:lvlText w:val="◦"/>
      <w:lvlJc w:val="left"/>
      <w:rPr>
        <w:rFonts w:ascii="OpenSymbol," w:hAnsi="OpenSymbol," w:cs="OpenSymbol,"/>
        <w:b/>
        <w:bCs/>
      </w:rPr>
    </w:lvl>
    <w:lvl w:ilvl="5">
      <w:numFmt w:val="bullet"/>
      <w:lvlText w:val="▪"/>
      <w:lvlJc w:val="left"/>
      <w:rPr>
        <w:rFonts w:ascii="OpenSymbol," w:hAnsi="OpenSymbol," w:cs="OpenSymbol,"/>
        <w:b/>
        <w:bCs/>
      </w:rPr>
    </w:lvl>
    <w:lvl w:ilvl="6">
      <w:numFmt w:val="bullet"/>
      <w:lvlText w:val=""/>
      <w:lvlJc w:val="left"/>
      <w:rPr>
        <w:rFonts w:ascii="Symbol" w:hAnsi="Symbol" w:cs="OpenSymbol,"/>
        <w:b/>
        <w:bCs/>
      </w:rPr>
    </w:lvl>
    <w:lvl w:ilvl="7">
      <w:numFmt w:val="bullet"/>
      <w:lvlText w:val="◦"/>
      <w:lvlJc w:val="left"/>
      <w:rPr>
        <w:rFonts w:ascii="OpenSymbol," w:hAnsi="OpenSymbol," w:cs="OpenSymbol,"/>
        <w:b/>
        <w:bCs/>
      </w:rPr>
    </w:lvl>
    <w:lvl w:ilvl="8">
      <w:numFmt w:val="bullet"/>
      <w:lvlText w:val="▪"/>
      <w:lvlJc w:val="left"/>
      <w:rPr>
        <w:rFonts w:ascii="OpenSymbol," w:hAnsi="OpenSymbol," w:cs="OpenSymbol,"/>
        <w:b/>
        <w:bCs/>
      </w:rPr>
    </w:lvl>
  </w:abstractNum>
  <w:abstractNum w:abstractNumId="32" w15:restartNumberingAfterBreak="0">
    <w:nsid w:val="51CA781F"/>
    <w:multiLevelType w:val="multilevel"/>
    <w:tmpl w:val="5FE411CC"/>
    <w:lvl w:ilvl="0">
      <w:start w:val="1"/>
      <w:numFmt w:val="decimal"/>
      <w:pStyle w:val="Nagwek3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23A2F71"/>
    <w:multiLevelType w:val="multilevel"/>
    <w:tmpl w:val="67280546"/>
    <w:styleLink w:val="LFO11"/>
    <w:lvl w:ilvl="0">
      <w:start w:val="1"/>
      <w:numFmt w:val="lowerLetter"/>
      <w:pStyle w:val="StylStyl1Wyjustowany"/>
      <w:lvlText w:val="%1)"/>
      <w:lvlJc w:val="left"/>
      <w:pPr>
        <w:ind w:left="1854" w:hanging="360"/>
      </w:p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56F246AD"/>
    <w:multiLevelType w:val="hybridMultilevel"/>
    <w:tmpl w:val="478E78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316010"/>
    <w:multiLevelType w:val="hybridMultilevel"/>
    <w:tmpl w:val="2E3E758A"/>
    <w:lvl w:ilvl="0" w:tplc="04150011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36" w15:restartNumberingAfterBreak="0">
    <w:nsid w:val="62005830"/>
    <w:multiLevelType w:val="multilevel"/>
    <w:tmpl w:val="F5BCE6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46C51A9"/>
    <w:multiLevelType w:val="multilevel"/>
    <w:tmpl w:val="03C64348"/>
    <w:styleLink w:val="WW8Num14"/>
    <w:lvl w:ilvl="0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  <w:lvl w:ilvl="3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  <w:lvl w:ilvl="6">
      <w:numFmt w:val="bullet"/>
      <w:lvlText w:val=""/>
      <w:lvlJc w:val="left"/>
      <w:rPr>
        <w:rFonts w:ascii="Symbol" w:hAnsi="Symbol" w:cs="OpenSymbol, 'Arial Unicode MS'"/>
        <w:b/>
        <w:bCs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  <w:b/>
        <w:bCs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  <w:b/>
        <w:bCs/>
      </w:rPr>
    </w:lvl>
  </w:abstractNum>
  <w:abstractNum w:abstractNumId="38" w15:restartNumberingAfterBreak="0">
    <w:nsid w:val="655C4AE1"/>
    <w:multiLevelType w:val="multilevel"/>
    <w:tmpl w:val="216220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65E677E0"/>
    <w:multiLevelType w:val="multilevel"/>
    <w:tmpl w:val="61F20E22"/>
    <w:styleLink w:val="WW8Num4"/>
    <w:lvl w:ilvl="0">
      <w:start w:val="1"/>
      <w:numFmt w:val="upperRoman"/>
      <w:pStyle w:val="Listanumerowana4"/>
      <w:lvlText w:val="%1."/>
      <w:lvlJc w:val="left"/>
      <w:pPr>
        <w:ind w:left="851" w:hanging="851"/>
      </w:pPr>
    </w:lvl>
    <w:lvl w:ilvl="1">
      <w:start w:val="1"/>
      <w:numFmt w:val="decimal"/>
      <w:lvlText w:val="%2."/>
      <w:lvlJc w:val="left"/>
      <w:pPr>
        <w:ind w:left="851" w:hanging="567"/>
      </w:pPr>
    </w:lvl>
    <w:lvl w:ilvl="2">
      <w:start w:val="1"/>
      <w:numFmt w:val="decimal"/>
      <w:lvlText w:val="%1.%2.%3."/>
      <w:lvlJc w:val="left"/>
      <w:pPr>
        <w:ind w:left="851" w:hanging="567"/>
      </w:pPr>
    </w:lvl>
    <w:lvl w:ilvl="3">
      <w:start w:val="1"/>
      <w:numFmt w:val="decimal"/>
      <w:lvlText w:val="%1.%2.%3.%4."/>
      <w:lvlJc w:val="left"/>
      <w:pPr>
        <w:ind w:left="426" w:firstLine="567"/>
      </w:pPr>
    </w:lvl>
    <w:lvl w:ilvl="4">
      <w:start w:val="1"/>
      <w:numFmt w:val="decimal"/>
      <w:lvlText w:val="%1.%2.%3.%4.%5."/>
      <w:lvlJc w:val="left"/>
      <w:pPr>
        <w:ind w:left="1561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ind w:left="1921" w:hanging="1440"/>
      </w:pPr>
    </w:lvl>
    <w:lvl w:ilvl="6">
      <w:start w:val="1"/>
      <w:numFmt w:val="decimal"/>
      <w:lvlText w:val="%1.%2.%3.%4.%5.%6.%7."/>
      <w:lvlJc w:val="left"/>
      <w:pPr>
        <w:ind w:left="1921" w:hanging="1440"/>
      </w:pPr>
    </w:lvl>
    <w:lvl w:ilvl="7">
      <w:start w:val="1"/>
      <w:numFmt w:val="decimal"/>
      <w:lvlText w:val="%1.%2.%3.%4.%5.%6.%7.%8."/>
      <w:lvlJc w:val="left"/>
      <w:pPr>
        <w:ind w:left="2281" w:hanging="1800"/>
      </w:pPr>
    </w:lvl>
    <w:lvl w:ilvl="8">
      <w:start w:val="1"/>
      <w:numFmt w:val="decimal"/>
      <w:lvlText w:val="%1.%2.%3.%4.%5.%6.%7.%8.%9."/>
      <w:lvlJc w:val="left"/>
      <w:pPr>
        <w:ind w:left="2641" w:hanging="2160"/>
      </w:pPr>
    </w:lvl>
  </w:abstractNum>
  <w:abstractNum w:abstractNumId="40" w15:restartNumberingAfterBreak="0">
    <w:nsid w:val="6A841062"/>
    <w:multiLevelType w:val="hybridMultilevel"/>
    <w:tmpl w:val="45B0E5A8"/>
    <w:lvl w:ilvl="0" w:tplc="123CFBCA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4C23B1"/>
    <w:multiLevelType w:val="hybridMultilevel"/>
    <w:tmpl w:val="0436D246"/>
    <w:lvl w:ilvl="0" w:tplc="06A8DCB8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6A8DC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2" w15:restartNumberingAfterBreak="0">
    <w:nsid w:val="6E841D59"/>
    <w:multiLevelType w:val="multilevel"/>
    <w:tmpl w:val="3BC07E34"/>
    <w:styleLink w:val="Artykusekcja1"/>
    <w:lvl w:ilvl="0">
      <w:start w:val="1"/>
      <w:numFmt w:val="upperRoman"/>
      <w:lvlText w:val="Artukuł %1."/>
      <w:lvlJc w:val="left"/>
    </w:lvl>
    <w:lvl w:ilvl="1">
      <w:start w:val="1"/>
      <w:numFmt w:val="decimalZero"/>
      <w:lvlText w:val="Sekcja %1.%2"/>
      <w:lvlJc w:val="left"/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3" w15:restartNumberingAfterBreak="0">
    <w:nsid w:val="7328124F"/>
    <w:multiLevelType w:val="multilevel"/>
    <w:tmpl w:val="425EA6CC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588" w:hanging="1588"/>
      </w:pPr>
      <w:rPr>
        <w:rFonts w:ascii="Arial" w:hAnsi="Arial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1588" w:hanging="1588"/>
      </w:pPr>
      <w:rPr>
        <w:rFonts w:ascii="Arial" w:hAnsi="Arial"/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588" w:hanging="1588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588" w:hanging="1588"/>
      </w:pPr>
      <w:rPr>
        <w:rFonts w:ascii="Arial" w:hAnsi="Arial"/>
        <w:b/>
        <w:i w:val="0"/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1588" w:hanging="1588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588" w:hanging="1588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1588" w:hanging="1588"/>
      </w:pPr>
    </w:lvl>
    <w:lvl w:ilvl="8">
      <w:start w:val="1"/>
      <w:numFmt w:val="decimal"/>
      <w:lvlText w:val="%1.%2.%3.%4.%5.%6.%7.%8.%9"/>
      <w:lvlJc w:val="left"/>
      <w:pPr>
        <w:ind w:left="1588" w:hanging="1588"/>
      </w:pPr>
    </w:lvl>
  </w:abstractNum>
  <w:abstractNum w:abstractNumId="44" w15:restartNumberingAfterBreak="0">
    <w:nsid w:val="756F6478"/>
    <w:multiLevelType w:val="hybridMultilevel"/>
    <w:tmpl w:val="56743A10"/>
    <w:lvl w:ilvl="0" w:tplc="04150011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</w:lvl>
    <w:lvl w:ilvl="1" w:tplc="B41E9696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45" w15:restartNumberingAfterBreak="0">
    <w:nsid w:val="776941CD"/>
    <w:multiLevelType w:val="multilevel"/>
    <w:tmpl w:val="5E76434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78B6EB9"/>
    <w:multiLevelType w:val="multilevel"/>
    <w:tmpl w:val="EB6C42B0"/>
    <w:styleLink w:val="WWOutlineListStyle3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outline w:val="0"/>
        <w:emboss w:val="0"/>
        <w:imprint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i w:val="0"/>
        <w:outline w:val="0"/>
        <w:emboss w:val="0"/>
        <w:imprint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7FA10FE"/>
    <w:multiLevelType w:val="multilevel"/>
    <w:tmpl w:val="28DC00F0"/>
    <w:styleLink w:val="LFO5"/>
    <w:lvl w:ilvl="0">
      <w:start w:val="1"/>
      <w:numFmt w:val="upperRoman"/>
      <w:pStyle w:val="Listapunktowana2"/>
      <w:lvlText w:val="%1."/>
      <w:lvlJc w:val="left"/>
      <w:pPr>
        <w:ind w:left="1080" w:hanging="72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BB2172"/>
    <w:multiLevelType w:val="multilevel"/>
    <w:tmpl w:val="B7B8805A"/>
    <w:styleLink w:val="LFO8"/>
    <w:lvl w:ilvl="0">
      <w:numFmt w:val="bullet"/>
      <w:pStyle w:val="tabela"/>
      <w:lvlText w:val=""/>
      <w:lvlJc w:val="left"/>
      <w:pPr>
        <w:ind w:left="1844" w:firstLine="0"/>
      </w:pPr>
      <w:rPr>
        <w:rFonts w:ascii="Symbol" w:hAnsi="Symbol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948271120">
    <w:abstractNumId w:val="2"/>
  </w:num>
  <w:num w:numId="2" w16cid:durableId="1901944007">
    <w:abstractNumId w:val="22"/>
  </w:num>
  <w:num w:numId="3" w16cid:durableId="141124399">
    <w:abstractNumId w:val="27"/>
  </w:num>
  <w:num w:numId="4" w16cid:durableId="883753063">
    <w:abstractNumId w:val="39"/>
  </w:num>
  <w:num w:numId="5" w16cid:durableId="51078332">
    <w:abstractNumId w:val="19"/>
  </w:num>
  <w:num w:numId="6" w16cid:durableId="503863336">
    <w:abstractNumId w:val="31"/>
  </w:num>
  <w:num w:numId="7" w16cid:durableId="550463571">
    <w:abstractNumId w:val="37"/>
  </w:num>
  <w:num w:numId="8" w16cid:durableId="354960101">
    <w:abstractNumId w:val="26"/>
  </w:num>
  <w:num w:numId="9" w16cid:durableId="108280297">
    <w:abstractNumId w:val="5"/>
  </w:num>
  <w:num w:numId="10" w16cid:durableId="1407339894">
    <w:abstractNumId w:val="43"/>
  </w:num>
  <w:num w:numId="11" w16cid:durableId="272176314">
    <w:abstractNumId w:val="14"/>
  </w:num>
  <w:num w:numId="12" w16cid:durableId="337973469">
    <w:abstractNumId w:val="42"/>
  </w:num>
  <w:num w:numId="13" w16cid:durableId="784351870">
    <w:abstractNumId w:val="47"/>
  </w:num>
  <w:num w:numId="14" w16cid:durableId="1074595372">
    <w:abstractNumId w:val="21"/>
  </w:num>
  <w:num w:numId="15" w16cid:durableId="1667054039">
    <w:abstractNumId w:val="48"/>
  </w:num>
  <w:num w:numId="16" w16cid:durableId="1134566628">
    <w:abstractNumId w:val="28"/>
  </w:num>
  <w:num w:numId="17" w16cid:durableId="1641111070">
    <w:abstractNumId w:val="33"/>
  </w:num>
  <w:num w:numId="18" w16cid:durableId="375551123">
    <w:abstractNumId w:val="23"/>
  </w:num>
  <w:num w:numId="19" w16cid:durableId="919370507">
    <w:abstractNumId w:val="46"/>
  </w:num>
  <w:num w:numId="20" w16cid:durableId="328219001">
    <w:abstractNumId w:val="34"/>
  </w:num>
  <w:num w:numId="21" w16cid:durableId="1638102799">
    <w:abstractNumId w:val="45"/>
  </w:num>
  <w:num w:numId="22" w16cid:durableId="126969885">
    <w:abstractNumId w:val="1"/>
  </w:num>
  <w:num w:numId="23" w16cid:durableId="1269580681">
    <w:abstractNumId w:val="44"/>
  </w:num>
  <w:num w:numId="24" w16cid:durableId="1007170881">
    <w:abstractNumId w:val="35"/>
  </w:num>
  <w:num w:numId="25" w16cid:durableId="1331636386">
    <w:abstractNumId w:val="17"/>
  </w:num>
  <w:num w:numId="26" w16cid:durableId="2030176732">
    <w:abstractNumId w:val="3"/>
  </w:num>
  <w:num w:numId="27" w16cid:durableId="1733773274">
    <w:abstractNumId w:val="29"/>
  </w:num>
  <w:num w:numId="28" w16cid:durableId="1587153453">
    <w:abstractNumId w:val="16"/>
  </w:num>
  <w:num w:numId="29" w16cid:durableId="744033579">
    <w:abstractNumId w:val="41"/>
  </w:num>
  <w:num w:numId="30" w16cid:durableId="1741173608">
    <w:abstractNumId w:val="4"/>
  </w:num>
  <w:num w:numId="31" w16cid:durableId="1733238341">
    <w:abstractNumId w:val="8"/>
  </w:num>
  <w:num w:numId="32" w16cid:durableId="1694765017">
    <w:abstractNumId w:val="9"/>
  </w:num>
  <w:num w:numId="33" w16cid:durableId="331760283">
    <w:abstractNumId w:val="38"/>
  </w:num>
  <w:num w:numId="34" w16cid:durableId="156220539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78818914">
    <w:abstractNumId w:val="12"/>
  </w:num>
  <w:num w:numId="36" w16cid:durableId="311374208">
    <w:abstractNumId w:val="11"/>
  </w:num>
  <w:num w:numId="37" w16cid:durableId="1118987573">
    <w:abstractNumId w:val="6"/>
  </w:num>
  <w:num w:numId="38" w16cid:durableId="470942731">
    <w:abstractNumId w:val="40"/>
  </w:num>
  <w:num w:numId="39" w16cid:durableId="886180453">
    <w:abstractNumId w:val="10"/>
  </w:num>
  <w:num w:numId="40" w16cid:durableId="414670032">
    <w:abstractNumId w:val="7"/>
  </w:num>
  <w:num w:numId="41" w16cid:durableId="227501150">
    <w:abstractNumId w:val="32"/>
  </w:num>
  <w:num w:numId="42" w16cid:durableId="2107651752">
    <w:abstractNumId w:val="20"/>
  </w:num>
  <w:num w:numId="43" w16cid:durableId="1008338005">
    <w:abstractNumId w:val="18"/>
  </w:num>
  <w:num w:numId="44" w16cid:durableId="80417570">
    <w:abstractNumId w:val="24"/>
  </w:num>
  <w:num w:numId="45" w16cid:durableId="215241198">
    <w:abstractNumId w:val="30"/>
  </w:num>
  <w:num w:numId="46" w16cid:durableId="1997958161">
    <w:abstractNumId w:val="36"/>
  </w:num>
  <w:num w:numId="47" w16cid:durableId="862279758">
    <w:abstractNumId w:val="15"/>
  </w:num>
  <w:num w:numId="48" w16cid:durableId="526718731">
    <w:abstractNumId w:val="13"/>
  </w:num>
  <w:num w:numId="49" w16cid:durableId="785585365">
    <w:abstractNumId w:val="2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A3"/>
    <w:rsid w:val="000020FC"/>
    <w:rsid w:val="000023E0"/>
    <w:rsid w:val="00006217"/>
    <w:rsid w:val="00023D9A"/>
    <w:rsid w:val="000332D7"/>
    <w:rsid w:val="00063D8C"/>
    <w:rsid w:val="00067090"/>
    <w:rsid w:val="000B30D3"/>
    <w:rsid w:val="000D2C9B"/>
    <w:rsid w:val="000D3225"/>
    <w:rsid w:val="000D4F03"/>
    <w:rsid w:val="000E0F26"/>
    <w:rsid w:val="001005F1"/>
    <w:rsid w:val="00101D22"/>
    <w:rsid w:val="001444AD"/>
    <w:rsid w:val="00147D2B"/>
    <w:rsid w:val="00156C8F"/>
    <w:rsid w:val="00187F0F"/>
    <w:rsid w:val="001928D8"/>
    <w:rsid w:val="001945EA"/>
    <w:rsid w:val="001A6F42"/>
    <w:rsid w:val="001C0C1A"/>
    <w:rsid w:val="001D6119"/>
    <w:rsid w:val="001E0163"/>
    <w:rsid w:val="001E54A8"/>
    <w:rsid w:val="001F5CA0"/>
    <w:rsid w:val="002074A4"/>
    <w:rsid w:val="00217751"/>
    <w:rsid w:val="0022185A"/>
    <w:rsid w:val="00223F5E"/>
    <w:rsid w:val="00262F03"/>
    <w:rsid w:val="00273877"/>
    <w:rsid w:val="002874D0"/>
    <w:rsid w:val="00293D55"/>
    <w:rsid w:val="00294E9C"/>
    <w:rsid w:val="002A29DA"/>
    <w:rsid w:val="002B398B"/>
    <w:rsid w:val="003275F4"/>
    <w:rsid w:val="0033113F"/>
    <w:rsid w:val="00337393"/>
    <w:rsid w:val="00350471"/>
    <w:rsid w:val="00372519"/>
    <w:rsid w:val="00373F87"/>
    <w:rsid w:val="00391C26"/>
    <w:rsid w:val="00391EBE"/>
    <w:rsid w:val="0039531F"/>
    <w:rsid w:val="003E0A15"/>
    <w:rsid w:val="003E4D25"/>
    <w:rsid w:val="003E7D8E"/>
    <w:rsid w:val="003F3011"/>
    <w:rsid w:val="003F757C"/>
    <w:rsid w:val="00404C79"/>
    <w:rsid w:val="00410A76"/>
    <w:rsid w:val="00416D9C"/>
    <w:rsid w:val="004433DB"/>
    <w:rsid w:val="0044346C"/>
    <w:rsid w:val="00456464"/>
    <w:rsid w:val="00466920"/>
    <w:rsid w:val="00483225"/>
    <w:rsid w:val="004A2267"/>
    <w:rsid w:val="004B4CB1"/>
    <w:rsid w:val="004D0457"/>
    <w:rsid w:val="005052D5"/>
    <w:rsid w:val="00506211"/>
    <w:rsid w:val="00537E8A"/>
    <w:rsid w:val="00541EC3"/>
    <w:rsid w:val="00546933"/>
    <w:rsid w:val="00594AA6"/>
    <w:rsid w:val="00596E30"/>
    <w:rsid w:val="005B0C7E"/>
    <w:rsid w:val="005B12AB"/>
    <w:rsid w:val="005B758B"/>
    <w:rsid w:val="005D0D7B"/>
    <w:rsid w:val="005E0E42"/>
    <w:rsid w:val="005E7ED4"/>
    <w:rsid w:val="00613837"/>
    <w:rsid w:val="00620B52"/>
    <w:rsid w:val="006745E0"/>
    <w:rsid w:val="00694C35"/>
    <w:rsid w:val="006B13E5"/>
    <w:rsid w:val="006B3CC1"/>
    <w:rsid w:val="006B5426"/>
    <w:rsid w:val="006C458D"/>
    <w:rsid w:val="006E0CA5"/>
    <w:rsid w:val="006E7E2E"/>
    <w:rsid w:val="00705A9F"/>
    <w:rsid w:val="0072553E"/>
    <w:rsid w:val="00735166"/>
    <w:rsid w:val="00774747"/>
    <w:rsid w:val="00774819"/>
    <w:rsid w:val="00786D3E"/>
    <w:rsid w:val="007913D7"/>
    <w:rsid w:val="007B39A6"/>
    <w:rsid w:val="007F3714"/>
    <w:rsid w:val="00813EA3"/>
    <w:rsid w:val="0083628E"/>
    <w:rsid w:val="0084624C"/>
    <w:rsid w:val="008465AA"/>
    <w:rsid w:val="0085475B"/>
    <w:rsid w:val="00871A38"/>
    <w:rsid w:val="008F4C6A"/>
    <w:rsid w:val="00946CF9"/>
    <w:rsid w:val="00947799"/>
    <w:rsid w:val="0095453C"/>
    <w:rsid w:val="0099129A"/>
    <w:rsid w:val="009B71FA"/>
    <w:rsid w:val="009C3D99"/>
    <w:rsid w:val="009D3492"/>
    <w:rsid w:val="009D43F8"/>
    <w:rsid w:val="009E6CBC"/>
    <w:rsid w:val="009F4B31"/>
    <w:rsid w:val="009F726E"/>
    <w:rsid w:val="00A369D2"/>
    <w:rsid w:val="00A52B84"/>
    <w:rsid w:val="00A54095"/>
    <w:rsid w:val="00A62900"/>
    <w:rsid w:val="00A64C92"/>
    <w:rsid w:val="00A65915"/>
    <w:rsid w:val="00A67C92"/>
    <w:rsid w:val="00A73B05"/>
    <w:rsid w:val="00A93C46"/>
    <w:rsid w:val="00AB6521"/>
    <w:rsid w:val="00AD1F81"/>
    <w:rsid w:val="00AF0389"/>
    <w:rsid w:val="00B30201"/>
    <w:rsid w:val="00B3088C"/>
    <w:rsid w:val="00B916ED"/>
    <w:rsid w:val="00B931F5"/>
    <w:rsid w:val="00B96E1F"/>
    <w:rsid w:val="00C07017"/>
    <w:rsid w:val="00C25F69"/>
    <w:rsid w:val="00C561F8"/>
    <w:rsid w:val="00C63187"/>
    <w:rsid w:val="00C72CBC"/>
    <w:rsid w:val="00CA0C6A"/>
    <w:rsid w:val="00CB22F6"/>
    <w:rsid w:val="00CD4F7A"/>
    <w:rsid w:val="00CE7CA6"/>
    <w:rsid w:val="00D10FA5"/>
    <w:rsid w:val="00D13E3D"/>
    <w:rsid w:val="00D34613"/>
    <w:rsid w:val="00D368A3"/>
    <w:rsid w:val="00D37734"/>
    <w:rsid w:val="00D47275"/>
    <w:rsid w:val="00D47E2D"/>
    <w:rsid w:val="00D646A3"/>
    <w:rsid w:val="00D7028F"/>
    <w:rsid w:val="00D7057E"/>
    <w:rsid w:val="00D858F9"/>
    <w:rsid w:val="00D85E2F"/>
    <w:rsid w:val="00D9509C"/>
    <w:rsid w:val="00E02497"/>
    <w:rsid w:val="00E21CD5"/>
    <w:rsid w:val="00E2652A"/>
    <w:rsid w:val="00E32C5E"/>
    <w:rsid w:val="00E37501"/>
    <w:rsid w:val="00E83353"/>
    <w:rsid w:val="00E8501F"/>
    <w:rsid w:val="00E929CA"/>
    <w:rsid w:val="00EA22FC"/>
    <w:rsid w:val="00EB2DD4"/>
    <w:rsid w:val="00ED2601"/>
    <w:rsid w:val="00ED45AF"/>
    <w:rsid w:val="00EE24F4"/>
    <w:rsid w:val="00F2521D"/>
    <w:rsid w:val="00F36EA9"/>
    <w:rsid w:val="00F40E22"/>
    <w:rsid w:val="00F45D48"/>
    <w:rsid w:val="00F51D11"/>
    <w:rsid w:val="00F543E7"/>
    <w:rsid w:val="00F5564A"/>
    <w:rsid w:val="00F84EFC"/>
    <w:rsid w:val="00FA2912"/>
    <w:rsid w:val="00FA2BF9"/>
    <w:rsid w:val="00FB5D34"/>
    <w:rsid w:val="00FC243C"/>
    <w:rsid w:val="00FC7EBB"/>
    <w:rsid w:val="00FD1640"/>
    <w:rsid w:val="00FD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1D6FAA"/>
  <w15:docId w15:val="{2E504CF7-F5F6-46DC-9C17-33652543A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0163"/>
    <w:pPr>
      <w:spacing w:before="120" w:after="120" w:line="360" w:lineRule="auto"/>
      <w:jc w:val="both"/>
    </w:pPr>
    <w:rPr>
      <w:rFonts w:ascii="Georgia" w:hAnsi="Georgia"/>
      <w:sz w:val="18"/>
    </w:rPr>
  </w:style>
  <w:style w:type="paragraph" w:styleId="Nagwek1">
    <w:name w:val="heading 1"/>
    <w:basedOn w:val="Standard"/>
    <w:next w:val="Standard"/>
    <w:link w:val="Nagwek1Znak"/>
    <w:qFormat/>
    <w:rsid w:val="001E0163"/>
    <w:pPr>
      <w:keepNext/>
      <w:tabs>
        <w:tab w:val="left" w:pos="432"/>
      </w:tabs>
      <w:spacing w:before="240" w:after="240" w:line="360" w:lineRule="auto"/>
      <w:jc w:val="both"/>
      <w:outlineLvl w:val="0"/>
    </w:pPr>
    <w:rPr>
      <w:rFonts w:ascii="Georgia" w:eastAsia="Georgia" w:hAnsi="Georgia" w:cs="Arial"/>
      <w:b/>
      <w:bCs/>
      <w:sz w:val="18"/>
      <w:szCs w:val="32"/>
    </w:rPr>
  </w:style>
  <w:style w:type="paragraph" w:styleId="Nagwek2">
    <w:name w:val="heading 2"/>
    <w:basedOn w:val="Standard"/>
    <w:next w:val="Standard"/>
    <w:link w:val="Nagwek2Znak"/>
    <w:unhideWhenUsed/>
    <w:qFormat/>
    <w:rsid w:val="001E0163"/>
    <w:pPr>
      <w:keepNext/>
      <w:tabs>
        <w:tab w:val="left" w:pos="576"/>
      </w:tabs>
      <w:spacing w:before="240" w:after="240" w:line="360" w:lineRule="auto"/>
      <w:jc w:val="both"/>
      <w:outlineLvl w:val="1"/>
    </w:pPr>
    <w:rPr>
      <w:rFonts w:ascii="Georgia" w:eastAsia="Times New Roman" w:hAnsi="Georgia" w:cs="Arial"/>
      <w:b/>
      <w:bCs/>
      <w:iCs/>
      <w:sz w:val="1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1E0163"/>
    <w:pPr>
      <w:widowControl/>
      <w:numPr>
        <w:numId w:val="41"/>
      </w:numPr>
      <w:tabs>
        <w:tab w:val="left" w:pos="-6352"/>
        <w:tab w:val="left" w:pos="-5218"/>
        <w:tab w:val="left" w:pos="426"/>
      </w:tabs>
      <w:suppressAutoHyphens w:val="0"/>
      <w:autoSpaceDN/>
      <w:spacing w:before="240"/>
      <w:textAlignment w:val="auto"/>
      <w:outlineLvl w:val="2"/>
    </w:pPr>
    <w:rPr>
      <w:rFonts w:cs="Mangal"/>
      <w:b/>
      <w:i/>
      <w:szCs w:val="21"/>
      <w:lang w:bidi="ar-SA"/>
    </w:rPr>
  </w:style>
  <w:style w:type="paragraph" w:styleId="Nagwek4">
    <w:name w:val="heading 4"/>
    <w:basedOn w:val="Normalny"/>
    <w:next w:val="Normalny"/>
    <w:link w:val="Nagwek4Znak"/>
    <w:unhideWhenUsed/>
    <w:rsid w:val="008465AA"/>
    <w:pPr>
      <w:keepNext/>
      <w:keepLines/>
      <w:spacing w:before="40" w:after="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rsid w:val="008465AA"/>
    <w:pPr>
      <w:widowControl/>
      <w:tabs>
        <w:tab w:val="left" w:pos="-6352"/>
        <w:tab w:val="left" w:pos="-5092"/>
      </w:tabs>
      <w:suppressAutoHyphens w:val="0"/>
      <w:spacing w:before="0" w:after="0" w:line="20" w:lineRule="atLeast"/>
      <w:ind w:left="1008" w:hanging="1008"/>
      <w:textAlignment w:val="auto"/>
      <w:outlineLvl w:val="4"/>
    </w:pPr>
    <w:rPr>
      <w:rFonts w:ascii="Arial" w:eastAsia="Times New Roman" w:hAnsi="Arial"/>
      <w:b/>
      <w:bCs/>
      <w:kern w:val="0"/>
      <w:sz w:val="24"/>
      <w:lang w:eastAsia="en-US" w:bidi="en-US"/>
    </w:rPr>
  </w:style>
  <w:style w:type="paragraph" w:styleId="Nagwek6">
    <w:name w:val="heading 6"/>
    <w:basedOn w:val="Normalny"/>
    <w:next w:val="Normalny"/>
    <w:link w:val="Nagwek6Znak"/>
    <w:rsid w:val="008465AA"/>
    <w:pPr>
      <w:widowControl/>
      <w:tabs>
        <w:tab w:val="left" w:pos="-6352"/>
        <w:tab w:val="left" w:pos="-5092"/>
      </w:tabs>
      <w:suppressAutoHyphens w:val="0"/>
      <w:spacing w:before="0" w:after="0" w:line="20" w:lineRule="atLeast"/>
      <w:ind w:left="1152" w:hanging="1152"/>
      <w:textAlignment w:val="auto"/>
      <w:outlineLvl w:val="5"/>
    </w:pPr>
    <w:rPr>
      <w:rFonts w:ascii="Arial" w:eastAsia="Times New Roman" w:hAnsi="Arial" w:cs="Times New Roman"/>
      <w:b/>
      <w:bCs/>
      <w:iCs/>
      <w:kern w:val="0"/>
      <w:sz w:val="24"/>
      <w:szCs w:val="22"/>
      <w:lang w:eastAsia="en-US" w:bidi="en-US"/>
    </w:rPr>
  </w:style>
  <w:style w:type="paragraph" w:styleId="Nagwek7">
    <w:name w:val="heading 7"/>
    <w:basedOn w:val="Normalny"/>
    <w:next w:val="Normalny"/>
    <w:link w:val="Nagwek7Znak"/>
    <w:rsid w:val="008465AA"/>
    <w:pPr>
      <w:widowControl/>
      <w:tabs>
        <w:tab w:val="left" w:pos="-6352"/>
        <w:tab w:val="left" w:pos="-5218"/>
        <w:tab w:val="left" w:pos="-4912"/>
      </w:tabs>
      <w:suppressAutoHyphens w:val="0"/>
      <w:spacing w:before="0" w:after="0" w:line="240" w:lineRule="auto"/>
      <w:ind w:left="1296" w:hanging="1296"/>
      <w:textAlignment w:val="auto"/>
      <w:outlineLvl w:val="6"/>
    </w:pPr>
    <w:rPr>
      <w:rFonts w:ascii="Arial" w:eastAsia="Times New Roman" w:hAnsi="Arial" w:cs="Times New Roman"/>
      <w:b/>
      <w:iCs/>
      <w:kern w:val="0"/>
      <w:sz w:val="24"/>
      <w:szCs w:val="22"/>
      <w:lang w:eastAsia="en-US" w:bidi="en-US"/>
    </w:rPr>
  </w:style>
  <w:style w:type="paragraph" w:styleId="Nagwek8">
    <w:name w:val="heading 8"/>
    <w:basedOn w:val="Normalny"/>
    <w:next w:val="Normalny"/>
    <w:link w:val="Nagwek8Znak"/>
    <w:rsid w:val="008465AA"/>
    <w:pPr>
      <w:widowControl/>
      <w:tabs>
        <w:tab w:val="left" w:pos="-6352"/>
        <w:tab w:val="left" w:pos="-5218"/>
      </w:tabs>
      <w:suppressAutoHyphens w:val="0"/>
      <w:spacing w:before="0" w:after="0" w:line="240" w:lineRule="auto"/>
      <w:ind w:left="1440" w:hanging="1440"/>
      <w:textAlignment w:val="auto"/>
      <w:outlineLvl w:val="7"/>
    </w:pPr>
    <w:rPr>
      <w:rFonts w:ascii="Cambria" w:eastAsia="Times New Roman" w:hAnsi="Cambria" w:cs="Times New Roman"/>
      <w:kern w:val="0"/>
      <w:szCs w:val="20"/>
      <w:lang w:eastAsia="en-US" w:bidi="en-US"/>
    </w:rPr>
  </w:style>
  <w:style w:type="paragraph" w:styleId="Nagwek9">
    <w:name w:val="heading 9"/>
    <w:basedOn w:val="Normalny"/>
    <w:next w:val="Normalny"/>
    <w:link w:val="Nagwek9Znak"/>
    <w:rsid w:val="008465AA"/>
    <w:pPr>
      <w:widowControl/>
      <w:tabs>
        <w:tab w:val="left" w:pos="-6352"/>
        <w:tab w:val="left" w:pos="-5218"/>
      </w:tabs>
      <w:suppressAutoHyphens w:val="0"/>
      <w:spacing w:before="0" w:after="0" w:line="240" w:lineRule="auto"/>
      <w:ind w:left="1584" w:hanging="1584"/>
      <w:textAlignment w:val="auto"/>
      <w:outlineLvl w:val="8"/>
    </w:pPr>
    <w:rPr>
      <w:rFonts w:ascii="Cambria" w:eastAsia="Times New Roman" w:hAnsi="Cambria" w:cs="Times New Roman"/>
      <w:i/>
      <w:iCs/>
      <w:spacing w:val="5"/>
      <w:kern w:val="0"/>
      <w:szCs w:val="20"/>
      <w:lang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asicParagraph">
    <w:name w:val="[Basic Paragraph]"/>
    <w:basedOn w:val="Standard"/>
    <w:pPr>
      <w:widowControl w:val="0"/>
      <w:autoSpaceDE w:val="0"/>
      <w:spacing w:after="0" w:line="288" w:lineRule="auto"/>
      <w:textAlignment w:val="center"/>
    </w:pPr>
    <w:rPr>
      <w:rFonts w:ascii="Minion Pro" w:eastAsia="Minion Pro" w:hAnsi="Minion Pro" w:cs="Minion Pro"/>
      <w:color w:val="000000"/>
      <w:sz w:val="24"/>
      <w:szCs w:val="24"/>
      <w:lang w:val="en-GB" w:bidi="hi-IN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/>
      <w:color w:val="000000"/>
      <w:lang w:bidi="ar-SA"/>
    </w:rPr>
  </w:style>
  <w:style w:type="paragraph" w:customStyle="1" w:styleId="Standardowy1">
    <w:name w:val="Standardowy1"/>
    <w:pPr>
      <w:widowControl/>
    </w:pPr>
    <w:rPr>
      <w:rFonts w:eastAsia="Times New Roman" w:cs="Times New Roman"/>
      <w:szCs w:val="2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styleId="Akapitzlist">
    <w:name w:val="List Paragraph"/>
    <w:basedOn w:val="Standard"/>
    <w:qFormat/>
    <w:pPr>
      <w:ind w:left="720"/>
    </w:pPr>
    <w:rPr>
      <w:rFonts w:cs="Calibri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cs="Calibri"/>
    </w:rPr>
  </w:style>
  <w:style w:type="paragraph" w:styleId="Listanumerowana2">
    <w:name w:val="List Number 2"/>
    <w:pPr>
      <w:widowControl/>
      <w:spacing w:after="120" w:line="360" w:lineRule="auto"/>
    </w:pPr>
    <w:rPr>
      <w:rFonts w:ascii="Arial" w:eastAsia="Times New Roman" w:hAnsi="Arial"/>
      <w:b/>
      <w:szCs w:val="20"/>
      <w:lang w:bidi="ar-SA"/>
    </w:rPr>
  </w:style>
  <w:style w:type="paragraph" w:styleId="Listanumerowana3">
    <w:name w:val="List Number 3"/>
    <w:pPr>
      <w:widowControl/>
      <w:spacing w:before="240" w:after="60" w:line="360" w:lineRule="auto"/>
    </w:pPr>
    <w:rPr>
      <w:rFonts w:ascii="Arial" w:eastAsia="Times New Roman" w:hAnsi="Arial"/>
      <w:i/>
      <w:sz w:val="22"/>
      <w:szCs w:val="20"/>
      <w:lang w:bidi="ar-SA"/>
    </w:rPr>
  </w:style>
  <w:style w:type="paragraph" w:styleId="Listanumerowana4">
    <w:name w:val="List Number 4"/>
    <w:pPr>
      <w:widowControl/>
      <w:numPr>
        <w:numId w:val="4"/>
      </w:numPr>
      <w:spacing w:before="120" w:after="60"/>
    </w:pPr>
    <w:rPr>
      <w:rFonts w:ascii="Arial" w:eastAsia="Times New Roman" w:hAnsi="Arial"/>
      <w:sz w:val="20"/>
      <w:szCs w:val="20"/>
      <w:lang w:bidi="ar-SA"/>
    </w:rPr>
  </w:style>
  <w:style w:type="paragraph" w:customStyle="1" w:styleId="Rozdzia">
    <w:name w:val="Rozdział"/>
    <w:basedOn w:val="Standard"/>
    <w:pPr>
      <w:keepNext/>
      <w:spacing w:before="1000" w:after="120" w:line="360" w:lineRule="auto"/>
      <w:outlineLvl w:val="0"/>
    </w:pPr>
    <w:rPr>
      <w:rFonts w:ascii="Georgia" w:eastAsia="Times New Roman" w:hAnsi="Georgia" w:cs="Georgia"/>
      <w:b/>
      <w:bCs/>
      <w:sz w:val="18"/>
      <w:szCs w:val="20"/>
      <w:lang w:val="en-GB"/>
    </w:rPr>
  </w:style>
  <w:style w:type="paragraph" w:customStyle="1" w:styleId="Standarduser">
    <w:name w:val="Standard (user)"/>
    <w:pPr>
      <w:widowControl/>
    </w:pPr>
    <w:rPr>
      <w:rFonts w:eastAsia="Times New Roman" w:cs="Calibri"/>
      <w:lang w:bidi="ar-SA"/>
    </w:rPr>
  </w:style>
  <w:style w:type="paragraph" w:customStyle="1" w:styleId="StylGeorgia9ptPrzed4ptPo4ptInterlinia15wier">
    <w:name w:val="Styl Georgia 9 pt Przed:  4 pt Po:  4 pt Interlinia:  15 wier..."/>
    <w:basedOn w:val="Standard"/>
    <w:pPr>
      <w:numPr>
        <w:numId w:val="5"/>
      </w:numPr>
      <w:spacing w:before="80" w:after="80" w:line="360" w:lineRule="auto"/>
    </w:pPr>
    <w:rPr>
      <w:rFonts w:ascii="Georgia" w:eastAsia="Times New Roman" w:hAnsi="Georgia" w:cs="Georgia"/>
      <w:sz w:val="18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Georgia" w:eastAsia="Georgia" w:hAnsi="Georgia" w:cs="Georgia"/>
      <w:b/>
      <w:sz w:val="18"/>
      <w:szCs w:val="18"/>
      <w:lang w:val="en-US" w:eastAsia="pl-P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color w:val="000000"/>
      <w:position w:val="0"/>
      <w:sz w:val="24"/>
      <w:vertAlign w:val="baseline"/>
    </w:rPr>
  </w:style>
  <w:style w:type="character" w:customStyle="1" w:styleId="WW8Num3z0">
    <w:name w:val="WW8Num3z0"/>
    <w:rPr>
      <w:rFonts w:cs="Arial"/>
      <w:b/>
      <w:color w:val="000000"/>
      <w:position w:val="0"/>
      <w:sz w:val="24"/>
      <w:szCs w:val="22"/>
      <w:vertAlign w:val="baseline"/>
    </w:rPr>
  </w:style>
  <w:style w:type="character" w:customStyle="1" w:styleId="WW8Num3z1">
    <w:name w:val="WW8Num3z1"/>
  </w:style>
  <w:style w:type="character" w:customStyle="1" w:styleId="WW8Num4z0">
    <w:name w:val="WW8Num4z0"/>
  </w:style>
  <w:style w:type="character" w:customStyle="1" w:styleId="WW8Num4z4">
    <w:name w:val="WW8Num4z4"/>
    <w:rPr>
      <w:b w:val="0"/>
      <w:i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OpenSymbol,"/>
      <w:b/>
      <w:bCs/>
    </w:rPr>
  </w:style>
  <w:style w:type="character" w:customStyle="1" w:styleId="WW8Num6z1">
    <w:name w:val="WW8Num6z1"/>
    <w:rPr>
      <w:rFonts w:ascii="OpenSymbol," w:eastAsia="OpenSymbol," w:hAnsi="OpenSymbol," w:cs="OpenSymbol,"/>
      <w:b/>
      <w:bCs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Numerstrony">
    <w:name w:val="page number"/>
    <w:basedOn w:val="Domylnaczcionkaakapitu"/>
  </w:style>
  <w:style w:type="character" w:customStyle="1" w:styleId="TekstdymkaZnak">
    <w:name w:val="Tekst dymka Znak"/>
    <w:basedOn w:val="Domylnaczcionkaakapitu"/>
    <w:rPr>
      <w:rFonts w:ascii="Tahoma" w:eastAsia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Calibri" w:eastAsia="Calibri" w:hAnsi="Calibri" w:cs="Calibri"/>
    </w:rPr>
  </w:style>
  <w:style w:type="character" w:customStyle="1" w:styleId="Internetlink">
    <w:name w:val="Internet link"/>
    <w:basedOn w:val="Domylnaczcionkaakapitu"/>
    <w:rPr>
      <w:color w:val="0000FF"/>
      <w:u w:val="single"/>
    </w:rPr>
  </w:style>
  <w:style w:type="character" w:customStyle="1" w:styleId="apple-converted-space">
    <w:name w:val="apple-converted-space"/>
    <w:basedOn w:val="Domylnaczcionkaakapitu"/>
  </w:style>
  <w:style w:type="character" w:customStyle="1" w:styleId="il">
    <w:name w:val="il"/>
    <w:basedOn w:val="Domylnaczcionkaakapitu"/>
  </w:style>
  <w:style w:type="character" w:customStyle="1" w:styleId="BulletSymbols">
    <w:name w:val="Bullet Symbols"/>
    <w:rPr>
      <w:rFonts w:ascii="OpenSymbol" w:eastAsia="OpenSymbol" w:hAnsi="OpenSymbol" w:cs="OpenSymbol"/>
      <w:sz w:val="18"/>
      <w:szCs w:val="18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paragraph" w:styleId="Nagwekspisutreci">
    <w:name w:val="TOC Heading"/>
    <w:basedOn w:val="Nagwek1"/>
    <w:next w:val="Normalny"/>
    <w:unhideWhenUsed/>
    <w:qFormat/>
    <w:rsid w:val="00F2521D"/>
    <w:pPr>
      <w:keepLines/>
      <w:tabs>
        <w:tab w:val="clear" w:pos="432"/>
      </w:tabs>
      <w:suppressAutoHyphens w:val="0"/>
      <w:autoSpaceDN/>
      <w:spacing w:after="0" w:line="259" w:lineRule="auto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next w:val="Normalny"/>
    <w:autoRedefine/>
    <w:unhideWhenUsed/>
    <w:rsid w:val="00620B52"/>
    <w:pPr>
      <w:tabs>
        <w:tab w:val="right" w:leader="dot" w:pos="9062"/>
      </w:tabs>
      <w:spacing w:after="100" w:line="276" w:lineRule="auto"/>
    </w:pPr>
    <w:rPr>
      <w:rFonts w:cs="Mangal"/>
      <w:szCs w:val="21"/>
    </w:rPr>
  </w:style>
  <w:style w:type="paragraph" w:styleId="Spistreci2">
    <w:name w:val="toc 2"/>
    <w:basedOn w:val="Normalny"/>
    <w:next w:val="Normalny"/>
    <w:autoRedefine/>
    <w:uiPriority w:val="39"/>
    <w:unhideWhenUsed/>
    <w:rsid w:val="00F2521D"/>
    <w:pPr>
      <w:spacing w:after="100"/>
      <w:ind w:left="240"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2521D"/>
    <w:rPr>
      <w:color w:val="0563C1" w:themeColor="hyperlink"/>
      <w:u w:val="single"/>
    </w:rPr>
  </w:style>
  <w:style w:type="numbering" w:customStyle="1" w:styleId="WW8Num14">
    <w:name w:val="WW8Num14"/>
    <w:basedOn w:val="Bezlisty"/>
    <w:rsid w:val="0084624C"/>
    <w:pPr>
      <w:numPr>
        <w:numId w:val="7"/>
      </w:numPr>
    </w:pPr>
  </w:style>
  <w:style w:type="character" w:customStyle="1" w:styleId="Nagwek3Znak">
    <w:name w:val="Nagłówek 3 Znak"/>
    <w:basedOn w:val="Domylnaczcionkaakapitu"/>
    <w:link w:val="Nagwek3"/>
    <w:rsid w:val="001E0163"/>
    <w:rPr>
      <w:rFonts w:ascii="Georgia" w:hAnsi="Georgia" w:cs="Mangal"/>
      <w:b/>
      <w:i/>
      <w:sz w:val="18"/>
      <w:szCs w:val="21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5453C"/>
    <w:pPr>
      <w:spacing w:after="100"/>
      <w:ind w:left="360"/>
    </w:pPr>
    <w:rPr>
      <w:rFonts w:cs="Mangal"/>
    </w:rPr>
  </w:style>
  <w:style w:type="character" w:customStyle="1" w:styleId="Nagwek4Znak">
    <w:name w:val="Nagłówek 4 Znak"/>
    <w:basedOn w:val="Domylnaczcionkaakapitu"/>
    <w:link w:val="Nagwek4"/>
    <w:rsid w:val="008465AA"/>
    <w:rPr>
      <w:rFonts w:asciiTheme="majorHAnsi" w:eastAsiaTheme="majorEastAsia" w:hAnsiTheme="majorHAnsi" w:cs="Mangal"/>
      <w:i/>
      <w:iCs/>
      <w:color w:val="2F5496" w:themeColor="accent1" w:themeShade="BF"/>
      <w:sz w:val="18"/>
    </w:rPr>
  </w:style>
  <w:style w:type="character" w:customStyle="1" w:styleId="Nagwek5Znak">
    <w:name w:val="Nagłówek 5 Znak"/>
    <w:basedOn w:val="Domylnaczcionkaakapitu"/>
    <w:link w:val="Nagwek5"/>
    <w:rsid w:val="008465AA"/>
    <w:rPr>
      <w:rFonts w:ascii="Arial" w:eastAsia="Times New Roman" w:hAnsi="Arial"/>
      <w:b/>
      <w:bCs/>
      <w:kern w:val="0"/>
      <w:lang w:eastAsia="en-US" w:bidi="en-US"/>
    </w:rPr>
  </w:style>
  <w:style w:type="character" w:customStyle="1" w:styleId="Nagwek6Znak">
    <w:name w:val="Nagłówek 6 Znak"/>
    <w:basedOn w:val="Domylnaczcionkaakapitu"/>
    <w:link w:val="Nagwek6"/>
    <w:rsid w:val="008465AA"/>
    <w:rPr>
      <w:rFonts w:ascii="Arial" w:eastAsia="Times New Roman" w:hAnsi="Arial" w:cs="Times New Roman"/>
      <w:b/>
      <w:bCs/>
      <w:iCs/>
      <w:kern w:val="0"/>
      <w:szCs w:val="22"/>
      <w:lang w:eastAsia="en-US" w:bidi="en-US"/>
    </w:rPr>
  </w:style>
  <w:style w:type="character" w:customStyle="1" w:styleId="Nagwek7Znak">
    <w:name w:val="Nagłówek 7 Znak"/>
    <w:basedOn w:val="Domylnaczcionkaakapitu"/>
    <w:link w:val="Nagwek7"/>
    <w:rsid w:val="008465AA"/>
    <w:rPr>
      <w:rFonts w:ascii="Arial" w:eastAsia="Times New Roman" w:hAnsi="Arial" w:cs="Times New Roman"/>
      <w:b/>
      <w:iCs/>
      <w:kern w:val="0"/>
      <w:szCs w:val="22"/>
      <w:lang w:eastAsia="en-US" w:bidi="en-US"/>
    </w:rPr>
  </w:style>
  <w:style w:type="character" w:customStyle="1" w:styleId="Nagwek8Znak">
    <w:name w:val="Nagłówek 8 Znak"/>
    <w:basedOn w:val="Domylnaczcionkaakapitu"/>
    <w:link w:val="Nagwek8"/>
    <w:rsid w:val="008465AA"/>
    <w:rPr>
      <w:rFonts w:ascii="Cambria" w:eastAsia="Times New Roman" w:hAnsi="Cambria" w:cs="Times New Roman"/>
      <w:kern w:val="0"/>
      <w:sz w:val="20"/>
      <w:szCs w:val="20"/>
      <w:lang w:eastAsia="en-US" w:bidi="en-US"/>
    </w:rPr>
  </w:style>
  <w:style w:type="character" w:customStyle="1" w:styleId="Nagwek9Znak">
    <w:name w:val="Nagłówek 9 Znak"/>
    <w:basedOn w:val="Domylnaczcionkaakapitu"/>
    <w:link w:val="Nagwek9"/>
    <w:rsid w:val="008465AA"/>
    <w:rPr>
      <w:rFonts w:ascii="Cambria" w:eastAsia="Times New Roman" w:hAnsi="Cambria" w:cs="Times New Roman"/>
      <w:i/>
      <w:iCs/>
      <w:spacing w:val="5"/>
      <w:kern w:val="0"/>
      <w:sz w:val="20"/>
      <w:szCs w:val="20"/>
      <w:lang w:eastAsia="en-US" w:bidi="en-US"/>
    </w:rPr>
  </w:style>
  <w:style w:type="character" w:customStyle="1" w:styleId="Nagwek1Znak">
    <w:name w:val="Nagłówek 1 Znak"/>
    <w:basedOn w:val="Domylnaczcionkaakapitu"/>
    <w:link w:val="Nagwek1"/>
    <w:rsid w:val="001E0163"/>
    <w:rPr>
      <w:rFonts w:ascii="Georgia" w:eastAsia="Georgia" w:hAnsi="Georgia"/>
      <w:b/>
      <w:bCs/>
      <w:sz w:val="18"/>
      <w:szCs w:val="32"/>
      <w:lang w:bidi="ar-SA"/>
    </w:rPr>
  </w:style>
  <w:style w:type="character" w:customStyle="1" w:styleId="Nagwek2Znak">
    <w:name w:val="Nagłówek 2 Znak"/>
    <w:basedOn w:val="Domylnaczcionkaakapitu"/>
    <w:link w:val="Nagwek2"/>
    <w:rsid w:val="001E0163"/>
    <w:rPr>
      <w:rFonts w:ascii="Georgia" w:eastAsia="Times New Roman" w:hAnsi="Georgia"/>
      <w:b/>
      <w:bCs/>
      <w:iCs/>
      <w:sz w:val="18"/>
      <w:szCs w:val="28"/>
      <w:lang w:bidi="ar-SA"/>
    </w:rPr>
  </w:style>
  <w:style w:type="numbering" w:customStyle="1" w:styleId="WWOutlineListStyle3">
    <w:name w:val="WW_OutlineListStyle_3"/>
    <w:basedOn w:val="Bezlisty"/>
    <w:rsid w:val="008465AA"/>
    <w:pPr>
      <w:numPr>
        <w:numId w:val="19"/>
      </w:numPr>
    </w:pPr>
  </w:style>
  <w:style w:type="character" w:styleId="Odwoaniedokomentarza">
    <w:name w:val="annotation reference"/>
    <w:rsid w:val="008465A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Cs w:val="20"/>
      <w:lang w:eastAsia="en-US" w:bidi="en-US"/>
    </w:rPr>
  </w:style>
  <w:style w:type="character" w:customStyle="1" w:styleId="TekstkomentarzaZnak">
    <w:name w:val="Tekst komentarza Znak"/>
    <w:basedOn w:val="Domylnaczcionkaakapitu"/>
    <w:link w:val="Tekstkomentarza"/>
    <w:rsid w:val="008465AA"/>
    <w:rPr>
      <w:rFonts w:ascii="Arial" w:eastAsia="Times New Roman" w:hAnsi="Arial"/>
      <w:kern w:val="0"/>
      <w:sz w:val="20"/>
      <w:szCs w:val="20"/>
      <w:lang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rsid w:val="00846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65AA"/>
    <w:rPr>
      <w:rFonts w:ascii="Arial" w:eastAsia="Times New Roman" w:hAnsi="Arial"/>
      <w:b/>
      <w:bCs/>
      <w:kern w:val="0"/>
      <w:sz w:val="20"/>
      <w:szCs w:val="20"/>
      <w:lang w:eastAsia="en-US" w:bidi="en-US"/>
    </w:rPr>
  </w:style>
  <w:style w:type="paragraph" w:customStyle="1" w:styleId="tabela2">
    <w:name w:val="tabela 2"/>
    <w:basedOn w:val="Normalny"/>
    <w:rsid w:val="008465AA"/>
    <w:pPr>
      <w:keepNext/>
      <w:keepLines/>
      <w:widowControl/>
      <w:suppressAutoHyphens w:val="0"/>
      <w:overflowPunct w:val="0"/>
      <w:autoSpaceDE w:val="0"/>
      <w:spacing w:before="40" w:after="40" w:line="240" w:lineRule="auto"/>
      <w:jc w:val="left"/>
    </w:pPr>
    <w:rPr>
      <w:rFonts w:ascii="Arial" w:eastAsia="Times New Roman" w:hAnsi="Arial" w:cs="Times New Roman"/>
      <w:kern w:val="0"/>
      <w:szCs w:val="20"/>
      <w:lang w:eastAsia="pl-PL" w:bidi="ar-SA"/>
    </w:rPr>
  </w:style>
  <w:style w:type="character" w:customStyle="1" w:styleId="textsmallnolink1">
    <w:name w:val="text_small_nolink1"/>
    <w:rsid w:val="008465AA"/>
    <w:rPr>
      <w:rFonts w:ascii="Verdana" w:hAnsi="Verdana"/>
      <w:strike w:val="0"/>
      <w:dstrike w:val="0"/>
      <w:color w:val="191954"/>
      <w:sz w:val="17"/>
      <w:szCs w:val="17"/>
      <w:u w:val="none"/>
    </w:rPr>
  </w:style>
  <w:style w:type="paragraph" w:styleId="Tekstpodstawowywcity">
    <w:name w:val="Body Text Indent"/>
    <w:basedOn w:val="Normalny"/>
    <w:link w:val="Tekstpodstawowywcity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 w:hanging="1134"/>
      <w:textAlignment w:val="auto"/>
    </w:pPr>
    <w:rPr>
      <w:rFonts w:ascii="Calibri" w:eastAsia="Calibri" w:hAnsi="Calibri" w:cs="Calibri"/>
      <w:sz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8465AA"/>
    <w:rPr>
      <w:rFonts w:ascii="Georgia" w:hAnsi="Georgia" w:cs="Mangal"/>
      <w:sz w:val="18"/>
    </w:rPr>
  </w:style>
  <w:style w:type="paragraph" w:styleId="Tekstpodstawowywcity2">
    <w:name w:val="Body Text Indent 2"/>
    <w:basedOn w:val="Normalny"/>
    <w:link w:val="Tekstpodstawowywcity2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709" w:hanging="709"/>
      <w:textAlignment w:val="auto"/>
    </w:pPr>
    <w:rPr>
      <w:rFonts w:ascii="Arial" w:eastAsia="Times New Roman" w:hAnsi="Arial"/>
      <w:kern w:val="0"/>
      <w:sz w:val="24"/>
      <w:szCs w:val="20"/>
      <w:lang w:eastAsia="en-US" w:bidi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465AA"/>
    <w:rPr>
      <w:rFonts w:ascii="Arial" w:eastAsia="Times New Roman" w:hAnsi="Arial"/>
      <w:kern w:val="0"/>
      <w:szCs w:val="20"/>
      <w:lang w:eastAsia="en-US" w:bidi="en-US"/>
    </w:rPr>
  </w:style>
  <w:style w:type="paragraph" w:styleId="Tekstpodstawowy">
    <w:name w:val="Body Text"/>
    <w:basedOn w:val="Normalny"/>
    <w:link w:val="Tekstpodstawowy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4"/>
      <w:szCs w:val="20"/>
      <w:lang w:eastAsia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8465AA"/>
    <w:rPr>
      <w:rFonts w:ascii="Arial" w:eastAsia="Times New Roman" w:hAnsi="Arial"/>
      <w:kern w:val="0"/>
      <w:szCs w:val="20"/>
      <w:lang w:eastAsia="en-US" w:bidi="en-US"/>
    </w:rPr>
  </w:style>
  <w:style w:type="paragraph" w:styleId="Tekstprzypisudolnego">
    <w:name w:val="footnote text"/>
    <w:basedOn w:val="Normalny"/>
    <w:link w:val="TekstprzypisudolnegoZnak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Times New Roman" w:eastAsia="Times New Roman" w:hAnsi="Times New Roman"/>
      <w:kern w:val="0"/>
      <w:szCs w:val="20"/>
      <w:lang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65AA"/>
    <w:rPr>
      <w:rFonts w:eastAsia="Times New Roman"/>
      <w:kern w:val="0"/>
      <w:sz w:val="20"/>
      <w:szCs w:val="20"/>
      <w:lang w:eastAsia="en-US" w:bidi="en-US"/>
    </w:rPr>
  </w:style>
  <w:style w:type="paragraph" w:styleId="Tekstpodstawowy2">
    <w:name w:val="Body Text 2"/>
    <w:basedOn w:val="Normalny"/>
    <w:link w:val="Tekstpodstawowy2Znak"/>
    <w:rsid w:val="008465AA"/>
    <w:pPr>
      <w:widowControl/>
      <w:tabs>
        <w:tab w:val="left" w:pos="1134"/>
      </w:tabs>
      <w:suppressAutoHyphens w:val="0"/>
      <w:spacing w:before="0" w:line="480" w:lineRule="auto"/>
      <w:ind w:left="1134"/>
      <w:textAlignment w:val="auto"/>
    </w:pPr>
    <w:rPr>
      <w:rFonts w:ascii="Times New Roman" w:eastAsia="Times New Roman" w:hAnsi="Times New Roman"/>
      <w:kern w:val="0"/>
      <w:szCs w:val="20"/>
      <w:lang w:eastAsia="en-US" w:bidi="en-US"/>
    </w:rPr>
  </w:style>
  <w:style w:type="character" w:customStyle="1" w:styleId="Tekstpodstawowy2Znak">
    <w:name w:val="Tekst podstawowy 2 Znak"/>
    <w:basedOn w:val="Domylnaczcionkaakapitu"/>
    <w:link w:val="Tekstpodstawowy2"/>
    <w:rsid w:val="008465AA"/>
    <w:rPr>
      <w:rFonts w:eastAsia="Times New Roman"/>
      <w:kern w:val="0"/>
      <w:sz w:val="20"/>
      <w:szCs w:val="20"/>
      <w:lang w:eastAsia="en-US" w:bidi="en-US"/>
    </w:rPr>
  </w:style>
  <w:style w:type="paragraph" w:styleId="Listapunktowana">
    <w:name w:val="List Bullet"/>
    <w:basedOn w:val="Normalny"/>
    <w:autoRedefine/>
    <w:rsid w:val="008465AA"/>
    <w:pPr>
      <w:widowControl/>
      <w:tabs>
        <w:tab w:val="left" w:pos="360"/>
        <w:tab w:val="left" w:pos="1134"/>
      </w:tabs>
      <w:suppressAutoHyphens w:val="0"/>
      <w:spacing w:before="0" w:after="0" w:line="240" w:lineRule="auto"/>
      <w:ind w:left="360" w:hanging="360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styleId="Listapunktowana2">
    <w:name w:val="List Bullet 2"/>
    <w:basedOn w:val="Normalny"/>
    <w:autoRedefine/>
    <w:rsid w:val="008465AA"/>
    <w:pPr>
      <w:widowControl/>
      <w:numPr>
        <w:numId w:val="13"/>
      </w:numPr>
      <w:tabs>
        <w:tab w:val="left" w:pos="54"/>
      </w:tabs>
      <w:suppressAutoHyphens w:val="0"/>
      <w:spacing w:before="0" w:after="0" w:line="240" w:lineRule="auto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styleId="Indeks1">
    <w:name w:val="index 1"/>
    <w:basedOn w:val="Normalny"/>
    <w:next w:val="Normalny"/>
    <w:autoRedefine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220" w:hanging="220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Nagwekindeksu">
    <w:name w:val="index heading"/>
    <w:basedOn w:val="Normalny"/>
    <w:next w:val="Indeks1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Times New Roman" w:eastAsia="Times New Roman" w:hAnsi="Times New Roman"/>
      <w:kern w:val="0"/>
      <w:sz w:val="24"/>
      <w:szCs w:val="20"/>
      <w:lang w:eastAsia="en-US" w:bidi="en-US"/>
    </w:rPr>
  </w:style>
  <w:style w:type="paragraph" w:customStyle="1" w:styleId="Tekstproj">
    <w:name w:val="Tekst proj."/>
    <w:basedOn w:val="nagwek3rysunkw"/>
    <w:rsid w:val="008465AA"/>
    <w:pPr>
      <w:jc w:val="center"/>
    </w:pPr>
    <w:rPr>
      <w:rFonts w:eastAsia="SimSun"/>
      <w:sz w:val="32"/>
    </w:rPr>
  </w:style>
  <w:style w:type="paragraph" w:styleId="Spistreci4">
    <w:name w:val="toc 4"/>
    <w:basedOn w:val="Normalny"/>
    <w:next w:val="Normalny"/>
    <w:autoRedefine/>
    <w:rsid w:val="008465AA"/>
    <w:pPr>
      <w:widowControl/>
      <w:tabs>
        <w:tab w:val="right" w:leader="dot" w:pos="10195"/>
      </w:tabs>
      <w:suppressAutoHyphens w:val="0"/>
      <w:spacing w:before="0" w:after="0" w:line="240" w:lineRule="auto"/>
      <w:ind w:left="902" w:hanging="902"/>
      <w:jc w:val="left"/>
      <w:textAlignment w:val="auto"/>
      <w:outlineLvl w:val="7"/>
    </w:pPr>
    <w:rPr>
      <w:rFonts w:ascii="Arial" w:eastAsia="Times New Roman" w:hAnsi="Arial"/>
      <w:kern w:val="0"/>
      <w:szCs w:val="20"/>
      <w:lang w:eastAsia="en-US" w:bidi="en-US"/>
    </w:rPr>
  </w:style>
  <w:style w:type="paragraph" w:styleId="Spistreci5">
    <w:name w:val="toc 5"/>
    <w:basedOn w:val="Normalny"/>
    <w:next w:val="Normalny"/>
    <w:autoRedefine/>
    <w:rsid w:val="008465AA"/>
    <w:pPr>
      <w:widowControl/>
      <w:tabs>
        <w:tab w:val="right" w:leader="dot" w:pos="10195"/>
      </w:tabs>
      <w:suppressAutoHyphens w:val="0"/>
      <w:spacing w:before="0" w:after="0" w:line="240" w:lineRule="auto"/>
      <w:ind w:left="900" w:hanging="900"/>
      <w:jc w:val="left"/>
      <w:textAlignment w:val="auto"/>
    </w:pPr>
    <w:rPr>
      <w:rFonts w:ascii="Arial" w:eastAsia="Times New Roman" w:hAnsi="Arial"/>
      <w:szCs w:val="20"/>
      <w:lang w:eastAsia="en-US" w:bidi="en-US"/>
    </w:rPr>
  </w:style>
  <w:style w:type="paragraph" w:styleId="Spistreci6">
    <w:name w:val="toc 6"/>
    <w:basedOn w:val="Normalny"/>
    <w:next w:val="Normalny"/>
    <w:autoRedefine/>
    <w:rsid w:val="008465AA"/>
    <w:pPr>
      <w:widowControl/>
      <w:tabs>
        <w:tab w:val="right" w:leader="dot" w:pos="10195"/>
        <w:tab w:val="right" w:leader="dot" w:pos="10260"/>
      </w:tabs>
      <w:suppressAutoHyphens w:val="0"/>
      <w:spacing w:before="0" w:after="0" w:line="240" w:lineRule="auto"/>
      <w:ind w:left="902" w:hanging="902"/>
      <w:jc w:val="left"/>
      <w:textAlignment w:val="auto"/>
    </w:pPr>
    <w:rPr>
      <w:rFonts w:ascii="Arial" w:eastAsia="Times New Roman" w:hAnsi="Arial" w:cs="Times New Roman"/>
      <w:kern w:val="0"/>
      <w:szCs w:val="20"/>
      <w:lang w:eastAsia="en-US" w:bidi="en-US"/>
    </w:rPr>
  </w:style>
  <w:style w:type="paragraph" w:styleId="Spistreci7">
    <w:name w:val="toc 7"/>
    <w:basedOn w:val="Normalny"/>
    <w:next w:val="Normalny"/>
    <w:autoRedefine/>
    <w:rsid w:val="008465AA"/>
    <w:pPr>
      <w:widowControl/>
      <w:tabs>
        <w:tab w:val="right" w:leader="dot" w:pos="9062"/>
      </w:tabs>
      <w:suppressAutoHyphens w:val="0"/>
      <w:spacing w:before="0" w:after="0" w:line="240" w:lineRule="auto"/>
      <w:ind w:left="902" w:hanging="902"/>
      <w:jc w:val="left"/>
      <w:textAlignment w:val="auto"/>
    </w:pPr>
    <w:rPr>
      <w:rFonts w:ascii="Arial" w:eastAsia="Times New Roman" w:hAnsi="Arial" w:cs="Times New Roman"/>
      <w:kern w:val="0"/>
      <w:szCs w:val="20"/>
      <w:lang w:eastAsia="en-US" w:bidi="en-US"/>
    </w:rPr>
  </w:style>
  <w:style w:type="paragraph" w:styleId="Tytu">
    <w:name w:val="Title"/>
    <w:basedOn w:val="Normalny"/>
    <w:next w:val="Normalny"/>
    <w:link w:val="TytuZnak"/>
    <w:rsid w:val="008465AA"/>
    <w:pPr>
      <w:widowControl/>
      <w:tabs>
        <w:tab w:val="left" w:pos="0"/>
      </w:tabs>
      <w:suppressAutoHyphens w:val="0"/>
      <w:spacing w:before="0" w:after="0" w:line="240" w:lineRule="auto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character" w:customStyle="1" w:styleId="TytuZnak">
    <w:name w:val="Tytuł Znak"/>
    <w:basedOn w:val="Domylnaczcionkaakapitu"/>
    <w:link w:val="Tytu"/>
    <w:rsid w:val="008465AA"/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Podtytu">
    <w:name w:val="Subtitle"/>
    <w:basedOn w:val="Normalny"/>
    <w:next w:val="Normalny"/>
    <w:link w:val="PodtytuZnak"/>
    <w:rsid w:val="008465AA"/>
    <w:pPr>
      <w:widowControl/>
      <w:tabs>
        <w:tab w:val="left" w:pos="1134"/>
      </w:tabs>
      <w:suppressAutoHyphens w:val="0"/>
      <w:spacing w:before="0" w:after="600" w:line="240" w:lineRule="auto"/>
      <w:ind w:left="1134"/>
      <w:textAlignment w:val="auto"/>
    </w:pPr>
    <w:rPr>
      <w:rFonts w:ascii="Cambria" w:eastAsia="Times New Roman" w:hAnsi="Cambria" w:cs="Times New Roman"/>
      <w:i/>
      <w:iCs/>
      <w:spacing w:val="13"/>
      <w:kern w:val="0"/>
      <w:sz w:val="24"/>
      <w:lang w:eastAsia="en-US" w:bidi="en-US"/>
    </w:rPr>
  </w:style>
  <w:style w:type="character" w:customStyle="1" w:styleId="PodtytuZnak">
    <w:name w:val="Podtytuł Znak"/>
    <w:basedOn w:val="Domylnaczcionkaakapitu"/>
    <w:link w:val="Podtytu"/>
    <w:rsid w:val="008465AA"/>
    <w:rPr>
      <w:rFonts w:ascii="Cambria" w:eastAsia="Times New Roman" w:hAnsi="Cambria" w:cs="Times New Roman"/>
      <w:i/>
      <w:iCs/>
      <w:spacing w:val="13"/>
      <w:kern w:val="0"/>
      <w:lang w:eastAsia="en-US" w:bidi="en-US"/>
    </w:rPr>
  </w:style>
  <w:style w:type="character" w:styleId="Pogrubienie">
    <w:name w:val="Strong"/>
    <w:rsid w:val="008465AA"/>
    <w:rPr>
      <w:b/>
      <w:bCs/>
    </w:rPr>
  </w:style>
  <w:style w:type="character" w:styleId="Uwydatnienie">
    <w:name w:val="Emphasis"/>
    <w:rsid w:val="008465AA"/>
    <w:rPr>
      <w:b/>
      <w:bCs/>
      <w:i/>
      <w:iCs/>
      <w:spacing w:val="10"/>
      <w:shd w:val="clear" w:color="auto" w:fill="auto"/>
    </w:rPr>
  </w:style>
  <w:style w:type="paragraph" w:styleId="Bezodstpw">
    <w:name w:val="No Spacing"/>
    <w:basedOn w:val="Normalny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character" w:customStyle="1" w:styleId="BezodstpwZnak">
    <w:name w:val="Bez odstępów Znak"/>
    <w:basedOn w:val="Domylnaczcionkaakapitu"/>
    <w:rsid w:val="008465AA"/>
    <w:rPr>
      <w:rFonts w:ascii="Arial" w:eastAsia="Times New Roman" w:hAnsi="Arial" w:cs="Arial"/>
      <w:lang w:bidi="en-US"/>
    </w:rPr>
  </w:style>
  <w:style w:type="paragraph" w:styleId="Cytat">
    <w:name w:val="Quote"/>
    <w:basedOn w:val="Normalny"/>
    <w:next w:val="Normalny"/>
    <w:link w:val="CytatZnak"/>
    <w:rsid w:val="008465AA"/>
    <w:pPr>
      <w:widowControl/>
      <w:tabs>
        <w:tab w:val="left" w:pos="1134"/>
      </w:tabs>
      <w:suppressAutoHyphens w:val="0"/>
      <w:spacing w:before="200" w:after="0" w:line="240" w:lineRule="auto"/>
      <w:ind w:left="360" w:right="360"/>
      <w:textAlignment w:val="auto"/>
    </w:pPr>
    <w:rPr>
      <w:rFonts w:ascii="Arial" w:eastAsia="Times New Roman" w:hAnsi="Arial"/>
      <w:i/>
      <w:iCs/>
      <w:kern w:val="0"/>
      <w:sz w:val="22"/>
      <w:szCs w:val="22"/>
      <w:lang w:eastAsia="en-US" w:bidi="en-US"/>
    </w:rPr>
  </w:style>
  <w:style w:type="character" w:customStyle="1" w:styleId="CytatZnak">
    <w:name w:val="Cytat Znak"/>
    <w:basedOn w:val="Domylnaczcionkaakapitu"/>
    <w:link w:val="Cytat"/>
    <w:rsid w:val="008465AA"/>
    <w:rPr>
      <w:rFonts w:ascii="Arial" w:eastAsia="Times New Roman" w:hAnsi="Arial"/>
      <w:i/>
      <w:iCs/>
      <w:kern w:val="0"/>
      <w:sz w:val="22"/>
      <w:szCs w:val="22"/>
      <w:lang w:eastAsia="en-US" w:bidi="en-US"/>
    </w:rPr>
  </w:style>
  <w:style w:type="paragraph" w:styleId="Cytatintensywny">
    <w:name w:val="Intense Quote"/>
    <w:basedOn w:val="Normalny"/>
    <w:next w:val="Normalny"/>
    <w:link w:val="CytatintensywnyZnak"/>
    <w:rsid w:val="008465AA"/>
    <w:pPr>
      <w:widowControl/>
      <w:pBdr>
        <w:bottom w:val="single" w:sz="4" w:space="1" w:color="000000"/>
      </w:pBdr>
      <w:tabs>
        <w:tab w:val="left" w:pos="1134"/>
      </w:tabs>
      <w:suppressAutoHyphens w:val="0"/>
      <w:spacing w:before="200" w:after="280" w:line="240" w:lineRule="auto"/>
      <w:ind w:left="1008" w:right="1152"/>
      <w:textAlignment w:val="auto"/>
    </w:pPr>
    <w:rPr>
      <w:rFonts w:ascii="Arial" w:eastAsia="Times New Roman" w:hAnsi="Arial"/>
      <w:b/>
      <w:bCs/>
      <w:i/>
      <w:iCs/>
      <w:kern w:val="0"/>
      <w:sz w:val="22"/>
      <w:szCs w:val="22"/>
      <w:lang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rsid w:val="008465AA"/>
    <w:rPr>
      <w:rFonts w:ascii="Arial" w:eastAsia="Times New Roman" w:hAnsi="Arial"/>
      <w:b/>
      <w:bCs/>
      <w:i/>
      <w:iCs/>
      <w:kern w:val="0"/>
      <w:sz w:val="22"/>
      <w:szCs w:val="22"/>
      <w:lang w:eastAsia="en-US" w:bidi="en-US"/>
    </w:rPr>
  </w:style>
  <w:style w:type="character" w:styleId="Wyrnieniedelikatne">
    <w:name w:val="Subtle Emphasis"/>
    <w:rsid w:val="008465AA"/>
    <w:rPr>
      <w:i/>
      <w:iCs/>
    </w:rPr>
  </w:style>
  <w:style w:type="character" w:styleId="Wyrnienieintensywne">
    <w:name w:val="Intense Emphasis"/>
    <w:rsid w:val="008465AA"/>
    <w:rPr>
      <w:b/>
      <w:bCs/>
    </w:rPr>
  </w:style>
  <w:style w:type="character" w:styleId="Odwoaniedelikatne">
    <w:name w:val="Subtle Reference"/>
    <w:rsid w:val="008465AA"/>
    <w:rPr>
      <w:smallCaps/>
    </w:rPr>
  </w:style>
  <w:style w:type="character" w:styleId="Odwoanieintensywne">
    <w:name w:val="Intense Reference"/>
    <w:rsid w:val="008465AA"/>
    <w:rPr>
      <w:smallCaps/>
      <w:spacing w:val="5"/>
      <w:u w:val="single"/>
    </w:rPr>
  </w:style>
  <w:style w:type="character" w:styleId="Tytuksiki">
    <w:name w:val="Book Title"/>
    <w:rsid w:val="008465AA"/>
    <w:rPr>
      <w:sz w:val="36"/>
      <w:szCs w:val="32"/>
    </w:rPr>
  </w:style>
  <w:style w:type="paragraph" w:styleId="Spistreci8">
    <w:name w:val="toc 8"/>
    <w:basedOn w:val="Normalny"/>
    <w:next w:val="Normalny"/>
    <w:autoRedefine/>
    <w:rsid w:val="008465AA"/>
    <w:pPr>
      <w:widowControl/>
      <w:suppressAutoHyphens w:val="0"/>
      <w:spacing w:before="0" w:after="0" w:line="240" w:lineRule="auto"/>
      <w:ind w:left="1320"/>
      <w:jc w:val="left"/>
      <w:textAlignment w:val="auto"/>
    </w:pPr>
    <w:rPr>
      <w:rFonts w:ascii="Times New Roman" w:eastAsia="Times New Roman" w:hAnsi="Times New Roman" w:cs="Times New Roman"/>
      <w:kern w:val="0"/>
      <w:szCs w:val="20"/>
      <w:lang w:eastAsia="en-US" w:bidi="en-US"/>
    </w:rPr>
  </w:style>
  <w:style w:type="paragraph" w:styleId="Spistreci9">
    <w:name w:val="toc 9"/>
    <w:basedOn w:val="Normalny"/>
    <w:next w:val="Normalny"/>
    <w:autoRedefine/>
    <w:rsid w:val="008465AA"/>
    <w:pPr>
      <w:widowControl/>
      <w:suppressAutoHyphens w:val="0"/>
      <w:spacing w:before="0" w:after="0" w:line="240" w:lineRule="auto"/>
      <w:ind w:left="1540"/>
      <w:jc w:val="left"/>
      <w:textAlignment w:val="auto"/>
    </w:pPr>
    <w:rPr>
      <w:rFonts w:ascii="Times New Roman" w:eastAsia="Times New Roman" w:hAnsi="Times New Roman" w:cs="Times New Roman"/>
      <w:kern w:val="0"/>
      <w:szCs w:val="20"/>
      <w:lang w:eastAsia="en-US" w:bidi="en-US"/>
    </w:rPr>
  </w:style>
  <w:style w:type="paragraph" w:customStyle="1" w:styleId="nagwek2rysunkw">
    <w:name w:val="nagłówek2 rysunków"/>
    <w:basedOn w:val="Nagwek2"/>
    <w:rsid w:val="008465AA"/>
    <w:pPr>
      <w:keepNext w:val="0"/>
      <w:tabs>
        <w:tab w:val="clear" w:pos="576"/>
        <w:tab w:val="left" w:pos="1440"/>
      </w:tabs>
      <w:suppressAutoHyphens w:val="0"/>
      <w:spacing w:before="0" w:after="0" w:line="20" w:lineRule="atLeast"/>
      <w:ind w:left="1134" w:right="1701"/>
      <w:textAlignment w:val="auto"/>
    </w:pPr>
    <w:rPr>
      <w:rFonts w:ascii="Arial" w:eastAsia="SimSun" w:hAnsi="Arial"/>
      <w:iCs w:val="0"/>
      <w:kern w:val="0"/>
      <w:sz w:val="24"/>
      <w:szCs w:val="24"/>
    </w:rPr>
  </w:style>
  <w:style w:type="paragraph" w:customStyle="1" w:styleId="nagwek3rysunkw">
    <w:name w:val="nagłówek3 rysunków"/>
    <w:basedOn w:val="Nagwek3"/>
    <w:rsid w:val="008465AA"/>
    <w:pPr>
      <w:tabs>
        <w:tab w:val="left" w:pos="1134"/>
      </w:tabs>
      <w:spacing w:before="0" w:line="20" w:lineRule="atLeast"/>
      <w:ind w:left="1134"/>
    </w:pPr>
    <w:rPr>
      <w:rFonts w:ascii="Arial" w:eastAsia="Times New Roman" w:hAnsi="Arial" w:cs="Arial"/>
      <w:bCs/>
      <w:i w:val="0"/>
      <w:kern w:val="0"/>
      <w:sz w:val="24"/>
      <w:szCs w:val="24"/>
      <w:lang w:eastAsia="en-US" w:bidi="en-US"/>
    </w:rPr>
  </w:style>
  <w:style w:type="paragraph" w:customStyle="1" w:styleId="nagowek4rysunkw">
    <w:name w:val="nagłowek4 rysunków"/>
    <w:basedOn w:val="Nagwek4"/>
    <w:rsid w:val="008465AA"/>
    <w:pPr>
      <w:keepNext w:val="0"/>
      <w:keepLines w:val="0"/>
      <w:widowControl/>
      <w:numPr>
        <w:numId w:val="14"/>
      </w:numPr>
      <w:tabs>
        <w:tab w:val="left" w:pos="1260"/>
      </w:tabs>
      <w:suppressAutoHyphens w:val="0"/>
      <w:spacing w:before="0" w:line="20" w:lineRule="atLeast"/>
      <w:textAlignment w:val="auto"/>
    </w:pPr>
    <w:rPr>
      <w:rFonts w:ascii="Arial" w:eastAsia="Times New Roman" w:hAnsi="Arial" w:cs="Arial"/>
      <w:b/>
      <w:bCs/>
      <w:i w:val="0"/>
      <w:color w:val="auto"/>
      <w:kern w:val="0"/>
      <w:sz w:val="24"/>
      <w:lang w:eastAsia="en-US" w:bidi="en-US"/>
    </w:rPr>
  </w:style>
  <w:style w:type="character" w:customStyle="1" w:styleId="nagwek3rysunkwZnak">
    <w:name w:val="nagłówek3 rysunków Znak"/>
    <w:rsid w:val="008465AA"/>
    <w:rPr>
      <w:rFonts w:ascii="Arial" w:eastAsia="Times New Roman" w:hAnsi="Arial" w:cs="Arial"/>
      <w:b/>
      <w:bCs/>
      <w:sz w:val="24"/>
      <w:szCs w:val="24"/>
      <w:lang w:bidi="en-US"/>
    </w:rPr>
  </w:style>
  <w:style w:type="paragraph" w:customStyle="1" w:styleId="Poziom3pz">
    <w:name w:val="Poziom 3 pz"/>
    <w:basedOn w:val="Normalny"/>
    <w:rsid w:val="008465AA"/>
    <w:pPr>
      <w:widowControl/>
      <w:suppressAutoHyphens w:val="0"/>
      <w:overflowPunct w:val="0"/>
      <w:autoSpaceDE w:val="0"/>
      <w:spacing w:before="0" w:after="80" w:line="300" w:lineRule="exact"/>
      <w:ind w:left="284" w:firstLine="284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Poziom1">
    <w:name w:val="Poziom 1"/>
    <w:basedOn w:val="Normalny"/>
    <w:rsid w:val="008465AA"/>
    <w:pPr>
      <w:widowControl/>
      <w:suppressAutoHyphens w:val="0"/>
      <w:overflowPunct w:val="0"/>
      <w:autoSpaceDE w:val="0"/>
      <w:spacing w:before="0" w:after="80" w:line="300" w:lineRule="exact"/>
      <w:ind w:firstLine="284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tabela">
    <w:name w:val="tabela"/>
    <w:basedOn w:val="Normalny"/>
    <w:rsid w:val="008465AA"/>
    <w:pPr>
      <w:keepNext/>
      <w:keepLines/>
      <w:widowControl/>
      <w:numPr>
        <w:numId w:val="15"/>
      </w:numPr>
      <w:suppressAutoHyphens w:val="0"/>
      <w:overflowPunct w:val="0"/>
      <w:autoSpaceDE w:val="0"/>
      <w:spacing w:before="0" w:after="0" w:line="240" w:lineRule="auto"/>
      <w:jc w:val="left"/>
    </w:pPr>
    <w:rPr>
      <w:rFonts w:ascii="Arial" w:eastAsia="Times New Roman" w:hAnsi="Arial" w:cs="Times New Roman"/>
      <w:kern w:val="0"/>
      <w:szCs w:val="20"/>
      <w:lang w:eastAsia="pl-PL" w:bidi="ar-SA"/>
    </w:rPr>
  </w:style>
  <w:style w:type="paragraph" w:customStyle="1" w:styleId="W3pz">
    <w:name w:val="W 3 pz"/>
    <w:basedOn w:val="Normalny"/>
    <w:rsid w:val="008465AA"/>
    <w:pPr>
      <w:widowControl/>
      <w:numPr>
        <w:numId w:val="11"/>
      </w:numPr>
      <w:tabs>
        <w:tab w:val="left" w:pos="567"/>
      </w:tabs>
      <w:suppressAutoHyphens w:val="0"/>
      <w:overflowPunct w:val="0"/>
      <w:autoSpaceDE w:val="0"/>
      <w:spacing w:before="0" w:after="80" w:line="300" w:lineRule="exact"/>
    </w:pPr>
    <w:rPr>
      <w:rFonts w:ascii="Arial" w:eastAsia="Times New Roman" w:hAnsi="Arial" w:cs="Times New Roman"/>
      <w:kern w:val="0"/>
      <w:sz w:val="22"/>
      <w:szCs w:val="20"/>
      <w:lang w:eastAsia="pl-PL" w:bidi="ar-SA"/>
    </w:rPr>
  </w:style>
  <w:style w:type="paragraph" w:customStyle="1" w:styleId="NA">
    <w:name w:val="N/A"/>
    <w:basedOn w:val="Normalny"/>
    <w:rsid w:val="008465AA"/>
    <w:pPr>
      <w:widowControl/>
      <w:tabs>
        <w:tab w:val="left" w:pos="-720"/>
        <w:tab w:val="left" w:pos="9000"/>
        <w:tab w:val="right" w:pos="9360"/>
      </w:tabs>
      <w:autoSpaceDE w:val="0"/>
      <w:spacing w:before="0" w:after="0" w:line="240" w:lineRule="auto"/>
      <w:textAlignment w:val="auto"/>
    </w:pPr>
    <w:rPr>
      <w:rFonts w:ascii="Tms Rmn" w:eastAsia="Times New Roman" w:hAnsi="Tms Rmn" w:cs="Calibri"/>
      <w:spacing w:val="-3"/>
      <w:kern w:val="0"/>
      <w:sz w:val="24"/>
      <w:lang w:eastAsia="ar-SA" w:bidi="ar-SA"/>
    </w:rPr>
  </w:style>
  <w:style w:type="paragraph" w:customStyle="1" w:styleId="Zawartotabeli">
    <w:name w:val="Zawartość tabeli"/>
    <w:basedOn w:val="Normalny"/>
    <w:rsid w:val="008465AA"/>
    <w:pPr>
      <w:widowControl/>
      <w:suppressLineNumbers/>
      <w:spacing w:before="0" w:after="200" w:line="276" w:lineRule="auto"/>
      <w:jc w:val="left"/>
      <w:textAlignment w:val="auto"/>
    </w:pPr>
    <w:rPr>
      <w:rFonts w:ascii="Calibri" w:eastAsia="Times New Roman" w:hAnsi="Calibri" w:cs="Calibri"/>
      <w:kern w:val="0"/>
      <w:sz w:val="22"/>
      <w:szCs w:val="22"/>
      <w:lang w:eastAsia="ar-SA" w:bidi="ar-SA"/>
    </w:rPr>
  </w:style>
  <w:style w:type="paragraph" w:styleId="Listapunktowana4">
    <w:name w:val="List Bullet 4"/>
    <w:basedOn w:val="Normalny"/>
    <w:autoRedefine/>
    <w:rsid w:val="008465AA"/>
    <w:pPr>
      <w:widowControl/>
      <w:tabs>
        <w:tab w:val="left" w:pos="1209"/>
      </w:tabs>
      <w:suppressAutoHyphens w:val="0"/>
      <w:spacing w:before="0" w:after="0" w:line="240" w:lineRule="auto"/>
      <w:ind w:left="1209" w:hanging="36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paragraph" w:customStyle="1" w:styleId="font5">
    <w:name w:val="font5"/>
    <w:basedOn w:val="Normalny"/>
    <w:rsid w:val="008465AA"/>
    <w:pPr>
      <w:widowControl/>
      <w:spacing w:before="280" w:after="280" w:line="240" w:lineRule="auto"/>
      <w:jc w:val="left"/>
      <w:textAlignment w:val="auto"/>
    </w:pPr>
    <w:rPr>
      <w:rFonts w:ascii="Times New Roman" w:eastAsia="Arial Unicode MS" w:hAnsi="Times New Roman" w:cs="Times New Roman"/>
      <w:kern w:val="0"/>
      <w:sz w:val="24"/>
      <w:lang w:eastAsia="ar-SA" w:bidi="ar-SA"/>
    </w:rPr>
  </w:style>
  <w:style w:type="paragraph" w:customStyle="1" w:styleId="Opis">
    <w:name w:val="Opis"/>
    <w:basedOn w:val="Normalny"/>
    <w:next w:val="Normalny"/>
    <w:rsid w:val="008465AA"/>
    <w:pPr>
      <w:widowControl/>
      <w:tabs>
        <w:tab w:val="left" w:pos="709"/>
      </w:tabs>
      <w:suppressAutoHyphens w:val="0"/>
      <w:spacing w:before="60" w:after="60" w:line="288" w:lineRule="auto"/>
      <w:ind w:left="624" w:hanging="624"/>
      <w:textAlignment w:val="auto"/>
    </w:pPr>
    <w:rPr>
      <w:rFonts w:ascii="Verdana" w:eastAsia="Times New Roman" w:hAnsi="Verdana" w:cs="Times New Roman"/>
      <w:kern w:val="0"/>
      <w:sz w:val="16"/>
      <w:szCs w:val="20"/>
      <w:lang w:eastAsia="pl-PL" w:bidi="ar-SA"/>
    </w:rPr>
  </w:style>
  <w:style w:type="paragraph" w:customStyle="1" w:styleId="StylPunktowane">
    <w:name w:val="Styl Punktowane"/>
    <w:basedOn w:val="Normalny"/>
    <w:rsid w:val="008465AA"/>
    <w:pPr>
      <w:widowControl/>
      <w:numPr>
        <w:numId w:val="16"/>
      </w:numPr>
      <w:suppressAutoHyphens w:val="0"/>
      <w:spacing w:before="0" w:after="0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0"/>
      <w:lang w:eastAsia="pl-PL" w:bidi="ar-SA"/>
    </w:rPr>
  </w:style>
  <w:style w:type="paragraph" w:customStyle="1" w:styleId="WW-Tekstpodstawowy2">
    <w:name w:val="WW-Tekst podstawowy 2"/>
    <w:basedOn w:val="Normalny"/>
    <w:rsid w:val="008465AA"/>
    <w:pPr>
      <w:widowControl/>
      <w:spacing w:before="0" w:after="0" w:line="240" w:lineRule="auto"/>
      <w:textAlignment w:val="auto"/>
    </w:pPr>
    <w:rPr>
      <w:rFonts w:ascii="Arial" w:eastAsia="Times New Roman" w:hAnsi="Arial" w:cs="Times New Roman"/>
      <w:kern w:val="0"/>
      <w:sz w:val="24"/>
      <w:szCs w:val="20"/>
      <w:lang w:eastAsia="en-US" w:bidi="ar-SA"/>
    </w:rPr>
  </w:style>
  <w:style w:type="paragraph" w:customStyle="1" w:styleId="xl66">
    <w:name w:val="xl66"/>
    <w:basedOn w:val="Normalny"/>
    <w:rsid w:val="008465AA"/>
    <w:pPr>
      <w:widowControl/>
      <w:suppressAutoHyphens w:val="0"/>
      <w:spacing w:before="100" w:after="100" w:line="240" w:lineRule="auto"/>
      <w:jc w:val="center"/>
      <w:textAlignment w:val="center"/>
    </w:pPr>
    <w:rPr>
      <w:rFonts w:ascii="Arial Unicode MS" w:eastAsia="Arial Unicode MS" w:hAnsi="Arial Unicode MS" w:cs="Arial Unicode MS"/>
      <w:kern w:val="0"/>
      <w:sz w:val="16"/>
      <w:szCs w:val="16"/>
      <w:lang w:eastAsia="pl-PL" w:bidi="ar-SA"/>
    </w:rPr>
  </w:style>
  <w:style w:type="paragraph" w:customStyle="1" w:styleId="Tekstpodstawowy31">
    <w:name w:val="Tekst podstawowy 31"/>
    <w:basedOn w:val="Normalny"/>
    <w:rsid w:val="008465AA"/>
    <w:pPr>
      <w:spacing w:before="0" w:after="0" w:line="240" w:lineRule="auto"/>
      <w:jc w:val="left"/>
      <w:textAlignment w:val="auto"/>
    </w:pPr>
    <w:rPr>
      <w:rFonts w:ascii="Times New Roman" w:eastAsia="Lucida Sans Unicode" w:hAnsi="Times New Roman" w:cs="Times New Roman"/>
      <w:sz w:val="24"/>
      <w:lang w:eastAsia="ar-SA" w:bidi="ar-SA"/>
    </w:rPr>
  </w:style>
  <w:style w:type="paragraph" w:customStyle="1" w:styleId="StylNagwek6NiePogrubienie">
    <w:name w:val="Styl Nagłówek 6 + Nie Pogrubienie"/>
    <w:basedOn w:val="Nagwek6"/>
    <w:rsid w:val="008465AA"/>
    <w:pPr>
      <w:tabs>
        <w:tab w:val="clear" w:pos="-6352"/>
        <w:tab w:val="clear" w:pos="-5092"/>
        <w:tab w:val="left" w:pos="-1588"/>
        <w:tab w:val="left" w:pos="-328"/>
      </w:tabs>
      <w:ind w:left="0" w:firstLine="0"/>
    </w:pPr>
    <w:rPr>
      <w:bCs w:val="0"/>
      <w:iCs w:val="0"/>
    </w:rPr>
  </w:style>
  <w:style w:type="paragraph" w:customStyle="1" w:styleId="Tabelafd">
    <w:name w:val="Tabela_fd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Courier New" w:eastAsia="Times New Roman" w:hAnsi="Courier New" w:cs="Courier New"/>
      <w:kern w:val="0"/>
      <w:sz w:val="22"/>
      <w:szCs w:val="22"/>
      <w:lang w:eastAsia="pl-PL" w:bidi="ar-SA"/>
    </w:rPr>
  </w:style>
  <w:style w:type="paragraph" w:customStyle="1" w:styleId="Tekstfd">
    <w:name w:val="Tekst_fd"/>
    <w:basedOn w:val="Normalny"/>
    <w:rsid w:val="008465AA"/>
    <w:pPr>
      <w:widowControl/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Grupa">
    <w:name w:val="Grupa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color w:val="0000FF"/>
      <w:kern w:val="0"/>
      <w:sz w:val="22"/>
      <w:szCs w:val="22"/>
      <w:lang w:eastAsia="pl-PL" w:bidi="ar-SA"/>
    </w:rPr>
  </w:style>
  <w:style w:type="paragraph" w:customStyle="1" w:styleId="Wariant">
    <w:name w:val="Wariant"/>
    <w:basedOn w:val="Tekstfd"/>
    <w:rsid w:val="008465AA"/>
    <w:pPr>
      <w:spacing w:line="240" w:lineRule="auto"/>
    </w:pPr>
    <w:rPr>
      <w:color w:val="FF00FF"/>
    </w:rPr>
  </w:style>
  <w:style w:type="paragraph" w:customStyle="1" w:styleId="Nagtabfd">
    <w:name w:val="Nagł_tab_fd"/>
    <w:basedOn w:val="Normalny"/>
    <w:rsid w:val="008465AA"/>
    <w:pPr>
      <w:widowControl/>
      <w:suppressAutoHyphens w:val="0"/>
      <w:autoSpaceDE w:val="0"/>
      <w:spacing w:before="0" w:after="0" w:line="300" w:lineRule="atLeast"/>
      <w:jc w:val="left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pl-PL" w:bidi="ar-SA"/>
    </w:rPr>
  </w:style>
  <w:style w:type="paragraph" w:customStyle="1" w:styleId="Wariantnty">
    <w:name w:val="Wariant nty"/>
    <w:basedOn w:val="Wariant"/>
    <w:rsid w:val="008465AA"/>
  </w:style>
  <w:style w:type="paragraph" w:customStyle="1" w:styleId="Tyt2fd">
    <w:name w:val="Tyt2_fd"/>
    <w:basedOn w:val="Nagwek2"/>
    <w:rsid w:val="008465AA"/>
    <w:pPr>
      <w:tabs>
        <w:tab w:val="clear" w:pos="576"/>
        <w:tab w:val="left" w:pos="340"/>
        <w:tab w:val="left" w:pos="1440"/>
      </w:tabs>
      <w:suppressAutoHyphens w:val="0"/>
      <w:autoSpaceDE w:val="0"/>
      <w:spacing w:before="120" w:after="60" w:line="300" w:lineRule="atLeast"/>
      <w:textAlignment w:val="auto"/>
    </w:pPr>
    <w:rPr>
      <w:rFonts w:ascii="Times New Roman" w:eastAsia="SimSun" w:hAnsi="Times New Roman" w:cs="Times New Roman"/>
      <w:iCs w:val="0"/>
      <w:kern w:val="0"/>
      <w:sz w:val="22"/>
      <w:szCs w:val="22"/>
      <w:lang w:eastAsia="pl-PL"/>
    </w:rPr>
  </w:style>
  <w:style w:type="paragraph" w:customStyle="1" w:styleId="Tyt1fd">
    <w:name w:val="Tyt1_fd"/>
    <w:basedOn w:val="Normalny"/>
    <w:rsid w:val="008465AA"/>
    <w:pPr>
      <w:widowControl/>
      <w:suppressAutoHyphens w:val="0"/>
      <w:autoSpaceDE w:val="0"/>
      <w:spacing w:after="60" w:line="300" w:lineRule="atLeast"/>
      <w:jc w:val="left"/>
      <w:textAlignment w:val="auto"/>
    </w:pPr>
    <w:rPr>
      <w:rFonts w:ascii="Times New Roman" w:eastAsia="Times New Roman" w:hAnsi="Times New Roman" w:cs="Times New Roman"/>
      <w:b/>
      <w:bCs/>
      <w:kern w:val="0"/>
      <w:sz w:val="26"/>
      <w:szCs w:val="26"/>
      <w:lang w:eastAsia="pl-PL" w:bidi="ar-SA"/>
    </w:rPr>
  </w:style>
  <w:style w:type="paragraph" w:customStyle="1" w:styleId="Tytulfd">
    <w:name w:val="Tytul_fd"/>
    <w:basedOn w:val="Tytu"/>
    <w:rsid w:val="008465AA"/>
    <w:pPr>
      <w:tabs>
        <w:tab w:val="clear" w:pos="0"/>
      </w:tabs>
      <w:autoSpaceDE w:val="0"/>
      <w:spacing w:line="300" w:lineRule="atLeast"/>
      <w:jc w:val="center"/>
    </w:pPr>
    <w:rPr>
      <w:rFonts w:ascii="Times New Roman" w:hAnsi="Times New Roman" w:cs="Times New Roman"/>
      <w:b/>
      <w:bCs/>
      <w:sz w:val="28"/>
      <w:szCs w:val="28"/>
      <w:lang w:eastAsia="pl-PL" w:bidi="ar-SA"/>
    </w:rPr>
  </w:style>
  <w:style w:type="paragraph" w:styleId="Zwykytekst">
    <w:name w:val="Plain Text"/>
    <w:basedOn w:val="Normalny"/>
    <w:link w:val="ZwykytekstZnak"/>
    <w:rsid w:val="008465AA"/>
    <w:pPr>
      <w:widowControl/>
      <w:suppressAutoHyphens w:val="0"/>
      <w:spacing w:before="0" w:after="0" w:line="240" w:lineRule="auto"/>
      <w:jc w:val="left"/>
      <w:textAlignment w:val="auto"/>
    </w:pPr>
    <w:rPr>
      <w:rFonts w:ascii="Courier New" w:eastAsia="Times New Roman" w:hAnsi="Courier New" w:cs="Courier New"/>
      <w:kern w:val="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rsid w:val="008465AA"/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Tekstpodstawowywcity3">
    <w:name w:val="Body Text Indent 3"/>
    <w:basedOn w:val="Normalny"/>
    <w:link w:val="Tekstpodstawowywcity3Znak"/>
    <w:rsid w:val="008465AA"/>
    <w:pPr>
      <w:widowControl/>
      <w:tabs>
        <w:tab w:val="left" w:pos="1134"/>
      </w:tabs>
      <w:suppressAutoHyphens w:val="0"/>
      <w:spacing w:before="0" w:line="240" w:lineRule="auto"/>
      <w:ind w:left="283"/>
      <w:textAlignment w:val="auto"/>
    </w:pPr>
    <w:rPr>
      <w:rFonts w:ascii="Arial" w:eastAsia="Times New Roman" w:hAnsi="Arial"/>
      <w:kern w:val="0"/>
      <w:sz w:val="16"/>
      <w:szCs w:val="16"/>
      <w:lang w:eastAsia="en-US" w:bidi="en-US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8465AA"/>
    <w:rPr>
      <w:rFonts w:ascii="Arial" w:eastAsia="Times New Roman" w:hAnsi="Arial"/>
      <w:kern w:val="0"/>
      <w:sz w:val="16"/>
      <w:szCs w:val="16"/>
      <w:lang w:eastAsia="en-US" w:bidi="en-US"/>
    </w:rPr>
  </w:style>
  <w:style w:type="paragraph" w:styleId="Nagwekwiadomoci">
    <w:name w:val="Message Header"/>
    <w:basedOn w:val="Normalny"/>
    <w:link w:val="NagwekwiadomociZnak"/>
    <w:rsid w:val="008465AA"/>
    <w:pPr>
      <w:widowControl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tabs>
        <w:tab w:val="left" w:pos="1134"/>
      </w:tabs>
      <w:suppressAutoHyphens w:val="0"/>
      <w:spacing w:before="0" w:after="0" w:line="240" w:lineRule="auto"/>
      <w:ind w:left="1134" w:hanging="1134"/>
      <w:textAlignment w:val="auto"/>
    </w:pPr>
    <w:rPr>
      <w:rFonts w:ascii="Arial" w:eastAsia="Times New Roman" w:hAnsi="Arial"/>
      <w:kern w:val="0"/>
      <w:sz w:val="24"/>
      <w:lang w:eastAsia="en-US" w:bidi="en-US"/>
    </w:rPr>
  </w:style>
  <w:style w:type="character" w:customStyle="1" w:styleId="NagwekwiadomociZnak">
    <w:name w:val="Nagłówek wiadomości Znak"/>
    <w:basedOn w:val="Domylnaczcionkaakapitu"/>
    <w:link w:val="Nagwekwiadomoci"/>
    <w:rsid w:val="008465AA"/>
    <w:rPr>
      <w:rFonts w:ascii="Arial" w:eastAsia="Times New Roman" w:hAnsi="Arial"/>
      <w:kern w:val="0"/>
      <w:lang w:eastAsia="en-US" w:bidi="en-US"/>
    </w:rPr>
  </w:style>
  <w:style w:type="paragraph" w:styleId="Tekstpodstawowyzwciciem">
    <w:name w:val="Body Text First Indent"/>
    <w:basedOn w:val="Tekstpodstawowy"/>
    <w:link w:val="TekstpodstawowyzwciciemZnak"/>
    <w:rsid w:val="008465AA"/>
    <w:pPr>
      <w:spacing w:after="120"/>
      <w:ind w:firstLine="210"/>
    </w:pPr>
    <w:rPr>
      <w:sz w:val="22"/>
      <w:szCs w:val="22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8465AA"/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NormalnyWeb">
    <w:name w:val="Normal (Web)"/>
    <w:basedOn w:val="Normalny"/>
    <w:rsid w:val="008465AA"/>
    <w:pPr>
      <w:widowControl/>
      <w:tabs>
        <w:tab w:val="left" w:pos="1134"/>
      </w:tabs>
      <w:suppressAutoHyphens w:val="0"/>
      <w:spacing w:before="0" w:after="0" w:line="240" w:lineRule="auto"/>
      <w:ind w:left="1134"/>
      <w:textAlignment w:val="auto"/>
    </w:pPr>
    <w:rPr>
      <w:rFonts w:ascii="Arial" w:eastAsia="Times New Roman" w:hAnsi="Arial"/>
      <w:kern w:val="0"/>
      <w:sz w:val="22"/>
      <w:szCs w:val="22"/>
      <w:lang w:eastAsia="en-US" w:bidi="en-US"/>
    </w:rPr>
  </w:style>
  <w:style w:type="paragraph" w:styleId="Tekstblokowy">
    <w:name w:val="Block Text"/>
    <w:basedOn w:val="Normalny"/>
    <w:rsid w:val="008465AA"/>
    <w:pPr>
      <w:shd w:val="clear" w:color="auto" w:fill="FFFFFF"/>
      <w:suppressAutoHyphens w:val="0"/>
      <w:spacing w:before="0" w:after="0" w:line="374" w:lineRule="exact"/>
      <w:ind w:left="426" w:right="461"/>
      <w:jc w:val="left"/>
      <w:textAlignment w:val="auto"/>
    </w:pPr>
    <w:rPr>
      <w:rFonts w:ascii="Arial" w:eastAsia="Times New Roman" w:hAnsi="Arial" w:cs="Times New Roman"/>
      <w:color w:val="000000"/>
      <w:spacing w:val="-4"/>
      <w:kern w:val="0"/>
      <w:sz w:val="25"/>
      <w:szCs w:val="20"/>
      <w:lang w:eastAsia="pl-PL" w:bidi="ar-SA"/>
    </w:rPr>
  </w:style>
  <w:style w:type="paragraph" w:customStyle="1" w:styleId="StylStyl1Wyjustowany">
    <w:name w:val="Styl Styl1 + Wyjustowany"/>
    <w:rsid w:val="008465AA"/>
    <w:pPr>
      <w:widowControl/>
      <w:numPr>
        <w:numId w:val="17"/>
      </w:numPr>
      <w:tabs>
        <w:tab w:val="left" w:pos="-1494"/>
        <w:tab w:val="left" w:pos="0"/>
      </w:tabs>
      <w:suppressAutoHyphens w:val="0"/>
      <w:jc w:val="both"/>
      <w:textAlignment w:val="auto"/>
    </w:pPr>
    <w:rPr>
      <w:rFonts w:ascii="Calibri" w:eastAsia="Calibri" w:hAnsi="Calibri" w:cs="Times New Roman"/>
      <w:b/>
      <w:kern w:val="0"/>
      <w:sz w:val="22"/>
      <w:szCs w:val="22"/>
      <w:lang w:eastAsia="pl-PL" w:bidi="ar-SA"/>
    </w:rPr>
  </w:style>
  <w:style w:type="numbering" w:customStyle="1" w:styleId="WWOutlineListStyle2">
    <w:name w:val="WW_OutlineListStyle_2"/>
    <w:basedOn w:val="Bezlisty"/>
    <w:rsid w:val="008465AA"/>
    <w:pPr>
      <w:numPr>
        <w:numId w:val="8"/>
      </w:numPr>
    </w:pPr>
  </w:style>
  <w:style w:type="numbering" w:customStyle="1" w:styleId="Styl1">
    <w:name w:val="Styl1"/>
    <w:basedOn w:val="Bezlisty"/>
    <w:rsid w:val="008465AA"/>
    <w:pPr>
      <w:numPr>
        <w:numId w:val="9"/>
      </w:numPr>
    </w:pPr>
  </w:style>
  <w:style w:type="numbering" w:customStyle="1" w:styleId="WWOutlineListStyle1">
    <w:name w:val="WW_OutlineListStyle_1"/>
    <w:basedOn w:val="Bezlisty"/>
    <w:rsid w:val="008465AA"/>
    <w:pPr>
      <w:numPr>
        <w:numId w:val="10"/>
      </w:numPr>
    </w:pPr>
  </w:style>
  <w:style w:type="numbering" w:customStyle="1" w:styleId="WWOutlineListStyle">
    <w:name w:val="WW_OutlineListStyle"/>
    <w:basedOn w:val="Bezlisty"/>
    <w:rsid w:val="008465AA"/>
    <w:pPr>
      <w:numPr>
        <w:numId w:val="11"/>
      </w:numPr>
    </w:pPr>
  </w:style>
  <w:style w:type="numbering" w:customStyle="1" w:styleId="Artykusekcja1">
    <w:name w:val="Artykuł / sekcja1"/>
    <w:basedOn w:val="Bezlisty"/>
    <w:rsid w:val="008465AA"/>
    <w:pPr>
      <w:numPr>
        <w:numId w:val="12"/>
      </w:numPr>
    </w:pPr>
  </w:style>
  <w:style w:type="numbering" w:customStyle="1" w:styleId="LFO5">
    <w:name w:val="LFO5"/>
    <w:basedOn w:val="Bezlisty"/>
    <w:rsid w:val="008465AA"/>
    <w:pPr>
      <w:numPr>
        <w:numId w:val="13"/>
      </w:numPr>
    </w:pPr>
  </w:style>
  <w:style w:type="numbering" w:customStyle="1" w:styleId="LFO7">
    <w:name w:val="LFO7"/>
    <w:basedOn w:val="Bezlisty"/>
    <w:rsid w:val="008465AA"/>
    <w:pPr>
      <w:numPr>
        <w:numId w:val="14"/>
      </w:numPr>
    </w:pPr>
  </w:style>
  <w:style w:type="numbering" w:customStyle="1" w:styleId="LFO8">
    <w:name w:val="LFO8"/>
    <w:basedOn w:val="Bezlisty"/>
    <w:rsid w:val="008465AA"/>
    <w:pPr>
      <w:numPr>
        <w:numId w:val="15"/>
      </w:numPr>
    </w:pPr>
  </w:style>
  <w:style w:type="numbering" w:customStyle="1" w:styleId="LFO9">
    <w:name w:val="LFO9"/>
    <w:basedOn w:val="Bezlisty"/>
    <w:rsid w:val="008465AA"/>
    <w:pPr>
      <w:numPr>
        <w:numId w:val="16"/>
      </w:numPr>
    </w:pPr>
  </w:style>
  <w:style w:type="numbering" w:customStyle="1" w:styleId="LFO11">
    <w:name w:val="LFO11"/>
    <w:basedOn w:val="Bezlisty"/>
    <w:rsid w:val="008465AA"/>
    <w:pPr>
      <w:numPr>
        <w:numId w:val="17"/>
      </w:numPr>
    </w:pPr>
  </w:style>
  <w:style w:type="character" w:customStyle="1" w:styleId="ListLabel2">
    <w:name w:val="ListLabel 2"/>
    <w:rsid w:val="008465AA"/>
    <w:rPr>
      <w:b w:val="0"/>
    </w:rPr>
  </w:style>
  <w:style w:type="character" w:styleId="UyteHipercze">
    <w:name w:val="FollowedHyperlink"/>
    <w:basedOn w:val="Domylnaczcionkaakapitu"/>
    <w:uiPriority w:val="99"/>
    <w:semiHidden/>
    <w:unhideWhenUsed/>
    <w:rsid w:val="008465AA"/>
    <w:rPr>
      <w:color w:val="954F72" w:themeColor="followedHyperlink"/>
      <w:u w:val="single"/>
    </w:rPr>
  </w:style>
  <w:style w:type="table" w:styleId="Zwykatabela2">
    <w:name w:val="Plain Table 2"/>
    <w:basedOn w:val="Standardowy"/>
    <w:uiPriority w:val="42"/>
    <w:rsid w:val="00AD1F81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21">
    <w:name w:val="Zwykła tabela 21"/>
    <w:basedOn w:val="Standardowy"/>
    <w:uiPriority w:val="42"/>
    <w:rsid w:val="002874D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3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5ADD6-1661-4B42-B201-CBA63230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3683</Words>
  <Characters>22098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BTProject</dc:creator>
  <cp:lastModifiedBy>Natalia Łogin</cp:lastModifiedBy>
  <cp:revision>19</cp:revision>
  <cp:lastPrinted>2019-12-05T13:07:00Z</cp:lastPrinted>
  <dcterms:created xsi:type="dcterms:W3CDTF">2019-10-10T14:14:00Z</dcterms:created>
  <dcterms:modified xsi:type="dcterms:W3CDTF">2022-07-01T20:54:00Z</dcterms:modified>
</cp:coreProperties>
</file>