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5187" w14:textId="20D0D1E2" w:rsidR="00EA5265" w:rsidRPr="00EA5265" w:rsidRDefault="00EA5265" w:rsidP="00EA5265">
      <w:pPr>
        <w:spacing w:after="0" w:line="240" w:lineRule="auto"/>
        <w:jc w:val="right"/>
        <w:rPr>
          <w:rFonts w:eastAsia="Calibri" w:cs="Times New Roman"/>
          <w:kern w:val="0"/>
          <w14:ligatures w14:val="none"/>
        </w:rPr>
      </w:pPr>
      <w:r w:rsidRPr="00EA5265">
        <w:rPr>
          <w:rFonts w:eastAsia="Calibri" w:cs="Times New Roman"/>
          <w:kern w:val="0"/>
          <w14:ligatures w14:val="none"/>
        </w:rPr>
        <w:t>FZP.I</w:t>
      </w:r>
      <w:r w:rsidR="00F94C16">
        <w:rPr>
          <w:rFonts w:eastAsia="Calibri" w:cs="Times New Roman"/>
          <w:kern w:val="0"/>
          <w14:ligatures w14:val="none"/>
        </w:rPr>
        <w:t>V</w:t>
      </w:r>
      <w:r w:rsidRPr="00EA5265">
        <w:rPr>
          <w:rFonts w:eastAsia="Calibri" w:cs="Times New Roman"/>
          <w:kern w:val="0"/>
          <w14:ligatures w14:val="none"/>
        </w:rPr>
        <w:t>-241/</w:t>
      </w:r>
      <w:r w:rsidR="00F94C16">
        <w:rPr>
          <w:rFonts w:eastAsia="Calibri" w:cs="Times New Roman"/>
          <w:kern w:val="0"/>
          <w14:ligatures w14:val="none"/>
        </w:rPr>
        <w:t>42</w:t>
      </w:r>
      <w:r w:rsidRPr="00EA5265">
        <w:rPr>
          <w:rFonts w:eastAsia="Calibri" w:cs="Times New Roman"/>
          <w:kern w:val="0"/>
          <w14:ligatures w14:val="none"/>
        </w:rPr>
        <w:t>/2</w:t>
      </w:r>
      <w:r w:rsidR="00F94C16">
        <w:rPr>
          <w:rFonts w:eastAsia="Calibri" w:cs="Times New Roman"/>
          <w:kern w:val="0"/>
          <w14:ligatures w14:val="none"/>
        </w:rPr>
        <w:t>3</w:t>
      </w:r>
      <w:r w:rsidRPr="00EA5265">
        <w:rPr>
          <w:rFonts w:eastAsia="Calibri" w:cs="Times New Roman"/>
          <w:kern w:val="0"/>
          <w14:ligatures w14:val="none"/>
        </w:rPr>
        <w:t>/ZO</w:t>
      </w:r>
    </w:p>
    <w:p w14:paraId="5C4799B5" w14:textId="4C01DB80" w:rsidR="00EA5265" w:rsidRPr="00EA5265" w:rsidRDefault="00EA5265" w:rsidP="00EA526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="Times New Roman"/>
          <w:kern w:val="0"/>
          <w:lang w:eastAsia="pl-PL"/>
          <w14:ligatures w14:val="none"/>
        </w:rPr>
      </w:pPr>
      <w:r w:rsidRPr="00EA5265">
        <w:rPr>
          <w:rFonts w:eastAsia="Times New Roman" w:cs="Times New Roman"/>
          <w:kern w:val="0"/>
          <w:lang w:eastAsia="pl-PL"/>
          <w14:ligatures w14:val="none"/>
        </w:rPr>
        <w:t xml:space="preserve">Załącznik nr </w:t>
      </w:r>
      <w:r w:rsidR="00F94C16">
        <w:rPr>
          <w:rFonts w:eastAsia="Times New Roman" w:cs="Times New Roman"/>
          <w:kern w:val="0"/>
          <w:lang w:eastAsia="pl-PL"/>
          <w14:ligatures w14:val="none"/>
        </w:rPr>
        <w:t>6</w:t>
      </w:r>
      <w:r w:rsidRPr="00EA5265">
        <w:rPr>
          <w:rFonts w:eastAsia="Times New Roman" w:cs="Times New Roman"/>
          <w:kern w:val="0"/>
          <w:lang w:eastAsia="pl-PL"/>
          <w14:ligatures w14:val="none"/>
        </w:rPr>
        <w:t xml:space="preserve"> do zapytani</w:t>
      </w:r>
      <w:r w:rsidR="00F94C16">
        <w:rPr>
          <w:rFonts w:eastAsia="Times New Roman" w:cs="Times New Roman"/>
          <w:kern w:val="0"/>
          <w:lang w:eastAsia="pl-PL"/>
          <w14:ligatures w14:val="none"/>
        </w:rPr>
        <w:t xml:space="preserve">a </w:t>
      </w:r>
      <w:r w:rsidR="004F3566">
        <w:rPr>
          <w:rFonts w:eastAsia="Times New Roman" w:cs="Times New Roman"/>
          <w:kern w:val="0"/>
          <w:lang w:eastAsia="pl-PL"/>
          <w14:ligatures w14:val="none"/>
        </w:rPr>
        <w:t>o</w:t>
      </w:r>
      <w:r w:rsidRPr="00EA5265">
        <w:rPr>
          <w:rFonts w:eastAsia="Times New Roman" w:cs="Times New Roman"/>
          <w:kern w:val="0"/>
          <w:lang w:eastAsia="pl-PL"/>
          <w14:ligatures w14:val="none"/>
        </w:rPr>
        <w:t xml:space="preserve">fertowego </w:t>
      </w:r>
    </w:p>
    <w:p w14:paraId="41E0A3A6" w14:textId="77777777" w:rsidR="00EA5265" w:rsidRPr="00EA5265" w:rsidRDefault="00EA5265" w:rsidP="00EA526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1F2EA8C" w14:textId="77777777" w:rsidR="00EA5265" w:rsidRPr="00EA5265" w:rsidRDefault="00EA5265" w:rsidP="00EA526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F1CF57F" w14:textId="77777777" w:rsidR="00EA5265" w:rsidRPr="00EA5265" w:rsidRDefault="00EA5265" w:rsidP="00EA526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502CD8C" w14:textId="77777777" w:rsidR="00EA5265" w:rsidRPr="00EA5265" w:rsidRDefault="00EA5265" w:rsidP="00EA526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794477A" w14:textId="77777777" w:rsidR="00EA5265" w:rsidRPr="00EA5265" w:rsidRDefault="00EA5265" w:rsidP="00EA526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0" w:name="_Hlk530466698"/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UMOWA POWIERZENIA PRZETWARZANIA DANYCH OSOBOWYCH</w:t>
      </w:r>
    </w:p>
    <w:p w14:paraId="3E87086F" w14:textId="6F60D755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stanowiąca uzupełnienie</w:t>
      </w:r>
      <w:r w:rsidR="005E6D39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Umowy </w:t>
      </w:r>
      <w:proofErr w:type="spellStart"/>
      <w:r w:rsidRPr="00EA5265"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  <w:t>nr</w:t>
      </w:r>
      <w:proofErr w:type="spellEnd"/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… z dnia … … 202</w:t>
      </w:r>
      <w:r w:rsidR="005E6D39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3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 roku</w:t>
      </w:r>
    </w:p>
    <w:p w14:paraId="5D5B607E" w14:textId="1F021D8D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zawarta w dniu … … 202</w:t>
      </w:r>
      <w:r w:rsidR="005E6D39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3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 r. w Pile, </w:t>
      </w:r>
    </w:p>
    <w:p w14:paraId="15919745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zwana dalej „Umową powierzenia”</w:t>
      </w:r>
    </w:p>
    <w:p w14:paraId="0D64EF36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pomiędzy:</w:t>
      </w:r>
    </w:p>
    <w:p w14:paraId="7439A67B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62B4C1E8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64-920 Piła, ul. Rydygiera 1</w:t>
      </w:r>
    </w:p>
    <w:p w14:paraId="4B7FB99F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wpisanym do Krajowego Rejestru Sądowego KRS 3320/1/161 poz. 0000008246 – Sąd Rejonowy Nowe Miasto i Wilda w Poznaniu, IX Wydział Gospodarczy Krajowego Rejestru Sądowego</w:t>
      </w:r>
    </w:p>
    <w:p w14:paraId="7E00E884" w14:textId="77777777" w:rsidR="00EA5265" w:rsidRPr="00EA5265" w:rsidRDefault="00EA5265" w:rsidP="00EA526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REGON 001261820 </w:t>
      </w: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NIP 764-20-88-098</w:t>
      </w:r>
    </w:p>
    <w:p w14:paraId="03E51568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który reprezentuje:</w:t>
      </w:r>
    </w:p>
    <w:p w14:paraId="0672D73B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……………………………………………………………….</w:t>
      </w:r>
    </w:p>
    <w:p w14:paraId="7EB7987E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zwanym dalej </w:t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„Zleceniodawcą”</w:t>
      </w:r>
    </w:p>
    <w:p w14:paraId="64622477" w14:textId="77777777" w:rsidR="00EA5265" w:rsidRPr="00EA5265" w:rsidRDefault="00EA5265" w:rsidP="00EA526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</w:t>
      </w:r>
    </w:p>
    <w:p w14:paraId="241DCB77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……………………………..</w:t>
      </w:r>
    </w:p>
    <w:p w14:paraId="26134CBA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wpisanym do Krajowego Rejestru Sądowego KRS ……………….. – Sąd Rejonowy ……………..</w:t>
      </w:r>
    </w:p>
    <w:p w14:paraId="4D7353C3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………………, ………………….Wydział Gospodarczy Krajowego Rejestru Sądowego, </w:t>
      </w:r>
    </w:p>
    <w:p w14:paraId="5C6131A9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kapitał zakładowy w wysokości ………………………. zł</w:t>
      </w:r>
    </w:p>
    <w:p w14:paraId="17BB07B9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REGON …………………………….</w:t>
      </w: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NIP ……………………..</w:t>
      </w:r>
    </w:p>
    <w:p w14:paraId="7D240A30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którą reprezentują:</w:t>
      </w:r>
    </w:p>
    <w:p w14:paraId="6AA7C64D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416F6358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zwaną dalej </w:t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„Przetwarzającym”</w:t>
      </w:r>
    </w:p>
    <w:p w14:paraId="4C2F239A" w14:textId="54A6A9AB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Strony zawierają Umowę powierzenia przetwarzania danych osobowych o treści jak poniżej.</w:t>
      </w:r>
    </w:p>
    <w:p w14:paraId="4775A41C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Consolas" w:hAnsi="Calibri" w:cs="Calibri"/>
          <w:b/>
          <w:color w:val="000000"/>
          <w:spacing w:val="44"/>
          <w:kern w:val="0"/>
          <w:lang w:eastAsia="pl-PL"/>
          <w14:ligatures w14:val="none"/>
        </w:rPr>
      </w:pPr>
      <w:r w:rsidRPr="00EA5265">
        <w:rPr>
          <w:rFonts w:ascii="Calibri" w:eastAsia="Consolas" w:hAnsi="Calibri" w:cs="Calibri"/>
          <w:b/>
          <w:color w:val="000000"/>
          <w:spacing w:val="44"/>
          <w:kern w:val="0"/>
          <w:lang w:eastAsia="pl-PL"/>
          <w14:ligatures w14:val="none"/>
        </w:rPr>
        <w:t>§1</w:t>
      </w:r>
    </w:p>
    <w:p w14:paraId="0725A5DC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Przedmiot przetwarzania</w:t>
      </w:r>
    </w:p>
    <w:p w14:paraId="4A589AAD" w14:textId="3F7981EB" w:rsidR="00EA5265" w:rsidRPr="00EA5265" w:rsidRDefault="00EA5265" w:rsidP="00EA5265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Strony zawarły Umowę nr …/202</w:t>
      </w:r>
      <w:r w:rsidR="005E6D39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3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 z dnia … … 2023 roku na …………………</w:t>
      </w: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zwaną dalej „Umową Podstawową”</w:t>
      </w:r>
      <w:r w:rsidR="005E6D39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.W celu jej realizacji niezbędne jest powierzenie przetwarzania danych osobowych Przetwarzającemu.</w:t>
      </w:r>
    </w:p>
    <w:p w14:paraId="4432A9B3" w14:textId="77777777" w:rsidR="00EA5265" w:rsidRPr="00EA5265" w:rsidRDefault="00EA5265" w:rsidP="00EA5265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Zleceniodawca oświadcza, ze jest Administratorem danych osobowych, które powierza Przetwarzającemu do przetwarzania.</w:t>
      </w:r>
    </w:p>
    <w:p w14:paraId="66A52379" w14:textId="77777777" w:rsidR="00EA5265" w:rsidRPr="00EA5265" w:rsidRDefault="00EA5265" w:rsidP="00EA5265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ramach Umowy Zleceniodawca powierza Przetwarzającemu zgodnie z art. 28 Rozporządzenia Parlamentu Europejskiego i Rady (UE) 2016/679 z dnia 27 kwietnia 2016 roku w sprawie ochrony osób fizycznych w związku z przetwarzaniem danych osobowych i w sprawie swobodnego przepływu takich danych oraz uchylenia dyrektywy 95/46/WE, czynności związane z przetwarzaniem dalej szczegółowo opisanych danych osobowych wyłącznie w celu realizacji Umowy Podstawowej.</w:t>
      </w:r>
    </w:p>
    <w:p w14:paraId="684EC4ED" w14:textId="77777777" w:rsidR="00EA5265" w:rsidRPr="00EA5265" w:rsidRDefault="00EA5265" w:rsidP="00EA5265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Dane osobowe przetwarzane będą przez Zleceniobiorcę wyłącznie w zakresie i celu niezbędnym do należytego wykonania przez Przetwarzającego Umowy podstawowej.</w:t>
      </w:r>
    </w:p>
    <w:p w14:paraId="30E5AE7C" w14:textId="77777777" w:rsidR="00EA5265" w:rsidRPr="00EA5265" w:rsidRDefault="00EA5265" w:rsidP="00EA5265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Zleceniodawca powierza Przetwarzającemu przetwarzanie danych osobowych wyłącznie w zakresie i celu określonym w niniejszej Umowie. Jakiekolwiek przetwarzanie danych osobowych, o których mowa w Umowie poza tym zakresem i celem będzie działaniem wbrew upoważnieniu Zleceniodawcy.</w:t>
      </w:r>
    </w:p>
    <w:p w14:paraId="7663A495" w14:textId="77777777" w:rsidR="00EA5265" w:rsidRPr="00EA5265" w:rsidRDefault="00EA5265" w:rsidP="00EA5265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Przetwarzający będzie przetwarzał powierzone dane osobowe, na podstawie Umowy powierzenia, w tym dane szczególnej kategorii zapisane w programach wymienionych w § 2 pkt. 2 dot. pacjentów, osób upoważnionych przez pacjentów i ich rodzin, personelu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lastRenderedPageBreak/>
        <w:t>Szpitala, kontrahentów, osób odbywających naukę zawodu.</w:t>
      </w:r>
    </w:p>
    <w:p w14:paraId="160FF2B2" w14:textId="5437935D" w:rsidR="00EA5265" w:rsidRPr="001808A8" w:rsidRDefault="00EA5265" w:rsidP="001808A8">
      <w:pPr>
        <w:widowControl w:val="0"/>
        <w:numPr>
          <w:ilvl w:val="0"/>
          <w:numId w:val="3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val="de-DE"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Postanowienia niniejszej Umowy powierzenia pozostają w pełni zgodne z przepisami Rozporządzenia Parlamentu Europejskiego i Rady (UE) 2016/679 z dnia 27 kwietnia 2016 roku w sprawie ochrony osób fizycznych w związku z przetwarzaniem danych osobowych i w sprawie swobodnego przepływu takich danych oraz uchylenia dyrektywy 95/46/WE (dalej „RODO”).</w:t>
      </w:r>
    </w:p>
    <w:p w14:paraId="7CDE4AF6" w14:textId="77777777" w:rsidR="00EA5265" w:rsidRPr="00EA5265" w:rsidRDefault="00EA5265" w:rsidP="00EA526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2</w:t>
      </w:r>
    </w:p>
    <w:p w14:paraId="76EEB753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Zasady przetwarzania danych</w:t>
      </w:r>
    </w:p>
    <w:p w14:paraId="3EFBE403" w14:textId="77777777" w:rsidR="00EA5265" w:rsidRPr="00EA5265" w:rsidRDefault="00EA5265" w:rsidP="00EA5265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Dane osobowe w zależności od potrzeb będą przetwarzane u Przetwarzającego oraz w siedzibie Zleceniodawcy.</w:t>
      </w:r>
    </w:p>
    <w:p w14:paraId="6067207A" w14:textId="731D47C7" w:rsidR="00EA5265" w:rsidRPr="00EA5265" w:rsidRDefault="00EA5265" w:rsidP="00EA5265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Przetwarzający będzie przetwarzał, powierzone na podstawie Umowy następujące rodzaje danych osobowych pacjenta: imię, adres, </w:t>
      </w:r>
      <w:r w:rsidRPr="00EA52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nr telefonu do kontaktu.</w:t>
      </w:r>
      <w:r w:rsidR="001808A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EA52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 wykonywania zakresu przedmiotu umowy mogą być dopuszczeni</w:t>
      </w: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jedynie ci pracownicy Przetwarzającego, którzy posiadają imienne upoważnienia do przetwarzania danych osobowych. Pod pojęciem „pracownika” rozumie się osobę świadczącą pracę na podstawie stosunku pracy lub stosunku cywilnoprawnego.</w:t>
      </w:r>
    </w:p>
    <w:p w14:paraId="6F55DCE8" w14:textId="77777777" w:rsidR="00EA5265" w:rsidRPr="00EA5265" w:rsidRDefault="00EA5265" w:rsidP="00EA5265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Zleceniodawca udziela Przetwarzającemu umocowania do wydawania i odwoływania jego pracownikom imiennych upoważnień do przetwarzania danych osobowych. Upoważnienia przechowuje Przetwarzający w swojej siedzibie.</w:t>
      </w:r>
    </w:p>
    <w:p w14:paraId="4C08A266" w14:textId="77777777" w:rsidR="00EA5265" w:rsidRPr="00EA5265" w:rsidRDefault="00EA5265" w:rsidP="00EA5265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Przetwarzający przekazuje Zleceniodawcy aktualny imienny wykaz osób upoważnionych do przetwarzania danych osobowych.</w:t>
      </w:r>
    </w:p>
    <w:p w14:paraId="0FC3C6AA" w14:textId="59CD582C" w:rsidR="00EA5265" w:rsidRPr="001808A8" w:rsidRDefault="00EA5265" w:rsidP="00EA5265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Wszelkie decyzje dotyczące przetwarzania danych osobowych, odbiegające od ustaleń zawartych w niniejszej umowie, powinny być przekazywane drugiej stronie w</w:t>
      </w:r>
      <w:r w:rsidR="001461E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EA5265">
        <w:rPr>
          <w:rFonts w:ascii="Calibri" w:eastAsia="Times New Roman" w:hAnsi="Calibri" w:cs="Calibri"/>
          <w:kern w:val="0"/>
          <w:lang w:eastAsia="pl-PL"/>
          <w14:ligatures w14:val="none"/>
        </w:rPr>
        <w:t>formie pisemnej pod rygorem ich nieważności.</w:t>
      </w:r>
    </w:p>
    <w:p w14:paraId="64A911CB" w14:textId="77777777" w:rsidR="00EA5265" w:rsidRPr="00EA5265" w:rsidRDefault="00EA5265" w:rsidP="00EA526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3</w:t>
      </w:r>
    </w:p>
    <w:p w14:paraId="451C85C4" w14:textId="77777777" w:rsidR="00EA5265" w:rsidRPr="00EA5265" w:rsidRDefault="00EA5265" w:rsidP="00EA526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Zabezpieczenie przetwarzanych danych osobowych</w:t>
      </w:r>
    </w:p>
    <w:p w14:paraId="7244950E" w14:textId="77777777" w:rsidR="00EA5265" w:rsidRPr="00EA5265" w:rsidRDefault="00EA5265" w:rsidP="00EA5265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oświadcza, ze podejmie środki zabezpieczające, wymagane na mocy art. 32 RODO, zgodnie z art. 28 ust. 3 lit. c RODO.</w:t>
      </w:r>
    </w:p>
    <w:p w14:paraId="4C1726A8" w14:textId="77777777" w:rsidR="00EA5265" w:rsidRPr="00EA5265" w:rsidRDefault="00EA5265" w:rsidP="00EA5265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Przetwarzający oświadcza, że uwzględniając stan wiedzy technicznej, koszt wdrażania oraz </w:t>
      </w:r>
      <w:r w:rsidRPr="00EA5265">
        <w:rPr>
          <w:rFonts w:ascii="Calibri" w:eastAsia="Book Antiqua" w:hAnsi="Calibri" w:cs="Calibri"/>
          <w:bCs/>
          <w:color w:val="000000"/>
          <w:spacing w:val="7"/>
          <w:kern w:val="0"/>
          <w:lang w:eastAsia="pl-PL"/>
          <w14:ligatures w14:val="none"/>
        </w:rPr>
        <w:t>charakter</w:t>
      </w:r>
      <w:r w:rsidRPr="00EA5265">
        <w:rPr>
          <w:rFonts w:ascii="Calibri" w:eastAsia="Book Antiqua" w:hAnsi="Calibri" w:cs="Calibri"/>
          <w:b/>
          <w:bCs/>
          <w:color w:val="000000"/>
          <w:spacing w:val="7"/>
          <w:kern w:val="0"/>
          <w:lang w:eastAsia="pl-PL"/>
          <w14:ligatures w14:val="none"/>
        </w:rPr>
        <w:t xml:space="preserve">,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zakres, kontekst i cele przetwarzania oraz ryzyko naruszenia praw lub wolności osób fizycznych o różnym prawdopodobieństwie wystąpienia i wadze zagrożenia zastosowane środki techniczne i organizacyjne, są odpowiednie, aby zapewnić stopień bezpieczeństwa odpowiadający ryzyku przetwarzania Powierzonych Danych, tj.</w:t>
      </w:r>
    </w:p>
    <w:p w14:paraId="2F32DC84" w14:textId="77777777" w:rsidR="00EA5265" w:rsidRPr="00EA5265" w:rsidRDefault="00EA5265" w:rsidP="00EA5265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prowadzi dokumentację opisującą sposób przetwarzania danych osobowych,</w:t>
      </w:r>
    </w:p>
    <w:p w14:paraId="4D42737E" w14:textId="77777777" w:rsidR="00EA5265" w:rsidRPr="00EA5265" w:rsidRDefault="00EA5265" w:rsidP="00EA5265">
      <w:pPr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znajdujące się w jego posiadaniu urządzenia i systemy informatyczne służące do przetwarzania danych osobowych zabezpieczone są zgodnie z obowiązującymi dobrymi praktykami w zakresie ochrony infrastruktury i zasobów teleinformatycznych jak również, że zabezpieczenia te pozostają w zgodzie z obowiązującymi przepisami prawa, w tym w szczególności szyfruje Powierzone Dane,</w:t>
      </w:r>
    </w:p>
    <w:p w14:paraId="30AE90A4" w14:textId="61A629E4" w:rsidR="00EA5265" w:rsidRPr="001808A8" w:rsidRDefault="00EA5265" w:rsidP="00EA5265">
      <w:pPr>
        <w:numPr>
          <w:ilvl w:val="1"/>
          <w:numId w:val="3"/>
        </w:numPr>
        <w:spacing w:after="0" w:line="240" w:lineRule="auto"/>
        <w:ind w:left="709" w:hanging="283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stosuje odpowiednie środki techniczne i organizacyjne do zapewnienia przetwarzanym w ramach jego umowy danym ochrony, w szczególności zabezpiecza dane osobowe przed ich udostępnieniem osobom nieupoważnionym, zabraniem przez osobę nieuprawnioną, przetwarzaniem z naruszeniem RODO, zmianą, utratą, uszkodzeniem lub zniszczeniem.</w:t>
      </w:r>
      <w:bookmarkStart w:id="1" w:name="_Toc119074863"/>
    </w:p>
    <w:p w14:paraId="33EFA165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Consolas" w:hAnsi="Calibri" w:cs="Calibri"/>
          <w:b/>
          <w:color w:val="000000"/>
          <w:spacing w:val="14"/>
          <w:kern w:val="0"/>
          <w:lang w:eastAsia="pl-PL"/>
          <w14:ligatures w14:val="none"/>
        </w:rPr>
      </w:pPr>
      <w:bookmarkStart w:id="2" w:name="bookmark2"/>
      <w:r w:rsidRPr="00EA5265">
        <w:rPr>
          <w:rFonts w:ascii="Calibri" w:eastAsia="Consolas" w:hAnsi="Calibri" w:cs="Calibri"/>
          <w:b/>
          <w:color w:val="000000"/>
          <w:spacing w:val="14"/>
          <w:kern w:val="0"/>
          <w:lang w:eastAsia="pl-PL"/>
          <w14:ligatures w14:val="none"/>
        </w:rPr>
        <w:t>§</w:t>
      </w:r>
      <w:bookmarkEnd w:id="2"/>
      <w:r w:rsidRPr="00EA5265">
        <w:rPr>
          <w:rFonts w:ascii="Calibri" w:eastAsia="Consolas" w:hAnsi="Calibri" w:cs="Calibri"/>
          <w:b/>
          <w:color w:val="000000"/>
          <w:spacing w:val="14"/>
          <w:kern w:val="0"/>
          <w:lang w:eastAsia="pl-PL"/>
          <w14:ligatures w14:val="none"/>
        </w:rPr>
        <w:t>4</w:t>
      </w:r>
    </w:p>
    <w:p w14:paraId="0B0F73EA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Współdziałanie w wykonywaniu praw osób, których dane dotyczą</w:t>
      </w:r>
    </w:p>
    <w:p w14:paraId="6ADE91C6" w14:textId="77777777" w:rsidR="00EA5265" w:rsidRPr="00EA5265" w:rsidRDefault="00EA5265" w:rsidP="00EA5265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Przetwarzający wdroży odpowiednie środki techniczne i organizacyjne, aby móc wywiązać się z obowiązku odpowiadania na żądania osoby, której dane dotyczą, w zakresie wykonywania jej praw określonych w rozdziale III RODO, </w:t>
      </w:r>
    </w:p>
    <w:p w14:paraId="778B5ADA" w14:textId="77777777" w:rsidR="00EA5265" w:rsidRPr="00EA5265" w:rsidRDefault="00EA5265" w:rsidP="00EA5265">
      <w:pPr>
        <w:widowControl w:val="0"/>
        <w:spacing w:after="0" w:line="240" w:lineRule="auto"/>
        <w:ind w:left="426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szczególności w zakresie zagwarantowania:</w:t>
      </w:r>
    </w:p>
    <w:p w14:paraId="38295C33" w14:textId="77777777" w:rsidR="00EA5265" w:rsidRPr="00EA5265" w:rsidRDefault="00EA5265" w:rsidP="00EA5265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prawa do wglądu do swoich danych osobowych,</w:t>
      </w:r>
    </w:p>
    <w:p w14:paraId="25C2E5DF" w14:textId="77777777" w:rsidR="00EA5265" w:rsidRPr="00EA5265" w:rsidRDefault="00EA5265" w:rsidP="00EA5265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prawa do sprostowania danych,</w:t>
      </w:r>
    </w:p>
    <w:p w14:paraId="40F97195" w14:textId="77777777" w:rsidR="00EA5265" w:rsidRPr="00EA5265" w:rsidRDefault="00EA5265" w:rsidP="00EA5265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lastRenderedPageBreak/>
        <w:t>prawa do usunięcia danych,</w:t>
      </w:r>
    </w:p>
    <w:p w14:paraId="3C87253D" w14:textId="77777777" w:rsidR="00EA5265" w:rsidRPr="00EA5265" w:rsidRDefault="00EA5265" w:rsidP="00EA5265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prawa do sprzeciwu,</w:t>
      </w:r>
    </w:p>
    <w:p w14:paraId="27AC7346" w14:textId="77777777" w:rsidR="00EA5265" w:rsidRPr="00EA5265" w:rsidRDefault="00EA5265" w:rsidP="00EA5265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prawa do przenoszenia danych.</w:t>
      </w:r>
    </w:p>
    <w:p w14:paraId="28D847A5" w14:textId="445D3FA5" w:rsidR="00EA5265" w:rsidRPr="001808A8" w:rsidRDefault="00EA5265" w:rsidP="00EA5265">
      <w:pPr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zobowiązuje się do przekazywania Zleceniodawcy żądanych przez podmiot informacji/podejmowania określonych działań niezwłocznie, ale nie później, niż w terminie 7 dni od dnia poinformowania Przetwarzającego przez Zleceniodawcę o wystąpieniu do Przetwarzającego z takim wnioskiem przez podmiot danych, a także zobowiązuje się współpracować ze Zleceniodawcą w miarę możliwości w celu jego realizacji.</w:t>
      </w:r>
      <w:bookmarkStart w:id="3" w:name="bookmark3"/>
    </w:p>
    <w:p w14:paraId="0C414229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§</w:t>
      </w:r>
      <w:bookmarkEnd w:id="3"/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5</w:t>
      </w:r>
    </w:p>
    <w:p w14:paraId="3E93E1BB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Zarejestrowanie i zgłoszenie incydentu</w:t>
      </w:r>
    </w:p>
    <w:p w14:paraId="4A479DAC" w14:textId="485F871D" w:rsidR="00EA5265" w:rsidRPr="00EA5265" w:rsidRDefault="00EA5265" w:rsidP="00EA5265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Zgodnie z art. 28 ust. 3 lit. f RODO, Przetwarzający uczestniczy w realizacji obowiązku Zleceniodawcy, określonego w art. 33 RODO, w szczególności niezwłocznie, nie później niż w ciągu 24 godzin poinformuje Inspektora Ochrony Danych lub </w:t>
      </w:r>
      <w:r w:rsidRPr="00EA5265">
        <w:rPr>
          <w:rFonts w:ascii="Calibri" w:eastAsia="Book Antiqua" w:hAnsi="Calibri" w:cs="Calibri"/>
          <w:iCs/>
          <w:color w:val="000000"/>
          <w:spacing w:val="5"/>
          <w:kern w:val="0"/>
          <w:lang w:eastAsia="pl-PL"/>
          <w14:ligatures w14:val="none"/>
        </w:rPr>
        <w:t>osobę</w:t>
      </w:r>
      <w:r w:rsidR="001808A8">
        <w:rPr>
          <w:rFonts w:ascii="Calibri" w:eastAsia="Book Antiqua" w:hAnsi="Calibri" w:cs="Calibri"/>
          <w:iCs/>
          <w:color w:val="000000"/>
          <w:spacing w:val="5"/>
          <w:kern w:val="0"/>
          <w:lang w:eastAsia="pl-PL"/>
          <w14:ligatures w14:val="none"/>
        </w:rPr>
        <w:t xml:space="preserve">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odpowiedzialną za ochronę danych u Zleceniodawcy o jakichkolwiek przypadkach naruszenia ochrony danych osobowych tzw. incydentach wraz z:</w:t>
      </w:r>
    </w:p>
    <w:p w14:paraId="3878A80D" w14:textId="77777777" w:rsidR="00EA5265" w:rsidRPr="00EA5265" w:rsidRDefault="00EA5265" w:rsidP="00EA526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opisem charakteru naruszenia ochrony danych osobowych, w tym w miarę możliwości wskazaniem kategorii i przybliżoną liczbę osób, których dane dotyczą, oraz kategorie i przybliżoną liczbę wpisów danych osobowych, których dotyczy naruszenie,</w:t>
      </w:r>
    </w:p>
    <w:p w14:paraId="07D3C907" w14:textId="77777777" w:rsidR="00EA5265" w:rsidRPr="00EA5265" w:rsidRDefault="00EA5265" w:rsidP="00EA5265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opisem możliwych konsekwencji naruszenia ochrony danych osobowych,</w:t>
      </w:r>
    </w:p>
    <w:p w14:paraId="62D3BDE6" w14:textId="77777777" w:rsidR="00EA5265" w:rsidRPr="00EA5265" w:rsidRDefault="00EA5265" w:rsidP="00EA5265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opisem zastosowanych lub proponowanych środków w celu zaradzenia naruszeniu ochrony danych osobowych, w tym w stosownych przypadkach środki w celu zminimalizowania jego ewentualnych negatywnych skutków.</w:t>
      </w:r>
    </w:p>
    <w:p w14:paraId="70290EC6" w14:textId="77777777" w:rsidR="00EA5265" w:rsidRPr="00EA5265" w:rsidRDefault="00EA5265" w:rsidP="00EA5265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przypadku, gdy ustalenie wszelkich danych dotyczących incydentu będzie niemożliwe w terminie wskazanym w ust. 1, Przetwarzający będzie przekazywał informacje sukcesywnie, w miarę ich pozyskiwania.</w:t>
      </w:r>
    </w:p>
    <w:p w14:paraId="7228A32F" w14:textId="77777777" w:rsidR="00EA5265" w:rsidRPr="00EA5265" w:rsidRDefault="00EA5265" w:rsidP="00EA5265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prowadzi bieżącą dokumentację zawierającą opis naruszeń, o których mowa w ust. 1 powyżej. Na żądanie Zleceniodawcy niezwłocznie, nie później niż w ciągu 24 godzin przekaże kopię prowadzonej dokumentacji.</w:t>
      </w:r>
    </w:p>
    <w:p w14:paraId="28F2FE8B" w14:textId="333BC373" w:rsidR="00EA5265" w:rsidRPr="001808A8" w:rsidRDefault="00EA5265" w:rsidP="00EA5265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61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Na żądanie Zleceniodawcy Przetwarzający zobowiązuje </w:t>
      </w:r>
      <w:r w:rsidRPr="00EA5265">
        <w:rPr>
          <w:rFonts w:ascii="Calibri" w:eastAsia="Book Antiqua" w:hAnsi="Calibri" w:cs="Calibri"/>
          <w:iCs/>
          <w:color w:val="000000"/>
          <w:spacing w:val="5"/>
          <w:kern w:val="0"/>
          <w:lang w:eastAsia="pl-PL"/>
          <w14:ligatures w14:val="none"/>
        </w:rPr>
        <w:t>się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 udzielić wszelkich informacji dotyczących Przetwarzanych Danych, w sytuacji powzięcia przez Zleceniodawcę informacji o wystąpieniu incydentu od osoby trzeciej niezwłocznie, nie później niż w ciągu 24 godzin.</w:t>
      </w:r>
    </w:p>
    <w:p w14:paraId="0D1BE62D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/>
          <w:bCs/>
          <w:color w:val="000000"/>
          <w:spacing w:val="45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45"/>
          <w:kern w:val="0"/>
          <w:lang w:eastAsia="pl-PL"/>
          <w14:ligatures w14:val="none"/>
        </w:rPr>
        <w:t>§6</w:t>
      </w:r>
    </w:p>
    <w:p w14:paraId="025A115C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Kontrola zabezpieczeń</w:t>
      </w:r>
    </w:p>
    <w:p w14:paraId="5458B510" w14:textId="77777777" w:rsidR="00EA5265" w:rsidRPr="00EA5265" w:rsidRDefault="00EA5265" w:rsidP="00EA5265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Zleceniodawca zastrzega sobie możliwość kontroli sposobu wypełnienia przez Przetwarzającego obowiązków umownych, zgodnie z art. 28 ust. 3 lit. h RODO.</w:t>
      </w:r>
    </w:p>
    <w:p w14:paraId="6A26FAF5" w14:textId="77777777" w:rsidR="00EA5265" w:rsidRPr="00EA5265" w:rsidRDefault="00EA5265" w:rsidP="00EA5265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Zleceniodawca jest uprawniony do żądania udzielania informacji lub wyjaśnień w formie pisemnej, w postaci papierowej lub elektronicznej, dotyczących Powierzonych Danych. Przetwarzający jest zobligowany udzielić wszelkich niezbędnych informacji dotyczących realizacji postanowień Umowy niezwłocznie, nie później niż 7 dni od dnia otrzymania żądania.</w:t>
      </w:r>
    </w:p>
    <w:p w14:paraId="7476792B" w14:textId="77777777" w:rsidR="00EA5265" w:rsidRPr="00EA5265" w:rsidRDefault="00EA5265" w:rsidP="00EA5265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przypadku wystąpienia zagrożeń mogących mieć wpływ na odpowiedzialność Zleceniodawcy za przetwarzanie Powierzonych Danych, Przetwarzający zobowiązany jest niezwłocznie podjąć działania w celu ich usunięcia oraz natychmiast poinformować o nich Zleceniodawcę.</w:t>
      </w:r>
    </w:p>
    <w:p w14:paraId="0013639B" w14:textId="77777777" w:rsidR="00EA5265" w:rsidRPr="00EA5265" w:rsidRDefault="00EA5265" w:rsidP="00EA5265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niezwłocznie informuje Zleceniodawcę o wszelkich czynnościach, w szczególności kontroli i skarg, prowadzonych przez organ nadzorczy z zakresu Powierzonych Danych jeśli przepisy prawa nie zabraniają podania takich danych.</w:t>
      </w:r>
    </w:p>
    <w:p w14:paraId="02E0E3E4" w14:textId="77777777" w:rsidR="00EA5265" w:rsidRPr="00EA5265" w:rsidRDefault="00EA5265" w:rsidP="00EA5265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Zleceniodawca zastrzega sobie prawo do kontroli zgodności przetwarzania Powierzonych Danych z niniejszą Umową przez Przetwarzającego. Zleceniodawca powiadomi Przetwarzającego o zamiarze przeprowadzenia przedmiotowej kontroli z wyprzedzeniem,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lastRenderedPageBreak/>
        <w:t>nie krótszym niż 7 dni. Przetwarzający zobowiązany jest umożliwić Zleceniodawcy przeprowadzenie przedmiotowej kontroli, w szczególności poprzez udostępnienie systemów informatycznych, nośników, dokumentacji i pomieszczeń, w zakresie niezbędnym dla kontroli przetwarzania Powierzonych Danych.</w:t>
      </w:r>
    </w:p>
    <w:p w14:paraId="08934640" w14:textId="77777777" w:rsidR="00EA5265" w:rsidRPr="00EA5265" w:rsidRDefault="00EA5265" w:rsidP="00EA5265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przypadku powzięcia przez Zleceniodawcę wiadomości o rażącym naruszeniu zobowiązań wynikających z przepisów obowiązującego prawa lub Umowy, a także incydencie, Przetwarzający umożliwi Zleceniodawcy przeprowadzenie niezapowiedzianej kontroli.</w:t>
      </w:r>
    </w:p>
    <w:p w14:paraId="6F71D985" w14:textId="2D6A859A" w:rsidR="00EA5265" w:rsidRPr="001808A8" w:rsidRDefault="00EA5265" w:rsidP="00EA5265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jest zobowiązany do zastosowania się do zaleceń pokontrolnych sformułowanych przez Zleceniodawcę dotyczących zabezpieczenia Powierzonych Danych.</w:t>
      </w:r>
    </w:p>
    <w:p w14:paraId="7DB2BFF0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/>
          <w:bCs/>
          <w:color w:val="000000"/>
          <w:spacing w:val="44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44"/>
          <w:kern w:val="0"/>
          <w:lang w:eastAsia="pl-PL"/>
          <w14:ligatures w14:val="none"/>
        </w:rPr>
        <w:t>§7</w:t>
      </w:r>
    </w:p>
    <w:p w14:paraId="4D7A554B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Współdziałanie przy kontroli organu nadzorczego</w:t>
      </w:r>
    </w:p>
    <w:p w14:paraId="692708DE" w14:textId="77777777" w:rsidR="00EA5265" w:rsidRPr="00EA5265" w:rsidRDefault="00EA5265" w:rsidP="00EA5265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zobowiązuje się współdziałać ze Zleceniodawcą w przypadku wszczęcia przez organ nadzorczy postępowania kontrolnego u Zleceniodawcy, jeżeli w zakresie kontroli będą również Powierzone Dane.</w:t>
      </w:r>
    </w:p>
    <w:p w14:paraId="2E9C3BA8" w14:textId="4E29BDE1" w:rsidR="00EA5265" w:rsidRPr="001808A8" w:rsidRDefault="00EA5265" w:rsidP="00EA5265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Na żądanie Zleceniodawcy Przetwarzający stawi się na przeprowadzenie kontroli w wyznaczonym terminie i miejscu.</w:t>
      </w:r>
    </w:p>
    <w:p w14:paraId="3AA97173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/>
          <w:bCs/>
          <w:color w:val="000000"/>
          <w:spacing w:val="44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44"/>
          <w:kern w:val="0"/>
          <w:lang w:eastAsia="pl-PL"/>
          <w14:ligatures w14:val="none"/>
        </w:rPr>
        <w:t>§8</w:t>
      </w:r>
    </w:p>
    <w:p w14:paraId="11722551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Powierzenie przetwarzania danych podmiotowi trzeciemu</w:t>
      </w:r>
    </w:p>
    <w:p w14:paraId="630E546A" w14:textId="77777777" w:rsidR="00EA5265" w:rsidRPr="00EA5265" w:rsidRDefault="00EA5265" w:rsidP="00EA5265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może powierzyć przetwarzanie danych osobowych podmiotowi trzeciemu („Podwykonawcy”), jeśli wynika to z zakresu Umowy Podstawowej, po uzyskaniu uprzedniej zgody Zleceniodawcy na powierzenie Podwykonawcy dalszego powierzenia przetwarzania danych osobowych w określonym celu i zakresie, wyrażonej w formie pisemnej pod rygorem nieważności. W celu powierzenia przetwarzania danych oso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softHyphen/>
        <w:t>bowych przez Podwykonawcę, Przetwarzający zobowiązany jest zawrzeć z Podwykonawcą pisemną umowę powierzenia przetwarzania danych osobowych o treści i zakresie jak najbardziej zbliżonym do niniejszej Umowy.</w:t>
      </w:r>
    </w:p>
    <w:p w14:paraId="37C944FE" w14:textId="77777777" w:rsidR="00EA5265" w:rsidRPr="00EA5265" w:rsidRDefault="00EA5265" w:rsidP="00EA5265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przypadku skorzystania z usług Podwykonawcy, Przetwarzający zobowiązany jest do zapewniania, iż Podwykonawca będzie przetwarzał dane osobowe wyłącznie w celu i zakresie opisanym w umowie zawartej przez Podwykonawcę z Przetwarzającym, przy czym cel i zakres przetwarzania nie będzie szerszy niż wynikający z niniejszej Umowy oraz Podwykonawca zobowiązany będzie do zachowania wszelkich wymagań określonych w § 3 ust.2.</w:t>
      </w:r>
    </w:p>
    <w:p w14:paraId="3F689FFC" w14:textId="77777777" w:rsidR="00EA5265" w:rsidRPr="00EA5265" w:rsidRDefault="00EA5265" w:rsidP="00EA5265">
      <w:pPr>
        <w:widowControl w:val="0"/>
        <w:numPr>
          <w:ilvl w:val="0"/>
          <w:numId w:val="11"/>
        </w:numPr>
        <w:tabs>
          <w:tab w:val="left" w:pos="380"/>
        </w:tabs>
        <w:spacing w:after="0" w:line="240" w:lineRule="auto"/>
        <w:ind w:left="360" w:hanging="340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nie może korzystać z Podwykonawców w celu realizacji Umowy Podstawowej lub niniejszej Umowy w sytuacji, gdy dalsze powierzenie przetwarzania danych osobowych Podwykonawcy będzie wiązało się z transferem danych osobowych poza Europejski Obszar Gospodarczy</w:t>
      </w:r>
      <w:r w:rsidRPr="00EA5265">
        <w:rPr>
          <w:rFonts w:ascii="Calibri" w:eastAsia="Book Antiqua" w:hAnsi="Calibri" w:cs="Calibri"/>
          <w:color w:val="FF6600"/>
          <w:spacing w:val="9"/>
          <w:kern w:val="0"/>
          <w:lang w:eastAsia="pl-PL"/>
          <w14:ligatures w14:val="none"/>
        </w:rPr>
        <w:t>.</w:t>
      </w:r>
    </w:p>
    <w:p w14:paraId="2BCE6CFA" w14:textId="77777777" w:rsidR="00EA5265" w:rsidRPr="00EA5265" w:rsidRDefault="00EA5265" w:rsidP="00EA5265">
      <w:pPr>
        <w:widowControl w:val="0"/>
        <w:numPr>
          <w:ilvl w:val="0"/>
          <w:numId w:val="11"/>
        </w:numPr>
        <w:tabs>
          <w:tab w:val="left" w:pos="370"/>
        </w:tabs>
        <w:spacing w:after="0" w:line="240" w:lineRule="auto"/>
        <w:ind w:left="360" w:hanging="340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Zleceniodawca będzie miał prawo bezpośredniego przeprowadzenia kontroli, w tym inspekcji przetwarzania danych osobowych przez Podwykonawcę na takich samych zasadach jak przewidziane w § 10 Umowy.</w:t>
      </w:r>
    </w:p>
    <w:p w14:paraId="582A7466" w14:textId="77777777" w:rsidR="0069508F" w:rsidRDefault="00EA5265" w:rsidP="0069508F">
      <w:pPr>
        <w:widowControl w:val="0"/>
        <w:numPr>
          <w:ilvl w:val="0"/>
          <w:numId w:val="11"/>
        </w:numPr>
        <w:tabs>
          <w:tab w:val="left" w:pos="366"/>
        </w:tabs>
        <w:spacing w:after="0" w:line="240" w:lineRule="auto"/>
        <w:ind w:left="363" w:hanging="340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Wszelkie umowy dalszego przetwarzania danych będą ulęgały automatycznemu rozwiązaniu w razie zakończenia obowiązywania niniejszej Umowy, niezależnie od przyczyny. W przypadku uzyskania pisemnej zgody Zleceniodawcy na dalsze powie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softHyphen/>
        <w:t>rzenie danych przez Przetwarzającego, Przetwarzający ponosi pełną odpowiedzialność za powie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softHyphen/>
        <w:t>rzenie Podwykonawcom przetwarzania danych, będących przedmiotem Umowy, z naruszeniem obowiązujących przepisów prawa oraz za wszelkie szkody powstałe z powodu nienależytego przetwarzania danych przez tych Podwykonawców. Przetwarzający odpowiada za działania i zaniechania Podwykonawców, jak za własne działania i zaniechania.</w:t>
      </w:r>
    </w:p>
    <w:p w14:paraId="2C30179A" w14:textId="4B495ABA" w:rsidR="00EA5265" w:rsidRPr="0069508F" w:rsidRDefault="00EA5265" w:rsidP="0069508F">
      <w:pPr>
        <w:widowControl w:val="0"/>
        <w:tabs>
          <w:tab w:val="left" w:pos="366"/>
        </w:tabs>
        <w:spacing w:after="0" w:line="240" w:lineRule="auto"/>
        <w:jc w:val="center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69508F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§9</w:t>
      </w:r>
    </w:p>
    <w:p w14:paraId="4C062A83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Odpowiedzialność i prawo do odszkodowania</w:t>
      </w:r>
    </w:p>
    <w:p w14:paraId="2399CCF1" w14:textId="77777777" w:rsidR="00EA5265" w:rsidRPr="00EA5265" w:rsidRDefault="00EA5265" w:rsidP="00EA5265">
      <w:pPr>
        <w:widowControl w:val="0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Przetwarzający jest w pełni odpowiedzialny za udostępnienie lub wykorzystanie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lastRenderedPageBreak/>
        <w:t>Powierzonych Danych niezgodnie z treścią Umowy, a w szczególności za udostępnienie Powierzonych Danych osobom nieupoważnionym.</w:t>
      </w:r>
    </w:p>
    <w:p w14:paraId="5E57FBDC" w14:textId="77777777" w:rsidR="00EA5265" w:rsidRPr="00EA5265" w:rsidRDefault="00EA5265" w:rsidP="00EA5265">
      <w:pPr>
        <w:widowControl w:val="0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Przetwarzający odpowiada za szkody spowodowane przetwarzaniem gdy nie dopełnił obowiązków, które RODO nakłada bezpośrednio na podmioty przetwarzające, lub gdy podmiot działał poza zgodnymi z prawem instrukcjami Zleceniodawcy lub wbrew tym instrukcjom.</w:t>
      </w:r>
    </w:p>
    <w:p w14:paraId="70661D9B" w14:textId="77777777" w:rsidR="00EA5265" w:rsidRPr="00EA5265" w:rsidRDefault="00EA5265" w:rsidP="00EA5265">
      <w:pPr>
        <w:widowControl w:val="0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Zleceniodawca oraz Przetwarzający odpowiadają w stosunku do osób zainteresowanych oraz w stosunku do siebie nawzajem w sposób opisany w art. 82 RODO.</w:t>
      </w:r>
    </w:p>
    <w:p w14:paraId="188AB8B9" w14:textId="77777777" w:rsidR="00EA5265" w:rsidRPr="00EA5265" w:rsidRDefault="00EA5265" w:rsidP="00EA5265">
      <w:pPr>
        <w:widowControl w:val="0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przypadku podniesienia jakichkolwiek roszczeń w rozumieniu art. 82 RODO wobec Zleceniodawcy przez osobę zainteresowaną Przetwarzający zobowiązuje się do wspierania Zleceniodawcy przy obronie przed tymi roszczeniami, na ile będzie to możliwe.</w:t>
      </w:r>
    </w:p>
    <w:p w14:paraId="73441557" w14:textId="171C5F9D" w:rsidR="00EA5265" w:rsidRPr="001808A8" w:rsidRDefault="00EA5265" w:rsidP="001808A8">
      <w:pPr>
        <w:widowControl w:val="0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 przypadku, w którym Zleceniodawca zostanie zobowiązany prawomocną decyzją lub prawomocnym wyrokiem właściwego sądu do zapłaty kary pieniężnej, odszkodowania, zadośćuczynienia lub jakiejkolwiek innej kwoty z tytułu naruszenia przepisów dotyczących ochrony danych osobowych lub w związku ze szkodą lub krzywdą wyrządzoną w związku z naruszeniem przepisów dotyczących ochrony danych osobowych, jeśli takie naruszenie lub szkoda (krzywda) wynikać będą z naruszenia przez Przetwarzającego lub jego Podwykonawcę postanowień Umowy, Przetwarzający odpowiada względem Zleceniodawcy w zakresie w jakim przyczynił się on do powstania naruszenia lub niezależnie od jakichkolwiek ograniczeń odpowiedzialności przewidzianych w Umowie lub Umowie Podstawowej.</w:t>
      </w:r>
    </w:p>
    <w:p w14:paraId="15F3B1DB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color w:val="000000"/>
          <w:spacing w:val="9"/>
          <w:kern w:val="0"/>
          <w:lang w:eastAsia="pl-PL"/>
          <w14:ligatures w14:val="none"/>
        </w:rPr>
        <w:t>§10</w:t>
      </w:r>
    </w:p>
    <w:p w14:paraId="40FACCCA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Czas obowiązywania umowy</w:t>
      </w:r>
    </w:p>
    <w:p w14:paraId="708F3DFE" w14:textId="77777777" w:rsidR="00EA5265" w:rsidRPr="00EA5265" w:rsidRDefault="00EA5265" w:rsidP="00EA5265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Umowa obowiązuje na czas obowiązywania Umowy Podstawowej.</w:t>
      </w:r>
    </w:p>
    <w:p w14:paraId="424A2698" w14:textId="77777777" w:rsidR="00EA5265" w:rsidRPr="00EA5265" w:rsidRDefault="00EA5265" w:rsidP="00EA5265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Zleceniodawca może wypowiedzieć niniejszą Umowę ze skutkiem natychmiastowym w każdym czasie, w szczególności w sytuacji nieprzestrzegania przez Przetwarzającego postanowień Umowy oraz obowiązujących przepisów prawa z zakresu ochrony danych osobowych.</w:t>
      </w:r>
    </w:p>
    <w:p w14:paraId="65436316" w14:textId="5D4E4434" w:rsidR="00EA5265" w:rsidRPr="001808A8" w:rsidRDefault="00EA5265" w:rsidP="00EA5265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61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Zobowiązanie do zachowania poufności nie wygasa po zakończeniu Umowy i jest nieograniczone w czasie. </w:t>
      </w:r>
    </w:p>
    <w:p w14:paraId="653D21C6" w14:textId="77777777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/>
          <w:bCs/>
          <w:color w:val="000000"/>
          <w:spacing w:val="41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41"/>
          <w:kern w:val="0"/>
          <w:lang w:eastAsia="pl-PL"/>
          <w14:ligatures w14:val="none"/>
        </w:rPr>
        <w:t>§11</w:t>
      </w:r>
    </w:p>
    <w:p w14:paraId="7545A083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6"/>
          <w:kern w:val="0"/>
          <w:lang w:eastAsia="pl-PL"/>
          <w14:ligatures w14:val="none"/>
        </w:rPr>
        <w:t>Zakończenie przetwarzania danych</w:t>
      </w:r>
    </w:p>
    <w:p w14:paraId="0B2BBDE6" w14:textId="77777777" w:rsidR="00EA5265" w:rsidRPr="00EA5265" w:rsidRDefault="00EA5265" w:rsidP="00EA5265">
      <w:pPr>
        <w:widowControl w:val="0"/>
        <w:spacing w:after="0" w:line="240" w:lineRule="auto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Po zakończeniu przetwarzania Powierzonych Danych zgodnie z niniejszą Umową, we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softHyphen/>
        <w:t>dług wyboru Zleceniodawcy, Przetwarzający zobowiązuje się w terminie 7 dni:</w:t>
      </w:r>
    </w:p>
    <w:p w14:paraId="2820E138" w14:textId="77777777" w:rsidR="00EA5265" w:rsidRPr="00EA5265" w:rsidRDefault="00EA5265" w:rsidP="00EA5265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trwale usunąć Powierzone Dane oraz niezwłocznie przedstawić dowód ich trwałego usunięcia Zleceniodawcy lub,</w:t>
      </w:r>
    </w:p>
    <w:p w14:paraId="106CF1D2" w14:textId="77777777" w:rsidR="00EA5265" w:rsidRPr="00EA5265" w:rsidRDefault="00EA5265" w:rsidP="00EA5265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zaniechać ich przetwarzania we własnym zakresie, zgodnie z art. 28 ust. 3 lit. g RODO,</w:t>
      </w:r>
    </w:p>
    <w:p w14:paraId="2B86C372" w14:textId="4BEF29D8" w:rsidR="00EA5265" w:rsidRPr="001808A8" w:rsidRDefault="00EA5265" w:rsidP="001808A8">
      <w:pPr>
        <w:widowControl w:val="0"/>
        <w:tabs>
          <w:tab w:val="left" w:pos="366"/>
        </w:tabs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ab/>
        <w:t>chyba ze prawo Unii lub prawo państwa członkowskiego, któremu podlega podmiot przetwarzający, nakładają obowiązek przechowywania tychże danych osobowych.</w:t>
      </w:r>
    </w:p>
    <w:p w14:paraId="6C04B22C" w14:textId="1E9B6E9C" w:rsidR="00EA5265" w:rsidRPr="00EA5265" w:rsidRDefault="00EA5265" w:rsidP="00EA5265">
      <w:pPr>
        <w:widowControl w:val="0"/>
        <w:spacing w:after="0" w:line="240" w:lineRule="auto"/>
        <w:jc w:val="center"/>
        <w:rPr>
          <w:rFonts w:ascii="Calibri" w:eastAsia="Book Antiqua" w:hAnsi="Calibri" w:cs="Calibri"/>
          <w:b/>
          <w:bCs/>
          <w:color w:val="000000"/>
          <w:spacing w:val="41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bCs/>
          <w:color w:val="000000"/>
          <w:spacing w:val="41"/>
          <w:kern w:val="0"/>
          <w:lang w:eastAsia="pl-PL"/>
          <w14:ligatures w14:val="none"/>
        </w:rPr>
        <w:t>12</w:t>
      </w:r>
    </w:p>
    <w:p w14:paraId="0B341FF3" w14:textId="77777777" w:rsidR="00EA5265" w:rsidRPr="00EA5265" w:rsidRDefault="00EA5265" w:rsidP="00EA5265">
      <w:pPr>
        <w:widowControl w:val="0"/>
        <w:tabs>
          <w:tab w:val="left" w:pos="605"/>
        </w:tabs>
        <w:spacing w:after="0" w:line="240" w:lineRule="auto"/>
        <w:jc w:val="both"/>
        <w:rPr>
          <w:rFonts w:ascii="Calibri" w:eastAsia="Book Antiqua" w:hAnsi="Calibri" w:cs="Calibri"/>
          <w:b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b/>
          <w:color w:val="000000"/>
          <w:spacing w:val="9"/>
          <w:kern w:val="0"/>
          <w:lang w:eastAsia="pl-PL"/>
          <w14:ligatures w14:val="none"/>
        </w:rPr>
        <w:t>Postanowienia końcowe</w:t>
      </w:r>
    </w:p>
    <w:p w14:paraId="69BA585C" w14:textId="77777777" w:rsidR="00EA5265" w:rsidRPr="00EA5265" w:rsidRDefault="00EA5265" w:rsidP="00EA5265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Umowa została sporządzona w dwóch jednobrzmiących egzemplarzach, po jednym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br/>
        <w:t>dla każdej ze Stron.</w:t>
      </w:r>
    </w:p>
    <w:p w14:paraId="2CDCAC45" w14:textId="77777777" w:rsidR="00EA5265" w:rsidRPr="00EA5265" w:rsidRDefault="00EA5265" w:rsidP="00EA5265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Prawem właściwym dla Umowy jest prawo Rzeczpospolitej Polskiej.</w:t>
      </w:r>
    </w:p>
    <w:p w14:paraId="28C9ADA8" w14:textId="77777777" w:rsidR="00EA5265" w:rsidRPr="00EA5265" w:rsidRDefault="00EA5265" w:rsidP="00EA5265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Zmiany Umowy wymagają formy pisemnej pod rygorem nieważności.</w:t>
      </w:r>
    </w:p>
    <w:p w14:paraId="5C17D0A9" w14:textId="31250EC6" w:rsidR="00EA5265" w:rsidRPr="00EA5265" w:rsidRDefault="00EA5265" w:rsidP="00EA5265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</w:pP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Wszelkie spory wynikające z realizacji niniejszej Umowy będą</w:t>
      </w:r>
      <w:r w:rsidR="001808A8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 xml:space="preserve"> </w:t>
      </w:r>
      <w:r w:rsidRPr="00EA5265">
        <w:rPr>
          <w:rFonts w:ascii="Calibri" w:eastAsia="Book Antiqua" w:hAnsi="Calibri" w:cs="Calibri"/>
          <w:color w:val="000000"/>
          <w:spacing w:val="9"/>
          <w:kern w:val="0"/>
          <w:lang w:eastAsia="pl-PL"/>
          <w14:ligatures w14:val="none"/>
        </w:rPr>
        <w:t>rozstrzygane przez Sąd właściwy miejscowo dla Zleceniodawcy.</w:t>
      </w:r>
    </w:p>
    <w:bookmarkEnd w:id="1"/>
    <w:p w14:paraId="24D439CC" w14:textId="77777777" w:rsidR="00EA5265" w:rsidRPr="00EA5265" w:rsidRDefault="00EA5265" w:rsidP="00EA5265">
      <w:p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32C61C3" w14:textId="67F151BE" w:rsidR="00DC0D65" w:rsidRPr="00DC0D65" w:rsidRDefault="00EA5265" w:rsidP="00DC0D65">
      <w:p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  <w:t>Zleceniodawca</w:t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EA5265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  <w:t>Przetwarzający</w:t>
      </w:r>
    </w:p>
    <w:bookmarkEnd w:id="0"/>
    <w:sectPr w:rsidR="00DC0D65" w:rsidRPr="00DC0D65" w:rsidSect="00AD47B8">
      <w:footerReference w:type="default" r:id="rId7"/>
      <w:pgSz w:w="11906" w:h="16838" w:code="9"/>
      <w:pgMar w:top="1304" w:right="1418" w:bottom="1304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F365" w14:textId="77777777" w:rsidR="00996DB4" w:rsidRDefault="004F3566">
      <w:pPr>
        <w:spacing w:after="0" w:line="240" w:lineRule="auto"/>
      </w:pPr>
      <w:r>
        <w:separator/>
      </w:r>
    </w:p>
  </w:endnote>
  <w:endnote w:type="continuationSeparator" w:id="0">
    <w:p w14:paraId="5BA87AB6" w14:textId="77777777" w:rsidR="00996DB4" w:rsidRDefault="004F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8"/>
        <w:szCs w:val="18"/>
      </w:rPr>
      <w:id w:val="-24262087"/>
      <w:docPartObj>
        <w:docPartGallery w:val="Page Numbers (Bottom of Page)"/>
        <w:docPartUnique/>
      </w:docPartObj>
    </w:sdtPr>
    <w:sdtEndPr/>
    <w:sdtContent>
      <w:p w14:paraId="6ECCE15A" w14:textId="77777777" w:rsidR="00AD0AF3" w:rsidRPr="00215011" w:rsidRDefault="00EA5265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21501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215011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21501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215011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FE718F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21501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44EE333B" w14:textId="77777777" w:rsidR="00AD0AF3" w:rsidRDefault="00695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99D6" w14:textId="77777777" w:rsidR="00996DB4" w:rsidRDefault="004F3566">
      <w:pPr>
        <w:spacing w:after="0" w:line="240" w:lineRule="auto"/>
      </w:pPr>
      <w:r>
        <w:separator/>
      </w:r>
    </w:p>
  </w:footnote>
  <w:footnote w:type="continuationSeparator" w:id="0">
    <w:p w14:paraId="11BF047C" w14:textId="77777777" w:rsidR="00996DB4" w:rsidRDefault="004F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3A5"/>
    <w:multiLevelType w:val="multilevel"/>
    <w:tmpl w:val="BEEAB7A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D0F51"/>
    <w:multiLevelType w:val="multilevel"/>
    <w:tmpl w:val="EAB478B6"/>
    <w:lvl w:ilvl="0">
      <w:start w:val="1"/>
      <w:numFmt w:val="decimal"/>
      <w:lvlText w:val="%1."/>
      <w:lvlJc w:val="left"/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F6641"/>
    <w:multiLevelType w:val="multilevel"/>
    <w:tmpl w:val="35764B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87264"/>
    <w:multiLevelType w:val="multilevel"/>
    <w:tmpl w:val="585AF4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F0E"/>
    <w:multiLevelType w:val="multilevel"/>
    <w:tmpl w:val="FE62C0D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419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585517">
    <w:abstractNumId w:val="11"/>
  </w:num>
  <w:num w:numId="3" w16cid:durableId="946693714">
    <w:abstractNumId w:val="1"/>
  </w:num>
  <w:num w:numId="4" w16cid:durableId="303320185">
    <w:abstractNumId w:val="6"/>
  </w:num>
  <w:num w:numId="5" w16cid:durableId="83694075">
    <w:abstractNumId w:val="13"/>
  </w:num>
  <w:num w:numId="6" w16cid:durableId="1943561515">
    <w:abstractNumId w:val="10"/>
  </w:num>
  <w:num w:numId="7" w16cid:durableId="1914006666">
    <w:abstractNumId w:val="3"/>
  </w:num>
  <w:num w:numId="8" w16cid:durableId="872425795">
    <w:abstractNumId w:val="12"/>
  </w:num>
  <w:num w:numId="9" w16cid:durableId="599144824">
    <w:abstractNumId w:val="0"/>
  </w:num>
  <w:num w:numId="10" w16cid:durableId="2130081229">
    <w:abstractNumId w:val="4"/>
  </w:num>
  <w:num w:numId="11" w16cid:durableId="297419364">
    <w:abstractNumId w:val="14"/>
  </w:num>
  <w:num w:numId="12" w16cid:durableId="944189057">
    <w:abstractNumId w:val="2"/>
  </w:num>
  <w:num w:numId="13" w16cid:durableId="1094279346">
    <w:abstractNumId w:val="9"/>
  </w:num>
  <w:num w:numId="14" w16cid:durableId="1443453108">
    <w:abstractNumId w:val="5"/>
  </w:num>
  <w:num w:numId="15" w16cid:durableId="954217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5"/>
    <w:rsid w:val="001461EA"/>
    <w:rsid w:val="001808A8"/>
    <w:rsid w:val="004F3566"/>
    <w:rsid w:val="005E6D39"/>
    <w:rsid w:val="0069508F"/>
    <w:rsid w:val="00996DB4"/>
    <w:rsid w:val="00DC0D65"/>
    <w:rsid w:val="00EA5265"/>
    <w:rsid w:val="00F9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84A1"/>
  <w15:chartTrackingRefBased/>
  <w15:docId w15:val="{F54F75DF-7E91-41F8-BFC9-DE450EB7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52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526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2203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7</cp:revision>
  <dcterms:created xsi:type="dcterms:W3CDTF">2023-05-16T12:27:00Z</dcterms:created>
  <dcterms:modified xsi:type="dcterms:W3CDTF">2023-05-17T08:49:00Z</dcterms:modified>
</cp:coreProperties>
</file>