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F4" w:rsidRPr="00FE32F4" w:rsidRDefault="00FE32F4" w:rsidP="00FE32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Calibri" w:eastAsia="Times New Roman" w:hAnsi="Calibri" w:cs="Calibri"/>
          <w:color w:val="000000"/>
          <w:lang w:eastAsia="pl-PL"/>
        </w:rPr>
        <w:t> Przetwornica częstotliwości ASTRAADA </w:t>
      </w:r>
      <w:r w:rsidRPr="00FE32F4">
        <w:rPr>
          <w:rFonts w:ascii="Calibri" w:eastAsia="Times New Roman" w:hAnsi="Calibri" w:cs="Calibri"/>
          <w:color w:val="666666"/>
          <w:lang w:eastAsia="pl-PL"/>
        </w:rPr>
        <w:t>AS260DRV4110 </w:t>
      </w:r>
      <w:r w:rsidRPr="00FE32F4">
        <w:rPr>
          <w:rFonts w:ascii="Calibri" w:eastAsia="Times New Roman" w:hAnsi="Calibri" w:cs="Calibri"/>
          <w:color w:val="000000"/>
          <w:lang w:eastAsia="pl-PL"/>
        </w:rPr>
        <w:t xml:space="preserve">do pompy ściekowej zatapialnej: 100 kW, 400 V, 50 </w:t>
      </w:r>
      <w:proofErr w:type="spellStart"/>
      <w:r w:rsidRPr="00FE32F4">
        <w:rPr>
          <w:rFonts w:ascii="Calibri" w:eastAsia="Times New Roman" w:hAnsi="Calibri" w:cs="Calibri"/>
          <w:color w:val="000000"/>
          <w:lang w:eastAsia="pl-PL"/>
        </w:rPr>
        <w:t>Hz</w:t>
      </w:r>
      <w:proofErr w:type="spellEnd"/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Wyjściowy ciągły prąd znamionowy I</w:t>
      </w:r>
      <w:r w:rsidRPr="00FE32F4">
        <w:rPr>
          <w:rFonts w:ascii="Arial" w:eastAsia="Times New Roman" w:hAnsi="Arial" w:cs="Arial"/>
          <w:color w:val="666666"/>
          <w:sz w:val="16"/>
          <w:szCs w:val="16"/>
          <w:vertAlign w:val="subscript"/>
          <w:lang w:eastAsia="pl-PL"/>
        </w:rPr>
        <w:t>2N</w:t>
      </w: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  minimum 215 A przy 400V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Napięcie zasilania 3 fazowe 380-440V.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Wykonanie: IP 20 do powieszenia w obudowie.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Zaawansowany panel sterowania.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Regulator PID.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Wbudowany filtr kategorii C3.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Magistrala komunikacyjna </w:t>
      </w:r>
      <w:proofErr w:type="spellStart"/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Profinet</w:t>
      </w:r>
      <w:proofErr w:type="spellEnd"/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             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Warunki pracy: temp</w:t>
      </w:r>
      <w:r>
        <w:rPr>
          <w:rFonts w:ascii="Arial" w:eastAsia="Times New Roman" w:hAnsi="Arial" w:cs="Arial"/>
          <w:color w:val="666666"/>
          <w:sz w:val="21"/>
          <w:szCs w:val="21"/>
          <w:lang w:eastAsia="pl-PL"/>
        </w:rPr>
        <w:t>.</w:t>
      </w: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do 40°C, wilgotność do 90%, wysokość pracy do 1000 m n.p.m.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Pokrywane płytki elektroniki.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Dwa wejścia analogowe (0-10V, 0-20mA)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Dwa wyjścia analogowe 0-20mA</w:t>
      </w:r>
      <w:bookmarkStart w:id="0" w:name="_GoBack"/>
      <w:bookmarkEnd w:id="0"/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Wejścia cyfrowe programowalne (min. 2)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Wyjścia przekaźnikowe programowalne ze stykami </w:t>
      </w:r>
      <w:proofErr w:type="spellStart"/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przełącznymi</w:t>
      </w:r>
      <w:proofErr w:type="spellEnd"/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230V (min. 2).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Dokumentacja w j. polskim.</w:t>
      </w:r>
    </w:p>
    <w:p w:rsidR="00FE32F4" w:rsidRPr="00FE32F4" w:rsidRDefault="00FE32F4" w:rsidP="00FE32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E32F4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Gwarancja minimum 24 miesiące</w:t>
      </w:r>
    </w:p>
    <w:p w:rsidR="001A4646" w:rsidRDefault="00FE32F4"/>
    <w:sectPr w:rsidR="001A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0CAE"/>
    <w:multiLevelType w:val="multilevel"/>
    <w:tmpl w:val="1D66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F4"/>
    <w:rsid w:val="00281ACF"/>
    <w:rsid w:val="003422B4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F309"/>
  <w15:chartTrackingRefBased/>
  <w15:docId w15:val="{7124101E-B43C-4424-82D2-10B842DC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Zakrzewski</dc:creator>
  <cp:keywords/>
  <dc:description/>
  <cp:lastModifiedBy>Dominik Zakrzewski</cp:lastModifiedBy>
  <cp:revision>1</cp:revision>
  <dcterms:created xsi:type="dcterms:W3CDTF">2024-10-31T13:07:00Z</dcterms:created>
  <dcterms:modified xsi:type="dcterms:W3CDTF">2024-10-31T13:09:00Z</dcterms:modified>
</cp:coreProperties>
</file>