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53BD7" w14:textId="628CADFA" w:rsidR="00701D4B" w:rsidRPr="000A7E71" w:rsidRDefault="00701D4B" w:rsidP="00701D4B">
      <w:pPr>
        <w:pStyle w:val="Nagwek"/>
        <w:jc w:val="right"/>
        <w:rPr>
          <w:rFonts w:ascii="Arial" w:hAnsi="Arial" w:cs="Arial"/>
          <w:b/>
          <w:i/>
          <w:sz w:val="22"/>
          <w:szCs w:val="22"/>
        </w:rPr>
      </w:pPr>
      <w:r>
        <w:rPr>
          <w:rFonts w:ascii="Arial" w:hAnsi="Arial" w:cs="Arial"/>
          <w:b/>
          <w:i/>
          <w:sz w:val="22"/>
          <w:szCs w:val="22"/>
        </w:rPr>
        <w:t>Załącznik nr 1 do S</w:t>
      </w:r>
      <w:r w:rsidRPr="000A7E71">
        <w:rPr>
          <w:rFonts w:ascii="Arial" w:hAnsi="Arial" w:cs="Arial"/>
          <w:b/>
          <w:i/>
          <w:sz w:val="22"/>
          <w:szCs w:val="22"/>
        </w:rPr>
        <w:t>WZ</w:t>
      </w:r>
    </w:p>
    <w:p w14:paraId="087568E5" w14:textId="77777777" w:rsidR="00701D4B" w:rsidRDefault="00701D4B" w:rsidP="00701D4B">
      <w:pPr>
        <w:pStyle w:val="Nagwek"/>
        <w:jc w:val="right"/>
        <w:rPr>
          <w:rFonts w:ascii="Arial" w:hAnsi="Arial" w:cs="Arial"/>
          <w:b/>
          <w:i/>
          <w:sz w:val="22"/>
          <w:szCs w:val="22"/>
        </w:rPr>
      </w:pPr>
      <w:r>
        <w:rPr>
          <w:rFonts w:ascii="Arial" w:hAnsi="Arial" w:cs="Arial"/>
          <w:b/>
          <w:i/>
          <w:sz w:val="22"/>
          <w:szCs w:val="22"/>
        </w:rPr>
        <w:t>Nr sprawy</w:t>
      </w:r>
      <w:r w:rsidRPr="000C2788">
        <w:rPr>
          <w:rFonts w:ascii="Arial" w:hAnsi="Arial" w:cs="Arial"/>
          <w:b/>
          <w:i/>
          <w:sz w:val="22"/>
          <w:szCs w:val="22"/>
        </w:rPr>
        <w:t xml:space="preserve">: </w:t>
      </w:r>
      <w:r>
        <w:rPr>
          <w:rFonts w:ascii="Arial" w:hAnsi="Arial" w:cs="Arial"/>
          <w:b/>
          <w:i/>
          <w:sz w:val="22"/>
          <w:szCs w:val="22"/>
        </w:rPr>
        <w:t>30</w:t>
      </w:r>
      <w:r w:rsidRPr="000C2788">
        <w:rPr>
          <w:rFonts w:ascii="Arial" w:hAnsi="Arial" w:cs="Arial"/>
          <w:b/>
          <w:i/>
          <w:sz w:val="22"/>
          <w:szCs w:val="22"/>
        </w:rPr>
        <w:t>/</w:t>
      </w:r>
      <w:r>
        <w:rPr>
          <w:rFonts w:ascii="Arial" w:hAnsi="Arial" w:cs="Arial"/>
          <w:b/>
          <w:i/>
          <w:sz w:val="22"/>
          <w:szCs w:val="22"/>
        </w:rPr>
        <w:t>ZP/25</w:t>
      </w:r>
    </w:p>
    <w:p w14:paraId="61344418" w14:textId="77777777" w:rsidR="00701D4B" w:rsidRDefault="00701D4B" w:rsidP="00CA23C7">
      <w:pPr>
        <w:spacing w:line="360" w:lineRule="auto"/>
        <w:rPr>
          <w:rFonts w:ascii="Arial" w:hAnsi="Arial" w:cs="Arial"/>
          <w:b/>
          <w:bCs/>
        </w:rPr>
      </w:pPr>
    </w:p>
    <w:p w14:paraId="4E8A4600" w14:textId="06AFE36D" w:rsidR="00701D4B" w:rsidRPr="00CA23C7" w:rsidRDefault="00701D4B" w:rsidP="00CA23C7">
      <w:pPr>
        <w:spacing w:line="360" w:lineRule="auto"/>
        <w:jc w:val="center"/>
        <w:rPr>
          <w:rFonts w:ascii="Arial" w:hAnsi="Arial" w:cs="Arial"/>
          <w:b/>
          <w:bCs/>
          <w:sz w:val="24"/>
          <w:szCs w:val="24"/>
        </w:rPr>
      </w:pPr>
      <w:r w:rsidRPr="00701D4B">
        <w:rPr>
          <w:rFonts w:ascii="Arial" w:hAnsi="Arial" w:cs="Arial"/>
          <w:b/>
          <w:bCs/>
          <w:sz w:val="24"/>
          <w:szCs w:val="24"/>
        </w:rPr>
        <w:t>OPIS I WARUNKI ZAMÓWIENIA</w:t>
      </w:r>
    </w:p>
    <w:p w14:paraId="70F8AC2C" w14:textId="77777777" w:rsidR="00701D4B" w:rsidRDefault="00701D4B" w:rsidP="00701D4B">
      <w:pPr>
        <w:spacing w:after="120" w:line="276" w:lineRule="auto"/>
        <w:jc w:val="both"/>
        <w:rPr>
          <w:rFonts w:ascii="Arial" w:hAnsi="Arial" w:cs="Arial"/>
          <w:sz w:val="22"/>
          <w:szCs w:val="22"/>
        </w:rPr>
      </w:pPr>
      <w:r w:rsidRPr="00701D4B">
        <w:rPr>
          <w:rFonts w:ascii="Arial" w:hAnsi="Arial" w:cs="Arial"/>
          <w:sz w:val="22"/>
          <w:szCs w:val="22"/>
        </w:rPr>
        <w:t>Przedmiotem zamówienia jest świadczenie usług pralniczych (prania wodnego oraz chemicznego) oraz usługa wykonywania dezynfekcji, czyszczenia i konserwacji obuwia na rzecz 31 Wojskowego Oddziału Gospodarczego oraz jednostek będących na je</w:t>
      </w:r>
      <w:r>
        <w:rPr>
          <w:rFonts w:ascii="Arial" w:hAnsi="Arial" w:cs="Arial"/>
          <w:sz w:val="22"/>
          <w:szCs w:val="22"/>
        </w:rPr>
        <w:t>go</w:t>
      </w:r>
      <w:r w:rsidRPr="00701D4B">
        <w:rPr>
          <w:rFonts w:ascii="Arial" w:hAnsi="Arial" w:cs="Arial"/>
          <w:sz w:val="22"/>
          <w:szCs w:val="22"/>
        </w:rPr>
        <w:t xml:space="preserve"> zaopatrzeniu. </w:t>
      </w:r>
    </w:p>
    <w:p w14:paraId="29AC40F3" w14:textId="18863DAC" w:rsidR="00701D4B" w:rsidRPr="00701D4B" w:rsidRDefault="00701D4B" w:rsidP="00701D4B">
      <w:pPr>
        <w:spacing w:after="120" w:line="276" w:lineRule="auto"/>
        <w:jc w:val="both"/>
        <w:rPr>
          <w:rFonts w:ascii="Arial" w:hAnsi="Arial" w:cs="Arial"/>
          <w:b/>
          <w:sz w:val="22"/>
          <w:szCs w:val="22"/>
        </w:rPr>
      </w:pPr>
      <w:r w:rsidRPr="00701D4B">
        <w:rPr>
          <w:rFonts w:ascii="Arial" w:hAnsi="Arial" w:cs="Arial"/>
          <w:b/>
          <w:sz w:val="22"/>
          <w:szCs w:val="22"/>
        </w:rPr>
        <w:t>Przedmiotowe usługi swym zakresem obejmują:</w:t>
      </w:r>
    </w:p>
    <w:p w14:paraId="504460AD" w14:textId="62417261" w:rsidR="00701D4B" w:rsidRPr="00701D4B" w:rsidRDefault="00701D4B" w:rsidP="00701D4B">
      <w:pPr>
        <w:pStyle w:val="Akapitzlist"/>
        <w:numPr>
          <w:ilvl w:val="0"/>
          <w:numId w:val="6"/>
        </w:numPr>
        <w:spacing w:line="276" w:lineRule="auto"/>
        <w:ind w:left="426" w:hanging="426"/>
        <w:jc w:val="both"/>
        <w:rPr>
          <w:rFonts w:ascii="Arial" w:hAnsi="Arial" w:cs="Arial"/>
          <w:i/>
          <w:sz w:val="22"/>
          <w:szCs w:val="22"/>
        </w:rPr>
      </w:pPr>
      <w:r w:rsidRPr="00701D4B">
        <w:rPr>
          <w:rFonts w:ascii="Arial" w:hAnsi="Arial" w:cs="Arial"/>
          <w:b/>
          <w:sz w:val="22"/>
          <w:szCs w:val="22"/>
        </w:rPr>
        <w:t>Pranie wodne w ilości – 28 000 kg</w:t>
      </w:r>
      <w:r w:rsidRPr="00701D4B">
        <w:rPr>
          <w:rFonts w:ascii="Arial" w:hAnsi="Arial" w:cs="Arial"/>
          <w:i/>
          <w:sz w:val="22"/>
          <w:szCs w:val="22"/>
        </w:rPr>
        <w:t>,</w:t>
      </w:r>
    </w:p>
    <w:p w14:paraId="6A3DA1BD" w14:textId="29A8E116" w:rsidR="00701D4B" w:rsidRPr="00701D4B" w:rsidRDefault="00701D4B" w:rsidP="00701D4B">
      <w:pPr>
        <w:pStyle w:val="Akapitzlist"/>
        <w:numPr>
          <w:ilvl w:val="0"/>
          <w:numId w:val="6"/>
        </w:numPr>
        <w:spacing w:line="276" w:lineRule="auto"/>
        <w:ind w:left="426" w:hanging="426"/>
        <w:jc w:val="both"/>
        <w:rPr>
          <w:rFonts w:ascii="Arial" w:hAnsi="Arial" w:cs="Arial"/>
          <w:i/>
          <w:sz w:val="22"/>
          <w:szCs w:val="22"/>
        </w:rPr>
      </w:pPr>
      <w:r w:rsidRPr="00701D4B">
        <w:rPr>
          <w:rFonts w:ascii="Arial" w:hAnsi="Arial" w:cs="Arial"/>
          <w:b/>
          <w:sz w:val="22"/>
          <w:szCs w:val="22"/>
        </w:rPr>
        <w:t>Pranie wodne „pranie ręczne” w ilości – 2 500 kg</w:t>
      </w:r>
      <w:r w:rsidRPr="00701D4B">
        <w:rPr>
          <w:rFonts w:ascii="Arial" w:hAnsi="Arial" w:cs="Arial"/>
          <w:i/>
          <w:sz w:val="22"/>
          <w:szCs w:val="22"/>
        </w:rPr>
        <w:t>,</w:t>
      </w:r>
    </w:p>
    <w:p w14:paraId="22021234" w14:textId="25A0937A" w:rsidR="00701D4B" w:rsidRDefault="00701D4B" w:rsidP="00701D4B">
      <w:pPr>
        <w:pStyle w:val="Akapitzlist"/>
        <w:numPr>
          <w:ilvl w:val="0"/>
          <w:numId w:val="6"/>
        </w:numPr>
        <w:spacing w:line="276" w:lineRule="auto"/>
        <w:ind w:left="426" w:hanging="426"/>
        <w:jc w:val="both"/>
        <w:rPr>
          <w:rFonts w:ascii="Arial" w:hAnsi="Arial" w:cs="Arial"/>
          <w:b/>
          <w:sz w:val="22"/>
          <w:szCs w:val="22"/>
        </w:rPr>
      </w:pPr>
      <w:r w:rsidRPr="00701D4B">
        <w:rPr>
          <w:rFonts w:ascii="Arial" w:hAnsi="Arial" w:cs="Arial"/>
          <w:b/>
          <w:sz w:val="22"/>
          <w:szCs w:val="22"/>
        </w:rPr>
        <w:t>Pranie chemiczne w ilości – 900 kg</w:t>
      </w:r>
      <w:r w:rsidRPr="00701D4B">
        <w:rPr>
          <w:rFonts w:ascii="Arial" w:hAnsi="Arial" w:cs="Arial"/>
          <w:i/>
          <w:sz w:val="22"/>
          <w:szCs w:val="22"/>
        </w:rPr>
        <w:t>,</w:t>
      </w:r>
    </w:p>
    <w:p w14:paraId="2342AE09" w14:textId="78BA66AE" w:rsidR="00701D4B" w:rsidRPr="00701D4B" w:rsidRDefault="00701D4B" w:rsidP="00701D4B">
      <w:pPr>
        <w:pStyle w:val="Akapitzlist"/>
        <w:numPr>
          <w:ilvl w:val="0"/>
          <w:numId w:val="6"/>
        </w:numPr>
        <w:spacing w:line="276" w:lineRule="auto"/>
        <w:ind w:left="426" w:hanging="426"/>
        <w:jc w:val="both"/>
        <w:rPr>
          <w:rFonts w:ascii="Arial" w:hAnsi="Arial" w:cs="Arial"/>
          <w:b/>
          <w:sz w:val="22"/>
          <w:szCs w:val="22"/>
        </w:rPr>
      </w:pPr>
      <w:r w:rsidRPr="00701D4B">
        <w:rPr>
          <w:rFonts w:ascii="Arial" w:hAnsi="Arial" w:cs="Arial"/>
          <w:b/>
          <w:sz w:val="22"/>
          <w:szCs w:val="22"/>
        </w:rPr>
        <w:t>Dezynfekcja obuwia w ilości 1200 par.</w:t>
      </w:r>
    </w:p>
    <w:p w14:paraId="2A6C134C" w14:textId="77777777" w:rsidR="00701D4B" w:rsidRDefault="00701D4B" w:rsidP="00701D4B">
      <w:pPr>
        <w:spacing w:line="276" w:lineRule="auto"/>
        <w:jc w:val="both"/>
        <w:rPr>
          <w:rFonts w:ascii="Arial" w:hAnsi="Arial" w:cs="Arial"/>
          <w:sz w:val="22"/>
          <w:szCs w:val="22"/>
        </w:rPr>
      </w:pPr>
    </w:p>
    <w:p w14:paraId="501B461E" w14:textId="44812B6F" w:rsidR="00701D4B" w:rsidRPr="008115B1" w:rsidRDefault="00701D4B" w:rsidP="008115B1">
      <w:pPr>
        <w:spacing w:after="120" w:line="276" w:lineRule="auto"/>
        <w:jc w:val="both"/>
        <w:rPr>
          <w:rFonts w:ascii="Arial" w:hAnsi="Arial" w:cs="Arial"/>
          <w:b/>
          <w:sz w:val="22"/>
          <w:szCs w:val="22"/>
        </w:rPr>
      </w:pPr>
      <w:r w:rsidRPr="008115B1">
        <w:rPr>
          <w:rFonts w:ascii="Arial" w:hAnsi="Arial" w:cs="Arial"/>
          <w:b/>
          <w:sz w:val="22"/>
          <w:szCs w:val="22"/>
        </w:rPr>
        <w:t>Wymagania oraz czynności podczas prania:</w:t>
      </w:r>
    </w:p>
    <w:p w14:paraId="415DC53D" w14:textId="730150E6" w:rsidR="00701D4B" w:rsidRPr="008115B1" w:rsidRDefault="00701D4B" w:rsidP="008115B1">
      <w:pPr>
        <w:pStyle w:val="Akapitzlist"/>
        <w:numPr>
          <w:ilvl w:val="1"/>
          <w:numId w:val="3"/>
        </w:numPr>
        <w:spacing w:line="276" w:lineRule="auto"/>
        <w:ind w:left="426" w:hanging="426"/>
        <w:rPr>
          <w:rFonts w:ascii="Arial" w:hAnsi="Arial" w:cs="Arial"/>
          <w:sz w:val="22"/>
          <w:szCs w:val="22"/>
          <w:u w:val="single"/>
        </w:rPr>
      </w:pPr>
      <w:r w:rsidRPr="008115B1">
        <w:rPr>
          <w:rFonts w:ascii="Arial" w:hAnsi="Arial" w:cs="Arial"/>
          <w:sz w:val="22"/>
          <w:szCs w:val="22"/>
          <w:u w:val="single"/>
        </w:rPr>
        <w:t>Pranie wodne z maglowaniem (prasowaniem):</w:t>
      </w:r>
    </w:p>
    <w:p w14:paraId="456494EB" w14:textId="77777777" w:rsidR="00701D4B" w:rsidRP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pranie wodne „PUiW” określonych  w załączniku Nr 1 do Umowy,</w:t>
      </w:r>
    </w:p>
    <w:p w14:paraId="3EB1DA75" w14:textId="77777777" w:rsidR="00701D4B" w:rsidRP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pranie wodne pozostałego umundurowania, wyekwipowania i odzieży roboczej -nieujętych w załączniku Nr 1 do Umowy,</w:t>
      </w:r>
    </w:p>
    <w:p w14:paraId="4816813C" w14:textId="77777777" w:rsidR="00701D4B" w:rsidRP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pranie wodne bielizny pościelowej, osobistej, stołowej oraz odzieży roboczej pracowników pionu żywnościowego i medycznego, określonej w załączniku Nr 1 do Umowy,</w:t>
      </w:r>
    </w:p>
    <w:p w14:paraId="2268C69F" w14:textId="77777777" w:rsidR="00701D4B" w:rsidRP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wykonanie drobnych napraw krawieckich (np. przyszywanie guzików, zszycie rozdarć, cerowanie, obszycie poszarpanych brzegów, wciąganie gumek lub sznurków itp.) przed zwrotem do magazynu,</w:t>
      </w:r>
    </w:p>
    <w:p w14:paraId="289883DA" w14:textId="77777777" w:rsidR="00701D4B" w:rsidRP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 xml:space="preserve">maglowanie PUiW tego wymagających, </w:t>
      </w:r>
    </w:p>
    <w:p w14:paraId="7E06FD9C" w14:textId="77777777" w:rsidR="00701D4B" w:rsidRP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prasowanie PUiW tego wymagających,</w:t>
      </w:r>
    </w:p>
    <w:p w14:paraId="6D3C4B72" w14:textId="77777777" w:rsidR="00701D4B" w:rsidRP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pranie i czyszczenie ręczne pozostałych PUiW zgodnie z technologią w zależności od wskazań określonych przez producenta na wszywce (metce) danego PUiW oraz określonej w załączniku Nr 1 do Umowy,</w:t>
      </w:r>
    </w:p>
    <w:p w14:paraId="39612FB6" w14:textId="6CC2F946" w:rsidR="008115B1"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 xml:space="preserve">składanie i pakowanie po maglowaniu i prasowaniu według asortymentu w worek (np. foliowy uniemożliwiający zabrudzenie) po 10-20 szt. PUiW w paczce (ze szczególnym zwróceniem uwagi na osobne pakowanie PUiW pionu żywnościowego </w:t>
      </w:r>
      <w:r w:rsidR="008115B1">
        <w:rPr>
          <w:rFonts w:ascii="Arial" w:hAnsi="Arial" w:cs="Arial"/>
          <w:sz w:val="22"/>
          <w:szCs w:val="22"/>
        </w:rPr>
        <w:br/>
      </w:r>
      <w:r w:rsidRPr="00701D4B">
        <w:rPr>
          <w:rFonts w:ascii="Arial" w:hAnsi="Arial" w:cs="Arial"/>
          <w:sz w:val="22"/>
          <w:szCs w:val="22"/>
        </w:rPr>
        <w:t>i</w:t>
      </w:r>
      <w:r w:rsidR="008115B1">
        <w:rPr>
          <w:rFonts w:ascii="Arial" w:hAnsi="Arial" w:cs="Arial"/>
          <w:sz w:val="22"/>
          <w:szCs w:val="22"/>
        </w:rPr>
        <w:t xml:space="preserve"> </w:t>
      </w:r>
      <w:r w:rsidRPr="00701D4B">
        <w:rPr>
          <w:rFonts w:ascii="Arial" w:hAnsi="Arial" w:cs="Arial"/>
          <w:sz w:val="22"/>
          <w:szCs w:val="22"/>
        </w:rPr>
        <w:t>medycznego),</w:t>
      </w:r>
    </w:p>
    <w:p w14:paraId="269B9D88" w14:textId="10FC47F5" w:rsidR="00701D4B" w:rsidRPr="008115B1" w:rsidRDefault="00701D4B" w:rsidP="008115B1">
      <w:pPr>
        <w:pStyle w:val="Akapitzlist"/>
        <w:numPr>
          <w:ilvl w:val="2"/>
          <w:numId w:val="3"/>
        </w:numPr>
        <w:spacing w:line="276" w:lineRule="auto"/>
        <w:ind w:left="851" w:hanging="425"/>
        <w:jc w:val="both"/>
        <w:rPr>
          <w:rFonts w:ascii="Arial" w:hAnsi="Arial" w:cs="Arial"/>
          <w:sz w:val="22"/>
          <w:szCs w:val="22"/>
        </w:rPr>
      </w:pPr>
      <w:r w:rsidRPr="008115B1">
        <w:rPr>
          <w:rFonts w:ascii="Arial" w:hAnsi="Arial" w:cs="Arial"/>
          <w:sz w:val="22"/>
          <w:szCs w:val="22"/>
        </w:rPr>
        <w:t xml:space="preserve">składanie i pakowanie w osobne worki PUiW którego nie udało się doprać, </w:t>
      </w:r>
    </w:p>
    <w:p w14:paraId="3AF7211B" w14:textId="0EE1F58F" w:rsid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płukanie ręczników frotte w płynie zmiękczającym.</w:t>
      </w:r>
    </w:p>
    <w:p w14:paraId="0D961DA2" w14:textId="77777777" w:rsidR="008115B1" w:rsidRPr="00701D4B" w:rsidRDefault="008115B1" w:rsidP="008115B1">
      <w:pPr>
        <w:pStyle w:val="Akapitzlist"/>
        <w:spacing w:line="276" w:lineRule="auto"/>
        <w:ind w:left="851"/>
        <w:jc w:val="both"/>
        <w:rPr>
          <w:rFonts w:ascii="Arial" w:hAnsi="Arial" w:cs="Arial"/>
          <w:sz w:val="22"/>
          <w:szCs w:val="22"/>
        </w:rPr>
      </w:pPr>
    </w:p>
    <w:p w14:paraId="35BDD337" w14:textId="77777777" w:rsidR="00701D4B" w:rsidRPr="00701D4B" w:rsidRDefault="00701D4B" w:rsidP="008115B1">
      <w:pPr>
        <w:pStyle w:val="Akapitzlist"/>
        <w:numPr>
          <w:ilvl w:val="1"/>
          <w:numId w:val="3"/>
        </w:numPr>
        <w:spacing w:line="276" w:lineRule="auto"/>
        <w:ind w:left="426" w:hanging="426"/>
        <w:jc w:val="both"/>
        <w:rPr>
          <w:rFonts w:ascii="Arial" w:hAnsi="Arial" w:cs="Arial"/>
          <w:sz w:val="22"/>
          <w:szCs w:val="22"/>
          <w:u w:val="single"/>
        </w:rPr>
      </w:pPr>
      <w:r w:rsidRPr="00701D4B">
        <w:rPr>
          <w:rFonts w:ascii="Arial" w:hAnsi="Arial" w:cs="Arial"/>
          <w:sz w:val="22"/>
          <w:szCs w:val="22"/>
          <w:u w:val="single"/>
        </w:rPr>
        <w:t>Pranie chemiczne z prasowaniem:</w:t>
      </w:r>
    </w:p>
    <w:p w14:paraId="4E5CA69E" w14:textId="163E6EE7" w:rsidR="00701D4B" w:rsidRPr="00701D4B" w:rsidRDefault="00701D4B" w:rsidP="008115B1">
      <w:pPr>
        <w:pStyle w:val="Akapitzlist"/>
        <w:numPr>
          <w:ilvl w:val="0"/>
          <w:numId w:val="4"/>
        </w:numPr>
        <w:spacing w:line="276" w:lineRule="auto"/>
        <w:ind w:left="851" w:hanging="425"/>
        <w:jc w:val="both"/>
        <w:rPr>
          <w:rFonts w:ascii="Arial" w:hAnsi="Arial" w:cs="Arial"/>
          <w:sz w:val="22"/>
          <w:szCs w:val="22"/>
        </w:rPr>
      </w:pPr>
      <w:r w:rsidRPr="00701D4B">
        <w:rPr>
          <w:rFonts w:ascii="Arial" w:hAnsi="Arial" w:cs="Arial"/>
          <w:sz w:val="22"/>
          <w:szCs w:val="22"/>
        </w:rPr>
        <w:t xml:space="preserve">pranie chemiczne umundurowania, wyekwipowania i odzieży roboczej ujętej </w:t>
      </w:r>
      <w:r w:rsidR="008115B1">
        <w:rPr>
          <w:rFonts w:ascii="Arial" w:hAnsi="Arial" w:cs="Arial"/>
          <w:sz w:val="22"/>
          <w:szCs w:val="22"/>
        </w:rPr>
        <w:br/>
      </w:r>
      <w:r w:rsidRPr="00701D4B">
        <w:rPr>
          <w:rFonts w:ascii="Arial" w:hAnsi="Arial" w:cs="Arial"/>
          <w:sz w:val="22"/>
          <w:szCs w:val="22"/>
        </w:rPr>
        <w:t>w załączniku Nr 1 do Umowy;</w:t>
      </w:r>
    </w:p>
    <w:p w14:paraId="5370D9BB" w14:textId="77777777" w:rsidR="00701D4B" w:rsidRPr="00701D4B" w:rsidRDefault="00701D4B" w:rsidP="008115B1">
      <w:pPr>
        <w:pStyle w:val="Akapitzlist"/>
        <w:numPr>
          <w:ilvl w:val="0"/>
          <w:numId w:val="4"/>
        </w:numPr>
        <w:spacing w:line="276" w:lineRule="auto"/>
        <w:ind w:left="851" w:hanging="425"/>
        <w:jc w:val="both"/>
        <w:rPr>
          <w:rFonts w:ascii="Arial" w:hAnsi="Arial" w:cs="Arial"/>
          <w:sz w:val="22"/>
          <w:szCs w:val="22"/>
        </w:rPr>
      </w:pPr>
      <w:r w:rsidRPr="00701D4B">
        <w:rPr>
          <w:rFonts w:ascii="Arial" w:hAnsi="Arial" w:cs="Arial"/>
          <w:sz w:val="22"/>
          <w:szCs w:val="22"/>
        </w:rPr>
        <w:t>pranie chemiczne pozostałego umundurowania, wyekwipowania i odzieży roboczej nieujętej w załączniku Nr 1 do Umowy;</w:t>
      </w:r>
    </w:p>
    <w:p w14:paraId="2B5DCF13" w14:textId="77777777" w:rsidR="00701D4B" w:rsidRPr="00701D4B" w:rsidRDefault="00701D4B" w:rsidP="008115B1">
      <w:pPr>
        <w:pStyle w:val="Akapitzlist"/>
        <w:numPr>
          <w:ilvl w:val="0"/>
          <w:numId w:val="4"/>
        </w:numPr>
        <w:spacing w:line="276" w:lineRule="auto"/>
        <w:ind w:left="851" w:hanging="425"/>
        <w:jc w:val="both"/>
        <w:rPr>
          <w:rFonts w:ascii="Arial" w:hAnsi="Arial" w:cs="Arial"/>
          <w:sz w:val="22"/>
          <w:szCs w:val="22"/>
        </w:rPr>
      </w:pPr>
      <w:r w:rsidRPr="00701D4B">
        <w:rPr>
          <w:rFonts w:ascii="Arial" w:hAnsi="Arial" w:cs="Arial"/>
          <w:sz w:val="22"/>
          <w:szCs w:val="22"/>
        </w:rPr>
        <w:t>odkażanie i usuwanie plam;</w:t>
      </w:r>
    </w:p>
    <w:p w14:paraId="48DDD435" w14:textId="77777777" w:rsidR="00701D4B" w:rsidRPr="00701D4B" w:rsidRDefault="00701D4B" w:rsidP="008115B1">
      <w:pPr>
        <w:pStyle w:val="Akapitzlist"/>
        <w:numPr>
          <w:ilvl w:val="0"/>
          <w:numId w:val="4"/>
        </w:numPr>
        <w:spacing w:line="276" w:lineRule="auto"/>
        <w:ind w:left="851" w:hanging="425"/>
        <w:jc w:val="both"/>
        <w:rPr>
          <w:rFonts w:ascii="Arial" w:hAnsi="Arial" w:cs="Arial"/>
          <w:sz w:val="22"/>
          <w:szCs w:val="22"/>
        </w:rPr>
      </w:pPr>
      <w:r w:rsidRPr="00701D4B">
        <w:rPr>
          <w:rFonts w:ascii="Arial" w:hAnsi="Arial" w:cs="Arial"/>
          <w:sz w:val="22"/>
          <w:szCs w:val="22"/>
        </w:rPr>
        <w:t>wykonanie drobnych napraw krawieckich (np. przyszywanie guzików, zszycie rozdarć, cerowanie, obszycie poszarpanych brzegów, wciąganie gumek lub sznurków itp.) przed zwrotem do magazynu;</w:t>
      </w:r>
    </w:p>
    <w:p w14:paraId="0122D9F6" w14:textId="77777777" w:rsidR="00701D4B" w:rsidRPr="00701D4B" w:rsidRDefault="00701D4B" w:rsidP="008115B1">
      <w:pPr>
        <w:pStyle w:val="Akapitzlist"/>
        <w:numPr>
          <w:ilvl w:val="0"/>
          <w:numId w:val="4"/>
        </w:numPr>
        <w:spacing w:line="276" w:lineRule="auto"/>
        <w:ind w:left="851" w:hanging="425"/>
        <w:jc w:val="both"/>
        <w:rPr>
          <w:rFonts w:ascii="Arial" w:hAnsi="Arial" w:cs="Arial"/>
          <w:sz w:val="22"/>
          <w:szCs w:val="22"/>
        </w:rPr>
      </w:pPr>
      <w:r w:rsidRPr="00701D4B">
        <w:rPr>
          <w:rFonts w:ascii="Arial" w:hAnsi="Arial" w:cs="Arial"/>
          <w:sz w:val="22"/>
          <w:szCs w:val="22"/>
        </w:rPr>
        <w:lastRenderedPageBreak/>
        <w:t>prasowanie w zależności od asortymentu (wykaz PUiW – załącznik Nr 1 do umowy);</w:t>
      </w:r>
    </w:p>
    <w:p w14:paraId="31106AA4" w14:textId="77777777" w:rsidR="00701D4B" w:rsidRPr="00701D4B" w:rsidRDefault="00701D4B" w:rsidP="008115B1">
      <w:pPr>
        <w:pStyle w:val="Akapitzlist"/>
        <w:numPr>
          <w:ilvl w:val="0"/>
          <w:numId w:val="4"/>
        </w:numPr>
        <w:spacing w:line="276" w:lineRule="auto"/>
        <w:ind w:left="851" w:hanging="425"/>
        <w:jc w:val="both"/>
        <w:rPr>
          <w:rFonts w:ascii="Arial" w:hAnsi="Arial" w:cs="Arial"/>
          <w:sz w:val="22"/>
          <w:szCs w:val="22"/>
        </w:rPr>
      </w:pPr>
      <w:r w:rsidRPr="00701D4B">
        <w:rPr>
          <w:rFonts w:ascii="Arial" w:hAnsi="Arial" w:cs="Arial"/>
          <w:sz w:val="22"/>
          <w:szCs w:val="22"/>
        </w:rPr>
        <w:t>składanie i pakowanie po prasowaniu według asortymentu w worek (np. foliowy) uniemożliwiający zabrudzenie po 10-20 szt. PUiW w paczce.</w:t>
      </w:r>
    </w:p>
    <w:p w14:paraId="5DD7D8DD" w14:textId="74314FB5" w:rsidR="00701D4B" w:rsidRDefault="00701D4B" w:rsidP="008115B1">
      <w:pPr>
        <w:pStyle w:val="Akapitzlist"/>
        <w:numPr>
          <w:ilvl w:val="0"/>
          <w:numId w:val="4"/>
        </w:numPr>
        <w:spacing w:line="276" w:lineRule="auto"/>
        <w:ind w:left="851" w:hanging="425"/>
        <w:jc w:val="both"/>
        <w:rPr>
          <w:rFonts w:ascii="Arial" w:hAnsi="Arial" w:cs="Arial"/>
          <w:sz w:val="22"/>
          <w:szCs w:val="22"/>
        </w:rPr>
      </w:pPr>
      <w:r w:rsidRPr="00701D4B">
        <w:rPr>
          <w:rFonts w:ascii="Arial" w:hAnsi="Arial" w:cs="Arial"/>
          <w:sz w:val="22"/>
          <w:szCs w:val="22"/>
        </w:rPr>
        <w:t>składanie i pakowanie w osobne worki PUiW którego nie udało się doprać.</w:t>
      </w:r>
    </w:p>
    <w:p w14:paraId="22CBD103" w14:textId="77777777" w:rsidR="008115B1" w:rsidRPr="00701D4B" w:rsidRDefault="008115B1" w:rsidP="008115B1">
      <w:pPr>
        <w:pStyle w:val="Akapitzlist"/>
        <w:spacing w:line="276" w:lineRule="auto"/>
        <w:ind w:left="851"/>
        <w:jc w:val="both"/>
        <w:rPr>
          <w:rFonts w:ascii="Arial" w:hAnsi="Arial" w:cs="Arial"/>
          <w:sz w:val="22"/>
          <w:szCs w:val="22"/>
        </w:rPr>
      </w:pPr>
    </w:p>
    <w:p w14:paraId="3CA77FF9" w14:textId="26FB6D97" w:rsidR="00701D4B" w:rsidRPr="008115B1" w:rsidRDefault="00701D4B" w:rsidP="00CA23C7">
      <w:pPr>
        <w:pStyle w:val="Akapitzlist"/>
        <w:numPr>
          <w:ilvl w:val="0"/>
          <w:numId w:val="2"/>
        </w:numPr>
        <w:spacing w:line="276" w:lineRule="auto"/>
        <w:ind w:left="426" w:hanging="426"/>
        <w:jc w:val="both"/>
        <w:rPr>
          <w:rFonts w:ascii="Arial" w:hAnsi="Arial" w:cs="Arial"/>
          <w:sz w:val="22"/>
          <w:szCs w:val="22"/>
          <w:u w:val="single"/>
        </w:rPr>
      </w:pPr>
      <w:r w:rsidRPr="00701D4B">
        <w:rPr>
          <w:rFonts w:ascii="Arial" w:hAnsi="Arial" w:cs="Arial"/>
          <w:sz w:val="22"/>
          <w:szCs w:val="22"/>
          <w:u w:val="single"/>
        </w:rPr>
        <w:t xml:space="preserve">Usługi czyszczenia </w:t>
      </w:r>
      <w:r w:rsidRPr="00701D4B">
        <w:rPr>
          <w:rFonts w:ascii="Arial" w:hAnsi="Arial" w:cs="Arial"/>
          <w:sz w:val="22"/>
          <w:szCs w:val="22"/>
        </w:rPr>
        <w:t>będą realizowane sukcesywnie w miarę potrzeb Zamawiającego i wykonane na podstawie każdorazowych zleceń zgodnie z potrzebami Zamawiającego. O potrzebie wykonania usługi, miejscu jej wykonania, terminie wykonania usługi oraz przewidywanej ilości Zamawiający winien uprzedzić Wykonawcę na co najmniej 5 dni przed datą wykonania usługi. Jednorazowe zlecenie wykonania usługi nie może dotyczyć mniejszej ilości niż 10 par obuwia w danym dniu.</w:t>
      </w:r>
    </w:p>
    <w:p w14:paraId="16A8059C" w14:textId="77777777" w:rsidR="008115B1" w:rsidRPr="00701D4B" w:rsidRDefault="008115B1" w:rsidP="008115B1">
      <w:pPr>
        <w:pStyle w:val="Akapitzlist"/>
        <w:spacing w:line="276" w:lineRule="auto"/>
        <w:ind w:left="426"/>
        <w:jc w:val="both"/>
        <w:rPr>
          <w:rFonts w:ascii="Arial" w:hAnsi="Arial" w:cs="Arial"/>
          <w:sz w:val="22"/>
          <w:szCs w:val="22"/>
          <w:u w:val="single"/>
        </w:rPr>
      </w:pPr>
    </w:p>
    <w:p w14:paraId="00E541FC" w14:textId="77777777" w:rsidR="00701D4B" w:rsidRPr="00701D4B" w:rsidRDefault="00701D4B" w:rsidP="008115B1">
      <w:pPr>
        <w:pStyle w:val="Akapitzlist"/>
        <w:numPr>
          <w:ilvl w:val="0"/>
          <w:numId w:val="2"/>
        </w:numPr>
        <w:spacing w:line="276" w:lineRule="auto"/>
        <w:ind w:left="426" w:hanging="426"/>
        <w:jc w:val="both"/>
        <w:rPr>
          <w:rFonts w:ascii="Arial" w:hAnsi="Arial" w:cs="Arial"/>
          <w:sz w:val="22"/>
          <w:szCs w:val="22"/>
          <w:u w:val="single"/>
        </w:rPr>
      </w:pPr>
      <w:r w:rsidRPr="00701D4B">
        <w:rPr>
          <w:rFonts w:ascii="Arial" w:hAnsi="Arial" w:cs="Arial"/>
          <w:sz w:val="22"/>
          <w:szCs w:val="22"/>
          <w:u w:val="single"/>
        </w:rPr>
        <w:t>Świadczenie usługi prania, czyszczenia i dezynfekcji musi być zgodne z obowiązującym porządkiem prawnym, a w szczególności:</w:t>
      </w:r>
    </w:p>
    <w:p w14:paraId="762121CE" w14:textId="2A358488" w:rsidR="00701D4B" w:rsidRP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Rozporządzeniem Ministra Gospodarki</w:t>
      </w:r>
      <w:r w:rsidR="00B35236" w:rsidRPr="00B35236">
        <w:rPr>
          <w:rFonts w:ascii="Arial" w:hAnsi="Arial" w:cs="Arial"/>
          <w:i/>
          <w:sz w:val="22"/>
          <w:szCs w:val="22"/>
        </w:rPr>
        <w:t xml:space="preserve"> </w:t>
      </w:r>
      <w:r w:rsidR="00B35236" w:rsidRPr="00B35236">
        <w:rPr>
          <w:rFonts w:ascii="Arial" w:hAnsi="Arial" w:cs="Arial"/>
          <w:sz w:val="22"/>
          <w:szCs w:val="22"/>
        </w:rPr>
        <w:t>z dnia 27 kwietnia 20</w:t>
      </w:r>
      <w:r w:rsidR="00B35236">
        <w:rPr>
          <w:rFonts w:ascii="Arial" w:hAnsi="Arial" w:cs="Arial"/>
          <w:sz w:val="22"/>
          <w:szCs w:val="22"/>
        </w:rPr>
        <w:t>0</w:t>
      </w:r>
      <w:r w:rsidR="00B35236" w:rsidRPr="00B35236">
        <w:rPr>
          <w:rFonts w:ascii="Arial" w:hAnsi="Arial" w:cs="Arial"/>
          <w:sz w:val="22"/>
          <w:szCs w:val="22"/>
        </w:rPr>
        <w:t>0</w:t>
      </w:r>
      <w:r w:rsidR="00B35236">
        <w:rPr>
          <w:rFonts w:ascii="Arial" w:hAnsi="Arial" w:cs="Arial"/>
          <w:sz w:val="22"/>
          <w:szCs w:val="22"/>
        </w:rPr>
        <w:t xml:space="preserve"> r.</w:t>
      </w:r>
      <w:r w:rsidRPr="00701D4B">
        <w:rPr>
          <w:rFonts w:ascii="Arial" w:hAnsi="Arial" w:cs="Arial"/>
          <w:sz w:val="22"/>
          <w:szCs w:val="22"/>
        </w:rPr>
        <w:t xml:space="preserve"> </w:t>
      </w:r>
      <w:r w:rsidRPr="008115B1">
        <w:rPr>
          <w:rFonts w:ascii="Arial" w:hAnsi="Arial" w:cs="Arial"/>
          <w:i/>
          <w:sz w:val="22"/>
          <w:szCs w:val="22"/>
        </w:rPr>
        <w:t>w sprawie bezpieczeństwa i higieny pracy w pralniach i farbiarniach</w:t>
      </w:r>
      <w:r w:rsidRPr="00701D4B">
        <w:rPr>
          <w:rFonts w:ascii="Arial" w:hAnsi="Arial" w:cs="Arial"/>
          <w:sz w:val="22"/>
          <w:szCs w:val="22"/>
        </w:rPr>
        <w:t>,</w:t>
      </w:r>
    </w:p>
    <w:p w14:paraId="701AE40E" w14:textId="2F8ED0C8" w:rsidR="00701D4B" w:rsidRP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 xml:space="preserve">Ustawą z dnia 5 grudnia 2008 r. </w:t>
      </w:r>
      <w:r w:rsidRPr="00B35236">
        <w:rPr>
          <w:rFonts w:ascii="Arial" w:hAnsi="Arial" w:cs="Arial"/>
          <w:i/>
          <w:sz w:val="22"/>
          <w:szCs w:val="22"/>
        </w:rPr>
        <w:t>o zapobieganiu oraz zwalczaniu zakażeń i chorób zakaźnych u ludzi</w:t>
      </w:r>
      <w:r w:rsidRPr="00701D4B">
        <w:rPr>
          <w:rFonts w:ascii="Arial" w:hAnsi="Arial" w:cs="Arial"/>
          <w:sz w:val="22"/>
          <w:szCs w:val="22"/>
        </w:rPr>
        <w:t>,</w:t>
      </w:r>
    </w:p>
    <w:p w14:paraId="52ABDB01" w14:textId="74E91172" w:rsidR="00701D4B" w:rsidRP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 xml:space="preserve">Ustawą z dnia 14 marca 1985 r. </w:t>
      </w:r>
      <w:r w:rsidRPr="00B35236">
        <w:rPr>
          <w:rFonts w:ascii="Arial" w:hAnsi="Arial" w:cs="Arial"/>
          <w:i/>
          <w:sz w:val="22"/>
          <w:szCs w:val="22"/>
        </w:rPr>
        <w:t>o Państwowej Inspekcji Sanitarnej</w:t>
      </w:r>
      <w:r w:rsidRPr="00701D4B">
        <w:rPr>
          <w:rFonts w:ascii="Arial" w:hAnsi="Arial" w:cs="Arial"/>
          <w:sz w:val="22"/>
          <w:szCs w:val="22"/>
        </w:rPr>
        <w:t>,</w:t>
      </w:r>
    </w:p>
    <w:p w14:paraId="25FDA130" w14:textId="5336AD33" w:rsidR="00701D4B" w:rsidRDefault="00701D4B" w:rsidP="008115B1">
      <w:pPr>
        <w:pStyle w:val="Akapitzlist"/>
        <w:numPr>
          <w:ilvl w:val="2"/>
          <w:numId w:val="3"/>
        </w:numPr>
        <w:spacing w:line="276" w:lineRule="auto"/>
        <w:ind w:left="851" w:hanging="425"/>
        <w:jc w:val="both"/>
        <w:rPr>
          <w:rFonts w:ascii="Arial" w:hAnsi="Arial" w:cs="Arial"/>
          <w:sz w:val="22"/>
          <w:szCs w:val="22"/>
        </w:rPr>
      </w:pPr>
      <w:r w:rsidRPr="00701D4B">
        <w:rPr>
          <w:rFonts w:ascii="Arial" w:hAnsi="Arial" w:cs="Arial"/>
          <w:sz w:val="22"/>
          <w:szCs w:val="22"/>
        </w:rPr>
        <w:t xml:space="preserve">Rozporządzeniem Ministra Pracy i Polityki Socjalnej z dnia 26 września 1997 r. </w:t>
      </w:r>
      <w:r w:rsidR="00B35236">
        <w:rPr>
          <w:rFonts w:ascii="Arial" w:hAnsi="Arial" w:cs="Arial"/>
          <w:sz w:val="22"/>
          <w:szCs w:val="22"/>
        </w:rPr>
        <w:br/>
      </w:r>
      <w:r w:rsidRPr="00B35236">
        <w:rPr>
          <w:rFonts w:ascii="Arial" w:hAnsi="Arial" w:cs="Arial"/>
          <w:i/>
          <w:sz w:val="22"/>
          <w:szCs w:val="22"/>
        </w:rPr>
        <w:t>w sprawie ogólnych przepisów bezpieczeństwa i higieny pracy</w:t>
      </w:r>
      <w:r w:rsidRPr="00701D4B">
        <w:rPr>
          <w:rFonts w:ascii="Arial" w:hAnsi="Arial" w:cs="Arial"/>
          <w:sz w:val="22"/>
          <w:szCs w:val="22"/>
        </w:rPr>
        <w:t>.</w:t>
      </w:r>
    </w:p>
    <w:p w14:paraId="56F6C028" w14:textId="77777777" w:rsidR="00B35236" w:rsidRPr="00701D4B" w:rsidRDefault="00B35236" w:rsidP="00B35236">
      <w:pPr>
        <w:pStyle w:val="Akapitzlist"/>
        <w:spacing w:line="276" w:lineRule="auto"/>
        <w:ind w:left="851"/>
        <w:jc w:val="both"/>
        <w:rPr>
          <w:rFonts w:ascii="Arial" w:hAnsi="Arial" w:cs="Arial"/>
          <w:sz w:val="22"/>
          <w:szCs w:val="22"/>
        </w:rPr>
      </w:pPr>
    </w:p>
    <w:p w14:paraId="0E1D7087" w14:textId="739F623A" w:rsidR="00701D4B" w:rsidRDefault="00701D4B" w:rsidP="008115B1">
      <w:pPr>
        <w:pStyle w:val="Akapitzlist"/>
        <w:numPr>
          <w:ilvl w:val="0"/>
          <w:numId w:val="2"/>
        </w:numPr>
        <w:spacing w:line="276" w:lineRule="auto"/>
        <w:jc w:val="both"/>
        <w:rPr>
          <w:rFonts w:ascii="Arial" w:hAnsi="Arial" w:cs="Arial"/>
          <w:sz w:val="22"/>
          <w:szCs w:val="22"/>
        </w:rPr>
      </w:pPr>
      <w:r w:rsidRPr="00701D4B">
        <w:rPr>
          <w:rFonts w:ascii="Arial" w:hAnsi="Arial" w:cs="Arial"/>
          <w:sz w:val="22"/>
          <w:szCs w:val="22"/>
        </w:rPr>
        <w:t xml:space="preserve">Świadczenie usługi prania musi odbywać się z zastosowaniem preparatów posiadających aktualne certyfikaty, oznaczenia CE, Deklarację Zgodności WE i wpis do Rejestru Wyrobów Medycznych lub inny dokument potwierdzający dopuszczenie do obrotu tego środka na terenie Rzeczpospolitej Polskiej lub Unii Europejskiej </w:t>
      </w:r>
      <w:r w:rsidRPr="00B35236">
        <w:rPr>
          <w:rFonts w:ascii="Arial" w:hAnsi="Arial" w:cs="Arial"/>
          <w:i/>
          <w:sz w:val="22"/>
          <w:szCs w:val="22"/>
        </w:rPr>
        <w:t>(jeżeli dotyczy).</w:t>
      </w:r>
    </w:p>
    <w:p w14:paraId="44885011" w14:textId="77777777" w:rsidR="00B35236" w:rsidRPr="00701D4B" w:rsidRDefault="00B35236" w:rsidP="00B35236">
      <w:pPr>
        <w:pStyle w:val="Akapitzlist"/>
        <w:spacing w:line="276" w:lineRule="auto"/>
        <w:ind w:left="360"/>
        <w:jc w:val="both"/>
        <w:rPr>
          <w:rFonts w:ascii="Arial" w:hAnsi="Arial" w:cs="Arial"/>
          <w:sz w:val="22"/>
          <w:szCs w:val="22"/>
        </w:rPr>
      </w:pPr>
    </w:p>
    <w:p w14:paraId="1A72A677" w14:textId="3C7485E6" w:rsidR="00701D4B" w:rsidRDefault="00701D4B" w:rsidP="008115B1">
      <w:pPr>
        <w:pStyle w:val="Akapitzlist"/>
        <w:numPr>
          <w:ilvl w:val="0"/>
          <w:numId w:val="2"/>
        </w:numPr>
        <w:spacing w:line="276" w:lineRule="auto"/>
        <w:jc w:val="both"/>
        <w:rPr>
          <w:rFonts w:ascii="Arial" w:hAnsi="Arial" w:cs="Arial"/>
          <w:sz w:val="22"/>
          <w:szCs w:val="22"/>
        </w:rPr>
      </w:pPr>
      <w:r w:rsidRPr="00701D4B">
        <w:rPr>
          <w:rFonts w:ascii="Arial" w:hAnsi="Arial" w:cs="Arial"/>
          <w:sz w:val="22"/>
          <w:szCs w:val="22"/>
        </w:rPr>
        <w:t>Środki piorące, odplamiające i dezynfekcyjne używane do prania, czyszczenia, maglowania i prasowania muszą posiadać takie właściwości, aby nie powodować zniszczenia przedmiotów, tzn. nie powodować zniszczenia włókien materiałów (utraty kolorów), nie powodować zniszczenia obuwia, utraty właściwości ochronnych, nie powodować alergii, jak również nie mogą zawierać chloru i sody.</w:t>
      </w:r>
    </w:p>
    <w:p w14:paraId="5D41ADB5" w14:textId="77777777" w:rsidR="00B35236" w:rsidRPr="00B35236" w:rsidRDefault="00B35236" w:rsidP="00B35236">
      <w:pPr>
        <w:spacing w:line="276" w:lineRule="auto"/>
        <w:jc w:val="both"/>
        <w:rPr>
          <w:rFonts w:ascii="Arial" w:hAnsi="Arial" w:cs="Arial"/>
          <w:sz w:val="22"/>
          <w:szCs w:val="22"/>
        </w:rPr>
      </w:pPr>
    </w:p>
    <w:p w14:paraId="3B68D848" w14:textId="77777777" w:rsidR="00701D4B" w:rsidRPr="00701D4B" w:rsidRDefault="00701D4B" w:rsidP="008115B1">
      <w:pPr>
        <w:pStyle w:val="Akapitzlist"/>
        <w:numPr>
          <w:ilvl w:val="0"/>
          <w:numId w:val="2"/>
        </w:numPr>
        <w:spacing w:line="276" w:lineRule="auto"/>
        <w:jc w:val="both"/>
        <w:rPr>
          <w:rFonts w:ascii="Arial" w:hAnsi="Arial" w:cs="Arial"/>
          <w:sz w:val="22"/>
          <w:szCs w:val="22"/>
        </w:rPr>
      </w:pPr>
      <w:r w:rsidRPr="00701D4B">
        <w:rPr>
          <w:rFonts w:ascii="Arial" w:hAnsi="Arial" w:cs="Arial"/>
          <w:sz w:val="22"/>
          <w:szCs w:val="22"/>
        </w:rPr>
        <w:t>Wykonawca zobowiązany jest usługi prania oraz usługi czyszczenia w przypadku skażenia realizować  zgodnie z poniższymi wytycznymi:</w:t>
      </w:r>
    </w:p>
    <w:p w14:paraId="403E0CB6" w14:textId="77777777" w:rsidR="00701D4B" w:rsidRPr="00701D4B" w:rsidRDefault="00701D4B" w:rsidP="00B35236">
      <w:pPr>
        <w:pStyle w:val="Akapitzlist"/>
        <w:numPr>
          <w:ilvl w:val="0"/>
          <w:numId w:val="5"/>
        </w:numPr>
        <w:spacing w:line="276" w:lineRule="auto"/>
        <w:ind w:left="851" w:hanging="425"/>
        <w:jc w:val="both"/>
        <w:rPr>
          <w:rFonts w:ascii="Arial" w:hAnsi="Arial" w:cs="Arial"/>
          <w:sz w:val="22"/>
          <w:szCs w:val="22"/>
        </w:rPr>
      </w:pPr>
      <w:r w:rsidRPr="00701D4B">
        <w:rPr>
          <w:rFonts w:ascii="Arial" w:hAnsi="Arial" w:cs="Arial"/>
          <w:sz w:val="22"/>
          <w:szCs w:val="22"/>
        </w:rPr>
        <w:t>Należy odseparować przedmioty skażone przeznaczone do dezynfekcji od przedmiotów  przeznaczonych do standardowego prania, czyszczenia podczas procesu transportu jak i prania i czyszczenia;</w:t>
      </w:r>
    </w:p>
    <w:p w14:paraId="277A71B1" w14:textId="77777777" w:rsidR="00701D4B" w:rsidRPr="00701D4B" w:rsidRDefault="00701D4B" w:rsidP="00B35236">
      <w:pPr>
        <w:pStyle w:val="Akapitzlist"/>
        <w:numPr>
          <w:ilvl w:val="0"/>
          <w:numId w:val="5"/>
        </w:numPr>
        <w:spacing w:line="276" w:lineRule="auto"/>
        <w:ind w:left="851" w:hanging="425"/>
        <w:jc w:val="both"/>
        <w:rPr>
          <w:rFonts w:ascii="Arial" w:hAnsi="Arial" w:cs="Arial"/>
          <w:sz w:val="22"/>
          <w:szCs w:val="22"/>
        </w:rPr>
      </w:pPr>
      <w:r w:rsidRPr="00701D4B">
        <w:rPr>
          <w:rFonts w:ascii="Arial" w:hAnsi="Arial" w:cs="Arial"/>
          <w:sz w:val="22"/>
          <w:szCs w:val="22"/>
        </w:rPr>
        <w:t>Przedmioty skażone powinny być spakowane w czerwony, foliowy worek, który dostarcza Wykonawca;</w:t>
      </w:r>
    </w:p>
    <w:p w14:paraId="1F686965" w14:textId="039DF219" w:rsidR="00701D4B" w:rsidRDefault="00701D4B" w:rsidP="00B35236">
      <w:pPr>
        <w:pStyle w:val="Akapitzlist"/>
        <w:numPr>
          <w:ilvl w:val="0"/>
          <w:numId w:val="5"/>
        </w:numPr>
        <w:spacing w:line="276" w:lineRule="auto"/>
        <w:ind w:left="851" w:hanging="425"/>
        <w:jc w:val="both"/>
        <w:rPr>
          <w:rFonts w:ascii="Arial" w:hAnsi="Arial" w:cs="Arial"/>
          <w:sz w:val="22"/>
          <w:szCs w:val="22"/>
        </w:rPr>
      </w:pPr>
      <w:r w:rsidRPr="00701D4B">
        <w:rPr>
          <w:rFonts w:ascii="Arial" w:hAnsi="Arial" w:cs="Arial"/>
          <w:sz w:val="22"/>
          <w:szCs w:val="22"/>
        </w:rPr>
        <w:t>Przedmioty skażone powinny być prane, czyszczone z zastosowaniem odpowiedniej formuły prania, czyszczenia zgodnie z zaleceniami Centrum Zwalczania i Zapobiegania Chorobom, Światowej Organizacji Zdrowia oraz obowiązującymi przepisami prawa, które dotyczą skażenia drobnoustrojem (odpowiednia temperatura, czas, działanie mechaniczne i chemiczne oraz użycie środka do dezynfekcji w procesie prania, czyszczenia).</w:t>
      </w:r>
    </w:p>
    <w:p w14:paraId="2BEB42F5" w14:textId="77777777" w:rsidR="00CA23C7" w:rsidRPr="00CA23C7" w:rsidRDefault="00CA23C7" w:rsidP="00CA23C7">
      <w:pPr>
        <w:spacing w:line="276" w:lineRule="auto"/>
        <w:jc w:val="both"/>
        <w:rPr>
          <w:rFonts w:ascii="Arial" w:hAnsi="Arial" w:cs="Arial"/>
          <w:sz w:val="22"/>
          <w:szCs w:val="22"/>
        </w:rPr>
      </w:pPr>
      <w:bookmarkStart w:id="0" w:name="_GoBack"/>
      <w:bookmarkEnd w:id="0"/>
    </w:p>
    <w:p w14:paraId="3AD125D2" w14:textId="77777777" w:rsidR="00482D80" w:rsidRPr="00701D4B" w:rsidRDefault="00482D80" w:rsidP="008115B1">
      <w:pPr>
        <w:spacing w:line="276" w:lineRule="auto"/>
        <w:jc w:val="both"/>
        <w:rPr>
          <w:sz w:val="22"/>
          <w:szCs w:val="22"/>
        </w:rPr>
      </w:pPr>
    </w:p>
    <w:sectPr w:rsidR="00482D80" w:rsidRPr="00701D4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79A9C" w14:textId="77777777" w:rsidR="003749E5" w:rsidRDefault="003749E5" w:rsidP="00701D4B">
      <w:r>
        <w:separator/>
      </w:r>
    </w:p>
  </w:endnote>
  <w:endnote w:type="continuationSeparator" w:id="0">
    <w:p w14:paraId="4EB362D9" w14:textId="77777777" w:rsidR="003749E5" w:rsidRDefault="003749E5" w:rsidP="0070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F92A9" w14:textId="77777777" w:rsidR="003749E5" w:rsidRDefault="003749E5" w:rsidP="00701D4B">
      <w:r>
        <w:separator/>
      </w:r>
    </w:p>
  </w:footnote>
  <w:footnote w:type="continuationSeparator" w:id="0">
    <w:p w14:paraId="658E80C9" w14:textId="77777777" w:rsidR="003749E5" w:rsidRDefault="003749E5" w:rsidP="00701D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AC032E"/>
    <w:multiLevelType w:val="hybridMultilevel"/>
    <w:tmpl w:val="D382A6E2"/>
    <w:lvl w:ilvl="0" w:tplc="9CA26F3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E7C11EF"/>
    <w:multiLevelType w:val="hybridMultilevel"/>
    <w:tmpl w:val="EBFA7F84"/>
    <w:lvl w:ilvl="0" w:tplc="6D889576">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4F2E3B"/>
    <w:multiLevelType w:val="hybridMultilevel"/>
    <w:tmpl w:val="C310D9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A671A6"/>
    <w:multiLevelType w:val="hybridMultilevel"/>
    <w:tmpl w:val="C494025A"/>
    <w:lvl w:ilvl="0" w:tplc="919A238C">
      <w:start w:val="1"/>
      <w:numFmt w:val="decimal"/>
      <w:lvlText w:val="%1."/>
      <w:lvlJc w:val="left"/>
      <w:pPr>
        <w:ind w:left="644" w:hanging="360"/>
      </w:pPr>
      <w:rPr>
        <w:b/>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8A94775"/>
    <w:multiLevelType w:val="multilevel"/>
    <w:tmpl w:val="2912ED60"/>
    <w:lvl w:ilvl="0">
      <w:start w:val="4"/>
      <w:numFmt w:val="decimal"/>
      <w:lvlText w:val="%1."/>
      <w:lvlJc w:val="left"/>
      <w:pPr>
        <w:ind w:left="360" w:hanging="360"/>
      </w:pPr>
      <w:rPr>
        <w:rFonts w:hint="default"/>
      </w:rPr>
    </w:lvl>
    <w:lvl w:ilvl="1">
      <w:start w:val="1"/>
      <w:numFmt w:val="decimal"/>
      <w:lvlText w:val="%2."/>
      <w:lvlJc w:val="left"/>
      <w:pPr>
        <w:ind w:left="1146" w:hanging="720"/>
      </w:pPr>
      <w:rPr>
        <w:rFonts w:ascii="Arial" w:eastAsia="Times New Roman" w:hAnsi="Arial" w:cs="Arial"/>
      </w:rPr>
    </w:lvl>
    <w:lvl w:ilvl="2">
      <w:start w:val="1"/>
      <w:numFmt w:val="decimal"/>
      <w:lvlText w:val="%3)"/>
      <w:lvlJc w:val="left"/>
      <w:pPr>
        <w:ind w:left="1572" w:hanging="720"/>
      </w:pPr>
      <w:rPr>
        <w:rFonts w:hint="default"/>
        <w:i w:val="0"/>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5FBD0EFE"/>
    <w:multiLevelType w:val="hybridMultilevel"/>
    <w:tmpl w:val="5C08282A"/>
    <w:lvl w:ilvl="0" w:tplc="385EDF18">
      <w:start w:val="1"/>
      <w:numFmt w:val="decimal"/>
      <w:lvlText w:val="%1)"/>
      <w:lvlJc w:val="left"/>
      <w:pPr>
        <w:ind w:left="1146" w:hanging="360"/>
      </w:pPr>
      <w:rPr>
        <w:rFonts w:hint="default"/>
        <w:i w:val="0"/>
      </w:rPr>
    </w:lvl>
    <w:lvl w:ilvl="1" w:tplc="04150019" w:tentative="1">
      <w:start w:val="1"/>
      <w:numFmt w:val="lowerLetter"/>
      <w:lvlText w:val="%2."/>
      <w:lvlJc w:val="left"/>
      <w:pPr>
        <w:ind w:left="1866" w:hanging="360"/>
      </w:pPr>
    </w:lvl>
    <w:lvl w:ilvl="2" w:tplc="0415001B">
      <w:start w:val="1"/>
      <w:numFmt w:val="lowerRoman"/>
      <w:lvlText w:val="%3."/>
      <w:lvlJc w:val="right"/>
      <w:pPr>
        <w:ind w:left="230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DC4"/>
    <w:rsid w:val="003749E5"/>
    <w:rsid w:val="00482D80"/>
    <w:rsid w:val="00576E45"/>
    <w:rsid w:val="00701D4B"/>
    <w:rsid w:val="008115B1"/>
    <w:rsid w:val="00A43DC4"/>
    <w:rsid w:val="00B35236"/>
    <w:rsid w:val="00CA23C7"/>
    <w:rsid w:val="00E1409D"/>
    <w:rsid w:val="00F51673"/>
    <w:rsid w:val="00F72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1F7734"/>
  <w15:chartTrackingRefBased/>
  <w15:docId w15:val="{FC350800-C3B7-4297-BF69-3E3DE8C3B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01D4B"/>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01D4B"/>
    <w:pPr>
      <w:tabs>
        <w:tab w:val="center" w:pos="4536"/>
        <w:tab w:val="right" w:pos="9072"/>
      </w:tabs>
    </w:pPr>
  </w:style>
  <w:style w:type="character" w:customStyle="1" w:styleId="NagwekZnak">
    <w:name w:val="Nagłówek Znak"/>
    <w:basedOn w:val="Domylnaczcionkaakapitu"/>
    <w:link w:val="Nagwek"/>
    <w:uiPriority w:val="99"/>
    <w:rsid w:val="00701D4B"/>
  </w:style>
  <w:style w:type="paragraph" w:styleId="Stopka">
    <w:name w:val="footer"/>
    <w:basedOn w:val="Normalny"/>
    <w:link w:val="StopkaZnak"/>
    <w:uiPriority w:val="99"/>
    <w:unhideWhenUsed/>
    <w:rsid w:val="00701D4B"/>
    <w:pPr>
      <w:tabs>
        <w:tab w:val="center" w:pos="4536"/>
        <w:tab w:val="right" w:pos="9072"/>
      </w:tabs>
    </w:pPr>
  </w:style>
  <w:style w:type="character" w:customStyle="1" w:styleId="StopkaZnak">
    <w:name w:val="Stopka Znak"/>
    <w:basedOn w:val="Domylnaczcionkaakapitu"/>
    <w:link w:val="Stopka"/>
    <w:uiPriority w:val="99"/>
    <w:rsid w:val="00701D4B"/>
  </w:style>
  <w:style w:type="character" w:customStyle="1" w:styleId="AkapitzlistZnak">
    <w:name w:val="Akapit z listą Znak"/>
    <w:aliases w:val="Preambuła Znak,Nagłowek 3 Znak,lp1 Znak,Data wydania Znak,List Paragraph Znak,sw tekst Znak,L1 Znak,Numerowanie Znak,normalny tekst Znak"/>
    <w:link w:val="Akapitzlist"/>
    <w:uiPriority w:val="34"/>
    <w:qFormat/>
    <w:locked/>
    <w:rsid w:val="00701D4B"/>
    <w:rPr>
      <w:rFonts w:ascii="Times New Roman" w:eastAsia="Times New Roman" w:hAnsi="Times New Roman" w:cs="Times New Roman"/>
      <w:sz w:val="20"/>
      <w:szCs w:val="20"/>
      <w:lang w:eastAsia="pl-PL"/>
    </w:rPr>
  </w:style>
  <w:style w:type="paragraph" w:styleId="Akapitzlist">
    <w:name w:val="List Paragraph"/>
    <w:aliases w:val="Preambuła,Nagłowek 3,lp1,Data wydania,List Paragraph,sw tekst,L1,Numerowanie,normalny tekst"/>
    <w:basedOn w:val="Normalny"/>
    <w:link w:val="AkapitzlistZnak"/>
    <w:uiPriority w:val="34"/>
    <w:qFormat/>
    <w:rsid w:val="00701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26A61EB-A47F-47D2-8523-1C6F4C870C2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724</Words>
  <Characters>4346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Adamkiewicz Elżbieta</dc:creator>
  <cp:keywords/>
  <dc:description/>
  <cp:lastModifiedBy>Adamkiewicz Elżbieta</cp:lastModifiedBy>
  <cp:revision>4</cp:revision>
  <dcterms:created xsi:type="dcterms:W3CDTF">2024-12-06T08:42:00Z</dcterms:created>
  <dcterms:modified xsi:type="dcterms:W3CDTF">2024-12-06T09:20:00Z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ab7a9b27-bd52-40ab-afcc-4ca816eea944</vt:lpwstr>
  </property>
  <property fmtid="{D5CDD505-2E9C-101B-9397-08002B2CF9AE}" pid="3" name="bjSaver">
    <vt:lpwstr>jEzQlp7PYFGX1Jhr+7P3KwEGvvMisDsp</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