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6AD4" w14:textId="77777777" w:rsidR="0038650B" w:rsidRDefault="0038650B">
      <w:pPr>
        <w:rPr>
          <w:b/>
          <w:bCs/>
        </w:rPr>
      </w:pPr>
    </w:p>
    <w:p w14:paraId="0B707C42" w14:textId="77777777" w:rsidR="0038650B" w:rsidRDefault="0038650B">
      <w:pPr>
        <w:rPr>
          <w:b/>
          <w:bCs/>
        </w:rPr>
      </w:pPr>
    </w:p>
    <w:p w14:paraId="58C21F69" w14:textId="6562FF73" w:rsidR="00B900C5" w:rsidRPr="006C2F84" w:rsidRDefault="00685865">
      <w:pPr>
        <w:rPr>
          <w:b/>
          <w:bCs/>
        </w:rPr>
      </w:pPr>
      <w:r>
        <w:rPr>
          <w:b/>
          <w:bCs/>
        </w:rPr>
        <w:t>Część I</w:t>
      </w:r>
      <w:r w:rsidR="006C2F84" w:rsidRPr="006C2F84">
        <w:rPr>
          <w:b/>
          <w:bCs/>
        </w:rPr>
        <w:t>: Dostawa serwera – 1 sztuka</w:t>
      </w:r>
    </w:p>
    <w:p w14:paraId="56E5B4BB" w14:textId="063F1C7F" w:rsid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 w:rsidRPr="00915C24">
        <w:rPr>
          <w:color w:val="FF0000"/>
          <w:sz w:val="20"/>
          <w:szCs w:val="20"/>
        </w:rPr>
        <w:t>W tabeli należy wypełnić każdy wiersz opisując dokładnie każdy parametr wymagany przez Zamawiającego. W tabeli zapisano minimalne wymogi Zamawiającego, Wykonawca może zaoferować parametry wyższe</w:t>
      </w:r>
      <w:r>
        <w:rPr>
          <w:color w:val="000000"/>
          <w:sz w:val="20"/>
          <w:szCs w:val="20"/>
        </w:rPr>
        <w:t xml:space="preserve">. </w:t>
      </w:r>
      <w:r w:rsidRPr="00BB2191">
        <w:rPr>
          <w:color w:val="FF0000"/>
          <w:sz w:val="20"/>
          <w:szCs w:val="20"/>
        </w:rPr>
        <w:t>Jeżeli zaoferowany sprzęt nie będzie spełni</w:t>
      </w:r>
      <w:r>
        <w:rPr>
          <w:color w:val="FF0000"/>
          <w:sz w:val="20"/>
          <w:szCs w:val="20"/>
        </w:rPr>
        <w:t xml:space="preserve">ał minimalnych </w:t>
      </w:r>
      <w:r w:rsidRPr="00BB2191">
        <w:rPr>
          <w:color w:val="FF0000"/>
          <w:sz w:val="20"/>
          <w:szCs w:val="20"/>
        </w:rPr>
        <w:t xml:space="preserve"> wymogów Zamawiającego, oferta zostanie odrzucona.</w:t>
      </w:r>
    </w:p>
    <w:p w14:paraId="3E34D58E" w14:textId="77777777" w:rsidR="0038650B" w:rsidRP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tbl>
      <w:tblPr>
        <w:tblStyle w:val="a1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  <w:gridCol w:w="5307"/>
      </w:tblGrid>
      <w:tr w:rsidR="0038650B" w14:paraId="219A4010" w14:textId="1631A9B5" w:rsidTr="0038650B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75E2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Dostawa serwera- 1 sztuka</w:t>
            </w:r>
          </w:p>
        </w:tc>
        <w:tc>
          <w:tcPr>
            <w:tcW w:w="5307" w:type="dxa"/>
          </w:tcPr>
          <w:p w14:paraId="0F3BC791" w14:textId="77777777" w:rsidR="0038650B" w:rsidRPr="000965E5" w:rsidRDefault="0038650B" w:rsidP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DA6AFF">
              <w:rPr>
                <w:b/>
                <w:color w:val="FF0000"/>
              </w:rPr>
              <w:t>Parametry oferowane przez Wykonawcę:</w:t>
            </w:r>
          </w:p>
          <w:p w14:paraId="0363BFAD" w14:textId="77777777" w:rsidR="0038650B" w:rsidRDefault="0038650B" w:rsidP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A6AFF">
              <w:rPr>
                <w:b/>
              </w:rPr>
              <w:t>Producent oraz model oferowanego sprzętu:</w:t>
            </w:r>
          </w:p>
          <w:p w14:paraId="254659B8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E968463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A484989" w14:textId="16EC9ED8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8650B" w14:paraId="4075AE82" w14:textId="1239D53F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5AF0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Nazwa  </w:t>
            </w:r>
          </w:p>
          <w:p w14:paraId="30E57AB6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komponentu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391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Wymagane minimalne parametry techniczne </w:t>
            </w:r>
          </w:p>
        </w:tc>
        <w:tc>
          <w:tcPr>
            <w:tcW w:w="5307" w:type="dxa"/>
          </w:tcPr>
          <w:p w14:paraId="4FB69650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8650B" w14:paraId="7C0737CC" w14:textId="2AB16D33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7C60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Typ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7633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Serwer </w:t>
            </w:r>
          </w:p>
        </w:tc>
        <w:tc>
          <w:tcPr>
            <w:tcW w:w="5307" w:type="dxa"/>
          </w:tcPr>
          <w:p w14:paraId="18345A71" w14:textId="2FC588AD" w:rsidR="0038650B" w:rsidRP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73B701A2" w14:textId="4401E82A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4282563A" w14:textId="4EC6A853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92EF" w14:textId="5B83671F" w:rsidR="0038650B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Obudowa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9E30" w14:textId="5644EAD5" w:rsidR="0038650B" w:rsidRDefault="00FC3131" w:rsidP="00FD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lang w:eastAsia="en-US"/>
              </w:rPr>
              <w:t xml:space="preserve">Obudowa typu Tower z możliwością instalacji </w:t>
            </w:r>
            <w:r w:rsidR="00FD1B07">
              <w:rPr>
                <w:color w:val="000000"/>
                <w:lang w:eastAsia="en-US"/>
              </w:rPr>
              <w:t>min</w:t>
            </w:r>
            <w:r>
              <w:rPr>
                <w:color w:val="000000"/>
                <w:lang w:eastAsia="en-US"/>
              </w:rPr>
              <w:t xml:space="preserve"> 8 dysków twardych 3,5”.</w:t>
            </w:r>
          </w:p>
        </w:tc>
        <w:tc>
          <w:tcPr>
            <w:tcW w:w="5307" w:type="dxa"/>
          </w:tcPr>
          <w:p w14:paraId="07EA7595" w14:textId="77777777" w:rsidR="00E13A62" w:rsidRPr="00E13A62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04E799BF" w14:textId="5B17E8E7" w:rsidR="0038650B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2"/>
              </w:tabs>
              <w:spacing w:line="240" w:lineRule="auto"/>
            </w:pPr>
            <w:r>
              <w:tab/>
            </w:r>
          </w:p>
          <w:p w14:paraId="36345763" w14:textId="3A8E6C90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3131" w14:paraId="3A2F5896" w14:textId="77777777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6E05" w14:textId="2AC7BECD" w:rsidR="00FC3131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color w:val="000000"/>
                <w:lang w:eastAsia="en-US"/>
              </w:rPr>
              <w:t>Płyta główna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9892" w14:textId="7B8AD132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 możliwością instalacji dwóch fizycznych procesorów, posiadająca minimum 16 slotów na </w:t>
            </w:r>
            <w:r w:rsidRPr="0067147F">
              <w:rPr>
                <w:lang w:eastAsia="en-US"/>
              </w:rPr>
              <w:t xml:space="preserve">pamięć RAM RDIMM  z </w:t>
            </w:r>
            <w:r>
              <w:rPr>
                <w:color w:val="000000"/>
                <w:lang w:eastAsia="en-US"/>
              </w:rPr>
              <w:t>możliwością zainstalowania do minimum 1TB pamięci RAM, możliwe zabezpieczenia pamięci: ECC. Płyta główna zaprojektowana przez producenta serwera i oznaczona trwale jego znakiem firmowym.</w:t>
            </w:r>
          </w:p>
        </w:tc>
        <w:tc>
          <w:tcPr>
            <w:tcW w:w="5307" w:type="dxa"/>
          </w:tcPr>
          <w:p w14:paraId="60E8FD60" w14:textId="77777777" w:rsidR="00FC3131" w:rsidRPr="00E13A62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25940277" w14:textId="77777777" w:rsidR="00FC3131" w:rsidRPr="00E13A62" w:rsidRDefault="00FC3131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38650B" w14:paraId="1620D0CB" w14:textId="110945A3" w:rsidTr="0038650B">
        <w:trPr>
          <w:trHeight w:val="432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D127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Procesor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1AB5" w14:textId="77777777" w:rsidR="00FC3131" w:rsidRDefault="00FC3131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Zainstalowane dwa procesory min. 8-rdzeniowe, min. 2.1GHz, klasy x86 dedykowany do pracy z zaoferowanym serwerem </w:t>
            </w:r>
            <w:r w:rsidRPr="00764929">
              <w:rPr>
                <w:color w:val="FF0000"/>
                <w:lang w:eastAsia="en-US"/>
              </w:rPr>
              <w:t xml:space="preserve">umożliwiający osiągnięcie wyniku min. 83.8 w </w:t>
            </w:r>
            <w:bookmarkStart w:id="0" w:name="_Hlk119265993"/>
            <w:r w:rsidRPr="00764929">
              <w:rPr>
                <w:color w:val="FF0000"/>
                <w:lang w:eastAsia="en-US"/>
              </w:rPr>
              <w:t xml:space="preserve">teście </w:t>
            </w:r>
            <w:r>
              <w:rPr>
                <w:lang w:eastAsia="en-US"/>
              </w:rPr>
              <w:lastRenderedPageBreak/>
              <w:t xml:space="preserve">SPECrate2017_int_base, dostępnym na stronie </w:t>
            </w:r>
            <w:hyperlink r:id="rId9" w:tgtFrame="_blank" w:history="1">
              <w:r>
                <w:rPr>
                  <w:rStyle w:val="Hipercze"/>
                  <w:lang w:eastAsia="en-US"/>
                </w:rPr>
                <w:t>www.spec.org</w:t>
              </w:r>
            </w:hyperlink>
            <w:r>
              <w:rPr>
                <w:lang w:eastAsia="en-US"/>
              </w:rPr>
              <w:t xml:space="preserve"> dla konfiguracji dwuprocesorowej.</w:t>
            </w:r>
          </w:p>
          <w:bookmarkEnd w:id="0"/>
          <w:p w14:paraId="6FC48A0A" w14:textId="10DB5ABD" w:rsidR="00E13A62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</w:rPr>
            </w:pPr>
            <w:r w:rsidRPr="00BC465E">
              <w:rPr>
                <w:b/>
                <w:bCs/>
                <w:color w:val="FF0000"/>
              </w:rPr>
              <w:t xml:space="preserve">Dokument należy załączyć do oferty. </w:t>
            </w:r>
          </w:p>
          <w:p w14:paraId="418E9617" w14:textId="61F09193" w:rsidR="00E13A62" w:rsidRPr="009950CD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</w:rPr>
            </w:pPr>
            <w:r w:rsidRPr="00D42E4C">
              <w:rPr>
                <w:b/>
                <w:bCs/>
                <w:color w:val="FF0000"/>
                <w:sz w:val="20"/>
                <w:szCs w:val="20"/>
              </w:rPr>
              <w:t>Pliki zawierające wyniki testów jako przedmiotowe środki dowodowe muszą zostać podpisane elektronicznym kwalifikowanym podpisem lub elektronicznym podpisem zaufanym lub elektronicznym podpisem osobistym</w:t>
            </w:r>
          </w:p>
        </w:tc>
        <w:tc>
          <w:tcPr>
            <w:tcW w:w="5307" w:type="dxa"/>
          </w:tcPr>
          <w:p w14:paraId="7B777BE0" w14:textId="7D38F2B5" w:rsidR="00E13A62" w:rsidRPr="00DA6AFF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  <w:r w:rsidRPr="00DA6AFF">
              <w:rPr>
                <w:b/>
                <w:bCs/>
                <w:color w:val="000000"/>
              </w:rPr>
              <w:lastRenderedPageBreak/>
              <w:t>Nazwa i model procesor</w:t>
            </w:r>
            <w:r w:rsidR="001A7F88">
              <w:rPr>
                <w:b/>
                <w:bCs/>
                <w:color w:val="000000"/>
              </w:rPr>
              <w:t>ów</w:t>
            </w:r>
            <w:r w:rsidRPr="00DA6AFF">
              <w:rPr>
                <w:b/>
                <w:bCs/>
                <w:color w:val="000000"/>
              </w:rPr>
              <w:t xml:space="preserve">: </w:t>
            </w:r>
          </w:p>
          <w:p w14:paraId="31D83F61" w14:textId="77777777" w:rsidR="00E13A62" w:rsidRPr="00DA6AFF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</w:p>
          <w:p w14:paraId="50044195" w14:textId="77777777" w:rsidR="00E13A62" w:rsidRPr="00DA6AFF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</w:p>
          <w:p w14:paraId="4E54C6B2" w14:textId="77777777" w:rsidR="00E13A62" w:rsidRPr="00DA6AFF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</w:p>
          <w:p w14:paraId="25578524" w14:textId="77777777" w:rsidR="00E13A62" w:rsidRPr="00DA6AFF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</w:p>
          <w:p w14:paraId="299B6DD4" w14:textId="2541F9FB" w:rsidR="00E13A62" w:rsidRPr="00DA6AFF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  <w:r w:rsidRPr="00DA6AFF">
              <w:rPr>
                <w:b/>
                <w:bCs/>
                <w:color w:val="000000"/>
              </w:rPr>
              <w:t xml:space="preserve"> </w:t>
            </w:r>
            <w:r w:rsidR="00FC3131" w:rsidRPr="00DA6AFF">
              <w:rPr>
                <w:b/>
                <w:bCs/>
                <w:color w:val="000000"/>
              </w:rPr>
              <w:t>O</w:t>
            </w:r>
            <w:r w:rsidRPr="00DA6AFF">
              <w:rPr>
                <w:b/>
                <w:bCs/>
                <w:color w:val="000000"/>
              </w:rPr>
              <w:t>siągający</w:t>
            </w:r>
            <w:r w:rsidR="00FC3131">
              <w:rPr>
                <w:b/>
                <w:bCs/>
                <w:color w:val="000000"/>
              </w:rPr>
              <w:t xml:space="preserve"> wynik</w:t>
            </w:r>
            <w:r w:rsidRPr="00DA6AFF">
              <w:rPr>
                <w:b/>
                <w:bCs/>
                <w:color w:val="000000"/>
              </w:rPr>
              <w:t xml:space="preserve">:      </w:t>
            </w:r>
            <w:r w:rsidR="00FC3131">
              <w:rPr>
                <w:b/>
                <w:bCs/>
                <w:color w:val="000000"/>
              </w:rPr>
              <w:t xml:space="preserve">                   </w:t>
            </w:r>
            <w:r w:rsidRPr="00DA6AFF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DA6AFF">
              <w:rPr>
                <w:b/>
                <w:bCs/>
                <w:color w:val="000000"/>
              </w:rPr>
              <w:t xml:space="preserve"> : pkt</w:t>
            </w:r>
          </w:p>
          <w:p w14:paraId="623D91A9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2BC13B6F" w14:textId="74B516EE" w:rsidR="00E13A62" w:rsidRPr="009950CD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</w:tr>
      <w:tr w:rsidR="0038650B" w14:paraId="0439D06D" w14:textId="2F11D429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A676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Pamięć RAM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9E83" w14:textId="5B156AF9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lang w:eastAsia="en-US"/>
              </w:rPr>
              <w:t xml:space="preserve">64 GB pamięci </w:t>
            </w:r>
            <w:r w:rsidRPr="0067147F">
              <w:rPr>
                <w:color w:val="FF0000"/>
                <w:lang w:eastAsia="en-US"/>
              </w:rPr>
              <w:t xml:space="preserve">RAM </w:t>
            </w:r>
            <w:r w:rsidR="0067147F" w:rsidRPr="0067147F">
              <w:rPr>
                <w:color w:val="FF0000"/>
                <w:lang w:eastAsia="en-US"/>
              </w:rPr>
              <w:t>R</w:t>
            </w:r>
            <w:r w:rsidRPr="0067147F">
              <w:rPr>
                <w:color w:val="FF0000"/>
                <w:lang w:eastAsia="en-US"/>
              </w:rPr>
              <w:t xml:space="preserve">DIMM </w:t>
            </w:r>
            <w:r>
              <w:rPr>
                <w:color w:val="000000"/>
                <w:lang w:eastAsia="en-US"/>
              </w:rPr>
              <w:t>o częstotliwości taktowania minimum 3200MHz.</w:t>
            </w:r>
          </w:p>
        </w:tc>
        <w:tc>
          <w:tcPr>
            <w:tcW w:w="5307" w:type="dxa"/>
          </w:tcPr>
          <w:p w14:paraId="66CC69C3" w14:textId="161D72F3" w:rsidR="00E13A62" w:rsidRDefault="00E13A62" w:rsidP="00FC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</w:pPr>
            <w:r w:rsidRPr="00915C24">
              <w:rPr>
                <w:color w:val="000000"/>
                <w:sz w:val="20"/>
                <w:szCs w:val="20"/>
              </w:rPr>
              <w:t xml:space="preserve">Zainstalowana pamięć RAM: </w:t>
            </w:r>
          </w:p>
          <w:p w14:paraId="3AA12D7A" w14:textId="77777777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0503A2" w14:textId="24C1D1FA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3131" w14:paraId="62DFE829" w14:textId="77777777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4B25" w14:textId="57A23ACC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Cs/>
                <w:color w:val="000000"/>
                <w:lang w:eastAsia="en-US"/>
              </w:rPr>
              <w:t>Sloty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PCI Express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9093" w14:textId="7CD5F1A9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Funkcjonujące </w:t>
            </w:r>
            <w:proofErr w:type="spellStart"/>
            <w:r>
              <w:rPr>
                <w:color w:val="000000"/>
                <w:lang w:eastAsia="en-US"/>
              </w:rPr>
              <w:t>sloty</w:t>
            </w:r>
            <w:proofErr w:type="spellEnd"/>
            <w:r>
              <w:rPr>
                <w:color w:val="000000"/>
                <w:lang w:eastAsia="en-US"/>
              </w:rPr>
              <w:t xml:space="preserve"> PCI Express:</w:t>
            </w:r>
            <w:r>
              <w:rPr>
                <w:color w:val="000000"/>
                <w:lang w:eastAsia="en-US"/>
              </w:rPr>
              <w:br/>
              <w:t>- minimum 5 slotów PCI Express trzeciej generacji</w:t>
            </w:r>
          </w:p>
        </w:tc>
        <w:tc>
          <w:tcPr>
            <w:tcW w:w="5307" w:type="dxa"/>
          </w:tcPr>
          <w:p w14:paraId="1DD11949" w14:textId="77777777" w:rsidR="00FC3131" w:rsidRPr="00E13A62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261731D8" w14:textId="77777777" w:rsidR="00FC3131" w:rsidRPr="00915C24" w:rsidRDefault="00FC3131" w:rsidP="00FC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0"/>
                <w:szCs w:val="20"/>
              </w:rPr>
            </w:pPr>
          </w:p>
        </w:tc>
      </w:tr>
      <w:tr w:rsidR="00FC3131" w14:paraId="5088CBAB" w14:textId="77777777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D053" w14:textId="168258E2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Wbudowane porty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C3D0" w14:textId="6EBE1B20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Minimum 8 portów USB z czego min. 3 w technologii 3.0 (porty nie mogą </w:t>
            </w:r>
            <w:proofErr w:type="spellStart"/>
            <w:r>
              <w:rPr>
                <w:color w:val="000000"/>
                <w:lang w:eastAsia="en-US"/>
              </w:rPr>
              <w:t>zostac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osiągniete</w:t>
            </w:r>
            <w:proofErr w:type="spellEnd"/>
            <w:r>
              <w:rPr>
                <w:color w:val="000000"/>
                <w:lang w:eastAsia="en-US"/>
              </w:rPr>
              <w:t xml:space="preserve"> poprzez stosowanie dodatkowych adapterów, przejściówek oraz kart rozszerzeń) 1x RS-232, 1x VGA D-</w:t>
            </w:r>
            <w:proofErr w:type="spellStart"/>
            <w:r>
              <w:rPr>
                <w:color w:val="000000"/>
                <w:lang w:eastAsia="en-US"/>
              </w:rPr>
              <w:t>Sub</w:t>
            </w:r>
            <w:proofErr w:type="spellEnd"/>
          </w:p>
        </w:tc>
        <w:tc>
          <w:tcPr>
            <w:tcW w:w="5307" w:type="dxa"/>
          </w:tcPr>
          <w:p w14:paraId="5659DD3A" w14:textId="10833CFE" w:rsidR="00FC3131" w:rsidRPr="00E13A62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</w:tc>
      </w:tr>
      <w:tr w:rsidR="00FC3131" w14:paraId="1F9C3BDC" w14:textId="77777777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A2A4" w14:textId="26E411A3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Karta graficzna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6BC2" w14:textId="75FEE7D5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Zintegrowana karta graficzna, umożliwiająca wyświetlanie obrazu w rozdzielczości minimum 1280x1024 pikseli</w:t>
            </w:r>
          </w:p>
        </w:tc>
        <w:tc>
          <w:tcPr>
            <w:tcW w:w="5307" w:type="dxa"/>
          </w:tcPr>
          <w:p w14:paraId="0D94C6D3" w14:textId="742009D7" w:rsidR="00FC3131" w:rsidRPr="00E13A62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</w:tc>
      </w:tr>
      <w:tr w:rsidR="00FC3131" w14:paraId="55A42723" w14:textId="77777777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42BD" w14:textId="0E359EF8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Interfejsy sieciowe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4B4E" w14:textId="77777777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Minimum dwa interfejsy sieciowe 1Gb/s Ethernet nie zajmujące żadnego z dostępnych slotów PCI Express oraz złącz USB.</w:t>
            </w:r>
          </w:p>
          <w:p w14:paraId="48DC4778" w14:textId="168047D2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5307" w:type="dxa"/>
          </w:tcPr>
          <w:p w14:paraId="45AE9558" w14:textId="6285C1A9" w:rsidR="00FC3131" w:rsidRPr="00E13A62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</w:tc>
      </w:tr>
      <w:tr w:rsidR="0038650B" w14:paraId="2C6B74B9" w14:textId="0D69366C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87FE" w14:textId="5FD2299D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Kontroler pamięci masowej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DD0F" w14:textId="2641DBDD" w:rsidR="0038650B" w:rsidRDefault="00FC3131" w:rsidP="001C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lang w:eastAsia="en-US"/>
              </w:rPr>
              <w:t xml:space="preserve">Sprzętowy kontroler dyskowy, posiadający min. 8GB nieulotnej pamięci cache, możliwe konfiguracje poziomów RAID: 0, 1, 5, 6, 10, 50, 60. Wsparcie dla dysków </w:t>
            </w:r>
            <w:proofErr w:type="spellStart"/>
            <w:r>
              <w:rPr>
                <w:color w:val="000000"/>
                <w:lang w:eastAsia="en-US"/>
              </w:rPr>
              <w:t>samoszyfrujących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307" w:type="dxa"/>
          </w:tcPr>
          <w:p w14:paraId="2F9A7A53" w14:textId="77777777" w:rsidR="00E13A62" w:rsidRPr="00E13A62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22F3BAB8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E8612" w14:textId="77777777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F25C3F" w14:textId="77777777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59752D" w14:textId="0E2A1EF5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3131" w14:paraId="32E03923" w14:textId="77777777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5D9A" w14:textId="63ED1645" w:rsidR="00FC3131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color w:val="000000"/>
                <w:lang w:eastAsia="en-US"/>
              </w:rPr>
              <w:t>Wewnętrzna pamięć masowa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450F" w14:textId="77777777" w:rsidR="00FC3131" w:rsidRDefault="00FC3131" w:rsidP="00FC313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Zainstalowane: </w:t>
            </w:r>
          </w:p>
          <w:p w14:paraId="08DD49E9" w14:textId="77777777" w:rsidR="00FC3131" w:rsidRDefault="00FC3131" w:rsidP="00FC3131">
            <w:pPr>
              <w:pStyle w:val="m-5715834413473676888gmail-msolistparagraph"/>
              <w:spacing w:beforeAutospacing="0" w:after="0" w:afterAutospacing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·       2 dyski SAS o pojemności min. 600GB, Hot-Plug</w:t>
            </w:r>
          </w:p>
          <w:p w14:paraId="2C69340E" w14:textId="77777777" w:rsidR="00FC3131" w:rsidRDefault="00FC3131" w:rsidP="00FC3131">
            <w:pPr>
              <w:pStyle w:val="m-5715834413473676888gmail-msolistparagraph"/>
              <w:spacing w:beforeAutospacing="0" w:after="160" w:afterAutospacing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·       2 dyski SAS o pojemności min. 8TB, Hot-Plug</w:t>
            </w:r>
          </w:p>
          <w:p w14:paraId="5075C4DF" w14:textId="5AFED0B4" w:rsidR="00FC3131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Możliwość instalacji dodatkowej wewnętrznej pamięci masowej typu </w:t>
            </w:r>
            <w:proofErr w:type="spellStart"/>
            <w:r>
              <w:rPr>
                <w:color w:val="000000"/>
                <w:lang w:eastAsia="en-US"/>
              </w:rPr>
              <w:t>flash</w:t>
            </w:r>
            <w:proofErr w:type="spellEnd"/>
            <w:r>
              <w:rPr>
                <w:color w:val="000000"/>
                <w:lang w:eastAsia="en-US"/>
              </w:rPr>
              <w:t xml:space="preserve">, dedykowanej dla </w:t>
            </w:r>
            <w:proofErr w:type="spellStart"/>
            <w:r>
              <w:rPr>
                <w:color w:val="000000"/>
                <w:lang w:eastAsia="en-US"/>
              </w:rPr>
              <w:t>hypervisora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wirtualizacyjnego</w:t>
            </w:r>
            <w:proofErr w:type="spellEnd"/>
            <w:r>
              <w:rPr>
                <w:color w:val="000000"/>
                <w:lang w:eastAsia="en-US"/>
              </w:rPr>
              <w:t xml:space="preserve">, wyposażonej w 2 nośniki typu </w:t>
            </w:r>
            <w:proofErr w:type="spellStart"/>
            <w:r>
              <w:rPr>
                <w:color w:val="000000"/>
                <w:lang w:eastAsia="en-US"/>
              </w:rPr>
              <w:t>flash</w:t>
            </w:r>
            <w:proofErr w:type="spellEnd"/>
            <w:r>
              <w:rPr>
                <w:color w:val="000000"/>
                <w:lang w:eastAsia="en-US"/>
              </w:rPr>
              <w:t xml:space="preserve"> o pojemności min. 32GB, umożliwiającej konfigurację zabezpieczenia typu "mirror" lub RAID 1 z poziomu BIOS serwera, rozwiązanie nie może powodować zmniejszenia ilości minimalnej ilości wewnętrznej pamięci masowej w serwerze.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Możliwość zainstalowania dwóch dysków M.2 SATA o pojemności min. 240GB oraz możliwość konfiguracji w RAID1</w:t>
            </w:r>
          </w:p>
        </w:tc>
        <w:tc>
          <w:tcPr>
            <w:tcW w:w="5307" w:type="dxa"/>
          </w:tcPr>
          <w:p w14:paraId="64A9958C" w14:textId="77777777" w:rsidR="00FC3131" w:rsidRPr="00E13A62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510E7661" w14:textId="77777777" w:rsidR="00FC3131" w:rsidRPr="00E13A62" w:rsidRDefault="00FC3131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38650B" w14:paraId="58A69816" w14:textId="3AF0EBB5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A2D1" w14:textId="7D5DE760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color w:val="000000"/>
                <w:lang w:eastAsia="en-US"/>
              </w:rPr>
              <w:t>Napęd DVD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72D1" w14:textId="5A9EC620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lang w:eastAsia="en-US"/>
              </w:rPr>
              <w:t>Wbudowany napęd DVD ROM</w:t>
            </w:r>
          </w:p>
        </w:tc>
        <w:tc>
          <w:tcPr>
            <w:tcW w:w="5307" w:type="dxa"/>
          </w:tcPr>
          <w:p w14:paraId="6CC99C0D" w14:textId="77777777" w:rsidR="00E13A62" w:rsidRPr="00E13A62" w:rsidRDefault="00E13A62" w:rsidP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48F72160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778659" w14:textId="77777777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55840" w14:textId="77777777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8F469C" w14:textId="7069EBBB" w:rsidR="00E13A62" w:rsidRDefault="00E1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3D38FEB7" w14:textId="5E94AFED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6DDF" w14:textId="1F396BFA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color w:val="000000"/>
                <w:lang w:eastAsia="en-US"/>
              </w:rPr>
              <w:t>System operacyjny, dodatkowe oprogramowanie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C836" w14:textId="77777777" w:rsidR="00FC3131" w:rsidRDefault="009B6975" w:rsidP="00FC3131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 </w:t>
            </w:r>
            <w:r w:rsidR="00FC3131">
              <w:rPr>
                <w:color w:val="000000"/>
                <w:lang w:eastAsia="en-US"/>
              </w:rPr>
              <w:t>Windows Server 2019 Standard (wraz z nośnikiem CD/DVD)</w:t>
            </w:r>
          </w:p>
          <w:p w14:paraId="58F4AA60" w14:textId="5F82346B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07" w:type="dxa"/>
          </w:tcPr>
          <w:p w14:paraId="105C82AA" w14:textId="77777777" w:rsidR="005433F8" w:rsidRPr="00E13A62" w:rsidRDefault="005433F8" w:rsidP="0054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092E0E76" w14:textId="77777777" w:rsidR="0038650B" w:rsidRDefault="0038650B" w:rsidP="00543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141E2D2D" w14:textId="46ED85E8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8427" w14:textId="55B73C6B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color w:val="000000"/>
                <w:lang w:eastAsia="en-US"/>
              </w:rPr>
              <w:t>Diagnostyka i bezpieczeństwo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A58F" w14:textId="78597FDD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lang w:eastAsia="en-US"/>
              </w:rPr>
              <w:t>- możliwość wyposażenia w moduł TPM 2.0</w:t>
            </w:r>
            <w:r>
              <w:rPr>
                <w:color w:val="000000"/>
                <w:lang w:eastAsia="en-US"/>
              </w:rPr>
              <w:br/>
              <w:t>- wbudowany czujnik otwarcia obudowy współpracujący z BIOS i kartą zarządzającą.</w:t>
            </w:r>
          </w:p>
        </w:tc>
        <w:tc>
          <w:tcPr>
            <w:tcW w:w="5307" w:type="dxa"/>
          </w:tcPr>
          <w:p w14:paraId="2F53D96D" w14:textId="77777777" w:rsidR="009B6975" w:rsidRPr="00E13A62" w:rsidRDefault="009B6975" w:rsidP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40B36EBF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FCE12D" w14:textId="77777777" w:rsidR="009B6975" w:rsidRDefault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36E23C" w14:textId="3EAC7B24" w:rsidR="009B6975" w:rsidRDefault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1E6B981E" w14:textId="5191E02D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E319" w14:textId="23C309A8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color w:val="000000"/>
                <w:lang w:eastAsia="en-US"/>
              </w:rPr>
              <w:t>Chłodzenie i zasilanie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286B" w14:textId="5F9EF3FE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en-US"/>
              </w:rPr>
              <w:t>Wentylator, zasilacze o mocy minimum 495W (redundantne) wraz z kablami zasilającymi.</w:t>
            </w:r>
          </w:p>
        </w:tc>
        <w:tc>
          <w:tcPr>
            <w:tcW w:w="5307" w:type="dxa"/>
          </w:tcPr>
          <w:p w14:paraId="75577807" w14:textId="77777777" w:rsidR="009B6975" w:rsidRPr="00E13A62" w:rsidRDefault="009B6975" w:rsidP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3E0136CC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54C75C" w14:textId="77777777" w:rsidR="009B6975" w:rsidRDefault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520A05" w14:textId="4F9FF3B2" w:rsidR="009B6975" w:rsidRDefault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597EB8ED" w14:textId="3A573C55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8B7F" w14:textId="3EAC2C5E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lang w:eastAsia="en-US"/>
              </w:rPr>
              <w:t>Karta Zarządzania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0F01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Niezależna od zainstalowanego na serwerze systemu operacyjnego posiadająca dedykowany port Gigabit Ethernet     RJ-45 i umożliwiająca:</w:t>
            </w:r>
          </w:p>
          <w:p w14:paraId="47317D8B" w14:textId="77777777" w:rsidR="00FC3131" w:rsidRDefault="00FC3131" w:rsidP="00FC3131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·       zdalny dostęp do graficznego interfejsu Web karty zarządzającej;</w:t>
            </w:r>
          </w:p>
          <w:p w14:paraId="50AA11B7" w14:textId="77777777" w:rsidR="00FC3131" w:rsidRDefault="00FC3131" w:rsidP="00FC3131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·       zdalne monitorowanie i informowanie o statusie serwera (m.in. prędkości obrotowej wentylatorów, konfiguracji serwera);</w:t>
            </w:r>
          </w:p>
          <w:p w14:paraId="2776799E" w14:textId="77777777" w:rsidR="00FC3131" w:rsidRDefault="00FC3131" w:rsidP="00FC3131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·       możliwość zdalnego monitorowania w czasie rzeczywistym poboru prądu przez serwer;</w:t>
            </w:r>
          </w:p>
          <w:p w14:paraId="0724579A" w14:textId="77777777" w:rsidR="00FC3131" w:rsidRDefault="00FC3131" w:rsidP="00FC3131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·       wsparcie dla: </w:t>
            </w:r>
          </w:p>
          <w:p w14:paraId="18416113" w14:textId="77777777" w:rsidR="00FC3131" w:rsidRDefault="00FC3131" w:rsidP="00FC3131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IPv6;</w:t>
            </w:r>
          </w:p>
          <w:p w14:paraId="1F35DD3D" w14:textId="77777777" w:rsidR="00FC3131" w:rsidRPr="00764929" w:rsidRDefault="00FC3131" w:rsidP="00FC3131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49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WSMAN (Web Service for Management); </w:t>
            </w:r>
          </w:p>
          <w:p w14:paraId="70751DA3" w14:textId="77777777" w:rsidR="00FC3131" w:rsidRDefault="00FC3131" w:rsidP="00FC3131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SNMP;</w:t>
            </w:r>
          </w:p>
          <w:p w14:paraId="57FEE40F" w14:textId="77777777" w:rsidR="00FC3131" w:rsidRDefault="00FC3131" w:rsidP="00FC3131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IPMI2.0, </w:t>
            </w:r>
          </w:p>
          <w:p w14:paraId="687FF860" w14:textId="77777777" w:rsidR="00FC3131" w:rsidRDefault="00FC3131" w:rsidP="00FC3131">
            <w:pPr>
              <w:pStyle w:val="m-5715834413473676888gmail-msolistparagraph"/>
              <w:numPr>
                <w:ilvl w:val="0"/>
                <w:numId w:val="4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SSH, </w:t>
            </w:r>
          </w:p>
          <w:p w14:paraId="10686E6B" w14:textId="77777777" w:rsidR="00FC3131" w:rsidRDefault="00FC3131" w:rsidP="00FC3131">
            <w:pPr>
              <w:pStyle w:val="m-5715834413473676888gmail-msolistparagraph"/>
              <w:numPr>
                <w:ilvl w:val="0"/>
                <w:numId w:val="5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Redfish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  <w:p w14:paraId="32754FAF" w14:textId="7C7A50B8" w:rsidR="009B6975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lang w:eastAsia="en-US"/>
              </w:rPr>
              <w:t>dynamic</w:t>
            </w:r>
            <w:proofErr w:type="spellEnd"/>
            <w:r>
              <w:rPr>
                <w:lang w:eastAsia="en-US"/>
              </w:rPr>
              <w:t xml:space="preserve"> DNS;</w:t>
            </w:r>
          </w:p>
        </w:tc>
        <w:tc>
          <w:tcPr>
            <w:tcW w:w="5307" w:type="dxa"/>
          </w:tcPr>
          <w:p w14:paraId="5543567E" w14:textId="77777777" w:rsidR="009B6975" w:rsidRPr="00E13A62" w:rsidRDefault="009B6975" w:rsidP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7EB58319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B24C8A" w14:textId="1359FFC2" w:rsidR="009B6975" w:rsidRDefault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1B0C0D49" w14:textId="362F24CC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3975" w14:textId="0281F79B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lang w:eastAsia="en-US"/>
              </w:rPr>
              <w:t>Certyfikaty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BD33" w14:textId="77777777" w:rsidR="00FC3131" w:rsidRDefault="00FC3131" w:rsidP="00FC3131">
            <w:pPr>
              <w:spacing w:before="100" w:beforeAutospacing="1" w:after="160"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Serwer musi być wyprodukowany zgodnie z normą ISO-9001, ISO-14001</w:t>
            </w:r>
          </w:p>
          <w:p w14:paraId="576E2E69" w14:textId="77777777" w:rsidR="00FC3131" w:rsidRDefault="00FC3131" w:rsidP="00FC3131">
            <w:pPr>
              <w:spacing w:before="100" w:beforeAutospacing="1" w:after="160"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Serwer musi posiadać deklaracja CE.</w:t>
            </w:r>
          </w:p>
          <w:p w14:paraId="38F746AA" w14:textId="2CE85921" w:rsidR="00FC3131" w:rsidRDefault="00FC3131" w:rsidP="00FC3131">
            <w:pPr>
              <w:spacing w:before="100" w:beforeAutospacing="1" w:after="160" w:line="252" w:lineRule="auto"/>
            </w:pPr>
            <w:r>
              <w:rPr>
                <w:color w:val="000000"/>
                <w:lang w:eastAsia="en-US"/>
              </w:rPr>
              <w:t xml:space="preserve">Oferowany serwer musi znajdować się na liście Windows Server </w:t>
            </w:r>
            <w:proofErr w:type="spellStart"/>
            <w:r>
              <w:rPr>
                <w:color w:val="000000"/>
                <w:lang w:eastAsia="en-US"/>
              </w:rPr>
              <w:t>Catalog</w:t>
            </w:r>
            <w:proofErr w:type="spellEnd"/>
            <w:r>
              <w:rPr>
                <w:color w:val="000000"/>
                <w:lang w:eastAsia="en-US"/>
              </w:rPr>
              <w:t xml:space="preserve"> i posiadać status „</w:t>
            </w:r>
            <w:proofErr w:type="spellStart"/>
            <w:r>
              <w:rPr>
                <w:color w:val="000000"/>
                <w:lang w:eastAsia="en-US"/>
              </w:rPr>
              <w:t>Certified</w:t>
            </w:r>
            <w:proofErr w:type="spellEnd"/>
            <w:r>
              <w:rPr>
                <w:color w:val="000000"/>
                <w:lang w:eastAsia="en-US"/>
              </w:rPr>
              <w:t xml:space="preserve"> for Windows” dla systemów Microsoft Windows Server 2016, Microsoft Windows Server 2019, </w:t>
            </w:r>
          </w:p>
          <w:p w14:paraId="5EBD30F5" w14:textId="015EBD68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07" w:type="dxa"/>
          </w:tcPr>
          <w:p w14:paraId="08220A3C" w14:textId="77777777" w:rsidR="009B6975" w:rsidRPr="00E13A62" w:rsidRDefault="009B6975" w:rsidP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49A377B5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705B36FA" w14:textId="1F342D2D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5AAC" w14:textId="181C070C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lang w:eastAsia="en-US"/>
              </w:rPr>
              <w:t>Dokumentacja użytkownika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397E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Zamawiający wymaga dokumentacji w języku polskim lub angi</w:t>
            </w:r>
            <w:r>
              <w:rPr>
                <w:i/>
                <w:iCs/>
                <w:lang w:eastAsia="en-US"/>
              </w:rPr>
              <w:t>e</w:t>
            </w:r>
            <w:r>
              <w:rPr>
                <w:lang w:eastAsia="en-US"/>
              </w:rPr>
              <w:t>lskim.</w:t>
            </w:r>
          </w:p>
          <w:p w14:paraId="1536BF72" w14:textId="2C2744DB" w:rsidR="0038650B" w:rsidRDefault="00FC3131" w:rsidP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en-US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307" w:type="dxa"/>
          </w:tcPr>
          <w:p w14:paraId="1CEF4A22" w14:textId="77777777" w:rsidR="009B6975" w:rsidRPr="00E13A62" w:rsidRDefault="009B6975" w:rsidP="009B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3A62">
              <w:rPr>
                <w:bCs/>
              </w:rPr>
              <w:t>wpisać:</w:t>
            </w:r>
          </w:p>
          <w:p w14:paraId="2FB5E9B2" w14:textId="77777777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650B" w14:paraId="52645675" w14:textId="29E91D56" w:rsidTr="0038650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161B" w14:textId="57EC1823" w:rsidR="0038650B" w:rsidRDefault="00FC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lang w:eastAsia="en-US"/>
              </w:rPr>
              <w:t>Warunki gwarancji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EAA7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 lata gwarancji producenta</w:t>
            </w:r>
          </w:p>
          <w:p w14:paraId="70FFC429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1F153B47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  </w:t>
            </w:r>
          </w:p>
          <w:p w14:paraId="0C8FD94E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059035E5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Zamawiający wymaga pojedynczego punktu kontaktu dla całego rozwiązania producenta, w tym także sprzedanego oprogramowania. </w:t>
            </w:r>
          </w:p>
          <w:p w14:paraId="08703A48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54789673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Zamawiający oczekuje możliwości samodzielnego kwalifikowania poziomu ważności naprawy. </w:t>
            </w:r>
          </w:p>
          <w:p w14:paraId="31309FC2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color w:val="000000"/>
                <w:lang w:eastAsia="en-US"/>
              </w:rPr>
              <w:t>mikrokodu</w:t>
            </w:r>
            <w:proofErr w:type="spellEnd"/>
            <w:r>
              <w:rPr>
                <w:color w:val="000000"/>
                <w:lang w:eastAsia="en-US"/>
              </w:rPr>
              <w:t xml:space="preserve"> oraz sterowników nawet w przypadku wygaśnięcia gwarancji serwera.</w:t>
            </w:r>
          </w:p>
          <w:p w14:paraId="316D911F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Zamawiający oczekuje nieodpłatnego udostępnienia narzędzi serwisowych i procesów wsparcia umożliwiających: Wykrywanie usterek sprzętowych z predykcją awarii. </w:t>
            </w:r>
          </w:p>
          <w:p w14:paraId="53651C37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Automatyczną diagnostykę i zdalne otwieranie zgłoszeń serwisowych.</w:t>
            </w:r>
          </w:p>
          <w:p w14:paraId="68F84E88" w14:textId="77777777" w:rsidR="00FC3131" w:rsidRDefault="00FC3131" w:rsidP="00FC3131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3E2CA936" w14:textId="2B6A12BF" w:rsidR="0038650B" w:rsidRDefault="0038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07" w:type="dxa"/>
          </w:tcPr>
          <w:p w14:paraId="6C1A1A58" w14:textId="3CE65B72" w:rsidR="000924DE" w:rsidRPr="00BA36E1" w:rsidRDefault="000924DE" w:rsidP="00BA36E1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Zaoferowana zgodnie z </w:t>
            </w:r>
            <w:r w:rsidR="00BA36E1">
              <w:rPr>
                <w:color w:val="000000"/>
              </w:rPr>
              <w:t>wymaganiami</w:t>
            </w:r>
            <w:r>
              <w:rPr>
                <w:color w:val="000000"/>
              </w:rPr>
              <w:t>:</w:t>
            </w:r>
            <w:r w:rsidR="00BA36E1">
              <w:rPr>
                <w:color w:val="000000"/>
              </w:rPr>
              <w:t xml:space="preserve"> </w:t>
            </w:r>
            <w:r>
              <w:rPr>
                <w:b/>
              </w:rPr>
              <w:t>3</w:t>
            </w:r>
            <w:r w:rsidR="00FC3131">
              <w:rPr>
                <w:b/>
              </w:rPr>
              <w:t xml:space="preserve"> lata gwarancji</w:t>
            </w:r>
          </w:p>
          <w:p w14:paraId="50772CB9" w14:textId="06FB8C47" w:rsidR="000924DE" w:rsidRDefault="000924DE" w:rsidP="000924DE">
            <w:pPr>
              <w:widowControl w:val="0"/>
              <w:spacing w:line="240" w:lineRule="auto"/>
              <w:ind w:left="786"/>
              <w:rPr>
                <w:b/>
                <w:color w:val="000000"/>
              </w:rPr>
            </w:pPr>
          </w:p>
          <w:p w14:paraId="33EF79CD" w14:textId="0B26CE12" w:rsidR="009B6975" w:rsidRDefault="009B6975" w:rsidP="000924DE">
            <w:pPr>
              <w:widowControl w:val="0"/>
              <w:spacing w:line="240" w:lineRule="auto"/>
              <w:ind w:left="786"/>
              <w:rPr>
                <w:b/>
                <w:bCs/>
                <w:color w:val="000000"/>
              </w:rPr>
            </w:pPr>
          </w:p>
          <w:p w14:paraId="6F1745EE" w14:textId="77777777" w:rsidR="0038650B" w:rsidRPr="006C2F84" w:rsidRDefault="0038650B" w:rsidP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3A8A5536" w14:textId="77777777" w:rsidR="00B900C5" w:rsidRDefault="00B900C5"/>
    <w:p w14:paraId="09B7E8CE" w14:textId="1181B5C4" w:rsid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3826DAA6" w14:textId="177270DC" w:rsid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1C605F26" w14:textId="6D705EBA" w:rsid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0AEF0793" w14:textId="10FAF73A" w:rsid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06EB3069" w14:textId="77777777" w:rsidR="0038650B" w:rsidRDefault="0038650B" w:rsidP="0038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6F6AD0F1" w14:textId="77777777" w:rsidR="0038650B" w:rsidRPr="00E2298C" w:rsidRDefault="0038650B" w:rsidP="0038650B">
      <w:pPr>
        <w:jc w:val="both"/>
        <w:rPr>
          <w:b/>
          <w:sz w:val="20"/>
          <w:szCs w:val="20"/>
        </w:rPr>
      </w:pPr>
      <w:bookmarkStart w:id="1" w:name="_Hlk107340918"/>
      <w:r w:rsidRPr="00313244">
        <w:rPr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>
        <w:rPr>
          <w:b/>
          <w:sz w:val="20"/>
          <w:szCs w:val="20"/>
          <w:highlight w:val="yellow"/>
        </w:rPr>
        <w:t xml:space="preserve">elektronicznym </w:t>
      </w:r>
      <w:r w:rsidRPr="00313244">
        <w:rPr>
          <w:b/>
          <w:sz w:val="20"/>
          <w:szCs w:val="20"/>
          <w:highlight w:val="yellow"/>
        </w:rPr>
        <w:t>podpisem osobistym przez osobę/osoby uprawnioną/-</w:t>
      </w:r>
      <w:proofErr w:type="spellStart"/>
      <w:r w:rsidRPr="00313244">
        <w:rPr>
          <w:b/>
          <w:sz w:val="20"/>
          <w:szCs w:val="20"/>
          <w:highlight w:val="yellow"/>
        </w:rPr>
        <w:t>ne</w:t>
      </w:r>
      <w:proofErr w:type="spellEnd"/>
      <w:r w:rsidRPr="00313244">
        <w:rPr>
          <w:b/>
          <w:sz w:val="20"/>
          <w:szCs w:val="20"/>
          <w:highlight w:val="yellow"/>
        </w:rPr>
        <w:t xml:space="preserve"> do składania oświadczeń woli w imieniu Wykonawcy</w:t>
      </w:r>
    </w:p>
    <w:bookmarkEnd w:id="1"/>
    <w:p w14:paraId="68B5970E" w14:textId="77777777" w:rsidR="00B900C5" w:rsidRDefault="00B900C5"/>
    <w:sectPr w:rsidR="00B900C5" w:rsidSect="0038650B">
      <w:headerReference w:type="default" r:id="rId10"/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3502" w14:textId="77777777" w:rsidR="00F71570" w:rsidRDefault="00F71570" w:rsidP="0038650B">
      <w:pPr>
        <w:spacing w:line="240" w:lineRule="auto"/>
      </w:pPr>
      <w:r>
        <w:separator/>
      </w:r>
    </w:p>
  </w:endnote>
  <w:endnote w:type="continuationSeparator" w:id="0">
    <w:p w14:paraId="762BEEF4" w14:textId="77777777" w:rsidR="00F71570" w:rsidRDefault="00F71570" w:rsidP="00386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BFDA" w14:textId="77777777" w:rsidR="0038650B" w:rsidRDefault="0038650B" w:rsidP="0038650B">
    <w:pPr>
      <w:pStyle w:val="Stopka"/>
      <w:ind w:right="360"/>
      <w:jc w:val="center"/>
      <w:rPr>
        <w:sz w:val="16"/>
      </w:rPr>
    </w:pPr>
    <w:r w:rsidRPr="001C6F2F">
      <w:rPr>
        <w:sz w:val="16"/>
      </w:rPr>
      <w:t xml:space="preserve">Projekt „Cyfrowa gmina” jest finansowany ze środków Europejskiego Funduszu Rozwoju Regionalnego w ramach </w:t>
    </w:r>
  </w:p>
  <w:p w14:paraId="6905DDD8" w14:textId="77777777" w:rsidR="0038650B" w:rsidRPr="001C6F2F" w:rsidRDefault="0038650B" w:rsidP="0038650B">
    <w:pPr>
      <w:pStyle w:val="Stopka"/>
      <w:ind w:right="360"/>
      <w:jc w:val="center"/>
      <w:rPr>
        <w:sz w:val="16"/>
      </w:rPr>
    </w:pPr>
    <w:r w:rsidRPr="001C6F2F">
      <w:rPr>
        <w:sz w:val="16"/>
      </w:rPr>
      <w:t>Programu Operacyjnego Polska Cyfrowa na lata 2014-2020</w:t>
    </w:r>
  </w:p>
  <w:p w14:paraId="5FA55BA7" w14:textId="77777777" w:rsidR="0038650B" w:rsidRDefault="0038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7C1D" w14:textId="77777777" w:rsidR="00F71570" w:rsidRDefault="00F71570" w:rsidP="0038650B">
      <w:pPr>
        <w:spacing w:line="240" w:lineRule="auto"/>
      </w:pPr>
      <w:r>
        <w:separator/>
      </w:r>
    </w:p>
  </w:footnote>
  <w:footnote w:type="continuationSeparator" w:id="0">
    <w:p w14:paraId="19694C99" w14:textId="77777777" w:rsidR="00F71570" w:rsidRDefault="00F71570" w:rsidP="00386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00DE" w14:textId="0CCCF9E5" w:rsidR="0038650B" w:rsidRDefault="0038650B" w:rsidP="0038650B">
    <w:pPr>
      <w:pStyle w:val="Nagwek"/>
      <w:jc w:val="center"/>
    </w:pPr>
    <w:r w:rsidRPr="00DA6AFF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2E9B7805" wp14:editId="1D5829A4">
          <wp:extent cx="5759450" cy="6477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4758"/>
    <w:multiLevelType w:val="multilevel"/>
    <w:tmpl w:val="914EDDBC"/>
    <w:lvl w:ilvl="0">
      <w:start w:val="1"/>
      <w:numFmt w:val="bullet"/>
      <w:lvlText w:val="€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3C35BB"/>
    <w:multiLevelType w:val="hybridMultilevel"/>
    <w:tmpl w:val="451CAA92"/>
    <w:lvl w:ilvl="0" w:tplc="6BEE21F6">
      <w:start w:val="6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7097F08"/>
    <w:multiLevelType w:val="hybridMultilevel"/>
    <w:tmpl w:val="5CE89D50"/>
    <w:lvl w:ilvl="0" w:tplc="6BEE21F6">
      <w:start w:val="6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604F"/>
    <w:multiLevelType w:val="hybridMultilevel"/>
    <w:tmpl w:val="52584D9A"/>
    <w:lvl w:ilvl="0" w:tplc="6BEE21F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1425027">
    <w:abstractNumId w:val="2"/>
  </w:num>
  <w:num w:numId="2" w16cid:durableId="601106032">
    <w:abstractNumId w:val="0"/>
  </w:num>
  <w:num w:numId="3" w16cid:durableId="262538200">
    <w:abstractNumId w:val="4"/>
  </w:num>
  <w:num w:numId="4" w16cid:durableId="1169296788">
    <w:abstractNumId w:val="1"/>
  </w:num>
  <w:num w:numId="5" w16cid:durableId="1593313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C5"/>
    <w:rsid w:val="000924DE"/>
    <w:rsid w:val="001A7F88"/>
    <w:rsid w:val="001C1DC5"/>
    <w:rsid w:val="001C6DAC"/>
    <w:rsid w:val="001F3552"/>
    <w:rsid w:val="002F1339"/>
    <w:rsid w:val="0031684B"/>
    <w:rsid w:val="0038650B"/>
    <w:rsid w:val="00443E9F"/>
    <w:rsid w:val="004564BC"/>
    <w:rsid w:val="005433F8"/>
    <w:rsid w:val="005F1149"/>
    <w:rsid w:val="0067147F"/>
    <w:rsid w:val="00685865"/>
    <w:rsid w:val="006905C9"/>
    <w:rsid w:val="006C2F84"/>
    <w:rsid w:val="006E3213"/>
    <w:rsid w:val="00764929"/>
    <w:rsid w:val="00771B5E"/>
    <w:rsid w:val="00816E16"/>
    <w:rsid w:val="008928D3"/>
    <w:rsid w:val="00903009"/>
    <w:rsid w:val="009950CD"/>
    <w:rsid w:val="009B6975"/>
    <w:rsid w:val="00A0356E"/>
    <w:rsid w:val="00A21B2D"/>
    <w:rsid w:val="00AF1B5C"/>
    <w:rsid w:val="00B33187"/>
    <w:rsid w:val="00B84EA2"/>
    <w:rsid w:val="00B900C5"/>
    <w:rsid w:val="00BA36E1"/>
    <w:rsid w:val="00C7129C"/>
    <w:rsid w:val="00E13A62"/>
    <w:rsid w:val="00EF095E"/>
    <w:rsid w:val="00F15F94"/>
    <w:rsid w:val="00F71570"/>
    <w:rsid w:val="00FC3131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B65"/>
  <w15:docId w15:val="{642D3918-9487-47FC-B577-48C79A5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650B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50B"/>
  </w:style>
  <w:style w:type="paragraph" w:styleId="Stopka">
    <w:name w:val="footer"/>
    <w:basedOn w:val="Normalny"/>
    <w:link w:val="StopkaZnak"/>
    <w:uiPriority w:val="99"/>
    <w:unhideWhenUsed/>
    <w:rsid w:val="0038650B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50B"/>
  </w:style>
  <w:style w:type="character" w:styleId="Hipercze">
    <w:name w:val="Hyperlink"/>
    <w:basedOn w:val="Domylnaczcionkaakapitu"/>
    <w:uiPriority w:val="99"/>
    <w:semiHidden/>
    <w:unhideWhenUsed/>
    <w:rsid w:val="00FC3131"/>
    <w:rPr>
      <w:color w:val="0000FF"/>
      <w:u w:val="single"/>
    </w:rPr>
  </w:style>
  <w:style w:type="paragraph" w:customStyle="1" w:styleId="m-5715834413473676888gmail-msolistparagraph">
    <w:name w:val="m_-5715834413473676888gmail-msolistparagraph"/>
    <w:basedOn w:val="Normalny"/>
    <w:rsid w:val="00FC313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Ol3m06gAZh7wMOZ/7xzMmosgw==">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1690D7-76D6-4165-B969-F0DC55F2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 Arleta</dc:creator>
  <cp:lastModifiedBy>Matusik Arleta</cp:lastModifiedBy>
  <cp:revision>2</cp:revision>
  <dcterms:created xsi:type="dcterms:W3CDTF">2022-11-30T12:24:00Z</dcterms:created>
  <dcterms:modified xsi:type="dcterms:W3CDTF">2022-11-30T12:24:00Z</dcterms:modified>
</cp:coreProperties>
</file>