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AED" w:rsidRPr="0034232A" w:rsidRDefault="0034232A" w:rsidP="0034232A">
      <w:pPr>
        <w:pStyle w:val="Tytu"/>
        <w:jc w:val="center"/>
        <w:rPr>
          <w:rFonts w:ascii="Arial Narrow" w:hAnsi="Arial Narrow"/>
          <w:color w:val="auto"/>
          <w:sz w:val="28"/>
          <w:szCs w:val="28"/>
        </w:rPr>
      </w:pPr>
      <w:r w:rsidRPr="0034232A">
        <w:rPr>
          <w:rFonts w:ascii="Arial Narrow" w:hAnsi="Arial Narrow"/>
          <w:color w:val="auto"/>
          <w:sz w:val="28"/>
          <w:szCs w:val="28"/>
        </w:rPr>
        <w:t>Opis przedmiotu zamówienia</w:t>
      </w:r>
    </w:p>
    <w:p w:rsidR="004E1AED" w:rsidRDefault="0034232A" w:rsidP="0034232A">
      <w:pPr>
        <w:pStyle w:val="Nagwek1"/>
        <w:rPr>
          <w:rFonts w:ascii="Arial Narrow" w:hAnsi="Arial Narrow"/>
        </w:rPr>
      </w:pPr>
      <w:r>
        <w:rPr>
          <w:rFonts w:ascii="Arial Narrow" w:hAnsi="Arial Narrow"/>
        </w:rPr>
        <w:t>Dostawa opraw LED</w:t>
      </w:r>
    </w:p>
    <w:p w:rsidR="0034232A" w:rsidRPr="0034232A" w:rsidRDefault="0034232A" w:rsidP="0034232A">
      <w:pPr>
        <w:rPr>
          <w:rFonts w:ascii="Arial Narrow" w:hAnsi="Arial Narrow"/>
          <w:sz w:val="24"/>
          <w:szCs w:val="24"/>
        </w:rPr>
      </w:pPr>
      <w:r w:rsidRPr="0034232A">
        <w:rPr>
          <w:rFonts w:ascii="Arial Narrow" w:hAnsi="Arial Narrow"/>
          <w:sz w:val="24"/>
          <w:szCs w:val="24"/>
        </w:rPr>
        <w:t>Przedmiotem zamówienia jest dostawa opraw LED przeznaczonych dom oświetlenia dróg, parkingów i placów w obiektach Przedsiębiorstwa Wodociągów i kanalizacji Sp. z o.o. w Gorzowie Wlkp.</w:t>
      </w:r>
    </w:p>
    <w:p w:rsidR="0034232A" w:rsidRDefault="0034232A" w:rsidP="0034232A">
      <w:pPr>
        <w:rPr>
          <w:rFonts w:ascii="Arial Narrow" w:hAnsi="Arial Narrow"/>
          <w:sz w:val="24"/>
          <w:szCs w:val="24"/>
        </w:rPr>
      </w:pPr>
      <w:r w:rsidRPr="0034232A">
        <w:rPr>
          <w:rFonts w:ascii="Arial Narrow" w:hAnsi="Arial Narrow"/>
          <w:sz w:val="24"/>
          <w:szCs w:val="24"/>
        </w:rPr>
        <w:t>Wymagania:</w:t>
      </w:r>
    </w:p>
    <w:p w:rsidR="00DE7CDE" w:rsidRPr="00DE7CDE" w:rsidRDefault="00DE7CDE" w:rsidP="00DE7CDE">
      <w:pPr>
        <w:pStyle w:val="Akapitzlist"/>
        <w:numPr>
          <w:ilvl w:val="0"/>
          <w:numId w:val="19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Ilość </w:t>
      </w:r>
      <w:r w:rsidR="00C34631"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z w:val="24"/>
          <w:szCs w:val="24"/>
        </w:rPr>
        <w:t xml:space="preserve"> </w:t>
      </w:r>
      <w:r w:rsidR="00C34631">
        <w:rPr>
          <w:rFonts w:ascii="Arial Narrow" w:hAnsi="Arial Narrow"/>
          <w:sz w:val="24"/>
          <w:szCs w:val="24"/>
        </w:rPr>
        <w:t>60 szt.,</w:t>
      </w:r>
    </w:p>
    <w:p w:rsidR="0034232A" w:rsidRDefault="0034232A" w:rsidP="0034232A">
      <w:pPr>
        <w:pStyle w:val="Akapitzlist"/>
        <w:numPr>
          <w:ilvl w:val="0"/>
          <w:numId w:val="19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Moc opraw 40 W,</w:t>
      </w:r>
    </w:p>
    <w:p w:rsidR="0034232A" w:rsidRDefault="0034232A" w:rsidP="0034232A">
      <w:pPr>
        <w:pStyle w:val="Akapitzlist"/>
        <w:numPr>
          <w:ilvl w:val="0"/>
          <w:numId w:val="19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Napi</w:t>
      </w:r>
      <w:r w:rsidR="00A441A2">
        <w:rPr>
          <w:rFonts w:ascii="Arial Narrow" w:hAnsi="Arial Narrow"/>
          <w:sz w:val="24"/>
          <w:szCs w:val="24"/>
        </w:rPr>
        <w:t>ę</w:t>
      </w:r>
      <w:r>
        <w:rPr>
          <w:rFonts w:ascii="Arial Narrow" w:hAnsi="Arial Narrow"/>
          <w:sz w:val="24"/>
          <w:szCs w:val="24"/>
        </w:rPr>
        <w:t>cie 230 V,</w:t>
      </w:r>
    </w:p>
    <w:p w:rsidR="0034232A" w:rsidRDefault="00A441A2" w:rsidP="0034232A">
      <w:pPr>
        <w:pStyle w:val="Akapitzlist"/>
        <w:numPr>
          <w:ilvl w:val="0"/>
          <w:numId w:val="19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Trwałość, żywotność nie mniej niż 50 000 h,</w:t>
      </w:r>
    </w:p>
    <w:p w:rsidR="00A441A2" w:rsidRDefault="00A441A2" w:rsidP="0034232A">
      <w:pPr>
        <w:pStyle w:val="Akapitzlist"/>
        <w:numPr>
          <w:ilvl w:val="0"/>
          <w:numId w:val="19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Żywotność zasilacza nie mniejsza niż panelu LED,</w:t>
      </w:r>
    </w:p>
    <w:p w:rsidR="00A441A2" w:rsidRDefault="00A441A2" w:rsidP="0034232A">
      <w:pPr>
        <w:pStyle w:val="Akapitzlist"/>
        <w:numPr>
          <w:ilvl w:val="0"/>
          <w:numId w:val="19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Zabezpieczenie przed przepięciami o napięciu co najmniej 10 </w:t>
      </w:r>
      <w:proofErr w:type="spellStart"/>
      <w:r>
        <w:rPr>
          <w:rFonts w:ascii="Arial Narrow" w:hAnsi="Arial Narrow"/>
          <w:sz w:val="24"/>
          <w:szCs w:val="24"/>
        </w:rPr>
        <w:t>kV</w:t>
      </w:r>
      <w:proofErr w:type="spellEnd"/>
      <w:r>
        <w:rPr>
          <w:rFonts w:ascii="Arial Narrow" w:hAnsi="Arial Narrow"/>
          <w:sz w:val="24"/>
          <w:szCs w:val="24"/>
        </w:rPr>
        <w:t>,</w:t>
      </w:r>
    </w:p>
    <w:p w:rsidR="00A441A2" w:rsidRDefault="00A441A2" w:rsidP="0034232A">
      <w:pPr>
        <w:pStyle w:val="Akapitzlist"/>
        <w:numPr>
          <w:ilvl w:val="0"/>
          <w:numId w:val="19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Strumień świetlny nie mniejszy niż 4500 lm,</w:t>
      </w:r>
    </w:p>
    <w:p w:rsidR="00DE7CDE" w:rsidRDefault="00DE7CDE" w:rsidP="0034232A">
      <w:pPr>
        <w:pStyle w:val="Akapitzlist"/>
        <w:numPr>
          <w:ilvl w:val="0"/>
          <w:numId w:val="19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Wydajność świetlna nie mniejsza niż 100 lm/W,</w:t>
      </w:r>
    </w:p>
    <w:p w:rsidR="00A441A2" w:rsidRDefault="00A441A2" w:rsidP="0034232A">
      <w:pPr>
        <w:pStyle w:val="Akapitzlist"/>
        <w:numPr>
          <w:ilvl w:val="0"/>
          <w:numId w:val="19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Kąt rozsyłu światła 1</w:t>
      </w:r>
      <w:r w:rsidR="00C34631">
        <w:rPr>
          <w:rFonts w:ascii="Arial Narrow" w:hAnsi="Arial Narrow"/>
          <w:sz w:val="24"/>
          <w:szCs w:val="24"/>
        </w:rPr>
        <w:t>20</w:t>
      </w:r>
      <w:r>
        <w:rPr>
          <w:rFonts w:ascii="Arial Narrow" w:hAnsi="Arial Narrow"/>
          <w:sz w:val="24"/>
          <w:szCs w:val="24"/>
        </w:rPr>
        <w:t xml:space="preserve"> – 1</w:t>
      </w:r>
      <w:r w:rsidR="00C34631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>0 °,</w:t>
      </w:r>
    </w:p>
    <w:p w:rsidR="00A441A2" w:rsidRDefault="00A441A2" w:rsidP="0034232A">
      <w:pPr>
        <w:pStyle w:val="Akapitzlist"/>
        <w:numPr>
          <w:ilvl w:val="0"/>
          <w:numId w:val="19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Oprawa wyposażona w zabezpieczenie termiczne dla modułu LED chroniące przed przegrzaniem,</w:t>
      </w:r>
    </w:p>
    <w:p w:rsidR="00A441A2" w:rsidRDefault="00A441A2" w:rsidP="0034232A">
      <w:pPr>
        <w:pStyle w:val="Akapitzlist"/>
        <w:numPr>
          <w:ilvl w:val="0"/>
          <w:numId w:val="19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Korpus oprawy wykonany z wysokociśnieniowo wtryskiwanego odlewu aluminium 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>stanowiącego jednocześnie radiator (powierzchnia oprawy powinna być gładka, bez widocznych żeber radiatora),</w:t>
      </w:r>
    </w:p>
    <w:p w:rsidR="00A441A2" w:rsidRDefault="00A441A2" w:rsidP="0034232A">
      <w:pPr>
        <w:pStyle w:val="Akapitzlist"/>
        <w:numPr>
          <w:ilvl w:val="0"/>
          <w:numId w:val="19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Oprawa wykonana w I lub II klasie ochronności,</w:t>
      </w:r>
    </w:p>
    <w:p w:rsidR="00A441A2" w:rsidRDefault="00A441A2" w:rsidP="0034232A">
      <w:pPr>
        <w:pStyle w:val="Akapitzlist"/>
        <w:numPr>
          <w:ilvl w:val="0"/>
          <w:numId w:val="19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Stopień ochrony  minimum IP 65,</w:t>
      </w:r>
    </w:p>
    <w:p w:rsidR="00A441A2" w:rsidRDefault="00A441A2" w:rsidP="0034232A">
      <w:pPr>
        <w:pStyle w:val="Akapitzlist"/>
        <w:numPr>
          <w:ilvl w:val="0"/>
          <w:numId w:val="19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Klosz wykonany ze szkła hartowanego o odporności nie mniejszej niż IK 08,</w:t>
      </w:r>
    </w:p>
    <w:p w:rsidR="00A441A2" w:rsidRDefault="00A441A2" w:rsidP="0034232A">
      <w:pPr>
        <w:pStyle w:val="Akapitzlist"/>
        <w:numPr>
          <w:ilvl w:val="0"/>
          <w:numId w:val="19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Kolor oprawy szary lub grafit,</w:t>
      </w:r>
    </w:p>
    <w:p w:rsidR="00A441A2" w:rsidRDefault="00DE7CDE" w:rsidP="0034232A">
      <w:pPr>
        <w:pStyle w:val="Akapitzlist"/>
        <w:numPr>
          <w:ilvl w:val="0"/>
          <w:numId w:val="19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Barwa światła</w:t>
      </w:r>
      <w:r w:rsidR="00616DD7">
        <w:rPr>
          <w:rFonts w:ascii="Arial Narrow" w:hAnsi="Arial Narrow"/>
          <w:sz w:val="24"/>
          <w:szCs w:val="24"/>
        </w:rPr>
        <w:t xml:space="preserve"> - </w:t>
      </w:r>
      <w:r>
        <w:rPr>
          <w:rFonts w:ascii="Arial Narrow" w:hAnsi="Arial Narrow"/>
          <w:sz w:val="24"/>
          <w:szCs w:val="24"/>
        </w:rPr>
        <w:t xml:space="preserve"> neutralna bie</w:t>
      </w:r>
      <w:r w:rsidR="00616DD7">
        <w:rPr>
          <w:rFonts w:ascii="Arial Narrow" w:hAnsi="Arial Narrow"/>
          <w:sz w:val="24"/>
          <w:szCs w:val="24"/>
        </w:rPr>
        <w:t>l</w:t>
      </w:r>
      <w:r>
        <w:rPr>
          <w:rFonts w:ascii="Arial Narrow" w:hAnsi="Arial Narrow"/>
          <w:sz w:val="24"/>
          <w:szCs w:val="24"/>
        </w:rPr>
        <w:t>,</w:t>
      </w:r>
    </w:p>
    <w:p w:rsidR="00DE7CDE" w:rsidRDefault="00DE7CDE" w:rsidP="0034232A">
      <w:pPr>
        <w:pStyle w:val="Akapitzlist"/>
        <w:numPr>
          <w:ilvl w:val="0"/>
          <w:numId w:val="19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Gwarancja minimum 5 lat,</w:t>
      </w:r>
    </w:p>
    <w:p w:rsidR="00DE7CDE" w:rsidRDefault="00DE7CDE" w:rsidP="0034232A">
      <w:pPr>
        <w:pStyle w:val="Akapitzlist"/>
        <w:numPr>
          <w:ilvl w:val="0"/>
          <w:numId w:val="19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Montaż na wysięgniku poziomym,</w:t>
      </w:r>
    </w:p>
    <w:p w:rsidR="00DE7CDE" w:rsidRDefault="00DE7CDE" w:rsidP="0034232A">
      <w:pPr>
        <w:pStyle w:val="Akapitzlist"/>
        <w:numPr>
          <w:ilvl w:val="0"/>
          <w:numId w:val="19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Oprawa powinna posiadać certyfikat potwierdzający deklarowane parametry techniczne</w:t>
      </w:r>
      <w:r w:rsidR="00C34631">
        <w:rPr>
          <w:rFonts w:ascii="Arial Narrow" w:hAnsi="Arial Narrow"/>
          <w:sz w:val="24"/>
          <w:szCs w:val="24"/>
        </w:rPr>
        <w:t>,</w:t>
      </w:r>
    </w:p>
    <w:p w:rsidR="00C34631" w:rsidRDefault="00C34631" w:rsidP="0034232A">
      <w:pPr>
        <w:pStyle w:val="Akapitzlist"/>
        <w:numPr>
          <w:ilvl w:val="0"/>
          <w:numId w:val="19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Karta katalogowa</w:t>
      </w:r>
    </w:p>
    <w:p w:rsidR="00A441A2" w:rsidRPr="00DE7CDE" w:rsidRDefault="00A441A2" w:rsidP="00DE7CDE">
      <w:pPr>
        <w:ind w:left="360"/>
        <w:rPr>
          <w:rFonts w:ascii="Arial Narrow" w:hAnsi="Arial Narrow"/>
          <w:sz w:val="24"/>
          <w:szCs w:val="24"/>
        </w:rPr>
      </w:pPr>
    </w:p>
    <w:sectPr w:rsidR="00A441A2" w:rsidRPr="00DE7CDE" w:rsidSect="004E1AED">
      <w:footerReference w:type="default" r:id="rId11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937" w:rsidRDefault="00024937">
      <w:pPr>
        <w:spacing w:after="0" w:line="240" w:lineRule="auto"/>
      </w:pPr>
      <w:r>
        <w:separator/>
      </w:r>
    </w:p>
  </w:endnote>
  <w:endnote w:type="continuationSeparator" w:id="0">
    <w:p w:rsidR="00024937" w:rsidRDefault="00024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AED" w:rsidRDefault="004E1AED">
        <w:pPr>
          <w:pStyle w:val="Stopka"/>
        </w:pPr>
        <w:r>
          <w:rPr>
            <w:lang w:bidi="pl-PL"/>
          </w:rPr>
          <w:fldChar w:fldCharType="begin"/>
        </w:r>
        <w:r>
          <w:rPr>
            <w:lang w:bidi="pl-PL"/>
          </w:rPr>
          <w:instrText xml:space="preserve"> PAGE   \* MERGEFORMAT </w:instrText>
        </w:r>
        <w:r>
          <w:rPr>
            <w:lang w:bidi="pl-PL"/>
          </w:rPr>
          <w:fldChar w:fldCharType="separate"/>
        </w:r>
        <w:r w:rsidR="00AC385C">
          <w:rPr>
            <w:noProof/>
            <w:lang w:bidi="pl-PL"/>
          </w:rPr>
          <w:t>1</w:t>
        </w:r>
        <w:r>
          <w:rPr>
            <w:noProof/>
            <w:lang w:bidi="pl-P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937" w:rsidRDefault="00024937">
      <w:pPr>
        <w:spacing w:after="0" w:line="240" w:lineRule="auto"/>
      </w:pPr>
      <w:r>
        <w:separator/>
      </w:r>
    </w:p>
  </w:footnote>
  <w:footnote w:type="continuationSeparator" w:id="0">
    <w:p w:rsidR="00024937" w:rsidRDefault="00024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956D02"/>
    <w:multiLevelType w:val="hybridMultilevel"/>
    <w:tmpl w:val="7778D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A2C3EB3"/>
    <w:multiLevelType w:val="multilevel"/>
    <w:tmpl w:val="84B46318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7F3A1AB1"/>
    <w:multiLevelType w:val="multilevel"/>
    <w:tmpl w:val="0409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2"/>
  </w:num>
  <w:num w:numId="5">
    <w:abstractNumId w:val="16"/>
  </w:num>
  <w:num w:numId="6">
    <w:abstractNumId w:val="17"/>
  </w:num>
  <w:num w:numId="7">
    <w:abstractNumId w:val="15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2A"/>
    <w:rsid w:val="00024937"/>
    <w:rsid w:val="00194DF6"/>
    <w:rsid w:val="0034232A"/>
    <w:rsid w:val="004E1AED"/>
    <w:rsid w:val="005C12A5"/>
    <w:rsid w:val="00616DD7"/>
    <w:rsid w:val="00A1310C"/>
    <w:rsid w:val="00A441A2"/>
    <w:rsid w:val="00AC385C"/>
    <w:rsid w:val="00C34631"/>
    <w:rsid w:val="00D47A97"/>
    <w:rsid w:val="00DE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71FF"/>
  <w15:docId w15:val="{643395C9-C0B4-42AD-BE16-7E8BD2CA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1AED"/>
  </w:style>
  <w:style w:type="paragraph" w:styleId="Nagwek1">
    <w:name w:val="heading 1"/>
    <w:basedOn w:val="Normalny"/>
    <w:next w:val="Normalny"/>
    <w:link w:val="Nagwek1Znak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ela-Siatka">
    <w:name w:val="Table Grid"/>
    <w:basedOn w:val="Standardowy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ytu">
    <w:name w:val="Title"/>
    <w:basedOn w:val="Normalny"/>
    <w:link w:val="TytuZnak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4E1AED"/>
    <w:rPr>
      <w:color w:val="404040" w:themeColor="text1" w:themeTint="E6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4E1AED"/>
    <w:rPr>
      <w:i/>
      <w:iCs/>
      <w:color w:val="806000" w:themeColor="accent1" w:themeShade="8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A97"/>
    <w:rPr>
      <w:rFonts w:ascii="Segoe UI" w:hAnsi="Segoe UI" w:cs="Segoe UI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47A97"/>
    <w:rPr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47A97"/>
    <w:rPr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A97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7A97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A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7A97"/>
    <w:rPr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47A97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7A97"/>
    <w:rPr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7A97"/>
    <w:rPr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47A97"/>
    <w:rPr>
      <w:rFonts w:ascii="Consolas" w:hAnsi="Consolas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Tekstmakra">
    <w:name w:val="macro"/>
    <w:link w:val="TekstmakraZnak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D47A97"/>
    <w:rPr>
      <w:rFonts w:ascii="Consolas" w:hAnsi="Consolas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47A97"/>
    <w:rPr>
      <w:rFonts w:ascii="Consolas" w:hAnsi="Consolas"/>
      <w:szCs w:val="21"/>
    </w:rPr>
  </w:style>
  <w:style w:type="paragraph" w:styleId="Tekstblokowy">
    <w:name w:val="Block Text"/>
    <w:basedOn w:val="Normalny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Tekstzastpczy">
    <w:name w:val="Placeholder Text"/>
    <w:basedOn w:val="Domylnaczcionkaakapitu"/>
    <w:uiPriority w:val="99"/>
    <w:semiHidden/>
    <w:rsid w:val="00A1310C"/>
    <w:rPr>
      <w:color w:val="3C3C3C" w:themeColor="background2" w:themeShade="40"/>
    </w:rPr>
  </w:style>
  <w:style w:type="paragraph" w:styleId="Nagwek">
    <w:name w:val="header"/>
    <w:basedOn w:val="Normalny"/>
    <w:link w:val="NagwekZnak"/>
    <w:uiPriority w:val="99"/>
    <w:unhideWhenUsed/>
    <w:rsid w:val="004E1AED"/>
    <w:pPr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AED"/>
  </w:style>
  <w:style w:type="paragraph" w:styleId="Stopka">
    <w:name w:val="footer"/>
    <w:basedOn w:val="Normalny"/>
    <w:link w:val="StopkaZnak"/>
    <w:uiPriority w:val="99"/>
    <w:unhideWhenUsed/>
    <w:rsid w:val="004E1AED"/>
    <w:pPr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AED"/>
  </w:style>
  <w:style w:type="paragraph" w:styleId="Akapitzlist">
    <w:name w:val="List Paragraph"/>
    <w:basedOn w:val="Normalny"/>
    <w:uiPriority w:val="34"/>
    <w:unhideWhenUsed/>
    <w:qFormat/>
    <w:rsid w:val="00342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.bekierski\AppData\Roaming\Microsoft\Templates\Projekt%20Paski%20(pusty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D0329E-1E5A-4D6C-9113-9FD921513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 Paski (pusty)</Template>
  <TotalTime>50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 Bekierski</dc:creator>
  <cp:lastModifiedBy>Roman Bekierski</cp:lastModifiedBy>
  <cp:revision>2</cp:revision>
  <dcterms:created xsi:type="dcterms:W3CDTF">2018-09-12T06:30:00Z</dcterms:created>
  <dcterms:modified xsi:type="dcterms:W3CDTF">2018-09-12T07:20:00Z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