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45F2" w:rsidRDefault="002B45F2"/>
    <w:p w:rsidR="00E63ADF" w:rsidRDefault="00E63ADF"/>
    <w:p w:rsidR="00E63ADF" w:rsidRPr="00FB49F6" w:rsidRDefault="00E63ADF" w:rsidP="00E63ADF">
      <w:pPr>
        <w:widowControl w:val="0"/>
        <w:autoSpaceDE w:val="0"/>
        <w:autoSpaceDN w:val="0"/>
        <w:adjustRightInd w:val="0"/>
        <w:jc w:val="both"/>
      </w:pPr>
    </w:p>
    <w:tbl>
      <w:tblPr>
        <w:tblStyle w:val="Tabela-Siatka5"/>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1"/>
        <w:gridCol w:w="1711"/>
        <w:gridCol w:w="3950"/>
      </w:tblGrid>
      <w:tr w:rsidR="00E63ADF" w:rsidRPr="00FB49F6" w:rsidTr="0073258C">
        <w:tc>
          <w:tcPr>
            <w:tcW w:w="1880" w:type="pct"/>
          </w:tcPr>
          <w:p w:rsidR="00E63ADF" w:rsidRPr="00FB49F6" w:rsidRDefault="00E63ADF" w:rsidP="0073258C">
            <w:pPr>
              <w:jc w:val="center"/>
              <w:rPr>
                <w:b/>
              </w:rPr>
            </w:pPr>
          </w:p>
        </w:tc>
        <w:tc>
          <w:tcPr>
            <w:tcW w:w="943" w:type="pct"/>
          </w:tcPr>
          <w:p w:rsidR="00E63ADF" w:rsidRPr="00FB49F6" w:rsidRDefault="00E63ADF" w:rsidP="0073258C">
            <w:pPr>
              <w:jc w:val="right"/>
              <w:rPr>
                <w:b/>
              </w:rPr>
            </w:pPr>
          </w:p>
        </w:tc>
        <w:tc>
          <w:tcPr>
            <w:tcW w:w="2177" w:type="pct"/>
          </w:tcPr>
          <w:p w:rsidR="00E63ADF" w:rsidRPr="00FB49F6" w:rsidRDefault="00E63ADF" w:rsidP="0073258C">
            <w:pPr>
              <w:jc w:val="right"/>
              <w:rPr>
                <w:b/>
              </w:rPr>
            </w:pPr>
            <w:r w:rsidRPr="00FB49F6">
              <w:rPr>
                <w:b/>
              </w:rPr>
              <w:t>Załącznik nr 3 do Zaproszenia</w:t>
            </w:r>
          </w:p>
        </w:tc>
      </w:tr>
    </w:tbl>
    <w:p w:rsidR="00E63ADF" w:rsidRPr="00FB49F6" w:rsidRDefault="00E63ADF" w:rsidP="00E63ADF">
      <w:pPr>
        <w:pStyle w:val="Bezodstpw"/>
        <w:jc w:val="center"/>
        <w:rPr>
          <w:b/>
        </w:rPr>
      </w:pPr>
    </w:p>
    <w:tbl>
      <w:tblPr>
        <w:tblStyle w:val="Tabela-Siatka5"/>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E63ADF" w:rsidRPr="00FB49F6" w:rsidTr="0073258C">
        <w:tc>
          <w:tcPr>
            <w:tcW w:w="5000" w:type="pct"/>
          </w:tcPr>
          <w:tbl>
            <w:tblPr>
              <w:tblStyle w:val="Tabela-Siatka2"/>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48"/>
            </w:tblGrid>
            <w:tr w:rsidR="002D1C1F" w:rsidRPr="001218BB" w:rsidTr="00C332E6">
              <w:tc>
                <w:tcPr>
                  <w:tcW w:w="9072" w:type="dxa"/>
                  <w:shd w:val="clear" w:color="auto" w:fill="BFBFBF" w:themeFill="background1" w:themeFillShade="BF"/>
                </w:tcPr>
                <w:p w:rsidR="002D1C1F" w:rsidRPr="001218BB" w:rsidRDefault="002D1C1F" w:rsidP="002D1C1F">
                  <w:pPr>
                    <w:spacing w:line="276" w:lineRule="auto"/>
                    <w:jc w:val="both"/>
                    <w:rPr>
                      <w:sz w:val="20"/>
                      <w:szCs w:val="20"/>
                    </w:rPr>
                  </w:pPr>
                  <w:r w:rsidRPr="001218BB">
                    <w:rPr>
                      <w:sz w:val="20"/>
                      <w:szCs w:val="20"/>
                    </w:rPr>
                    <w:t xml:space="preserve">Dotyczy postępowania: </w:t>
                  </w:r>
                  <w:r w:rsidRPr="00343EC4">
                    <w:rPr>
                      <w:b/>
                      <w:i/>
                      <w:sz w:val="20"/>
                      <w:szCs w:val="20"/>
                    </w:rPr>
                    <w:t>Pomoc w projektowaniu i wdrażaniu centralnego systemu RCMC przez firmę informatyczną</w:t>
                  </w:r>
                  <w:r w:rsidRPr="001218BB">
                    <w:rPr>
                      <w:b/>
                      <w:i/>
                      <w:sz w:val="20"/>
                      <w:szCs w:val="20"/>
                    </w:rPr>
                    <w:t>.</w:t>
                  </w:r>
                  <w:r w:rsidRPr="001218BB">
                    <w:rPr>
                      <w:sz w:val="20"/>
                      <w:szCs w:val="20"/>
                    </w:rPr>
                    <w:t xml:space="preserve"> znak sprawy: 4 WSzKzP.SZP.2612.</w:t>
                  </w:r>
                  <w:r>
                    <w:rPr>
                      <w:sz w:val="20"/>
                      <w:szCs w:val="20"/>
                    </w:rPr>
                    <w:t>29</w:t>
                  </w:r>
                  <w:r w:rsidRPr="001218BB">
                    <w:rPr>
                      <w:sz w:val="20"/>
                      <w:szCs w:val="20"/>
                    </w:rPr>
                    <w:t>.202</w:t>
                  </w:r>
                  <w:r>
                    <w:rPr>
                      <w:sz w:val="20"/>
                      <w:szCs w:val="20"/>
                    </w:rPr>
                    <w:t>5</w:t>
                  </w:r>
                  <w:r w:rsidRPr="001218BB">
                    <w:rPr>
                      <w:sz w:val="20"/>
                      <w:szCs w:val="20"/>
                    </w:rPr>
                    <w:t xml:space="preserve"> </w:t>
                  </w:r>
                </w:p>
              </w:tc>
            </w:tr>
          </w:tbl>
          <w:p w:rsidR="00E63ADF" w:rsidRPr="00FB49F6" w:rsidRDefault="00E63ADF" w:rsidP="0073258C">
            <w:pPr>
              <w:jc w:val="both"/>
              <w:rPr>
                <w:u w:val="single"/>
              </w:rPr>
            </w:pPr>
          </w:p>
        </w:tc>
      </w:tr>
    </w:tbl>
    <w:p w:rsidR="00E63ADF" w:rsidRPr="00FB49F6" w:rsidRDefault="00E63ADF" w:rsidP="00E63ADF">
      <w:pPr>
        <w:pStyle w:val="Bezodstpw"/>
        <w:jc w:val="center"/>
        <w:rPr>
          <w:b/>
        </w:rPr>
      </w:pPr>
    </w:p>
    <w:p w:rsidR="00E63ADF" w:rsidRPr="00FB49F6" w:rsidRDefault="00E63ADF" w:rsidP="00E63ADF">
      <w:pPr>
        <w:pStyle w:val="Bezodstpw"/>
        <w:jc w:val="center"/>
        <w:rPr>
          <w:b/>
        </w:rPr>
      </w:pPr>
    </w:p>
    <w:p w:rsidR="00E63ADF" w:rsidRPr="00FB49F6" w:rsidRDefault="00E63ADF" w:rsidP="00E63ADF">
      <w:pPr>
        <w:pStyle w:val="Bezodstpw"/>
        <w:jc w:val="center"/>
        <w:rPr>
          <w:b/>
        </w:rPr>
      </w:pPr>
      <w:r w:rsidRPr="00FB49F6">
        <w:rPr>
          <w:b/>
        </w:rPr>
        <w:t>UMOWA nr ……./4WSzKzP.SZP.2612.2</w:t>
      </w:r>
      <w:r w:rsidR="002D1C1F">
        <w:rPr>
          <w:b/>
        </w:rPr>
        <w:t>9</w:t>
      </w:r>
      <w:r w:rsidRPr="00FB49F6">
        <w:rPr>
          <w:b/>
        </w:rPr>
        <w:t xml:space="preserve">.2025  </w:t>
      </w:r>
    </w:p>
    <w:p w:rsidR="00E63ADF" w:rsidRPr="00FB49F6" w:rsidRDefault="00E63ADF" w:rsidP="00E63ADF">
      <w:pPr>
        <w:pStyle w:val="Bezodstpw"/>
        <w:jc w:val="center"/>
        <w:rPr>
          <w:b/>
        </w:rPr>
      </w:pPr>
      <w:r w:rsidRPr="00FB49F6">
        <w:rPr>
          <w:b/>
        </w:rPr>
        <w:t>kupna – sprzedaży</w:t>
      </w:r>
    </w:p>
    <w:p w:rsidR="00E63ADF" w:rsidRPr="00FB49F6" w:rsidRDefault="00E63ADF" w:rsidP="00E63ADF">
      <w:pPr>
        <w:pStyle w:val="Bezodstpw"/>
        <w:rPr>
          <w:b/>
        </w:rPr>
      </w:pPr>
    </w:p>
    <w:p w:rsidR="00E63ADF" w:rsidRPr="00FB49F6" w:rsidRDefault="00E63ADF" w:rsidP="00E63ADF">
      <w:pPr>
        <w:pStyle w:val="Bezodstpw"/>
        <w:jc w:val="both"/>
      </w:pPr>
      <w:r w:rsidRPr="00FB49F6">
        <w:t>Zawarta w dniu ……………….r. we Wrocławiu pomiędzy:</w:t>
      </w:r>
    </w:p>
    <w:p w:rsidR="00E63ADF" w:rsidRPr="00FB49F6" w:rsidRDefault="00E63ADF" w:rsidP="00E63ADF">
      <w:pPr>
        <w:pStyle w:val="Bezodstpw"/>
        <w:jc w:val="both"/>
      </w:pPr>
    </w:p>
    <w:p w:rsidR="00E63ADF" w:rsidRPr="00FB49F6" w:rsidRDefault="00E63ADF" w:rsidP="00E63ADF">
      <w:pPr>
        <w:pStyle w:val="Bezodstpw"/>
        <w:jc w:val="both"/>
      </w:pPr>
      <w:r w:rsidRPr="00FB49F6">
        <w:rPr>
          <w:b/>
        </w:rPr>
        <w:t xml:space="preserve">4. Wojskowym </w:t>
      </w:r>
      <w:r>
        <w:rPr>
          <w:b/>
        </w:rPr>
        <w:t>Szpitalem</w:t>
      </w:r>
      <w:r w:rsidRPr="00FB49F6">
        <w:rPr>
          <w:b/>
        </w:rPr>
        <w:t xml:space="preserve"> Klinicznym z Polikliniką Samodzielnym Publicznym Zakładem Opieki Zdrowotnej we Wrocławiu, </w:t>
      </w:r>
      <w:r w:rsidRPr="00FB49F6">
        <w:t xml:space="preserve">z siedzibą </w:t>
      </w:r>
      <w:r w:rsidRPr="00FB49F6">
        <w:rPr>
          <w:b/>
        </w:rPr>
        <w:t>50-981 Wrocław, ul. R. Weigla 5, Regon</w:t>
      </w:r>
      <w:r w:rsidRPr="00FB49F6">
        <w:t xml:space="preserve"> 930090240,  </w:t>
      </w:r>
      <w:r w:rsidRPr="00FB49F6">
        <w:rPr>
          <w:b/>
        </w:rPr>
        <w:t>NIP</w:t>
      </w:r>
      <w:r w:rsidRPr="00FB49F6">
        <w:t xml:space="preserve"> PL899-22-28-956, zarejestrowanym w Sądzie Rejonowym dla Wrocławia – Fabrycznej, VI Wydział Gospodarczy, nr </w:t>
      </w:r>
      <w:r w:rsidRPr="00FB49F6">
        <w:rPr>
          <w:b/>
        </w:rPr>
        <w:t>KRS</w:t>
      </w:r>
      <w:r w:rsidRPr="00FB49F6">
        <w:t xml:space="preserve">: 0000016478, reprezentowanym przez: </w:t>
      </w:r>
    </w:p>
    <w:p w:rsidR="00E63ADF" w:rsidRPr="00FB49F6" w:rsidRDefault="00E63ADF" w:rsidP="00E63ADF">
      <w:pPr>
        <w:pStyle w:val="Bezodstpw"/>
        <w:jc w:val="both"/>
      </w:pPr>
      <w:r w:rsidRPr="00FB49F6">
        <w:rPr>
          <w:b/>
        </w:rPr>
        <w:t>…………………………………………………………………………………………………</w:t>
      </w:r>
    </w:p>
    <w:p w:rsidR="00E63ADF" w:rsidRPr="00FB49F6" w:rsidRDefault="00E63ADF" w:rsidP="00E63ADF">
      <w:pPr>
        <w:pStyle w:val="Bezodstpw"/>
        <w:jc w:val="both"/>
        <w:rPr>
          <w:b/>
        </w:rPr>
      </w:pPr>
      <w:r w:rsidRPr="00FB49F6">
        <w:t xml:space="preserve">zwanym w treści umowy </w:t>
      </w:r>
      <w:r w:rsidRPr="00FB49F6">
        <w:rPr>
          <w:b/>
        </w:rPr>
        <w:t>ZAMAWIAJĄCYM</w:t>
      </w:r>
    </w:p>
    <w:p w:rsidR="00E63ADF" w:rsidRPr="00FB49F6" w:rsidRDefault="00E63ADF" w:rsidP="00E63ADF">
      <w:pPr>
        <w:pStyle w:val="Bezodstpw"/>
        <w:jc w:val="both"/>
      </w:pPr>
    </w:p>
    <w:p w:rsidR="00E63ADF" w:rsidRPr="00FB49F6" w:rsidRDefault="00E63ADF" w:rsidP="00E63ADF">
      <w:pPr>
        <w:pStyle w:val="Bezodstpw"/>
      </w:pPr>
      <w:r w:rsidRPr="00FB49F6">
        <w:t xml:space="preserve">a  </w:t>
      </w:r>
      <w:r w:rsidRPr="00FB49F6">
        <w:rPr>
          <w:b/>
        </w:rPr>
        <w:t>…………………</w:t>
      </w:r>
      <w:r w:rsidRPr="00FB49F6">
        <w:t xml:space="preserve">, z siedzibą </w:t>
      </w:r>
      <w:r w:rsidRPr="00FB49F6">
        <w:rPr>
          <w:b/>
        </w:rPr>
        <w:t>.........................</w:t>
      </w:r>
      <w:r w:rsidRPr="00FB49F6">
        <w:t xml:space="preserve">, </w:t>
      </w:r>
      <w:r w:rsidRPr="00FB49F6">
        <w:rPr>
          <w:b/>
        </w:rPr>
        <w:t>Regon</w:t>
      </w:r>
      <w:r w:rsidRPr="00FB49F6">
        <w:t xml:space="preserve"> ………………,  </w:t>
      </w:r>
      <w:r w:rsidRPr="00FB49F6">
        <w:rPr>
          <w:b/>
        </w:rPr>
        <w:t xml:space="preserve">NIP </w:t>
      </w:r>
      <w:r w:rsidRPr="00FB49F6">
        <w:t>………………, reprezentowanym przez:</w:t>
      </w:r>
    </w:p>
    <w:p w:rsidR="00E63ADF" w:rsidRPr="00FB49F6" w:rsidRDefault="00E63ADF" w:rsidP="00E63ADF">
      <w:pPr>
        <w:pStyle w:val="Bezodstpw"/>
        <w:jc w:val="both"/>
        <w:rPr>
          <w:b/>
        </w:rPr>
      </w:pPr>
      <w:r w:rsidRPr="00FB49F6">
        <w:rPr>
          <w:b/>
        </w:rPr>
        <w:t>…………………………………………………………………………………………………</w:t>
      </w:r>
    </w:p>
    <w:p w:rsidR="00E63ADF" w:rsidRPr="00FB49F6" w:rsidRDefault="00E63ADF" w:rsidP="00E63ADF">
      <w:pPr>
        <w:pStyle w:val="Bezodstpw"/>
        <w:jc w:val="both"/>
      </w:pPr>
      <w:r w:rsidRPr="00FB49F6">
        <w:t xml:space="preserve">zwanym dalej </w:t>
      </w:r>
      <w:r w:rsidRPr="00FB49F6">
        <w:rPr>
          <w:b/>
        </w:rPr>
        <w:t>WYKONAWCĄ</w:t>
      </w:r>
    </w:p>
    <w:p w:rsidR="00E63ADF" w:rsidRPr="00FB49F6" w:rsidRDefault="00E63ADF" w:rsidP="00E63ADF">
      <w:pPr>
        <w:pStyle w:val="Bezodstpw"/>
        <w:ind w:firstLine="708"/>
        <w:jc w:val="both"/>
        <w:rPr>
          <w:rFonts w:eastAsia="Calibri"/>
          <w:lang w:eastAsia="en-US"/>
        </w:rPr>
      </w:pPr>
    </w:p>
    <w:p w:rsidR="002D1C1F" w:rsidRPr="0017373E" w:rsidRDefault="002D1C1F" w:rsidP="002D1C1F">
      <w:pPr>
        <w:pStyle w:val="Bezodstpw"/>
        <w:ind w:firstLine="709"/>
        <w:jc w:val="both"/>
        <w:rPr>
          <w:rFonts w:eastAsia="Calibri"/>
          <w:color w:val="000000" w:themeColor="text1"/>
        </w:rPr>
      </w:pPr>
      <w:r w:rsidRPr="0017373E">
        <w:rPr>
          <w:rFonts w:eastAsia="Calibri"/>
          <w:color w:val="000000" w:themeColor="text1"/>
        </w:rPr>
        <w:t>Niniejsza umowa jest następstwem przeprowadzonego postępowania w trybie podstawowym bez negocjacji na podstawie art. 275 pkt 1 ustawy  z dnia</w:t>
      </w:r>
      <w:r w:rsidRPr="0017373E">
        <w:rPr>
          <w:color w:val="000000" w:themeColor="text1"/>
        </w:rPr>
        <w:t xml:space="preserve"> 11 września 2019 r. Prawo zamówień publicznych (</w:t>
      </w:r>
      <w:proofErr w:type="spellStart"/>
      <w:r w:rsidRPr="0017373E">
        <w:rPr>
          <w:color w:val="000000" w:themeColor="text1"/>
        </w:rPr>
        <w:t>t.j</w:t>
      </w:r>
      <w:proofErr w:type="spellEnd"/>
      <w:r w:rsidRPr="0017373E">
        <w:rPr>
          <w:color w:val="000000" w:themeColor="text1"/>
        </w:rPr>
        <w:t>. Dz. U. z 2024r. poz. 1320 ze zm.) - dalej PZP</w:t>
      </w:r>
      <w:r w:rsidRPr="0017373E">
        <w:rPr>
          <w:rFonts w:eastAsia="Calibri"/>
          <w:color w:val="000000" w:themeColor="text1"/>
        </w:rPr>
        <w:t>, o wartości poniżej 143 000 euro. Umowę będzie uznawało się za zawartą w dacie wymienionej we wstępie umowy.</w:t>
      </w:r>
    </w:p>
    <w:p w:rsidR="00E63ADF" w:rsidRPr="00FB49F6" w:rsidRDefault="00E63ADF" w:rsidP="00E63ADF">
      <w:pPr>
        <w:pStyle w:val="Bezodstpw"/>
        <w:jc w:val="center"/>
        <w:rPr>
          <w:b/>
        </w:rPr>
      </w:pPr>
    </w:p>
    <w:p w:rsidR="00E63ADF" w:rsidRPr="00FB49F6" w:rsidRDefault="00E63ADF" w:rsidP="00E63ADF">
      <w:pPr>
        <w:pStyle w:val="Bezodstpw"/>
        <w:jc w:val="center"/>
        <w:rPr>
          <w:b/>
        </w:rPr>
      </w:pPr>
    </w:p>
    <w:tbl>
      <w:tblPr>
        <w:tblStyle w:val="Tabela-Siatk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E63ADF" w:rsidRPr="00FB49F6" w:rsidTr="0073258C">
        <w:tc>
          <w:tcPr>
            <w:tcW w:w="9003" w:type="dxa"/>
          </w:tcPr>
          <w:p w:rsidR="00E63ADF" w:rsidRPr="00FB49F6" w:rsidRDefault="00E63ADF" w:rsidP="0073258C">
            <w:pPr>
              <w:jc w:val="center"/>
              <w:rPr>
                <w:rFonts w:eastAsia="Calibri"/>
                <w:b/>
                <w:lang w:eastAsia="en-US"/>
              </w:rPr>
            </w:pPr>
          </w:p>
        </w:tc>
      </w:tr>
    </w:tbl>
    <w:p w:rsidR="00E63ADF" w:rsidRPr="00FB49F6" w:rsidRDefault="00E63ADF" w:rsidP="00E63ADF">
      <w:pPr>
        <w:jc w:val="center"/>
        <w:rPr>
          <w:b/>
        </w:rPr>
      </w:pPr>
      <w:r w:rsidRPr="00FB49F6">
        <w:rPr>
          <w:b/>
        </w:rPr>
        <w:t>§ 1</w:t>
      </w:r>
    </w:p>
    <w:p w:rsidR="00E63ADF" w:rsidRPr="00FB49F6" w:rsidRDefault="00E63ADF" w:rsidP="00E63ADF">
      <w:pPr>
        <w:jc w:val="center"/>
        <w:rPr>
          <w:b/>
          <w:u w:val="single"/>
        </w:rPr>
      </w:pPr>
      <w:r w:rsidRPr="00FB49F6">
        <w:rPr>
          <w:b/>
          <w:u w:val="single"/>
        </w:rPr>
        <w:t>Przedmiot zamówienia</w:t>
      </w:r>
    </w:p>
    <w:p w:rsidR="00E63ADF" w:rsidRPr="00FB49F6" w:rsidRDefault="00E63ADF" w:rsidP="00E63ADF">
      <w:pPr>
        <w:jc w:val="center"/>
        <w:rPr>
          <w:b/>
          <w:u w:val="single"/>
        </w:rPr>
      </w:pPr>
    </w:p>
    <w:p w:rsidR="002D1C1F" w:rsidRPr="008501CE" w:rsidRDefault="002D1C1F" w:rsidP="002D1C1F">
      <w:pPr>
        <w:widowControl w:val="0"/>
        <w:numPr>
          <w:ilvl w:val="0"/>
          <w:numId w:val="4"/>
        </w:numPr>
        <w:autoSpaceDE w:val="0"/>
        <w:autoSpaceDN w:val="0"/>
        <w:adjustRightInd w:val="0"/>
        <w:ind w:left="425" w:hanging="357"/>
        <w:jc w:val="both"/>
        <w:rPr>
          <w:b/>
          <w:strike/>
        </w:rPr>
      </w:pPr>
      <w:r w:rsidRPr="00FB49F6">
        <w:t>Zamawiający</w:t>
      </w:r>
      <w:r w:rsidR="00E63ADF" w:rsidRPr="00FB49F6">
        <w:t xml:space="preserve"> zleca, a Wykonawca przyjmuje do realizacji </w:t>
      </w:r>
      <w:r w:rsidRPr="00C44E36">
        <w:rPr>
          <w:b/>
        </w:rPr>
        <w:t xml:space="preserve">wykonywanie czynności </w:t>
      </w:r>
      <w:r>
        <w:rPr>
          <w:b/>
        </w:rPr>
        <w:t xml:space="preserve">informatyka ds. inżynierii danych </w:t>
      </w:r>
      <w:r w:rsidRPr="008501CE">
        <w:rPr>
          <w:b/>
        </w:rPr>
        <w:t xml:space="preserve">w Regionalnym Centrum Medycyny Cyfrowej w </w:t>
      </w:r>
      <w:r w:rsidRPr="008501CE">
        <w:rPr>
          <w:b/>
          <w:bCs/>
        </w:rPr>
        <w:t>4 Wojskowym Szpitalu Klinicznym z Polikliniką SP ZOZ we Wrocławiu</w:t>
      </w:r>
      <w:r>
        <w:rPr>
          <w:b/>
          <w:bCs/>
        </w:rPr>
        <w:t>.</w:t>
      </w:r>
    </w:p>
    <w:p w:rsidR="002D1C1F" w:rsidRPr="00C44E36" w:rsidRDefault="002D1C1F" w:rsidP="002D1C1F">
      <w:pPr>
        <w:widowControl w:val="0"/>
        <w:numPr>
          <w:ilvl w:val="0"/>
          <w:numId w:val="4"/>
        </w:numPr>
        <w:autoSpaceDE w:val="0"/>
        <w:autoSpaceDN w:val="0"/>
        <w:adjustRightInd w:val="0"/>
        <w:ind w:left="425" w:hanging="357"/>
        <w:jc w:val="both"/>
        <w:rPr>
          <w:strike/>
        </w:rPr>
      </w:pPr>
      <w:r w:rsidRPr="00C44E36">
        <w:t>Zakres czynności obejmuje w szczególności:</w:t>
      </w:r>
    </w:p>
    <w:p w:rsidR="002D1C1F" w:rsidRDefault="002D1C1F" w:rsidP="002D1C1F">
      <w:pPr>
        <w:numPr>
          <w:ilvl w:val="1"/>
          <w:numId w:val="29"/>
        </w:numPr>
        <w:ind w:left="851" w:hanging="425"/>
      </w:pPr>
      <w:r>
        <w:t>wsparcie w projektowaniu, budowaniu i wdrażaniu centralnego systemu RCMC (architekt rozwiązań);</w:t>
      </w:r>
    </w:p>
    <w:p w:rsidR="002D1C1F" w:rsidRDefault="002D1C1F" w:rsidP="002D1C1F">
      <w:pPr>
        <w:numPr>
          <w:ilvl w:val="1"/>
          <w:numId w:val="29"/>
        </w:numPr>
        <w:ind w:left="851" w:hanging="425"/>
      </w:pPr>
      <w:r>
        <w:t>projektowanie i utrzymywanie bazy danych,</w:t>
      </w:r>
    </w:p>
    <w:p w:rsidR="002D1C1F" w:rsidRDefault="002D1C1F" w:rsidP="002D1C1F">
      <w:pPr>
        <w:numPr>
          <w:ilvl w:val="1"/>
          <w:numId w:val="29"/>
        </w:numPr>
        <w:ind w:left="851" w:hanging="425"/>
      </w:pPr>
      <w:r>
        <w:t xml:space="preserve">integracja systemów-pomoc w integracji różnych systemów informatycznych w ramach RCMC, takich jak systemy szpitalne, systemy laboratoryjne, systemy do prowadzenia badań naukowych itp., </w:t>
      </w:r>
    </w:p>
    <w:p w:rsidR="002D1C1F" w:rsidRDefault="002D1C1F" w:rsidP="002D1C1F">
      <w:pPr>
        <w:numPr>
          <w:ilvl w:val="1"/>
          <w:numId w:val="29"/>
        </w:numPr>
        <w:ind w:left="851" w:hanging="425"/>
      </w:pPr>
      <w:r>
        <w:t>opracowanie interfejsów miedzy różnymi systemami, aby umożliwić wymianę danych,</w:t>
      </w:r>
    </w:p>
    <w:p w:rsidR="002D1C1F" w:rsidRDefault="002D1C1F" w:rsidP="002D1C1F">
      <w:pPr>
        <w:numPr>
          <w:ilvl w:val="1"/>
          <w:numId w:val="29"/>
        </w:numPr>
        <w:ind w:left="851" w:hanging="425"/>
      </w:pPr>
      <w:r>
        <w:lastRenderedPageBreak/>
        <w:t>pomoc i utrzymywanie infrastruktury danych takiej jak serwery, bazy danych, systemy przechowywania danych i narzędzia analityczne,</w:t>
      </w:r>
    </w:p>
    <w:p w:rsidR="002D1C1F" w:rsidRDefault="002D1C1F" w:rsidP="002D1C1F">
      <w:pPr>
        <w:numPr>
          <w:ilvl w:val="1"/>
          <w:numId w:val="29"/>
        </w:numPr>
        <w:ind w:left="851" w:hanging="425"/>
      </w:pPr>
      <w:r>
        <w:t>monitorowanie wydajności systemów, usuwanie błędów i awarii oraz dbanie o bezpieczeństwo danych,</w:t>
      </w:r>
    </w:p>
    <w:p w:rsidR="002D1C1F" w:rsidRDefault="002D1C1F" w:rsidP="002D1C1F">
      <w:pPr>
        <w:numPr>
          <w:ilvl w:val="1"/>
          <w:numId w:val="29"/>
        </w:numPr>
        <w:ind w:left="851" w:hanging="425"/>
      </w:pPr>
      <w:r>
        <w:t>wdrażanie technologii-pomoc we wdrażaniu nowych technologii, takich jak sztuczna inteligencja, uczenie maszynowe i głębokie uczenie,</w:t>
      </w:r>
    </w:p>
    <w:p w:rsidR="00E63ADF" w:rsidRPr="002D1C1F" w:rsidRDefault="002D1C1F" w:rsidP="002D1C1F">
      <w:pPr>
        <w:numPr>
          <w:ilvl w:val="1"/>
          <w:numId w:val="29"/>
        </w:numPr>
        <w:ind w:left="851" w:hanging="425"/>
      </w:pPr>
      <w:r>
        <w:t>regularne raportowanie postępu prac</w:t>
      </w:r>
    </w:p>
    <w:p w:rsidR="00E63ADF" w:rsidRPr="00FB49F6" w:rsidRDefault="00E63ADF" w:rsidP="00E63ADF">
      <w:pPr>
        <w:jc w:val="center"/>
        <w:rPr>
          <w:b/>
          <w:u w:val="single"/>
        </w:rPr>
      </w:pPr>
    </w:p>
    <w:p w:rsidR="00E63ADF" w:rsidRPr="00FB49F6" w:rsidRDefault="00E63ADF" w:rsidP="00E63ADF">
      <w:pPr>
        <w:jc w:val="center"/>
      </w:pPr>
      <w:r w:rsidRPr="00FB49F6">
        <w:rPr>
          <w:b/>
          <w:bCs/>
        </w:rPr>
        <w:t>§2 Obowiązki Wykonawcy</w:t>
      </w:r>
    </w:p>
    <w:p w:rsidR="002D1C1F" w:rsidRPr="00D01B71" w:rsidRDefault="002D1C1F" w:rsidP="002D1C1F">
      <w:pPr>
        <w:widowControl w:val="0"/>
        <w:numPr>
          <w:ilvl w:val="0"/>
          <w:numId w:val="30"/>
        </w:numPr>
        <w:autoSpaceDE w:val="0"/>
        <w:autoSpaceDN w:val="0"/>
        <w:adjustRightInd w:val="0"/>
        <w:ind w:left="426"/>
        <w:jc w:val="both"/>
        <w:rPr>
          <w:strike/>
        </w:rPr>
      </w:pPr>
      <w:r>
        <w:t>Wykonawca</w:t>
      </w:r>
      <w:r w:rsidRPr="00441F84">
        <w:t xml:space="preserve"> będ</w:t>
      </w:r>
      <w:r>
        <w:t xml:space="preserve">zie realizował przedmiot umowy </w:t>
      </w:r>
      <w:r w:rsidRPr="00D01B71">
        <w:t>w Regionalnym Centrum Medycyny Cyfrowej zwanym dalej RCMC</w:t>
      </w:r>
      <w:r>
        <w:rPr>
          <w:b/>
        </w:rPr>
        <w:t xml:space="preserve"> </w:t>
      </w:r>
      <w:r>
        <w:t xml:space="preserve">w </w:t>
      </w:r>
      <w:r w:rsidRPr="00441F84">
        <w:rPr>
          <w:bCs/>
        </w:rPr>
        <w:t>4</w:t>
      </w:r>
      <w:r>
        <w:rPr>
          <w:bCs/>
        </w:rPr>
        <w:t xml:space="preserve"> Wojskowym Szpitalu Klinicznym</w:t>
      </w:r>
      <w:r w:rsidRPr="00441F84">
        <w:rPr>
          <w:bCs/>
        </w:rPr>
        <w:t xml:space="preserve"> z </w:t>
      </w:r>
      <w:r>
        <w:rPr>
          <w:bCs/>
        </w:rPr>
        <w:t>Polikliniką SP ZOZ we Wrocławiu</w:t>
      </w:r>
      <w:r>
        <w:rPr>
          <w:b/>
        </w:rPr>
        <w:t xml:space="preserve"> </w:t>
      </w:r>
      <w:r w:rsidRPr="00333FD0">
        <w:t xml:space="preserve">lub </w:t>
      </w:r>
      <w:r>
        <w:t>w miejscu</w:t>
      </w:r>
      <w:r w:rsidRPr="00333FD0">
        <w:t xml:space="preserve"> zami</w:t>
      </w:r>
      <w:r>
        <w:t xml:space="preserve">eszkania </w:t>
      </w:r>
      <w:r>
        <w:t>Wykonawc</w:t>
      </w:r>
      <w:r>
        <w:t>y lub innym wskazanym miejscu</w:t>
      </w:r>
      <w:r w:rsidRPr="00333FD0">
        <w:t xml:space="preserve"> przez Zamawiającego w uzgodnieniu ze </w:t>
      </w:r>
      <w:r>
        <w:t>Wykonawc</w:t>
      </w:r>
      <w:r w:rsidRPr="00333FD0">
        <w:t>ą.</w:t>
      </w:r>
    </w:p>
    <w:p w:rsidR="002D1C1F" w:rsidRPr="00333FD0" w:rsidRDefault="002D1C1F" w:rsidP="002D1C1F">
      <w:pPr>
        <w:widowControl w:val="0"/>
        <w:numPr>
          <w:ilvl w:val="0"/>
          <w:numId w:val="30"/>
        </w:numPr>
        <w:autoSpaceDE w:val="0"/>
        <w:autoSpaceDN w:val="0"/>
        <w:adjustRightInd w:val="0"/>
        <w:ind w:left="426"/>
        <w:jc w:val="both"/>
        <w:rPr>
          <w:strike/>
        </w:rPr>
      </w:pPr>
      <w:r>
        <w:rPr>
          <w:rFonts w:eastAsia="Calibri"/>
          <w:bCs/>
          <w:iCs/>
          <w:lang w:eastAsia="en-US"/>
        </w:rPr>
        <w:t>Wykonawc</w:t>
      </w:r>
      <w:r w:rsidRPr="00333FD0">
        <w:rPr>
          <w:rFonts w:eastAsia="Calibri"/>
          <w:bCs/>
          <w:iCs/>
          <w:lang w:eastAsia="en-US"/>
        </w:rPr>
        <w:t>a zobowiązany jest do komunikowania się z Zamawiającym za pomocą dostępnych źródeł teleinformatycznych (telefon, e-mail, komunikatory), w zakresie niezbędnym do realizacji zleconych czynności.</w:t>
      </w:r>
    </w:p>
    <w:p w:rsidR="002D1C1F" w:rsidRPr="00465438" w:rsidRDefault="002D1C1F" w:rsidP="002D1C1F">
      <w:pPr>
        <w:widowControl w:val="0"/>
        <w:numPr>
          <w:ilvl w:val="0"/>
          <w:numId w:val="30"/>
        </w:numPr>
        <w:autoSpaceDE w:val="0"/>
        <w:autoSpaceDN w:val="0"/>
        <w:adjustRightInd w:val="0"/>
        <w:ind w:left="426"/>
        <w:jc w:val="both"/>
        <w:rPr>
          <w:strike/>
        </w:rPr>
      </w:pPr>
      <w:r>
        <w:t>Wykonawc</w:t>
      </w:r>
      <w:r w:rsidRPr="00333FD0">
        <w:t>a oświadcza, że posiada odpowiednie warunki lokalowe oraz techniczne do wykonywania powierzonych czynności.</w:t>
      </w:r>
    </w:p>
    <w:p w:rsidR="002D1C1F" w:rsidRPr="00465438" w:rsidRDefault="002D1C1F" w:rsidP="002D1C1F">
      <w:pPr>
        <w:widowControl w:val="0"/>
        <w:numPr>
          <w:ilvl w:val="0"/>
          <w:numId w:val="30"/>
        </w:numPr>
        <w:autoSpaceDE w:val="0"/>
        <w:autoSpaceDN w:val="0"/>
        <w:adjustRightInd w:val="0"/>
        <w:ind w:left="426"/>
        <w:jc w:val="both"/>
        <w:rPr>
          <w:strike/>
        </w:rPr>
      </w:pPr>
      <w:r w:rsidRPr="00465438">
        <w:rPr>
          <w:bCs/>
        </w:rPr>
        <w:t>Minimalna ilość godzin do zrealizowania Projektu w</w:t>
      </w:r>
      <w:r>
        <w:rPr>
          <w:bCs/>
        </w:rPr>
        <w:t xml:space="preserve">ynosi 120 godzin, </w:t>
      </w:r>
      <w:r w:rsidRPr="00F722DE">
        <w:rPr>
          <w:bCs/>
        </w:rPr>
        <w:t>maksymalnie 160 godzin</w:t>
      </w:r>
      <w:r w:rsidRPr="00465438">
        <w:rPr>
          <w:bCs/>
        </w:rPr>
        <w:t xml:space="preserve"> </w:t>
      </w:r>
      <w:r>
        <w:rPr>
          <w:bCs/>
        </w:rPr>
        <w:t xml:space="preserve">miesięcznie, z zastrzeżeniem że, </w:t>
      </w:r>
      <w:r>
        <w:rPr>
          <w:bCs/>
        </w:rPr>
        <w:t>Wykonawc</w:t>
      </w:r>
      <w:r>
        <w:rPr>
          <w:bCs/>
        </w:rPr>
        <w:t>a przeznaczy 70% czasu pracy na wykonywanie czynności w siedzibie Zamawiającego.</w:t>
      </w:r>
    </w:p>
    <w:p w:rsidR="002D1C1F" w:rsidRPr="00465438" w:rsidRDefault="002D1C1F" w:rsidP="002D1C1F">
      <w:pPr>
        <w:widowControl w:val="0"/>
        <w:numPr>
          <w:ilvl w:val="0"/>
          <w:numId w:val="30"/>
        </w:numPr>
        <w:autoSpaceDE w:val="0"/>
        <w:autoSpaceDN w:val="0"/>
        <w:adjustRightInd w:val="0"/>
        <w:ind w:left="426"/>
        <w:jc w:val="both"/>
        <w:rPr>
          <w:strike/>
        </w:rPr>
      </w:pPr>
      <w:r w:rsidRPr="00465438">
        <w:t xml:space="preserve">Realizując przedmiot umowy </w:t>
      </w:r>
      <w:r>
        <w:t>Wykonawc</w:t>
      </w:r>
      <w:r w:rsidRPr="00465438">
        <w:t xml:space="preserve">a będzie wykonywał wszystkie czynności zgodnie ze swoją najlepszą wiedzą i umiejętnościami oraz z najwyższą starannością. </w:t>
      </w:r>
    </w:p>
    <w:p w:rsidR="002D1C1F" w:rsidRPr="00465438" w:rsidRDefault="002D1C1F" w:rsidP="002D1C1F">
      <w:pPr>
        <w:widowControl w:val="0"/>
        <w:numPr>
          <w:ilvl w:val="0"/>
          <w:numId w:val="30"/>
        </w:numPr>
        <w:autoSpaceDE w:val="0"/>
        <w:autoSpaceDN w:val="0"/>
        <w:adjustRightInd w:val="0"/>
        <w:ind w:left="426"/>
        <w:jc w:val="both"/>
        <w:rPr>
          <w:strike/>
        </w:rPr>
      </w:pPr>
      <w:r w:rsidRPr="00465438">
        <w:t xml:space="preserve">Zabrania się przyjmowania przez </w:t>
      </w:r>
      <w:r>
        <w:t>Wykonawc</w:t>
      </w:r>
      <w:r w:rsidRPr="00465438">
        <w:t xml:space="preserve">ę jakichkolwiek korzyści majątkowych i osobistych ze strony osób trzecich, w szczególności od partnerów Projektu, podwykonawców i usługodawców oraz od osób z nimi powiązanych. </w:t>
      </w:r>
    </w:p>
    <w:p w:rsidR="002D1C1F" w:rsidRPr="00465438" w:rsidRDefault="002D1C1F" w:rsidP="002D1C1F">
      <w:pPr>
        <w:widowControl w:val="0"/>
        <w:numPr>
          <w:ilvl w:val="0"/>
          <w:numId w:val="30"/>
        </w:numPr>
        <w:autoSpaceDE w:val="0"/>
        <w:autoSpaceDN w:val="0"/>
        <w:adjustRightInd w:val="0"/>
        <w:ind w:left="426"/>
        <w:jc w:val="both"/>
        <w:rPr>
          <w:strike/>
        </w:rPr>
      </w:pPr>
      <w:r>
        <w:t>Wykonawc</w:t>
      </w:r>
      <w:r w:rsidRPr="00465438">
        <w:t xml:space="preserve">a zobowiązany jest do przestrzegania zasad zapisów określonych w Decyzji  nr 145/MON z dnia 13 lipca 2017r.  poz. 157 w sprawie zasad postępowania w kontaktach z wykonawcami zgodnie z treścią Załącznika do ww. decyzji, który stanowi integralną część niniejszej umowy i jest dostępny na stronie: </w:t>
      </w:r>
      <w:hyperlink r:id="rId5" w:history="1">
        <w:r w:rsidRPr="00465438">
          <w:rPr>
            <w:rStyle w:val="Hipercze"/>
          </w:rPr>
          <w:t>http://www.dz.urz.mon.gov.pl/dziennik/pozycja/decyzja-157-decyzja-nr-145mon-z-dnia-13-lipca-2017-r-w-sprawie-zasad-postepowania-w-kontaktach-z-wykonawcami/</w:t>
        </w:r>
      </w:hyperlink>
      <w:r w:rsidRPr="00465438">
        <w:t>.</w:t>
      </w:r>
    </w:p>
    <w:p w:rsidR="002D1C1F" w:rsidRPr="00465438" w:rsidRDefault="002D1C1F" w:rsidP="002D1C1F">
      <w:pPr>
        <w:widowControl w:val="0"/>
        <w:numPr>
          <w:ilvl w:val="0"/>
          <w:numId w:val="30"/>
        </w:numPr>
        <w:autoSpaceDE w:val="0"/>
        <w:autoSpaceDN w:val="0"/>
        <w:adjustRightInd w:val="0"/>
        <w:ind w:left="426"/>
        <w:jc w:val="both"/>
        <w:rPr>
          <w:strike/>
        </w:rPr>
      </w:pPr>
      <w:r>
        <w:t>Wykonawc</w:t>
      </w:r>
      <w:r w:rsidRPr="00465438">
        <w:t>a zobowiązuje się do:</w:t>
      </w:r>
    </w:p>
    <w:p w:rsidR="002D1C1F" w:rsidRPr="00C44E36" w:rsidRDefault="002D1C1F" w:rsidP="002D1C1F">
      <w:pPr>
        <w:pStyle w:val="Akapitzlist"/>
        <w:numPr>
          <w:ilvl w:val="0"/>
          <w:numId w:val="7"/>
        </w:numPr>
        <w:suppressAutoHyphens/>
        <w:spacing w:after="0" w:line="240" w:lineRule="auto"/>
        <w:contextualSpacing w:val="0"/>
        <w:jc w:val="both"/>
        <w:rPr>
          <w:rFonts w:ascii="Times New Roman" w:hAnsi="Times New Roman"/>
          <w:sz w:val="24"/>
        </w:rPr>
      </w:pPr>
      <w:r w:rsidRPr="00C44E36">
        <w:rPr>
          <w:rFonts w:ascii="Times New Roman" w:hAnsi="Times New Roman"/>
          <w:sz w:val="24"/>
        </w:rPr>
        <w:t>zachowania w tajemnicy wszelkich informacji dotyczących Zamawiającego uzyskanych w związku z wykonaniem przedmiotu niniejszej umowy;</w:t>
      </w:r>
    </w:p>
    <w:p w:rsidR="002D1C1F" w:rsidRDefault="002D1C1F" w:rsidP="002D1C1F">
      <w:pPr>
        <w:pStyle w:val="Akapitzlist"/>
        <w:numPr>
          <w:ilvl w:val="0"/>
          <w:numId w:val="7"/>
        </w:numPr>
        <w:suppressAutoHyphens/>
        <w:spacing w:after="0" w:line="240" w:lineRule="auto"/>
        <w:contextualSpacing w:val="0"/>
        <w:jc w:val="both"/>
        <w:rPr>
          <w:rFonts w:ascii="Times New Roman" w:hAnsi="Times New Roman"/>
          <w:sz w:val="24"/>
        </w:rPr>
      </w:pPr>
      <w:r w:rsidRPr="00C44E36">
        <w:rPr>
          <w:rFonts w:ascii="Times New Roman" w:hAnsi="Times New Roman"/>
          <w:sz w:val="24"/>
        </w:rPr>
        <w:t>ochrony danych osobowych personelu zgodnie z obowiązującymi przepisami  dotyczącymi ochrony danych osobowych;</w:t>
      </w:r>
    </w:p>
    <w:p w:rsidR="002D1C1F" w:rsidRPr="002070E3" w:rsidRDefault="002D1C1F" w:rsidP="002D1C1F">
      <w:pPr>
        <w:pStyle w:val="Akapitzlist"/>
        <w:numPr>
          <w:ilvl w:val="0"/>
          <w:numId w:val="7"/>
        </w:numPr>
        <w:suppressAutoHyphens/>
        <w:spacing w:after="0" w:line="240" w:lineRule="auto"/>
        <w:contextualSpacing w:val="0"/>
        <w:jc w:val="both"/>
        <w:rPr>
          <w:rFonts w:ascii="Times New Roman" w:hAnsi="Times New Roman"/>
          <w:sz w:val="24"/>
        </w:rPr>
      </w:pPr>
      <w:r w:rsidRPr="002070E3">
        <w:rPr>
          <w:rFonts w:ascii="Times New Roman" w:hAnsi="Times New Roman"/>
          <w:sz w:val="24"/>
        </w:rPr>
        <w:t>przestrzegania przepisów powszechnie obowiązujących, w szczególności przepisów prawa farmaceutycznego, wykonywania zawodów medycznych, działalności leczniczej, udzielania świadczeń zdrowotnych oraz dotyczących praw pacjenta;</w:t>
      </w:r>
    </w:p>
    <w:p w:rsidR="002D1C1F" w:rsidRPr="00C44E36" w:rsidRDefault="002D1C1F" w:rsidP="002D1C1F">
      <w:pPr>
        <w:pStyle w:val="Akapitzlist"/>
        <w:numPr>
          <w:ilvl w:val="0"/>
          <w:numId w:val="7"/>
        </w:numPr>
        <w:suppressAutoHyphens/>
        <w:spacing w:after="0" w:line="240" w:lineRule="auto"/>
        <w:contextualSpacing w:val="0"/>
        <w:jc w:val="both"/>
        <w:rPr>
          <w:rFonts w:ascii="Times New Roman" w:hAnsi="Times New Roman"/>
          <w:sz w:val="24"/>
        </w:rPr>
      </w:pPr>
      <w:r w:rsidRPr="00C44E36">
        <w:rPr>
          <w:rFonts w:ascii="Times New Roman" w:hAnsi="Times New Roman"/>
          <w:sz w:val="24"/>
        </w:rPr>
        <w:t xml:space="preserve">przestrzegania regulaminu organizacyjnego 4 Wojskowego Szpitala Klinicznego z Polikliniką </w:t>
      </w:r>
      <w:r w:rsidRPr="00C44E36">
        <w:rPr>
          <w:rFonts w:ascii="Times New Roman" w:hAnsi="Times New Roman"/>
          <w:sz w:val="24"/>
        </w:rPr>
        <w:br w:type="textWrapping" w:clear="all"/>
        <w:t xml:space="preserve">SP ZOZ we Wrocławiu oraz wewnętrznych procedur, instrukcji i zarządzeń obowiązujących u </w:t>
      </w:r>
      <w:r>
        <w:rPr>
          <w:rFonts w:ascii="Times New Roman" w:hAnsi="Times New Roman"/>
          <w:sz w:val="24"/>
        </w:rPr>
        <w:t>Zamawiającego</w:t>
      </w:r>
      <w:r w:rsidRPr="00C44E36">
        <w:rPr>
          <w:rFonts w:ascii="Times New Roman" w:hAnsi="Times New Roman"/>
          <w:sz w:val="24"/>
        </w:rPr>
        <w:t>.</w:t>
      </w:r>
    </w:p>
    <w:p w:rsidR="002D1C1F" w:rsidRPr="00145284" w:rsidRDefault="002D1C1F" w:rsidP="002D1C1F">
      <w:pPr>
        <w:pStyle w:val="Akapitzlist"/>
        <w:numPr>
          <w:ilvl w:val="0"/>
          <w:numId w:val="7"/>
        </w:numPr>
        <w:suppressAutoHyphens/>
        <w:spacing w:after="0" w:line="240" w:lineRule="auto"/>
        <w:contextualSpacing w:val="0"/>
        <w:jc w:val="both"/>
        <w:rPr>
          <w:rFonts w:ascii="Times New Roman" w:hAnsi="Times New Roman"/>
          <w:sz w:val="24"/>
        </w:rPr>
      </w:pPr>
      <w:r w:rsidRPr="00C44E36">
        <w:rPr>
          <w:rFonts w:ascii="Times New Roman" w:hAnsi="Times New Roman"/>
          <w:sz w:val="24"/>
        </w:rPr>
        <w:t xml:space="preserve">przestrzegania przepisów BHP i ochrony  ppoż. na terenie zakładu </w:t>
      </w:r>
      <w:r>
        <w:rPr>
          <w:rFonts w:ascii="Times New Roman" w:hAnsi="Times New Roman"/>
          <w:sz w:val="24"/>
        </w:rPr>
        <w:t>Zamawiającego</w:t>
      </w:r>
      <w:r w:rsidRPr="00C44E36">
        <w:rPr>
          <w:rFonts w:ascii="Times New Roman" w:hAnsi="Times New Roman"/>
          <w:sz w:val="24"/>
        </w:rPr>
        <w:t>.</w:t>
      </w:r>
    </w:p>
    <w:p w:rsidR="002D1C1F" w:rsidRDefault="002D1C1F" w:rsidP="002D1C1F">
      <w:pPr>
        <w:pStyle w:val="Akapitzlist"/>
        <w:numPr>
          <w:ilvl w:val="0"/>
          <w:numId w:val="31"/>
        </w:numPr>
        <w:suppressAutoHyphens/>
        <w:spacing w:after="0" w:line="240" w:lineRule="auto"/>
        <w:ind w:left="426"/>
        <w:contextualSpacing w:val="0"/>
        <w:jc w:val="both"/>
        <w:rPr>
          <w:rFonts w:ascii="Times New Roman" w:hAnsi="Times New Roman"/>
          <w:sz w:val="24"/>
        </w:rPr>
      </w:pPr>
      <w:r>
        <w:rPr>
          <w:rFonts w:ascii="Times New Roman" w:hAnsi="Times New Roman"/>
          <w:sz w:val="24"/>
        </w:rPr>
        <w:t>Wykonawc</w:t>
      </w:r>
      <w:r>
        <w:rPr>
          <w:rFonts w:ascii="Times New Roman" w:hAnsi="Times New Roman"/>
          <w:sz w:val="24"/>
        </w:rPr>
        <w:t>a</w:t>
      </w:r>
      <w:r w:rsidRPr="00145284">
        <w:rPr>
          <w:rFonts w:ascii="Times New Roman" w:hAnsi="Times New Roman"/>
          <w:sz w:val="24"/>
        </w:rPr>
        <w:t xml:space="preserve"> nie posiada uprawnień do podejmowania we własnym zakresie decyzji, które skutkowałyby zmianą zakresu umowy.</w:t>
      </w:r>
    </w:p>
    <w:p w:rsidR="002D1C1F" w:rsidRDefault="002D1C1F" w:rsidP="002D1C1F">
      <w:pPr>
        <w:pStyle w:val="Akapitzlist"/>
        <w:numPr>
          <w:ilvl w:val="0"/>
          <w:numId w:val="31"/>
        </w:numPr>
        <w:suppressAutoHyphens/>
        <w:spacing w:after="0" w:line="240" w:lineRule="auto"/>
        <w:ind w:left="426"/>
        <w:contextualSpacing w:val="0"/>
        <w:jc w:val="both"/>
        <w:rPr>
          <w:rFonts w:ascii="Times New Roman" w:hAnsi="Times New Roman"/>
          <w:sz w:val="24"/>
        </w:rPr>
      </w:pPr>
      <w:r>
        <w:rPr>
          <w:rFonts w:ascii="Times New Roman" w:hAnsi="Times New Roman"/>
          <w:sz w:val="24"/>
        </w:rPr>
        <w:t>Wykonawc</w:t>
      </w:r>
      <w:r>
        <w:rPr>
          <w:rFonts w:ascii="Times New Roman" w:hAnsi="Times New Roman"/>
          <w:sz w:val="24"/>
        </w:rPr>
        <w:t>a</w:t>
      </w:r>
      <w:r w:rsidRPr="00145284">
        <w:rPr>
          <w:rFonts w:ascii="Times New Roman" w:hAnsi="Times New Roman"/>
          <w:sz w:val="24"/>
        </w:rPr>
        <w:t xml:space="preserve"> będzie przekazywać wszelkie spostrzeżenia, uwagi i informacje istotne dla działalności prowadzonej przez Szpital.</w:t>
      </w:r>
    </w:p>
    <w:p w:rsidR="002D1C1F" w:rsidRDefault="002D1C1F" w:rsidP="002D1C1F">
      <w:pPr>
        <w:pStyle w:val="Akapitzlist"/>
        <w:numPr>
          <w:ilvl w:val="0"/>
          <w:numId w:val="31"/>
        </w:numPr>
        <w:suppressAutoHyphens/>
        <w:spacing w:after="0" w:line="240" w:lineRule="auto"/>
        <w:ind w:left="426"/>
        <w:contextualSpacing w:val="0"/>
        <w:jc w:val="both"/>
        <w:rPr>
          <w:rFonts w:ascii="Times New Roman" w:hAnsi="Times New Roman"/>
          <w:sz w:val="24"/>
        </w:rPr>
      </w:pPr>
      <w:r w:rsidRPr="00205AB3">
        <w:rPr>
          <w:rFonts w:ascii="Times New Roman" w:hAnsi="Times New Roman"/>
          <w:sz w:val="24"/>
        </w:rPr>
        <w:lastRenderedPageBreak/>
        <w:t>.</w:t>
      </w:r>
      <w:r w:rsidRPr="004D718A">
        <w:rPr>
          <w:rFonts w:ascii="Times New Roman" w:hAnsi="Times New Roman"/>
          <w:sz w:val="24"/>
        </w:rPr>
        <w:t xml:space="preserve">Wszystkie zobowiązania wynikające z niniejszej umowy </w:t>
      </w:r>
      <w:r>
        <w:rPr>
          <w:rFonts w:ascii="Times New Roman" w:hAnsi="Times New Roman"/>
          <w:sz w:val="24"/>
        </w:rPr>
        <w:t>Wykonawc</w:t>
      </w:r>
      <w:r w:rsidRPr="004D718A">
        <w:rPr>
          <w:rFonts w:ascii="Times New Roman" w:hAnsi="Times New Roman"/>
          <w:sz w:val="24"/>
        </w:rPr>
        <w:t xml:space="preserve">a musi wykonywać osobiście. </w:t>
      </w:r>
    </w:p>
    <w:p w:rsidR="002D1C1F" w:rsidRPr="00D376DD" w:rsidRDefault="002D1C1F" w:rsidP="002D1C1F">
      <w:pPr>
        <w:pStyle w:val="Akapitzlist"/>
        <w:widowControl w:val="0"/>
        <w:numPr>
          <w:ilvl w:val="0"/>
          <w:numId w:val="31"/>
        </w:numPr>
        <w:autoSpaceDE w:val="0"/>
        <w:autoSpaceDN w:val="0"/>
        <w:adjustRightInd w:val="0"/>
        <w:spacing w:after="0" w:line="240" w:lineRule="auto"/>
        <w:ind w:left="426"/>
        <w:contextualSpacing w:val="0"/>
        <w:jc w:val="both"/>
        <w:rPr>
          <w:rFonts w:ascii="Times New Roman" w:hAnsi="Times New Roman"/>
          <w:sz w:val="24"/>
          <w:szCs w:val="24"/>
        </w:rPr>
      </w:pPr>
      <w:r>
        <w:rPr>
          <w:rFonts w:ascii="Times New Roman" w:hAnsi="Times New Roman"/>
          <w:sz w:val="24"/>
          <w:szCs w:val="24"/>
        </w:rPr>
        <w:t>Wykonawc</w:t>
      </w:r>
      <w:r>
        <w:rPr>
          <w:rFonts w:ascii="Times New Roman" w:hAnsi="Times New Roman"/>
          <w:sz w:val="24"/>
          <w:szCs w:val="24"/>
        </w:rPr>
        <w:t>a zobowiązany jest do składania</w:t>
      </w:r>
      <w:r w:rsidRPr="002F1D9A">
        <w:rPr>
          <w:rFonts w:ascii="Times New Roman" w:hAnsi="Times New Roman"/>
          <w:sz w:val="24"/>
          <w:szCs w:val="24"/>
        </w:rPr>
        <w:t xml:space="preserve"> w </w:t>
      </w:r>
      <w:r>
        <w:rPr>
          <w:rFonts w:ascii="Times New Roman" w:hAnsi="Times New Roman"/>
          <w:sz w:val="24"/>
          <w:szCs w:val="24"/>
        </w:rPr>
        <w:t>Sekcji umów cywilnoprawnych pok. nr 11</w:t>
      </w:r>
      <w:r w:rsidRPr="002F1D9A">
        <w:rPr>
          <w:rFonts w:ascii="Times New Roman" w:hAnsi="Times New Roman"/>
          <w:sz w:val="24"/>
          <w:szCs w:val="24"/>
        </w:rPr>
        <w:t xml:space="preserve">„Oświadczenia do celów składkowo-podatkowych </w:t>
      </w:r>
    </w:p>
    <w:p w:rsidR="00E63ADF" w:rsidRPr="00FB49F6" w:rsidRDefault="00E63ADF" w:rsidP="00E63ADF">
      <w:pPr>
        <w:widowControl w:val="0"/>
        <w:autoSpaceDE w:val="0"/>
        <w:autoSpaceDN w:val="0"/>
        <w:adjustRightInd w:val="0"/>
        <w:jc w:val="center"/>
        <w:rPr>
          <w:bCs/>
        </w:rPr>
      </w:pPr>
    </w:p>
    <w:p w:rsidR="00E63ADF" w:rsidRPr="00FB49F6" w:rsidRDefault="00E63ADF" w:rsidP="00E63ADF">
      <w:pPr>
        <w:widowControl w:val="0"/>
        <w:autoSpaceDE w:val="0"/>
        <w:autoSpaceDN w:val="0"/>
        <w:adjustRightInd w:val="0"/>
        <w:jc w:val="center"/>
        <w:rPr>
          <w:b/>
          <w:bCs/>
        </w:rPr>
      </w:pPr>
      <w:r w:rsidRPr="00FB49F6">
        <w:rPr>
          <w:b/>
          <w:bCs/>
        </w:rPr>
        <w:t>§3 Wynagrodzenie</w:t>
      </w:r>
    </w:p>
    <w:p w:rsidR="00E63ADF" w:rsidRPr="00FB49F6" w:rsidRDefault="00E63ADF" w:rsidP="00E63ADF">
      <w:pPr>
        <w:pStyle w:val="Akapitzlist"/>
        <w:numPr>
          <w:ilvl w:val="0"/>
          <w:numId w:val="22"/>
        </w:numPr>
        <w:spacing w:after="0" w:line="240" w:lineRule="auto"/>
        <w:ind w:left="0"/>
        <w:contextualSpacing w:val="0"/>
        <w:jc w:val="both"/>
        <w:rPr>
          <w:rFonts w:ascii="Times New Roman" w:hAnsi="Times New Roman"/>
          <w:sz w:val="24"/>
          <w:szCs w:val="24"/>
        </w:rPr>
      </w:pPr>
      <w:r w:rsidRPr="00FB49F6">
        <w:rPr>
          <w:rFonts w:ascii="Times New Roman" w:hAnsi="Times New Roman"/>
          <w:sz w:val="24"/>
          <w:szCs w:val="24"/>
        </w:rPr>
        <w:t xml:space="preserve">Za wykonanie przedmiotu umowy Wykonawca przysługiwać będzie </w:t>
      </w:r>
      <w:r w:rsidRPr="00FB49F6">
        <w:rPr>
          <w:rFonts w:ascii="Times New Roman" w:hAnsi="Times New Roman"/>
          <w:b/>
          <w:sz w:val="24"/>
          <w:szCs w:val="24"/>
        </w:rPr>
        <w:t xml:space="preserve">wynagrodzenie </w:t>
      </w:r>
      <w:r w:rsidRPr="00FB49F6">
        <w:rPr>
          <w:rFonts w:ascii="Times New Roman" w:hAnsi="Times New Roman"/>
          <w:b/>
          <w:sz w:val="24"/>
          <w:szCs w:val="24"/>
        </w:rPr>
        <w:br/>
        <w:t>w kwocie netto …………, …………….</w:t>
      </w:r>
      <w:r w:rsidRPr="00FB49F6">
        <w:rPr>
          <w:rFonts w:ascii="Times New Roman" w:hAnsi="Times New Roman"/>
          <w:sz w:val="24"/>
          <w:szCs w:val="24"/>
        </w:rPr>
        <w:t xml:space="preserve"> </w:t>
      </w:r>
      <w:r w:rsidRPr="00FB49F6">
        <w:rPr>
          <w:rFonts w:ascii="Times New Roman" w:hAnsi="Times New Roman"/>
          <w:b/>
          <w:sz w:val="24"/>
          <w:szCs w:val="24"/>
        </w:rPr>
        <w:t xml:space="preserve">brutto </w:t>
      </w:r>
      <w:r w:rsidRPr="00FB49F6">
        <w:rPr>
          <w:rFonts w:ascii="Times New Roman" w:hAnsi="Times New Roman"/>
          <w:sz w:val="24"/>
          <w:szCs w:val="24"/>
        </w:rPr>
        <w:t>miesięcznie (słownie:).</w:t>
      </w:r>
    </w:p>
    <w:p w:rsidR="00E63ADF" w:rsidRPr="00FB49F6" w:rsidRDefault="00E63ADF" w:rsidP="00E63ADF">
      <w:pPr>
        <w:pStyle w:val="gmail-msolistparagraph"/>
        <w:numPr>
          <w:ilvl w:val="0"/>
          <w:numId w:val="22"/>
        </w:numPr>
        <w:spacing w:before="0" w:beforeAutospacing="0" w:after="0" w:afterAutospacing="0"/>
        <w:ind w:left="0"/>
        <w:jc w:val="both"/>
        <w:rPr>
          <w:b/>
        </w:rPr>
      </w:pPr>
      <w:r w:rsidRPr="00FB49F6">
        <w:rPr>
          <w:rFonts w:eastAsia="ヒラギノ角ゴ Pro W3"/>
          <w:color w:val="000000"/>
        </w:rPr>
        <w:t xml:space="preserve">W przypadku wypracowania mniejszej liczby godzin niż </w:t>
      </w:r>
      <w:r w:rsidR="002D1C1F">
        <w:rPr>
          <w:rFonts w:eastAsia="ヒラギノ角ゴ Pro W3"/>
          <w:color w:val="000000"/>
        </w:rPr>
        <w:t>120</w:t>
      </w:r>
      <w:r w:rsidRPr="00FB49F6">
        <w:rPr>
          <w:rFonts w:eastAsia="ヒラギノ角ゴ Pro W3"/>
          <w:color w:val="000000"/>
        </w:rPr>
        <w:t>,wynagrodzenie winno być wyliczane proporcjonalnie do ilości godzin faktycznie przepracowanych wg wzoru:</w:t>
      </w:r>
    </w:p>
    <w:p w:rsidR="00E63ADF" w:rsidRPr="00FB49F6" w:rsidRDefault="00E63ADF" w:rsidP="00E63ADF">
      <w:pPr>
        <w:rPr>
          <w:rFonts w:eastAsia="Calibri"/>
          <w:lang w:eastAsia="en-US"/>
        </w:rPr>
      </w:pPr>
      <w:r w:rsidRPr="00FB49F6">
        <w:rPr>
          <w:rFonts w:eastAsia="Calibri"/>
          <w:lang w:eastAsia="en-US"/>
        </w:rPr>
        <w:t xml:space="preserve"> stawka ryczałtowa x ilość godz. wypracowanych</w:t>
      </w:r>
    </w:p>
    <w:p w:rsidR="00E63ADF" w:rsidRPr="00FB49F6" w:rsidRDefault="00E63ADF" w:rsidP="00E63ADF">
      <w:pPr>
        <w:pStyle w:val="Akapitzlist"/>
        <w:spacing w:after="0" w:line="240" w:lineRule="auto"/>
        <w:ind w:left="0"/>
        <w:rPr>
          <w:rFonts w:ascii="Times New Roman" w:hAnsi="Times New Roman"/>
          <w:sz w:val="24"/>
          <w:szCs w:val="24"/>
        </w:rPr>
      </w:pPr>
      <w:r w:rsidRPr="00FB49F6">
        <w:rPr>
          <w:rFonts w:ascii="Times New Roman" w:hAnsi="Times New Roman"/>
          <w:sz w:val="24"/>
          <w:szCs w:val="24"/>
        </w:rPr>
        <w:t xml:space="preserve">            X   =    -------------------------------------------------------------</w:t>
      </w:r>
    </w:p>
    <w:p w:rsidR="00E63ADF" w:rsidRPr="00FB49F6" w:rsidRDefault="00E63ADF" w:rsidP="00E63ADF">
      <w:pPr>
        <w:pStyle w:val="Akapitzlist"/>
        <w:spacing w:after="0" w:line="240" w:lineRule="auto"/>
        <w:ind w:left="0"/>
        <w:rPr>
          <w:rFonts w:ascii="Times New Roman" w:hAnsi="Times New Roman"/>
          <w:sz w:val="24"/>
          <w:szCs w:val="24"/>
        </w:rPr>
      </w:pPr>
      <w:r w:rsidRPr="00FB49F6">
        <w:rPr>
          <w:rFonts w:ascii="Times New Roman" w:hAnsi="Times New Roman"/>
          <w:sz w:val="24"/>
          <w:szCs w:val="24"/>
        </w:rPr>
        <w:t xml:space="preserve">                               wymagana min. liczba godz. w miesiącu</w:t>
      </w:r>
    </w:p>
    <w:p w:rsidR="00E63ADF" w:rsidRPr="00FB49F6" w:rsidRDefault="00E63ADF" w:rsidP="00E63ADF">
      <w:pPr>
        <w:suppressAutoHyphens/>
        <w:jc w:val="both"/>
        <w:rPr>
          <w:rFonts w:eastAsia="Calibri"/>
          <w:lang w:eastAsia="en-US"/>
        </w:rPr>
      </w:pPr>
      <w:r w:rsidRPr="00FB49F6">
        <w:rPr>
          <w:rFonts w:eastAsia="Calibri"/>
          <w:lang w:eastAsia="en-US"/>
        </w:rPr>
        <w:t>X – stawka miesięczna ryczałtowa do zapłaty ( uwzgledniająca nieobecności )</w:t>
      </w:r>
    </w:p>
    <w:p w:rsidR="00E63ADF" w:rsidRPr="00FB49F6" w:rsidRDefault="00E63ADF" w:rsidP="00E63ADF">
      <w:pPr>
        <w:suppressAutoHyphens/>
        <w:jc w:val="both"/>
      </w:pPr>
    </w:p>
    <w:p w:rsidR="00E63ADF" w:rsidRPr="00FB49F6" w:rsidRDefault="00E63ADF" w:rsidP="00E63ADF">
      <w:pPr>
        <w:numPr>
          <w:ilvl w:val="0"/>
          <w:numId w:val="22"/>
        </w:numPr>
        <w:suppressAutoHyphens/>
        <w:ind w:left="0"/>
        <w:jc w:val="both"/>
      </w:pPr>
      <w:r w:rsidRPr="00FB49F6">
        <w:t>Należność za wykonanie usługi wynikająca z niniejszej umowy Zamawiający wypłaci na podstawie przedłożonej prawidłowo faktury – po zakończeniu miesiąca kalendarzowego. Faktury powinny być wystawione i przesłane do Zamawiającego w języku polskim w formie papierowej lub elektronicznej w ramach wysyłania ustrukturyzowanych faktur elektronicznych do Zamawiającego zgodnie z postanowieniami ustawy z dnia 9 listopada 2018r. o elektronicznym fakturowaniu w zamówieniach publicznych, koncesjach na roboty budowlane lub usługi oraz partnerstwie publiczno-prywatnym (</w:t>
      </w:r>
      <w:proofErr w:type="spellStart"/>
      <w:r w:rsidRPr="00FB49F6">
        <w:t>t.j</w:t>
      </w:r>
      <w:proofErr w:type="spellEnd"/>
      <w:r w:rsidRPr="00FB49F6">
        <w:t xml:space="preserve">. Dz.U. z 2020r. poz. 1666 ze zm.). </w:t>
      </w:r>
    </w:p>
    <w:p w:rsidR="00E63ADF" w:rsidRPr="00FB49F6" w:rsidRDefault="00E63ADF" w:rsidP="00E63ADF">
      <w:pPr>
        <w:pStyle w:val="Akapitzlist"/>
        <w:numPr>
          <w:ilvl w:val="0"/>
          <w:numId w:val="22"/>
        </w:numPr>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Realizacja należności, o której mowa w ust. 1. nastąpi w terminie 21 dni od daty otrzymania prawidłowo wystawionej faktury wraz z ewidencją czasu pracy wydrukowaną z modułu grafiki i zatwierdzoną przez Kierownika </w:t>
      </w:r>
      <w:r w:rsidR="002D1C1F">
        <w:rPr>
          <w:rFonts w:ascii="Times New Roman" w:hAnsi="Times New Roman"/>
          <w:sz w:val="24"/>
          <w:szCs w:val="24"/>
        </w:rPr>
        <w:t>RCMC</w:t>
      </w:r>
      <w:r w:rsidRPr="00FB49F6">
        <w:rPr>
          <w:rFonts w:ascii="Times New Roman" w:hAnsi="Times New Roman"/>
          <w:sz w:val="24"/>
          <w:szCs w:val="24"/>
        </w:rPr>
        <w:t>.</w:t>
      </w:r>
    </w:p>
    <w:p w:rsidR="00E63ADF" w:rsidRPr="00FB49F6" w:rsidRDefault="00E63ADF" w:rsidP="00E63ADF">
      <w:pPr>
        <w:numPr>
          <w:ilvl w:val="0"/>
          <w:numId w:val="22"/>
        </w:numPr>
        <w:suppressAutoHyphens/>
        <w:ind w:left="0"/>
        <w:jc w:val="both"/>
      </w:pPr>
      <w:r w:rsidRPr="00FB49F6">
        <w:t>Wykonawca będzie składał co miesiąc dodatkowo oświadczenie o niekolidowaniu godzin z innymi zawartymi umowami/projektami/porozumieniami w 4 Wojskowym Szpitalu Klinicznym z Polikliniką SPZOZ</w:t>
      </w:r>
      <w:r>
        <w:t>.</w:t>
      </w:r>
    </w:p>
    <w:p w:rsidR="00E63ADF" w:rsidRPr="00FB49F6" w:rsidRDefault="00E63ADF" w:rsidP="00E63ADF">
      <w:pPr>
        <w:pStyle w:val="Akapitzlist"/>
        <w:numPr>
          <w:ilvl w:val="0"/>
          <w:numId w:val="22"/>
        </w:numPr>
        <w:spacing w:after="0" w:line="240" w:lineRule="auto"/>
        <w:ind w:left="0" w:hanging="426"/>
        <w:jc w:val="both"/>
        <w:rPr>
          <w:rFonts w:ascii="Times New Roman" w:hAnsi="Times New Roman"/>
          <w:sz w:val="24"/>
          <w:szCs w:val="24"/>
        </w:rPr>
      </w:pPr>
      <w:r w:rsidRPr="00FB49F6">
        <w:rPr>
          <w:rFonts w:ascii="Times New Roman" w:hAnsi="Times New Roman"/>
          <w:sz w:val="24"/>
          <w:szCs w:val="24"/>
        </w:rPr>
        <w:t>Od należności nieuiszczonych w terminie ustalonym przez strony, Wykonawca może na podstawie art. 8 ustawy z dnia 8 marca 2013r. o przeciwdziałaniu nadmiernym opóźnieniom w transakcjach handlowych (</w:t>
      </w:r>
      <w:proofErr w:type="spellStart"/>
      <w:r w:rsidRPr="00FB49F6">
        <w:rPr>
          <w:rFonts w:ascii="Times New Roman" w:hAnsi="Times New Roman"/>
          <w:sz w:val="24"/>
          <w:szCs w:val="24"/>
        </w:rPr>
        <w:t>t.j</w:t>
      </w:r>
      <w:proofErr w:type="spellEnd"/>
      <w:r w:rsidRPr="00FB49F6">
        <w:rPr>
          <w:rFonts w:ascii="Times New Roman" w:hAnsi="Times New Roman"/>
          <w:sz w:val="24"/>
          <w:szCs w:val="24"/>
        </w:rPr>
        <w:t>. Dz. U. z 2023r. poz. 1790 ze zm.), naliczać odsetki ustawowe za opóźnienie w transakcjach handlowych – odsetki w wysokości równej sumie stopy referencyjnej Narodowego Banku Polskiego i ośmiu punktów procentowych.</w:t>
      </w:r>
    </w:p>
    <w:p w:rsidR="00E63ADF" w:rsidRPr="00FB49F6" w:rsidRDefault="00E63ADF" w:rsidP="00E63ADF">
      <w:pPr>
        <w:pStyle w:val="Akapitzlist"/>
        <w:numPr>
          <w:ilvl w:val="0"/>
          <w:numId w:val="22"/>
        </w:numPr>
        <w:spacing w:after="0" w:line="240" w:lineRule="auto"/>
        <w:ind w:left="0" w:hanging="426"/>
        <w:contextualSpacing w:val="0"/>
        <w:jc w:val="both"/>
        <w:rPr>
          <w:rFonts w:ascii="Times New Roman" w:hAnsi="Times New Roman"/>
          <w:sz w:val="24"/>
          <w:szCs w:val="24"/>
        </w:rPr>
      </w:pPr>
      <w:r w:rsidRPr="00FB49F6">
        <w:rPr>
          <w:rFonts w:ascii="Times New Roman" w:hAnsi="Times New Roman"/>
          <w:sz w:val="24"/>
          <w:szCs w:val="24"/>
        </w:rPr>
        <w:t>Za datę zapłaty strony uznają dzień obciążenia rachunku bankowego Zamawiającego.</w:t>
      </w:r>
    </w:p>
    <w:p w:rsidR="00E63ADF" w:rsidRPr="00FB49F6" w:rsidRDefault="00E63ADF" w:rsidP="00E63ADF">
      <w:pPr>
        <w:pStyle w:val="Akapitzlist"/>
        <w:numPr>
          <w:ilvl w:val="0"/>
          <w:numId w:val="22"/>
        </w:numPr>
        <w:spacing w:after="0" w:line="240" w:lineRule="auto"/>
        <w:ind w:left="0"/>
        <w:jc w:val="both"/>
        <w:rPr>
          <w:rFonts w:ascii="Times New Roman" w:hAnsi="Times New Roman"/>
          <w:sz w:val="24"/>
          <w:szCs w:val="24"/>
        </w:rPr>
      </w:pPr>
      <w:r w:rsidRPr="00FB49F6">
        <w:rPr>
          <w:rFonts w:ascii="Times New Roman" w:hAnsi="Times New Roman"/>
          <w:color w:val="000000"/>
          <w:sz w:val="24"/>
          <w:szCs w:val="24"/>
        </w:rPr>
        <w:t xml:space="preserve">Wszelkie opłaty publicznoprawne, jak obciążenia podatkowe i składki na ubezpieczenie społeczne, które według prawa polskiego obciążają, będzie ponosić </w:t>
      </w:r>
      <w:r w:rsidRPr="00FB49F6">
        <w:rPr>
          <w:rFonts w:ascii="Times New Roman" w:hAnsi="Times New Roman"/>
          <w:sz w:val="24"/>
          <w:szCs w:val="24"/>
        </w:rPr>
        <w:t>Wykonawca</w:t>
      </w:r>
      <w:r w:rsidRPr="00FB49F6">
        <w:rPr>
          <w:rFonts w:ascii="Times New Roman" w:hAnsi="Times New Roman"/>
          <w:color w:val="000000"/>
          <w:sz w:val="24"/>
          <w:szCs w:val="24"/>
        </w:rPr>
        <w:t>. Zamawiający nie jest zobowiązany do płatności z tego tytułu.</w:t>
      </w:r>
    </w:p>
    <w:p w:rsidR="00E63ADF" w:rsidRPr="00FB49F6" w:rsidRDefault="00E63ADF" w:rsidP="00E63ADF">
      <w:pPr>
        <w:pStyle w:val="Akapitzlist"/>
        <w:numPr>
          <w:ilvl w:val="0"/>
          <w:numId w:val="22"/>
        </w:numPr>
        <w:spacing w:after="0" w:line="240" w:lineRule="auto"/>
        <w:ind w:left="0"/>
        <w:jc w:val="both"/>
        <w:rPr>
          <w:rFonts w:ascii="Times New Roman" w:hAnsi="Times New Roman"/>
          <w:sz w:val="24"/>
          <w:szCs w:val="24"/>
        </w:rPr>
      </w:pPr>
      <w:r w:rsidRPr="00FB49F6">
        <w:rPr>
          <w:rFonts w:ascii="Times New Roman" w:hAnsi="Times New Roman"/>
          <w:sz w:val="24"/>
          <w:szCs w:val="24"/>
        </w:rPr>
        <w:t>Wynagrodzenie określone w ust. 1 wyczerpuje całość zobowiązań finansowych Wykonawcy względem Zamawiającego.</w:t>
      </w:r>
    </w:p>
    <w:p w:rsidR="00E63ADF" w:rsidRPr="00FB49F6" w:rsidRDefault="00E63ADF" w:rsidP="00E63ADF">
      <w:pPr>
        <w:jc w:val="center"/>
        <w:rPr>
          <w:b/>
        </w:rPr>
      </w:pPr>
      <w:r w:rsidRPr="00FB49F6">
        <w:rPr>
          <w:b/>
        </w:rPr>
        <w:t>§ 4 Nieobecność</w:t>
      </w:r>
    </w:p>
    <w:p w:rsidR="00E63ADF" w:rsidRPr="00FB49F6" w:rsidRDefault="00E63ADF" w:rsidP="00E63ADF">
      <w:pPr>
        <w:numPr>
          <w:ilvl w:val="0"/>
          <w:numId w:val="19"/>
        </w:numPr>
        <w:suppressAutoHyphens/>
        <w:ind w:left="0" w:hanging="357"/>
        <w:jc w:val="both"/>
        <w:rPr>
          <w:lang w:eastAsia="zh-CN"/>
        </w:rPr>
      </w:pPr>
      <w:r w:rsidRPr="00FB49F6">
        <w:t>Wykonawca</w:t>
      </w:r>
      <w:r w:rsidRPr="00FB49F6">
        <w:rPr>
          <w:lang w:eastAsia="zh-CN"/>
        </w:rPr>
        <w:t xml:space="preserve"> jest zobowiązany powiadomić </w:t>
      </w:r>
      <w:r w:rsidRPr="00FB49F6">
        <w:t xml:space="preserve">Kierownika Działu </w:t>
      </w:r>
      <w:r w:rsidRPr="00FB49F6">
        <w:rPr>
          <w:lang w:eastAsia="zh-CN"/>
        </w:rPr>
        <w:t>o przewidywanym czasie trwania nieobecności. Za okres nieobecności wynagrodzenie nie przysługuje.</w:t>
      </w:r>
    </w:p>
    <w:p w:rsidR="00E63ADF" w:rsidRPr="00FB49F6" w:rsidRDefault="00E63ADF" w:rsidP="00E63ADF">
      <w:pPr>
        <w:numPr>
          <w:ilvl w:val="0"/>
          <w:numId w:val="19"/>
        </w:numPr>
        <w:suppressAutoHyphens/>
        <w:ind w:left="0" w:hanging="357"/>
        <w:jc w:val="both"/>
        <w:rPr>
          <w:lang w:eastAsia="zh-CN"/>
        </w:rPr>
      </w:pPr>
      <w:r w:rsidRPr="00FB49F6">
        <w:rPr>
          <w:lang w:eastAsia="zh-CN"/>
        </w:rPr>
        <w:t xml:space="preserve">W przypadku, nie dopełnienia obowiązku, o którym mowa w ust. 1 lub powiadomienia o nieobecności w okresie krótszym niż 24 godziny przed rozpoczęciem wykonywania czynności, </w:t>
      </w:r>
      <w:r w:rsidRPr="00FB49F6">
        <w:t>Zamawiający</w:t>
      </w:r>
      <w:r w:rsidRPr="00FB49F6">
        <w:rPr>
          <w:lang w:eastAsia="zh-CN"/>
        </w:rPr>
        <w:t xml:space="preserve"> ma prawo  rozwiązać umowę ze skutkiem natychmiastowym lub zastosować kary finansowe określone w §10, chyba że niedopełnienie obowiązku powiadomienia lub opóźnienie w tym zakresie było spowodowane z przyczyn niezależnych od </w:t>
      </w:r>
      <w:r w:rsidRPr="00FB49F6">
        <w:t>Wykonawcy</w:t>
      </w:r>
      <w:r w:rsidRPr="00FB49F6">
        <w:rPr>
          <w:lang w:eastAsia="zh-CN"/>
        </w:rPr>
        <w:t>.</w:t>
      </w:r>
    </w:p>
    <w:p w:rsidR="00E63ADF" w:rsidRPr="00FB49F6" w:rsidRDefault="00E63ADF" w:rsidP="00E63ADF">
      <w:pPr>
        <w:rPr>
          <w:b/>
        </w:rPr>
      </w:pPr>
    </w:p>
    <w:p w:rsidR="00E63ADF" w:rsidRPr="00FB49F6" w:rsidRDefault="00E63ADF" w:rsidP="00E63ADF">
      <w:pPr>
        <w:jc w:val="center"/>
        <w:rPr>
          <w:b/>
        </w:rPr>
      </w:pPr>
      <w:r w:rsidRPr="00FB49F6">
        <w:rPr>
          <w:b/>
        </w:rPr>
        <w:t xml:space="preserve">§ 5 Urządzenia Zamawiającego przekazane do używania przez </w:t>
      </w:r>
      <w:r w:rsidRPr="00FB49F6">
        <w:t>Wykonawcę</w:t>
      </w:r>
    </w:p>
    <w:p w:rsidR="002D1C1F" w:rsidRPr="00150FD2" w:rsidRDefault="002D1C1F" w:rsidP="002D1C1F">
      <w:pPr>
        <w:pStyle w:val="tresc"/>
        <w:numPr>
          <w:ilvl w:val="0"/>
          <w:numId w:val="16"/>
        </w:numPr>
        <w:tabs>
          <w:tab w:val="clear" w:pos="1417"/>
          <w:tab w:val="left" w:pos="426"/>
        </w:tabs>
        <w:spacing w:line="240" w:lineRule="auto"/>
        <w:ind w:left="425" w:right="0" w:hanging="357"/>
        <w:rPr>
          <w:rFonts w:ascii="Times New Roman" w:hAnsi="Times New Roman"/>
          <w:bCs/>
          <w:sz w:val="24"/>
          <w:szCs w:val="24"/>
          <w:lang w:val="pl-PL"/>
        </w:rPr>
      </w:pPr>
      <w:r w:rsidRPr="00150FD2">
        <w:rPr>
          <w:rFonts w:ascii="Times New Roman" w:hAnsi="Times New Roman"/>
          <w:bCs/>
          <w:sz w:val="24"/>
          <w:szCs w:val="24"/>
          <w:lang w:val="pl-PL"/>
        </w:rPr>
        <w:t xml:space="preserve">W celu umożliwienia sprawnego i zgodnego z systemem komunikacji przyjętym w </w:t>
      </w:r>
      <w:r w:rsidRPr="00150FD2">
        <w:rPr>
          <w:rFonts w:ascii="Times New Roman" w:hAnsi="Times New Roman"/>
          <w:bCs/>
          <w:sz w:val="24"/>
          <w:szCs w:val="24"/>
          <w:lang w:val="pl-PL"/>
        </w:rPr>
        <w:lastRenderedPageBreak/>
        <w:t xml:space="preserve">Szpitalu </w:t>
      </w:r>
      <w:r>
        <w:rPr>
          <w:rFonts w:ascii="Times New Roman" w:hAnsi="Times New Roman"/>
          <w:bCs/>
          <w:sz w:val="24"/>
          <w:szCs w:val="24"/>
          <w:lang w:val="pl-PL"/>
        </w:rPr>
        <w:t>wykonywania czynności</w:t>
      </w:r>
      <w:r w:rsidRPr="00150FD2">
        <w:rPr>
          <w:rFonts w:ascii="Times New Roman" w:hAnsi="Times New Roman"/>
          <w:bCs/>
          <w:sz w:val="24"/>
          <w:szCs w:val="24"/>
          <w:lang w:val="pl-PL"/>
        </w:rPr>
        <w:t xml:space="preserve"> wynikających z niniejszej umowy Szpital udostępni </w:t>
      </w:r>
      <w:r>
        <w:rPr>
          <w:rFonts w:ascii="Times New Roman" w:hAnsi="Times New Roman"/>
          <w:bCs/>
          <w:sz w:val="24"/>
          <w:szCs w:val="24"/>
          <w:lang w:val="pl-PL"/>
        </w:rPr>
        <w:t>Wykonawc</w:t>
      </w:r>
      <w:r>
        <w:rPr>
          <w:rFonts w:ascii="Times New Roman" w:hAnsi="Times New Roman"/>
          <w:bCs/>
          <w:sz w:val="24"/>
          <w:szCs w:val="24"/>
          <w:lang w:val="pl-PL"/>
        </w:rPr>
        <w:t>y</w:t>
      </w:r>
      <w:r w:rsidRPr="00150FD2">
        <w:rPr>
          <w:rFonts w:ascii="Times New Roman" w:hAnsi="Times New Roman"/>
          <w:bCs/>
          <w:sz w:val="24"/>
          <w:szCs w:val="24"/>
          <w:lang w:val="pl-PL"/>
        </w:rPr>
        <w:t xml:space="preserve"> do korzystania wszelki niezbędny sprzęt oraz dostęp do niezbędnych systemów (we</w:t>
      </w:r>
      <w:r>
        <w:rPr>
          <w:rFonts w:ascii="Times New Roman" w:hAnsi="Times New Roman"/>
          <w:bCs/>
          <w:sz w:val="24"/>
          <w:szCs w:val="24"/>
          <w:lang w:val="pl-PL"/>
        </w:rPr>
        <w:t>wn</w:t>
      </w:r>
      <w:r w:rsidRPr="00150FD2">
        <w:rPr>
          <w:rFonts w:ascii="Times New Roman" w:hAnsi="Times New Roman"/>
          <w:bCs/>
          <w:sz w:val="24"/>
          <w:szCs w:val="24"/>
          <w:lang w:val="pl-PL"/>
        </w:rPr>
        <w:t>ętrzna sieć Intranet)</w:t>
      </w:r>
    </w:p>
    <w:p w:rsidR="002D1C1F" w:rsidRPr="00517434" w:rsidRDefault="002D1C1F" w:rsidP="002D1C1F">
      <w:pPr>
        <w:pStyle w:val="tresc"/>
        <w:numPr>
          <w:ilvl w:val="0"/>
          <w:numId w:val="16"/>
        </w:numPr>
        <w:tabs>
          <w:tab w:val="clear" w:pos="1417"/>
          <w:tab w:val="left" w:pos="426"/>
        </w:tabs>
        <w:spacing w:line="240" w:lineRule="auto"/>
        <w:ind w:left="425" w:right="0" w:hanging="357"/>
        <w:rPr>
          <w:rFonts w:ascii="Times New Roman" w:hAnsi="Times New Roman"/>
          <w:snapToGrid w:val="0"/>
          <w:color w:val="000000"/>
          <w:sz w:val="24"/>
          <w:szCs w:val="24"/>
          <w:lang w:val="pl-PL"/>
        </w:rPr>
      </w:pPr>
      <w:r w:rsidRPr="008173AF">
        <w:rPr>
          <w:rFonts w:ascii="Times New Roman" w:hAnsi="Times New Roman"/>
          <w:bCs/>
          <w:sz w:val="24"/>
          <w:szCs w:val="24"/>
          <w:lang w:val="pl-PL"/>
        </w:rPr>
        <w:t>Sprzęt</w:t>
      </w:r>
      <w:r w:rsidRPr="008173AF">
        <w:rPr>
          <w:rFonts w:ascii="Times New Roman" w:hAnsi="Times New Roman"/>
          <w:snapToGrid w:val="0"/>
          <w:color w:val="000000"/>
          <w:sz w:val="24"/>
          <w:szCs w:val="24"/>
          <w:lang w:val="pl-PL"/>
        </w:rPr>
        <w:t xml:space="preserve">, o którym mowa w niniejszym paragrafie, może być wykorzystywany wyłącznie w celu </w:t>
      </w:r>
      <w:r>
        <w:rPr>
          <w:rFonts w:ascii="Times New Roman" w:hAnsi="Times New Roman"/>
          <w:snapToGrid w:val="0"/>
          <w:color w:val="000000"/>
          <w:sz w:val="24"/>
          <w:szCs w:val="24"/>
          <w:lang w:val="pl-PL"/>
        </w:rPr>
        <w:t xml:space="preserve">wykonywania przedmiotu umowy </w:t>
      </w:r>
      <w:r w:rsidRPr="008173AF">
        <w:rPr>
          <w:rFonts w:ascii="Times New Roman" w:hAnsi="Times New Roman"/>
          <w:snapToGrid w:val="0"/>
          <w:color w:val="000000"/>
          <w:sz w:val="24"/>
          <w:szCs w:val="24"/>
          <w:lang w:val="pl-PL"/>
        </w:rPr>
        <w:t xml:space="preserve">i nie może być wykorzystywany w celach prywatnych </w:t>
      </w:r>
      <w:r>
        <w:rPr>
          <w:rFonts w:ascii="Times New Roman" w:hAnsi="Times New Roman"/>
          <w:snapToGrid w:val="0"/>
          <w:color w:val="000000"/>
          <w:sz w:val="24"/>
          <w:szCs w:val="24"/>
          <w:lang w:val="pl-PL"/>
        </w:rPr>
        <w:t>Wykonawc</w:t>
      </w:r>
      <w:r>
        <w:rPr>
          <w:rFonts w:ascii="Times New Roman" w:hAnsi="Times New Roman"/>
          <w:snapToGrid w:val="0"/>
          <w:color w:val="000000"/>
          <w:sz w:val="24"/>
          <w:szCs w:val="24"/>
          <w:lang w:val="pl-PL"/>
        </w:rPr>
        <w:t>y</w:t>
      </w:r>
      <w:r w:rsidRPr="008173AF">
        <w:rPr>
          <w:rFonts w:ascii="Times New Roman" w:hAnsi="Times New Roman"/>
          <w:snapToGrid w:val="0"/>
          <w:color w:val="000000"/>
          <w:sz w:val="24"/>
          <w:szCs w:val="24"/>
          <w:lang w:val="pl-PL"/>
        </w:rPr>
        <w:t>.</w:t>
      </w:r>
    </w:p>
    <w:p w:rsidR="002D1C1F" w:rsidRPr="00C44E36" w:rsidRDefault="002D1C1F" w:rsidP="002D1C1F">
      <w:pPr>
        <w:pStyle w:val="tresc"/>
        <w:widowControl/>
        <w:numPr>
          <w:ilvl w:val="0"/>
          <w:numId w:val="16"/>
        </w:numPr>
        <w:tabs>
          <w:tab w:val="clear" w:pos="1417"/>
          <w:tab w:val="left" w:pos="426"/>
        </w:tabs>
        <w:autoSpaceDE/>
        <w:spacing w:line="240" w:lineRule="auto"/>
        <w:ind w:left="425" w:right="0" w:hanging="357"/>
        <w:rPr>
          <w:rFonts w:ascii="Times New Roman" w:hAnsi="Times New Roman"/>
          <w:snapToGrid w:val="0"/>
          <w:color w:val="000000"/>
          <w:sz w:val="24"/>
          <w:szCs w:val="24"/>
          <w:lang w:val="pl-PL"/>
        </w:rPr>
      </w:pPr>
      <w:r>
        <w:rPr>
          <w:rFonts w:ascii="Times New Roman" w:hAnsi="Times New Roman"/>
          <w:sz w:val="24"/>
          <w:szCs w:val="24"/>
          <w:lang w:val="pl-PL"/>
        </w:rPr>
        <w:t>Wykonawc</w:t>
      </w:r>
      <w:r>
        <w:rPr>
          <w:rFonts w:ascii="Times New Roman" w:hAnsi="Times New Roman"/>
          <w:sz w:val="24"/>
          <w:szCs w:val="24"/>
          <w:lang w:val="pl-PL"/>
        </w:rPr>
        <w:t>a</w:t>
      </w:r>
      <w:r w:rsidRPr="00C44E36">
        <w:rPr>
          <w:rFonts w:ascii="Times New Roman" w:hAnsi="Times New Roman"/>
          <w:sz w:val="24"/>
          <w:szCs w:val="24"/>
          <w:lang w:val="pl-PL"/>
        </w:rPr>
        <w:t xml:space="preserve"> </w:t>
      </w:r>
      <w:r w:rsidRPr="00C44E36">
        <w:rPr>
          <w:rFonts w:ascii="Times New Roman" w:hAnsi="Times New Roman"/>
          <w:sz w:val="24"/>
          <w:lang w:val="pl-PL"/>
        </w:rPr>
        <w:t>ponosi pełną odpowiedzialność za zniszczenie lub uszkodzenie używane</w:t>
      </w:r>
      <w:r>
        <w:rPr>
          <w:rFonts w:ascii="Times New Roman" w:hAnsi="Times New Roman"/>
          <w:sz w:val="24"/>
          <w:lang w:val="pl-PL"/>
        </w:rPr>
        <w:t>go</w:t>
      </w:r>
      <w:r w:rsidRPr="00C44E36">
        <w:rPr>
          <w:rFonts w:ascii="Times New Roman" w:hAnsi="Times New Roman"/>
          <w:sz w:val="24"/>
          <w:lang w:val="pl-PL"/>
        </w:rPr>
        <w:t xml:space="preserve"> sprzętu jeżeli powstało to z jego winy.</w:t>
      </w:r>
    </w:p>
    <w:p w:rsidR="002D1C1F" w:rsidRPr="00C44E36" w:rsidRDefault="002D1C1F" w:rsidP="002D1C1F">
      <w:pPr>
        <w:pStyle w:val="tresc"/>
        <w:widowControl/>
        <w:numPr>
          <w:ilvl w:val="0"/>
          <w:numId w:val="16"/>
        </w:numPr>
        <w:tabs>
          <w:tab w:val="clear" w:pos="1417"/>
          <w:tab w:val="left" w:pos="426"/>
        </w:tabs>
        <w:autoSpaceDE/>
        <w:spacing w:line="240" w:lineRule="auto"/>
        <w:ind w:left="425" w:right="0" w:hanging="357"/>
        <w:rPr>
          <w:rFonts w:ascii="Times New Roman" w:hAnsi="Times New Roman"/>
          <w:snapToGrid w:val="0"/>
          <w:color w:val="000000"/>
          <w:sz w:val="24"/>
          <w:szCs w:val="24"/>
          <w:lang w:val="pl-PL"/>
        </w:rPr>
      </w:pPr>
      <w:r>
        <w:rPr>
          <w:rFonts w:ascii="Times New Roman" w:hAnsi="Times New Roman"/>
          <w:sz w:val="24"/>
          <w:lang w:val="pl-PL"/>
        </w:rPr>
        <w:t>Wykonawc</w:t>
      </w:r>
      <w:r>
        <w:rPr>
          <w:rFonts w:ascii="Times New Roman" w:hAnsi="Times New Roman"/>
          <w:sz w:val="24"/>
          <w:lang w:val="pl-PL"/>
        </w:rPr>
        <w:t>a</w:t>
      </w:r>
      <w:r w:rsidRPr="00C44E36">
        <w:rPr>
          <w:rFonts w:ascii="Times New Roman" w:hAnsi="Times New Roman"/>
          <w:sz w:val="24"/>
          <w:lang w:val="pl-PL"/>
        </w:rPr>
        <w:t xml:space="preserve"> nie ponosi odpowiedzialności za zużycie sprzętu będące następstwem prawidłowego ich używania bądź uszkodzeń powstałych w wyniku zdarzeń losowych.</w:t>
      </w:r>
    </w:p>
    <w:p w:rsidR="00E63ADF" w:rsidRPr="00FB49F6" w:rsidRDefault="002D1C1F" w:rsidP="002D1C1F">
      <w:pPr>
        <w:pStyle w:val="tresc"/>
        <w:widowControl/>
        <w:numPr>
          <w:ilvl w:val="0"/>
          <w:numId w:val="16"/>
        </w:numPr>
        <w:tabs>
          <w:tab w:val="clear" w:pos="1417"/>
          <w:tab w:val="left" w:pos="426"/>
        </w:tabs>
        <w:autoSpaceDE/>
        <w:spacing w:line="240" w:lineRule="auto"/>
        <w:ind w:left="0" w:right="0" w:hanging="357"/>
        <w:rPr>
          <w:rFonts w:ascii="Times New Roman" w:hAnsi="Times New Roman"/>
          <w:snapToGrid w:val="0"/>
          <w:color w:val="000000"/>
          <w:sz w:val="24"/>
          <w:szCs w:val="24"/>
          <w:lang w:val="pl-PL"/>
        </w:rPr>
      </w:pPr>
      <w:r>
        <w:rPr>
          <w:rFonts w:ascii="Times New Roman" w:hAnsi="Times New Roman"/>
          <w:sz w:val="24"/>
          <w:lang w:val="pl-PL"/>
        </w:rPr>
        <w:t>Wykonawc</w:t>
      </w:r>
      <w:r>
        <w:rPr>
          <w:rFonts w:ascii="Times New Roman" w:hAnsi="Times New Roman"/>
          <w:sz w:val="24"/>
          <w:lang w:val="pl-PL"/>
        </w:rPr>
        <w:t>a</w:t>
      </w:r>
      <w:r w:rsidRPr="00C44E36">
        <w:rPr>
          <w:rFonts w:ascii="Times New Roman" w:hAnsi="Times New Roman"/>
          <w:sz w:val="24"/>
          <w:lang w:val="pl-PL"/>
        </w:rPr>
        <w:t xml:space="preserve"> ma obowiązek natychmiastowego informowania Zleceniodawcy o uszkodzeniach i niesprawnym sprzęcie, wykorzystywanym przez </w:t>
      </w:r>
      <w:r>
        <w:rPr>
          <w:rFonts w:ascii="Times New Roman" w:hAnsi="Times New Roman"/>
          <w:sz w:val="24"/>
          <w:lang w:val="pl-PL"/>
        </w:rPr>
        <w:t>Wykonawc</w:t>
      </w:r>
      <w:r w:rsidRPr="00C44E36">
        <w:rPr>
          <w:rFonts w:ascii="Times New Roman" w:hAnsi="Times New Roman"/>
          <w:sz w:val="24"/>
          <w:lang w:val="pl-PL"/>
        </w:rPr>
        <w:t>ę</w:t>
      </w:r>
      <w:r w:rsidR="00E63ADF" w:rsidRPr="00FB49F6">
        <w:rPr>
          <w:rFonts w:ascii="Times New Roman" w:hAnsi="Times New Roman"/>
          <w:snapToGrid w:val="0"/>
          <w:color w:val="000000"/>
          <w:sz w:val="24"/>
          <w:szCs w:val="24"/>
          <w:lang w:val="pl-PL"/>
        </w:rPr>
        <w:t>.</w:t>
      </w:r>
    </w:p>
    <w:p w:rsidR="00E63ADF" w:rsidRPr="00FB49F6" w:rsidRDefault="00E63ADF" w:rsidP="00E63ADF">
      <w:pPr>
        <w:widowControl w:val="0"/>
        <w:autoSpaceDE w:val="0"/>
        <w:autoSpaceDN w:val="0"/>
        <w:adjustRightInd w:val="0"/>
        <w:jc w:val="center"/>
        <w:rPr>
          <w:b/>
          <w:bCs/>
        </w:rPr>
      </w:pPr>
    </w:p>
    <w:p w:rsidR="00E63ADF" w:rsidRPr="00FB49F6" w:rsidRDefault="00E63ADF" w:rsidP="00E63ADF">
      <w:pPr>
        <w:widowControl w:val="0"/>
        <w:autoSpaceDE w:val="0"/>
        <w:autoSpaceDN w:val="0"/>
        <w:adjustRightInd w:val="0"/>
        <w:jc w:val="center"/>
        <w:rPr>
          <w:b/>
          <w:bCs/>
        </w:rPr>
      </w:pPr>
      <w:r w:rsidRPr="00FB49F6">
        <w:rPr>
          <w:b/>
          <w:bCs/>
        </w:rPr>
        <w:t xml:space="preserve">§6 </w:t>
      </w:r>
      <w:r w:rsidRPr="00FB49F6">
        <w:rPr>
          <w:b/>
        </w:rPr>
        <w:t>Okres trwania umowy</w:t>
      </w:r>
    </w:p>
    <w:p w:rsidR="00E63ADF" w:rsidRPr="00FB49F6" w:rsidRDefault="00E63ADF" w:rsidP="00E63ADF">
      <w:pPr>
        <w:widowControl w:val="0"/>
        <w:autoSpaceDE w:val="0"/>
        <w:autoSpaceDN w:val="0"/>
        <w:adjustRightInd w:val="0"/>
        <w:jc w:val="both"/>
        <w:rPr>
          <w:bCs/>
        </w:rPr>
      </w:pPr>
      <w:r w:rsidRPr="00FB49F6">
        <w:t xml:space="preserve">Zamawiający zawiera ze Wykonawcą umowę na okres </w:t>
      </w:r>
      <w:r w:rsidRPr="00FB49F6">
        <w:rPr>
          <w:b/>
        </w:rPr>
        <w:t>od _______ r. do _______ r</w:t>
      </w:r>
      <w:r w:rsidR="002D1C1F">
        <w:rPr>
          <w:b/>
        </w:rPr>
        <w:t xml:space="preserve"> (40 miesięcy)</w:t>
      </w:r>
      <w:r w:rsidRPr="00FB49F6">
        <w:rPr>
          <w:b/>
        </w:rPr>
        <w:t>.</w:t>
      </w:r>
    </w:p>
    <w:p w:rsidR="00E63ADF" w:rsidRPr="00FB49F6" w:rsidRDefault="00E63ADF" w:rsidP="00E63ADF">
      <w:pPr>
        <w:jc w:val="center"/>
        <w:rPr>
          <w:b/>
        </w:rPr>
      </w:pPr>
    </w:p>
    <w:p w:rsidR="00E63ADF" w:rsidRPr="00FB49F6" w:rsidRDefault="00E63ADF" w:rsidP="00E63ADF">
      <w:pPr>
        <w:jc w:val="center"/>
        <w:rPr>
          <w:b/>
        </w:rPr>
      </w:pPr>
      <w:r w:rsidRPr="00FB49F6">
        <w:rPr>
          <w:b/>
        </w:rPr>
        <w:t>§7 Prawo do odstąpienia od umowy</w:t>
      </w:r>
    </w:p>
    <w:p w:rsidR="00E63ADF" w:rsidRPr="00FB49F6" w:rsidRDefault="00E63ADF" w:rsidP="00E63ADF">
      <w:pPr>
        <w:pStyle w:val="Akapitzlist"/>
        <w:numPr>
          <w:ilvl w:val="0"/>
          <w:numId w:val="1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Zamawiający przysługuje prawo do odstąpienia od umowy w terminie 30 dni w przypadku zaistnienia którejkolwiek z następujących okoliczności:</w:t>
      </w:r>
    </w:p>
    <w:p w:rsidR="00E63ADF" w:rsidRPr="00FB49F6" w:rsidRDefault="00E63ADF" w:rsidP="00E63ADF">
      <w:pPr>
        <w:pStyle w:val="Akapitzlist"/>
        <w:numPr>
          <w:ilvl w:val="0"/>
          <w:numId w:val="11"/>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Wykonawca nie przystąpił do realizacji przedmiotu umowy lub przerwał z przyczyn leżących po stronie Wykonawcy realizację przedmiotu umowy i przerwa ta trwa dłużej niż 14 dni;</w:t>
      </w:r>
    </w:p>
    <w:p w:rsidR="00E63ADF" w:rsidRPr="00FB49F6" w:rsidRDefault="00E63ADF" w:rsidP="00E63ADF">
      <w:pPr>
        <w:pStyle w:val="Akapitzlist"/>
        <w:numPr>
          <w:ilvl w:val="0"/>
          <w:numId w:val="11"/>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wystąpi istotna zmiana  okoliczności  powodująca,  że  wykonanie   umowy  nie  leży w interesie publicznym, czego nie można było przewidzieć w chwili zawarcia umowy;</w:t>
      </w:r>
    </w:p>
    <w:p w:rsidR="00E63ADF" w:rsidRPr="00FB49F6" w:rsidRDefault="00E63ADF" w:rsidP="00E63ADF">
      <w:pPr>
        <w:pStyle w:val="Akapitzlist"/>
        <w:numPr>
          <w:ilvl w:val="0"/>
          <w:numId w:val="11"/>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wystąpi uzasadniona groźba utraty bądź konieczności zwrotu dofinansowania wynikła wskutek działań lub zaniedbań Wykonawcy;</w:t>
      </w:r>
    </w:p>
    <w:p w:rsidR="00E63ADF" w:rsidRPr="00FB49F6" w:rsidRDefault="00E63ADF" w:rsidP="00E63ADF">
      <w:pPr>
        <w:pStyle w:val="Akapitzlist"/>
        <w:numPr>
          <w:ilvl w:val="0"/>
          <w:numId w:val="11"/>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Wykonawca realizuje zamówienie w sposób niezgodny z niniejszą umową, przepisami prawa, wskazaniami Zamawiającego lub wymaganiami instytucji finansującej– po uprzednim wezwaniu Wykonawcy, o którym mowa w ust. </w:t>
      </w:r>
      <w:r w:rsidR="005E1767">
        <w:rPr>
          <w:rFonts w:ascii="Times New Roman" w:hAnsi="Times New Roman"/>
          <w:sz w:val="24"/>
          <w:szCs w:val="24"/>
        </w:rPr>
        <w:t>3</w:t>
      </w:r>
    </w:p>
    <w:p w:rsidR="00E63ADF" w:rsidRPr="00FB49F6" w:rsidRDefault="00E63ADF" w:rsidP="00E63ADF">
      <w:pPr>
        <w:pStyle w:val="Akapitzlist"/>
        <w:numPr>
          <w:ilvl w:val="0"/>
          <w:numId w:val="11"/>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zostanie ogłoszona upadłość lub likwidacja Wykonawcy,</w:t>
      </w:r>
    </w:p>
    <w:p w:rsidR="00E63ADF" w:rsidRPr="00FB49F6" w:rsidRDefault="00E63ADF" w:rsidP="00E63ADF">
      <w:pPr>
        <w:autoSpaceDE w:val="0"/>
        <w:autoSpaceDN w:val="0"/>
        <w:adjustRightInd w:val="0"/>
        <w:ind w:hanging="357"/>
        <w:jc w:val="both"/>
      </w:pPr>
      <w:r w:rsidRPr="00FB49F6">
        <w:t xml:space="preserve">  – odstąpienie od umowy w tym przypadku może nastąpić w terminie 30 dni od powzięcia wiadomości o powyższych okolicznościach lub od bezskutecznego upływu terminu wyznaczonego Wykonawcy w wezwaniu, o którym mowa w ust. </w:t>
      </w:r>
      <w:r w:rsidR="005E1767">
        <w:rPr>
          <w:highlight w:val="yellow"/>
        </w:rPr>
        <w:t xml:space="preserve">3 </w:t>
      </w:r>
      <w:r w:rsidRPr="00FB49F6">
        <w:t xml:space="preserve"> poniżej. W takim wypadku Wykonawca może żądać jedynie wynagrodzenia należnego mu z tytułu wykonania części umowy.</w:t>
      </w:r>
    </w:p>
    <w:p w:rsidR="00E63ADF" w:rsidRPr="00FB49F6" w:rsidRDefault="00E63ADF" w:rsidP="00E63ADF">
      <w:pPr>
        <w:pStyle w:val="Akapitzlist"/>
        <w:numPr>
          <w:ilvl w:val="0"/>
          <w:numId w:val="1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Odstąpienie od umowy przez Zamawiającego powinno  nastąpić   w  formie  pisemnej  i powinno zawierać uzasadnienie.</w:t>
      </w:r>
    </w:p>
    <w:p w:rsidR="00E63ADF" w:rsidRPr="00FB49F6" w:rsidRDefault="00E63ADF" w:rsidP="00E63ADF">
      <w:pPr>
        <w:pStyle w:val="Akapitzlist"/>
        <w:numPr>
          <w:ilvl w:val="0"/>
          <w:numId w:val="1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Jeżeli Wykonawca będzie wykonywał przedmiot umowy wadliwie albo   sprzecznie z   umową  Zamawiający wezwie go  do   zmiany  sposobu  wykonywania umowy i wyznaczy mu w tym celu odpowiedni termin - po bezskutecznym upływie wyznaczonego terminu Zamawiający może od umowy odstąpić, powierzyć poprawienie lub dalsze wykonanie przedmiotu umowy innemu podmiotowi na koszt Wykonawcy.</w:t>
      </w:r>
    </w:p>
    <w:p w:rsidR="00E63ADF" w:rsidRPr="00FB49F6" w:rsidRDefault="00E63ADF" w:rsidP="00E63ADF">
      <w:pPr>
        <w:pStyle w:val="Akapitzlist"/>
        <w:numPr>
          <w:ilvl w:val="0"/>
          <w:numId w:val="1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Zamawiający zastrzega sobie prawo dochodzenia roszczeń  z  tytułu  poniesionych  strat w przypadku odstąpienia od umowy z przyczyn leżących po stronie Wykonawcy.</w:t>
      </w:r>
    </w:p>
    <w:p w:rsidR="00E63ADF" w:rsidRPr="00FB49F6" w:rsidRDefault="00E63ADF" w:rsidP="00E63ADF">
      <w:pPr>
        <w:rPr>
          <w:b/>
        </w:rPr>
      </w:pPr>
    </w:p>
    <w:p w:rsidR="00E63ADF" w:rsidRPr="00FB49F6" w:rsidRDefault="00E63ADF" w:rsidP="00E63ADF">
      <w:pPr>
        <w:jc w:val="center"/>
        <w:rPr>
          <w:b/>
        </w:rPr>
      </w:pPr>
      <w:r w:rsidRPr="00FB49F6">
        <w:rPr>
          <w:b/>
        </w:rPr>
        <w:t>§8 Kontrola</w:t>
      </w:r>
    </w:p>
    <w:p w:rsidR="00E63ADF" w:rsidRPr="00FB49F6" w:rsidRDefault="00E63ADF" w:rsidP="00E63ADF">
      <w:pPr>
        <w:pStyle w:val="Akapitzlist"/>
        <w:numPr>
          <w:ilvl w:val="0"/>
          <w:numId w:val="9"/>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Zamawiający zastrzega sobie prawo wglądu do  dokumentów  Wykonawcy związanych  z realizowanym zamówieniem, w tym dokumentów finansowych. </w:t>
      </w:r>
    </w:p>
    <w:p w:rsidR="00E63ADF" w:rsidRPr="00FB49F6" w:rsidRDefault="00E63ADF" w:rsidP="00E63ADF">
      <w:pPr>
        <w:pStyle w:val="Akapitzlist"/>
        <w:numPr>
          <w:ilvl w:val="0"/>
          <w:numId w:val="9"/>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 przypadku stwierdzenia uchybień Zamawiający poinformuje Wykonawcę na piśmie o dostrzeżonych nieprawidłowościach oraz terminie ich usunięcia.</w:t>
      </w:r>
    </w:p>
    <w:p w:rsidR="00E63ADF" w:rsidRPr="00FB49F6" w:rsidRDefault="00E63ADF" w:rsidP="00E63ADF">
      <w:pPr>
        <w:pStyle w:val="Akapitzlist"/>
        <w:numPr>
          <w:ilvl w:val="0"/>
          <w:numId w:val="9"/>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lastRenderedPageBreak/>
        <w:t>Wykonawca poinformuje Zamawiający na piśmie o sposobie i terminie usunięcia uchybień.</w:t>
      </w:r>
    </w:p>
    <w:p w:rsidR="00E63ADF" w:rsidRPr="00FB49F6" w:rsidRDefault="00E63ADF" w:rsidP="00E63ADF">
      <w:pPr>
        <w:pStyle w:val="Akapitzlist"/>
        <w:numPr>
          <w:ilvl w:val="0"/>
          <w:numId w:val="9"/>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Wykonawca zobowiązuje się poddać kontroli dokonywanej przez instytucję finansującą  oraz inne uprawnione podmioty w zakresie prawidłowości wykonywanych czynności. </w:t>
      </w:r>
    </w:p>
    <w:p w:rsidR="00E63ADF" w:rsidRPr="00FB49F6" w:rsidRDefault="00E63ADF" w:rsidP="00E63ADF">
      <w:pPr>
        <w:pStyle w:val="Akapitzlist"/>
        <w:numPr>
          <w:ilvl w:val="0"/>
          <w:numId w:val="9"/>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Wykonawca ponosi pełną odpowiedzialność w przypadku jakichkolwiek żądań i roszczeń osób trzecich, wynikających z naruszenia przez niego ich patentów, praw autorskich i pokrewnych przy okazji wykonywania przedmiotu umowy. </w:t>
      </w:r>
    </w:p>
    <w:p w:rsidR="00E63ADF" w:rsidRPr="00FB49F6" w:rsidRDefault="00E63ADF" w:rsidP="00E63ADF">
      <w:pPr>
        <w:jc w:val="both"/>
      </w:pPr>
    </w:p>
    <w:p w:rsidR="00E63ADF" w:rsidRPr="00FB49F6" w:rsidRDefault="00E63ADF" w:rsidP="00E63ADF">
      <w:pPr>
        <w:jc w:val="center"/>
        <w:rPr>
          <w:b/>
        </w:rPr>
      </w:pPr>
      <w:r w:rsidRPr="00FB49F6">
        <w:rPr>
          <w:b/>
        </w:rPr>
        <w:t>§9. Zmiana umowy</w:t>
      </w:r>
    </w:p>
    <w:p w:rsidR="00E63ADF" w:rsidRPr="00FB49F6" w:rsidRDefault="00E63ADF" w:rsidP="00E63ADF">
      <w:pPr>
        <w:pStyle w:val="Akapitzlist"/>
        <w:numPr>
          <w:ilvl w:val="0"/>
          <w:numId w:val="2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Zmiana postanowień niniejszej umowy jest dopuszczalna, </w:t>
      </w:r>
      <w:r w:rsidR="002D1C1F">
        <w:rPr>
          <w:rFonts w:ascii="Times New Roman" w:hAnsi="Times New Roman"/>
          <w:sz w:val="24"/>
          <w:szCs w:val="24"/>
        </w:rPr>
        <w:t>w przypadkach ściśle określonych w SWZ i umowie.</w:t>
      </w:r>
    </w:p>
    <w:p w:rsidR="00E63ADF" w:rsidRPr="00FB49F6" w:rsidRDefault="00E63ADF" w:rsidP="00E63ADF">
      <w:pPr>
        <w:pStyle w:val="Akapitzlist"/>
        <w:numPr>
          <w:ilvl w:val="0"/>
          <w:numId w:val="12"/>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gdy konieczność wprowadzenia zmian będzie następstwem zmian wprowadzonych w umowach pomiędzy Zamawiający a inną niż Wykonawca stroną, w szczególności instytucją finansującą, a także innymi instytucjami, które na podstawie przepisów prawa mogą wpływać na realizację zamówienia, </w:t>
      </w:r>
    </w:p>
    <w:p w:rsidR="00E63ADF" w:rsidRPr="00FB49F6" w:rsidRDefault="00E63ADF" w:rsidP="00E63ADF">
      <w:pPr>
        <w:pStyle w:val="Akapitzlist"/>
        <w:numPr>
          <w:ilvl w:val="0"/>
          <w:numId w:val="12"/>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wystąpią okoliczności mające wpływ na realizację umowy, których nie można było przewidzieć w chwili zawarcia umowy, a zrealizowanie założonego pierwotnie celu umowy byłoby bez tych zmian niemożliwe lub znacznie utrudnione,</w:t>
      </w:r>
    </w:p>
    <w:p w:rsidR="00E63ADF" w:rsidRPr="00FB49F6" w:rsidRDefault="00E63ADF" w:rsidP="00E63ADF">
      <w:pPr>
        <w:pStyle w:val="Akapitzlist"/>
        <w:numPr>
          <w:ilvl w:val="0"/>
          <w:numId w:val="20"/>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Zmiana terminu (max o </w:t>
      </w:r>
      <w:r w:rsidR="002D1C1F">
        <w:rPr>
          <w:rFonts w:ascii="Times New Roman" w:hAnsi="Times New Roman"/>
          <w:sz w:val="24"/>
          <w:szCs w:val="24"/>
        </w:rPr>
        <w:t>8</w:t>
      </w:r>
      <w:r w:rsidRPr="00FB49F6">
        <w:rPr>
          <w:rFonts w:ascii="Times New Roman" w:hAnsi="Times New Roman"/>
          <w:sz w:val="24"/>
          <w:szCs w:val="24"/>
        </w:rPr>
        <w:t xml:space="preserve"> miesięcy) realizacji przedmiotu umowy jest dopuszczalna w przypadku:</w:t>
      </w:r>
    </w:p>
    <w:p w:rsidR="00E63ADF" w:rsidRPr="00FB49F6" w:rsidRDefault="00E63ADF" w:rsidP="00E63ADF">
      <w:pPr>
        <w:pStyle w:val="Akapitzlist"/>
        <w:numPr>
          <w:ilvl w:val="0"/>
          <w:numId w:val="13"/>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gdy wykonanie zamówienia w określonym pierwotnie terminie nie leży w interesie Zamawiającego, </w:t>
      </w:r>
    </w:p>
    <w:p w:rsidR="00E63ADF" w:rsidRPr="00FB49F6" w:rsidRDefault="00E63ADF" w:rsidP="00E63ADF">
      <w:pPr>
        <w:pStyle w:val="Akapitzlist"/>
        <w:numPr>
          <w:ilvl w:val="0"/>
          <w:numId w:val="13"/>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 xml:space="preserve">działania siły wyższej, uniemożliwiającego wykonanie zamówienia w określonym pierwotnie terminie, </w:t>
      </w:r>
    </w:p>
    <w:p w:rsidR="00E63ADF" w:rsidRPr="00FB49F6" w:rsidRDefault="00E63ADF" w:rsidP="00E63ADF">
      <w:pPr>
        <w:pStyle w:val="Akapitzlist"/>
        <w:numPr>
          <w:ilvl w:val="0"/>
          <w:numId w:val="13"/>
        </w:numPr>
        <w:autoSpaceDE w:val="0"/>
        <w:autoSpaceDN w:val="0"/>
        <w:adjustRightInd w:val="0"/>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 przypadku wystąpienia obiektywnych czynników niezależnych od Wykonawcy i Zamawiającego.</w:t>
      </w:r>
    </w:p>
    <w:p w:rsidR="00E63ADF" w:rsidRPr="00FB49F6" w:rsidRDefault="00E63ADF" w:rsidP="00E63ADF">
      <w:pPr>
        <w:jc w:val="both"/>
        <w:rPr>
          <w:b/>
        </w:rPr>
      </w:pPr>
    </w:p>
    <w:p w:rsidR="00E63ADF" w:rsidRPr="00FB49F6" w:rsidRDefault="00E63ADF" w:rsidP="00E63ADF">
      <w:pPr>
        <w:pStyle w:val="Akapitzlist"/>
        <w:widowControl w:val="0"/>
        <w:numPr>
          <w:ilvl w:val="0"/>
          <w:numId w:val="20"/>
        </w:numPr>
        <w:tabs>
          <w:tab w:val="left" w:pos="546"/>
        </w:tabs>
        <w:autoSpaceDE w:val="0"/>
        <w:autoSpaceDN w:val="0"/>
        <w:spacing w:after="0" w:line="240" w:lineRule="auto"/>
        <w:ind w:left="0"/>
        <w:jc w:val="both"/>
        <w:rPr>
          <w:rFonts w:ascii="Times New Roman" w:hAnsi="Times New Roman"/>
          <w:sz w:val="24"/>
          <w:szCs w:val="24"/>
        </w:rPr>
      </w:pPr>
      <w:r w:rsidRPr="00FB49F6">
        <w:rPr>
          <w:rFonts w:ascii="Times New Roman" w:hAnsi="Times New Roman"/>
          <w:sz w:val="24"/>
          <w:szCs w:val="24"/>
        </w:rPr>
        <w:t>Zamawiający dopuszcza dokonanie zmian zakresu umowy na podstawie przesłanek wymienionych w art. 455</w:t>
      </w:r>
      <w:r w:rsidRPr="00FB49F6">
        <w:rPr>
          <w:rFonts w:ascii="Times New Roman" w:hAnsi="Times New Roman"/>
          <w:spacing w:val="-3"/>
          <w:sz w:val="24"/>
          <w:szCs w:val="24"/>
        </w:rPr>
        <w:t xml:space="preserve"> </w:t>
      </w:r>
      <w:r w:rsidRPr="00FB49F6">
        <w:rPr>
          <w:rFonts w:ascii="Times New Roman" w:hAnsi="Times New Roman"/>
          <w:sz w:val="24"/>
          <w:szCs w:val="24"/>
        </w:rPr>
        <w:t>PZP.</w:t>
      </w:r>
    </w:p>
    <w:p w:rsidR="00E63ADF" w:rsidRPr="00FB49F6" w:rsidRDefault="00E63ADF" w:rsidP="00E63ADF">
      <w:pPr>
        <w:widowControl w:val="0"/>
        <w:numPr>
          <w:ilvl w:val="0"/>
          <w:numId w:val="20"/>
        </w:numPr>
        <w:tabs>
          <w:tab w:val="left" w:pos="546"/>
        </w:tabs>
        <w:autoSpaceDE w:val="0"/>
        <w:autoSpaceDN w:val="0"/>
        <w:ind w:left="0"/>
        <w:jc w:val="both"/>
        <w:rPr>
          <w:rFonts w:eastAsia="Calibri"/>
          <w:lang w:eastAsia="en-US"/>
        </w:rPr>
      </w:pPr>
      <w:r w:rsidRPr="00FB49F6">
        <w:rPr>
          <w:rFonts w:eastAsia="Calibri"/>
          <w:lang w:eastAsia="en-US"/>
        </w:rPr>
        <w:t>Oprócz przesłanek wymienionych w art. 455 PZP zamawiający przewiduje następujący zakres zmian w umowie, które będą mogły być wprowadzone w formie</w:t>
      </w:r>
      <w:r w:rsidRPr="00FB49F6">
        <w:rPr>
          <w:rFonts w:eastAsia="Calibri"/>
          <w:spacing w:val="-5"/>
          <w:lang w:eastAsia="en-US"/>
        </w:rPr>
        <w:t xml:space="preserve"> </w:t>
      </w:r>
      <w:r w:rsidRPr="00FB49F6">
        <w:rPr>
          <w:rFonts w:eastAsia="Calibri"/>
          <w:lang w:eastAsia="en-US"/>
        </w:rPr>
        <w:t>aneksu:</w:t>
      </w:r>
    </w:p>
    <w:p w:rsidR="00E63ADF" w:rsidRPr="00FB49F6" w:rsidRDefault="00E63ADF" w:rsidP="00E63ADF">
      <w:pPr>
        <w:pStyle w:val="Akapitzlist"/>
        <w:widowControl w:val="0"/>
        <w:numPr>
          <w:ilvl w:val="0"/>
          <w:numId w:val="20"/>
        </w:numPr>
        <w:tabs>
          <w:tab w:val="left" w:pos="1254"/>
        </w:tabs>
        <w:autoSpaceDE w:val="0"/>
        <w:autoSpaceDN w:val="0"/>
        <w:spacing w:after="0" w:line="240" w:lineRule="auto"/>
        <w:ind w:left="0"/>
        <w:jc w:val="both"/>
        <w:rPr>
          <w:rFonts w:ascii="Times New Roman" w:hAnsi="Times New Roman"/>
          <w:sz w:val="24"/>
          <w:szCs w:val="24"/>
        </w:rPr>
      </w:pPr>
      <w:r w:rsidRPr="00FB49F6">
        <w:rPr>
          <w:rFonts w:ascii="Times New Roman" w:hAnsi="Times New Roman"/>
          <w:sz w:val="24"/>
          <w:szCs w:val="24"/>
        </w:rPr>
        <w:t>Wszystkie wartości netto określone przez wykonawcę są ustalone na okres obowiązywania umowy.        Zamawiający        dopuszcza        zmianę         umowy         w         formie         aneksu   w przypadku, gdy wartości netto przedmiotu umowy obniżą się, przy czym konsekwencje rachunkowe stosuje się</w:t>
      </w:r>
      <w:r w:rsidRPr="00FB49F6">
        <w:rPr>
          <w:rFonts w:ascii="Times New Roman" w:hAnsi="Times New Roman"/>
          <w:spacing w:val="-3"/>
          <w:sz w:val="24"/>
          <w:szCs w:val="24"/>
        </w:rPr>
        <w:t xml:space="preserve"> </w:t>
      </w:r>
      <w:r w:rsidRPr="00FB49F6">
        <w:rPr>
          <w:rFonts w:ascii="Times New Roman" w:hAnsi="Times New Roman"/>
          <w:sz w:val="24"/>
          <w:szCs w:val="24"/>
        </w:rPr>
        <w:t>odpowiednio.</w:t>
      </w:r>
    </w:p>
    <w:p w:rsidR="00E63ADF" w:rsidRPr="00FB49F6" w:rsidRDefault="00E63ADF" w:rsidP="00E63ADF">
      <w:pPr>
        <w:pStyle w:val="Akapitzlist"/>
        <w:widowControl w:val="0"/>
        <w:numPr>
          <w:ilvl w:val="0"/>
          <w:numId w:val="20"/>
        </w:numPr>
        <w:tabs>
          <w:tab w:val="left" w:pos="1254"/>
        </w:tabs>
        <w:autoSpaceDE w:val="0"/>
        <w:autoSpaceDN w:val="0"/>
        <w:spacing w:after="0" w:line="240" w:lineRule="auto"/>
        <w:ind w:left="0"/>
        <w:jc w:val="both"/>
        <w:rPr>
          <w:rFonts w:ascii="Times New Roman" w:hAnsi="Times New Roman"/>
          <w:sz w:val="24"/>
          <w:szCs w:val="24"/>
        </w:rPr>
      </w:pPr>
      <w:r w:rsidRPr="00FB49F6">
        <w:rPr>
          <w:rFonts w:ascii="Times New Roman" w:hAnsi="Times New Roman"/>
          <w:sz w:val="24"/>
          <w:szCs w:val="24"/>
        </w:rPr>
        <w:t>Urzędowa zmiana stawek podatku VAT obowiązuje z mocy</w:t>
      </w:r>
      <w:r w:rsidRPr="00FB49F6">
        <w:rPr>
          <w:rFonts w:ascii="Times New Roman" w:hAnsi="Times New Roman"/>
          <w:spacing w:val="-7"/>
          <w:sz w:val="24"/>
          <w:szCs w:val="24"/>
        </w:rPr>
        <w:t xml:space="preserve"> </w:t>
      </w:r>
      <w:r w:rsidRPr="00FB49F6">
        <w:rPr>
          <w:rFonts w:ascii="Times New Roman" w:hAnsi="Times New Roman"/>
          <w:sz w:val="24"/>
          <w:szCs w:val="24"/>
        </w:rPr>
        <w:t>prawa.</w:t>
      </w:r>
    </w:p>
    <w:p w:rsidR="00E63ADF" w:rsidRPr="00FB49F6" w:rsidRDefault="00E63ADF" w:rsidP="00E63ADF">
      <w:pPr>
        <w:pStyle w:val="Akapitzlist"/>
        <w:widowControl w:val="0"/>
        <w:numPr>
          <w:ilvl w:val="0"/>
          <w:numId w:val="20"/>
        </w:numPr>
        <w:tabs>
          <w:tab w:val="left" w:pos="1254"/>
        </w:tabs>
        <w:autoSpaceDE w:val="0"/>
        <w:autoSpaceDN w:val="0"/>
        <w:spacing w:after="0" w:line="240" w:lineRule="auto"/>
        <w:ind w:left="0"/>
        <w:jc w:val="both"/>
        <w:rPr>
          <w:rFonts w:ascii="Times New Roman" w:hAnsi="Times New Roman"/>
          <w:sz w:val="24"/>
          <w:szCs w:val="24"/>
        </w:rPr>
      </w:pPr>
      <w:r w:rsidRPr="00FB49F6">
        <w:rPr>
          <w:rFonts w:ascii="Times New Roman" w:hAnsi="Times New Roman"/>
          <w:sz w:val="24"/>
          <w:szCs w:val="24"/>
        </w:rPr>
        <w:t xml:space="preserve">Wynagrodzenie, o którym mowa w </w:t>
      </w:r>
      <w:r w:rsidRPr="00FB49F6">
        <w:rPr>
          <w:rFonts w:ascii="Times New Roman" w:hAnsi="Times New Roman"/>
          <w:b/>
          <w:sz w:val="24"/>
          <w:szCs w:val="24"/>
        </w:rPr>
        <w:t>umowie</w:t>
      </w:r>
      <w:r w:rsidRPr="00FB49F6">
        <w:rPr>
          <w:rFonts w:ascii="Times New Roman" w:hAnsi="Times New Roman"/>
          <w:sz w:val="24"/>
          <w:szCs w:val="24"/>
        </w:rPr>
        <w:t>, może podlegać waloryzacji w trakcie obowiązywania umowy w</w:t>
      </w:r>
      <w:r w:rsidRPr="00FB49F6">
        <w:rPr>
          <w:rFonts w:ascii="Times New Roman" w:hAnsi="Times New Roman"/>
          <w:spacing w:val="-3"/>
          <w:sz w:val="24"/>
          <w:szCs w:val="24"/>
        </w:rPr>
        <w:t xml:space="preserve"> </w:t>
      </w:r>
      <w:r w:rsidRPr="00FB49F6">
        <w:rPr>
          <w:rFonts w:ascii="Times New Roman" w:hAnsi="Times New Roman"/>
          <w:sz w:val="24"/>
          <w:szCs w:val="24"/>
        </w:rPr>
        <w:t>przypadku:</w:t>
      </w:r>
    </w:p>
    <w:p w:rsidR="00E63ADF" w:rsidRPr="00FB49F6" w:rsidRDefault="00E63ADF" w:rsidP="00E63ADF">
      <w:pPr>
        <w:widowControl w:val="0"/>
        <w:numPr>
          <w:ilvl w:val="2"/>
          <w:numId w:val="26"/>
        </w:numPr>
        <w:tabs>
          <w:tab w:val="left" w:pos="1254"/>
        </w:tabs>
        <w:autoSpaceDE w:val="0"/>
        <w:autoSpaceDN w:val="0"/>
        <w:ind w:left="0" w:hanging="567"/>
        <w:jc w:val="both"/>
        <w:rPr>
          <w:rFonts w:eastAsia="Calibri"/>
          <w:lang w:eastAsia="en-US"/>
        </w:rPr>
      </w:pPr>
      <w:r w:rsidRPr="00FB49F6">
        <w:rPr>
          <w:rFonts w:eastAsia="Calibri"/>
          <w:lang w:eastAsia="en-US"/>
        </w:rPr>
        <w:t>zmiany wysokości minimalnego wynagrodzenia za pracę albo wysokości minimalnej stawki godzinowej ustalonych na podstawie przepisów ustawy z dnia 10 października 2002r. o minimalnym wynagrodzeniu za pracę (tj. Dz.U. z 2020r. poz.</w:t>
      </w:r>
      <w:r w:rsidRPr="00FB49F6">
        <w:rPr>
          <w:rFonts w:eastAsia="Calibri"/>
          <w:spacing w:val="-6"/>
          <w:lang w:eastAsia="en-US"/>
        </w:rPr>
        <w:t xml:space="preserve"> </w:t>
      </w:r>
      <w:r w:rsidRPr="00FB49F6">
        <w:rPr>
          <w:rFonts w:eastAsia="Calibri"/>
          <w:lang w:eastAsia="en-US"/>
        </w:rPr>
        <w:t>2207);</w:t>
      </w:r>
    </w:p>
    <w:p w:rsidR="00E63ADF" w:rsidRPr="00FB49F6" w:rsidRDefault="00E63ADF" w:rsidP="00E63ADF">
      <w:pPr>
        <w:pStyle w:val="Akapitzlist"/>
        <w:widowControl w:val="0"/>
        <w:numPr>
          <w:ilvl w:val="0"/>
          <w:numId w:val="27"/>
        </w:numPr>
        <w:tabs>
          <w:tab w:val="left" w:pos="1254"/>
        </w:tabs>
        <w:autoSpaceDE w:val="0"/>
        <w:autoSpaceDN w:val="0"/>
        <w:spacing w:after="0" w:line="240" w:lineRule="auto"/>
        <w:ind w:left="0" w:hanging="567"/>
        <w:jc w:val="both"/>
        <w:rPr>
          <w:rFonts w:ascii="Times New Roman" w:hAnsi="Times New Roman"/>
          <w:sz w:val="24"/>
          <w:szCs w:val="24"/>
        </w:rPr>
      </w:pPr>
      <w:r w:rsidRPr="00FB49F6">
        <w:rPr>
          <w:rFonts w:ascii="Times New Roman" w:hAnsi="Times New Roman"/>
          <w:sz w:val="24"/>
          <w:szCs w:val="24"/>
        </w:rPr>
        <w:t>zmiany zasad podlegania ubezpieczeniom społecznym lub ubezpieczeniu zdrowotnemu lub wysokości stawki składki na ubezpieczenia społeczne lub</w:t>
      </w:r>
      <w:r w:rsidRPr="00FB49F6">
        <w:rPr>
          <w:rFonts w:ascii="Times New Roman" w:hAnsi="Times New Roman"/>
          <w:spacing w:val="-4"/>
          <w:sz w:val="24"/>
          <w:szCs w:val="24"/>
        </w:rPr>
        <w:t xml:space="preserve"> </w:t>
      </w:r>
      <w:r w:rsidRPr="00FB49F6">
        <w:rPr>
          <w:rFonts w:ascii="Times New Roman" w:hAnsi="Times New Roman"/>
          <w:sz w:val="24"/>
          <w:szCs w:val="24"/>
        </w:rPr>
        <w:t>zdrowotne;</w:t>
      </w:r>
    </w:p>
    <w:p w:rsidR="00E63ADF" w:rsidRPr="00FB49F6" w:rsidRDefault="00E63ADF" w:rsidP="00E63ADF">
      <w:pPr>
        <w:pStyle w:val="Akapitzlist"/>
        <w:widowControl w:val="0"/>
        <w:numPr>
          <w:ilvl w:val="0"/>
          <w:numId w:val="27"/>
        </w:numPr>
        <w:tabs>
          <w:tab w:val="left" w:pos="1254"/>
        </w:tabs>
        <w:autoSpaceDE w:val="0"/>
        <w:autoSpaceDN w:val="0"/>
        <w:spacing w:after="0" w:line="240" w:lineRule="auto"/>
        <w:ind w:left="0" w:hanging="567"/>
        <w:jc w:val="both"/>
        <w:rPr>
          <w:rFonts w:ascii="Times New Roman" w:hAnsi="Times New Roman"/>
          <w:sz w:val="24"/>
          <w:szCs w:val="24"/>
        </w:rPr>
      </w:pPr>
      <w:r w:rsidRPr="00FB49F6">
        <w:rPr>
          <w:rFonts w:ascii="Times New Roman" w:hAnsi="Times New Roman"/>
          <w:sz w:val="24"/>
          <w:szCs w:val="24"/>
        </w:rPr>
        <w:t>zmiany zasad gromadzenia i wysokości wpłat do pracowniczych planów kapitałowych, o których mowa w ustawie z dnia 4 października 2018r. o pracowniczych planach kapitałowych (</w:t>
      </w:r>
      <w:proofErr w:type="spellStart"/>
      <w:r w:rsidRPr="00FB49F6">
        <w:rPr>
          <w:rFonts w:ascii="Times New Roman" w:hAnsi="Times New Roman"/>
          <w:sz w:val="24"/>
          <w:szCs w:val="24"/>
        </w:rPr>
        <w:t>t.j</w:t>
      </w:r>
      <w:proofErr w:type="spellEnd"/>
      <w:r w:rsidRPr="00FB49F6">
        <w:rPr>
          <w:rFonts w:ascii="Times New Roman" w:hAnsi="Times New Roman"/>
          <w:sz w:val="24"/>
          <w:szCs w:val="24"/>
        </w:rPr>
        <w:t xml:space="preserve">. Dz.U. z 2020r. poz. 1342 </w:t>
      </w:r>
      <w:r w:rsidRPr="00FB49F6">
        <w:rPr>
          <w:rFonts w:ascii="Times New Roman" w:hAnsi="Times New Roman"/>
          <w:spacing w:val="-3"/>
          <w:sz w:val="24"/>
          <w:szCs w:val="24"/>
        </w:rPr>
        <w:t>ze</w:t>
      </w:r>
      <w:r w:rsidRPr="00FB49F6">
        <w:rPr>
          <w:rFonts w:ascii="Times New Roman" w:hAnsi="Times New Roman"/>
          <w:spacing w:val="-1"/>
          <w:sz w:val="24"/>
          <w:szCs w:val="24"/>
        </w:rPr>
        <w:t xml:space="preserve"> </w:t>
      </w:r>
      <w:r w:rsidRPr="00FB49F6">
        <w:rPr>
          <w:rFonts w:ascii="Times New Roman" w:hAnsi="Times New Roman"/>
          <w:sz w:val="24"/>
          <w:szCs w:val="24"/>
        </w:rPr>
        <w:t>zm.);</w:t>
      </w:r>
    </w:p>
    <w:p w:rsidR="00E63ADF" w:rsidRPr="00FB49F6" w:rsidRDefault="00E63ADF" w:rsidP="00E63ADF">
      <w:pPr>
        <w:pStyle w:val="Akapitzlist"/>
        <w:widowControl w:val="0"/>
        <w:numPr>
          <w:ilvl w:val="0"/>
          <w:numId w:val="27"/>
        </w:numPr>
        <w:tabs>
          <w:tab w:val="left" w:pos="1254"/>
        </w:tabs>
        <w:autoSpaceDE w:val="0"/>
        <w:autoSpaceDN w:val="0"/>
        <w:spacing w:after="0" w:line="240" w:lineRule="auto"/>
        <w:ind w:left="0" w:hanging="567"/>
        <w:jc w:val="both"/>
        <w:rPr>
          <w:rFonts w:ascii="Times New Roman" w:hAnsi="Times New Roman"/>
          <w:sz w:val="24"/>
          <w:szCs w:val="24"/>
        </w:rPr>
      </w:pPr>
      <w:r w:rsidRPr="00FB49F6">
        <w:rPr>
          <w:rFonts w:ascii="Times New Roman" w:hAnsi="Times New Roman"/>
          <w:sz w:val="24"/>
          <w:szCs w:val="24"/>
        </w:rPr>
        <w:t>zmiany stawki podatku od towarów i usług oraz podatku</w:t>
      </w:r>
      <w:r w:rsidRPr="00FB49F6">
        <w:rPr>
          <w:rFonts w:ascii="Times New Roman" w:hAnsi="Times New Roman"/>
          <w:spacing w:val="-12"/>
          <w:sz w:val="24"/>
          <w:szCs w:val="24"/>
        </w:rPr>
        <w:t xml:space="preserve"> </w:t>
      </w:r>
      <w:r w:rsidRPr="00FB49F6">
        <w:rPr>
          <w:rFonts w:ascii="Times New Roman" w:hAnsi="Times New Roman"/>
          <w:sz w:val="24"/>
          <w:szCs w:val="24"/>
        </w:rPr>
        <w:t>akcyzowego;</w:t>
      </w:r>
    </w:p>
    <w:p w:rsidR="00E63ADF" w:rsidRPr="00FB49F6" w:rsidRDefault="00E63ADF" w:rsidP="00E63ADF">
      <w:pPr>
        <w:widowControl w:val="0"/>
        <w:autoSpaceDE w:val="0"/>
        <w:autoSpaceDN w:val="0"/>
        <w:jc w:val="both"/>
        <w:rPr>
          <w:lang w:bidi="pl-PL"/>
        </w:rPr>
      </w:pPr>
      <w:r w:rsidRPr="00FB49F6">
        <w:rPr>
          <w:lang w:bidi="pl-PL"/>
        </w:rPr>
        <w:t>- jeżeli zmiany wymienione wyżej będą miały wpływ na koszty wykonania zamówienia przez wykonawcę.</w:t>
      </w:r>
    </w:p>
    <w:p w:rsidR="00E63ADF" w:rsidRPr="00FB49F6" w:rsidRDefault="00E63ADF" w:rsidP="00E63ADF">
      <w:pPr>
        <w:pStyle w:val="Akapitzlist"/>
        <w:widowControl w:val="0"/>
        <w:numPr>
          <w:ilvl w:val="0"/>
          <w:numId w:val="20"/>
        </w:numPr>
        <w:autoSpaceDE w:val="0"/>
        <w:autoSpaceDN w:val="0"/>
        <w:spacing w:after="0" w:line="240" w:lineRule="auto"/>
        <w:ind w:left="0"/>
        <w:jc w:val="both"/>
        <w:rPr>
          <w:rFonts w:ascii="Times New Roman" w:hAnsi="Times New Roman"/>
          <w:sz w:val="24"/>
          <w:szCs w:val="24"/>
          <w:lang w:bidi="pl-PL"/>
        </w:rPr>
      </w:pPr>
      <w:r w:rsidRPr="00FB49F6">
        <w:rPr>
          <w:rFonts w:ascii="Times New Roman" w:hAnsi="Times New Roman"/>
          <w:sz w:val="24"/>
          <w:szCs w:val="24"/>
          <w:lang w:bidi="pl-PL"/>
        </w:rPr>
        <w:t xml:space="preserve">Waloryzacja nastąpi na pisemny wniosek wykonawcy skierowany do zamawiającego wraz z uzasadnieniem oraz szczegółowym wyliczeniem wpływu zmiany na ponoszone przez </w:t>
      </w:r>
      <w:r w:rsidRPr="00FB49F6">
        <w:rPr>
          <w:rFonts w:ascii="Times New Roman" w:hAnsi="Times New Roman"/>
          <w:sz w:val="24"/>
          <w:szCs w:val="24"/>
          <w:lang w:bidi="pl-PL"/>
        </w:rPr>
        <w:lastRenderedPageBreak/>
        <w:t xml:space="preserve">wykonawcę koszty wykonania zamówienia. </w:t>
      </w:r>
      <w:r w:rsidRPr="00FB49F6">
        <w:rPr>
          <w:rFonts w:ascii="Times New Roman" w:hAnsi="Times New Roman"/>
          <w:sz w:val="24"/>
          <w:szCs w:val="24"/>
          <w:u w:val="single"/>
          <w:lang w:bidi="pl-PL"/>
        </w:rPr>
        <w:t>Wniosek należy złożyć w maksymalnym terminie 30 dni od dnia</w:t>
      </w:r>
      <w:r w:rsidRPr="00FB49F6">
        <w:rPr>
          <w:rFonts w:ascii="Times New Roman" w:hAnsi="Times New Roman"/>
          <w:sz w:val="24"/>
          <w:szCs w:val="24"/>
          <w:lang w:bidi="pl-PL"/>
        </w:rPr>
        <w:t xml:space="preserve"> </w:t>
      </w:r>
      <w:r w:rsidRPr="00FB49F6">
        <w:rPr>
          <w:rFonts w:ascii="Times New Roman" w:hAnsi="Times New Roman"/>
          <w:sz w:val="24"/>
          <w:szCs w:val="24"/>
          <w:u w:val="single"/>
          <w:lang w:bidi="pl-PL"/>
        </w:rPr>
        <w:t>wejścia w życie zmian</w:t>
      </w:r>
      <w:r w:rsidRPr="00FB49F6">
        <w:rPr>
          <w:rFonts w:ascii="Times New Roman" w:hAnsi="Times New Roman"/>
          <w:sz w:val="24"/>
          <w:szCs w:val="24"/>
          <w:lang w:bidi="pl-PL"/>
        </w:rPr>
        <w:t>. W przypadku sporu o zasadność wprowadzenia waloryzacji może zostać wprowadzona waloryzacja sądowa w myśl art. 357</w:t>
      </w:r>
      <w:r w:rsidRPr="00FB49F6">
        <w:rPr>
          <w:rFonts w:ascii="Times New Roman" w:hAnsi="Times New Roman"/>
          <w:position w:val="8"/>
          <w:sz w:val="24"/>
          <w:szCs w:val="24"/>
          <w:lang w:bidi="pl-PL"/>
        </w:rPr>
        <w:t xml:space="preserve">1 </w:t>
      </w:r>
      <w:r w:rsidRPr="00FB49F6">
        <w:rPr>
          <w:rFonts w:ascii="Times New Roman" w:hAnsi="Times New Roman"/>
          <w:sz w:val="24"/>
          <w:szCs w:val="24"/>
          <w:lang w:bidi="pl-PL"/>
        </w:rPr>
        <w:t>K.c.. Zmiana wysokości wynagrodzenia obowiązywać będzie od dnia zawarcia aneksu w tym zakresie.</w:t>
      </w:r>
    </w:p>
    <w:p w:rsidR="00E63ADF" w:rsidRPr="00FB49F6" w:rsidRDefault="00E63ADF" w:rsidP="00E63ADF">
      <w:pPr>
        <w:pStyle w:val="Akapitzlist"/>
        <w:widowControl w:val="0"/>
        <w:numPr>
          <w:ilvl w:val="0"/>
          <w:numId w:val="20"/>
        </w:numPr>
        <w:autoSpaceDE w:val="0"/>
        <w:autoSpaceDN w:val="0"/>
        <w:spacing w:after="0" w:line="240" w:lineRule="auto"/>
        <w:ind w:left="0"/>
        <w:jc w:val="both"/>
        <w:rPr>
          <w:rFonts w:ascii="Times New Roman" w:hAnsi="Times New Roman"/>
          <w:sz w:val="24"/>
          <w:szCs w:val="24"/>
          <w:lang w:bidi="pl-PL"/>
        </w:rPr>
      </w:pPr>
      <w:r w:rsidRPr="00FB49F6">
        <w:rPr>
          <w:rFonts w:ascii="Times New Roman" w:hAnsi="Times New Roman"/>
          <w:sz w:val="24"/>
          <w:szCs w:val="24"/>
          <w:lang w:bidi="pl-PL"/>
        </w:rPr>
        <w:t xml:space="preserve">Zmiana wysokości wynagrodzenia o której mowa w </w:t>
      </w:r>
      <w:proofErr w:type="spellStart"/>
      <w:r w:rsidRPr="00FB49F6">
        <w:rPr>
          <w:rFonts w:ascii="Times New Roman" w:hAnsi="Times New Roman"/>
          <w:sz w:val="24"/>
          <w:szCs w:val="24"/>
          <w:lang w:bidi="pl-PL"/>
        </w:rPr>
        <w:t>ppkt</w:t>
      </w:r>
      <w:proofErr w:type="spellEnd"/>
      <w:r w:rsidRPr="00FB49F6">
        <w:rPr>
          <w:rFonts w:ascii="Times New Roman" w:hAnsi="Times New Roman"/>
          <w:sz w:val="24"/>
          <w:szCs w:val="24"/>
          <w:lang w:bidi="pl-PL"/>
        </w:rPr>
        <w:t xml:space="preserve"> 7) obowiązywać będzie od dnia zawarcia aneksu w tym</w:t>
      </w:r>
      <w:r w:rsidRPr="00FB49F6">
        <w:rPr>
          <w:rFonts w:ascii="Times New Roman" w:hAnsi="Times New Roman"/>
          <w:spacing w:val="-3"/>
          <w:sz w:val="24"/>
          <w:szCs w:val="24"/>
          <w:lang w:bidi="pl-PL"/>
        </w:rPr>
        <w:t xml:space="preserve"> </w:t>
      </w:r>
      <w:r w:rsidRPr="00FB49F6">
        <w:rPr>
          <w:rFonts w:ascii="Times New Roman" w:hAnsi="Times New Roman"/>
          <w:sz w:val="24"/>
          <w:szCs w:val="24"/>
          <w:lang w:bidi="pl-PL"/>
        </w:rPr>
        <w:t>zakresie.</w:t>
      </w:r>
    </w:p>
    <w:p w:rsidR="00E63ADF" w:rsidRPr="00FB49F6" w:rsidRDefault="00E63ADF" w:rsidP="00E63ADF">
      <w:pPr>
        <w:pStyle w:val="Akapitzlist"/>
        <w:widowControl w:val="0"/>
        <w:numPr>
          <w:ilvl w:val="0"/>
          <w:numId w:val="20"/>
        </w:numPr>
        <w:autoSpaceDE w:val="0"/>
        <w:autoSpaceDN w:val="0"/>
        <w:spacing w:after="0" w:line="240" w:lineRule="auto"/>
        <w:ind w:left="0"/>
        <w:jc w:val="both"/>
        <w:rPr>
          <w:rFonts w:ascii="Times New Roman" w:hAnsi="Times New Roman"/>
          <w:sz w:val="24"/>
          <w:szCs w:val="24"/>
          <w:lang w:bidi="pl-PL"/>
        </w:rPr>
      </w:pPr>
      <w:r w:rsidRPr="00FB49F6">
        <w:rPr>
          <w:rFonts w:ascii="Times New Roman" w:hAnsi="Times New Roman"/>
          <w:sz w:val="24"/>
          <w:szCs w:val="24"/>
        </w:rPr>
        <w:t xml:space="preserve">Ustala się następujące zasady wprowadzania zmian wysokości wynagrodzenia należnego Wykonawcy, w przypadku </w:t>
      </w:r>
      <w:r w:rsidRPr="00FB49F6">
        <w:rPr>
          <w:rFonts w:ascii="Times New Roman" w:hAnsi="Times New Roman"/>
          <w:sz w:val="24"/>
          <w:szCs w:val="24"/>
          <w:u w:val="single"/>
        </w:rPr>
        <w:t>zmiany ceny materiałów lub kosztów związanych z realizacją zamówienia:</w:t>
      </w:r>
    </w:p>
    <w:p w:rsidR="00E63ADF" w:rsidRPr="00FB49F6" w:rsidRDefault="00E63ADF" w:rsidP="00E63ADF">
      <w:pPr>
        <w:widowControl w:val="0"/>
        <w:numPr>
          <w:ilvl w:val="1"/>
          <w:numId w:val="3"/>
        </w:numPr>
        <w:tabs>
          <w:tab w:val="left" w:pos="1244"/>
        </w:tabs>
        <w:autoSpaceDE w:val="0"/>
        <w:autoSpaceDN w:val="0"/>
        <w:ind w:left="0" w:firstLine="0"/>
        <w:jc w:val="both"/>
        <w:rPr>
          <w:rFonts w:eastAsia="Calibri"/>
          <w:lang w:eastAsia="en-US"/>
        </w:rPr>
      </w:pPr>
      <w:r w:rsidRPr="00FB49F6">
        <w:rPr>
          <w:rFonts w:eastAsia="Calibri"/>
          <w:lang w:eastAsia="en-US"/>
        </w:rPr>
        <w:t>poziom zmiany ceny kosztów uprawniający strony umowy do żądania zmiany wynagrodzenia ustala się w następujący sposób: materiały lub koszty wykonania dostawy muszą wzrosnąć lub obniżyć się o minimum 10% w skali 3 miesięcy;</w:t>
      </w:r>
    </w:p>
    <w:p w:rsidR="00E63ADF" w:rsidRPr="00FB49F6" w:rsidRDefault="00E63ADF" w:rsidP="00E63ADF">
      <w:pPr>
        <w:widowControl w:val="0"/>
        <w:numPr>
          <w:ilvl w:val="1"/>
          <w:numId w:val="3"/>
        </w:numPr>
        <w:tabs>
          <w:tab w:val="left" w:pos="1282"/>
        </w:tabs>
        <w:autoSpaceDE w:val="0"/>
        <w:autoSpaceDN w:val="0"/>
        <w:ind w:left="0" w:firstLine="0"/>
        <w:jc w:val="both"/>
        <w:rPr>
          <w:rFonts w:eastAsia="Calibri"/>
          <w:lang w:eastAsia="en-US"/>
        </w:rPr>
      </w:pPr>
      <w:r w:rsidRPr="00FB49F6">
        <w:rPr>
          <w:rFonts w:eastAsia="Calibri"/>
          <w:lang w:eastAsia="en-US"/>
        </w:rPr>
        <w:t>początkowy termin ustalenia zmiany wynagrodzenia to data zawarcia umowy lub jeżeli umowa została zawarta po upływie 180 dni od dnia upływu terminu składania ofert, początkowym terminem ustalenia zmiany wynagrodzenia jest dzień otwarcia</w:t>
      </w:r>
      <w:r w:rsidRPr="00FB49F6">
        <w:rPr>
          <w:rFonts w:eastAsia="Calibri"/>
          <w:spacing w:val="-11"/>
          <w:lang w:eastAsia="en-US"/>
        </w:rPr>
        <w:t xml:space="preserve"> </w:t>
      </w:r>
      <w:r w:rsidRPr="00FB49F6">
        <w:rPr>
          <w:rFonts w:eastAsia="Calibri"/>
          <w:lang w:eastAsia="en-US"/>
        </w:rPr>
        <w:t>ofert;</w:t>
      </w:r>
    </w:p>
    <w:p w:rsidR="00E63ADF" w:rsidRPr="00FB49F6" w:rsidRDefault="00E63ADF" w:rsidP="00E63ADF">
      <w:pPr>
        <w:widowControl w:val="0"/>
        <w:numPr>
          <w:ilvl w:val="1"/>
          <w:numId w:val="3"/>
        </w:numPr>
        <w:tabs>
          <w:tab w:val="left" w:pos="1249"/>
        </w:tabs>
        <w:autoSpaceDE w:val="0"/>
        <w:autoSpaceDN w:val="0"/>
        <w:ind w:left="0" w:hanging="704"/>
        <w:jc w:val="both"/>
        <w:rPr>
          <w:rFonts w:eastAsia="Calibri"/>
          <w:lang w:eastAsia="en-US"/>
        </w:rPr>
      </w:pPr>
      <w:r w:rsidRPr="00FB49F6">
        <w:rPr>
          <w:rFonts w:eastAsia="Calibri"/>
          <w:lang w:eastAsia="en-US"/>
        </w:rPr>
        <w:t>zmiana wynagrodzenia dokonana zostanie w następujący</w:t>
      </w:r>
      <w:r w:rsidRPr="00FB49F6">
        <w:rPr>
          <w:rFonts w:eastAsia="Calibri"/>
          <w:spacing w:val="-4"/>
          <w:lang w:eastAsia="en-US"/>
        </w:rPr>
        <w:t xml:space="preserve"> </w:t>
      </w:r>
      <w:r w:rsidRPr="00FB49F6">
        <w:rPr>
          <w:rFonts w:eastAsia="Calibri"/>
          <w:lang w:eastAsia="en-US"/>
        </w:rPr>
        <w:t>sposób:</w:t>
      </w:r>
    </w:p>
    <w:p w:rsidR="00E63ADF" w:rsidRPr="00FB49F6" w:rsidRDefault="00E63ADF" w:rsidP="00E63ADF">
      <w:pPr>
        <w:widowControl w:val="0"/>
        <w:numPr>
          <w:ilvl w:val="2"/>
          <w:numId w:val="3"/>
        </w:numPr>
        <w:tabs>
          <w:tab w:val="left" w:pos="1592"/>
        </w:tabs>
        <w:autoSpaceDE w:val="0"/>
        <w:autoSpaceDN w:val="0"/>
        <w:ind w:left="0" w:firstLine="0"/>
        <w:jc w:val="both"/>
        <w:rPr>
          <w:rFonts w:eastAsia="Calibri"/>
          <w:lang w:eastAsia="en-US"/>
        </w:rPr>
      </w:pPr>
      <w:r w:rsidRPr="00FB49F6">
        <w:rPr>
          <w:rFonts w:eastAsia="Calibri"/>
          <w:lang w:eastAsia="en-US"/>
        </w:rPr>
        <w:t>przez wskazanie podstawy (wraz z załączeniem dowodów), w szczególności wykazu rodzajów materiałów lub kosztów; w przypadku których zmiana ceny uprawnia strony umowy do żądania zmiany</w:t>
      </w:r>
      <w:r w:rsidRPr="00FB49F6">
        <w:rPr>
          <w:rFonts w:eastAsia="Calibri"/>
          <w:spacing w:val="-23"/>
          <w:lang w:eastAsia="en-US"/>
        </w:rPr>
        <w:t xml:space="preserve"> </w:t>
      </w:r>
      <w:r w:rsidRPr="00FB49F6">
        <w:rPr>
          <w:rFonts w:eastAsia="Calibri"/>
          <w:lang w:eastAsia="en-US"/>
        </w:rPr>
        <w:t>wynagrodzenia;</w:t>
      </w:r>
    </w:p>
    <w:p w:rsidR="00E63ADF" w:rsidRPr="00FB49F6" w:rsidRDefault="00E63ADF" w:rsidP="00E63ADF">
      <w:pPr>
        <w:widowControl w:val="0"/>
        <w:numPr>
          <w:ilvl w:val="2"/>
          <w:numId w:val="3"/>
        </w:numPr>
        <w:tabs>
          <w:tab w:val="left" w:pos="1592"/>
        </w:tabs>
        <w:autoSpaceDE w:val="0"/>
        <w:autoSpaceDN w:val="0"/>
        <w:ind w:left="0" w:firstLine="0"/>
        <w:jc w:val="both"/>
        <w:rPr>
          <w:rFonts w:eastAsia="Calibri"/>
          <w:lang w:eastAsia="en-US"/>
        </w:rPr>
      </w:pPr>
      <w:r w:rsidRPr="00FB49F6">
        <w:rPr>
          <w:rFonts w:eastAsia="Calibri"/>
          <w:lang w:eastAsia="en-US"/>
        </w:rPr>
        <w:t>przez określenie procentowego wpływu zmiany ceny materiałów lub kosztów na koszt wykonania</w:t>
      </w:r>
      <w:r w:rsidRPr="00FB49F6">
        <w:rPr>
          <w:rFonts w:eastAsia="Calibri"/>
          <w:spacing w:val="-1"/>
          <w:lang w:eastAsia="en-US"/>
        </w:rPr>
        <w:t xml:space="preserve"> </w:t>
      </w:r>
      <w:r w:rsidRPr="00FB49F6">
        <w:rPr>
          <w:rFonts w:eastAsia="Calibri"/>
          <w:lang w:eastAsia="en-US"/>
        </w:rPr>
        <w:t>zamówienia;</w:t>
      </w:r>
    </w:p>
    <w:p w:rsidR="00E63ADF" w:rsidRPr="00FB49F6" w:rsidRDefault="00E63ADF" w:rsidP="00E63ADF">
      <w:pPr>
        <w:widowControl w:val="0"/>
        <w:numPr>
          <w:ilvl w:val="2"/>
          <w:numId w:val="3"/>
        </w:numPr>
        <w:tabs>
          <w:tab w:val="left" w:pos="1592"/>
        </w:tabs>
        <w:autoSpaceDE w:val="0"/>
        <w:autoSpaceDN w:val="0"/>
        <w:ind w:left="0" w:firstLine="0"/>
        <w:jc w:val="both"/>
        <w:rPr>
          <w:rFonts w:eastAsia="Calibri"/>
          <w:lang w:eastAsia="en-US"/>
        </w:rPr>
      </w:pPr>
      <w:r w:rsidRPr="00FB49F6">
        <w:rPr>
          <w:rFonts w:eastAsia="Calibri"/>
          <w:lang w:eastAsia="en-US"/>
        </w:rPr>
        <w:t>zmiana wynagrodzenia Wykonawcy może nastąpić po przedstawieniu Zamawiającemu szczegółowego procentowego wpływu zmiany ceny materiałów lub kosztów na koszt wykonania zamówienia i nie może nastąpić wcześniej niż przed upływem 3 miesięcy od daty zawarcia umowy lub jeżeli umowa została zawarta po upływie 180 dni od terminu składania ofert po upływie 3 miesięcy od dnia otwarcia</w:t>
      </w:r>
      <w:r w:rsidRPr="00FB49F6">
        <w:rPr>
          <w:rFonts w:eastAsia="Calibri"/>
          <w:spacing w:val="-9"/>
          <w:lang w:eastAsia="en-US"/>
        </w:rPr>
        <w:t xml:space="preserve"> </w:t>
      </w:r>
      <w:r w:rsidRPr="00FB49F6">
        <w:rPr>
          <w:rFonts w:eastAsia="Calibri"/>
          <w:lang w:eastAsia="en-US"/>
        </w:rPr>
        <w:t>ofert;</w:t>
      </w:r>
    </w:p>
    <w:p w:rsidR="00E63ADF" w:rsidRPr="00FB49F6" w:rsidRDefault="00E63ADF" w:rsidP="00E63ADF">
      <w:pPr>
        <w:widowControl w:val="0"/>
        <w:numPr>
          <w:ilvl w:val="1"/>
          <w:numId w:val="3"/>
        </w:numPr>
        <w:tabs>
          <w:tab w:val="left" w:pos="1112"/>
        </w:tabs>
        <w:autoSpaceDE w:val="0"/>
        <w:autoSpaceDN w:val="0"/>
        <w:ind w:left="0" w:firstLine="0"/>
        <w:jc w:val="both"/>
        <w:rPr>
          <w:rFonts w:eastAsia="Calibri"/>
          <w:lang w:eastAsia="en-US"/>
        </w:rPr>
      </w:pPr>
      <w:r w:rsidRPr="00FB49F6">
        <w:rPr>
          <w:rFonts w:eastAsia="Calibri"/>
          <w:lang w:eastAsia="en-US"/>
        </w:rPr>
        <w:t xml:space="preserve">maksymalna wartości zmiany wynagrodzenia, jaką dopuszcza Zamawiający w efekcie zastosowania postanowień o zasadach wprowadzania zmian wysokości wynagrodzenia  wynosi </w:t>
      </w:r>
      <w:r w:rsidR="00EB4F0C">
        <w:rPr>
          <w:rFonts w:eastAsia="Calibri"/>
          <w:lang w:eastAsia="en-US"/>
        </w:rPr>
        <w:t>1</w:t>
      </w:r>
      <w:bookmarkStart w:id="0" w:name="_GoBack"/>
      <w:bookmarkEnd w:id="0"/>
      <w:r w:rsidRPr="00FB49F6">
        <w:rPr>
          <w:rFonts w:eastAsia="Calibri"/>
          <w:lang w:eastAsia="en-US"/>
        </w:rPr>
        <w:t>0% ceny</w:t>
      </w:r>
      <w:r w:rsidRPr="00FB49F6">
        <w:rPr>
          <w:rFonts w:eastAsia="Calibri"/>
          <w:spacing w:val="-3"/>
          <w:lang w:eastAsia="en-US"/>
        </w:rPr>
        <w:t xml:space="preserve"> </w:t>
      </w:r>
      <w:r w:rsidRPr="00FB49F6">
        <w:rPr>
          <w:rFonts w:eastAsia="Calibri"/>
          <w:lang w:eastAsia="en-US"/>
        </w:rPr>
        <w:t>ofertowej.</w:t>
      </w:r>
    </w:p>
    <w:p w:rsidR="00E63ADF" w:rsidRPr="00FB49F6" w:rsidRDefault="00E63ADF" w:rsidP="00E63ADF">
      <w:pPr>
        <w:widowControl w:val="0"/>
        <w:numPr>
          <w:ilvl w:val="0"/>
          <w:numId w:val="3"/>
        </w:numPr>
        <w:tabs>
          <w:tab w:val="left" w:pos="546"/>
        </w:tabs>
        <w:autoSpaceDE w:val="0"/>
        <w:autoSpaceDN w:val="0"/>
        <w:ind w:left="0"/>
        <w:jc w:val="both"/>
        <w:rPr>
          <w:rFonts w:eastAsia="Calibri"/>
          <w:lang w:eastAsia="en-US"/>
        </w:rPr>
      </w:pPr>
      <w:r w:rsidRPr="00FB49F6">
        <w:rPr>
          <w:rFonts w:eastAsia="Calibri"/>
          <w:lang w:eastAsia="en-US"/>
        </w:rPr>
        <w:t>Zamawiający   dopuszcza   zmianę   umowy   w   formie   aneksu,   jeżeli    zmiany   będą   konieczne  i korzystne dla Zamawiającego. Za zmiany korzystne należy uznać np. wszelkiego rodzaju nowe postanowienia, które wzmacniają pozycję zamawiającego jako wierzyciela z tytułu świadczenia niepieniężnego (np. wydłużenie okresu rękojmi, skrócenie terminu wykonania zamówienia, obniżenie ceny, podwyższenie kar umownych), oraz te zmiany, które prowadzą do wzmocnienia jego pozycji jako dłużnika z tytułu świadczenia pieniężnego (np. wydłużenie terminu</w:t>
      </w:r>
      <w:r w:rsidRPr="00FB49F6">
        <w:rPr>
          <w:rFonts w:eastAsia="Calibri"/>
          <w:spacing w:val="-9"/>
          <w:lang w:eastAsia="en-US"/>
        </w:rPr>
        <w:t xml:space="preserve"> </w:t>
      </w:r>
      <w:r w:rsidRPr="00FB49F6">
        <w:rPr>
          <w:rFonts w:eastAsia="Calibri"/>
          <w:lang w:eastAsia="en-US"/>
        </w:rPr>
        <w:t>zapłaty).</w:t>
      </w:r>
    </w:p>
    <w:p w:rsidR="00E63ADF" w:rsidRPr="00FB49F6" w:rsidRDefault="00E63ADF" w:rsidP="00E63ADF">
      <w:pPr>
        <w:widowControl w:val="0"/>
        <w:numPr>
          <w:ilvl w:val="0"/>
          <w:numId w:val="3"/>
        </w:numPr>
        <w:tabs>
          <w:tab w:val="left" w:pos="546"/>
        </w:tabs>
        <w:autoSpaceDE w:val="0"/>
        <w:autoSpaceDN w:val="0"/>
        <w:ind w:left="0" w:hanging="428"/>
        <w:jc w:val="both"/>
        <w:rPr>
          <w:rFonts w:eastAsia="Calibri"/>
          <w:lang w:eastAsia="en-US"/>
        </w:rPr>
      </w:pPr>
      <w:r w:rsidRPr="00FB49F6">
        <w:rPr>
          <w:rFonts w:eastAsia="Calibri"/>
          <w:lang w:eastAsia="en-US"/>
        </w:rPr>
        <w:t>Zamawiający dopuszcza w formie aneksu zmiany umowy w zakresie ochrony danych osobowych na podstawie rozporządzenia Parlamentu Europejskiego i Rady (UE) 2016/679 z dnia 27 kwietnia 2016r. w sprawie ochrony osób fizycznych w związku z przetwarzaniem danych osobowych i w sprawie swobodnego</w:t>
      </w:r>
      <w:r w:rsidRPr="00FB49F6">
        <w:rPr>
          <w:rFonts w:eastAsia="Calibri"/>
          <w:spacing w:val="17"/>
          <w:lang w:eastAsia="en-US"/>
        </w:rPr>
        <w:t xml:space="preserve"> </w:t>
      </w:r>
      <w:r w:rsidRPr="00FB49F6">
        <w:rPr>
          <w:rFonts w:eastAsia="Calibri"/>
          <w:lang w:eastAsia="en-US"/>
        </w:rPr>
        <w:t>przepływu</w:t>
      </w:r>
      <w:r w:rsidRPr="00FB49F6">
        <w:rPr>
          <w:rFonts w:eastAsia="Calibri"/>
          <w:spacing w:val="17"/>
          <w:lang w:eastAsia="en-US"/>
        </w:rPr>
        <w:t xml:space="preserve"> </w:t>
      </w:r>
      <w:r w:rsidRPr="00FB49F6">
        <w:rPr>
          <w:rFonts w:eastAsia="Calibri"/>
          <w:lang w:eastAsia="en-US"/>
        </w:rPr>
        <w:t>takich</w:t>
      </w:r>
      <w:r w:rsidRPr="00FB49F6">
        <w:rPr>
          <w:rFonts w:eastAsia="Calibri"/>
          <w:spacing w:val="17"/>
          <w:lang w:eastAsia="en-US"/>
        </w:rPr>
        <w:t xml:space="preserve"> </w:t>
      </w:r>
      <w:r w:rsidRPr="00FB49F6">
        <w:rPr>
          <w:rFonts w:eastAsia="Calibri"/>
          <w:lang w:eastAsia="en-US"/>
        </w:rPr>
        <w:t>danych</w:t>
      </w:r>
      <w:r w:rsidRPr="00FB49F6">
        <w:rPr>
          <w:rFonts w:eastAsia="Calibri"/>
          <w:spacing w:val="17"/>
          <w:lang w:eastAsia="en-US"/>
        </w:rPr>
        <w:t xml:space="preserve"> </w:t>
      </w:r>
      <w:r w:rsidRPr="00FB49F6">
        <w:rPr>
          <w:rFonts w:eastAsia="Calibri"/>
          <w:lang w:eastAsia="en-US"/>
        </w:rPr>
        <w:t>oraz</w:t>
      </w:r>
      <w:r w:rsidRPr="00FB49F6">
        <w:rPr>
          <w:rFonts w:eastAsia="Calibri"/>
          <w:spacing w:val="15"/>
          <w:lang w:eastAsia="en-US"/>
        </w:rPr>
        <w:t xml:space="preserve"> </w:t>
      </w:r>
      <w:r w:rsidRPr="00FB49F6">
        <w:rPr>
          <w:rFonts w:eastAsia="Calibri"/>
          <w:lang w:eastAsia="en-US"/>
        </w:rPr>
        <w:t>uchylenia</w:t>
      </w:r>
      <w:r w:rsidRPr="00FB49F6">
        <w:rPr>
          <w:rFonts w:eastAsia="Calibri"/>
          <w:spacing w:val="17"/>
          <w:lang w:eastAsia="en-US"/>
        </w:rPr>
        <w:t xml:space="preserve"> </w:t>
      </w:r>
      <w:r w:rsidRPr="00FB49F6">
        <w:rPr>
          <w:rFonts w:eastAsia="Calibri"/>
          <w:lang w:eastAsia="en-US"/>
        </w:rPr>
        <w:t>dyrektywy</w:t>
      </w:r>
      <w:r w:rsidRPr="00FB49F6">
        <w:rPr>
          <w:rFonts w:eastAsia="Calibri"/>
          <w:spacing w:val="14"/>
          <w:lang w:eastAsia="en-US"/>
        </w:rPr>
        <w:t xml:space="preserve"> </w:t>
      </w:r>
      <w:r w:rsidRPr="00FB49F6">
        <w:rPr>
          <w:rFonts w:eastAsia="Calibri"/>
          <w:lang w:eastAsia="en-US"/>
        </w:rPr>
        <w:t>95/46/WE</w:t>
      </w:r>
      <w:r w:rsidRPr="00FB49F6">
        <w:rPr>
          <w:rFonts w:eastAsia="Calibri"/>
          <w:spacing w:val="21"/>
          <w:lang w:eastAsia="en-US"/>
        </w:rPr>
        <w:t xml:space="preserve"> </w:t>
      </w:r>
      <w:r w:rsidRPr="00FB49F6">
        <w:rPr>
          <w:rFonts w:eastAsia="Calibri"/>
          <w:lang w:eastAsia="en-US"/>
        </w:rPr>
        <w:t>–</w:t>
      </w:r>
      <w:r w:rsidRPr="00FB49F6">
        <w:rPr>
          <w:rFonts w:eastAsia="Calibri"/>
          <w:spacing w:val="15"/>
          <w:lang w:eastAsia="en-US"/>
        </w:rPr>
        <w:t xml:space="preserve"> </w:t>
      </w:r>
      <w:r w:rsidRPr="00FB49F6">
        <w:rPr>
          <w:rFonts w:eastAsia="Calibri"/>
          <w:lang w:eastAsia="en-US"/>
        </w:rPr>
        <w:t>RODO</w:t>
      </w:r>
      <w:r w:rsidRPr="00FB49F6">
        <w:rPr>
          <w:rFonts w:eastAsia="Calibri"/>
          <w:spacing w:val="17"/>
          <w:lang w:eastAsia="en-US"/>
        </w:rPr>
        <w:t xml:space="preserve"> </w:t>
      </w:r>
      <w:r w:rsidRPr="00FB49F6">
        <w:rPr>
          <w:rFonts w:eastAsia="Calibri"/>
          <w:lang w:eastAsia="en-US"/>
        </w:rPr>
        <w:t>(Dz.</w:t>
      </w:r>
      <w:r w:rsidRPr="00FB49F6">
        <w:rPr>
          <w:rFonts w:eastAsia="Calibri"/>
          <w:spacing w:val="17"/>
          <w:lang w:eastAsia="en-US"/>
        </w:rPr>
        <w:t xml:space="preserve"> </w:t>
      </w:r>
      <w:r w:rsidRPr="00FB49F6">
        <w:rPr>
          <w:rFonts w:eastAsia="Calibri"/>
          <w:lang w:eastAsia="en-US"/>
        </w:rPr>
        <w:t>U.</w:t>
      </w:r>
      <w:r w:rsidRPr="00FB49F6">
        <w:rPr>
          <w:rFonts w:eastAsia="Calibri"/>
          <w:spacing w:val="17"/>
          <w:lang w:eastAsia="en-US"/>
        </w:rPr>
        <w:t xml:space="preserve"> </w:t>
      </w:r>
      <w:r w:rsidRPr="00FB49F6">
        <w:rPr>
          <w:rFonts w:eastAsia="Calibri"/>
          <w:lang w:eastAsia="en-US"/>
        </w:rPr>
        <w:t>UE.</w:t>
      </w:r>
      <w:r w:rsidRPr="00FB49F6">
        <w:rPr>
          <w:rFonts w:eastAsia="Calibri"/>
          <w:spacing w:val="16"/>
          <w:lang w:eastAsia="en-US"/>
        </w:rPr>
        <w:t xml:space="preserve"> </w:t>
      </w:r>
      <w:r w:rsidRPr="00FB49F6">
        <w:rPr>
          <w:rFonts w:eastAsia="Calibri"/>
          <w:lang w:eastAsia="en-US"/>
        </w:rPr>
        <w:t>L119 z 04.05.2016 s. 1) – dalej RODO, które nakładają szereg szczegółowych obowiązków na administratorów oraz podmioty przetwarzające dane osób fizycznych. W szczególności zmiana umowy może nastąpić w związku z brzmieniem art. 28, 32-36 RODO w zakresie powierzenia przez administratora (zamawiającego) przetwarzania danych osobowych innemu podmiotowi (wykonawcy)  i określenia minimalnych standardów powierzenia tych danych. Dane osób fizycznych mogą być powierzane tylko takim podmiotom, które dają gwarancje wdrożenia odpowiednich środków technicznych i organizacyjnych, by przetwarzanie spełniało wymogi RODO i chroniło prawa osób, których dane</w:t>
      </w:r>
      <w:r w:rsidRPr="00FB49F6">
        <w:rPr>
          <w:rFonts w:eastAsia="Calibri"/>
          <w:spacing w:val="-1"/>
          <w:lang w:eastAsia="en-US"/>
        </w:rPr>
        <w:t xml:space="preserve"> </w:t>
      </w:r>
      <w:r w:rsidRPr="00FB49F6">
        <w:rPr>
          <w:rFonts w:eastAsia="Calibri"/>
          <w:lang w:eastAsia="en-US"/>
        </w:rPr>
        <w:t>dotyczą.</w:t>
      </w:r>
    </w:p>
    <w:p w:rsidR="00E63ADF" w:rsidRPr="00FB49F6" w:rsidRDefault="00E63ADF" w:rsidP="00E63ADF">
      <w:pPr>
        <w:widowControl w:val="0"/>
        <w:numPr>
          <w:ilvl w:val="0"/>
          <w:numId w:val="3"/>
        </w:numPr>
        <w:tabs>
          <w:tab w:val="left" w:pos="546"/>
        </w:tabs>
        <w:autoSpaceDE w:val="0"/>
        <w:autoSpaceDN w:val="0"/>
        <w:ind w:left="0" w:hanging="428"/>
        <w:jc w:val="both"/>
        <w:rPr>
          <w:rFonts w:eastAsia="Calibri"/>
          <w:lang w:eastAsia="en-US"/>
        </w:rPr>
      </w:pPr>
      <w:r w:rsidRPr="00FB49F6">
        <w:rPr>
          <w:rFonts w:eastAsia="Calibri"/>
          <w:lang w:eastAsia="en-US"/>
        </w:rPr>
        <w:t xml:space="preserve">Zmiana   siedziby   wykonawcy   nie   stanowi   zmiany   treści   umowy   i   nie   wymaga   </w:t>
      </w:r>
      <w:r w:rsidRPr="00FB49F6">
        <w:rPr>
          <w:rFonts w:eastAsia="Calibri"/>
          <w:lang w:eastAsia="en-US"/>
        </w:rPr>
        <w:lastRenderedPageBreak/>
        <w:t>aneksu   do</w:t>
      </w:r>
      <w:r w:rsidRPr="00FB49F6">
        <w:rPr>
          <w:rFonts w:eastAsia="Calibri"/>
          <w:spacing w:val="-1"/>
          <w:lang w:eastAsia="en-US"/>
        </w:rPr>
        <w:t xml:space="preserve"> </w:t>
      </w:r>
      <w:r w:rsidRPr="00FB49F6">
        <w:rPr>
          <w:rFonts w:eastAsia="Calibri"/>
          <w:lang w:eastAsia="en-US"/>
        </w:rPr>
        <w:t>umowy.</w:t>
      </w:r>
    </w:p>
    <w:p w:rsidR="00E63ADF" w:rsidRPr="00FB49F6" w:rsidRDefault="00E63ADF" w:rsidP="00E63ADF">
      <w:pPr>
        <w:widowControl w:val="0"/>
        <w:numPr>
          <w:ilvl w:val="0"/>
          <w:numId w:val="3"/>
        </w:numPr>
        <w:tabs>
          <w:tab w:val="left" w:pos="546"/>
        </w:tabs>
        <w:autoSpaceDE w:val="0"/>
        <w:autoSpaceDN w:val="0"/>
        <w:ind w:left="0" w:hanging="428"/>
        <w:jc w:val="both"/>
        <w:rPr>
          <w:rFonts w:eastAsia="Calibri"/>
          <w:lang w:eastAsia="en-US"/>
        </w:rPr>
      </w:pPr>
      <w:r w:rsidRPr="00FB49F6">
        <w:rPr>
          <w:rFonts w:eastAsia="Calibri"/>
          <w:lang w:eastAsia="en-US"/>
        </w:rPr>
        <w:t>Wszelkie zmiany umowy wymagają dla swojej ważności formy</w:t>
      </w:r>
      <w:r w:rsidRPr="00FB49F6">
        <w:rPr>
          <w:rFonts w:eastAsia="Calibri"/>
          <w:spacing w:val="-8"/>
          <w:lang w:eastAsia="en-US"/>
        </w:rPr>
        <w:t xml:space="preserve"> </w:t>
      </w:r>
      <w:r w:rsidRPr="00FB49F6">
        <w:rPr>
          <w:rFonts w:eastAsia="Calibri"/>
          <w:lang w:eastAsia="en-US"/>
        </w:rPr>
        <w:t>pisemnej.</w:t>
      </w:r>
    </w:p>
    <w:p w:rsidR="00E63ADF" w:rsidRPr="00FB49F6" w:rsidRDefault="00E63ADF" w:rsidP="00E63ADF">
      <w:pPr>
        <w:widowControl w:val="0"/>
        <w:autoSpaceDE w:val="0"/>
        <w:autoSpaceDN w:val="0"/>
        <w:adjustRightInd w:val="0"/>
        <w:jc w:val="both"/>
      </w:pPr>
      <w:r w:rsidRPr="00FB49F6">
        <w:tab/>
      </w:r>
      <w:r w:rsidRPr="00FB49F6">
        <w:tab/>
      </w:r>
      <w:r w:rsidRPr="00FB49F6">
        <w:tab/>
      </w:r>
      <w:r w:rsidRPr="00FB49F6">
        <w:tab/>
      </w:r>
      <w:r w:rsidRPr="00FB49F6">
        <w:tab/>
      </w:r>
    </w:p>
    <w:p w:rsidR="00E63ADF" w:rsidRPr="00FB49F6" w:rsidRDefault="00E63ADF" w:rsidP="00E63ADF">
      <w:pPr>
        <w:widowControl w:val="0"/>
        <w:autoSpaceDE w:val="0"/>
        <w:autoSpaceDN w:val="0"/>
        <w:adjustRightInd w:val="0"/>
        <w:jc w:val="center"/>
      </w:pPr>
      <w:r w:rsidRPr="00FB49F6">
        <w:rPr>
          <w:b/>
          <w:bCs/>
        </w:rPr>
        <w:t>§10 Kary umowne</w:t>
      </w:r>
    </w:p>
    <w:p w:rsidR="00E63ADF" w:rsidRPr="00FB49F6" w:rsidRDefault="00E63ADF" w:rsidP="00E63ADF">
      <w:pPr>
        <w:widowControl w:val="0"/>
        <w:autoSpaceDE w:val="0"/>
        <w:autoSpaceDN w:val="0"/>
        <w:adjustRightInd w:val="0"/>
        <w:ind w:hanging="74"/>
        <w:jc w:val="both"/>
      </w:pPr>
      <w:r w:rsidRPr="00FB49F6">
        <w:t>Wykonawca za naruszenie postanowień niniejszej umowy zapłaci Zamawiającemu kary umowne:</w:t>
      </w:r>
    </w:p>
    <w:p w:rsidR="00E63ADF" w:rsidRPr="00FB49F6" w:rsidRDefault="00E63ADF" w:rsidP="00E63ADF">
      <w:pPr>
        <w:pStyle w:val="Akapitzlist"/>
        <w:widowControl w:val="0"/>
        <w:numPr>
          <w:ilvl w:val="3"/>
          <w:numId w:val="1"/>
        </w:numPr>
        <w:autoSpaceDE w:val="0"/>
        <w:autoSpaceDN w:val="0"/>
        <w:adjustRightInd w:val="0"/>
        <w:spacing w:after="0" w:line="240" w:lineRule="auto"/>
        <w:ind w:left="0" w:hanging="284"/>
        <w:jc w:val="both"/>
        <w:rPr>
          <w:rFonts w:ascii="Times New Roman" w:hAnsi="Times New Roman"/>
          <w:sz w:val="24"/>
          <w:szCs w:val="24"/>
        </w:rPr>
      </w:pPr>
      <w:r w:rsidRPr="00FB49F6">
        <w:rPr>
          <w:rFonts w:ascii="Times New Roman" w:hAnsi="Times New Roman"/>
          <w:sz w:val="24"/>
          <w:szCs w:val="24"/>
        </w:rPr>
        <w:t xml:space="preserve"> w wysokości 10% wynagrodzenia brutto za miesiąc, w którym zdarzenie takie miało miejsce, za każdy przypadek, nie więcej jednak niż łączne wynagrodzenie za miesiąc, w którym odnotowano przypadek naruszenia obowiązków.</w:t>
      </w:r>
    </w:p>
    <w:p w:rsidR="00E63ADF" w:rsidRPr="00FB49F6" w:rsidRDefault="00E63ADF" w:rsidP="00E63ADF">
      <w:pPr>
        <w:pStyle w:val="Akapitzlist"/>
        <w:widowControl w:val="0"/>
        <w:numPr>
          <w:ilvl w:val="3"/>
          <w:numId w:val="1"/>
        </w:numPr>
        <w:autoSpaceDE w:val="0"/>
        <w:autoSpaceDN w:val="0"/>
        <w:adjustRightInd w:val="0"/>
        <w:spacing w:after="0" w:line="240" w:lineRule="auto"/>
        <w:ind w:left="0" w:hanging="284"/>
        <w:jc w:val="both"/>
        <w:rPr>
          <w:rFonts w:ascii="Times New Roman" w:hAnsi="Times New Roman"/>
          <w:sz w:val="24"/>
          <w:szCs w:val="24"/>
        </w:rPr>
      </w:pPr>
      <w:r w:rsidRPr="00FB49F6">
        <w:rPr>
          <w:rFonts w:ascii="Times New Roman" w:eastAsia="SimSun" w:hAnsi="Times New Roman"/>
          <w:sz w:val="24"/>
          <w:szCs w:val="24"/>
        </w:rPr>
        <w:t xml:space="preserve">w wysokości 10% </w:t>
      </w:r>
      <w:r w:rsidRPr="00FB49F6">
        <w:rPr>
          <w:rFonts w:ascii="Times New Roman" w:hAnsi="Times New Roman"/>
          <w:sz w:val="24"/>
          <w:szCs w:val="24"/>
        </w:rPr>
        <w:t>wartości</w:t>
      </w:r>
      <w:r w:rsidRPr="00FB49F6">
        <w:rPr>
          <w:rFonts w:ascii="Times New Roman" w:eastAsia="SimSun" w:hAnsi="Times New Roman"/>
          <w:sz w:val="24"/>
          <w:szCs w:val="24"/>
        </w:rPr>
        <w:t xml:space="preserve"> brutto umowy, w przypadku odstąpienia od realizacji umowy w całości lub w części z przyczyn leżących po stronie Wykonawcy</w:t>
      </w:r>
    </w:p>
    <w:p w:rsidR="00E63ADF" w:rsidRPr="00FB49F6" w:rsidRDefault="00E63ADF" w:rsidP="00E63ADF">
      <w:pPr>
        <w:pStyle w:val="Bezodstpw1"/>
        <w:numPr>
          <w:ilvl w:val="0"/>
          <w:numId w:val="23"/>
        </w:numPr>
        <w:ind w:left="0"/>
        <w:jc w:val="both"/>
        <w:rPr>
          <w:rFonts w:ascii="Times New Roman" w:hAnsi="Times New Roman"/>
          <w:sz w:val="24"/>
          <w:szCs w:val="24"/>
        </w:rPr>
      </w:pPr>
      <w:r w:rsidRPr="00FB49F6">
        <w:rPr>
          <w:rFonts w:ascii="Times New Roman" w:hAnsi="Times New Roman"/>
          <w:sz w:val="24"/>
          <w:szCs w:val="24"/>
        </w:rPr>
        <w:t xml:space="preserve">W przypadku naliczania kar umownych Zamawiający pomniejszy płatność za faktury </w:t>
      </w:r>
      <w:r w:rsidRPr="00FB49F6">
        <w:rPr>
          <w:rFonts w:ascii="Times New Roman" w:hAnsi="Times New Roman"/>
          <w:sz w:val="24"/>
          <w:szCs w:val="24"/>
        </w:rPr>
        <w:br w:type="textWrapping" w:clear="all"/>
        <w:t>o naliczone kary umowne.</w:t>
      </w:r>
    </w:p>
    <w:p w:rsidR="00E63ADF" w:rsidRPr="00FB49F6" w:rsidRDefault="00E63ADF" w:rsidP="00E63ADF">
      <w:pPr>
        <w:pStyle w:val="Bezodstpw1"/>
        <w:numPr>
          <w:ilvl w:val="0"/>
          <w:numId w:val="23"/>
        </w:numPr>
        <w:ind w:left="0"/>
        <w:jc w:val="both"/>
        <w:rPr>
          <w:rFonts w:ascii="Times New Roman" w:hAnsi="Times New Roman"/>
          <w:sz w:val="24"/>
          <w:szCs w:val="24"/>
        </w:rPr>
      </w:pPr>
      <w:r w:rsidRPr="00FB49F6">
        <w:rPr>
          <w:rFonts w:ascii="Times New Roman" w:hAnsi="Times New Roman"/>
          <w:sz w:val="24"/>
          <w:szCs w:val="24"/>
        </w:rPr>
        <w:t xml:space="preserve">Zamawiający może dochodzić odszkodowania przewyższającego kary umowne </w:t>
      </w:r>
      <w:r w:rsidRPr="00FB49F6">
        <w:rPr>
          <w:rFonts w:ascii="Times New Roman" w:hAnsi="Times New Roman"/>
          <w:sz w:val="24"/>
          <w:szCs w:val="24"/>
        </w:rPr>
        <w:br w:type="textWrapping" w:clear="all"/>
        <w:t xml:space="preserve">na zasadach ogólnych K.c. </w:t>
      </w:r>
    </w:p>
    <w:p w:rsidR="00E63ADF" w:rsidRPr="00FB49F6" w:rsidRDefault="00E63ADF" w:rsidP="00E63ADF">
      <w:pPr>
        <w:widowControl w:val="0"/>
        <w:autoSpaceDE w:val="0"/>
        <w:autoSpaceDN w:val="0"/>
        <w:adjustRightInd w:val="0"/>
        <w:rPr>
          <w:b/>
          <w:bCs/>
        </w:rPr>
      </w:pPr>
    </w:p>
    <w:p w:rsidR="00E63ADF" w:rsidRPr="00FB49F6" w:rsidRDefault="00E63ADF" w:rsidP="00E63ADF">
      <w:pPr>
        <w:widowControl w:val="0"/>
        <w:autoSpaceDE w:val="0"/>
        <w:autoSpaceDN w:val="0"/>
        <w:adjustRightInd w:val="0"/>
        <w:jc w:val="center"/>
        <w:rPr>
          <w:b/>
          <w:bCs/>
        </w:rPr>
      </w:pPr>
      <w:r w:rsidRPr="00FB49F6">
        <w:rPr>
          <w:b/>
          <w:bCs/>
        </w:rPr>
        <w:t>§11 Zasady poufności</w:t>
      </w:r>
    </w:p>
    <w:p w:rsidR="00E63ADF" w:rsidRPr="00FB49F6" w:rsidRDefault="00E63ADF" w:rsidP="00E63ADF">
      <w:pPr>
        <w:numPr>
          <w:ilvl w:val="0"/>
          <w:numId w:val="17"/>
        </w:numPr>
        <w:suppressAutoHyphens/>
        <w:ind w:left="0" w:hanging="357"/>
        <w:jc w:val="both"/>
      </w:pPr>
      <w:r w:rsidRPr="00FB49F6">
        <w:t>Wykonawca zobowiązuje się przez okres obowiązywania niniejszej umowy i w ciągu trzech lat od dnia jej zakończenia, do zachowania w tajemnicy wszelkich informacji uzyskanych w  związku z niniejszą umową w tym informacji  istotnych dla Zamawiającego z punktu widzenia prowadzonej działalności badawczej, w tym w szczególności danych osobowych, przetwarzanych w ramach wykonywania Umowy.</w:t>
      </w:r>
    </w:p>
    <w:p w:rsidR="00E63ADF" w:rsidRPr="00FB49F6" w:rsidRDefault="00E63ADF" w:rsidP="00E63ADF">
      <w:pPr>
        <w:numPr>
          <w:ilvl w:val="0"/>
          <w:numId w:val="17"/>
        </w:numPr>
        <w:suppressAutoHyphens/>
        <w:ind w:left="0" w:hanging="357"/>
        <w:jc w:val="both"/>
      </w:pPr>
      <w:r w:rsidRPr="00FB49F6">
        <w:t>Obowiązek, o którym mowa w niniejszym paragrafie, oznacza w szczególności:</w:t>
      </w:r>
    </w:p>
    <w:p w:rsidR="00E63ADF" w:rsidRPr="00FB49F6" w:rsidRDefault="00E63ADF" w:rsidP="00E63ADF">
      <w:pPr>
        <w:numPr>
          <w:ilvl w:val="0"/>
          <w:numId w:val="15"/>
        </w:numPr>
        <w:autoSpaceDE w:val="0"/>
        <w:autoSpaceDN w:val="0"/>
        <w:adjustRightInd w:val="0"/>
        <w:ind w:left="0" w:hanging="357"/>
        <w:jc w:val="both"/>
      </w:pPr>
      <w:r w:rsidRPr="00FB49F6">
        <w:t>zakaz ujawniania Informacji poufnych osobom trzecim;</w:t>
      </w:r>
    </w:p>
    <w:p w:rsidR="00E63ADF" w:rsidRPr="00FB49F6" w:rsidRDefault="00E63ADF" w:rsidP="00E63ADF">
      <w:pPr>
        <w:numPr>
          <w:ilvl w:val="0"/>
          <w:numId w:val="15"/>
        </w:numPr>
        <w:autoSpaceDE w:val="0"/>
        <w:autoSpaceDN w:val="0"/>
        <w:adjustRightInd w:val="0"/>
        <w:ind w:left="0" w:hanging="357"/>
        <w:jc w:val="both"/>
      </w:pPr>
      <w:r w:rsidRPr="00FB49F6">
        <w:t xml:space="preserve">zakaz utrwalania i powielania Informacji poufnych, w tym sporządzania ich kopii na nośnikach innych niż udostępnione Wykonawcy przez </w:t>
      </w:r>
      <w:proofErr w:type="spellStart"/>
      <w:r w:rsidRPr="00FB49F6">
        <w:t>Zamawiającycę</w:t>
      </w:r>
      <w:proofErr w:type="spellEnd"/>
      <w:r w:rsidRPr="00FB49F6">
        <w:t>, bądź na które Zamawiający wyraził pisemną zgodę, zwłaszcza zakaz przesyłania informacji poufnych na prywatną skrzynkę poczty elektronicznej, zapisywania ich na prywatnych dyskach twardych, płytach CD i DVD oraz na przenośnych pamięciach USB oraz innych mobilnych, jak i stałych nośnikach informacji,</w:t>
      </w:r>
    </w:p>
    <w:p w:rsidR="00E63ADF" w:rsidRPr="00FB49F6" w:rsidRDefault="00E63ADF" w:rsidP="00E63ADF">
      <w:pPr>
        <w:numPr>
          <w:ilvl w:val="0"/>
          <w:numId w:val="15"/>
        </w:numPr>
        <w:autoSpaceDE w:val="0"/>
        <w:autoSpaceDN w:val="0"/>
        <w:adjustRightInd w:val="0"/>
        <w:ind w:left="0" w:hanging="357"/>
        <w:jc w:val="both"/>
      </w:pPr>
      <w:r w:rsidRPr="00FB49F6">
        <w:t>zakaz wynoszenia Informacji poufnych poza siedzibę Zamawiającego,</w:t>
      </w:r>
    </w:p>
    <w:p w:rsidR="00E63ADF" w:rsidRPr="00FB49F6" w:rsidRDefault="00E63ADF" w:rsidP="00E63ADF">
      <w:pPr>
        <w:numPr>
          <w:ilvl w:val="0"/>
          <w:numId w:val="15"/>
        </w:numPr>
        <w:autoSpaceDE w:val="0"/>
        <w:autoSpaceDN w:val="0"/>
        <w:adjustRightInd w:val="0"/>
        <w:ind w:left="0" w:hanging="357"/>
        <w:jc w:val="both"/>
      </w:pPr>
      <w:r w:rsidRPr="00FB49F6">
        <w:t>zakaz wykorzystywania Informacji poufnych do celów innych niż służące wykonywaniu obowiązków wynikających z niniejszej umowy,</w:t>
      </w:r>
    </w:p>
    <w:p w:rsidR="00E63ADF" w:rsidRPr="00FB49F6" w:rsidRDefault="00E63ADF" w:rsidP="00E63ADF">
      <w:pPr>
        <w:numPr>
          <w:ilvl w:val="0"/>
          <w:numId w:val="15"/>
        </w:numPr>
        <w:autoSpaceDE w:val="0"/>
        <w:autoSpaceDN w:val="0"/>
        <w:adjustRightInd w:val="0"/>
        <w:ind w:left="0" w:hanging="357"/>
        <w:jc w:val="both"/>
      </w:pPr>
      <w:r w:rsidRPr="00FB49F6">
        <w:t>konieczność odpowiedniego zabezpieczenia przez Wykonawcę Informacji poufnych przed dostępem osób trzecich.</w:t>
      </w:r>
    </w:p>
    <w:p w:rsidR="00E63ADF" w:rsidRPr="00FB49F6" w:rsidRDefault="00E63ADF" w:rsidP="00E63ADF">
      <w:pPr>
        <w:numPr>
          <w:ilvl w:val="0"/>
          <w:numId w:val="17"/>
        </w:numPr>
        <w:suppressAutoHyphens/>
        <w:ind w:left="0" w:hanging="357"/>
        <w:jc w:val="both"/>
      </w:pPr>
      <w:r w:rsidRPr="00FB49F6">
        <w:t>Postanowienia ust. 1 i ust. 2 nie znajdują zastosowania, jeśli:</w:t>
      </w:r>
    </w:p>
    <w:p w:rsidR="00E63ADF" w:rsidRPr="00FB49F6" w:rsidRDefault="00E63ADF" w:rsidP="00E63ADF">
      <w:pPr>
        <w:numPr>
          <w:ilvl w:val="0"/>
          <w:numId w:val="18"/>
        </w:numPr>
        <w:autoSpaceDE w:val="0"/>
        <w:autoSpaceDN w:val="0"/>
        <w:adjustRightInd w:val="0"/>
        <w:ind w:left="0" w:hanging="357"/>
        <w:jc w:val="both"/>
      </w:pPr>
      <w:r w:rsidRPr="00FB49F6">
        <w:t>jest to konieczne do prawidłowego wykonywania obowiązków wynikających z niniejszej umowy,</w:t>
      </w:r>
    </w:p>
    <w:p w:rsidR="00E63ADF" w:rsidRPr="00FB49F6" w:rsidRDefault="00E63ADF" w:rsidP="00E63ADF">
      <w:pPr>
        <w:numPr>
          <w:ilvl w:val="0"/>
          <w:numId w:val="18"/>
        </w:numPr>
        <w:autoSpaceDE w:val="0"/>
        <w:autoSpaceDN w:val="0"/>
        <w:adjustRightInd w:val="0"/>
        <w:ind w:left="0" w:hanging="357"/>
        <w:jc w:val="both"/>
      </w:pPr>
      <w:r w:rsidRPr="00FB49F6">
        <w:t>jest to wymagane bezwzględnie obowiązującymi przepisami prawa,</w:t>
      </w:r>
    </w:p>
    <w:p w:rsidR="00E63ADF" w:rsidRPr="00FB49F6" w:rsidRDefault="00E63ADF" w:rsidP="00E63ADF">
      <w:pPr>
        <w:numPr>
          <w:ilvl w:val="0"/>
          <w:numId w:val="18"/>
        </w:numPr>
        <w:autoSpaceDE w:val="0"/>
        <w:autoSpaceDN w:val="0"/>
        <w:adjustRightInd w:val="0"/>
        <w:ind w:left="0" w:hanging="357"/>
        <w:jc w:val="both"/>
      </w:pPr>
      <w:r w:rsidRPr="00FB49F6">
        <w:t>Informacja poufna stała się powszechnie dostępna w inny sposób niż poprzez jej ujawnienie przez Wykonawcę,</w:t>
      </w:r>
    </w:p>
    <w:p w:rsidR="00E63ADF" w:rsidRPr="00FB49F6" w:rsidRDefault="00E63ADF" w:rsidP="00E63ADF">
      <w:pPr>
        <w:numPr>
          <w:ilvl w:val="0"/>
          <w:numId w:val="18"/>
        </w:numPr>
        <w:autoSpaceDE w:val="0"/>
        <w:autoSpaceDN w:val="0"/>
        <w:adjustRightInd w:val="0"/>
        <w:ind w:left="0" w:hanging="357"/>
        <w:jc w:val="both"/>
      </w:pPr>
      <w:r w:rsidRPr="00FB49F6">
        <w:t>Zamawiający wyrazi na to stosowną zgodę.</w:t>
      </w:r>
    </w:p>
    <w:p w:rsidR="00E63ADF" w:rsidRPr="00FB49F6" w:rsidRDefault="00E63ADF" w:rsidP="00E63ADF">
      <w:pPr>
        <w:pStyle w:val="Akapitzlist"/>
        <w:numPr>
          <w:ilvl w:val="0"/>
          <w:numId w:val="17"/>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Wykonawca</w:t>
      </w:r>
      <w:r w:rsidRPr="00FB49F6">
        <w:rPr>
          <w:rFonts w:ascii="Times New Roman" w:hAnsi="Times New Roman"/>
          <w:bCs/>
          <w:sz w:val="24"/>
          <w:szCs w:val="24"/>
        </w:rPr>
        <w:t xml:space="preserve"> poinformuje niezwłocznie </w:t>
      </w:r>
      <w:r w:rsidRPr="00FB49F6">
        <w:rPr>
          <w:rFonts w:ascii="Times New Roman" w:hAnsi="Times New Roman"/>
          <w:sz w:val="24"/>
          <w:szCs w:val="24"/>
        </w:rPr>
        <w:t>Zamawiającego</w:t>
      </w:r>
      <w:r w:rsidRPr="00FB49F6">
        <w:rPr>
          <w:rFonts w:ascii="Times New Roman" w:hAnsi="Times New Roman"/>
          <w:bCs/>
          <w:sz w:val="24"/>
          <w:szCs w:val="24"/>
        </w:rPr>
        <w:t xml:space="preserve"> o zaistnieniu jednej z sytuacji wskazanych w ust. 3 pkt </w:t>
      </w:r>
      <w:r w:rsidRPr="00FB49F6">
        <w:rPr>
          <w:rFonts w:ascii="Times New Roman" w:hAnsi="Times New Roman"/>
          <w:bCs/>
          <w:color w:val="000000" w:themeColor="text1"/>
          <w:sz w:val="24"/>
          <w:szCs w:val="24"/>
        </w:rPr>
        <w:t xml:space="preserve">2-4 </w:t>
      </w:r>
      <w:r w:rsidRPr="00FB49F6">
        <w:rPr>
          <w:rFonts w:ascii="Times New Roman" w:hAnsi="Times New Roman"/>
          <w:bCs/>
          <w:sz w:val="24"/>
          <w:szCs w:val="24"/>
        </w:rPr>
        <w:t>powyżej.</w:t>
      </w:r>
    </w:p>
    <w:p w:rsidR="00E63ADF" w:rsidRPr="00FB49F6" w:rsidRDefault="00E63ADF" w:rsidP="00E63ADF">
      <w:pPr>
        <w:widowControl w:val="0"/>
        <w:autoSpaceDE w:val="0"/>
        <w:autoSpaceDN w:val="0"/>
        <w:adjustRightInd w:val="0"/>
        <w:jc w:val="center"/>
        <w:rPr>
          <w:b/>
        </w:rPr>
      </w:pPr>
    </w:p>
    <w:p w:rsidR="00E63ADF" w:rsidRPr="00FB49F6" w:rsidRDefault="00E63ADF" w:rsidP="00E63ADF">
      <w:pPr>
        <w:widowControl w:val="0"/>
        <w:autoSpaceDE w:val="0"/>
        <w:autoSpaceDN w:val="0"/>
        <w:adjustRightInd w:val="0"/>
        <w:jc w:val="center"/>
        <w:rPr>
          <w:b/>
        </w:rPr>
      </w:pPr>
      <w:r w:rsidRPr="00FB49F6">
        <w:rPr>
          <w:b/>
        </w:rPr>
        <w:t>§ 12 Dane osobowe</w:t>
      </w:r>
    </w:p>
    <w:p w:rsidR="00E63ADF" w:rsidRPr="00FB49F6" w:rsidRDefault="00E63ADF" w:rsidP="00E63ADF">
      <w:pPr>
        <w:numPr>
          <w:ilvl w:val="0"/>
          <w:numId w:val="14"/>
        </w:numPr>
        <w:suppressAutoHyphens/>
        <w:ind w:left="0"/>
        <w:jc w:val="both"/>
        <w:rPr>
          <w:rFonts w:eastAsia="ヒラギノ角ゴ Pro W3"/>
        </w:rPr>
      </w:pPr>
      <w:r w:rsidRPr="00FB49F6">
        <w:rPr>
          <w:rFonts w:eastAsia="ヒラギノ角ゴ Pro W3"/>
        </w:rPr>
        <w:t xml:space="preserve">Na okres realizacji umowy na podstawie art 29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Zamawiający </w:t>
      </w:r>
      <w:r w:rsidRPr="00FB49F6">
        <w:rPr>
          <w:rFonts w:eastAsia="ヒラギノ角ゴ Pro W3"/>
        </w:rPr>
        <w:lastRenderedPageBreak/>
        <w:t xml:space="preserve">upoważnia </w:t>
      </w:r>
      <w:r w:rsidRPr="00FB49F6">
        <w:t>Wykonawcy</w:t>
      </w:r>
      <w:r w:rsidRPr="00FB49F6">
        <w:rPr>
          <w:rFonts w:eastAsia="ヒラギノ角ゴ Pro W3"/>
        </w:rPr>
        <w:t xml:space="preserve"> do  przetwarzania danych osobowych, </w:t>
      </w:r>
      <w:r w:rsidRPr="00FB49F6">
        <w:t>Wykonawca</w:t>
      </w:r>
      <w:r w:rsidRPr="00FB49F6">
        <w:rPr>
          <w:rFonts w:eastAsia="ヒラギノ角ゴ Pro W3"/>
        </w:rPr>
        <w:t>, przed rozpoczęciem wykonywania świadczenia,  zobowiązuje się do odbycia szkolenia z zasad ochrony i bezpiecznego przetwarzania danych osobowych.</w:t>
      </w:r>
    </w:p>
    <w:p w:rsidR="00E63ADF" w:rsidRPr="00FB49F6" w:rsidRDefault="00E63ADF" w:rsidP="00E63ADF">
      <w:pPr>
        <w:pStyle w:val="Akapitzlist"/>
        <w:numPr>
          <w:ilvl w:val="0"/>
          <w:numId w:val="14"/>
        </w:numPr>
        <w:spacing w:after="0" w:line="240" w:lineRule="auto"/>
        <w:ind w:left="0"/>
        <w:jc w:val="both"/>
        <w:rPr>
          <w:rFonts w:ascii="Times New Roman" w:hAnsi="Times New Roman"/>
          <w:sz w:val="24"/>
          <w:szCs w:val="24"/>
        </w:rPr>
      </w:pPr>
      <w:proofErr w:type="spellStart"/>
      <w:r w:rsidRPr="00FB49F6">
        <w:rPr>
          <w:rFonts w:ascii="Times New Roman" w:hAnsi="Times New Roman"/>
          <w:sz w:val="24"/>
          <w:szCs w:val="24"/>
        </w:rPr>
        <w:t>Zamawiającyca</w:t>
      </w:r>
      <w:proofErr w:type="spellEnd"/>
      <w:r w:rsidRPr="00FB49F6">
        <w:rPr>
          <w:rFonts w:ascii="Times New Roman" w:hAnsi="Times New Roman"/>
          <w:sz w:val="24"/>
          <w:szCs w:val="24"/>
        </w:rPr>
        <w:t xml:space="preserve"> oświadcza, że jest administratorem danych osobowych, które Wykonawca będzie przetwarzał.</w:t>
      </w:r>
    </w:p>
    <w:p w:rsidR="00E63ADF" w:rsidRPr="00FB49F6" w:rsidRDefault="00E63ADF" w:rsidP="00E63ADF">
      <w:pPr>
        <w:pStyle w:val="Akapitzlist"/>
        <w:numPr>
          <w:ilvl w:val="0"/>
          <w:numId w:val="14"/>
        </w:numPr>
        <w:spacing w:after="0" w:line="240" w:lineRule="auto"/>
        <w:ind w:left="0"/>
        <w:jc w:val="both"/>
        <w:rPr>
          <w:rFonts w:ascii="Times New Roman" w:hAnsi="Times New Roman"/>
          <w:sz w:val="24"/>
          <w:szCs w:val="24"/>
        </w:rPr>
      </w:pPr>
      <w:r w:rsidRPr="00FB49F6">
        <w:rPr>
          <w:rFonts w:ascii="Times New Roman" w:hAnsi="Times New Roman"/>
          <w:sz w:val="24"/>
          <w:szCs w:val="24"/>
        </w:rPr>
        <w:t>Strony zobowiązane są do przestrzegania oraz spełnienia prawnych obowiązków określonych w Ustawie z dnia 10 maja 2018 r. o ochronie danych osobowych (Dz. U. z 2019 r. poz. 1781) wraz z aktami wykonawczymi oraz rozporządzeni, o którym mowa w ust.1.</w:t>
      </w:r>
    </w:p>
    <w:p w:rsidR="00E63ADF" w:rsidRPr="00FB49F6" w:rsidRDefault="00E63ADF" w:rsidP="00E63ADF">
      <w:pPr>
        <w:pStyle w:val="Akapitzlist"/>
        <w:numPr>
          <w:ilvl w:val="0"/>
          <w:numId w:val="14"/>
        </w:numPr>
        <w:spacing w:after="0" w:line="240" w:lineRule="auto"/>
        <w:ind w:left="0"/>
        <w:jc w:val="both"/>
        <w:rPr>
          <w:rFonts w:ascii="Times New Roman" w:hAnsi="Times New Roman"/>
          <w:sz w:val="24"/>
          <w:szCs w:val="24"/>
        </w:rPr>
      </w:pPr>
      <w:r w:rsidRPr="00FB49F6">
        <w:rPr>
          <w:rFonts w:ascii="Times New Roman" w:hAnsi="Times New Roman"/>
          <w:sz w:val="24"/>
          <w:szCs w:val="24"/>
        </w:rPr>
        <w:t xml:space="preserve">Wykonawca może przetwarzać dane osobowe w wersjach pisemnej </w:t>
      </w:r>
      <w:r w:rsidRPr="00FB49F6">
        <w:rPr>
          <w:rFonts w:ascii="Times New Roman" w:hAnsi="Times New Roman"/>
          <w:sz w:val="24"/>
          <w:szCs w:val="24"/>
        </w:rPr>
        <w:br/>
        <w:t>i elektronicznej.</w:t>
      </w:r>
    </w:p>
    <w:p w:rsidR="00E63ADF" w:rsidRPr="00FB49F6" w:rsidRDefault="00E63ADF" w:rsidP="00E63ADF">
      <w:pPr>
        <w:pStyle w:val="Akapitzlist"/>
        <w:numPr>
          <w:ilvl w:val="0"/>
          <w:numId w:val="14"/>
        </w:numPr>
        <w:suppressAutoHyphens/>
        <w:spacing w:after="0" w:line="240" w:lineRule="auto"/>
        <w:ind w:left="0" w:hanging="357"/>
        <w:contextualSpacing w:val="0"/>
        <w:jc w:val="both"/>
        <w:rPr>
          <w:rFonts w:ascii="Times New Roman" w:hAnsi="Times New Roman"/>
          <w:sz w:val="24"/>
          <w:szCs w:val="24"/>
        </w:rPr>
      </w:pPr>
      <w:r w:rsidRPr="00FB49F6">
        <w:rPr>
          <w:rFonts w:ascii="Times New Roman" w:hAnsi="Times New Roman"/>
          <w:sz w:val="24"/>
          <w:szCs w:val="24"/>
        </w:rPr>
        <w:t>O nadanie uprawnień do przetwarzania danych w systemach informatycznych Zamawiający, kierownik/ordynator komórki organizacyjnej występuje z wnioskiem do kierownika Ośrodka Przetwarzania Informacji o nadanie uprawnień.</w:t>
      </w:r>
    </w:p>
    <w:p w:rsidR="00E63ADF" w:rsidRPr="00FB49F6" w:rsidRDefault="00E63ADF" w:rsidP="00E63ADF">
      <w:pPr>
        <w:pStyle w:val="Akapitzlist"/>
        <w:spacing w:after="0" w:line="240" w:lineRule="auto"/>
        <w:ind w:left="0"/>
        <w:rPr>
          <w:rFonts w:ascii="Times New Roman" w:hAnsi="Times New Roman"/>
          <w:b/>
          <w:sz w:val="24"/>
          <w:szCs w:val="24"/>
        </w:rPr>
      </w:pPr>
    </w:p>
    <w:p w:rsidR="00E63ADF" w:rsidRPr="00FB49F6" w:rsidRDefault="00E63ADF" w:rsidP="00E63ADF">
      <w:pPr>
        <w:pStyle w:val="Akapitzlist"/>
        <w:spacing w:after="0" w:line="240" w:lineRule="auto"/>
        <w:ind w:left="0"/>
        <w:jc w:val="center"/>
        <w:rPr>
          <w:rFonts w:ascii="Times New Roman" w:hAnsi="Times New Roman"/>
          <w:b/>
          <w:sz w:val="24"/>
          <w:szCs w:val="24"/>
        </w:rPr>
      </w:pPr>
      <w:r w:rsidRPr="00FB49F6">
        <w:rPr>
          <w:rFonts w:ascii="Times New Roman" w:hAnsi="Times New Roman"/>
          <w:b/>
          <w:sz w:val="24"/>
          <w:szCs w:val="24"/>
        </w:rPr>
        <w:t>§ 13 Bezpieczeństwo informacji</w:t>
      </w:r>
    </w:p>
    <w:p w:rsidR="00E63ADF" w:rsidRPr="00FB49F6" w:rsidRDefault="00E63ADF" w:rsidP="00E63ADF">
      <w:pPr>
        <w:jc w:val="both"/>
      </w:pPr>
      <w:r w:rsidRPr="00FB49F6">
        <w:t>Wykonawca zobowiązany jest do:</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wykonywania przedmiotu Umowy zgodnie z przepisami prawa powszechnie obowiązującego oraz przestrzegania wymogów w zakresie bezpieczeństwa informacji określonych w Polityce Bezpieczeństwa Informacji,</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zapewnienia bezpieczeństwa informacji przetwarzanych w związku realizacją Umowy, ochrony udostępnionych mu przez Zamawiającego aktywów wspierających przetwarzanie tych informacji, w szczególności zapewniając ich poufność, integralność, dostępność oraz ciągłość realizacji wykonywanych czynności na rzecz Zamawiającego zgodnie i wyłącznie w celach wynikających z zapisów zawartej Umowy,</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zachowania szczególnej ostrożności przy bieżącym korzystaniu z powierzonych aktywów, w tym zabezpieczenia ich przed utratą, kradzieżą, nieuprawnionym dostępem, nieuprawnioną modyfikacją i uszkodzeniami mechanicznymi,</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zachowania w tajemnicy  informacji chronionych w tym danych osobowych uzyskanych w związku z wykonywaniem Umowy i przetwarzania ich zgodnie z obowiązującymi przepisami prawa;</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przesyłania informacji chronionych w tym danych osobowych z wykorzystaniem sieci Internet w formie zaszyfrowanej,</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nie ujawniania stronom trzecim, źródła pozyskanych informacji chronionych w tym danych osobowych, zarówno w całości, jak i w części, nie sporządzania kopii, ani w jakikolwiek inny sposób ich powielania w zakresie szerszym, niż jest to potrzebne do realizacji Umowy oraz zapewnienia ochrony przed ich ujawnieniem osobom nieuprawnionym,</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przekazywania, ujawniania oraz wykorzystywania informacji chronionych w tym danych osobowych pozyskanych w związku z wykonywaniem Umowy w zakresie w niej/nim określonym tylko wobec podmiotów uprawnionych na podstawie przepisów obowiązującego prawa,</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podejmowania wszelkich kroków i działań w celu zapewnienia, że w sytuacji gdy podczas wykonywania przedmiotu Umowy, wejdzie w posiadanie informacji chronionych w tym danych osobowych, dokumentów bądź innych nośników z informacjami chronionymi w odpowiedni sposób je zabezpieczy i niezwłocznie przekaże zabezpieczone bezpośrednio Zamawiającemu,</w:t>
      </w:r>
    </w:p>
    <w:p w:rsidR="00E63ADF" w:rsidRPr="00FB49F6" w:rsidRDefault="00E63ADF" w:rsidP="00E63ADF">
      <w:pPr>
        <w:pStyle w:val="Akapitzlist"/>
        <w:numPr>
          <w:ilvl w:val="0"/>
          <w:numId w:val="21"/>
        </w:numPr>
        <w:spacing w:after="0" w:line="240" w:lineRule="auto"/>
        <w:ind w:left="0" w:hanging="284"/>
        <w:jc w:val="both"/>
        <w:rPr>
          <w:rFonts w:ascii="Times New Roman" w:hAnsi="Times New Roman"/>
          <w:sz w:val="24"/>
          <w:szCs w:val="24"/>
        </w:rPr>
      </w:pPr>
      <w:r w:rsidRPr="00FB49F6">
        <w:rPr>
          <w:rFonts w:ascii="Times New Roman" w:hAnsi="Times New Roman"/>
          <w:sz w:val="24"/>
          <w:szCs w:val="24"/>
        </w:rPr>
        <w:t>niezwłocznie po zakończeniu niniejszej Umowy, trwałego usunięcia lub zniszczenia informacji chronionych w tym danych osobowych przetwarzanych w ramach jej/jego realizacji, chyba że obowiązek ich dalszego przetwarzania wynika wprost z przepisów prawa powszechnie obowiązującego,</w:t>
      </w:r>
    </w:p>
    <w:p w:rsidR="00E63ADF" w:rsidRPr="00FB49F6" w:rsidRDefault="00E63ADF" w:rsidP="00E63ADF">
      <w:pPr>
        <w:pStyle w:val="Akapitzlist"/>
        <w:numPr>
          <w:ilvl w:val="0"/>
          <w:numId w:val="21"/>
        </w:numPr>
        <w:spacing w:after="0" w:line="240" w:lineRule="auto"/>
        <w:ind w:left="0" w:hanging="426"/>
        <w:jc w:val="both"/>
        <w:rPr>
          <w:rFonts w:ascii="Times New Roman" w:hAnsi="Times New Roman"/>
          <w:sz w:val="24"/>
          <w:szCs w:val="24"/>
        </w:rPr>
      </w:pPr>
      <w:r w:rsidRPr="00FB49F6">
        <w:rPr>
          <w:rFonts w:ascii="Times New Roman" w:hAnsi="Times New Roman"/>
          <w:sz w:val="24"/>
          <w:szCs w:val="24"/>
        </w:rPr>
        <w:lastRenderedPageBreak/>
        <w:t>informowania Zamawiającego o każdym podejrzeniu naruszeniu bezpieczeństwa informacji i/ lub utraty ciągłości działania Zamawiającego,</w:t>
      </w:r>
    </w:p>
    <w:p w:rsidR="00E63ADF" w:rsidRPr="00FB49F6" w:rsidRDefault="00E63ADF" w:rsidP="00E63ADF">
      <w:pPr>
        <w:pStyle w:val="Akapitzlist"/>
        <w:numPr>
          <w:ilvl w:val="0"/>
          <w:numId w:val="21"/>
        </w:numPr>
        <w:spacing w:after="0" w:line="240" w:lineRule="auto"/>
        <w:ind w:left="0" w:hanging="426"/>
        <w:jc w:val="both"/>
        <w:rPr>
          <w:rFonts w:ascii="Times New Roman" w:hAnsi="Times New Roman"/>
          <w:sz w:val="24"/>
          <w:szCs w:val="24"/>
        </w:rPr>
      </w:pPr>
      <w:r w:rsidRPr="00FB49F6">
        <w:rPr>
          <w:rFonts w:ascii="Times New Roman" w:hAnsi="Times New Roman"/>
          <w:sz w:val="24"/>
          <w:szCs w:val="24"/>
        </w:rPr>
        <w:t>w ramach zapewnienia poufności informacji w tym danych osobowych przetwarzanych przez Zamawiającego, zachowania w tajemnicy przez czas nieokreślony (w trakcie jak i po zakończeniu trwania Umowy informacji udostępnionych w związku z realizacją Umowy.</w:t>
      </w:r>
    </w:p>
    <w:p w:rsidR="00E63ADF" w:rsidRPr="00FB49F6" w:rsidRDefault="00E63ADF" w:rsidP="00E63ADF">
      <w:pPr>
        <w:pStyle w:val="Akapitzlist"/>
        <w:autoSpaceDE w:val="0"/>
        <w:autoSpaceDN w:val="0"/>
        <w:adjustRightInd w:val="0"/>
        <w:spacing w:after="0" w:line="240" w:lineRule="auto"/>
        <w:ind w:left="0"/>
        <w:jc w:val="center"/>
        <w:rPr>
          <w:rFonts w:ascii="Times New Roman" w:hAnsi="Times New Roman"/>
          <w:b/>
          <w:sz w:val="24"/>
          <w:szCs w:val="24"/>
        </w:rPr>
      </w:pPr>
    </w:p>
    <w:p w:rsidR="00E63ADF" w:rsidRPr="00FB49F6" w:rsidRDefault="00E63ADF" w:rsidP="00E63ADF">
      <w:pPr>
        <w:pStyle w:val="Akapitzlist"/>
        <w:autoSpaceDE w:val="0"/>
        <w:autoSpaceDN w:val="0"/>
        <w:adjustRightInd w:val="0"/>
        <w:spacing w:after="0" w:line="240" w:lineRule="auto"/>
        <w:ind w:left="0"/>
        <w:jc w:val="center"/>
        <w:rPr>
          <w:rFonts w:ascii="Times New Roman" w:hAnsi="Times New Roman"/>
          <w:b/>
          <w:bCs/>
          <w:sz w:val="24"/>
          <w:szCs w:val="24"/>
        </w:rPr>
      </w:pPr>
      <w:r w:rsidRPr="00FB49F6">
        <w:rPr>
          <w:rFonts w:ascii="Times New Roman" w:hAnsi="Times New Roman"/>
          <w:b/>
          <w:sz w:val="24"/>
          <w:szCs w:val="24"/>
        </w:rPr>
        <w:t xml:space="preserve">§ 14 </w:t>
      </w:r>
      <w:r w:rsidRPr="00FB49F6">
        <w:rPr>
          <w:rFonts w:ascii="Times New Roman" w:hAnsi="Times New Roman"/>
          <w:b/>
          <w:bCs/>
          <w:sz w:val="24"/>
          <w:szCs w:val="24"/>
        </w:rPr>
        <w:t>Korespondencja</w:t>
      </w:r>
    </w:p>
    <w:p w:rsidR="00E63ADF" w:rsidRPr="00FB49F6" w:rsidRDefault="00E63ADF" w:rsidP="00E63ADF">
      <w:pPr>
        <w:numPr>
          <w:ilvl w:val="0"/>
          <w:numId w:val="8"/>
        </w:numPr>
        <w:tabs>
          <w:tab w:val="left" w:pos="1095"/>
          <w:tab w:val="left" w:pos="1190"/>
        </w:tabs>
        <w:suppressAutoHyphens/>
        <w:ind w:left="0" w:hanging="357"/>
        <w:jc w:val="both"/>
      </w:pPr>
      <w:r w:rsidRPr="00FB49F6">
        <w:t>Korespondencja w ramach niniejszej Umowy pomiędzy Zamawiającym a Wykonawcą  będzie sporządzana w formie pisemnej w języku polskim. Korespondencję wysłaną telefaksem lub pocztą elektroniczną uważa się za skutecznie doręczoną, jeżeli strona będąca adresatem niezwłocznie potwierdzi jej odbiór.</w:t>
      </w:r>
    </w:p>
    <w:p w:rsidR="00E63ADF" w:rsidRPr="00FB49F6" w:rsidRDefault="00E63ADF" w:rsidP="00E63ADF">
      <w:pPr>
        <w:numPr>
          <w:ilvl w:val="0"/>
          <w:numId w:val="8"/>
        </w:numPr>
        <w:tabs>
          <w:tab w:val="left" w:pos="568"/>
          <w:tab w:val="left" w:pos="1095"/>
        </w:tabs>
        <w:suppressAutoHyphens/>
        <w:ind w:left="0" w:hanging="357"/>
        <w:jc w:val="both"/>
      </w:pPr>
      <w:r w:rsidRPr="00FB49F6">
        <w:t>Korespondencję uważa się za doręczoną, jeżeli doszła do drugiej strony w taki sposób, że strona mogła zapoznać się z jej treścią. Przesyłki pocztowe będą doręczane za potwierdzeniem odbioru.</w:t>
      </w:r>
    </w:p>
    <w:p w:rsidR="00E63ADF" w:rsidRPr="00FB49F6" w:rsidRDefault="00E63ADF" w:rsidP="00E63ADF">
      <w:pPr>
        <w:widowControl w:val="0"/>
        <w:tabs>
          <w:tab w:val="left" w:pos="568"/>
          <w:tab w:val="left" w:pos="1095"/>
        </w:tabs>
        <w:autoSpaceDE w:val="0"/>
        <w:autoSpaceDN w:val="0"/>
        <w:adjustRightInd w:val="0"/>
        <w:ind w:hanging="568"/>
        <w:jc w:val="both"/>
        <w:rPr>
          <w:b/>
          <w:bCs/>
          <w:strike/>
        </w:rPr>
      </w:pPr>
      <w:r w:rsidRPr="00FB49F6">
        <w:rPr>
          <w:strike/>
        </w:rPr>
        <w:t xml:space="preserve"> </w:t>
      </w:r>
    </w:p>
    <w:p w:rsidR="00E63ADF" w:rsidRPr="00FB49F6" w:rsidRDefault="00E63ADF" w:rsidP="00E63ADF">
      <w:pPr>
        <w:widowControl w:val="0"/>
        <w:adjustRightInd w:val="0"/>
        <w:jc w:val="center"/>
        <w:rPr>
          <w:rFonts w:eastAsia="SimSun"/>
          <w:b/>
          <w:bCs/>
        </w:rPr>
      </w:pPr>
      <w:r w:rsidRPr="00FB49F6">
        <w:rPr>
          <w:rFonts w:eastAsia="SimSun"/>
          <w:b/>
          <w:bCs/>
        </w:rPr>
        <w:t>§ 15</w:t>
      </w:r>
    </w:p>
    <w:p w:rsidR="00E63ADF" w:rsidRPr="00FB49F6" w:rsidRDefault="00E63ADF" w:rsidP="00E63ADF">
      <w:pPr>
        <w:jc w:val="center"/>
        <w:rPr>
          <w:rFonts w:eastAsia="Calibri"/>
          <w:b/>
          <w:u w:val="single"/>
          <w:lang w:eastAsia="en-US"/>
        </w:rPr>
      </w:pPr>
      <w:r w:rsidRPr="00FB49F6">
        <w:rPr>
          <w:rFonts w:eastAsia="Calibri"/>
          <w:b/>
          <w:u w:val="single"/>
          <w:lang w:eastAsia="en-US"/>
        </w:rPr>
        <w:t>Postępowanie polubowne</w:t>
      </w:r>
    </w:p>
    <w:p w:rsidR="00E63ADF" w:rsidRPr="00FB49F6" w:rsidRDefault="00E63ADF" w:rsidP="00E63ADF">
      <w:pPr>
        <w:numPr>
          <w:ilvl w:val="0"/>
          <w:numId w:val="24"/>
        </w:numPr>
        <w:tabs>
          <w:tab w:val="left" w:pos="284"/>
        </w:tabs>
        <w:ind w:left="0" w:hanging="567"/>
        <w:jc w:val="both"/>
      </w:pPr>
      <w:r w:rsidRPr="00FB49F6">
        <w:t xml:space="preserve">Wszelkie spory strony zobowiązują się załatwić w pierwszej kolejności polubownie. </w:t>
      </w:r>
    </w:p>
    <w:p w:rsidR="00E63ADF" w:rsidRPr="00FB49F6" w:rsidRDefault="00E63ADF" w:rsidP="00E63ADF">
      <w:pPr>
        <w:numPr>
          <w:ilvl w:val="0"/>
          <w:numId w:val="24"/>
        </w:numPr>
        <w:tabs>
          <w:tab w:val="left" w:pos="284"/>
        </w:tabs>
        <w:ind w:left="0" w:hanging="567"/>
        <w:jc w:val="both"/>
      </w:pPr>
      <w:r w:rsidRPr="00FB49F6">
        <w:t xml:space="preserve">Na podstawie art. 591 ust. 1 PZP, w sprawie majątkowej </w:t>
      </w:r>
      <w:r w:rsidRPr="00FB49F6">
        <w:rPr>
          <w:b/>
        </w:rPr>
        <w:t>o wartości sporu 100 tys. PLN i powyżej</w:t>
      </w:r>
      <w:r w:rsidRPr="00FB49F6">
        <w:t>, w której zawarcie ugody jest dopuszczalne, wprowadza się następujące klauzule:</w:t>
      </w:r>
    </w:p>
    <w:p w:rsidR="00E63ADF" w:rsidRPr="00FB49F6" w:rsidRDefault="00E63ADF" w:rsidP="00E63ADF">
      <w:pPr>
        <w:numPr>
          <w:ilvl w:val="0"/>
          <w:numId w:val="25"/>
        </w:numPr>
        <w:tabs>
          <w:tab w:val="left" w:pos="284"/>
          <w:tab w:val="left" w:pos="993"/>
        </w:tabs>
        <w:ind w:left="0"/>
        <w:jc w:val="both"/>
        <w:rPr>
          <w:b/>
          <w:u w:val="single"/>
        </w:rPr>
      </w:pPr>
      <w:r w:rsidRPr="00FB49F6">
        <w:rPr>
          <w:b/>
          <w:u w:val="single"/>
        </w:rPr>
        <w:t>Klauzula mediacyjna</w:t>
      </w:r>
    </w:p>
    <w:p w:rsidR="00E63ADF" w:rsidRPr="00FB49F6" w:rsidRDefault="00E63ADF" w:rsidP="00E63ADF">
      <w:pPr>
        <w:tabs>
          <w:tab w:val="left" w:pos="284"/>
        </w:tabs>
        <w:jc w:val="both"/>
      </w:pPr>
      <w:r w:rsidRPr="00FB49F6">
        <w:t>W przypadku zaistnienia pomiędzy stronami sporu, wynikającego z umowy lub pozostającego w związku z umową, strony zobowiązują się do podjęcia próby jego rozwiązania w drodze mediacji. Mediacja prowadzona będzie przez Mediatorów Stałych Sądu Polubownego przy Prokuratorii Generalnej Rzeczypospolitej Polskiej zgodnie z Regulaminem tego Sądu</w:t>
      </w:r>
    </w:p>
    <w:p w:rsidR="00E63ADF" w:rsidRPr="00FB49F6" w:rsidRDefault="00E63ADF" w:rsidP="00E63ADF">
      <w:pPr>
        <w:tabs>
          <w:tab w:val="left" w:pos="284"/>
        </w:tabs>
        <w:jc w:val="both"/>
      </w:pPr>
      <w:r w:rsidRPr="00FB49F6">
        <w:t>lub</w:t>
      </w:r>
    </w:p>
    <w:p w:rsidR="00E63ADF" w:rsidRPr="00FB49F6" w:rsidRDefault="00E63ADF" w:rsidP="00E63ADF">
      <w:pPr>
        <w:numPr>
          <w:ilvl w:val="0"/>
          <w:numId w:val="25"/>
        </w:numPr>
        <w:tabs>
          <w:tab w:val="left" w:pos="284"/>
          <w:tab w:val="left" w:pos="993"/>
        </w:tabs>
        <w:ind w:left="0"/>
        <w:jc w:val="both"/>
        <w:rPr>
          <w:b/>
          <w:u w:val="single"/>
        </w:rPr>
      </w:pPr>
      <w:r w:rsidRPr="00FB49F6">
        <w:rPr>
          <w:b/>
          <w:u w:val="single"/>
        </w:rPr>
        <w:t>Klauzula koncyliacyjna</w:t>
      </w:r>
    </w:p>
    <w:p w:rsidR="00E63ADF" w:rsidRPr="00FB49F6" w:rsidRDefault="00E63ADF" w:rsidP="00E63ADF">
      <w:pPr>
        <w:tabs>
          <w:tab w:val="left" w:pos="284"/>
        </w:tabs>
        <w:jc w:val="both"/>
      </w:pPr>
      <w:r w:rsidRPr="00FB49F6">
        <w:t xml:space="preserve">W przypadku zaistnienia pomiędzy stronami sporu, wynikającego z umowy lub pozostającego w związku z umową, strony zobowiązują się do podjęcia próby jego rozwiązania w drodze koncyliacji. Koncyliacja będzie prowadzona przez </w:t>
      </w:r>
      <w:proofErr w:type="spellStart"/>
      <w:r w:rsidRPr="00FB49F6">
        <w:t>Koncyliatorów</w:t>
      </w:r>
      <w:proofErr w:type="spellEnd"/>
      <w:r w:rsidRPr="00FB49F6">
        <w:t xml:space="preserve"> Stałych Sądu Polubownego przy Prokuratorii Generalnej Rzeczypospolitej Polskiej zgodnie z Regulaminem tego Sądu.</w:t>
      </w:r>
    </w:p>
    <w:p w:rsidR="00E63ADF" w:rsidRPr="00FB49F6" w:rsidRDefault="00E63ADF" w:rsidP="00E63ADF">
      <w:pPr>
        <w:numPr>
          <w:ilvl w:val="0"/>
          <w:numId w:val="24"/>
        </w:numPr>
        <w:tabs>
          <w:tab w:val="left" w:pos="284"/>
        </w:tabs>
        <w:ind w:left="0" w:hanging="567"/>
        <w:jc w:val="both"/>
      </w:pPr>
      <w:r w:rsidRPr="00FB49F6">
        <w:t>W przypadku  sporów sądowych strony ustalają właściwość Sądu siedziby Zamawiającego.</w:t>
      </w:r>
    </w:p>
    <w:p w:rsidR="00E63ADF" w:rsidRPr="00FB49F6" w:rsidRDefault="00E63ADF" w:rsidP="00E63ADF">
      <w:pPr>
        <w:widowControl w:val="0"/>
        <w:adjustRightInd w:val="0"/>
        <w:jc w:val="center"/>
        <w:rPr>
          <w:rFonts w:eastAsia="SimSun"/>
          <w:b/>
          <w:bCs/>
        </w:rPr>
      </w:pPr>
      <w:r w:rsidRPr="00FB49F6">
        <w:rPr>
          <w:rFonts w:eastAsia="SimSun"/>
          <w:b/>
          <w:bCs/>
        </w:rPr>
        <w:t>§ 16</w:t>
      </w:r>
    </w:p>
    <w:p w:rsidR="00E63ADF" w:rsidRPr="00FB49F6" w:rsidRDefault="00E63ADF" w:rsidP="00E63ADF">
      <w:pPr>
        <w:tabs>
          <w:tab w:val="left" w:pos="0"/>
        </w:tabs>
        <w:jc w:val="both"/>
      </w:pPr>
      <w:r w:rsidRPr="00FB49F6">
        <w:t xml:space="preserve">Wykonawca nie może bez pisemnej zgody Zamawiającego przenosić wierzytelności wynikających z niniejszej umowy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w:t>
      </w:r>
      <w:r w:rsidRPr="00FB49F6">
        <w:br w:type="textWrapping" w:clear="all"/>
        <w:t>15 kwietnia 2011r. o działalności leczniczej (</w:t>
      </w:r>
      <w:proofErr w:type="spellStart"/>
      <w:r w:rsidRPr="00FB49F6">
        <w:rPr>
          <w:color w:val="0000CC"/>
        </w:rPr>
        <w:t>t.j</w:t>
      </w:r>
      <w:proofErr w:type="spellEnd"/>
      <w:r w:rsidRPr="00FB49F6">
        <w:rPr>
          <w:color w:val="0000CC"/>
        </w:rPr>
        <w:t xml:space="preserve">. Dz. U. z 2024r., poz. 799 ze zm.) </w:t>
      </w:r>
      <w:r w:rsidRPr="00FB49F6">
        <w:br w:type="textWrapping" w:clear="all"/>
        <w:t>ma zastosowanie.</w:t>
      </w:r>
    </w:p>
    <w:p w:rsidR="00E63ADF" w:rsidRPr="00FB49F6" w:rsidRDefault="00E63ADF" w:rsidP="00E63ADF"/>
    <w:p w:rsidR="00E63ADF" w:rsidRPr="00FB49F6" w:rsidRDefault="00E63ADF" w:rsidP="00E63ADF">
      <w:pPr>
        <w:jc w:val="center"/>
        <w:rPr>
          <w:b/>
        </w:rPr>
      </w:pPr>
      <w:r w:rsidRPr="00FB49F6">
        <w:t>§</w:t>
      </w:r>
      <w:r w:rsidRPr="00FB49F6">
        <w:rPr>
          <w:b/>
        </w:rPr>
        <w:t xml:space="preserve"> 17 Postanowienia końcowe</w:t>
      </w:r>
    </w:p>
    <w:p w:rsidR="00E63ADF" w:rsidRPr="00FB49F6" w:rsidRDefault="00E63ADF" w:rsidP="00E63ADF">
      <w:pPr>
        <w:tabs>
          <w:tab w:val="left" w:pos="5963"/>
        </w:tabs>
        <w:jc w:val="center"/>
        <w:rPr>
          <w:b/>
          <w:u w:val="single"/>
        </w:rPr>
      </w:pPr>
    </w:p>
    <w:p w:rsidR="00E63ADF" w:rsidRPr="00FB49F6" w:rsidRDefault="00E63ADF" w:rsidP="00E63ADF">
      <w:pPr>
        <w:numPr>
          <w:ilvl w:val="0"/>
          <w:numId w:val="2"/>
        </w:numPr>
        <w:ind w:left="0" w:hanging="426"/>
        <w:jc w:val="both"/>
        <w:rPr>
          <w:rFonts w:eastAsia="Calibri"/>
          <w:lang w:eastAsia="en-US"/>
        </w:rPr>
      </w:pPr>
      <w:r w:rsidRPr="00FB49F6">
        <w:rPr>
          <w:rFonts w:eastAsia="Calibri"/>
          <w:lang w:eastAsia="en-US"/>
        </w:rPr>
        <w:t>Niniejsza umowa podlega wyłącznie prawu polskiemu. Strony zgodnie wyłączają stosowanie Konwencji Narodów Zjednoczonych o umowach międzynarodowej sprzedaży towarów. W sprawach nieunormowanych umową oraz do wykładni jej postanowień zastosowanie mają przepisy Prawo zamówień publicznych K.c. oraz innych obowiązujących aktów prawnych.</w:t>
      </w:r>
    </w:p>
    <w:p w:rsidR="00E63ADF" w:rsidRDefault="00E63ADF" w:rsidP="00E63ADF">
      <w:pPr>
        <w:numPr>
          <w:ilvl w:val="0"/>
          <w:numId w:val="2"/>
        </w:numPr>
        <w:ind w:left="0" w:hanging="426"/>
        <w:jc w:val="both"/>
        <w:rPr>
          <w:rFonts w:eastAsia="Calibri"/>
          <w:lang w:eastAsia="en-US"/>
        </w:rPr>
      </w:pPr>
      <w:r w:rsidRPr="00FB49F6">
        <w:rPr>
          <w:rFonts w:eastAsia="Calibri"/>
          <w:lang w:eastAsia="en-US"/>
        </w:rPr>
        <w:t>Integralną częścią umowy jest</w:t>
      </w:r>
      <w:r w:rsidR="002D1C1F">
        <w:rPr>
          <w:rFonts w:eastAsia="Calibri"/>
          <w:lang w:eastAsia="en-US"/>
        </w:rPr>
        <w:t xml:space="preserve"> oferta Wykonawcy, SWZ wraz z załącznikami</w:t>
      </w:r>
    </w:p>
    <w:p w:rsidR="002D1C1F" w:rsidRPr="00FB49F6" w:rsidRDefault="002D1C1F" w:rsidP="00E63ADF">
      <w:pPr>
        <w:numPr>
          <w:ilvl w:val="0"/>
          <w:numId w:val="2"/>
        </w:numPr>
        <w:ind w:left="0" w:hanging="426"/>
        <w:jc w:val="both"/>
        <w:rPr>
          <w:rFonts w:eastAsia="Calibri"/>
          <w:lang w:eastAsia="en-US"/>
        </w:rPr>
      </w:pPr>
      <w:r w:rsidRPr="00C44E36">
        <w:rPr>
          <w:b/>
          <w:bCs/>
        </w:rPr>
        <w:lastRenderedPageBreak/>
        <w:t xml:space="preserve">Zamawiający </w:t>
      </w:r>
      <w:r w:rsidRPr="00C44E36">
        <w:t xml:space="preserve">zobowiązuje się zapewnić </w:t>
      </w:r>
      <w:r>
        <w:t>Zleceniobiorcy</w:t>
      </w:r>
      <w:r w:rsidRPr="00C44E36">
        <w:t xml:space="preserve"> dostęp do pełnej dokumentacji </w:t>
      </w:r>
      <w:r>
        <w:t>uczestników programu</w:t>
      </w:r>
      <w:r w:rsidRPr="00C44E36">
        <w:t>, będącej w jego posiadaniu niezbędnej do realizacji Projektu</w:t>
      </w:r>
    </w:p>
    <w:p w:rsidR="00E63ADF" w:rsidRPr="00FB49F6" w:rsidRDefault="00E63ADF" w:rsidP="00E63ADF">
      <w:pPr>
        <w:numPr>
          <w:ilvl w:val="0"/>
          <w:numId w:val="2"/>
        </w:numPr>
        <w:ind w:left="0" w:hanging="426"/>
        <w:jc w:val="both"/>
        <w:rPr>
          <w:rFonts w:eastAsia="Calibri"/>
          <w:lang w:eastAsia="en-US"/>
        </w:rPr>
      </w:pPr>
      <w:r w:rsidRPr="00FB49F6">
        <w:t>Umowę sporządzono w dwóch jednobrzmiących egzemplarzach, 1 egz. dla Zamawiającego, 1 egz. dla Wykonawcy.</w:t>
      </w:r>
      <w:r w:rsidRPr="00FB49F6">
        <w:rPr>
          <w:b/>
        </w:rPr>
        <w:t xml:space="preserve"> </w:t>
      </w:r>
    </w:p>
    <w:p w:rsidR="00E63ADF" w:rsidRPr="00FB49F6" w:rsidRDefault="00E63ADF" w:rsidP="00E63ADF">
      <w:pPr>
        <w:jc w:val="both"/>
        <w:rPr>
          <w:b/>
        </w:rPr>
      </w:pPr>
    </w:p>
    <w:p w:rsidR="00E63ADF" w:rsidRPr="00FB49F6" w:rsidRDefault="00E63ADF" w:rsidP="00E63ADF">
      <w:pPr>
        <w:jc w:val="both"/>
        <w:rPr>
          <w:b/>
        </w:rPr>
      </w:pPr>
    </w:p>
    <w:p w:rsidR="00E63ADF" w:rsidRPr="00FB49F6" w:rsidRDefault="00E63ADF" w:rsidP="00E63ADF">
      <w:pPr>
        <w:jc w:val="both"/>
        <w:rPr>
          <w:b/>
        </w:rPr>
      </w:pPr>
      <w:r w:rsidRPr="00FB49F6">
        <w:rPr>
          <w:b/>
        </w:rPr>
        <w:t xml:space="preserve">       ………………………………….</w:t>
      </w:r>
      <w:r w:rsidRPr="00FB49F6">
        <w:rPr>
          <w:b/>
        </w:rPr>
        <w:tab/>
      </w:r>
      <w:r w:rsidRPr="00FB49F6">
        <w:rPr>
          <w:b/>
        </w:rPr>
        <w:tab/>
      </w:r>
      <w:r w:rsidRPr="00FB49F6">
        <w:rPr>
          <w:b/>
        </w:rPr>
        <w:tab/>
      </w:r>
      <w:r w:rsidRPr="00FB49F6">
        <w:rPr>
          <w:b/>
        </w:rPr>
        <w:tab/>
        <w:t>……………………………….</w:t>
      </w:r>
    </w:p>
    <w:p w:rsidR="00E63ADF" w:rsidRDefault="00E63ADF" w:rsidP="00E63ADF">
      <w:pPr>
        <w:jc w:val="both"/>
      </w:pPr>
      <w:r w:rsidRPr="00FB49F6">
        <w:rPr>
          <w:b/>
        </w:rPr>
        <w:t xml:space="preserve">                     </w:t>
      </w:r>
      <w:r w:rsidRPr="00FB49F6">
        <w:t>Wykonawca</w:t>
      </w:r>
      <w:r w:rsidRPr="00FB49F6">
        <w:tab/>
      </w:r>
      <w:r w:rsidRPr="00FB49F6">
        <w:tab/>
      </w:r>
      <w:r w:rsidRPr="00FB49F6">
        <w:tab/>
      </w:r>
      <w:r w:rsidRPr="00FB49F6">
        <w:tab/>
      </w:r>
      <w:r w:rsidRPr="00FB49F6">
        <w:tab/>
      </w:r>
      <w:r w:rsidRPr="00FB49F6">
        <w:tab/>
        <w:t xml:space="preserve">             Zamawiający</w:t>
      </w:r>
    </w:p>
    <w:p w:rsidR="00E63ADF" w:rsidRDefault="00E63ADF" w:rsidP="00EB4F0C">
      <w:pPr>
        <w:spacing w:after="200" w:line="276" w:lineRule="auto"/>
      </w:pPr>
    </w:p>
    <w:sectPr w:rsidR="00E63A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PL SwitzerlandCondense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ヒラギノ角ゴ Pro W3">
    <w:altName w:val="MS Gothic"/>
    <w:charset w:val="80"/>
    <w:family w:val="auto"/>
    <w:pitch w:val="variable"/>
    <w:sig w:usb0="00000000" w:usb1="7AC7FFFF" w:usb2="00000012" w:usb3="00000000" w:csb0="0002000D"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1A6B"/>
    <w:multiLevelType w:val="hybridMultilevel"/>
    <w:tmpl w:val="CA98CA46"/>
    <w:lvl w:ilvl="0" w:tplc="90E07E10">
      <w:start w:val="1"/>
      <w:numFmt w:val="decimal"/>
      <w:lvlText w:val="%1."/>
      <w:lvlJc w:val="left"/>
      <w:pPr>
        <w:ind w:left="1070" w:hanging="360"/>
      </w:pPr>
      <w:rPr>
        <w:rFonts w:hint="default"/>
        <w:b w:val="0"/>
        <w:strike w:val="0"/>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 w15:restartNumberingAfterBreak="0">
    <w:nsid w:val="013E4324"/>
    <w:multiLevelType w:val="hybridMultilevel"/>
    <w:tmpl w:val="D742A598"/>
    <w:lvl w:ilvl="0" w:tplc="70E2F66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F8742A"/>
    <w:multiLevelType w:val="hybridMultilevel"/>
    <w:tmpl w:val="2DF8E56A"/>
    <w:lvl w:ilvl="0" w:tplc="D8AAA8AA">
      <w:start w:val="1"/>
      <w:numFmt w:val="decimal"/>
      <w:lvlText w:val="%1."/>
      <w:lvlJc w:val="left"/>
      <w:pPr>
        <w:ind w:left="644" w:hanging="360"/>
      </w:pPr>
      <w:rPr>
        <w:rFonts w:cs="Times New Roman"/>
        <w:strike w:val="0"/>
      </w:rPr>
    </w:lvl>
    <w:lvl w:ilvl="1" w:tplc="04150019">
      <w:start w:val="1"/>
      <w:numFmt w:val="lowerLetter"/>
      <w:lvlText w:val="%2."/>
      <w:lvlJc w:val="left"/>
      <w:pPr>
        <w:ind w:left="1440" w:hanging="360"/>
      </w:p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7B0CB1"/>
    <w:multiLevelType w:val="hybridMultilevel"/>
    <w:tmpl w:val="E9A26E9E"/>
    <w:lvl w:ilvl="0" w:tplc="1B5A99EA">
      <w:start w:val="1"/>
      <w:numFmt w:val="decimal"/>
      <w:lvlText w:val="%1."/>
      <w:lvlJc w:val="left"/>
      <w:pPr>
        <w:ind w:left="852" w:hanging="360"/>
      </w:pPr>
      <w:rPr>
        <w:rFonts w:ascii="Times New Roman" w:hAnsi="Times New Roman" w:cs="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FCF1884"/>
    <w:multiLevelType w:val="hybridMultilevel"/>
    <w:tmpl w:val="2F181712"/>
    <w:lvl w:ilvl="0" w:tplc="0415000F">
      <w:start w:val="1"/>
      <w:numFmt w:val="decimal"/>
      <w:lvlText w:val="%1."/>
      <w:lvlJc w:val="left"/>
      <w:pPr>
        <w:ind w:left="720" w:hanging="360"/>
      </w:pPr>
      <w:rPr>
        <w:rFonts w:hint="default"/>
      </w:rPr>
    </w:lvl>
    <w:lvl w:ilvl="1" w:tplc="628C2D6C">
      <w:start w:val="1"/>
      <w:numFmt w:val="lowerLetter"/>
      <w:lvlText w:val="%2)"/>
      <w:lvlJc w:val="left"/>
      <w:pPr>
        <w:ind w:left="1455" w:hanging="37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06D61A3"/>
    <w:multiLevelType w:val="hybridMultilevel"/>
    <w:tmpl w:val="DEEEF4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24932E4"/>
    <w:multiLevelType w:val="hybridMultilevel"/>
    <w:tmpl w:val="244E0D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CE6FEA"/>
    <w:multiLevelType w:val="hybridMultilevel"/>
    <w:tmpl w:val="63D2EC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8733506"/>
    <w:multiLevelType w:val="hybridMultilevel"/>
    <w:tmpl w:val="5D121048"/>
    <w:lvl w:ilvl="0" w:tplc="0210922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BE848A4"/>
    <w:multiLevelType w:val="hybridMultilevel"/>
    <w:tmpl w:val="3126FA9A"/>
    <w:lvl w:ilvl="0" w:tplc="09347A96">
      <w:start w:val="1"/>
      <w:numFmt w:val="decimal"/>
      <w:lvlText w:val="%1."/>
      <w:lvlJc w:val="left"/>
      <w:pPr>
        <w:ind w:left="360" w:hanging="360"/>
      </w:pPr>
      <w:rPr>
        <w:rFonts w:hint="default"/>
      </w:rPr>
    </w:lvl>
    <w:lvl w:ilvl="1" w:tplc="022A4AA2">
      <w:start w:val="1"/>
      <w:numFmt w:val="decimal"/>
      <w:lvlText w:val="%2)"/>
      <w:lvlJc w:val="left"/>
      <w:pPr>
        <w:ind w:left="1095" w:hanging="375"/>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D797488"/>
    <w:multiLevelType w:val="hybridMultilevel"/>
    <w:tmpl w:val="0DB4F3A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ACA46FB"/>
    <w:multiLevelType w:val="hybridMultilevel"/>
    <w:tmpl w:val="84624C4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BFB69D3"/>
    <w:multiLevelType w:val="hybridMultilevel"/>
    <w:tmpl w:val="07023000"/>
    <w:lvl w:ilvl="0" w:tplc="BA7EFF3C">
      <w:start w:val="10"/>
      <w:numFmt w:val="decimal"/>
      <w:lvlText w:val="%1."/>
      <w:lvlJc w:val="left"/>
      <w:pPr>
        <w:ind w:left="720" w:hanging="360"/>
      </w:pPr>
      <w:rPr>
        <w:rFonts w:cs="Times New Roman"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CD63753"/>
    <w:multiLevelType w:val="hybridMultilevel"/>
    <w:tmpl w:val="2A209524"/>
    <w:lvl w:ilvl="0" w:tplc="0D92F17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DFD0F1A"/>
    <w:multiLevelType w:val="hybridMultilevel"/>
    <w:tmpl w:val="FF167F36"/>
    <w:lvl w:ilvl="0" w:tplc="D8AAA8AA">
      <w:start w:val="1"/>
      <w:numFmt w:val="decimal"/>
      <w:lvlText w:val="%1."/>
      <w:lvlJc w:val="left"/>
      <w:pPr>
        <w:ind w:left="644" w:hanging="360"/>
      </w:pPr>
      <w:rPr>
        <w:rFonts w:cs="Times New Roman"/>
        <w:strike w:val="0"/>
      </w:rPr>
    </w:lvl>
    <w:lvl w:ilvl="1" w:tplc="04150019">
      <w:start w:val="1"/>
      <w:numFmt w:val="lowerLetter"/>
      <w:lvlText w:val="%2."/>
      <w:lvlJc w:val="left"/>
      <w:pPr>
        <w:ind w:left="1440" w:hanging="360"/>
      </w:p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2DD0D82"/>
    <w:multiLevelType w:val="hybridMultilevel"/>
    <w:tmpl w:val="D7986D6A"/>
    <w:lvl w:ilvl="0" w:tplc="53F43E8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DB75840"/>
    <w:multiLevelType w:val="hybridMultilevel"/>
    <w:tmpl w:val="9C4EF0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783B78"/>
    <w:multiLevelType w:val="hybridMultilevel"/>
    <w:tmpl w:val="3FA8A48C"/>
    <w:lvl w:ilvl="0" w:tplc="9D265ABE">
      <w:start w:val="2"/>
      <w:numFmt w:val="decimal"/>
      <w:lvlText w:val="%1)"/>
      <w:lvlJc w:val="left"/>
      <w:pPr>
        <w:ind w:left="23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F432CC0"/>
    <w:multiLevelType w:val="hybridMultilevel"/>
    <w:tmpl w:val="641E6B5C"/>
    <w:lvl w:ilvl="0" w:tplc="A2B0A890">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41341CC9"/>
    <w:multiLevelType w:val="hybridMultilevel"/>
    <w:tmpl w:val="F1C8483A"/>
    <w:lvl w:ilvl="0" w:tplc="3430690C">
      <w:start w:val="3"/>
      <w:numFmt w:val="decimal"/>
      <w:lvlText w:val="%1."/>
      <w:lvlJc w:val="left"/>
      <w:pPr>
        <w:ind w:left="545" w:hanging="284"/>
        <w:jc w:val="right"/>
      </w:pPr>
      <w:rPr>
        <w:rFonts w:ascii="Times New Roman" w:eastAsia="Times New Roman" w:hAnsi="Times New Roman" w:cs="Times New Roman" w:hint="default"/>
        <w:w w:val="97"/>
        <w:sz w:val="24"/>
        <w:szCs w:val="24"/>
        <w:lang w:val="pl-PL" w:eastAsia="pl-PL" w:bidi="pl-PL"/>
      </w:rPr>
    </w:lvl>
    <w:lvl w:ilvl="1" w:tplc="5BE0FADE">
      <w:start w:val="1"/>
      <w:numFmt w:val="decimal"/>
      <w:lvlText w:val="%2)"/>
      <w:lvlJc w:val="left"/>
      <w:pPr>
        <w:ind w:left="545" w:hanging="699"/>
      </w:pPr>
      <w:rPr>
        <w:rFonts w:ascii="Times New Roman" w:eastAsia="Times New Roman" w:hAnsi="Times New Roman" w:cs="Times New Roman" w:hint="default"/>
        <w:w w:val="97"/>
        <w:sz w:val="22"/>
        <w:szCs w:val="22"/>
        <w:lang w:val="pl-PL" w:eastAsia="pl-PL" w:bidi="pl-PL"/>
      </w:rPr>
    </w:lvl>
    <w:lvl w:ilvl="2" w:tplc="B3AA28E6">
      <w:start w:val="1"/>
      <w:numFmt w:val="lowerLetter"/>
      <w:lvlText w:val="%3)"/>
      <w:lvlJc w:val="left"/>
      <w:pPr>
        <w:ind w:left="1111" w:hanging="480"/>
      </w:pPr>
      <w:rPr>
        <w:rFonts w:ascii="Arial" w:eastAsia="Arial" w:hAnsi="Arial" w:cs="Arial" w:hint="default"/>
        <w:color w:val="1F3862"/>
        <w:w w:val="96"/>
        <w:sz w:val="20"/>
        <w:szCs w:val="20"/>
        <w:lang w:val="pl-PL" w:eastAsia="pl-PL" w:bidi="pl-PL"/>
      </w:rPr>
    </w:lvl>
    <w:lvl w:ilvl="3" w:tplc="5CE4102E">
      <w:numFmt w:val="bullet"/>
      <w:lvlText w:val="•"/>
      <w:lvlJc w:val="left"/>
      <w:pPr>
        <w:ind w:left="3068" w:hanging="480"/>
      </w:pPr>
      <w:rPr>
        <w:rFonts w:hint="default"/>
        <w:lang w:val="pl-PL" w:eastAsia="pl-PL" w:bidi="pl-PL"/>
      </w:rPr>
    </w:lvl>
    <w:lvl w:ilvl="4" w:tplc="00086A60">
      <w:numFmt w:val="bullet"/>
      <w:lvlText w:val="•"/>
      <w:lvlJc w:val="left"/>
      <w:pPr>
        <w:ind w:left="4042" w:hanging="480"/>
      </w:pPr>
      <w:rPr>
        <w:rFonts w:hint="default"/>
        <w:lang w:val="pl-PL" w:eastAsia="pl-PL" w:bidi="pl-PL"/>
      </w:rPr>
    </w:lvl>
    <w:lvl w:ilvl="5" w:tplc="4D2268DA">
      <w:numFmt w:val="bullet"/>
      <w:lvlText w:val="•"/>
      <w:lvlJc w:val="left"/>
      <w:pPr>
        <w:ind w:left="5016" w:hanging="480"/>
      </w:pPr>
      <w:rPr>
        <w:rFonts w:hint="default"/>
        <w:lang w:val="pl-PL" w:eastAsia="pl-PL" w:bidi="pl-PL"/>
      </w:rPr>
    </w:lvl>
    <w:lvl w:ilvl="6" w:tplc="DB34E05C">
      <w:numFmt w:val="bullet"/>
      <w:lvlText w:val="•"/>
      <w:lvlJc w:val="left"/>
      <w:pPr>
        <w:ind w:left="5990" w:hanging="480"/>
      </w:pPr>
      <w:rPr>
        <w:rFonts w:hint="default"/>
        <w:lang w:val="pl-PL" w:eastAsia="pl-PL" w:bidi="pl-PL"/>
      </w:rPr>
    </w:lvl>
    <w:lvl w:ilvl="7" w:tplc="BC4A178C">
      <w:numFmt w:val="bullet"/>
      <w:lvlText w:val="•"/>
      <w:lvlJc w:val="left"/>
      <w:pPr>
        <w:ind w:left="6964" w:hanging="480"/>
      </w:pPr>
      <w:rPr>
        <w:rFonts w:hint="default"/>
        <w:lang w:val="pl-PL" w:eastAsia="pl-PL" w:bidi="pl-PL"/>
      </w:rPr>
    </w:lvl>
    <w:lvl w:ilvl="8" w:tplc="DC540006">
      <w:numFmt w:val="bullet"/>
      <w:lvlText w:val="•"/>
      <w:lvlJc w:val="left"/>
      <w:pPr>
        <w:ind w:left="7938" w:hanging="480"/>
      </w:pPr>
      <w:rPr>
        <w:rFonts w:hint="default"/>
        <w:lang w:val="pl-PL" w:eastAsia="pl-PL" w:bidi="pl-PL"/>
      </w:rPr>
    </w:lvl>
  </w:abstractNum>
  <w:abstractNum w:abstractNumId="20" w15:restartNumberingAfterBreak="0">
    <w:nsid w:val="458010A2"/>
    <w:multiLevelType w:val="hybridMultilevel"/>
    <w:tmpl w:val="23E2DE16"/>
    <w:lvl w:ilvl="0" w:tplc="8D06B64C">
      <w:start w:val="1"/>
      <w:numFmt w:val="decimal"/>
      <w:lvlText w:val="%1."/>
      <w:lvlJc w:val="left"/>
      <w:pPr>
        <w:ind w:left="644" w:hanging="360"/>
      </w:pPr>
      <w:rPr>
        <w:rFonts w:cs="Times New Roman"/>
        <w:strike w:val="0"/>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15:restartNumberingAfterBreak="0">
    <w:nsid w:val="49B018D9"/>
    <w:multiLevelType w:val="hybridMultilevel"/>
    <w:tmpl w:val="5A969842"/>
    <w:lvl w:ilvl="0" w:tplc="8D06B64C">
      <w:start w:val="1"/>
      <w:numFmt w:val="decimal"/>
      <w:lvlText w:val="%1."/>
      <w:lvlJc w:val="left"/>
      <w:pPr>
        <w:ind w:left="644" w:hanging="360"/>
      </w:pPr>
      <w:rPr>
        <w:rFonts w:cs="Times New Roman"/>
        <w:strike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2" w15:restartNumberingAfterBreak="0">
    <w:nsid w:val="526543A1"/>
    <w:multiLevelType w:val="hybridMultilevel"/>
    <w:tmpl w:val="41048B80"/>
    <w:lvl w:ilvl="0" w:tplc="27125ACE">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15:restartNumberingAfterBreak="0">
    <w:nsid w:val="55363EB3"/>
    <w:multiLevelType w:val="hybridMultilevel"/>
    <w:tmpl w:val="49FA83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613515D"/>
    <w:multiLevelType w:val="hybridMultilevel"/>
    <w:tmpl w:val="8E7C98A8"/>
    <w:lvl w:ilvl="0" w:tplc="E1482D7E">
      <w:start w:val="1"/>
      <w:numFmt w:val="decimal"/>
      <w:lvlText w:val="%1."/>
      <w:lvlJc w:val="left"/>
      <w:pPr>
        <w:ind w:left="644" w:hanging="360"/>
      </w:pPr>
      <w:rPr>
        <w:rFonts w:cs="Times New Roman"/>
        <w:b w:val="0"/>
        <w:strike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563F6AA1"/>
    <w:multiLevelType w:val="hybridMultilevel"/>
    <w:tmpl w:val="BA807AEE"/>
    <w:lvl w:ilvl="0" w:tplc="AF9C92C2">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5D056242"/>
    <w:multiLevelType w:val="multilevel"/>
    <w:tmpl w:val="BBA2CF3E"/>
    <w:lvl w:ilvl="0">
      <w:start w:val="1"/>
      <w:numFmt w:val="decimal"/>
      <w:lvlText w:val="%1."/>
      <w:lvlJc w:val="left"/>
      <w:pPr>
        <w:tabs>
          <w:tab w:val="num" w:pos="360"/>
        </w:tabs>
        <w:ind w:left="360" w:hanging="360"/>
      </w:pPr>
      <w:rPr>
        <w:b w:val="0"/>
      </w:rPr>
    </w:lvl>
    <w:lvl w:ilvl="1">
      <w:start w:val="1"/>
      <w:numFmt w:val="decimal"/>
      <w:lvlText w:val="%2)"/>
      <w:lvlJc w:val="left"/>
      <w:pPr>
        <w:ind w:left="1440" w:hanging="360"/>
      </w:pPr>
      <w:rPr>
        <w:b w:val="0"/>
        <w:color w:val="auto"/>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7" w15:restartNumberingAfterBreak="0">
    <w:nsid w:val="6CC925F5"/>
    <w:multiLevelType w:val="hybridMultilevel"/>
    <w:tmpl w:val="5C08364E"/>
    <w:lvl w:ilvl="0" w:tplc="67D4C3D2">
      <w:start w:val="1"/>
      <w:numFmt w:val="decimal"/>
      <w:lvlText w:val="%1)"/>
      <w:lvlJc w:val="left"/>
      <w:pPr>
        <w:ind w:left="1815" w:hanging="360"/>
      </w:pPr>
      <w:rPr>
        <w:rFonts w:hint="default"/>
      </w:rPr>
    </w:lvl>
    <w:lvl w:ilvl="1" w:tplc="04150019" w:tentative="1">
      <w:start w:val="1"/>
      <w:numFmt w:val="lowerLetter"/>
      <w:lvlText w:val="%2."/>
      <w:lvlJc w:val="left"/>
      <w:pPr>
        <w:ind w:left="2535" w:hanging="360"/>
      </w:pPr>
    </w:lvl>
    <w:lvl w:ilvl="2" w:tplc="0415001B" w:tentative="1">
      <w:start w:val="1"/>
      <w:numFmt w:val="lowerRoman"/>
      <w:lvlText w:val="%3."/>
      <w:lvlJc w:val="right"/>
      <w:pPr>
        <w:ind w:left="3255" w:hanging="180"/>
      </w:pPr>
    </w:lvl>
    <w:lvl w:ilvl="3" w:tplc="0415000F" w:tentative="1">
      <w:start w:val="1"/>
      <w:numFmt w:val="decimal"/>
      <w:lvlText w:val="%4."/>
      <w:lvlJc w:val="left"/>
      <w:pPr>
        <w:ind w:left="3975" w:hanging="360"/>
      </w:pPr>
    </w:lvl>
    <w:lvl w:ilvl="4" w:tplc="04150019" w:tentative="1">
      <w:start w:val="1"/>
      <w:numFmt w:val="lowerLetter"/>
      <w:lvlText w:val="%5."/>
      <w:lvlJc w:val="left"/>
      <w:pPr>
        <w:ind w:left="4695" w:hanging="360"/>
      </w:pPr>
    </w:lvl>
    <w:lvl w:ilvl="5" w:tplc="0415001B" w:tentative="1">
      <w:start w:val="1"/>
      <w:numFmt w:val="lowerRoman"/>
      <w:lvlText w:val="%6."/>
      <w:lvlJc w:val="right"/>
      <w:pPr>
        <w:ind w:left="5415" w:hanging="180"/>
      </w:pPr>
    </w:lvl>
    <w:lvl w:ilvl="6" w:tplc="0415000F" w:tentative="1">
      <w:start w:val="1"/>
      <w:numFmt w:val="decimal"/>
      <w:lvlText w:val="%7."/>
      <w:lvlJc w:val="left"/>
      <w:pPr>
        <w:ind w:left="6135" w:hanging="360"/>
      </w:pPr>
    </w:lvl>
    <w:lvl w:ilvl="7" w:tplc="04150019" w:tentative="1">
      <w:start w:val="1"/>
      <w:numFmt w:val="lowerLetter"/>
      <w:lvlText w:val="%8."/>
      <w:lvlJc w:val="left"/>
      <w:pPr>
        <w:ind w:left="6855" w:hanging="360"/>
      </w:pPr>
    </w:lvl>
    <w:lvl w:ilvl="8" w:tplc="0415001B" w:tentative="1">
      <w:start w:val="1"/>
      <w:numFmt w:val="lowerRoman"/>
      <w:lvlText w:val="%9."/>
      <w:lvlJc w:val="right"/>
      <w:pPr>
        <w:ind w:left="7575" w:hanging="180"/>
      </w:pPr>
    </w:lvl>
  </w:abstractNum>
  <w:abstractNum w:abstractNumId="28" w15:restartNumberingAfterBreak="0">
    <w:nsid w:val="71325808"/>
    <w:multiLevelType w:val="hybridMultilevel"/>
    <w:tmpl w:val="C9EAD078"/>
    <w:lvl w:ilvl="0" w:tplc="8D06B64C">
      <w:start w:val="1"/>
      <w:numFmt w:val="decimal"/>
      <w:lvlText w:val="%1."/>
      <w:lvlJc w:val="left"/>
      <w:pPr>
        <w:ind w:left="644" w:hanging="360"/>
      </w:pPr>
      <w:rPr>
        <w:rFonts w:cs="Times New Roman"/>
        <w:strike w:val="0"/>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9" w15:restartNumberingAfterBreak="0">
    <w:nsid w:val="730C647E"/>
    <w:multiLevelType w:val="multilevel"/>
    <w:tmpl w:val="D9A2D716"/>
    <w:lvl w:ilvl="0">
      <w:start w:val="3"/>
      <w:numFmt w:val="decimal"/>
      <w:lvlText w:val="%1."/>
      <w:lvlJc w:val="left"/>
      <w:pPr>
        <w:tabs>
          <w:tab w:val="num" w:pos="360"/>
        </w:tabs>
        <w:ind w:left="360" w:hanging="360"/>
      </w:pPr>
      <w:rPr>
        <w:rFonts w:hint="default"/>
        <w:b w:val="0"/>
      </w:rPr>
    </w:lvl>
    <w:lvl w:ilvl="1">
      <w:start w:val="1"/>
      <w:numFmt w:val="decimal"/>
      <w:lvlText w:val="%2)"/>
      <w:lvlJc w:val="left"/>
      <w:pPr>
        <w:ind w:left="1440" w:hanging="360"/>
      </w:pPr>
      <w:rPr>
        <w:rFonts w:hint="default"/>
        <w:b w:val="0"/>
        <w:color w:val="auto"/>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30" w15:restartNumberingAfterBreak="0">
    <w:nsid w:val="78E65784"/>
    <w:multiLevelType w:val="hybridMultilevel"/>
    <w:tmpl w:val="5A8E79F4"/>
    <w:lvl w:ilvl="0" w:tplc="04150011">
      <w:start w:val="1"/>
      <w:numFmt w:val="decimal"/>
      <w:lvlText w:val="%1)"/>
      <w:lvlJc w:val="left"/>
      <w:pPr>
        <w:ind w:left="786" w:hanging="360"/>
      </w:pPr>
      <w:rPr>
        <w:strike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19"/>
  </w:num>
  <w:num w:numId="4">
    <w:abstractNumId w:val="21"/>
  </w:num>
  <w:num w:numId="5">
    <w:abstractNumId w:val="30"/>
  </w:num>
  <w:num w:numId="6">
    <w:abstractNumId w:val="24"/>
  </w:num>
  <w:num w:numId="7">
    <w:abstractNumId w:val="6"/>
  </w:num>
  <w:num w:numId="8">
    <w:abstractNumId w:val="22"/>
  </w:num>
  <w:num w:numId="9">
    <w:abstractNumId w:val="7"/>
  </w:num>
  <w:num w:numId="10">
    <w:abstractNumId w:val="4"/>
  </w:num>
  <w:num w:numId="11">
    <w:abstractNumId w:val="25"/>
  </w:num>
  <w:num w:numId="12">
    <w:abstractNumId w:val="27"/>
  </w:num>
  <w:num w:numId="13">
    <w:abstractNumId w:val="18"/>
  </w:num>
  <w:num w:numId="14">
    <w:abstractNumId w:val="15"/>
  </w:num>
  <w:num w:numId="15">
    <w:abstractNumId w:val="23"/>
  </w:num>
  <w:num w:numId="16">
    <w:abstractNumId w:val="3"/>
  </w:num>
  <w:num w:numId="17">
    <w:abstractNumId w:val="9"/>
  </w:num>
  <w:num w:numId="18">
    <w:abstractNumId w:val="10"/>
  </w:num>
  <w:num w:numId="19">
    <w:abstractNumId w:val="5"/>
  </w:num>
  <w:num w:numId="20">
    <w:abstractNumId w:val="2"/>
  </w:num>
  <w:num w:numId="21">
    <w:abstractNumId w:val="11"/>
  </w:num>
  <w:num w:numId="22">
    <w:abstractNumId w:val="13"/>
  </w:num>
  <w:num w:numId="23">
    <w:abstractNumId w:val="29"/>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17"/>
  </w:num>
  <w:num w:numId="28">
    <w:abstractNumId w:val="0"/>
  </w:num>
  <w:num w:numId="29">
    <w:abstractNumId w:val="28"/>
  </w:num>
  <w:num w:numId="30">
    <w:abstractNumId w:val="20"/>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ADF"/>
    <w:rsid w:val="002B45F2"/>
    <w:rsid w:val="002D1C1F"/>
    <w:rsid w:val="005E1767"/>
    <w:rsid w:val="00A70C54"/>
    <w:rsid w:val="00E63ADF"/>
    <w:rsid w:val="00EB4F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F8E4B"/>
  <w15:chartTrackingRefBased/>
  <w15:docId w15:val="{CE319718-E2FE-431B-BD58-3D79B0F38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E63AD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link w:val="BezodstpwZnak"/>
    <w:uiPriority w:val="99"/>
    <w:qFormat/>
    <w:rsid w:val="00E63ADF"/>
    <w:pPr>
      <w:spacing w:after="0" w:line="240" w:lineRule="auto"/>
    </w:pPr>
    <w:rPr>
      <w:rFonts w:ascii="Times New Roman" w:eastAsia="Times New Roman" w:hAnsi="Times New Roman" w:cs="Times New Roman"/>
      <w:sz w:val="24"/>
      <w:szCs w:val="24"/>
      <w:lang w:eastAsia="pl-PL"/>
    </w:rPr>
  </w:style>
  <w:style w:type="paragraph" w:styleId="Akapitzlist">
    <w:name w:val="List Paragraph"/>
    <w:aliases w:val="Podsis rysunku,BulletC,Bullet Number,List Paragraph2,ISCG Numerowanie,lp11,List Paragraph11,Bullet 1,Use Case List Paragraph,Body MS Bullet,Colorful List Accent 1,Medium Grid 1 Accent 2,Medium Grid 1 - Accent 21,L1,List Paragraph1,Obiekt"/>
    <w:basedOn w:val="Normalny"/>
    <w:link w:val="AkapitzlistZnak"/>
    <w:uiPriority w:val="34"/>
    <w:qFormat/>
    <w:rsid w:val="00E63ADF"/>
    <w:pPr>
      <w:spacing w:after="200" w:line="276" w:lineRule="auto"/>
      <w:ind w:left="720"/>
      <w:contextualSpacing/>
    </w:pPr>
    <w:rPr>
      <w:rFonts w:ascii="Calibri" w:eastAsia="Calibri" w:hAnsi="Calibri"/>
      <w:sz w:val="22"/>
      <w:szCs w:val="22"/>
      <w:lang w:eastAsia="en-US"/>
    </w:rPr>
  </w:style>
  <w:style w:type="character" w:customStyle="1" w:styleId="BezodstpwZnak">
    <w:name w:val="Bez odstępów Znak"/>
    <w:link w:val="Bezodstpw"/>
    <w:uiPriority w:val="99"/>
    <w:rsid w:val="00E63ADF"/>
    <w:rPr>
      <w:rFonts w:ascii="Times New Roman" w:eastAsia="Times New Roman" w:hAnsi="Times New Roman" w:cs="Times New Roman"/>
      <w:sz w:val="24"/>
      <w:szCs w:val="24"/>
      <w:lang w:eastAsia="pl-PL"/>
    </w:rPr>
  </w:style>
  <w:style w:type="character" w:customStyle="1" w:styleId="AkapitzlistZnak">
    <w:name w:val="Akapit z listą Znak"/>
    <w:aliases w:val="Podsis rysunku Znak,BulletC Znak,Bullet Number Znak,List Paragraph2 Znak,ISCG Numerowanie Znak,lp11 Znak,List Paragraph11 Znak,Bullet 1 Znak,Use Case List Paragraph Znak,Body MS Bullet Znak,Colorful List Accent 1 Znak,L1 Znak,lp1 Znak"/>
    <w:link w:val="Akapitzlist"/>
    <w:uiPriority w:val="34"/>
    <w:qFormat/>
    <w:rsid w:val="00E63ADF"/>
    <w:rPr>
      <w:rFonts w:ascii="Calibri" w:eastAsia="Calibri" w:hAnsi="Calibri" w:cs="Times New Roman"/>
    </w:rPr>
  </w:style>
  <w:style w:type="table" w:styleId="Tabela-Siatka">
    <w:name w:val="Table Grid"/>
    <w:basedOn w:val="Standardowy"/>
    <w:uiPriority w:val="59"/>
    <w:rsid w:val="00E63A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E63ADF"/>
    <w:rPr>
      <w:color w:val="0000FF"/>
      <w:u w:val="single"/>
    </w:rPr>
  </w:style>
  <w:style w:type="paragraph" w:customStyle="1" w:styleId="Bezodstpw1">
    <w:name w:val="Bez odstępów1"/>
    <w:link w:val="NoSpacingChar1"/>
    <w:qFormat/>
    <w:rsid w:val="00E63ADF"/>
    <w:pPr>
      <w:spacing w:after="0" w:line="240" w:lineRule="auto"/>
    </w:pPr>
    <w:rPr>
      <w:rFonts w:ascii="Calibri" w:eastAsia="Calibri" w:hAnsi="Calibri" w:cs="Times New Roman"/>
      <w:szCs w:val="20"/>
      <w:lang w:eastAsia="pl-PL"/>
    </w:rPr>
  </w:style>
  <w:style w:type="character" w:customStyle="1" w:styleId="NoSpacingChar1">
    <w:name w:val="No Spacing Char1"/>
    <w:link w:val="Bezodstpw1"/>
    <w:locked/>
    <w:rsid w:val="00E63ADF"/>
    <w:rPr>
      <w:rFonts w:ascii="Calibri" w:eastAsia="Calibri" w:hAnsi="Calibri" w:cs="Times New Roman"/>
      <w:szCs w:val="20"/>
      <w:lang w:eastAsia="pl-PL"/>
    </w:rPr>
  </w:style>
  <w:style w:type="table" w:customStyle="1" w:styleId="Tabela-Siatka5">
    <w:name w:val="Tabela - Siatka5"/>
    <w:basedOn w:val="Standardowy"/>
    <w:next w:val="Tabela-Siatka"/>
    <w:uiPriority w:val="59"/>
    <w:rsid w:val="00E63A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E63A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mail-msolistparagraph">
    <w:name w:val="gmail-msolistparagraph"/>
    <w:basedOn w:val="Normalny"/>
    <w:rsid w:val="00E63ADF"/>
    <w:pPr>
      <w:spacing w:before="100" w:beforeAutospacing="1" w:after="100" w:afterAutospacing="1"/>
    </w:pPr>
  </w:style>
  <w:style w:type="paragraph" w:customStyle="1" w:styleId="tresc">
    <w:name w:val="tresc"/>
    <w:rsid w:val="00E63ADF"/>
    <w:pPr>
      <w:widowControl w:val="0"/>
      <w:tabs>
        <w:tab w:val="left" w:pos="1417"/>
      </w:tabs>
      <w:suppressAutoHyphens/>
      <w:autoSpaceDE w:val="0"/>
      <w:spacing w:after="0" w:line="220" w:lineRule="atLeast"/>
      <w:ind w:left="567" w:right="567"/>
      <w:jc w:val="both"/>
    </w:pPr>
    <w:rPr>
      <w:rFonts w:ascii="PL SwitzerlandCondensed" w:eastAsia="Times New Roman" w:hAnsi="PL SwitzerlandCondensed" w:cs="Times New Roman"/>
      <w:sz w:val="19"/>
      <w:szCs w:val="19"/>
      <w:lang w:val="en-US" w:eastAsia="ar-SA"/>
    </w:rPr>
  </w:style>
  <w:style w:type="table" w:customStyle="1" w:styleId="Tabela-Siatka2">
    <w:name w:val="Tabela - Siatka2"/>
    <w:basedOn w:val="Standardowy"/>
    <w:next w:val="Tabela-Siatka"/>
    <w:uiPriority w:val="59"/>
    <w:rsid w:val="002D1C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2D1C1F"/>
    <w:rPr>
      <w:rFonts w:ascii="Tahoma" w:eastAsiaTheme="minorEastAsia" w:hAnsi="Tahoma" w:cs="Tahoma"/>
      <w:sz w:val="16"/>
      <w:szCs w:val="16"/>
    </w:rPr>
  </w:style>
  <w:style w:type="character" w:customStyle="1" w:styleId="TekstdymkaZnak">
    <w:name w:val="Tekst dymka Znak"/>
    <w:basedOn w:val="Domylnaczcionkaakapitu"/>
    <w:link w:val="Tekstdymka"/>
    <w:uiPriority w:val="99"/>
    <w:semiHidden/>
    <w:rsid w:val="002D1C1F"/>
    <w:rPr>
      <w:rFonts w:ascii="Tahoma" w:eastAsiaTheme="minorEastAsia" w:hAnsi="Tahoma" w:cs="Tahoma"/>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dz.urz.mon.gov.pl/dziennik/pozycja/decyzja-157-decyzja-nr-145mon-z-dnia-13-lipca-2017-r-w-sprawie-zasad-postepowania-w-kontaktach-z-wykonawcami/"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10</Pages>
  <Words>3998</Words>
  <Characters>23989</Characters>
  <Application>Microsoft Office Word</Application>
  <DocSecurity>0</DocSecurity>
  <Lines>199</Lines>
  <Paragraphs>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P.Strąk</dc:creator>
  <cp:keywords/>
  <dc:description/>
  <cp:lastModifiedBy>Piotr Strąk</cp:lastModifiedBy>
  <cp:revision>3</cp:revision>
  <dcterms:created xsi:type="dcterms:W3CDTF">2025-02-20T08:03:00Z</dcterms:created>
  <dcterms:modified xsi:type="dcterms:W3CDTF">2025-03-13T08:58:00Z</dcterms:modified>
</cp:coreProperties>
</file>