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E6421" w14:textId="6AB1C9E2" w:rsidR="0047148E" w:rsidRPr="00C408B1" w:rsidRDefault="00C478C8" w:rsidP="0055133E">
      <w:pPr>
        <w:spacing w:after="0" w:line="276" w:lineRule="auto"/>
        <w:jc w:val="both"/>
        <w:rPr>
          <w:rFonts w:ascii="Calibri" w:hAnsi="Calibri" w:cs="Calibri"/>
          <w:i/>
          <w:iCs/>
        </w:rPr>
      </w:pPr>
      <w:r w:rsidRPr="00C408B1">
        <w:rPr>
          <w:rFonts w:ascii="Calibri" w:hAnsi="Calibri" w:cs="Calibri"/>
          <w:b/>
          <w:bCs/>
        </w:rPr>
        <w:t xml:space="preserve">Załącznik nr 1 do SWZ  -  </w:t>
      </w:r>
      <w:r w:rsidR="0047148E" w:rsidRPr="00C408B1">
        <w:rPr>
          <w:rFonts w:ascii="Calibri" w:hAnsi="Calibri" w:cs="Calibri"/>
        </w:rPr>
        <w:t xml:space="preserve">Wytyczne </w:t>
      </w:r>
      <w:r w:rsidR="00881860" w:rsidRPr="00C408B1">
        <w:rPr>
          <w:rFonts w:ascii="Calibri" w:hAnsi="Calibri" w:cs="Calibri"/>
        </w:rPr>
        <w:t xml:space="preserve">KPEC Sp. z o. o. </w:t>
      </w:r>
      <w:r w:rsidR="0047148E" w:rsidRPr="00C408B1">
        <w:rPr>
          <w:rFonts w:ascii="Calibri" w:hAnsi="Calibri" w:cs="Calibri"/>
        </w:rPr>
        <w:t>do</w:t>
      </w:r>
      <w:r w:rsidR="0055133E" w:rsidRPr="00C408B1">
        <w:rPr>
          <w:rFonts w:ascii="Calibri" w:hAnsi="Calibri" w:cs="Calibri"/>
        </w:rPr>
        <w:t xml:space="preserve"> opracowania dokumentacji </w:t>
      </w:r>
      <w:r w:rsidR="0047148E" w:rsidRPr="00C408B1">
        <w:rPr>
          <w:rFonts w:ascii="Calibri" w:hAnsi="Calibri" w:cs="Calibri"/>
        </w:rPr>
        <w:t xml:space="preserve"> </w:t>
      </w:r>
      <w:r w:rsidR="0047148E" w:rsidRPr="00C408B1">
        <w:rPr>
          <w:rFonts w:ascii="Calibri" w:hAnsi="Calibri" w:cs="Calibri"/>
          <w:u w:val="single"/>
        </w:rPr>
        <w:t>projektow</w:t>
      </w:r>
      <w:r w:rsidR="0055133E" w:rsidRPr="00C408B1">
        <w:rPr>
          <w:rFonts w:ascii="Calibri" w:hAnsi="Calibri" w:cs="Calibri"/>
          <w:u w:val="single"/>
        </w:rPr>
        <w:t>ej</w:t>
      </w:r>
      <w:r w:rsidR="0047148E" w:rsidRPr="00C408B1">
        <w:rPr>
          <w:rFonts w:ascii="Calibri" w:hAnsi="Calibri" w:cs="Calibri"/>
        </w:rPr>
        <w:t xml:space="preserve"> </w:t>
      </w:r>
      <w:r w:rsidR="0055133E" w:rsidRPr="00C408B1">
        <w:rPr>
          <w:rFonts w:ascii="Calibri" w:hAnsi="Calibri" w:cs="Calibri"/>
        </w:rPr>
        <w:t xml:space="preserve">dla </w:t>
      </w:r>
      <w:r w:rsidR="00881860" w:rsidRPr="00C408B1">
        <w:rPr>
          <w:rFonts w:ascii="Calibri" w:hAnsi="Calibri" w:cs="Calibri"/>
        </w:rPr>
        <w:t>zadania pn.:</w:t>
      </w:r>
      <w:r w:rsidR="0055133E" w:rsidRPr="00C408B1">
        <w:rPr>
          <w:rFonts w:ascii="Calibri" w:hAnsi="Calibri" w:cs="Calibri"/>
        </w:rPr>
        <w:t xml:space="preserve">  </w:t>
      </w:r>
      <w:r w:rsidR="00881860" w:rsidRPr="00C408B1">
        <w:rPr>
          <w:rFonts w:ascii="Calibri" w:hAnsi="Calibri" w:cs="Calibri"/>
          <w:i/>
          <w:iCs/>
        </w:rPr>
        <w:t>„Wykonanie projektu budowlanego oraz branżowych projektów technicznych dla potrzeb realizacji budowy instalacji fotowoltaicznej: PV Bydgoszcz - Osowa Góra wraz z infrastrukturą towarzyszącą ”</w:t>
      </w:r>
    </w:p>
    <w:p w14:paraId="1509301D" w14:textId="1F47E069" w:rsidR="0065455F" w:rsidRDefault="0065455F" w:rsidP="001E3497">
      <w:pPr>
        <w:spacing w:after="0" w:line="276" w:lineRule="auto"/>
        <w:ind w:left="567"/>
        <w:jc w:val="center"/>
        <w:rPr>
          <w:rFonts w:ascii="Calibri" w:hAnsi="Calibri" w:cs="Calibri"/>
          <w:b/>
          <w:bCs/>
          <w:i/>
          <w:iCs/>
        </w:rPr>
      </w:pPr>
    </w:p>
    <w:p w14:paraId="2378D697" w14:textId="0462D775" w:rsidR="00C408B1" w:rsidRPr="00C408B1" w:rsidRDefault="00C408B1" w:rsidP="00C408B1">
      <w:pPr>
        <w:spacing w:after="0" w:line="276" w:lineRule="auto"/>
        <w:jc w:val="center"/>
        <w:rPr>
          <w:rFonts w:ascii="Calibri" w:hAnsi="Calibri" w:cs="Calibri"/>
          <w:b/>
          <w:bCs/>
          <w:sz w:val="28"/>
          <w:szCs w:val="28"/>
        </w:rPr>
      </w:pPr>
      <w:r w:rsidRPr="00C408B1">
        <w:rPr>
          <w:rFonts w:ascii="Calibri" w:hAnsi="Calibri" w:cs="Calibri"/>
          <w:b/>
          <w:bCs/>
          <w:sz w:val="28"/>
          <w:szCs w:val="28"/>
        </w:rPr>
        <w:t xml:space="preserve">Zamawiający dopuszcza odstępstwa od wytycznych przedstawionych w niniejszym dokumencie po wcześniejszym dokonaniu stosownego uzgodnienia </w:t>
      </w:r>
      <w:r>
        <w:rPr>
          <w:rFonts w:ascii="Calibri" w:hAnsi="Calibri" w:cs="Calibri"/>
          <w:b/>
          <w:bCs/>
          <w:sz w:val="28"/>
          <w:szCs w:val="28"/>
        </w:rPr>
        <w:br/>
      </w:r>
      <w:r w:rsidRPr="00C408B1">
        <w:rPr>
          <w:rFonts w:ascii="Calibri" w:hAnsi="Calibri" w:cs="Calibri"/>
          <w:b/>
          <w:bCs/>
          <w:sz w:val="28"/>
          <w:szCs w:val="28"/>
        </w:rPr>
        <w:t>z przedstawicielem Zamawiającego</w:t>
      </w:r>
    </w:p>
    <w:sdt>
      <w:sdtPr>
        <w:rPr>
          <w:rFonts w:asciiTheme="minorHAnsi" w:eastAsiaTheme="minorHAnsi" w:hAnsiTheme="minorHAnsi" w:cstheme="minorBidi"/>
          <w:color w:val="auto"/>
          <w:sz w:val="22"/>
          <w:szCs w:val="22"/>
          <w:u w:val="none"/>
          <w:lang w:eastAsia="en-US"/>
        </w:rPr>
        <w:id w:val="1598517806"/>
        <w:docPartObj>
          <w:docPartGallery w:val="Table of Contents"/>
          <w:docPartUnique/>
        </w:docPartObj>
      </w:sdtPr>
      <w:sdtEndPr>
        <w:rPr>
          <w:b/>
          <w:bCs/>
        </w:rPr>
      </w:sdtEndPr>
      <w:sdtContent>
        <w:p w14:paraId="5F21DCCB" w14:textId="61C3CD31" w:rsidR="0065455F" w:rsidRPr="005E4583" w:rsidRDefault="0065455F" w:rsidP="0055133E">
          <w:pPr>
            <w:pStyle w:val="Nagwekspisutreci"/>
            <w:numPr>
              <w:ilvl w:val="0"/>
              <w:numId w:val="0"/>
            </w:numPr>
            <w:rPr>
              <w:b/>
              <w:bCs/>
              <w:color w:val="000000" w:themeColor="text1"/>
              <w:sz w:val="24"/>
              <w:szCs w:val="24"/>
              <w:u w:val="none"/>
            </w:rPr>
          </w:pPr>
          <w:r w:rsidRPr="005E4583">
            <w:rPr>
              <w:b/>
              <w:bCs/>
              <w:color w:val="000000" w:themeColor="text1"/>
              <w:sz w:val="24"/>
              <w:szCs w:val="24"/>
              <w:u w:val="none"/>
            </w:rPr>
            <w:t>Spis treści</w:t>
          </w:r>
        </w:p>
        <w:p w14:paraId="2C84FA59" w14:textId="06AD7969" w:rsidR="008B4E41" w:rsidRDefault="0065455F">
          <w:pPr>
            <w:pStyle w:val="Spistreci1"/>
            <w:tabs>
              <w:tab w:val="right" w:leader="dot" w:pos="9344"/>
            </w:tabs>
            <w:rPr>
              <w:rFonts w:cstheme="minorBidi"/>
              <w:noProof/>
            </w:rPr>
          </w:pPr>
          <w:r>
            <w:fldChar w:fldCharType="begin"/>
          </w:r>
          <w:r>
            <w:instrText xml:space="preserve"> TOC \o "1-3" \h \z \u </w:instrText>
          </w:r>
          <w:r>
            <w:fldChar w:fldCharType="separate"/>
          </w:r>
          <w:hyperlink w:anchor="_Toc124840308" w:history="1">
            <w:r w:rsidR="008B4E41" w:rsidRPr="00C16ABA">
              <w:rPr>
                <w:rStyle w:val="Hipercze"/>
                <w:noProof/>
              </w:rPr>
              <w:t>1. Lokalizacja inwestycji</w:t>
            </w:r>
            <w:r w:rsidR="008B4E41">
              <w:rPr>
                <w:noProof/>
                <w:webHidden/>
              </w:rPr>
              <w:tab/>
            </w:r>
            <w:r w:rsidR="008B4E41">
              <w:rPr>
                <w:noProof/>
                <w:webHidden/>
              </w:rPr>
              <w:fldChar w:fldCharType="begin"/>
            </w:r>
            <w:r w:rsidR="008B4E41">
              <w:rPr>
                <w:noProof/>
                <w:webHidden/>
              </w:rPr>
              <w:instrText xml:space="preserve"> PAGEREF _Toc124840308 \h </w:instrText>
            </w:r>
            <w:r w:rsidR="008B4E41">
              <w:rPr>
                <w:noProof/>
                <w:webHidden/>
              </w:rPr>
            </w:r>
            <w:r w:rsidR="008B4E41">
              <w:rPr>
                <w:noProof/>
                <w:webHidden/>
              </w:rPr>
              <w:fldChar w:fldCharType="separate"/>
            </w:r>
            <w:r w:rsidR="008B4E41">
              <w:rPr>
                <w:noProof/>
                <w:webHidden/>
              </w:rPr>
              <w:t>2</w:t>
            </w:r>
            <w:r w:rsidR="008B4E41">
              <w:rPr>
                <w:noProof/>
                <w:webHidden/>
              </w:rPr>
              <w:fldChar w:fldCharType="end"/>
            </w:r>
          </w:hyperlink>
        </w:p>
        <w:p w14:paraId="7AB4860E" w14:textId="7812721B" w:rsidR="008B4E41" w:rsidRDefault="00000000">
          <w:pPr>
            <w:pStyle w:val="Spistreci1"/>
            <w:tabs>
              <w:tab w:val="right" w:leader="dot" w:pos="9344"/>
            </w:tabs>
            <w:rPr>
              <w:rFonts w:cstheme="minorBidi"/>
              <w:noProof/>
            </w:rPr>
          </w:pPr>
          <w:hyperlink w:anchor="_Toc124840310" w:history="1">
            <w:r w:rsidR="008B4E41" w:rsidRPr="00C16ABA">
              <w:rPr>
                <w:rStyle w:val="Hipercze"/>
                <w:noProof/>
              </w:rPr>
              <w:t>2. Dokumentacja fotograficzna terenu inwestycji</w:t>
            </w:r>
            <w:r w:rsidR="008B4E41">
              <w:rPr>
                <w:noProof/>
                <w:webHidden/>
              </w:rPr>
              <w:tab/>
            </w:r>
            <w:r w:rsidR="008B4E41">
              <w:rPr>
                <w:noProof/>
                <w:webHidden/>
              </w:rPr>
              <w:fldChar w:fldCharType="begin"/>
            </w:r>
            <w:r w:rsidR="008B4E41">
              <w:rPr>
                <w:noProof/>
                <w:webHidden/>
              </w:rPr>
              <w:instrText xml:space="preserve"> PAGEREF _Toc124840310 \h </w:instrText>
            </w:r>
            <w:r w:rsidR="008B4E41">
              <w:rPr>
                <w:noProof/>
                <w:webHidden/>
              </w:rPr>
            </w:r>
            <w:r w:rsidR="008B4E41">
              <w:rPr>
                <w:noProof/>
                <w:webHidden/>
              </w:rPr>
              <w:fldChar w:fldCharType="separate"/>
            </w:r>
            <w:r w:rsidR="008B4E41">
              <w:rPr>
                <w:noProof/>
                <w:webHidden/>
              </w:rPr>
              <w:t>3</w:t>
            </w:r>
            <w:r w:rsidR="008B4E41">
              <w:rPr>
                <w:noProof/>
                <w:webHidden/>
              </w:rPr>
              <w:fldChar w:fldCharType="end"/>
            </w:r>
          </w:hyperlink>
        </w:p>
        <w:p w14:paraId="7A87B680" w14:textId="10407ABD" w:rsidR="008B4E41" w:rsidRDefault="00000000">
          <w:pPr>
            <w:pStyle w:val="Spistreci1"/>
            <w:tabs>
              <w:tab w:val="right" w:leader="dot" w:pos="9344"/>
            </w:tabs>
            <w:rPr>
              <w:rFonts w:cstheme="minorBidi"/>
              <w:noProof/>
            </w:rPr>
          </w:pPr>
          <w:hyperlink w:anchor="_Toc124840311" w:history="1">
            <w:r w:rsidR="008B4E41" w:rsidRPr="00C16ABA">
              <w:rPr>
                <w:rStyle w:val="Hipercze"/>
                <w:noProof/>
              </w:rPr>
              <w:t>3. Przewidywana moc instalacji fotowoltaicznej</w:t>
            </w:r>
            <w:r w:rsidR="008B4E41">
              <w:rPr>
                <w:noProof/>
                <w:webHidden/>
              </w:rPr>
              <w:tab/>
            </w:r>
            <w:r w:rsidR="008B4E41">
              <w:rPr>
                <w:noProof/>
                <w:webHidden/>
              </w:rPr>
              <w:fldChar w:fldCharType="begin"/>
            </w:r>
            <w:r w:rsidR="008B4E41">
              <w:rPr>
                <w:noProof/>
                <w:webHidden/>
              </w:rPr>
              <w:instrText xml:space="preserve"> PAGEREF _Toc124840311 \h </w:instrText>
            </w:r>
            <w:r w:rsidR="008B4E41">
              <w:rPr>
                <w:noProof/>
                <w:webHidden/>
              </w:rPr>
            </w:r>
            <w:r w:rsidR="008B4E41">
              <w:rPr>
                <w:noProof/>
                <w:webHidden/>
              </w:rPr>
              <w:fldChar w:fldCharType="separate"/>
            </w:r>
            <w:r w:rsidR="008B4E41">
              <w:rPr>
                <w:noProof/>
                <w:webHidden/>
              </w:rPr>
              <w:t>4</w:t>
            </w:r>
            <w:r w:rsidR="008B4E41">
              <w:rPr>
                <w:noProof/>
                <w:webHidden/>
              </w:rPr>
              <w:fldChar w:fldCharType="end"/>
            </w:r>
          </w:hyperlink>
        </w:p>
        <w:p w14:paraId="43715099" w14:textId="6062E2F7" w:rsidR="008B4E41" w:rsidRDefault="00000000">
          <w:pPr>
            <w:pStyle w:val="Spistreci1"/>
            <w:tabs>
              <w:tab w:val="right" w:leader="dot" w:pos="9344"/>
            </w:tabs>
            <w:rPr>
              <w:rFonts w:cstheme="minorBidi"/>
              <w:noProof/>
            </w:rPr>
          </w:pPr>
          <w:hyperlink w:anchor="_Toc124840312" w:history="1">
            <w:r w:rsidR="008B4E41" w:rsidRPr="00C16ABA">
              <w:rPr>
                <w:rStyle w:val="Hipercze"/>
                <w:noProof/>
              </w:rPr>
              <w:t>4. Ochrona i zabezpieczenie terenu</w:t>
            </w:r>
            <w:r w:rsidR="008B4E41">
              <w:rPr>
                <w:noProof/>
                <w:webHidden/>
              </w:rPr>
              <w:tab/>
            </w:r>
            <w:r w:rsidR="008B4E41">
              <w:rPr>
                <w:noProof/>
                <w:webHidden/>
              </w:rPr>
              <w:fldChar w:fldCharType="begin"/>
            </w:r>
            <w:r w:rsidR="008B4E41">
              <w:rPr>
                <w:noProof/>
                <w:webHidden/>
              </w:rPr>
              <w:instrText xml:space="preserve"> PAGEREF _Toc124840312 \h </w:instrText>
            </w:r>
            <w:r w:rsidR="008B4E41">
              <w:rPr>
                <w:noProof/>
                <w:webHidden/>
              </w:rPr>
            </w:r>
            <w:r w:rsidR="008B4E41">
              <w:rPr>
                <w:noProof/>
                <w:webHidden/>
              </w:rPr>
              <w:fldChar w:fldCharType="separate"/>
            </w:r>
            <w:r w:rsidR="008B4E41">
              <w:rPr>
                <w:noProof/>
                <w:webHidden/>
              </w:rPr>
              <w:t>4</w:t>
            </w:r>
            <w:r w:rsidR="008B4E41">
              <w:rPr>
                <w:noProof/>
                <w:webHidden/>
              </w:rPr>
              <w:fldChar w:fldCharType="end"/>
            </w:r>
          </w:hyperlink>
        </w:p>
        <w:p w14:paraId="6D2DE069" w14:textId="6B011584" w:rsidR="008B4E41" w:rsidRDefault="00000000">
          <w:pPr>
            <w:pStyle w:val="Spistreci1"/>
            <w:tabs>
              <w:tab w:val="right" w:leader="dot" w:pos="9344"/>
            </w:tabs>
            <w:rPr>
              <w:rFonts w:cstheme="minorBidi"/>
              <w:noProof/>
            </w:rPr>
          </w:pPr>
          <w:hyperlink w:anchor="_Toc124840313" w:history="1">
            <w:r w:rsidR="008B4E41" w:rsidRPr="00C16ABA">
              <w:rPr>
                <w:rStyle w:val="Hipercze"/>
                <w:noProof/>
              </w:rPr>
              <w:t>5. Dane techniczne systemu CCTV</w:t>
            </w:r>
            <w:r w:rsidR="008B4E41">
              <w:rPr>
                <w:noProof/>
                <w:webHidden/>
              </w:rPr>
              <w:tab/>
            </w:r>
            <w:r w:rsidR="008B4E41">
              <w:rPr>
                <w:noProof/>
                <w:webHidden/>
              </w:rPr>
              <w:fldChar w:fldCharType="begin"/>
            </w:r>
            <w:r w:rsidR="008B4E41">
              <w:rPr>
                <w:noProof/>
                <w:webHidden/>
              </w:rPr>
              <w:instrText xml:space="preserve"> PAGEREF _Toc124840313 \h </w:instrText>
            </w:r>
            <w:r w:rsidR="008B4E41">
              <w:rPr>
                <w:noProof/>
                <w:webHidden/>
              </w:rPr>
            </w:r>
            <w:r w:rsidR="008B4E41">
              <w:rPr>
                <w:noProof/>
                <w:webHidden/>
              </w:rPr>
              <w:fldChar w:fldCharType="separate"/>
            </w:r>
            <w:r w:rsidR="008B4E41">
              <w:rPr>
                <w:noProof/>
                <w:webHidden/>
              </w:rPr>
              <w:t>5</w:t>
            </w:r>
            <w:r w:rsidR="008B4E41">
              <w:rPr>
                <w:noProof/>
                <w:webHidden/>
              </w:rPr>
              <w:fldChar w:fldCharType="end"/>
            </w:r>
          </w:hyperlink>
        </w:p>
        <w:p w14:paraId="14070C64" w14:textId="7F95013A" w:rsidR="008B4E41" w:rsidRDefault="00000000">
          <w:pPr>
            <w:pStyle w:val="Spistreci1"/>
            <w:tabs>
              <w:tab w:val="right" w:leader="dot" w:pos="9344"/>
            </w:tabs>
            <w:rPr>
              <w:rFonts w:cstheme="minorBidi"/>
              <w:noProof/>
            </w:rPr>
          </w:pPr>
          <w:hyperlink w:anchor="_Toc124840314" w:history="1">
            <w:r w:rsidR="008B4E41" w:rsidRPr="00C16ABA">
              <w:rPr>
                <w:rStyle w:val="Hipercze"/>
                <w:noProof/>
              </w:rPr>
              <w:t>6. Oświetlenie terenu</w:t>
            </w:r>
            <w:r w:rsidR="008B4E41">
              <w:rPr>
                <w:noProof/>
                <w:webHidden/>
              </w:rPr>
              <w:tab/>
            </w:r>
            <w:r w:rsidR="008B4E41">
              <w:rPr>
                <w:noProof/>
                <w:webHidden/>
              </w:rPr>
              <w:fldChar w:fldCharType="begin"/>
            </w:r>
            <w:r w:rsidR="008B4E41">
              <w:rPr>
                <w:noProof/>
                <w:webHidden/>
              </w:rPr>
              <w:instrText xml:space="preserve"> PAGEREF _Toc124840314 \h </w:instrText>
            </w:r>
            <w:r w:rsidR="008B4E41">
              <w:rPr>
                <w:noProof/>
                <w:webHidden/>
              </w:rPr>
            </w:r>
            <w:r w:rsidR="008B4E41">
              <w:rPr>
                <w:noProof/>
                <w:webHidden/>
              </w:rPr>
              <w:fldChar w:fldCharType="separate"/>
            </w:r>
            <w:r w:rsidR="008B4E41">
              <w:rPr>
                <w:noProof/>
                <w:webHidden/>
              </w:rPr>
              <w:t>5</w:t>
            </w:r>
            <w:r w:rsidR="008B4E41">
              <w:rPr>
                <w:noProof/>
                <w:webHidden/>
              </w:rPr>
              <w:fldChar w:fldCharType="end"/>
            </w:r>
          </w:hyperlink>
        </w:p>
        <w:p w14:paraId="6D730FB3" w14:textId="41B6C66C" w:rsidR="008B4E41" w:rsidRDefault="00000000">
          <w:pPr>
            <w:pStyle w:val="Spistreci1"/>
            <w:tabs>
              <w:tab w:val="right" w:leader="dot" w:pos="9344"/>
            </w:tabs>
            <w:rPr>
              <w:rFonts w:cstheme="minorBidi"/>
              <w:noProof/>
            </w:rPr>
          </w:pPr>
          <w:hyperlink w:anchor="_Toc124840315" w:history="1">
            <w:r w:rsidR="008B4E41" w:rsidRPr="00C16ABA">
              <w:rPr>
                <w:rStyle w:val="Hipercze"/>
                <w:noProof/>
              </w:rPr>
              <w:t>7. Wymagania dotyczące budowy instalacji i wyposażenia stacji transformatorowej nN/SN -  branża elektroenergetyczna</w:t>
            </w:r>
            <w:r w:rsidR="008B4E41">
              <w:rPr>
                <w:noProof/>
                <w:webHidden/>
              </w:rPr>
              <w:tab/>
            </w:r>
            <w:r w:rsidR="008B4E41">
              <w:rPr>
                <w:noProof/>
                <w:webHidden/>
              </w:rPr>
              <w:fldChar w:fldCharType="begin"/>
            </w:r>
            <w:r w:rsidR="008B4E41">
              <w:rPr>
                <w:noProof/>
                <w:webHidden/>
              </w:rPr>
              <w:instrText xml:space="preserve"> PAGEREF _Toc124840315 \h </w:instrText>
            </w:r>
            <w:r w:rsidR="008B4E41">
              <w:rPr>
                <w:noProof/>
                <w:webHidden/>
              </w:rPr>
            </w:r>
            <w:r w:rsidR="008B4E41">
              <w:rPr>
                <w:noProof/>
                <w:webHidden/>
              </w:rPr>
              <w:fldChar w:fldCharType="separate"/>
            </w:r>
            <w:r w:rsidR="008B4E41">
              <w:rPr>
                <w:noProof/>
                <w:webHidden/>
              </w:rPr>
              <w:t>5</w:t>
            </w:r>
            <w:r w:rsidR="008B4E41">
              <w:rPr>
                <w:noProof/>
                <w:webHidden/>
              </w:rPr>
              <w:fldChar w:fldCharType="end"/>
            </w:r>
          </w:hyperlink>
        </w:p>
        <w:p w14:paraId="722E28C8" w14:textId="7D0CCE58" w:rsidR="008B4E41" w:rsidRDefault="00000000">
          <w:pPr>
            <w:pStyle w:val="Spistreci2"/>
            <w:tabs>
              <w:tab w:val="right" w:leader="dot" w:pos="9344"/>
            </w:tabs>
            <w:rPr>
              <w:rFonts w:cstheme="minorBidi"/>
              <w:noProof/>
            </w:rPr>
          </w:pPr>
          <w:hyperlink w:anchor="_Toc124840316" w:history="1">
            <w:r w:rsidR="008B4E41" w:rsidRPr="00C16ABA">
              <w:rPr>
                <w:rStyle w:val="Hipercze"/>
                <w:noProof/>
              </w:rPr>
              <w:t>7.1 Budynek stacji transformatorowej</w:t>
            </w:r>
            <w:r w:rsidR="008B4E41">
              <w:rPr>
                <w:noProof/>
                <w:webHidden/>
              </w:rPr>
              <w:tab/>
            </w:r>
            <w:r w:rsidR="008B4E41">
              <w:rPr>
                <w:noProof/>
                <w:webHidden/>
              </w:rPr>
              <w:fldChar w:fldCharType="begin"/>
            </w:r>
            <w:r w:rsidR="008B4E41">
              <w:rPr>
                <w:noProof/>
                <w:webHidden/>
              </w:rPr>
              <w:instrText xml:space="preserve"> PAGEREF _Toc124840316 \h </w:instrText>
            </w:r>
            <w:r w:rsidR="008B4E41">
              <w:rPr>
                <w:noProof/>
                <w:webHidden/>
              </w:rPr>
            </w:r>
            <w:r w:rsidR="008B4E41">
              <w:rPr>
                <w:noProof/>
                <w:webHidden/>
              </w:rPr>
              <w:fldChar w:fldCharType="separate"/>
            </w:r>
            <w:r w:rsidR="008B4E41">
              <w:rPr>
                <w:noProof/>
                <w:webHidden/>
              </w:rPr>
              <w:t>5</w:t>
            </w:r>
            <w:r w:rsidR="008B4E41">
              <w:rPr>
                <w:noProof/>
                <w:webHidden/>
              </w:rPr>
              <w:fldChar w:fldCharType="end"/>
            </w:r>
          </w:hyperlink>
        </w:p>
        <w:p w14:paraId="6FDF6A14" w14:textId="66718342" w:rsidR="008B4E41" w:rsidRDefault="00000000">
          <w:pPr>
            <w:pStyle w:val="Spistreci2"/>
            <w:tabs>
              <w:tab w:val="right" w:leader="dot" w:pos="9344"/>
            </w:tabs>
            <w:rPr>
              <w:rFonts w:cstheme="minorBidi"/>
              <w:noProof/>
            </w:rPr>
          </w:pPr>
          <w:hyperlink w:anchor="_Toc124840317" w:history="1">
            <w:r w:rsidR="008B4E41" w:rsidRPr="00C16ABA">
              <w:rPr>
                <w:rStyle w:val="Hipercze"/>
                <w:noProof/>
              </w:rPr>
              <w:t>7.2 Transformator nN/SN</w:t>
            </w:r>
            <w:r w:rsidR="008B4E41">
              <w:rPr>
                <w:noProof/>
                <w:webHidden/>
              </w:rPr>
              <w:tab/>
            </w:r>
            <w:r w:rsidR="008B4E41">
              <w:rPr>
                <w:noProof/>
                <w:webHidden/>
              </w:rPr>
              <w:fldChar w:fldCharType="begin"/>
            </w:r>
            <w:r w:rsidR="008B4E41">
              <w:rPr>
                <w:noProof/>
                <w:webHidden/>
              </w:rPr>
              <w:instrText xml:space="preserve"> PAGEREF _Toc124840317 \h </w:instrText>
            </w:r>
            <w:r w:rsidR="008B4E41">
              <w:rPr>
                <w:noProof/>
                <w:webHidden/>
              </w:rPr>
            </w:r>
            <w:r w:rsidR="008B4E41">
              <w:rPr>
                <w:noProof/>
                <w:webHidden/>
              </w:rPr>
              <w:fldChar w:fldCharType="separate"/>
            </w:r>
            <w:r w:rsidR="008B4E41">
              <w:rPr>
                <w:noProof/>
                <w:webHidden/>
              </w:rPr>
              <w:t>6</w:t>
            </w:r>
            <w:r w:rsidR="008B4E41">
              <w:rPr>
                <w:noProof/>
                <w:webHidden/>
              </w:rPr>
              <w:fldChar w:fldCharType="end"/>
            </w:r>
          </w:hyperlink>
        </w:p>
        <w:p w14:paraId="68F570FB" w14:textId="2C72BD96" w:rsidR="008B4E41" w:rsidRDefault="00000000">
          <w:pPr>
            <w:pStyle w:val="Spistreci2"/>
            <w:tabs>
              <w:tab w:val="right" w:leader="dot" w:pos="9344"/>
            </w:tabs>
            <w:rPr>
              <w:rFonts w:cstheme="minorBidi"/>
              <w:noProof/>
            </w:rPr>
          </w:pPr>
          <w:hyperlink w:anchor="_Toc124840318" w:history="1">
            <w:r w:rsidR="008B4E41" w:rsidRPr="00C16ABA">
              <w:rPr>
                <w:rStyle w:val="Hipercze"/>
                <w:noProof/>
              </w:rPr>
              <w:t>7.3 Rozdzielnica SN</w:t>
            </w:r>
            <w:r w:rsidR="008B4E41">
              <w:rPr>
                <w:noProof/>
                <w:webHidden/>
              </w:rPr>
              <w:tab/>
            </w:r>
            <w:r w:rsidR="008B4E41">
              <w:rPr>
                <w:noProof/>
                <w:webHidden/>
              </w:rPr>
              <w:fldChar w:fldCharType="begin"/>
            </w:r>
            <w:r w:rsidR="008B4E41">
              <w:rPr>
                <w:noProof/>
                <w:webHidden/>
              </w:rPr>
              <w:instrText xml:space="preserve"> PAGEREF _Toc124840318 \h </w:instrText>
            </w:r>
            <w:r w:rsidR="008B4E41">
              <w:rPr>
                <w:noProof/>
                <w:webHidden/>
              </w:rPr>
            </w:r>
            <w:r w:rsidR="008B4E41">
              <w:rPr>
                <w:noProof/>
                <w:webHidden/>
              </w:rPr>
              <w:fldChar w:fldCharType="separate"/>
            </w:r>
            <w:r w:rsidR="008B4E41">
              <w:rPr>
                <w:noProof/>
                <w:webHidden/>
              </w:rPr>
              <w:t>6</w:t>
            </w:r>
            <w:r w:rsidR="008B4E41">
              <w:rPr>
                <w:noProof/>
                <w:webHidden/>
              </w:rPr>
              <w:fldChar w:fldCharType="end"/>
            </w:r>
          </w:hyperlink>
        </w:p>
        <w:p w14:paraId="2AFC46CB" w14:textId="6255CA9A" w:rsidR="008B4E41" w:rsidRDefault="00000000">
          <w:pPr>
            <w:pStyle w:val="Spistreci2"/>
            <w:tabs>
              <w:tab w:val="right" w:leader="dot" w:pos="9344"/>
            </w:tabs>
            <w:rPr>
              <w:rFonts w:cstheme="minorBidi"/>
              <w:noProof/>
            </w:rPr>
          </w:pPr>
          <w:hyperlink w:anchor="_Toc124840319" w:history="1">
            <w:r w:rsidR="008B4E41" w:rsidRPr="00C16ABA">
              <w:rPr>
                <w:rStyle w:val="Hipercze"/>
                <w:noProof/>
              </w:rPr>
              <w:t>7.4 Rozdzielnica nN</w:t>
            </w:r>
            <w:r w:rsidR="008B4E41">
              <w:rPr>
                <w:noProof/>
                <w:webHidden/>
              </w:rPr>
              <w:tab/>
            </w:r>
            <w:r w:rsidR="008B4E41">
              <w:rPr>
                <w:noProof/>
                <w:webHidden/>
              </w:rPr>
              <w:fldChar w:fldCharType="begin"/>
            </w:r>
            <w:r w:rsidR="008B4E41">
              <w:rPr>
                <w:noProof/>
                <w:webHidden/>
              </w:rPr>
              <w:instrText xml:space="preserve"> PAGEREF _Toc124840319 \h </w:instrText>
            </w:r>
            <w:r w:rsidR="008B4E41">
              <w:rPr>
                <w:noProof/>
                <w:webHidden/>
              </w:rPr>
            </w:r>
            <w:r w:rsidR="008B4E41">
              <w:rPr>
                <w:noProof/>
                <w:webHidden/>
              </w:rPr>
              <w:fldChar w:fldCharType="separate"/>
            </w:r>
            <w:r w:rsidR="008B4E41">
              <w:rPr>
                <w:noProof/>
                <w:webHidden/>
              </w:rPr>
              <w:t>7</w:t>
            </w:r>
            <w:r w:rsidR="008B4E41">
              <w:rPr>
                <w:noProof/>
                <w:webHidden/>
              </w:rPr>
              <w:fldChar w:fldCharType="end"/>
            </w:r>
          </w:hyperlink>
        </w:p>
        <w:p w14:paraId="2B34AC05" w14:textId="4AD7BAA9" w:rsidR="008B4E41" w:rsidRDefault="00000000">
          <w:pPr>
            <w:pStyle w:val="Spistreci2"/>
            <w:tabs>
              <w:tab w:val="right" w:leader="dot" w:pos="9344"/>
            </w:tabs>
            <w:rPr>
              <w:rFonts w:cstheme="minorBidi"/>
              <w:noProof/>
            </w:rPr>
          </w:pPr>
          <w:hyperlink w:anchor="_Toc124840320" w:history="1">
            <w:r w:rsidR="008B4E41" w:rsidRPr="00C16ABA">
              <w:rPr>
                <w:rStyle w:val="Hipercze"/>
                <w:noProof/>
              </w:rPr>
              <w:t>7.5 Układ automatycznej regulacji mocy biernej</w:t>
            </w:r>
            <w:r w:rsidR="008B4E41">
              <w:rPr>
                <w:noProof/>
                <w:webHidden/>
              </w:rPr>
              <w:tab/>
            </w:r>
            <w:r w:rsidR="008B4E41">
              <w:rPr>
                <w:noProof/>
                <w:webHidden/>
              </w:rPr>
              <w:fldChar w:fldCharType="begin"/>
            </w:r>
            <w:r w:rsidR="008B4E41">
              <w:rPr>
                <w:noProof/>
                <w:webHidden/>
              </w:rPr>
              <w:instrText xml:space="preserve"> PAGEREF _Toc124840320 \h </w:instrText>
            </w:r>
            <w:r w:rsidR="008B4E41">
              <w:rPr>
                <w:noProof/>
                <w:webHidden/>
              </w:rPr>
            </w:r>
            <w:r w:rsidR="008B4E41">
              <w:rPr>
                <w:noProof/>
                <w:webHidden/>
              </w:rPr>
              <w:fldChar w:fldCharType="separate"/>
            </w:r>
            <w:r w:rsidR="008B4E41">
              <w:rPr>
                <w:noProof/>
                <w:webHidden/>
              </w:rPr>
              <w:t>8</w:t>
            </w:r>
            <w:r w:rsidR="008B4E41">
              <w:rPr>
                <w:noProof/>
                <w:webHidden/>
              </w:rPr>
              <w:fldChar w:fldCharType="end"/>
            </w:r>
          </w:hyperlink>
        </w:p>
        <w:p w14:paraId="1EB8003A" w14:textId="588975B2" w:rsidR="008B4E41" w:rsidRDefault="00000000">
          <w:pPr>
            <w:pStyle w:val="Spistreci2"/>
            <w:tabs>
              <w:tab w:val="right" w:leader="dot" w:pos="9344"/>
            </w:tabs>
            <w:rPr>
              <w:rFonts w:cstheme="minorBidi"/>
              <w:noProof/>
            </w:rPr>
          </w:pPr>
          <w:hyperlink w:anchor="_Toc124840321" w:history="1">
            <w:r w:rsidR="008B4E41" w:rsidRPr="00C16ABA">
              <w:rPr>
                <w:rStyle w:val="Hipercze"/>
                <w:noProof/>
              </w:rPr>
              <w:t>7.6 Wymagania dotyczące układów pomiarowych</w:t>
            </w:r>
            <w:r w:rsidR="008B4E41">
              <w:rPr>
                <w:noProof/>
                <w:webHidden/>
              </w:rPr>
              <w:tab/>
            </w:r>
            <w:r w:rsidR="008B4E41">
              <w:rPr>
                <w:noProof/>
                <w:webHidden/>
              </w:rPr>
              <w:fldChar w:fldCharType="begin"/>
            </w:r>
            <w:r w:rsidR="008B4E41">
              <w:rPr>
                <w:noProof/>
                <w:webHidden/>
              </w:rPr>
              <w:instrText xml:space="preserve"> PAGEREF _Toc124840321 \h </w:instrText>
            </w:r>
            <w:r w:rsidR="008B4E41">
              <w:rPr>
                <w:noProof/>
                <w:webHidden/>
              </w:rPr>
            </w:r>
            <w:r w:rsidR="008B4E41">
              <w:rPr>
                <w:noProof/>
                <w:webHidden/>
              </w:rPr>
              <w:fldChar w:fldCharType="separate"/>
            </w:r>
            <w:r w:rsidR="008B4E41">
              <w:rPr>
                <w:noProof/>
                <w:webHidden/>
              </w:rPr>
              <w:t>8</w:t>
            </w:r>
            <w:r w:rsidR="008B4E41">
              <w:rPr>
                <w:noProof/>
                <w:webHidden/>
              </w:rPr>
              <w:fldChar w:fldCharType="end"/>
            </w:r>
          </w:hyperlink>
        </w:p>
        <w:p w14:paraId="13ED84B1" w14:textId="7305DC9C" w:rsidR="008B4E41" w:rsidRDefault="00000000">
          <w:pPr>
            <w:pStyle w:val="Spistreci2"/>
            <w:tabs>
              <w:tab w:val="right" w:leader="dot" w:pos="9344"/>
            </w:tabs>
            <w:rPr>
              <w:rFonts w:cstheme="minorBidi"/>
              <w:noProof/>
            </w:rPr>
          </w:pPr>
          <w:hyperlink w:anchor="_Toc124840322" w:history="1">
            <w:r w:rsidR="008B4E41" w:rsidRPr="00C16ABA">
              <w:rPr>
                <w:rStyle w:val="Hipercze"/>
                <w:noProof/>
              </w:rPr>
              <w:t>7.7 Wymagania ogólne dla w/w układów pomiarowo-rozliczeniowych</w:t>
            </w:r>
            <w:r w:rsidR="008B4E41">
              <w:rPr>
                <w:noProof/>
                <w:webHidden/>
              </w:rPr>
              <w:tab/>
            </w:r>
            <w:r w:rsidR="008B4E41">
              <w:rPr>
                <w:noProof/>
                <w:webHidden/>
              </w:rPr>
              <w:fldChar w:fldCharType="begin"/>
            </w:r>
            <w:r w:rsidR="008B4E41">
              <w:rPr>
                <w:noProof/>
                <w:webHidden/>
              </w:rPr>
              <w:instrText xml:space="preserve"> PAGEREF _Toc124840322 \h </w:instrText>
            </w:r>
            <w:r w:rsidR="008B4E41">
              <w:rPr>
                <w:noProof/>
                <w:webHidden/>
              </w:rPr>
            </w:r>
            <w:r w:rsidR="008B4E41">
              <w:rPr>
                <w:noProof/>
                <w:webHidden/>
              </w:rPr>
              <w:fldChar w:fldCharType="separate"/>
            </w:r>
            <w:r w:rsidR="008B4E41">
              <w:rPr>
                <w:noProof/>
                <w:webHidden/>
              </w:rPr>
              <w:t>8</w:t>
            </w:r>
            <w:r w:rsidR="008B4E41">
              <w:rPr>
                <w:noProof/>
                <w:webHidden/>
              </w:rPr>
              <w:fldChar w:fldCharType="end"/>
            </w:r>
          </w:hyperlink>
        </w:p>
        <w:p w14:paraId="1A08490E" w14:textId="49AFF3E1" w:rsidR="008B4E41" w:rsidRDefault="00000000">
          <w:pPr>
            <w:pStyle w:val="Spistreci2"/>
            <w:tabs>
              <w:tab w:val="right" w:leader="dot" w:pos="9344"/>
            </w:tabs>
            <w:rPr>
              <w:rFonts w:cstheme="minorBidi"/>
              <w:noProof/>
            </w:rPr>
          </w:pPr>
          <w:hyperlink w:anchor="_Toc124840323" w:history="1">
            <w:r w:rsidR="008B4E41" w:rsidRPr="00C16ABA">
              <w:rPr>
                <w:rStyle w:val="Hipercze"/>
                <w:noProof/>
              </w:rPr>
              <w:t>7.8 System zasilania 24V DC</w:t>
            </w:r>
            <w:r w:rsidR="008B4E41">
              <w:rPr>
                <w:noProof/>
                <w:webHidden/>
              </w:rPr>
              <w:tab/>
            </w:r>
            <w:r w:rsidR="008B4E41">
              <w:rPr>
                <w:noProof/>
                <w:webHidden/>
              </w:rPr>
              <w:fldChar w:fldCharType="begin"/>
            </w:r>
            <w:r w:rsidR="008B4E41">
              <w:rPr>
                <w:noProof/>
                <w:webHidden/>
              </w:rPr>
              <w:instrText xml:space="preserve"> PAGEREF _Toc124840323 \h </w:instrText>
            </w:r>
            <w:r w:rsidR="008B4E41">
              <w:rPr>
                <w:noProof/>
                <w:webHidden/>
              </w:rPr>
            </w:r>
            <w:r w:rsidR="008B4E41">
              <w:rPr>
                <w:noProof/>
                <w:webHidden/>
              </w:rPr>
              <w:fldChar w:fldCharType="separate"/>
            </w:r>
            <w:r w:rsidR="008B4E41">
              <w:rPr>
                <w:noProof/>
                <w:webHidden/>
              </w:rPr>
              <w:t>9</w:t>
            </w:r>
            <w:r w:rsidR="008B4E41">
              <w:rPr>
                <w:noProof/>
                <w:webHidden/>
              </w:rPr>
              <w:fldChar w:fldCharType="end"/>
            </w:r>
          </w:hyperlink>
        </w:p>
        <w:p w14:paraId="4AE74DE4" w14:textId="06B76FBB" w:rsidR="008B4E41" w:rsidRDefault="00000000">
          <w:pPr>
            <w:pStyle w:val="Spistreci2"/>
            <w:tabs>
              <w:tab w:val="right" w:leader="dot" w:pos="9344"/>
            </w:tabs>
            <w:rPr>
              <w:rFonts w:cstheme="minorBidi"/>
              <w:noProof/>
            </w:rPr>
          </w:pPr>
          <w:hyperlink w:anchor="_Toc124840324" w:history="1">
            <w:r w:rsidR="008B4E41" w:rsidRPr="00C16ABA">
              <w:rPr>
                <w:rStyle w:val="Hipercze"/>
                <w:noProof/>
              </w:rPr>
              <w:t>7.9 Uziemienie stacji elektroenergetycznej</w:t>
            </w:r>
            <w:r w:rsidR="008B4E41">
              <w:rPr>
                <w:noProof/>
                <w:webHidden/>
              </w:rPr>
              <w:tab/>
            </w:r>
            <w:r w:rsidR="008B4E41">
              <w:rPr>
                <w:noProof/>
                <w:webHidden/>
              </w:rPr>
              <w:fldChar w:fldCharType="begin"/>
            </w:r>
            <w:r w:rsidR="008B4E41">
              <w:rPr>
                <w:noProof/>
                <w:webHidden/>
              </w:rPr>
              <w:instrText xml:space="preserve"> PAGEREF _Toc124840324 \h </w:instrText>
            </w:r>
            <w:r w:rsidR="008B4E41">
              <w:rPr>
                <w:noProof/>
                <w:webHidden/>
              </w:rPr>
            </w:r>
            <w:r w:rsidR="008B4E41">
              <w:rPr>
                <w:noProof/>
                <w:webHidden/>
              </w:rPr>
              <w:fldChar w:fldCharType="separate"/>
            </w:r>
            <w:r w:rsidR="008B4E41">
              <w:rPr>
                <w:noProof/>
                <w:webHidden/>
              </w:rPr>
              <w:t>9</w:t>
            </w:r>
            <w:r w:rsidR="008B4E41">
              <w:rPr>
                <w:noProof/>
                <w:webHidden/>
              </w:rPr>
              <w:fldChar w:fldCharType="end"/>
            </w:r>
          </w:hyperlink>
        </w:p>
        <w:p w14:paraId="26A3F953" w14:textId="30578A73" w:rsidR="008B4E41" w:rsidRDefault="00000000">
          <w:pPr>
            <w:pStyle w:val="Spistreci2"/>
            <w:tabs>
              <w:tab w:val="right" w:leader="dot" w:pos="9344"/>
            </w:tabs>
            <w:rPr>
              <w:rFonts w:cstheme="minorBidi"/>
              <w:noProof/>
            </w:rPr>
          </w:pPr>
          <w:hyperlink w:anchor="_Toc124840325" w:history="1">
            <w:r w:rsidR="008B4E41" w:rsidRPr="00C16ABA">
              <w:rPr>
                <w:rStyle w:val="Hipercze"/>
                <w:noProof/>
              </w:rPr>
              <w:t>7.10 Obwody rezerwowe w stacji SN w rozdzielni nN</w:t>
            </w:r>
            <w:r w:rsidR="008B4E41">
              <w:rPr>
                <w:noProof/>
                <w:webHidden/>
              </w:rPr>
              <w:tab/>
            </w:r>
            <w:r w:rsidR="008B4E41">
              <w:rPr>
                <w:noProof/>
                <w:webHidden/>
              </w:rPr>
              <w:fldChar w:fldCharType="begin"/>
            </w:r>
            <w:r w:rsidR="008B4E41">
              <w:rPr>
                <w:noProof/>
                <w:webHidden/>
              </w:rPr>
              <w:instrText xml:space="preserve"> PAGEREF _Toc124840325 \h </w:instrText>
            </w:r>
            <w:r w:rsidR="008B4E41">
              <w:rPr>
                <w:noProof/>
                <w:webHidden/>
              </w:rPr>
            </w:r>
            <w:r w:rsidR="008B4E41">
              <w:rPr>
                <w:noProof/>
                <w:webHidden/>
              </w:rPr>
              <w:fldChar w:fldCharType="separate"/>
            </w:r>
            <w:r w:rsidR="008B4E41">
              <w:rPr>
                <w:noProof/>
                <w:webHidden/>
              </w:rPr>
              <w:t>10</w:t>
            </w:r>
            <w:r w:rsidR="008B4E41">
              <w:rPr>
                <w:noProof/>
                <w:webHidden/>
              </w:rPr>
              <w:fldChar w:fldCharType="end"/>
            </w:r>
          </w:hyperlink>
        </w:p>
        <w:p w14:paraId="7BA0A24A" w14:textId="0594D381" w:rsidR="008B4E41" w:rsidRDefault="00000000">
          <w:pPr>
            <w:pStyle w:val="Spistreci2"/>
            <w:tabs>
              <w:tab w:val="right" w:leader="dot" w:pos="9344"/>
            </w:tabs>
            <w:rPr>
              <w:rFonts w:cstheme="minorBidi"/>
              <w:noProof/>
            </w:rPr>
          </w:pPr>
          <w:hyperlink w:anchor="_Toc124840326" w:history="1">
            <w:r w:rsidR="008B4E41" w:rsidRPr="00C16ABA">
              <w:rPr>
                <w:rStyle w:val="Hipercze"/>
                <w:noProof/>
              </w:rPr>
              <w:t>7.11 Wymagania dotyczące paneli/modułów fotowoltaicznych</w:t>
            </w:r>
            <w:r w:rsidR="008B4E41">
              <w:rPr>
                <w:noProof/>
                <w:webHidden/>
              </w:rPr>
              <w:tab/>
            </w:r>
            <w:r w:rsidR="008B4E41">
              <w:rPr>
                <w:noProof/>
                <w:webHidden/>
              </w:rPr>
              <w:fldChar w:fldCharType="begin"/>
            </w:r>
            <w:r w:rsidR="008B4E41">
              <w:rPr>
                <w:noProof/>
                <w:webHidden/>
              </w:rPr>
              <w:instrText xml:space="preserve"> PAGEREF _Toc124840326 \h </w:instrText>
            </w:r>
            <w:r w:rsidR="008B4E41">
              <w:rPr>
                <w:noProof/>
                <w:webHidden/>
              </w:rPr>
            </w:r>
            <w:r w:rsidR="008B4E41">
              <w:rPr>
                <w:noProof/>
                <w:webHidden/>
              </w:rPr>
              <w:fldChar w:fldCharType="separate"/>
            </w:r>
            <w:r w:rsidR="008B4E41">
              <w:rPr>
                <w:noProof/>
                <w:webHidden/>
              </w:rPr>
              <w:t>10</w:t>
            </w:r>
            <w:r w:rsidR="008B4E41">
              <w:rPr>
                <w:noProof/>
                <w:webHidden/>
              </w:rPr>
              <w:fldChar w:fldCharType="end"/>
            </w:r>
          </w:hyperlink>
        </w:p>
        <w:p w14:paraId="5C7EF97A" w14:textId="273285CF" w:rsidR="008B4E41" w:rsidRDefault="00000000">
          <w:pPr>
            <w:pStyle w:val="Spistreci2"/>
            <w:tabs>
              <w:tab w:val="right" w:leader="dot" w:pos="9344"/>
            </w:tabs>
            <w:rPr>
              <w:rFonts w:cstheme="minorBidi"/>
              <w:noProof/>
            </w:rPr>
          </w:pPr>
          <w:hyperlink w:anchor="_Toc124840327" w:history="1">
            <w:r w:rsidR="008B4E41" w:rsidRPr="00C16ABA">
              <w:rPr>
                <w:rStyle w:val="Hipercze"/>
                <w:noProof/>
              </w:rPr>
              <w:t>7.12 Wymagania dotyczące Falowników DC/AC</w:t>
            </w:r>
            <w:r w:rsidR="008B4E41">
              <w:rPr>
                <w:noProof/>
                <w:webHidden/>
              </w:rPr>
              <w:tab/>
            </w:r>
            <w:r w:rsidR="008B4E41">
              <w:rPr>
                <w:noProof/>
                <w:webHidden/>
              </w:rPr>
              <w:fldChar w:fldCharType="begin"/>
            </w:r>
            <w:r w:rsidR="008B4E41">
              <w:rPr>
                <w:noProof/>
                <w:webHidden/>
              </w:rPr>
              <w:instrText xml:space="preserve"> PAGEREF _Toc124840327 \h </w:instrText>
            </w:r>
            <w:r w:rsidR="008B4E41">
              <w:rPr>
                <w:noProof/>
                <w:webHidden/>
              </w:rPr>
            </w:r>
            <w:r w:rsidR="008B4E41">
              <w:rPr>
                <w:noProof/>
                <w:webHidden/>
              </w:rPr>
              <w:fldChar w:fldCharType="separate"/>
            </w:r>
            <w:r w:rsidR="008B4E41">
              <w:rPr>
                <w:noProof/>
                <w:webHidden/>
              </w:rPr>
              <w:t>10</w:t>
            </w:r>
            <w:r w:rsidR="008B4E41">
              <w:rPr>
                <w:noProof/>
                <w:webHidden/>
              </w:rPr>
              <w:fldChar w:fldCharType="end"/>
            </w:r>
          </w:hyperlink>
        </w:p>
        <w:p w14:paraId="0E359C42" w14:textId="0EA7E6CC" w:rsidR="008B4E41" w:rsidRDefault="00000000">
          <w:pPr>
            <w:pStyle w:val="Spistreci2"/>
            <w:tabs>
              <w:tab w:val="right" w:leader="dot" w:pos="9344"/>
            </w:tabs>
            <w:rPr>
              <w:rFonts w:cstheme="minorBidi"/>
              <w:noProof/>
            </w:rPr>
          </w:pPr>
          <w:hyperlink w:anchor="_Toc124840328" w:history="1">
            <w:r w:rsidR="008B4E41" w:rsidRPr="00C16ABA">
              <w:rPr>
                <w:rStyle w:val="Hipercze"/>
                <w:noProof/>
              </w:rPr>
              <w:t>7.13 Wymagania dotyczące okablowania instalacji fotowoltaicznej</w:t>
            </w:r>
            <w:r w:rsidR="008B4E41">
              <w:rPr>
                <w:noProof/>
                <w:webHidden/>
              </w:rPr>
              <w:tab/>
            </w:r>
            <w:r w:rsidR="008B4E41">
              <w:rPr>
                <w:noProof/>
                <w:webHidden/>
              </w:rPr>
              <w:fldChar w:fldCharType="begin"/>
            </w:r>
            <w:r w:rsidR="008B4E41">
              <w:rPr>
                <w:noProof/>
                <w:webHidden/>
              </w:rPr>
              <w:instrText xml:space="preserve"> PAGEREF _Toc124840328 \h </w:instrText>
            </w:r>
            <w:r w:rsidR="008B4E41">
              <w:rPr>
                <w:noProof/>
                <w:webHidden/>
              </w:rPr>
            </w:r>
            <w:r w:rsidR="008B4E41">
              <w:rPr>
                <w:noProof/>
                <w:webHidden/>
              </w:rPr>
              <w:fldChar w:fldCharType="separate"/>
            </w:r>
            <w:r w:rsidR="008B4E41">
              <w:rPr>
                <w:noProof/>
                <w:webHidden/>
              </w:rPr>
              <w:t>11</w:t>
            </w:r>
            <w:r w:rsidR="008B4E41">
              <w:rPr>
                <w:noProof/>
                <w:webHidden/>
              </w:rPr>
              <w:fldChar w:fldCharType="end"/>
            </w:r>
          </w:hyperlink>
        </w:p>
        <w:p w14:paraId="39B848C6" w14:textId="12B5E6FF" w:rsidR="008B4E41" w:rsidRDefault="00000000">
          <w:pPr>
            <w:pStyle w:val="Spistreci2"/>
            <w:tabs>
              <w:tab w:val="right" w:leader="dot" w:pos="9344"/>
            </w:tabs>
            <w:rPr>
              <w:rFonts w:cstheme="minorBidi"/>
              <w:noProof/>
            </w:rPr>
          </w:pPr>
          <w:hyperlink w:anchor="_Toc124840329" w:history="1">
            <w:r w:rsidR="008B4E41" w:rsidRPr="00C16ABA">
              <w:rPr>
                <w:rStyle w:val="Hipercze"/>
                <w:noProof/>
              </w:rPr>
              <w:t>7.14 Linia kablowa średniego napięcia SN</w:t>
            </w:r>
            <w:r w:rsidR="008B4E41">
              <w:rPr>
                <w:noProof/>
                <w:webHidden/>
              </w:rPr>
              <w:tab/>
            </w:r>
            <w:r w:rsidR="008B4E41">
              <w:rPr>
                <w:noProof/>
                <w:webHidden/>
              </w:rPr>
              <w:fldChar w:fldCharType="begin"/>
            </w:r>
            <w:r w:rsidR="008B4E41">
              <w:rPr>
                <w:noProof/>
                <w:webHidden/>
              </w:rPr>
              <w:instrText xml:space="preserve"> PAGEREF _Toc124840329 \h </w:instrText>
            </w:r>
            <w:r w:rsidR="008B4E41">
              <w:rPr>
                <w:noProof/>
                <w:webHidden/>
              </w:rPr>
            </w:r>
            <w:r w:rsidR="008B4E41">
              <w:rPr>
                <w:noProof/>
                <w:webHidden/>
              </w:rPr>
              <w:fldChar w:fldCharType="separate"/>
            </w:r>
            <w:r w:rsidR="008B4E41">
              <w:rPr>
                <w:noProof/>
                <w:webHidden/>
              </w:rPr>
              <w:t>11</w:t>
            </w:r>
            <w:r w:rsidR="008B4E41">
              <w:rPr>
                <w:noProof/>
                <w:webHidden/>
              </w:rPr>
              <w:fldChar w:fldCharType="end"/>
            </w:r>
          </w:hyperlink>
        </w:p>
        <w:p w14:paraId="6DCCA1A1" w14:textId="256AFA34" w:rsidR="008B4E41" w:rsidRDefault="00000000">
          <w:pPr>
            <w:pStyle w:val="Spistreci2"/>
            <w:tabs>
              <w:tab w:val="right" w:leader="dot" w:pos="9344"/>
            </w:tabs>
            <w:rPr>
              <w:rFonts w:cstheme="minorBidi"/>
              <w:noProof/>
            </w:rPr>
          </w:pPr>
          <w:hyperlink w:anchor="_Toc124840330" w:history="1">
            <w:r w:rsidR="008B4E41" w:rsidRPr="00C16ABA">
              <w:rPr>
                <w:rStyle w:val="Hipercze"/>
                <w:noProof/>
              </w:rPr>
              <w:t>7.15 Okablowanie niskiego napięcia strony stałoprądowej (DC)</w:t>
            </w:r>
            <w:r w:rsidR="008B4E41">
              <w:rPr>
                <w:noProof/>
                <w:webHidden/>
              </w:rPr>
              <w:tab/>
            </w:r>
            <w:r w:rsidR="008B4E41">
              <w:rPr>
                <w:noProof/>
                <w:webHidden/>
              </w:rPr>
              <w:fldChar w:fldCharType="begin"/>
            </w:r>
            <w:r w:rsidR="008B4E41">
              <w:rPr>
                <w:noProof/>
                <w:webHidden/>
              </w:rPr>
              <w:instrText xml:space="preserve"> PAGEREF _Toc124840330 \h </w:instrText>
            </w:r>
            <w:r w:rsidR="008B4E41">
              <w:rPr>
                <w:noProof/>
                <w:webHidden/>
              </w:rPr>
            </w:r>
            <w:r w:rsidR="008B4E41">
              <w:rPr>
                <w:noProof/>
                <w:webHidden/>
              </w:rPr>
              <w:fldChar w:fldCharType="separate"/>
            </w:r>
            <w:r w:rsidR="008B4E41">
              <w:rPr>
                <w:noProof/>
                <w:webHidden/>
              </w:rPr>
              <w:t>11</w:t>
            </w:r>
            <w:r w:rsidR="008B4E41">
              <w:rPr>
                <w:noProof/>
                <w:webHidden/>
              </w:rPr>
              <w:fldChar w:fldCharType="end"/>
            </w:r>
          </w:hyperlink>
        </w:p>
        <w:p w14:paraId="5E618530" w14:textId="773D0B73" w:rsidR="008B4E41" w:rsidRDefault="00000000">
          <w:pPr>
            <w:pStyle w:val="Spistreci2"/>
            <w:tabs>
              <w:tab w:val="right" w:leader="dot" w:pos="9344"/>
            </w:tabs>
            <w:rPr>
              <w:rFonts w:cstheme="minorBidi"/>
              <w:noProof/>
            </w:rPr>
          </w:pPr>
          <w:hyperlink w:anchor="_Toc124840331" w:history="1">
            <w:r w:rsidR="008B4E41" w:rsidRPr="00C16ABA">
              <w:rPr>
                <w:rStyle w:val="Hipercze"/>
                <w:noProof/>
              </w:rPr>
              <w:t>7.16 Okablowanie niskiego napięcia po stronie zmiennoprądowej (AC)</w:t>
            </w:r>
            <w:r w:rsidR="008B4E41">
              <w:rPr>
                <w:noProof/>
                <w:webHidden/>
              </w:rPr>
              <w:tab/>
            </w:r>
            <w:r w:rsidR="008B4E41">
              <w:rPr>
                <w:noProof/>
                <w:webHidden/>
              </w:rPr>
              <w:fldChar w:fldCharType="begin"/>
            </w:r>
            <w:r w:rsidR="008B4E41">
              <w:rPr>
                <w:noProof/>
                <w:webHidden/>
              </w:rPr>
              <w:instrText xml:space="preserve"> PAGEREF _Toc124840331 \h </w:instrText>
            </w:r>
            <w:r w:rsidR="008B4E41">
              <w:rPr>
                <w:noProof/>
                <w:webHidden/>
              </w:rPr>
            </w:r>
            <w:r w:rsidR="008B4E41">
              <w:rPr>
                <w:noProof/>
                <w:webHidden/>
              </w:rPr>
              <w:fldChar w:fldCharType="separate"/>
            </w:r>
            <w:r w:rsidR="008B4E41">
              <w:rPr>
                <w:noProof/>
                <w:webHidden/>
              </w:rPr>
              <w:t>12</w:t>
            </w:r>
            <w:r w:rsidR="008B4E41">
              <w:rPr>
                <w:noProof/>
                <w:webHidden/>
              </w:rPr>
              <w:fldChar w:fldCharType="end"/>
            </w:r>
          </w:hyperlink>
        </w:p>
        <w:p w14:paraId="5E3F6B43" w14:textId="1E1257AE" w:rsidR="008B4E41" w:rsidRDefault="00000000">
          <w:pPr>
            <w:pStyle w:val="Spistreci2"/>
            <w:tabs>
              <w:tab w:val="right" w:leader="dot" w:pos="9344"/>
            </w:tabs>
            <w:rPr>
              <w:rFonts w:cstheme="minorBidi"/>
              <w:noProof/>
            </w:rPr>
          </w:pPr>
          <w:hyperlink w:anchor="_Toc124840332" w:history="1">
            <w:r w:rsidR="008B4E41" w:rsidRPr="00C16ABA">
              <w:rPr>
                <w:rStyle w:val="Hipercze"/>
                <w:noProof/>
              </w:rPr>
              <w:t>7.17 Ochrona odgromowa i przepięciowa</w:t>
            </w:r>
            <w:r w:rsidR="008B4E41">
              <w:rPr>
                <w:noProof/>
                <w:webHidden/>
              </w:rPr>
              <w:tab/>
            </w:r>
            <w:r w:rsidR="008B4E41">
              <w:rPr>
                <w:noProof/>
                <w:webHidden/>
              </w:rPr>
              <w:fldChar w:fldCharType="begin"/>
            </w:r>
            <w:r w:rsidR="008B4E41">
              <w:rPr>
                <w:noProof/>
                <w:webHidden/>
              </w:rPr>
              <w:instrText xml:space="preserve"> PAGEREF _Toc124840332 \h </w:instrText>
            </w:r>
            <w:r w:rsidR="008B4E41">
              <w:rPr>
                <w:noProof/>
                <w:webHidden/>
              </w:rPr>
            </w:r>
            <w:r w:rsidR="008B4E41">
              <w:rPr>
                <w:noProof/>
                <w:webHidden/>
              </w:rPr>
              <w:fldChar w:fldCharType="separate"/>
            </w:r>
            <w:r w:rsidR="008B4E41">
              <w:rPr>
                <w:noProof/>
                <w:webHidden/>
              </w:rPr>
              <w:t>12</w:t>
            </w:r>
            <w:r w:rsidR="008B4E41">
              <w:rPr>
                <w:noProof/>
                <w:webHidden/>
              </w:rPr>
              <w:fldChar w:fldCharType="end"/>
            </w:r>
          </w:hyperlink>
        </w:p>
        <w:p w14:paraId="4202C79A" w14:textId="55304AC6" w:rsidR="008B4E41" w:rsidRDefault="00000000">
          <w:pPr>
            <w:pStyle w:val="Spistreci1"/>
            <w:tabs>
              <w:tab w:val="right" w:leader="dot" w:pos="9344"/>
            </w:tabs>
            <w:rPr>
              <w:rFonts w:cstheme="minorBidi"/>
              <w:noProof/>
            </w:rPr>
          </w:pPr>
          <w:hyperlink w:anchor="_Toc124840333" w:history="1">
            <w:r w:rsidR="008B4E41" w:rsidRPr="00C16ABA">
              <w:rPr>
                <w:rStyle w:val="Hipercze"/>
                <w:noProof/>
              </w:rPr>
              <w:t>8. Wymagania konstrukcyjno-budowalne</w:t>
            </w:r>
            <w:r w:rsidR="008B4E41">
              <w:rPr>
                <w:noProof/>
                <w:webHidden/>
              </w:rPr>
              <w:tab/>
            </w:r>
            <w:r w:rsidR="008B4E41">
              <w:rPr>
                <w:noProof/>
                <w:webHidden/>
              </w:rPr>
              <w:fldChar w:fldCharType="begin"/>
            </w:r>
            <w:r w:rsidR="008B4E41">
              <w:rPr>
                <w:noProof/>
                <w:webHidden/>
              </w:rPr>
              <w:instrText xml:space="preserve"> PAGEREF _Toc124840333 \h </w:instrText>
            </w:r>
            <w:r w:rsidR="008B4E41">
              <w:rPr>
                <w:noProof/>
                <w:webHidden/>
              </w:rPr>
            </w:r>
            <w:r w:rsidR="008B4E41">
              <w:rPr>
                <w:noProof/>
                <w:webHidden/>
              </w:rPr>
              <w:fldChar w:fldCharType="separate"/>
            </w:r>
            <w:r w:rsidR="008B4E41">
              <w:rPr>
                <w:noProof/>
                <w:webHidden/>
              </w:rPr>
              <w:t>13</w:t>
            </w:r>
            <w:r w:rsidR="008B4E41">
              <w:rPr>
                <w:noProof/>
                <w:webHidden/>
              </w:rPr>
              <w:fldChar w:fldCharType="end"/>
            </w:r>
          </w:hyperlink>
        </w:p>
        <w:p w14:paraId="7FB025C0" w14:textId="7C5B5003" w:rsidR="008B4E41" w:rsidRDefault="00000000">
          <w:pPr>
            <w:pStyle w:val="Spistreci1"/>
            <w:tabs>
              <w:tab w:val="right" w:leader="dot" w:pos="9344"/>
            </w:tabs>
            <w:rPr>
              <w:rFonts w:cstheme="minorBidi"/>
              <w:noProof/>
            </w:rPr>
          </w:pPr>
          <w:hyperlink w:anchor="_Toc124840334" w:history="1">
            <w:r w:rsidR="008B4E41" w:rsidRPr="00C16ABA">
              <w:rPr>
                <w:rStyle w:val="Hipercze"/>
                <w:noProof/>
              </w:rPr>
              <w:t>9. Uwagi dodatkowe</w:t>
            </w:r>
            <w:r w:rsidR="008B4E41">
              <w:rPr>
                <w:noProof/>
                <w:webHidden/>
              </w:rPr>
              <w:tab/>
            </w:r>
            <w:r w:rsidR="008B4E41">
              <w:rPr>
                <w:noProof/>
                <w:webHidden/>
              </w:rPr>
              <w:fldChar w:fldCharType="begin"/>
            </w:r>
            <w:r w:rsidR="008B4E41">
              <w:rPr>
                <w:noProof/>
                <w:webHidden/>
              </w:rPr>
              <w:instrText xml:space="preserve"> PAGEREF _Toc124840334 \h </w:instrText>
            </w:r>
            <w:r w:rsidR="008B4E41">
              <w:rPr>
                <w:noProof/>
                <w:webHidden/>
              </w:rPr>
            </w:r>
            <w:r w:rsidR="008B4E41">
              <w:rPr>
                <w:noProof/>
                <w:webHidden/>
              </w:rPr>
              <w:fldChar w:fldCharType="separate"/>
            </w:r>
            <w:r w:rsidR="008B4E41">
              <w:rPr>
                <w:noProof/>
                <w:webHidden/>
              </w:rPr>
              <w:t>13</w:t>
            </w:r>
            <w:r w:rsidR="008B4E41">
              <w:rPr>
                <w:noProof/>
                <w:webHidden/>
              </w:rPr>
              <w:fldChar w:fldCharType="end"/>
            </w:r>
          </w:hyperlink>
        </w:p>
        <w:p w14:paraId="31203063" w14:textId="23A5298B" w:rsidR="0065455F" w:rsidRDefault="0065455F">
          <w:r>
            <w:rPr>
              <w:b/>
              <w:bCs/>
            </w:rPr>
            <w:fldChar w:fldCharType="end"/>
          </w:r>
        </w:p>
      </w:sdtContent>
    </w:sdt>
    <w:p w14:paraId="166DBC97" w14:textId="1FE0E0E3" w:rsidR="0065455F" w:rsidRDefault="0065455F" w:rsidP="001E3497">
      <w:pPr>
        <w:spacing w:after="0" w:line="276" w:lineRule="auto"/>
        <w:ind w:left="567"/>
        <w:jc w:val="center"/>
        <w:rPr>
          <w:rFonts w:ascii="Calibri" w:hAnsi="Calibri" w:cs="Calibri"/>
          <w:b/>
          <w:bCs/>
          <w:i/>
          <w:iCs/>
        </w:rPr>
      </w:pPr>
    </w:p>
    <w:p w14:paraId="11203671" w14:textId="78ADF164" w:rsidR="0065455F" w:rsidRDefault="0065455F" w:rsidP="008B4E41">
      <w:pPr>
        <w:spacing w:after="0" w:line="276" w:lineRule="auto"/>
        <w:ind w:left="567"/>
        <w:rPr>
          <w:rFonts w:ascii="Calibri" w:hAnsi="Calibri" w:cs="Calibri"/>
          <w:b/>
          <w:bCs/>
          <w:i/>
          <w:iCs/>
        </w:rPr>
      </w:pPr>
    </w:p>
    <w:p w14:paraId="6CA7A92C" w14:textId="77777777" w:rsidR="0055133E" w:rsidRDefault="0055133E" w:rsidP="001E3497">
      <w:pPr>
        <w:spacing w:after="0" w:line="276" w:lineRule="auto"/>
        <w:ind w:left="567"/>
        <w:jc w:val="center"/>
        <w:rPr>
          <w:rFonts w:ascii="Calibri" w:hAnsi="Calibri" w:cs="Calibri"/>
          <w:b/>
          <w:bCs/>
          <w:i/>
          <w:iCs/>
        </w:rPr>
      </w:pPr>
    </w:p>
    <w:p w14:paraId="6A395C2E" w14:textId="519BAA90" w:rsidR="00881860" w:rsidRPr="0065455F" w:rsidRDefault="00AC49DB" w:rsidP="0055133E">
      <w:pPr>
        <w:pStyle w:val="Nagwek1"/>
      </w:pPr>
      <w:bookmarkStart w:id="0" w:name="_Toc124840308"/>
      <w:r w:rsidRPr="0065455F">
        <w:lastRenderedPageBreak/>
        <w:t>Lokalizacja inwestycji</w:t>
      </w:r>
      <w:bookmarkEnd w:id="0"/>
    </w:p>
    <w:p w14:paraId="1F92E115" w14:textId="745716A9" w:rsidR="00881860" w:rsidRPr="0065455F" w:rsidRDefault="00881860" w:rsidP="001E3497">
      <w:pPr>
        <w:suppressAutoHyphens/>
        <w:spacing w:after="0" w:line="276" w:lineRule="auto"/>
        <w:jc w:val="both"/>
        <w:rPr>
          <w:rFonts w:ascii="Calibri" w:eastAsia="Times New Roman" w:hAnsi="Calibri" w:cs="Calibri"/>
        </w:rPr>
      </w:pPr>
      <w:r w:rsidRPr="0065455F">
        <w:rPr>
          <w:rFonts w:ascii="Calibri" w:eastAsia="Times New Roman" w:hAnsi="Calibri" w:cs="Calibri"/>
        </w:rPr>
        <w:t>Wykaz nieruchomości których dotyczy przedmiotowe zadanie został przedstawiony w tabeli nr 1</w:t>
      </w:r>
      <w:r w:rsidR="00AC49DB" w:rsidRPr="0065455F">
        <w:rPr>
          <w:rFonts w:ascii="Calibri" w:eastAsia="Times New Roman" w:hAnsi="Calibri" w:cs="Calibri"/>
        </w:rPr>
        <w:t>.</w:t>
      </w:r>
    </w:p>
    <w:p w14:paraId="405F1639" w14:textId="77777777" w:rsidR="0055133E" w:rsidRPr="0055133E" w:rsidRDefault="0055133E" w:rsidP="001E3497">
      <w:pPr>
        <w:suppressAutoHyphens/>
        <w:spacing w:after="0" w:line="276" w:lineRule="auto"/>
        <w:rPr>
          <w:rFonts w:ascii="Calibri" w:eastAsia="Times New Roman" w:hAnsi="Calibri" w:cs="Calibri"/>
          <w:sz w:val="12"/>
          <w:szCs w:val="12"/>
        </w:rPr>
      </w:pPr>
    </w:p>
    <w:p w14:paraId="587273D8" w14:textId="47D13806" w:rsidR="00881860" w:rsidRPr="0065455F" w:rsidRDefault="00881860" w:rsidP="001E3497">
      <w:pPr>
        <w:suppressAutoHyphens/>
        <w:spacing w:after="0" w:line="276" w:lineRule="auto"/>
        <w:rPr>
          <w:rFonts w:ascii="Calibri" w:eastAsia="Times New Roman" w:hAnsi="Calibri" w:cs="Calibri"/>
        </w:rPr>
      </w:pPr>
      <w:r w:rsidRPr="0065455F">
        <w:rPr>
          <w:rFonts w:ascii="Calibri" w:eastAsia="Times New Roman" w:hAnsi="Calibri" w:cs="Calibri"/>
        </w:rPr>
        <w:t>Tabela nr 1. Zestawienie działek</w:t>
      </w:r>
    </w:p>
    <w:tbl>
      <w:tblPr>
        <w:tblStyle w:val="Tabela-Siatka"/>
        <w:tblpPr w:leftFromText="141" w:rightFromText="141" w:vertAnchor="text" w:tblpY="1"/>
        <w:tblOverlap w:val="never"/>
        <w:tblW w:w="5070" w:type="dxa"/>
        <w:tblLook w:val="04A0" w:firstRow="1" w:lastRow="0" w:firstColumn="1" w:lastColumn="0" w:noHBand="0" w:noVBand="1"/>
      </w:tblPr>
      <w:tblGrid>
        <w:gridCol w:w="1600"/>
        <w:gridCol w:w="1600"/>
        <w:gridCol w:w="1870"/>
      </w:tblGrid>
      <w:tr w:rsidR="00881860" w:rsidRPr="0065455F" w14:paraId="6751ED29" w14:textId="77777777" w:rsidTr="0065455F">
        <w:trPr>
          <w:trHeight w:val="341"/>
        </w:trPr>
        <w:tc>
          <w:tcPr>
            <w:tcW w:w="1600" w:type="dxa"/>
            <w:noWrap/>
            <w:hideMark/>
          </w:tcPr>
          <w:p w14:paraId="4FE011D8" w14:textId="77777777" w:rsidR="00881860" w:rsidRPr="0065455F" w:rsidRDefault="00881860" w:rsidP="0065455F">
            <w:pPr>
              <w:spacing w:line="276" w:lineRule="auto"/>
              <w:jc w:val="center"/>
              <w:rPr>
                <w:b/>
                <w:bCs/>
                <w:color w:val="FFFFFF"/>
                <w:sz w:val="22"/>
                <w:szCs w:val="22"/>
                <w:lang w:eastAsia="en-US"/>
              </w:rPr>
            </w:pPr>
            <w:r w:rsidRPr="0065455F">
              <w:rPr>
                <w:b/>
                <w:bCs/>
                <w:sz w:val="22"/>
                <w:szCs w:val="22"/>
              </w:rPr>
              <w:t xml:space="preserve">Numer działki </w:t>
            </w:r>
          </w:p>
        </w:tc>
        <w:tc>
          <w:tcPr>
            <w:tcW w:w="1600" w:type="dxa"/>
            <w:noWrap/>
            <w:hideMark/>
          </w:tcPr>
          <w:p w14:paraId="621979B0" w14:textId="77777777" w:rsidR="00881860" w:rsidRPr="0065455F" w:rsidRDefault="00881860" w:rsidP="0065455F">
            <w:pPr>
              <w:spacing w:line="276" w:lineRule="auto"/>
              <w:jc w:val="center"/>
              <w:rPr>
                <w:b/>
                <w:bCs/>
                <w:color w:val="FFFFFF"/>
                <w:sz w:val="22"/>
                <w:szCs w:val="22"/>
                <w:lang w:eastAsia="en-US"/>
              </w:rPr>
            </w:pPr>
            <w:r w:rsidRPr="0065455F">
              <w:rPr>
                <w:b/>
                <w:bCs/>
                <w:sz w:val="22"/>
                <w:szCs w:val="22"/>
              </w:rPr>
              <w:t>Obręb</w:t>
            </w:r>
          </w:p>
        </w:tc>
        <w:tc>
          <w:tcPr>
            <w:tcW w:w="1870" w:type="dxa"/>
            <w:hideMark/>
          </w:tcPr>
          <w:p w14:paraId="065E3633" w14:textId="77777777" w:rsidR="00881860" w:rsidRPr="0065455F" w:rsidRDefault="00881860" w:rsidP="0065455F">
            <w:pPr>
              <w:spacing w:line="276" w:lineRule="auto"/>
              <w:jc w:val="center"/>
              <w:rPr>
                <w:b/>
                <w:bCs/>
                <w:color w:val="FFFFFF"/>
                <w:sz w:val="22"/>
                <w:szCs w:val="22"/>
                <w:lang w:eastAsia="en-US"/>
              </w:rPr>
            </w:pPr>
            <w:r w:rsidRPr="0065455F">
              <w:rPr>
                <w:b/>
                <w:bCs/>
                <w:sz w:val="22"/>
                <w:szCs w:val="22"/>
              </w:rPr>
              <w:t>Powierzchnia [ha]</w:t>
            </w:r>
          </w:p>
        </w:tc>
      </w:tr>
      <w:tr w:rsidR="00881860" w:rsidRPr="0065455F" w14:paraId="3EB546F9" w14:textId="77777777" w:rsidTr="0065455F">
        <w:trPr>
          <w:trHeight w:val="300"/>
        </w:trPr>
        <w:tc>
          <w:tcPr>
            <w:tcW w:w="1600" w:type="dxa"/>
            <w:noWrap/>
            <w:hideMark/>
          </w:tcPr>
          <w:p w14:paraId="4D04254C" w14:textId="77777777" w:rsidR="00881860" w:rsidRPr="0065455F" w:rsidRDefault="00881860" w:rsidP="0065455F">
            <w:pPr>
              <w:spacing w:line="276" w:lineRule="auto"/>
              <w:jc w:val="center"/>
              <w:rPr>
                <w:color w:val="000000"/>
                <w:sz w:val="22"/>
                <w:szCs w:val="22"/>
                <w:lang w:eastAsia="en-US"/>
              </w:rPr>
            </w:pPr>
            <w:r w:rsidRPr="0065455F">
              <w:rPr>
                <w:color w:val="000000"/>
                <w:sz w:val="22"/>
                <w:szCs w:val="22"/>
                <w:lang w:eastAsia="en-US"/>
              </w:rPr>
              <w:t>10/3</w:t>
            </w:r>
          </w:p>
        </w:tc>
        <w:tc>
          <w:tcPr>
            <w:tcW w:w="1600" w:type="dxa"/>
            <w:noWrap/>
            <w:hideMark/>
          </w:tcPr>
          <w:p w14:paraId="3317A190" w14:textId="77777777" w:rsidR="00881860" w:rsidRPr="0065455F" w:rsidRDefault="00881860" w:rsidP="0065455F">
            <w:pPr>
              <w:spacing w:line="276" w:lineRule="auto"/>
              <w:jc w:val="center"/>
              <w:rPr>
                <w:color w:val="000000"/>
                <w:sz w:val="22"/>
                <w:szCs w:val="22"/>
                <w:lang w:eastAsia="en-US"/>
              </w:rPr>
            </w:pPr>
            <w:r w:rsidRPr="0065455F">
              <w:rPr>
                <w:color w:val="000000"/>
                <w:sz w:val="22"/>
                <w:szCs w:val="22"/>
                <w:lang w:eastAsia="en-US"/>
              </w:rPr>
              <w:t>0330</w:t>
            </w:r>
          </w:p>
        </w:tc>
        <w:tc>
          <w:tcPr>
            <w:tcW w:w="1870" w:type="dxa"/>
            <w:noWrap/>
            <w:hideMark/>
          </w:tcPr>
          <w:p w14:paraId="2C9DD9B2" w14:textId="77777777" w:rsidR="00881860" w:rsidRPr="0065455F" w:rsidRDefault="00881860" w:rsidP="0065455F">
            <w:pPr>
              <w:spacing w:line="276" w:lineRule="auto"/>
              <w:jc w:val="center"/>
              <w:rPr>
                <w:color w:val="000000"/>
                <w:sz w:val="22"/>
                <w:szCs w:val="22"/>
                <w:lang w:eastAsia="en-US"/>
              </w:rPr>
            </w:pPr>
            <w:r w:rsidRPr="0065455F">
              <w:rPr>
                <w:color w:val="000000"/>
                <w:sz w:val="22"/>
                <w:szCs w:val="22"/>
                <w:lang w:eastAsia="en-US"/>
              </w:rPr>
              <w:t>1,2654</w:t>
            </w:r>
          </w:p>
        </w:tc>
      </w:tr>
      <w:tr w:rsidR="00881860" w:rsidRPr="0065455F" w14:paraId="7AAE66E8" w14:textId="77777777" w:rsidTr="0065455F">
        <w:trPr>
          <w:trHeight w:val="290"/>
        </w:trPr>
        <w:tc>
          <w:tcPr>
            <w:tcW w:w="1600" w:type="dxa"/>
            <w:noWrap/>
            <w:hideMark/>
          </w:tcPr>
          <w:p w14:paraId="4B7098F8" w14:textId="77777777" w:rsidR="00881860" w:rsidRPr="0065455F" w:rsidRDefault="00881860" w:rsidP="0065455F">
            <w:pPr>
              <w:spacing w:line="276" w:lineRule="auto"/>
              <w:jc w:val="center"/>
              <w:rPr>
                <w:color w:val="000000"/>
                <w:sz w:val="22"/>
                <w:szCs w:val="22"/>
                <w:lang w:eastAsia="en-US"/>
              </w:rPr>
            </w:pPr>
            <w:r w:rsidRPr="0065455F">
              <w:rPr>
                <w:color w:val="000000"/>
                <w:sz w:val="22"/>
                <w:szCs w:val="22"/>
                <w:lang w:eastAsia="en-US"/>
              </w:rPr>
              <w:t>3/1</w:t>
            </w:r>
          </w:p>
        </w:tc>
        <w:tc>
          <w:tcPr>
            <w:tcW w:w="1600" w:type="dxa"/>
            <w:noWrap/>
            <w:hideMark/>
          </w:tcPr>
          <w:p w14:paraId="39A94C1E" w14:textId="77777777" w:rsidR="00881860" w:rsidRPr="0065455F" w:rsidRDefault="00881860" w:rsidP="0065455F">
            <w:pPr>
              <w:spacing w:line="276" w:lineRule="auto"/>
              <w:jc w:val="center"/>
              <w:rPr>
                <w:color w:val="000000"/>
                <w:sz w:val="22"/>
                <w:szCs w:val="22"/>
                <w:lang w:eastAsia="en-US"/>
              </w:rPr>
            </w:pPr>
            <w:r w:rsidRPr="0065455F">
              <w:rPr>
                <w:color w:val="000000"/>
                <w:sz w:val="22"/>
                <w:szCs w:val="22"/>
                <w:lang w:eastAsia="en-US"/>
              </w:rPr>
              <w:t>0331</w:t>
            </w:r>
          </w:p>
        </w:tc>
        <w:tc>
          <w:tcPr>
            <w:tcW w:w="1870" w:type="dxa"/>
            <w:noWrap/>
            <w:hideMark/>
          </w:tcPr>
          <w:p w14:paraId="2ED9F590" w14:textId="77777777" w:rsidR="00881860" w:rsidRPr="0065455F" w:rsidRDefault="00881860" w:rsidP="0065455F">
            <w:pPr>
              <w:spacing w:line="276" w:lineRule="auto"/>
              <w:jc w:val="center"/>
              <w:rPr>
                <w:color w:val="000000"/>
                <w:sz w:val="22"/>
                <w:szCs w:val="22"/>
                <w:lang w:eastAsia="en-US"/>
              </w:rPr>
            </w:pPr>
            <w:r w:rsidRPr="0065455F">
              <w:rPr>
                <w:color w:val="000000"/>
                <w:sz w:val="22"/>
                <w:szCs w:val="22"/>
                <w:lang w:eastAsia="en-US"/>
              </w:rPr>
              <w:t>0,251</w:t>
            </w:r>
          </w:p>
        </w:tc>
      </w:tr>
      <w:tr w:rsidR="00881860" w:rsidRPr="0065455F" w14:paraId="3EB933F3" w14:textId="77777777" w:rsidTr="0065455F">
        <w:trPr>
          <w:trHeight w:val="290"/>
        </w:trPr>
        <w:tc>
          <w:tcPr>
            <w:tcW w:w="1600" w:type="dxa"/>
            <w:noWrap/>
            <w:hideMark/>
          </w:tcPr>
          <w:p w14:paraId="0FAECB12" w14:textId="77777777" w:rsidR="00881860" w:rsidRPr="0065455F" w:rsidRDefault="00881860" w:rsidP="0065455F">
            <w:pPr>
              <w:spacing w:line="276" w:lineRule="auto"/>
              <w:jc w:val="center"/>
              <w:rPr>
                <w:color w:val="000000"/>
                <w:sz w:val="22"/>
                <w:szCs w:val="22"/>
                <w:lang w:eastAsia="en-US"/>
              </w:rPr>
            </w:pPr>
            <w:r w:rsidRPr="0065455F">
              <w:rPr>
                <w:color w:val="000000"/>
                <w:sz w:val="22"/>
                <w:szCs w:val="22"/>
                <w:lang w:eastAsia="en-US"/>
              </w:rPr>
              <w:t>3/10</w:t>
            </w:r>
          </w:p>
        </w:tc>
        <w:tc>
          <w:tcPr>
            <w:tcW w:w="1600" w:type="dxa"/>
            <w:noWrap/>
            <w:hideMark/>
          </w:tcPr>
          <w:p w14:paraId="3FB11D86" w14:textId="77777777" w:rsidR="00881860" w:rsidRPr="0065455F" w:rsidRDefault="00881860" w:rsidP="0065455F">
            <w:pPr>
              <w:spacing w:line="276" w:lineRule="auto"/>
              <w:jc w:val="center"/>
              <w:rPr>
                <w:color w:val="000000"/>
                <w:sz w:val="22"/>
                <w:szCs w:val="22"/>
                <w:lang w:eastAsia="en-US"/>
              </w:rPr>
            </w:pPr>
            <w:r w:rsidRPr="0065455F">
              <w:rPr>
                <w:color w:val="000000"/>
                <w:sz w:val="22"/>
                <w:szCs w:val="22"/>
                <w:lang w:eastAsia="en-US"/>
              </w:rPr>
              <w:t>0331</w:t>
            </w:r>
          </w:p>
        </w:tc>
        <w:tc>
          <w:tcPr>
            <w:tcW w:w="1870" w:type="dxa"/>
            <w:noWrap/>
            <w:hideMark/>
          </w:tcPr>
          <w:p w14:paraId="08C66910" w14:textId="77777777" w:rsidR="00881860" w:rsidRPr="0065455F" w:rsidRDefault="00881860" w:rsidP="0065455F">
            <w:pPr>
              <w:spacing w:line="276" w:lineRule="auto"/>
              <w:jc w:val="center"/>
              <w:rPr>
                <w:color w:val="000000"/>
                <w:sz w:val="22"/>
                <w:szCs w:val="22"/>
                <w:lang w:eastAsia="en-US"/>
              </w:rPr>
            </w:pPr>
            <w:r w:rsidRPr="0065455F">
              <w:rPr>
                <w:color w:val="000000"/>
                <w:sz w:val="22"/>
                <w:szCs w:val="22"/>
                <w:lang w:eastAsia="en-US"/>
              </w:rPr>
              <w:t>0,1475</w:t>
            </w:r>
          </w:p>
        </w:tc>
      </w:tr>
      <w:tr w:rsidR="00881860" w:rsidRPr="0065455F" w14:paraId="292BD631" w14:textId="77777777" w:rsidTr="0065455F">
        <w:trPr>
          <w:trHeight w:val="290"/>
        </w:trPr>
        <w:tc>
          <w:tcPr>
            <w:tcW w:w="1600" w:type="dxa"/>
            <w:noWrap/>
            <w:hideMark/>
          </w:tcPr>
          <w:p w14:paraId="620AC066" w14:textId="77777777" w:rsidR="00881860" w:rsidRPr="0065455F" w:rsidRDefault="00881860" w:rsidP="0065455F">
            <w:pPr>
              <w:spacing w:line="276" w:lineRule="auto"/>
              <w:jc w:val="center"/>
              <w:rPr>
                <w:color w:val="000000"/>
                <w:sz w:val="22"/>
                <w:szCs w:val="22"/>
                <w:lang w:eastAsia="en-US"/>
              </w:rPr>
            </w:pPr>
            <w:r w:rsidRPr="0065455F">
              <w:rPr>
                <w:color w:val="000000"/>
                <w:sz w:val="22"/>
                <w:szCs w:val="22"/>
                <w:lang w:eastAsia="en-US"/>
              </w:rPr>
              <w:t>22/17</w:t>
            </w:r>
          </w:p>
        </w:tc>
        <w:tc>
          <w:tcPr>
            <w:tcW w:w="1600" w:type="dxa"/>
            <w:noWrap/>
            <w:hideMark/>
          </w:tcPr>
          <w:p w14:paraId="51840210" w14:textId="77777777" w:rsidR="00881860" w:rsidRPr="0065455F" w:rsidRDefault="00881860" w:rsidP="0065455F">
            <w:pPr>
              <w:spacing w:line="276" w:lineRule="auto"/>
              <w:jc w:val="center"/>
              <w:rPr>
                <w:color w:val="000000"/>
                <w:sz w:val="22"/>
                <w:szCs w:val="22"/>
                <w:lang w:eastAsia="en-US"/>
              </w:rPr>
            </w:pPr>
            <w:r w:rsidRPr="0065455F">
              <w:rPr>
                <w:color w:val="000000"/>
                <w:sz w:val="22"/>
                <w:szCs w:val="22"/>
                <w:lang w:eastAsia="en-US"/>
              </w:rPr>
              <w:t>0331</w:t>
            </w:r>
          </w:p>
        </w:tc>
        <w:tc>
          <w:tcPr>
            <w:tcW w:w="1870" w:type="dxa"/>
            <w:noWrap/>
            <w:hideMark/>
          </w:tcPr>
          <w:p w14:paraId="50500710" w14:textId="77777777" w:rsidR="00881860" w:rsidRPr="0065455F" w:rsidRDefault="00881860" w:rsidP="0065455F">
            <w:pPr>
              <w:spacing w:line="276" w:lineRule="auto"/>
              <w:jc w:val="center"/>
              <w:rPr>
                <w:color w:val="000000"/>
                <w:sz w:val="22"/>
                <w:szCs w:val="22"/>
                <w:lang w:eastAsia="en-US"/>
              </w:rPr>
            </w:pPr>
            <w:r w:rsidRPr="0065455F">
              <w:rPr>
                <w:color w:val="000000"/>
                <w:sz w:val="22"/>
                <w:szCs w:val="22"/>
                <w:lang w:eastAsia="en-US"/>
              </w:rPr>
              <w:t>0,0008</w:t>
            </w:r>
          </w:p>
        </w:tc>
      </w:tr>
      <w:tr w:rsidR="00881860" w:rsidRPr="0065455F" w14:paraId="3C9FE03C" w14:textId="77777777" w:rsidTr="0065455F">
        <w:trPr>
          <w:trHeight w:val="290"/>
        </w:trPr>
        <w:tc>
          <w:tcPr>
            <w:tcW w:w="1600" w:type="dxa"/>
            <w:noWrap/>
            <w:hideMark/>
          </w:tcPr>
          <w:p w14:paraId="3C797182" w14:textId="77777777" w:rsidR="00881860" w:rsidRPr="0065455F" w:rsidRDefault="00881860" w:rsidP="0065455F">
            <w:pPr>
              <w:spacing w:line="276" w:lineRule="auto"/>
              <w:jc w:val="center"/>
              <w:rPr>
                <w:color w:val="000000"/>
                <w:sz w:val="22"/>
                <w:szCs w:val="22"/>
                <w:lang w:eastAsia="en-US"/>
              </w:rPr>
            </w:pPr>
            <w:r w:rsidRPr="0065455F">
              <w:rPr>
                <w:color w:val="000000"/>
                <w:sz w:val="22"/>
                <w:szCs w:val="22"/>
                <w:lang w:eastAsia="en-US"/>
              </w:rPr>
              <w:t>7/10</w:t>
            </w:r>
          </w:p>
        </w:tc>
        <w:tc>
          <w:tcPr>
            <w:tcW w:w="1600" w:type="dxa"/>
            <w:noWrap/>
            <w:hideMark/>
          </w:tcPr>
          <w:p w14:paraId="1A045927" w14:textId="77777777" w:rsidR="00881860" w:rsidRPr="0065455F" w:rsidRDefault="00881860" w:rsidP="0065455F">
            <w:pPr>
              <w:spacing w:line="276" w:lineRule="auto"/>
              <w:jc w:val="center"/>
              <w:rPr>
                <w:color w:val="000000"/>
                <w:sz w:val="22"/>
                <w:szCs w:val="22"/>
                <w:lang w:eastAsia="en-US"/>
              </w:rPr>
            </w:pPr>
            <w:r w:rsidRPr="0065455F">
              <w:rPr>
                <w:color w:val="000000"/>
                <w:sz w:val="22"/>
                <w:szCs w:val="22"/>
                <w:lang w:eastAsia="en-US"/>
              </w:rPr>
              <w:t>0331</w:t>
            </w:r>
          </w:p>
        </w:tc>
        <w:tc>
          <w:tcPr>
            <w:tcW w:w="1870" w:type="dxa"/>
            <w:noWrap/>
            <w:hideMark/>
          </w:tcPr>
          <w:p w14:paraId="33DCE73D" w14:textId="77777777" w:rsidR="00881860" w:rsidRPr="0065455F" w:rsidRDefault="00881860" w:rsidP="0065455F">
            <w:pPr>
              <w:spacing w:line="276" w:lineRule="auto"/>
              <w:jc w:val="center"/>
              <w:rPr>
                <w:color w:val="000000"/>
                <w:sz w:val="22"/>
                <w:szCs w:val="22"/>
                <w:lang w:eastAsia="en-US"/>
              </w:rPr>
            </w:pPr>
            <w:r w:rsidRPr="0065455F">
              <w:rPr>
                <w:color w:val="000000"/>
                <w:sz w:val="22"/>
                <w:szCs w:val="22"/>
                <w:lang w:eastAsia="en-US"/>
              </w:rPr>
              <w:t>0,0018</w:t>
            </w:r>
          </w:p>
        </w:tc>
      </w:tr>
      <w:tr w:rsidR="00881860" w:rsidRPr="0065455F" w14:paraId="0E1E199B" w14:textId="77777777" w:rsidTr="0065455F">
        <w:trPr>
          <w:trHeight w:val="290"/>
        </w:trPr>
        <w:tc>
          <w:tcPr>
            <w:tcW w:w="1600" w:type="dxa"/>
            <w:noWrap/>
            <w:hideMark/>
          </w:tcPr>
          <w:p w14:paraId="5C6A25CD" w14:textId="77777777" w:rsidR="00881860" w:rsidRPr="0065455F" w:rsidRDefault="00881860" w:rsidP="0065455F">
            <w:pPr>
              <w:spacing w:line="276" w:lineRule="auto"/>
              <w:jc w:val="center"/>
              <w:rPr>
                <w:color w:val="000000"/>
                <w:sz w:val="22"/>
                <w:szCs w:val="22"/>
                <w:lang w:eastAsia="en-US"/>
              </w:rPr>
            </w:pPr>
            <w:r w:rsidRPr="0065455F">
              <w:rPr>
                <w:color w:val="000000"/>
                <w:sz w:val="22"/>
                <w:szCs w:val="22"/>
                <w:lang w:eastAsia="en-US"/>
              </w:rPr>
              <w:t>22/13</w:t>
            </w:r>
          </w:p>
        </w:tc>
        <w:tc>
          <w:tcPr>
            <w:tcW w:w="1600" w:type="dxa"/>
            <w:noWrap/>
            <w:hideMark/>
          </w:tcPr>
          <w:p w14:paraId="6F3918AA" w14:textId="77777777" w:rsidR="00881860" w:rsidRPr="0065455F" w:rsidRDefault="00881860" w:rsidP="0065455F">
            <w:pPr>
              <w:spacing w:line="276" w:lineRule="auto"/>
              <w:jc w:val="center"/>
              <w:rPr>
                <w:color w:val="000000"/>
                <w:sz w:val="22"/>
                <w:szCs w:val="22"/>
                <w:lang w:eastAsia="en-US"/>
              </w:rPr>
            </w:pPr>
            <w:r w:rsidRPr="0065455F">
              <w:rPr>
                <w:color w:val="000000"/>
                <w:sz w:val="22"/>
                <w:szCs w:val="22"/>
                <w:lang w:eastAsia="en-US"/>
              </w:rPr>
              <w:t>0331</w:t>
            </w:r>
          </w:p>
        </w:tc>
        <w:tc>
          <w:tcPr>
            <w:tcW w:w="1870" w:type="dxa"/>
            <w:noWrap/>
            <w:hideMark/>
          </w:tcPr>
          <w:p w14:paraId="7C7420E0" w14:textId="77777777" w:rsidR="00881860" w:rsidRPr="0065455F" w:rsidRDefault="00881860" w:rsidP="0065455F">
            <w:pPr>
              <w:spacing w:line="276" w:lineRule="auto"/>
              <w:jc w:val="center"/>
              <w:rPr>
                <w:color w:val="000000"/>
                <w:sz w:val="22"/>
                <w:szCs w:val="22"/>
                <w:lang w:eastAsia="en-US"/>
              </w:rPr>
            </w:pPr>
            <w:r w:rsidRPr="0065455F">
              <w:rPr>
                <w:color w:val="000000"/>
                <w:sz w:val="22"/>
                <w:szCs w:val="22"/>
                <w:lang w:eastAsia="en-US"/>
              </w:rPr>
              <w:t>0,0317</w:t>
            </w:r>
          </w:p>
        </w:tc>
      </w:tr>
      <w:tr w:rsidR="00881860" w:rsidRPr="0065455F" w14:paraId="63AC6EA6" w14:textId="77777777" w:rsidTr="0065455F">
        <w:trPr>
          <w:trHeight w:val="290"/>
        </w:trPr>
        <w:tc>
          <w:tcPr>
            <w:tcW w:w="1600" w:type="dxa"/>
            <w:noWrap/>
            <w:hideMark/>
          </w:tcPr>
          <w:p w14:paraId="33C8F5E6" w14:textId="77777777" w:rsidR="00881860" w:rsidRPr="0065455F" w:rsidRDefault="00881860" w:rsidP="0065455F">
            <w:pPr>
              <w:spacing w:line="276" w:lineRule="auto"/>
              <w:jc w:val="center"/>
              <w:rPr>
                <w:color w:val="000000"/>
                <w:sz w:val="22"/>
                <w:szCs w:val="22"/>
                <w:lang w:eastAsia="en-US"/>
              </w:rPr>
            </w:pPr>
            <w:r w:rsidRPr="0065455F">
              <w:rPr>
                <w:color w:val="000000"/>
                <w:sz w:val="22"/>
                <w:szCs w:val="22"/>
                <w:lang w:eastAsia="en-US"/>
              </w:rPr>
              <w:t>7/12</w:t>
            </w:r>
          </w:p>
        </w:tc>
        <w:tc>
          <w:tcPr>
            <w:tcW w:w="1600" w:type="dxa"/>
            <w:noWrap/>
            <w:hideMark/>
          </w:tcPr>
          <w:p w14:paraId="3F8E40F0" w14:textId="77777777" w:rsidR="00881860" w:rsidRPr="0065455F" w:rsidRDefault="00881860" w:rsidP="0065455F">
            <w:pPr>
              <w:spacing w:line="276" w:lineRule="auto"/>
              <w:jc w:val="center"/>
              <w:rPr>
                <w:color w:val="000000"/>
                <w:sz w:val="22"/>
                <w:szCs w:val="22"/>
                <w:lang w:eastAsia="en-US"/>
              </w:rPr>
            </w:pPr>
            <w:r w:rsidRPr="0065455F">
              <w:rPr>
                <w:color w:val="000000"/>
                <w:sz w:val="22"/>
                <w:szCs w:val="22"/>
                <w:lang w:eastAsia="en-US"/>
              </w:rPr>
              <w:t>0331</w:t>
            </w:r>
          </w:p>
        </w:tc>
        <w:tc>
          <w:tcPr>
            <w:tcW w:w="1870" w:type="dxa"/>
            <w:noWrap/>
            <w:hideMark/>
          </w:tcPr>
          <w:p w14:paraId="4F5DFC7F" w14:textId="77777777" w:rsidR="00881860" w:rsidRPr="0065455F" w:rsidRDefault="00881860" w:rsidP="0065455F">
            <w:pPr>
              <w:spacing w:line="276" w:lineRule="auto"/>
              <w:jc w:val="center"/>
              <w:rPr>
                <w:color w:val="000000"/>
                <w:sz w:val="22"/>
                <w:szCs w:val="22"/>
                <w:lang w:eastAsia="en-US"/>
              </w:rPr>
            </w:pPr>
            <w:r w:rsidRPr="0065455F">
              <w:rPr>
                <w:color w:val="000000"/>
                <w:sz w:val="22"/>
                <w:szCs w:val="22"/>
                <w:lang w:eastAsia="en-US"/>
              </w:rPr>
              <w:t>0,108</w:t>
            </w:r>
          </w:p>
        </w:tc>
      </w:tr>
      <w:tr w:rsidR="00881860" w:rsidRPr="0065455F" w14:paraId="4841401F" w14:textId="77777777" w:rsidTr="0065455F">
        <w:trPr>
          <w:trHeight w:val="290"/>
        </w:trPr>
        <w:tc>
          <w:tcPr>
            <w:tcW w:w="1600" w:type="dxa"/>
            <w:noWrap/>
            <w:hideMark/>
          </w:tcPr>
          <w:p w14:paraId="691DC053" w14:textId="77777777" w:rsidR="00881860" w:rsidRPr="0065455F" w:rsidRDefault="00881860" w:rsidP="0065455F">
            <w:pPr>
              <w:spacing w:line="276" w:lineRule="auto"/>
              <w:jc w:val="center"/>
              <w:rPr>
                <w:color w:val="000000"/>
                <w:sz w:val="22"/>
                <w:szCs w:val="22"/>
                <w:lang w:eastAsia="en-US"/>
              </w:rPr>
            </w:pPr>
            <w:r w:rsidRPr="0065455F">
              <w:rPr>
                <w:color w:val="000000"/>
                <w:sz w:val="22"/>
                <w:szCs w:val="22"/>
                <w:lang w:eastAsia="en-US"/>
              </w:rPr>
              <w:t>8/4</w:t>
            </w:r>
          </w:p>
        </w:tc>
        <w:tc>
          <w:tcPr>
            <w:tcW w:w="1600" w:type="dxa"/>
            <w:noWrap/>
            <w:hideMark/>
          </w:tcPr>
          <w:p w14:paraId="3568312E" w14:textId="77777777" w:rsidR="00881860" w:rsidRPr="0065455F" w:rsidRDefault="00881860" w:rsidP="0065455F">
            <w:pPr>
              <w:spacing w:line="276" w:lineRule="auto"/>
              <w:jc w:val="center"/>
              <w:rPr>
                <w:color w:val="000000"/>
                <w:sz w:val="22"/>
                <w:szCs w:val="22"/>
                <w:lang w:eastAsia="en-US"/>
              </w:rPr>
            </w:pPr>
            <w:r w:rsidRPr="0065455F">
              <w:rPr>
                <w:color w:val="000000"/>
                <w:sz w:val="22"/>
                <w:szCs w:val="22"/>
                <w:lang w:eastAsia="en-US"/>
              </w:rPr>
              <w:t>0330</w:t>
            </w:r>
          </w:p>
        </w:tc>
        <w:tc>
          <w:tcPr>
            <w:tcW w:w="1870" w:type="dxa"/>
            <w:noWrap/>
            <w:hideMark/>
          </w:tcPr>
          <w:p w14:paraId="7933834E" w14:textId="77777777" w:rsidR="00881860" w:rsidRPr="0065455F" w:rsidRDefault="00881860" w:rsidP="0065455F">
            <w:pPr>
              <w:spacing w:line="276" w:lineRule="auto"/>
              <w:jc w:val="center"/>
              <w:rPr>
                <w:color w:val="000000"/>
                <w:sz w:val="22"/>
                <w:szCs w:val="22"/>
                <w:lang w:eastAsia="en-US"/>
              </w:rPr>
            </w:pPr>
            <w:r w:rsidRPr="0065455F">
              <w:rPr>
                <w:color w:val="000000"/>
                <w:sz w:val="22"/>
                <w:szCs w:val="22"/>
                <w:lang w:eastAsia="en-US"/>
              </w:rPr>
              <w:t>0,0963</w:t>
            </w:r>
          </w:p>
        </w:tc>
      </w:tr>
      <w:tr w:rsidR="00881860" w:rsidRPr="0065455F" w14:paraId="7774F2D4" w14:textId="77777777" w:rsidTr="0065455F">
        <w:trPr>
          <w:trHeight w:val="290"/>
        </w:trPr>
        <w:tc>
          <w:tcPr>
            <w:tcW w:w="1600" w:type="dxa"/>
            <w:noWrap/>
            <w:hideMark/>
          </w:tcPr>
          <w:p w14:paraId="0A45B79D" w14:textId="77777777" w:rsidR="00881860" w:rsidRPr="0065455F" w:rsidRDefault="00881860" w:rsidP="0065455F">
            <w:pPr>
              <w:spacing w:line="276" w:lineRule="auto"/>
              <w:jc w:val="center"/>
              <w:rPr>
                <w:color w:val="000000"/>
                <w:sz w:val="22"/>
                <w:szCs w:val="22"/>
                <w:lang w:eastAsia="en-US"/>
              </w:rPr>
            </w:pPr>
            <w:r w:rsidRPr="0065455F">
              <w:rPr>
                <w:color w:val="000000"/>
                <w:sz w:val="22"/>
                <w:szCs w:val="22"/>
                <w:lang w:eastAsia="en-US"/>
              </w:rPr>
              <w:t>7/22</w:t>
            </w:r>
          </w:p>
        </w:tc>
        <w:tc>
          <w:tcPr>
            <w:tcW w:w="1600" w:type="dxa"/>
            <w:noWrap/>
            <w:hideMark/>
          </w:tcPr>
          <w:p w14:paraId="2FA1A70D" w14:textId="77777777" w:rsidR="00881860" w:rsidRPr="0065455F" w:rsidRDefault="00881860" w:rsidP="0065455F">
            <w:pPr>
              <w:spacing w:line="276" w:lineRule="auto"/>
              <w:jc w:val="center"/>
              <w:rPr>
                <w:color w:val="000000"/>
                <w:sz w:val="22"/>
                <w:szCs w:val="22"/>
                <w:lang w:eastAsia="en-US"/>
              </w:rPr>
            </w:pPr>
            <w:r w:rsidRPr="0065455F">
              <w:rPr>
                <w:color w:val="000000"/>
                <w:sz w:val="22"/>
                <w:szCs w:val="22"/>
                <w:lang w:eastAsia="en-US"/>
              </w:rPr>
              <w:t>0330</w:t>
            </w:r>
          </w:p>
        </w:tc>
        <w:tc>
          <w:tcPr>
            <w:tcW w:w="1870" w:type="dxa"/>
            <w:noWrap/>
            <w:hideMark/>
          </w:tcPr>
          <w:p w14:paraId="67926D38" w14:textId="77777777" w:rsidR="00881860" w:rsidRPr="0065455F" w:rsidRDefault="00881860" w:rsidP="0065455F">
            <w:pPr>
              <w:spacing w:line="276" w:lineRule="auto"/>
              <w:jc w:val="center"/>
              <w:rPr>
                <w:color w:val="000000"/>
                <w:sz w:val="22"/>
                <w:szCs w:val="22"/>
                <w:lang w:eastAsia="en-US"/>
              </w:rPr>
            </w:pPr>
            <w:r w:rsidRPr="0065455F">
              <w:rPr>
                <w:color w:val="000000"/>
                <w:sz w:val="22"/>
                <w:szCs w:val="22"/>
                <w:lang w:eastAsia="en-US"/>
              </w:rPr>
              <w:t>0,0629</w:t>
            </w:r>
          </w:p>
        </w:tc>
      </w:tr>
      <w:tr w:rsidR="00881860" w:rsidRPr="0065455F" w14:paraId="0AC8BE1F" w14:textId="77777777" w:rsidTr="0065455F">
        <w:trPr>
          <w:trHeight w:val="290"/>
        </w:trPr>
        <w:tc>
          <w:tcPr>
            <w:tcW w:w="1600" w:type="dxa"/>
            <w:noWrap/>
            <w:hideMark/>
          </w:tcPr>
          <w:p w14:paraId="5C94A806" w14:textId="77777777" w:rsidR="00881860" w:rsidRPr="0065455F" w:rsidRDefault="00881860" w:rsidP="0065455F">
            <w:pPr>
              <w:spacing w:line="276" w:lineRule="auto"/>
              <w:jc w:val="center"/>
              <w:rPr>
                <w:color w:val="000000"/>
                <w:sz w:val="22"/>
                <w:szCs w:val="22"/>
                <w:lang w:eastAsia="en-US"/>
              </w:rPr>
            </w:pPr>
            <w:r w:rsidRPr="0065455F">
              <w:rPr>
                <w:color w:val="000000"/>
                <w:sz w:val="22"/>
                <w:szCs w:val="22"/>
                <w:lang w:eastAsia="en-US"/>
              </w:rPr>
              <w:t>6/8</w:t>
            </w:r>
          </w:p>
        </w:tc>
        <w:tc>
          <w:tcPr>
            <w:tcW w:w="1600" w:type="dxa"/>
            <w:noWrap/>
            <w:hideMark/>
          </w:tcPr>
          <w:p w14:paraId="4DFED581" w14:textId="77777777" w:rsidR="00881860" w:rsidRPr="0065455F" w:rsidRDefault="00881860" w:rsidP="0065455F">
            <w:pPr>
              <w:spacing w:line="276" w:lineRule="auto"/>
              <w:jc w:val="center"/>
              <w:rPr>
                <w:color w:val="000000"/>
                <w:sz w:val="22"/>
                <w:szCs w:val="22"/>
                <w:lang w:eastAsia="en-US"/>
              </w:rPr>
            </w:pPr>
            <w:r w:rsidRPr="0065455F">
              <w:rPr>
                <w:color w:val="000000"/>
                <w:sz w:val="22"/>
                <w:szCs w:val="22"/>
                <w:lang w:eastAsia="en-US"/>
              </w:rPr>
              <w:t>0330</w:t>
            </w:r>
          </w:p>
        </w:tc>
        <w:tc>
          <w:tcPr>
            <w:tcW w:w="1870" w:type="dxa"/>
            <w:noWrap/>
            <w:hideMark/>
          </w:tcPr>
          <w:p w14:paraId="4451A236" w14:textId="77777777" w:rsidR="00881860" w:rsidRPr="0065455F" w:rsidRDefault="00881860" w:rsidP="0065455F">
            <w:pPr>
              <w:spacing w:line="276" w:lineRule="auto"/>
              <w:jc w:val="center"/>
              <w:rPr>
                <w:color w:val="000000"/>
                <w:sz w:val="22"/>
                <w:szCs w:val="22"/>
                <w:lang w:eastAsia="en-US"/>
              </w:rPr>
            </w:pPr>
            <w:r w:rsidRPr="0065455F">
              <w:rPr>
                <w:color w:val="000000"/>
                <w:sz w:val="22"/>
                <w:szCs w:val="22"/>
                <w:lang w:eastAsia="en-US"/>
              </w:rPr>
              <w:t>0,011</w:t>
            </w:r>
          </w:p>
        </w:tc>
      </w:tr>
    </w:tbl>
    <w:p w14:paraId="19D897E2" w14:textId="77777777" w:rsidR="0055133E" w:rsidRPr="0055133E" w:rsidRDefault="0065455F" w:rsidP="001E3497">
      <w:pPr>
        <w:keepNext/>
        <w:keepLines/>
        <w:spacing w:before="240" w:after="0" w:line="276" w:lineRule="auto"/>
        <w:jc w:val="both"/>
        <w:outlineLvl w:val="0"/>
        <w:rPr>
          <w:rFonts w:ascii="Calibri" w:eastAsia="Times New Roman" w:hAnsi="Calibri" w:cs="Calibri"/>
          <w:b/>
          <w:sz w:val="10"/>
          <w:szCs w:val="10"/>
        </w:rPr>
      </w:pPr>
      <w:bookmarkStart w:id="1" w:name="_Toc110252414"/>
      <w:r w:rsidRPr="0065455F">
        <w:rPr>
          <w:rFonts w:ascii="Calibri" w:eastAsia="Times New Roman" w:hAnsi="Calibri" w:cs="Calibri"/>
          <w:b/>
        </w:rPr>
        <w:br w:type="textWrapping" w:clear="all"/>
      </w:r>
      <w:bookmarkStart w:id="2" w:name="_Toc124839423"/>
      <w:bookmarkStart w:id="3" w:name="_Toc124839536"/>
    </w:p>
    <w:p w14:paraId="61C0251C" w14:textId="4CACBCEC" w:rsidR="008E669B" w:rsidRPr="0065455F" w:rsidRDefault="008E669B" w:rsidP="001E3497">
      <w:pPr>
        <w:keepNext/>
        <w:keepLines/>
        <w:spacing w:before="240" w:after="0" w:line="276" w:lineRule="auto"/>
        <w:jc w:val="both"/>
        <w:outlineLvl w:val="0"/>
        <w:rPr>
          <w:rFonts w:ascii="Calibri" w:eastAsia="Times New Roman" w:hAnsi="Calibri" w:cs="Calibri"/>
          <w:b/>
        </w:rPr>
      </w:pPr>
      <w:bookmarkStart w:id="4" w:name="_Toc124840309"/>
      <w:r w:rsidRPr="0065455F">
        <w:rPr>
          <w:rFonts w:ascii="Calibri" w:eastAsia="Times New Roman" w:hAnsi="Calibri" w:cs="Calibri"/>
          <w:b/>
        </w:rPr>
        <w:t>Opis istniejącego stanu zagospodarowania działki</w:t>
      </w:r>
      <w:bookmarkEnd w:id="1"/>
      <w:bookmarkEnd w:id="2"/>
      <w:bookmarkEnd w:id="3"/>
      <w:bookmarkEnd w:id="4"/>
    </w:p>
    <w:p w14:paraId="597CF9DD" w14:textId="77777777" w:rsidR="00160B4E" w:rsidRPr="0065455F" w:rsidRDefault="008E669B" w:rsidP="001E3497">
      <w:pPr>
        <w:suppressAutoHyphens/>
        <w:spacing w:after="0" w:line="276" w:lineRule="auto"/>
        <w:ind w:firstLine="360"/>
        <w:jc w:val="both"/>
        <w:rPr>
          <w:rFonts w:ascii="Calibri" w:eastAsia="Times New Roman" w:hAnsi="Calibri" w:cs="Calibri"/>
        </w:rPr>
      </w:pPr>
      <w:r w:rsidRPr="0065455F">
        <w:rPr>
          <w:rFonts w:ascii="Calibri" w:eastAsia="Times New Roman" w:hAnsi="Calibri" w:cs="Calibri"/>
        </w:rPr>
        <w:t xml:space="preserve">Teren przeznaczony do realizacji inwestycji nie jest obecnie użytkowany na cele Przedsiębiorstwa. Znajdują się na nim pozostałości ogrodów działkowych a także pojedyncze drzewa, które będą musiały zostać usunięte. </w:t>
      </w:r>
    </w:p>
    <w:p w14:paraId="55693520" w14:textId="4027FF61" w:rsidR="00160B4E" w:rsidRPr="0065455F" w:rsidRDefault="008E669B" w:rsidP="001E3497">
      <w:pPr>
        <w:suppressAutoHyphens/>
        <w:spacing w:after="0" w:line="276" w:lineRule="auto"/>
        <w:ind w:firstLine="360"/>
        <w:jc w:val="both"/>
        <w:rPr>
          <w:rFonts w:ascii="Calibri" w:eastAsia="Times New Roman" w:hAnsi="Calibri" w:cs="Calibri"/>
        </w:rPr>
      </w:pPr>
      <w:r w:rsidRPr="0065455F">
        <w:rPr>
          <w:rFonts w:ascii="Calibri" w:eastAsia="Times New Roman" w:hAnsi="Calibri" w:cs="Calibri"/>
        </w:rPr>
        <w:t xml:space="preserve">Od strony zachodniej, przy drodze (ul. Spiżowa) znajduje się infrastruktura techniczna prowadzona w ziemi oraz naziemna w postaci rur ciepłowniczych należących do </w:t>
      </w:r>
      <w:r w:rsidR="00160B4E" w:rsidRPr="0065455F">
        <w:rPr>
          <w:rFonts w:ascii="Calibri" w:eastAsia="Times New Roman" w:hAnsi="Calibri" w:cs="Calibri"/>
        </w:rPr>
        <w:t>KPEC Sp. z o. o.</w:t>
      </w:r>
      <w:r w:rsidRPr="0065455F">
        <w:rPr>
          <w:rFonts w:ascii="Calibri" w:eastAsia="Times New Roman" w:hAnsi="Calibri" w:cs="Calibri"/>
        </w:rPr>
        <w:t xml:space="preserve">. Obszar ten należy wyłączyć z projektowania instalacji fotowoltaicznej z zachowaniem minimalnej odległości 2m na wymagany pas eksploatacyjny. </w:t>
      </w:r>
    </w:p>
    <w:p w14:paraId="6458D5D7" w14:textId="73539B39" w:rsidR="008E669B" w:rsidRPr="0065455F" w:rsidRDefault="008E669B" w:rsidP="001E3497">
      <w:pPr>
        <w:suppressAutoHyphens/>
        <w:spacing w:after="0" w:line="276" w:lineRule="auto"/>
        <w:ind w:firstLine="360"/>
        <w:jc w:val="both"/>
        <w:rPr>
          <w:rFonts w:ascii="Calibri" w:eastAsia="Times New Roman" w:hAnsi="Calibri" w:cs="Calibri"/>
        </w:rPr>
      </w:pPr>
      <w:r w:rsidRPr="0065455F">
        <w:rPr>
          <w:rFonts w:ascii="Calibri" w:eastAsia="Times New Roman" w:hAnsi="Calibri" w:cs="Calibri"/>
        </w:rPr>
        <w:t xml:space="preserve">Dostęp do drogi publicznej proponuje się zapewnić poprzez działkę nr 10/13, ze względu na kolizję z ciepłociągiem. </w:t>
      </w:r>
    </w:p>
    <w:p w14:paraId="6976C467" w14:textId="77777777" w:rsidR="004E4096" w:rsidRPr="0065455F" w:rsidRDefault="004E4096" w:rsidP="001E3497">
      <w:pPr>
        <w:suppressAutoHyphens/>
        <w:spacing w:after="0" w:line="276" w:lineRule="auto"/>
        <w:ind w:firstLine="360"/>
        <w:jc w:val="both"/>
        <w:rPr>
          <w:rFonts w:ascii="Calibri" w:eastAsia="Times New Roman" w:hAnsi="Calibri" w:cs="Calibri"/>
        </w:rPr>
      </w:pPr>
    </w:p>
    <w:p w14:paraId="77BCE110" w14:textId="77777777" w:rsidR="008E669B" w:rsidRPr="0065455F" w:rsidRDefault="008E669B" w:rsidP="001E3497">
      <w:pPr>
        <w:suppressAutoHyphens/>
        <w:spacing w:after="0" w:line="276" w:lineRule="auto"/>
        <w:jc w:val="center"/>
        <w:rPr>
          <w:rFonts w:ascii="Calibri" w:eastAsia="Times New Roman" w:hAnsi="Calibri" w:cs="Calibri"/>
        </w:rPr>
      </w:pPr>
      <w:r w:rsidRPr="0065455F">
        <w:rPr>
          <w:rFonts w:ascii="Calibri" w:eastAsia="Times New Roman" w:hAnsi="Calibri" w:cs="Calibri"/>
          <w:noProof/>
          <w:lang w:eastAsia="pl-PL"/>
        </w:rPr>
        <w:drawing>
          <wp:inline distT="0" distB="0" distL="0" distR="0" wp14:anchorId="0DD68A7B" wp14:editId="57EBA3FB">
            <wp:extent cx="4641405" cy="2278380"/>
            <wp:effectExtent l="0" t="0" r="6985" b="7620"/>
            <wp:docPr id="2" name="Obraz 1" descr="KPEC dr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KPEC drog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55534" cy="2285315"/>
                    </a:xfrm>
                    <a:prstGeom prst="rect">
                      <a:avLst/>
                    </a:prstGeom>
                    <a:noFill/>
                    <a:ln>
                      <a:noFill/>
                    </a:ln>
                  </pic:spPr>
                </pic:pic>
              </a:graphicData>
            </a:graphic>
          </wp:inline>
        </w:drawing>
      </w:r>
    </w:p>
    <w:p w14:paraId="24131515" w14:textId="4749C6A9" w:rsidR="008E669B" w:rsidRPr="0065455F" w:rsidRDefault="008E669B" w:rsidP="001E3497">
      <w:pPr>
        <w:suppressAutoHyphens/>
        <w:spacing w:after="0" w:line="276" w:lineRule="auto"/>
        <w:ind w:firstLine="708"/>
        <w:rPr>
          <w:rFonts w:ascii="Calibri" w:eastAsia="Times New Roman" w:hAnsi="Calibri" w:cs="Calibri"/>
        </w:rPr>
      </w:pPr>
      <w:r w:rsidRPr="0065455F">
        <w:rPr>
          <w:rFonts w:ascii="Calibri" w:eastAsia="Times New Roman" w:hAnsi="Calibri" w:cs="Calibri"/>
        </w:rPr>
        <w:t xml:space="preserve">Rys. </w:t>
      </w:r>
      <w:r w:rsidR="00AC49DB" w:rsidRPr="0065455F">
        <w:rPr>
          <w:rFonts w:ascii="Calibri" w:eastAsia="Times New Roman" w:hAnsi="Calibri" w:cs="Calibri"/>
        </w:rPr>
        <w:t>1</w:t>
      </w:r>
      <w:r w:rsidRPr="0065455F">
        <w:rPr>
          <w:rFonts w:ascii="Calibri" w:eastAsia="Times New Roman" w:hAnsi="Calibri" w:cs="Calibri"/>
        </w:rPr>
        <w:t xml:space="preserve">  Propozycja lokalizacji drogi dojazdowej i stacji transformatorowej.</w:t>
      </w:r>
    </w:p>
    <w:p w14:paraId="63ECF331" w14:textId="77777777" w:rsidR="004E4096" w:rsidRPr="0065455F" w:rsidRDefault="004E4096" w:rsidP="001E3497">
      <w:pPr>
        <w:suppressAutoHyphens/>
        <w:spacing w:after="0" w:line="276" w:lineRule="auto"/>
        <w:ind w:firstLine="708"/>
        <w:jc w:val="both"/>
        <w:rPr>
          <w:rFonts w:ascii="Calibri" w:eastAsia="Times New Roman" w:hAnsi="Calibri" w:cs="Calibri"/>
        </w:rPr>
      </w:pPr>
    </w:p>
    <w:p w14:paraId="13082EDC" w14:textId="376E8E88" w:rsidR="008E669B" w:rsidRPr="0065455F" w:rsidRDefault="008E669B" w:rsidP="0055133E">
      <w:pPr>
        <w:suppressAutoHyphens/>
        <w:spacing w:after="0" w:line="276" w:lineRule="auto"/>
        <w:ind w:firstLine="360"/>
        <w:jc w:val="both"/>
        <w:rPr>
          <w:rFonts w:ascii="Calibri" w:eastAsia="Times New Roman" w:hAnsi="Calibri" w:cs="Calibri"/>
        </w:rPr>
      </w:pPr>
      <w:r w:rsidRPr="0065455F">
        <w:rPr>
          <w:rFonts w:ascii="Calibri" w:eastAsia="Times New Roman" w:hAnsi="Calibri" w:cs="Calibri"/>
        </w:rPr>
        <w:t xml:space="preserve">Przedmiotowy obszar, zgodnie z informacją uzyskaną </w:t>
      </w:r>
      <w:r w:rsidR="003D1DA1" w:rsidRPr="0065455F">
        <w:rPr>
          <w:rFonts w:ascii="Calibri" w:eastAsia="Times New Roman" w:hAnsi="Calibri" w:cs="Calibri"/>
        </w:rPr>
        <w:t xml:space="preserve"> ze strony</w:t>
      </w:r>
      <w:r w:rsidRPr="0065455F">
        <w:rPr>
          <w:rFonts w:ascii="Calibri" w:eastAsia="Times New Roman" w:hAnsi="Calibri" w:cs="Calibri"/>
        </w:rPr>
        <w:t xml:space="preserve"> Miejskiej Pracowni Urbanistycznej (</w:t>
      </w:r>
      <w:hyperlink r:id="rId9" w:history="1">
        <w:r w:rsidRPr="0065455F">
          <w:rPr>
            <w:rFonts w:ascii="Calibri" w:eastAsia="Times New Roman" w:hAnsi="Calibri" w:cs="Calibri"/>
            <w:color w:val="0563C1"/>
            <w:u w:val="single"/>
          </w:rPr>
          <w:t>https://www.mpu.bydgoszcz.pl/</w:t>
        </w:r>
      </w:hyperlink>
      <w:r w:rsidRPr="0065455F">
        <w:rPr>
          <w:rFonts w:ascii="Calibri" w:eastAsia="Times New Roman" w:hAnsi="Calibri" w:cs="Calibri"/>
        </w:rPr>
        <w:t>), jest objęty miejscowym planem zagospodarowania przestrzennego nr 177 - Osowa Góra – Stalowa, Uchwała nr XVI/296/11 Rady Miasta Bydgoszczy z dnia 26 października 2011 r.</w:t>
      </w:r>
      <w:r w:rsidR="00160B4E" w:rsidRPr="0065455F">
        <w:rPr>
          <w:rFonts w:ascii="Calibri" w:eastAsia="Times New Roman" w:hAnsi="Calibri" w:cs="Calibri"/>
        </w:rPr>
        <w:t xml:space="preserve"> </w:t>
      </w:r>
      <w:r w:rsidRPr="0065455F">
        <w:rPr>
          <w:rFonts w:ascii="Calibri" w:eastAsia="Times New Roman" w:hAnsi="Calibri" w:cs="Calibri"/>
        </w:rPr>
        <w:t>Teren znajduje się w karcie terenu 2.P (Teren obiektów produkcyjnych, składów, magazynów) oraz 61.KSp (Teren obsługi pojazdów transportu samochodowego – parking).</w:t>
      </w:r>
    </w:p>
    <w:p w14:paraId="4B33DE38" w14:textId="5B04E520" w:rsidR="0065455F" w:rsidRPr="0065455F" w:rsidRDefault="008E669B" w:rsidP="0065455F">
      <w:pPr>
        <w:pStyle w:val="Nagwek1"/>
      </w:pPr>
      <w:bookmarkStart w:id="5" w:name="_Toc110252416"/>
      <w:bookmarkStart w:id="6" w:name="_Toc124840310"/>
      <w:r w:rsidRPr="0065455F">
        <w:lastRenderedPageBreak/>
        <w:t>Dokumentacja fotograficzna terenu inwestycji</w:t>
      </w:r>
      <w:bookmarkEnd w:id="5"/>
      <w:bookmarkEnd w:id="6"/>
    </w:p>
    <w:p w14:paraId="4B8E2B15" w14:textId="4AF93BA0" w:rsidR="008E669B" w:rsidRPr="0065455F" w:rsidRDefault="008E669B" w:rsidP="001E3497">
      <w:pPr>
        <w:spacing w:line="276" w:lineRule="auto"/>
        <w:jc w:val="center"/>
        <w:rPr>
          <w:rFonts w:ascii="Calibri" w:hAnsi="Calibri" w:cs="Calibri"/>
        </w:rPr>
      </w:pPr>
      <w:r w:rsidRPr="0065455F">
        <w:rPr>
          <w:rFonts w:ascii="Calibri" w:hAnsi="Calibri" w:cs="Calibri"/>
          <w:noProof/>
        </w:rPr>
        <w:drawing>
          <wp:inline distT="0" distB="0" distL="0" distR="0" wp14:anchorId="08D25159" wp14:editId="5057850C">
            <wp:extent cx="5141513" cy="3133725"/>
            <wp:effectExtent l="0" t="0" r="254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0" cstate="print">
                      <a:extLst>
                        <a:ext uri="{28A0092B-C50C-407E-A947-70E740481C1C}">
                          <a14:useLocalDpi xmlns:a14="http://schemas.microsoft.com/office/drawing/2010/main" val="0"/>
                        </a:ext>
                      </a:extLst>
                    </a:blip>
                    <a:srcRect b="18745"/>
                    <a:stretch>
                      <a:fillRect/>
                    </a:stretch>
                  </pic:blipFill>
                  <pic:spPr bwMode="auto">
                    <a:xfrm>
                      <a:off x="0" y="0"/>
                      <a:ext cx="5148597" cy="3138043"/>
                    </a:xfrm>
                    <a:prstGeom prst="rect">
                      <a:avLst/>
                    </a:prstGeom>
                    <a:noFill/>
                    <a:ln>
                      <a:noFill/>
                    </a:ln>
                  </pic:spPr>
                </pic:pic>
              </a:graphicData>
            </a:graphic>
          </wp:inline>
        </w:drawing>
      </w:r>
    </w:p>
    <w:p w14:paraId="6458EB31" w14:textId="65D6EC6B" w:rsidR="008E669B" w:rsidRPr="0065455F" w:rsidRDefault="008E669B" w:rsidP="00925418">
      <w:pPr>
        <w:spacing w:line="276" w:lineRule="auto"/>
        <w:ind w:firstLine="708"/>
        <w:rPr>
          <w:rFonts w:ascii="Calibri" w:hAnsi="Calibri" w:cs="Calibri"/>
        </w:rPr>
      </w:pPr>
      <w:r w:rsidRPr="0065455F">
        <w:rPr>
          <w:rFonts w:ascii="Calibri" w:hAnsi="Calibri" w:cs="Calibri"/>
        </w:rPr>
        <w:t>Fot. 1  Widok terenu inwestycji. Stan na dzień 23.06.2022</w:t>
      </w:r>
    </w:p>
    <w:p w14:paraId="255731DF" w14:textId="1612604E" w:rsidR="008E669B" w:rsidRPr="0065455F" w:rsidRDefault="008E669B" w:rsidP="001E3497">
      <w:pPr>
        <w:spacing w:line="276" w:lineRule="auto"/>
        <w:jc w:val="center"/>
        <w:rPr>
          <w:rFonts w:ascii="Calibri" w:hAnsi="Calibri" w:cs="Calibri"/>
        </w:rPr>
      </w:pPr>
      <w:r w:rsidRPr="0065455F">
        <w:rPr>
          <w:rFonts w:ascii="Calibri" w:hAnsi="Calibri" w:cs="Calibri"/>
          <w:noProof/>
        </w:rPr>
        <w:drawing>
          <wp:inline distT="0" distB="0" distL="0" distR="0" wp14:anchorId="388A32E9" wp14:editId="1011A06C">
            <wp:extent cx="5200650" cy="341666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11" cstate="print">
                      <a:extLst>
                        <a:ext uri="{28A0092B-C50C-407E-A947-70E740481C1C}">
                          <a14:useLocalDpi xmlns:a14="http://schemas.microsoft.com/office/drawing/2010/main" val="0"/>
                        </a:ext>
                      </a:extLst>
                    </a:blip>
                    <a:srcRect b="12363"/>
                    <a:stretch>
                      <a:fillRect/>
                    </a:stretch>
                  </pic:blipFill>
                  <pic:spPr bwMode="auto">
                    <a:xfrm>
                      <a:off x="0" y="0"/>
                      <a:ext cx="5205683" cy="3419966"/>
                    </a:xfrm>
                    <a:prstGeom prst="rect">
                      <a:avLst/>
                    </a:prstGeom>
                    <a:noFill/>
                    <a:ln>
                      <a:noFill/>
                    </a:ln>
                  </pic:spPr>
                </pic:pic>
              </a:graphicData>
            </a:graphic>
          </wp:inline>
        </w:drawing>
      </w:r>
    </w:p>
    <w:p w14:paraId="3BDEE78F" w14:textId="2E32B225" w:rsidR="00512FBF" w:rsidRPr="0065455F" w:rsidRDefault="008E669B" w:rsidP="004E4096">
      <w:pPr>
        <w:spacing w:line="276" w:lineRule="auto"/>
        <w:ind w:firstLine="708"/>
        <w:rPr>
          <w:rFonts w:ascii="Calibri" w:hAnsi="Calibri" w:cs="Calibri"/>
        </w:rPr>
      </w:pPr>
      <w:r w:rsidRPr="0065455F">
        <w:rPr>
          <w:rFonts w:ascii="Calibri" w:hAnsi="Calibri" w:cs="Calibri"/>
        </w:rPr>
        <w:t xml:space="preserve">Fot. </w:t>
      </w:r>
      <w:r w:rsidR="00512FBF" w:rsidRPr="0065455F">
        <w:rPr>
          <w:rFonts w:ascii="Calibri" w:hAnsi="Calibri" w:cs="Calibri"/>
        </w:rPr>
        <w:t>2</w:t>
      </w:r>
      <w:r w:rsidRPr="0065455F">
        <w:rPr>
          <w:rFonts w:ascii="Calibri" w:hAnsi="Calibri" w:cs="Calibri"/>
        </w:rPr>
        <w:t xml:space="preserve">  Widok terenu inwestycji. Stan na dzień 23.06.2022</w:t>
      </w:r>
    </w:p>
    <w:p w14:paraId="6CCDD01F" w14:textId="5BEB35D8" w:rsidR="00BB1540" w:rsidRPr="0065455F" w:rsidRDefault="00BB1540" w:rsidP="0055133E">
      <w:pPr>
        <w:pStyle w:val="Nagwek1"/>
      </w:pPr>
      <w:bookmarkStart w:id="7" w:name="_Toc124840311"/>
      <w:r w:rsidRPr="0065455F">
        <w:t>Przewidywana moc instalacji fotowoltaicznej</w:t>
      </w:r>
      <w:bookmarkEnd w:id="7"/>
    </w:p>
    <w:p w14:paraId="64A0A929" w14:textId="080B6000" w:rsidR="00F0010D" w:rsidRPr="0065455F" w:rsidRDefault="00BB1540" w:rsidP="001E3497">
      <w:pPr>
        <w:spacing w:after="0" w:line="276" w:lineRule="auto"/>
        <w:ind w:firstLine="207"/>
        <w:jc w:val="both"/>
        <w:rPr>
          <w:rFonts w:ascii="Calibri" w:hAnsi="Calibri" w:cs="Calibri"/>
        </w:rPr>
      </w:pPr>
      <w:r w:rsidRPr="0065455F">
        <w:rPr>
          <w:rFonts w:ascii="Calibri" w:hAnsi="Calibri" w:cs="Calibri"/>
        </w:rPr>
        <w:t>Przed przystąpieniem do prac projektowych Wykonawca uzgodni z Zamawiającym układ instalacji fotowoltaicznej tzn. orientację</w:t>
      </w:r>
      <w:r w:rsidR="003D1DA1" w:rsidRPr="0065455F">
        <w:rPr>
          <w:rFonts w:ascii="Calibri" w:hAnsi="Calibri" w:cs="Calibri"/>
        </w:rPr>
        <w:t xml:space="preserve"> (ustawienie względem stron świata)</w:t>
      </w:r>
      <w:r w:rsidRPr="0065455F">
        <w:rPr>
          <w:rFonts w:ascii="Calibri" w:hAnsi="Calibri" w:cs="Calibri"/>
        </w:rPr>
        <w:t xml:space="preserve"> oraz jej moc</w:t>
      </w:r>
      <w:r w:rsidR="0065455F" w:rsidRPr="0065455F">
        <w:rPr>
          <w:rFonts w:ascii="Calibri" w:hAnsi="Calibri" w:cs="Calibri"/>
        </w:rPr>
        <w:t xml:space="preserve">, </w:t>
      </w:r>
      <w:r w:rsidR="0065455F" w:rsidRPr="0055133E">
        <w:rPr>
          <w:rFonts w:ascii="Calibri" w:hAnsi="Calibri" w:cs="Calibri"/>
          <w:u w:val="single"/>
        </w:rPr>
        <w:t>nie mniejszą niż 1 MW</w:t>
      </w:r>
      <w:r w:rsidR="0065455F" w:rsidRPr="0065455F">
        <w:rPr>
          <w:rFonts w:ascii="Calibri" w:hAnsi="Calibri" w:cs="Calibri"/>
        </w:rPr>
        <w:t xml:space="preserve"> </w:t>
      </w:r>
      <w:r w:rsidR="0065455F" w:rsidRPr="0065455F">
        <w:rPr>
          <w:rFonts w:ascii="Calibri" w:hAnsi="Calibri" w:cs="Calibri"/>
        </w:rPr>
        <w:br/>
      </w:r>
      <w:r w:rsidR="003D1DA1" w:rsidRPr="0065455F">
        <w:rPr>
          <w:rFonts w:ascii="Calibri" w:hAnsi="Calibri" w:cs="Calibri"/>
        </w:rPr>
        <w:t>(z uwzględnieniem zapisów SWZ)</w:t>
      </w:r>
      <w:r w:rsidR="00F0010D" w:rsidRPr="0065455F">
        <w:rPr>
          <w:rFonts w:ascii="Calibri" w:hAnsi="Calibri" w:cs="Calibri"/>
        </w:rPr>
        <w:t>.</w:t>
      </w:r>
      <w:r w:rsidRPr="0065455F">
        <w:rPr>
          <w:rFonts w:ascii="Calibri" w:hAnsi="Calibri" w:cs="Calibri"/>
        </w:rPr>
        <w:t xml:space="preserve"> </w:t>
      </w:r>
    </w:p>
    <w:p w14:paraId="29E1D25B" w14:textId="6089798C" w:rsidR="00F0010D" w:rsidRPr="0065455F" w:rsidRDefault="00F0010D" w:rsidP="001E3497">
      <w:pPr>
        <w:spacing w:after="0" w:line="276" w:lineRule="auto"/>
        <w:ind w:firstLine="207"/>
        <w:jc w:val="both"/>
        <w:rPr>
          <w:rStyle w:val="Pogrubienie"/>
          <w:rFonts w:ascii="Calibri" w:hAnsi="Calibri" w:cs="Calibri"/>
          <w:b w:val="0"/>
          <w:bCs w:val="0"/>
        </w:rPr>
      </w:pPr>
      <w:r w:rsidRPr="0065455F">
        <w:rPr>
          <w:rStyle w:val="Pogrubienie"/>
          <w:rFonts w:ascii="Calibri" w:hAnsi="Calibri" w:cs="Calibri"/>
          <w:b w:val="0"/>
          <w:bCs w:val="0"/>
        </w:rPr>
        <w:t xml:space="preserve">W tym celu Wykonawca wykona i przedstawi analizę najefektywniejszej orientacji paneli wraz z symulacją produkcji energii elektrycznej </w:t>
      </w:r>
      <w:r w:rsidRPr="0065455F">
        <w:rPr>
          <w:rFonts w:ascii="Calibri" w:hAnsi="Calibri" w:cs="Calibri"/>
        </w:rPr>
        <w:t xml:space="preserve">wg tabeli </w:t>
      </w:r>
      <w:r w:rsidR="004E45A2" w:rsidRPr="0065455F">
        <w:rPr>
          <w:rFonts w:ascii="Calibri" w:hAnsi="Calibri" w:cs="Calibri"/>
        </w:rPr>
        <w:t xml:space="preserve">nr 1 </w:t>
      </w:r>
      <w:r w:rsidRPr="0065455F">
        <w:rPr>
          <w:rFonts w:ascii="Calibri" w:hAnsi="Calibri" w:cs="Calibri"/>
        </w:rPr>
        <w:t>z wyszczególnieniem Wariantu.</w:t>
      </w:r>
    </w:p>
    <w:p w14:paraId="4E7E71CF" w14:textId="0B01A18D" w:rsidR="00BB1540" w:rsidRPr="0065455F" w:rsidRDefault="00BB1540" w:rsidP="001E3497">
      <w:pPr>
        <w:spacing w:after="0" w:line="276" w:lineRule="auto"/>
        <w:ind w:firstLine="207"/>
        <w:jc w:val="both"/>
        <w:rPr>
          <w:rFonts w:ascii="Calibri" w:hAnsi="Calibri" w:cs="Calibri"/>
        </w:rPr>
      </w:pPr>
      <w:r w:rsidRPr="0065455F">
        <w:rPr>
          <w:rFonts w:ascii="Calibri" w:hAnsi="Calibri" w:cs="Calibri"/>
        </w:rPr>
        <w:t>Zamawiający dokona wyboru jednego wariantu jaki Wykonawca zaprojektuje i uzyska stosowne decyzje i pozwolenia zgodnie z przedmiotem zamówienia.</w:t>
      </w:r>
    </w:p>
    <w:p w14:paraId="589F5764" w14:textId="275EC988" w:rsidR="0065271C" w:rsidRPr="0065455F" w:rsidRDefault="0065271C" w:rsidP="0065271C">
      <w:pPr>
        <w:spacing w:after="0" w:line="276" w:lineRule="auto"/>
        <w:ind w:firstLine="207"/>
        <w:jc w:val="both"/>
        <w:rPr>
          <w:rFonts w:ascii="Calibri" w:hAnsi="Calibri" w:cs="Calibri"/>
          <w:u w:val="single"/>
        </w:rPr>
      </w:pPr>
      <w:r w:rsidRPr="0065455F">
        <w:rPr>
          <w:rFonts w:ascii="Calibri" w:hAnsi="Calibri" w:cs="Calibri"/>
          <w:u w:val="single"/>
        </w:rPr>
        <w:lastRenderedPageBreak/>
        <w:t>Projektowana instalacja powinna umożliwiać celowo wykonanie prac budowalnych dwuetapowo, tzn.</w:t>
      </w:r>
      <w:r w:rsidRPr="0065455F">
        <w:rPr>
          <w:rFonts w:ascii="Calibri" w:hAnsi="Calibri" w:cs="Calibri"/>
          <w:u w:val="single"/>
        </w:rPr>
        <w:br/>
        <w:t xml:space="preserve"> I Etap wybudowanie wszelkiej infrastruktury towarzyszącej do pracy całej/pełnej mocy instalacji  fotowoltaicznej oraz wybudowanie 1/2 części mocy instalacji budowl</w:t>
      </w:r>
      <w:r w:rsidR="003D1DA1" w:rsidRPr="0065455F">
        <w:rPr>
          <w:rFonts w:ascii="Calibri" w:hAnsi="Calibri" w:cs="Calibri"/>
          <w:u w:val="single"/>
        </w:rPr>
        <w:t>a</w:t>
      </w:r>
      <w:r w:rsidRPr="0065455F">
        <w:rPr>
          <w:rFonts w:ascii="Calibri" w:hAnsi="Calibri" w:cs="Calibri"/>
          <w:u w:val="single"/>
        </w:rPr>
        <w:t xml:space="preserve">nej oraz II Etap 2/2 części instalacji fotowoltaicznej. </w:t>
      </w:r>
    </w:p>
    <w:p w14:paraId="015743A7" w14:textId="6134504A" w:rsidR="00BB1540" w:rsidRDefault="00BB1540" w:rsidP="001E3497">
      <w:pPr>
        <w:spacing w:after="0" w:line="276" w:lineRule="auto"/>
        <w:ind w:firstLine="207"/>
        <w:jc w:val="both"/>
        <w:rPr>
          <w:rFonts w:ascii="Calibri" w:hAnsi="Calibri" w:cs="Calibri"/>
        </w:rPr>
      </w:pPr>
    </w:p>
    <w:p w14:paraId="2EF903CC" w14:textId="528AD4EB" w:rsidR="0055133E" w:rsidRPr="0065455F" w:rsidRDefault="0055133E" w:rsidP="0055133E">
      <w:pPr>
        <w:spacing w:after="0" w:line="276" w:lineRule="auto"/>
        <w:jc w:val="both"/>
        <w:rPr>
          <w:rFonts w:ascii="Calibri" w:hAnsi="Calibri" w:cs="Calibri"/>
        </w:rPr>
      </w:pPr>
      <w:r w:rsidRPr="0065455F">
        <w:rPr>
          <w:rFonts w:ascii="Calibri" w:eastAsia="Times New Roman" w:hAnsi="Calibri" w:cs="Calibri"/>
        </w:rPr>
        <w:t xml:space="preserve">Tabela nr </w:t>
      </w:r>
      <w:r>
        <w:rPr>
          <w:rFonts w:ascii="Calibri" w:eastAsia="Times New Roman" w:hAnsi="Calibri" w:cs="Calibri"/>
        </w:rPr>
        <w:t>2</w:t>
      </w:r>
      <w:r w:rsidRPr="0065455F">
        <w:rPr>
          <w:rFonts w:ascii="Calibri" w:eastAsia="Times New Roman" w:hAnsi="Calibri" w:cs="Calibri"/>
        </w:rPr>
        <w:t>. Zestawienie parametrów dla poszczególnych wariantów.</w:t>
      </w:r>
    </w:p>
    <w:tbl>
      <w:tblPr>
        <w:tblStyle w:val="Tabela-Siatka"/>
        <w:tblW w:w="8724" w:type="dxa"/>
        <w:tblLook w:val="04A0" w:firstRow="1" w:lastRow="0" w:firstColumn="1" w:lastColumn="0" w:noHBand="0" w:noVBand="1"/>
      </w:tblPr>
      <w:tblGrid>
        <w:gridCol w:w="2901"/>
        <w:gridCol w:w="1518"/>
        <w:gridCol w:w="1435"/>
        <w:gridCol w:w="1435"/>
        <w:gridCol w:w="1435"/>
      </w:tblGrid>
      <w:tr w:rsidR="00BB1540" w:rsidRPr="0065455F" w14:paraId="01650E76" w14:textId="77777777" w:rsidTr="008B4E41">
        <w:trPr>
          <w:trHeight w:val="447"/>
        </w:trPr>
        <w:tc>
          <w:tcPr>
            <w:tcW w:w="2901" w:type="dxa"/>
            <w:noWrap/>
            <w:vAlign w:val="center"/>
            <w:hideMark/>
          </w:tcPr>
          <w:p w14:paraId="31384009" w14:textId="0F4319F7" w:rsidR="00BB1540" w:rsidRPr="0065455F" w:rsidRDefault="00BB1540" w:rsidP="001E3497">
            <w:pPr>
              <w:spacing w:line="276" w:lineRule="auto"/>
              <w:jc w:val="center"/>
              <w:rPr>
                <w:color w:val="000000"/>
                <w:sz w:val="22"/>
                <w:szCs w:val="22"/>
              </w:rPr>
            </w:pPr>
            <w:r w:rsidRPr="0065455F">
              <w:rPr>
                <w:color w:val="000000"/>
                <w:sz w:val="22"/>
                <w:szCs w:val="22"/>
              </w:rPr>
              <w:t>PARAMETR</w:t>
            </w:r>
          </w:p>
        </w:tc>
        <w:tc>
          <w:tcPr>
            <w:tcW w:w="1518" w:type="dxa"/>
            <w:noWrap/>
            <w:vAlign w:val="center"/>
            <w:hideMark/>
          </w:tcPr>
          <w:p w14:paraId="55FD695E" w14:textId="2611C1CF" w:rsidR="00BB1540" w:rsidRPr="0065455F" w:rsidRDefault="00BB1540" w:rsidP="001E3497">
            <w:pPr>
              <w:spacing w:line="276" w:lineRule="auto"/>
              <w:jc w:val="center"/>
              <w:rPr>
                <w:b/>
                <w:bCs/>
                <w:color w:val="FFFFFF"/>
                <w:sz w:val="22"/>
                <w:szCs w:val="22"/>
              </w:rPr>
            </w:pPr>
            <w:r w:rsidRPr="0065455F">
              <w:rPr>
                <w:sz w:val="22"/>
                <w:szCs w:val="22"/>
              </w:rPr>
              <w:t>WARIANT 1</w:t>
            </w:r>
          </w:p>
        </w:tc>
        <w:tc>
          <w:tcPr>
            <w:tcW w:w="1435" w:type="dxa"/>
            <w:noWrap/>
            <w:vAlign w:val="center"/>
            <w:hideMark/>
          </w:tcPr>
          <w:p w14:paraId="75C01BA7" w14:textId="76C8D3E1" w:rsidR="00BB1540" w:rsidRPr="0065455F" w:rsidRDefault="00BB1540" w:rsidP="001E3497">
            <w:pPr>
              <w:spacing w:line="276" w:lineRule="auto"/>
              <w:jc w:val="center"/>
              <w:rPr>
                <w:b/>
                <w:bCs/>
                <w:color w:val="FFFFFF"/>
                <w:sz w:val="22"/>
                <w:szCs w:val="22"/>
              </w:rPr>
            </w:pPr>
            <w:r w:rsidRPr="0065455F">
              <w:rPr>
                <w:sz w:val="22"/>
                <w:szCs w:val="22"/>
              </w:rPr>
              <w:t>WARIANT 2</w:t>
            </w:r>
          </w:p>
        </w:tc>
        <w:tc>
          <w:tcPr>
            <w:tcW w:w="1435" w:type="dxa"/>
            <w:noWrap/>
            <w:vAlign w:val="center"/>
            <w:hideMark/>
          </w:tcPr>
          <w:p w14:paraId="65F1D412" w14:textId="5ADFC24D" w:rsidR="00BB1540" w:rsidRPr="0065455F" w:rsidRDefault="00BB1540" w:rsidP="001E3497">
            <w:pPr>
              <w:spacing w:line="276" w:lineRule="auto"/>
              <w:jc w:val="center"/>
              <w:rPr>
                <w:b/>
                <w:bCs/>
                <w:color w:val="FFFFFF"/>
                <w:sz w:val="22"/>
                <w:szCs w:val="22"/>
              </w:rPr>
            </w:pPr>
            <w:r w:rsidRPr="0065455F">
              <w:rPr>
                <w:sz w:val="22"/>
                <w:szCs w:val="22"/>
              </w:rPr>
              <w:t>WARIANT 3</w:t>
            </w:r>
          </w:p>
        </w:tc>
        <w:tc>
          <w:tcPr>
            <w:tcW w:w="1435" w:type="dxa"/>
            <w:noWrap/>
            <w:vAlign w:val="center"/>
            <w:hideMark/>
          </w:tcPr>
          <w:p w14:paraId="0961A0DE" w14:textId="5ED0C1A2" w:rsidR="00BB1540" w:rsidRPr="0065455F" w:rsidRDefault="00BB1540" w:rsidP="001E3497">
            <w:pPr>
              <w:spacing w:line="276" w:lineRule="auto"/>
              <w:jc w:val="center"/>
              <w:rPr>
                <w:b/>
                <w:bCs/>
                <w:color w:val="FFFFFF"/>
                <w:sz w:val="22"/>
                <w:szCs w:val="22"/>
              </w:rPr>
            </w:pPr>
            <w:r w:rsidRPr="0065455F">
              <w:rPr>
                <w:sz w:val="22"/>
                <w:szCs w:val="22"/>
              </w:rPr>
              <w:t>WARIANT 4</w:t>
            </w:r>
          </w:p>
        </w:tc>
      </w:tr>
      <w:tr w:rsidR="00BB1540" w:rsidRPr="0065455F" w14:paraId="2FB9A692" w14:textId="77777777" w:rsidTr="008B4E41">
        <w:trPr>
          <w:trHeight w:val="437"/>
        </w:trPr>
        <w:tc>
          <w:tcPr>
            <w:tcW w:w="2901" w:type="dxa"/>
            <w:noWrap/>
            <w:vAlign w:val="center"/>
            <w:hideMark/>
          </w:tcPr>
          <w:p w14:paraId="1CE885FB" w14:textId="77777777" w:rsidR="00BB1540" w:rsidRPr="0065455F" w:rsidRDefault="00BB1540" w:rsidP="001E3497">
            <w:pPr>
              <w:spacing w:line="276" w:lineRule="auto"/>
              <w:jc w:val="center"/>
              <w:rPr>
                <w:color w:val="000000"/>
                <w:sz w:val="22"/>
                <w:szCs w:val="22"/>
              </w:rPr>
            </w:pPr>
            <w:r w:rsidRPr="0065455F">
              <w:rPr>
                <w:color w:val="000000"/>
                <w:sz w:val="22"/>
                <w:szCs w:val="22"/>
              </w:rPr>
              <w:t>Orientacja</w:t>
            </w:r>
          </w:p>
        </w:tc>
        <w:tc>
          <w:tcPr>
            <w:tcW w:w="1518" w:type="dxa"/>
            <w:noWrap/>
            <w:vAlign w:val="center"/>
            <w:hideMark/>
          </w:tcPr>
          <w:p w14:paraId="1F68C21B" w14:textId="77777777" w:rsidR="00BB1540" w:rsidRPr="0065455F" w:rsidRDefault="00BB1540" w:rsidP="001E3497">
            <w:pPr>
              <w:spacing w:line="276" w:lineRule="auto"/>
              <w:jc w:val="center"/>
              <w:rPr>
                <w:color w:val="000000"/>
                <w:sz w:val="22"/>
                <w:szCs w:val="22"/>
              </w:rPr>
            </w:pPr>
            <w:r w:rsidRPr="0065455F">
              <w:rPr>
                <w:color w:val="000000"/>
                <w:sz w:val="22"/>
                <w:szCs w:val="22"/>
              </w:rPr>
              <w:t>S</w:t>
            </w:r>
          </w:p>
        </w:tc>
        <w:tc>
          <w:tcPr>
            <w:tcW w:w="1435" w:type="dxa"/>
            <w:noWrap/>
            <w:vAlign w:val="center"/>
            <w:hideMark/>
          </w:tcPr>
          <w:p w14:paraId="10EB5593" w14:textId="77777777" w:rsidR="00BB1540" w:rsidRPr="0065455F" w:rsidRDefault="00BB1540" w:rsidP="001E3497">
            <w:pPr>
              <w:spacing w:line="276" w:lineRule="auto"/>
              <w:jc w:val="center"/>
              <w:rPr>
                <w:color w:val="000000"/>
                <w:sz w:val="22"/>
                <w:szCs w:val="22"/>
              </w:rPr>
            </w:pPr>
            <w:r w:rsidRPr="0065455F">
              <w:rPr>
                <w:color w:val="000000"/>
                <w:sz w:val="22"/>
                <w:szCs w:val="22"/>
              </w:rPr>
              <w:t>S + 20,4°</w:t>
            </w:r>
          </w:p>
        </w:tc>
        <w:tc>
          <w:tcPr>
            <w:tcW w:w="1435" w:type="dxa"/>
            <w:noWrap/>
            <w:vAlign w:val="center"/>
            <w:hideMark/>
          </w:tcPr>
          <w:p w14:paraId="2F3E965F" w14:textId="77777777" w:rsidR="00BB1540" w:rsidRPr="0065455F" w:rsidRDefault="00BB1540" w:rsidP="001E3497">
            <w:pPr>
              <w:spacing w:line="276" w:lineRule="auto"/>
              <w:jc w:val="center"/>
              <w:rPr>
                <w:color w:val="000000"/>
                <w:sz w:val="22"/>
                <w:szCs w:val="22"/>
              </w:rPr>
            </w:pPr>
            <w:r w:rsidRPr="0065455F">
              <w:rPr>
                <w:color w:val="000000"/>
                <w:sz w:val="22"/>
                <w:szCs w:val="22"/>
              </w:rPr>
              <w:t>W/E</w:t>
            </w:r>
          </w:p>
        </w:tc>
        <w:tc>
          <w:tcPr>
            <w:tcW w:w="1435" w:type="dxa"/>
            <w:noWrap/>
            <w:vAlign w:val="center"/>
            <w:hideMark/>
          </w:tcPr>
          <w:p w14:paraId="0F1B91EB" w14:textId="77777777" w:rsidR="00BB1540" w:rsidRPr="0065455F" w:rsidRDefault="00BB1540" w:rsidP="001E3497">
            <w:pPr>
              <w:spacing w:line="276" w:lineRule="auto"/>
              <w:jc w:val="center"/>
              <w:rPr>
                <w:color w:val="000000"/>
                <w:sz w:val="22"/>
                <w:szCs w:val="22"/>
              </w:rPr>
            </w:pPr>
            <w:r w:rsidRPr="0065455F">
              <w:rPr>
                <w:color w:val="000000"/>
                <w:sz w:val="22"/>
                <w:szCs w:val="22"/>
              </w:rPr>
              <w:t>W/E +20,4°</w:t>
            </w:r>
          </w:p>
        </w:tc>
      </w:tr>
      <w:tr w:rsidR="00BB1540" w:rsidRPr="0065455F" w14:paraId="0B5A6009" w14:textId="77777777" w:rsidTr="008B4E41">
        <w:trPr>
          <w:trHeight w:val="437"/>
        </w:trPr>
        <w:tc>
          <w:tcPr>
            <w:tcW w:w="2901" w:type="dxa"/>
            <w:noWrap/>
            <w:vAlign w:val="center"/>
            <w:hideMark/>
          </w:tcPr>
          <w:p w14:paraId="00380818" w14:textId="77777777" w:rsidR="00BB1540" w:rsidRPr="0065455F" w:rsidRDefault="00BB1540" w:rsidP="001E3497">
            <w:pPr>
              <w:spacing w:line="276" w:lineRule="auto"/>
              <w:jc w:val="center"/>
              <w:rPr>
                <w:color w:val="000000"/>
                <w:sz w:val="22"/>
                <w:szCs w:val="22"/>
              </w:rPr>
            </w:pPr>
            <w:r w:rsidRPr="0065455F">
              <w:rPr>
                <w:color w:val="000000"/>
                <w:sz w:val="22"/>
                <w:szCs w:val="22"/>
              </w:rPr>
              <w:t>Moc [kWp]</w:t>
            </w:r>
          </w:p>
        </w:tc>
        <w:tc>
          <w:tcPr>
            <w:tcW w:w="1518" w:type="dxa"/>
            <w:noWrap/>
            <w:vAlign w:val="center"/>
          </w:tcPr>
          <w:p w14:paraId="009B42C6" w14:textId="5848D1AE" w:rsidR="00BB1540" w:rsidRPr="0065455F" w:rsidRDefault="00BB1540" w:rsidP="001E3497">
            <w:pPr>
              <w:spacing w:line="276" w:lineRule="auto"/>
              <w:jc w:val="center"/>
              <w:rPr>
                <w:color w:val="000000"/>
                <w:sz w:val="22"/>
                <w:szCs w:val="22"/>
              </w:rPr>
            </w:pPr>
          </w:p>
        </w:tc>
        <w:tc>
          <w:tcPr>
            <w:tcW w:w="1435" w:type="dxa"/>
            <w:noWrap/>
            <w:vAlign w:val="center"/>
          </w:tcPr>
          <w:p w14:paraId="5F5D4AAF" w14:textId="7A1D7CC7" w:rsidR="00BB1540" w:rsidRPr="0065455F" w:rsidRDefault="00BB1540" w:rsidP="001E3497">
            <w:pPr>
              <w:spacing w:line="276" w:lineRule="auto"/>
              <w:jc w:val="center"/>
              <w:rPr>
                <w:color w:val="000000"/>
                <w:sz w:val="22"/>
                <w:szCs w:val="22"/>
              </w:rPr>
            </w:pPr>
          </w:p>
        </w:tc>
        <w:tc>
          <w:tcPr>
            <w:tcW w:w="1435" w:type="dxa"/>
            <w:noWrap/>
            <w:vAlign w:val="center"/>
          </w:tcPr>
          <w:p w14:paraId="1906F43E" w14:textId="2C3EA3C5" w:rsidR="00BB1540" w:rsidRPr="0065455F" w:rsidRDefault="00BB1540" w:rsidP="001E3497">
            <w:pPr>
              <w:spacing w:line="276" w:lineRule="auto"/>
              <w:jc w:val="center"/>
              <w:rPr>
                <w:color w:val="000000"/>
                <w:sz w:val="22"/>
                <w:szCs w:val="22"/>
              </w:rPr>
            </w:pPr>
          </w:p>
        </w:tc>
        <w:tc>
          <w:tcPr>
            <w:tcW w:w="1435" w:type="dxa"/>
            <w:noWrap/>
            <w:vAlign w:val="center"/>
          </w:tcPr>
          <w:p w14:paraId="3AD4A8BE" w14:textId="6FD07C54" w:rsidR="00BB1540" w:rsidRPr="0065455F" w:rsidRDefault="00BB1540" w:rsidP="001E3497">
            <w:pPr>
              <w:spacing w:line="276" w:lineRule="auto"/>
              <w:jc w:val="center"/>
              <w:rPr>
                <w:color w:val="000000"/>
                <w:sz w:val="22"/>
                <w:szCs w:val="22"/>
              </w:rPr>
            </w:pPr>
          </w:p>
        </w:tc>
      </w:tr>
      <w:tr w:rsidR="00BB1540" w:rsidRPr="0065455F" w14:paraId="2EE2427D" w14:textId="77777777" w:rsidTr="008B4E41">
        <w:trPr>
          <w:trHeight w:val="437"/>
        </w:trPr>
        <w:tc>
          <w:tcPr>
            <w:tcW w:w="2901" w:type="dxa"/>
            <w:noWrap/>
            <w:vAlign w:val="center"/>
            <w:hideMark/>
          </w:tcPr>
          <w:p w14:paraId="2522F909" w14:textId="77777777" w:rsidR="00BB1540" w:rsidRPr="0065455F" w:rsidRDefault="00BB1540" w:rsidP="001E3497">
            <w:pPr>
              <w:spacing w:line="276" w:lineRule="auto"/>
              <w:jc w:val="center"/>
              <w:rPr>
                <w:color w:val="000000"/>
                <w:sz w:val="22"/>
                <w:szCs w:val="22"/>
              </w:rPr>
            </w:pPr>
            <w:r w:rsidRPr="0065455F">
              <w:rPr>
                <w:color w:val="000000"/>
                <w:sz w:val="22"/>
                <w:szCs w:val="22"/>
              </w:rPr>
              <w:t>Układ modułów</w:t>
            </w:r>
          </w:p>
        </w:tc>
        <w:tc>
          <w:tcPr>
            <w:tcW w:w="1518" w:type="dxa"/>
            <w:noWrap/>
            <w:vAlign w:val="center"/>
          </w:tcPr>
          <w:p w14:paraId="49B897D9" w14:textId="0F4CF107" w:rsidR="00BB1540" w:rsidRPr="0065455F" w:rsidRDefault="00BB1540" w:rsidP="001E3497">
            <w:pPr>
              <w:spacing w:line="276" w:lineRule="auto"/>
              <w:jc w:val="center"/>
              <w:rPr>
                <w:color w:val="000000"/>
                <w:sz w:val="22"/>
                <w:szCs w:val="22"/>
              </w:rPr>
            </w:pPr>
          </w:p>
        </w:tc>
        <w:tc>
          <w:tcPr>
            <w:tcW w:w="1435" w:type="dxa"/>
            <w:noWrap/>
            <w:vAlign w:val="center"/>
          </w:tcPr>
          <w:p w14:paraId="49A647E8" w14:textId="2020398F" w:rsidR="00BB1540" w:rsidRPr="0065455F" w:rsidRDefault="00BB1540" w:rsidP="001E3497">
            <w:pPr>
              <w:spacing w:line="276" w:lineRule="auto"/>
              <w:jc w:val="center"/>
              <w:rPr>
                <w:color w:val="000000"/>
                <w:sz w:val="22"/>
                <w:szCs w:val="22"/>
              </w:rPr>
            </w:pPr>
          </w:p>
        </w:tc>
        <w:tc>
          <w:tcPr>
            <w:tcW w:w="1435" w:type="dxa"/>
            <w:noWrap/>
            <w:vAlign w:val="center"/>
          </w:tcPr>
          <w:p w14:paraId="0B217496" w14:textId="46074649" w:rsidR="00BB1540" w:rsidRPr="0065455F" w:rsidRDefault="00BB1540" w:rsidP="001E3497">
            <w:pPr>
              <w:spacing w:line="276" w:lineRule="auto"/>
              <w:jc w:val="center"/>
              <w:rPr>
                <w:color w:val="000000"/>
                <w:sz w:val="22"/>
                <w:szCs w:val="22"/>
              </w:rPr>
            </w:pPr>
          </w:p>
        </w:tc>
        <w:tc>
          <w:tcPr>
            <w:tcW w:w="1435" w:type="dxa"/>
            <w:noWrap/>
            <w:vAlign w:val="center"/>
          </w:tcPr>
          <w:p w14:paraId="1D826826" w14:textId="7CA0F5EB" w:rsidR="00BB1540" w:rsidRPr="0065455F" w:rsidRDefault="00BB1540" w:rsidP="001E3497">
            <w:pPr>
              <w:spacing w:line="276" w:lineRule="auto"/>
              <w:jc w:val="center"/>
              <w:rPr>
                <w:color w:val="000000"/>
                <w:sz w:val="22"/>
                <w:szCs w:val="22"/>
              </w:rPr>
            </w:pPr>
          </w:p>
        </w:tc>
      </w:tr>
      <w:tr w:rsidR="00BB1540" w:rsidRPr="0065455F" w14:paraId="0C40FD7F" w14:textId="77777777" w:rsidTr="008B4E41">
        <w:trPr>
          <w:trHeight w:val="437"/>
        </w:trPr>
        <w:tc>
          <w:tcPr>
            <w:tcW w:w="2901" w:type="dxa"/>
            <w:noWrap/>
            <w:vAlign w:val="center"/>
            <w:hideMark/>
          </w:tcPr>
          <w:p w14:paraId="24CB458D" w14:textId="77777777" w:rsidR="00BB1540" w:rsidRPr="0065455F" w:rsidRDefault="00BB1540" w:rsidP="001E3497">
            <w:pPr>
              <w:spacing w:line="276" w:lineRule="auto"/>
              <w:jc w:val="center"/>
              <w:rPr>
                <w:color w:val="000000"/>
                <w:sz w:val="22"/>
                <w:szCs w:val="22"/>
              </w:rPr>
            </w:pPr>
            <w:r w:rsidRPr="0065455F">
              <w:rPr>
                <w:color w:val="000000"/>
                <w:sz w:val="22"/>
                <w:szCs w:val="22"/>
              </w:rPr>
              <w:t>Odległość między rzędami [m]</w:t>
            </w:r>
          </w:p>
        </w:tc>
        <w:tc>
          <w:tcPr>
            <w:tcW w:w="1518" w:type="dxa"/>
            <w:noWrap/>
            <w:vAlign w:val="center"/>
          </w:tcPr>
          <w:p w14:paraId="25380791" w14:textId="5847AB18" w:rsidR="00BB1540" w:rsidRPr="0065455F" w:rsidRDefault="00BB1540" w:rsidP="001E3497">
            <w:pPr>
              <w:spacing w:line="276" w:lineRule="auto"/>
              <w:jc w:val="center"/>
              <w:rPr>
                <w:color w:val="000000"/>
                <w:sz w:val="22"/>
                <w:szCs w:val="22"/>
              </w:rPr>
            </w:pPr>
          </w:p>
        </w:tc>
        <w:tc>
          <w:tcPr>
            <w:tcW w:w="1435" w:type="dxa"/>
            <w:noWrap/>
            <w:vAlign w:val="center"/>
          </w:tcPr>
          <w:p w14:paraId="71871B3E" w14:textId="13A912EC" w:rsidR="00BB1540" w:rsidRPr="0065455F" w:rsidRDefault="00BB1540" w:rsidP="001E3497">
            <w:pPr>
              <w:spacing w:line="276" w:lineRule="auto"/>
              <w:jc w:val="center"/>
              <w:rPr>
                <w:color w:val="000000"/>
                <w:sz w:val="22"/>
                <w:szCs w:val="22"/>
              </w:rPr>
            </w:pPr>
          </w:p>
        </w:tc>
        <w:tc>
          <w:tcPr>
            <w:tcW w:w="1435" w:type="dxa"/>
            <w:noWrap/>
            <w:vAlign w:val="center"/>
          </w:tcPr>
          <w:p w14:paraId="672D03FF" w14:textId="08F3FFCD" w:rsidR="00BB1540" w:rsidRPr="0065455F" w:rsidRDefault="00BB1540" w:rsidP="001E3497">
            <w:pPr>
              <w:spacing w:line="276" w:lineRule="auto"/>
              <w:jc w:val="center"/>
              <w:rPr>
                <w:color w:val="000000"/>
                <w:sz w:val="22"/>
                <w:szCs w:val="22"/>
              </w:rPr>
            </w:pPr>
          </w:p>
        </w:tc>
        <w:tc>
          <w:tcPr>
            <w:tcW w:w="1435" w:type="dxa"/>
            <w:noWrap/>
            <w:vAlign w:val="center"/>
          </w:tcPr>
          <w:p w14:paraId="44FF2BD2" w14:textId="45DB4BB4" w:rsidR="00BB1540" w:rsidRPr="0065455F" w:rsidRDefault="00BB1540" w:rsidP="001E3497">
            <w:pPr>
              <w:spacing w:line="276" w:lineRule="auto"/>
              <w:jc w:val="center"/>
              <w:rPr>
                <w:color w:val="000000"/>
                <w:sz w:val="22"/>
                <w:szCs w:val="22"/>
              </w:rPr>
            </w:pPr>
          </w:p>
        </w:tc>
      </w:tr>
      <w:tr w:rsidR="00BB1540" w:rsidRPr="0065455F" w14:paraId="089A3DF5" w14:textId="77777777" w:rsidTr="008B4E41">
        <w:trPr>
          <w:trHeight w:val="366"/>
        </w:trPr>
        <w:tc>
          <w:tcPr>
            <w:tcW w:w="2901" w:type="dxa"/>
            <w:noWrap/>
            <w:vAlign w:val="center"/>
            <w:hideMark/>
          </w:tcPr>
          <w:p w14:paraId="34499B53" w14:textId="107D2EDD" w:rsidR="00BB1540" w:rsidRPr="0065455F" w:rsidRDefault="00BB1540" w:rsidP="001E3497">
            <w:pPr>
              <w:spacing w:line="276" w:lineRule="auto"/>
              <w:jc w:val="center"/>
              <w:rPr>
                <w:color w:val="000000"/>
                <w:sz w:val="22"/>
                <w:szCs w:val="22"/>
              </w:rPr>
            </w:pPr>
            <w:r w:rsidRPr="0065455F">
              <w:rPr>
                <w:color w:val="000000"/>
                <w:sz w:val="22"/>
                <w:szCs w:val="22"/>
              </w:rPr>
              <w:t>Ilość modułów [……… W]</w:t>
            </w:r>
          </w:p>
        </w:tc>
        <w:tc>
          <w:tcPr>
            <w:tcW w:w="1518" w:type="dxa"/>
            <w:noWrap/>
            <w:vAlign w:val="center"/>
          </w:tcPr>
          <w:p w14:paraId="06D87CBF" w14:textId="112F1A04" w:rsidR="00BB1540" w:rsidRPr="0065455F" w:rsidRDefault="00BB1540" w:rsidP="001E3497">
            <w:pPr>
              <w:spacing w:line="276" w:lineRule="auto"/>
              <w:jc w:val="center"/>
              <w:rPr>
                <w:color w:val="000000"/>
                <w:sz w:val="22"/>
                <w:szCs w:val="22"/>
              </w:rPr>
            </w:pPr>
          </w:p>
        </w:tc>
        <w:tc>
          <w:tcPr>
            <w:tcW w:w="1435" w:type="dxa"/>
            <w:noWrap/>
            <w:vAlign w:val="center"/>
          </w:tcPr>
          <w:p w14:paraId="3A366AB4" w14:textId="3189DEA4" w:rsidR="00BB1540" w:rsidRPr="0065455F" w:rsidRDefault="00BB1540" w:rsidP="001E3497">
            <w:pPr>
              <w:spacing w:line="276" w:lineRule="auto"/>
              <w:jc w:val="center"/>
              <w:rPr>
                <w:color w:val="000000"/>
                <w:sz w:val="22"/>
                <w:szCs w:val="22"/>
              </w:rPr>
            </w:pPr>
          </w:p>
        </w:tc>
        <w:tc>
          <w:tcPr>
            <w:tcW w:w="1435" w:type="dxa"/>
            <w:noWrap/>
            <w:vAlign w:val="center"/>
          </w:tcPr>
          <w:p w14:paraId="54A84186" w14:textId="313DF918" w:rsidR="00BB1540" w:rsidRPr="0065455F" w:rsidRDefault="00BB1540" w:rsidP="001E3497">
            <w:pPr>
              <w:spacing w:line="276" w:lineRule="auto"/>
              <w:jc w:val="center"/>
              <w:rPr>
                <w:color w:val="000000"/>
                <w:sz w:val="22"/>
                <w:szCs w:val="22"/>
              </w:rPr>
            </w:pPr>
          </w:p>
        </w:tc>
        <w:tc>
          <w:tcPr>
            <w:tcW w:w="1435" w:type="dxa"/>
            <w:noWrap/>
            <w:vAlign w:val="center"/>
          </w:tcPr>
          <w:p w14:paraId="55E68C1E" w14:textId="507B9CDF" w:rsidR="00BB1540" w:rsidRPr="0065455F" w:rsidRDefault="00BB1540" w:rsidP="001E3497">
            <w:pPr>
              <w:spacing w:line="276" w:lineRule="auto"/>
              <w:jc w:val="center"/>
              <w:rPr>
                <w:color w:val="000000"/>
                <w:sz w:val="22"/>
                <w:szCs w:val="22"/>
              </w:rPr>
            </w:pPr>
          </w:p>
        </w:tc>
      </w:tr>
      <w:tr w:rsidR="00BB1540" w:rsidRPr="0065455F" w14:paraId="612B7B97" w14:textId="77777777" w:rsidTr="008B4E41">
        <w:trPr>
          <w:trHeight w:val="366"/>
        </w:trPr>
        <w:tc>
          <w:tcPr>
            <w:tcW w:w="2901" w:type="dxa"/>
            <w:noWrap/>
            <w:vAlign w:val="center"/>
            <w:hideMark/>
          </w:tcPr>
          <w:p w14:paraId="2047986D" w14:textId="5895A666" w:rsidR="00BB1540" w:rsidRPr="0065455F" w:rsidRDefault="00BB1540" w:rsidP="001E3497">
            <w:pPr>
              <w:spacing w:line="276" w:lineRule="auto"/>
              <w:jc w:val="center"/>
              <w:rPr>
                <w:color w:val="000000"/>
                <w:sz w:val="22"/>
                <w:szCs w:val="22"/>
              </w:rPr>
            </w:pPr>
            <w:r w:rsidRPr="0065455F">
              <w:rPr>
                <w:color w:val="000000"/>
                <w:sz w:val="22"/>
                <w:szCs w:val="22"/>
              </w:rPr>
              <w:t>Specyficzny uzysk roczny [kWh/kWp]</w:t>
            </w:r>
          </w:p>
        </w:tc>
        <w:tc>
          <w:tcPr>
            <w:tcW w:w="1518" w:type="dxa"/>
            <w:noWrap/>
            <w:vAlign w:val="center"/>
          </w:tcPr>
          <w:p w14:paraId="75AF5ED1" w14:textId="0ABD3E87" w:rsidR="00BB1540" w:rsidRPr="0065455F" w:rsidRDefault="00BB1540" w:rsidP="001E3497">
            <w:pPr>
              <w:spacing w:line="276" w:lineRule="auto"/>
              <w:jc w:val="center"/>
              <w:rPr>
                <w:color w:val="000000"/>
                <w:sz w:val="22"/>
                <w:szCs w:val="22"/>
              </w:rPr>
            </w:pPr>
          </w:p>
        </w:tc>
        <w:tc>
          <w:tcPr>
            <w:tcW w:w="1435" w:type="dxa"/>
            <w:noWrap/>
            <w:vAlign w:val="center"/>
          </w:tcPr>
          <w:p w14:paraId="63D5743B" w14:textId="1AB0C689" w:rsidR="00BB1540" w:rsidRPr="0065455F" w:rsidRDefault="00BB1540" w:rsidP="001E3497">
            <w:pPr>
              <w:spacing w:line="276" w:lineRule="auto"/>
              <w:jc w:val="center"/>
              <w:rPr>
                <w:color w:val="000000"/>
                <w:sz w:val="22"/>
                <w:szCs w:val="22"/>
              </w:rPr>
            </w:pPr>
          </w:p>
        </w:tc>
        <w:tc>
          <w:tcPr>
            <w:tcW w:w="1435" w:type="dxa"/>
            <w:noWrap/>
            <w:vAlign w:val="center"/>
          </w:tcPr>
          <w:p w14:paraId="0ED8E277" w14:textId="112A3144" w:rsidR="00BB1540" w:rsidRPr="0065455F" w:rsidRDefault="00BB1540" w:rsidP="001E3497">
            <w:pPr>
              <w:spacing w:line="276" w:lineRule="auto"/>
              <w:jc w:val="center"/>
              <w:rPr>
                <w:color w:val="000000"/>
                <w:sz w:val="22"/>
                <w:szCs w:val="22"/>
              </w:rPr>
            </w:pPr>
          </w:p>
        </w:tc>
        <w:tc>
          <w:tcPr>
            <w:tcW w:w="1435" w:type="dxa"/>
            <w:noWrap/>
            <w:vAlign w:val="center"/>
          </w:tcPr>
          <w:p w14:paraId="31749957" w14:textId="5705B629" w:rsidR="00BB1540" w:rsidRPr="0065455F" w:rsidRDefault="00BB1540" w:rsidP="001E3497">
            <w:pPr>
              <w:spacing w:line="276" w:lineRule="auto"/>
              <w:jc w:val="center"/>
              <w:rPr>
                <w:color w:val="000000"/>
                <w:sz w:val="22"/>
                <w:szCs w:val="22"/>
              </w:rPr>
            </w:pPr>
          </w:p>
        </w:tc>
      </w:tr>
      <w:tr w:rsidR="00BB1540" w:rsidRPr="0065455F" w14:paraId="37E6EB72" w14:textId="77777777" w:rsidTr="008B4E41">
        <w:trPr>
          <w:trHeight w:val="366"/>
        </w:trPr>
        <w:tc>
          <w:tcPr>
            <w:tcW w:w="2901" w:type="dxa"/>
            <w:noWrap/>
            <w:vAlign w:val="center"/>
          </w:tcPr>
          <w:p w14:paraId="27770C5D" w14:textId="6D2647F8" w:rsidR="00BB1540" w:rsidRPr="0065455F" w:rsidRDefault="00BB1540" w:rsidP="001E3497">
            <w:pPr>
              <w:spacing w:line="276" w:lineRule="auto"/>
              <w:jc w:val="center"/>
              <w:rPr>
                <w:color w:val="000000"/>
                <w:sz w:val="22"/>
                <w:szCs w:val="22"/>
              </w:rPr>
            </w:pPr>
            <w:r w:rsidRPr="0065455F">
              <w:rPr>
                <w:color w:val="000000"/>
                <w:sz w:val="22"/>
                <w:szCs w:val="22"/>
              </w:rPr>
              <w:t>Energia oddana do sieci [kWh]</w:t>
            </w:r>
          </w:p>
        </w:tc>
        <w:tc>
          <w:tcPr>
            <w:tcW w:w="1518" w:type="dxa"/>
            <w:noWrap/>
            <w:vAlign w:val="center"/>
          </w:tcPr>
          <w:p w14:paraId="1D2212F8" w14:textId="77777777" w:rsidR="00BB1540" w:rsidRPr="0065455F" w:rsidRDefault="00BB1540" w:rsidP="001E3497">
            <w:pPr>
              <w:spacing w:line="276" w:lineRule="auto"/>
              <w:jc w:val="center"/>
              <w:rPr>
                <w:color w:val="000000"/>
                <w:sz w:val="22"/>
                <w:szCs w:val="22"/>
              </w:rPr>
            </w:pPr>
          </w:p>
        </w:tc>
        <w:tc>
          <w:tcPr>
            <w:tcW w:w="1435" w:type="dxa"/>
            <w:noWrap/>
            <w:vAlign w:val="center"/>
          </w:tcPr>
          <w:p w14:paraId="3F3E7D00" w14:textId="77777777" w:rsidR="00BB1540" w:rsidRPr="0065455F" w:rsidRDefault="00BB1540" w:rsidP="001E3497">
            <w:pPr>
              <w:spacing w:line="276" w:lineRule="auto"/>
              <w:jc w:val="center"/>
              <w:rPr>
                <w:color w:val="000000"/>
                <w:sz w:val="22"/>
                <w:szCs w:val="22"/>
              </w:rPr>
            </w:pPr>
          </w:p>
        </w:tc>
        <w:tc>
          <w:tcPr>
            <w:tcW w:w="1435" w:type="dxa"/>
            <w:noWrap/>
            <w:vAlign w:val="center"/>
          </w:tcPr>
          <w:p w14:paraId="5B4E38B9" w14:textId="77777777" w:rsidR="00BB1540" w:rsidRPr="0065455F" w:rsidRDefault="00BB1540" w:rsidP="001E3497">
            <w:pPr>
              <w:spacing w:line="276" w:lineRule="auto"/>
              <w:jc w:val="center"/>
              <w:rPr>
                <w:color w:val="000000"/>
                <w:sz w:val="22"/>
                <w:szCs w:val="22"/>
              </w:rPr>
            </w:pPr>
          </w:p>
        </w:tc>
        <w:tc>
          <w:tcPr>
            <w:tcW w:w="1435" w:type="dxa"/>
            <w:noWrap/>
            <w:vAlign w:val="center"/>
          </w:tcPr>
          <w:p w14:paraId="62E2F53C" w14:textId="77777777" w:rsidR="00BB1540" w:rsidRPr="0065455F" w:rsidRDefault="00BB1540" w:rsidP="001E3497">
            <w:pPr>
              <w:spacing w:line="276" w:lineRule="auto"/>
              <w:jc w:val="center"/>
              <w:rPr>
                <w:color w:val="000000"/>
                <w:sz w:val="22"/>
                <w:szCs w:val="22"/>
              </w:rPr>
            </w:pPr>
          </w:p>
        </w:tc>
      </w:tr>
      <w:tr w:rsidR="008B4E41" w:rsidRPr="0065455F" w14:paraId="75419135" w14:textId="77777777" w:rsidTr="008B4E41">
        <w:trPr>
          <w:trHeight w:val="366"/>
        </w:trPr>
        <w:tc>
          <w:tcPr>
            <w:tcW w:w="2901" w:type="dxa"/>
            <w:noWrap/>
            <w:vAlign w:val="center"/>
          </w:tcPr>
          <w:p w14:paraId="375A79F7" w14:textId="7D3A8298" w:rsidR="008B4E41" w:rsidRPr="0065455F" w:rsidRDefault="008B4E41" w:rsidP="001E3497">
            <w:pPr>
              <w:spacing w:line="276" w:lineRule="auto"/>
              <w:jc w:val="center"/>
              <w:rPr>
                <w:color w:val="000000"/>
              </w:rPr>
            </w:pPr>
            <w:r w:rsidRPr="008B4E41">
              <w:rPr>
                <w:color w:val="000000"/>
                <w:sz w:val="22"/>
                <w:szCs w:val="22"/>
              </w:rPr>
              <w:t>Emisja CO</w:t>
            </w:r>
            <w:r w:rsidRPr="008B4E41">
              <w:rPr>
                <w:color w:val="000000"/>
                <w:sz w:val="22"/>
                <w:szCs w:val="22"/>
                <w:vertAlign w:val="subscript"/>
              </w:rPr>
              <w:t>2</w:t>
            </w:r>
            <w:r w:rsidRPr="008B4E41">
              <w:rPr>
                <w:color w:val="000000"/>
                <w:sz w:val="22"/>
                <w:szCs w:val="22"/>
              </w:rPr>
              <w:t>, której dało się uniknąć</w:t>
            </w:r>
            <w:r>
              <w:rPr>
                <w:color w:val="000000"/>
                <w:sz w:val="22"/>
                <w:szCs w:val="22"/>
              </w:rPr>
              <w:t xml:space="preserve"> [kg/rok]</w:t>
            </w:r>
          </w:p>
        </w:tc>
        <w:tc>
          <w:tcPr>
            <w:tcW w:w="1518" w:type="dxa"/>
            <w:noWrap/>
            <w:vAlign w:val="center"/>
          </w:tcPr>
          <w:p w14:paraId="2505DC9D" w14:textId="77777777" w:rsidR="008B4E41" w:rsidRPr="0065455F" w:rsidRDefault="008B4E41" w:rsidP="001E3497">
            <w:pPr>
              <w:spacing w:line="276" w:lineRule="auto"/>
              <w:jc w:val="center"/>
              <w:rPr>
                <w:color w:val="000000"/>
              </w:rPr>
            </w:pPr>
          </w:p>
        </w:tc>
        <w:tc>
          <w:tcPr>
            <w:tcW w:w="1435" w:type="dxa"/>
            <w:noWrap/>
            <w:vAlign w:val="center"/>
          </w:tcPr>
          <w:p w14:paraId="6CED2B61" w14:textId="77777777" w:rsidR="008B4E41" w:rsidRPr="0065455F" w:rsidRDefault="008B4E41" w:rsidP="001E3497">
            <w:pPr>
              <w:spacing w:line="276" w:lineRule="auto"/>
              <w:jc w:val="center"/>
              <w:rPr>
                <w:color w:val="000000"/>
              </w:rPr>
            </w:pPr>
          </w:p>
        </w:tc>
        <w:tc>
          <w:tcPr>
            <w:tcW w:w="1435" w:type="dxa"/>
            <w:noWrap/>
            <w:vAlign w:val="center"/>
          </w:tcPr>
          <w:p w14:paraId="61A618DB" w14:textId="77777777" w:rsidR="008B4E41" w:rsidRPr="0065455F" w:rsidRDefault="008B4E41" w:rsidP="001E3497">
            <w:pPr>
              <w:spacing w:line="276" w:lineRule="auto"/>
              <w:jc w:val="center"/>
              <w:rPr>
                <w:color w:val="000000"/>
              </w:rPr>
            </w:pPr>
          </w:p>
        </w:tc>
        <w:tc>
          <w:tcPr>
            <w:tcW w:w="1435" w:type="dxa"/>
            <w:noWrap/>
            <w:vAlign w:val="center"/>
          </w:tcPr>
          <w:p w14:paraId="3C1463B3" w14:textId="77777777" w:rsidR="008B4E41" w:rsidRPr="0065455F" w:rsidRDefault="008B4E41" w:rsidP="001E3497">
            <w:pPr>
              <w:spacing w:line="276" w:lineRule="auto"/>
              <w:jc w:val="center"/>
              <w:rPr>
                <w:color w:val="000000"/>
              </w:rPr>
            </w:pPr>
          </w:p>
        </w:tc>
      </w:tr>
    </w:tbl>
    <w:p w14:paraId="2B563E0E" w14:textId="77777777" w:rsidR="00BB1540" w:rsidRPr="0065455F" w:rsidRDefault="00BB1540" w:rsidP="001E3497">
      <w:pPr>
        <w:spacing w:after="0" w:line="276" w:lineRule="auto"/>
        <w:ind w:left="567"/>
        <w:jc w:val="both"/>
        <w:rPr>
          <w:rFonts w:ascii="Calibri" w:hAnsi="Calibri" w:cs="Calibri"/>
          <w:b/>
          <w:bCs/>
        </w:rPr>
      </w:pPr>
    </w:p>
    <w:p w14:paraId="071D293A" w14:textId="0EFF1310" w:rsidR="0047148E" w:rsidRPr="0055133E" w:rsidRDefault="0047148E" w:rsidP="0055133E">
      <w:pPr>
        <w:pStyle w:val="Nagwek1"/>
      </w:pPr>
      <w:bookmarkStart w:id="8" w:name="_Toc124840312"/>
      <w:r w:rsidRPr="0065455F">
        <w:t>Ochrona i zabezpieczenie terenu</w:t>
      </w:r>
      <w:bookmarkEnd w:id="8"/>
    </w:p>
    <w:p w14:paraId="04C33C96" w14:textId="7127E27F" w:rsidR="0047148E" w:rsidRPr="0055133E" w:rsidRDefault="0047148E" w:rsidP="0055133E">
      <w:pPr>
        <w:spacing w:after="0" w:line="276" w:lineRule="auto"/>
        <w:jc w:val="both"/>
        <w:rPr>
          <w:rFonts w:ascii="Calibri" w:hAnsi="Calibri" w:cs="Calibri"/>
        </w:rPr>
      </w:pPr>
      <w:r w:rsidRPr="0055133E">
        <w:rPr>
          <w:rFonts w:ascii="Calibri" w:hAnsi="Calibri" w:cs="Calibri"/>
        </w:rPr>
        <w:t>Ogrodzenie terenu, na którym ma znajdować się instalacja PV (płot na całej długości), powinno zostać wykonane z siatki stalowej o usztywnionej ramie ze stali kątowej zamocowanej na słupkach metalowych osadzonych w fundamencie betonowym. Wysokość ok. 2 metrów. Należy przewidz</w:t>
      </w:r>
      <w:r w:rsidR="005E0CFD" w:rsidRPr="0055133E">
        <w:rPr>
          <w:rFonts w:ascii="Calibri" w:hAnsi="Calibri" w:cs="Calibri"/>
        </w:rPr>
        <w:t>ieć</w:t>
      </w:r>
      <w:r w:rsidRPr="0055133E">
        <w:rPr>
          <w:rFonts w:ascii="Calibri" w:hAnsi="Calibri" w:cs="Calibri"/>
        </w:rPr>
        <w:t xml:space="preserve"> wykonanie drutu kolczastego.</w:t>
      </w:r>
    </w:p>
    <w:p w14:paraId="50F807E7" w14:textId="77777777" w:rsidR="0047148E" w:rsidRPr="0055133E" w:rsidRDefault="0047148E" w:rsidP="0055133E">
      <w:pPr>
        <w:spacing w:after="0" w:line="276" w:lineRule="auto"/>
        <w:jc w:val="both"/>
        <w:rPr>
          <w:rFonts w:ascii="Calibri" w:hAnsi="Calibri" w:cs="Calibri"/>
        </w:rPr>
      </w:pPr>
      <w:r w:rsidRPr="0055133E">
        <w:rPr>
          <w:rFonts w:ascii="Calibri" w:hAnsi="Calibri" w:cs="Calibri"/>
        </w:rPr>
        <w:t>Każdą instalację fotowoltaiczną, która nie jest na terenie zabezpieczonym przez firmowy monitoring, należy wyposażyć w system CCTV, który pozwoli monitorować całą instalację przez pracowników ochrony firmy KPEC.</w:t>
      </w:r>
    </w:p>
    <w:p w14:paraId="565418B6" w14:textId="77777777" w:rsidR="0047148E" w:rsidRPr="0065455F" w:rsidRDefault="0047148E" w:rsidP="0055133E">
      <w:pPr>
        <w:pStyle w:val="Akapitzlist"/>
        <w:numPr>
          <w:ilvl w:val="0"/>
          <w:numId w:val="39"/>
        </w:numPr>
        <w:spacing w:after="0" w:line="276" w:lineRule="auto"/>
        <w:jc w:val="both"/>
        <w:rPr>
          <w:rFonts w:ascii="Calibri" w:hAnsi="Calibri" w:cs="Calibri"/>
        </w:rPr>
      </w:pPr>
      <w:r w:rsidRPr="0065455F">
        <w:rPr>
          <w:rFonts w:ascii="Calibri" w:hAnsi="Calibri" w:cs="Calibri"/>
        </w:rPr>
        <w:t>jeśli jest to teren z infrastrukturą, która posiada już monitoring, a rozszerzamy ją tylko do celów zabezpieczenia instalacji fotowoltaicznej, należy ją dopiąć do istniejących systemów CCTV (po konsultacji z Zamawiającym),</w:t>
      </w:r>
    </w:p>
    <w:p w14:paraId="7344D841" w14:textId="77777777" w:rsidR="0047148E" w:rsidRPr="0065455F" w:rsidRDefault="0047148E" w:rsidP="0055133E">
      <w:pPr>
        <w:pStyle w:val="Akapitzlist"/>
        <w:numPr>
          <w:ilvl w:val="0"/>
          <w:numId w:val="39"/>
        </w:numPr>
        <w:spacing w:after="0" w:line="276" w:lineRule="auto"/>
        <w:jc w:val="both"/>
        <w:rPr>
          <w:rFonts w:ascii="Calibri" w:hAnsi="Calibri" w:cs="Calibri"/>
        </w:rPr>
      </w:pPr>
      <w:r w:rsidRPr="0065455F">
        <w:rPr>
          <w:rFonts w:ascii="Calibri" w:hAnsi="Calibri" w:cs="Calibri"/>
        </w:rPr>
        <w:t>jeśli na terenie nie ma systemów CCTV -  takowy trzeba stworzyć.</w:t>
      </w:r>
    </w:p>
    <w:p w14:paraId="2E009183" w14:textId="7A65F3C1" w:rsidR="0065271C" w:rsidRPr="0065455F" w:rsidRDefault="0047148E" w:rsidP="0055133E">
      <w:pPr>
        <w:spacing w:after="0" w:line="276" w:lineRule="auto"/>
        <w:jc w:val="both"/>
        <w:rPr>
          <w:rFonts w:ascii="Calibri" w:hAnsi="Calibri" w:cs="Calibri"/>
        </w:rPr>
      </w:pPr>
      <w:r w:rsidRPr="0065455F">
        <w:rPr>
          <w:rFonts w:ascii="Calibri" w:hAnsi="Calibri" w:cs="Calibri"/>
        </w:rPr>
        <w:t>Kamery należy zlokalizować min. po jednej na każdym rogu + jedna w miejscu centralnym np. postawionym słupie oświetleniowym. Dokładną ilość kamer, należy ustalić w oparciu o dane producenta kamer w zakresie pola widzenia.</w:t>
      </w:r>
    </w:p>
    <w:p w14:paraId="7F26C717" w14:textId="77777777" w:rsidR="0065271C" w:rsidRPr="0065455F" w:rsidRDefault="0065271C" w:rsidP="001E3497">
      <w:pPr>
        <w:pStyle w:val="Akapitzlist"/>
        <w:spacing w:after="0" w:line="276" w:lineRule="auto"/>
        <w:ind w:left="567"/>
        <w:jc w:val="both"/>
        <w:rPr>
          <w:rFonts w:ascii="Calibri" w:hAnsi="Calibri" w:cs="Calibri"/>
        </w:rPr>
      </w:pPr>
    </w:p>
    <w:p w14:paraId="569C61F9" w14:textId="5E3073C5" w:rsidR="0047148E" w:rsidRPr="0065455F" w:rsidRDefault="0047148E" w:rsidP="0055133E">
      <w:pPr>
        <w:pStyle w:val="Nagwek1"/>
      </w:pPr>
      <w:bookmarkStart w:id="9" w:name="_Toc124840313"/>
      <w:r w:rsidRPr="0065455F">
        <w:t>Dane techniczne systemu CCTV</w:t>
      </w:r>
      <w:bookmarkEnd w:id="9"/>
    </w:p>
    <w:p w14:paraId="48677ADA" w14:textId="77777777" w:rsidR="0047148E" w:rsidRPr="0065455F" w:rsidRDefault="0047148E" w:rsidP="0055133E">
      <w:pPr>
        <w:pStyle w:val="Akapitzlist"/>
        <w:numPr>
          <w:ilvl w:val="0"/>
          <w:numId w:val="6"/>
        </w:numPr>
        <w:spacing w:after="0" w:line="276" w:lineRule="auto"/>
        <w:ind w:left="680"/>
        <w:jc w:val="both"/>
        <w:rPr>
          <w:rFonts w:ascii="Calibri" w:hAnsi="Calibri" w:cs="Calibri"/>
        </w:rPr>
      </w:pPr>
      <w:r w:rsidRPr="0065455F">
        <w:rPr>
          <w:rFonts w:ascii="Calibri" w:hAnsi="Calibri" w:cs="Calibri"/>
        </w:rPr>
        <w:t>Kamery cyfrowe IP o rozdzielczości 5Mpx, promiennik IR 30 metrów, IP67, klasa odporności mechanicznej IK10 (rekomendowana firma BCS),</w:t>
      </w:r>
    </w:p>
    <w:p w14:paraId="44E0DE87" w14:textId="77777777" w:rsidR="0047148E" w:rsidRPr="0065455F" w:rsidRDefault="0047148E" w:rsidP="0055133E">
      <w:pPr>
        <w:pStyle w:val="Akapitzlist"/>
        <w:numPr>
          <w:ilvl w:val="0"/>
          <w:numId w:val="6"/>
        </w:numPr>
        <w:spacing w:after="0" w:line="276" w:lineRule="auto"/>
        <w:ind w:left="680"/>
        <w:jc w:val="both"/>
        <w:rPr>
          <w:rFonts w:ascii="Calibri" w:hAnsi="Calibri" w:cs="Calibri"/>
        </w:rPr>
      </w:pPr>
      <w:r w:rsidRPr="0065455F">
        <w:rPr>
          <w:rFonts w:ascii="Calibri" w:hAnsi="Calibri" w:cs="Calibri"/>
        </w:rPr>
        <w:t>Rejestrator z dwiema kartami sieciowymi, 2x dysk twardy (min. czas nagrywania ciągłego 20 dni) kompatybilne z programem BCS Manager, rekomendowany BCS-NVR-3204-4K-III)</w:t>
      </w:r>
    </w:p>
    <w:p w14:paraId="01C5B903" w14:textId="77777777" w:rsidR="0047148E" w:rsidRPr="0065455F" w:rsidRDefault="0047148E" w:rsidP="0055133E">
      <w:pPr>
        <w:pStyle w:val="Akapitzlist"/>
        <w:numPr>
          <w:ilvl w:val="0"/>
          <w:numId w:val="6"/>
        </w:numPr>
        <w:spacing w:after="0" w:line="276" w:lineRule="auto"/>
        <w:ind w:left="680"/>
        <w:jc w:val="both"/>
        <w:rPr>
          <w:rFonts w:ascii="Calibri" w:hAnsi="Calibri" w:cs="Calibri"/>
        </w:rPr>
      </w:pPr>
      <w:r w:rsidRPr="0065455F">
        <w:rPr>
          <w:rFonts w:ascii="Calibri" w:hAnsi="Calibri" w:cs="Calibri"/>
        </w:rPr>
        <w:t xml:space="preserve">Wszystkie urządzenia muszą być zabezpieczone przed warunkami atmosferycznymi np. w pomieszczeniach, szafach lub rozdzielniach do tego przystosowanych. </w:t>
      </w:r>
    </w:p>
    <w:p w14:paraId="19576502" w14:textId="773CC3B6" w:rsidR="0047148E" w:rsidRPr="0065455F" w:rsidRDefault="0047148E" w:rsidP="0055133E">
      <w:pPr>
        <w:pStyle w:val="Akapitzlist"/>
        <w:numPr>
          <w:ilvl w:val="0"/>
          <w:numId w:val="6"/>
        </w:numPr>
        <w:spacing w:after="0" w:line="276" w:lineRule="auto"/>
        <w:ind w:left="680"/>
        <w:jc w:val="both"/>
        <w:rPr>
          <w:rFonts w:ascii="Calibri" w:hAnsi="Calibri" w:cs="Calibri"/>
        </w:rPr>
      </w:pPr>
      <w:r w:rsidRPr="0065455F">
        <w:rPr>
          <w:rFonts w:ascii="Calibri" w:hAnsi="Calibri" w:cs="Calibri"/>
        </w:rPr>
        <w:t>Obraz z kamer powinien trafiać bezpośrednio do Kierownika obiektu</w:t>
      </w:r>
      <w:r w:rsidR="005E0CFD" w:rsidRPr="0065455F">
        <w:rPr>
          <w:rFonts w:ascii="Calibri" w:hAnsi="Calibri" w:cs="Calibri"/>
        </w:rPr>
        <w:t>/ciepłowni</w:t>
      </w:r>
      <w:r w:rsidRPr="0065455F">
        <w:rPr>
          <w:rFonts w:ascii="Calibri" w:hAnsi="Calibri" w:cs="Calibri"/>
        </w:rPr>
        <w:t xml:space="preserve"> oraz Dyspozytorni.</w:t>
      </w:r>
    </w:p>
    <w:p w14:paraId="26DCB3F3" w14:textId="7724807A" w:rsidR="0047148E" w:rsidRPr="0055133E" w:rsidRDefault="0047148E" w:rsidP="0055133E">
      <w:pPr>
        <w:spacing w:after="0" w:line="276" w:lineRule="auto"/>
        <w:jc w:val="both"/>
        <w:rPr>
          <w:rFonts w:ascii="Calibri" w:hAnsi="Calibri" w:cs="Calibri"/>
        </w:rPr>
      </w:pPr>
      <w:r w:rsidRPr="0055133E">
        <w:rPr>
          <w:rFonts w:ascii="Calibri" w:hAnsi="Calibri" w:cs="Calibri"/>
        </w:rPr>
        <w:lastRenderedPageBreak/>
        <w:t xml:space="preserve">W lokalizacjach, które są na terenie infrastruktury KPEC  do 100 m od </w:t>
      </w:r>
      <w:proofErr w:type="spellStart"/>
      <w:r w:rsidRPr="0055133E">
        <w:rPr>
          <w:rFonts w:ascii="Calibri" w:hAnsi="Calibri" w:cs="Calibri"/>
        </w:rPr>
        <w:t>Switcha</w:t>
      </w:r>
      <w:proofErr w:type="spellEnd"/>
      <w:r w:rsidRPr="0055133E">
        <w:rPr>
          <w:rFonts w:ascii="Calibri" w:hAnsi="Calibri" w:cs="Calibri"/>
        </w:rPr>
        <w:t xml:space="preserve">, dopuszcza się podłączenie </w:t>
      </w:r>
      <w:r w:rsidR="001E3497" w:rsidRPr="0055133E">
        <w:rPr>
          <w:rFonts w:ascii="Calibri" w:hAnsi="Calibri" w:cs="Calibri"/>
        </w:rPr>
        <w:t>instalacji fotowoltaicznej</w:t>
      </w:r>
      <w:r w:rsidRPr="0055133E">
        <w:rPr>
          <w:rFonts w:ascii="Calibri" w:hAnsi="Calibri" w:cs="Calibri"/>
        </w:rPr>
        <w:t xml:space="preserve"> poprzez skrętkę z RJ45, powyżej 100 metrów wymaga się montaż światłowodu zakończonego konwerterem z wejściem RJ45,</w:t>
      </w:r>
    </w:p>
    <w:p w14:paraId="7BF03F46" w14:textId="77777777" w:rsidR="0047148E" w:rsidRPr="0055133E" w:rsidRDefault="0047148E" w:rsidP="0055133E">
      <w:pPr>
        <w:spacing w:after="0" w:line="276" w:lineRule="auto"/>
        <w:jc w:val="both"/>
        <w:rPr>
          <w:rFonts w:ascii="Calibri" w:hAnsi="Calibri" w:cs="Calibri"/>
        </w:rPr>
      </w:pPr>
      <w:r w:rsidRPr="0055133E">
        <w:rPr>
          <w:rFonts w:ascii="Calibri" w:hAnsi="Calibri" w:cs="Calibri"/>
        </w:rPr>
        <w:t>W lokalizacjach poza infrastrukturą KPEC (pola, tereny bez sieci KPEC) należy zastosować Router:</w:t>
      </w:r>
    </w:p>
    <w:p w14:paraId="4AB86401" w14:textId="77777777" w:rsidR="0047148E" w:rsidRPr="0055133E" w:rsidRDefault="0047148E" w:rsidP="0055133E">
      <w:pPr>
        <w:pStyle w:val="Akapitzlist"/>
        <w:numPr>
          <w:ilvl w:val="0"/>
          <w:numId w:val="39"/>
        </w:numPr>
        <w:spacing w:after="0" w:line="276" w:lineRule="auto"/>
        <w:jc w:val="both"/>
        <w:rPr>
          <w:rFonts w:ascii="Calibri" w:hAnsi="Calibri" w:cs="Calibri"/>
        </w:rPr>
      </w:pPr>
      <w:r w:rsidRPr="0055133E">
        <w:rPr>
          <w:rFonts w:ascii="Calibri" w:hAnsi="Calibri" w:cs="Calibri"/>
        </w:rPr>
        <w:t xml:space="preserve">z konfigurowalnym </w:t>
      </w:r>
      <w:proofErr w:type="spellStart"/>
      <w:r w:rsidRPr="0055133E">
        <w:rPr>
          <w:rFonts w:ascii="Calibri" w:hAnsi="Calibri" w:cs="Calibri"/>
        </w:rPr>
        <w:t>IPsec</w:t>
      </w:r>
      <w:proofErr w:type="spellEnd"/>
      <w:r w:rsidRPr="0055133E">
        <w:rPr>
          <w:rFonts w:ascii="Calibri" w:hAnsi="Calibri" w:cs="Calibri"/>
        </w:rPr>
        <w:t xml:space="preserve"> kompatybilnym z  </w:t>
      </w:r>
      <w:proofErr w:type="spellStart"/>
      <w:r w:rsidRPr="0055133E">
        <w:rPr>
          <w:rFonts w:ascii="Calibri" w:hAnsi="Calibri" w:cs="Calibri"/>
        </w:rPr>
        <w:t>FortiGate</w:t>
      </w:r>
      <w:proofErr w:type="spellEnd"/>
      <w:r w:rsidRPr="0055133E">
        <w:rPr>
          <w:rFonts w:ascii="Calibri" w:hAnsi="Calibri" w:cs="Calibri"/>
        </w:rPr>
        <w:t>,</w:t>
      </w:r>
    </w:p>
    <w:p w14:paraId="1EE152B5" w14:textId="77777777" w:rsidR="0047148E" w:rsidRPr="0055133E" w:rsidRDefault="0047148E" w:rsidP="0055133E">
      <w:pPr>
        <w:pStyle w:val="Akapitzlist"/>
        <w:numPr>
          <w:ilvl w:val="0"/>
          <w:numId w:val="39"/>
        </w:numPr>
        <w:spacing w:after="0" w:line="276" w:lineRule="auto"/>
        <w:jc w:val="both"/>
        <w:rPr>
          <w:rFonts w:ascii="Calibri" w:hAnsi="Calibri" w:cs="Calibri"/>
        </w:rPr>
      </w:pPr>
      <w:r w:rsidRPr="0055133E">
        <w:rPr>
          <w:rFonts w:ascii="Calibri" w:hAnsi="Calibri" w:cs="Calibri"/>
        </w:rPr>
        <w:t xml:space="preserve">obsługujący karty sim LTE (karty sim dostarcza dział PG), np.: </w:t>
      </w:r>
      <w:proofErr w:type="spellStart"/>
      <w:r w:rsidRPr="0055133E">
        <w:rPr>
          <w:rFonts w:ascii="Calibri" w:hAnsi="Calibri" w:cs="Calibri"/>
        </w:rPr>
        <w:t>DrayTek</w:t>
      </w:r>
      <w:proofErr w:type="spellEnd"/>
      <w:r w:rsidRPr="0055133E">
        <w:rPr>
          <w:rFonts w:ascii="Calibri" w:hAnsi="Calibri" w:cs="Calibri"/>
        </w:rPr>
        <w:t xml:space="preserve"> </w:t>
      </w:r>
      <w:proofErr w:type="spellStart"/>
      <w:r w:rsidRPr="0055133E">
        <w:rPr>
          <w:rFonts w:ascii="Calibri" w:hAnsi="Calibri" w:cs="Calibri"/>
        </w:rPr>
        <w:t>Vigor</w:t>
      </w:r>
      <w:proofErr w:type="spellEnd"/>
      <w:r w:rsidRPr="0055133E">
        <w:rPr>
          <w:rFonts w:ascii="Calibri" w:hAnsi="Calibri" w:cs="Calibri"/>
        </w:rPr>
        <w:t xml:space="preserve"> 2865Lac</w:t>
      </w:r>
    </w:p>
    <w:p w14:paraId="452EA326" w14:textId="77777777" w:rsidR="0047148E" w:rsidRPr="0055133E" w:rsidRDefault="0047148E" w:rsidP="0055133E">
      <w:pPr>
        <w:spacing w:after="0" w:line="276" w:lineRule="auto"/>
        <w:jc w:val="both"/>
        <w:rPr>
          <w:rFonts w:ascii="Calibri" w:hAnsi="Calibri" w:cs="Calibri"/>
        </w:rPr>
      </w:pPr>
      <w:r w:rsidRPr="0055133E">
        <w:rPr>
          <w:rFonts w:ascii="Calibri" w:hAnsi="Calibri" w:cs="Calibri"/>
        </w:rPr>
        <w:t xml:space="preserve">Jeśli w pobliżu nie ma zasięgu LTE, wówczas wymagany jest inny dostęp do Internetu. Minimalna prędkość </w:t>
      </w:r>
      <w:proofErr w:type="spellStart"/>
      <w:r w:rsidRPr="0055133E">
        <w:rPr>
          <w:rFonts w:ascii="Calibri" w:hAnsi="Calibri" w:cs="Calibri"/>
        </w:rPr>
        <w:t>Download</w:t>
      </w:r>
      <w:proofErr w:type="spellEnd"/>
      <w:r w:rsidRPr="0055133E">
        <w:rPr>
          <w:rFonts w:ascii="Calibri" w:hAnsi="Calibri" w:cs="Calibri"/>
        </w:rPr>
        <w:t xml:space="preserve"> 10 </w:t>
      </w:r>
      <w:proofErr w:type="spellStart"/>
      <w:r w:rsidRPr="0055133E">
        <w:rPr>
          <w:rFonts w:ascii="Calibri" w:hAnsi="Calibri" w:cs="Calibri"/>
        </w:rPr>
        <w:t>Mb</w:t>
      </w:r>
      <w:proofErr w:type="spellEnd"/>
      <w:r w:rsidRPr="0055133E">
        <w:rPr>
          <w:rFonts w:ascii="Calibri" w:hAnsi="Calibri" w:cs="Calibri"/>
        </w:rPr>
        <w:t xml:space="preserve">/s, </w:t>
      </w:r>
      <w:proofErr w:type="spellStart"/>
      <w:r w:rsidRPr="0055133E">
        <w:rPr>
          <w:rFonts w:ascii="Calibri" w:hAnsi="Calibri" w:cs="Calibri"/>
        </w:rPr>
        <w:t>Upload</w:t>
      </w:r>
      <w:proofErr w:type="spellEnd"/>
      <w:r w:rsidRPr="0055133E">
        <w:rPr>
          <w:rFonts w:ascii="Calibri" w:hAnsi="Calibri" w:cs="Calibri"/>
        </w:rPr>
        <w:t xml:space="preserve"> 10Mb/s.</w:t>
      </w:r>
    </w:p>
    <w:p w14:paraId="2935C7E4" w14:textId="77777777" w:rsidR="0047148E" w:rsidRPr="0065455F" w:rsidRDefault="0047148E" w:rsidP="001E3497">
      <w:pPr>
        <w:pStyle w:val="Akapitzlist"/>
        <w:spacing w:after="0" w:line="276" w:lineRule="auto"/>
        <w:ind w:left="567"/>
        <w:jc w:val="both"/>
        <w:rPr>
          <w:rFonts w:ascii="Calibri" w:hAnsi="Calibri" w:cs="Calibri"/>
        </w:rPr>
      </w:pPr>
    </w:p>
    <w:p w14:paraId="57C65490" w14:textId="77777777" w:rsidR="00266319" w:rsidRPr="0065455F" w:rsidRDefault="00266319" w:rsidP="0055133E">
      <w:pPr>
        <w:pStyle w:val="Nagwek1"/>
      </w:pPr>
      <w:bookmarkStart w:id="10" w:name="_Toc124840314"/>
      <w:r w:rsidRPr="0065455F">
        <w:t>Oświetlenie terenu</w:t>
      </w:r>
      <w:bookmarkEnd w:id="10"/>
    </w:p>
    <w:p w14:paraId="179E7D15" w14:textId="77777777" w:rsidR="00266319" w:rsidRPr="0065455F" w:rsidRDefault="00266319" w:rsidP="00DE226F">
      <w:pPr>
        <w:spacing w:after="0" w:line="276" w:lineRule="auto"/>
        <w:ind w:firstLine="207"/>
        <w:jc w:val="both"/>
        <w:rPr>
          <w:rFonts w:ascii="Calibri" w:hAnsi="Calibri" w:cs="Calibri"/>
          <w:color w:val="000000" w:themeColor="text1"/>
        </w:rPr>
      </w:pPr>
      <w:r w:rsidRPr="0065455F">
        <w:rPr>
          <w:rFonts w:ascii="Calibri" w:hAnsi="Calibri" w:cs="Calibri"/>
          <w:color w:val="000000" w:themeColor="text1"/>
        </w:rPr>
        <w:t xml:space="preserve">Dla potrzeb oświetlenia terenu należy zainstalować lampy LED-owe w pobliżu budynku stacji transformatorowej oraz lampę LED-ową oświetlającą bramę wjazdową, a także oprawy wzdłuż ogrodzenia terenu. Wysokość instalacji lamp nie może być niższa niż 8 m. </w:t>
      </w:r>
    </w:p>
    <w:p w14:paraId="36314567" w14:textId="77777777" w:rsidR="00266319" w:rsidRPr="0065455F" w:rsidRDefault="00266319" w:rsidP="00DE226F">
      <w:pPr>
        <w:spacing w:after="0" w:line="276" w:lineRule="auto"/>
        <w:ind w:firstLine="207"/>
        <w:jc w:val="both"/>
        <w:rPr>
          <w:rFonts w:ascii="Calibri" w:hAnsi="Calibri" w:cs="Calibri"/>
          <w:color w:val="000000" w:themeColor="text1"/>
        </w:rPr>
      </w:pPr>
      <w:r w:rsidRPr="0065455F">
        <w:rPr>
          <w:rFonts w:ascii="Calibri" w:hAnsi="Calibri" w:cs="Calibri"/>
          <w:color w:val="000000" w:themeColor="text1"/>
        </w:rPr>
        <w:t>Zamawiający dopuszcza odstępstwo od przedmiotowego wymagania po uprzedniej akceptacji.</w:t>
      </w:r>
    </w:p>
    <w:p w14:paraId="0D8E9644" w14:textId="77777777" w:rsidR="00266319" w:rsidRPr="0065455F" w:rsidRDefault="00266319" w:rsidP="00DE226F">
      <w:pPr>
        <w:spacing w:after="0" w:line="276" w:lineRule="auto"/>
        <w:ind w:firstLine="207"/>
        <w:jc w:val="both"/>
        <w:rPr>
          <w:rFonts w:ascii="Calibri" w:hAnsi="Calibri" w:cs="Calibri"/>
          <w:color w:val="000000" w:themeColor="text1"/>
        </w:rPr>
      </w:pPr>
      <w:r w:rsidRPr="0065455F">
        <w:rPr>
          <w:rFonts w:ascii="Calibri" w:hAnsi="Calibri" w:cs="Calibri"/>
          <w:color w:val="000000" w:themeColor="text1"/>
        </w:rPr>
        <w:t xml:space="preserve"> Zamawiający wymaga opraw oświetleniowych LED-owych o następujących właściwościach i parametrach: </w:t>
      </w:r>
    </w:p>
    <w:p w14:paraId="3227670D" w14:textId="77777777" w:rsidR="00266319" w:rsidRPr="0055133E" w:rsidRDefault="00266319" w:rsidP="0055133E">
      <w:pPr>
        <w:pStyle w:val="Akapitzlist"/>
        <w:numPr>
          <w:ilvl w:val="0"/>
          <w:numId w:val="39"/>
        </w:numPr>
        <w:spacing w:after="0" w:line="276" w:lineRule="auto"/>
        <w:jc w:val="both"/>
        <w:rPr>
          <w:rFonts w:ascii="Calibri" w:hAnsi="Calibri" w:cs="Calibri"/>
        </w:rPr>
      </w:pPr>
      <w:r w:rsidRPr="0055133E">
        <w:rPr>
          <w:rFonts w:ascii="Calibri" w:hAnsi="Calibri" w:cs="Calibri"/>
        </w:rPr>
        <w:t xml:space="preserve">Strumień świetlny opraw musi być większy niż 7000 lm (strumień świetlny mierzony w temperaturze otoczenia nie mniejszej niż 25 stopni); </w:t>
      </w:r>
    </w:p>
    <w:p w14:paraId="2CA927FA" w14:textId="77777777" w:rsidR="00266319" w:rsidRPr="0055133E" w:rsidRDefault="00266319" w:rsidP="0055133E">
      <w:pPr>
        <w:pStyle w:val="Akapitzlist"/>
        <w:numPr>
          <w:ilvl w:val="0"/>
          <w:numId w:val="39"/>
        </w:numPr>
        <w:spacing w:after="0" w:line="276" w:lineRule="auto"/>
        <w:jc w:val="both"/>
        <w:rPr>
          <w:rFonts w:ascii="Calibri" w:hAnsi="Calibri" w:cs="Calibri"/>
        </w:rPr>
      </w:pPr>
      <w:r w:rsidRPr="0055133E">
        <w:rPr>
          <w:rFonts w:ascii="Calibri" w:hAnsi="Calibri" w:cs="Calibri"/>
        </w:rPr>
        <w:t xml:space="preserve">Stopień szczelności IP66; </w:t>
      </w:r>
    </w:p>
    <w:p w14:paraId="706F7BE2" w14:textId="77777777" w:rsidR="00266319" w:rsidRPr="0055133E" w:rsidRDefault="00266319" w:rsidP="0055133E">
      <w:pPr>
        <w:pStyle w:val="Akapitzlist"/>
        <w:numPr>
          <w:ilvl w:val="0"/>
          <w:numId w:val="39"/>
        </w:numPr>
        <w:spacing w:after="0" w:line="276" w:lineRule="auto"/>
        <w:jc w:val="both"/>
        <w:rPr>
          <w:rFonts w:ascii="Calibri" w:hAnsi="Calibri" w:cs="Calibri"/>
        </w:rPr>
      </w:pPr>
      <w:r w:rsidRPr="0055133E">
        <w:rPr>
          <w:rFonts w:ascii="Calibri" w:hAnsi="Calibri" w:cs="Calibri"/>
        </w:rPr>
        <w:t xml:space="preserve">Muszą posiadać znak CE. </w:t>
      </w:r>
    </w:p>
    <w:p w14:paraId="4692A750" w14:textId="77777777" w:rsidR="00266319" w:rsidRPr="0065455F" w:rsidRDefault="00266319" w:rsidP="00DE226F">
      <w:pPr>
        <w:spacing w:after="0" w:line="276" w:lineRule="auto"/>
        <w:ind w:firstLine="207"/>
        <w:jc w:val="both"/>
        <w:rPr>
          <w:rFonts w:ascii="Calibri" w:hAnsi="Calibri" w:cs="Calibri"/>
          <w:b/>
          <w:bCs/>
          <w:color w:val="000000" w:themeColor="text1"/>
          <w:u w:val="single"/>
        </w:rPr>
      </w:pPr>
      <w:r w:rsidRPr="0065455F">
        <w:rPr>
          <w:rFonts w:ascii="Calibri" w:hAnsi="Calibri" w:cs="Calibri"/>
          <w:color w:val="000000" w:themeColor="text1"/>
        </w:rPr>
        <w:t>Należy dążyć do tego, żeby żaden element oświetlenia nie zacieniał Paneli Fotowoltaicznych bez względu na porę dnia i roku.</w:t>
      </w:r>
    </w:p>
    <w:p w14:paraId="74D97024" w14:textId="77777777" w:rsidR="00266319" w:rsidRPr="0065455F" w:rsidRDefault="00266319" w:rsidP="00266319">
      <w:pPr>
        <w:pStyle w:val="Akapitzlist"/>
        <w:spacing w:after="0" w:line="276" w:lineRule="auto"/>
        <w:ind w:left="567"/>
        <w:jc w:val="both"/>
        <w:rPr>
          <w:rFonts w:ascii="Calibri" w:hAnsi="Calibri" w:cs="Calibri"/>
          <w:b/>
          <w:bCs/>
          <w:u w:val="single"/>
        </w:rPr>
      </w:pPr>
    </w:p>
    <w:p w14:paraId="3527DF04" w14:textId="6AB740A8" w:rsidR="0047148E" w:rsidRDefault="0047148E" w:rsidP="0055133E">
      <w:pPr>
        <w:pStyle w:val="Nagwek1"/>
      </w:pPr>
      <w:bookmarkStart w:id="11" w:name="_Toc124840315"/>
      <w:r w:rsidRPr="0065455F">
        <w:t xml:space="preserve">Wymagania dotyczące budowy instalacji i wyposażenia </w:t>
      </w:r>
      <w:r w:rsidR="001E3497" w:rsidRPr="0065455F">
        <w:t>s</w:t>
      </w:r>
      <w:r w:rsidRPr="0065455F">
        <w:t xml:space="preserve">tacji transformatorowej </w:t>
      </w:r>
      <w:proofErr w:type="spellStart"/>
      <w:r w:rsidRPr="0065455F">
        <w:t>nN</w:t>
      </w:r>
      <w:proofErr w:type="spellEnd"/>
      <w:r w:rsidRPr="0065455F">
        <w:t>/SN -  branża elektroenergetyczna</w:t>
      </w:r>
      <w:bookmarkEnd w:id="11"/>
      <w:r w:rsidRPr="0065455F">
        <w:t xml:space="preserve"> </w:t>
      </w:r>
    </w:p>
    <w:p w14:paraId="55A37E62" w14:textId="77777777" w:rsidR="0047148E" w:rsidRPr="0065455F" w:rsidRDefault="0047148E" w:rsidP="00DE226F">
      <w:pPr>
        <w:spacing w:after="0" w:line="276" w:lineRule="auto"/>
        <w:ind w:firstLine="207"/>
        <w:jc w:val="both"/>
        <w:rPr>
          <w:rFonts w:ascii="Calibri" w:hAnsi="Calibri" w:cs="Calibri"/>
        </w:rPr>
      </w:pPr>
      <w:r w:rsidRPr="0065455F">
        <w:rPr>
          <w:rFonts w:ascii="Calibri" w:hAnsi="Calibri" w:cs="Calibri"/>
        </w:rPr>
        <w:t xml:space="preserve">W przypadku budowy farmy fotowoltaicznej ze względu na zwiększoną moc wytwórczą istnieje konieczność podłączenia instalacji do sieci elektroenergetycznej średniego napięcia. Wytworzona energia elektryczna w instalacji fotowoltaicznej musi być przetworzona za pomocą transformatora do poziomu napięcia średniego SN 15kV. Dlatego konieczne jest postawienie dodatkowej stacji transformatorowej. </w:t>
      </w:r>
    </w:p>
    <w:p w14:paraId="7C345EF3" w14:textId="77777777" w:rsidR="0047148E" w:rsidRPr="0065455F" w:rsidRDefault="0047148E" w:rsidP="001E3497">
      <w:pPr>
        <w:spacing w:after="0" w:line="276" w:lineRule="auto"/>
        <w:ind w:left="567" w:firstLine="360"/>
        <w:jc w:val="both"/>
        <w:rPr>
          <w:rFonts w:ascii="Calibri" w:hAnsi="Calibri" w:cs="Calibri"/>
        </w:rPr>
      </w:pPr>
    </w:p>
    <w:p w14:paraId="002B78F5" w14:textId="33AF4C01" w:rsidR="0047148E" w:rsidRPr="0065455F" w:rsidRDefault="0047148E" w:rsidP="0065455F">
      <w:pPr>
        <w:pStyle w:val="Nagwek2"/>
      </w:pPr>
      <w:bookmarkStart w:id="12" w:name="_Toc124840316"/>
      <w:r w:rsidRPr="0065455F">
        <w:t>Budynek stacji transformatorowej</w:t>
      </w:r>
      <w:bookmarkEnd w:id="12"/>
    </w:p>
    <w:p w14:paraId="1ECBF90B" w14:textId="77777777" w:rsidR="0047148E" w:rsidRPr="0065455F" w:rsidRDefault="0047148E" w:rsidP="00DE226F">
      <w:pPr>
        <w:spacing w:after="0" w:line="276" w:lineRule="auto"/>
        <w:ind w:firstLine="360"/>
        <w:jc w:val="both"/>
        <w:rPr>
          <w:rFonts w:ascii="Calibri" w:hAnsi="Calibri" w:cs="Calibri"/>
        </w:rPr>
      </w:pPr>
      <w:r w:rsidRPr="0065455F">
        <w:rPr>
          <w:rFonts w:ascii="Calibri" w:hAnsi="Calibri" w:cs="Calibri"/>
        </w:rPr>
        <w:t xml:space="preserve">Na terenie Instalacji Fotowoltaicznej przewiduje się zlokalizowanie bezobsługowej stacji transformatorowej </w:t>
      </w:r>
      <w:proofErr w:type="spellStart"/>
      <w:r w:rsidRPr="0065455F">
        <w:rPr>
          <w:rFonts w:ascii="Calibri" w:hAnsi="Calibri" w:cs="Calibri"/>
        </w:rPr>
        <w:t>nN</w:t>
      </w:r>
      <w:proofErr w:type="spellEnd"/>
      <w:r w:rsidRPr="0065455F">
        <w:rPr>
          <w:rFonts w:ascii="Calibri" w:hAnsi="Calibri" w:cs="Calibri"/>
        </w:rPr>
        <w:t xml:space="preserve">/SN. Budynek w formie prefabrykowanej lub wykonaniu kontenerowym, w obudowie żelbetowej, posadowiony na prefabrykowanym fundamencie żelbetowym wyposażonym w otwory przepustowe umożliwiające wejście kabli i przewodów elektroenergetycznych i innych systemów Instalacji Fotowoltaicznej. Parametry funkcjonalno-użytkowe budynku należy dostosować do mocy Instalacji Fotowoltaicznej i koniecznego wyposażenia stacji transformatorowej. </w:t>
      </w:r>
    </w:p>
    <w:p w14:paraId="121DCAA8" w14:textId="77777777" w:rsidR="0047148E" w:rsidRPr="0065455F" w:rsidRDefault="0047148E" w:rsidP="001E3497">
      <w:pPr>
        <w:spacing w:after="0" w:line="276" w:lineRule="auto"/>
        <w:ind w:left="567"/>
        <w:jc w:val="both"/>
        <w:rPr>
          <w:rFonts w:ascii="Calibri" w:hAnsi="Calibri" w:cs="Calibri"/>
        </w:rPr>
      </w:pPr>
    </w:p>
    <w:p w14:paraId="1BF43E9D" w14:textId="77777777" w:rsidR="0047148E" w:rsidRPr="0065455F" w:rsidRDefault="0047148E" w:rsidP="0065455F">
      <w:pPr>
        <w:pStyle w:val="Nagwek2"/>
      </w:pPr>
      <w:bookmarkStart w:id="13" w:name="_Toc124840317"/>
      <w:r w:rsidRPr="0065455F">
        <w:t xml:space="preserve">Transformator </w:t>
      </w:r>
      <w:proofErr w:type="spellStart"/>
      <w:r w:rsidRPr="0065455F">
        <w:t>nN</w:t>
      </w:r>
      <w:proofErr w:type="spellEnd"/>
      <w:r w:rsidRPr="0065455F">
        <w:t>/SN</w:t>
      </w:r>
      <w:bookmarkEnd w:id="13"/>
    </w:p>
    <w:p w14:paraId="0412CDA1" w14:textId="77777777" w:rsidR="0047148E" w:rsidRPr="0065455F" w:rsidRDefault="0047148E" w:rsidP="00DE226F">
      <w:pPr>
        <w:spacing w:after="0" w:line="276" w:lineRule="auto"/>
        <w:ind w:firstLine="360"/>
        <w:jc w:val="both"/>
        <w:rPr>
          <w:rFonts w:ascii="Calibri" w:hAnsi="Calibri" w:cs="Calibri"/>
        </w:rPr>
      </w:pPr>
      <w:r w:rsidRPr="0065455F">
        <w:rPr>
          <w:rFonts w:ascii="Calibri" w:hAnsi="Calibri" w:cs="Calibri"/>
        </w:rPr>
        <w:t xml:space="preserve">W stacji transformatorowej należy zainstalować 3-fazowy transformator w wykonaniu olejowym lub suchym. </w:t>
      </w:r>
    </w:p>
    <w:p w14:paraId="60673CA1" w14:textId="77777777" w:rsidR="0047148E" w:rsidRPr="0065455F" w:rsidRDefault="0047148E" w:rsidP="0055133E">
      <w:pPr>
        <w:spacing w:after="0" w:line="276" w:lineRule="auto"/>
        <w:jc w:val="both"/>
        <w:rPr>
          <w:rFonts w:ascii="Calibri" w:hAnsi="Calibri" w:cs="Calibri"/>
        </w:rPr>
      </w:pPr>
      <w:r w:rsidRPr="0065455F">
        <w:rPr>
          <w:rFonts w:ascii="Calibri" w:hAnsi="Calibri" w:cs="Calibri"/>
        </w:rPr>
        <w:t xml:space="preserve">Wymagane minimalne parametry transformatora: </w:t>
      </w:r>
    </w:p>
    <w:p w14:paraId="738DCD98" w14:textId="77777777" w:rsidR="0047148E" w:rsidRPr="0065455F" w:rsidRDefault="0047148E" w:rsidP="0055133E">
      <w:pPr>
        <w:pStyle w:val="Akapitzlist"/>
        <w:numPr>
          <w:ilvl w:val="0"/>
          <w:numId w:val="8"/>
        </w:numPr>
        <w:spacing w:after="0" w:line="276" w:lineRule="auto"/>
        <w:ind w:left="527" w:hanging="357"/>
        <w:jc w:val="both"/>
        <w:rPr>
          <w:rFonts w:ascii="Calibri" w:hAnsi="Calibri" w:cs="Calibri"/>
        </w:rPr>
      </w:pPr>
      <w:r w:rsidRPr="0065455F">
        <w:rPr>
          <w:rFonts w:ascii="Calibri" w:hAnsi="Calibri" w:cs="Calibri"/>
        </w:rPr>
        <w:t xml:space="preserve"> moc: - MVA; </w:t>
      </w:r>
    </w:p>
    <w:p w14:paraId="221529A5" w14:textId="77777777" w:rsidR="0047148E" w:rsidRPr="0065455F" w:rsidRDefault="0047148E" w:rsidP="0055133E">
      <w:pPr>
        <w:pStyle w:val="Akapitzlist"/>
        <w:numPr>
          <w:ilvl w:val="0"/>
          <w:numId w:val="8"/>
        </w:numPr>
        <w:spacing w:after="0" w:line="276" w:lineRule="auto"/>
        <w:ind w:left="527" w:hanging="357"/>
        <w:jc w:val="both"/>
        <w:rPr>
          <w:rFonts w:ascii="Calibri" w:hAnsi="Calibri" w:cs="Calibri"/>
        </w:rPr>
      </w:pPr>
      <w:r w:rsidRPr="0065455F">
        <w:rPr>
          <w:rFonts w:ascii="Calibri" w:hAnsi="Calibri" w:cs="Calibri"/>
        </w:rPr>
        <w:t xml:space="preserve"> napięcie znamionowe górne: SN; 15kV </w:t>
      </w:r>
    </w:p>
    <w:p w14:paraId="20EB684C" w14:textId="77777777" w:rsidR="0047148E" w:rsidRPr="0065455F" w:rsidRDefault="0047148E" w:rsidP="0055133E">
      <w:pPr>
        <w:pStyle w:val="Akapitzlist"/>
        <w:numPr>
          <w:ilvl w:val="0"/>
          <w:numId w:val="8"/>
        </w:numPr>
        <w:spacing w:after="0" w:line="276" w:lineRule="auto"/>
        <w:ind w:left="527" w:hanging="357"/>
        <w:jc w:val="both"/>
        <w:rPr>
          <w:rFonts w:ascii="Calibri" w:hAnsi="Calibri" w:cs="Calibri"/>
        </w:rPr>
      </w:pPr>
      <w:r w:rsidRPr="0065455F">
        <w:rPr>
          <w:rFonts w:ascii="Calibri" w:hAnsi="Calibri" w:cs="Calibri"/>
        </w:rPr>
        <w:t xml:space="preserve"> napięcie znamionowe dolne: 0,4 </w:t>
      </w:r>
      <w:proofErr w:type="spellStart"/>
      <w:r w:rsidRPr="0065455F">
        <w:rPr>
          <w:rFonts w:ascii="Calibri" w:hAnsi="Calibri" w:cs="Calibri"/>
        </w:rPr>
        <w:t>kV</w:t>
      </w:r>
      <w:proofErr w:type="spellEnd"/>
      <w:r w:rsidRPr="0065455F">
        <w:rPr>
          <w:rFonts w:ascii="Calibri" w:hAnsi="Calibri" w:cs="Calibri"/>
        </w:rPr>
        <w:t xml:space="preserve">; </w:t>
      </w:r>
    </w:p>
    <w:p w14:paraId="020CFEC9" w14:textId="77777777" w:rsidR="0047148E" w:rsidRPr="0065455F" w:rsidRDefault="0047148E" w:rsidP="0055133E">
      <w:pPr>
        <w:pStyle w:val="Akapitzlist"/>
        <w:numPr>
          <w:ilvl w:val="0"/>
          <w:numId w:val="8"/>
        </w:numPr>
        <w:spacing w:after="0" w:line="276" w:lineRule="auto"/>
        <w:ind w:left="527" w:hanging="357"/>
        <w:jc w:val="both"/>
        <w:rPr>
          <w:rFonts w:ascii="Calibri" w:hAnsi="Calibri" w:cs="Calibri"/>
        </w:rPr>
      </w:pPr>
      <w:r w:rsidRPr="0065455F">
        <w:rPr>
          <w:rFonts w:ascii="Calibri" w:hAnsi="Calibri" w:cs="Calibri"/>
        </w:rPr>
        <w:t xml:space="preserve"> częstotliwość: 50 </w:t>
      </w:r>
      <w:proofErr w:type="spellStart"/>
      <w:r w:rsidRPr="0065455F">
        <w:rPr>
          <w:rFonts w:ascii="Calibri" w:hAnsi="Calibri" w:cs="Calibri"/>
        </w:rPr>
        <w:t>Hz</w:t>
      </w:r>
      <w:proofErr w:type="spellEnd"/>
      <w:r w:rsidRPr="0065455F">
        <w:rPr>
          <w:rFonts w:ascii="Calibri" w:hAnsi="Calibri" w:cs="Calibri"/>
        </w:rPr>
        <w:t xml:space="preserve">; </w:t>
      </w:r>
    </w:p>
    <w:p w14:paraId="479709F6" w14:textId="77777777" w:rsidR="0047148E" w:rsidRPr="0065455F" w:rsidRDefault="0047148E" w:rsidP="0055133E">
      <w:pPr>
        <w:pStyle w:val="Akapitzlist"/>
        <w:numPr>
          <w:ilvl w:val="0"/>
          <w:numId w:val="8"/>
        </w:numPr>
        <w:spacing w:after="0" w:line="276" w:lineRule="auto"/>
        <w:ind w:left="527" w:hanging="357"/>
        <w:jc w:val="both"/>
        <w:rPr>
          <w:rFonts w:ascii="Calibri" w:hAnsi="Calibri" w:cs="Calibri"/>
        </w:rPr>
      </w:pPr>
      <w:r w:rsidRPr="0065455F">
        <w:rPr>
          <w:rFonts w:ascii="Calibri" w:hAnsi="Calibri" w:cs="Calibri"/>
        </w:rPr>
        <w:t xml:space="preserve"> stopień ochrony: IP 20; </w:t>
      </w:r>
    </w:p>
    <w:p w14:paraId="0865EAE7" w14:textId="77777777" w:rsidR="0047148E" w:rsidRPr="0065455F" w:rsidRDefault="0047148E" w:rsidP="0055133E">
      <w:pPr>
        <w:pStyle w:val="Akapitzlist"/>
        <w:numPr>
          <w:ilvl w:val="0"/>
          <w:numId w:val="8"/>
        </w:numPr>
        <w:spacing w:after="0" w:line="276" w:lineRule="auto"/>
        <w:ind w:left="527" w:hanging="357"/>
        <w:jc w:val="both"/>
        <w:rPr>
          <w:rFonts w:ascii="Calibri" w:hAnsi="Calibri" w:cs="Calibri"/>
        </w:rPr>
      </w:pPr>
      <w:r w:rsidRPr="0065455F">
        <w:rPr>
          <w:rFonts w:ascii="Calibri" w:hAnsi="Calibri" w:cs="Calibri"/>
        </w:rPr>
        <w:t xml:space="preserve"> grupa połączeń: Dyn5 lub Dyn11; </w:t>
      </w:r>
    </w:p>
    <w:p w14:paraId="48F163CE" w14:textId="77777777" w:rsidR="0047148E" w:rsidRPr="0065455F" w:rsidRDefault="0047148E" w:rsidP="0055133E">
      <w:pPr>
        <w:pStyle w:val="Akapitzlist"/>
        <w:numPr>
          <w:ilvl w:val="0"/>
          <w:numId w:val="8"/>
        </w:numPr>
        <w:spacing w:after="0" w:line="276" w:lineRule="auto"/>
        <w:ind w:left="527" w:hanging="357"/>
        <w:jc w:val="both"/>
        <w:rPr>
          <w:rFonts w:ascii="Calibri" w:hAnsi="Calibri" w:cs="Calibri"/>
        </w:rPr>
      </w:pPr>
      <w:r w:rsidRPr="0065455F">
        <w:rPr>
          <w:rFonts w:ascii="Calibri" w:hAnsi="Calibri" w:cs="Calibri"/>
        </w:rPr>
        <w:lastRenderedPageBreak/>
        <w:t xml:space="preserve"> chłodzenie: ONAN; </w:t>
      </w:r>
    </w:p>
    <w:p w14:paraId="6F8E9F0A" w14:textId="77777777" w:rsidR="0047148E" w:rsidRPr="0065455F" w:rsidRDefault="0047148E" w:rsidP="0055133E">
      <w:pPr>
        <w:pStyle w:val="Akapitzlist"/>
        <w:numPr>
          <w:ilvl w:val="0"/>
          <w:numId w:val="8"/>
        </w:numPr>
        <w:spacing w:after="0" w:line="276" w:lineRule="auto"/>
        <w:ind w:left="527" w:hanging="357"/>
        <w:jc w:val="both"/>
        <w:rPr>
          <w:rFonts w:ascii="Calibri" w:hAnsi="Calibri" w:cs="Calibri"/>
        </w:rPr>
      </w:pPr>
      <w:r w:rsidRPr="0065455F">
        <w:rPr>
          <w:rFonts w:ascii="Calibri" w:hAnsi="Calibri" w:cs="Calibri"/>
        </w:rPr>
        <w:t xml:space="preserve"> bez obciążeniowy przełącznik zaczepów z zapewniających regulację +/- 3x2,5%. </w:t>
      </w:r>
    </w:p>
    <w:p w14:paraId="4D782E3B" w14:textId="77777777" w:rsidR="0047148E" w:rsidRPr="0065455F" w:rsidRDefault="0047148E" w:rsidP="001E3497">
      <w:pPr>
        <w:spacing w:after="0" w:line="276" w:lineRule="auto"/>
        <w:ind w:left="567"/>
        <w:jc w:val="both"/>
        <w:rPr>
          <w:rFonts w:ascii="Calibri" w:hAnsi="Calibri" w:cs="Calibri"/>
        </w:rPr>
      </w:pPr>
    </w:p>
    <w:p w14:paraId="169260FB" w14:textId="77777777" w:rsidR="0047148E" w:rsidRPr="0065455F" w:rsidRDefault="0047148E" w:rsidP="0055133E">
      <w:pPr>
        <w:spacing w:after="0" w:line="276" w:lineRule="auto"/>
        <w:jc w:val="both"/>
        <w:rPr>
          <w:rFonts w:ascii="Calibri" w:hAnsi="Calibri" w:cs="Calibri"/>
        </w:rPr>
      </w:pPr>
      <w:r w:rsidRPr="0065455F">
        <w:rPr>
          <w:rFonts w:ascii="Calibri" w:hAnsi="Calibri" w:cs="Calibri"/>
        </w:rPr>
        <w:t xml:space="preserve">Transformator musi spełniać wymagania aktualnej Normy PN-IEC 60076. </w:t>
      </w:r>
    </w:p>
    <w:p w14:paraId="089F44F8" w14:textId="1CAD3116" w:rsidR="0047148E" w:rsidRPr="0065455F" w:rsidRDefault="0047148E" w:rsidP="00DE226F">
      <w:pPr>
        <w:spacing w:after="0" w:line="276" w:lineRule="auto"/>
        <w:ind w:firstLine="360"/>
        <w:jc w:val="both"/>
        <w:rPr>
          <w:rFonts w:ascii="Calibri" w:hAnsi="Calibri" w:cs="Calibri"/>
        </w:rPr>
      </w:pPr>
      <w:r w:rsidRPr="0065455F">
        <w:rPr>
          <w:rFonts w:ascii="Calibri" w:hAnsi="Calibri" w:cs="Calibri"/>
        </w:rPr>
        <w:t>Po stronie uzwojeni</w:t>
      </w:r>
      <w:r w:rsidR="005E0CFD" w:rsidRPr="0065455F">
        <w:rPr>
          <w:rFonts w:ascii="Calibri" w:hAnsi="Calibri" w:cs="Calibri"/>
        </w:rPr>
        <w:t>a</w:t>
      </w:r>
      <w:r w:rsidRPr="0065455F">
        <w:rPr>
          <w:rFonts w:ascii="Calibri" w:hAnsi="Calibri" w:cs="Calibri"/>
        </w:rPr>
        <w:t xml:space="preserve"> pierwotnego i wtórnego należy zainstalować ograniczniki przepięć. Transformator należy wyposażyć w odpowiednie zaciski do założenia uziemiaczy przenośnych. Punkt neutralny przystosować do uziemienia. Określając moc transformatora należy jedocześnie uwzględnić wymagania określone w Warunkach Przyłączenia w zakresie współczynnika mocy w punkcie przyłączenia.</w:t>
      </w:r>
    </w:p>
    <w:p w14:paraId="61259204" w14:textId="77777777" w:rsidR="0047148E" w:rsidRPr="0065455F" w:rsidRDefault="0047148E" w:rsidP="001E3497">
      <w:pPr>
        <w:spacing w:after="0" w:line="276" w:lineRule="auto"/>
        <w:ind w:left="567"/>
        <w:jc w:val="both"/>
        <w:rPr>
          <w:rFonts w:ascii="Calibri" w:hAnsi="Calibri" w:cs="Calibri"/>
        </w:rPr>
      </w:pPr>
    </w:p>
    <w:p w14:paraId="795F9EEF" w14:textId="2E84B20C" w:rsidR="0047148E" w:rsidRPr="0065455F" w:rsidRDefault="0047148E" w:rsidP="0065455F">
      <w:pPr>
        <w:pStyle w:val="Nagwek2"/>
      </w:pPr>
      <w:bookmarkStart w:id="14" w:name="_Toc124840318"/>
      <w:r w:rsidRPr="0065455F">
        <w:t>Rozdzielnica SN</w:t>
      </w:r>
      <w:bookmarkEnd w:id="14"/>
    </w:p>
    <w:p w14:paraId="64611DD9" w14:textId="77777777" w:rsidR="0047148E" w:rsidRPr="0065455F" w:rsidRDefault="0047148E" w:rsidP="00DE226F">
      <w:pPr>
        <w:spacing w:after="0" w:line="276" w:lineRule="auto"/>
        <w:ind w:firstLine="360"/>
        <w:jc w:val="both"/>
        <w:rPr>
          <w:rFonts w:ascii="Calibri" w:hAnsi="Calibri" w:cs="Calibri"/>
        </w:rPr>
      </w:pPr>
      <w:r w:rsidRPr="0065455F">
        <w:rPr>
          <w:rFonts w:ascii="Calibri" w:hAnsi="Calibri" w:cs="Calibri"/>
        </w:rPr>
        <w:t xml:space="preserve">Należy zastosować rozdzielnicę SN wnętrzową, w osłonie metalowej, z izolacją łączników SN: SF6 (rozłącznik/odłącznik/wyłącznik) lub próżniową, z pojedynczym systemem szyn zbiorczych, przeznaczoną do rozdziału energii elektrycznej o napięciu SN dostosowanym do napięcia, na jakim jest przyłączana Instalacja Fotowoltaiczna do sieci elektroenergetycznej OSD. Prąd znamionowy rozdzielnicy należy dobrać do mocy Instalacji Fotowoltaicznej. </w:t>
      </w:r>
    </w:p>
    <w:p w14:paraId="7CC304BD" w14:textId="77777777" w:rsidR="0047148E" w:rsidRPr="0065455F" w:rsidRDefault="0047148E" w:rsidP="00DE226F">
      <w:pPr>
        <w:spacing w:after="0" w:line="276" w:lineRule="auto"/>
        <w:ind w:firstLine="360"/>
        <w:jc w:val="both"/>
        <w:rPr>
          <w:rFonts w:ascii="Calibri" w:hAnsi="Calibri" w:cs="Calibri"/>
        </w:rPr>
      </w:pPr>
      <w:r w:rsidRPr="0065455F">
        <w:rPr>
          <w:rFonts w:ascii="Calibri" w:hAnsi="Calibri" w:cs="Calibri"/>
        </w:rPr>
        <w:t xml:space="preserve">Rozdzielnicę SN należy projektować, dobierając liczbę pól do rzeczywistych potrzeb. Przedział kablowy musi umożliwiać zabudowę ogranicznika przepięć na kablu. </w:t>
      </w:r>
    </w:p>
    <w:p w14:paraId="6099D0FA" w14:textId="77777777" w:rsidR="0047148E" w:rsidRPr="0065455F" w:rsidRDefault="0047148E" w:rsidP="00DE226F">
      <w:pPr>
        <w:spacing w:after="0" w:line="276" w:lineRule="auto"/>
        <w:ind w:firstLine="360"/>
        <w:jc w:val="both"/>
        <w:rPr>
          <w:rFonts w:ascii="Calibri" w:hAnsi="Calibri" w:cs="Calibri"/>
        </w:rPr>
      </w:pPr>
      <w:r w:rsidRPr="0065455F">
        <w:rPr>
          <w:rFonts w:ascii="Calibri" w:hAnsi="Calibri" w:cs="Calibri"/>
        </w:rPr>
        <w:t>W stacjach transformatorowych wnętrzowych SN/</w:t>
      </w:r>
      <w:proofErr w:type="spellStart"/>
      <w:r w:rsidRPr="0065455F">
        <w:rPr>
          <w:rFonts w:ascii="Calibri" w:hAnsi="Calibri" w:cs="Calibri"/>
        </w:rPr>
        <w:t>nN</w:t>
      </w:r>
      <w:proofErr w:type="spellEnd"/>
      <w:r w:rsidRPr="0065455F">
        <w:rPr>
          <w:rFonts w:ascii="Calibri" w:hAnsi="Calibri" w:cs="Calibri"/>
        </w:rPr>
        <w:t xml:space="preserve"> (w rozdzielnicach SN, w polach odpływowych) należy zamontować wskaźniki przepływu prądu ziemnozwarciowego. </w:t>
      </w:r>
    </w:p>
    <w:p w14:paraId="07F2ECA7" w14:textId="77777777" w:rsidR="0047148E" w:rsidRPr="0065455F" w:rsidRDefault="0047148E" w:rsidP="00DE226F">
      <w:pPr>
        <w:spacing w:after="0" w:line="276" w:lineRule="auto"/>
        <w:ind w:firstLine="360"/>
        <w:jc w:val="both"/>
        <w:rPr>
          <w:rFonts w:ascii="Calibri" w:hAnsi="Calibri" w:cs="Calibri"/>
        </w:rPr>
      </w:pPr>
      <w:r w:rsidRPr="0065455F">
        <w:rPr>
          <w:rFonts w:ascii="Calibri" w:hAnsi="Calibri" w:cs="Calibri"/>
        </w:rPr>
        <w:t>W rozdzielnicy należy stosować wyłącznie łączniki, z jednoczesnym trójfazowym napędem, umożliwiającym jednoczesne rozłączanie i załączanie wszystkich faz.</w:t>
      </w:r>
    </w:p>
    <w:p w14:paraId="0D6D7061" w14:textId="77777777" w:rsidR="0047148E" w:rsidRPr="0065455F" w:rsidRDefault="0047148E" w:rsidP="00DE226F">
      <w:pPr>
        <w:spacing w:after="0" w:line="276" w:lineRule="auto"/>
        <w:ind w:firstLine="360"/>
        <w:jc w:val="both"/>
        <w:rPr>
          <w:rFonts w:ascii="Calibri" w:hAnsi="Calibri" w:cs="Calibri"/>
        </w:rPr>
      </w:pPr>
      <w:r w:rsidRPr="0065455F">
        <w:rPr>
          <w:rFonts w:ascii="Calibri" w:hAnsi="Calibri" w:cs="Calibri"/>
        </w:rPr>
        <w:t xml:space="preserve"> Konstrukcja rozdzielnicy powinna umożliwiać badanie kabli SN bez demontażu głowic kablowych. Osłony i ramy metalowe celek – zabezpieczone antykorozyjnie powłoką ZN, AL.-ZN lub malowane farbami proszkowymi. Rozdzielnica powinna posiadać trwale zamontowane tablice ostrzegawcze. Każde pole rozdzielnicy należy wyposażyć w optyczne wskaźniki obecności napięcia. </w:t>
      </w:r>
    </w:p>
    <w:p w14:paraId="3A7CE512" w14:textId="77777777" w:rsidR="0047148E" w:rsidRPr="0065455F" w:rsidRDefault="0047148E" w:rsidP="00DE226F">
      <w:pPr>
        <w:spacing w:after="0" w:line="276" w:lineRule="auto"/>
        <w:jc w:val="both"/>
        <w:rPr>
          <w:rFonts w:ascii="Calibri" w:hAnsi="Calibri" w:cs="Calibri"/>
        </w:rPr>
      </w:pPr>
      <w:r w:rsidRPr="0065455F">
        <w:rPr>
          <w:rFonts w:ascii="Calibri" w:hAnsi="Calibri" w:cs="Calibri"/>
        </w:rPr>
        <w:t xml:space="preserve">Rozdzielnicę SN należy wyposażyć w następujące pola: </w:t>
      </w:r>
    </w:p>
    <w:p w14:paraId="646CC757" w14:textId="77777777" w:rsidR="0047148E" w:rsidRPr="0065455F" w:rsidRDefault="0047148E" w:rsidP="0055133E">
      <w:pPr>
        <w:pStyle w:val="Akapitzlist"/>
        <w:numPr>
          <w:ilvl w:val="0"/>
          <w:numId w:val="9"/>
        </w:numPr>
        <w:spacing w:after="0" w:line="276" w:lineRule="auto"/>
        <w:ind w:left="527" w:hanging="357"/>
        <w:jc w:val="both"/>
        <w:rPr>
          <w:rFonts w:ascii="Calibri" w:hAnsi="Calibri" w:cs="Calibri"/>
        </w:rPr>
      </w:pPr>
      <w:r w:rsidRPr="0065455F">
        <w:rPr>
          <w:rFonts w:ascii="Calibri" w:hAnsi="Calibri" w:cs="Calibri"/>
        </w:rPr>
        <w:t xml:space="preserve">Pole liniowe; </w:t>
      </w:r>
    </w:p>
    <w:p w14:paraId="3C2852B6" w14:textId="77777777" w:rsidR="0047148E" w:rsidRPr="0065455F" w:rsidRDefault="0047148E" w:rsidP="0055133E">
      <w:pPr>
        <w:pStyle w:val="Akapitzlist"/>
        <w:numPr>
          <w:ilvl w:val="0"/>
          <w:numId w:val="9"/>
        </w:numPr>
        <w:spacing w:after="0" w:line="276" w:lineRule="auto"/>
        <w:ind w:left="527" w:hanging="357"/>
        <w:jc w:val="both"/>
        <w:rPr>
          <w:rFonts w:ascii="Calibri" w:hAnsi="Calibri" w:cs="Calibri"/>
        </w:rPr>
      </w:pPr>
      <w:r w:rsidRPr="0065455F">
        <w:rPr>
          <w:rFonts w:ascii="Calibri" w:hAnsi="Calibri" w:cs="Calibri"/>
        </w:rPr>
        <w:t xml:space="preserve">Pole pomiarowe; </w:t>
      </w:r>
    </w:p>
    <w:p w14:paraId="71F9DE7D" w14:textId="77777777" w:rsidR="0047148E" w:rsidRPr="0065455F" w:rsidRDefault="0047148E" w:rsidP="0055133E">
      <w:pPr>
        <w:pStyle w:val="Akapitzlist"/>
        <w:numPr>
          <w:ilvl w:val="0"/>
          <w:numId w:val="9"/>
        </w:numPr>
        <w:spacing w:after="0" w:line="276" w:lineRule="auto"/>
        <w:ind w:left="527" w:hanging="357"/>
        <w:jc w:val="both"/>
        <w:rPr>
          <w:rFonts w:ascii="Calibri" w:hAnsi="Calibri" w:cs="Calibri"/>
        </w:rPr>
      </w:pPr>
      <w:r w:rsidRPr="0065455F">
        <w:rPr>
          <w:rFonts w:ascii="Calibri" w:hAnsi="Calibri" w:cs="Calibri"/>
        </w:rPr>
        <w:t xml:space="preserve">Pole transformatorowe. </w:t>
      </w:r>
    </w:p>
    <w:p w14:paraId="437CD60A" w14:textId="77777777" w:rsidR="0047148E" w:rsidRPr="0065455F" w:rsidRDefault="0047148E" w:rsidP="0055133E">
      <w:pPr>
        <w:spacing w:after="0" w:line="276" w:lineRule="auto"/>
        <w:jc w:val="both"/>
        <w:rPr>
          <w:rFonts w:ascii="Calibri" w:hAnsi="Calibri" w:cs="Calibri"/>
        </w:rPr>
      </w:pPr>
      <w:r w:rsidRPr="0065455F">
        <w:rPr>
          <w:rFonts w:ascii="Calibri" w:hAnsi="Calibri" w:cs="Calibri"/>
        </w:rPr>
        <w:t xml:space="preserve">Pole liniowe należy wyposażyć w co najmniej następującą aparaturę: </w:t>
      </w:r>
    </w:p>
    <w:p w14:paraId="272C263C" w14:textId="77777777" w:rsidR="0047148E" w:rsidRPr="0065455F" w:rsidRDefault="0047148E" w:rsidP="002D2505">
      <w:pPr>
        <w:pStyle w:val="Akapitzlist"/>
        <w:numPr>
          <w:ilvl w:val="0"/>
          <w:numId w:val="41"/>
        </w:numPr>
        <w:spacing w:after="0" w:line="276" w:lineRule="auto"/>
        <w:ind w:left="527" w:hanging="357"/>
        <w:jc w:val="both"/>
        <w:rPr>
          <w:rFonts w:ascii="Calibri" w:hAnsi="Calibri" w:cs="Calibri"/>
        </w:rPr>
      </w:pPr>
      <w:r w:rsidRPr="0065455F">
        <w:rPr>
          <w:rFonts w:ascii="Calibri" w:hAnsi="Calibri" w:cs="Calibri"/>
        </w:rPr>
        <w:t xml:space="preserve">rozłącznik z uziemnikiem; </w:t>
      </w:r>
    </w:p>
    <w:p w14:paraId="63C39526" w14:textId="77777777" w:rsidR="0047148E" w:rsidRPr="0065455F" w:rsidRDefault="0047148E" w:rsidP="0055133E">
      <w:pPr>
        <w:pStyle w:val="Akapitzlist"/>
        <w:numPr>
          <w:ilvl w:val="0"/>
          <w:numId w:val="41"/>
        </w:numPr>
        <w:spacing w:after="0" w:line="276" w:lineRule="auto"/>
        <w:ind w:left="527" w:hanging="357"/>
        <w:jc w:val="both"/>
        <w:rPr>
          <w:rFonts w:ascii="Calibri" w:hAnsi="Calibri" w:cs="Calibri"/>
        </w:rPr>
      </w:pPr>
      <w:r w:rsidRPr="0065455F">
        <w:rPr>
          <w:rFonts w:ascii="Calibri" w:hAnsi="Calibri" w:cs="Calibri"/>
        </w:rPr>
        <w:t xml:space="preserve">wskaźnik obecności napięcia z możliwością uzgodnienia faz w polach liniowych; </w:t>
      </w:r>
    </w:p>
    <w:p w14:paraId="1AD4F0E9" w14:textId="77777777" w:rsidR="0047148E" w:rsidRPr="0065455F" w:rsidRDefault="0047148E" w:rsidP="0055133E">
      <w:pPr>
        <w:spacing w:after="0" w:line="276" w:lineRule="auto"/>
        <w:jc w:val="both"/>
        <w:rPr>
          <w:rFonts w:ascii="Calibri" w:hAnsi="Calibri" w:cs="Calibri"/>
        </w:rPr>
      </w:pPr>
      <w:r w:rsidRPr="0065455F">
        <w:rPr>
          <w:rFonts w:ascii="Calibri" w:hAnsi="Calibri" w:cs="Calibri"/>
        </w:rPr>
        <w:t>Pole pomiarowe należy wyposażyć w co najmniej następującą aparaturę:</w:t>
      </w:r>
    </w:p>
    <w:p w14:paraId="762AE32C" w14:textId="77777777" w:rsidR="0047148E" w:rsidRPr="0065455F" w:rsidRDefault="0047148E" w:rsidP="002D2505">
      <w:pPr>
        <w:pStyle w:val="Akapitzlist"/>
        <w:numPr>
          <w:ilvl w:val="0"/>
          <w:numId w:val="42"/>
        </w:numPr>
        <w:spacing w:after="0" w:line="276" w:lineRule="auto"/>
        <w:ind w:left="527" w:hanging="357"/>
        <w:jc w:val="both"/>
        <w:rPr>
          <w:rFonts w:ascii="Calibri" w:hAnsi="Calibri" w:cs="Calibri"/>
        </w:rPr>
      </w:pPr>
      <w:r w:rsidRPr="0065455F">
        <w:rPr>
          <w:rFonts w:ascii="Calibri" w:hAnsi="Calibri" w:cs="Calibri"/>
        </w:rPr>
        <w:t>rozłącznik,</w:t>
      </w:r>
    </w:p>
    <w:p w14:paraId="665A0897" w14:textId="77777777" w:rsidR="0047148E" w:rsidRPr="0065455F" w:rsidRDefault="0047148E" w:rsidP="002D2505">
      <w:pPr>
        <w:pStyle w:val="Akapitzlist"/>
        <w:numPr>
          <w:ilvl w:val="0"/>
          <w:numId w:val="42"/>
        </w:numPr>
        <w:spacing w:after="0" w:line="276" w:lineRule="auto"/>
        <w:ind w:left="527" w:hanging="357"/>
        <w:jc w:val="both"/>
        <w:rPr>
          <w:rFonts w:ascii="Calibri" w:hAnsi="Calibri" w:cs="Calibri"/>
        </w:rPr>
      </w:pPr>
      <w:r w:rsidRPr="0065455F">
        <w:rPr>
          <w:rFonts w:ascii="Calibri" w:hAnsi="Calibri" w:cs="Calibri"/>
        </w:rPr>
        <w:t xml:space="preserve">bezpiecznik, </w:t>
      </w:r>
    </w:p>
    <w:p w14:paraId="27088191" w14:textId="77777777" w:rsidR="0047148E" w:rsidRPr="0065455F" w:rsidRDefault="0047148E" w:rsidP="002D2505">
      <w:pPr>
        <w:pStyle w:val="Akapitzlist"/>
        <w:numPr>
          <w:ilvl w:val="0"/>
          <w:numId w:val="42"/>
        </w:numPr>
        <w:spacing w:after="0" w:line="276" w:lineRule="auto"/>
        <w:ind w:left="527" w:hanging="357"/>
        <w:jc w:val="both"/>
        <w:rPr>
          <w:rFonts w:ascii="Calibri" w:hAnsi="Calibri" w:cs="Calibri"/>
        </w:rPr>
      </w:pPr>
      <w:r w:rsidRPr="0065455F">
        <w:rPr>
          <w:rFonts w:ascii="Calibri" w:hAnsi="Calibri" w:cs="Calibri"/>
        </w:rPr>
        <w:t xml:space="preserve">komplet przekładników prądowych i napięciowych na potrzeby pomiarów i zabezpieczeń; </w:t>
      </w:r>
    </w:p>
    <w:p w14:paraId="4267DF96" w14:textId="77777777" w:rsidR="0047148E" w:rsidRPr="0065455F" w:rsidRDefault="0047148E" w:rsidP="002D2505">
      <w:pPr>
        <w:spacing w:after="0" w:line="276" w:lineRule="auto"/>
        <w:jc w:val="both"/>
        <w:rPr>
          <w:rFonts w:ascii="Calibri" w:hAnsi="Calibri" w:cs="Calibri"/>
        </w:rPr>
      </w:pPr>
      <w:r w:rsidRPr="0065455F">
        <w:rPr>
          <w:rFonts w:ascii="Calibri" w:hAnsi="Calibri" w:cs="Calibri"/>
        </w:rPr>
        <w:t xml:space="preserve">Pole transformatorowe należy wyposażyć w co najmniej następującą aparaturę: </w:t>
      </w:r>
    </w:p>
    <w:p w14:paraId="25F94C9E" w14:textId="77777777" w:rsidR="0047148E" w:rsidRPr="0065455F" w:rsidRDefault="0047148E" w:rsidP="002D2505">
      <w:pPr>
        <w:pStyle w:val="Akapitzlist"/>
        <w:numPr>
          <w:ilvl w:val="0"/>
          <w:numId w:val="43"/>
        </w:numPr>
        <w:spacing w:after="0" w:line="276" w:lineRule="auto"/>
        <w:ind w:left="527" w:hanging="357"/>
        <w:jc w:val="both"/>
        <w:rPr>
          <w:rFonts w:ascii="Calibri" w:hAnsi="Calibri" w:cs="Calibri"/>
        </w:rPr>
      </w:pPr>
      <w:r w:rsidRPr="0065455F">
        <w:rPr>
          <w:rFonts w:ascii="Calibri" w:hAnsi="Calibri" w:cs="Calibri"/>
        </w:rPr>
        <w:t>wyłącznik SN w izolacji próżniowej lub SF 6 z napędem silnikowym oraz odłącznik z uziemnikiem</w:t>
      </w:r>
    </w:p>
    <w:p w14:paraId="67FD1C0B" w14:textId="77777777" w:rsidR="0047148E" w:rsidRPr="0065455F" w:rsidRDefault="0047148E" w:rsidP="002D2505">
      <w:pPr>
        <w:pStyle w:val="Akapitzlist"/>
        <w:numPr>
          <w:ilvl w:val="0"/>
          <w:numId w:val="43"/>
        </w:numPr>
        <w:spacing w:after="0" w:line="276" w:lineRule="auto"/>
        <w:ind w:left="527" w:hanging="357"/>
        <w:jc w:val="both"/>
        <w:rPr>
          <w:rFonts w:ascii="Calibri" w:hAnsi="Calibri" w:cs="Calibri"/>
        </w:rPr>
      </w:pPr>
      <w:r w:rsidRPr="0065455F">
        <w:rPr>
          <w:rFonts w:ascii="Calibri" w:hAnsi="Calibri" w:cs="Calibri"/>
        </w:rPr>
        <w:t xml:space="preserve">bezpiecznik (przy zastosowaniu wyłącznika SN – zastosowanie bezpiecznika jest zbędne), </w:t>
      </w:r>
    </w:p>
    <w:p w14:paraId="7429B93F" w14:textId="77777777" w:rsidR="0047148E" w:rsidRPr="0065455F" w:rsidRDefault="0047148E" w:rsidP="002D2505">
      <w:pPr>
        <w:pStyle w:val="Akapitzlist"/>
        <w:numPr>
          <w:ilvl w:val="0"/>
          <w:numId w:val="43"/>
        </w:numPr>
        <w:spacing w:after="0" w:line="276" w:lineRule="auto"/>
        <w:ind w:left="527" w:hanging="357"/>
        <w:jc w:val="both"/>
        <w:rPr>
          <w:rFonts w:ascii="Calibri" w:hAnsi="Calibri" w:cs="Calibri"/>
        </w:rPr>
      </w:pPr>
      <w:r w:rsidRPr="0065455F">
        <w:rPr>
          <w:rFonts w:ascii="Calibri" w:hAnsi="Calibri" w:cs="Calibri"/>
        </w:rPr>
        <w:t>wskaźnik obecności napięcia.</w:t>
      </w:r>
    </w:p>
    <w:p w14:paraId="4C4F8067" w14:textId="32C84676" w:rsidR="0047148E" w:rsidRPr="0065455F" w:rsidRDefault="0047148E" w:rsidP="002D2505">
      <w:pPr>
        <w:spacing w:after="0" w:line="276" w:lineRule="auto"/>
        <w:ind w:firstLine="170"/>
        <w:jc w:val="both"/>
        <w:rPr>
          <w:rFonts w:ascii="Calibri" w:hAnsi="Calibri" w:cs="Calibri"/>
        </w:rPr>
      </w:pPr>
      <w:r w:rsidRPr="0065455F">
        <w:rPr>
          <w:rFonts w:ascii="Calibri" w:hAnsi="Calibri" w:cs="Calibri"/>
        </w:rPr>
        <w:t>Rozłącznik/wyłącznik w polu transformatorowym musi być przygotowany do zdalnego sterowania (podłączony do systemu SCADA PV).</w:t>
      </w:r>
    </w:p>
    <w:p w14:paraId="20FDBB06" w14:textId="77777777" w:rsidR="0047148E" w:rsidRPr="0065455F" w:rsidRDefault="0047148E" w:rsidP="002D2505">
      <w:pPr>
        <w:spacing w:after="0" w:line="276" w:lineRule="auto"/>
        <w:ind w:firstLine="170"/>
        <w:jc w:val="both"/>
        <w:rPr>
          <w:rFonts w:ascii="Calibri" w:hAnsi="Calibri" w:cs="Calibri"/>
        </w:rPr>
      </w:pPr>
      <w:r w:rsidRPr="0065455F">
        <w:rPr>
          <w:rFonts w:ascii="Calibri" w:hAnsi="Calibri" w:cs="Calibri"/>
        </w:rPr>
        <w:t>Rozdzielnica musi posiadać parametry dobrane z uwzględnieniem prądów do mocy zwarciowej w miejscu zainstalowania. Rozdzielnia musi posiadać pełny system blokad lub konstrukcję wykluczającą dostęp do części pod napięciem i system blokad wykluczających możliwość błędnych czynności łączeniowych.</w:t>
      </w:r>
    </w:p>
    <w:p w14:paraId="40FC9338" w14:textId="4843E061" w:rsidR="0047148E" w:rsidRPr="0065455F" w:rsidRDefault="0047148E" w:rsidP="002D2505">
      <w:pPr>
        <w:spacing w:after="0" w:line="276" w:lineRule="auto"/>
        <w:ind w:firstLine="170"/>
        <w:jc w:val="both"/>
        <w:rPr>
          <w:rFonts w:ascii="Calibri" w:hAnsi="Calibri" w:cs="Calibri"/>
        </w:rPr>
      </w:pPr>
      <w:r w:rsidRPr="0065455F">
        <w:rPr>
          <w:rFonts w:ascii="Calibri" w:hAnsi="Calibri" w:cs="Calibri"/>
        </w:rPr>
        <w:t>Rozdzielnica musi spełniać wymagania normy PN-EN 62271-200:2012.</w:t>
      </w:r>
    </w:p>
    <w:p w14:paraId="34A8B478" w14:textId="77777777" w:rsidR="0047148E" w:rsidRPr="0065455F" w:rsidRDefault="0047148E" w:rsidP="001E3497">
      <w:pPr>
        <w:spacing w:after="0" w:line="276" w:lineRule="auto"/>
        <w:ind w:left="567"/>
        <w:jc w:val="both"/>
        <w:rPr>
          <w:rFonts w:ascii="Calibri" w:hAnsi="Calibri" w:cs="Calibri"/>
        </w:rPr>
      </w:pPr>
    </w:p>
    <w:p w14:paraId="4720335D" w14:textId="77777777" w:rsidR="0047148E" w:rsidRPr="0065455F" w:rsidRDefault="0047148E" w:rsidP="0065455F">
      <w:pPr>
        <w:pStyle w:val="Nagwek2"/>
      </w:pPr>
      <w:bookmarkStart w:id="15" w:name="_Toc124840319"/>
      <w:r w:rsidRPr="0065455F">
        <w:lastRenderedPageBreak/>
        <w:t xml:space="preserve">Rozdzielnica </w:t>
      </w:r>
      <w:proofErr w:type="spellStart"/>
      <w:r w:rsidRPr="0065455F">
        <w:t>nN</w:t>
      </w:r>
      <w:bookmarkEnd w:id="15"/>
      <w:proofErr w:type="spellEnd"/>
    </w:p>
    <w:p w14:paraId="395F5379" w14:textId="076E37B5" w:rsidR="0047148E" w:rsidRPr="0065455F" w:rsidRDefault="0047148E" w:rsidP="00DE226F">
      <w:pPr>
        <w:spacing w:after="0" w:line="276" w:lineRule="auto"/>
        <w:jc w:val="both"/>
        <w:rPr>
          <w:rFonts w:ascii="Calibri" w:hAnsi="Calibri" w:cs="Calibri"/>
        </w:rPr>
      </w:pPr>
      <w:r w:rsidRPr="0065455F">
        <w:rPr>
          <w:rFonts w:ascii="Calibri" w:hAnsi="Calibri" w:cs="Calibri"/>
        </w:rPr>
        <w:t>Instalacje niskiego napięcia należy wykonać zgodnie z rodziną norm PN - HD 60364.</w:t>
      </w:r>
    </w:p>
    <w:p w14:paraId="191216E3" w14:textId="77777777" w:rsidR="0047148E" w:rsidRPr="0065455F" w:rsidRDefault="0047148E" w:rsidP="00DE226F">
      <w:pPr>
        <w:spacing w:after="0" w:line="276" w:lineRule="auto"/>
        <w:ind w:firstLine="708"/>
        <w:jc w:val="both"/>
        <w:rPr>
          <w:rFonts w:ascii="Calibri" w:hAnsi="Calibri" w:cs="Calibri"/>
        </w:rPr>
      </w:pPr>
      <w:r w:rsidRPr="0065455F">
        <w:rPr>
          <w:rFonts w:ascii="Calibri" w:hAnsi="Calibri" w:cs="Calibri"/>
        </w:rPr>
        <w:t xml:space="preserve">Rozdzielnica główna niskiego napięcia w stacji transformatorowej </w:t>
      </w:r>
      <w:proofErr w:type="spellStart"/>
      <w:r w:rsidRPr="0065455F">
        <w:rPr>
          <w:rFonts w:ascii="Calibri" w:hAnsi="Calibri" w:cs="Calibri"/>
        </w:rPr>
        <w:t>nN</w:t>
      </w:r>
      <w:proofErr w:type="spellEnd"/>
      <w:r w:rsidRPr="0065455F">
        <w:rPr>
          <w:rFonts w:ascii="Calibri" w:hAnsi="Calibri" w:cs="Calibri"/>
        </w:rPr>
        <w:t>/SN:</w:t>
      </w:r>
    </w:p>
    <w:p w14:paraId="6604B258" w14:textId="77777777" w:rsidR="0047148E" w:rsidRPr="0065455F" w:rsidRDefault="0047148E" w:rsidP="00DE226F">
      <w:pPr>
        <w:pStyle w:val="Akapitzlist"/>
        <w:numPr>
          <w:ilvl w:val="0"/>
          <w:numId w:val="13"/>
        </w:numPr>
        <w:spacing w:after="0" w:line="276" w:lineRule="auto"/>
        <w:ind w:left="567"/>
        <w:jc w:val="both"/>
        <w:rPr>
          <w:rFonts w:ascii="Calibri" w:hAnsi="Calibri" w:cs="Calibri"/>
        </w:rPr>
      </w:pPr>
      <w:r w:rsidRPr="0065455F">
        <w:rPr>
          <w:rFonts w:ascii="Calibri" w:hAnsi="Calibri" w:cs="Calibri"/>
        </w:rPr>
        <w:t xml:space="preserve">Należy zainstalować rozdzielnicę </w:t>
      </w:r>
      <w:proofErr w:type="spellStart"/>
      <w:r w:rsidRPr="0065455F">
        <w:rPr>
          <w:rFonts w:ascii="Calibri" w:hAnsi="Calibri" w:cs="Calibri"/>
        </w:rPr>
        <w:t>nN</w:t>
      </w:r>
      <w:proofErr w:type="spellEnd"/>
      <w:r w:rsidRPr="0065455F">
        <w:rPr>
          <w:rFonts w:ascii="Calibri" w:hAnsi="Calibri" w:cs="Calibri"/>
        </w:rPr>
        <w:t xml:space="preserve"> wnętrzową w obudowie metalowej przeznaczoną do rozdziału energii elektrycznej o napięciu 0,4 </w:t>
      </w:r>
      <w:proofErr w:type="spellStart"/>
      <w:r w:rsidRPr="0065455F">
        <w:rPr>
          <w:rFonts w:ascii="Calibri" w:hAnsi="Calibri" w:cs="Calibri"/>
        </w:rPr>
        <w:t>kV</w:t>
      </w:r>
      <w:proofErr w:type="spellEnd"/>
      <w:r w:rsidRPr="0065455F">
        <w:rPr>
          <w:rFonts w:ascii="Calibri" w:hAnsi="Calibri" w:cs="Calibri"/>
        </w:rPr>
        <w:t xml:space="preserve"> w układzie TN-S. Prąd znamionowy szyn rozdzielnicy należy dobrać do mocy Instalacji Fotowoltaicznej. </w:t>
      </w:r>
    </w:p>
    <w:p w14:paraId="5D3AB66E" w14:textId="77777777" w:rsidR="0047148E" w:rsidRPr="0065455F" w:rsidRDefault="0047148E" w:rsidP="00DE226F">
      <w:pPr>
        <w:pStyle w:val="Akapitzlist"/>
        <w:numPr>
          <w:ilvl w:val="0"/>
          <w:numId w:val="13"/>
        </w:numPr>
        <w:spacing w:after="0" w:line="276" w:lineRule="auto"/>
        <w:ind w:left="567"/>
        <w:jc w:val="both"/>
        <w:rPr>
          <w:rFonts w:ascii="Calibri" w:hAnsi="Calibri" w:cs="Calibri"/>
        </w:rPr>
      </w:pPr>
      <w:r w:rsidRPr="0065455F">
        <w:rPr>
          <w:rFonts w:ascii="Calibri" w:hAnsi="Calibri" w:cs="Calibri"/>
        </w:rPr>
        <w:t xml:space="preserve">Z rozdzielnicy </w:t>
      </w:r>
      <w:proofErr w:type="spellStart"/>
      <w:r w:rsidRPr="0065455F">
        <w:rPr>
          <w:rFonts w:ascii="Calibri" w:hAnsi="Calibri" w:cs="Calibri"/>
        </w:rPr>
        <w:t>nN</w:t>
      </w:r>
      <w:proofErr w:type="spellEnd"/>
      <w:r w:rsidRPr="0065455F">
        <w:rPr>
          <w:rFonts w:ascii="Calibri" w:hAnsi="Calibri" w:cs="Calibri"/>
        </w:rPr>
        <w:t xml:space="preserve"> należy zasilić potrzeby własne stacji transformatorowej, oświetlenie terenu, szafę 24 VDC oraz poprzez łącznik sprzęgający wyposażony w napęd silnikowy, rozdzielnice </w:t>
      </w:r>
      <w:proofErr w:type="spellStart"/>
      <w:r w:rsidRPr="0065455F">
        <w:rPr>
          <w:rFonts w:ascii="Calibri" w:hAnsi="Calibri" w:cs="Calibri"/>
        </w:rPr>
        <w:t>nN</w:t>
      </w:r>
      <w:proofErr w:type="spellEnd"/>
      <w:r w:rsidRPr="0065455F">
        <w:rPr>
          <w:rFonts w:ascii="Calibri" w:hAnsi="Calibri" w:cs="Calibri"/>
        </w:rPr>
        <w:t xml:space="preserve"> zasilającą Falowniki.</w:t>
      </w:r>
    </w:p>
    <w:p w14:paraId="30757959" w14:textId="77777777" w:rsidR="0047148E" w:rsidRPr="0065455F" w:rsidRDefault="0047148E" w:rsidP="00DE226F">
      <w:pPr>
        <w:pStyle w:val="Akapitzlist"/>
        <w:numPr>
          <w:ilvl w:val="0"/>
          <w:numId w:val="13"/>
        </w:numPr>
        <w:spacing w:after="0" w:line="276" w:lineRule="auto"/>
        <w:ind w:left="567"/>
        <w:jc w:val="both"/>
        <w:rPr>
          <w:rFonts w:ascii="Calibri" w:hAnsi="Calibri" w:cs="Calibri"/>
        </w:rPr>
      </w:pPr>
      <w:r w:rsidRPr="0065455F">
        <w:rPr>
          <w:rFonts w:ascii="Calibri" w:hAnsi="Calibri" w:cs="Calibri"/>
        </w:rPr>
        <w:t xml:space="preserve">Łącznik sprzęgający musi być przygotowany do zdalnego sterowania (podłączony do systemu SCADA PV). Rozdzielnice </w:t>
      </w:r>
      <w:proofErr w:type="spellStart"/>
      <w:r w:rsidRPr="0065455F">
        <w:rPr>
          <w:rFonts w:ascii="Calibri" w:hAnsi="Calibri" w:cs="Calibri"/>
        </w:rPr>
        <w:t>nN</w:t>
      </w:r>
      <w:proofErr w:type="spellEnd"/>
      <w:r w:rsidRPr="0065455F">
        <w:rPr>
          <w:rFonts w:ascii="Calibri" w:hAnsi="Calibri" w:cs="Calibri"/>
        </w:rPr>
        <w:t xml:space="preserve"> należy wyposażyć w analizator parametrów sieci oraz kontrolny pomiar energii.</w:t>
      </w:r>
    </w:p>
    <w:p w14:paraId="25BD0794" w14:textId="2696F140" w:rsidR="0047148E" w:rsidRPr="0065455F" w:rsidRDefault="0047148E" w:rsidP="00DE226F">
      <w:pPr>
        <w:pStyle w:val="Akapitzlist"/>
        <w:numPr>
          <w:ilvl w:val="0"/>
          <w:numId w:val="13"/>
        </w:numPr>
        <w:spacing w:after="0" w:line="276" w:lineRule="auto"/>
        <w:ind w:left="567"/>
        <w:jc w:val="both"/>
        <w:rPr>
          <w:rFonts w:ascii="Calibri" w:hAnsi="Calibri" w:cs="Calibri"/>
        </w:rPr>
      </w:pPr>
      <w:r w:rsidRPr="0065455F">
        <w:rPr>
          <w:rFonts w:ascii="Calibri" w:hAnsi="Calibri" w:cs="Calibri"/>
        </w:rPr>
        <w:t xml:space="preserve">W szafie jako zabezpieczenie Instalacji Fotowoltaicznej pełniące jednocześnie funkcję sterownika polowego należy zastosować zabezpieczenie nadprądowe z funkcjami sterowania pola. Sterownik polowy zabezpieczeń SN w zależności od lokalizacji stacji transformatorowej powinien być dobierany z uwzględnieniem unifikacji panującej na danym rejonie dystrybucyjnym. Cyfrowy zespół zabezpieczeń powinien służyć do ochrony przed skutkami zwarć międzyfazowych, doziemnych i przeciążeń w sieciach średniego napięcia. Urządzenie powinno posiadać szeroki zestaw zabezpieczeń realizujących eliminacyjną automatykę zabezpieczeniową. </w:t>
      </w:r>
    </w:p>
    <w:p w14:paraId="5FD86DBD" w14:textId="68577ABA" w:rsidR="0047148E" w:rsidRPr="0065455F" w:rsidRDefault="0047148E" w:rsidP="00DE226F">
      <w:pPr>
        <w:spacing w:after="0" w:line="276" w:lineRule="auto"/>
        <w:ind w:left="567"/>
        <w:jc w:val="both"/>
        <w:rPr>
          <w:rFonts w:ascii="Calibri" w:hAnsi="Calibri" w:cs="Calibri"/>
        </w:rPr>
      </w:pPr>
      <w:r w:rsidRPr="0065455F">
        <w:rPr>
          <w:rFonts w:ascii="Calibri" w:hAnsi="Calibri" w:cs="Calibri"/>
        </w:rPr>
        <w:t xml:space="preserve">Rozdzielnice zewnętrzne niskiego napięcia należy zainstalować </w:t>
      </w:r>
      <w:r w:rsidR="00800C54" w:rsidRPr="0065455F">
        <w:rPr>
          <w:rFonts w:ascii="Calibri" w:hAnsi="Calibri" w:cs="Calibri"/>
        </w:rPr>
        <w:t>jako dedykowany produkt</w:t>
      </w:r>
      <w:r w:rsidRPr="0065455F">
        <w:rPr>
          <w:rFonts w:ascii="Calibri" w:hAnsi="Calibri" w:cs="Calibri"/>
        </w:rPr>
        <w:t xml:space="preserve"> do zastosowań zewnętrznych w obudowie odpornej na działania czynników atmosferycznych (promieniowanie UV) zabezpieczonej przed wpływami warunków środowiskowych (wilgoć i zapylenie), spełniającej co najmniej wymagania klasy ochronnej IP65, wyposażonej w rozłączniki bezpiecznikowe z wkładkami bezpiecznikowymi dobranymi do mocy Falowników.</w:t>
      </w:r>
    </w:p>
    <w:p w14:paraId="0CF6D59D" w14:textId="77777777" w:rsidR="0047148E" w:rsidRPr="0065455F" w:rsidRDefault="0047148E" w:rsidP="001E3497">
      <w:pPr>
        <w:spacing w:after="0" w:line="276" w:lineRule="auto"/>
        <w:ind w:left="1134"/>
        <w:jc w:val="both"/>
        <w:rPr>
          <w:rFonts w:ascii="Calibri" w:hAnsi="Calibri" w:cs="Calibri"/>
        </w:rPr>
      </w:pPr>
    </w:p>
    <w:p w14:paraId="746D955D" w14:textId="77777777" w:rsidR="0047148E" w:rsidRPr="0065455F" w:rsidRDefault="0047148E" w:rsidP="0065455F">
      <w:pPr>
        <w:pStyle w:val="Nagwek2"/>
      </w:pPr>
      <w:bookmarkStart w:id="16" w:name="_Toc124840320"/>
      <w:r w:rsidRPr="0065455F">
        <w:t>Układ automatycznej regulacji mocy biernej</w:t>
      </w:r>
      <w:bookmarkEnd w:id="16"/>
    </w:p>
    <w:p w14:paraId="2B080CDE" w14:textId="7F0C2615" w:rsidR="0047148E" w:rsidRPr="0065455F" w:rsidRDefault="0047148E" w:rsidP="00DC3514">
      <w:pPr>
        <w:spacing w:after="0" w:line="276" w:lineRule="auto"/>
        <w:ind w:firstLine="360"/>
        <w:jc w:val="both"/>
        <w:rPr>
          <w:rFonts w:ascii="Calibri" w:hAnsi="Calibri" w:cs="Calibri"/>
        </w:rPr>
      </w:pPr>
      <w:r w:rsidRPr="0065455F">
        <w:rPr>
          <w:rFonts w:ascii="Calibri" w:hAnsi="Calibri" w:cs="Calibri"/>
        </w:rPr>
        <w:t xml:space="preserve">Stację transformatorową </w:t>
      </w:r>
      <w:proofErr w:type="spellStart"/>
      <w:r w:rsidRPr="0065455F">
        <w:rPr>
          <w:rFonts w:ascii="Calibri" w:hAnsi="Calibri" w:cs="Calibri"/>
        </w:rPr>
        <w:t>nN</w:t>
      </w:r>
      <w:proofErr w:type="spellEnd"/>
      <w:r w:rsidRPr="0065455F">
        <w:rPr>
          <w:rFonts w:ascii="Calibri" w:hAnsi="Calibri" w:cs="Calibri"/>
        </w:rPr>
        <w:t xml:space="preserve">/SN należy wyposażyć w układ automatycznej regulacji mocy biernej obejmujący: transformator </w:t>
      </w:r>
      <w:proofErr w:type="spellStart"/>
      <w:r w:rsidRPr="0065455F">
        <w:rPr>
          <w:rFonts w:ascii="Calibri" w:hAnsi="Calibri" w:cs="Calibri"/>
        </w:rPr>
        <w:t>nN</w:t>
      </w:r>
      <w:proofErr w:type="spellEnd"/>
      <w:r w:rsidRPr="0065455F">
        <w:rPr>
          <w:rFonts w:ascii="Calibri" w:hAnsi="Calibri" w:cs="Calibri"/>
        </w:rPr>
        <w:t xml:space="preserve">/SN, dławik kompensacyjny, baterię kondensatorów i w uzgodnieniu z producentem Falowników układy regulacyjne mocy biernej. Należy również przewidzieć kompensację prądu biegu jałowego transformatora. </w:t>
      </w:r>
    </w:p>
    <w:p w14:paraId="6EE272B1" w14:textId="77777777" w:rsidR="0047148E" w:rsidRPr="0065455F" w:rsidRDefault="0047148E" w:rsidP="00DC3514">
      <w:pPr>
        <w:spacing w:after="0" w:line="276" w:lineRule="auto"/>
        <w:ind w:firstLine="360"/>
        <w:jc w:val="both"/>
        <w:rPr>
          <w:rFonts w:ascii="Calibri" w:hAnsi="Calibri" w:cs="Calibri"/>
        </w:rPr>
      </w:pPr>
      <w:r w:rsidRPr="0065455F">
        <w:rPr>
          <w:rFonts w:ascii="Calibri" w:hAnsi="Calibri" w:cs="Calibri"/>
        </w:rPr>
        <w:t>W zakresie regulacji mocy biernej należy przyjąć rozwiązania zgodne z Warunkami Przyłączenia.</w:t>
      </w:r>
    </w:p>
    <w:p w14:paraId="0056EC89" w14:textId="64F8488A" w:rsidR="0047148E" w:rsidRPr="0065455F" w:rsidRDefault="0047148E" w:rsidP="00DE226F">
      <w:pPr>
        <w:spacing w:after="0" w:line="276" w:lineRule="auto"/>
        <w:jc w:val="both"/>
        <w:rPr>
          <w:rFonts w:ascii="Calibri" w:hAnsi="Calibri" w:cs="Calibri"/>
        </w:rPr>
      </w:pPr>
      <w:r w:rsidRPr="0065455F">
        <w:rPr>
          <w:rFonts w:ascii="Calibri" w:hAnsi="Calibri" w:cs="Calibri"/>
        </w:rPr>
        <w:t>Na etapie opracowania projektu wykonawczego,  Wykonawca zobowiązany jest wykonać analizę kompensacji mocy biernej Instalacji Fotowoltaicznej. W przypadku, gdy wyniki przedmiotowej analizy wykażą, konieczność zainstalowania dodatkowych urządzeń kompensacji mocy biernej</w:t>
      </w:r>
      <w:r w:rsidR="00800C54" w:rsidRPr="0065455F">
        <w:rPr>
          <w:rFonts w:ascii="Calibri" w:hAnsi="Calibri" w:cs="Calibri"/>
        </w:rPr>
        <w:t>,</w:t>
      </w:r>
      <w:r w:rsidRPr="0065455F">
        <w:rPr>
          <w:rFonts w:ascii="Calibri" w:hAnsi="Calibri" w:cs="Calibri"/>
        </w:rPr>
        <w:t xml:space="preserve"> celem dotrzymania wymaganych parametrów mocy biernej, należy zaprojektować i zainstalować w stacji transformatorowej </w:t>
      </w:r>
      <w:proofErr w:type="spellStart"/>
      <w:r w:rsidRPr="0065455F">
        <w:rPr>
          <w:rFonts w:ascii="Calibri" w:hAnsi="Calibri" w:cs="Calibri"/>
        </w:rPr>
        <w:t>nN</w:t>
      </w:r>
      <w:proofErr w:type="spellEnd"/>
      <w:r w:rsidRPr="0065455F">
        <w:rPr>
          <w:rFonts w:ascii="Calibri" w:hAnsi="Calibri" w:cs="Calibri"/>
        </w:rPr>
        <w:t>/SN odpowiednie urządzenia celem ograniczenia przepływu mocy biernej.</w:t>
      </w:r>
    </w:p>
    <w:p w14:paraId="21BCFD8B" w14:textId="77777777" w:rsidR="0047148E" w:rsidRPr="0065455F" w:rsidRDefault="0047148E" w:rsidP="001E3497">
      <w:pPr>
        <w:spacing w:after="0" w:line="276" w:lineRule="auto"/>
        <w:ind w:left="567"/>
        <w:jc w:val="both"/>
        <w:rPr>
          <w:rFonts w:ascii="Calibri" w:hAnsi="Calibri" w:cs="Calibri"/>
        </w:rPr>
      </w:pPr>
    </w:p>
    <w:p w14:paraId="6A5772B2" w14:textId="71719C43" w:rsidR="0047148E" w:rsidRPr="0065455F" w:rsidRDefault="0047148E" w:rsidP="0065455F">
      <w:pPr>
        <w:pStyle w:val="Nagwek2"/>
      </w:pPr>
      <w:bookmarkStart w:id="17" w:name="_Toc124840321"/>
      <w:r w:rsidRPr="0065455F">
        <w:t>Wymagania dotyczące układów pomiarowych</w:t>
      </w:r>
      <w:bookmarkEnd w:id="17"/>
    </w:p>
    <w:p w14:paraId="37D7FD8B" w14:textId="1D2DF720" w:rsidR="0047148E" w:rsidRPr="0065455F" w:rsidRDefault="0047148E" w:rsidP="00DC3514">
      <w:pPr>
        <w:spacing w:after="0" w:line="276" w:lineRule="auto"/>
        <w:ind w:firstLine="360"/>
        <w:jc w:val="both"/>
        <w:rPr>
          <w:rFonts w:ascii="Calibri" w:hAnsi="Calibri" w:cs="Calibri"/>
        </w:rPr>
      </w:pPr>
      <w:r w:rsidRPr="0065455F">
        <w:rPr>
          <w:rFonts w:ascii="Calibri" w:hAnsi="Calibri" w:cs="Calibri"/>
        </w:rPr>
        <w:t>W ramach zakresu robót należy zaprojektować, uzgodnić z Operatorem Systemu a następnie wykonać i uruchomić kompletny układ pomiarowo - rozliczeniowy wraz z systemem transmisji danych „on-line” do Operatora Sytemu i Zamawiającego (do systemu SCADA)</w:t>
      </w:r>
      <w:r w:rsidR="00DE226F" w:rsidRPr="0065455F">
        <w:rPr>
          <w:rFonts w:ascii="Calibri" w:hAnsi="Calibri" w:cs="Calibri"/>
        </w:rPr>
        <w:t xml:space="preserve"> </w:t>
      </w:r>
      <w:r w:rsidRPr="0065455F">
        <w:rPr>
          <w:rFonts w:ascii="Calibri" w:hAnsi="Calibri" w:cs="Calibri"/>
        </w:rPr>
        <w:t xml:space="preserve">zgodnie z wymaganiami określonymi w Warunkach Przyłączenia, Prawie Właściwym i wymaganiach Zamawiającego. </w:t>
      </w:r>
    </w:p>
    <w:p w14:paraId="74268008" w14:textId="77777777" w:rsidR="0047148E" w:rsidRPr="0065455F" w:rsidRDefault="0047148E" w:rsidP="00DC3514">
      <w:pPr>
        <w:spacing w:after="0" w:line="276" w:lineRule="auto"/>
        <w:ind w:firstLine="360"/>
        <w:jc w:val="both"/>
        <w:rPr>
          <w:rFonts w:ascii="Calibri" w:hAnsi="Calibri" w:cs="Calibri"/>
        </w:rPr>
      </w:pPr>
      <w:r w:rsidRPr="0065455F">
        <w:rPr>
          <w:rFonts w:ascii="Calibri" w:hAnsi="Calibri" w:cs="Calibri"/>
        </w:rPr>
        <w:t xml:space="preserve">Rozliczenie energii elektrycznej realizowane będzie w miejscu przyłączenia Instalacji Fotowoltaicznej w stacji transformatorowej </w:t>
      </w:r>
      <w:proofErr w:type="spellStart"/>
      <w:r w:rsidRPr="0065455F">
        <w:rPr>
          <w:rFonts w:ascii="Calibri" w:hAnsi="Calibri" w:cs="Calibri"/>
        </w:rPr>
        <w:t>nN</w:t>
      </w:r>
      <w:proofErr w:type="spellEnd"/>
      <w:r w:rsidRPr="0065455F">
        <w:rPr>
          <w:rFonts w:ascii="Calibri" w:hAnsi="Calibri" w:cs="Calibri"/>
        </w:rPr>
        <w:t>/SN – w polu pomiarowym SN przez układ pomiarowo-rozliczeniowy, o ile lokalizacja układów pomiarowych nie została określona w innym miejscu przez Operatora Systemu Dystrybucyjnego w Warunkach Przyłączenia.</w:t>
      </w:r>
    </w:p>
    <w:p w14:paraId="040A9823" w14:textId="77777777" w:rsidR="0047148E" w:rsidRPr="0065455F" w:rsidRDefault="0047148E" w:rsidP="001E3497">
      <w:pPr>
        <w:spacing w:after="0" w:line="276" w:lineRule="auto"/>
        <w:ind w:left="567"/>
        <w:jc w:val="both"/>
        <w:rPr>
          <w:rFonts w:ascii="Calibri" w:hAnsi="Calibri" w:cs="Calibri"/>
        </w:rPr>
      </w:pPr>
    </w:p>
    <w:p w14:paraId="257B397A" w14:textId="09DB3D78" w:rsidR="0047148E" w:rsidRPr="0065455F" w:rsidRDefault="0047148E" w:rsidP="0065455F">
      <w:pPr>
        <w:pStyle w:val="Nagwek2"/>
      </w:pPr>
      <w:bookmarkStart w:id="18" w:name="_Toc124840322"/>
      <w:r w:rsidRPr="0065455F">
        <w:lastRenderedPageBreak/>
        <w:t>Wymagania ogólne dla w/w układów pomiarowo-rozliczeniowych</w:t>
      </w:r>
      <w:bookmarkEnd w:id="18"/>
    </w:p>
    <w:p w14:paraId="0358D118" w14:textId="3F993191" w:rsidR="0047148E" w:rsidRPr="0065455F" w:rsidRDefault="0047148E" w:rsidP="00DC3514">
      <w:pPr>
        <w:spacing w:after="0" w:line="276" w:lineRule="auto"/>
        <w:ind w:firstLine="360"/>
        <w:jc w:val="both"/>
        <w:rPr>
          <w:rFonts w:ascii="Calibri" w:hAnsi="Calibri" w:cs="Calibri"/>
        </w:rPr>
      </w:pPr>
      <w:r w:rsidRPr="0065455F">
        <w:rPr>
          <w:rFonts w:ascii="Calibri" w:hAnsi="Calibri" w:cs="Calibri"/>
        </w:rPr>
        <w:t>Wszystkie układy pomiarowe zainstalowane w ramach Instalacji Fotowoltaicznej w tym zastosowane liczniki energii elektrycznej powinny spełniać wymagania Zamawiającego</w:t>
      </w:r>
      <w:r w:rsidR="00800C54" w:rsidRPr="0065455F">
        <w:rPr>
          <w:rFonts w:ascii="Calibri" w:hAnsi="Calibri" w:cs="Calibri"/>
        </w:rPr>
        <w:t>,</w:t>
      </w:r>
      <w:r w:rsidRPr="0065455F">
        <w:rPr>
          <w:rFonts w:ascii="Calibri" w:hAnsi="Calibri" w:cs="Calibri"/>
        </w:rPr>
        <w:t xml:space="preserve"> polskich Norm, Instrukcji Ruchu i Eksploatacji Sieci Dystrybucyjnej, Warunków Przyłączenia i Umowy o przyłączenie</w:t>
      </w:r>
      <w:r w:rsidR="00800C54" w:rsidRPr="0065455F">
        <w:rPr>
          <w:rFonts w:ascii="Calibri" w:hAnsi="Calibri" w:cs="Calibri"/>
        </w:rPr>
        <w:t>.</w:t>
      </w:r>
    </w:p>
    <w:p w14:paraId="015A3C0C" w14:textId="77777777" w:rsidR="0047148E" w:rsidRPr="0065455F" w:rsidRDefault="0047148E" w:rsidP="002D2505">
      <w:pPr>
        <w:spacing w:after="0" w:line="276" w:lineRule="auto"/>
        <w:ind w:firstLine="360"/>
        <w:jc w:val="both"/>
        <w:rPr>
          <w:rFonts w:ascii="Calibri" w:hAnsi="Calibri" w:cs="Calibri"/>
        </w:rPr>
      </w:pPr>
      <w:r w:rsidRPr="0065455F">
        <w:rPr>
          <w:rFonts w:ascii="Calibri" w:hAnsi="Calibri" w:cs="Calibri"/>
        </w:rPr>
        <w:t xml:space="preserve">Wszystkie zainstalowane liczniki powinny posiadać co najmniej 2 (dwa) interfejsy cyfrowe przeznaczone do transmisji danych – jeden na potrzeby OSD, drugi na potrzeby Zamawiającego. </w:t>
      </w:r>
    </w:p>
    <w:p w14:paraId="7DBE3FEB" w14:textId="77777777" w:rsidR="0047148E" w:rsidRPr="0065455F" w:rsidRDefault="0047148E" w:rsidP="002D2505">
      <w:pPr>
        <w:spacing w:after="0" w:line="276" w:lineRule="auto"/>
        <w:ind w:firstLine="360"/>
        <w:jc w:val="both"/>
        <w:rPr>
          <w:rFonts w:ascii="Calibri" w:hAnsi="Calibri" w:cs="Calibri"/>
        </w:rPr>
      </w:pPr>
      <w:r w:rsidRPr="0065455F">
        <w:rPr>
          <w:rFonts w:ascii="Calibri" w:hAnsi="Calibri" w:cs="Calibri"/>
        </w:rPr>
        <w:t xml:space="preserve">Wszystkie zainstalowane liczniki należy dostarczyć w wersji </w:t>
      </w:r>
      <w:proofErr w:type="spellStart"/>
      <w:r w:rsidRPr="0065455F">
        <w:rPr>
          <w:rFonts w:ascii="Calibri" w:hAnsi="Calibri" w:cs="Calibri"/>
        </w:rPr>
        <w:t>natablicowej</w:t>
      </w:r>
      <w:proofErr w:type="spellEnd"/>
      <w:r w:rsidRPr="0065455F">
        <w:rPr>
          <w:rFonts w:ascii="Calibri" w:hAnsi="Calibri" w:cs="Calibri"/>
        </w:rPr>
        <w:t xml:space="preserve"> firmy </w:t>
      </w:r>
      <w:proofErr w:type="spellStart"/>
      <w:r w:rsidRPr="0065455F">
        <w:rPr>
          <w:rFonts w:ascii="Calibri" w:hAnsi="Calibri" w:cs="Calibri"/>
        </w:rPr>
        <w:t>Landis+Gyr</w:t>
      </w:r>
      <w:proofErr w:type="spellEnd"/>
      <w:r w:rsidRPr="0065455F">
        <w:rPr>
          <w:rFonts w:ascii="Calibri" w:hAnsi="Calibri" w:cs="Calibri"/>
        </w:rPr>
        <w:t xml:space="preserve"> lub równoważne, innego renomowanego producenta. </w:t>
      </w:r>
    </w:p>
    <w:p w14:paraId="06A716FB" w14:textId="77777777" w:rsidR="0047148E" w:rsidRPr="0065455F" w:rsidRDefault="0047148E" w:rsidP="002D2505">
      <w:pPr>
        <w:spacing w:after="0" w:line="276" w:lineRule="auto"/>
        <w:ind w:firstLine="360"/>
        <w:jc w:val="both"/>
        <w:rPr>
          <w:rFonts w:ascii="Calibri" w:hAnsi="Calibri" w:cs="Calibri"/>
        </w:rPr>
      </w:pPr>
      <w:r w:rsidRPr="0065455F">
        <w:rPr>
          <w:rFonts w:ascii="Calibri" w:hAnsi="Calibri" w:cs="Calibri"/>
        </w:rPr>
        <w:t>Przekładniki prądowe powinny być tak dobrane, aby prąd pierwotny wynikający z mocy umownej oraz mocy przyłączeniowej mieścił się w granicach prądu znamionowego odpowiedniej klasy licznika wymaganego przez OSD.</w:t>
      </w:r>
    </w:p>
    <w:p w14:paraId="53295CE5" w14:textId="77777777" w:rsidR="0047148E" w:rsidRPr="0065455F" w:rsidRDefault="0047148E" w:rsidP="002D2505">
      <w:pPr>
        <w:spacing w:after="0" w:line="276" w:lineRule="auto"/>
        <w:ind w:firstLine="360"/>
        <w:jc w:val="both"/>
        <w:rPr>
          <w:rFonts w:ascii="Calibri" w:hAnsi="Calibri" w:cs="Calibri"/>
        </w:rPr>
      </w:pPr>
      <w:r w:rsidRPr="0065455F">
        <w:rPr>
          <w:rFonts w:ascii="Calibri" w:hAnsi="Calibri" w:cs="Calibri"/>
        </w:rPr>
        <w:t xml:space="preserve">Urządzenia wchodzące w skład każdego układu pomiarowego muszą posiadać zatwierdzenie typu, legalizację, certyfikat zgodności z wymaganiami zasadniczymi (MID) i homologację zgodną z wymaganiami określonymi dla danego urządzenia. </w:t>
      </w:r>
    </w:p>
    <w:p w14:paraId="74DDA27E" w14:textId="77777777" w:rsidR="0047148E" w:rsidRPr="0065455F" w:rsidRDefault="0047148E" w:rsidP="002D2505">
      <w:pPr>
        <w:spacing w:after="0" w:line="276" w:lineRule="auto"/>
        <w:ind w:firstLine="360"/>
        <w:jc w:val="both"/>
        <w:rPr>
          <w:rFonts w:ascii="Calibri" w:hAnsi="Calibri" w:cs="Calibri"/>
        </w:rPr>
      </w:pPr>
      <w:r w:rsidRPr="0065455F">
        <w:rPr>
          <w:rFonts w:ascii="Calibri" w:hAnsi="Calibri" w:cs="Calibri"/>
        </w:rPr>
        <w:t xml:space="preserve">W przypadku urządzeń, dla których nie jest wymagana legalizacja lub homologacja, urządzenie musi posiadać odpowiednie świadectwo potwierdzające poprawność działania (świadectwo wzorcowania - licznik, protokół lub świadectwo badania kontrolnego - przekładnik). W/w badania powinny być wykonane przez uprawnione laboratoria zgodnie z obowiązującymi Normami i przepisami Prawa Właściwego. </w:t>
      </w:r>
    </w:p>
    <w:p w14:paraId="75AFABCA" w14:textId="77777777" w:rsidR="0047148E" w:rsidRPr="0065455F" w:rsidRDefault="0047148E" w:rsidP="00DE226F">
      <w:pPr>
        <w:spacing w:after="0" w:line="276" w:lineRule="auto"/>
        <w:jc w:val="both"/>
        <w:rPr>
          <w:rFonts w:ascii="Calibri" w:hAnsi="Calibri" w:cs="Calibri"/>
        </w:rPr>
      </w:pPr>
      <w:r w:rsidRPr="0065455F">
        <w:rPr>
          <w:rFonts w:ascii="Calibri" w:hAnsi="Calibri" w:cs="Calibri"/>
        </w:rPr>
        <w:t xml:space="preserve">Współczynnik ochrony przyrządów dla przekładników prądowych FS≤5. </w:t>
      </w:r>
    </w:p>
    <w:p w14:paraId="6F5E5380" w14:textId="77777777" w:rsidR="0047148E" w:rsidRPr="0065455F" w:rsidRDefault="0047148E" w:rsidP="002D2505">
      <w:pPr>
        <w:spacing w:after="0" w:line="276" w:lineRule="auto"/>
        <w:jc w:val="both"/>
        <w:rPr>
          <w:rFonts w:ascii="Calibri" w:hAnsi="Calibri" w:cs="Calibri"/>
        </w:rPr>
      </w:pPr>
      <w:r w:rsidRPr="0065455F">
        <w:rPr>
          <w:rFonts w:ascii="Calibri" w:hAnsi="Calibri" w:cs="Calibri"/>
        </w:rPr>
        <w:t xml:space="preserve">Liczniki wyposażone między innymi w: </w:t>
      </w:r>
    </w:p>
    <w:p w14:paraId="10B63DBA" w14:textId="77777777" w:rsidR="0047148E" w:rsidRPr="0065455F" w:rsidRDefault="0047148E" w:rsidP="002D2505">
      <w:pPr>
        <w:pStyle w:val="Akapitzlist"/>
        <w:numPr>
          <w:ilvl w:val="1"/>
          <w:numId w:val="14"/>
        </w:numPr>
        <w:spacing w:after="0" w:line="276" w:lineRule="auto"/>
        <w:ind w:left="170"/>
        <w:jc w:val="both"/>
        <w:rPr>
          <w:rFonts w:ascii="Calibri" w:hAnsi="Calibri" w:cs="Calibri"/>
        </w:rPr>
      </w:pPr>
      <w:r w:rsidRPr="0065455F">
        <w:rPr>
          <w:rFonts w:ascii="Calibri" w:hAnsi="Calibri" w:cs="Calibri"/>
        </w:rPr>
        <w:t xml:space="preserve">wyjścia impulsowe, </w:t>
      </w:r>
    </w:p>
    <w:p w14:paraId="3A6AD586" w14:textId="77777777" w:rsidR="0047148E" w:rsidRPr="0065455F" w:rsidRDefault="0047148E" w:rsidP="002D2505">
      <w:pPr>
        <w:pStyle w:val="Akapitzlist"/>
        <w:numPr>
          <w:ilvl w:val="1"/>
          <w:numId w:val="14"/>
        </w:numPr>
        <w:spacing w:after="0" w:line="276" w:lineRule="auto"/>
        <w:ind w:left="170"/>
        <w:jc w:val="both"/>
        <w:rPr>
          <w:rFonts w:ascii="Calibri" w:hAnsi="Calibri" w:cs="Calibri"/>
        </w:rPr>
      </w:pPr>
      <w:r w:rsidRPr="0065455F">
        <w:rPr>
          <w:rFonts w:ascii="Calibri" w:hAnsi="Calibri" w:cs="Calibri"/>
        </w:rPr>
        <w:t xml:space="preserve">rejestrację profilu mocy, </w:t>
      </w:r>
    </w:p>
    <w:p w14:paraId="2F8E3E10" w14:textId="77777777" w:rsidR="0047148E" w:rsidRPr="0065455F" w:rsidRDefault="0047148E" w:rsidP="002D2505">
      <w:pPr>
        <w:pStyle w:val="Akapitzlist"/>
        <w:numPr>
          <w:ilvl w:val="1"/>
          <w:numId w:val="14"/>
        </w:numPr>
        <w:spacing w:after="0" w:line="276" w:lineRule="auto"/>
        <w:ind w:left="170"/>
        <w:jc w:val="both"/>
        <w:rPr>
          <w:rFonts w:ascii="Calibri" w:hAnsi="Calibri" w:cs="Calibri"/>
        </w:rPr>
      </w:pPr>
      <w:r w:rsidRPr="0065455F">
        <w:rPr>
          <w:rFonts w:ascii="Calibri" w:hAnsi="Calibri" w:cs="Calibri"/>
        </w:rPr>
        <w:t xml:space="preserve">układ kontroli sprawności obwodów napięciowych, </w:t>
      </w:r>
    </w:p>
    <w:p w14:paraId="7EEFB11E" w14:textId="77777777" w:rsidR="0047148E" w:rsidRPr="0065455F" w:rsidRDefault="0047148E" w:rsidP="002D2505">
      <w:pPr>
        <w:pStyle w:val="Akapitzlist"/>
        <w:numPr>
          <w:ilvl w:val="1"/>
          <w:numId w:val="14"/>
        </w:numPr>
        <w:spacing w:after="0" w:line="276" w:lineRule="auto"/>
        <w:ind w:left="170"/>
        <w:jc w:val="both"/>
        <w:rPr>
          <w:rFonts w:ascii="Calibri" w:hAnsi="Calibri" w:cs="Calibri"/>
        </w:rPr>
      </w:pPr>
      <w:r w:rsidRPr="0065455F">
        <w:rPr>
          <w:rFonts w:ascii="Calibri" w:hAnsi="Calibri" w:cs="Calibri"/>
        </w:rPr>
        <w:t xml:space="preserve">komunikacyjne interfejsy cyfrowe, </w:t>
      </w:r>
    </w:p>
    <w:p w14:paraId="4C6ACCC6" w14:textId="77777777" w:rsidR="0047148E" w:rsidRPr="0065455F" w:rsidRDefault="0047148E" w:rsidP="002D2505">
      <w:pPr>
        <w:pStyle w:val="Akapitzlist"/>
        <w:numPr>
          <w:ilvl w:val="1"/>
          <w:numId w:val="14"/>
        </w:numPr>
        <w:spacing w:after="0" w:line="276" w:lineRule="auto"/>
        <w:ind w:left="170"/>
        <w:jc w:val="both"/>
        <w:rPr>
          <w:rFonts w:ascii="Calibri" w:hAnsi="Calibri" w:cs="Calibri"/>
        </w:rPr>
      </w:pPr>
      <w:r w:rsidRPr="0065455F">
        <w:rPr>
          <w:rFonts w:ascii="Calibri" w:hAnsi="Calibri" w:cs="Calibri"/>
        </w:rPr>
        <w:t xml:space="preserve">układ synchronizacji czasu zgodnie z Warunkami Przyłączenia. (w przypadku barku przedmiotowych wymagań w Warunkach Przyłączenia należy zapewnić, synchronizację za pomocą wzorcowego sygnału czasu, co najmniej raz na dobę), </w:t>
      </w:r>
    </w:p>
    <w:p w14:paraId="383EB1F4" w14:textId="77777777" w:rsidR="0047148E" w:rsidRPr="0065455F" w:rsidRDefault="0047148E" w:rsidP="002D2505">
      <w:pPr>
        <w:pStyle w:val="Akapitzlist"/>
        <w:numPr>
          <w:ilvl w:val="1"/>
          <w:numId w:val="14"/>
        </w:numPr>
        <w:spacing w:after="0" w:line="276" w:lineRule="auto"/>
        <w:ind w:left="170"/>
        <w:jc w:val="both"/>
        <w:rPr>
          <w:rFonts w:ascii="Calibri" w:hAnsi="Calibri" w:cs="Calibri"/>
        </w:rPr>
      </w:pPr>
      <w:r w:rsidRPr="0065455F">
        <w:rPr>
          <w:rFonts w:ascii="Calibri" w:hAnsi="Calibri" w:cs="Calibri"/>
        </w:rPr>
        <w:t xml:space="preserve">układ zasilania awaryjnego, umożliwiający zdalny odczyt danych, przez okres minimum 8 godzin, w przypadku zaniku napięć pomiarowych, </w:t>
      </w:r>
    </w:p>
    <w:p w14:paraId="583DB84D" w14:textId="77777777" w:rsidR="0047148E" w:rsidRPr="0065455F" w:rsidRDefault="0047148E" w:rsidP="002D2505">
      <w:pPr>
        <w:spacing w:after="0" w:line="276" w:lineRule="auto"/>
        <w:ind w:left="170"/>
        <w:jc w:val="both"/>
        <w:rPr>
          <w:rFonts w:ascii="Calibri" w:hAnsi="Calibri" w:cs="Calibri"/>
        </w:rPr>
      </w:pPr>
      <w:r w:rsidRPr="0065455F">
        <w:rPr>
          <w:rFonts w:ascii="Calibri" w:hAnsi="Calibri" w:cs="Calibri"/>
        </w:rPr>
        <w:t xml:space="preserve">Wszystkie elementy układów pomiarowych muszą być przystosowane do plombowania. </w:t>
      </w:r>
    </w:p>
    <w:p w14:paraId="378AF83F" w14:textId="2FF65443" w:rsidR="0047148E" w:rsidRDefault="0047148E" w:rsidP="008B4E41">
      <w:pPr>
        <w:spacing w:after="0" w:line="276" w:lineRule="auto"/>
        <w:ind w:left="170"/>
        <w:jc w:val="both"/>
        <w:rPr>
          <w:rFonts w:ascii="Calibri" w:hAnsi="Calibri" w:cs="Calibri"/>
          <w:b/>
          <w:bCs/>
        </w:rPr>
      </w:pPr>
      <w:r w:rsidRPr="0065455F">
        <w:rPr>
          <w:rFonts w:ascii="Calibri" w:hAnsi="Calibri" w:cs="Calibri"/>
        </w:rPr>
        <w:t>Zastosowane liczniki powinny komunikować się w protokole kompatybilnym z systemem pomiarowym SCADA</w:t>
      </w:r>
      <w:r w:rsidR="008B4E41">
        <w:rPr>
          <w:rFonts w:ascii="Calibri" w:hAnsi="Calibri" w:cs="Calibri"/>
        </w:rPr>
        <w:t xml:space="preserve">. </w:t>
      </w:r>
      <w:r w:rsidRPr="002D2505">
        <w:rPr>
          <w:rFonts w:ascii="Calibri" w:hAnsi="Calibri" w:cs="Calibri"/>
          <w:b/>
          <w:bCs/>
        </w:rPr>
        <w:t>Integracja (konfiguracja i edycja) z systemem SCADA pracującym u Zamawiającego leży w zakresie prac Wykonawcy.</w:t>
      </w:r>
    </w:p>
    <w:p w14:paraId="180B68DB" w14:textId="77777777" w:rsidR="008B4E41" w:rsidRPr="008B4E41" w:rsidRDefault="008B4E41" w:rsidP="008B4E41">
      <w:pPr>
        <w:spacing w:after="0" w:line="276" w:lineRule="auto"/>
        <w:ind w:left="170"/>
        <w:jc w:val="both"/>
        <w:rPr>
          <w:rFonts w:ascii="Calibri" w:hAnsi="Calibri" w:cs="Calibri"/>
        </w:rPr>
      </w:pPr>
    </w:p>
    <w:p w14:paraId="7D52D82C" w14:textId="7AF0581F" w:rsidR="0047148E" w:rsidRPr="0065455F" w:rsidRDefault="0047148E" w:rsidP="0065455F">
      <w:pPr>
        <w:pStyle w:val="Nagwek2"/>
      </w:pPr>
      <w:bookmarkStart w:id="19" w:name="_Toc124840323"/>
      <w:r w:rsidRPr="0065455F">
        <w:t>System zasilania 24V DC</w:t>
      </w:r>
      <w:bookmarkEnd w:id="19"/>
    </w:p>
    <w:p w14:paraId="6E3C05D8" w14:textId="77777777" w:rsidR="0047148E" w:rsidRPr="0065455F" w:rsidRDefault="0047148E" w:rsidP="00DC3514">
      <w:pPr>
        <w:spacing w:after="0" w:line="276" w:lineRule="auto"/>
        <w:ind w:firstLine="360"/>
        <w:jc w:val="both"/>
        <w:rPr>
          <w:rFonts w:ascii="Calibri" w:hAnsi="Calibri" w:cs="Calibri"/>
        </w:rPr>
      </w:pPr>
      <w:r w:rsidRPr="0065455F">
        <w:rPr>
          <w:rFonts w:ascii="Calibri" w:hAnsi="Calibri" w:cs="Calibri"/>
        </w:rPr>
        <w:t xml:space="preserve">Jako źródło zasilania gwarantowanego należy zastosować baterię akumulatorów 24 VDC pracującą równolegle z zasilaczem prądu stałego zasilającym w stanie normalnej pracy odbiory prądu stałego oraz ładującego baterie akumulatorów. Zasilacz prądu stałego zasilać będzie jednosekcyjną rozdzielnicę prądu stałego oraz ładować i nadzorować baterie akumulatorów. Pojemność baterii akumulatorów należy dobrać odpowiednio do mocy odbiorników prądu stałego i czasy autonomii systemu wynoszącego min. 8 godzin. Rozdzielnicę prądu stałego należy wykonać jako jednosekcyjną zasilaną podstawowo z zasilacza prądu stałego, która w stanie awaryjnym będzie zasilana z baterii akumulatorów 24 VDC. Z rozdzielnicy tej należy zasilić m. in. układy pomiarowe, szafę zabezpieczeń i telemechaniki, zasilanie napędu łącznika w rozdzielnicy głównej SN, obwody sterowania, urządzenia łączności i sytemu </w:t>
      </w:r>
      <w:proofErr w:type="spellStart"/>
      <w:r w:rsidRPr="0065455F">
        <w:rPr>
          <w:rFonts w:ascii="Calibri" w:hAnsi="Calibri" w:cs="Calibri"/>
        </w:rPr>
        <w:t>SSiN</w:t>
      </w:r>
      <w:proofErr w:type="spellEnd"/>
      <w:r w:rsidRPr="0065455F">
        <w:rPr>
          <w:rFonts w:ascii="Calibri" w:hAnsi="Calibri" w:cs="Calibri"/>
        </w:rPr>
        <w:t xml:space="preserve"> PV. Zasilacz prądu stałego, baterie akumulatorów oraz rozdzielnicę napięcia 24 VDC zaleca się zabudować w osobnej szafie. Zasilanie napędu wyłącznika w rozdzielnicy głównej </w:t>
      </w:r>
      <w:proofErr w:type="spellStart"/>
      <w:r w:rsidRPr="0065455F">
        <w:rPr>
          <w:rFonts w:ascii="Calibri" w:hAnsi="Calibri" w:cs="Calibri"/>
        </w:rPr>
        <w:t>nN</w:t>
      </w:r>
      <w:proofErr w:type="spellEnd"/>
      <w:r w:rsidRPr="0065455F">
        <w:rPr>
          <w:rFonts w:ascii="Calibri" w:hAnsi="Calibri" w:cs="Calibri"/>
        </w:rPr>
        <w:t xml:space="preserve">, miernika parametrów sieci w RG </w:t>
      </w:r>
      <w:proofErr w:type="spellStart"/>
      <w:r w:rsidRPr="0065455F">
        <w:rPr>
          <w:rFonts w:ascii="Calibri" w:hAnsi="Calibri" w:cs="Calibri"/>
        </w:rPr>
        <w:t>nN</w:t>
      </w:r>
      <w:proofErr w:type="spellEnd"/>
      <w:r w:rsidRPr="0065455F">
        <w:rPr>
          <w:rFonts w:ascii="Calibri" w:hAnsi="Calibri" w:cs="Calibri"/>
        </w:rPr>
        <w:t xml:space="preserve">, obwodów urządzeń systemów </w:t>
      </w:r>
      <w:proofErr w:type="spellStart"/>
      <w:r w:rsidRPr="0065455F">
        <w:rPr>
          <w:rFonts w:ascii="Calibri" w:hAnsi="Calibri" w:cs="Calibri"/>
        </w:rPr>
        <w:t>SSWiN</w:t>
      </w:r>
      <w:proofErr w:type="spellEnd"/>
      <w:r w:rsidRPr="0065455F">
        <w:rPr>
          <w:rFonts w:ascii="Calibri" w:hAnsi="Calibri" w:cs="Calibri"/>
        </w:rPr>
        <w:t xml:space="preserve"> oraz CCTV przewidzieć z zasilania gwarantowanego AC (UPS-230V) lub DC (24 V).</w:t>
      </w:r>
    </w:p>
    <w:p w14:paraId="4CCE7D98" w14:textId="77777777" w:rsidR="0047148E" w:rsidRPr="0065455F" w:rsidRDefault="0047148E" w:rsidP="0065455F">
      <w:pPr>
        <w:pStyle w:val="Nagwek2"/>
      </w:pPr>
      <w:bookmarkStart w:id="20" w:name="_Toc124840324"/>
      <w:r w:rsidRPr="0065455F">
        <w:lastRenderedPageBreak/>
        <w:t>Uziemienie stacji elektroenergetycznej</w:t>
      </w:r>
      <w:bookmarkEnd w:id="20"/>
    </w:p>
    <w:p w14:paraId="28B51A52" w14:textId="77777777" w:rsidR="0047148E" w:rsidRPr="0065455F" w:rsidRDefault="0047148E" w:rsidP="00DE226F">
      <w:pPr>
        <w:spacing w:after="0" w:line="276" w:lineRule="auto"/>
        <w:ind w:firstLine="360"/>
        <w:jc w:val="both"/>
        <w:rPr>
          <w:rFonts w:ascii="Calibri" w:hAnsi="Calibri" w:cs="Calibri"/>
        </w:rPr>
      </w:pPr>
      <w:r w:rsidRPr="0065455F">
        <w:rPr>
          <w:rFonts w:ascii="Calibri" w:hAnsi="Calibri" w:cs="Calibri"/>
        </w:rPr>
        <w:t>Dla stacji elektroenergetycznej średniego napięcia należy zaprojektować i wykonać instalację uziemiającą składającą się co najmniej z przewodów uziemiających i uziomu (układu uziemiającego).</w:t>
      </w:r>
    </w:p>
    <w:p w14:paraId="46BF770F" w14:textId="77777777" w:rsidR="0047148E" w:rsidRPr="0065455F" w:rsidRDefault="0047148E" w:rsidP="002D2505">
      <w:pPr>
        <w:spacing w:after="0" w:line="276" w:lineRule="auto"/>
        <w:ind w:firstLine="360"/>
        <w:jc w:val="both"/>
        <w:rPr>
          <w:rFonts w:ascii="Calibri" w:hAnsi="Calibri" w:cs="Calibri"/>
        </w:rPr>
      </w:pPr>
      <w:r w:rsidRPr="0065455F">
        <w:rPr>
          <w:rFonts w:ascii="Calibri" w:hAnsi="Calibri" w:cs="Calibri"/>
        </w:rPr>
        <w:t>Instalacja uziemiająca musi spełniać wymagania normy PN-E-05115:2002.</w:t>
      </w:r>
    </w:p>
    <w:p w14:paraId="3A4747ED" w14:textId="77777777" w:rsidR="0047148E" w:rsidRPr="0065455F" w:rsidRDefault="0047148E" w:rsidP="00DE226F">
      <w:pPr>
        <w:spacing w:after="0" w:line="276" w:lineRule="auto"/>
        <w:ind w:firstLine="360"/>
        <w:jc w:val="both"/>
        <w:rPr>
          <w:rFonts w:ascii="Calibri" w:hAnsi="Calibri" w:cs="Calibri"/>
        </w:rPr>
      </w:pPr>
      <w:r w:rsidRPr="0065455F">
        <w:rPr>
          <w:rFonts w:ascii="Calibri" w:hAnsi="Calibri" w:cs="Calibri"/>
        </w:rPr>
        <w:t xml:space="preserve">Uziom (układ </w:t>
      </w:r>
      <w:proofErr w:type="spellStart"/>
      <w:r w:rsidRPr="0065455F">
        <w:rPr>
          <w:rFonts w:ascii="Calibri" w:hAnsi="Calibri" w:cs="Calibri"/>
        </w:rPr>
        <w:t>uziomowy</w:t>
      </w:r>
      <w:proofErr w:type="spellEnd"/>
      <w:r w:rsidRPr="0065455F">
        <w:rPr>
          <w:rFonts w:ascii="Calibri" w:hAnsi="Calibri" w:cs="Calibri"/>
        </w:rPr>
        <w:t xml:space="preserve">) powinien mieć taką konfigurację, aby do uziomu mogły być przyłączone urządzenia i części podlegające uziemieniu przez stosunkowo krótkie przewody uziemiające. Pierwotna konfiguracja uziomu zależy więc od rozmieszczenia uziemianych urządzeń i części, które należy uziemić. </w:t>
      </w:r>
    </w:p>
    <w:p w14:paraId="5B9F21E4" w14:textId="77777777" w:rsidR="0047148E" w:rsidRPr="0065455F" w:rsidRDefault="0047148E" w:rsidP="001E3497">
      <w:pPr>
        <w:spacing w:after="0" w:line="276" w:lineRule="auto"/>
        <w:ind w:left="567"/>
        <w:jc w:val="both"/>
        <w:rPr>
          <w:rFonts w:ascii="Calibri" w:hAnsi="Calibri" w:cs="Calibri"/>
        </w:rPr>
      </w:pPr>
      <w:r w:rsidRPr="0065455F">
        <w:rPr>
          <w:rFonts w:ascii="Calibri" w:hAnsi="Calibri" w:cs="Calibri"/>
        </w:rPr>
        <w:t xml:space="preserve">W stacji do głównej magistrali należy podłączyć między innymi: </w:t>
      </w:r>
    </w:p>
    <w:p w14:paraId="02E41D05" w14:textId="77777777" w:rsidR="0047148E" w:rsidRPr="0065455F" w:rsidRDefault="0047148E" w:rsidP="001E3497">
      <w:pPr>
        <w:pStyle w:val="Akapitzlist"/>
        <w:numPr>
          <w:ilvl w:val="0"/>
          <w:numId w:val="15"/>
        </w:numPr>
        <w:spacing w:after="0" w:line="276" w:lineRule="auto"/>
        <w:ind w:left="1134"/>
        <w:jc w:val="both"/>
        <w:rPr>
          <w:rFonts w:ascii="Calibri" w:hAnsi="Calibri" w:cs="Calibri"/>
        </w:rPr>
      </w:pPr>
      <w:r w:rsidRPr="0065455F">
        <w:rPr>
          <w:rFonts w:ascii="Calibri" w:hAnsi="Calibri" w:cs="Calibri"/>
        </w:rPr>
        <w:t xml:space="preserve">rozdzielnicę SN </w:t>
      </w:r>
    </w:p>
    <w:p w14:paraId="0439FF98" w14:textId="77777777" w:rsidR="0047148E" w:rsidRPr="0065455F" w:rsidRDefault="0047148E" w:rsidP="001E3497">
      <w:pPr>
        <w:pStyle w:val="Akapitzlist"/>
        <w:numPr>
          <w:ilvl w:val="0"/>
          <w:numId w:val="15"/>
        </w:numPr>
        <w:spacing w:after="0" w:line="276" w:lineRule="auto"/>
        <w:ind w:left="1134"/>
        <w:jc w:val="both"/>
        <w:rPr>
          <w:rFonts w:ascii="Calibri" w:hAnsi="Calibri" w:cs="Calibri"/>
        </w:rPr>
      </w:pPr>
      <w:r w:rsidRPr="0065455F">
        <w:rPr>
          <w:rFonts w:ascii="Calibri" w:hAnsi="Calibri" w:cs="Calibri"/>
        </w:rPr>
        <w:t xml:space="preserve">rozdzielnicę </w:t>
      </w:r>
      <w:proofErr w:type="spellStart"/>
      <w:r w:rsidRPr="0065455F">
        <w:rPr>
          <w:rFonts w:ascii="Calibri" w:hAnsi="Calibri" w:cs="Calibri"/>
        </w:rPr>
        <w:t>nN</w:t>
      </w:r>
      <w:proofErr w:type="spellEnd"/>
      <w:r w:rsidRPr="0065455F">
        <w:rPr>
          <w:rFonts w:ascii="Calibri" w:hAnsi="Calibri" w:cs="Calibri"/>
        </w:rPr>
        <w:t xml:space="preserve"> </w:t>
      </w:r>
    </w:p>
    <w:p w14:paraId="400F153B" w14:textId="77777777" w:rsidR="0047148E" w:rsidRPr="0065455F" w:rsidRDefault="0047148E" w:rsidP="001E3497">
      <w:pPr>
        <w:pStyle w:val="Akapitzlist"/>
        <w:numPr>
          <w:ilvl w:val="0"/>
          <w:numId w:val="15"/>
        </w:numPr>
        <w:spacing w:after="0" w:line="276" w:lineRule="auto"/>
        <w:ind w:left="1134"/>
        <w:jc w:val="both"/>
        <w:rPr>
          <w:rFonts w:ascii="Calibri" w:hAnsi="Calibri" w:cs="Calibri"/>
        </w:rPr>
      </w:pPr>
      <w:r w:rsidRPr="0065455F">
        <w:rPr>
          <w:rFonts w:ascii="Calibri" w:hAnsi="Calibri" w:cs="Calibri"/>
        </w:rPr>
        <w:t xml:space="preserve">obudowę transformatora </w:t>
      </w:r>
    </w:p>
    <w:p w14:paraId="1DAE4CF2" w14:textId="77777777" w:rsidR="0047148E" w:rsidRPr="0065455F" w:rsidRDefault="0047148E" w:rsidP="001E3497">
      <w:pPr>
        <w:pStyle w:val="Akapitzlist"/>
        <w:numPr>
          <w:ilvl w:val="0"/>
          <w:numId w:val="15"/>
        </w:numPr>
        <w:spacing w:after="0" w:line="276" w:lineRule="auto"/>
        <w:ind w:left="1134"/>
        <w:jc w:val="both"/>
        <w:rPr>
          <w:rFonts w:ascii="Calibri" w:hAnsi="Calibri" w:cs="Calibri"/>
        </w:rPr>
      </w:pPr>
      <w:r w:rsidRPr="0065455F">
        <w:rPr>
          <w:rFonts w:ascii="Calibri" w:hAnsi="Calibri" w:cs="Calibri"/>
        </w:rPr>
        <w:t xml:space="preserve">dach stacji </w:t>
      </w:r>
    </w:p>
    <w:p w14:paraId="42CAA646" w14:textId="77777777" w:rsidR="0047148E" w:rsidRPr="0065455F" w:rsidRDefault="0047148E" w:rsidP="001E3497">
      <w:pPr>
        <w:pStyle w:val="Akapitzlist"/>
        <w:numPr>
          <w:ilvl w:val="0"/>
          <w:numId w:val="15"/>
        </w:numPr>
        <w:spacing w:after="0" w:line="276" w:lineRule="auto"/>
        <w:ind w:left="1134"/>
        <w:jc w:val="both"/>
        <w:rPr>
          <w:rFonts w:ascii="Calibri" w:hAnsi="Calibri" w:cs="Calibri"/>
        </w:rPr>
      </w:pPr>
      <w:r w:rsidRPr="0065455F">
        <w:rPr>
          <w:rFonts w:ascii="Calibri" w:hAnsi="Calibri" w:cs="Calibri"/>
        </w:rPr>
        <w:t xml:space="preserve">futryny </w:t>
      </w:r>
    </w:p>
    <w:p w14:paraId="73599468" w14:textId="77777777" w:rsidR="0047148E" w:rsidRPr="0065455F" w:rsidRDefault="0047148E" w:rsidP="001E3497">
      <w:pPr>
        <w:pStyle w:val="Akapitzlist"/>
        <w:numPr>
          <w:ilvl w:val="0"/>
          <w:numId w:val="15"/>
        </w:numPr>
        <w:spacing w:after="0" w:line="276" w:lineRule="auto"/>
        <w:ind w:left="1134"/>
        <w:jc w:val="both"/>
        <w:rPr>
          <w:rFonts w:ascii="Calibri" w:hAnsi="Calibri" w:cs="Calibri"/>
        </w:rPr>
      </w:pPr>
      <w:r w:rsidRPr="0065455F">
        <w:rPr>
          <w:rFonts w:ascii="Calibri" w:hAnsi="Calibri" w:cs="Calibri"/>
        </w:rPr>
        <w:t xml:space="preserve">drzwi, </w:t>
      </w:r>
    </w:p>
    <w:p w14:paraId="4E9F56D6" w14:textId="77777777" w:rsidR="0047148E" w:rsidRPr="0065455F" w:rsidRDefault="0047148E" w:rsidP="001E3497">
      <w:pPr>
        <w:pStyle w:val="Akapitzlist"/>
        <w:numPr>
          <w:ilvl w:val="0"/>
          <w:numId w:val="15"/>
        </w:numPr>
        <w:spacing w:after="0" w:line="276" w:lineRule="auto"/>
        <w:ind w:left="1134"/>
        <w:jc w:val="both"/>
        <w:rPr>
          <w:rFonts w:ascii="Calibri" w:hAnsi="Calibri" w:cs="Calibri"/>
        </w:rPr>
      </w:pPr>
      <w:r w:rsidRPr="0065455F">
        <w:rPr>
          <w:rFonts w:ascii="Calibri" w:hAnsi="Calibri" w:cs="Calibri"/>
        </w:rPr>
        <w:t xml:space="preserve">konstrukcje do dołączenia żył powrotnych kabli SN </w:t>
      </w:r>
    </w:p>
    <w:p w14:paraId="51D32FB9" w14:textId="77777777" w:rsidR="0047148E" w:rsidRPr="0065455F" w:rsidRDefault="0047148E" w:rsidP="001E3497">
      <w:pPr>
        <w:pStyle w:val="Akapitzlist"/>
        <w:numPr>
          <w:ilvl w:val="0"/>
          <w:numId w:val="15"/>
        </w:numPr>
        <w:spacing w:after="0" w:line="276" w:lineRule="auto"/>
        <w:ind w:left="1134"/>
        <w:jc w:val="both"/>
        <w:rPr>
          <w:rFonts w:ascii="Calibri" w:hAnsi="Calibri" w:cs="Calibri"/>
        </w:rPr>
      </w:pPr>
      <w:r w:rsidRPr="0065455F">
        <w:rPr>
          <w:rFonts w:ascii="Calibri" w:hAnsi="Calibri" w:cs="Calibri"/>
        </w:rPr>
        <w:t xml:space="preserve">konstrukcję stacji - zgodnie z wytycznymi producenta </w:t>
      </w:r>
    </w:p>
    <w:p w14:paraId="2DDAC033" w14:textId="77777777" w:rsidR="0047148E" w:rsidRPr="0065455F" w:rsidRDefault="0047148E" w:rsidP="002D2505">
      <w:pPr>
        <w:spacing w:after="0" w:line="276" w:lineRule="auto"/>
        <w:ind w:firstLine="360"/>
        <w:jc w:val="both"/>
        <w:rPr>
          <w:rFonts w:ascii="Calibri" w:hAnsi="Calibri" w:cs="Calibri"/>
        </w:rPr>
      </w:pPr>
      <w:r w:rsidRPr="0065455F">
        <w:rPr>
          <w:rFonts w:ascii="Calibri" w:hAnsi="Calibri" w:cs="Calibri"/>
        </w:rPr>
        <w:t xml:space="preserve">Do głównej magistrali należy dołączyć przez zaciski kontrolne dwuśrubowe trzy wyprowadzenia uziemienia zewnętrznego doprowadzonego do magistrali przez otwory technologiczne umieszczone w fundamencie stacji. </w:t>
      </w:r>
    </w:p>
    <w:p w14:paraId="3C0C1EE6" w14:textId="77777777" w:rsidR="0047148E" w:rsidRPr="0065455F" w:rsidRDefault="0047148E" w:rsidP="002D2505">
      <w:pPr>
        <w:spacing w:after="0" w:line="276" w:lineRule="auto"/>
        <w:ind w:firstLine="360"/>
        <w:jc w:val="both"/>
        <w:rPr>
          <w:rFonts w:ascii="Calibri" w:hAnsi="Calibri" w:cs="Calibri"/>
        </w:rPr>
      </w:pPr>
      <w:r w:rsidRPr="0065455F">
        <w:rPr>
          <w:rFonts w:ascii="Calibri" w:hAnsi="Calibri" w:cs="Calibri"/>
        </w:rPr>
        <w:t xml:space="preserve">Punkt neutralny N transformatora należy dołączyć do osobnego wyprowadzenia uziemienia zewnętrznego. Połączenie to wykonać płaskownikiem Fe/Zn 40x5mm prowadzonym przez otwory technologiczne umieszczone w fundamencie stacji. </w:t>
      </w:r>
    </w:p>
    <w:p w14:paraId="380A2423" w14:textId="77777777" w:rsidR="0047148E" w:rsidRPr="0065455F" w:rsidRDefault="0047148E" w:rsidP="002D2505">
      <w:pPr>
        <w:spacing w:after="0" w:line="276" w:lineRule="auto"/>
        <w:ind w:firstLine="360"/>
        <w:jc w:val="both"/>
        <w:rPr>
          <w:rFonts w:ascii="Calibri" w:hAnsi="Calibri" w:cs="Calibri"/>
        </w:rPr>
      </w:pPr>
      <w:r w:rsidRPr="0065455F">
        <w:rPr>
          <w:rFonts w:ascii="Calibri" w:hAnsi="Calibri" w:cs="Calibri"/>
        </w:rPr>
        <w:t>Instalację uziemiającą wykonać w sposób zapobiegający korozji elektrochemicznej (m.in. stosując odpowiednie końcówki łączeniowe i połączenia).</w:t>
      </w:r>
    </w:p>
    <w:p w14:paraId="78193099" w14:textId="77777777" w:rsidR="0047148E" w:rsidRPr="0065455F" w:rsidRDefault="0047148E" w:rsidP="00DC3514">
      <w:pPr>
        <w:spacing w:after="0" w:line="276" w:lineRule="auto"/>
        <w:ind w:firstLine="360"/>
        <w:jc w:val="both"/>
        <w:rPr>
          <w:rFonts w:ascii="Calibri" w:hAnsi="Calibri" w:cs="Calibri"/>
        </w:rPr>
      </w:pPr>
      <w:r w:rsidRPr="0065455F">
        <w:rPr>
          <w:rFonts w:ascii="Calibri" w:hAnsi="Calibri" w:cs="Calibri"/>
        </w:rPr>
        <w:t>Całość wykonać zgodnie z obowiązującymi przepisami i normami oraz zasadami wiedzy technicznej (w szczególności z normą PN-HD 60364-5-54 oraz N SEP-E-001 (wyd. 2013)).</w:t>
      </w:r>
    </w:p>
    <w:p w14:paraId="796A4E45" w14:textId="77777777" w:rsidR="0047148E" w:rsidRPr="0065455F" w:rsidRDefault="0047148E" w:rsidP="001E3497">
      <w:pPr>
        <w:spacing w:after="0" w:line="276" w:lineRule="auto"/>
        <w:ind w:left="567"/>
        <w:jc w:val="both"/>
        <w:rPr>
          <w:rFonts w:ascii="Calibri" w:hAnsi="Calibri" w:cs="Calibri"/>
          <w:b/>
          <w:bCs/>
        </w:rPr>
      </w:pPr>
    </w:p>
    <w:p w14:paraId="4CBA4FC1" w14:textId="7AF2CDD6" w:rsidR="00D5202F" w:rsidRPr="0065455F" w:rsidRDefault="00D5202F" w:rsidP="0065455F">
      <w:pPr>
        <w:pStyle w:val="Nagwek2"/>
      </w:pPr>
      <w:bookmarkStart w:id="21" w:name="_Toc124840325"/>
      <w:r w:rsidRPr="0065455F">
        <w:t xml:space="preserve">Obwody rezerwowe w stacji SN w rozdzielni </w:t>
      </w:r>
      <w:proofErr w:type="spellStart"/>
      <w:r w:rsidRPr="0065455F">
        <w:t>nN</w:t>
      </w:r>
      <w:bookmarkEnd w:id="21"/>
      <w:proofErr w:type="spellEnd"/>
    </w:p>
    <w:p w14:paraId="22928E89" w14:textId="77777777" w:rsidR="00D5202F" w:rsidRPr="0065455F" w:rsidRDefault="00D5202F" w:rsidP="00D5202F">
      <w:pPr>
        <w:ind w:firstLine="360"/>
        <w:jc w:val="both"/>
        <w:rPr>
          <w:rFonts w:ascii="Calibri" w:hAnsi="Calibri" w:cs="Calibri"/>
        </w:rPr>
      </w:pPr>
      <w:r w:rsidRPr="0065455F">
        <w:rPr>
          <w:rFonts w:ascii="Calibri" w:hAnsi="Calibri" w:cs="Calibri"/>
        </w:rPr>
        <w:t>Stacja SN powinna zawierać w polu odpływowym, 4 dodatkowe pola rezerwowe zabezpieczone rozłącznikiem bezpiecznikowym, umożliwiające podłączenie dodatkowych odbiorów.</w:t>
      </w:r>
    </w:p>
    <w:p w14:paraId="0E787B9D" w14:textId="6B72D510" w:rsidR="00D5202F" w:rsidRPr="0065455F" w:rsidRDefault="00D5202F" w:rsidP="00D5202F">
      <w:pPr>
        <w:ind w:firstLine="360"/>
        <w:jc w:val="both"/>
        <w:rPr>
          <w:rFonts w:ascii="Calibri" w:hAnsi="Calibri" w:cs="Calibri"/>
        </w:rPr>
      </w:pPr>
      <w:r w:rsidRPr="0065455F">
        <w:rPr>
          <w:rFonts w:ascii="Calibri" w:hAnsi="Calibri" w:cs="Calibri"/>
        </w:rPr>
        <w:t xml:space="preserve">Rozłączanie styków powinno być 3-biegunowe, jednym uchwytem. Wszystkie elementy </w:t>
      </w:r>
      <w:proofErr w:type="spellStart"/>
      <w:r w:rsidRPr="0065455F">
        <w:rPr>
          <w:rFonts w:ascii="Calibri" w:hAnsi="Calibri" w:cs="Calibri"/>
        </w:rPr>
        <w:t>konstrukcyjno</w:t>
      </w:r>
      <w:proofErr w:type="spellEnd"/>
      <w:r w:rsidRPr="0065455F">
        <w:rPr>
          <w:rFonts w:ascii="Calibri" w:hAnsi="Calibri" w:cs="Calibri"/>
        </w:rPr>
        <w:t xml:space="preserve"> – izolacyjne rozłącznika powinny być wykonane z tworzyw </w:t>
      </w:r>
      <w:proofErr w:type="spellStart"/>
      <w:r w:rsidRPr="0065455F">
        <w:rPr>
          <w:rFonts w:ascii="Calibri" w:hAnsi="Calibri" w:cs="Calibri"/>
        </w:rPr>
        <w:t>bezhalogenowych</w:t>
      </w:r>
      <w:proofErr w:type="spellEnd"/>
      <w:r w:rsidRPr="0065455F">
        <w:rPr>
          <w:rFonts w:ascii="Calibri" w:hAnsi="Calibri" w:cs="Calibri"/>
        </w:rPr>
        <w:t>, samogasnących o klasie palności V0. Konstrukcja rozłącznika musi zapewniać ochronę przed przypadkowym dotykiem jego części będących pod napięciem (ze szczególnym uwzględnieniem wkładki bezpiecznikowej) w trakcie wykonywania czynności manewrowych.</w:t>
      </w:r>
    </w:p>
    <w:p w14:paraId="7E49B475" w14:textId="5440FB86" w:rsidR="0047148E" w:rsidRPr="0065455F" w:rsidRDefault="0047148E" w:rsidP="0065455F">
      <w:pPr>
        <w:pStyle w:val="Nagwek2"/>
      </w:pPr>
      <w:bookmarkStart w:id="22" w:name="_Toc124840326"/>
      <w:r w:rsidRPr="0065455F">
        <w:t>Wymagania dotyczące paneli/modułów fotowoltaicznych</w:t>
      </w:r>
      <w:bookmarkEnd w:id="22"/>
    </w:p>
    <w:p w14:paraId="6C9CF565" w14:textId="46211FC1" w:rsidR="0047148E" w:rsidRPr="0065455F" w:rsidRDefault="0047148E" w:rsidP="00DE226F">
      <w:pPr>
        <w:spacing w:after="0" w:line="276" w:lineRule="auto"/>
        <w:ind w:firstLine="360"/>
        <w:jc w:val="both"/>
        <w:rPr>
          <w:rFonts w:ascii="Calibri" w:hAnsi="Calibri" w:cs="Calibri"/>
        </w:rPr>
      </w:pPr>
      <w:r w:rsidRPr="0065455F">
        <w:rPr>
          <w:rFonts w:ascii="Calibri" w:hAnsi="Calibri" w:cs="Calibri"/>
        </w:rPr>
        <w:t>Wykonawca zobowiązany jest przekazać przed rozpoczęciem prac Zamawiającemu dokumentacje jakościową i techniczną Modułów Fotowoltaicznych, co najmniej w zakresie:</w:t>
      </w:r>
    </w:p>
    <w:p w14:paraId="13C1E341" w14:textId="77777777" w:rsidR="0047148E" w:rsidRPr="0065455F" w:rsidRDefault="0047148E" w:rsidP="001E3497">
      <w:pPr>
        <w:spacing w:after="0" w:line="276" w:lineRule="auto"/>
        <w:ind w:left="567" w:firstLine="360"/>
        <w:jc w:val="both"/>
        <w:rPr>
          <w:rFonts w:ascii="Calibri" w:hAnsi="Calibri" w:cs="Calibri"/>
          <w:b/>
          <w:bCs/>
        </w:rPr>
      </w:pPr>
      <w:r w:rsidRPr="0065455F">
        <w:rPr>
          <w:rFonts w:ascii="Calibri" w:hAnsi="Calibri" w:cs="Calibri"/>
          <w:b/>
          <w:bCs/>
        </w:rPr>
        <w:t>Moduły/panele fotowoltaiczne:</w:t>
      </w:r>
    </w:p>
    <w:p w14:paraId="1037E46C" w14:textId="77777777" w:rsidR="0047148E" w:rsidRPr="0065455F" w:rsidRDefault="0047148E" w:rsidP="002D2505">
      <w:pPr>
        <w:pStyle w:val="Akapitzlist"/>
        <w:numPr>
          <w:ilvl w:val="0"/>
          <w:numId w:val="16"/>
        </w:numPr>
        <w:spacing w:after="0" w:line="276" w:lineRule="auto"/>
        <w:ind w:left="527" w:hanging="357"/>
        <w:jc w:val="both"/>
        <w:rPr>
          <w:rFonts w:ascii="Calibri" w:hAnsi="Calibri" w:cs="Calibri"/>
          <w:b/>
          <w:bCs/>
        </w:rPr>
      </w:pPr>
      <w:r w:rsidRPr="0065455F">
        <w:rPr>
          <w:rFonts w:ascii="Calibri" w:hAnsi="Calibri" w:cs="Calibri"/>
        </w:rPr>
        <w:t>moduły nie starsze niż 12-m-cy od daty produkcji</w:t>
      </w:r>
    </w:p>
    <w:p w14:paraId="4B42B25D" w14:textId="77777777" w:rsidR="0047148E" w:rsidRPr="0065455F" w:rsidRDefault="0047148E" w:rsidP="002D2505">
      <w:pPr>
        <w:pStyle w:val="Akapitzlist"/>
        <w:numPr>
          <w:ilvl w:val="0"/>
          <w:numId w:val="16"/>
        </w:numPr>
        <w:spacing w:after="0" w:line="276" w:lineRule="auto"/>
        <w:ind w:left="527" w:hanging="357"/>
        <w:jc w:val="both"/>
        <w:rPr>
          <w:rFonts w:ascii="Calibri" w:hAnsi="Calibri" w:cs="Calibri"/>
        </w:rPr>
      </w:pPr>
      <w:r w:rsidRPr="0065455F">
        <w:rPr>
          <w:rFonts w:ascii="Calibri" w:hAnsi="Calibri" w:cs="Calibri"/>
        </w:rPr>
        <w:t>moduły mono lub polikrystaliczne posadowione na konstrukcji wsporczej dopasowanej do danego rodzaju podłoża,</w:t>
      </w:r>
    </w:p>
    <w:p w14:paraId="58C17D4A" w14:textId="0F658EBA" w:rsidR="0047148E" w:rsidRPr="0065455F" w:rsidRDefault="0047148E" w:rsidP="002D2505">
      <w:pPr>
        <w:pStyle w:val="Akapitzlist"/>
        <w:numPr>
          <w:ilvl w:val="0"/>
          <w:numId w:val="16"/>
        </w:numPr>
        <w:spacing w:after="0" w:line="276" w:lineRule="auto"/>
        <w:ind w:left="527" w:hanging="357"/>
        <w:jc w:val="both"/>
        <w:rPr>
          <w:rFonts w:ascii="Calibri" w:hAnsi="Calibri" w:cs="Calibri"/>
        </w:rPr>
      </w:pPr>
      <w:r w:rsidRPr="0065455F">
        <w:rPr>
          <w:rFonts w:ascii="Calibri" w:hAnsi="Calibri" w:cs="Calibri"/>
        </w:rPr>
        <w:t>moc pojedynczego panelu nie może być mniejsza niż 5</w:t>
      </w:r>
      <w:r w:rsidR="001E3497" w:rsidRPr="0065455F">
        <w:rPr>
          <w:rFonts w:ascii="Calibri" w:hAnsi="Calibri" w:cs="Calibri"/>
        </w:rPr>
        <w:t>50</w:t>
      </w:r>
      <w:r w:rsidRPr="0065455F">
        <w:rPr>
          <w:rFonts w:ascii="Calibri" w:hAnsi="Calibri" w:cs="Calibri"/>
        </w:rPr>
        <w:t xml:space="preserve"> </w:t>
      </w:r>
      <w:proofErr w:type="spellStart"/>
      <w:r w:rsidRPr="0065455F">
        <w:rPr>
          <w:rFonts w:ascii="Calibri" w:hAnsi="Calibri" w:cs="Calibri"/>
        </w:rPr>
        <w:t>Wp</w:t>
      </w:r>
      <w:proofErr w:type="spellEnd"/>
      <w:r w:rsidRPr="0065455F">
        <w:rPr>
          <w:rFonts w:ascii="Calibri" w:hAnsi="Calibri" w:cs="Calibri"/>
        </w:rPr>
        <w:t xml:space="preserve"> w warunkach STC (Standard Test </w:t>
      </w:r>
      <w:proofErr w:type="spellStart"/>
      <w:r w:rsidRPr="0065455F">
        <w:rPr>
          <w:rFonts w:ascii="Calibri" w:hAnsi="Calibri" w:cs="Calibri"/>
        </w:rPr>
        <w:t>Conditions</w:t>
      </w:r>
      <w:proofErr w:type="spellEnd"/>
      <w:r w:rsidRPr="0065455F">
        <w:rPr>
          <w:rFonts w:ascii="Calibri" w:hAnsi="Calibri" w:cs="Calibri"/>
        </w:rPr>
        <w:t>);</w:t>
      </w:r>
    </w:p>
    <w:p w14:paraId="2A9DE7E2" w14:textId="7F914729" w:rsidR="0047148E" w:rsidRPr="002D2505" w:rsidRDefault="0047148E" w:rsidP="002D2505">
      <w:pPr>
        <w:pStyle w:val="Akapitzlist"/>
        <w:numPr>
          <w:ilvl w:val="0"/>
          <w:numId w:val="16"/>
        </w:numPr>
        <w:spacing w:after="0" w:line="276" w:lineRule="auto"/>
        <w:ind w:left="527" w:hanging="357"/>
        <w:jc w:val="both"/>
        <w:rPr>
          <w:rFonts w:ascii="Calibri" w:hAnsi="Calibri" w:cs="Calibri"/>
        </w:rPr>
      </w:pPr>
      <w:r w:rsidRPr="0065455F">
        <w:rPr>
          <w:rFonts w:ascii="Calibri" w:hAnsi="Calibri" w:cs="Calibri"/>
        </w:rPr>
        <w:t>sprawność pojedynczego panelu nie może być mniejsza niż</w:t>
      </w:r>
      <w:r w:rsidR="002D2505">
        <w:rPr>
          <w:rFonts w:ascii="Calibri" w:hAnsi="Calibri" w:cs="Calibri"/>
        </w:rPr>
        <w:t xml:space="preserve"> </w:t>
      </w:r>
      <w:r w:rsidRPr="002D2505">
        <w:rPr>
          <w:rFonts w:ascii="Calibri" w:hAnsi="Calibri" w:cs="Calibri"/>
        </w:rPr>
        <w:t>19,0% w warunkach STC dla paneli monokrystalicznych,</w:t>
      </w:r>
    </w:p>
    <w:p w14:paraId="06D59AED" w14:textId="77777777" w:rsidR="0047148E" w:rsidRPr="0065455F" w:rsidRDefault="0047148E" w:rsidP="002D2505">
      <w:pPr>
        <w:pStyle w:val="Akapitzlist"/>
        <w:numPr>
          <w:ilvl w:val="0"/>
          <w:numId w:val="18"/>
        </w:numPr>
        <w:spacing w:after="0" w:line="276" w:lineRule="auto"/>
        <w:ind w:left="527" w:hanging="357"/>
        <w:jc w:val="both"/>
        <w:rPr>
          <w:rFonts w:ascii="Calibri" w:hAnsi="Calibri" w:cs="Calibri"/>
        </w:rPr>
      </w:pPr>
      <w:r w:rsidRPr="0065455F">
        <w:rPr>
          <w:rFonts w:ascii="Calibri" w:hAnsi="Calibri" w:cs="Calibri"/>
        </w:rPr>
        <w:lastRenderedPageBreak/>
        <w:t xml:space="preserve">minimalna ilość </w:t>
      </w:r>
      <w:proofErr w:type="spellStart"/>
      <w:r w:rsidRPr="0065455F">
        <w:rPr>
          <w:rFonts w:ascii="Calibri" w:hAnsi="Calibri" w:cs="Calibri"/>
        </w:rPr>
        <w:t>busbarów</w:t>
      </w:r>
      <w:proofErr w:type="spellEnd"/>
      <w:r w:rsidRPr="0065455F">
        <w:rPr>
          <w:rFonts w:ascii="Calibri" w:hAnsi="Calibri" w:cs="Calibri"/>
        </w:rPr>
        <w:t xml:space="preserve"> na panelu - 5 [PV(5BB)];</w:t>
      </w:r>
    </w:p>
    <w:p w14:paraId="4BA5370F" w14:textId="77777777" w:rsidR="0047148E" w:rsidRPr="0065455F" w:rsidRDefault="0047148E" w:rsidP="002D2505">
      <w:pPr>
        <w:pStyle w:val="Akapitzlist"/>
        <w:numPr>
          <w:ilvl w:val="0"/>
          <w:numId w:val="18"/>
        </w:numPr>
        <w:spacing w:after="0" w:line="276" w:lineRule="auto"/>
        <w:ind w:left="527" w:hanging="357"/>
        <w:jc w:val="both"/>
        <w:rPr>
          <w:rFonts w:ascii="Calibri" w:hAnsi="Calibri" w:cs="Calibri"/>
        </w:rPr>
      </w:pPr>
      <w:r w:rsidRPr="0065455F">
        <w:rPr>
          <w:rFonts w:ascii="Calibri" w:hAnsi="Calibri" w:cs="Calibri"/>
        </w:rPr>
        <w:t xml:space="preserve">moduły z certyfikatami zgodności z normami: </w:t>
      </w:r>
    </w:p>
    <w:p w14:paraId="1C3E26CC" w14:textId="77777777" w:rsidR="0047148E" w:rsidRPr="0065455F" w:rsidRDefault="0047148E" w:rsidP="002D2505">
      <w:pPr>
        <w:pStyle w:val="Akapitzlist"/>
        <w:spacing w:after="0" w:line="276" w:lineRule="auto"/>
        <w:ind w:left="527"/>
        <w:jc w:val="both"/>
        <w:rPr>
          <w:rFonts w:ascii="Calibri" w:hAnsi="Calibri" w:cs="Calibri"/>
        </w:rPr>
      </w:pPr>
      <w:r w:rsidRPr="0065455F">
        <w:rPr>
          <w:rFonts w:ascii="Calibri" w:hAnsi="Calibri" w:cs="Calibri"/>
        </w:rPr>
        <w:t xml:space="preserve">PN-EN 61215 „Moduły fotowoltaiczne (PV) z krzemu krystalicznego do zastosowań naziemnych- kwalifikacja konstrukcji i aprobata typu” </w:t>
      </w:r>
    </w:p>
    <w:p w14:paraId="17632C9D" w14:textId="77777777" w:rsidR="0047148E" w:rsidRPr="0065455F" w:rsidRDefault="0047148E" w:rsidP="002D2505">
      <w:pPr>
        <w:pStyle w:val="Akapitzlist"/>
        <w:spacing w:after="0" w:line="276" w:lineRule="auto"/>
        <w:ind w:left="527"/>
        <w:jc w:val="both"/>
        <w:rPr>
          <w:rFonts w:ascii="Calibri" w:hAnsi="Calibri" w:cs="Calibri"/>
        </w:rPr>
      </w:pPr>
      <w:r w:rsidRPr="0065455F">
        <w:rPr>
          <w:rFonts w:ascii="Calibri" w:hAnsi="Calibri" w:cs="Calibri"/>
        </w:rPr>
        <w:t>PN-EN 61730 oraz 61730-2 wydany nie później niż w 2018 roku „Ocena bezpieczeństwa modułu fotowoltaicznego”</w:t>
      </w:r>
    </w:p>
    <w:p w14:paraId="52B347F8" w14:textId="77777777" w:rsidR="0047148E" w:rsidRPr="0065455F" w:rsidRDefault="0047148E" w:rsidP="002D2505">
      <w:pPr>
        <w:pStyle w:val="Akapitzlist"/>
        <w:numPr>
          <w:ilvl w:val="0"/>
          <w:numId w:val="20"/>
        </w:numPr>
        <w:spacing w:after="0" w:line="276" w:lineRule="auto"/>
        <w:ind w:left="527" w:hanging="357"/>
        <w:jc w:val="both"/>
        <w:rPr>
          <w:rFonts w:ascii="Calibri" w:hAnsi="Calibri" w:cs="Calibri"/>
        </w:rPr>
      </w:pPr>
      <w:r w:rsidRPr="0065455F">
        <w:rPr>
          <w:rFonts w:ascii="Calibri" w:hAnsi="Calibri" w:cs="Calibri"/>
        </w:rPr>
        <w:t>moduły posiadające znak CE zgodnie z obowiązującymi dyrektywami UE;</w:t>
      </w:r>
    </w:p>
    <w:p w14:paraId="42DCD321" w14:textId="77777777" w:rsidR="0047148E" w:rsidRPr="0065455F" w:rsidRDefault="0047148E" w:rsidP="002D2505">
      <w:pPr>
        <w:pStyle w:val="Akapitzlist"/>
        <w:numPr>
          <w:ilvl w:val="0"/>
          <w:numId w:val="20"/>
        </w:numPr>
        <w:spacing w:after="0" w:line="276" w:lineRule="auto"/>
        <w:ind w:left="527" w:hanging="357"/>
        <w:jc w:val="both"/>
        <w:rPr>
          <w:rFonts w:ascii="Calibri" w:hAnsi="Calibri" w:cs="Calibri"/>
        </w:rPr>
      </w:pPr>
      <w:r w:rsidRPr="0065455F">
        <w:rPr>
          <w:rFonts w:ascii="Calibri" w:hAnsi="Calibri" w:cs="Calibri"/>
        </w:rPr>
        <w:t>gwarancja liniowa modułu minimum 80% po 25 latach;</w:t>
      </w:r>
    </w:p>
    <w:p w14:paraId="2C9C7141" w14:textId="77777777" w:rsidR="0047148E" w:rsidRPr="0065455F" w:rsidRDefault="0047148E" w:rsidP="002D2505">
      <w:pPr>
        <w:pStyle w:val="Akapitzlist"/>
        <w:numPr>
          <w:ilvl w:val="0"/>
          <w:numId w:val="20"/>
        </w:numPr>
        <w:spacing w:after="0" w:line="276" w:lineRule="auto"/>
        <w:ind w:left="527" w:hanging="357"/>
        <w:jc w:val="both"/>
        <w:rPr>
          <w:rFonts w:ascii="Calibri" w:hAnsi="Calibri" w:cs="Calibri"/>
        </w:rPr>
      </w:pPr>
      <w:r w:rsidRPr="0065455F">
        <w:rPr>
          <w:rFonts w:ascii="Calibri" w:hAnsi="Calibri" w:cs="Calibri"/>
        </w:rPr>
        <w:t>montaż modułów wykonany zgodnie z zaleceniami oraz instrukcją dostarczoną przez producenta: moduł dokręcany do konstrukcji za pomocą klem, z odpowiednią siła zalecaną przez producenta, z użyciem klucza dynamometrycznego;</w:t>
      </w:r>
    </w:p>
    <w:p w14:paraId="08B1A368" w14:textId="77777777" w:rsidR="0047148E" w:rsidRPr="0065455F" w:rsidRDefault="0047148E" w:rsidP="002D2505">
      <w:pPr>
        <w:pStyle w:val="Akapitzlist"/>
        <w:numPr>
          <w:ilvl w:val="0"/>
          <w:numId w:val="20"/>
        </w:numPr>
        <w:spacing w:after="0" w:line="276" w:lineRule="auto"/>
        <w:ind w:left="527" w:hanging="357"/>
        <w:jc w:val="both"/>
        <w:rPr>
          <w:rFonts w:ascii="Calibri" w:hAnsi="Calibri" w:cs="Calibri"/>
          <w:b/>
          <w:bCs/>
        </w:rPr>
      </w:pPr>
      <w:r w:rsidRPr="0065455F">
        <w:rPr>
          <w:rFonts w:ascii="Calibri" w:hAnsi="Calibri" w:cs="Calibri"/>
          <w:b/>
          <w:bCs/>
        </w:rPr>
        <w:t>w dokumentacji należy zaprezentować prognozę uzysków energii elektrycznej na danym terenie z podaniem źródła i założeń na podstawie których dana prognoza została wykonana.</w:t>
      </w:r>
    </w:p>
    <w:p w14:paraId="21D689A0" w14:textId="77777777" w:rsidR="0047148E" w:rsidRPr="0065455F" w:rsidRDefault="0047148E" w:rsidP="001E3497">
      <w:pPr>
        <w:pStyle w:val="Akapitzlist"/>
        <w:spacing w:after="0" w:line="276" w:lineRule="auto"/>
        <w:ind w:left="1134"/>
        <w:jc w:val="both"/>
        <w:rPr>
          <w:rFonts w:ascii="Calibri" w:hAnsi="Calibri" w:cs="Calibri"/>
          <w:b/>
          <w:bCs/>
        </w:rPr>
      </w:pPr>
    </w:p>
    <w:p w14:paraId="3E6A857C" w14:textId="77777777" w:rsidR="0047148E" w:rsidRPr="0065455F" w:rsidRDefault="0047148E" w:rsidP="0065455F">
      <w:pPr>
        <w:pStyle w:val="Nagwek2"/>
      </w:pPr>
      <w:bookmarkStart w:id="23" w:name="_Toc124840327"/>
      <w:r w:rsidRPr="0065455F">
        <w:t>Wymagania dotyczące Falowników DC/AC</w:t>
      </w:r>
      <w:bookmarkEnd w:id="23"/>
    </w:p>
    <w:p w14:paraId="15670200" w14:textId="77C6C9A0" w:rsidR="0047148E" w:rsidRPr="0065455F" w:rsidRDefault="0047148E" w:rsidP="00DE226F">
      <w:pPr>
        <w:spacing w:after="0" w:line="276" w:lineRule="auto"/>
        <w:ind w:firstLine="360"/>
        <w:jc w:val="both"/>
        <w:rPr>
          <w:rFonts w:ascii="Calibri" w:hAnsi="Calibri" w:cs="Calibri"/>
        </w:rPr>
      </w:pPr>
      <w:r w:rsidRPr="0065455F">
        <w:rPr>
          <w:rFonts w:ascii="Calibri" w:hAnsi="Calibri" w:cs="Calibri"/>
        </w:rPr>
        <w:t xml:space="preserve">Wykonawca zobowiązany jest przekazać, przed rozpoczęciem prac </w:t>
      </w:r>
      <w:r w:rsidR="001E3497" w:rsidRPr="0065455F">
        <w:rPr>
          <w:rFonts w:ascii="Calibri" w:hAnsi="Calibri" w:cs="Calibri"/>
        </w:rPr>
        <w:t>projektowych</w:t>
      </w:r>
      <w:r w:rsidRPr="0065455F">
        <w:rPr>
          <w:rFonts w:ascii="Calibri" w:hAnsi="Calibri" w:cs="Calibri"/>
        </w:rPr>
        <w:t xml:space="preserve">, Zamawiającemu dokumentacje jakościową i techniczną Falowników, co najmniej w zakresie: </w:t>
      </w:r>
    </w:p>
    <w:p w14:paraId="2BC4805C" w14:textId="77777777" w:rsidR="0047148E" w:rsidRPr="0065455F" w:rsidRDefault="0047148E" w:rsidP="002D2505">
      <w:pPr>
        <w:pStyle w:val="Akapitzlist"/>
        <w:numPr>
          <w:ilvl w:val="2"/>
          <w:numId w:val="44"/>
        </w:numPr>
        <w:spacing w:after="0" w:line="276" w:lineRule="auto"/>
        <w:jc w:val="both"/>
        <w:rPr>
          <w:rFonts w:ascii="Calibri" w:hAnsi="Calibri" w:cs="Calibri"/>
        </w:rPr>
      </w:pPr>
      <w:r w:rsidRPr="0065455F">
        <w:rPr>
          <w:rFonts w:ascii="Calibri" w:hAnsi="Calibri" w:cs="Calibri"/>
        </w:rPr>
        <w:t xml:space="preserve">ważną deklarację zgodności oznakowania CE, zgodnie z obowiązująca Dyrektywą niskonapięciową LVD, </w:t>
      </w:r>
    </w:p>
    <w:p w14:paraId="2C7D1267" w14:textId="77777777" w:rsidR="0047148E" w:rsidRPr="0065455F" w:rsidRDefault="0047148E" w:rsidP="002D2505">
      <w:pPr>
        <w:pStyle w:val="Akapitzlist"/>
        <w:numPr>
          <w:ilvl w:val="2"/>
          <w:numId w:val="44"/>
        </w:numPr>
        <w:spacing w:after="0" w:line="276" w:lineRule="auto"/>
        <w:jc w:val="both"/>
        <w:rPr>
          <w:rFonts w:ascii="Calibri" w:hAnsi="Calibri" w:cs="Calibri"/>
        </w:rPr>
      </w:pPr>
      <w:r w:rsidRPr="0065455F">
        <w:rPr>
          <w:rFonts w:ascii="Calibri" w:hAnsi="Calibri" w:cs="Calibri"/>
        </w:rPr>
        <w:t xml:space="preserve">zaświadczenie dla Zamawiającego wystawione przez producenta potwierdzające, że każdy oferowany Falownik objęty jest zakresem certyfikatów wymienionych w pkt. 1 powyżej (wymagana identyfikacja na podstawie numerów seryjnych Falowników), </w:t>
      </w:r>
    </w:p>
    <w:p w14:paraId="5537D01C" w14:textId="77777777" w:rsidR="0047148E" w:rsidRPr="0065455F" w:rsidRDefault="0047148E" w:rsidP="002D2505">
      <w:pPr>
        <w:pStyle w:val="Akapitzlist"/>
        <w:numPr>
          <w:ilvl w:val="2"/>
          <w:numId w:val="44"/>
        </w:numPr>
        <w:spacing w:after="0" w:line="276" w:lineRule="auto"/>
        <w:jc w:val="both"/>
        <w:rPr>
          <w:rFonts w:ascii="Calibri" w:hAnsi="Calibri" w:cs="Calibri"/>
        </w:rPr>
      </w:pPr>
      <w:r w:rsidRPr="0065455F">
        <w:rPr>
          <w:rFonts w:ascii="Calibri" w:hAnsi="Calibri" w:cs="Calibri"/>
        </w:rPr>
        <w:t xml:space="preserve">ważne atesty, aprobaty, dopuszczenia wymagane Prawem Właściwym, </w:t>
      </w:r>
    </w:p>
    <w:p w14:paraId="5937A214" w14:textId="77777777" w:rsidR="0047148E" w:rsidRPr="0065455F" w:rsidRDefault="0047148E" w:rsidP="002D2505">
      <w:pPr>
        <w:pStyle w:val="Akapitzlist"/>
        <w:numPr>
          <w:ilvl w:val="2"/>
          <w:numId w:val="44"/>
        </w:numPr>
        <w:spacing w:after="0" w:line="276" w:lineRule="auto"/>
        <w:jc w:val="both"/>
        <w:rPr>
          <w:rFonts w:ascii="Calibri" w:hAnsi="Calibri" w:cs="Calibri"/>
        </w:rPr>
      </w:pPr>
      <w:r w:rsidRPr="0065455F">
        <w:rPr>
          <w:rFonts w:ascii="Calibri" w:hAnsi="Calibri" w:cs="Calibri"/>
        </w:rPr>
        <w:t>kartę katalogową w języku Polskim dla danego typu Falownika,</w:t>
      </w:r>
    </w:p>
    <w:p w14:paraId="4651C649" w14:textId="77777777" w:rsidR="0047148E" w:rsidRPr="0065455F" w:rsidRDefault="0047148E" w:rsidP="002D2505">
      <w:pPr>
        <w:pStyle w:val="Akapitzlist"/>
        <w:numPr>
          <w:ilvl w:val="2"/>
          <w:numId w:val="44"/>
        </w:numPr>
        <w:spacing w:after="0" w:line="276" w:lineRule="auto"/>
        <w:jc w:val="both"/>
        <w:rPr>
          <w:rFonts w:ascii="Calibri" w:hAnsi="Calibri" w:cs="Calibri"/>
        </w:rPr>
      </w:pPr>
      <w:r w:rsidRPr="0065455F">
        <w:rPr>
          <w:rFonts w:ascii="Calibri" w:hAnsi="Calibri" w:cs="Calibri"/>
        </w:rPr>
        <w:t>instrukcję instalacji oferowanego Falownika w języku Polskim,</w:t>
      </w:r>
    </w:p>
    <w:p w14:paraId="4A30C35F" w14:textId="77777777" w:rsidR="0047148E" w:rsidRPr="0065455F" w:rsidRDefault="0047148E" w:rsidP="002D2505">
      <w:pPr>
        <w:pStyle w:val="Akapitzlist"/>
        <w:numPr>
          <w:ilvl w:val="2"/>
          <w:numId w:val="44"/>
        </w:numPr>
        <w:spacing w:after="0" w:line="276" w:lineRule="auto"/>
        <w:jc w:val="both"/>
        <w:rPr>
          <w:rFonts w:ascii="Calibri" w:hAnsi="Calibri" w:cs="Calibri"/>
        </w:rPr>
      </w:pPr>
      <w:r w:rsidRPr="0065455F">
        <w:rPr>
          <w:rFonts w:ascii="Calibri" w:hAnsi="Calibri" w:cs="Calibri"/>
        </w:rPr>
        <w:t xml:space="preserve">Dokumentację Techniczno-Ruchową (DTR), </w:t>
      </w:r>
    </w:p>
    <w:p w14:paraId="4BC40015" w14:textId="77777777" w:rsidR="0047148E" w:rsidRPr="0065455F" w:rsidRDefault="0047148E" w:rsidP="002D2505">
      <w:pPr>
        <w:pStyle w:val="Akapitzlist"/>
        <w:numPr>
          <w:ilvl w:val="2"/>
          <w:numId w:val="44"/>
        </w:numPr>
        <w:spacing w:after="0" w:line="276" w:lineRule="auto"/>
        <w:jc w:val="both"/>
        <w:rPr>
          <w:rFonts w:ascii="Calibri" w:hAnsi="Calibri" w:cs="Calibri"/>
        </w:rPr>
      </w:pPr>
      <w:r w:rsidRPr="0065455F">
        <w:rPr>
          <w:rFonts w:ascii="Calibri" w:hAnsi="Calibri" w:cs="Calibri"/>
        </w:rPr>
        <w:t xml:space="preserve">instrukcję obsługi i parametryzacji ustawień, </w:t>
      </w:r>
    </w:p>
    <w:p w14:paraId="39440709" w14:textId="77777777" w:rsidR="0047148E" w:rsidRPr="0065455F" w:rsidRDefault="0047148E" w:rsidP="002D2505">
      <w:pPr>
        <w:pStyle w:val="Akapitzlist"/>
        <w:numPr>
          <w:ilvl w:val="2"/>
          <w:numId w:val="44"/>
        </w:numPr>
        <w:spacing w:after="0" w:line="276" w:lineRule="auto"/>
        <w:jc w:val="both"/>
        <w:rPr>
          <w:rFonts w:ascii="Calibri" w:hAnsi="Calibri" w:cs="Calibri"/>
        </w:rPr>
      </w:pPr>
      <w:r w:rsidRPr="0065455F">
        <w:rPr>
          <w:rFonts w:ascii="Calibri" w:hAnsi="Calibri" w:cs="Calibri"/>
        </w:rPr>
        <w:t xml:space="preserve">ważne karty gwarancyjne wystawione przez producenta w zakresie i terminach wymaganych przez Zamawiającego, </w:t>
      </w:r>
    </w:p>
    <w:p w14:paraId="7621F844" w14:textId="77777777" w:rsidR="00D5202F" w:rsidRPr="0065455F" w:rsidRDefault="0047148E" w:rsidP="002D2505">
      <w:pPr>
        <w:pStyle w:val="Akapitzlist"/>
        <w:numPr>
          <w:ilvl w:val="2"/>
          <w:numId w:val="44"/>
        </w:numPr>
        <w:spacing w:after="0" w:line="276" w:lineRule="auto"/>
        <w:jc w:val="both"/>
        <w:rPr>
          <w:rFonts w:ascii="Calibri" w:hAnsi="Calibri" w:cs="Calibri"/>
        </w:rPr>
      </w:pPr>
      <w:r w:rsidRPr="0065455F">
        <w:rPr>
          <w:rFonts w:ascii="Calibri" w:hAnsi="Calibri" w:cs="Calibri"/>
        </w:rPr>
        <w:t xml:space="preserve">dokumenty wystawione przez producenta potwierdzające udzielenie gwarancji na każdy zainstalowany Falownik w całym wymaganym przez Zamawiającego okresie odpowiedzialności gwarancyjnej. (wymagana identyfikacja na podstawie numerów seryjnych Falowników), </w:t>
      </w:r>
    </w:p>
    <w:p w14:paraId="35C9A948" w14:textId="77777777" w:rsidR="00D5202F" w:rsidRPr="0065455F" w:rsidRDefault="00D5202F" w:rsidP="002D2505">
      <w:pPr>
        <w:pStyle w:val="Akapitzlist"/>
        <w:numPr>
          <w:ilvl w:val="2"/>
          <w:numId w:val="44"/>
        </w:numPr>
        <w:spacing w:after="0" w:line="276" w:lineRule="auto"/>
        <w:jc w:val="both"/>
        <w:rPr>
          <w:rFonts w:ascii="Calibri" w:hAnsi="Calibri" w:cs="Calibri"/>
          <w:color w:val="000000" w:themeColor="text1"/>
        </w:rPr>
      </w:pPr>
      <w:r w:rsidRPr="0065455F">
        <w:rPr>
          <w:rFonts w:ascii="Calibri" w:hAnsi="Calibri" w:cs="Calibri"/>
          <w:color w:val="000000" w:themeColor="text1"/>
        </w:rPr>
        <w:t>Minimalny współczynnik sprawności EU 97,7%</w:t>
      </w:r>
    </w:p>
    <w:p w14:paraId="750E3FC1" w14:textId="354F1447" w:rsidR="00D5202F" w:rsidRPr="0065455F" w:rsidRDefault="00D5202F" w:rsidP="002D2505">
      <w:pPr>
        <w:pStyle w:val="Akapitzlist"/>
        <w:numPr>
          <w:ilvl w:val="2"/>
          <w:numId w:val="44"/>
        </w:numPr>
        <w:spacing w:after="0" w:line="276" w:lineRule="auto"/>
        <w:jc w:val="both"/>
        <w:rPr>
          <w:rFonts w:ascii="Calibri" w:hAnsi="Calibri" w:cs="Calibri"/>
          <w:color w:val="000000" w:themeColor="text1"/>
        </w:rPr>
      </w:pPr>
      <w:r w:rsidRPr="0065455F">
        <w:rPr>
          <w:rFonts w:ascii="Calibri" w:hAnsi="Calibri" w:cs="Calibri"/>
          <w:color w:val="000000" w:themeColor="text1"/>
        </w:rPr>
        <w:t>Gwarancja produktowa – minimum 10 lat od daty zakupu urządzenia</w:t>
      </w:r>
    </w:p>
    <w:p w14:paraId="4BDF7729" w14:textId="77777777" w:rsidR="00D5202F" w:rsidRPr="0065455F" w:rsidRDefault="00D5202F" w:rsidP="00D5202F">
      <w:pPr>
        <w:pStyle w:val="Akapitzlist"/>
        <w:spacing w:after="0" w:line="276" w:lineRule="auto"/>
        <w:ind w:left="1134"/>
        <w:jc w:val="both"/>
        <w:rPr>
          <w:rFonts w:ascii="Calibri" w:hAnsi="Calibri" w:cs="Calibri"/>
        </w:rPr>
      </w:pPr>
    </w:p>
    <w:p w14:paraId="7423810C" w14:textId="77777777" w:rsidR="0047148E" w:rsidRPr="0065455F" w:rsidRDefault="0047148E" w:rsidP="00D5202F">
      <w:pPr>
        <w:spacing w:after="0" w:line="276" w:lineRule="auto"/>
        <w:ind w:firstLine="360"/>
        <w:jc w:val="both"/>
        <w:rPr>
          <w:rFonts w:ascii="Calibri" w:hAnsi="Calibri" w:cs="Calibri"/>
        </w:rPr>
      </w:pPr>
      <w:r w:rsidRPr="0065455F">
        <w:rPr>
          <w:rFonts w:ascii="Calibri" w:hAnsi="Calibri" w:cs="Calibri"/>
        </w:rPr>
        <w:t>Powyższe dokumenty należy dostarczyć w oryginale i tłumaczone na język Polski. Zamawiający wymaga tłumaczenia przysięgłego w zakresie certyfikatów i dokumentacji gwarancyjnej. Należy wykonać trwałe oznakowanie Falowników identyfikowalne i zgodne z oznaczeniem w projekcie wykonawczym i dokumentacji powykonawczej.</w:t>
      </w:r>
    </w:p>
    <w:p w14:paraId="111A9D6E" w14:textId="77777777" w:rsidR="0047148E" w:rsidRPr="0065455F" w:rsidRDefault="0047148E" w:rsidP="001E3497">
      <w:pPr>
        <w:spacing w:after="0" w:line="276" w:lineRule="auto"/>
        <w:ind w:left="1134"/>
        <w:jc w:val="both"/>
        <w:rPr>
          <w:rFonts w:ascii="Calibri" w:hAnsi="Calibri" w:cs="Calibri"/>
          <w:b/>
          <w:bCs/>
        </w:rPr>
      </w:pPr>
    </w:p>
    <w:p w14:paraId="451636F0" w14:textId="77777777" w:rsidR="0047148E" w:rsidRPr="0065455F" w:rsidRDefault="0047148E" w:rsidP="0065455F">
      <w:pPr>
        <w:pStyle w:val="Nagwek2"/>
      </w:pPr>
      <w:bookmarkStart w:id="24" w:name="_Toc124840328"/>
      <w:r w:rsidRPr="0065455F">
        <w:t>Wymagania dotyczące okablowania instalacji fotowoltaicznej</w:t>
      </w:r>
      <w:bookmarkEnd w:id="24"/>
    </w:p>
    <w:p w14:paraId="004674F3" w14:textId="77777777" w:rsidR="0047148E" w:rsidRPr="0065455F" w:rsidRDefault="0047148E" w:rsidP="00DE226F">
      <w:pPr>
        <w:spacing w:after="0" w:line="276" w:lineRule="auto"/>
        <w:ind w:firstLine="360"/>
        <w:jc w:val="both"/>
        <w:rPr>
          <w:rFonts w:ascii="Calibri" w:hAnsi="Calibri" w:cs="Calibri"/>
        </w:rPr>
      </w:pPr>
      <w:r w:rsidRPr="0065455F">
        <w:rPr>
          <w:rFonts w:ascii="Calibri" w:hAnsi="Calibri" w:cs="Calibri"/>
        </w:rPr>
        <w:t>Zamawiający wymaga, aby całkowite łączne straty mocy na całości okablowania elektrycznego wraz z rozdzielniami oraz trafostacją Instalacji Fotowoltaicznej (AC+DC) nie przekraczały wartości 3%.</w:t>
      </w:r>
    </w:p>
    <w:p w14:paraId="2A014700" w14:textId="77777777" w:rsidR="0047148E" w:rsidRPr="0065455F" w:rsidRDefault="0047148E" w:rsidP="001E3497">
      <w:pPr>
        <w:spacing w:after="0" w:line="276" w:lineRule="auto"/>
        <w:ind w:left="567"/>
        <w:jc w:val="both"/>
        <w:rPr>
          <w:rFonts w:ascii="Calibri" w:hAnsi="Calibri" w:cs="Calibri"/>
        </w:rPr>
      </w:pPr>
    </w:p>
    <w:p w14:paraId="0E0D91BD" w14:textId="0E998F54" w:rsidR="0047148E" w:rsidRPr="0065455F" w:rsidRDefault="0047148E" w:rsidP="0065455F">
      <w:pPr>
        <w:pStyle w:val="Nagwek2"/>
      </w:pPr>
      <w:bookmarkStart w:id="25" w:name="_Toc124840329"/>
      <w:r w:rsidRPr="0065455F">
        <w:lastRenderedPageBreak/>
        <w:t>Linia kablowa średniego napięcia SN</w:t>
      </w:r>
      <w:bookmarkEnd w:id="25"/>
      <w:r w:rsidRPr="0065455F">
        <w:t xml:space="preserve"> </w:t>
      </w:r>
    </w:p>
    <w:p w14:paraId="399CAD24" w14:textId="77777777" w:rsidR="0047148E" w:rsidRPr="0065455F" w:rsidRDefault="0047148E" w:rsidP="00DC3514">
      <w:pPr>
        <w:spacing w:after="0" w:line="276" w:lineRule="auto"/>
        <w:ind w:firstLine="360"/>
        <w:jc w:val="both"/>
        <w:rPr>
          <w:rFonts w:ascii="Calibri" w:hAnsi="Calibri" w:cs="Calibri"/>
        </w:rPr>
      </w:pPr>
      <w:r w:rsidRPr="0065455F">
        <w:rPr>
          <w:rFonts w:ascii="Calibri" w:hAnsi="Calibri" w:cs="Calibri"/>
        </w:rPr>
        <w:t xml:space="preserve">W celu podłączenia Instalacji Fotowoltaicznej do sieci elektroenergetycznej OSD należy wybudować linię kablową SN (przyłącza elektroenergetyczne) pomiędzy punktem przyłączenia określonym w Warunkach Przyłączenia a stacją transformatorową </w:t>
      </w:r>
      <w:proofErr w:type="spellStart"/>
      <w:r w:rsidRPr="0065455F">
        <w:rPr>
          <w:rFonts w:ascii="Calibri" w:hAnsi="Calibri" w:cs="Calibri"/>
        </w:rPr>
        <w:t>nN</w:t>
      </w:r>
      <w:proofErr w:type="spellEnd"/>
      <w:r w:rsidRPr="0065455F">
        <w:rPr>
          <w:rFonts w:ascii="Calibri" w:hAnsi="Calibri" w:cs="Calibri"/>
        </w:rPr>
        <w:t xml:space="preserve">/SN zlokalizowaną na terenie Instalacji Fotowoltaicznej. </w:t>
      </w:r>
    </w:p>
    <w:p w14:paraId="4AAB21BC" w14:textId="77777777" w:rsidR="0047148E" w:rsidRPr="0065455F" w:rsidRDefault="0047148E" w:rsidP="00DC3514">
      <w:pPr>
        <w:spacing w:after="0" w:line="276" w:lineRule="auto"/>
        <w:ind w:firstLine="360"/>
        <w:jc w:val="both"/>
        <w:rPr>
          <w:rFonts w:ascii="Calibri" w:hAnsi="Calibri" w:cs="Calibri"/>
        </w:rPr>
      </w:pPr>
      <w:r w:rsidRPr="0065455F">
        <w:rPr>
          <w:rFonts w:ascii="Calibri" w:hAnsi="Calibri" w:cs="Calibri"/>
        </w:rPr>
        <w:t xml:space="preserve">Przekrój żyły roboczej należy dostosować do mocy instalacji fotowoltaicznej, długości oraz sposobu ułożenia linii kablowej. Przekrój żyły powrotnej należy dobrać do warunków zwarciowych określonych w warunkach przyłączenia. Zamawiający nie dopuszcza zastosowania żył powrotnych wykonanych z aluminium. </w:t>
      </w:r>
    </w:p>
    <w:p w14:paraId="2239F31A" w14:textId="77777777" w:rsidR="0047148E" w:rsidRPr="0065455F" w:rsidRDefault="0047148E" w:rsidP="00DC3514">
      <w:pPr>
        <w:spacing w:after="0" w:line="276" w:lineRule="auto"/>
        <w:ind w:firstLine="360"/>
        <w:jc w:val="both"/>
        <w:rPr>
          <w:rFonts w:ascii="Calibri" w:hAnsi="Calibri" w:cs="Calibri"/>
        </w:rPr>
      </w:pPr>
      <w:r w:rsidRPr="0065455F">
        <w:rPr>
          <w:rFonts w:ascii="Calibri" w:hAnsi="Calibri" w:cs="Calibri"/>
        </w:rPr>
        <w:t>Dobór przekroju linii kablowej należy uzgodnić z Zamawiającym na etapie opiniowania projektów wykonawczych. Metoda obliczeń i wyniki muszą być przedstawione w Dokumentacji Projektowej Wykonawcy.</w:t>
      </w:r>
    </w:p>
    <w:p w14:paraId="24300310" w14:textId="465137F3" w:rsidR="0047148E" w:rsidRDefault="0047148E" w:rsidP="00DC3514">
      <w:pPr>
        <w:spacing w:after="0" w:line="276" w:lineRule="auto"/>
        <w:ind w:firstLine="360"/>
        <w:jc w:val="both"/>
        <w:rPr>
          <w:rFonts w:ascii="Calibri" w:hAnsi="Calibri" w:cs="Calibri"/>
        </w:rPr>
      </w:pPr>
      <w:r w:rsidRPr="0065455F">
        <w:rPr>
          <w:rFonts w:ascii="Calibri" w:hAnsi="Calibri" w:cs="Calibri"/>
        </w:rPr>
        <w:t>Linie kablowe należy budować zgodnie z obowiązującymi przepisami prawa, aktualnymi normami i powszechnie uznanymi zasadami wiedzy technicznej oraz rozwiązaniami ujętymi w katalogach.</w:t>
      </w:r>
    </w:p>
    <w:p w14:paraId="34DC3D05" w14:textId="77777777" w:rsidR="002D2505" w:rsidRPr="0065455F" w:rsidRDefault="002D2505" w:rsidP="00DC3514">
      <w:pPr>
        <w:spacing w:after="0" w:line="276" w:lineRule="auto"/>
        <w:ind w:firstLine="360"/>
        <w:jc w:val="both"/>
        <w:rPr>
          <w:rFonts w:ascii="Calibri" w:hAnsi="Calibri" w:cs="Calibri"/>
        </w:rPr>
      </w:pPr>
    </w:p>
    <w:p w14:paraId="4BD097E4" w14:textId="77777777" w:rsidR="0047148E" w:rsidRPr="0065455F" w:rsidRDefault="0047148E" w:rsidP="0065455F">
      <w:pPr>
        <w:pStyle w:val="Nagwek2"/>
      </w:pPr>
      <w:bookmarkStart w:id="26" w:name="_Toc124840330"/>
      <w:r w:rsidRPr="0065455F">
        <w:t>Okablowanie niskiego napięcia strony stałoprądowej (DC)</w:t>
      </w:r>
      <w:bookmarkEnd w:id="26"/>
    </w:p>
    <w:p w14:paraId="1C5FEA4F" w14:textId="77777777" w:rsidR="0047148E" w:rsidRPr="0065455F" w:rsidRDefault="0047148E" w:rsidP="00DC3514">
      <w:pPr>
        <w:spacing w:after="0" w:line="276" w:lineRule="auto"/>
        <w:ind w:firstLine="360"/>
        <w:jc w:val="both"/>
        <w:rPr>
          <w:rFonts w:ascii="Calibri" w:hAnsi="Calibri" w:cs="Calibri"/>
        </w:rPr>
      </w:pPr>
      <w:r w:rsidRPr="0065455F">
        <w:rPr>
          <w:rFonts w:ascii="Calibri" w:hAnsi="Calibri" w:cs="Calibri"/>
        </w:rPr>
        <w:t xml:space="preserve">Połączenia łańcuchów Modułów Fotowoltaicznych z Falownikami należy wykonać za pomocą kabli solarnych miedzianych ocynkowanych, </w:t>
      </w:r>
      <w:proofErr w:type="spellStart"/>
      <w:r w:rsidRPr="0065455F">
        <w:rPr>
          <w:rFonts w:ascii="Calibri" w:hAnsi="Calibri" w:cs="Calibri"/>
        </w:rPr>
        <w:t>drobnoplecionych</w:t>
      </w:r>
      <w:proofErr w:type="spellEnd"/>
      <w:r w:rsidRPr="0065455F">
        <w:rPr>
          <w:rFonts w:ascii="Calibri" w:hAnsi="Calibri" w:cs="Calibri"/>
        </w:rPr>
        <w:t xml:space="preserve">, o podwójnej izolacji w powłoce odpornej na promieniowanie słoneczne i UV. </w:t>
      </w:r>
    </w:p>
    <w:p w14:paraId="26ACA26E" w14:textId="77777777" w:rsidR="0047148E" w:rsidRPr="0065455F" w:rsidRDefault="0047148E" w:rsidP="00DC3514">
      <w:pPr>
        <w:spacing w:after="0" w:line="276" w:lineRule="auto"/>
        <w:ind w:firstLine="360"/>
        <w:jc w:val="both"/>
        <w:rPr>
          <w:rFonts w:ascii="Calibri" w:hAnsi="Calibri" w:cs="Calibri"/>
        </w:rPr>
      </w:pPr>
      <w:r w:rsidRPr="0065455F">
        <w:rPr>
          <w:rFonts w:ascii="Calibri" w:hAnsi="Calibri" w:cs="Calibri"/>
        </w:rPr>
        <w:t xml:space="preserve">Przekrój kabli należy dostosować do mocy przyłączonych Paneli Fotowoltaicznych oraz do długości danego łańcucha modułów PV. Dobór przekroju kabli DC należy uzgodnić z Zamawiającym na etapie opiniowania projektów wykonawczych. Metoda obliczeń i wyniki muszą być przedstawione w Dokumentacji Projektowej Wykonawcy. </w:t>
      </w:r>
    </w:p>
    <w:p w14:paraId="47E0259C" w14:textId="77777777" w:rsidR="0047148E" w:rsidRPr="0065455F" w:rsidRDefault="0047148E" w:rsidP="00DC3514">
      <w:pPr>
        <w:spacing w:after="0" w:line="276" w:lineRule="auto"/>
        <w:ind w:firstLine="360"/>
        <w:jc w:val="both"/>
        <w:rPr>
          <w:rFonts w:ascii="Calibri" w:hAnsi="Calibri" w:cs="Calibri"/>
        </w:rPr>
      </w:pPr>
      <w:r w:rsidRPr="0065455F">
        <w:rPr>
          <w:rFonts w:ascii="Calibri" w:hAnsi="Calibri" w:cs="Calibri"/>
        </w:rPr>
        <w:t xml:space="preserve">System kablowy DC powinien spełniać wymagania określone w Normie PN-EN 50618:2015-03. </w:t>
      </w:r>
    </w:p>
    <w:p w14:paraId="012B2184" w14:textId="77777777" w:rsidR="002D2505" w:rsidRDefault="0047148E" w:rsidP="002D2505">
      <w:pPr>
        <w:spacing w:after="0" w:line="276" w:lineRule="auto"/>
        <w:jc w:val="both"/>
        <w:rPr>
          <w:rFonts w:ascii="Calibri" w:hAnsi="Calibri" w:cs="Calibri"/>
        </w:rPr>
      </w:pPr>
      <w:r w:rsidRPr="0065455F">
        <w:rPr>
          <w:rFonts w:ascii="Calibri" w:hAnsi="Calibri" w:cs="Calibri"/>
        </w:rPr>
        <w:t xml:space="preserve">Obwody DC należy wyposażyć w ochronniki przepięciowe klasy I + II oraz bezpieczniki w biegunie dodatnim i ujemnym dla każdego stringu. </w:t>
      </w:r>
    </w:p>
    <w:p w14:paraId="5DAF2CB3" w14:textId="0F09AC7E" w:rsidR="0047148E" w:rsidRPr="0065455F" w:rsidRDefault="0047148E" w:rsidP="002D2505">
      <w:pPr>
        <w:spacing w:after="0" w:line="276" w:lineRule="auto"/>
        <w:ind w:firstLine="360"/>
        <w:jc w:val="both"/>
        <w:rPr>
          <w:rFonts w:ascii="Calibri" w:hAnsi="Calibri" w:cs="Calibri"/>
        </w:rPr>
      </w:pPr>
      <w:r w:rsidRPr="0065455F">
        <w:rPr>
          <w:rFonts w:ascii="Calibri" w:hAnsi="Calibri" w:cs="Calibri"/>
        </w:rPr>
        <w:t xml:space="preserve">Wszystkie zakończenia kabli solarnych powinny być wykonane złączem wtykowym typu MC4. W celu zaciśnięcia złącz należy użyć przeznaczonych do tego </w:t>
      </w:r>
      <w:proofErr w:type="spellStart"/>
      <w:r w:rsidRPr="0065455F">
        <w:rPr>
          <w:rFonts w:ascii="Calibri" w:hAnsi="Calibri" w:cs="Calibri"/>
        </w:rPr>
        <w:t>zaciskarek</w:t>
      </w:r>
      <w:proofErr w:type="spellEnd"/>
      <w:r w:rsidRPr="0065455F">
        <w:rPr>
          <w:rFonts w:ascii="Calibri" w:hAnsi="Calibri" w:cs="Calibri"/>
        </w:rPr>
        <w:t xml:space="preserve"> oraz kluczy do złącz MC4.</w:t>
      </w:r>
    </w:p>
    <w:p w14:paraId="0959C513" w14:textId="77777777" w:rsidR="00DC3514" w:rsidRPr="0065455F" w:rsidRDefault="0047148E" w:rsidP="002D2505">
      <w:pPr>
        <w:spacing w:after="0" w:line="276" w:lineRule="auto"/>
        <w:ind w:firstLine="360"/>
        <w:jc w:val="both"/>
        <w:rPr>
          <w:rFonts w:ascii="Calibri" w:hAnsi="Calibri" w:cs="Calibri"/>
        </w:rPr>
      </w:pPr>
      <w:r w:rsidRPr="0065455F">
        <w:rPr>
          <w:rFonts w:ascii="Calibri" w:hAnsi="Calibri" w:cs="Calibri"/>
        </w:rPr>
        <w:t xml:space="preserve">Kable należy mocować do konstrukcji wsporczej w sposób trwały i estetyczny, gwarantujący utrzymanie w każdych warunkach pracy i zniwelowanie efektu opadania kabli i obijania tyłu Panelu Fotowoltaicznego złączem wtykowym, za pomocą opasek zaciskowych odpornych na promieniowanie UV. W miejscu przejścia kabla solarnego pomiędzy stołami lub przechodząc kablem po ostrych krawędziach należy zastosować dodatkową ochronę w postaci rury osłonowej, koryta ochronnego lub </w:t>
      </w:r>
      <w:proofErr w:type="spellStart"/>
      <w:r w:rsidRPr="0065455F">
        <w:rPr>
          <w:rFonts w:ascii="Calibri" w:hAnsi="Calibri" w:cs="Calibri"/>
        </w:rPr>
        <w:t>peszla</w:t>
      </w:r>
      <w:proofErr w:type="spellEnd"/>
      <w:r w:rsidRPr="0065455F">
        <w:rPr>
          <w:rFonts w:ascii="Calibri" w:hAnsi="Calibri" w:cs="Calibri"/>
        </w:rPr>
        <w:t xml:space="preserve">, odporną na promieniowanie słoneczne, zapewniającą zabezpieczenie kabla przed przetarciem, przecięciem. Nie dopuszcza się, aby kable stałoprądowe i zmiennoprądowe zwisały luźno między pojedynczymi Panelami Fotowoltaicznymi, stołami i elementami Konstrukcji Nośnej. </w:t>
      </w:r>
    </w:p>
    <w:p w14:paraId="144745C0" w14:textId="42BDE07C" w:rsidR="0047148E" w:rsidRPr="0065455F" w:rsidRDefault="0047148E" w:rsidP="00DC3514">
      <w:pPr>
        <w:spacing w:after="0" w:line="276" w:lineRule="auto"/>
        <w:ind w:firstLine="360"/>
        <w:jc w:val="both"/>
        <w:rPr>
          <w:rFonts w:ascii="Calibri" w:hAnsi="Calibri" w:cs="Calibri"/>
        </w:rPr>
      </w:pPr>
      <w:r w:rsidRPr="0065455F">
        <w:rPr>
          <w:rFonts w:ascii="Calibri" w:hAnsi="Calibri" w:cs="Calibri"/>
        </w:rPr>
        <w:t xml:space="preserve">Linie kablowe DC należy wykonać zgodnie z normą N-SEP-E 004. </w:t>
      </w:r>
    </w:p>
    <w:p w14:paraId="0D4BA068" w14:textId="77777777" w:rsidR="0047148E" w:rsidRPr="0065455F" w:rsidRDefault="0047148E" w:rsidP="00DC3514">
      <w:pPr>
        <w:spacing w:after="0" w:line="276" w:lineRule="auto"/>
        <w:ind w:firstLine="360"/>
        <w:jc w:val="both"/>
        <w:rPr>
          <w:rFonts w:ascii="Calibri" w:hAnsi="Calibri" w:cs="Calibri"/>
        </w:rPr>
      </w:pPr>
      <w:r w:rsidRPr="0065455F">
        <w:rPr>
          <w:rFonts w:ascii="Calibri" w:hAnsi="Calibri" w:cs="Calibri"/>
        </w:rPr>
        <w:t>W przejściach kabli DC pomiędzy rzędami (w gruncie) należy zastosować rury osłonowe umieszczone na głębokości 0,7 m. Końce rur należy uszczelnić za pomocą systemowych rozwiązań (np. gumowe wkłady uszczelniające, osłony termokurczliwe) przed penetracją wilgoci, gryzoni, etc. System uszczelnień musi być zatwierdzony przez Zamawiającego.</w:t>
      </w:r>
    </w:p>
    <w:p w14:paraId="29557E77" w14:textId="77777777" w:rsidR="0047148E" w:rsidRPr="0065455F" w:rsidRDefault="0047148E" w:rsidP="001E3497">
      <w:pPr>
        <w:spacing w:after="0" w:line="276" w:lineRule="auto"/>
        <w:ind w:left="567"/>
        <w:jc w:val="both"/>
        <w:rPr>
          <w:rFonts w:ascii="Calibri" w:hAnsi="Calibri" w:cs="Calibri"/>
        </w:rPr>
      </w:pPr>
    </w:p>
    <w:p w14:paraId="4FE1560C" w14:textId="76606169" w:rsidR="0047148E" w:rsidRPr="0065455F" w:rsidRDefault="0047148E" w:rsidP="0065455F">
      <w:pPr>
        <w:pStyle w:val="Nagwek2"/>
      </w:pPr>
      <w:bookmarkStart w:id="27" w:name="_Toc124840331"/>
      <w:r w:rsidRPr="0065455F">
        <w:t>Okablowanie niskiego napięcia po stronie zmiennoprądowej (AC)</w:t>
      </w:r>
      <w:bookmarkEnd w:id="27"/>
    </w:p>
    <w:p w14:paraId="12AEFAC1" w14:textId="77777777" w:rsidR="0047148E" w:rsidRPr="0065455F" w:rsidRDefault="0047148E" w:rsidP="00DC3514">
      <w:pPr>
        <w:spacing w:after="0" w:line="276" w:lineRule="auto"/>
        <w:ind w:firstLine="360"/>
        <w:jc w:val="both"/>
        <w:rPr>
          <w:rFonts w:ascii="Calibri" w:hAnsi="Calibri" w:cs="Calibri"/>
        </w:rPr>
      </w:pPr>
      <w:r w:rsidRPr="0065455F">
        <w:rPr>
          <w:rFonts w:ascii="Calibri" w:hAnsi="Calibri" w:cs="Calibri"/>
        </w:rPr>
        <w:t xml:space="preserve">Okablowanie Falowników po stronie AC należy wykonać liniami kablowymi w układzie TN-C. Prowadzenie kabli między Falownikami a rozdzielnicą </w:t>
      </w:r>
      <w:proofErr w:type="spellStart"/>
      <w:r w:rsidRPr="0065455F">
        <w:rPr>
          <w:rFonts w:ascii="Calibri" w:hAnsi="Calibri" w:cs="Calibri"/>
        </w:rPr>
        <w:t>nN</w:t>
      </w:r>
      <w:proofErr w:type="spellEnd"/>
      <w:r w:rsidRPr="0065455F">
        <w:rPr>
          <w:rFonts w:ascii="Calibri" w:hAnsi="Calibri" w:cs="Calibri"/>
        </w:rPr>
        <w:t xml:space="preserve"> należy wykonać kablami aluminiowymi bądź miedzianymi w izolacji PVC układanymi bezpośrednio w ziemi. Przekrój linii kablowej należy dobrać z uwzględnieniem mocy przyłączanych odbiorników (falowników), długości i sposobu ułożenia.</w:t>
      </w:r>
    </w:p>
    <w:p w14:paraId="5DD68345" w14:textId="77777777" w:rsidR="0047148E" w:rsidRPr="0065455F" w:rsidRDefault="0047148E" w:rsidP="00DC3514">
      <w:pPr>
        <w:spacing w:after="0" w:line="276" w:lineRule="auto"/>
        <w:ind w:firstLine="360"/>
        <w:jc w:val="both"/>
        <w:rPr>
          <w:rFonts w:ascii="Calibri" w:hAnsi="Calibri" w:cs="Calibri"/>
        </w:rPr>
      </w:pPr>
      <w:r w:rsidRPr="0065455F">
        <w:rPr>
          <w:rFonts w:ascii="Calibri" w:hAnsi="Calibri" w:cs="Calibri"/>
        </w:rPr>
        <w:t xml:space="preserve">Należy stosować kable przystosowane do układania wewnątrz i na zewnątrz, bezpośrednio w ziemi, odporne na promieniowanie UV. W razie zbliżeń z istniejącą infrastrukturą techniczną konieczne jest </w:t>
      </w:r>
      <w:r w:rsidRPr="0065455F">
        <w:rPr>
          <w:rFonts w:ascii="Calibri" w:hAnsi="Calibri" w:cs="Calibri"/>
        </w:rPr>
        <w:lastRenderedPageBreak/>
        <w:t>zastosowanie dodatkowego zabezpieczenia poprzez zastosowanie rury osłonowej. Trasę prowadzenia kabli należy przedstawić na załączniku graficznym z podkładem mapowym oraz uzgodnić z Zamawiającym.</w:t>
      </w:r>
    </w:p>
    <w:p w14:paraId="0976E103" w14:textId="77777777" w:rsidR="0047148E" w:rsidRPr="0065455F" w:rsidRDefault="0047148E" w:rsidP="00DC3514">
      <w:pPr>
        <w:spacing w:after="0" w:line="276" w:lineRule="auto"/>
        <w:ind w:firstLine="360"/>
        <w:jc w:val="both"/>
        <w:rPr>
          <w:rFonts w:ascii="Calibri" w:hAnsi="Calibri" w:cs="Calibri"/>
        </w:rPr>
      </w:pPr>
      <w:r w:rsidRPr="0065455F">
        <w:rPr>
          <w:rFonts w:ascii="Calibri" w:hAnsi="Calibri" w:cs="Calibri"/>
        </w:rPr>
        <w:t xml:space="preserve">Linie kablowe </w:t>
      </w:r>
      <w:proofErr w:type="spellStart"/>
      <w:r w:rsidRPr="0065455F">
        <w:rPr>
          <w:rFonts w:ascii="Calibri" w:hAnsi="Calibri" w:cs="Calibri"/>
        </w:rPr>
        <w:t>nN</w:t>
      </w:r>
      <w:proofErr w:type="spellEnd"/>
      <w:r w:rsidRPr="0065455F">
        <w:rPr>
          <w:rFonts w:ascii="Calibri" w:hAnsi="Calibri" w:cs="Calibri"/>
        </w:rPr>
        <w:t xml:space="preserve"> należy wykonać zgodnie z normą N-SEP-E 004. Kable należy układać na dnie rowu kablowego na głębokości 0,7 m. Dobór przekroju kabli AC przedstawić w formie arkusza kalkulacyjnego z możliwością podglądu formuł.</w:t>
      </w:r>
    </w:p>
    <w:p w14:paraId="30A2D5A1" w14:textId="77777777" w:rsidR="0047148E" w:rsidRPr="0065455F" w:rsidRDefault="0047148E" w:rsidP="00DC3514">
      <w:pPr>
        <w:spacing w:after="0" w:line="276" w:lineRule="auto"/>
        <w:ind w:firstLine="360"/>
        <w:jc w:val="both"/>
        <w:rPr>
          <w:rFonts w:ascii="Calibri" w:hAnsi="Calibri" w:cs="Calibri"/>
        </w:rPr>
      </w:pPr>
      <w:r w:rsidRPr="0065455F">
        <w:rPr>
          <w:rFonts w:ascii="Calibri" w:hAnsi="Calibri" w:cs="Calibri"/>
        </w:rPr>
        <w:t>Na całej długości trasy kablowej należy stosować oznaczniki (opaski kablowe) rozmieszczone na kablu w odstępach nie większych niż 10 m oraz przy mufach i w miejscach charakterystycznych. Na całej długości trasy należy ułożyć folie lub siatkę z tworzywa sztucznego w kolorze niebieskim.</w:t>
      </w:r>
    </w:p>
    <w:p w14:paraId="71EA5B66" w14:textId="77777777" w:rsidR="0047148E" w:rsidRPr="0065455F" w:rsidRDefault="0047148E" w:rsidP="001E3497">
      <w:pPr>
        <w:spacing w:after="0" w:line="276" w:lineRule="auto"/>
        <w:ind w:left="567"/>
        <w:jc w:val="both"/>
        <w:rPr>
          <w:rFonts w:ascii="Calibri" w:hAnsi="Calibri" w:cs="Calibri"/>
          <w:b/>
          <w:bCs/>
        </w:rPr>
      </w:pPr>
    </w:p>
    <w:p w14:paraId="46C1570F" w14:textId="77777777" w:rsidR="0047148E" w:rsidRPr="0065455F" w:rsidRDefault="0047148E" w:rsidP="0065455F">
      <w:pPr>
        <w:pStyle w:val="Nagwek2"/>
      </w:pPr>
      <w:bookmarkStart w:id="28" w:name="_Toc124840332"/>
      <w:r w:rsidRPr="0065455F">
        <w:t>Ochrona odgromowa i przepięciowa</w:t>
      </w:r>
      <w:bookmarkEnd w:id="28"/>
    </w:p>
    <w:p w14:paraId="0235AFCC" w14:textId="77777777" w:rsidR="0047148E" w:rsidRPr="0065455F" w:rsidRDefault="0047148E" w:rsidP="00DC3514">
      <w:pPr>
        <w:spacing w:after="0" w:line="276" w:lineRule="auto"/>
        <w:ind w:firstLine="360"/>
        <w:jc w:val="both"/>
        <w:rPr>
          <w:rFonts w:ascii="Calibri" w:hAnsi="Calibri" w:cs="Calibri"/>
        </w:rPr>
      </w:pPr>
      <w:r w:rsidRPr="0065455F">
        <w:rPr>
          <w:rFonts w:ascii="Calibri" w:hAnsi="Calibri" w:cs="Calibri"/>
        </w:rPr>
        <w:t>Wykonawca zobowiązany jest do przeprowadzenia oceny zagrożenia piorunowego dla Instalacji Fotowoltaicznej, zgodnie z zaleceniami Normy PN-EN 62305 (rodzina norm). Na podstawie wypracowanych wyników, jeśli zachodzi taka konieczność, należy dobrać odpowiednie urządzenia ochrony odgromowej, zapewniające zmniejszenie ryzyka powstania uszkodzeń w Instalacji Fotowoltaicznej spowodowanych wyładowaniami atmosferycznymi czy bezpośrednim kontaktem z prądem piorunowym. Wszystkie materiały stosowane do wykonania instalacji odgromowej muszą spełniać wymagania normy PN-EN 62305 oraz PN-EN 62561.</w:t>
      </w:r>
    </w:p>
    <w:p w14:paraId="60A5D450" w14:textId="77777777" w:rsidR="0047148E" w:rsidRPr="0065455F" w:rsidRDefault="0047148E" w:rsidP="00DC3514">
      <w:pPr>
        <w:spacing w:after="0" w:line="276" w:lineRule="auto"/>
        <w:ind w:firstLine="360"/>
        <w:jc w:val="both"/>
        <w:rPr>
          <w:rFonts w:ascii="Calibri" w:hAnsi="Calibri" w:cs="Calibri"/>
        </w:rPr>
      </w:pPr>
      <w:r w:rsidRPr="0065455F">
        <w:rPr>
          <w:rFonts w:ascii="Calibri" w:hAnsi="Calibri" w:cs="Calibri"/>
        </w:rPr>
        <w:t>Należy zastosować ograniczniki przepięć, które powinny być dobrane w zależności od mocy, typu i sposobu montażu instalacji fotowoltaicznej.</w:t>
      </w:r>
    </w:p>
    <w:p w14:paraId="54CEEB89" w14:textId="77777777" w:rsidR="0047148E" w:rsidRPr="0065455F" w:rsidRDefault="0047148E" w:rsidP="00DC3514">
      <w:pPr>
        <w:spacing w:after="0" w:line="276" w:lineRule="auto"/>
        <w:ind w:firstLine="360"/>
        <w:jc w:val="both"/>
        <w:rPr>
          <w:rFonts w:ascii="Calibri" w:hAnsi="Calibri" w:cs="Calibri"/>
        </w:rPr>
      </w:pPr>
      <w:r w:rsidRPr="0065455F">
        <w:rPr>
          <w:rFonts w:ascii="Calibri" w:hAnsi="Calibri" w:cs="Calibri"/>
        </w:rPr>
        <w:t>Stosowne ograniczniki przepięć powinny znajdować się po stronie AC i DC  instalacji.</w:t>
      </w:r>
    </w:p>
    <w:p w14:paraId="18C16D9E" w14:textId="77777777" w:rsidR="0047148E" w:rsidRPr="0065455F" w:rsidRDefault="0047148E" w:rsidP="00512FBF">
      <w:pPr>
        <w:spacing w:after="0" w:line="276" w:lineRule="auto"/>
        <w:jc w:val="both"/>
        <w:rPr>
          <w:rFonts w:ascii="Calibri" w:hAnsi="Calibri" w:cs="Calibri"/>
          <w:b/>
          <w:bCs/>
          <w:u w:val="single"/>
        </w:rPr>
      </w:pPr>
    </w:p>
    <w:p w14:paraId="448EBBDF" w14:textId="650166EC" w:rsidR="00F0010D" w:rsidRDefault="00F0010D" w:rsidP="0055133E">
      <w:pPr>
        <w:pStyle w:val="Nagwek1"/>
      </w:pPr>
      <w:bookmarkStart w:id="29" w:name="_Toc124840333"/>
      <w:r w:rsidRPr="0065455F">
        <w:t>Wymagania konstrukcyjno-budowalne</w:t>
      </w:r>
      <w:bookmarkEnd w:id="29"/>
    </w:p>
    <w:p w14:paraId="2124E102" w14:textId="77777777" w:rsidR="002D2505" w:rsidRDefault="00383788" w:rsidP="002D2505">
      <w:pPr>
        <w:spacing w:after="0" w:line="276" w:lineRule="auto"/>
        <w:ind w:firstLine="360"/>
        <w:jc w:val="both"/>
        <w:rPr>
          <w:rFonts w:ascii="Calibri" w:hAnsi="Calibri" w:cs="Calibri"/>
        </w:rPr>
      </w:pPr>
      <w:r w:rsidRPr="002D2505">
        <w:rPr>
          <w:rFonts w:ascii="Calibri" w:hAnsi="Calibri" w:cs="Calibri"/>
        </w:rPr>
        <w:t>K</w:t>
      </w:r>
      <w:r w:rsidR="00F0010D" w:rsidRPr="002D2505">
        <w:rPr>
          <w:rFonts w:ascii="Calibri" w:hAnsi="Calibri" w:cs="Calibri"/>
        </w:rPr>
        <w:t>onstrukcj</w:t>
      </w:r>
      <w:r w:rsidR="00800C54" w:rsidRPr="002D2505">
        <w:rPr>
          <w:rFonts w:ascii="Calibri" w:hAnsi="Calibri" w:cs="Calibri"/>
        </w:rPr>
        <w:t>e</w:t>
      </w:r>
      <w:r w:rsidR="00F0010D" w:rsidRPr="002D2505">
        <w:rPr>
          <w:rFonts w:ascii="Calibri" w:hAnsi="Calibri" w:cs="Calibri"/>
        </w:rPr>
        <w:t xml:space="preserve"> układu instalacji fotowoltaicznej </w:t>
      </w:r>
      <w:r w:rsidR="00800C54" w:rsidRPr="002D2505">
        <w:rPr>
          <w:rFonts w:ascii="Calibri" w:hAnsi="Calibri" w:cs="Calibri"/>
        </w:rPr>
        <w:t xml:space="preserve">należy wykonać </w:t>
      </w:r>
      <w:r w:rsidR="00F0010D" w:rsidRPr="002D2505">
        <w:rPr>
          <w:rFonts w:ascii="Calibri" w:hAnsi="Calibri" w:cs="Calibri"/>
        </w:rPr>
        <w:t>z materiału niekorodującego (np. aluminium, stal ocynkowana ogniowo itp.), ilość podpór w przekroju stołu poprzecznym  – min. 2 szt.</w:t>
      </w:r>
    </w:p>
    <w:p w14:paraId="14B7E6E7" w14:textId="6829C267" w:rsidR="00F0010D" w:rsidRDefault="00383788" w:rsidP="002D2505">
      <w:pPr>
        <w:spacing w:after="0" w:line="276" w:lineRule="auto"/>
        <w:ind w:firstLine="360"/>
        <w:jc w:val="both"/>
        <w:rPr>
          <w:rFonts w:ascii="Calibri" w:hAnsi="Calibri" w:cs="Calibri"/>
        </w:rPr>
      </w:pPr>
      <w:r w:rsidRPr="002D2505">
        <w:rPr>
          <w:rFonts w:ascii="Calibri" w:hAnsi="Calibri" w:cs="Calibri"/>
        </w:rPr>
        <w:t>S</w:t>
      </w:r>
      <w:r w:rsidR="00F0010D" w:rsidRPr="002D2505">
        <w:rPr>
          <w:rFonts w:ascii="Calibri" w:hAnsi="Calibri" w:cs="Calibri"/>
        </w:rPr>
        <w:t xml:space="preserve">posób posadowienia, </w:t>
      </w:r>
      <w:r w:rsidR="00800C54" w:rsidRPr="002D2505">
        <w:rPr>
          <w:rFonts w:ascii="Calibri" w:hAnsi="Calibri" w:cs="Calibri"/>
        </w:rPr>
        <w:t xml:space="preserve">należy przewidzieć by </w:t>
      </w:r>
      <w:r w:rsidR="00F0010D" w:rsidRPr="002D2505">
        <w:rPr>
          <w:rFonts w:ascii="Calibri" w:hAnsi="Calibri" w:cs="Calibri"/>
        </w:rPr>
        <w:t>był na tyle trwały, aby zapewnić budowli stabilność i możliwość przeciwdziałania czynnikom zewnętrznym, które mogłyby ją zniszczyć lub przesunąć (wybór sposobu posadowienia konstrukcji w zakresie robót Wykonawcy)</w:t>
      </w:r>
      <w:r w:rsidRPr="002D2505">
        <w:rPr>
          <w:rFonts w:ascii="Calibri" w:hAnsi="Calibri" w:cs="Calibri"/>
        </w:rPr>
        <w:t>.</w:t>
      </w:r>
    </w:p>
    <w:p w14:paraId="2513E474" w14:textId="2B865028" w:rsidR="001316EF" w:rsidRPr="002D2505" w:rsidRDefault="001316EF" w:rsidP="002D2505">
      <w:pPr>
        <w:spacing w:after="0" w:line="276" w:lineRule="auto"/>
        <w:ind w:firstLine="360"/>
        <w:jc w:val="both"/>
        <w:rPr>
          <w:rFonts w:ascii="Calibri" w:hAnsi="Calibri" w:cs="Calibri"/>
        </w:rPr>
      </w:pPr>
      <w:r>
        <w:rPr>
          <w:rFonts w:ascii="Calibri" w:hAnsi="Calibri" w:cs="Calibri"/>
        </w:rPr>
        <w:t xml:space="preserve">Konstrukcja wsporcza instalacji fotowoltaicznej powinna zostać zaprojektowana z wykorzystaniem systemu nadążnego za słońcem tzw. </w:t>
      </w:r>
      <w:proofErr w:type="spellStart"/>
      <w:r w:rsidRPr="001316EF">
        <w:rPr>
          <w:rFonts w:ascii="Calibri" w:hAnsi="Calibri" w:cs="Calibri"/>
          <w:i/>
          <w:iCs/>
        </w:rPr>
        <w:t>trackeru</w:t>
      </w:r>
      <w:proofErr w:type="spellEnd"/>
      <w:r>
        <w:rPr>
          <w:rFonts w:ascii="Calibri" w:hAnsi="Calibri" w:cs="Calibri"/>
        </w:rPr>
        <w:t xml:space="preserve"> lub innego zamiennego zwiększającego efektywność wykorzystania instalacji fotowoltaicznej.</w:t>
      </w:r>
    </w:p>
    <w:p w14:paraId="2416BC48" w14:textId="77777777" w:rsidR="00F0010D" w:rsidRPr="0065455F" w:rsidRDefault="00F0010D" w:rsidP="00F0010D">
      <w:pPr>
        <w:pStyle w:val="Akapitzlist"/>
        <w:spacing w:after="0" w:line="276" w:lineRule="auto"/>
        <w:ind w:left="360"/>
        <w:jc w:val="both"/>
        <w:rPr>
          <w:rFonts w:ascii="Calibri" w:hAnsi="Calibri" w:cs="Calibri"/>
          <w:b/>
          <w:bCs/>
          <w:u w:val="single"/>
        </w:rPr>
      </w:pPr>
    </w:p>
    <w:p w14:paraId="4F96F29B" w14:textId="45764351" w:rsidR="0047148E" w:rsidRPr="0065455F" w:rsidRDefault="0047148E" w:rsidP="0055133E">
      <w:pPr>
        <w:pStyle w:val="Nagwek1"/>
      </w:pPr>
      <w:bookmarkStart w:id="30" w:name="_Toc124840334"/>
      <w:r w:rsidRPr="0065455F">
        <w:t>Uwagi dodatkowe</w:t>
      </w:r>
      <w:bookmarkEnd w:id="30"/>
    </w:p>
    <w:p w14:paraId="2CB6E568" w14:textId="7DB52D8D" w:rsidR="000B1A7F" w:rsidRPr="0065455F" w:rsidRDefault="004E45A2" w:rsidP="002D2505">
      <w:pPr>
        <w:pStyle w:val="Akapitzlist"/>
        <w:numPr>
          <w:ilvl w:val="1"/>
          <w:numId w:val="38"/>
        </w:numPr>
        <w:spacing w:after="0" w:line="276" w:lineRule="auto"/>
        <w:ind w:left="510"/>
        <w:jc w:val="both"/>
        <w:rPr>
          <w:rFonts w:ascii="Calibri" w:hAnsi="Calibri" w:cs="Calibri"/>
        </w:rPr>
      </w:pPr>
      <w:r w:rsidRPr="0065455F">
        <w:rPr>
          <w:rFonts w:ascii="Calibri" w:hAnsi="Calibri" w:cs="Calibri"/>
        </w:rPr>
        <w:t xml:space="preserve">Projekt powinien umożliwiać </w:t>
      </w:r>
      <w:r w:rsidR="0047148E" w:rsidRPr="0065455F">
        <w:rPr>
          <w:rFonts w:ascii="Calibri" w:hAnsi="Calibri" w:cs="Calibri"/>
        </w:rPr>
        <w:t>wybudowani</w:t>
      </w:r>
      <w:r w:rsidRPr="0065455F">
        <w:rPr>
          <w:rFonts w:ascii="Calibri" w:hAnsi="Calibri" w:cs="Calibri"/>
        </w:rPr>
        <w:t xml:space="preserve">e instalacji fotowoltaicznej w sposób umożliwiający </w:t>
      </w:r>
      <w:r w:rsidR="0047148E" w:rsidRPr="0065455F">
        <w:rPr>
          <w:rFonts w:ascii="Calibri" w:hAnsi="Calibri" w:cs="Calibri"/>
        </w:rPr>
        <w:t xml:space="preserve"> koszenie traw (chyba, że z założenia ma tworzyć ekologiczną łąkę) i usuwanie tzw. </w:t>
      </w:r>
      <w:r w:rsidRPr="0065455F">
        <w:rPr>
          <w:rFonts w:ascii="Calibri" w:hAnsi="Calibri" w:cs="Calibri"/>
        </w:rPr>
        <w:t>r</w:t>
      </w:r>
      <w:r w:rsidR="0047148E" w:rsidRPr="0065455F">
        <w:rPr>
          <w:rFonts w:ascii="Calibri" w:hAnsi="Calibri" w:cs="Calibri"/>
        </w:rPr>
        <w:t>oślin twardych.</w:t>
      </w:r>
    </w:p>
    <w:p w14:paraId="27AD86A3" w14:textId="04CD9A95" w:rsidR="00512FBF" w:rsidRPr="0065455F" w:rsidRDefault="00512FBF" w:rsidP="002D2505">
      <w:pPr>
        <w:pStyle w:val="Akapitzlist"/>
        <w:numPr>
          <w:ilvl w:val="1"/>
          <w:numId w:val="38"/>
        </w:numPr>
        <w:spacing w:after="0" w:line="276" w:lineRule="auto"/>
        <w:ind w:left="510"/>
        <w:jc w:val="both"/>
        <w:rPr>
          <w:rFonts w:ascii="Calibri" w:hAnsi="Calibri" w:cs="Calibri"/>
        </w:rPr>
      </w:pPr>
      <w:r w:rsidRPr="0065455F">
        <w:rPr>
          <w:rFonts w:ascii="Calibri" w:hAnsi="Calibri" w:cs="Calibri"/>
        </w:rPr>
        <w:t>Instalacja fotowoltaiczna musi być zaprojektowana na czas pracy nie krótszy niż 25 lat.</w:t>
      </w:r>
    </w:p>
    <w:p w14:paraId="5EAFFD6D" w14:textId="3D132253" w:rsidR="00512FBF" w:rsidRPr="0065455F" w:rsidRDefault="00512FBF" w:rsidP="002D2505">
      <w:pPr>
        <w:pStyle w:val="Akapitzlist"/>
        <w:numPr>
          <w:ilvl w:val="1"/>
          <w:numId w:val="38"/>
        </w:numPr>
        <w:spacing w:after="0" w:line="276" w:lineRule="auto"/>
        <w:ind w:left="510"/>
        <w:jc w:val="both"/>
        <w:rPr>
          <w:rFonts w:ascii="Calibri" w:hAnsi="Calibri" w:cs="Calibri"/>
        </w:rPr>
      </w:pPr>
      <w:r w:rsidRPr="0065455F">
        <w:rPr>
          <w:rFonts w:ascii="Calibri" w:hAnsi="Calibri" w:cs="Calibri"/>
        </w:rPr>
        <w:t>Wszystkie zaprojektowane elementy instalacji fotowoltaicznej powinny być wymienne w trakcie jej eksploatacji.</w:t>
      </w:r>
    </w:p>
    <w:p w14:paraId="434D4738" w14:textId="47EBE0BB" w:rsidR="00512FBF" w:rsidRPr="0065455F" w:rsidRDefault="004E45A2" w:rsidP="002D2505">
      <w:pPr>
        <w:pStyle w:val="Akapitzlist"/>
        <w:numPr>
          <w:ilvl w:val="1"/>
          <w:numId w:val="38"/>
        </w:numPr>
        <w:ind w:left="510"/>
        <w:jc w:val="both"/>
        <w:rPr>
          <w:rFonts w:ascii="Calibri" w:hAnsi="Calibri" w:cs="Calibri"/>
        </w:rPr>
      </w:pPr>
      <w:r w:rsidRPr="0065455F">
        <w:rPr>
          <w:rFonts w:ascii="Calibri" w:hAnsi="Calibri" w:cs="Calibri"/>
        </w:rPr>
        <w:t>Należy zaprojektować system monitorowania pracy instalacji fotowoltaicznej i wykonanie transmisji danych do istniejącego systemu wizualizacji danych SCADA, z możliwością zdalnego śledzenia pracy układu oraz odczytów online na telefonie komórkowym - aplikacja mobilna (m.in. ilość produkcji energii elektrycznej, zużycie energii elektrycznej na potrzeby własne, ilość energii elektrycznej oddanej - przekazanej do OSD ENEA Operator Sp. z o. o.)</w:t>
      </w:r>
      <w:r w:rsidR="00C478C8" w:rsidRPr="0065455F">
        <w:rPr>
          <w:rFonts w:ascii="Calibri" w:hAnsi="Calibri" w:cs="Calibri"/>
        </w:rPr>
        <w:t>.</w:t>
      </w:r>
    </w:p>
    <w:p w14:paraId="3F192FD0" w14:textId="417406E5" w:rsidR="00800C54" w:rsidRPr="0065455F" w:rsidRDefault="00800C54" w:rsidP="002D2505">
      <w:pPr>
        <w:pStyle w:val="Akapitzlist"/>
        <w:numPr>
          <w:ilvl w:val="1"/>
          <w:numId w:val="38"/>
        </w:numPr>
        <w:ind w:left="510"/>
        <w:jc w:val="both"/>
        <w:rPr>
          <w:rFonts w:ascii="Calibri" w:hAnsi="Calibri" w:cs="Calibri"/>
        </w:rPr>
      </w:pPr>
      <w:r w:rsidRPr="0065455F">
        <w:rPr>
          <w:rFonts w:ascii="Calibri" w:hAnsi="Calibri" w:cs="Calibri"/>
        </w:rPr>
        <w:t xml:space="preserve">Wszelkie dobory materiałów należy poprzeć stosownymi obliczeniami i normami. </w:t>
      </w:r>
    </w:p>
    <w:sectPr w:rsidR="00800C54" w:rsidRPr="0065455F" w:rsidSect="00925418">
      <w:footerReference w:type="default" r:id="rId12"/>
      <w:pgSz w:w="11906" w:h="16838"/>
      <w:pgMar w:top="907" w:right="1134"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3E37C" w14:textId="77777777" w:rsidR="00FC5D53" w:rsidRDefault="00FC5D53" w:rsidP="00F7331D">
      <w:pPr>
        <w:spacing w:after="0" w:line="240" w:lineRule="auto"/>
      </w:pPr>
      <w:r>
        <w:separator/>
      </w:r>
    </w:p>
  </w:endnote>
  <w:endnote w:type="continuationSeparator" w:id="0">
    <w:p w14:paraId="02AB39D6" w14:textId="77777777" w:rsidR="00FC5D53" w:rsidRDefault="00FC5D53" w:rsidP="00F733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8407596"/>
      <w:docPartObj>
        <w:docPartGallery w:val="Page Numbers (Bottom of Page)"/>
        <w:docPartUnique/>
      </w:docPartObj>
    </w:sdtPr>
    <w:sdtContent>
      <w:sdt>
        <w:sdtPr>
          <w:id w:val="-1769616900"/>
          <w:docPartObj>
            <w:docPartGallery w:val="Page Numbers (Top of Page)"/>
            <w:docPartUnique/>
          </w:docPartObj>
        </w:sdtPr>
        <w:sdtContent>
          <w:p w14:paraId="32A814D0" w14:textId="291E52F2" w:rsidR="00F7331D" w:rsidRDefault="00F7331D">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04DBE60A" w14:textId="77777777" w:rsidR="00F7331D" w:rsidRDefault="00F7331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3DAEB0" w14:textId="77777777" w:rsidR="00FC5D53" w:rsidRDefault="00FC5D53" w:rsidP="00F7331D">
      <w:pPr>
        <w:spacing w:after="0" w:line="240" w:lineRule="auto"/>
      </w:pPr>
      <w:r>
        <w:separator/>
      </w:r>
    </w:p>
  </w:footnote>
  <w:footnote w:type="continuationSeparator" w:id="0">
    <w:p w14:paraId="5065C946" w14:textId="77777777" w:rsidR="00FC5D53" w:rsidRDefault="00FC5D53" w:rsidP="00F733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24F0D"/>
    <w:multiLevelType w:val="multilevel"/>
    <w:tmpl w:val="EB1C27B4"/>
    <w:lvl w:ilvl="0">
      <w:start w:val="1"/>
      <w:numFmt w:val="decimal"/>
      <w:lvlText w:val="%1."/>
      <w:lvlJc w:val="left"/>
      <w:pPr>
        <w:ind w:left="360" w:hanging="360"/>
      </w:pPr>
      <w:rPr>
        <w:rFonts w:asciiTheme="minorHAnsi" w:eastAsiaTheme="majorEastAsia" w:hAnsiTheme="minorHAnsi" w:cstheme="minorHAnsi" w:hint="default"/>
        <w:i w:val="0"/>
        <w:color w:val="auto"/>
      </w:rPr>
    </w:lvl>
    <w:lvl w:ilvl="1">
      <w:start w:val="1"/>
      <w:numFmt w:val="decimal"/>
      <w:lvlText w:val="2.%2"/>
      <w:lvlJc w:val="left"/>
      <w:pPr>
        <w:ind w:left="720" w:hanging="360"/>
      </w:pPr>
      <w:rPr>
        <w:rFonts w:hint="default"/>
        <w:b w:val="0"/>
        <w:bCs w:val="0"/>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107270"/>
    <w:multiLevelType w:val="hybridMultilevel"/>
    <w:tmpl w:val="EC30B5EE"/>
    <w:lvl w:ilvl="0" w:tplc="13921800">
      <w:start w:val="1"/>
      <w:numFmt w:val="decimal"/>
      <w:lvlText w:val="4.%1"/>
      <w:lvlJc w:val="left"/>
      <w:pPr>
        <w:ind w:left="1800" w:hanging="360"/>
      </w:pPr>
      <w:rPr>
        <w:rFonts w:hint="default"/>
        <w:sz w:val="22"/>
      </w:rPr>
    </w:lvl>
    <w:lvl w:ilvl="1" w:tplc="43C67B2E">
      <w:start w:val="1"/>
      <w:numFmt w:val="lowerLetter"/>
      <w:lvlText w:val="%2)"/>
      <w:lvlJc w:val="left"/>
      <w:pPr>
        <w:ind w:left="2520" w:hanging="360"/>
      </w:pPr>
      <w:rPr>
        <w:rFonts w:hint="default"/>
      </w:r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2" w15:restartNumberingAfterBreak="0">
    <w:nsid w:val="0558207D"/>
    <w:multiLevelType w:val="hybridMultilevel"/>
    <w:tmpl w:val="600ADD58"/>
    <w:lvl w:ilvl="0" w:tplc="FFFFFFFF">
      <w:start w:val="1"/>
      <w:numFmt w:val="lowerLetter"/>
      <w:lvlText w:val="%1)"/>
      <w:lvlJc w:val="left"/>
      <w:pPr>
        <w:ind w:left="720" w:hanging="360"/>
      </w:pPr>
    </w:lvl>
    <w:lvl w:ilvl="1" w:tplc="04150017">
      <w:start w:val="1"/>
      <w:numFmt w:val="lowerLetter"/>
      <w:lvlText w:val="%2)"/>
      <w:lvlJc w:val="left"/>
      <w:pPr>
        <w:ind w:left="1428"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6550E7A"/>
    <w:multiLevelType w:val="hybridMultilevel"/>
    <w:tmpl w:val="BC4C3DD6"/>
    <w:lvl w:ilvl="0" w:tplc="FFFFFFFF">
      <w:start w:val="1"/>
      <w:numFmt w:val="bullet"/>
      <w:lvlText w:val=""/>
      <w:lvlJc w:val="left"/>
      <w:pPr>
        <w:ind w:left="1428" w:hanging="360"/>
      </w:pPr>
      <w:rPr>
        <w:rFonts w:ascii="Symbol" w:hAnsi="Symbol" w:hint="default"/>
      </w:rPr>
    </w:lvl>
    <w:lvl w:ilvl="1" w:tplc="04150001">
      <w:start w:val="1"/>
      <w:numFmt w:val="bullet"/>
      <w:lvlText w:val=""/>
      <w:lvlJc w:val="left"/>
      <w:pPr>
        <w:ind w:left="1113" w:hanging="360"/>
      </w:pPr>
      <w:rPr>
        <w:rFonts w:ascii="Symbol" w:hAnsi="Symbol"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4" w15:restartNumberingAfterBreak="0">
    <w:nsid w:val="066A2FCD"/>
    <w:multiLevelType w:val="hybridMultilevel"/>
    <w:tmpl w:val="5D922E66"/>
    <w:lvl w:ilvl="0" w:tplc="FFFFFFFF">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 w15:restartNumberingAfterBreak="0">
    <w:nsid w:val="083B613C"/>
    <w:multiLevelType w:val="hybridMultilevel"/>
    <w:tmpl w:val="6302B1A2"/>
    <w:lvl w:ilvl="0" w:tplc="0415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6" w15:restartNumberingAfterBreak="0">
    <w:nsid w:val="08A70D14"/>
    <w:multiLevelType w:val="hybridMultilevel"/>
    <w:tmpl w:val="5D922E66"/>
    <w:lvl w:ilvl="0" w:tplc="B59488C4">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 w15:restartNumberingAfterBreak="0">
    <w:nsid w:val="0FFC7954"/>
    <w:multiLevelType w:val="multilevel"/>
    <w:tmpl w:val="F44A55C0"/>
    <w:lvl w:ilvl="0">
      <w:start w:val="1"/>
      <w:numFmt w:val="decimal"/>
      <w:pStyle w:val="Nagwek2"/>
      <w:suff w:val="space"/>
      <w:lvlText w:val="7.%1"/>
      <w:lvlJc w:val="left"/>
      <w:pPr>
        <w:ind w:left="360" w:hanging="360"/>
      </w:pPr>
      <w:rPr>
        <w:rFonts w:ascii="Calibri" w:hAnsi="Calibri" w:hint="default"/>
        <w:b/>
        <w:bCs/>
        <w:i w:val="0"/>
        <w:color w:val="auto"/>
        <w:spacing w:val="0"/>
        <w:kern w:val="0"/>
        <w:sz w:val="22"/>
        <w:szCs w:val="28"/>
      </w:rPr>
    </w:lvl>
    <w:lvl w:ilvl="1">
      <w:start w:val="1"/>
      <w:numFmt w:val="decimal"/>
      <w:lvlText w:val="2.%2"/>
      <w:lvlJc w:val="left"/>
      <w:pPr>
        <w:ind w:left="720" w:hanging="360"/>
      </w:pPr>
      <w:rPr>
        <w:rFonts w:hint="default"/>
        <w:b w:val="0"/>
        <w:bCs w:val="0"/>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35736C4"/>
    <w:multiLevelType w:val="multilevel"/>
    <w:tmpl w:val="414EBCBC"/>
    <w:lvl w:ilvl="0">
      <w:start w:val="6"/>
      <w:numFmt w:val="decimal"/>
      <w:lvlText w:val="%1"/>
      <w:lvlJc w:val="left"/>
      <w:pPr>
        <w:ind w:left="360" w:hanging="360"/>
      </w:pPr>
      <w:rPr>
        <w:rFonts w:hint="default"/>
      </w:rPr>
    </w:lvl>
    <w:lvl w:ilvl="1">
      <w:start w:val="1"/>
      <w:numFmt w:val="decimal"/>
      <w:lvlText w:val="8.%2"/>
      <w:lvlJc w:val="left"/>
      <w:pPr>
        <w:ind w:left="360" w:hanging="360"/>
      </w:pPr>
      <w:rPr>
        <w:rFonts w:ascii="Calibri" w:hAnsi="Calibri" w:hint="default"/>
        <w:b/>
        <w:i w:val="0"/>
        <w:sz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5DC4FF1"/>
    <w:multiLevelType w:val="hybridMultilevel"/>
    <w:tmpl w:val="0D6AF940"/>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16CD6D0E"/>
    <w:multiLevelType w:val="hybridMultilevel"/>
    <w:tmpl w:val="1B3401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B7D34CE"/>
    <w:multiLevelType w:val="hybridMultilevel"/>
    <w:tmpl w:val="17509FF4"/>
    <w:lvl w:ilvl="0" w:tplc="04150017">
      <w:start w:val="1"/>
      <w:numFmt w:val="lowerLetter"/>
      <w:lvlText w:val="%1)"/>
      <w:lvlJc w:val="left"/>
      <w:pPr>
        <w:ind w:left="1428" w:hanging="360"/>
      </w:pPr>
    </w:lvl>
    <w:lvl w:ilvl="1" w:tplc="04150019">
      <w:start w:val="1"/>
      <w:numFmt w:val="lowerLetter"/>
      <w:lvlText w:val="%2."/>
      <w:lvlJc w:val="left"/>
      <w:pPr>
        <w:ind w:left="2148" w:hanging="360"/>
      </w:pPr>
    </w:lvl>
    <w:lvl w:ilvl="2" w:tplc="E640A37E">
      <w:start w:val="1"/>
      <w:numFmt w:val="decimal"/>
      <w:lvlText w:val="%3)"/>
      <w:lvlJc w:val="left"/>
      <w:pPr>
        <w:ind w:left="3048" w:hanging="360"/>
      </w:pPr>
      <w:rPr>
        <w:rFonts w:hint="default"/>
      </w:r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2" w15:restartNumberingAfterBreak="0">
    <w:nsid w:val="23AD685C"/>
    <w:multiLevelType w:val="hybridMultilevel"/>
    <w:tmpl w:val="B90EF47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6E18F7AE">
      <w:start w:val="1"/>
      <w:numFmt w:val="bullet"/>
      <w:lvlText w:val=""/>
      <w:lvlJc w:val="left"/>
      <w:pPr>
        <w:ind w:left="737" w:hanging="34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54A3E0D"/>
    <w:multiLevelType w:val="multilevel"/>
    <w:tmpl w:val="683E8B50"/>
    <w:lvl w:ilvl="0">
      <w:start w:val="6"/>
      <w:numFmt w:val="decimal"/>
      <w:lvlText w:val="%1"/>
      <w:lvlJc w:val="left"/>
      <w:pPr>
        <w:ind w:left="360" w:hanging="360"/>
      </w:pPr>
      <w:rPr>
        <w:rFonts w:hint="default"/>
      </w:rPr>
    </w:lvl>
    <w:lvl w:ilvl="1">
      <w:start w:val="1"/>
      <w:numFmt w:val="bullet"/>
      <w:lvlText w:val=""/>
      <w:lvlJc w:val="left"/>
      <w:pPr>
        <w:ind w:left="737" w:hanging="34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02F3D3E"/>
    <w:multiLevelType w:val="hybridMultilevel"/>
    <w:tmpl w:val="78B2AF6A"/>
    <w:lvl w:ilvl="0" w:tplc="04150001">
      <w:start w:val="1"/>
      <w:numFmt w:val="bullet"/>
      <w:lvlText w:val=""/>
      <w:lvlJc w:val="left"/>
      <w:pPr>
        <w:ind w:left="1155" w:hanging="360"/>
      </w:pPr>
      <w:rPr>
        <w:rFonts w:ascii="Symbol" w:hAnsi="Symbol" w:hint="default"/>
      </w:rPr>
    </w:lvl>
    <w:lvl w:ilvl="1" w:tplc="04150003" w:tentative="1">
      <w:start w:val="1"/>
      <w:numFmt w:val="bullet"/>
      <w:lvlText w:val="o"/>
      <w:lvlJc w:val="left"/>
      <w:pPr>
        <w:ind w:left="1875" w:hanging="360"/>
      </w:pPr>
      <w:rPr>
        <w:rFonts w:ascii="Courier New" w:hAnsi="Courier New" w:cs="Courier New" w:hint="default"/>
      </w:rPr>
    </w:lvl>
    <w:lvl w:ilvl="2" w:tplc="04150005" w:tentative="1">
      <w:start w:val="1"/>
      <w:numFmt w:val="bullet"/>
      <w:lvlText w:val=""/>
      <w:lvlJc w:val="left"/>
      <w:pPr>
        <w:ind w:left="2595" w:hanging="360"/>
      </w:pPr>
      <w:rPr>
        <w:rFonts w:ascii="Wingdings" w:hAnsi="Wingdings" w:hint="default"/>
      </w:rPr>
    </w:lvl>
    <w:lvl w:ilvl="3" w:tplc="04150001" w:tentative="1">
      <w:start w:val="1"/>
      <w:numFmt w:val="bullet"/>
      <w:lvlText w:val=""/>
      <w:lvlJc w:val="left"/>
      <w:pPr>
        <w:ind w:left="3315" w:hanging="360"/>
      </w:pPr>
      <w:rPr>
        <w:rFonts w:ascii="Symbol" w:hAnsi="Symbol" w:hint="default"/>
      </w:rPr>
    </w:lvl>
    <w:lvl w:ilvl="4" w:tplc="04150003" w:tentative="1">
      <w:start w:val="1"/>
      <w:numFmt w:val="bullet"/>
      <w:lvlText w:val="o"/>
      <w:lvlJc w:val="left"/>
      <w:pPr>
        <w:ind w:left="4035" w:hanging="360"/>
      </w:pPr>
      <w:rPr>
        <w:rFonts w:ascii="Courier New" w:hAnsi="Courier New" w:cs="Courier New" w:hint="default"/>
      </w:rPr>
    </w:lvl>
    <w:lvl w:ilvl="5" w:tplc="04150005" w:tentative="1">
      <w:start w:val="1"/>
      <w:numFmt w:val="bullet"/>
      <w:lvlText w:val=""/>
      <w:lvlJc w:val="left"/>
      <w:pPr>
        <w:ind w:left="4755" w:hanging="360"/>
      </w:pPr>
      <w:rPr>
        <w:rFonts w:ascii="Wingdings" w:hAnsi="Wingdings" w:hint="default"/>
      </w:rPr>
    </w:lvl>
    <w:lvl w:ilvl="6" w:tplc="04150001" w:tentative="1">
      <w:start w:val="1"/>
      <w:numFmt w:val="bullet"/>
      <w:lvlText w:val=""/>
      <w:lvlJc w:val="left"/>
      <w:pPr>
        <w:ind w:left="5475" w:hanging="360"/>
      </w:pPr>
      <w:rPr>
        <w:rFonts w:ascii="Symbol" w:hAnsi="Symbol" w:hint="default"/>
      </w:rPr>
    </w:lvl>
    <w:lvl w:ilvl="7" w:tplc="04150003" w:tentative="1">
      <w:start w:val="1"/>
      <w:numFmt w:val="bullet"/>
      <w:lvlText w:val="o"/>
      <w:lvlJc w:val="left"/>
      <w:pPr>
        <w:ind w:left="6195" w:hanging="360"/>
      </w:pPr>
      <w:rPr>
        <w:rFonts w:ascii="Courier New" w:hAnsi="Courier New" w:cs="Courier New" w:hint="default"/>
      </w:rPr>
    </w:lvl>
    <w:lvl w:ilvl="8" w:tplc="04150005" w:tentative="1">
      <w:start w:val="1"/>
      <w:numFmt w:val="bullet"/>
      <w:lvlText w:val=""/>
      <w:lvlJc w:val="left"/>
      <w:pPr>
        <w:ind w:left="6915" w:hanging="360"/>
      </w:pPr>
      <w:rPr>
        <w:rFonts w:ascii="Wingdings" w:hAnsi="Wingdings" w:hint="default"/>
      </w:rPr>
    </w:lvl>
  </w:abstractNum>
  <w:abstractNum w:abstractNumId="15" w15:restartNumberingAfterBreak="0">
    <w:nsid w:val="37993800"/>
    <w:multiLevelType w:val="hybridMultilevel"/>
    <w:tmpl w:val="164CD7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889134E"/>
    <w:multiLevelType w:val="hybridMultilevel"/>
    <w:tmpl w:val="28C6769A"/>
    <w:lvl w:ilvl="0" w:tplc="FFFFFFFF">
      <w:start w:val="1"/>
      <w:numFmt w:val="bullet"/>
      <w:lvlText w:val=""/>
      <w:lvlJc w:val="left"/>
      <w:pPr>
        <w:ind w:left="1424" w:hanging="360"/>
      </w:pPr>
      <w:rPr>
        <w:rFonts w:ascii="Symbol" w:hAnsi="Symbol" w:hint="default"/>
      </w:rPr>
    </w:lvl>
    <w:lvl w:ilvl="1" w:tplc="04150001">
      <w:start w:val="1"/>
      <w:numFmt w:val="bullet"/>
      <w:lvlText w:val=""/>
      <w:lvlJc w:val="left"/>
      <w:pPr>
        <w:ind w:left="1113" w:hanging="360"/>
      </w:pPr>
      <w:rPr>
        <w:rFonts w:ascii="Symbol" w:hAnsi="Symbol" w:hint="default"/>
      </w:rPr>
    </w:lvl>
    <w:lvl w:ilvl="2" w:tplc="FFFFFFFF" w:tentative="1">
      <w:start w:val="1"/>
      <w:numFmt w:val="bullet"/>
      <w:lvlText w:val=""/>
      <w:lvlJc w:val="left"/>
      <w:pPr>
        <w:ind w:left="2864" w:hanging="360"/>
      </w:pPr>
      <w:rPr>
        <w:rFonts w:ascii="Wingdings" w:hAnsi="Wingdings" w:hint="default"/>
      </w:rPr>
    </w:lvl>
    <w:lvl w:ilvl="3" w:tplc="FFFFFFFF" w:tentative="1">
      <w:start w:val="1"/>
      <w:numFmt w:val="bullet"/>
      <w:lvlText w:val=""/>
      <w:lvlJc w:val="left"/>
      <w:pPr>
        <w:ind w:left="3584" w:hanging="360"/>
      </w:pPr>
      <w:rPr>
        <w:rFonts w:ascii="Symbol" w:hAnsi="Symbol" w:hint="default"/>
      </w:rPr>
    </w:lvl>
    <w:lvl w:ilvl="4" w:tplc="FFFFFFFF" w:tentative="1">
      <w:start w:val="1"/>
      <w:numFmt w:val="bullet"/>
      <w:lvlText w:val="o"/>
      <w:lvlJc w:val="left"/>
      <w:pPr>
        <w:ind w:left="4304" w:hanging="360"/>
      </w:pPr>
      <w:rPr>
        <w:rFonts w:ascii="Courier New" w:hAnsi="Courier New" w:cs="Courier New" w:hint="default"/>
      </w:rPr>
    </w:lvl>
    <w:lvl w:ilvl="5" w:tplc="FFFFFFFF" w:tentative="1">
      <w:start w:val="1"/>
      <w:numFmt w:val="bullet"/>
      <w:lvlText w:val=""/>
      <w:lvlJc w:val="left"/>
      <w:pPr>
        <w:ind w:left="5024" w:hanging="360"/>
      </w:pPr>
      <w:rPr>
        <w:rFonts w:ascii="Wingdings" w:hAnsi="Wingdings" w:hint="default"/>
      </w:rPr>
    </w:lvl>
    <w:lvl w:ilvl="6" w:tplc="FFFFFFFF" w:tentative="1">
      <w:start w:val="1"/>
      <w:numFmt w:val="bullet"/>
      <w:lvlText w:val=""/>
      <w:lvlJc w:val="left"/>
      <w:pPr>
        <w:ind w:left="5744" w:hanging="360"/>
      </w:pPr>
      <w:rPr>
        <w:rFonts w:ascii="Symbol" w:hAnsi="Symbol" w:hint="default"/>
      </w:rPr>
    </w:lvl>
    <w:lvl w:ilvl="7" w:tplc="FFFFFFFF" w:tentative="1">
      <w:start w:val="1"/>
      <w:numFmt w:val="bullet"/>
      <w:lvlText w:val="o"/>
      <w:lvlJc w:val="left"/>
      <w:pPr>
        <w:ind w:left="6464" w:hanging="360"/>
      </w:pPr>
      <w:rPr>
        <w:rFonts w:ascii="Courier New" w:hAnsi="Courier New" w:cs="Courier New" w:hint="default"/>
      </w:rPr>
    </w:lvl>
    <w:lvl w:ilvl="8" w:tplc="FFFFFFFF" w:tentative="1">
      <w:start w:val="1"/>
      <w:numFmt w:val="bullet"/>
      <w:lvlText w:val=""/>
      <w:lvlJc w:val="left"/>
      <w:pPr>
        <w:ind w:left="7184" w:hanging="360"/>
      </w:pPr>
      <w:rPr>
        <w:rFonts w:ascii="Wingdings" w:hAnsi="Wingdings" w:hint="default"/>
      </w:rPr>
    </w:lvl>
  </w:abstractNum>
  <w:abstractNum w:abstractNumId="17" w15:restartNumberingAfterBreak="0">
    <w:nsid w:val="3F9F7589"/>
    <w:multiLevelType w:val="hybridMultilevel"/>
    <w:tmpl w:val="5D922E66"/>
    <w:lvl w:ilvl="0" w:tplc="FFFFFFFF">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8" w15:restartNumberingAfterBreak="0">
    <w:nsid w:val="428A75A8"/>
    <w:multiLevelType w:val="hybridMultilevel"/>
    <w:tmpl w:val="E65CE476"/>
    <w:lvl w:ilvl="0" w:tplc="04150001">
      <w:start w:val="1"/>
      <w:numFmt w:val="bullet"/>
      <w:lvlText w:val=""/>
      <w:lvlJc w:val="left"/>
      <w:pPr>
        <w:ind w:left="770" w:hanging="360"/>
      </w:pPr>
      <w:rPr>
        <w:rFonts w:ascii="Symbol" w:hAnsi="Symbol" w:hint="default"/>
      </w:rPr>
    </w:lvl>
    <w:lvl w:ilvl="1" w:tplc="04150003">
      <w:start w:val="1"/>
      <w:numFmt w:val="bullet"/>
      <w:lvlText w:val="o"/>
      <w:lvlJc w:val="left"/>
      <w:pPr>
        <w:ind w:left="1490" w:hanging="360"/>
      </w:pPr>
      <w:rPr>
        <w:rFonts w:ascii="Courier New" w:hAnsi="Courier New" w:cs="Courier New" w:hint="default"/>
      </w:rPr>
    </w:lvl>
    <w:lvl w:ilvl="2" w:tplc="04150005">
      <w:start w:val="1"/>
      <w:numFmt w:val="bullet"/>
      <w:lvlText w:val=""/>
      <w:lvlJc w:val="left"/>
      <w:pPr>
        <w:ind w:left="2210" w:hanging="360"/>
      </w:pPr>
      <w:rPr>
        <w:rFonts w:ascii="Wingdings" w:hAnsi="Wingdings" w:hint="default"/>
      </w:rPr>
    </w:lvl>
    <w:lvl w:ilvl="3" w:tplc="04150001">
      <w:start w:val="1"/>
      <w:numFmt w:val="bullet"/>
      <w:lvlText w:val=""/>
      <w:lvlJc w:val="left"/>
      <w:pPr>
        <w:ind w:left="2930" w:hanging="360"/>
      </w:pPr>
      <w:rPr>
        <w:rFonts w:ascii="Symbol" w:hAnsi="Symbol" w:hint="default"/>
      </w:rPr>
    </w:lvl>
    <w:lvl w:ilvl="4" w:tplc="04150003">
      <w:start w:val="1"/>
      <w:numFmt w:val="bullet"/>
      <w:lvlText w:val="o"/>
      <w:lvlJc w:val="left"/>
      <w:pPr>
        <w:ind w:left="3650" w:hanging="360"/>
      </w:pPr>
      <w:rPr>
        <w:rFonts w:ascii="Courier New" w:hAnsi="Courier New" w:cs="Courier New" w:hint="default"/>
      </w:rPr>
    </w:lvl>
    <w:lvl w:ilvl="5" w:tplc="04150005">
      <w:start w:val="1"/>
      <w:numFmt w:val="bullet"/>
      <w:lvlText w:val=""/>
      <w:lvlJc w:val="left"/>
      <w:pPr>
        <w:ind w:left="4370" w:hanging="360"/>
      </w:pPr>
      <w:rPr>
        <w:rFonts w:ascii="Wingdings" w:hAnsi="Wingdings" w:hint="default"/>
      </w:rPr>
    </w:lvl>
    <w:lvl w:ilvl="6" w:tplc="04150001">
      <w:start w:val="1"/>
      <w:numFmt w:val="bullet"/>
      <w:lvlText w:val=""/>
      <w:lvlJc w:val="left"/>
      <w:pPr>
        <w:ind w:left="5090" w:hanging="360"/>
      </w:pPr>
      <w:rPr>
        <w:rFonts w:ascii="Symbol" w:hAnsi="Symbol" w:hint="default"/>
      </w:rPr>
    </w:lvl>
    <w:lvl w:ilvl="7" w:tplc="04150003">
      <w:start w:val="1"/>
      <w:numFmt w:val="bullet"/>
      <w:lvlText w:val="o"/>
      <w:lvlJc w:val="left"/>
      <w:pPr>
        <w:ind w:left="5810" w:hanging="360"/>
      </w:pPr>
      <w:rPr>
        <w:rFonts w:ascii="Courier New" w:hAnsi="Courier New" w:cs="Courier New" w:hint="default"/>
      </w:rPr>
    </w:lvl>
    <w:lvl w:ilvl="8" w:tplc="04150005">
      <w:start w:val="1"/>
      <w:numFmt w:val="bullet"/>
      <w:lvlText w:val=""/>
      <w:lvlJc w:val="left"/>
      <w:pPr>
        <w:ind w:left="6530" w:hanging="360"/>
      </w:pPr>
      <w:rPr>
        <w:rFonts w:ascii="Wingdings" w:hAnsi="Wingdings" w:hint="default"/>
      </w:rPr>
    </w:lvl>
  </w:abstractNum>
  <w:abstractNum w:abstractNumId="19" w15:restartNumberingAfterBreak="0">
    <w:nsid w:val="45964573"/>
    <w:multiLevelType w:val="hybridMultilevel"/>
    <w:tmpl w:val="1974BB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61E2992"/>
    <w:multiLevelType w:val="hybridMultilevel"/>
    <w:tmpl w:val="D3D65332"/>
    <w:lvl w:ilvl="0" w:tplc="BE881F6C">
      <w:start w:val="1"/>
      <w:numFmt w:val="lowerLetter"/>
      <w:lvlText w:val="%1)"/>
      <w:lvlJc w:val="left"/>
      <w:pPr>
        <w:ind w:left="1064" w:hanging="360"/>
      </w:pPr>
      <w:rPr>
        <w:rFonts w:hint="default"/>
      </w:rPr>
    </w:lvl>
    <w:lvl w:ilvl="1" w:tplc="04150019" w:tentative="1">
      <w:start w:val="1"/>
      <w:numFmt w:val="lowerLetter"/>
      <w:lvlText w:val="%2."/>
      <w:lvlJc w:val="left"/>
      <w:pPr>
        <w:ind w:left="1784" w:hanging="360"/>
      </w:pPr>
    </w:lvl>
    <w:lvl w:ilvl="2" w:tplc="0415001B" w:tentative="1">
      <w:start w:val="1"/>
      <w:numFmt w:val="lowerRoman"/>
      <w:lvlText w:val="%3."/>
      <w:lvlJc w:val="right"/>
      <w:pPr>
        <w:ind w:left="2504" w:hanging="180"/>
      </w:pPr>
    </w:lvl>
    <w:lvl w:ilvl="3" w:tplc="0415000F" w:tentative="1">
      <w:start w:val="1"/>
      <w:numFmt w:val="decimal"/>
      <w:lvlText w:val="%4."/>
      <w:lvlJc w:val="left"/>
      <w:pPr>
        <w:ind w:left="3224" w:hanging="360"/>
      </w:pPr>
    </w:lvl>
    <w:lvl w:ilvl="4" w:tplc="04150019" w:tentative="1">
      <w:start w:val="1"/>
      <w:numFmt w:val="lowerLetter"/>
      <w:lvlText w:val="%5."/>
      <w:lvlJc w:val="left"/>
      <w:pPr>
        <w:ind w:left="3944" w:hanging="360"/>
      </w:pPr>
    </w:lvl>
    <w:lvl w:ilvl="5" w:tplc="0415001B" w:tentative="1">
      <w:start w:val="1"/>
      <w:numFmt w:val="lowerRoman"/>
      <w:lvlText w:val="%6."/>
      <w:lvlJc w:val="right"/>
      <w:pPr>
        <w:ind w:left="4664" w:hanging="180"/>
      </w:pPr>
    </w:lvl>
    <w:lvl w:ilvl="6" w:tplc="0415000F" w:tentative="1">
      <w:start w:val="1"/>
      <w:numFmt w:val="decimal"/>
      <w:lvlText w:val="%7."/>
      <w:lvlJc w:val="left"/>
      <w:pPr>
        <w:ind w:left="5384" w:hanging="360"/>
      </w:pPr>
    </w:lvl>
    <w:lvl w:ilvl="7" w:tplc="04150019" w:tentative="1">
      <w:start w:val="1"/>
      <w:numFmt w:val="lowerLetter"/>
      <w:lvlText w:val="%8."/>
      <w:lvlJc w:val="left"/>
      <w:pPr>
        <w:ind w:left="6104" w:hanging="360"/>
      </w:pPr>
    </w:lvl>
    <w:lvl w:ilvl="8" w:tplc="0415001B" w:tentative="1">
      <w:start w:val="1"/>
      <w:numFmt w:val="lowerRoman"/>
      <w:lvlText w:val="%9."/>
      <w:lvlJc w:val="right"/>
      <w:pPr>
        <w:ind w:left="6824" w:hanging="180"/>
      </w:pPr>
    </w:lvl>
  </w:abstractNum>
  <w:abstractNum w:abstractNumId="21" w15:restartNumberingAfterBreak="0">
    <w:nsid w:val="46753374"/>
    <w:multiLevelType w:val="hybridMultilevel"/>
    <w:tmpl w:val="77AEA982"/>
    <w:lvl w:ilvl="0" w:tplc="FFFFFFFF">
      <w:start w:val="1"/>
      <w:numFmt w:val="decimal"/>
      <w:lvlText w:val="%1)"/>
      <w:lvlJc w:val="left"/>
      <w:pPr>
        <w:ind w:left="720" w:hanging="360"/>
      </w:pPr>
    </w:lvl>
    <w:lvl w:ilvl="1" w:tplc="FFFFFFFF">
      <w:start w:val="9"/>
      <w:numFmt w:val="decimal"/>
      <w:lvlText w:val="%2."/>
      <w:lvlJc w:val="left"/>
      <w:pPr>
        <w:ind w:left="1440" w:hanging="360"/>
      </w:pPr>
    </w:lvl>
    <w:lvl w:ilvl="2" w:tplc="04150011">
      <w:start w:val="1"/>
      <w:numFmt w:val="decimal"/>
      <w:lvlText w:val="%3)"/>
      <w:lvlJc w:val="left"/>
      <w:pPr>
        <w:ind w:left="2340" w:hanging="36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4CE22F06"/>
    <w:multiLevelType w:val="hybridMultilevel"/>
    <w:tmpl w:val="783C095E"/>
    <w:lvl w:ilvl="0" w:tplc="04150017">
      <w:start w:val="1"/>
      <w:numFmt w:val="lowerLetter"/>
      <w:lvlText w:val="%1)"/>
      <w:lvlJc w:val="left"/>
      <w:pPr>
        <w:ind w:left="1428" w:hanging="360"/>
      </w:pPr>
    </w:lvl>
    <w:lvl w:ilvl="1" w:tplc="04150019">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3" w15:restartNumberingAfterBreak="0">
    <w:nsid w:val="4E682342"/>
    <w:multiLevelType w:val="hybridMultilevel"/>
    <w:tmpl w:val="EBA6E12C"/>
    <w:lvl w:ilvl="0" w:tplc="04150001">
      <w:start w:val="1"/>
      <w:numFmt w:val="bullet"/>
      <w:lvlText w:val=""/>
      <w:lvlJc w:val="left"/>
      <w:pPr>
        <w:ind w:left="1428" w:hanging="360"/>
      </w:pPr>
      <w:rPr>
        <w:rFonts w:ascii="Symbol" w:hAnsi="Symbol" w:hint="default"/>
      </w:rPr>
    </w:lvl>
    <w:lvl w:ilvl="1" w:tplc="04150001">
      <w:start w:val="1"/>
      <w:numFmt w:val="bullet"/>
      <w:lvlText w:val=""/>
      <w:lvlJc w:val="left"/>
      <w:pPr>
        <w:ind w:left="1287" w:hanging="360"/>
      </w:pPr>
      <w:rPr>
        <w:rFonts w:ascii="Symbol" w:hAnsi="Symbol"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hint="default"/>
      </w:rPr>
    </w:lvl>
  </w:abstractNum>
  <w:abstractNum w:abstractNumId="24" w15:restartNumberingAfterBreak="0">
    <w:nsid w:val="551848CF"/>
    <w:multiLevelType w:val="hybridMultilevel"/>
    <w:tmpl w:val="9872F672"/>
    <w:lvl w:ilvl="0" w:tplc="0415000F">
      <w:start w:val="1"/>
      <w:numFmt w:val="decimal"/>
      <w:lvlText w:val="%1."/>
      <w:lvlJc w:val="left"/>
      <w:pPr>
        <w:ind w:left="567" w:hanging="360"/>
      </w:pPr>
      <w:rPr>
        <w:rFonts w:hint="default"/>
      </w:rPr>
    </w:lvl>
    <w:lvl w:ilvl="1" w:tplc="FFFFFFFF" w:tentative="1">
      <w:start w:val="1"/>
      <w:numFmt w:val="lowerLetter"/>
      <w:lvlText w:val="%2."/>
      <w:lvlJc w:val="left"/>
      <w:pPr>
        <w:ind w:left="1287" w:hanging="360"/>
      </w:pPr>
    </w:lvl>
    <w:lvl w:ilvl="2" w:tplc="FFFFFFFF" w:tentative="1">
      <w:start w:val="1"/>
      <w:numFmt w:val="lowerRoman"/>
      <w:lvlText w:val="%3."/>
      <w:lvlJc w:val="right"/>
      <w:pPr>
        <w:ind w:left="2007" w:hanging="180"/>
      </w:pPr>
    </w:lvl>
    <w:lvl w:ilvl="3" w:tplc="FFFFFFFF" w:tentative="1">
      <w:start w:val="1"/>
      <w:numFmt w:val="decimal"/>
      <w:lvlText w:val="%4."/>
      <w:lvlJc w:val="left"/>
      <w:pPr>
        <w:ind w:left="2727" w:hanging="360"/>
      </w:pPr>
    </w:lvl>
    <w:lvl w:ilvl="4" w:tplc="FFFFFFFF" w:tentative="1">
      <w:start w:val="1"/>
      <w:numFmt w:val="lowerLetter"/>
      <w:lvlText w:val="%5."/>
      <w:lvlJc w:val="left"/>
      <w:pPr>
        <w:ind w:left="3447" w:hanging="360"/>
      </w:pPr>
    </w:lvl>
    <w:lvl w:ilvl="5" w:tplc="FFFFFFFF" w:tentative="1">
      <w:start w:val="1"/>
      <w:numFmt w:val="lowerRoman"/>
      <w:lvlText w:val="%6."/>
      <w:lvlJc w:val="right"/>
      <w:pPr>
        <w:ind w:left="4167" w:hanging="180"/>
      </w:pPr>
    </w:lvl>
    <w:lvl w:ilvl="6" w:tplc="FFFFFFFF" w:tentative="1">
      <w:start w:val="1"/>
      <w:numFmt w:val="decimal"/>
      <w:lvlText w:val="%7."/>
      <w:lvlJc w:val="left"/>
      <w:pPr>
        <w:ind w:left="4887" w:hanging="360"/>
      </w:pPr>
    </w:lvl>
    <w:lvl w:ilvl="7" w:tplc="FFFFFFFF" w:tentative="1">
      <w:start w:val="1"/>
      <w:numFmt w:val="lowerLetter"/>
      <w:lvlText w:val="%8."/>
      <w:lvlJc w:val="left"/>
      <w:pPr>
        <w:ind w:left="5607" w:hanging="360"/>
      </w:pPr>
    </w:lvl>
    <w:lvl w:ilvl="8" w:tplc="FFFFFFFF" w:tentative="1">
      <w:start w:val="1"/>
      <w:numFmt w:val="lowerRoman"/>
      <w:lvlText w:val="%9."/>
      <w:lvlJc w:val="right"/>
      <w:pPr>
        <w:ind w:left="6327" w:hanging="180"/>
      </w:pPr>
    </w:lvl>
  </w:abstractNum>
  <w:abstractNum w:abstractNumId="25" w15:restartNumberingAfterBreak="0">
    <w:nsid w:val="58945C4A"/>
    <w:multiLevelType w:val="hybridMultilevel"/>
    <w:tmpl w:val="565424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DFA0CCF"/>
    <w:multiLevelType w:val="hybridMultilevel"/>
    <w:tmpl w:val="40E020E0"/>
    <w:lvl w:ilvl="0" w:tplc="04150001">
      <w:start w:val="1"/>
      <w:numFmt w:val="bullet"/>
      <w:lvlText w:val=""/>
      <w:lvlJc w:val="left"/>
      <w:pPr>
        <w:ind w:left="1113" w:hanging="360"/>
      </w:pPr>
      <w:rPr>
        <w:rFonts w:ascii="Symbol" w:hAnsi="Symbol" w:hint="default"/>
      </w:rPr>
    </w:lvl>
    <w:lvl w:ilvl="1" w:tplc="A060F248">
      <w:start w:val="2"/>
      <w:numFmt w:val="bullet"/>
      <w:lvlText w:val=""/>
      <w:lvlJc w:val="left"/>
      <w:pPr>
        <w:ind w:left="1833" w:hanging="360"/>
      </w:pPr>
      <w:rPr>
        <w:rFonts w:ascii="Symbol" w:eastAsiaTheme="minorHAnsi" w:hAnsi="Symbol" w:cstheme="minorHAnsi" w:hint="default"/>
      </w:rPr>
    </w:lvl>
    <w:lvl w:ilvl="2" w:tplc="FFFFFFFF" w:tentative="1">
      <w:start w:val="1"/>
      <w:numFmt w:val="bullet"/>
      <w:lvlText w:val=""/>
      <w:lvlJc w:val="left"/>
      <w:pPr>
        <w:ind w:left="2553" w:hanging="360"/>
      </w:pPr>
      <w:rPr>
        <w:rFonts w:ascii="Wingdings" w:hAnsi="Wingdings" w:hint="default"/>
      </w:rPr>
    </w:lvl>
    <w:lvl w:ilvl="3" w:tplc="FFFFFFFF" w:tentative="1">
      <w:start w:val="1"/>
      <w:numFmt w:val="bullet"/>
      <w:lvlText w:val=""/>
      <w:lvlJc w:val="left"/>
      <w:pPr>
        <w:ind w:left="3273" w:hanging="360"/>
      </w:pPr>
      <w:rPr>
        <w:rFonts w:ascii="Symbol" w:hAnsi="Symbol" w:hint="default"/>
      </w:rPr>
    </w:lvl>
    <w:lvl w:ilvl="4" w:tplc="FFFFFFFF" w:tentative="1">
      <w:start w:val="1"/>
      <w:numFmt w:val="bullet"/>
      <w:lvlText w:val="o"/>
      <w:lvlJc w:val="left"/>
      <w:pPr>
        <w:ind w:left="3993" w:hanging="360"/>
      </w:pPr>
      <w:rPr>
        <w:rFonts w:ascii="Courier New" w:hAnsi="Courier New" w:cs="Courier New" w:hint="default"/>
      </w:rPr>
    </w:lvl>
    <w:lvl w:ilvl="5" w:tplc="FFFFFFFF" w:tentative="1">
      <w:start w:val="1"/>
      <w:numFmt w:val="bullet"/>
      <w:lvlText w:val=""/>
      <w:lvlJc w:val="left"/>
      <w:pPr>
        <w:ind w:left="4713" w:hanging="360"/>
      </w:pPr>
      <w:rPr>
        <w:rFonts w:ascii="Wingdings" w:hAnsi="Wingdings" w:hint="default"/>
      </w:rPr>
    </w:lvl>
    <w:lvl w:ilvl="6" w:tplc="FFFFFFFF" w:tentative="1">
      <w:start w:val="1"/>
      <w:numFmt w:val="bullet"/>
      <w:lvlText w:val=""/>
      <w:lvlJc w:val="left"/>
      <w:pPr>
        <w:ind w:left="5433" w:hanging="360"/>
      </w:pPr>
      <w:rPr>
        <w:rFonts w:ascii="Symbol" w:hAnsi="Symbol" w:hint="default"/>
      </w:rPr>
    </w:lvl>
    <w:lvl w:ilvl="7" w:tplc="FFFFFFFF" w:tentative="1">
      <w:start w:val="1"/>
      <w:numFmt w:val="bullet"/>
      <w:lvlText w:val="o"/>
      <w:lvlJc w:val="left"/>
      <w:pPr>
        <w:ind w:left="6153" w:hanging="360"/>
      </w:pPr>
      <w:rPr>
        <w:rFonts w:ascii="Courier New" w:hAnsi="Courier New" w:cs="Courier New" w:hint="default"/>
      </w:rPr>
    </w:lvl>
    <w:lvl w:ilvl="8" w:tplc="FFFFFFFF" w:tentative="1">
      <w:start w:val="1"/>
      <w:numFmt w:val="bullet"/>
      <w:lvlText w:val=""/>
      <w:lvlJc w:val="left"/>
      <w:pPr>
        <w:ind w:left="6873" w:hanging="360"/>
      </w:pPr>
      <w:rPr>
        <w:rFonts w:ascii="Wingdings" w:hAnsi="Wingdings" w:hint="default"/>
      </w:rPr>
    </w:lvl>
  </w:abstractNum>
  <w:abstractNum w:abstractNumId="27" w15:restartNumberingAfterBreak="0">
    <w:nsid w:val="602D5A75"/>
    <w:multiLevelType w:val="multilevel"/>
    <w:tmpl w:val="566A96F4"/>
    <w:lvl w:ilvl="0">
      <w:start w:val="1"/>
      <w:numFmt w:val="decimal"/>
      <w:lvlText w:val="%1."/>
      <w:lvlJc w:val="left"/>
      <w:pPr>
        <w:ind w:left="720" w:hanging="360"/>
      </w:pPr>
      <w:rPr>
        <w:b/>
        <w:sz w:val="24"/>
      </w:rPr>
    </w:lvl>
    <w:lvl w:ilvl="1">
      <w:start w:val="1"/>
      <w:numFmt w:val="decimal"/>
      <w:isLgl/>
      <w:lvlText w:val="%1.%2."/>
      <w:lvlJc w:val="left"/>
      <w:pPr>
        <w:ind w:left="780" w:hanging="4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8" w15:restartNumberingAfterBreak="0">
    <w:nsid w:val="6FD46EC6"/>
    <w:multiLevelType w:val="hybridMultilevel"/>
    <w:tmpl w:val="BE74FCE6"/>
    <w:lvl w:ilvl="0" w:tplc="6E18F7AE">
      <w:start w:val="1"/>
      <w:numFmt w:val="bullet"/>
      <w:lvlText w:val=""/>
      <w:lvlJc w:val="left"/>
      <w:pPr>
        <w:ind w:left="737" w:hanging="34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50C2484"/>
    <w:multiLevelType w:val="hybridMultilevel"/>
    <w:tmpl w:val="77AEA9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150011">
      <w:start w:val="1"/>
      <w:numFmt w:val="decimal"/>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7DB5E3D"/>
    <w:multiLevelType w:val="hybridMultilevel"/>
    <w:tmpl w:val="5DF02C2C"/>
    <w:lvl w:ilvl="0" w:tplc="6E18F7AE">
      <w:start w:val="1"/>
      <w:numFmt w:val="bullet"/>
      <w:lvlText w:val=""/>
      <w:lvlJc w:val="left"/>
      <w:pPr>
        <w:ind w:left="340" w:hanging="34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31" w15:restartNumberingAfterBreak="0">
    <w:nsid w:val="783B493B"/>
    <w:multiLevelType w:val="hybridMultilevel"/>
    <w:tmpl w:val="E44A9A22"/>
    <w:lvl w:ilvl="0" w:tplc="B4D2546C">
      <w:start w:val="1"/>
      <w:numFmt w:val="decimal"/>
      <w:pStyle w:val="Nagwek1"/>
      <w:suff w:val="space"/>
      <w:lvlText w:val="%1."/>
      <w:lvlJc w:val="left"/>
      <w:pPr>
        <w:ind w:left="720" w:hanging="360"/>
      </w:pPr>
      <w:rPr>
        <w:rFonts w:ascii="Calibri" w:hAnsi="Calibri" w:hint="default"/>
        <w:b/>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AB82FED"/>
    <w:multiLevelType w:val="hybridMultilevel"/>
    <w:tmpl w:val="CBE0F54C"/>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3" w15:restartNumberingAfterBreak="0">
    <w:nsid w:val="7B1A61F3"/>
    <w:multiLevelType w:val="multilevel"/>
    <w:tmpl w:val="566A96F4"/>
    <w:lvl w:ilvl="0">
      <w:start w:val="1"/>
      <w:numFmt w:val="decimal"/>
      <w:lvlText w:val="%1."/>
      <w:lvlJc w:val="left"/>
      <w:pPr>
        <w:ind w:left="720" w:hanging="360"/>
      </w:pPr>
      <w:rPr>
        <w:b/>
        <w:sz w:val="24"/>
      </w:rPr>
    </w:lvl>
    <w:lvl w:ilvl="1">
      <w:start w:val="1"/>
      <w:numFmt w:val="decimal"/>
      <w:isLgl/>
      <w:lvlText w:val="%1.%2."/>
      <w:lvlJc w:val="left"/>
      <w:pPr>
        <w:ind w:left="780" w:hanging="4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4" w15:restartNumberingAfterBreak="0">
    <w:nsid w:val="7D6153F0"/>
    <w:multiLevelType w:val="hybridMultilevel"/>
    <w:tmpl w:val="5D922E66"/>
    <w:lvl w:ilvl="0" w:tplc="FFFFFFFF">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5" w15:restartNumberingAfterBreak="0">
    <w:nsid w:val="7F9546EA"/>
    <w:multiLevelType w:val="hybridMultilevel"/>
    <w:tmpl w:val="9416BA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801339390">
    <w:abstractNumId w:val="0"/>
  </w:num>
  <w:num w:numId="2" w16cid:durableId="11526473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131505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58081538">
    <w:abstractNumId w:val="1"/>
  </w:num>
  <w:num w:numId="5" w16cid:durableId="873154306">
    <w:abstractNumId w:val="14"/>
  </w:num>
  <w:num w:numId="6" w16cid:durableId="1809009862">
    <w:abstractNumId w:val="30"/>
  </w:num>
  <w:num w:numId="7" w16cid:durableId="824593438">
    <w:abstractNumId w:val="32"/>
  </w:num>
  <w:num w:numId="8" w16cid:durableId="12111101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1653358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18337815">
    <w:abstractNumId w:val="5"/>
  </w:num>
  <w:num w:numId="11" w16cid:durableId="782110828">
    <w:abstractNumId w:val="26"/>
  </w:num>
  <w:num w:numId="12" w16cid:durableId="1837841726">
    <w:abstractNumId w:val="3"/>
  </w:num>
  <w:num w:numId="13" w16cid:durableId="32127556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43718845">
    <w:abstractNumId w:val="16"/>
  </w:num>
  <w:num w:numId="15" w16cid:durableId="1014191950">
    <w:abstractNumId w:val="15"/>
  </w:num>
  <w:num w:numId="16" w16cid:durableId="2063019854">
    <w:abstractNumId w:val="10"/>
  </w:num>
  <w:num w:numId="17" w16cid:durableId="14045244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66549987">
    <w:abstractNumId w:val="25"/>
  </w:num>
  <w:num w:numId="19" w16cid:durableId="18550705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14663285">
    <w:abstractNumId w:val="35"/>
  </w:num>
  <w:num w:numId="21" w16cid:durableId="148401458">
    <w:abstractNumId w:val="29"/>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98925690">
    <w:abstractNumId w:val="8"/>
  </w:num>
  <w:num w:numId="23" w16cid:durableId="1141074197">
    <w:abstractNumId w:val="19"/>
  </w:num>
  <w:num w:numId="24" w16cid:durableId="7254975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51368294">
    <w:abstractNumId w:val="18"/>
  </w:num>
  <w:num w:numId="26" w16cid:durableId="1371913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4477841">
    <w:abstractNumId w:val="3"/>
  </w:num>
  <w:num w:numId="28" w16cid:durableId="1911690865">
    <w:abstractNumId w:val="10"/>
  </w:num>
  <w:num w:numId="29" w16cid:durableId="603154417">
    <w:abstractNumId w:val="1"/>
  </w:num>
  <w:num w:numId="30" w16cid:durableId="1742750880">
    <w:abstractNumId w:val="29"/>
  </w:num>
  <w:num w:numId="31" w16cid:durableId="1956863429">
    <w:abstractNumId w:val="2"/>
  </w:num>
  <w:num w:numId="32" w16cid:durableId="146674322">
    <w:abstractNumId w:val="27"/>
  </w:num>
  <w:num w:numId="33" w16cid:durableId="1626690583">
    <w:abstractNumId w:val="7"/>
  </w:num>
  <w:num w:numId="34" w16cid:durableId="556622166">
    <w:abstractNumId w:val="23"/>
  </w:num>
  <w:num w:numId="35" w16cid:durableId="1294561702">
    <w:abstractNumId w:val="21"/>
  </w:num>
  <w:num w:numId="36" w16cid:durableId="481970346">
    <w:abstractNumId w:val="7"/>
  </w:num>
  <w:num w:numId="37" w16cid:durableId="115027219">
    <w:abstractNumId w:val="31"/>
  </w:num>
  <w:num w:numId="38" w16cid:durableId="573047448">
    <w:abstractNumId w:val="13"/>
  </w:num>
  <w:num w:numId="39" w16cid:durableId="1928688463">
    <w:abstractNumId w:val="28"/>
  </w:num>
  <w:num w:numId="40" w16cid:durableId="581373703">
    <w:abstractNumId w:val="6"/>
  </w:num>
  <w:num w:numId="41" w16cid:durableId="1693336929">
    <w:abstractNumId w:val="17"/>
  </w:num>
  <w:num w:numId="42" w16cid:durableId="161744365">
    <w:abstractNumId w:val="4"/>
  </w:num>
  <w:num w:numId="43" w16cid:durableId="1870801482">
    <w:abstractNumId w:val="34"/>
  </w:num>
  <w:num w:numId="44" w16cid:durableId="1372729105">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0D9"/>
    <w:rsid w:val="000B1A7F"/>
    <w:rsid w:val="000C3FBC"/>
    <w:rsid w:val="000C59A3"/>
    <w:rsid w:val="001316EF"/>
    <w:rsid w:val="00160B4E"/>
    <w:rsid w:val="001C2468"/>
    <w:rsid w:val="001E2D32"/>
    <w:rsid w:val="001E3497"/>
    <w:rsid w:val="00221F1B"/>
    <w:rsid w:val="00266319"/>
    <w:rsid w:val="00274871"/>
    <w:rsid w:val="002D1300"/>
    <w:rsid w:val="002D2505"/>
    <w:rsid w:val="002F4280"/>
    <w:rsid w:val="003370D9"/>
    <w:rsid w:val="00383788"/>
    <w:rsid w:val="003A0242"/>
    <w:rsid w:val="003A45E1"/>
    <w:rsid w:val="003D1DA1"/>
    <w:rsid w:val="003E769B"/>
    <w:rsid w:val="0047148E"/>
    <w:rsid w:val="00485947"/>
    <w:rsid w:val="004A140F"/>
    <w:rsid w:val="004D635A"/>
    <w:rsid w:val="004E4096"/>
    <w:rsid w:val="004E45A2"/>
    <w:rsid w:val="00512FBF"/>
    <w:rsid w:val="00535CDD"/>
    <w:rsid w:val="0055133E"/>
    <w:rsid w:val="005E0CFD"/>
    <w:rsid w:val="005E1040"/>
    <w:rsid w:val="005E233F"/>
    <w:rsid w:val="005E4583"/>
    <w:rsid w:val="0065271C"/>
    <w:rsid w:val="0065455F"/>
    <w:rsid w:val="00800C54"/>
    <w:rsid w:val="00834C73"/>
    <w:rsid w:val="00881860"/>
    <w:rsid w:val="008A7DA9"/>
    <w:rsid w:val="008B4E41"/>
    <w:rsid w:val="008E669B"/>
    <w:rsid w:val="00925418"/>
    <w:rsid w:val="009B1675"/>
    <w:rsid w:val="00A00881"/>
    <w:rsid w:val="00A4521A"/>
    <w:rsid w:val="00A64843"/>
    <w:rsid w:val="00A67D9E"/>
    <w:rsid w:val="00A93807"/>
    <w:rsid w:val="00AC49DB"/>
    <w:rsid w:val="00B170A5"/>
    <w:rsid w:val="00B369F8"/>
    <w:rsid w:val="00B62291"/>
    <w:rsid w:val="00BB1540"/>
    <w:rsid w:val="00BF1D58"/>
    <w:rsid w:val="00C10CC9"/>
    <w:rsid w:val="00C15A47"/>
    <w:rsid w:val="00C408B1"/>
    <w:rsid w:val="00C478C8"/>
    <w:rsid w:val="00C52E77"/>
    <w:rsid w:val="00D21DA6"/>
    <w:rsid w:val="00D30AE7"/>
    <w:rsid w:val="00D3152C"/>
    <w:rsid w:val="00D5202F"/>
    <w:rsid w:val="00DC3514"/>
    <w:rsid w:val="00DD3750"/>
    <w:rsid w:val="00DE226F"/>
    <w:rsid w:val="00E5336B"/>
    <w:rsid w:val="00E66BF5"/>
    <w:rsid w:val="00EC2735"/>
    <w:rsid w:val="00EE38F5"/>
    <w:rsid w:val="00F0010D"/>
    <w:rsid w:val="00F477DC"/>
    <w:rsid w:val="00F7331D"/>
    <w:rsid w:val="00FA6D71"/>
    <w:rsid w:val="00FC11F8"/>
    <w:rsid w:val="00FC5D5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7B0B0"/>
  <w15:chartTrackingRefBased/>
  <w15:docId w15:val="{43E15871-EF75-4632-AA83-2E750EAEA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7148E"/>
    <w:pPr>
      <w:spacing w:line="256" w:lineRule="auto"/>
    </w:pPr>
  </w:style>
  <w:style w:type="paragraph" w:styleId="Nagwek1">
    <w:name w:val="heading 1"/>
    <w:basedOn w:val="Normalny"/>
    <w:next w:val="Normalny"/>
    <w:link w:val="Nagwek1Znak"/>
    <w:autoRedefine/>
    <w:uiPriority w:val="9"/>
    <w:qFormat/>
    <w:rsid w:val="0055133E"/>
    <w:pPr>
      <w:keepNext/>
      <w:keepLines/>
      <w:numPr>
        <w:numId w:val="37"/>
      </w:numPr>
      <w:spacing w:after="0" w:line="276" w:lineRule="auto"/>
      <w:ind w:left="360"/>
      <w:jc w:val="both"/>
      <w:outlineLvl w:val="0"/>
    </w:pPr>
    <w:rPr>
      <w:rFonts w:ascii="Calibri" w:eastAsiaTheme="majorEastAsia" w:hAnsi="Calibri" w:cs="Calibri"/>
      <w:b/>
      <w:bCs/>
      <w:color w:val="000000" w:themeColor="text1"/>
      <w:u w:val="single"/>
    </w:rPr>
  </w:style>
  <w:style w:type="paragraph" w:styleId="Nagwek2">
    <w:name w:val="heading 2"/>
    <w:basedOn w:val="Normalny"/>
    <w:next w:val="Normalny"/>
    <w:link w:val="Nagwek2Znak"/>
    <w:autoRedefine/>
    <w:uiPriority w:val="9"/>
    <w:unhideWhenUsed/>
    <w:qFormat/>
    <w:rsid w:val="0065455F"/>
    <w:pPr>
      <w:keepNext/>
      <w:keepLines/>
      <w:numPr>
        <w:numId w:val="33"/>
      </w:numPr>
      <w:spacing w:after="0" w:line="276" w:lineRule="auto"/>
      <w:jc w:val="both"/>
      <w:outlineLvl w:val="1"/>
    </w:pPr>
    <w:rPr>
      <w:rFonts w:ascii="Calibri" w:eastAsiaTheme="majorEastAsia" w:hAnsi="Calibri" w:cstheme="majorBidi"/>
      <w:b/>
      <w:bCs/>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3370D9"/>
    <w:pPr>
      <w:ind w:left="720"/>
      <w:contextualSpacing/>
    </w:pPr>
  </w:style>
  <w:style w:type="character" w:customStyle="1" w:styleId="Nagwek1Znak">
    <w:name w:val="Nagłówek 1 Znak"/>
    <w:basedOn w:val="Domylnaczcionkaakapitu"/>
    <w:link w:val="Nagwek1"/>
    <w:uiPriority w:val="9"/>
    <w:rsid w:val="0055133E"/>
    <w:rPr>
      <w:rFonts w:ascii="Calibri" w:eastAsiaTheme="majorEastAsia" w:hAnsi="Calibri" w:cs="Calibri"/>
      <w:b/>
      <w:bCs/>
      <w:color w:val="000000" w:themeColor="text1"/>
      <w:u w:val="single"/>
    </w:rPr>
  </w:style>
  <w:style w:type="character" w:customStyle="1" w:styleId="Nagwek2Znak">
    <w:name w:val="Nagłówek 2 Znak"/>
    <w:basedOn w:val="Domylnaczcionkaakapitu"/>
    <w:link w:val="Nagwek2"/>
    <w:uiPriority w:val="9"/>
    <w:rsid w:val="0065455F"/>
    <w:rPr>
      <w:rFonts w:ascii="Calibri" w:eastAsiaTheme="majorEastAsia" w:hAnsi="Calibri" w:cstheme="majorBidi"/>
      <w:b/>
      <w:bCs/>
      <w:szCs w:val="26"/>
    </w:rPr>
  </w:style>
  <w:style w:type="paragraph" w:styleId="Nagwek">
    <w:name w:val="header"/>
    <w:basedOn w:val="Normalny"/>
    <w:link w:val="NagwekZnak"/>
    <w:uiPriority w:val="99"/>
    <w:unhideWhenUsed/>
    <w:rsid w:val="00F7331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7331D"/>
  </w:style>
  <w:style w:type="paragraph" w:styleId="Stopka">
    <w:name w:val="footer"/>
    <w:basedOn w:val="Normalny"/>
    <w:link w:val="StopkaZnak"/>
    <w:uiPriority w:val="99"/>
    <w:unhideWhenUsed/>
    <w:rsid w:val="00F7331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7331D"/>
  </w:style>
  <w:style w:type="table" w:styleId="Tabela-Siatka">
    <w:name w:val="Table Grid"/>
    <w:basedOn w:val="Standardowy"/>
    <w:uiPriority w:val="39"/>
    <w:rsid w:val="00881860"/>
    <w:pPr>
      <w:spacing w:after="0" w:line="240" w:lineRule="auto"/>
    </w:pPr>
    <w:rPr>
      <w:rFonts w:ascii="Calibri" w:eastAsia="Times New Roman" w:hAnsi="Calibri" w:cs="Calibri"/>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F0010D"/>
    <w:rPr>
      <w:b/>
      <w:bCs/>
    </w:rPr>
  </w:style>
  <w:style w:type="paragraph" w:styleId="Poprawka">
    <w:name w:val="Revision"/>
    <w:hidden/>
    <w:uiPriority w:val="99"/>
    <w:semiHidden/>
    <w:rsid w:val="003D1DA1"/>
    <w:pPr>
      <w:spacing w:after="0" w:line="240" w:lineRule="auto"/>
    </w:pPr>
  </w:style>
  <w:style w:type="paragraph" w:styleId="Nagwekspisutreci">
    <w:name w:val="TOC Heading"/>
    <w:basedOn w:val="Nagwek1"/>
    <w:next w:val="Normalny"/>
    <w:uiPriority w:val="39"/>
    <w:unhideWhenUsed/>
    <w:qFormat/>
    <w:rsid w:val="0065455F"/>
    <w:pPr>
      <w:spacing w:before="240" w:line="259" w:lineRule="auto"/>
      <w:ind w:left="0" w:firstLine="0"/>
      <w:jc w:val="left"/>
      <w:outlineLvl w:val="9"/>
    </w:pPr>
    <w:rPr>
      <w:rFonts w:asciiTheme="majorHAnsi" w:hAnsiTheme="majorHAnsi"/>
      <w:b w:val="0"/>
      <w:bCs w:val="0"/>
      <w:color w:val="2F5496" w:themeColor="accent1" w:themeShade="BF"/>
      <w:sz w:val="32"/>
      <w:szCs w:val="32"/>
      <w:lang w:eastAsia="pl-PL"/>
    </w:rPr>
  </w:style>
  <w:style w:type="paragraph" w:styleId="Spistreci2">
    <w:name w:val="toc 2"/>
    <w:basedOn w:val="Normalny"/>
    <w:next w:val="Normalny"/>
    <w:autoRedefine/>
    <w:uiPriority w:val="39"/>
    <w:unhideWhenUsed/>
    <w:rsid w:val="0065455F"/>
    <w:pPr>
      <w:spacing w:after="100" w:line="259" w:lineRule="auto"/>
      <w:ind w:left="220"/>
    </w:pPr>
    <w:rPr>
      <w:rFonts w:eastAsiaTheme="minorEastAsia" w:cs="Times New Roman"/>
      <w:lang w:eastAsia="pl-PL"/>
    </w:rPr>
  </w:style>
  <w:style w:type="paragraph" w:styleId="Spistreci1">
    <w:name w:val="toc 1"/>
    <w:basedOn w:val="Normalny"/>
    <w:next w:val="Normalny"/>
    <w:autoRedefine/>
    <w:uiPriority w:val="39"/>
    <w:unhideWhenUsed/>
    <w:rsid w:val="0065455F"/>
    <w:pPr>
      <w:spacing w:after="100" w:line="259" w:lineRule="auto"/>
    </w:pPr>
    <w:rPr>
      <w:rFonts w:eastAsiaTheme="minorEastAsia" w:cs="Times New Roman"/>
      <w:lang w:eastAsia="pl-PL"/>
    </w:rPr>
  </w:style>
  <w:style w:type="paragraph" w:styleId="Spistreci3">
    <w:name w:val="toc 3"/>
    <w:basedOn w:val="Normalny"/>
    <w:next w:val="Normalny"/>
    <w:autoRedefine/>
    <w:uiPriority w:val="39"/>
    <w:unhideWhenUsed/>
    <w:rsid w:val="0065455F"/>
    <w:pPr>
      <w:spacing w:after="100" w:line="259" w:lineRule="auto"/>
      <w:ind w:left="440"/>
    </w:pPr>
    <w:rPr>
      <w:rFonts w:eastAsiaTheme="minorEastAsia" w:cs="Times New Roman"/>
      <w:lang w:eastAsia="pl-PL"/>
    </w:rPr>
  </w:style>
  <w:style w:type="character" w:styleId="Hipercze">
    <w:name w:val="Hyperlink"/>
    <w:basedOn w:val="Domylnaczcionkaakapitu"/>
    <w:uiPriority w:val="99"/>
    <w:unhideWhenUsed/>
    <w:rsid w:val="0065455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766042">
      <w:bodyDiv w:val="1"/>
      <w:marLeft w:val="0"/>
      <w:marRight w:val="0"/>
      <w:marTop w:val="0"/>
      <w:marBottom w:val="0"/>
      <w:divBdr>
        <w:top w:val="none" w:sz="0" w:space="0" w:color="auto"/>
        <w:left w:val="none" w:sz="0" w:space="0" w:color="auto"/>
        <w:bottom w:val="none" w:sz="0" w:space="0" w:color="auto"/>
        <w:right w:val="none" w:sz="0" w:space="0" w:color="auto"/>
      </w:divBdr>
    </w:div>
    <w:div w:id="977031581">
      <w:bodyDiv w:val="1"/>
      <w:marLeft w:val="0"/>
      <w:marRight w:val="0"/>
      <w:marTop w:val="0"/>
      <w:marBottom w:val="0"/>
      <w:divBdr>
        <w:top w:val="none" w:sz="0" w:space="0" w:color="auto"/>
        <w:left w:val="none" w:sz="0" w:space="0" w:color="auto"/>
        <w:bottom w:val="none" w:sz="0" w:space="0" w:color="auto"/>
        <w:right w:val="none" w:sz="0" w:space="0" w:color="auto"/>
      </w:divBdr>
    </w:div>
    <w:div w:id="1415471129">
      <w:bodyDiv w:val="1"/>
      <w:marLeft w:val="0"/>
      <w:marRight w:val="0"/>
      <w:marTop w:val="0"/>
      <w:marBottom w:val="0"/>
      <w:divBdr>
        <w:top w:val="none" w:sz="0" w:space="0" w:color="auto"/>
        <w:left w:val="none" w:sz="0" w:space="0" w:color="auto"/>
        <w:bottom w:val="none" w:sz="0" w:space="0" w:color="auto"/>
        <w:right w:val="none" w:sz="0" w:space="0" w:color="auto"/>
      </w:divBdr>
    </w:div>
    <w:div w:id="1504973562">
      <w:bodyDiv w:val="1"/>
      <w:marLeft w:val="0"/>
      <w:marRight w:val="0"/>
      <w:marTop w:val="0"/>
      <w:marBottom w:val="0"/>
      <w:divBdr>
        <w:top w:val="none" w:sz="0" w:space="0" w:color="auto"/>
        <w:left w:val="none" w:sz="0" w:space="0" w:color="auto"/>
        <w:bottom w:val="none" w:sz="0" w:space="0" w:color="auto"/>
        <w:right w:val="none" w:sz="0" w:space="0" w:color="auto"/>
      </w:divBdr>
    </w:div>
    <w:div w:id="1573083865">
      <w:bodyDiv w:val="1"/>
      <w:marLeft w:val="0"/>
      <w:marRight w:val="0"/>
      <w:marTop w:val="0"/>
      <w:marBottom w:val="0"/>
      <w:divBdr>
        <w:top w:val="none" w:sz="0" w:space="0" w:color="auto"/>
        <w:left w:val="none" w:sz="0" w:space="0" w:color="auto"/>
        <w:bottom w:val="none" w:sz="0" w:space="0" w:color="auto"/>
        <w:right w:val="none" w:sz="0" w:space="0" w:color="auto"/>
      </w:divBdr>
    </w:div>
    <w:div w:id="1597788924">
      <w:bodyDiv w:val="1"/>
      <w:marLeft w:val="0"/>
      <w:marRight w:val="0"/>
      <w:marTop w:val="0"/>
      <w:marBottom w:val="0"/>
      <w:divBdr>
        <w:top w:val="none" w:sz="0" w:space="0" w:color="auto"/>
        <w:left w:val="none" w:sz="0" w:space="0" w:color="auto"/>
        <w:bottom w:val="none" w:sz="0" w:space="0" w:color="auto"/>
        <w:right w:val="none" w:sz="0" w:space="0" w:color="auto"/>
      </w:divBdr>
    </w:div>
    <w:div w:id="1879269468">
      <w:bodyDiv w:val="1"/>
      <w:marLeft w:val="0"/>
      <w:marRight w:val="0"/>
      <w:marTop w:val="0"/>
      <w:marBottom w:val="0"/>
      <w:divBdr>
        <w:top w:val="none" w:sz="0" w:space="0" w:color="auto"/>
        <w:left w:val="none" w:sz="0" w:space="0" w:color="auto"/>
        <w:bottom w:val="none" w:sz="0" w:space="0" w:color="auto"/>
        <w:right w:val="none" w:sz="0" w:space="0" w:color="auto"/>
      </w:divBdr>
    </w:div>
    <w:div w:id="1968390174">
      <w:bodyDiv w:val="1"/>
      <w:marLeft w:val="0"/>
      <w:marRight w:val="0"/>
      <w:marTop w:val="0"/>
      <w:marBottom w:val="0"/>
      <w:divBdr>
        <w:top w:val="none" w:sz="0" w:space="0" w:color="auto"/>
        <w:left w:val="none" w:sz="0" w:space="0" w:color="auto"/>
        <w:bottom w:val="none" w:sz="0" w:space="0" w:color="auto"/>
        <w:right w:val="none" w:sz="0" w:space="0" w:color="auto"/>
      </w:divBdr>
    </w:div>
    <w:div w:id="2030833430">
      <w:bodyDiv w:val="1"/>
      <w:marLeft w:val="0"/>
      <w:marRight w:val="0"/>
      <w:marTop w:val="0"/>
      <w:marBottom w:val="0"/>
      <w:divBdr>
        <w:top w:val="none" w:sz="0" w:space="0" w:color="auto"/>
        <w:left w:val="none" w:sz="0" w:space="0" w:color="auto"/>
        <w:bottom w:val="none" w:sz="0" w:space="0" w:color="auto"/>
        <w:right w:val="none" w:sz="0" w:space="0" w:color="auto"/>
      </w:divBdr>
    </w:div>
    <w:div w:id="2089617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mpu.bydgoszcz.pl/" TargetMode="Externa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A952DA-7675-4BF2-97E5-5B409CC4F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12</Pages>
  <Words>4795</Words>
  <Characters>28771</Characters>
  <Application>Microsoft Office Word</Application>
  <DocSecurity>0</DocSecurity>
  <Lines>239</Lines>
  <Paragraphs>66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Radłowski</dc:creator>
  <cp:keywords/>
  <dc:description/>
  <cp:lastModifiedBy>Samuel Piaskowski</cp:lastModifiedBy>
  <cp:revision>8</cp:revision>
  <cp:lastPrinted>2022-11-18T13:22:00Z</cp:lastPrinted>
  <dcterms:created xsi:type="dcterms:W3CDTF">2023-01-12T12:16:00Z</dcterms:created>
  <dcterms:modified xsi:type="dcterms:W3CDTF">2023-03-13T08:52:00Z</dcterms:modified>
</cp:coreProperties>
</file>