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4951C3" w14:paraId="6AFA1DB6" w14:textId="77777777" w:rsidTr="006F441E">
        <w:trPr>
          <w:trHeight w:val="1525"/>
        </w:trPr>
        <w:tc>
          <w:tcPr>
            <w:tcW w:w="6242" w:type="dxa"/>
            <w:vAlign w:val="center"/>
          </w:tcPr>
          <w:p w14:paraId="3110BE14" w14:textId="77777777" w:rsidR="009D7468" w:rsidRPr="009D7468" w:rsidRDefault="009D7468" w:rsidP="009D7468">
            <w:pPr>
              <w:pStyle w:val="Nagwek"/>
              <w:spacing w:before="240" w:line="240" w:lineRule="auto"/>
              <w:jc w:val="center"/>
              <w:rPr>
                <w:rFonts w:ascii="Times New Roman" w:hAnsi="Times New Roman"/>
                <w:b/>
                <w:bCs/>
                <w:sz w:val="20"/>
              </w:rPr>
            </w:pPr>
            <w:r w:rsidRPr="009D7468">
              <w:rPr>
                <w:rFonts w:ascii="Times New Roman" w:hAnsi="Times New Roman"/>
                <w:b/>
                <w:bCs/>
                <w:sz w:val="20"/>
              </w:rPr>
              <w:t>DZIAŁ ZAMÓWIEŃ PUBLICZNYCH</w:t>
            </w:r>
          </w:p>
          <w:p w14:paraId="6A58DD27" w14:textId="77777777" w:rsidR="009D7468" w:rsidRPr="009D7468" w:rsidRDefault="009D7468" w:rsidP="009D7468">
            <w:pPr>
              <w:pStyle w:val="Nagwek"/>
              <w:spacing w:line="240" w:lineRule="auto"/>
              <w:jc w:val="center"/>
              <w:rPr>
                <w:rFonts w:ascii="Times New Roman" w:hAnsi="Times New Roman"/>
                <w:b/>
                <w:bCs/>
                <w:sz w:val="20"/>
              </w:rPr>
            </w:pPr>
            <w:r w:rsidRPr="009D7468">
              <w:rPr>
                <w:rFonts w:ascii="Times New Roman" w:hAnsi="Times New Roman"/>
                <w:b/>
                <w:bCs/>
                <w:sz w:val="20"/>
              </w:rPr>
              <w:t>UNIWERSYTETU JAGIELLOŃSKIEGO</w:t>
            </w:r>
          </w:p>
          <w:p w14:paraId="6E2923D7" w14:textId="77777777" w:rsidR="009D7468" w:rsidRPr="009D7468" w:rsidRDefault="009D7468" w:rsidP="009D7468">
            <w:pPr>
              <w:pStyle w:val="Stopka"/>
              <w:spacing w:line="240" w:lineRule="auto"/>
              <w:jc w:val="center"/>
              <w:rPr>
                <w:b/>
                <w:bCs/>
                <w:sz w:val="20"/>
                <w:lang w:val="pt-BR"/>
              </w:rPr>
            </w:pPr>
            <w:r w:rsidRPr="009D7468">
              <w:rPr>
                <w:b/>
                <w:bCs/>
                <w:sz w:val="20"/>
              </w:rPr>
              <w:t>ul. Straszewskiego 25/3 i 4, 31-113 Kraków</w:t>
            </w:r>
          </w:p>
          <w:p w14:paraId="3B50E6EB" w14:textId="77777777" w:rsidR="009D7468" w:rsidRPr="009D7468" w:rsidRDefault="009D7468" w:rsidP="009D7468">
            <w:pPr>
              <w:pStyle w:val="Stopka"/>
              <w:spacing w:line="240" w:lineRule="auto"/>
              <w:jc w:val="center"/>
              <w:rPr>
                <w:b/>
                <w:bCs/>
                <w:sz w:val="20"/>
                <w:lang w:val="pt-BR"/>
              </w:rPr>
            </w:pPr>
            <w:r w:rsidRPr="009D7468">
              <w:rPr>
                <w:b/>
                <w:bCs/>
                <w:sz w:val="20"/>
                <w:lang w:val="pt-BR"/>
              </w:rPr>
              <w:t>tel. +4812-663-39-03</w:t>
            </w:r>
          </w:p>
          <w:p w14:paraId="29B789EF" w14:textId="77777777" w:rsidR="009D7468" w:rsidRPr="009D7468" w:rsidRDefault="009D7468" w:rsidP="009D7468">
            <w:pPr>
              <w:pStyle w:val="Nagwek"/>
              <w:spacing w:line="240" w:lineRule="auto"/>
              <w:jc w:val="center"/>
              <w:rPr>
                <w:rFonts w:ascii="Times New Roman" w:hAnsi="Times New Roman"/>
                <w:b/>
                <w:bCs/>
                <w:sz w:val="20"/>
                <w:lang w:val="pt-BR"/>
              </w:rPr>
            </w:pPr>
            <w:r w:rsidRPr="009D7468">
              <w:rPr>
                <w:rFonts w:ascii="Times New Roman" w:hAnsi="Times New Roman"/>
                <w:b/>
                <w:bCs/>
                <w:sz w:val="20"/>
                <w:lang w:val="pt-BR"/>
              </w:rPr>
              <w:t xml:space="preserve">e-mail: </w:t>
            </w:r>
            <w:hyperlink r:id="rId11" w:history="1">
              <w:r w:rsidRPr="009D7468">
                <w:rPr>
                  <w:rStyle w:val="Hipercze"/>
                  <w:rFonts w:ascii="Times New Roman" w:hAnsi="Times New Roman"/>
                  <w:b/>
                  <w:bCs/>
                  <w:sz w:val="20"/>
                  <w:lang w:val="pt-BR"/>
                </w:rPr>
                <w:t>bzp@uj.edu.pl</w:t>
              </w:r>
            </w:hyperlink>
          </w:p>
          <w:p w14:paraId="01335106" w14:textId="77777777" w:rsidR="009D7468" w:rsidRPr="009D7468" w:rsidRDefault="00B614F7" w:rsidP="009D7468">
            <w:pPr>
              <w:pStyle w:val="Nagwek"/>
              <w:spacing w:line="240" w:lineRule="auto"/>
              <w:jc w:val="center"/>
              <w:rPr>
                <w:rFonts w:ascii="Times New Roman" w:hAnsi="Times New Roman"/>
                <w:b/>
                <w:bCs/>
                <w:sz w:val="20"/>
                <w:lang w:val="pt-BR"/>
              </w:rPr>
            </w:pPr>
            <w:hyperlink r:id="rId12" w:history="1">
              <w:r w:rsidR="009D7468" w:rsidRPr="009D7468">
                <w:rPr>
                  <w:rStyle w:val="Hipercze"/>
                  <w:rFonts w:ascii="Times New Roman" w:hAnsi="Times New Roman"/>
                  <w:b/>
                  <w:bCs/>
                  <w:sz w:val="20"/>
                  <w:lang w:val="pt-BR"/>
                </w:rPr>
                <w:t>https://www.uj.edu.pl</w:t>
              </w:r>
            </w:hyperlink>
            <w:r w:rsidR="009D7468" w:rsidRPr="009D7468">
              <w:rPr>
                <w:rFonts w:ascii="Times New Roman" w:hAnsi="Times New Roman"/>
                <w:b/>
                <w:bCs/>
                <w:sz w:val="20"/>
                <w:lang w:val="pt-BR"/>
              </w:rPr>
              <w:t xml:space="preserve"> ; </w:t>
            </w:r>
            <w:hyperlink r:id="rId13" w:history="1">
              <w:r w:rsidR="009D7468" w:rsidRPr="009D7468">
                <w:rPr>
                  <w:rStyle w:val="Hipercze"/>
                  <w:rFonts w:ascii="Times New Roman" w:hAnsi="Times New Roman"/>
                  <w:b/>
                  <w:bCs/>
                  <w:sz w:val="20"/>
                  <w:lang w:val="pt-BR"/>
                </w:rPr>
                <w:t>https://www.przetargi.uj.edu.pl</w:t>
              </w:r>
            </w:hyperlink>
          </w:p>
          <w:p w14:paraId="28B7F353" w14:textId="77777777" w:rsidR="009D7468" w:rsidRPr="009D7468" w:rsidRDefault="00B614F7" w:rsidP="009D7468">
            <w:pPr>
              <w:pStyle w:val="Nagwek"/>
              <w:spacing w:line="240" w:lineRule="auto"/>
              <w:jc w:val="center"/>
              <w:rPr>
                <w:rFonts w:ascii="Times New Roman" w:hAnsi="Times New Roman"/>
                <w:b/>
                <w:bCs/>
                <w:sz w:val="20"/>
                <w:lang w:val="pt-BR"/>
              </w:rPr>
            </w:pPr>
            <w:hyperlink r:id="rId14" w:history="1">
              <w:r w:rsidR="009D7468" w:rsidRPr="009D7468">
                <w:rPr>
                  <w:rStyle w:val="Hipercze"/>
                  <w:rFonts w:ascii="Times New Roman" w:hAnsi="Times New Roman"/>
                  <w:b/>
                  <w:bCs/>
                  <w:sz w:val="20"/>
                  <w:lang w:val="pt-BR"/>
                </w:rPr>
                <w:t>https://platformazakupowa.pl</w:t>
              </w:r>
            </w:hyperlink>
            <w:r w:rsidR="009D7468" w:rsidRPr="009D7468">
              <w:rPr>
                <w:rStyle w:val="Hipercze"/>
                <w:rFonts w:ascii="Times New Roman" w:hAnsi="Times New Roman"/>
                <w:b/>
                <w:bCs/>
                <w:sz w:val="20"/>
                <w:lang w:val="pt-BR"/>
              </w:rPr>
              <w:t xml:space="preserve"> </w:t>
            </w:r>
            <w:r w:rsidR="009D7468" w:rsidRPr="009D7468">
              <w:rPr>
                <w:rFonts w:ascii="Times New Roman" w:hAnsi="Times New Roman"/>
                <w:b/>
                <w:bCs/>
                <w:sz w:val="20"/>
                <w:lang w:val="pt-BR"/>
              </w:rPr>
              <w:t xml:space="preserve">; </w:t>
            </w:r>
            <w:hyperlink r:id="rId15" w:history="1">
              <w:r w:rsidR="009D7468" w:rsidRPr="009D7468">
                <w:rPr>
                  <w:rStyle w:val="Hipercze"/>
                  <w:rFonts w:ascii="Times New Roman" w:hAnsi="Times New Roman"/>
                  <w:b/>
                  <w:bCs/>
                  <w:sz w:val="20"/>
                  <w:lang w:val="pt-BR"/>
                </w:rPr>
                <w:t>https://platformazakupowa.pl/pn/uj_edu</w:t>
              </w:r>
            </w:hyperlink>
          </w:p>
          <w:p w14:paraId="0E56FC31" w14:textId="34F834DC" w:rsidR="00224BC4" w:rsidRPr="00451D56" w:rsidRDefault="00224BC4" w:rsidP="00451D56">
            <w:pPr>
              <w:pStyle w:val="Nagwek"/>
              <w:spacing w:line="240" w:lineRule="auto"/>
              <w:jc w:val="center"/>
              <w:rPr>
                <w:rFonts w:ascii="Garamond" w:hAnsi="Garamond"/>
                <w:b/>
                <w:bCs/>
                <w:sz w:val="20"/>
                <w:lang w:val="pt-BR"/>
              </w:rPr>
            </w:pPr>
          </w:p>
        </w:tc>
        <w:tc>
          <w:tcPr>
            <w:tcW w:w="2825" w:type="dxa"/>
          </w:tcPr>
          <w:p w14:paraId="3A15A224" w14:textId="77777777" w:rsidR="00021006" w:rsidRPr="001C4C9C" w:rsidRDefault="00A165D2" w:rsidP="009225BC">
            <w:pPr>
              <w:pStyle w:val="Nagwek"/>
              <w:jc w:val="center"/>
              <w:rPr>
                <w:rFonts w:cs="Arial"/>
                <w:szCs w:val="24"/>
              </w:rPr>
            </w:pPr>
            <w:r>
              <w:rPr>
                <w:rFonts w:cs="Arial"/>
                <w:b/>
                <w:noProof/>
                <w:szCs w:val="24"/>
              </w:rPr>
              <w:drawing>
                <wp:inline distT="0" distB="0" distL="0" distR="0" wp14:anchorId="4D898043" wp14:editId="2F0A762A">
                  <wp:extent cx="743585" cy="791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791845"/>
                          </a:xfrm>
                          <a:prstGeom prst="rect">
                            <a:avLst/>
                          </a:prstGeom>
                          <a:noFill/>
                          <a:ln>
                            <a:noFill/>
                          </a:ln>
                        </pic:spPr>
                      </pic:pic>
                    </a:graphicData>
                  </a:graphic>
                </wp:inline>
              </w:drawing>
            </w:r>
          </w:p>
        </w:tc>
      </w:tr>
    </w:tbl>
    <w:p w14:paraId="2AAC2AF6" w14:textId="77777777" w:rsidR="007A5F7B" w:rsidRDefault="007A5F7B" w:rsidP="006F441E">
      <w:pPr>
        <w:widowControl/>
        <w:suppressAutoHyphens w:val="0"/>
        <w:ind w:left="360"/>
        <w:jc w:val="right"/>
        <w:outlineLvl w:val="0"/>
        <w:rPr>
          <w:sz w:val="23"/>
          <w:szCs w:val="23"/>
        </w:rPr>
      </w:pPr>
    </w:p>
    <w:p w14:paraId="1852B8C5" w14:textId="58868FB5" w:rsidR="00021006" w:rsidRPr="007326C0" w:rsidRDefault="5CD32AA8" w:rsidP="006F441E">
      <w:pPr>
        <w:widowControl/>
        <w:suppressAutoHyphens w:val="0"/>
        <w:ind w:left="360"/>
        <w:jc w:val="right"/>
        <w:outlineLvl w:val="0"/>
        <w:rPr>
          <w:sz w:val="23"/>
          <w:szCs w:val="23"/>
        </w:rPr>
      </w:pPr>
      <w:r w:rsidRPr="007326C0">
        <w:rPr>
          <w:sz w:val="23"/>
          <w:szCs w:val="23"/>
        </w:rPr>
        <w:t>Kraków, dnia</w:t>
      </w:r>
      <w:r w:rsidR="007A5F7B">
        <w:rPr>
          <w:sz w:val="23"/>
          <w:szCs w:val="23"/>
        </w:rPr>
        <w:t xml:space="preserve"> </w:t>
      </w:r>
      <w:r w:rsidR="009D7468">
        <w:rPr>
          <w:sz w:val="23"/>
          <w:szCs w:val="23"/>
        </w:rPr>
        <w:t>18</w:t>
      </w:r>
      <w:r w:rsidR="0057330F">
        <w:rPr>
          <w:sz w:val="23"/>
          <w:szCs w:val="23"/>
        </w:rPr>
        <w:t xml:space="preserve"> </w:t>
      </w:r>
      <w:r w:rsidR="007A5F7B">
        <w:rPr>
          <w:sz w:val="23"/>
          <w:szCs w:val="23"/>
        </w:rPr>
        <w:t xml:space="preserve">stycznia </w:t>
      </w:r>
      <w:r w:rsidRPr="007326C0">
        <w:rPr>
          <w:sz w:val="23"/>
          <w:szCs w:val="23"/>
        </w:rPr>
        <w:t>20</w:t>
      </w:r>
      <w:r w:rsidR="00774B9F" w:rsidRPr="007326C0">
        <w:rPr>
          <w:sz w:val="23"/>
          <w:szCs w:val="23"/>
        </w:rPr>
        <w:t>2</w:t>
      </w:r>
      <w:r w:rsidR="007A5F7B">
        <w:rPr>
          <w:sz w:val="23"/>
          <w:szCs w:val="23"/>
        </w:rPr>
        <w:t>2 r.</w:t>
      </w:r>
      <w:r w:rsidR="00466299" w:rsidRPr="007326C0">
        <w:rPr>
          <w:sz w:val="23"/>
          <w:szCs w:val="23"/>
        </w:rPr>
        <w:t xml:space="preserve"> </w:t>
      </w:r>
    </w:p>
    <w:p w14:paraId="3887158A" w14:textId="77777777" w:rsidR="008B1225" w:rsidRDefault="008B1225">
      <w:pPr>
        <w:widowControl/>
        <w:suppressAutoHyphens w:val="0"/>
        <w:ind w:left="360"/>
        <w:outlineLvl w:val="0"/>
        <w:rPr>
          <w:b/>
          <w:bCs/>
          <w:u w:val="single"/>
        </w:rPr>
      </w:pPr>
    </w:p>
    <w:p w14:paraId="31521CE9" w14:textId="77777777" w:rsidR="00021006" w:rsidRPr="007326C0" w:rsidRDefault="5CD32AA8" w:rsidP="5CD32AA8">
      <w:pPr>
        <w:widowControl/>
        <w:suppressAutoHyphens w:val="0"/>
        <w:ind w:left="360"/>
        <w:outlineLvl w:val="0"/>
        <w:rPr>
          <w:b/>
          <w:bCs/>
          <w:sz w:val="23"/>
          <w:szCs w:val="23"/>
          <w:u w:val="single"/>
        </w:rPr>
      </w:pPr>
      <w:r w:rsidRPr="007326C0">
        <w:rPr>
          <w:b/>
          <w:bCs/>
          <w:sz w:val="23"/>
          <w:szCs w:val="23"/>
          <w:u w:val="single"/>
        </w:rPr>
        <w:t xml:space="preserve">SPECYFIKACJA WARUNKÓW ZAMÓWIENIA  </w:t>
      </w:r>
    </w:p>
    <w:p w14:paraId="362BDEF4" w14:textId="44805AEE" w:rsidR="00021006" w:rsidRPr="007326C0" w:rsidRDefault="5CD32AA8" w:rsidP="5CD32AA8">
      <w:pPr>
        <w:widowControl/>
        <w:suppressAutoHyphens w:val="0"/>
        <w:ind w:left="360"/>
        <w:rPr>
          <w:b/>
          <w:bCs/>
          <w:sz w:val="23"/>
          <w:szCs w:val="23"/>
          <w:u w:val="single"/>
        </w:rPr>
      </w:pPr>
      <w:r w:rsidRPr="007326C0">
        <w:rPr>
          <w:b/>
          <w:bCs/>
          <w:sz w:val="23"/>
          <w:szCs w:val="23"/>
          <w:u w:val="single"/>
        </w:rPr>
        <w:t xml:space="preserve">zwana dalej w skrócie </w:t>
      </w:r>
      <w:r w:rsidR="007A5F7B">
        <w:rPr>
          <w:b/>
          <w:bCs/>
          <w:sz w:val="23"/>
          <w:szCs w:val="23"/>
          <w:u w:val="single"/>
        </w:rPr>
        <w:t>„</w:t>
      </w:r>
      <w:r w:rsidR="00D26321" w:rsidRPr="007326C0">
        <w:rPr>
          <w:b/>
          <w:bCs/>
          <w:sz w:val="23"/>
          <w:szCs w:val="23"/>
          <w:u w:val="single"/>
        </w:rPr>
        <w:t>SWZ</w:t>
      </w:r>
      <w:r w:rsidR="007A5F7B">
        <w:rPr>
          <w:b/>
          <w:bCs/>
          <w:sz w:val="23"/>
          <w:szCs w:val="23"/>
          <w:u w:val="single"/>
        </w:rPr>
        <w:t>”</w:t>
      </w:r>
    </w:p>
    <w:p w14:paraId="4C14F4FB" w14:textId="77777777" w:rsidR="00021006" w:rsidRPr="007326C0" w:rsidRDefault="00021006">
      <w:pPr>
        <w:widowControl/>
        <w:suppressAutoHyphens w:val="0"/>
        <w:ind w:left="360"/>
        <w:rPr>
          <w:b/>
          <w:bCs/>
          <w:sz w:val="23"/>
          <w:szCs w:val="23"/>
          <w:u w:val="single"/>
        </w:rPr>
      </w:pPr>
    </w:p>
    <w:p w14:paraId="5B071FD1" w14:textId="77777777" w:rsidR="00021006" w:rsidRPr="007326C0" w:rsidRDefault="00D26321" w:rsidP="000879E0">
      <w:pPr>
        <w:widowControl/>
        <w:suppressAutoHyphens w:val="0"/>
        <w:jc w:val="both"/>
        <w:rPr>
          <w:b/>
          <w:bCs/>
          <w:sz w:val="23"/>
          <w:szCs w:val="23"/>
        </w:rPr>
      </w:pPr>
      <w:r w:rsidRPr="007326C0">
        <w:rPr>
          <w:b/>
          <w:bCs/>
          <w:sz w:val="23"/>
          <w:szCs w:val="23"/>
        </w:rPr>
        <w:t>Rozdział I - Nazwa (firma) oraz adres Zamawiającego</w:t>
      </w:r>
      <w:r w:rsidR="5CD32AA8" w:rsidRPr="007326C0">
        <w:rPr>
          <w:b/>
          <w:bCs/>
          <w:sz w:val="23"/>
          <w:szCs w:val="23"/>
        </w:rPr>
        <w:t>.</w:t>
      </w:r>
    </w:p>
    <w:p w14:paraId="3B5C7E93" w14:textId="77777777" w:rsidR="00021006" w:rsidRPr="007326C0" w:rsidRDefault="5CD32AA8" w:rsidP="000879E0">
      <w:pPr>
        <w:widowControl/>
        <w:numPr>
          <w:ilvl w:val="1"/>
          <w:numId w:val="1"/>
        </w:numPr>
        <w:tabs>
          <w:tab w:val="num" w:pos="426"/>
        </w:tabs>
        <w:suppressAutoHyphens w:val="0"/>
        <w:ind w:left="426" w:hanging="426"/>
        <w:jc w:val="both"/>
        <w:rPr>
          <w:sz w:val="23"/>
          <w:szCs w:val="23"/>
        </w:rPr>
      </w:pPr>
      <w:r w:rsidRPr="007326C0">
        <w:rPr>
          <w:sz w:val="23"/>
          <w:szCs w:val="23"/>
        </w:rPr>
        <w:t>Uniwersytet Jagielloński, ul. Gołębia 24, 31-007 Kraków.</w:t>
      </w:r>
    </w:p>
    <w:p w14:paraId="3D11F540" w14:textId="233A08F0" w:rsidR="009D7468" w:rsidRPr="00A65D33" w:rsidRDefault="00563EA6" w:rsidP="009D7468">
      <w:pPr>
        <w:widowControl/>
        <w:numPr>
          <w:ilvl w:val="1"/>
          <w:numId w:val="1"/>
        </w:numPr>
        <w:tabs>
          <w:tab w:val="clear" w:pos="720"/>
          <w:tab w:val="num" w:pos="360"/>
          <w:tab w:val="num" w:pos="426"/>
        </w:tabs>
        <w:suppressAutoHyphens w:val="0"/>
        <w:ind w:left="426" w:hanging="426"/>
        <w:jc w:val="both"/>
        <w:rPr>
          <w:sz w:val="22"/>
          <w:szCs w:val="22"/>
        </w:rPr>
      </w:pPr>
      <w:r w:rsidRPr="00563EA6">
        <w:rPr>
          <w:sz w:val="22"/>
          <w:szCs w:val="22"/>
        </w:rPr>
        <w:t xml:space="preserve"> </w:t>
      </w:r>
      <w:r w:rsidR="009D7468" w:rsidRPr="00A65D33">
        <w:rPr>
          <w:sz w:val="22"/>
          <w:szCs w:val="22"/>
          <w:u w:val="single"/>
        </w:rPr>
        <w:t>Jednostka prowadząca sprawę:</w:t>
      </w:r>
    </w:p>
    <w:p w14:paraId="74FA765B" w14:textId="77777777" w:rsidR="009D7468" w:rsidRPr="00404A62" w:rsidRDefault="009D7468" w:rsidP="00E7545B">
      <w:pPr>
        <w:pStyle w:val="Akapitzlist"/>
        <w:numPr>
          <w:ilvl w:val="1"/>
          <w:numId w:val="58"/>
        </w:numPr>
        <w:ind w:left="993" w:hanging="567"/>
        <w:jc w:val="both"/>
        <w:rPr>
          <w:bCs/>
          <w:sz w:val="22"/>
          <w:u w:val="single"/>
        </w:rPr>
      </w:pPr>
      <w:r w:rsidRPr="00404A62">
        <w:rPr>
          <w:bCs/>
          <w:sz w:val="22"/>
        </w:rPr>
        <w:t>Dział Zamówień Publicznych, ul. Straszewskiego 25/</w:t>
      </w:r>
      <w:r>
        <w:rPr>
          <w:bCs/>
          <w:sz w:val="22"/>
        </w:rPr>
        <w:t>3 i 4</w:t>
      </w:r>
      <w:r w:rsidRPr="00404A62">
        <w:rPr>
          <w:bCs/>
          <w:sz w:val="22"/>
        </w:rPr>
        <w:t>, 31-113 Kraków;</w:t>
      </w:r>
    </w:p>
    <w:p w14:paraId="479B86A8" w14:textId="77777777" w:rsidR="009D7468" w:rsidRDefault="009D7468" w:rsidP="009D7468">
      <w:pPr>
        <w:ind w:left="720" w:firstLine="273"/>
        <w:jc w:val="both"/>
        <w:rPr>
          <w:bCs/>
          <w:sz w:val="22"/>
          <w:szCs w:val="22"/>
          <w:lang w:val="fr-FR"/>
        </w:rPr>
      </w:pPr>
      <w:r w:rsidRPr="00FF3576">
        <w:rPr>
          <w:bCs/>
          <w:sz w:val="22"/>
          <w:szCs w:val="22"/>
          <w:lang w:val="fr-FR"/>
        </w:rPr>
        <w:t>tel.: +4812 663-39-03;</w:t>
      </w:r>
    </w:p>
    <w:p w14:paraId="3489AFC7" w14:textId="77777777" w:rsidR="009D7468" w:rsidRPr="00FF3576" w:rsidRDefault="009D7468" w:rsidP="00E7545B">
      <w:pPr>
        <w:pStyle w:val="Akapitzlist"/>
        <w:numPr>
          <w:ilvl w:val="1"/>
          <w:numId w:val="59"/>
        </w:numPr>
        <w:ind w:left="993" w:hanging="567"/>
        <w:jc w:val="both"/>
        <w:rPr>
          <w:bCs/>
          <w:sz w:val="22"/>
          <w:lang w:val="fr-FR"/>
        </w:rPr>
      </w:pPr>
      <w:r w:rsidRPr="00FF3576">
        <w:rPr>
          <w:bCs/>
          <w:sz w:val="22"/>
        </w:rPr>
        <w:t>godziny urzędowania: od poniedziałku do piątku; od 7:30 do 15:30, z wyłączeniem dni ustawowo wolnych od pracy;</w:t>
      </w:r>
    </w:p>
    <w:p w14:paraId="2129297B" w14:textId="77777777" w:rsidR="009D7468" w:rsidRPr="00FF3576" w:rsidRDefault="009D7468" w:rsidP="00E7545B">
      <w:pPr>
        <w:pStyle w:val="Akapitzlist"/>
        <w:numPr>
          <w:ilvl w:val="1"/>
          <w:numId w:val="59"/>
        </w:numPr>
        <w:ind w:left="993" w:hanging="567"/>
        <w:jc w:val="both"/>
        <w:rPr>
          <w:rStyle w:val="Hipercze"/>
          <w:bCs/>
          <w:sz w:val="22"/>
          <w:lang w:val="fr-FR"/>
        </w:rPr>
      </w:pPr>
      <w:r w:rsidRPr="00FF3576">
        <w:rPr>
          <w:bCs/>
          <w:sz w:val="22"/>
        </w:rPr>
        <w:t>strona internetowa (adres url):</w:t>
      </w:r>
      <w:r w:rsidRPr="00FF3576">
        <w:t xml:space="preserve"> </w:t>
      </w:r>
      <w:hyperlink r:id="rId17" w:history="1">
        <w:r w:rsidRPr="00FF3576">
          <w:rPr>
            <w:rStyle w:val="Hipercze"/>
            <w:sz w:val="22"/>
          </w:rPr>
          <w:t>https://www.uj.edu.pl/</w:t>
        </w:r>
      </w:hyperlink>
      <w:r w:rsidRPr="00563EA6">
        <w:rPr>
          <w:rStyle w:val="Hipercze"/>
          <w:color w:val="auto"/>
          <w:sz w:val="22"/>
          <w:u w:val="none"/>
        </w:rPr>
        <w:t>;</w:t>
      </w:r>
    </w:p>
    <w:p w14:paraId="43291266" w14:textId="77777777" w:rsidR="009D7468" w:rsidRPr="00FF3576" w:rsidRDefault="009D7468" w:rsidP="00E7545B">
      <w:pPr>
        <w:pStyle w:val="Akapitzlist"/>
        <w:numPr>
          <w:ilvl w:val="1"/>
          <w:numId w:val="59"/>
        </w:numPr>
        <w:ind w:left="993" w:hanging="567"/>
        <w:jc w:val="both"/>
        <w:rPr>
          <w:bCs/>
          <w:sz w:val="22"/>
          <w:lang w:val="fr-FR"/>
        </w:rPr>
      </w:pPr>
      <w:r w:rsidRPr="00FF3576">
        <w:rPr>
          <w:bCs/>
          <w:sz w:val="22"/>
        </w:rPr>
        <w:t xml:space="preserve">narzędzie komercyjne do prowadzenia postępowania: </w:t>
      </w:r>
      <w:bookmarkStart w:id="0" w:name="_Hlk92882941"/>
      <w:r w:rsidRPr="00FF3576">
        <w:rPr>
          <w:bCs/>
          <w:sz w:val="22"/>
        </w:rPr>
        <w:fldChar w:fldCharType="begin"/>
      </w:r>
      <w:r w:rsidRPr="00FF3576">
        <w:rPr>
          <w:bCs/>
          <w:sz w:val="22"/>
        </w:rPr>
        <w:instrText xml:space="preserve"> HYPERLINK "https://platformazakupowa.pl" </w:instrText>
      </w:r>
      <w:r w:rsidRPr="00FF3576">
        <w:rPr>
          <w:bCs/>
          <w:sz w:val="22"/>
        </w:rPr>
        <w:fldChar w:fldCharType="separate"/>
      </w:r>
      <w:r w:rsidRPr="00FF3576">
        <w:rPr>
          <w:rStyle w:val="Hipercze"/>
          <w:bCs/>
          <w:sz w:val="22"/>
        </w:rPr>
        <w:t>https://platformazakupowa.pl</w:t>
      </w:r>
      <w:r w:rsidRPr="00FF3576">
        <w:rPr>
          <w:bCs/>
          <w:sz w:val="22"/>
        </w:rPr>
        <w:fldChar w:fldCharType="end"/>
      </w:r>
      <w:r w:rsidRPr="00563EA6">
        <w:rPr>
          <w:rStyle w:val="Hipercze"/>
          <w:color w:val="auto"/>
          <w:sz w:val="22"/>
          <w:u w:val="none"/>
        </w:rPr>
        <w:t>;</w:t>
      </w:r>
      <w:r w:rsidRPr="00563EA6">
        <w:rPr>
          <w:bCs/>
          <w:sz w:val="22"/>
        </w:rPr>
        <w:t xml:space="preserve"> </w:t>
      </w:r>
      <w:r w:rsidRPr="00FF3576">
        <w:rPr>
          <w:bCs/>
          <w:sz w:val="22"/>
        </w:rPr>
        <w:t xml:space="preserve"> </w:t>
      </w:r>
    </w:p>
    <w:bookmarkEnd w:id="0"/>
    <w:p w14:paraId="19B3AE2C" w14:textId="77777777" w:rsidR="009D7468" w:rsidRPr="00563EA6" w:rsidRDefault="009D7468" w:rsidP="00E7545B">
      <w:pPr>
        <w:pStyle w:val="Akapitzlist"/>
        <w:numPr>
          <w:ilvl w:val="1"/>
          <w:numId w:val="59"/>
        </w:numPr>
        <w:ind w:left="993" w:hanging="567"/>
        <w:jc w:val="both"/>
        <w:rPr>
          <w:bCs/>
          <w:sz w:val="22"/>
          <w:lang w:val="fr-FR"/>
        </w:rPr>
      </w:pPr>
      <w:r w:rsidRPr="00FF3576">
        <w:rPr>
          <w:bCs/>
          <w:sz w:val="22"/>
        </w:rPr>
        <w:t xml:space="preserve">adres strony internetowej prowadzonego postępowania, na której udostępniane będą  zmiany i wyjaśnienia treści SWZ oraz inne dokumenty zamówienia bezpośrednio    związane z postępowaniem (adres profilu nabywcy): </w:t>
      </w:r>
      <w:hyperlink r:id="rId18" w:history="1">
        <w:r w:rsidRPr="00FF3576">
          <w:rPr>
            <w:rStyle w:val="Hipercze"/>
            <w:bCs/>
            <w:sz w:val="22"/>
          </w:rPr>
          <w:t>https://platformazakupowa.pl/pn/uj_edu</w:t>
        </w:r>
      </w:hyperlink>
      <w:r w:rsidRPr="00563EA6">
        <w:rPr>
          <w:rStyle w:val="Hipercze"/>
          <w:bCs/>
          <w:color w:val="auto"/>
          <w:sz w:val="22"/>
          <w:u w:val="none"/>
        </w:rPr>
        <w:t>.</w:t>
      </w:r>
      <w:r w:rsidRPr="00563EA6">
        <w:rPr>
          <w:bCs/>
          <w:sz w:val="22"/>
        </w:rPr>
        <w:t xml:space="preserve"> </w:t>
      </w:r>
    </w:p>
    <w:p w14:paraId="3FC779FA" w14:textId="77777777" w:rsidR="00B9420F" w:rsidRPr="00563EA6" w:rsidRDefault="00B9420F" w:rsidP="008B040F">
      <w:pPr>
        <w:widowControl/>
        <w:tabs>
          <w:tab w:val="num" w:pos="709"/>
        </w:tabs>
        <w:suppressAutoHyphens w:val="0"/>
        <w:ind w:left="426"/>
        <w:jc w:val="both"/>
        <w:rPr>
          <w:b/>
          <w:bCs/>
          <w:sz w:val="23"/>
          <w:szCs w:val="23"/>
        </w:rPr>
      </w:pPr>
    </w:p>
    <w:p w14:paraId="629F4642" w14:textId="77777777" w:rsidR="00D26321" w:rsidRPr="007326C0" w:rsidRDefault="00D26321" w:rsidP="00D26321">
      <w:pPr>
        <w:widowControl/>
        <w:suppressAutoHyphens w:val="0"/>
        <w:jc w:val="both"/>
        <w:rPr>
          <w:b/>
          <w:bCs/>
          <w:sz w:val="23"/>
          <w:szCs w:val="23"/>
        </w:rPr>
      </w:pPr>
      <w:r w:rsidRPr="007326C0">
        <w:rPr>
          <w:b/>
          <w:bCs/>
          <w:sz w:val="23"/>
          <w:szCs w:val="23"/>
        </w:rPr>
        <w:t>Rozdział II - Tryb udzielenia zamówienia.</w:t>
      </w:r>
    </w:p>
    <w:p w14:paraId="13573509" w14:textId="46B2A580" w:rsidR="00D26321" w:rsidRPr="007326C0" w:rsidRDefault="5CD32AA8" w:rsidP="00D26321">
      <w:pPr>
        <w:widowControl/>
        <w:numPr>
          <w:ilvl w:val="3"/>
          <w:numId w:val="1"/>
        </w:numPr>
        <w:tabs>
          <w:tab w:val="clear" w:pos="720"/>
          <w:tab w:val="left" w:pos="426"/>
        </w:tabs>
        <w:suppressAutoHyphens w:val="0"/>
        <w:ind w:left="426" w:hanging="426"/>
        <w:jc w:val="both"/>
        <w:rPr>
          <w:sz w:val="23"/>
          <w:szCs w:val="23"/>
        </w:rPr>
      </w:pPr>
      <w:r w:rsidRPr="007326C0">
        <w:rPr>
          <w:sz w:val="23"/>
          <w:szCs w:val="23"/>
        </w:rPr>
        <w:t xml:space="preserve">Postępowanie prowadzone jest w </w:t>
      </w:r>
      <w:r w:rsidR="00D26321" w:rsidRPr="007A5F7B">
        <w:rPr>
          <w:bCs/>
          <w:sz w:val="23"/>
          <w:szCs w:val="23"/>
        </w:rPr>
        <w:t>trybie przetargu nieograniczonego na</w:t>
      </w:r>
      <w:r w:rsidR="00D26321" w:rsidRPr="007326C0">
        <w:rPr>
          <w:sz w:val="23"/>
          <w:szCs w:val="23"/>
        </w:rPr>
        <w:t xml:space="preserve"> podstawie art.</w:t>
      </w:r>
      <w:r w:rsidR="00FC3E69" w:rsidRPr="007326C0">
        <w:rPr>
          <w:sz w:val="23"/>
          <w:szCs w:val="23"/>
        </w:rPr>
        <w:t> </w:t>
      </w:r>
      <w:r w:rsidR="00D26321" w:rsidRPr="007326C0">
        <w:rPr>
          <w:sz w:val="23"/>
          <w:szCs w:val="23"/>
        </w:rPr>
        <w:t>1</w:t>
      </w:r>
      <w:r w:rsidR="00C80B93" w:rsidRPr="007326C0">
        <w:rPr>
          <w:sz w:val="23"/>
          <w:szCs w:val="23"/>
        </w:rPr>
        <w:t>3</w:t>
      </w:r>
      <w:r w:rsidR="00D26321" w:rsidRPr="007326C0">
        <w:rPr>
          <w:sz w:val="23"/>
          <w:szCs w:val="23"/>
        </w:rPr>
        <w:t>2 ustawy z  dnia  11</w:t>
      </w:r>
      <w:r w:rsidR="00D26321" w:rsidRPr="007326C0">
        <w:rPr>
          <w:spacing w:val="-13"/>
          <w:sz w:val="23"/>
          <w:szCs w:val="23"/>
        </w:rPr>
        <w:t xml:space="preserve"> </w:t>
      </w:r>
      <w:r w:rsidR="00D26321" w:rsidRPr="007326C0">
        <w:rPr>
          <w:sz w:val="23"/>
          <w:szCs w:val="23"/>
        </w:rPr>
        <w:t>września</w:t>
      </w:r>
      <w:r w:rsidR="00D26321" w:rsidRPr="007326C0">
        <w:rPr>
          <w:spacing w:val="47"/>
          <w:sz w:val="23"/>
          <w:szCs w:val="23"/>
        </w:rPr>
        <w:t xml:space="preserve"> </w:t>
      </w:r>
      <w:r w:rsidR="00D26321" w:rsidRPr="007326C0">
        <w:rPr>
          <w:sz w:val="23"/>
          <w:szCs w:val="23"/>
        </w:rPr>
        <w:t>2019 r. Pra</w:t>
      </w:r>
      <w:r w:rsidR="002C1B38" w:rsidRPr="007326C0">
        <w:rPr>
          <w:sz w:val="23"/>
          <w:szCs w:val="23"/>
        </w:rPr>
        <w:t xml:space="preserve">wo zamówień publicznych (Dz. U. </w:t>
      </w:r>
      <w:r w:rsidR="00D26321" w:rsidRPr="007326C0">
        <w:rPr>
          <w:sz w:val="23"/>
          <w:szCs w:val="23"/>
        </w:rPr>
        <w:t>z</w:t>
      </w:r>
      <w:r w:rsidR="00C371D2" w:rsidRPr="007326C0">
        <w:rPr>
          <w:sz w:val="23"/>
          <w:szCs w:val="23"/>
        </w:rPr>
        <w:t> </w:t>
      </w:r>
      <w:r w:rsidR="00D26321" w:rsidRPr="007326C0">
        <w:rPr>
          <w:sz w:val="23"/>
          <w:szCs w:val="23"/>
        </w:rPr>
        <w:t>20</w:t>
      </w:r>
      <w:r w:rsidR="000D3AD4" w:rsidRPr="007326C0">
        <w:rPr>
          <w:sz w:val="23"/>
          <w:szCs w:val="23"/>
        </w:rPr>
        <w:t>21</w:t>
      </w:r>
      <w:r w:rsidR="00C371D2" w:rsidRPr="007326C0">
        <w:rPr>
          <w:sz w:val="23"/>
          <w:szCs w:val="23"/>
        </w:rPr>
        <w:t> </w:t>
      </w:r>
      <w:r w:rsidR="00D26321" w:rsidRPr="007326C0">
        <w:rPr>
          <w:sz w:val="23"/>
          <w:szCs w:val="23"/>
        </w:rPr>
        <w:t>r.</w:t>
      </w:r>
      <w:r w:rsidR="00C371D2" w:rsidRPr="007326C0">
        <w:rPr>
          <w:sz w:val="23"/>
          <w:szCs w:val="23"/>
        </w:rPr>
        <w:t>,</w:t>
      </w:r>
      <w:r w:rsidR="00D26321" w:rsidRPr="007326C0">
        <w:rPr>
          <w:sz w:val="23"/>
          <w:szCs w:val="23"/>
        </w:rPr>
        <w:t xml:space="preserve"> poz. </w:t>
      </w:r>
      <w:r w:rsidR="000D3AD4" w:rsidRPr="007326C0">
        <w:rPr>
          <w:sz w:val="23"/>
          <w:szCs w:val="23"/>
        </w:rPr>
        <w:t>1129</w:t>
      </w:r>
      <w:r w:rsidR="00D26321" w:rsidRPr="007326C0">
        <w:rPr>
          <w:sz w:val="23"/>
          <w:szCs w:val="23"/>
        </w:rPr>
        <w:t>, z późn. zm.), zwanej dalej ustawą PZP, oraz zgodnie z wymogami określonymi w</w:t>
      </w:r>
      <w:r w:rsidR="007A5F7B">
        <w:rPr>
          <w:sz w:val="23"/>
          <w:szCs w:val="23"/>
        </w:rPr>
        <w:t> </w:t>
      </w:r>
      <w:r w:rsidR="00D26321" w:rsidRPr="007326C0">
        <w:rPr>
          <w:sz w:val="23"/>
          <w:szCs w:val="23"/>
        </w:rPr>
        <w:t>niniejszej Specyfikacji Warunków Zamówienia, zwanej dalej</w:t>
      </w:r>
      <w:r w:rsidR="00D26321" w:rsidRPr="007326C0">
        <w:rPr>
          <w:spacing w:val="-15"/>
          <w:sz w:val="23"/>
          <w:szCs w:val="23"/>
        </w:rPr>
        <w:t xml:space="preserve"> </w:t>
      </w:r>
      <w:r w:rsidR="00D26321" w:rsidRPr="007326C0">
        <w:rPr>
          <w:sz w:val="23"/>
          <w:szCs w:val="23"/>
        </w:rPr>
        <w:t>„SWZ”.</w:t>
      </w:r>
    </w:p>
    <w:p w14:paraId="139A52B2" w14:textId="7146C47D" w:rsidR="00D26321" w:rsidRPr="007326C0" w:rsidRDefault="00D26321" w:rsidP="00D26321">
      <w:pPr>
        <w:widowControl/>
        <w:numPr>
          <w:ilvl w:val="3"/>
          <w:numId w:val="1"/>
        </w:numPr>
        <w:tabs>
          <w:tab w:val="clear" w:pos="720"/>
          <w:tab w:val="left" w:pos="426"/>
        </w:tabs>
        <w:suppressAutoHyphens w:val="0"/>
        <w:ind w:left="426" w:hanging="426"/>
        <w:jc w:val="both"/>
        <w:rPr>
          <w:sz w:val="23"/>
          <w:szCs w:val="23"/>
        </w:rPr>
      </w:pPr>
      <w:r w:rsidRPr="007326C0">
        <w:rPr>
          <w:sz w:val="23"/>
          <w:szCs w:val="23"/>
        </w:rPr>
        <w:t xml:space="preserve">Do czynności podejmowanych przez Zamawiającego i Wykonawców w postępowaniu </w:t>
      </w:r>
      <w:r w:rsidRPr="007326C0">
        <w:rPr>
          <w:sz w:val="23"/>
          <w:szCs w:val="23"/>
        </w:rPr>
        <w:br/>
        <w:t xml:space="preserve">o udzielenie zamówienia stosuje się przepisy powołanej ustawy PZP oraz aktów wykonawczych wydanych na jej podstawie, a w sprawach nieuregulowanych przepisy ustawy z dnia 23 kwietnia 1964 r. </w:t>
      </w:r>
      <w:r w:rsidR="00C371D2" w:rsidRPr="007326C0">
        <w:rPr>
          <w:sz w:val="23"/>
          <w:szCs w:val="23"/>
        </w:rPr>
        <w:t>–</w:t>
      </w:r>
      <w:r w:rsidRPr="007326C0">
        <w:rPr>
          <w:sz w:val="23"/>
          <w:szCs w:val="23"/>
        </w:rPr>
        <w:t xml:space="preserve"> Kodeks</w:t>
      </w:r>
      <w:r w:rsidR="00C371D2" w:rsidRPr="007326C0">
        <w:rPr>
          <w:sz w:val="23"/>
          <w:szCs w:val="23"/>
        </w:rPr>
        <w:t xml:space="preserve"> </w:t>
      </w:r>
      <w:r w:rsidRPr="007326C0">
        <w:rPr>
          <w:sz w:val="23"/>
          <w:szCs w:val="23"/>
        </w:rPr>
        <w:t xml:space="preserve"> cywilny (Dz. U. 2020</w:t>
      </w:r>
      <w:r w:rsidR="00C371D2" w:rsidRPr="007326C0">
        <w:rPr>
          <w:sz w:val="23"/>
          <w:szCs w:val="23"/>
        </w:rPr>
        <w:t xml:space="preserve"> r.,</w:t>
      </w:r>
      <w:r w:rsidRPr="007326C0">
        <w:rPr>
          <w:sz w:val="23"/>
          <w:szCs w:val="23"/>
        </w:rPr>
        <w:t xml:space="preserve"> poz. 1740 ze zm.).</w:t>
      </w:r>
    </w:p>
    <w:p w14:paraId="22632186" w14:textId="77777777" w:rsidR="00021006" w:rsidRPr="007326C0" w:rsidRDefault="5CD32AA8" w:rsidP="00224BC4">
      <w:pPr>
        <w:widowControl/>
        <w:numPr>
          <w:ilvl w:val="3"/>
          <w:numId w:val="1"/>
        </w:numPr>
        <w:tabs>
          <w:tab w:val="clear" w:pos="720"/>
          <w:tab w:val="num" w:pos="426"/>
        </w:tabs>
        <w:suppressAutoHyphens w:val="0"/>
        <w:ind w:left="426" w:hanging="426"/>
        <w:jc w:val="both"/>
        <w:rPr>
          <w:sz w:val="23"/>
          <w:szCs w:val="23"/>
        </w:rPr>
      </w:pPr>
      <w:r w:rsidRPr="007326C0">
        <w:rPr>
          <w:sz w:val="23"/>
          <w:szCs w:val="23"/>
        </w:rPr>
        <w:t>Postępowanie prowadzone jest przez komisję przetargową powołaną do przeprowadzenia niniejszego postępowania o udzielenie zamówienia publicznego.</w:t>
      </w:r>
    </w:p>
    <w:p w14:paraId="5009E79F" w14:textId="77777777" w:rsidR="00F06CE6" w:rsidRPr="000D4DF4" w:rsidRDefault="00F06CE6" w:rsidP="00F06CE6">
      <w:pPr>
        <w:widowControl/>
        <w:suppressAutoHyphens w:val="0"/>
        <w:ind w:left="720"/>
        <w:jc w:val="both"/>
        <w:rPr>
          <w:sz w:val="23"/>
          <w:szCs w:val="23"/>
        </w:rPr>
      </w:pPr>
    </w:p>
    <w:p w14:paraId="2707A5B7" w14:textId="77777777" w:rsidR="00021006" w:rsidRPr="000D4DF4" w:rsidRDefault="00D26321" w:rsidP="00D26321">
      <w:pPr>
        <w:widowControl/>
        <w:suppressAutoHyphens w:val="0"/>
        <w:jc w:val="both"/>
        <w:rPr>
          <w:b/>
          <w:bCs/>
          <w:sz w:val="23"/>
          <w:szCs w:val="23"/>
        </w:rPr>
      </w:pPr>
      <w:r w:rsidRPr="000D4DF4">
        <w:rPr>
          <w:b/>
          <w:bCs/>
          <w:sz w:val="23"/>
          <w:szCs w:val="23"/>
        </w:rPr>
        <w:t xml:space="preserve">Rozdział III - </w:t>
      </w:r>
      <w:r w:rsidR="5CD32AA8" w:rsidRPr="000D4DF4">
        <w:rPr>
          <w:b/>
          <w:bCs/>
          <w:sz w:val="23"/>
          <w:szCs w:val="23"/>
        </w:rPr>
        <w:t>Opis przedmiotu zamówienia.</w:t>
      </w:r>
    </w:p>
    <w:p w14:paraId="64786DC2" w14:textId="0A4BA943" w:rsidR="007A5F7B" w:rsidRPr="000D4DF4" w:rsidRDefault="002C1B38" w:rsidP="000879E0">
      <w:pPr>
        <w:pStyle w:val="Akapitzlist"/>
        <w:numPr>
          <w:ilvl w:val="5"/>
          <w:numId w:val="1"/>
        </w:numPr>
        <w:tabs>
          <w:tab w:val="clear" w:pos="360"/>
          <w:tab w:val="num" w:pos="426"/>
          <w:tab w:val="num" w:pos="5606"/>
        </w:tabs>
        <w:ind w:left="426" w:hanging="426"/>
        <w:jc w:val="both"/>
        <w:rPr>
          <w:sz w:val="23"/>
          <w:szCs w:val="23"/>
        </w:rPr>
      </w:pPr>
      <w:r w:rsidRPr="000D4DF4">
        <w:rPr>
          <w:sz w:val="23"/>
          <w:szCs w:val="23"/>
        </w:rPr>
        <w:t xml:space="preserve">Przedmiotem postępowania i zamówienia jest </w:t>
      </w:r>
      <w:r w:rsidR="000879E0">
        <w:rPr>
          <w:sz w:val="23"/>
          <w:szCs w:val="23"/>
        </w:rPr>
        <w:t xml:space="preserve">wyłonienie </w:t>
      </w:r>
      <w:r w:rsidR="007A5F7B" w:rsidRPr="000D4DF4">
        <w:rPr>
          <w:sz w:val="23"/>
          <w:szCs w:val="23"/>
        </w:rPr>
        <w:t xml:space="preserve">wykonawcy w zakresie świadczenia usług </w:t>
      </w:r>
      <w:r w:rsidR="007A5F7B" w:rsidRPr="000D4DF4">
        <w:rPr>
          <w:sz w:val="23"/>
          <w:szCs w:val="23"/>
          <w:lang w:eastAsia="ar-SA"/>
        </w:rPr>
        <w:t>kompleksowego ubezpieczenia mienia i odpowiedzialności cywilnej Uniwersytetu Jagiellońskiego</w:t>
      </w:r>
      <w:r w:rsidR="000879E0">
        <w:rPr>
          <w:sz w:val="23"/>
          <w:szCs w:val="23"/>
          <w:lang w:eastAsia="ar-SA"/>
        </w:rPr>
        <w:t xml:space="preserve"> </w:t>
      </w:r>
      <w:r w:rsidR="007A5F7B" w:rsidRPr="000D4DF4">
        <w:rPr>
          <w:sz w:val="23"/>
          <w:szCs w:val="23"/>
        </w:rPr>
        <w:t>(z wyłączeniem Collegium Medicum UJ), w podziale na części:</w:t>
      </w:r>
    </w:p>
    <w:p w14:paraId="31C9A7A8" w14:textId="67147816" w:rsidR="002C1B38" w:rsidRDefault="002C1B38" w:rsidP="00E7545B">
      <w:pPr>
        <w:pStyle w:val="Akapitzlist"/>
        <w:numPr>
          <w:ilvl w:val="1"/>
          <w:numId w:val="40"/>
        </w:numPr>
        <w:ind w:left="993" w:hanging="567"/>
        <w:contextualSpacing w:val="0"/>
        <w:jc w:val="both"/>
        <w:rPr>
          <w:noProof/>
          <w:sz w:val="23"/>
          <w:szCs w:val="23"/>
        </w:rPr>
      </w:pPr>
      <w:r w:rsidRPr="000D4DF4">
        <w:rPr>
          <w:b/>
          <w:sz w:val="23"/>
          <w:szCs w:val="23"/>
          <w:u w:val="single"/>
        </w:rPr>
        <w:t xml:space="preserve">Część </w:t>
      </w:r>
      <w:r w:rsidR="007A5F7B" w:rsidRPr="000D4DF4">
        <w:rPr>
          <w:b/>
          <w:sz w:val="23"/>
          <w:szCs w:val="23"/>
          <w:u w:val="single"/>
        </w:rPr>
        <w:t>I przedmiotu zamówienia</w:t>
      </w:r>
      <w:r w:rsidR="000D4DF4">
        <w:rPr>
          <w:sz w:val="23"/>
          <w:szCs w:val="23"/>
        </w:rPr>
        <w:t>:</w:t>
      </w:r>
      <w:r w:rsidRPr="000D4DF4">
        <w:rPr>
          <w:sz w:val="23"/>
          <w:szCs w:val="23"/>
        </w:rPr>
        <w:t xml:space="preserve"> </w:t>
      </w:r>
      <w:r w:rsidR="007A5F7B" w:rsidRPr="000D4DF4">
        <w:rPr>
          <w:bCs/>
          <w:sz w:val="23"/>
          <w:szCs w:val="23"/>
        </w:rPr>
        <w:t>Ubezpieczenie kosztów leczenia</w:t>
      </w:r>
      <w:r w:rsidRPr="000D4DF4">
        <w:rPr>
          <w:noProof/>
          <w:sz w:val="23"/>
          <w:szCs w:val="23"/>
        </w:rPr>
        <w:t>;</w:t>
      </w:r>
    </w:p>
    <w:p w14:paraId="037779B2" w14:textId="760F7FA7" w:rsidR="007A5F7B" w:rsidRPr="00EC0CA5" w:rsidRDefault="007A5F7B" w:rsidP="00E7545B">
      <w:pPr>
        <w:pStyle w:val="Akapitzlist"/>
        <w:numPr>
          <w:ilvl w:val="1"/>
          <w:numId w:val="40"/>
        </w:numPr>
        <w:ind w:left="993" w:hanging="567"/>
        <w:contextualSpacing w:val="0"/>
        <w:jc w:val="both"/>
        <w:rPr>
          <w:noProof/>
          <w:sz w:val="23"/>
          <w:szCs w:val="23"/>
        </w:rPr>
      </w:pPr>
      <w:r w:rsidRPr="00EC0CA5">
        <w:rPr>
          <w:b/>
          <w:sz w:val="23"/>
          <w:szCs w:val="23"/>
          <w:u w:val="single"/>
        </w:rPr>
        <w:t>Część II przedmiotu zamówienia</w:t>
      </w:r>
      <w:r w:rsidR="000D4DF4" w:rsidRPr="00EC0CA5">
        <w:rPr>
          <w:sz w:val="23"/>
          <w:szCs w:val="23"/>
        </w:rPr>
        <w:t>:</w:t>
      </w:r>
      <w:r w:rsidRPr="00EC0CA5">
        <w:rPr>
          <w:sz w:val="23"/>
          <w:szCs w:val="23"/>
        </w:rPr>
        <w:t xml:space="preserve"> </w:t>
      </w:r>
      <w:r w:rsidR="002C1B38" w:rsidRPr="00EC0CA5">
        <w:rPr>
          <w:noProof/>
          <w:sz w:val="23"/>
          <w:szCs w:val="23"/>
        </w:rPr>
        <w:t xml:space="preserve"> </w:t>
      </w:r>
      <w:r w:rsidRPr="00EC0CA5">
        <w:rPr>
          <w:bCs/>
          <w:sz w:val="23"/>
          <w:szCs w:val="23"/>
        </w:rPr>
        <w:t>Ubezpieczenie komunikacyjne pojazdów (OC PPM, AC, ASS, NNW)</w:t>
      </w:r>
      <w:r w:rsidR="000D4DF4" w:rsidRPr="00EC0CA5">
        <w:rPr>
          <w:bCs/>
          <w:sz w:val="23"/>
          <w:szCs w:val="23"/>
        </w:rPr>
        <w:t>;</w:t>
      </w:r>
    </w:p>
    <w:p w14:paraId="5DD9B8D4" w14:textId="78BC7B2F" w:rsidR="000D4DF4" w:rsidRPr="00EC0CA5" w:rsidRDefault="007A5F7B" w:rsidP="00E7545B">
      <w:pPr>
        <w:pStyle w:val="Akapitzlist"/>
        <w:numPr>
          <w:ilvl w:val="1"/>
          <w:numId w:val="40"/>
        </w:numPr>
        <w:ind w:left="993" w:hanging="567"/>
        <w:contextualSpacing w:val="0"/>
        <w:jc w:val="both"/>
        <w:rPr>
          <w:noProof/>
          <w:sz w:val="23"/>
          <w:szCs w:val="23"/>
        </w:rPr>
      </w:pPr>
      <w:r w:rsidRPr="00EC0CA5">
        <w:rPr>
          <w:b/>
          <w:sz w:val="23"/>
          <w:szCs w:val="23"/>
          <w:u w:val="single"/>
        </w:rPr>
        <w:t>Część III przedmiotu zamówienia</w:t>
      </w:r>
      <w:r w:rsidR="000D4DF4" w:rsidRPr="00EC0CA5">
        <w:rPr>
          <w:sz w:val="23"/>
          <w:szCs w:val="23"/>
        </w:rPr>
        <w:t>:</w:t>
      </w:r>
      <w:r w:rsidRPr="00EC0CA5">
        <w:rPr>
          <w:sz w:val="23"/>
          <w:szCs w:val="23"/>
        </w:rPr>
        <w:t xml:space="preserve"> </w:t>
      </w:r>
      <w:r w:rsidR="000D4DF4" w:rsidRPr="00EC0CA5">
        <w:rPr>
          <w:bCs/>
          <w:sz w:val="23"/>
          <w:szCs w:val="23"/>
        </w:rPr>
        <w:t xml:space="preserve">Ubezpieczenie mienia od wszelkich ryzyk losowych i ubezpieczenie sprzętu elektronicznego od wszystkich ryzyk, w podziale wewnętrznym na </w:t>
      </w:r>
      <w:r w:rsidR="00FC0466">
        <w:rPr>
          <w:bCs/>
          <w:sz w:val="23"/>
          <w:szCs w:val="23"/>
        </w:rPr>
        <w:t>E</w:t>
      </w:r>
      <w:r w:rsidR="000D4DF4" w:rsidRPr="00EC0CA5">
        <w:rPr>
          <w:bCs/>
          <w:sz w:val="23"/>
          <w:szCs w:val="23"/>
        </w:rPr>
        <w:t>lementy ubezpieczenia:</w:t>
      </w:r>
    </w:p>
    <w:p w14:paraId="04948731" w14:textId="10A95E3B" w:rsidR="000D4DF4" w:rsidRPr="000D4DF4" w:rsidRDefault="00FC0466" w:rsidP="00E7545B">
      <w:pPr>
        <w:pStyle w:val="Akapitzlist"/>
        <w:numPr>
          <w:ilvl w:val="2"/>
          <w:numId w:val="40"/>
        </w:numPr>
        <w:ind w:left="1701" w:hanging="708"/>
        <w:jc w:val="both"/>
        <w:rPr>
          <w:bCs/>
          <w:sz w:val="23"/>
          <w:szCs w:val="23"/>
        </w:rPr>
      </w:pPr>
      <w:r>
        <w:rPr>
          <w:bCs/>
          <w:sz w:val="23"/>
          <w:szCs w:val="23"/>
        </w:rPr>
        <w:t xml:space="preserve">I </w:t>
      </w:r>
      <w:r w:rsidRPr="007326C0">
        <w:rPr>
          <w:sz w:val="23"/>
          <w:szCs w:val="23"/>
        </w:rPr>
        <w:t>–</w:t>
      </w:r>
      <w:r>
        <w:rPr>
          <w:bCs/>
          <w:sz w:val="23"/>
          <w:szCs w:val="23"/>
        </w:rPr>
        <w:t xml:space="preserve"> </w:t>
      </w:r>
      <w:r w:rsidR="000D4DF4" w:rsidRPr="000D4DF4">
        <w:rPr>
          <w:bCs/>
          <w:sz w:val="23"/>
          <w:szCs w:val="23"/>
        </w:rPr>
        <w:t>mienia od wszelkich ryzyk losowych,</w:t>
      </w:r>
    </w:p>
    <w:p w14:paraId="38819263" w14:textId="4050E121" w:rsidR="000D4DF4" w:rsidRPr="000D4DF4" w:rsidRDefault="00FC0466" w:rsidP="00E7545B">
      <w:pPr>
        <w:pStyle w:val="Akapitzlist"/>
        <w:numPr>
          <w:ilvl w:val="2"/>
          <w:numId w:val="40"/>
        </w:numPr>
        <w:ind w:left="1701" w:hanging="708"/>
        <w:jc w:val="both"/>
        <w:rPr>
          <w:bCs/>
          <w:sz w:val="23"/>
          <w:szCs w:val="23"/>
        </w:rPr>
      </w:pPr>
      <w:r>
        <w:rPr>
          <w:bCs/>
          <w:sz w:val="23"/>
          <w:szCs w:val="23"/>
        </w:rPr>
        <w:lastRenderedPageBreak/>
        <w:t xml:space="preserve">II </w:t>
      </w:r>
      <w:r w:rsidRPr="007326C0">
        <w:rPr>
          <w:sz w:val="23"/>
          <w:szCs w:val="23"/>
        </w:rPr>
        <w:t>–</w:t>
      </w:r>
      <w:r>
        <w:rPr>
          <w:sz w:val="23"/>
          <w:szCs w:val="23"/>
        </w:rPr>
        <w:t xml:space="preserve"> </w:t>
      </w:r>
      <w:r w:rsidR="000D4DF4" w:rsidRPr="000D4DF4">
        <w:rPr>
          <w:bCs/>
          <w:sz w:val="23"/>
          <w:szCs w:val="23"/>
        </w:rPr>
        <w:t>sprzętu elektronicznego od wszystkich ryzyk;</w:t>
      </w:r>
    </w:p>
    <w:p w14:paraId="0E7BC9AF" w14:textId="61133CCC" w:rsidR="007A5F7B" w:rsidRPr="00EC0CA5" w:rsidRDefault="000D4DF4" w:rsidP="00E7545B">
      <w:pPr>
        <w:pStyle w:val="Akapitzlist"/>
        <w:numPr>
          <w:ilvl w:val="1"/>
          <w:numId w:val="40"/>
        </w:numPr>
        <w:ind w:left="993" w:hanging="567"/>
        <w:contextualSpacing w:val="0"/>
        <w:jc w:val="both"/>
        <w:rPr>
          <w:b/>
          <w:noProof/>
          <w:sz w:val="23"/>
          <w:szCs w:val="23"/>
          <w:u w:val="single"/>
        </w:rPr>
      </w:pPr>
      <w:r w:rsidRPr="000D4DF4">
        <w:rPr>
          <w:b/>
          <w:sz w:val="23"/>
          <w:szCs w:val="23"/>
          <w:u w:val="single"/>
        </w:rPr>
        <w:t>Część IV przedmiotu zamówienia</w:t>
      </w:r>
      <w:r>
        <w:rPr>
          <w:sz w:val="23"/>
          <w:szCs w:val="23"/>
        </w:rPr>
        <w:t>:</w:t>
      </w:r>
      <w:r w:rsidRPr="000D4DF4">
        <w:rPr>
          <w:sz w:val="23"/>
          <w:szCs w:val="23"/>
        </w:rPr>
        <w:t xml:space="preserve"> </w:t>
      </w:r>
      <w:r w:rsidRPr="000D4DF4">
        <w:rPr>
          <w:bCs/>
          <w:sz w:val="23"/>
          <w:szCs w:val="23"/>
        </w:rPr>
        <w:t>Ubezpieczenie odpowiedzialności cywilnej;</w:t>
      </w:r>
    </w:p>
    <w:p w14:paraId="5E599062" w14:textId="39993F3F" w:rsidR="000D4DF4" w:rsidRPr="00D469B0" w:rsidRDefault="000D4DF4" w:rsidP="00E7545B">
      <w:pPr>
        <w:pStyle w:val="Akapitzlist"/>
        <w:numPr>
          <w:ilvl w:val="1"/>
          <w:numId w:val="40"/>
        </w:numPr>
        <w:ind w:left="993" w:hanging="567"/>
        <w:contextualSpacing w:val="0"/>
        <w:jc w:val="both"/>
        <w:rPr>
          <w:b/>
          <w:noProof/>
          <w:sz w:val="23"/>
          <w:szCs w:val="23"/>
          <w:u w:val="single"/>
        </w:rPr>
      </w:pPr>
      <w:r w:rsidRPr="00EC0CA5">
        <w:rPr>
          <w:b/>
          <w:sz w:val="23"/>
          <w:szCs w:val="23"/>
          <w:u w:val="single"/>
        </w:rPr>
        <w:t>Część V przedmiotu zamówienia:</w:t>
      </w:r>
      <w:r w:rsidRPr="00EC0CA5">
        <w:rPr>
          <w:bCs/>
          <w:sz w:val="23"/>
          <w:szCs w:val="23"/>
        </w:rPr>
        <w:t xml:space="preserve"> Ubezpieczenie odpowiedzialności cywilnej Studenckiej </w:t>
      </w:r>
      <w:r w:rsidRPr="00D469B0">
        <w:rPr>
          <w:bCs/>
          <w:sz w:val="23"/>
          <w:szCs w:val="23"/>
        </w:rPr>
        <w:t>Poradni Prawnej;</w:t>
      </w:r>
    </w:p>
    <w:p w14:paraId="6DB96E85" w14:textId="12FE0EC9" w:rsidR="007A5F7B" w:rsidRPr="00D469B0" w:rsidRDefault="000D4DF4" w:rsidP="00E7545B">
      <w:pPr>
        <w:pStyle w:val="Akapitzlist"/>
        <w:numPr>
          <w:ilvl w:val="1"/>
          <w:numId w:val="40"/>
        </w:numPr>
        <w:ind w:left="993" w:hanging="567"/>
        <w:contextualSpacing w:val="0"/>
        <w:jc w:val="both"/>
        <w:rPr>
          <w:b/>
          <w:noProof/>
          <w:sz w:val="23"/>
          <w:szCs w:val="23"/>
          <w:u w:val="single"/>
        </w:rPr>
      </w:pPr>
      <w:r w:rsidRPr="00D469B0">
        <w:rPr>
          <w:b/>
          <w:sz w:val="23"/>
          <w:szCs w:val="23"/>
          <w:u w:val="single"/>
        </w:rPr>
        <w:t>Część VI przedmiotu zamówienia</w:t>
      </w:r>
      <w:r w:rsidRPr="00D469B0">
        <w:rPr>
          <w:sz w:val="23"/>
          <w:szCs w:val="23"/>
        </w:rPr>
        <w:t>:</w:t>
      </w:r>
      <w:r w:rsidRPr="00D469B0">
        <w:rPr>
          <w:b/>
          <w:sz w:val="23"/>
          <w:szCs w:val="23"/>
        </w:rPr>
        <w:t xml:space="preserve"> </w:t>
      </w:r>
      <w:r w:rsidRPr="00D469B0">
        <w:rPr>
          <w:bCs/>
          <w:sz w:val="23"/>
          <w:szCs w:val="23"/>
        </w:rPr>
        <w:t>Ubezpieczenie jednostek pływających.</w:t>
      </w:r>
    </w:p>
    <w:p w14:paraId="0377AD4C" w14:textId="4CB7AB58" w:rsidR="002C1B38" w:rsidRPr="00D469B0" w:rsidRDefault="002C1B38" w:rsidP="000D4DF4">
      <w:pPr>
        <w:pStyle w:val="Akapitzlist"/>
        <w:numPr>
          <w:ilvl w:val="5"/>
          <w:numId w:val="1"/>
        </w:numPr>
        <w:tabs>
          <w:tab w:val="clear" w:pos="360"/>
          <w:tab w:val="num" w:pos="426"/>
          <w:tab w:val="num" w:pos="5606"/>
        </w:tabs>
        <w:ind w:left="426" w:hanging="426"/>
        <w:jc w:val="both"/>
        <w:rPr>
          <w:sz w:val="23"/>
          <w:szCs w:val="23"/>
        </w:rPr>
      </w:pPr>
      <w:r w:rsidRPr="00D469B0">
        <w:rPr>
          <w:sz w:val="23"/>
          <w:szCs w:val="23"/>
        </w:rPr>
        <w:t xml:space="preserve">Szczegółowy opis przedmiotu zamówienia zawiera Załącznik </w:t>
      </w:r>
      <w:r w:rsidR="00CE2BD7" w:rsidRPr="00D469B0">
        <w:rPr>
          <w:sz w:val="23"/>
          <w:szCs w:val="23"/>
        </w:rPr>
        <w:t>nr 1</w:t>
      </w:r>
      <w:r w:rsidR="007F6593" w:rsidRPr="00D469B0">
        <w:rPr>
          <w:sz w:val="23"/>
          <w:szCs w:val="23"/>
        </w:rPr>
        <w:t xml:space="preserve">, </w:t>
      </w:r>
      <w:r w:rsidRPr="00D469B0">
        <w:rPr>
          <w:sz w:val="23"/>
          <w:szCs w:val="23"/>
        </w:rPr>
        <w:t xml:space="preserve"> </w:t>
      </w:r>
      <w:r w:rsidR="00312FDF" w:rsidRPr="00D469B0">
        <w:rPr>
          <w:sz w:val="23"/>
          <w:szCs w:val="23"/>
        </w:rPr>
        <w:t>Z</w:t>
      </w:r>
      <w:r w:rsidR="007F6593" w:rsidRPr="00D469B0">
        <w:rPr>
          <w:sz w:val="23"/>
          <w:szCs w:val="23"/>
        </w:rPr>
        <w:t xml:space="preserve">ałączniki od 10 do 16 do SWZ </w:t>
      </w:r>
      <w:r w:rsidRPr="00D469B0">
        <w:rPr>
          <w:sz w:val="23"/>
          <w:szCs w:val="23"/>
        </w:rPr>
        <w:t xml:space="preserve">oraz wzory umów, stanowiące integralną część SWZ. </w:t>
      </w:r>
    </w:p>
    <w:p w14:paraId="58FECD01" w14:textId="5D54FE80" w:rsidR="000D4DF4" w:rsidRPr="00D469B0" w:rsidRDefault="00BE688B" w:rsidP="0077719B">
      <w:pPr>
        <w:ind w:left="993" w:hanging="567"/>
        <w:jc w:val="both"/>
        <w:rPr>
          <w:sz w:val="23"/>
          <w:szCs w:val="23"/>
          <w:highlight w:val="yellow"/>
        </w:rPr>
      </w:pPr>
      <w:r>
        <w:rPr>
          <w:sz w:val="23"/>
          <w:szCs w:val="23"/>
        </w:rPr>
        <w:t xml:space="preserve">2.1  </w:t>
      </w:r>
      <w:r w:rsidR="0077719B">
        <w:rPr>
          <w:sz w:val="23"/>
          <w:szCs w:val="23"/>
        </w:rPr>
        <w:t xml:space="preserve"> </w:t>
      </w:r>
      <w:r w:rsidR="000D4DF4" w:rsidRPr="00D469B0">
        <w:rPr>
          <w:sz w:val="23"/>
          <w:szCs w:val="23"/>
        </w:rPr>
        <w:t>Zamawiający informuje, iż SWZ oraz szczegółowy opis przedmiotu zamówienia zawierają informacje o charakterze poufnym. W związku z powyższym</w:t>
      </w:r>
      <w:r w:rsidR="00F92D17" w:rsidRPr="00D469B0">
        <w:rPr>
          <w:sz w:val="23"/>
          <w:szCs w:val="23"/>
        </w:rPr>
        <w:t xml:space="preserve">, </w:t>
      </w:r>
      <w:r w:rsidR="000D4DF4" w:rsidRPr="00D469B0">
        <w:rPr>
          <w:sz w:val="23"/>
          <w:szCs w:val="23"/>
        </w:rPr>
        <w:t xml:space="preserve">na podstawie art. 133 ust. 3 </w:t>
      </w:r>
      <w:r w:rsidR="00EC0CA5" w:rsidRPr="00D469B0">
        <w:rPr>
          <w:sz w:val="23"/>
          <w:szCs w:val="23"/>
        </w:rPr>
        <w:t xml:space="preserve">ustawy PZP, </w:t>
      </w:r>
      <w:r w:rsidR="000D4DF4" w:rsidRPr="00D469B0">
        <w:rPr>
          <w:sz w:val="23"/>
          <w:szCs w:val="23"/>
        </w:rPr>
        <w:t xml:space="preserve">Zamawiający udostępni </w:t>
      </w:r>
      <w:r w:rsidR="00EC0CA5" w:rsidRPr="00D469B0">
        <w:rPr>
          <w:sz w:val="23"/>
          <w:szCs w:val="23"/>
        </w:rPr>
        <w:t xml:space="preserve">Załącznik </w:t>
      </w:r>
      <w:r w:rsidR="00CE2BD7" w:rsidRPr="00D469B0">
        <w:rPr>
          <w:sz w:val="23"/>
          <w:szCs w:val="23"/>
        </w:rPr>
        <w:t>nr 1</w:t>
      </w:r>
      <w:r w:rsidR="00150222" w:rsidRPr="00D469B0">
        <w:rPr>
          <w:sz w:val="23"/>
          <w:szCs w:val="23"/>
        </w:rPr>
        <w:t xml:space="preserve"> oraz </w:t>
      </w:r>
      <w:r w:rsidR="00500085" w:rsidRPr="00D469B0">
        <w:rPr>
          <w:sz w:val="23"/>
          <w:szCs w:val="23"/>
        </w:rPr>
        <w:t>Z</w:t>
      </w:r>
      <w:r w:rsidR="00150222" w:rsidRPr="00D469B0">
        <w:rPr>
          <w:sz w:val="23"/>
          <w:szCs w:val="23"/>
        </w:rPr>
        <w:t xml:space="preserve">ałączniki od 10 do 16 do SWZ </w:t>
      </w:r>
      <w:r w:rsidR="000D4DF4" w:rsidRPr="00D469B0">
        <w:rPr>
          <w:sz w:val="23"/>
          <w:szCs w:val="23"/>
        </w:rPr>
        <w:t>Wykonawcom, którzy bezpośrednio zwrócą się do Zamawiającego ze stosowanym wnioskiem o</w:t>
      </w:r>
      <w:r w:rsidR="00F92D17" w:rsidRPr="00D469B0">
        <w:rPr>
          <w:sz w:val="23"/>
          <w:szCs w:val="23"/>
        </w:rPr>
        <w:t> </w:t>
      </w:r>
      <w:r w:rsidR="000D4DF4" w:rsidRPr="00D469B0">
        <w:rPr>
          <w:sz w:val="23"/>
          <w:szCs w:val="23"/>
        </w:rPr>
        <w:t>udostępnienie informacji poufnych</w:t>
      </w:r>
      <w:r w:rsidR="00EC0CA5" w:rsidRPr="00D469B0">
        <w:rPr>
          <w:sz w:val="23"/>
          <w:szCs w:val="23"/>
        </w:rPr>
        <w:t>,</w:t>
      </w:r>
      <w:r w:rsidR="000D4DF4" w:rsidRPr="00D469B0">
        <w:rPr>
          <w:sz w:val="23"/>
          <w:szCs w:val="23"/>
        </w:rPr>
        <w:t xml:space="preserve"> zgodnie z</w:t>
      </w:r>
      <w:r w:rsidR="00F92D17" w:rsidRPr="00D469B0">
        <w:rPr>
          <w:sz w:val="23"/>
          <w:szCs w:val="23"/>
        </w:rPr>
        <w:t xml:space="preserve"> wnioskiem, którego wzór stanowi Z</w:t>
      </w:r>
      <w:r w:rsidR="000D4DF4" w:rsidRPr="00D469B0">
        <w:rPr>
          <w:sz w:val="23"/>
          <w:szCs w:val="23"/>
        </w:rPr>
        <w:t>ałącznik nr</w:t>
      </w:r>
      <w:r w:rsidR="00EC0CA5" w:rsidRPr="00D469B0">
        <w:rPr>
          <w:sz w:val="23"/>
          <w:szCs w:val="23"/>
        </w:rPr>
        <w:t xml:space="preserve"> </w:t>
      </w:r>
      <w:r w:rsidR="00CE2BD7" w:rsidRPr="00D469B0">
        <w:rPr>
          <w:sz w:val="23"/>
          <w:szCs w:val="23"/>
        </w:rPr>
        <w:t>9</w:t>
      </w:r>
      <w:r w:rsidR="00EC0CA5" w:rsidRPr="00D469B0">
        <w:rPr>
          <w:sz w:val="23"/>
          <w:szCs w:val="23"/>
        </w:rPr>
        <w:t xml:space="preserve"> do </w:t>
      </w:r>
      <w:r w:rsidR="005C3A7D" w:rsidRPr="00D469B0">
        <w:rPr>
          <w:sz w:val="23"/>
          <w:szCs w:val="23"/>
        </w:rPr>
        <w:t>SWZ</w:t>
      </w:r>
      <w:r w:rsidR="00EC0CA5" w:rsidRPr="00D469B0">
        <w:rPr>
          <w:sz w:val="23"/>
          <w:szCs w:val="23"/>
        </w:rPr>
        <w:t xml:space="preserve">. W takim przypadku, </w:t>
      </w:r>
      <w:r w:rsidR="000D4DF4" w:rsidRPr="00D469B0">
        <w:rPr>
          <w:bCs/>
          <w:sz w:val="23"/>
          <w:szCs w:val="23"/>
        </w:rPr>
        <w:t xml:space="preserve">Wykonawca zobowiązany jest przesłać </w:t>
      </w:r>
      <w:r w:rsidR="00F92D17" w:rsidRPr="00D469B0">
        <w:rPr>
          <w:bCs/>
          <w:sz w:val="23"/>
          <w:szCs w:val="23"/>
        </w:rPr>
        <w:t xml:space="preserve">odpowiednio uzupełniony ww. </w:t>
      </w:r>
      <w:r w:rsidR="000D4DF4" w:rsidRPr="00D469B0">
        <w:rPr>
          <w:bCs/>
          <w:sz w:val="23"/>
          <w:szCs w:val="23"/>
        </w:rPr>
        <w:t xml:space="preserve">wniosek </w:t>
      </w:r>
      <w:r w:rsidR="00500085" w:rsidRPr="00D469B0">
        <w:rPr>
          <w:bCs/>
          <w:sz w:val="23"/>
          <w:szCs w:val="23"/>
        </w:rPr>
        <w:t>używając narzędzia</w:t>
      </w:r>
      <w:r w:rsidR="00500085" w:rsidRPr="00D469B0">
        <w:rPr>
          <w:b/>
          <w:sz w:val="23"/>
          <w:szCs w:val="23"/>
          <w:u w:val="single"/>
        </w:rPr>
        <w:t xml:space="preserve"> </w:t>
      </w:r>
      <w:r w:rsidR="00500085" w:rsidRPr="00D469B0">
        <w:rPr>
          <w:bCs/>
          <w:sz w:val="22"/>
        </w:rPr>
        <w:t xml:space="preserve">do prowadzenia postępowania: </w:t>
      </w:r>
      <w:hyperlink r:id="rId19" w:history="1">
        <w:r w:rsidR="00500085" w:rsidRPr="00D469B0">
          <w:rPr>
            <w:rStyle w:val="Hipercze"/>
            <w:bCs/>
            <w:sz w:val="22"/>
          </w:rPr>
          <w:t>https://platformazakupowa.pl</w:t>
        </w:r>
      </w:hyperlink>
      <w:r w:rsidR="00EC0CA5" w:rsidRPr="00D469B0">
        <w:rPr>
          <w:sz w:val="23"/>
          <w:szCs w:val="23"/>
        </w:rPr>
        <w:t xml:space="preserve">. </w:t>
      </w:r>
      <w:r w:rsidR="000D4DF4" w:rsidRPr="00D469B0">
        <w:rPr>
          <w:sz w:val="23"/>
          <w:szCs w:val="23"/>
        </w:rPr>
        <w:t>Informacje poufne, o który</w:t>
      </w:r>
      <w:r w:rsidR="00EC0CA5" w:rsidRPr="00D469B0">
        <w:rPr>
          <w:sz w:val="23"/>
          <w:szCs w:val="23"/>
        </w:rPr>
        <w:t>ch</w:t>
      </w:r>
      <w:r w:rsidR="000D4DF4" w:rsidRPr="00D469B0">
        <w:rPr>
          <w:sz w:val="23"/>
          <w:szCs w:val="23"/>
        </w:rPr>
        <w:t xml:space="preserve"> mowa powyżej udostępniane będą wyłącznie podmiotom prowadzącym działalność ubezpieczeniową w</w:t>
      </w:r>
      <w:r w:rsidR="00EC0CA5" w:rsidRPr="00D469B0">
        <w:rPr>
          <w:sz w:val="23"/>
          <w:szCs w:val="23"/>
        </w:rPr>
        <w:t> </w:t>
      </w:r>
      <w:r w:rsidR="000D4DF4" w:rsidRPr="00D469B0">
        <w:rPr>
          <w:sz w:val="23"/>
          <w:szCs w:val="23"/>
        </w:rPr>
        <w:t>świetle przepisów Ustawy z dnia 11 września 2015</w:t>
      </w:r>
      <w:r w:rsidR="00EC0CA5" w:rsidRPr="00D469B0">
        <w:rPr>
          <w:sz w:val="23"/>
          <w:szCs w:val="23"/>
        </w:rPr>
        <w:t xml:space="preserve"> </w:t>
      </w:r>
      <w:r w:rsidR="000D4DF4" w:rsidRPr="00D469B0">
        <w:rPr>
          <w:sz w:val="23"/>
          <w:szCs w:val="23"/>
        </w:rPr>
        <w:t>r. o działalności ubezpieczeniowej i</w:t>
      </w:r>
      <w:r w:rsidR="00EC0CA5" w:rsidRPr="00D469B0">
        <w:rPr>
          <w:sz w:val="23"/>
          <w:szCs w:val="23"/>
        </w:rPr>
        <w:t> </w:t>
      </w:r>
      <w:r w:rsidR="000D4DF4" w:rsidRPr="00D469B0">
        <w:rPr>
          <w:sz w:val="23"/>
          <w:szCs w:val="23"/>
        </w:rPr>
        <w:t>reasekuracyjnej (tj. Dz. U. z 2020 r., poz. 895 z późn. zm.</w:t>
      </w:r>
      <w:r w:rsidR="00EC0CA5" w:rsidRPr="00D469B0">
        <w:rPr>
          <w:sz w:val="23"/>
          <w:szCs w:val="23"/>
        </w:rPr>
        <w:t>,</w:t>
      </w:r>
      <w:r w:rsidR="000D4DF4" w:rsidRPr="00D469B0">
        <w:rPr>
          <w:sz w:val="23"/>
          <w:szCs w:val="23"/>
        </w:rPr>
        <w:t xml:space="preserve"> zwan</w:t>
      </w:r>
      <w:r w:rsidR="00EC0CA5" w:rsidRPr="00D469B0">
        <w:rPr>
          <w:sz w:val="23"/>
          <w:szCs w:val="23"/>
        </w:rPr>
        <w:t>ą</w:t>
      </w:r>
      <w:r w:rsidR="000D4DF4" w:rsidRPr="00D469B0">
        <w:rPr>
          <w:sz w:val="23"/>
          <w:szCs w:val="23"/>
        </w:rPr>
        <w:t xml:space="preserve"> dalej </w:t>
      </w:r>
      <w:r w:rsidR="00EC0CA5" w:rsidRPr="00D469B0">
        <w:rPr>
          <w:sz w:val="23"/>
          <w:szCs w:val="23"/>
        </w:rPr>
        <w:t>„</w:t>
      </w:r>
      <w:r w:rsidR="000D4DF4" w:rsidRPr="00D469B0">
        <w:rPr>
          <w:sz w:val="23"/>
          <w:szCs w:val="23"/>
        </w:rPr>
        <w:t>ustawą o</w:t>
      </w:r>
      <w:r w:rsidR="00EC0CA5" w:rsidRPr="00D469B0">
        <w:rPr>
          <w:sz w:val="23"/>
          <w:szCs w:val="23"/>
        </w:rPr>
        <w:t> </w:t>
      </w:r>
      <w:r w:rsidR="000D4DF4" w:rsidRPr="00D469B0">
        <w:rPr>
          <w:sz w:val="23"/>
          <w:szCs w:val="23"/>
        </w:rPr>
        <w:t>działalności ubezpieczeniowej i</w:t>
      </w:r>
      <w:r w:rsidR="00F92D17" w:rsidRPr="00D469B0">
        <w:rPr>
          <w:sz w:val="23"/>
          <w:szCs w:val="23"/>
        </w:rPr>
        <w:t> </w:t>
      </w:r>
      <w:r w:rsidR="000D4DF4" w:rsidRPr="00D469B0">
        <w:rPr>
          <w:sz w:val="23"/>
          <w:szCs w:val="23"/>
        </w:rPr>
        <w:t>reasekuracyjnej</w:t>
      </w:r>
      <w:r w:rsidR="00EC0CA5" w:rsidRPr="00D469B0">
        <w:rPr>
          <w:sz w:val="23"/>
          <w:szCs w:val="23"/>
        </w:rPr>
        <w:t>”</w:t>
      </w:r>
      <w:r w:rsidR="000D4DF4" w:rsidRPr="00D469B0">
        <w:rPr>
          <w:sz w:val="23"/>
          <w:szCs w:val="23"/>
        </w:rPr>
        <w:t>).</w:t>
      </w:r>
    </w:p>
    <w:p w14:paraId="6EA54B7A" w14:textId="3B365D41" w:rsidR="000D4DF4" w:rsidRPr="0070302C" w:rsidRDefault="00162AB7" w:rsidP="000D4DF4">
      <w:pPr>
        <w:pStyle w:val="Akapitzlist"/>
        <w:numPr>
          <w:ilvl w:val="5"/>
          <w:numId w:val="1"/>
        </w:numPr>
        <w:tabs>
          <w:tab w:val="clear" w:pos="360"/>
          <w:tab w:val="num" w:pos="426"/>
          <w:tab w:val="num" w:pos="5606"/>
        </w:tabs>
        <w:ind w:left="426" w:hanging="426"/>
        <w:jc w:val="both"/>
        <w:rPr>
          <w:sz w:val="23"/>
          <w:szCs w:val="23"/>
        </w:rPr>
      </w:pPr>
      <w:r w:rsidRPr="0070302C">
        <w:rPr>
          <w:sz w:val="23"/>
          <w:szCs w:val="23"/>
        </w:rPr>
        <w:t>Opis przedmiotu zamówienia zgodny z nomenklaturą Wspólnego Słownika Zamówień:</w:t>
      </w:r>
    </w:p>
    <w:p w14:paraId="67C85DB1" w14:textId="0583796D" w:rsidR="000D4DF4" w:rsidRPr="0070302C" w:rsidRDefault="000D4DF4" w:rsidP="00E7545B">
      <w:pPr>
        <w:pStyle w:val="Akapitzlist"/>
        <w:numPr>
          <w:ilvl w:val="0"/>
          <w:numId w:val="44"/>
        </w:numPr>
        <w:autoSpaceDE w:val="0"/>
        <w:autoSpaceDN w:val="0"/>
        <w:ind w:left="993" w:hanging="567"/>
        <w:jc w:val="both"/>
        <w:rPr>
          <w:sz w:val="23"/>
          <w:szCs w:val="23"/>
        </w:rPr>
      </w:pPr>
      <w:r w:rsidRPr="0070302C">
        <w:rPr>
          <w:sz w:val="23"/>
          <w:szCs w:val="23"/>
        </w:rPr>
        <w:t xml:space="preserve">Część I przedmiotu zamówienia: 66510000-8 – Usługi ubezpieczeniowe; </w:t>
      </w:r>
    </w:p>
    <w:p w14:paraId="3D4DEDFA" w14:textId="0B208FEC" w:rsidR="0070302C" w:rsidRPr="0070302C" w:rsidRDefault="000D4DF4" w:rsidP="00E7545B">
      <w:pPr>
        <w:pStyle w:val="Akapitzlist"/>
        <w:numPr>
          <w:ilvl w:val="0"/>
          <w:numId w:val="44"/>
        </w:numPr>
        <w:autoSpaceDE w:val="0"/>
        <w:autoSpaceDN w:val="0"/>
        <w:ind w:left="993" w:hanging="567"/>
        <w:jc w:val="both"/>
        <w:rPr>
          <w:sz w:val="23"/>
          <w:szCs w:val="23"/>
        </w:rPr>
      </w:pPr>
      <w:r w:rsidRPr="0070302C">
        <w:rPr>
          <w:sz w:val="23"/>
          <w:szCs w:val="23"/>
        </w:rPr>
        <w:t>Część II przedmiotu zamówienia:</w:t>
      </w:r>
      <w:r w:rsidR="0070302C" w:rsidRPr="0070302C">
        <w:rPr>
          <w:sz w:val="23"/>
          <w:szCs w:val="23"/>
        </w:rPr>
        <w:t xml:space="preserve"> 66510000-8 – Usługi ubezpieczeniowe; 66515000-3 – Usługi ubezpieczenia od uszkodzenia lub utraty; 66515200-5 – Usługi ubezpieczenia własności; 66516000-0 – Usługi ubezpieczenia od odpowiedzialności cywilnej; </w:t>
      </w:r>
      <w:r w:rsidR="0070302C" w:rsidRPr="0070302C">
        <w:rPr>
          <w:rFonts w:eastAsia="HG Mincho Light J"/>
          <w:sz w:val="23"/>
          <w:szCs w:val="23"/>
        </w:rPr>
        <w:t>66516100-1 – Usługi ubezpieczenia pojazdów mechanicznych od odpowiedzialności cywilnej; 66512100-3 – Usługi ubezpieczenia od następstw nieszczęśliwych wypadków; 66514110-0 – Usługi ubezpieczeń pojazdów mechanicznych</w:t>
      </w:r>
      <w:r w:rsidR="0070302C">
        <w:rPr>
          <w:rFonts w:eastAsia="HG Mincho Light J"/>
          <w:sz w:val="23"/>
          <w:szCs w:val="23"/>
        </w:rPr>
        <w:t>;</w:t>
      </w:r>
      <w:r w:rsidR="0070302C" w:rsidRPr="0070302C">
        <w:rPr>
          <w:rFonts w:eastAsia="HG Mincho Light J"/>
          <w:sz w:val="23"/>
          <w:szCs w:val="23"/>
        </w:rPr>
        <w:t xml:space="preserve">   </w:t>
      </w:r>
    </w:p>
    <w:p w14:paraId="193DC8D0" w14:textId="24459364" w:rsidR="000D4DF4" w:rsidRPr="0070302C" w:rsidRDefault="000D4DF4" w:rsidP="00E7545B">
      <w:pPr>
        <w:pStyle w:val="Akapitzlist"/>
        <w:numPr>
          <w:ilvl w:val="0"/>
          <w:numId w:val="44"/>
        </w:numPr>
        <w:autoSpaceDE w:val="0"/>
        <w:autoSpaceDN w:val="0"/>
        <w:ind w:left="993" w:hanging="567"/>
        <w:jc w:val="both"/>
        <w:rPr>
          <w:sz w:val="23"/>
          <w:szCs w:val="23"/>
        </w:rPr>
      </w:pPr>
      <w:r w:rsidRPr="0070302C">
        <w:rPr>
          <w:sz w:val="23"/>
          <w:szCs w:val="23"/>
        </w:rPr>
        <w:t>Część II</w:t>
      </w:r>
      <w:r w:rsidR="0070302C" w:rsidRPr="0070302C">
        <w:rPr>
          <w:sz w:val="23"/>
          <w:szCs w:val="23"/>
        </w:rPr>
        <w:t>I</w:t>
      </w:r>
      <w:r w:rsidRPr="0070302C">
        <w:rPr>
          <w:sz w:val="23"/>
          <w:szCs w:val="23"/>
        </w:rPr>
        <w:t xml:space="preserve"> przedmiotu zamówienia:</w:t>
      </w:r>
      <w:r w:rsidR="0070302C" w:rsidRPr="0070302C">
        <w:rPr>
          <w:sz w:val="23"/>
          <w:szCs w:val="23"/>
        </w:rPr>
        <w:t xml:space="preserve"> 66510000-8 – Usługi ubezpieczeniowe; 66515000-3 – Usługi ubezpieczenia od uszkodzenia lub utraty; 66515200-5 – Usługi ubezpieczenia własności; 66516000-0 – Usługi ubezpieczenia od odpowiedzialności cywilnej</w:t>
      </w:r>
      <w:r w:rsidR="0070302C">
        <w:rPr>
          <w:sz w:val="23"/>
          <w:szCs w:val="23"/>
        </w:rPr>
        <w:t>;</w:t>
      </w:r>
    </w:p>
    <w:p w14:paraId="13303CE8" w14:textId="0E9AEC34" w:rsidR="0070302C" w:rsidRPr="0070302C" w:rsidRDefault="0070302C" w:rsidP="00E7545B">
      <w:pPr>
        <w:pStyle w:val="Akapitzlist"/>
        <w:numPr>
          <w:ilvl w:val="0"/>
          <w:numId w:val="44"/>
        </w:numPr>
        <w:autoSpaceDE w:val="0"/>
        <w:autoSpaceDN w:val="0"/>
        <w:ind w:left="993" w:hanging="567"/>
        <w:jc w:val="both"/>
        <w:rPr>
          <w:sz w:val="23"/>
          <w:szCs w:val="23"/>
        </w:rPr>
      </w:pPr>
      <w:r w:rsidRPr="0070302C">
        <w:rPr>
          <w:sz w:val="23"/>
          <w:szCs w:val="23"/>
        </w:rPr>
        <w:t>Część IV przedmiotu zamówienia:</w:t>
      </w:r>
      <w:r>
        <w:rPr>
          <w:sz w:val="23"/>
          <w:szCs w:val="23"/>
        </w:rPr>
        <w:t xml:space="preserve"> </w:t>
      </w:r>
      <w:r w:rsidRPr="0070302C">
        <w:rPr>
          <w:sz w:val="23"/>
          <w:szCs w:val="23"/>
        </w:rPr>
        <w:t>66510000-8 – Usługi ubezpieczeniowe; 66516000-0 – Usługi ubezpieczenia od odpowiedzialności cywilnej</w:t>
      </w:r>
      <w:r>
        <w:rPr>
          <w:sz w:val="23"/>
          <w:szCs w:val="23"/>
        </w:rPr>
        <w:t>;</w:t>
      </w:r>
    </w:p>
    <w:p w14:paraId="20277527" w14:textId="5302DC24" w:rsidR="0070302C" w:rsidRPr="0070302C" w:rsidRDefault="0070302C" w:rsidP="00E7545B">
      <w:pPr>
        <w:pStyle w:val="Akapitzlist"/>
        <w:numPr>
          <w:ilvl w:val="0"/>
          <w:numId w:val="44"/>
        </w:numPr>
        <w:autoSpaceDE w:val="0"/>
        <w:autoSpaceDN w:val="0"/>
        <w:ind w:left="993" w:hanging="567"/>
        <w:jc w:val="both"/>
        <w:rPr>
          <w:sz w:val="23"/>
          <w:szCs w:val="23"/>
        </w:rPr>
      </w:pPr>
      <w:r w:rsidRPr="0070302C">
        <w:rPr>
          <w:sz w:val="23"/>
          <w:szCs w:val="23"/>
        </w:rPr>
        <w:t>Część V przedmiotu zamówienia:</w:t>
      </w:r>
      <w:r>
        <w:rPr>
          <w:sz w:val="23"/>
          <w:szCs w:val="23"/>
        </w:rPr>
        <w:t xml:space="preserve"> </w:t>
      </w:r>
      <w:r w:rsidR="00570216" w:rsidRPr="0070302C">
        <w:rPr>
          <w:sz w:val="23"/>
          <w:szCs w:val="23"/>
        </w:rPr>
        <w:t>66510000-8 – Usługi ubezpieczeniowe; 66516000-0 – Usługi ubezpieczenia od odpowiedzialności cywilnej</w:t>
      </w:r>
      <w:r w:rsidR="00570216">
        <w:rPr>
          <w:sz w:val="23"/>
          <w:szCs w:val="23"/>
        </w:rPr>
        <w:t>;</w:t>
      </w:r>
    </w:p>
    <w:p w14:paraId="6607AE0C" w14:textId="27ADD26F" w:rsidR="00570216" w:rsidRPr="00F92D17" w:rsidRDefault="0070302C" w:rsidP="00E7545B">
      <w:pPr>
        <w:pStyle w:val="Akapitzlist"/>
        <w:numPr>
          <w:ilvl w:val="0"/>
          <w:numId w:val="44"/>
        </w:numPr>
        <w:autoSpaceDE w:val="0"/>
        <w:autoSpaceDN w:val="0"/>
        <w:ind w:left="993" w:hanging="567"/>
        <w:jc w:val="both"/>
        <w:rPr>
          <w:sz w:val="23"/>
          <w:szCs w:val="23"/>
        </w:rPr>
      </w:pPr>
      <w:r w:rsidRPr="0070302C">
        <w:rPr>
          <w:sz w:val="23"/>
          <w:szCs w:val="23"/>
        </w:rPr>
        <w:t>Część VI przedmiotu zamówienia:</w:t>
      </w:r>
      <w:r w:rsidR="00570216" w:rsidRPr="00570216">
        <w:rPr>
          <w:sz w:val="23"/>
          <w:szCs w:val="23"/>
        </w:rPr>
        <w:t xml:space="preserve"> </w:t>
      </w:r>
      <w:r w:rsidR="00570216" w:rsidRPr="0070302C">
        <w:rPr>
          <w:sz w:val="23"/>
          <w:szCs w:val="23"/>
        </w:rPr>
        <w:t xml:space="preserve">66510000-8 – Usługi ubezpieczeniowe; 66515000-3 – Usługi ubezpieczenia od uszkodzenia lub utraty; 66515200-5 – Usługi ubezpieczenia własności; 66516000-0 – Usługi ubezpieczenia od odpowiedzialności cywilnej; </w:t>
      </w:r>
      <w:r w:rsidR="00570216" w:rsidRPr="00F92D17">
        <w:rPr>
          <w:rFonts w:eastAsia="HG Mincho Light J"/>
          <w:sz w:val="23"/>
          <w:szCs w:val="23"/>
        </w:rPr>
        <w:t>66516100-1 – Usługi ubezpieczenia pojazdów mechanicznych od odpowiedzialności cywilnej; 66512100-3 – Usługi ubezpieczenia od następstw nieszczęśliwych wypadków</w:t>
      </w:r>
      <w:r w:rsidR="00124C93">
        <w:rPr>
          <w:rFonts w:eastAsia="HG Mincho Light J"/>
          <w:sz w:val="23"/>
          <w:szCs w:val="23"/>
        </w:rPr>
        <w:t>.</w:t>
      </w:r>
      <w:r w:rsidR="00570216" w:rsidRPr="00F92D17">
        <w:rPr>
          <w:rFonts w:eastAsia="HG Mincho Light J"/>
          <w:sz w:val="23"/>
          <w:szCs w:val="23"/>
        </w:rPr>
        <w:t xml:space="preserve"> </w:t>
      </w:r>
    </w:p>
    <w:p w14:paraId="2A4FE683" w14:textId="4F6210B9" w:rsidR="002E5927" w:rsidRPr="005447D7" w:rsidRDefault="002E5927" w:rsidP="00F92D17">
      <w:pPr>
        <w:pStyle w:val="Akapitzlist"/>
        <w:numPr>
          <w:ilvl w:val="3"/>
          <w:numId w:val="1"/>
        </w:numPr>
        <w:tabs>
          <w:tab w:val="clear" w:pos="720"/>
          <w:tab w:val="num" w:pos="426"/>
          <w:tab w:val="left" w:pos="567"/>
        </w:tabs>
        <w:ind w:left="426" w:hanging="426"/>
        <w:jc w:val="both"/>
        <w:rPr>
          <w:bCs/>
          <w:iCs/>
          <w:sz w:val="23"/>
          <w:szCs w:val="23"/>
          <w:lang w:eastAsia="ar-SA"/>
        </w:rPr>
      </w:pPr>
      <w:r w:rsidRPr="00F92D17">
        <w:rPr>
          <w:bCs/>
          <w:iCs/>
          <w:sz w:val="23"/>
          <w:szCs w:val="23"/>
          <w:lang w:eastAsia="ar-SA"/>
        </w:rPr>
        <w:t xml:space="preserve">Postanowienia SWZ oraz wypełnionego przez Wykonawcę formularza ofertowego mają pierwszeństwo </w:t>
      </w:r>
      <w:r w:rsidRPr="00F71A07">
        <w:rPr>
          <w:bCs/>
          <w:iCs/>
          <w:sz w:val="23"/>
          <w:szCs w:val="23"/>
          <w:lang w:eastAsia="ar-SA"/>
        </w:rPr>
        <w:t xml:space="preserve">nad postanowieniami </w:t>
      </w:r>
      <w:r w:rsidRPr="005447D7">
        <w:rPr>
          <w:bCs/>
          <w:iCs/>
          <w:sz w:val="23"/>
          <w:szCs w:val="23"/>
          <w:lang w:eastAsia="ar-SA"/>
        </w:rPr>
        <w:t xml:space="preserve">ogólnych/szczególnych warunków ubezpieczenia danego Wykonawcy, które stanowią uzupełnienie oferty i regulują kwestie nieokreślone w SWZ oraz załącznikach do SWZ. </w:t>
      </w:r>
    </w:p>
    <w:p w14:paraId="564B0442" w14:textId="734AD33A" w:rsidR="002E5927" w:rsidRPr="00F71A07" w:rsidRDefault="002E5927" w:rsidP="00F92D17">
      <w:pPr>
        <w:pStyle w:val="Akapitzlist"/>
        <w:numPr>
          <w:ilvl w:val="3"/>
          <w:numId w:val="1"/>
        </w:numPr>
        <w:tabs>
          <w:tab w:val="clear" w:pos="720"/>
          <w:tab w:val="num" w:pos="426"/>
          <w:tab w:val="left" w:pos="567"/>
        </w:tabs>
        <w:ind w:left="426" w:hanging="426"/>
        <w:jc w:val="both"/>
        <w:rPr>
          <w:bCs/>
          <w:iCs/>
          <w:sz w:val="23"/>
          <w:szCs w:val="23"/>
          <w:lang w:eastAsia="ar-SA"/>
        </w:rPr>
      </w:pPr>
      <w:r w:rsidRPr="005447D7">
        <w:rPr>
          <w:bCs/>
          <w:iCs/>
          <w:sz w:val="23"/>
          <w:szCs w:val="23"/>
          <w:lang w:eastAsia="ar-SA"/>
        </w:rPr>
        <w:t xml:space="preserve">Jeżeli w treści </w:t>
      </w:r>
      <w:r w:rsidR="00F71A07" w:rsidRPr="005447D7">
        <w:rPr>
          <w:bCs/>
          <w:iCs/>
          <w:sz w:val="23"/>
          <w:szCs w:val="23"/>
          <w:lang w:eastAsia="ar-SA"/>
        </w:rPr>
        <w:t>Ogólnych Warunków Ubezpieczenia (</w:t>
      </w:r>
      <w:r w:rsidRPr="005447D7">
        <w:rPr>
          <w:bCs/>
          <w:iCs/>
          <w:sz w:val="23"/>
          <w:szCs w:val="23"/>
          <w:lang w:eastAsia="ar-SA"/>
        </w:rPr>
        <w:t>OWU</w:t>
      </w:r>
      <w:r w:rsidR="00F71A07" w:rsidRPr="005447D7">
        <w:rPr>
          <w:bCs/>
          <w:iCs/>
          <w:sz w:val="23"/>
          <w:szCs w:val="23"/>
          <w:lang w:eastAsia="ar-SA"/>
        </w:rPr>
        <w:t>)</w:t>
      </w:r>
      <w:r w:rsidRPr="005447D7">
        <w:rPr>
          <w:bCs/>
          <w:iCs/>
          <w:sz w:val="23"/>
          <w:szCs w:val="23"/>
          <w:lang w:eastAsia="ar-SA"/>
        </w:rPr>
        <w:t xml:space="preserve"> znajdują się zapisy dotyczące szerszego zakresu ochrony niż opisany w</w:t>
      </w:r>
      <w:r w:rsidR="00F71A07" w:rsidRPr="005447D7">
        <w:rPr>
          <w:bCs/>
          <w:iCs/>
          <w:sz w:val="23"/>
          <w:szCs w:val="23"/>
          <w:lang w:eastAsia="ar-SA"/>
        </w:rPr>
        <w:t> </w:t>
      </w:r>
      <w:r w:rsidRPr="005447D7">
        <w:rPr>
          <w:bCs/>
          <w:iCs/>
          <w:sz w:val="23"/>
          <w:szCs w:val="23"/>
          <w:lang w:eastAsia="ar-SA"/>
        </w:rPr>
        <w:t xml:space="preserve">Załączniku nr </w:t>
      </w:r>
      <w:r w:rsidR="00BC482A" w:rsidRPr="005447D7">
        <w:rPr>
          <w:bCs/>
          <w:iCs/>
          <w:sz w:val="23"/>
          <w:szCs w:val="23"/>
          <w:lang w:eastAsia="ar-SA"/>
        </w:rPr>
        <w:t xml:space="preserve">1 </w:t>
      </w:r>
      <w:r w:rsidRPr="005447D7">
        <w:rPr>
          <w:bCs/>
          <w:iCs/>
          <w:sz w:val="23"/>
          <w:szCs w:val="23"/>
          <w:lang w:eastAsia="ar-SA"/>
        </w:rPr>
        <w:t xml:space="preserve">do </w:t>
      </w:r>
      <w:r w:rsidRPr="00F71A07">
        <w:rPr>
          <w:bCs/>
          <w:iCs/>
          <w:sz w:val="23"/>
          <w:szCs w:val="23"/>
          <w:lang w:eastAsia="ar-SA"/>
        </w:rPr>
        <w:t>SWZ i w złożonej ofercie, to automatycznie zostają one włączone do ochrony ubezpieczeniowej.</w:t>
      </w:r>
    </w:p>
    <w:p w14:paraId="4B9C636A" w14:textId="77777777" w:rsidR="002E5927" w:rsidRPr="002E5927" w:rsidRDefault="002E5927" w:rsidP="002E5927">
      <w:pPr>
        <w:tabs>
          <w:tab w:val="num" w:pos="2937"/>
        </w:tabs>
        <w:jc w:val="both"/>
        <w:rPr>
          <w:color w:val="000000"/>
          <w:sz w:val="23"/>
          <w:szCs w:val="23"/>
        </w:rPr>
      </w:pPr>
    </w:p>
    <w:p w14:paraId="289DA703" w14:textId="2E338CAB" w:rsidR="00653260" w:rsidRPr="007326C0" w:rsidRDefault="00653260" w:rsidP="00653260">
      <w:pPr>
        <w:widowControl/>
        <w:suppressAutoHyphens w:val="0"/>
        <w:jc w:val="both"/>
        <w:rPr>
          <w:b/>
          <w:bCs/>
          <w:sz w:val="23"/>
          <w:szCs w:val="23"/>
        </w:rPr>
      </w:pPr>
      <w:r w:rsidRPr="007326C0">
        <w:rPr>
          <w:b/>
          <w:bCs/>
          <w:sz w:val="23"/>
          <w:szCs w:val="23"/>
        </w:rPr>
        <w:t>Rozdział IV – Przedmiotowe środki dowodowe</w:t>
      </w:r>
      <w:r w:rsidR="00F63B38">
        <w:rPr>
          <w:b/>
          <w:bCs/>
          <w:sz w:val="23"/>
          <w:szCs w:val="23"/>
        </w:rPr>
        <w:t xml:space="preserve"> – nie dotyczy.</w:t>
      </w:r>
    </w:p>
    <w:p w14:paraId="770C37DD" w14:textId="77777777" w:rsidR="00653260" w:rsidRPr="007326C0" w:rsidRDefault="00653260" w:rsidP="00653260">
      <w:pPr>
        <w:widowControl/>
        <w:suppressAutoHyphens w:val="0"/>
        <w:jc w:val="both"/>
        <w:rPr>
          <w:b/>
          <w:bCs/>
          <w:sz w:val="23"/>
          <w:szCs w:val="23"/>
        </w:rPr>
      </w:pPr>
    </w:p>
    <w:p w14:paraId="2AC8014A" w14:textId="77777777" w:rsidR="00554F7A" w:rsidRPr="0084078A" w:rsidRDefault="00D76A6B" w:rsidP="00653260">
      <w:pPr>
        <w:widowControl/>
        <w:suppressAutoHyphens w:val="0"/>
        <w:jc w:val="both"/>
        <w:rPr>
          <w:b/>
          <w:bCs/>
          <w:sz w:val="23"/>
          <w:szCs w:val="23"/>
        </w:rPr>
      </w:pPr>
      <w:r w:rsidRPr="0084078A">
        <w:rPr>
          <w:b/>
          <w:bCs/>
          <w:sz w:val="23"/>
          <w:szCs w:val="23"/>
        </w:rPr>
        <w:t xml:space="preserve">Rozdział V - </w:t>
      </w:r>
      <w:r w:rsidR="5CD32AA8" w:rsidRPr="0084078A">
        <w:rPr>
          <w:b/>
          <w:bCs/>
          <w:sz w:val="23"/>
          <w:szCs w:val="23"/>
        </w:rPr>
        <w:t xml:space="preserve">Termin wykonania zamówienia. </w:t>
      </w:r>
    </w:p>
    <w:p w14:paraId="48B946CA" w14:textId="6EF03E59" w:rsidR="00590438" w:rsidRPr="0084078A" w:rsidRDefault="002C1B38" w:rsidP="00570216">
      <w:pPr>
        <w:pStyle w:val="Akapitzlist"/>
        <w:numPr>
          <w:ilvl w:val="6"/>
          <w:numId w:val="1"/>
        </w:numPr>
        <w:jc w:val="both"/>
        <w:rPr>
          <w:sz w:val="23"/>
          <w:szCs w:val="23"/>
        </w:rPr>
      </w:pPr>
      <w:r w:rsidRPr="0084078A">
        <w:rPr>
          <w:sz w:val="23"/>
          <w:szCs w:val="23"/>
        </w:rPr>
        <w:lastRenderedPageBreak/>
        <w:t xml:space="preserve">Przedmiot zamówienia musi zostać wykonany w terminie </w:t>
      </w:r>
      <w:r w:rsidR="00590438" w:rsidRPr="0084078A">
        <w:rPr>
          <w:b/>
          <w:sz w:val="23"/>
          <w:szCs w:val="23"/>
          <w:u w:val="single"/>
        </w:rPr>
        <w:t>36 miesięcy, zgodnie z</w:t>
      </w:r>
      <w:r w:rsidR="0084078A">
        <w:rPr>
          <w:b/>
          <w:sz w:val="23"/>
          <w:szCs w:val="23"/>
          <w:u w:val="single"/>
        </w:rPr>
        <w:t> </w:t>
      </w:r>
      <w:r w:rsidR="00590438" w:rsidRPr="0084078A">
        <w:rPr>
          <w:b/>
          <w:sz w:val="23"/>
          <w:szCs w:val="23"/>
          <w:u w:val="single"/>
        </w:rPr>
        <w:t>poniższym:</w:t>
      </w:r>
    </w:p>
    <w:p w14:paraId="2EBEBC1D" w14:textId="1D80580E" w:rsidR="002C1B38" w:rsidRDefault="00590438" w:rsidP="00E7545B">
      <w:pPr>
        <w:pStyle w:val="Akapitzlist"/>
        <w:numPr>
          <w:ilvl w:val="1"/>
          <w:numId w:val="45"/>
        </w:numPr>
        <w:ind w:left="993" w:hanging="633"/>
        <w:jc w:val="both"/>
        <w:rPr>
          <w:sz w:val="23"/>
          <w:szCs w:val="23"/>
        </w:rPr>
      </w:pPr>
      <w:r w:rsidRPr="0084078A">
        <w:rPr>
          <w:b/>
          <w:sz w:val="23"/>
          <w:szCs w:val="23"/>
          <w:u w:val="single"/>
        </w:rPr>
        <w:t>Część I przedmiotu zamówienia</w:t>
      </w:r>
      <w:r w:rsidRPr="0084078A">
        <w:rPr>
          <w:sz w:val="23"/>
          <w:szCs w:val="23"/>
        </w:rPr>
        <w:t>:</w:t>
      </w:r>
      <w:r w:rsidRPr="0084078A">
        <w:rPr>
          <w:sz w:val="23"/>
          <w:szCs w:val="23"/>
          <w:lang w:val="x-none" w:eastAsia="x-none"/>
        </w:rPr>
        <w:t xml:space="preserve"> </w:t>
      </w:r>
      <w:r w:rsidRPr="0084078A">
        <w:rPr>
          <w:sz w:val="23"/>
          <w:szCs w:val="23"/>
          <w:lang w:eastAsia="x-none"/>
        </w:rPr>
        <w:t xml:space="preserve">od </w:t>
      </w:r>
      <w:r w:rsidRPr="0084078A">
        <w:rPr>
          <w:sz w:val="23"/>
          <w:szCs w:val="23"/>
          <w:lang w:val="x-none" w:eastAsia="x-none"/>
        </w:rPr>
        <w:t>16.05.2022</w:t>
      </w:r>
      <w:r w:rsidRPr="0084078A">
        <w:rPr>
          <w:sz w:val="23"/>
          <w:szCs w:val="23"/>
          <w:lang w:eastAsia="x-none"/>
        </w:rPr>
        <w:t xml:space="preserve"> r.</w:t>
      </w:r>
      <w:r w:rsidRPr="0084078A">
        <w:rPr>
          <w:sz w:val="23"/>
          <w:szCs w:val="23"/>
          <w:lang w:val="x-none" w:eastAsia="x-none"/>
        </w:rPr>
        <w:t xml:space="preserve"> </w:t>
      </w:r>
      <w:r w:rsidRPr="0084078A">
        <w:rPr>
          <w:sz w:val="23"/>
          <w:szCs w:val="23"/>
          <w:lang w:eastAsia="x-none"/>
        </w:rPr>
        <w:t>do</w:t>
      </w:r>
      <w:r w:rsidRPr="0084078A">
        <w:rPr>
          <w:sz w:val="23"/>
          <w:szCs w:val="23"/>
          <w:lang w:val="x-none" w:eastAsia="x-none"/>
        </w:rPr>
        <w:t xml:space="preserve"> 15.05.2025</w:t>
      </w:r>
      <w:r w:rsidRPr="0084078A">
        <w:rPr>
          <w:sz w:val="23"/>
          <w:szCs w:val="23"/>
          <w:lang w:eastAsia="x-none"/>
        </w:rPr>
        <w:t xml:space="preserve"> r.;</w:t>
      </w:r>
    </w:p>
    <w:p w14:paraId="7071D13F" w14:textId="513DB420" w:rsidR="00590438" w:rsidRDefault="00590438" w:rsidP="00E7545B">
      <w:pPr>
        <w:pStyle w:val="Akapitzlist"/>
        <w:numPr>
          <w:ilvl w:val="1"/>
          <w:numId w:val="45"/>
        </w:numPr>
        <w:ind w:left="993" w:hanging="633"/>
        <w:jc w:val="both"/>
        <w:rPr>
          <w:sz w:val="23"/>
          <w:szCs w:val="23"/>
        </w:rPr>
      </w:pPr>
      <w:r w:rsidRPr="0084078A">
        <w:rPr>
          <w:b/>
          <w:sz w:val="23"/>
          <w:szCs w:val="23"/>
          <w:u w:val="single"/>
        </w:rPr>
        <w:t>Część II przedmiotu zamówienia</w:t>
      </w:r>
      <w:r w:rsidRPr="0084078A">
        <w:rPr>
          <w:sz w:val="23"/>
          <w:szCs w:val="23"/>
        </w:rPr>
        <w:t xml:space="preserve">: od </w:t>
      </w:r>
      <w:r w:rsidRPr="0084078A">
        <w:rPr>
          <w:sz w:val="23"/>
          <w:szCs w:val="23"/>
          <w:lang w:val="x-none" w:eastAsia="x-none"/>
        </w:rPr>
        <w:t>14.03.2022</w:t>
      </w:r>
      <w:r w:rsidRPr="0084078A">
        <w:rPr>
          <w:sz w:val="23"/>
          <w:szCs w:val="23"/>
          <w:lang w:eastAsia="x-none"/>
        </w:rPr>
        <w:t xml:space="preserve"> r</w:t>
      </w:r>
      <w:r w:rsidRPr="0084078A">
        <w:rPr>
          <w:sz w:val="23"/>
          <w:szCs w:val="23"/>
          <w:lang w:val="x-none" w:eastAsia="x-none"/>
        </w:rPr>
        <w:t xml:space="preserve">. </w:t>
      </w:r>
      <w:r w:rsidRPr="0084078A">
        <w:rPr>
          <w:sz w:val="23"/>
          <w:szCs w:val="23"/>
          <w:lang w:eastAsia="x-none"/>
        </w:rPr>
        <w:t xml:space="preserve">do </w:t>
      </w:r>
      <w:r w:rsidRPr="0084078A">
        <w:rPr>
          <w:sz w:val="23"/>
          <w:szCs w:val="23"/>
          <w:lang w:val="x-none" w:eastAsia="x-none"/>
        </w:rPr>
        <w:t>13.03.202</w:t>
      </w:r>
      <w:r w:rsidRPr="0084078A">
        <w:rPr>
          <w:sz w:val="23"/>
          <w:szCs w:val="23"/>
          <w:lang w:eastAsia="x-none"/>
        </w:rPr>
        <w:t>5 r.;</w:t>
      </w:r>
    </w:p>
    <w:p w14:paraId="5975437D" w14:textId="4197F472" w:rsidR="00590438" w:rsidRDefault="0084078A" w:rsidP="00E7545B">
      <w:pPr>
        <w:pStyle w:val="Akapitzlist"/>
        <w:numPr>
          <w:ilvl w:val="1"/>
          <w:numId w:val="45"/>
        </w:numPr>
        <w:ind w:left="993" w:hanging="633"/>
        <w:jc w:val="both"/>
        <w:rPr>
          <w:sz w:val="23"/>
          <w:szCs w:val="23"/>
        </w:rPr>
      </w:pPr>
      <w:r w:rsidRPr="0084078A">
        <w:rPr>
          <w:b/>
          <w:sz w:val="23"/>
          <w:szCs w:val="23"/>
          <w:u w:val="single"/>
        </w:rPr>
        <w:t>Część III przedmiotu zamówienia</w:t>
      </w:r>
      <w:r w:rsidRPr="0084078A">
        <w:rPr>
          <w:sz w:val="23"/>
          <w:szCs w:val="23"/>
        </w:rPr>
        <w:t xml:space="preserve">: od </w:t>
      </w:r>
      <w:r w:rsidR="00590438" w:rsidRPr="0084078A">
        <w:rPr>
          <w:sz w:val="23"/>
          <w:szCs w:val="23"/>
          <w:lang w:val="x-none" w:eastAsia="x-none"/>
        </w:rPr>
        <w:t>16.05.2022</w:t>
      </w:r>
      <w:r w:rsidRPr="0084078A">
        <w:rPr>
          <w:sz w:val="23"/>
          <w:szCs w:val="23"/>
          <w:lang w:eastAsia="x-none"/>
        </w:rPr>
        <w:t xml:space="preserve"> r. do</w:t>
      </w:r>
      <w:r w:rsidR="00590438" w:rsidRPr="0084078A">
        <w:rPr>
          <w:sz w:val="23"/>
          <w:szCs w:val="23"/>
          <w:lang w:val="x-none" w:eastAsia="x-none"/>
        </w:rPr>
        <w:t xml:space="preserve"> 15.05.2025</w:t>
      </w:r>
      <w:r w:rsidRPr="0084078A">
        <w:rPr>
          <w:sz w:val="23"/>
          <w:szCs w:val="23"/>
          <w:lang w:eastAsia="x-none"/>
        </w:rPr>
        <w:t xml:space="preserve"> r.;</w:t>
      </w:r>
    </w:p>
    <w:p w14:paraId="02AAF7F1" w14:textId="2AE51105" w:rsidR="00590438" w:rsidRDefault="0084078A" w:rsidP="00E7545B">
      <w:pPr>
        <w:pStyle w:val="Akapitzlist"/>
        <w:numPr>
          <w:ilvl w:val="1"/>
          <w:numId w:val="45"/>
        </w:numPr>
        <w:ind w:left="993" w:hanging="633"/>
        <w:jc w:val="both"/>
        <w:rPr>
          <w:sz w:val="23"/>
          <w:szCs w:val="23"/>
        </w:rPr>
      </w:pPr>
      <w:r w:rsidRPr="0084078A">
        <w:rPr>
          <w:b/>
          <w:sz w:val="23"/>
          <w:szCs w:val="23"/>
          <w:u w:val="single"/>
        </w:rPr>
        <w:t>Część IV przedmiotu zamówienia</w:t>
      </w:r>
      <w:r w:rsidRPr="0084078A">
        <w:rPr>
          <w:sz w:val="23"/>
          <w:szCs w:val="23"/>
        </w:rPr>
        <w:t xml:space="preserve">: od </w:t>
      </w:r>
      <w:r w:rsidR="00590438" w:rsidRPr="0084078A">
        <w:rPr>
          <w:sz w:val="23"/>
          <w:szCs w:val="23"/>
          <w:lang w:val="x-none" w:eastAsia="x-none"/>
        </w:rPr>
        <w:t>16.05.2022</w:t>
      </w:r>
      <w:r w:rsidRPr="0084078A">
        <w:rPr>
          <w:sz w:val="23"/>
          <w:szCs w:val="23"/>
          <w:lang w:eastAsia="x-none"/>
        </w:rPr>
        <w:t xml:space="preserve"> r. do</w:t>
      </w:r>
      <w:r w:rsidR="00590438" w:rsidRPr="0084078A">
        <w:rPr>
          <w:sz w:val="23"/>
          <w:szCs w:val="23"/>
          <w:lang w:val="x-none" w:eastAsia="x-none"/>
        </w:rPr>
        <w:t xml:space="preserve"> 15.05.2025</w:t>
      </w:r>
      <w:r w:rsidRPr="0084078A">
        <w:rPr>
          <w:sz w:val="23"/>
          <w:szCs w:val="23"/>
          <w:lang w:eastAsia="x-none"/>
        </w:rPr>
        <w:t xml:space="preserve"> r.;</w:t>
      </w:r>
    </w:p>
    <w:p w14:paraId="73F690BF" w14:textId="4E304C77" w:rsidR="00590438" w:rsidRDefault="0084078A" w:rsidP="00E7545B">
      <w:pPr>
        <w:pStyle w:val="Akapitzlist"/>
        <w:numPr>
          <w:ilvl w:val="1"/>
          <w:numId w:val="45"/>
        </w:numPr>
        <w:ind w:left="993" w:hanging="633"/>
        <w:jc w:val="both"/>
        <w:rPr>
          <w:sz w:val="23"/>
          <w:szCs w:val="23"/>
        </w:rPr>
      </w:pPr>
      <w:r w:rsidRPr="0084078A">
        <w:rPr>
          <w:b/>
          <w:sz w:val="23"/>
          <w:szCs w:val="23"/>
          <w:u w:val="single"/>
        </w:rPr>
        <w:t>Część V przedmiotu zamówienia</w:t>
      </w:r>
      <w:r w:rsidRPr="0084078A">
        <w:rPr>
          <w:sz w:val="23"/>
          <w:szCs w:val="23"/>
        </w:rPr>
        <w:t xml:space="preserve">: od </w:t>
      </w:r>
      <w:r w:rsidR="00590438" w:rsidRPr="0084078A">
        <w:rPr>
          <w:sz w:val="23"/>
          <w:szCs w:val="23"/>
          <w:lang w:val="x-none" w:eastAsia="x-none"/>
        </w:rPr>
        <w:t>16.05.2022</w:t>
      </w:r>
      <w:r w:rsidRPr="0084078A">
        <w:rPr>
          <w:sz w:val="23"/>
          <w:szCs w:val="23"/>
          <w:lang w:eastAsia="x-none"/>
        </w:rPr>
        <w:t xml:space="preserve"> r.</w:t>
      </w:r>
      <w:r w:rsidR="00590438" w:rsidRPr="0084078A">
        <w:rPr>
          <w:sz w:val="23"/>
          <w:szCs w:val="23"/>
          <w:lang w:val="x-none" w:eastAsia="x-none"/>
        </w:rPr>
        <w:t xml:space="preserve"> </w:t>
      </w:r>
      <w:r w:rsidRPr="0084078A">
        <w:rPr>
          <w:sz w:val="23"/>
          <w:szCs w:val="23"/>
          <w:lang w:eastAsia="x-none"/>
        </w:rPr>
        <w:t>do</w:t>
      </w:r>
      <w:r w:rsidR="00590438" w:rsidRPr="0084078A">
        <w:rPr>
          <w:sz w:val="23"/>
          <w:szCs w:val="23"/>
          <w:lang w:val="x-none" w:eastAsia="x-none"/>
        </w:rPr>
        <w:t xml:space="preserve"> 15.05.2025</w:t>
      </w:r>
      <w:r w:rsidRPr="0084078A">
        <w:rPr>
          <w:sz w:val="23"/>
          <w:szCs w:val="23"/>
          <w:lang w:eastAsia="x-none"/>
        </w:rPr>
        <w:t xml:space="preserve"> r.;</w:t>
      </w:r>
    </w:p>
    <w:p w14:paraId="08ECC14E" w14:textId="77777777" w:rsidR="0084078A" w:rsidRPr="0084078A" w:rsidRDefault="0084078A" w:rsidP="00E7545B">
      <w:pPr>
        <w:pStyle w:val="Akapitzlist"/>
        <w:numPr>
          <w:ilvl w:val="1"/>
          <w:numId w:val="45"/>
        </w:numPr>
        <w:ind w:left="993" w:hanging="633"/>
        <w:jc w:val="both"/>
        <w:rPr>
          <w:sz w:val="23"/>
          <w:szCs w:val="23"/>
        </w:rPr>
      </w:pPr>
      <w:r w:rsidRPr="0084078A">
        <w:rPr>
          <w:b/>
          <w:sz w:val="23"/>
          <w:szCs w:val="23"/>
          <w:u w:val="single"/>
        </w:rPr>
        <w:t>Część VI przedmiotu zamówienia</w:t>
      </w:r>
      <w:r w:rsidRPr="0084078A">
        <w:rPr>
          <w:sz w:val="23"/>
          <w:szCs w:val="23"/>
        </w:rPr>
        <w:t xml:space="preserve">: </w:t>
      </w:r>
    </w:p>
    <w:p w14:paraId="2756CF7D" w14:textId="1896537B" w:rsidR="00590438" w:rsidRDefault="0084078A" w:rsidP="00E7545B">
      <w:pPr>
        <w:pStyle w:val="Akapitzlist"/>
        <w:numPr>
          <w:ilvl w:val="2"/>
          <w:numId w:val="45"/>
        </w:numPr>
        <w:ind w:left="1701" w:hanging="708"/>
        <w:jc w:val="both"/>
        <w:rPr>
          <w:sz w:val="23"/>
          <w:szCs w:val="23"/>
        </w:rPr>
      </w:pPr>
      <w:r w:rsidRPr="0084078A">
        <w:rPr>
          <w:sz w:val="23"/>
          <w:szCs w:val="23"/>
        </w:rPr>
        <w:t>dl</w:t>
      </w:r>
      <w:r w:rsidR="00590438" w:rsidRPr="0084078A">
        <w:rPr>
          <w:sz w:val="23"/>
          <w:szCs w:val="23"/>
          <w:lang w:val="x-none" w:eastAsia="x-none"/>
        </w:rPr>
        <w:t xml:space="preserve">a jednostek opisanych w pkt 4.7.1.1.OPZ „Informacja o jednostkach pływających” symbolami od a.1 do a.4: </w:t>
      </w:r>
      <w:r w:rsidRPr="0084078A">
        <w:rPr>
          <w:sz w:val="23"/>
          <w:szCs w:val="23"/>
          <w:lang w:eastAsia="x-none"/>
        </w:rPr>
        <w:t xml:space="preserve">od </w:t>
      </w:r>
      <w:r w:rsidR="00590438" w:rsidRPr="0084078A">
        <w:rPr>
          <w:sz w:val="23"/>
          <w:szCs w:val="23"/>
          <w:lang w:val="x-none" w:eastAsia="x-none"/>
        </w:rPr>
        <w:t>01.10.2022</w:t>
      </w:r>
      <w:r w:rsidRPr="0084078A">
        <w:rPr>
          <w:sz w:val="23"/>
          <w:szCs w:val="23"/>
          <w:lang w:eastAsia="x-none"/>
        </w:rPr>
        <w:t xml:space="preserve"> r.</w:t>
      </w:r>
      <w:r w:rsidR="00590438" w:rsidRPr="0084078A">
        <w:rPr>
          <w:sz w:val="23"/>
          <w:szCs w:val="23"/>
          <w:lang w:val="x-none" w:eastAsia="x-none"/>
        </w:rPr>
        <w:t xml:space="preserve"> do 30.09.2025</w:t>
      </w:r>
      <w:r w:rsidRPr="0084078A">
        <w:rPr>
          <w:sz w:val="23"/>
          <w:szCs w:val="23"/>
          <w:lang w:eastAsia="x-none"/>
        </w:rPr>
        <w:t xml:space="preserve"> r.</w:t>
      </w:r>
      <w:r w:rsidR="00590438" w:rsidRPr="0084078A">
        <w:rPr>
          <w:sz w:val="23"/>
          <w:szCs w:val="23"/>
          <w:lang w:val="x-none" w:eastAsia="x-none"/>
        </w:rPr>
        <w:t>;</w:t>
      </w:r>
      <w:r w:rsidRPr="0084078A">
        <w:rPr>
          <w:sz w:val="23"/>
          <w:szCs w:val="23"/>
          <w:lang w:eastAsia="x-none"/>
        </w:rPr>
        <w:t xml:space="preserve"> </w:t>
      </w:r>
    </w:p>
    <w:p w14:paraId="4862A4CF" w14:textId="7BAF2DB8" w:rsidR="00590438" w:rsidRPr="0084078A" w:rsidRDefault="0084078A" w:rsidP="00E7545B">
      <w:pPr>
        <w:pStyle w:val="Akapitzlist"/>
        <w:numPr>
          <w:ilvl w:val="2"/>
          <w:numId w:val="45"/>
        </w:numPr>
        <w:ind w:left="1701" w:hanging="708"/>
        <w:jc w:val="both"/>
        <w:rPr>
          <w:sz w:val="23"/>
          <w:szCs w:val="23"/>
        </w:rPr>
      </w:pPr>
      <w:r w:rsidRPr="0084078A">
        <w:rPr>
          <w:sz w:val="23"/>
          <w:szCs w:val="23"/>
          <w:lang w:eastAsia="x-none"/>
        </w:rPr>
        <w:t>d</w:t>
      </w:r>
      <w:r w:rsidR="00590438" w:rsidRPr="0084078A">
        <w:rPr>
          <w:sz w:val="23"/>
          <w:szCs w:val="23"/>
          <w:lang w:val="x-none" w:eastAsia="x-none"/>
        </w:rPr>
        <w:t xml:space="preserve">la jednostki opisanej w pkt 4.7.1.1. OPZ „Informacja o jednostkach pływających” symbolem a.5: </w:t>
      </w:r>
      <w:r w:rsidRPr="0084078A">
        <w:rPr>
          <w:sz w:val="23"/>
          <w:szCs w:val="23"/>
          <w:lang w:eastAsia="x-none"/>
        </w:rPr>
        <w:t xml:space="preserve">od </w:t>
      </w:r>
      <w:r w:rsidR="00590438" w:rsidRPr="0084078A">
        <w:rPr>
          <w:sz w:val="23"/>
          <w:szCs w:val="23"/>
          <w:lang w:val="x-none" w:eastAsia="x-none"/>
        </w:rPr>
        <w:t>11.09.2022</w:t>
      </w:r>
      <w:r w:rsidRPr="0084078A">
        <w:rPr>
          <w:sz w:val="23"/>
          <w:szCs w:val="23"/>
          <w:lang w:eastAsia="x-none"/>
        </w:rPr>
        <w:t xml:space="preserve"> r.</w:t>
      </w:r>
      <w:r w:rsidR="00590438" w:rsidRPr="0084078A">
        <w:rPr>
          <w:sz w:val="23"/>
          <w:szCs w:val="23"/>
          <w:lang w:val="x-none" w:eastAsia="x-none"/>
        </w:rPr>
        <w:t xml:space="preserve"> do 10.09.2025</w:t>
      </w:r>
      <w:r w:rsidRPr="0084078A">
        <w:rPr>
          <w:sz w:val="23"/>
          <w:szCs w:val="23"/>
          <w:lang w:eastAsia="x-none"/>
        </w:rPr>
        <w:t xml:space="preserve"> r.</w:t>
      </w:r>
    </w:p>
    <w:p w14:paraId="614CF4F1" w14:textId="26033AA8" w:rsidR="00590438" w:rsidRPr="0084078A" w:rsidRDefault="00590438" w:rsidP="0084078A">
      <w:pPr>
        <w:pStyle w:val="Akapitzlist"/>
        <w:numPr>
          <w:ilvl w:val="6"/>
          <w:numId w:val="1"/>
        </w:numPr>
        <w:jc w:val="both"/>
        <w:rPr>
          <w:bCs/>
          <w:iCs/>
          <w:sz w:val="23"/>
          <w:szCs w:val="23"/>
          <w:lang w:eastAsia="ar-SA"/>
        </w:rPr>
      </w:pPr>
      <w:r w:rsidRPr="0084078A">
        <w:rPr>
          <w:iCs/>
          <w:sz w:val="23"/>
          <w:szCs w:val="23"/>
          <w:lang w:eastAsia="ar-SA"/>
        </w:rPr>
        <w:t>„</w:t>
      </w:r>
      <w:r w:rsidR="0084078A">
        <w:rPr>
          <w:iCs/>
          <w:sz w:val="23"/>
          <w:szCs w:val="23"/>
          <w:lang w:eastAsia="ar-SA"/>
        </w:rPr>
        <w:t>Termin wykonania zamówienia (okres wykonania zamówienia)</w:t>
      </w:r>
      <w:r w:rsidRPr="0084078A">
        <w:rPr>
          <w:iCs/>
          <w:sz w:val="23"/>
          <w:szCs w:val="23"/>
          <w:lang w:eastAsia="ar-SA"/>
        </w:rPr>
        <w:t xml:space="preserve">” </w:t>
      </w:r>
      <w:r w:rsidR="0084078A" w:rsidRPr="0070302C">
        <w:rPr>
          <w:sz w:val="23"/>
          <w:szCs w:val="23"/>
        </w:rPr>
        <w:t>–</w:t>
      </w:r>
      <w:r w:rsidRPr="0084078A">
        <w:rPr>
          <w:iCs/>
          <w:sz w:val="23"/>
          <w:szCs w:val="23"/>
          <w:lang w:eastAsia="ar-SA"/>
        </w:rPr>
        <w:t xml:space="preserve"> przedział czasowy, w</w:t>
      </w:r>
      <w:r w:rsidR="0084078A">
        <w:rPr>
          <w:iCs/>
          <w:sz w:val="23"/>
          <w:szCs w:val="23"/>
          <w:lang w:eastAsia="ar-SA"/>
        </w:rPr>
        <w:t> </w:t>
      </w:r>
      <w:r w:rsidRPr="0084078A">
        <w:rPr>
          <w:iCs/>
          <w:sz w:val="23"/>
          <w:szCs w:val="23"/>
          <w:lang w:eastAsia="ar-SA"/>
        </w:rPr>
        <w:t>którym udzielana jest ochrona ubezpieczeniowa zgodnie z zawartą Umową/umowami w</w:t>
      </w:r>
      <w:r w:rsidR="005447D7">
        <w:rPr>
          <w:iCs/>
          <w:sz w:val="23"/>
          <w:szCs w:val="23"/>
          <w:lang w:eastAsia="ar-SA"/>
        </w:rPr>
        <w:t> </w:t>
      </w:r>
      <w:r w:rsidRPr="0084078A">
        <w:rPr>
          <w:iCs/>
          <w:sz w:val="23"/>
          <w:szCs w:val="23"/>
          <w:lang w:eastAsia="ar-SA"/>
        </w:rPr>
        <w:t>ramach każdej części</w:t>
      </w:r>
      <w:r w:rsidR="005447D7">
        <w:rPr>
          <w:iCs/>
          <w:sz w:val="23"/>
          <w:szCs w:val="23"/>
          <w:lang w:eastAsia="ar-SA"/>
        </w:rPr>
        <w:t xml:space="preserve"> przedmiotu zamówienia</w:t>
      </w:r>
      <w:r w:rsidRPr="0084078A">
        <w:rPr>
          <w:iCs/>
          <w:sz w:val="23"/>
          <w:szCs w:val="23"/>
          <w:lang w:eastAsia="ar-SA"/>
        </w:rPr>
        <w:t>. Termin wykonania zobowiązań Wykonawcy wobec Zamawiającego może wykraczać poza termin realizacji Umowy, zgodnie z</w:t>
      </w:r>
      <w:r w:rsidR="005447D7">
        <w:rPr>
          <w:iCs/>
          <w:sz w:val="23"/>
          <w:szCs w:val="23"/>
          <w:lang w:eastAsia="ar-SA"/>
        </w:rPr>
        <w:t> </w:t>
      </w:r>
      <w:r w:rsidRPr="0084078A">
        <w:rPr>
          <w:iCs/>
          <w:sz w:val="23"/>
          <w:szCs w:val="23"/>
          <w:lang w:eastAsia="ar-SA"/>
        </w:rPr>
        <w:t>obowiązującymi przepisami prawa.</w:t>
      </w:r>
    </w:p>
    <w:p w14:paraId="017DBE04" w14:textId="30CC755A" w:rsidR="009F12B7" w:rsidRPr="00C973F9" w:rsidRDefault="009F12B7" w:rsidP="00C973F9">
      <w:pPr>
        <w:autoSpaceDE w:val="0"/>
        <w:autoSpaceDN w:val="0"/>
        <w:adjustRightInd w:val="0"/>
        <w:jc w:val="both"/>
        <w:rPr>
          <w:rFonts w:eastAsia="Calibri"/>
          <w:sz w:val="23"/>
          <w:szCs w:val="23"/>
          <w:lang w:eastAsia="en-US"/>
        </w:rPr>
      </w:pPr>
    </w:p>
    <w:p w14:paraId="2E3CF9B4" w14:textId="27620BE6" w:rsidR="00691618" w:rsidRPr="00C973F9" w:rsidRDefault="00D76A6B" w:rsidP="00D76A6B">
      <w:pPr>
        <w:widowControl/>
        <w:suppressAutoHyphens w:val="0"/>
        <w:jc w:val="both"/>
        <w:rPr>
          <w:b/>
          <w:bCs/>
          <w:sz w:val="23"/>
          <w:szCs w:val="23"/>
        </w:rPr>
      </w:pPr>
      <w:r w:rsidRPr="00C973F9">
        <w:rPr>
          <w:b/>
          <w:bCs/>
          <w:sz w:val="23"/>
          <w:szCs w:val="23"/>
        </w:rPr>
        <w:t xml:space="preserve">Rozdział VI - </w:t>
      </w:r>
      <w:r w:rsidR="5CD32AA8" w:rsidRPr="00C973F9">
        <w:rPr>
          <w:b/>
          <w:bCs/>
          <w:sz w:val="23"/>
          <w:szCs w:val="23"/>
        </w:rPr>
        <w:t>Opis warunków podmiotowych udziału w postępowaniu</w:t>
      </w:r>
      <w:r w:rsidR="00A57D6D" w:rsidRPr="00C973F9">
        <w:rPr>
          <w:b/>
          <w:bCs/>
          <w:sz w:val="23"/>
          <w:szCs w:val="23"/>
        </w:rPr>
        <w:t>.</w:t>
      </w:r>
    </w:p>
    <w:p w14:paraId="74442ADB" w14:textId="61B42ABF" w:rsidR="00691618" w:rsidRPr="00C973F9" w:rsidRDefault="00D76A6B" w:rsidP="00F249B5">
      <w:pPr>
        <w:numPr>
          <w:ilvl w:val="0"/>
          <w:numId w:val="12"/>
        </w:numPr>
        <w:tabs>
          <w:tab w:val="clear" w:pos="720"/>
        </w:tabs>
        <w:suppressAutoHyphens w:val="0"/>
        <w:adjustRightInd w:val="0"/>
        <w:ind w:left="426" w:hanging="426"/>
        <w:jc w:val="both"/>
        <w:textAlignment w:val="baseline"/>
        <w:rPr>
          <w:sz w:val="23"/>
          <w:szCs w:val="23"/>
        </w:rPr>
      </w:pPr>
      <w:r w:rsidRPr="00C973F9">
        <w:rPr>
          <w:rFonts w:eastAsia="Calibri"/>
          <w:sz w:val="23"/>
          <w:szCs w:val="23"/>
          <w:lang w:eastAsia="en-US"/>
        </w:rPr>
        <w:t xml:space="preserve">Zdolność do występowania w obrocie gospodarczym </w:t>
      </w:r>
      <w:r w:rsidR="5CD32AA8" w:rsidRPr="00C973F9">
        <w:rPr>
          <w:sz w:val="23"/>
          <w:szCs w:val="23"/>
        </w:rPr>
        <w:t>– Zamawiający nie wyznacza warunku w tym zakresie</w:t>
      </w:r>
      <w:r w:rsidR="00E748DF" w:rsidRPr="00C973F9">
        <w:rPr>
          <w:sz w:val="23"/>
          <w:szCs w:val="23"/>
        </w:rPr>
        <w:t>.</w:t>
      </w:r>
    </w:p>
    <w:p w14:paraId="020EA824" w14:textId="38DD6445" w:rsidR="00C973F9" w:rsidRPr="00C973F9" w:rsidRDefault="005A4081" w:rsidP="00F249B5">
      <w:pPr>
        <w:numPr>
          <w:ilvl w:val="0"/>
          <w:numId w:val="12"/>
        </w:numPr>
        <w:tabs>
          <w:tab w:val="clear" w:pos="720"/>
        </w:tabs>
        <w:suppressAutoHyphens w:val="0"/>
        <w:adjustRightInd w:val="0"/>
        <w:ind w:left="426" w:hanging="426"/>
        <w:jc w:val="both"/>
        <w:textAlignment w:val="baseline"/>
        <w:rPr>
          <w:sz w:val="23"/>
          <w:szCs w:val="23"/>
        </w:rPr>
      </w:pPr>
      <w:r w:rsidRPr="00C973F9">
        <w:rPr>
          <w:bCs/>
          <w:sz w:val="23"/>
          <w:szCs w:val="23"/>
        </w:rPr>
        <w:t>Uprawnienia do prowadzenia określonej działalności gospodarczej lub zawodowej, o ile wynika to z odrębnych przepisów</w:t>
      </w:r>
      <w:r w:rsidR="00C973F9" w:rsidRPr="00C973F9">
        <w:rPr>
          <w:bCs/>
          <w:sz w:val="23"/>
          <w:szCs w:val="23"/>
        </w:rPr>
        <w:t xml:space="preserve"> </w:t>
      </w:r>
      <w:r w:rsidR="00C973F9" w:rsidRPr="00C973F9">
        <w:rPr>
          <w:sz w:val="23"/>
          <w:szCs w:val="23"/>
        </w:rPr>
        <w:t>–</w:t>
      </w:r>
      <w:r w:rsidRPr="00C973F9">
        <w:rPr>
          <w:bCs/>
          <w:sz w:val="23"/>
          <w:szCs w:val="23"/>
        </w:rPr>
        <w:t xml:space="preserve"> </w:t>
      </w:r>
      <w:r w:rsidR="00C973F9" w:rsidRPr="00C973F9">
        <w:rPr>
          <w:b/>
          <w:sz w:val="23"/>
          <w:szCs w:val="23"/>
          <w:u w:val="single"/>
        </w:rPr>
        <w:t>o udzielenie zamówienia może ubiegać się Wykonawca,</w:t>
      </w:r>
      <w:r w:rsidR="00C973F9" w:rsidRPr="00C973F9">
        <w:rPr>
          <w:bCs/>
          <w:sz w:val="23"/>
          <w:szCs w:val="23"/>
          <w:u w:val="single"/>
        </w:rPr>
        <w:t xml:space="preserve"> </w:t>
      </w:r>
      <w:r w:rsidR="00C973F9" w:rsidRPr="00AD1763">
        <w:rPr>
          <w:b/>
          <w:sz w:val="23"/>
          <w:szCs w:val="23"/>
          <w:u w:val="single"/>
        </w:rPr>
        <w:t>który posiada</w:t>
      </w:r>
      <w:r w:rsidR="00C973F9" w:rsidRPr="00C973F9">
        <w:rPr>
          <w:bCs/>
          <w:sz w:val="23"/>
          <w:szCs w:val="23"/>
          <w:u w:val="single"/>
        </w:rPr>
        <w:t xml:space="preserve"> </w:t>
      </w:r>
      <w:r w:rsidR="00C973F9" w:rsidRPr="00C973F9">
        <w:rPr>
          <w:rStyle w:val="fontstyle01"/>
          <w:rFonts w:ascii="Times New Roman" w:hAnsi="Times New Roman"/>
          <w:bCs w:val="0"/>
          <w:sz w:val="23"/>
          <w:szCs w:val="23"/>
          <w:u w:val="single"/>
        </w:rPr>
        <w:t>zezwolenie</w:t>
      </w:r>
      <w:r w:rsidR="00C973F9" w:rsidRPr="00C973F9">
        <w:rPr>
          <w:bCs/>
          <w:color w:val="000000"/>
          <w:sz w:val="23"/>
          <w:szCs w:val="23"/>
          <w:u w:val="single"/>
        </w:rPr>
        <w:t xml:space="preserve"> </w:t>
      </w:r>
      <w:r w:rsidR="00C973F9" w:rsidRPr="00C973F9">
        <w:rPr>
          <w:rStyle w:val="fontstyle01"/>
          <w:rFonts w:ascii="Times New Roman" w:hAnsi="Times New Roman"/>
          <w:bCs w:val="0"/>
          <w:sz w:val="23"/>
          <w:szCs w:val="23"/>
          <w:u w:val="single"/>
        </w:rPr>
        <w:t>na prowadzenie działalności ubezpieczeniowej w myśl ustawy z</w:t>
      </w:r>
      <w:r w:rsidR="00AD1763">
        <w:rPr>
          <w:rStyle w:val="fontstyle01"/>
          <w:rFonts w:ascii="Times New Roman" w:hAnsi="Times New Roman"/>
          <w:bCs w:val="0"/>
          <w:sz w:val="23"/>
          <w:szCs w:val="23"/>
          <w:u w:val="single"/>
        </w:rPr>
        <w:t> </w:t>
      </w:r>
      <w:r w:rsidR="00C973F9" w:rsidRPr="00C973F9">
        <w:rPr>
          <w:rStyle w:val="fontstyle01"/>
          <w:rFonts w:ascii="Times New Roman" w:hAnsi="Times New Roman"/>
          <w:bCs w:val="0"/>
          <w:sz w:val="23"/>
          <w:szCs w:val="23"/>
          <w:u w:val="single"/>
        </w:rPr>
        <w:t>dnia 11 września</w:t>
      </w:r>
      <w:r w:rsidR="00C973F9" w:rsidRPr="00C973F9">
        <w:rPr>
          <w:bCs/>
          <w:color w:val="000000"/>
          <w:sz w:val="23"/>
          <w:szCs w:val="23"/>
          <w:u w:val="single"/>
        </w:rPr>
        <w:t xml:space="preserve"> </w:t>
      </w:r>
      <w:r w:rsidR="00C973F9" w:rsidRPr="00C973F9">
        <w:rPr>
          <w:rStyle w:val="fontstyle01"/>
          <w:rFonts w:ascii="Times New Roman" w:hAnsi="Times New Roman"/>
          <w:bCs w:val="0"/>
          <w:sz w:val="23"/>
          <w:szCs w:val="23"/>
          <w:u w:val="single"/>
        </w:rPr>
        <w:t>2015 r. o działalności ubezpieczeniowej i reasekuracyjnej (t.j. Dz.U. z</w:t>
      </w:r>
      <w:r w:rsidR="00A61493">
        <w:rPr>
          <w:rStyle w:val="fontstyle01"/>
          <w:rFonts w:ascii="Times New Roman" w:hAnsi="Times New Roman"/>
          <w:bCs w:val="0"/>
          <w:sz w:val="23"/>
          <w:szCs w:val="23"/>
          <w:u w:val="single"/>
        </w:rPr>
        <w:t> </w:t>
      </w:r>
      <w:r w:rsidR="00C973F9" w:rsidRPr="00C973F9">
        <w:rPr>
          <w:rStyle w:val="fontstyle01"/>
          <w:rFonts w:ascii="Times New Roman" w:hAnsi="Times New Roman"/>
          <w:bCs w:val="0"/>
          <w:sz w:val="23"/>
          <w:szCs w:val="23"/>
          <w:u w:val="single"/>
        </w:rPr>
        <w:t>2020 r. poz.</w:t>
      </w:r>
      <w:r w:rsidR="00C973F9" w:rsidRPr="00C973F9">
        <w:rPr>
          <w:bCs/>
          <w:color w:val="000000"/>
          <w:sz w:val="23"/>
          <w:szCs w:val="23"/>
          <w:u w:val="single"/>
        </w:rPr>
        <w:t xml:space="preserve"> </w:t>
      </w:r>
      <w:r w:rsidR="00C973F9" w:rsidRPr="00C973F9">
        <w:rPr>
          <w:rStyle w:val="fontstyle01"/>
          <w:rFonts w:ascii="Times New Roman" w:hAnsi="Times New Roman"/>
          <w:bCs w:val="0"/>
          <w:sz w:val="23"/>
          <w:szCs w:val="23"/>
          <w:u w:val="single"/>
        </w:rPr>
        <w:t>895) w zakresie grup ryzyk objętych przedmiotem zamówienia w danej części przedmiotu zamówienia.</w:t>
      </w:r>
    </w:p>
    <w:p w14:paraId="5FC7B3C9" w14:textId="3BFDA2AB" w:rsidR="00A9093A" w:rsidRPr="00C973F9" w:rsidRDefault="5CD32AA8" w:rsidP="00F249B5">
      <w:pPr>
        <w:numPr>
          <w:ilvl w:val="0"/>
          <w:numId w:val="12"/>
        </w:numPr>
        <w:tabs>
          <w:tab w:val="clear" w:pos="720"/>
        </w:tabs>
        <w:suppressAutoHyphens w:val="0"/>
        <w:adjustRightInd w:val="0"/>
        <w:ind w:left="426" w:hanging="426"/>
        <w:jc w:val="both"/>
        <w:textAlignment w:val="baseline"/>
        <w:rPr>
          <w:sz w:val="23"/>
          <w:szCs w:val="23"/>
        </w:rPr>
      </w:pPr>
      <w:r w:rsidRPr="007326C0">
        <w:rPr>
          <w:sz w:val="23"/>
          <w:szCs w:val="23"/>
        </w:rPr>
        <w:t xml:space="preserve">Sytuacja ekonomiczna lub finansowa </w:t>
      </w:r>
      <w:r w:rsidR="00BB08D7" w:rsidRPr="007326C0">
        <w:rPr>
          <w:sz w:val="23"/>
          <w:szCs w:val="23"/>
        </w:rPr>
        <w:t>–</w:t>
      </w:r>
      <w:r w:rsidRPr="007326C0">
        <w:rPr>
          <w:sz w:val="23"/>
          <w:szCs w:val="23"/>
        </w:rPr>
        <w:t xml:space="preserve"> </w:t>
      </w:r>
      <w:r w:rsidR="002C1B38" w:rsidRPr="007326C0">
        <w:rPr>
          <w:rFonts w:eastAsia="Calibri"/>
          <w:sz w:val="23"/>
          <w:szCs w:val="23"/>
          <w:lang w:eastAsia="en-US"/>
        </w:rPr>
        <w:t>Zamawiający nie wyznacza warunku w tym zakresie.</w:t>
      </w:r>
    </w:p>
    <w:p w14:paraId="57608E72" w14:textId="19FF7270" w:rsidR="00C973F9" w:rsidRPr="00C973F9" w:rsidRDefault="5CD32AA8" w:rsidP="00F249B5">
      <w:pPr>
        <w:numPr>
          <w:ilvl w:val="0"/>
          <w:numId w:val="12"/>
        </w:numPr>
        <w:tabs>
          <w:tab w:val="clear" w:pos="720"/>
        </w:tabs>
        <w:suppressAutoHyphens w:val="0"/>
        <w:adjustRightInd w:val="0"/>
        <w:ind w:left="426" w:hanging="426"/>
        <w:jc w:val="both"/>
        <w:textAlignment w:val="baseline"/>
        <w:rPr>
          <w:sz w:val="23"/>
          <w:szCs w:val="23"/>
        </w:rPr>
      </w:pPr>
      <w:r w:rsidRPr="00C973F9">
        <w:rPr>
          <w:sz w:val="23"/>
          <w:szCs w:val="23"/>
        </w:rPr>
        <w:t xml:space="preserve">Zdolność techniczna lub zawodowa </w:t>
      </w:r>
      <w:r w:rsidR="00777B51" w:rsidRPr="00C973F9">
        <w:rPr>
          <w:sz w:val="23"/>
          <w:szCs w:val="23"/>
        </w:rPr>
        <w:t xml:space="preserve">– </w:t>
      </w:r>
      <w:r w:rsidR="00C973F9" w:rsidRPr="00C973F9">
        <w:rPr>
          <w:rFonts w:eastAsia="Calibri"/>
          <w:sz w:val="23"/>
          <w:szCs w:val="23"/>
          <w:lang w:eastAsia="en-US"/>
        </w:rPr>
        <w:t>Zamawiający nie wyznacza warunku w tym zakresie.</w:t>
      </w:r>
    </w:p>
    <w:p w14:paraId="33BCAD16" w14:textId="2D037745" w:rsidR="004D1B38" w:rsidRDefault="004D1B38" w:rsidP="00F249B5">
      <w:pPr>
        <w:pStyle w:val="Akapitzlist"/>
        <w:numPr>
          <w:ilvl w:val="0"/>
          <w:numId w:val="12"/>
        </w:numPr>
        <w:tabs>
          <w:tab w:val="clear" w:pos="720"/>
          <w:tab w:val="left" w:pos="426"/>
          <w:tab w:val="num" w:pos="567"/>
        </w:tabs>
        <w:autoSpaceDE w:val="0"/>
        <w:autoSpaceDN w:val="0"/>
        <w:adjustRightInd w:val="0"/>
        <w:ind w:left="426" w:hanging="426"/>
        <w:jc w:val="both"/>
        <w:rPr>
          <w:sz w:val="23"/>
          <w:szCs w:val="23"/>
        </w:rPr>
      </w:pPr>
      <w:r w:rsidRPr="007326C0">
        <w:rPr>
          <w:sz w:val="23"/>
          <w:szCs w:val="23"/>
        </w:rPr>
        <w:t xml:space="preserve">Weryfikacji i oceny warunków udziału w postępowaniu </w:t>
      </w:r>
      <w:r w:rsidR="00935C4B" w:rsidRPr="007326C0">
        <w:rPr>
          <w:sz w:val="23"/>
          <w:szCs w:val="23"/>
        </w:rPr>
        <w:t>Z</w:t>
      </w:r>
      <w:r w:rsidRPr="007326C0">
        <w:rPr>
          <w:sz w:val="23"/>
          <w:szCs w:val="23"/>
        </w:rPr>
        <w:t xml:space="preserve">amawiający dokona na podstawie oświadczeń i dokumentów składanych przez uczestniczących w postępowaniu </w:t>
      </w:r>
      <w:r w:rsidR="00935C4B" w:rsidRPr="007326C0">
        <w:rPr>
          <w:sz w:val="23"/>
          <w:szCs w:val="23"/>
        </w:rPr>
        <w:t>W</w:t>
      </w:r>
      <w:r w:rsidRPr="007326C0">
        <w:rPr>
          <w:sz w:val="23"/>
          <w:szCs w:val="23"/>
        </w:rPr>
        <w:t>ykonawców z zachowaniem sposobu i formy, o których mowa w SWZ.</w:t>
      </w:r>
    </w:p>
    <w:p w14:paraId="5100BE99" w14:textId="0697C27F" w:rsidR="00691618" w:rsidRDefault="5CD32AA8" w:rsidP="00F249B5">
      <w:pPr>
        <w:pStyle w:val="Akapitzlist"/>
        <w:numPr>
          <w:ilvl w:val="0"/>
          <w:numId w:val="12"/>
        </w:numPr>
        <w:tabs>
          <w:tab w:val="clear" w:pos="720"/>
          <w:tab w:val="left" w:pos="426"/>
          <w:tab w:val="num" w:pos="567"/>
        </w:tabs>
        <w:autoSpaceDE w:val="0"/>
        <w:autoSpaceDN w:val="0"/>
        <w:adjustRightInd w:val="0"/>
        <w:ind w:left="426" w:hanging="426"/>
        <w:jc w:val="both"/>
        <w:rPr>
          <w:sz w:val="23"/>
          <w:szCs w:val="23"/>
        </w:rPr>
      </w:pPr>
      <w:r w:rsidRPr="00B12F74">
        <w:rPr>
          <w:sz w:val="23"/>
          <w:szCs w:val="23"/>
        </w:rPr>
        <w:t>Wykonawca może w celu potwierdzenia spełnienia warunków udziału w postępowaniu polegać na zdolnościach technicznych lub zawodowych innych podmiotów niezależnie od charakteru prawnego łączących go z nim stosunków prawnych.</w:t>
      </w:r>
    </w:p>
    <w:p w14:paraId="249CC867" w14:textId="4ED52AAA" w:rsidR="00D76A6B" w:rsidRDefault="00D76A6B" w:rsidP="00F249B5">
      <w:pPr>
        <w:pStyle w:val="Akapitzlist"/>
        <w:numPr>
          <w:ilvl w:val="0"/>
          <w:numId w:val="12"/>
        </w:numPr>
        <w:tabs>
          <w:tab w:val="clear" w:pos="720"/>
          <w:tab w:val="left" w:pos="426"/>
          <w:tab w:val="num" w:pos="567"/>
        </w:tabs>
        <w:autoSpaceDE w:val="0"/>
        <w:autoSpaceDN w:val="0"/>
        <w:adjustRightInd w:val="0"/>
        <w:ind w:left="426" w:hanging="426"/>
        <w:jc w:val="both"/>
        <w:rPr>
          <w:sz w:val="23"/>
          <w:szCs w:val="23"/>
        </w:rPr>
      </w:pPr>
      <w:r w:rsidRPr="00B12F74">
        <w:rPr>
          <w:sz w:val="23"/>
          <w:szCs w:val="23"/>
        </w:rPr>
        <w:t>W odniesieniu do warunków dotyczących potencjału technicznego lub doświadczenia, wykonawcy mogą polegać na zdolnościach innych podmiotów, jeśli podmioty te zrealizują usługi, do realizacji których te zdolności są wymagane.</w:t>
      </w:r>
    </w:p>
    <w:p w14:paraId="2DC0E293" w14:textId="5B0F97BF" w:rsidR="004D1B38" w:rsidRDefault="004D1B38" w:rsidP="00F249B5">
      <w:pPr>
        <w:pStyle w:val="Akapitzlist"/>
        <w:numPr>
          <w:ilvl w:val="0"/>
          <w:numId w:val="12"/>
        </w:numPr>
        <w:tabs>
          <w:tab w:val="clear" w:pos="720"/>
          <w:tab w:val="left" w:pos="426"/>
          <w:tab w:val="num" w:pos="567"/>
        </w:tabs>
        <w:autoSpaceDE w:val="0"/>
        <w:autoSpaceDN w:val="0"/>
        <w:adjustRightInd w:val="0"/>
        <w:ind w:left="426" w:hanging="426"/>
        <w:jc w:val="both"/>
        <w:rPr>
          <w:sz w:val="23"/>
          <w:szCs w:val="23"/>
        </w:rPr>
      </w:pPr>
      <w:r w:rsidRPr="00B12F74">
        <w:rPr>
          <w:sz w:val="23"/>
          <w:szCs w:val="23"/>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SWZ.</w:t>
      </w:r>
    </w:p>
    <w:p w14:paraId="5BC0DBFF" w14:textId="4AA0C80B" w:rsidR="004E2FF9" w:rsidRPr="00B12F74" w:rsidRDefault="004E2FF9" w:rsidP="00F249B5">
      <w:pPr>
        <w:pStyle w:val="Akapitzlist"/>
        <w:numPr>
          <w:ilvl w:val="0"/>
          <w:numId w:val="12"/>
        </w:numPr>
        <w:tabs>
          <w:tab w:val="clear" w:pos="720"/>
          <w:tab w:val="left" w:pos="426"/>
          <w:tab w:val="num" w:pos="567"/>
        </w:tabs>
        <w:autoSpaceDE w:val="0"/>
        <w:autoSpaceDN w:val="0"/>
        <w:adjustRightInd w:val="0"/>
        <w:ind w:left="426" w:hanging="426"/>
        <w:jc w:val="both"/>
        <w:rPr>
          <w:sz w:val="23"/>
          <w:szCs w:val="23"/>
        </w:rPr>
      </w:pPr>
      <w:r w:rsidRPr="00B12F74">
        <w:rPr>
          <w:sz w:val="23"/>
          <w:szCs w:val="23"/>
        </w:rPr>
        <w:t>Podmiot, który zobowiązał się do udostępnienia zasobów, odpowiada solidarnie z</w:t>
      </w:r>
      <w:r w:rsidR="00B12F74">
        <w:rPr>
          <w:sz w:val="23"/>
          <w:szCs w:val="23"/>
        </w:rPr>
        <w:t> </w:t>
      </w:r>
      <w:r w:rsidRPr="00B12F74">
        <w:rPr>
          <w:sz w:val="23"/>
          <w:szCs w:val="23"/>
        </w:rPr>
        <w:t>Wykonawcą, który polega na jego sytuacji finansowej lub ekonomicznej, za szkodę poniesioną przez Zamawiającego powstałą wskutek nieudostępnienia tych zasobów, chyba że za nieudostępnienie zasobów podmiot ten nie ponosi winy.</w:t>
      </w:r>
    </w:p>
    <w:p w14:paraId="10C4A121" w14:textId="4BE36618" w:rsidR="00955267" w:rsidRDefault="00955267" w:rsidP="0021463D">
      <w:pPr>
        <w:suppressAutoHyphens w:val="0"/>
        <w:adjustRightInd w:val="0"/>
        <w:ind w:left="720"/>
        <w:jc w:val="both"/>
        <w:textAlignment w:val="baseline"/>
        <w:rPr>
          <w:sz w:val="23"/>
          <w:szCs w:val="23"/>
        </w:rPr>
      </w:pPr>
    </w:p>
    <w:p w14:paraId="6DD091DD" w14:textId="7578D021" w:rsidR="00AD1763" w:rsidRDefault="00AD1763" w:rsidP="0021463D">
      <w:pPr>
        <w:suppressAutoHyphens w:val="0"/>
        <w:adjustRightInd w:val="0"/>
        <w:ind w:left="720"/>
        <w:jc w:val="both"/>
        <w:textAlignment w:val="baseline"/>
        <w:rPr>
          <w:sz w:val="23"/>
          <w:szCs w:val="23"/>
        </w:rPr>
      </w:pPr>
    </w:p>
    <w:p w14:paraId="36D58424" w14:textId="77777777" w:rsidR="00AD1763" w:rsidRPr="007326C0" w:rsidRDefault="00AD1763" w:rsidP="0021463D">
      <w:pPr>
        <w:suppressAutoHyphens w:val="0"/>
        <w:adjustRightInd w:val="0"/>
        <w:ind w:left="720"/>
        <w:jc w:val="both"/>
        <w:textAlignment w:val="baseline"/>
        <w:rPr>
          <w:sz w:val="23"/>
          <w:szCs w:val="23"/>
        </w:rPr>
      </w:pPr>
    </w:p>
    <w:p w14:paraId="62661A25" w14:textId="003D549B" w:rsidR="0071266D" w:rsidRPr="007326C0" w:rsidRDefault="002179DB" w:rsidP="002179DB">
      <w:pPr>
        <w:widowControl/>
        <w:suppressAutoHyphens w:val="0"/>
        <w:jc w:val="both"/>
        <w:rPr>
          <w:b/>
          <w:bCs/>
          <w:color w:val="000000" w:themeColor="text1"/>
          <w:sz w:val="23"/>
          <w:szCs w:val="23"/>
        </w:rPr>
      </w:pPr>
      <w:r w:rsidRPr="007326C0">
        <w:rPr>
          <w:b/>
          <w:bCs/>
          <w:color w:val="000000" w:themeColor="text1"/>
          <w:sz w:val="23"/>
          <w:szCs w:val="23"/>
        </w:rPr>
        <w:lastRenderedPageBreak/>
        <w:t xml:space="preserve">Rozdział VII - </w:t>
      </w:r>
      <w:r w:rsidR="5CD32AA8" w:rsidRPr="007326C0">
        <w:rPr>
          <w:b/>
          <w:bCs/>
          <w:color w:val="000000" w:themeColor="text1"/>
          <w:sz w:val="23"/>
          <w:szCs w:val="23"/>
        </w:rPr>
        <w:t>Podstawy wykluczenia wykonawców</w:t>
      </w:r>
      <w:r w:rsidR="00AD1763">
        <w:rPr>
          <w:b/>
          <w:bCs/>
          <w:color w:val="000000" w:themeColor="text1"/>
          <w:sz w:val="23"/>
          <w:szCs w:val="23"/>
        </w:rPr>
        <w:t>.</w:t>
      </w:r>
    </w:p>
    <w:p w14:paraId="0205EF43" w14:textId="1B817D69" w:rsidR="002179DB" w:rsidRDefault="002179DB" w:rsidP="00E7545B">
      <w:pPr>
        <w:pStyle w:val="Akapitzlist1"/>
        <w:numPr>
          <w:ilvl w:val="0"/>
          <w:numId w:val="46"/>
        </w:numPr>
        <w:spacing w:after="0" w:line="240" w:lineRule="auto"/>
        <w:jc w:val="both"/>
        <w:rPr>
          <w:rFonts w:ascii="Times New Roman" w:eastAsia="Calibri" w:hAnsi="Times New Roman" w:cs="Times New Roman"/>
          <w:sz w:val="23"/>
          <w:szCs w:val="23"/>
        </w:rPr>
      </w:pPr>
      <w:r w:rsidRPr="007326C0">
        <w:rPr>
          <w:rFonts w:ascii="Times New Roman" w:eastAsia="Calibri" w:hAnsi="Times New Roman" w:cs="Times New Roman"/>
          <w:sz w:val="23"/>
          <w:szCs w:val="23"/>
        </w:rPr>
        <w:t xml:space="preserve">Zamawiający wykluczy z postępowania Wykonawcę na podstawie obligatoryjnych przesłanek wykluczenia określonych w art. 108 ust. 1 ustawy PZP z zastrzeżeniem art. 110 ust. 2 </w:t>
      </w:r>
      <w:r w:rsidR="00935C4B" w:rsidRPr="007326C0">
        <w:rPr>
          <w:rFonts w:ascii="Times New Roman" w:eastAsia="Calibri" w:hAnsi="Times New Roman" w:cs="Times New Roman"/>
          <w:sz w:val="23"/>
          <w:szCs w:val="23"/>
        </w:rPr>
        <w:t>PZP.</w:t>
      </w:r>
    </w:p>
    <w:p w14:paraId="38B88D72" w14:textId="63B8E909" w:rsidR="002179DB" w:rsidRPr="007431BF" w:rsidRDefault="002179DB" w:rsidP="00E7545B">
      <w:pPr>
        <w:pStyle w:val="Akapitzlist1"/>
        <w:numPr>
          <w:ilvl w:val="0"/>
          <w:numId w:val="46"/>
        </w:numPr>
        <w:spacing w:after="0" w:line="240" w:lineRule="auto"/>
        <w:jc w:val="both"/>
        <w:rPr>
          <w:rFonts w:ascii="Times New Roman" w:eastAsia="Calibri" w:hAnsi="Times New Roman" w:cs="Times New Roman"/>
          <w:sz w:val="23"/>
          <w:szCs w:val="23"/>
        </w:rPr>
      </w:pPr>
      <w:r w:rsidRPr="007431BF">
        <w:rPr>
          <w:rFonts w:ascii="Times New Roman" w:eastAsia="Calibri" w:hAnsi="Times New Roman" w:cs="Times New Roman"/>
          <w:sz w:val="23"/>
          <w:szCs w:val="23"/>
        </w:rPr>
        <w:t xml:space="preserve">Stosownie do treści art. 109 ust. </w:t>
      </w:r>
      <w:r w:rsidR="00A76B2F" w:rsidRPr="007431BF">
        <w:rPr>
          <w:rFonts w:ascii="Times New Roman" w:eastAsia="Calibri" w:hAnsi="Times New Roman" w:cs="Times New Roman"/>
          <w:sz w:val="23"/>
          <w:szCs w:val="23"/>
        </w:rPr>
        <w:t>1</w:t>
      </w:r>
      <w:r w:rsidRPr="007431BF">
        <w:rPr>
          <w:rFonts w:ascii="Times New Roman" w:eastAsia="Calibri" w:hAnsi="Times New Roman" w:cs="Times New Roman"/>
          <w:sz w:val="23"/>
          <w:szCs w:val="23"/>
        </w:rPr>
        <w:t xml:space="preserve"> ustawy PZP, Zamawiający wykluczy z postępowania Wykonawcę:</w:t>
      </w:r>
    </w:p>
    <w:p w14:paraId="1B17196C" w14:textId="4F4E9360" w:rsidR="002179DB" w:rsidRDefault="002179DB" w:rsidP="00F249B5">
      <w:pPr>
        <w:pStyle w:val="Akapitzlist"/>
        <w:numPr>
          <w:ilvl w:val="0"/>
          <w:numId w:val="13"/>
        </w:numPr>
        <w:jc w:val="both"/>
        <w:rPr>
          <w:sz w:val="23"/>
          <w:szCs w:val="23"/>
        </w:rPr>
      </w:pPr>
      <w:r w:rsidRPr="007326C0">
        <w:rPr>
          <w:sz w:val="23"/>
          <w:szCs w:val="23"/>
        </w:rPr>
        <w:t xml:space="preserve">który naruszył obowiązki dotyczące płatności podatków, opłat lub składek na ubezpieczenia społeczne lub zdrowotne, z wyjątkiem przypadku, o którym mowa </w:t>
      </w:r>
      <w:r w:rsidR="00A9093A" w:rsidRPr="007326C0">
        <w:rPr>
          <w:sz w:val="23"/>
          <w:szCs w:val="23"/>
        </w:rPr>
        <w:br/>
      </w:r>
      <w:r w:rsidRPr="007326C0">
        <w:rPr>
          <w:sz w:val="23"/>
          <w:szCs w:val="23"/>
        </w:rPr>
        <w:t xml:space="preserve">w art. 108 ust. 1 pkt 3 ustawy PZP, chyba że </w:t>
      </w:r>
      <w:r w:rsidR="00935C4B" w:rsidRPr="007326C0">
        <w:rPr>
          <w:sz w:val="23"/>
          <w:szCs w:val="23"/>
        </w:rPr>
        <w:t>W</w:t>
      </w:r>
      <w:r w:rsidRPr="007326C0">
        <w:rPr>
          <w:sz w:val="23"/>
          <w:szCs w:val="23"/>
        </w:rPr>
        <w:t>ykonawca przed upływem terminu składania ofert dokonał płatności należnych podatków, opłat lub składek na ubezpieczenia społeczne lub zdrowotne wraz z odsetkami lub grzywnami lub zawarł wiążące porozumienie w</w:t>
      </w:r>
      <w:r w:rsidR="00AD1763">
        <w:rPr>
          <w:sz w:val="23"/>
          <w:szCs w:val="23"/>
        </w:rPr>
        <w:t> </w:t>
      </w:r>
      <w:r w:rsidRPr="007326C0">
        <w:rPr>
          <w:sz w:val="23"/>
          <w:szCs w:val="23"/>
        </w:rPr>
        <w:t>sprawie spłaty tych należności;</w:t>
      </w:r>
    </w:p>
    <w:p w14:paraId="603707E5" w14:textId="77777777" w:rsidR="002179DB" w:rsidRPr="007431BF" w:rsidRDefault="002179DB" w:rsidP="00F249B5">
      <w:pPr>
        <w:pStyle w:val="Akapitzlist"/>
        <w:numPr>
          <w:ilvl w:val="0"/>
          <w:numId w:val="13"/>
        </w:numPr>
        <w:jc w:val="both"/>
        <w:rPr>
          <w:sz w:val="23"/>
          <w:szCs w:val="23"/>
        </w:rPr>
      </w:pPr>
      <w:r w:rsidRPr="007431BF">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36B6DB" w14:textId="0A7DD150" w:rsidR="002179DB" w:rsidRPr="007326C0" w:rsidRDefault="002179DB" w:rsidP="00F249B5">
      <w:pPr>
        <w:pStyle w:val="Akapitzlist"/>
        <w:numPr>
          <w:ilvl w:val="0"/>
          <w:numId w:val="13"/>
        </w:numPr>
        <w:jc w:val="both"/>
        <w:rPr>
          <w:sz w:val="23"/>
          <w:szCs w:val="23"/>
        </w:rPr>
      </w:pPr>
      <w:r w:rsidRPr="007326C0">
        <w:rPr>
          <w:rFonts w:eastAsia="Calibri"/>
          <w:sz w:val="23"/>
          <w:szCs w:val="23"/>
        </w:rPr>
        <w:t xml:space="preserve">który w sposób zawiniony poważnie naruszył obowiązki zawodowe, co podważa jego uczciwość, w szczególności gdy </w:t>
      </w:r>
      <w:r w:rsidR="0048164A" w:rsidRPr="007326C0">
        <w:rPr>
          <w:rFonts w:eastAsia="Calibri"/>
          <w:sz w:val="23"/>
          <w:szCs w:val="23"/>
        </w:rPr>
        <w:t>W</w:t>
      </w:r>
      <w:r w:rsidRPr="007326C0">
        <w:rPr>
          <w:rFonts w:eastAsia="Calibri"/>
          <w:sz w:val="23"/>
          <w:szCs w:val="23"/>
        </w:rPr>
        <w:t>ykonawca w wyniku zamierzonego działania lub rażącego niedbalstwa nie wykonał lub nienależycie wykonał zamówienie, co</w:t>
      </w:r>
      <w:r w:rsidR="0048164A" w:rsidRPr="007326C0">
        <w:rPr>
          <w:rFonts w:eastAsia="Calibri"/>
          <w:sz w:val="23"/>
          <w:szCs w:val="23"/>
        </w:rPr>
        <w:t> </w:t>
      </w:r>
      <w:r w:rsidR="006959E0" w:rsidRPr="007326C0">
        <w:rPr>
          <w:rFonts w:eastAsia="Calibri"/>
          <w:sz w:val="23"/>
          <w:szCs w:val="23"/>
        </w:rPr>
        <w:t>Z</w:t>
      </w:r>
      <w:r w:rsidRPr="007326C0">
        <w:rPr>
          <w:rFonts w:eastAsia="Calibri"/>
          <w:sz w:val="23"/>
          <w:szCs w:val="23"/>
        </w:rPr>
        <w:t>amawiający jest w stanie wykazać za pomocą stosownych dowodów</w:t>
      </w:r>
      <w:r w:rsidRPr="007326C0">
        <w:rPr>
          <w:sz w:val="23"/>
          <w:szCs w:val="23"/>
        </w:rPr>
        <w:t>;</w:t>
      </w:r>
    </w:p>
    <w:p w14:paraId="6011C127" w14:textId="77777777" w:rsidR="002179DB" w:rsidRPr="007326C0" w:rsidRDefault="002179DB" w:rsidP="00F249B5">
      <w:pPr>
        <w:pStyle w:val="Akapitzlist"/>
        <w:numPr>
          <w:ilvl w:val="0"/>
          <w:numId w:val="13"/>
        </w:numPr>
        <w:jc w:val="both"/>
        <w:rPr>
          <w:sz w:val="23"/>
          <w:szCs w:val="23"/>
        </w:rPr>
      </w:pPr>
      <w:r w:rsidRPr="007326C0">
        <w:rPr>
          <w:sz w:val="23"/>
          <w:szCs w:val="23"/>
        </w:rPr>
        <w:t>który, z przyczyn leżących po jego stronie, w znacznym stopniu lub zakresie nie wykonał lub nienależycie wykonał albo długotrwale nienależycie wykonywał istotne zobowiązanie wynikające z wcześnie</w:t>
      </w:r>
      <w:r w:rsidRPr="007326C0">
        <w:rPr>
          <w:rFonts w:eastAsia="Calibri"/>
          <w:sz w:val="23"/>
          <w:szCs w:val="23"/>
        </w:rPr>
        <w:t>jszej umowy w sprawie zamówienia publicznego lub umowy koncesji, co doprowadziło do wypowiedzenia lub odstąpienia od umowy, odszkodowania, wykonania zastępczego lub realizacji uprawnień z tytułu rękojmi za wady;</w:t>
      </w:r>
    </w:p>
    <w:p w14:paraId="242BEDF4" w14:textId="2C01EC4C" w:rsidR="002179DB" w:rsidRPr="007326C0" w:rsidRDefault="002179DB" w:rsidP="00F249B5">
      <w:pPr>
        <w:pStyle w:val="Akapitzlist"/>
        <w:numPr>
          <w:ilvl w:val="0"/>
          <w:numId w:val="13"/>
        </w:numPr>
        <w:jc w:val="both"/>
        <w:rPr>
          <w:sz w:val="23"/>
          <w:szCs w:val="23"/>
        </w:rPr>
      </w:pPr>
      <w:r w:rsidRPr="007326C0">
        <w:rPr>
          <w:sz w:val="23"/>
          <w:szCs w:val="23"/>
        </w:rPr>
        <w:t>który w wyniku zamierzonego działania lub ra</w:t>
      </w:r>
      <w:r w:rsidRPr="007326C0">
        <w:rPr>
          <w:rFonts w:eastAsia="Calibri"/>
          <w:sz w:val="23"/>
          <w:szCs w:val="23"/>
        </w:rPr>
        <w:t xml:space="preserve">żącego niedbalstwa wprowadził </w:t>
      </w:r>
      <w:r w:rsidR="006959E0" w:rsidRPr="007326C0">
        <w:rPr>
          <w:rFonts w:eastAsia="Calibri"/>
          <w:sz w:val="23"/>
          <w:szCs w:val="23"/>
        </w:rPr>
        <w:t>Z</w:t>
      </w:r>
      <w:r w:rsidRPr="007326C0">
        <w:rPr>
          <w:rFonts w:eastAsia="Calibri"/>
          <w:sz w:val="23"/>
          <w:szCs w:val="23"/>
        </w:rPr>
        <w:t xml:space="preserve">amawiającego w błąd przy przedstawianiu informacji, że nie podlega wykluczeniu, spełnia warunki udziału w postępowaniu lub kryteria selekcji, co mogło mieć istotny wpływ na decyzje podejmowane przez </w:t>
      </w:r>
      <w:r w:rsidR="006959E0" w:rsidRPr="007326C0">
        <w:rPr>
          <w:rFonts w:eastAsia="Calibri"/>
          <w:sz w:val="23"/>
          <w:szCs w:val="23"/>
        </w:rPr>
        <w:t>Z</w:t>
      </w:r>
      <w:r w:rsidRPr="007326C0">
        <w:rPr>
          <w:rFonts w:eastAsia="Calibri"/>
          <w:sz w:val="23"/>
          <w:szCs w:val="23"/>
        </w:rPr>
        <w:t xml:space="preserve">amawiającego w postępowaniu o udzielenie zamówienia, lub który zataił te informacje lub nie jest w stanie przedstawić wymaganych podmiotowych środków dowodowych; </w:t>
      </w:r>
    </w:p>
    <w:p w14:paraId="44547BFD" w14:textId="60D2F52D" w:rsidR="002179DB" w:rsidRPr="007326C0" w:rsidRDefault="002179DB" w:rsidP="00F249B5">
      <w:pPr>
        <w:pStyle w:val="Akapitzlist"/>
        <w:numPr>
          <w:ilvl w:val="0"/>
          <w:numId w:val="13"/>
        </w:numPr>
        <w:jc w:val="both"/>
        <w:rPr>
          <w:sz w:val="23"/>
          <w:szCs w:val="23"/>
        </w:rPr>
      </w:pPr>
      <w:r w:rsidRPr="007326C0">
        <w:rPr>
          <w:sz w:val="23"/>
          <w:szCs w:val="23"/>
        </w:rPr>
        <w:t xml:space="preserve">który bezprawnie wpływał lub próbował wpływać na czynności </w:t>
      </w:r>
      <w:r w:rsidR="00935C4B" w:rsidRPr="007326C0">
        <w:rPr>
          <w:sz w:val="23"/>
          <w:szCs w:val="23"/>
        </w:rPr>
        <w:t>Z</w:t>
      </w:r>
      <w:r w:rsidRPr="007326C0">
        <w:rPr>
          <w:sz w:val="23"/>
          <w:szCs w:val="23"/>
        </w:rPr>
        <w:t>amawiającego lub próbował pozyskać lub pozyskał informacje</w:t>
      </w:r>
      <w:r w:rsidRPr="007326C0">
        <w:rPr>
          <w:rFonts w:eastAsia="Calibri"/>
          <w:sz w:val="23"/>
          <w:szCs w:val="23"/>
        </w:rPr>
        <w:t xml:space="preserve"> poufne, mogące dać mu przewagę </w:t>
      </w:r>
      <w:r w:rsidR="00A9093A" w:rsidRPr="007326C0">
        <w:rPr>
          <w:rFonts w:eastAsia="Calibri"/>
          <w:sz w:val="23"/>
          <w:szCs w:val="23"/>
        </w:rPr>
        <w:br/>
      </w:r>
      <w:r w:rsidRPr="007326C0">
        <w:rPr>
          <w:rFonts w:eastAsia="Calibri"/>
          <w:sz w:val="23"/>
          <w:szCs w:val="23"/>
        </w:rPr>
        <w:t xml:space="preserve">w postępowaniu o udzielenie zamówienia; </w:t>
      </w:r>
    </w:p>
    <w:p w14:paraId="78256449" w14:textId="39421CB8" w:rsidR="002179DB" w:rsidRPr="007326C0" w:rsidRDefault="002179DB" w:rsidP="00F249B5">
      <w:pPr>
        <w:pStyle w:val="Akapitzlist"/>
        <w:numPr>
          <w:ilvl w:val="0"/>
          <w:numId w:val="13"/>
        </w:numPr>
        <w:jc w:val="both"/>
        <w:rPr>
          <w:sz w:val="23"/>
          <w:szCs w:val="23"/>
        </w:rPr>
      </w:pPr>
      <w:r w:rsidRPr="007326C0">
        <w:rPr>
          <w:sz w:val="23"/>
          <w:szCs w:val="23"/>
        </w:rPr>
        <w:t xml:space="preserve">który w wyniku lekkomyślności lub niedbalstwa przedstawił informacje wprowadzające </w:t>
      </w:r>
      <w:r w:rsidR="007326C0">
        <w:rPr>
          <w:sz w:val="23"/>
          <w:szCs w:val="23"/>
        </w:rPr>
        <w:br/>
      </w:r>
      <w:r w:rsidRPr="007326C0">
        <w:rPr>
          <w:sz w:val="23"/>
          <w:szCs w:val="23"/>
        </w:rPr>
        <w:t xml:space="preserve">w błąd, co mogło mieć istotny wpływ na decyzje podejmowane przez </w:t>
      </w:r>
      <w:r w:rsidR="006959E0" w:rsidRPr="007326C0">
        <w:rPr>
          <w:sz w:val="23"/>
          <w:szCs w:val="23"/>
        </w:rPr>
        <w:t>Z</w:t>
      </w:r>
      <w:r w:rsidRPr="007326C0">
        <w:rPr>
          <w:sz w:val="23"/>
          <w:szCs w:val="23"/>
        </w:rPr>
        <w:t xml:space="preserve">amawiającego </w:t>
      </w:r>
      <w:r w:rsidR="007326C0">
        <w:rPr>
          <w:sz w:val="23"/>
          <w:szCs w:val="23"/>
        </w:rPr>
        <w:br/>
      </w:r>
      <w:r w:rsidRPr="007326C0">
        <w:rPr>
          <w:sz w:val="23"/>
          <w:szCs w:val="23"/>
        </w:rPr>
        <w:t>w postępowaniu o udzi</w:t>
      </w:r>
      <w:r w:rsidRPr="007326C0">
        <w:rPr>
          <w:rFonts w:eastAsia="Calibri"/>
          <w:sz w:val="23"/>
          <w:szCs w:val="23"/>
        </w:rPr>
        <w:t>elenie zamówienia.</w:t>
      </w:r>
    </w:p>
    <w:p w14:paraId="4D853A62" w14:textId="44FF46A0" w:rsidR="002179DB" w:rsidRPr="007326C0" w:rsidRDefault="002179DB" w:rsidP="00F249B5">
      <w:pPr>
        <w:pStyle w:val="Akapitzlist1"/>
        <w:numPr>
          <w:ilvl w:val="6"/>
          <w:numId w:val="1"/>
        </w:numPr>
        <w:spacing w:after="0" w:line="240" w:lineRule="auto"/>
        <w:ind w:left="426" w:hanging="426"/>
        <w:jc w:val="both"/>
        <w:rPr>
          <w:rFonts w:ascii="Times New Roman" w:eastAsia="Calibri" w:hAnsi="Times New Roman" w:cs="Times New Roman"/>
          <w:sz w:val="23"/>
          <w:szCs w:val="23"/>
        </w:rPr>
      </w:pPr>
      <w:r w:rsidRPr="007326C0">
        <w:rPr>
          <w:rFonts w:ascii="Times New Roman" w:eastAsia="Calibri" w:hAnsi="Times New Roman" w:cs="Times New Roman"/>
          <w:sz w:val="23"/>
          <w:szCs w:val="23"/>
        </w:rPr>
        <w:t xml:space="preserve">W przypadkach, o których mowa w ust. 2 pkt 1–4, </w:t>
      </w:r>
      <w:r w:rsidR="00935C4B" w:rsidRPr="007326C0">
        <w:rPr>
          <w:rFonts w:ascii="Times New Roman" w:eastAsia="Calibri" w:hAnsi="Times New Roman" w:cs="Times New Roman"/>
          <w:sz w:val="23"/>
          <w:szCs w:val="23"/>
        </w:rPr>
        <w:t>Z</w:t>
      </w:r>
      <w:r w:rsidRPr="007326C0">
        <w:rPr>
          <w:rFonts w:ascii="Times New Roman" w:eastAsia="Calibri" w:hAnsi="Times New Roman" w:cs="Times New Roman"/>
          <w:sz w:val="23"/>
          <w:szCs w:val="23"/>
        </w:rPr>
        <w:t xml:space="preserve">amawiający może nie wykluczać </w:t>
      </w:r>
      <w:r w:rsidR="00935C4B" w:rsidRPr="007326C0">
        <w:rPr>
          <w:rFonts w:ascii="Times New Roman" w:eastAsia="Calibri" w:hAnsi="Times New Roman" w:cs="Times New Roman"/>
          <w:sz w:val="23"/>
          <w:szCs w:val="23"/>
        </w:rPr>
        <w:t>W</w:t>
      </w:r>
      <w:r w:rsidRPr="007326C0">
        <w:rPr>
          <w:rFonts w:ascii="Times New Roman" w:eastAsia="Calibri" w:hAnsi="Times New Roman" w:cs="Times New Roman"/>
          <w:sz w:val="23"/>
          <w:szCs w:val="23"/>
        </w:rPr>
        <w:t xml:space="preserve">ykonawcy, jeżeli wykluczenie byłoby w sposób oczywisty nieproporcjonalne, </w:t>
      </w:r>
      <w:r w:rsidR="00A9093A" w:rsidRPr="007326C0">
        <w:rPr>
          <w:rFonts w:ascii="Times New Roman" w:eastAsia="Calibri" w:hAnsi="Times New Roman" w:cs="Times New Roman"/>
          <w:sz w:val="23"/>
          <w:szCs w:val="23"/>
        </w:rPr>
        <w:br/>
      </w:r>
      <w:r w:rsidRPr="007326C0">
        <w:rPr>
          <w:rFonts w:ascii="Times New Roman" w:eastAsia="Calibri" w:hAnsi="Times New Roman" w:cs="Times New Roman"/>
          <w:sz w:val="23"/>
          <w:szCs w:val="23"/>
        </w:rPr>
        <w:t>w szczególności</w:t>
      </w:r>
      <w:r w:rsidR="00935C4B" w:rsidRPr="007326C0">
        <w:rPr>
          <w:rFonts w:ascii="Times New Roman" w:eastAsia="Calibri" w:hAnsi="Times New Roman" w:cs="Times New Roman"/>
          <w:sz w:val="23"/>
          <w:szCs w:val="23"/>
        </w:rPr>
        <w:t>,</w:t>
      </w:r>
      <w:r w:rsidRPr="007326C0">
        <w:rPr>
          <w:rFonts w:ascii="Times New Roman" w:eastAsia="Calibri" w:hAnsi="Times New Roman" w:cs="Times New Roman"/>
          <w:sz w:val="23"/>
          <w:szCs w:val="23"/>
        </w:rPr>
        <w:t xml:space="preserve"> gdy kwota zaległych podatków lub składek na ubezpieczenie społeczne jest niewielka albo sytuacja ekonomiczna lub finansowa </w:t>
      </w:r>
      <w:r w:rsidR="00935C4B" w:rsidRPr="007326C0">
        <w:rPr>
          <w:rFonts w:ascii="Times New Roman" w:eastAsia="Calibri" w:hAnsi="Times New Roman" w:cs="Times New Roman"/>
          <w:sz w:val="23"/>
          <w:szCs w:val="23"/>
        </w:rPr>
        <w:t>W</w:t>
      </w:r>
      <w:r w:rsidRPr="007326C0">
        <w:rPr>
          <w:rFonts w:ascii="Times New Roman" w:eastAsia="Calibri" w:hAnsi="Times New Roman" w:cs="Times New Roman"/>
          <w:sz w:val="23"/>
          <w:szCs w:val="23"/>
        </w:rPr>
        <w:t xml:space="preserve">ykonawcy, o którym mowa </w:t>
      </w:r>
      <w:r w:rsidR="00A9093A" w:rsidRPr="007326C0">
        <w:rPr>
          <w:rFonts w:ascii="Times New Roman" w:eastAsia="Calibri" w:hAnsi="Times New Roman" w:cs="Times New Roman"/>
          <w:sz w:val="23"/>
          <w:szCs w:val="23"/>
        </w:rPr>
        <w:br/>
      </w:r>
      <w:r w:rsidRPr="007326C0">
        <w:rPr>
          <w:rFonts w:ascii="Times New Roman" w:eastAsia="Calibri" w:hAnsi="Times New Roman" w:cs="Times New Roman"/>
          <w:sz w:val="23"/>
          <w:szCs w:val="23"/>
        </w:rPr>
        <w:t>w ust. 2 pkt 2, jest wystarczająca do wykonania zamówienia.</w:t>
      </w:r>
    </w:p>
    <w:p w14:paraId="0B1D90CE" w14:textId="77777777" w:rsidR="0021463D" w:rsidRPr="007326C0" w:rsidRDefault="0021463D" w:rsidP="0021463D">
      <w:pPr>
        <w:tabs>
          <w:tab w:val="left" w:pos="426"/>
          <w:tab w:val="left" w:pos="709"/>
          <w:tab w:val="left" w:pos="851"/>
        </w:tabs>
        <w:suppressAutoHyphens w:val="0"/>
        <w:adjustRightInd w:val="0"/>
        <w:ind w:left="709"/>
        <w:jc w:val="both"/>
        <w:textAlignment w:val="baseline"/>
        <w:rPr>
          <w:sz w:val="23"/>
          <w:szCs w:val="23"/>
        </w:rPr>
      </w:pPr>
    </w:p>
    <w:p w14:paraId="0848E217" w14:textId="5A78DEE4" w:rsidR="00913EBB" w:rsidRPr="007326C0" w:rsidRDefault="00380C1F" w:rsidP="00380C1F">
      <w:pPr>
        <w:widowControl/>
        <w:suppressAutoHyphens w:val="0"/>
        <w:jc w:val="both"/>
        <w:rPr>
          <w:b/>
          <w:bCs/>
          <w:color w:val="000000" w:themeColor="text1"/>
          <w:sz w:val="23"/>
          <w:szCs w:val="23"/>
        </w:rPr>
      </w:pPr>
      <w:r w:rsidRPr="007326C0">
        <w:rPr>
          <w:b/>
          <w:bCs/>
          <w:color w:val="000000" w:themeColor="text1"/>
          <w:sz w:val="23"/>
          <w:szCs w:val="23"/>
        </w:rPr>
        <w:t xml:space="preserve">Rozdział VIII - </w:t>
      </w:r>
      <w:r w:rsidRPr="007326C0">
        <w:rPr>
          <w:b/>
          <w:bCs/>
          <w:sz w:val="23"/>
          <w:szCs w:val="23"/>
        </w:rPr>
        <w:t xml:space="preserve">Wykaz oświadczeń i dokumentów, jakie mają dostarczyć Wykonawcy </w:t>
      </w:r>
      <w:r w:rsidR="000777D0" w:rsidRPr="007326C0">
        <w:rPr>
          <w:b/>
          <w:bCs/>
          <w:sz w:val="23"/>
          <w:szCs w:val="23"/>
        </w:rPr>
        <w:br/>
      </w:r>
      <w:r w:rsidRPr="007326C0">
        <w:rPr>
          <w:b/>
          <w:bCs/>
          <w:sz w:val="23"/>
          <w:szCs w:val="23"/>
        </w:rPr>
        <w:t>w celu potwierdzenia spełnienia warunków udziału w postępowaniu oraz braku podstaw do wykluczenia</w:t>
      </w:r>
      <w:r w:rsidR="5CD32AA8" w:rsidRPr="007326C0">
        <w:rPr>
          <w:b/>
          <w:bCs/>
          <w:color w:val="000000" w:themeColor="text1"/>
          <w:sz w:val="23"/>
          <w:szCs w:val="23"/>
        </w:rPr>
        <w:t>.</w:t>
      </w:r>
    </w:p>
    <w:p w14:paraId="6F16491F" w14:textId="77777777" w:rsidR="00380C1F" w:rsidRPr="007326C0" w:rsidRDefault="5CD32AA8" w:rsidP="00F249B5">
      <w:pPr>
        <w:widowControl/>
        <w:numPr>
          <w:ilvl w:val="0"/>
          <w:numId w:val="14"/>
        </w:numPr>
        <w:tabs>
          <w:tab w:val="clear" w:pos="1440"/>
        </w:tabs>
        <w:suppressAutoHyphens w:val="0"/>
        <w:ind w:left="426" w:hanging="426"/>
        <w:jc w:val="both"/>
        <w:rPr>
          <w:bCs/>
          <w:sz w:val="23"/>
          <w:szCs w:val="23"/>
        </w:rPr>
      </w:pPr>
      <w:r w:rsidRPr="007326C0">
        <w:rPr>
          <w:bCs/>
          <w:sz w:val="23"/>
          <w:szCs w:val="23"/>
        </w:rPr>
        <w:t>Oświadczenia składane obligatoryjnie wraz z ofertą:</w:t>
      </w:r>
    </w:p>
    <w:p w14:paraId="09666544" w14:textId="029EAA2E" w:rsidR="00CF0B72" w:rsidRPr="00BD2F84" w:rsidRDefault="00CF0B72" w:rsidP="00BD2F84">
      <w:pPr>
        <w:pStyle w:val="Akapitzlist"/>
        <w:numPr>
          <w:ilvl w:val="0"/>
          <w:numId w:val="15"/>
        </w:numPr>
        <w:ind w:left="851" w:hanging="425"/>
        <w:jc w:val="both"/>
        <w:rPr>
          <w:bCs/>
          <w:sz w:val="23"/>
          <w:szCs w:val="23"/>
        </w:rPr>
      </w:pPr>
      <w:r w:rsidRPr="007326C0">
        <w:rPr>
          <w:color w:val="000000" w:themeColor="text1"/>
          <w:sz w:val="23"/>
          <w:szCs w:val="23"/>
        </w:rPr>
        <w:t>W celu potwierdzenia spełnienia warunków udziału w postępowaniu oraz braku podstaw do wykluczenia Wykonawcy z post</w:t>
      </w:r>
      <w:r w:rsidR="00AD1763">
        <w:rPr>
          <w:color w:val="000000" w:themeColor="text1"/>
          <w:sz w:val="23"/>
          <w:szCs w:val="23"/>
        </w:rPr>
        <w:t>ę</w:t>
      </w:r>
      <w:r w:rsidRPr="007326C0">
        <w:rPr>
          <w:color w:val="000000" w:themeColor="text1"/>
          <w:sz w:val="23"/>
          <w:szCs w:val="23"/>
        </w:rPr>
        <w:t>powania o udzielenie zamówienia publicznego w</w:t>
      </w:r>
      <w:r w:rsidR="00AD1763">
        <w:rPr>
          <w:color w:val="000000" w:themeColor="text1"/>
          <w:sz w:val="23"/>
          <w:szCs w:val="23"/>
        </w:rPr>
        <w:t> </w:t>
      </w:r>
      <w:r w:rsidRPr="007326C0">
        <w:rPr>
          <w:color w:val="000000" w:themeColor="text1"/>
          <w:sz w:val="23"/>
          <w:szCs w:val="23"/>
        </w:rPr>
        <w:t xml:space="preserve">okolicznościach, o których mowa w Rozdziale VII SWZ, Wykonawca musi dołączyć do oferty oświadczenie </w:t>
      </w:r>
      <w:r w:rsidR="00935C4B" w:rsidRPr="007326C0">
        <w:rPr>
          <w:color w:val="000000" w:themeColor="text1"/>
          <w:sz w:val="23"/>
          <w:szCs w:val="23"/>
        </w:rPr>
        <w:t>–</w:t>
      </w:r>
      <w:r w:rsidRPr="007326C0">
        <w:rPr>
          <w:color w:val="000000" w:themeColor="text1"/>
          <w:sz w:val="23"/>
          <w:szCs w:val="23"/>
        </w:rPr>
        <w:t xml:space="preserve"> jednolity dokument (JEDZ), którego wzór stanowi załącznik nr</w:t>
      </w:r>
      <w:r w:rsidR="00AD1763">
        <w:rPr>
          <w:color w:val="000000" w:themeColor="text1"/>
          <w:sz w:val="23"/>
          <w:szCs w:val="23"/>
        </w:rPr>
        <w:t> </w:t>
      </w:r>
      <w:r w:rsidRPr="007326C0">
        <w:rPr>
          <w:color w:val="000000" w:themeColor="text1"/>
          <w:sz w:val="23"/>
          <w:szCs w:val="23"/>
        </w:rPr>
        <w:t xml:space="preserve">1 </w:t>
      </w:r>
      <w:r w:rsidRPr="007326C0">
        <w:rPr>
          <w:color w:val="000000" w:themeColor="text1"/>
          <w:sz w:val="23"/>
          <w:szCs w:val="23"/>
        </w:rPr>
        <w:lastRenderedPageBreak/>
        <w:t xml:space="preserve">do formularza ofertowego. </w:t>
      </w:r>
      <w:r w:rsidRPr="007326C0">
        <w:rPr>
          <w:sz w:val="23"/>
          <w:szCs w:val="23"/>
        </w:rPr>
        <w:t>Celem uzupełnienia oświadczenia w formie JEDZ</w:t>
      </w:r>
      <w:r w:rsidR="00BD2F84">
        <w:rPr>
          <w:sz w:val="23"/>
          <w:szCs w:val="23"/>
        </w:rPr>
        <w:t>,</w:t>
      </w:r>
      <w:r w:rsidRPr="007326C0">
        <w:rPr>
          <w:sz w:val="23"/>
          <w:szCs w:val="23"/>
        </w:rPr>
        <w:t xml:space="preserve"> należy go pobrać ze strony </w:t>
      </w:r>
      <w:hyperlink r:id="rId20" w:history="1">
        <w:r w:rsidR="00BD2F84" w:rsidRPr="00FB27B6">
          <w:rPr>
            <w:rStyle w:val="Hipercze"/>
            <w:bCs/>
            <w:sz w:val="22"/>
          </w:rPr>
          <w:t>https://platformazakupowa.pl/pn/uj_edu</w:t>
        </w:r>
      </w:hyperlink>
      <w:r w:rsidR="00BD2F84" w:rsidRPr="00BD2F84">
        <w:rPr>
          <w:rStyle w:val="Hipercze"/>
          <w:sz w:val="23"/>
          <w:szCs w:val="23"/>
        </w:rPr>
        <w:t>,</w:t>
      </w:r>
      <w:r w:rsidRPr="00BD2F84">
        <w:rPr>
          <w:sz w:val="23"/>
          <w:szCs w:val="23"/>
        </w:rPr>
        <w:t xml:space="preserve"> zapisać na dysku, a następnie zaimportować i</w:t>
      </w:r>
      <w:r w:rsidR="00AD1763" w:rsidRPr="00BD2F84">
        <w:rPr>
          <w:sz w:val="23"/>
          <w:szCs w:val="23"/>
        </w:rPr>
        <w:t> </w:t>
      </w:r>
      <w:r w:rsidRPr="00BD2F84">
        <w:rPr>
          <w:sz w:val="23"/>
          <w:szCs w:val="23"/>
        </w:rPr>
        <w:t>uzupełnić poprzez serwis ESPD dostępny pod adresem:</w:t>
      </w:r>
      <w:r w:rsidRPr="00BD2F84">
        <w:rPr>
          <w:rStyle w:val="Hipercze"/>
          <w:sz w:val="23"/>
          <w:szCs w:val="23"/>
          <w:u w:val="none"/>
        </w:rPr>
        <w:t xml:space="preserve"> </w:t>
      </w:r>
      <w:r w:rsidRPr="00BD2F84">
        <w:rPr>
          <w:rStyle w:val="Hipercze"/>
          <w:sz w:val="23"/>
          <w:szCs w:val="23"/>
        </w:rPr>
        <w:t>http://espd.uzp.gov.pl</w:t>
      </w:r>
      <w:r w:rsidR="00BD2F84" w:rsidRPr="00BD2F84">
        <w:rPr>
          <w:rStyle w:val="Hipercze"/>
          <w:color w:val="auto"/>
          <w:sz w:val="23"/>
          <w:szCs w:val="23"/>
          <w:u w:val="none"/>
        </w:rPr>
        <w:t>.</w:t>
      </w:r>
      <w:r w:rsidRPr="00BD2F84">
        <w:rPr>
          <w:sz w:val="23"/>
          <w:szCs w:val="23"/>
        </w:rPr>
        <w:t xml:space="preserve"> Uzupełniony ESPD należy podpisać podpisem kwalifikowanym. Serwis ESPD nie archiwizuje plików. </w:t>
      </w:r>
    </w:p>
    <w:p w14:paraId="3847A25E" w14:textId="77777777" w:rsidR="00CF0B72" w:rsidRPr="007326C0" w:rsidRDefault="00CF0B72" w:rsidP="00CF0B72">
      <w:pPr>
        <w:widowControl/>
        <w:tabs>
          <w:tab w:val="left" w:pos="900"/>
        </w:tabs>
        <w:suppressAutoHyphens w:val="0"/>
        <w:ind w:left="851"/>
        <w:jc w:val="both"/>
        <w:rPr>
          <w:color w:val="000000" w:themeColor="text1"/>
          <w:sz w:val="23"/>
          <w:szCs w:val="23"/>
        </w:rPr>
      </w:pPr>
      <w:r w:rsidRPr="007326C0">
        <w:rPr>
          <w:color w:val="000000" w:themeColor="text1"/>
          <w:sz w:val="23"/>
          <w:szCs w:val="23"/>
        </w:rPr>
        <w:t>Zamawiający informuje, iż na stronie Urzędu Zamówień Publicznych:</w:t>
      </w:r>
    </w:p>
    <w:p w14:paraId="2F2CC09F" w14:textId="77777777" w:rsidR="00CF0B72" w:rsidRPr="007326C0" w:rsidRDefault="00B614F7" w:rsidP="00CF0B72">
      <w:pPr>
        <w:widowControl/>
        <w:tabs>
          <w:tab w:val="left" w:pos="900"/>
        </w:tabs>
        <w:suppressAutoHyphens w:val="0"/>
        <w:ind w:left="851"/>
        <w:jc w:val="both"/>
        <w:rPr>
          <w:rStyle w:val="Hipercze"/>
          <w:color w:val="000000" w:themeColor="text1"/>
          <w:sz w:val="23"/>
          <w:szCs w:val="23"/>
        </w:rPr>
      </w:pPr>
      <w:hyperlink r:id="rId21" w:history="1">
        <w:r w:rsidR="00CF0B72" w:rsidRPr="007326C0">
          <w:rPr>
            <w:rStyle w:val="Hipercze"/>
            <w:rFonts w:eastAsia="Calibri"/>
            <w:sz w:val="23"/>
            <w:szCs w:val="23"/>
          </w:rPr>
          <w:t>https://www.uzp.gov.pl/baza-wiedzy/prawo-zamowien-publicznych-regulacje/prawo-krajowe/jednolity-europejski-dokument-zamowienia</w:t>
        </w:r>
      </w:hyperlink>
      <w:r w:rsidR="00CF0B72" w:rsidRPr="007326C0">
        <w:rPr>
          <w:rStyle w:val="Hipercze"/>
          <w:rFonts w:eastAsia="Calibri"/>
          <w:sz w:val="23"/>
          <w:szCs w:val="23"/>
        </w:rPr>
        <w:t xml:space="preserve"> </w:t>
      </w:r>
    </w:p>
    <w:p w14:paraId="15067BA6" w14:textId="3D06754E" w:rsidR="003F2D20" w:rsidRPr="007326C0" w:rsidRDefault="00CF0B72" w:rsidP="00CF0B72">
      <w:pPr>
        <w:widowControl/>
        <w:tabs>
          <w:tab w:val="left" w:pos="900"/>
        </w:tabs>
        <w:suppressAutoHyphens w:val="0"/>
        <w:ind w:left="851"/>
        <w:jc w:val="both"/>
        <w:rPr>
          <w:color w:val="000000" w:themeColor="text1"/>
          <w:sz w:val="23"/>
          <w:szCs w:val="23"/>
        </w:rPr>
      </w:pPr>
      <w:r w:rsidRPr="007326C0">
        <w:rPr>
          <w:color w:val="000000" w:themeColor="text1"/>
          <w:sz w:val="23"/>
          <w:szCs w:val="23"/>
        </w:rPr>
        <w:t>dostępna jest Instrukcja Wypełniania Jednolitego Europejskiego Dokumentu Zamówienia (w języku polskim</w:t>
      </w:r>
      <w:r w:rsidR="00BD2F84">
        <w:rPr>
          <w:color w:val="000000" w:themeColor="text1"/>
          <w:sz w:val="23"/>
          <w:szCs w:val="23"/>
        </w:rPr>
        <w:t>)</w:t>
      </w:r>
      <w:r w:rsidR="5CD32AA8" w:rsidRPr="007326C0">
        <w:rPr>
          <w:color w:val="000000" w:themeColor="text1"/>
          <w:sz w:val="23"/>
          <w:szCs w:val="23"/>
        </w:rPr>
        <w:t>.</w:t>
      </w:r>
    </w:p>
    <w:p w14:paraId="34C24421" w14:textId="77777777" w:rsidR="000F7612" w:rsidRPr="007326C0" w:rsidRDefault="000B0F61" w:rsidP="00F249B5">
      <w:pPr>
        <w:pStyle w:val="Akapitzlist"/>
        <w:numPr>
          <w:ilvl w:val="0"/>
          <w:numId w:val="15"/>
        </w:numPr>
        <w:ind w:left="851" w:hanging="425"/>
        <w:jc w:val="both"/>
        <w:rPr>
          <w:color w:val="000000" w:themeColor="text1"/>
          <w:sz w:val="23"/>
          <w:szCs w:val="23"/>
        </w:rPr>
      </w:pPr>
      <w:r w:rsidRPr="007326C0">
        <w:rPr>
          <w:color w:val="000000" w:themeColor="text1"/>
          <w:sz w:val="23"/>
          <w:szCs w:val="23"/>
        </w:rPr>
        <w:t>Jednolity Europejski Dokument Zamówienia (JEDZ) skła</w:t>
      </w:r>
      <w:r w:rsidR="00081B4A" w:rsidRPr="007326C0">
        <w:rPr>
          <w:color w:val="000000" w:themeColor="text1"/>
          <w:sz w:val="23"/>
          <w:szCs w:val="23"/>
        </w:rPr>
        <w:t>da się w formie elektronicznej</w:t>
      </w:r>
      <w:r w:rsidRPr="007326C0">
        <w:rPr>
          <w:color w:val="000000" w:themeColor="text1"/>
          <w:sz w:val="23"/>
          <w:szCs w:val="23"/>
        </w:rPr>
        <w:t xml:space="preserve"> opatrzonej kwalifikowanym</w:t>
      </w:r>
      <w:r w:rsidR="00EB078B" w:rsidRPr="007326C0">
        <w:rPr>
          <w:color w:val="000000" w:themeColor="text1"/>
          <w:sz w:val="23"/>
          <w:szCs w:val="23"/>
        </w:rPr>
        <w:t xml:space="preserve"> podpisem elektronicznym</w:t>
      </w:r>
      <w:r w:rsidRPr="007326C0">
        <w:rPr>
          <w:color w:val="000000" w:themeColor="text1"/>
          <w:sz w:val="23"/>
          <w:szCs w:val="23"/>
        </w:rPr>
        <w:t>.</w:t>
      </w:r>
    </w:p>
    <w:p w14:paraId="1BBC8201" w14:textId="5787F06D" w:rsidR="00EB078B" w:rsidRPr="007326C0" w:rsidRDefault="00EB078B" w:rsidP="00F249B5">
      <w:pPr>
        <w:widowControl/>
        <w:numPr>
          <w:ilvl w:val="0"/>
          <w:numId w:val="14"/>
        </w:numPr>
        <w:tabs>
          <w:tab w:val="clear" w:pos="1440"/>
        </w:tabs>
        <w:suppressAutoHyphens w:val="0"/>
        <w:ind w:left="426" w:hanging="426"/>
        <w:jc w:val="both"/>
        <w:rPr>
          <w:bCs/>
          <w:sz w:val="23"/>
          <w:szCs w:val="23"/>
        </w:rPr>
      </w:pPr>
      <w:r w:rsidRPr="007326C0">
        <w:rPr>
          <w:bCs/>
          <w:sz w:val="23"/>
          <w:szCs w:val="23"/>
        </w:rPr>
        <w:t xml:space="preserve">Dodatkowe oświadczenia składane obligatoryjnie wraz z ofertą w przypadku składania oferty przez </w:t>
      </w:r>
      <w:r w:rsidR="0048164A" w:rsidRPr="007326C0">
        <w:rPr>
          <w:bCs/>
          <w:sz w:val="23"/>
          <w:szCs w:val="23"/>
        </w:rPr>
        <w:t>W</w:t>
      </w:r>
      <w:r w:rsidRPr="007326C0">
        <w:rPr>
          <w:bCs/>
          <w:sz w:val="23"/>
          <w:szCs w:val="23"/>
        </w:rPr>
        <w:t>ykonawców wspólnie ubiegających się o udzielenie zamówienia:</w:t>
      </w:r>
    </w:p>
    <w:p w14:paraId="63BAE3A3" w14:textId="2CCBEC4C" w:rsidR="008C76B0" w:rsidRPr="007326C0" w:rsidRDefault="004B6B22" w:rsidP="00E7545B">
      <w:pPr>
        <w:widowControl/>
        <w:numPr>
          <w:ilvl w:val="0"/>
          <w:numId w:val="24"/>
        </w:numPr>
        <w:suppressAutoHyphens w:val="0"/>
        <w:ind w:left="851" w:hanging="425"/>
        <w:jc w:val="both"/>
        <w:rPr>
          <w:bCs/>
          <w:sz w:val="23"/>
          <w:szCs w:val="23"/>
        </w:rPr>
      </w:pPr>
      <w:r w:rsidRPr="007326C0">
        <w:rPr>
          <w:color w:val="000000" w:themeColor="text1"/>
          <w:sz w:val="23"/>
          <w:szCs w:val="23"/>
        </w:rPr>
        <w:t xml:space="preserve">W </w:t>
      </w:r>
      <w:r w:rsidR="008C76B0" w:rsidRPr="007326C0">
        <w:rPr>
          <w:bCs/>
          <w:sz w:val="23"/>
          <w:szCs w:val="23"/>
        </w:rPr>
        <w:t xml:space="preserve"> przypadku wspólnego ubiegania się o zamówienie przez Wykonawców, jednolity dokument (JEDZ), o którym mowa w </w:t>
      </w:r>
      <w:r w:rsidR="00BD2F84">
        <w:rPr>
          <w:bCs/>
          <w:sz w:val="23"/>
          <w:szCs w:val="23"/>
        </w:rPr>
        <w:t>pkt</w:t>
      </w:r>
      <w:r w:rsidR="008C76B0" w:rsidRPr="007326C0">
        <w:rPr>
          <w:bCs/>
          <w:sz w:val="23"/>
          <w:szCs w:val="23"/>
        </w:rPr>
        <w:t xml:space="preserve"> 1 powyżej składa każdy z Wykonawców; </w:t>
      </w:r>
      <w:r w:rsidR="008C76B0" w:rsidRPr="007326C0">
        <w:rPr>
          <w:b/>
          <w:color w:val="000000" w:themeColor="text1"/>
          <w:sz w:val="23"/>
          <w:szCs w:val="23"/>
        </w:rPr>
        <w:t>Jednolity Europejski Dokument Zamówienia (JEDZ) składa się w formie elektronicznej opatrzonej kwalifikowanym podpisem elektronicznym;</w:t>
      </w:r>
    </w:p>
    <w:p w14:paraId="13BBD8CE" w14:textId="7C007B2A" w:rsidR="008C76B0" w:rsidRPr="007326C0" w:rsidRDefault="008C76B0" w:rsidP="00E7545B">
      <w:pPr>
        <w:widowControl/>
        <w:numPr>
          <w:ilvl w:val="0"/>
          <w:numId w:val="24"/>
        </w:numPr>
        <w:suppressAutoHyphens w:val="0"/>
        <w:ind w:left="851" w:hanging="425"/>
        <w:jc w:val="both"/>
        <w:rPr>
          <w:bCs/>
          <w:sz w:val="23"/>
          <w:szCs w:val="23"/>
        </w:rPr>
      </w:pPr>
      <w:r w:rsidRPr="007326C0">
        <w:rPr>
          <w:bCs/>
          <w:sz w:val="23"/>
          <w:szCs w:val="23"/>
        </w:rPr>
        <w:t xml:space="preserve">Wykonawcy wspólnie ubiegający się o zamówienie muszą dołączyć do oferty oświadczenie, z którego wynika, które </w:t>
      </w:r>
      <w:r w:rsidR="00F63B38">
        <w:rPr>
          <w:bCs/>
          <w:sz w:val="23"/>
          <w:szCs w:val="23"/>
        </w:rPr>
        <w:t>usługi</w:t>
      </w:r>
      <w:r w:rsidRPr="007326C0">
        <w:rPr>
          <w:bCs/>
          <w:sz w:val="23"/>
          <w:szCs w:val="23"/>
        </w:rPr>
        <w:t xml:space="preserve"> wykonają poszczególni Wykonawcy;</w:t>
      </w:r>
    </w:p>
    <w:p w14:paraId="28792297" w14:textId="43B08691" w:rsidR="008C76B0" w:rsidRPr="007326C0" w:rsidRDefault="008C76B0" w:rsidP="00E7545B">
      <w:pPr>
        <w:widowControl/>
        <w:numPr>
          <w:ilvl w:val="0"/>
          <w:numId w:val="24"/>
        </w:numPr>
        <w:suppressAutoHyphens w:val="0"/>
        <w:ind w:left="851" w:hanging="425"/>
        <w:jc w:val="both"/>
        <w:rPr>
          <w:bCs/>
          <w:sz w:val="23"/>
          <w:szCs w:val="23"/>
        </w:rPr>
      </w:pPr>
      <w:r w:rsidRPr="007326C0">
        <w:rPr>
          <w:bCs/>
          <w:sz w:val="23"/>
          <w:szCs w:val="23"/>
        </w:rPr>
        <w:t>Wykonawcy polegający na zdolnościach technicznych lub zawodowych pod</w:t>
      </w:r>
      <w:r w:rsidR="0048164A" w:rsidRPr="007326C0">
        <w:rPr>
          <w:bCs/>
          <w:sz w:val="23"/>
          <w:szCs w:val="23"/>
        </w:rPr>
        <w:t>miotów udostępniających zasoby W</w:t>
      </w:r>
      <w:r w:rsidRPr="007326C0">
        <w:rPr>
          <w:bCs/>
          <w:sz w:val="23"/>
          <w:szCs w:val="23"/>
        </w:rPr>
        <w:t>ykonawcy muszą dołączyć do oferty:</w:t>
      </w:r>
    </w:p>
    <w:p w14:paraId="4A30C6D5" w14:textId="7CA204D8" w:rsidR="008C76B0" w:rsidRPr="007326C0" w:rsidRDefault="008C76B0" w:rsidP="00E7545B">
      <w:pPr>
        <w:pStyle w:val="Akapitzlist"/>
        <w:numPr>
          <w:ilvl w:val="1"/>
          <w:numId w:val="34"/>
        </w:numPr>
        <w:ind w:left="1276" w:hanging="425"/>
        <w:jc w:val="both"/>
        <w:rPr>
          <w:bCs/>
          <w:sz w:val="23"/>
          <w:szCs w:val="23"/>
        </w:rPr>
      </w:pPr>
      <w:r w:rsidRPr="007326C0">
        <w:rPr>
          <w:color w:val="000000"/>
          <w:sz w:val="23"/>
          <w:szCs w:val="23"/>
        </w:rPr>
        <w:t>JEDZ podmiotu udostępniającego zasoby, potwierdzający brak podstaw wykluczenia tego podmiotu oraz odpowiednio spełnianie warunków udziału w pos</w:t>
      </w:r>
      <w:r w:rsidR="0048164A" w:rsidRPr="007326C0">
        <w:rPr>
          <w:color w:val="000000"/>
          <w:sz w:val="23"/>
          <w:szCs w:val="23"/>
        </w:rPr>
        <w:t>tępowaniu, w</w:t>
      </w:r>
      <w:r w:rsidR="008B54F2">
        <w:rPr>
          <w:color w:val="000000"/>
          <w:sz w:val="23"/>
          <w:szCs w:val="23"/>
        </w:rPr>
        <w:t> </w:t>
      </w:r>
      <w:r w:rsidR="0048164A" w:rsidRPr="007326C0">
        <w:rPr>
          <w:color w:val="000000"/>
          <w:sz w:val="23"/>
          <w:szCs w:val="23"/>
        </w:rPr>
        <w:t>zakresie, w jakim W</w:t>
      </w:r>
      <w:r w:rsidRPr="007326C0">
        <w:rPr>
          <w:color w:val="000000"/>
          <w:sz w:val="23"/>
          <w:szCs w:val="23"/>
        </w:rPr>
        <w:t>ykonawca powołuje się na jego zasoby;</w:t>
      </w:r>
    </w:p>
    <w:p w14:paraId="4C48BA43" w14:textId="0B0DD64B" w:rsidR="008C76B0" w:rsidRPr="007326C0" w:rsidRDefault="008C76B0" w:rsidP="00E7545B">
      <w:pPr>
        <w:pStyle w:val="Akapitzlist"/>
        <w:numPr>
          <w:ilvl w:val="1"/>
          <w:numId w:val="34"/>
        </w:numPr>
        <w:ind w:left="1276" w:hanging="425"/>
        <w:jc w:val="both"/>
        <w:rPr>
          <w:bCs/>
          <w:sz w:val="23"/>
          <w:szCs w:val="23"/>
        </w:rPr>
      </w:pPr>
      <w:r w:rsidRPr="007326C0">
        <w:rPr>
          <w:color w:val="000000"/>
          <w:sz w:val="23"/>
          <w:szCs w:val="23"/>
        </w:rPr>
        <w:t>zobowiązanie podmiotu udostępniającego zasoby do oddania mu do dyspozycji niezbędnych zasobów na potrzeby realizacji danego zamówienia lub inny podmiotowy środ</w:t>
      </w:r>
      <w:r w:rsidR="0048164A" w:rsidRPr="007326C0">
        <w:rPr>
          <w:color w:val="000000"/>
          <w:sz w:val="23"/>
          <w:szCs w:val="23"/>
        </w:rPr>
        <w:t>ek dowodowy potwierdzający, że W</w:t>
      </w:r>
      <w:r w:rsidRPr="007326C0">
        <w:rPr>
          <w:color w:val="000000"/>
          <w:sz w:val="23"/>
          <w:szCs w:val="23"/>
        </w:rPr>
        <w:t>ykonawca realizując zamówienie, będzie dysponował niezbędnymi zasobami tych podmiotów, przy czym zobowiązanie, o którym mowa potwierdza, że stosune</w:t>
      </w:r>
      <w:r w:rsidR="0048164A" w:rsidRPr="007326C0">
        <w:rPr>
          <w:color w:val="000000"/>
          <w:sz w:val="23"/>
          <w:szCs w:val="23"/>
        </w:rPr>
        <w:t>k łączący W</w:t>
      </w:r>
      <w:r w:rsidRPr="007326C0">
        <w:rPr>
          <w:color w:val="000000"/>
          <w:sz w:val="23"/>
          <w:szCs w:val="23"/>
        </w:rPr>
        <w:t>ykonawcę z podmiotami udostępniającymi zasoby gwarantuje rzeczywisty dostęp do tych zasobów oraz określa w szczególności:</w:t>
      </w:r>
    </w:p>
    <w:p w14:paraId="01AEED5F" w14:textId="2ED4F941" w:rsidR="00E748DF" w:rsidRPr="007326C0" w:rsidRDefault="008C76B0" w:rsidP="00E748DF">
      <w:pPr>
        <w:ind w:left="1985" w:hanging="709"/>
        <w:contextualSpacing/>
        <w:jc w:val="both"/>
        <w:rPr>
          <w:color w:val="000000"/>
          <w:sz w:val="23"/>
          <w:szCs w:val="23"/>
        </w:rPr>
      </w:pPr>
      <w:r w:rsidRPr="007326C0">
        <w:rPr>
          <w:color w:val="000000"/>
          <w:sz w:val="23"/>
          <w:szCs w:val="23"/>
        </w:rPr>
        <w:t>a</w:t>
      </w:r>
      <w:r w:rsidR="0048164A" w:rsidRPr="007326C0">
        <w:rPr>
          <w:color w:val="000000"/>
          <w:sz w:val="23"/>
          <w:szCs w:val="23"/>
        </w:rPr>
        <w:t>.1</w:t>
      </w:r>
      <w:r w:rsidR="0048164A" w:rsidRPr="007326C0">
        <w:rPr>
          <w:color w:val="000000"/>
          <w:sz w:val="23"/>
          <w:szCs w:val="23"/>
        </w:rPr>
        <w:tab/>
        <w:t>zakres dostępnych W</w:t>
      </w:r>
      <w:r w:rsidRPr="007326C0">
        <w:rPr>
          <w:color w:val="000000"/>
          <w:sz w:val="23"/>
          <w:szCs w:val="23"/>
        </w:rPr>
        <w:t xml:space="preserve">ykonawcy zasobów podmiotu udostępniającego zasoby; </w:t>
      </w:r>
    </w:p>
    <w:p w14:paraId="5897E56F" w14:textId="415A961B" w:rsidR="00E748DF" w:rsidRPr="007326C0" w:rsidRDefault="008C76B0" w:rsidP="00E748DF">
      <w:pPr>
        <w:ind w:left="1985" w:hanging="709"/>
        <w:contextualSpacing/>
        <w:jc w:val="both"/>
        <w:rPr>
          <w:color w:val="000000"/>
          <w:sz w:val="23"/>
          <w:szCs w:val="23"/>
        </w:rPr>
      </w:pPr>
      <w:r w:rsidRPr="007326C0">
        <w:rPr>
          <w:color w:val="000000"/>
          <w:sz w:val="23"/>
          <w:szCs w:val="23"/>
        </w:rPr>
        <w:t>a.2</w:t>
      </w:r>
      <w:r w:rsidR="0048164A" w:rsidRPr="007326C0">
        <w:rPr>
          <w:color w:val="000000"/>
          <w:sz w:val="23"/>
          <w:szCs w:val="23"/>
        </w:rPr>
        <w:t xml:space="preserve"> </w:t>
      </w:r>
      <w:r w:rsidR="0048164A" w:rsidRPr="007326C0">
        <w:rPr>
          <w:color w:val="000000"/>
          <w:sz w:val="23"/>
          <w:szCs w:val="23"/>
        </w:rPr>
        <w:tab/>
        <w:t>sposób i okres udostępnienia W</w:t>
      </w:r>
      <w:r w:rsidRPr="007326C0">
        <w:rPr>
          <w:color w:val="000000"/>
          <w:sz w:val="23"/>
          <w:szCs w:val="23"/>
        </w:rPr>
        <w:t>ykonawcy i wykorzystania przez niego zasobów podmiotu udostępniającego te zasoby przy wykonywaniu zamówienia;</w:t>
      </w:r>
    </w:p>
    <w:p w14:paraId="0FA90F41" w14:textId="2780C69C" w:rsidR="008C76B0" w:rsidRPr="007326C0" w:rsidRDefault="008C76B0" w:rsidP="00E748DF">
      <w:pPr>
        <w:ind w:left="1985" w:hanging="709"/>
        <w:contextualSpacing/>
        <w:jc w:val="both"/>
        <w:rPr>
          <w:color w:val="000000"/>
          <w:sz w:val="23"/>
          <w:szCs w:val="23"/>
        </w:rPr>
      </w:pPr>
      <w:r w:rsidRPr="007326C0">
        <w:rPr>
          <w:color w:val="000000"/>
          <w:sz w:val="23"/>
          <w:szCs w:val="23"/>
        </w:rPr>
        <w:t>a.3</w:t>
      </w:r>
      <w:r w:rsidRPr="007326C0">
        <w:rPr>
          <w:color w:val="000000"/>
          <w:sz w:val="23"/>
          <w:szCs w:val="23"/>
        </w:rPr>
        <w:tab/>
        <w:t>czy i w jakim zakresie podmiot udostępniający z</w:t>
      </w:r>
      <w:r w:rsidR="0048164A" w:rsidRPr="007326C0">
        <w:rPr>
          <w:color w:val="000000"/>
          <w:sz w:val="23"/>
          <w:szCs w:val="23"/>
        </w:rPr>
        <w:t>asoby, na zdolnościach którego W</w:t>
      </w:r>
      <w:r w:rsidRPr="007326C0">
        <w:rPr>
          <w:color w:val="000000"/>
          <w:sz w:val="23"/>
          <w:szCs w:val="23"/>
        </w:rPr>
        <w:t>ykonawca polega w odniesieniu do warunków udziału w postępowaniu dotyczących wykształcenia, kwalifikacji zawodowych lub doświadczenia, zrealizuje roboty budowlane lub usługi, których wskazane zdolności dotyczą.</w:t>
      </w:r>
    </w:p>
    <w:p w14:paraId="501A709F" w14:textId="2971618C" w:rsidR="00913EBB" w:rsidRPr="007326C0" w:rsidRDefault="5CD32AA8" w:rsidP="00F249B5">
      <w:pPr>
        <w:widowControl/>
        <w:numPr>
          <w:ilvl w:val="0"/>
          <w:numId w:val="14"/>
        </w:numPr>
        <w:tabs>
          <w:tab w:val="clear" w:pos="1440"/>
        </w:tabs>
        <w:suppressAutoHyphens w:val="0"/>
        <w:ind w:left="426" w:hanging="426"/>
        <w:jc w:val="both"/>
        <w:rPr>
          <w:bCs/>
          <w:sz w:val="23"/>
          <w:szCs w:val="23"/>
        </w:rPr>
      </w:pPr>
      <w:r w:rsidRPr="007326C0">
        <w:rPr>
          <w:bCs/>
          <w:sz w:val="23"/>
          <w:szCs w:val="23"/>
        </w:rPr>
        <w:t>Dodatkowe oświadczenia składane obligatoryjnie wraz z ofertą wymagane przy poleganiu na zasobach podmiotów</w:t>
      </w:r>
      <w:r w:rsidR="000C7A00" w:rsidRPr="007326C0">
        <w:rPr>
          <w:bCs/>
          <w:sz w:val="23"/>
          <w:szCs w:val="23"/>
        </w:rPr>
        <w:t xml:space="preserve"> udostępniających zasoby</w:t>
      </w:r>
      <w:r w:rsidR="004136C7" w:rsidRPr="007326C0">
        <w:rPr>
          <w:bCs/>
          <w:sz w:val="23"/>
          <w:szCs w:val="23"/>
        </w:rPr>
        <w:t xml:space="preserve"> </w:t>
      </w:r>
      <w:r w:rsidR="000C7A00" w:rsidRPr="007326C0">
        <w:rPr>
          <w:bCs/>
          <w:sz w:val="23"/>
          <w:szCs w:val="23"/>
        </w:rPr>
        <w:t>Wykonawcy:</w:t>
      </w:r>
    </w:p>
    <w:p w14:paraId="0CFB09F9" w14:textId="47EA6DFC" w:rsidR="00C77357" w:rsidRPr="000C6DF8" w:rsidRDefault="00DF3916" w:rsidP="00380947">
      <w:pPr>
        <w:widowControl/>
        <w:suppressAutoHyphens w:val="0"/>
        <w:ind w:left="851" w:hanging="425"/>
        <w:jc w:val="both"/>
        <w:rPr>
          <w:bCs/>
          <w:sz w:val="23"/>
          <w:szCs w:val="23"/>
        </w:rPr>
      </w:pPr>
      <w:r w:rsidRPr="007326C0">
        <w:rPr>
          <w:color w:val="000000" w:themeColor="text1"/>
          <w:sz w:val="23"/>
          <w:szCs w:val="23"/>
        </w:rPr>
        <w:t xml:space="preserve">3.1 </w:t>
      </w:r>
      <w:r w:rsidR="5CD32AA8" w:rsidRPr="000C6DF8">
        <w:rPr>
          <w:bCs/>
          <w:sz w:val="23"/>
          <w:szCs w:val="23"/>
        </w:rPr>
        <w:t xml:space="preserve">Dokumenty i oświadczenia aktualne na dzień złożenia, które Wykonawca będzie zobowiązany złożyć na wezwanie </w:t>
      </w:r>
      <w:r w:rsidR="006959E0" w:rsidRPr="000C6DF8">
        <w:rPr>
          <w:bCs/>
          <w:sz w:val="23"/>
          <w:szCs w:val="23"/>
        </w:rPr>
        <w:t>Z</w:t>
      </w:r>
      <w:r w:rsidR="5CD32AA8" w:rsidRPr="000C6DF8">
        <w:rPr>
          <w:bCs/>
          <w:sz w:val="23"/>
          <w:szCs w:val="23"/>
        </w:rPr>
        <w:t xml:space="preserve">amawiającego w wyznaczonym terminie, nie krótszym niż 10 dni </w:t>
      </w:r>
      <w:r w:rsidR="00347D73" w:rsidRPr="000C6DF8">
        <w:rPr>
          <w:bCs/>
          <w:sz w:val="23"/>
          <w:szCs w:val="23"/>
        </w:rPr>
        <w:t>–</w:t>
      </w:r>
      <w:r w:rsidR="5CD32AA8" w:rsidRPr="000C6DF8">
        <w:rPr>
          <w:bCs/>
          <w:sz w:val="23"/>
          <w:szCs w:val="23"/>
        </w:rPr>
        <w:t xml:space="preserve"> dotyczy </w:t>
      </w:r>
      <w:r w:rsidR="0048164A" w:rsidRPr="000C6DF8">
        <w:rPr>
          <w:bCs/>
          <w:sz w:val="23"/>
          <w:szCs w:val="23"/>
        </w:rPr>
        <w:t>W</w:t>
      </w:r>
      <w:r w:rsidR="5CD32AA8" w:rsidRPr="000C6DF8">
        <w:rPr>
          <w:bCs/>
          <w:sz w:val="23"/>
          <w:szCs w:val="23"/>
        </w:rPr>
        <w:t>ykonawcy, którego o</w:t>
      </w:r>
      <w:r w:rsidR="003F087C" w:rsidRPr="000C6DF8">
        <w:rPr>
          <w:bCs/>
          <w:sz w:val="23"/>
          <w:szCs w:val="23"/>
        </w:rPr>
        <w:t>ferta została najwyżej oceniona:</w:t>
      </w:r>
    </w:p>
    <w:p w14:paraId="373F2BD1" w14:textId="5A64F465" w:rsidR="000C6DF8" w:rsidRDefault="000C6DF8" w:rsidP="00E7545B">
      <w:pPr>
        <w:pStyle w:val="Akapitzlist"/>
        <w:numPr>
          <w:ilvl w:val="0"/>
          <w:numId w:val="25"/>
        </w:numPr>
        <w:adjustRightInd w:val="0"/>
        <w:ind w:left="1276" w:hanging="425"/>
        <w:jc w:val="both"/>
        <w:textAlignment w:val="baseline"/>
        <w:rPr>
          <w:sz w:val="23"/>
          <w:szCs w:val="23"/>
        </w:rPr>
      </w:pPr>
      <w:r w:rsidRPr="000C6DF8">
        <w:rPr>
          <w:sz w:val="23"/>
          <w:szCs w:val="23"/>
        </w:rPr>
        <w:t xml:space="preserve">zezwolenie na wykonywanie działalności ubezpieczeniowej w zakresie wszystkich grup ryzyk objętych przedmiotem zamówienia, o których mowa w art. 7 ust. 1 ustawy z dnia 11 września 2015 r. o działalności ubezpieczeniowej i reasekuracyjnej (Dz.U. z 2020 r. poz. 895 ze zm.), a w przypadku gdy rozpoczęli oni działalność przed </w:t>
      </w:r>
      <w:r w:rsidRPr="000C6DF8">
        <w:rPr>
          <w:sz w:val="23"/>
          <w:szCs w:val="23"/>
        </w:rPr>
        <w:lastRenderedPageBreak/>
        <w:t>wejściem w życie Ustawy z dnia 28 lipca 1990 r. o działalności ubezpieczeniowej (Dz. U. Nr 59, poz. 344 ze zm.) zaświadczenie Ministra Finansów o posiadaniu zgody na wykonywanie działalności ubezpieczeniowej</w:t>
      </w:r>
      <w:r w:rsidR="008B54F2">
        <w:rPr>
          <w:sz w:val="23"/>
          <w:szCs w:val="23"/>
        </w:rPr>
        <w:t>;</w:t>
      </w:r>
    </w:p>
    <w:p w14:paraId="7007A5E8" w14:textId="2D48A2F8" w:rsidR="00960A52" w:rsidRPr="000C6DF8" w:rsidRDefault="5CD32AA8" w:rsidP="00E7545B">
      <w:pPr>
        <w:pStyle w:val="Akapitzlist"/>
        <w:numPr>
          <w:ilvl w:val="0"/>
          <w:numId w:val="25"/>
        </w:numPr>
        <w:adjustRightInd w:val="0"/>
        <w:ind w:left="1276" w:hanging="425"/>
        <w:jc w:val="both"/>
        <w:textAlignment w:val="baseline"/>
        <w:rPr>
          <w:sz w:val="23"/>
          <w:szCs w:val="23"/>
        </w:rPr>
      </w:pPr>
      <w:r w:rsidRPr="000C6DF8">
        <w:rPr>
          <w:bCs/>
          <w:sz w:val="23"/>
          <w:szCs w:val="23"/>
        </w:rPr>
        <w:t xml:space="preserve">informacja z Krajowego Rejestru Karnego w zakresie określonym w </w:t>
      </w:r>
      <w:r w:rsidR="005B57FD" w:rsidRPr="000C6DF8">
        <w:rPr>
          <w:bCs/>
          <w:sz w:val="23"/>
          <w:szCs w:val="23"/>
        </w:rPr>
        <w:t>art. 108 ust.</w:t>
      </w:r>
      <w:r w:rsidR="00DF3916" w:rsidRPr="000C6DF8">
        <w:rPr>
          <w:bCs/>
          <w:sz w:val="23"/>
          <w:szCs w:val="23"/>
        </w:rPr>
        <w:t> </w:t>
      </w:r>
      <w:r w:rsidR="005B57FD" w:rsidRPr="000C6DF8">
        <w:rPr>
          <w:bCs/>
          <w:sz w:val="23"/>
          <w:szCs w:val="23"/>
        </w:rPr>
        <w:t>1 p</w:t>
      </w:r>
      <w:r w:rsidR="00C20225" w:rsidRPr="000C6DF8">
        <w:rPr>
          <w:bCs/>
          <w:sz w:val="23"/>
          <w:szCs w:val="23"/>
        </w:rPr>
        <w:t>kt</w:t>
      </w:r>
      <w:r w:rsidR="008B54F2">
        <w:rPr>
          <w:bCs/>
          <w:sz w:val="23"/>
          <w:szCs w:val="23"/>
        </w:rPr>
        <w:t xml:space="preserve"> </w:t>
      </w:r>
      <w:r w:rsidR="005B57FD" w:rsidRPr="000C6DF8">
        <w:rPr>
          <w:bCs/>
          <w:sz w:val="23"/>
          <w:szCs w:val="23"/>
        </w:rPr>
        <w:t>1</w:t>
      </w:r>
      <w:r w:rsidR="00C20225" w:rsidRPr="000C6DF8">
        <w:rPr>
          <w:bCs/>
          <w:sz w:val="23"/>
          <w:szCs w:val="23"/>
        </w:rPr>
        <w:t>)</w:t>
      </w:r>
      <w:r w:rsidR="0077369C" w:rsidRPr="000C6DF8">
        <w:rPr>
          <w:bCs/>
          <w:sz w:val="23"/>
          <w:szCs w:val="23"/>
        </w:rPr>
        <w:t xml:space="preserve">, </w:t>
      </w:r>
      <w:r w:rsidR="005B57FD" w:rsidRPr="000C6DF8">
        <w:rPr>
          <w:bCs/>
          <w:sz w:val="23"/>
          <w:szCs w:val="23"/>
        </w:rPr>
        <w:t>2)</w:t>
      </w:r>
      <w:r w:rsidR="004C4958" w:rsidRPr="000C6DF8">
        <w:rPr>
          <w:bCs/>
          <w:sz w:val="23"/>
          <w:szCs w:val="23"/>
        </w:rPr>
        <w:t xml:space="preserve"> ustawy PZP oraz w art. 108 ust. 1 pkt</w:t>
      </w:r>
      <w:r w:rsidR="0077369C" w:rsidRPr="000C6DF8">
        <w:rPr>
          <w:bCs/>
          <w:sz w:val="23"/>
          <w:szCs w:val="23"/>
        </w:rPr>
        <w:t xml:space="preserve"> 4) </w:t>
      </w:r>
      <w:r w:rsidR="004C4958" w:rsidRPr="000C6DF8">
        <w:rPr>
          <w:bCs/>
          <w:sz w:val="23"/>
          <w:szCs w:val="23"/>
        </w:rPr>
        <w:t>ustawy PZP, dotycząc</w:t>
      </w:r>
      <w:r w:rsidR="00DF3916" w:rsidRPr="000C6DF8">
        <w:rPr>
          <w:bCs/>
          <w:sz w:val="23"/>
          <w:szCs w:val="23"/>
        </w:rPr>
        <w:t>a</w:t>
      </w:r>
      <w:r w:rsidR="004C4958" w:rsidRPr="000C6DF8">
        <w:rPr>
          <w:bCs/>
          <w:sz w:val="23"/>
          <w:szCs w:val="23"/>
        </w:rPr>
        <w:t xml:space="preserve"> orzeczenia zakazu ubiegania się o zamówienie publiczne tytułem środka karnego </w:t>
      </w:r>
      <w:r w:rsidRPr="000C6DF8">
        <w:rPr>
          <w:bCs/>
          <w:sz w:val="23"/>
          <w:szCs w:val="23"/>
        </w:rPr>
        <w:t xml:space="preserve"> </w:t>
      </w:r>
      <w:r w:rsidR="00C77357" w:rsidRPr="000C6DF8">
        <w:rPr>
          <w:bCs/>
          <w:sz w:val="23"/>
          <w:szCs w:val="23"/>
        </w:rPr>
        <w:t>– sporządzonej nie wcześniej niż 6 miesięcy przed jej złożeniem</w:t>
      </w:r>
      <w:r w:rsidR="008B54F2">
        <w:rPr>
          <w:bCs/>
          <w:sz w:val="23"/>
          <w:szCs w:val="23"/>
        </w:rPr>
        <w:t>;</w:t>
      </w:r>
    </w:p>
    <w:p w14:paraId="7074A4D9" w14:textId="749CE96D" w:rsidR="0077369C" w:rsidRPr="007326C0" w:rsidRDefault="787EBF58" w:rsidP="00E7545B">
      <w:pPr>
        <w:pStyle w:val="Akapitzlist"/>
        <w:numPr>
          <w:ilvl w:val="0"/>
          <w:numId w:val="25"/>
        </w:numPr>
        <w:ind w:left="1276" w:hanging="425"/>
        <w:jc w:val="both"/>
        <w:rPr>
          <w:sz w:val="23"/>
          <w:szCs w:val="23"/>
        </w:rPr>
      </w:pPr>
      <w:r w:rsidRPr="609B87DF">
        <w:rPr>
          <w:sz w:val="23"/>
          <w:szCs w:val="23"/>
        </w:rPr>
        <w:t>oświadczeni</w:t>
      </w:r>
      <w:r w:rsidR="45234F5A" w:rsidRPr="609B87DF">
        <w:rPr>
          <w:sz w:val="23"/>
          <w:szCs w:val="23"/>
        </w:rPr>
        <w:t>e</w:t>
      </w:r>
      <w:r w:rsidRPr="609B87DF">
        <w:rPr>
          <w:sz w:val="23"/>
          <w:szCs w:val="23"/>
        </w:rPr>
        <w:t xml:space="preserve"> </w:t>
      </w:r>
      <w:r w:rsidR="6BA7060D" w:rsidRPr="609B87DF">
        <w:rPr>
          <w:sz w:val="23"/>
          <w:szCs w:val="23"/>
        </w:rPr>
        <w:t>W</w:t>
      </w:r>
      <w:r w:rsidRPr="609B87DF">
        <w:rPr>
          <w:sz w:val="23"/>
          <w:szCs w:val="23"/>
        </w:rPr>
        <w:t>ykonawcy, w zakresie art. 108 ust. 1 pkt 5</w:t>
      </w:r>
      <w:r w:rsidR="7148D104" w:rsidRPr="609B87DF">
        <w:rPr>
          <w:sz w:val="23"/>
          <w:szCs w:val="23"/>
        </w:rPr>
        <w:t>)</w:t>
      </w:r>
      <w:r w:rsidRPr="609B87DF">
        <w:rPr>
          <w:sz w:val="23"/>
          <w:szCs w:val="23"/>
        </w:rPr>
        <w:t xml:space="preserve"> ustawy, o braku przynależności do tej samej grupy kapitałowej w rozumieniu ustawy z dnia 16 lutego 2007 r. o ochronie konkurencji i konsumentów (Dz. U. z 2020 r. poz. 1076 i 1086), z</w:t>
      </w:r>
      <w:r w:rsidR="008B54F2">
        <w:rPr>
          <w:sz w:val="23"/>
          <w:szCs w:val="23"/>
        </w:rPr>
        <w:t> </w:t>
      </w:r>
      <w:r w:rsidRPr="609B87DF">
        <w:rPr>
          <w:sz w:val="23"/>
          <w:szCs w:val="23"/>
        </w:rPr>
        <w:t xml:space="preserve">innym </w:t>
      </w:r>
      <w:r w:rsidR="6BA7060D" w:rsidRPr="609B87DF">
        <w:rPr>
          <w:sz w:val="23"/>
          <w:szCs w:val="23"/>
        </w:rPr>
        <w:t>W</w:t>
      </w:r>
      <w:r w:rsidRPr="609B87DF">
        <w:rPr>
          <w:sz w:val="23"/>
          <w:szCs w:val="23"/>
        </w:rPr>
        <w:t>ykonawcą, który złożył odrębną ofertę, ofertę częściową, albo oświadczeni</w:t>
      </w:r>
      <w:r w:rsidR="45234F5A" w:rsidRPr="609B87DF">
        <w:rPr>
          <w:sz w:val="23"/>
          <w:szCs w:val="23"/>
        </w:rPr>
        <w:t>e</w:t>
      </w:r>
      <w:r w:rsidRPr="609B87DF">
        <w:rPr>
          <w:sz w:val="23"/>
          <w:szCs w:val="23"/>
        </w:rPr>
        <w:t xml:space="preserve"> o przynależności do tej samej grupy kapitałowej wraz z</w:t>
      </w:r>
      <w:r w:rsidR="45234F5A" w:rsidRPr="609B87DF">
        <w:rPr>
          <w:sz w:val="23"/>
          <w:szCs w:val="23"/>
        </w:rPr>
        <w:t> </w:t>
      </w:r>
      <w:r w:rsidRPr="609B87DF">
        <w:rPr>
          <w:sz w:val="23"/>
          <w:szCs w:val="23"/>
        </w:rPr>
        <w:t xml:space="preserve">dokumentami lub informacjami potwierdzającymi przygotowanie oferty, oferty częściowej niezależnie od innego </w:t>
      </w:r>
      <w:r w:rsidR="6BA7060D" w:rsidRPr="609B87DF">
        <w:rPr>
          <w:sz w:val="23"/>
          <w:szCs w:val="23"/>
        </w:rPr>
        <w:t>W</w:t>
      </w:r>
      <w:r w:rsidRPr="609B87DF">
        <w:rPr>
          <w:sz w:val="23"/>
          <w:szCs w:val="23"/>
        </w:rPr>
        <w:t>ykonawcy należącego do tej samej grupy kapitałowej</w:t>
      </w:r>
      <w:r w:rsidR="008B54F2">
        <w:rPr>
          <w:sz w:val="23"/>
          <w:szCs w:val="23"/>
        </w:rPr>
        <w:t>;</w:t>
      </w:r>
    </w:p>
    <w:p w14:paraId="45E51B6F" w14:textId="09764C97" w:rsidR="0077369C" w:rsidRPr="007326C0" w:rsidRDefault="0077369C" w:rsidP="00E7545B">
      <w:pPr>
        <w:pStyle w:val="Akapitzlist"/>
        <w:numPr>
          <w:ilvl w:val="0"/>
          <w:numId w:val="25"/>
        </w:numPr>
        <w:ind w:left="1276" w:hanging="425"/>
        <w:jc w:val="both"/>
        <w:rPr>
          <w:bCs/>
          <w:sz w:val="23"/>
          <w:szCs w:val="23"/>
        </w:rPr>
      </w:pPr>
      <w:r w:rsidRPr="007326C0">
        <w:rPr>
          <w:bCs/>
          <w:sz w:val="23"/>
          <w:szCs w:val="23"/>
        </w:rPr>
        <w:t>zaświadczeni</w:t>
      </w:r>
      <w:r w:rsidR="00DF3916" w:rsidRPr="007326C0">
        <w:rPr>
          <w:bCs/>
          <w:sz w:val="23"/>
          <w:szCs w:val="23"/>
        </w:rPr>
        <w:t>e</w:t>
      </w:r>
      <w:r w:rsidRPr="007326C0">
        <w:rPr>
          <w:bCs/>
          <w:sz w:val="23"/>
          <w:szCs w:val="23"/>
        </w:rPr>
        <w:t xml:space="preserve"> właściwego naczelnika urzędu skarbowego potwierdzające, że</w:t>
      </w:r>
      <w:r w:rsidR="00DF3916" w:rsidRPr="007326C0">
        <w:rPr>
          <w:bCs/>
          <w:sz w:val="23"/>
          <w:szCs w:val="23"/>
        </w:rPr>
        <w:t> </w:t>
      </w:r>
      <w:r w:rsidR="0048164A" w:rsidRPr="007326C0">
        <w:rPr>
          <w:bCs/>
          <w:sz w:val="23"/>
          <w:szCs w:val="23"/>
        </w:rPr>
        <w:t>W</w:t>
      </w:r>
      <w:r w:rsidRPr="007326C0">
        <w:rPr>
          <w:bCs/>
          <w:sz w:val="23"/>
          <w:szCs w:val="23"/>
        </w:rPr>
        <w:t>ykonawca nie zalega z opłacaniem podatków i opłat, w zakresie art. 109 ust.</w:t>
      </w:r>
      <w:r w:rsidR="00DF3916" w:rsidRPr="007326C0">
        <w:rPr>
          <w:bCs/>
          <w:sz w:val="23"/>
          <w:szCs w:val="23"/>
        </w:rPr>
        <w:t> </w:t>
      </w:r>
      <w:r w:rsidRPr="007326C0">
        <w:rPr>
          <w:bCs/>
          <w:sz w:val="23"/>
          <w:szCs w:val="23"/>
        </w:rPr>
        <w:t>1 pkt 1 ustawy, wystawione nie wcześniej niż 3 miesiące przed jego złożeniem, a</w:t>
      </w:r>
      <w:r w:rsidR="008B54F2">
        <w:rPr>
          <w:bCs/>
          <w:sz w:val="23"/>
          <w:szCs w:val="23"/>
        </w:rPr>
        <w:t> </w:t>
      </w:r>
      <w:r w:rsidRPr="007326C0">
        <w:rPr>
          <w:bCs/>
          <w:sz w:val="23"/>
          <w:szCs w:val="23"/>
        </w:rPr>
        <w:t>w</w:t>
      </w:r>
      <w:r w:rsidR="008B54F2">
        <w:rPr>
          <w:bCs/>
          <w:sz w:val="23"/>
          <w:szCs w:val="23"/>
        </w:rPr>
        <w:t> </w:t>
      </w:r>
      <w:r w:rsidRPr="007326C0">
        <w:rPr>
          <w:bCs/>
          <w:sz w:val="23"/>
          <w:szCs w:val="23"/>
        </w:rPr>
        <w:t xml:space="preserve">przypadku zalegania z opłacaniem podatków lub opłat wraz z zaświadczeniem </w:t>
      </w:r>
      <w:r w:rsidR="006959E0" w:rsidRPr="007326C0">
        <w:rPr>
          <w:bCs/>
          <w:sz w:val="23"/>
          <w:szCs w:val="23"/>
        </w:rPr>
        <w:t>Z</w:t>
      </w:r>
      <w:r w:rsidRPr="007326C0">
        <w:rPr>
          <w:bCs/>
          <w:sz w:val="23"/>
          <w:szCs w:val="23"/>
        </w:rPr>
        <w:t>amawiający żąda złożenia dokumentów potwierdzających, że odpowiednio przed upływem terminu składania wniosków o dopuszczenie do udziału w</w:t>
      </w:r>
      <w:r w:rsidR="00DF3916" w:rsidRPr="007326C0">
        <w:rPr>
          <w:bCs/>
          <w:sz w:val="23"/>
          <w:szCs w:val="23"/>
        </w:rPr>
        <w:t> </w:t>
      </w:r>
      <w:r w:rsidRPr="007326C0">
        <w:rPr>
          <w:bCs/>
          <w:sz w:val="23"/>
          <w:szCs w:val="23"/>
        </w:rPr>
        <w:t xml:space="preserve">postępowaniu albo przed upływem terminu składania ofert </w:t>
      </w:r>
      <w:r w:rsidR="0048164A" w:rsidRPr="007326C0">
        <w:rPr>
          <w:bCs/>
          <w:sz w:val="23"/>
          <w:szCs w:val="23"/>
        </w:rPr>
        <w:t>W</w:t>
      </w:r>
      <w:r w:rsidRPr="007326C0">
        <w:rPr>
          <w:bCs/>
          <w:sz w:val="23"/>
          <w:szCs w:val="23"/>
        </w:rPr>
        <w:t>ykonawca dokonał płatności należnych podatków lub opłat wraz z odsetkami lub grzywnami lub zawarł wiążące porozumienie w sprawie spłat tych należności</w:t>
      </w:r>
      <w:r w:rsidR="008B54F2">
        <w:rPr>
          <w:bCs/>
          <w:sz w:val="23"/>
          <w:szCs w:val="23"/>
        </w:rPr>
        <w:t>;</w:t>
      </w:r>
    </w:p>
    <w:p w14:paraId="015A3BE2" w14:textId="2F6187A9" w:rsidR="0077369C" w:rsidRPr="007326C0" w:rsidRDefault="0077369C" w:rsidP="00E7545B">
      <w:pPr>
        <w:pStyle w:val="Akapitzlist"/>
        <w:numPr>
          <w:ilvl w:val="0"/>
          <w:numId w:val="25"/>
        </w:numPr>
        <w:ind w:left="1276" w:hanging="425"/>
        <w:jc w:val="both"/>
        <w:rPr>
          <w:bCs/>
          <w:sz w:val="23"/>
          <w:szCs w:val="23"/>
        </w:rPr>
      </w:pPr>
      <w:r w:rsidRPr="007326C0">
        <w:rPr>
          <w:bCs/>
          <w:sz w:val="23"/>
          <w:szCs w:val="23"/>
        </w:rPr>
        <w:t>zaświadczeni</w:t>
      </w:r>
      <w:r w:rsidR="00DF3916" w:rsidRPr="007326C0">
        <w:rPr>
          <w:bCs/>
          <w:sz w:val="23"/>
          <w:szCs w:val="23"/>
        </w:rPr>
        <w:t>e</w:t>
      </w:r>
      <w:r w:rsidRPr="007326C0">
        <w:rPr>
          <w:bCs/>
          <w:sz w:val="23"/>
          <w:szCs w:val="23"/>
        </w:rPr>
        <w:t xml:space="preserve"> albo inn</w:t>
      </w:r>
      <w:r w:rsidR="00DF3916" w:rsidRPr="007326C0">
        <w:rPr>
          <w:bCs/>
          <w:sz w:val="23"/>
          <w:szCs w:val="23"/>
        </w:rPr>
        <w:t>y</w:t>
      </w:r>
      <w:r w:rsidRPr="007326C0">
        <w:rPr>
          <w:bCs/>
          <w:sz w:val="23"/>
          <w:szCs w:val="23"/>
        </w:rPr>
        <w:t xml:space="preserve"> dokument właściwej terenowej jednostki organizacyjnej Zakładu Ubezpieczeń Społecznych lub właściwego oddziału regionalnego lub właściwej placówki terenowej Kasy Rolniczego Ubezpieczenia Społecznego potwierdzając</w:t>
      </w:r>
      <w:r w:rsidR="00DF3916" w:rsidRPr="007326C0">
        <w:rPr>
          <w:bCs/>
          <w:sz w:val="23"/>
          <w:szCs w:val="23"/>
        </w:rPr>
        <w:t>y</w:t>
      </w:r>
      <w:r w:rsidRPr="007326C0">
        <w:rPr>
          <w:bCs/>
          <w:sz w:val="23"/>
          <w:szCs w:val="23"/>
        </w:rPr>
        <w:t xml:space="preserve">, że </w:t>
      </w:r>
      <w:r w:rsidR="0048164A" w:rsidRPr="007326C0">
        <w:rPr>
          <w:bCs/>
          <w:sz w:val="23"/>
          <w:szCs w:val="23"/>
        </w:rPr>
        <w:t>W</w:t>
      </w:r>
      <w:r w:rsidRPr="007326C0">
        <w:rPr>
          <w:bCs/>
          <w:sz w:val="23"/>
          <w:szCs w:val="23"/>
        </w:rPr>
        <w:t>ykonawca nie zalega z opłacaniem składek na ubezpieczenia społeczne i zdrowotne, w zakresie art. 109 ust. 1 pkt 1 ustawy, wystawione nie wcześniej niż 3 miesiące przed jego złożeniem, a w przypadku zalegania z</w:t>
      </w:r>
      <w:r w:rsidR="00DF3916" w:rsidRPr="007326C0">
        <w:rPr>
          <w:bCs/>
          <w:sz w:val="23"/>
          <w:szCs w:val="23"/>
        </w:rPr>
        <w:t> </w:t>
      </w:r>
      <w:r w:rsidRPr="007326C0">
        <w:rPr>
          <w:bCs/>
          <w:sz w:val="23"/>
          <w:szCs w:val="23"/>
        </w:rPr>
        <w:t>opłacaniem składek na ubezpieczenia społeczne lub zdrowotne wraz z</w:t>
      </w:r>
      <w:r w:rsidR="00DF3916" w:rsidRPr="007326C0">
        <w:rPr>
          <w:bCs/>
          <w:sz w:val="23"/>
          <w:szCs w:val="23"/>
        </w:rPr>
        <w:t> </w:t>
      </w:r>
      <w:r w:rsidRPr="007326C0">
        <w:rPr>
          <w:bCs/>
          <w:sz w:val="23"/>
          <w:szCs w:val="23"/>
        </w:rPr>
        <w:t xml:space="preserve">zaświadczeniem albo innym dokumentem </w:t>
      </w:r>
      <w:r w:rsidR="006959E0" w:rsidRPr="007326C0">
        <w:rPr>
          <w:bCs/>
          <w:sz w:val="23"/>
          <w:szCs w:val="23"/>
        </w:rPr>
        <w:t>Z</w:t>
      </w:r>
      <w:r w:rsidRPr="007326C0">
        <w:rPr>
          <w:bCs/>
          <w:sz w:val="23"/>
          <w:szCs w:val="23"/>
        </w:rPr>
        <w:t xml:space="preserve">amawiający żąda złożenia dokumentów potwierdzających, że odpowiednio przed upływem terminu składania wniosków o dopuszczenie do udziału w postępowaniu albo przed upływem terminu składania ofert </w:t>
      </w:r>
      <w:r w:rsidR="0048164A" w:rsidRPr="007326C0">
        <w:rPr>
          <w:bCs/>
          <w:sz w:val="23"/>
          <w:szCs w:val="23"/>
        </w:rPr>
        <w:t>W</w:t>
      </w:r>
      <w:r w:rsidRPr="007326C0">
        <w:rPr>
          <w:bCs/>
          <w:sz w:val="23"/>
          <w:szCs w:val="23"/>
        </w:rPr>
        <w:t>ykonawca dokonał płatności należnych składek na ubezpieczenia społeczne lub zdrowotne wraz odsetkami lub grzywnami lub zawarł wiążące porozumienie w sprawie spłat tych należności</w:t>
      </w:r>
      <w:r w:rsidR="008B54F2">
        <w:rPr>
          <w:bCs/>
          <w:sz w:val="23"/>
          <w:szCs w:val="23"/>
        </w:rPr>
        <w:t>;</w:t>
      </w:r>
    </w:p>
    <w:p w14:paraId="08CC3CCE" w14:textId="0FBAC927" w:rsidR="00555743" w:rsidRPr="007326C0" w:rsidRDefault="00555743" w:rsidP="00E7545B">
      <w:pPr>
        <w:pStyle w:val="Akapitzlist"/>
        <w:numPr>
          <w:ilvl w:val="0"/>
          <w:numId w:val="25"/>
        </w:numPr>
        <w:ind w:left="1276" w:hanging="425"/>
        <w:jc w:val="both"/>
        <w:rPr>
          <w:bCs/>
          <w:sz w:val="23"/>
          <w:szCs w:val="23"/>
        </w:rPr>
      </w:pPr>
      <w:r w:rsidRPr="007326C0">
        <w:rPr>
          <w:bCs/>
          <w:sz w:val="23"/>
          <w:szCs w:val="23"/>
        </w:rPr>
        <w:t xml:space="preserve">odpis lub informacja z Krajowego Rejestru Sądowego lub z Centralnej Ewidencji </w:t>
      </w:r>
      <w:r w:rsidRPr="007326C0">
        <w:rPr>
          <w:bCs/>
          <w:sz w:val="23"/>
          <w:szCs w:val="23"/>
        </w:rPr>
        <w:br/>
        <w:t>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  dane umożliwiające dostęp do bezpłatnych i ogólnodostępnych baz danych, z których zamawiający może je uzyskać</w:t>
      </w:r>
      <w:r w:rsidR="008B54F2">
        <w:rPr>
          <w:bCs/>
          <w:sz w:val="23"/>
          <w:szCs w:val="23"/>
        </w:rPr>
        <w:t>;</w:t>
      </w:r>
    </w:p>
    <w:p w14:paraId="15713129" w14:textId="756EAB44" w:rsidR="004C4958" w:rsidRPr="007326C0" w:rsidRDefault="7AC33F73" w:rsidP="00E7545B">
      <w:pPr>
        <w:pStyle w:val="Akapitzlist"/>
        <w:numPr>
          <w:ilvl w:val="0"/>
          <w:numId w:val="25"/>
        </w:numPr>
        <w:ind w:left="1276" w:hanging="425"/>
        <w:jc w:val="both"/>
        <w:rPr>
          <w:sz w:val="23"/>
          <w:szCs w:val="23"/>
        </w:rPr>
      </w:pPr>
      <w:r w:rsidRPr="609B87DF">
        <w:rPr>
          <w:sz w:val="23"/>
          <w:szCs w:val="23"/>
        </w:rPr>
        <w:t>oświadczeni</w:t>
      </w:r>
      <w:r w:rsidR="45234F5A" w:rsidRPr="609B87DF">
        <w:rPr>
          <w:sz w:val="23"/>
          <w:szCs w:val="23"/>
        </w:rPr>
        <w:t>e</w:t>
      </w:r>
      <w:r w:rsidRPr="609B87DF">
        <w:rPr>
          <w:sz w:val="23"/>
          <w:szCs w:val="23"/>
        </w:rPr>
        <w:t xml:space="preserve"> </w:t>
      </w:r>
      <w:r w:rsidR="6BA7060D" w:rsidRPr="609B87DF">
        <w:rPr>
          <w:sz w:val="23"/>
          <w:szCs w:val="23"/>
        </w:rPr>
        <w:t>W</w:t>
      </w:r>
      <w:r w:rsidRPr="609B87DF">
        <w:rPr>
          <w:sz w:val="23"/>
          <w:szCs w:val="23"/>
        </w:rPr>
        <w:t xml:space="preserve">ykonawcy o aktualności informacji zawartych w oświadczeniu JEDZ złożonym do oferty, w zakresie podstaw wykluczenia z postępowania wskazanych przez </w:t>
      </w:r>
      <w:r w:rsidR="41792624" w:rsidRPr="609B87DF">
        <w:rPr>
          <w:sz w:val="23"/>
          <w:szCs w:val="23"/>
        </w:rPr>
        <w:t>Z</w:t>
      </w:r>
      <w:r w:rsidRPr="609B87DF">
        <w:rPr>
          <w:sz w:val="23"/>
          <w:szCs w:val="23"/>
        </w:rPr>
        <w:t xml:space="preserve">amawiającego, o których mowa w: </w:t>
      </w:r>
    </w:p>
    <w:p w14:paraId="3277A5AC" w14:textId="77777777" w:rsidR="004C4958" w:rsidRPr="007326C0" w:rsidRDefault="004C4958" w:rsidP="00E7545B">
      <w:pPr>
        <w:pStyle w:val="Akapitzlist"/>
        <w:numPr>
          <w:ilvl w:val="0"/>
          <w:numId w:val="26"/>
        </w:numPr>
        <w:autoSpaceDE w:val="0"/>
        <w:autoSpaceDN w:val="0"/>
        <w:adjustRightInd w:val="0"/>
        <w:ind w:left="1701" w:hanging="425"/>
        <w:jc w:val="both"/>
        <w:rPr>
          <w:sz w:val="23"/>
          <w:szCs w:val="23"/>
        </w:rPr>
      </w:pPr>
      <w:r w:rsidRPr="007326C0">
        <w:rPr>
          <w:sz w:val="23"/>
          <w:szCs w:val="23"/>
        </w:rPr>
        <w:t>art. 108 ust. 1 pkt 3 ustawy PZP,</w:t>
      </w:r>
    </w:p>
    <w:p w14:paraId="331B7EAB" w14:textId="19B35128" w:rsidR="004C4958" w:rsidRPr="007326C0" w:rsidRDefault="004C4958" w:rsidP="00E7545B">
      <w:pPr>
        <w:pStyle w:val="Akapitzlist"/>
        <w:numPr>
          <w:ilvl w:val="0"/>
          <w:numId w:val="26"/>
        </w:numPr>
        <w:autoSpaceDE w:val="0"/>
        <w:autoSpaceDN w:val="0"/>
        <w:adjustRightInd w:val="0"/>
        <w:ind w:left="1701" w:hanging="425"/>
        <w:jc w:val="both"/>
        <w:rPr>
          <w:sz w:val="23"/>
          <w:szCs w:val="23"/>
        </w:rPr>
      </w:pPr>
      <w:r w:rsidRPr="007326C0">
        <w:rPr>
          <w:sz w:val="23"/>
          <w:szCs w:val="23"/>
        </w:rPr>
        <w:t xml:space="preserve">art. 108 ust. 1 pkt 4 ustawy PZP, dotyczących orzeczenia zakazu ubiegania się o zamówienie publiczne tytułem środka zapobiegawczego, </w:t>
      </w:r>
    </w:p>
    <w:p w14:paraId="40D72F07" w14:textId="31AD5633" w:rsidR="004C4958" w:rsidRPr="007326C0" w:rsidRDefault="004C4958" w:rsidP="00E7545B">
      <w:pPr>
        <w:pStyle w:val="Akapitzlist"/>
        <w:numPr>
          <w:ilvl w:val="0"/>
          <w:numId w:val="26"/>
        </w:numPr>
        <w:autoSpaceDE w:val="0"/>
        <w:autoSpaceDN w:val="0"/>
        <w:adjustRightInd w:val="0"/>
        <w:ind w:left="1701" w:hanging="425"/>
        <w:jc w:val="both"/>
        <w:rPr>
          <w:sz w:val="23"/>
          <w:szCs w:val="23"/>
        </w:rPr>
      </w:pPr>
      <w:r w:rsidRPr="007326C0">
        <w:rPr>
          <w:sz w:val="23"/>
          <w:szCs w:val="23"/>
        </w:rPr>
        <w:lastRenderedPageBreak/>
        <w:t xml:space="preserve">art. 108 ust. 1 pkt 5 ustawy PZP, dotyczących zawarcia z innymi </w:t>
      </w:r>
      <w:r w:rsidR="0048164A" w:rsidRPr="007326C0">
        <w:rPr>
          <w:sz w:val="23"/>
          <w:szCs w:val="23"/>
        </w:rPr>
        <w:t>W</w:t>
      </w:r>
      <w:r w:rsidRPr="007326C0">
        <w:rPr>
          <w:sz w:val="23"/>
          <w:szCs w:val="23"/>
        </w:rPr>
        <w:t xml:space="preserve">ykonawcami porozumienia mającego na celu zakłócenie konkurencji, </w:t>
      </w:r>
    </w:p>
    <w:p w14:paraId="1A33EF45" w14:textId="77777777" w:rsidR="004C4958" w:rsidRPr="007326C0" w:rsidRDefault="004C4958" w:rsidP="00E7545B">
      <w:pPr>
        <w:pStyle w:val="Akapitzlist"/>
        <w:numPr>
          <w:ilvl w:val="0"/>
          <w:numId w:val="26"/>
        </w:numPr>
        <w:autoSpaceDE w:val="0"/>
        <w:autoSpaceDN w:val="0"/>
        <w:adjustRightInd w:val="0"/>
        <w:ind w:left="1701" w:hanging="425"/>
        <w:jc w:val="both"/>
        <w:rPr>
          <w:sz w:val="23"/>
          <w:szCs w:val="23"/>
        </w:rPr>
      </w:pPr>
      <w:r w:rsidRPr="007326C0">
        <w:rPr>
          <w:sz w:val="23"/>
          <w:szCs w:val="23"/>
        </w:rPr>
        <w:t xml:space="preserve">art. 108 ust. 1 pkt 6 ustawy PZP, </w:t>
      </w:r>
    </w:p>
    <w:p w14:paraId="556EE7BB" w14:textId="6AC72222" w:rsidR="004C4958" w:rsidRPr="007326C0" w:rsidRDefault="004C4958" w:rsidP="00E7545B">
      <w:pPr>
        <w:pStyle w:val="Akapitzlist"/>
        <w:numPr>
          <w:ilvl w:val="0"/>
          <w:numId w:val="26"/>
        </w:numPr>
        <w:autoSpaceDE w:val="0"/>
        <w:autoSpaceDN w:val="0"/>
        <w:adjustRightInd w:val="0"/>
        <w:ind w:left="1701" w:hanging="425"/>
        <w:jc w:val="both"/>
        <w:rPr>
          <w:sz w:val="23"/>
          <w:szCs w:val="23"/>
        </w:rPr>
      </w:pPr>
      <w:r w:rsidRPr="007326C0">
        <w:rPr>
          <w:sz w:val="23"/>
          <w:szCs w:val="23"/>
        </w:rPr>
        <w:t>art. 109 ust. 1 pkt 1 ustawy PZP, odnośnie do naruszenia obowiązków dotyczących płatności podatków i opłat lokalnych, o których mowa w ustawie z</w:t>
      </w:r>
      <w:r w:rsidR="008B54F2">
        <w:rPr>
          <w:sz w:val="23"/>
          <w:szCs w:val="23"/>
        </w:rPr>
        <w:t> </w:t>
      </w:r>
      <w:r w:rsidRPr="007326C0">
        <w:rPr>
          <w:sz w:val="23"/>
          <w:szCs w:val="23"/>
        </w:rPr>
        <w:t xml:space="preserve">dnia 12 stycznia 1991 r. o podatkach i opłatach lokalnych (Dz. U. z 2019 r. poz. 1170), </w:t>
      </w:r>
    </w:p>
    <w:p w14:paraId="1ABCDD95" w14:textId="4DD90BFD" w:rsidR="0077369C" w:rsidRPr="007326C0" w:rsidRDefault="004C4958" w:rsidP="00E7545B">
      <w:pPr>
        <w:pStyle w:val="Akapitzlist"/>
        <w:numPr>
          <w:ilvl w:val="0"/>
          <w:numId w:val="26"/>
        </w:numPr>
        <w:autoSpaceDE w:val="0"/>
        <w:autoSpaceDN w:val="0"/>
        <w:adjustRightInd w:val="0"/>
        <w:ind w:left="1701" w:hanging="425"/>
        <w:jc w:val="both"/>
        <w:rPr>
          <w:sz w:val="23"/>
          <w:szCs w:val="23"/>
        </w:rPr>
      </w:pPr>
      <w:r w:rsidRPr="007326C0">
        <w:rPr>
          <w:sz w:val="23"/>
          <w:szCs w:val="23"/>
        </w:rPr>
        <w:t xml:space="preserve">art. 109 ust. 1 pkt </w:t>
      </w:r>
      <w:r w:rsidR="007326C0" w:rsidRPr="007326C0">
        <w:rPr>
          <w:sz w:val="23"/>
          <w:szCs w:val="23"/>
        </w:rPr>
        <w:t xml:space="preserve">4, </w:t>
      </w:r>
      <w:r w:rsidRPr="007326C0">
        <w:rPr>
          <w:sz w:val="23"/>
          <w:szCs w:val="23"/>
        </w:rPr>
        <w:t>5 i od 7 do 10 ustawy PZP.</w:t>
      </w:r>
    </w:p>
    <w:p w14:paraId="5A8D5F24" w14:textId="77777777" w:rsidR="004F5F2E" w:rsidRPr="007326C0" w:rsidRDefault="5CD32AA8" w:rsidP="00E7545B">
      <w:pPr>
        <w:pStyle w:val="Akapitzlist"/>
        <w:numPr>
          <w:ilvl w:val="0"/>
          <w:numId w:val="25"/>
        </w:numPr>
        <w:ind w:left="1276" w:hanging="425"/>
        <w:jc w:val="both"/>
        <w:rPr>
          <w:sz w:val="23"/>
          <w:szCs w:val="23"/>
        </w:rPr>
      </w:pPr>
      <w:r w:rsidRPr="007326C0">
        <w:rPr>
          <w:sz w:val="23"/>
          <w:szCs w:val="23"/>
        </w:rPr>
        <w:t>Jeżeli Wykonawca ma siedzibę lub miejsce zamieszkania poza terytorium Rzeczpospolitej Polskiej, zamiast</w:t>
      </w:r>
      <w:r w:rsidR="00987BA3" w:rsidRPr="007326C0">
        <w:rPr>
          <w:sz w:val="23"/>
          <w:szCs w:val="23"/>
        </w:rPr>
        <w:t>:</w:t>
      </w:r>
    </w:p>
    <w:p w14:paraId="7C87C2E3" w14:textId="62D5D5DF" w:rsidR="004F5F2E" w:rsidRPr="007326C0" w:rsidRDefault="004F5F2E" w:rsidP="00E7545B">
      <w:pPr>
        <w:pStyle w:val="Akapitzlist"/>
        <w:numPr>
          <w:ilvl w:val="0"/>
          <w:numId w:val="32"/>
        </w:numPr>
        <w:ind w:left="1701" w:hanging="425"/>
        <w:jc w:val="both"/>
        <w:rPr>
          <w:sz w:val="23"/>
          <w:szCs w:val="23"/>
        </w:rPr>
      </w:pPr>
      <w:r w:rsidRPr="007326C0">
        <w:rPr>
          <w:sz w:val="23"/>
          <w:szCs w:val="23"/>
        </w:rPr>
        <w:t>informacji z Krajowego Rejestru Karnego składa informację z odpowiedniego rejestru, takiego jak rejestr sądowy, albo, w</w:t>
      </w:r>
      <w:r w:rsidR="0048164A" w:rsidRPr="007326C0">
        <w:rPr>
          <w:sz w:val="23"/>
          <w:szCs w:val="23"/>
        </w:rPr>
        <w:t> </w:t>
      </w:r>
      <w:r w:rsidRPr="007326C0">
        <w:rPr>
          <w:sz w:val="23"/>
          <w:szCs w:val="23"/>
        </w:rPr>
        <w:t xml:space="preserve">przypadku braku takiego rejestru, inny równoważny dokument wydany przez właściwy organ sądowy lub administracyjny kraju, w którym </w:t>
      </w:r>
      <w:r w:rsidR="0048164A" w:rsidRPr="007326C0">
        <w:rPr>
          <w:sz w:val="23"/>
          <w:szCs w:val="23"/>
        </w:rPr>
        <w:t>W</w:t>
      </w:r>
      <w:r w:rsidRPr="007326C0">
        <w:rPr>
          <w:sz w:val="23"/>
          <w:szCs w:val="23"/>
        </w:rPr>
        <w:t>ykonawca ma sie</w:t>
      </w:r>
      <w:r w:rsidR="00987BA3" w:rsidRPr="007326C0">
        <w:rPr>
          <w:sz w:val="23"/>
          <w:szCs w:val="23"/>
        </w:rPr>
        <w:t>dzibę lub miejsce zamieszkania. Dokument, o którym mowa w niniejszym punkcie</w:t>
      </w:r>
      <w:r w:rsidR="001A574C" w:rsidRPr="007326C0">
        <w:rPr>
          <w:sz w:val="23"/>
          <w:szCs w:val="23"/>
        </w:rPr>
        <w:t xml:space="preserve"> </w:t>
      </w:r>
      <w:r w:rsidR="008B54F2">
        <w:rPr>
          <w:sz w:val="23"/>
          <w:szCs w:val="23"/>
        </w:rPr>
        <w:t>8</w:t>
      </w:r>
      <w:r w:rsidR="001A574C" w:rsidRPr="007326C0">
        <w:rPr>
          <w:sz w:val="23"/>
          <w:szCs w:val="23"/>
        </w:rPr>
        <w:t xml:space="preserve"> lit. a)</w:t>
      </w:r>
      <w:r w:rsidR="00987BA3" w:rsidRPr="007326C0">
        <w:rPr>
          <w:sz w:val="23"/>
          <w:szCs w:val="23"/>
        </w:rPr>
        <w:t>, powinien być wystawiony nie wcześniej niż 6 miesięcy przed jego złożeniem,</w:t>
      </w:r>
    </w:p>
    <w:p w14:paraId="7F4C845C" w14:textId="01E33A19" w:rsidR="00987BA3" w:rsidRPr="007326C0" w:rsidRDefault="004F5F2E" w:rsidP="00E7545B">
      <w:pPr>
        <w:pStyle w:val="Akapitzlist"/>
        <w:numPr>
          <w:ilvl w:val="0"/>
          <w:numId w:val="32"/>
        </w:numPr>
        <w:ind w:left="1701" w:hanging="425"/>
        <w:jc w:val="both"/>
        <w:rPr>
          <w:sz w:val="23"/>
          <w:szCs w:val="23"/>
        </w:rPr>
      </w:pPr>
      <w:r w:rsidRPr="007326C0">
        <w:rPr>
          <w:sz w:val="23"/>
          <w:szCs w:val="23"/>
        </w:rPr>
        <w:t xml:space="preserve">zaświadczenia, o którym mowa w </w:t>
      </w:r>
      <w:r w:rsidR="00987BA3" w:rsidRPr="007326C0">
        <w:rPr>
          <w:sz w:val="23"/>
          <w:szCs w:val="23"/>
        </w:rPr>
        <w:t xml:space="preserve">o której mowa w ust. </w:t>
      </w:r>
      <w:r w:rsidR="00332DC3">
        <w:rPr>
          <w:sz w:val="23"/>
          <w:szCs w:val="23"/>
        </w:rPr>
        <w:t>3</w:t>
      </w:r>
      <w:r w:rsidR="00987BA3" w:rsidRPr="007326C0">
        <w:rPr>
          <w:sz w:val="23"/>
          <w:szCs w:val="23"/>
        </w:rPr>
        <w:t xml:space="preserve"> pkt </w:t>
      </w:r>
      <w:r w:rsidR="00332DC3">
        <w:rPr>
          <w:sz w:val="23"/>
          <w:szCs w:val="23"/>
        </w:rPr>
        <w:t>5</w:t>
      </w:r>
      <w:r w:rsidRPr="007326C0">
        <w:rPr>
          <w:sz w:val="23"/>
          <w:szCs w:val="23"/>
        </w:rPr>
        <w:t xml:space="preserve">, zaświadczenia albo innego dokumentu potwierdzającego, że </w:t>
      </w:r>
      <w:r w:rsidR="00B507E0" w:rsidRPr="007326C0">
        <w:rPr>
          <w:sz w:val="23"/>
          <w:szCs w:val="23"/>
        </w:rPr>
        <w:t>W</w:t>
      </w:r>
      <w:r w:rsidRPr="007326C0">
        <w:rPr>
          <w:sz w:val="23"/>
          <w:szCs w:val="23"/>
        </w:rPr>
        <w:t>ykonawca nie zalega z</w:t>
      </w:r>
      <w:r w:rsidR="00B507E0" w:rsidRPr="007326C0">
        <w:rPr>
          <w:sz w:val="23"/>
          <w:szCs w:val="23"/>
        </w:rPr>
        <w:t> </w:t>
      </w:r>
      <w:r w:rsidRPr="007326C0">
        <w:rPr>
          <w:sz w:val="23"/>
          <w:szCs w:val="23"/>
        </w:rPr>
        <w:t>opłacaniem składek na ubezpieczenia społeczne lub zdrowotne, lub odpisu albo informacji z Krajowego Rejestru Sądowego lub z</w:t>
      </w:r>
      <w:r w:rsidR="00B507E0" w:rsidRPr="007326C0">
        <w:rPr>
          <w:sz w:val="23"/>
          <w:szCs w:val="23"/>
        </w:rPr>
        <w:t> </w:t>
      </w:r>
      <w:r w:rsidRPr="007326C0">
        <w:rPr>
          <w:sz w:val="23"/>
          <w:szCs w:val="23"/>
        </w:rPr>
        <w:t>Centralnej Ewidencji i</w:t>
      </w:r>
      <w:r w:rsidR="00332DC3">
        <w:rPr>
          <w:sz w:val="23"/>
          <w:szCs w:val="23"/>
        </w:rPr>
        <w:t> </w:t>
      </w:r>
      <w:r w:rsidRPr="007326C0">
        <w:rPr>
          <w:sz w:val="23"/>
          <w:szCs w:val="23"/>
        </w:rPr>
        <w:t>Informacji o Działalności Gospodarczej</w:t>
      </w:r>
      <w:r w:rsidR="00987BA3" w:rsidRPr="007326C0">
        <w:rPr>
          <w:sz w:val="23"/>
          <w:szCs w:val="23"/>
        </w:rPr>
        <w:t xml:space="preserve"> </w:t>
      </w:r>
      <w:r w:rsidRPr="007326C0">
        <w:rPr>
          <w:sz w:val="23"/>
          <w:szCs w:val="23"/>
        </w:rPr>
        <w:t xml:space="preserve">– składa dokument lub dokumenty wystawione w kraju, w którym </w:t>
      </w:r>
      <w:r w:rsidR="00B507E0" w:rsidRPr="007326C0">
        <w:rPr>
          <w:sz w:val="23"/>
          <w:szCs w:val="23"/>
        </w:rPr>
        <w:t>W</w:t>
      </w:r>
      <w:r w:rsidRPr="007326C0">
        <w:rPr>
          <w:sz w:val="23"/>
          <w:szCs w:val="23"/>
        </w:rPr>
        <w:t xml:space="preserve">ykonawca ma siedzibę lub miejsce zamieszkania, potwierdzające odpowiednio, że: </w:t>
      </w:r>
    </w:p>
    <w:p w14:paraId="357EAE0A" w14:textId="53498561" w:rsidR="00987BA3" w:rsidRDefault="004F5F2E" w:rsidP="00E7545B">
      <w:pPr>
        <w:pStyle w:val="Akapitzlist"/>
        <w:numPr>
          <w:ilvl w:val="0"/>
          <w:numId w:val="65"/>
        </w:numPr>
        <w:jc w:val="both"/>
        <w:rPr>
          <w:sz w:val="23"/>
          <w:szCs w:val="23"/>
        </w:rPr>
      </w:pPr>
      <w:r w:rsidRPr="007326C0">
        <w:rPr>
          <w:sz w:val="23"/>
          <w:szCs w:val="23"/>
        </w:rPr>
        <w:t xml:space="preserve">nie naruszył obowiązków dotyczących płatności podatków, opłat lub składek na ubezpieczenie społeczne lub zdrowotne, </w:t>
      </w:r>
    </w:p>
    <w:p w14:paraId="57E78FC5" w14:textId="70152231" w:rsidR="004F5F2E" w:rsidRPr="00332DC3" w:rsidRDefault="004F5F2E" w:rsidP="00E7545B">
      <w:pPr>
        <w:pStyle w:val="Akapitzlist"/>
        <w:numPr>
          <w:ilvl w:val="0"/>
          <w:numId w:val="65"/>
        </w:numPr>
        <w:jc w:val="both"/>
        <w:rPr>
          <w:sz w:val="23"/>
          <w:szCs w:val="23"/>
        </w:rPr>
      </w:pPr>
      <w:r w:rsidRPr="00332DC3">
        <w:rPr>
          <w:sz w:val="23"/>
          <w:szCs w:val="23"/>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rsidR="00DF3916" w:rsidRPr="00332DC3">
        <w:rPr>
          <w:sz w:val="23"/>
          <w:szCs w:val="23"/>
        </w:rPr>
        <w:t> </w:t>
      </w:r>
      <w:r w:rsidRPr="00332DC3">
        <w:rPr>
          <w:sz w:val="23"/>
          <w:szCs w:val="23"/>
        </w:rPr>
        <w:t xml:space="preserve">przepisach miejsca wszczęcia tej procedury. </w:t>
      </w:r>
      <w:r w:rsidR="00987BA3" w:rsidRPr="00332DC3">
        <w:rPr>
          <w:sz w:val="23"/>
          <w:szCs w:val="23"/>
        </w:rPr>
        <w:t>Dokumenty, o których mowa w niniejszym punkcie</w:t>
      </w:r>
      <w:r w:rsidR="001A574C" w:rsidRPr="00332DC3">
        <w:rPr>
          <w:sz w:val="23"/>
          <w:szCs w:val="23"/>
        </w:rPr>
        <w:t xml:space="preserve"> </w:t>
      </w:r>
      <w:r w:rsidR="00332DC3">
        <w:rPr>
          <w:sz w:val="23"/>
          <w:szCs w:val="23"/>
        </w:rPr>
        <w:t>8</w:t>
      </w:r>
      <w:r w:rsidR="001A574C" w:rsidRPr="00332DC3">
        <w:rPr>
          <w:sz w:val="23"/>
          <w:szCs w:val="23"/>
        </w:rPr>
        <w:t xml:space="preserve"> lit. b)</w:t>
      </w:r>
      <w:r w:rsidR="00987BA3" w:rsidRPr="00332DC3">
        <w:rPr>
          <w:sz w:val="23"/>
          <w:szCs w:val="23"/>
        </w:rPr>
        <w:t>, powinny być wystawione nie wcześniej niż 3 miesiące przed ich złożeniem.</w:t>
      </w:r>
    </w:p>
    <w:p w14:paraId="6983661C" w14:textId="08F5A89A" w:rsidR="004F5F2E" w:rsidRPr="007326C0" w:rsidRDefault="004F5F2E" w:rsidP="00E7545B">
      <w:pPr>
        <w:pStyle w:val="Akapitzlist"/>
        <w:numPr>
          <w:ilvl w:val="0"/>
          <w:numId w:val="25"/>
        </w:numPr>
        <w:ind w:left="851" w:hanging="425"/>
        <w:jc w:val="both"/>
        <w:rPr>
          <w:sz w:val="23"/>
          <w:szCs w:val="23"/>
        </w:rPr>
      </w:pPr>
      <w:r w:rsidRPr="007326C0">
        <w:rPr>
          <w:sz w:val="23"/>
          <w:szCs w:val="23"/>
        </w:rPr>
        <w:t xml:space="preserve">Jeżeli w kraju, w którym </w:t>
      </w:r>
      <w:r w:rsidR="00B507E0" w:rsidRPr="007326C0">
        <w:rPr>
          <w:sz w:val="23"/>
          <w:szCs w:val="23"/>
        </w:rPr>
        <w:t>W</w:t>
      </w:r>
      <w:r w:rsidRPr="007326C0">
        <w:rPr>
          <w:sz w:val="23"/>
          <w:szCs w:val="23"/>
        </w:rPr>
        <w:t xml:space="preserve">ykonawca ma siedzibę lub miejsce zamieszkania, nie wydaje się dokumentów, o których mowa w </w:t>
      </w:r>
      <w:r w:rsidR="00987BA3" w:rsidRPr="007326C0">
        <w:rPr>
          <w:sz w:val="23"/>
          <w:szCs w:val="23"/>
        </w:rPr>
        <w:t xml:space="preserve">punkcie </w:t>
      </w:r>
      <w:r w:rsidR="00332DC3">
        <w:rPr>
          <w:sz w:val="23"/>
          <w:szCs w:val="23"/>
        </w:rPr>
        <w:t>8</w:t>
      </w:r>
      <w:r w:rsidR="00987BA3" w:rsidRPr="007326C0">
        <w:rPr>
          <w:sz w:val="23"/>
          <w:szCs w:val="23"/>
        </w:rPr>
        <w:t>)</w:t>
      </w:r>
      <w:r w:rsidRPr="007326C0">
        <w:rPr>
          <w:sz w:val="23"/>
          <w:szCs w:val="23"/>
        </w:rPr>
        <w:t xml:space="preserve">, lub gdy dokumenty te nie odnoszą się do wszystkich przypadków, o których mowa w art. 108 ust. 1 pkt 1, 2 i 4, </w:t>
      </w:r>
      <w:r w:rsidR="001A574C" w:rsidRPr="007326C0">
        <w:rPr>
          <w:sz w:val="23"/>
          <w:szCs w:val="23"/>
        </w:rPr>
        <w:t xml:space="preserve">oraz w </w:t>
      </w:r>
      <w:r w:rsidRPr="007326C0">
        <w:rPr>
          <w:sz w:val="23"/>
          <w:szCs w:val="23"/>
        </w:rPr>
        <w:t xml:space="preserve">art. 109 ust. 1 pkt 1 ustawy, </w:t>
      </w:r>
      <w:r w:rsidR="001A574C" w:rsidRPr="007326C0">
        <w:rPr>
          <w:sz w:val="23"/>
          <w:szCs w:val="23"/>
        </w:rPr>
        <w:t>które wskazane są</w:t>
      </w:r>
      <w:r w:rsidR="00987BA3" w:rsidRPr="007326C0">
        <w:rPr>
          <w:sz w:val="23"/>
          <w:szCs w:val="23"/>
        </w:rPr>
        <w:t xml:space="preserve"> w Rozdziale VII ust. 2 pkt 1 </w:t>
      </w:r>
      <w:r w:rsidR="004448C1" w:rsidRPr="007326C0">
        <w:rPr>
          <w:sz w:val="23"/>
          <w:szCs w:val="23"/>
        </w:rPr>
        <w:t>SWZ</w:t>
      </w:r>
      <w:r w:rsidR="001A574C" w:rsidRPr="007326C0">
        <w:rPr>
          <w:sz w:val="23"/>
          <w:szCs w:val="23"/>
        </w:rPr>
        <w:t>,</w:t>
      </w:r>
      <w:r w:rsidR="00987BA3" w:rsidRPr="007326C0">
        <w:rPr>
          <w:sz w:val="23"/>
          <w:szCs w:val="23"/>
        </w:rPr>
        <w:t xml:space="preserve"> </w:t>
      </w:r>
      <w:r w:rsidRPr="007326C0">
        <w:rPr>
          <w:sz w:val="23"/>
          <w:szCs w:val="23"/>
        </w:rPr>
        <w:t xml:space="preserve">zastępuje się je odpowiednio w całości lub w części dokumentem zawierającym odpowiednio oświadczenie </w:t>
      </w:r>
      <w:r w:rsidR="00B507E0" w:rsidRPr="007326C0">
        <w:rPr>
          <w:sz w:val="23"/>
          <w:szCs w:val="23"/>
        </w:rPr>
        <w:t>W</w:t>
      </w:r>
      <w:r w:rsidRPr="007326C0">
        <w:rPr>
          <w:sz w:val="23"/>
          <w:szCs w:val="23"/>
        </w:rPr>
        <w:t xml:space="preserve">ykonawcy, ze wskazaniem osoby albo osób uprawnionych do jego reprezentacji, lub oświadczenie osoby, której dokument miał dotyczyć, złożone pod przysięgą, lub, jeżeli w kraju, w którym </w:t>
      </w:r>
      <w:r w:rsidR="00B507E0" w:rsidRPr="007326C0">
        <w:rPr>
          <w:sz w:val="23"/>
          <w:szCs w:val="23"/>
        </w:rPr>
        <w:t>W</w:t>
      </w:r>
      <w:r w:rsidRPr="007326C0">
        <w:rPr>
          <w:sz w:val="23"/>
          <w:szCs w:val="23"/>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507E0" w:rsidRPr="007326C0">
        <w:rPr>
          <w:sz w:val="23"/>
          <w:szCs w:val="23"/>
        </w:rPr>
        <w:t>W</w:t>
      </w:r>
      <w:r w:rsidRPr="007326C0">
        <w:rPr>
          <w:sz w:val="23"/>
          <w:szCs w:val="23"/>
        </w:rPr>
        <w:t xml:space="preserve">ykonawcy. </w:t>
      </w:r>
      <w:r w:rsidR="001A574C" w:rsidRPr="007326C0">
        <w:rPr>
          <w:sz w:val="23"/>
          <w:szCs w:val="23"/>
        </w:rPr>
        <w:t xml:space="preserve">Zapisy dotyczące ważności dokumentów wskazane w punkcie </w:t>
      </w:r>
      <w:r w:rsidR="00332DC3">
        <w:rPr>
          <w:sz w:val="23"/>
          <w:szCs w:val="23"/>
        </w:rPr>
        <w:t>8</w:t>
      </w:r>
      <w:r w:rsidR="001A574C" w:rsidRPr="007326C0">
        <w:rPr>
          <w:sz w:val="23"/>
          <w:szCs w:val="23"/>
        </w:rPr>
        <w:t xml:space="preserve"> lit. a) i b) </w:t>
      </w:r>
      <w:r w:rsidRPr="007326C0">
        <w:rPr>
          <w:sz w:val="23"/>
          <w:szCs w:val="23"/>
        </w:rPr>
        <w:t xml:space="preserve"> </w:t>
      </w:r>
      <w:r w:rsidR="001A574C" w:rsidRPr="007326C0">
        <w:rPr>
          <w:sz w:val="23"/>
          <w:szCs w:val="23"/>
        </w:rPr>
        <w:t>s</w:t>
      </w:r>
      <w:r w:rsidRPr="007326C0">
        <w:rPr>
          <w:sz w:val="23"/>
          <w:szCs w:val="23"/>
        </w:rPr>
        <w:t>tosuje się</w:t>
      </w:r>
      <w:r w:rsidR="001A574C" w:rsidRPr="007326C0">
        <w:rPr>
          <w:sz w:val="23"/>
          <w:szCs w:val="23"/>
        </w:rPr>
        <w:t xml:space="preserve"> odpowiednio</w:t>
      </w:r>
      <w:r w:rsidRPr="007326C0">
        <w:rPr>
          <w:sz w:val="23"/>
          <w:szCs w:val="23"/>
        </w:rPr>
        <w:t>.</w:t>
      </w:r>
    </w:p>
    <w:p w14:paraId="7516CC3C" w14:textId="51BEF5BC" w:rsidR="005A4081" w:rsidRPr="007326C0" w:rsidRDefault="005A4081" w:rsidP="00F249B5">
      <w:pPr>
        <w:widowControl/>
        <w:numPr>
          <w:ilvl w:val="0"/>
          <w:numId w:val="14"/>
        </w:numPr>
        <w:tabs>
          <w:tab w:val="clear" w:pos="1440"/>
        </w:tabs>
        <w:suppressAutoHyphens w:val="0"/>
        <w:ind w:left="567" w:hanging="567"/>
        <w:jc w:val="both"/>
        <w:rPr>
          <w:bCs/>
          <w:sz w:val="23"/>
          <w:szCs w:val="23"/>
        </w:rPr>
      </w:pPr>
      <w:r w:rsidRPr="007326C0">
        <w:rPr>
          <w:bCs/>
          <w:sz w:val="23"/>
          <w:szCs w:val="23"/>
        </w:rPr>
        <w:t xml:space="preserve">W przypadku, gdy wykonawca polega na zasobach podmiotów udostępniających zasoby </w:t>
      </w:r>
      <w:r w:rsidR="00E32693" w:rsidRPr="007326C0">
        <w:rPr>
          <w:bCs/>
          <w:sz w:val="23"/>
          <w:szCs w:val="23"/>
        </w:rPr>
        <w:t>W</w:t>
      </w:r>
      <w:r w:rsidRPr="007326C0">
        <w:rPr>
          <w:bCs/>
          <w:sz w:val="23"/>
          <w:szCs w:val="23"/>
        </w:rPr>
        <w:t xml:space="preserve">ykonawcy w celu wykazania spełnienia warunków udziału w postępowaniu, podmiotowe środki dowodowe winny zostać przedstawione przez ten podmiot w zakresie w jakim </w:t>
      </w:r>
      <w:r w:rsidR="00E32693" w:rsidRPr="007326C0">
        <w:rPr>
          <w:bCs/>
          <w:sz w:val="23"/>
          <w:szCs w:val="23"/>
        </w:rPr>
        <w:t>W</w:t>
      </w:r>
      <w:r w:rsidRPr="007326C0">
        <w:rPr>
          <w:bCs/>
          <w:sz w:val="23"/>
          <w:szCs w:val="23"/>
        </w:rPr>
        <w:t>ykonawca powołuje się na jego zasoby.</w:t>
      </w:r>
    </w:p>
    <w:p w14:paraId="06A60579" w14:textId="1E3F3C27" w:rsidR="005A4081" w:rsidRPr="007326C0" w:rsidRDefault="005A4081" w:rsidP="00F249B5">
      <w:pPr>
        <w:widowControl/>
        <w:numPr>
          <w:ilvl w:val="0"/>
          <w:numId w:val="14"/>
        </w:numPr>
        <w:tabs>
          <w:tab w:val="clear" w:pos="1440"/>
        </w:tabs>
        <w:suppressAutoHyphens w:val="0"/>
        <w:ind w:left="567" w:hanging="567"/>
        <w:jc w:val="both"/>
        <w:rPr>
          <w:bCs/>
          <w:sz w:val="23"/>
          <w:szCs w:val="23"/>
        </w:rPr>
      </w:pPr>
      <w:r w:rsidRPr="007326C0">
        <w:rPr>
          <w:bCs/>
          <w:sz w:val="23"/>
          <w:szCs w:val="23"/>
        </w:rPr>
        <w:lastRenderedPageBreak/>
        <w:t xml:space="preserve">Jeżeli </w:t>
      </w:r>
      <w:r w:rsidR="00E32693" w:rsidRPr="007326C0">
        <w:rPr>
          <w:bCs/>
          <w:sz w:val="23"/>
          <w:szCs w:val="23"/>
        </w:rPr>
        <w:t>W</w:t>
      </w:r>
      <w:r w:rsidRPr="007326C0">
        <w:rPr>
          <w:bCs/>
          <w:sz w:val="23"/>
          <w:szCs w:val="23"/>
        </w:rPr>
        <w:t xml:space="preserve">ykonawca nie złożył JEDZ, podmiotowych środków dowodowych, innych dokumentów lub oświadczeń składanych w postępowaniu lub są one niekompletne lub zawierają błędy, </w:t>
      </w:r>
      <w:r w:rsidR="006959E0" w:rsidRPr="007326C0">
        <w:rPr>
          <w:bCs/>
          <w:sz w:val="23"/>
          <w:szCs w:val="23"/>
        </w:rPr>
        <w:t>Z</w:t>
      </w:r>
      <w:r w:rsidRPr="007326C0">
        <w:rPr>
          <w:bCs/>
          <w:sz w:val="23"/>
          <w:szCs w:val="23"/>
        </w:rPr>
        <w:t xml:space="preserve">amawiający wzywa </w:t>
      </w:r>
      <w:r w:rsidR="00E32693" w:rsidRPr="007326C0">
        <w:rPr>
          <w:bCs/>
          <w:sz w:val="23"/>
          <w:szCs w:val="23"/>
        </w:rPr>
        <w:t>W</w:t>
      </w:r>
      <w:r w:rsidRPr="007326C0">
        <w:rPr>
          <w:bCs/>
          <w:sz w:val="23"/>
          <w:szCs w:val="23"/>
        </w:rPr>
        <w:t xml:space="preserve">ykonawcę odpowiednio do ich złożenia, poprawienia lub uzupełnienia w wyznaczonym terminie nie krótszym niż dwa (2) dni robocze, chyba że oferta </w:t>
      </w:r>
      <w:r w:rsidR="00E32693" w:rsidRPr="007326C0">
        <w:rPr>
          <w:bCs/>
          <w:sz w:val="23"/>
          <w:szCs w:val="23"/>
        </w:rPr>
        <w:t>W</w:t>
      </w:r>
      <w:r w:rsidRPr="007326C0">
        <w:rPr>
          <w:bCs/>
          <w:sz w:val="23"/>
          <w:szCs w:val="23"/>
        </w:rPr>
        <w:t>ykonawcy podlega odrzuceniu bez względu na ich złożenie, uzupełnienie lub poprawienie lub zachodzą przesłanki unieważnienia postępowania.</w:t>
      </w:r>
    </w:p>
    <w:p w14:paraId="70F12F70" w14:textId="3C3EF3E8" w:rsidR="00F436E3" w:rsidRPr="007326C0" w:rsidRDefault="00F436E3" w:rsidP="00F249B5">
      <w:pPr>
        <w:widowControl/>
        <w:numPr>
          <w:ilvl w:val="0"/>
          <w:numId w:val="14"/>
        </w:numPr>
        <w:tabs>
          <w:tab w:val="clear" w:pos="1440"/>
        </w:tabs>
        <w:suppressAutoHyphens w:val="0"/>
        <w:ind w:left="567" w:hanging="567"/>
        <w:jc w:val="both"/>
        <w:rPr>
          <w:bCs/>
          <w:sz w:val="23"/>
          <w:szCs w:val="23"/>
        </w:rPr>
      </w:pPr>
      <w:r w:rsidRPr="007326C0">
        <w:rPr>
          <w:bCs/>
          <w:sz w:val="23"/>
          <w:szCs w:val="23"/>
        </w:rPr>
        <w:t>Podmiotowe środki dowodowe sporządzone w języku obcym składa się wraz z tłumaczeniem na język polski.</w:t>
      </w:r>
    </w:p>
    <w:p w14:paraId="6FB5D1C6" w14:textId="77777777" w:rsidR="007C5DB4" w:rsidRPr="007326C0" w:rsidRDefault="007C5DB4" w:rsidP="00B36F47">
      <w:pPr>
        <w:widowControl/>
        <w:suppressAutoHyphens w:val="0"/>
        <w:jc w:val="both"/>
        <w:rPr>
          <w:b/>
          <w:bCs/>
          <w:sz w:val="23"/>
          <w:szCs w:val="23"/>
        </w:rPr>
      </w:pPr>
    </w:p>
    <w:p w14:paraId="2D3D7CF6" w14:textId="4EACB717" w:rsidR="00913EBB" w:rsidRPr="00332DC3" w:rsidRDefault="00B36F47" w:rsidP="00B36F47">
      <w:pPr>
        <w:widowControl/>
        <w:suppressAutoHyphens w:val="0"/>
        <w:jc w:val="both"/>
        <w:rPr>
          <w:b/>
          <w:sz w:val="23"/>
          <w:szCs w:val="23"/>
        </w:rPr>
      </w:pPr>
      <w:r w:rsidRPr="007326C0">
        <w:rPr>
          <w:b/>
          <w:bCs/>
          <w:sz w:val="23"/>
          <w:szCs w:val="23"/>
        </w:rPr>
        <w:t xml:space="preserve">Rozdział IX </w:t>
      </w:r>
      <w:r w:rsidRPr="00332DC3">
        <w:rPr>
          <w:b/>
          <w:bCs/>
          <w:sz w:val="23"/>
          <w:szCs w:val="23"/>
        </w:rPr>
        <w:t>- Informacja o sposobie porozumiewania się Zamawiającego z Wykonawcami oraz przekazywania oświadczeń i dokumentów, a także wskazanie osób uprawnionych do porozumiewania się z Wykonawcami</w:t>
      </w:r>
      <w:r w:rsidR="00E748DF" w:rsidRPr="00332DC3">
        <w:rPr>
          <w:b/>
          <w:sz w:val="23"/>
          <w:szCs w:val="23"/>
        </w:rPr>
        <w:t>.</w:t>
      </w:r>
    </w:p>
    <w:p w14:paraId="2F7B6F0B" w14:textId="77777777" w:rsidR="009D7468" w:rsidRPr="00332DC3" w:rsidRDefault="009D7468" w:rsidP="00E7545B">
      <w:pPr>
        <w:pStyle w:val="Akapitzlist"/>
        <w:numPr>
          <w:ilvl w:val="0"/>
          <w:numId w:val="61"/>
        </w:numPr>
        <w:ind w:left="567" w:hanging="567"/>
        <w:jc w:val="both"/>
        <w:rPr>
          <w:bCs/>
          <w:sz w:val="23"/>
          <w:szCs w:val="23"/>
        </w:rPr>
      </w:pPr>
      <w:r w:rsidRPr="00332DC3">
        <w:rPr>
          <w:bCs/>
          <w:sz w:val="23"/>
          <w:szCs w:val="23"/>
        </w:rPr>
        <w:t>Informacje ogólne.</w:t>
      </w:r>
    </w:p>
    <w:p w14:paraId="2D5FBB9C" w14:textId="5351D62A" w:rsidR="009D7468" w:rsidRPr="00332DC3" w:rsidRDefault="009D7468" w:rsidP="00E7545B">
      <w:pPr>
        <w:pStyle w:val="Akapitzlist"/>
        <w:numPr>
          <w:ilvl w:val="1"/>
          <w:numId w:val="61"/>
        </w:numPr>
        <w:ind w:hanging="483"/>
        <w:jc w:val="both"/>
        <w:rPr>
          <w:sz w:val="23"/>
          <w:szCs w:val="23"/>
        </w:rPr>
      </w:pPr>
      <w:r w:rsidRPr="00332DC3">
        <w:rPr>
          <w:sz w:val="23"/>
          <w:szCs w:val="23"/>
        </w:rPr>
        <w:t xml:space="preserve">Postępowanie o udzielenie zamówienia publicznego prowadzone jest przy użyciu narzędzia komercyjnego </w:t>
      </w:r>
      <w:hyperlink r:id="rId22" w:history="1">
        <w:r w:rsidRPr="00332DC3">
          <w:rPr>
            <w:rStyle w:val="Hipercze"/>
            <w:sz w:val="23"/>
            <w:szCs w:val="23"/>
          </w:rPr>
          <w:t>https://platformazakupowa.pl</w:t>
        </w:r>
      </w:hyperlink>
      <w:r w:rsidRPr="00332DC3">
        <w:rPr>
          <w:sz w:val="23"/>
          <w:szCs w:val="23"/>
        </w:rPr>
        <w:t xml:space="preserve"> – adres profilu nabywcy: </w:t>
      </w:r>
      <w:hyperlink r:id="rId23" w:history="1">
        <w:r w:rsidRPr="00332DC3">
          <w:rPr>
            <w:rStyle w:val="Hipercze"/>
            <w:bCs/>
            <w:sz w:val="23"/>
            <w:szCs w:val="23"/>
          </w:rPr>
          <w:t>https://platformazakupowa.pl/pn/uj_edu</w:t>
        </w:r>
      </w:hyperlink>
      <w:r w:rsidR="00332DC3" w:rsidRPr="00332DC3">
        <w:rPr>
          <w:rStyle w:val="Hipercze"/>
          <w:bCs/>
          <w:color w:val="auto"/>
          <w:sz w:val="23"/>
          <w:szCs w:val="23"/>
          <w:u w:val="none"/>
        </w:rPr>
        <w:t>.</w:t>
      </w:r>
    </w:p>
    <w:p w14:paraId="4CAD1581" w14:textId="77777777" w:rsidR="009D7468" w:rsidRPr="00332DC3" w:rsidRDefault="009D7468" w:rsidP="00E7545B">
      <w:pPr>
        <w:pStyle w:val="Akapitzlist"/>
        <w:numPr>
          <w:ilvl w:val="1"/>
          <w:numId w:val="61"/>
        </w:numPr>
        <w:ind w:hanging="483"/>
        <w:jc w:val="both"/>
        <w:rPr>
          <w:sz w:val="23"/>
          <w:szCs w:val="23"/>
        </w:rPr>
      </w:pPr>
      <w:r w:rsidRPr="00332DC3">
        <w:rPr>
          <w:color w:val="000000"/>
          <w:sz w:val="23"/>
          <w:szCs w:val="23"/>
        </w:rPr>
        <w:t>Wykonawca przystępując do niniejszego postępowania o udzielenie zamówienia publicznego:</w:t>
      </w:r>
    </w:p>
    <w:p w14:paraId="271EDACB" w14:textId="77777777" w:rsidR="009D7468" w:rsidRPr="00332DC3" w:rsidRDefault="009D7468" w:rsidP="00E7545B">
      <w:pPr>
        <w:pStyle w:val="Akapitzlist"/>
        <w:numPr>
          <w:ilvl w:val="2"/>
          <w:numId w:val="61"/>
        </w:numPr>
        <w:ind w:left="1843" w:hanging="850"/>
        <w:jc w:val="both"/>
        <w:rPr>
          <w:color w:val="000000"/>
          <w:sz w:val="23"/>
          <w:szCs w:val="23"/>
        </w:rPr>
      </w:pPr>
      <w:r w:rsidRPr="00332DC3">
        <w:rPr>
          <w:color w:val="000000"/>
          <w:sz w:val="23"/>
          <w:szCs w:val="23"/>
        </w:rPr>
        <w:t xml:space="preserve">akceptuje warunki korzystania z </w:t>
      </w:r>
      <w:hyperlink r:id="rId24" w:history="1">
        <w:r w:rsidRPr="00332DC3">
          <w:rPr>
            <w:rStyle w:val="Hipercze"/>
            <w:sz w:val="23"/>
            <w:szCs w:val="23"/>
          </w:rPr>
          <w:t>https://platformazakupowa.pl</w:t>
        </w:r>
      </w:hyperlink>
      <w:r w:rsidRPr="00332DC3">
        <w:rPr>
          <w:color w:val="000000"/>
          <w:sz w:val="23"/>
          <w:szCs w:val="23"/>
        </w:rPr>
        <w:t xml:space="preserve"> określone w regulaminie zamieszczonym w zakładce „Regulamin” oraz uznaje go za wiążący;</w:t>
      </w:r>
    </w:p>
    <w:p w14:paraId="65BC6AEC" w14:textId="77777777" w:rsidR="009D7468" w:rsidRPr="00332DC3" w:rsidRDefault="009D7468" w:rsidP="00E7545B">
      <w:pPr>
        <w:pStyle w:val="Akapitzlist"/>
        <w:numPr>
          <w:ilvl w:val="2"/>
          <w:numId w:val="61"/>
        </w:numPr>
        <w:ind w:left="1843" w:hanging="850"/>
        <w:jc w:val="both"/>
        <w:rPr>
          <w:color w:val="000000"/>
          <w:sz w:val="23"/>
          <w:szCs w:val="23"/>
        </w:rPr>
      </w:pPr>
      <w:r w:rsidRPr="00332DC3">
        <w:rPr>
          <w:color w:val="000000"/>
          <w:sz w:val="23"/>
          <w:szCs w:val="23"/>
        </w:rPr>
        <w:t xml:space="preserve">zapozna się z instrukcją korzystania z </w:t>
      </w:r>
      <w:hyperlink r:id="rId25" w:history="1">
        <w:r w:rsidRPr="00332DC3">
          <w:rPr>
            <w:rStyle w:val="Hipercze"/>
            <w:sz w:val="23"/>
            <w:szCs w:val="23"/>
          </w:rPr>
          <w:t>https://platformazakupowa.pl</w:t>
        </w:r>
      </w:hyperlink>
      <w:r w:rsidRPr="00332DC3">
        <w:rPr>
          <w:color w:val="000000"/>
          <w:sz w:val="23"/>
          <w:szCs w:val="23"/>
        </w:rPr>
        <w:t xml:space="preserve">, a w szczególności z zasadami logowania, składania wniosków o wyjaśnienie treści SWZ, składania ofert oraz dokonywania innych czynności w niniejszym postępowaniu przy użyciu </w:t>
      </w:r>
      <w:hyperlink r:id="rId26" w:history="1">
        <w:r w:rsidRPr="00332DC3">
          <w:rPr>
            <w:rStyle w:val="Hipercze"/>
            <w:sz w:val="23"/>
            <w:szCs w:val="23"/>
          </w:rPr>
          <w:t>https://platformazakupowa.pl</w:t>
        </w:r>
      </w:hyperlink>
      <w:r w:rsidRPr="00332DC3">
        <w:rPr>
          <w:color w:val="000000"/>
          <w:sz w:val="23"/>
          <w:szCs w:val="23"/>
        </w:rPr>
        <w:t xml:space="preserve"> dostępną na </w:t>
      </w:r>
      <w:hyperlink r:id="rId27" w:history="1">
        <w:r w:rsidRPr="00332DC3">
          <w:rPr>
            <w:rStyle w:val="Hipercze"/>
            <w:sz w:val="23"/>
            <w:szCs w:val="23"/>
          </w:rPr>
          <w:t>https://platformazakupowa.pl</w:t>
        </w:r>
      </w:hyperlink>
      <w:r w:rsidRPr="00332DC3">
        <w:rPr>
          <w:color w:val="000000"/>
          <w:sz w:val="23"/>
          <w:szCs w:val="23"/>
        </w:rPr>
        <w:t xml:space="preserve"> – link poniżej:</w:t>
      </w:r>
    </w:p>
    <w:p w14:paraId="085EBD06" w14:textId="0D70DCB6" w:rsidR="009D7468" w:rsidRPr="00332DC3" w:rsidRDefault="009D7468" w:rsidP="009D7468">
      <w:pPr>
        <w:ind w:left="1418" w:right="-142" w:hanging="1058"/>
        <w:jc w:val="both"/>
        <w:rPr>
          <w:color w:val="000000"/>
          <w:sz w:val="23"/>
          <w:szCs w:val="23"/>
        </w:rPr>
      </w:pPr>
      <w:r w:rsidRPr="00332DC3">
        <w:rPr>
          <w:sz w:val="23"/>
          <w:szCs w:val="23"/>
        </w:rPr>
        <w:t xml:space="preserve">                         </w:t>
      </w:r>
      <w:r w:rsidR="00332DC3">
        <w:rPr>
          <w:sz w:val="23"/>
          <w:szCs w:val="23"/>
        </w:rPr>
        <w:t xml:space="preserve"> </w:t>
      </w:r>
      <w:hyperlink r:id="rId28" w:history="1">
        <w:r w:rsidR="00332DC3" w:rsidRPr="00FB27B6">
          <w:rPr>
            <w:rStyle w:val="Hipercze"/>
            <w:sz w:val="23"/>
            <w:szCs w:val="23"/>
          </w:rPr>
          <w:t>https://drive.google.com/file/d/1Kd1DttbBeiNWt4q4slS4t76lZVKPbkyD/view</w:t>
        </w:r>
      </w:hyperlink>
      <w:r w:rsidRPr="00332DC3">
        <w:rPr>
          <w:color w:val="000000"/>
          <w:sz w:val="23"/>
          <w:szCs w:val="23"/>
        </w:rPr>
        <w:t xml:space="preserve"> </w:t>
      </w:r>
    </w:p>
    <w:p w14:paraId="35864820" w14:textId="4D0DC0B9" w:rsidR="009D7468" w:rsidRPr="00332DC3" w:rsidRDefault="009D7468" w:rsidP="009D7468">
      <w:pPr>
        <w:tabs>
          <w:tab w:val="left" w:pos="1560"/>
          <w:tab w:val="left" w:pos="3686"/>
          <w:tab w:val="left" w:pos="3828"/>
          <w:tab w:val="left" w:pos="4253"/>
        </w:tabs>
        <w:ind w:left="1843" w:hanging="1483"/>
        <w:jc w:val="both"/>
        <w:rPr>
          <w:color w:val="000000"/>
          <w:sz w:val="23"/>
          <w:szCs w:val="23"/>
        </w:rPr>
      </w:pPr>
      <w:r w:rsidRPr="00332DC3">
        <w:rPr>
          <w:color w:val="000000"/>
          <w:sz w:val="23"/>
          <w:szCs w:val="23"/>
        </w:rPr>
        <w:t xml:space="preserve">                          lub w zakładce: </w:t>
      </w:r>
      <w:hyperlink r:id="rId29" w:history="1">
        <w:r w:rsidRPr="00332DC3">
          <w:rPr>
            <w:rStyle w:val="Hipercze"/>
            <w:sz w:val="23"/>
            <w:szCs w:val="23"/>
          </w:rPr>
          <w:t>https://platformazakupowa.pl/strona/45-instrukcje</w:t>
        </w:r>
      </w:hyperlink>
      <w:r w:rsidRPr="00332DC3">
        <w:rPr>
          <w:color w:val="000000"/>
          <w:sz w:val="23"/>
          <w:szCs w:val="23"/>
        </w:rPr>
        <w:t xml:space="preserve"> oraz będzie ją stosować.</w:t>
      </w:r>
    </w:p>
    <w:p w14:paraId="7B89CF42" w14:textId="77777777" w:rsidR="009D7468" w:rsidRPr="00332DC3" w:rsidRDefault="009D7468" w:rsidP="00E7545B">
      <w:pPr>
        <w:pStyle w:val="Akapitzlist"/>
        <w:numPr>
          <w:ilvl w:val="1"/>
          <w:numId w:val="61"/>
        </w:numPr>
        <w:jc w:val="both"/>
        <w:rPr>
          <w:sz w:val="23"/>
          <w:szCs w:val="23"/>
        </w:rPr>
      </w:pPr>
      <w:r w:rsidRPr="00332DC3">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0" w:history="1">
        <w:r w:rsidRPr="00332DC3">
          <w:rPr>
            <w:rStyle w:val="Hipercze"/>
            <w:sz w:val="23"/>
            <w:szCs w:val="23"/>
          </w:rPr>
          <w:t>https://platformazakupowa.pl</w:t>
        </w:r>
      </w:hyperlink>
      <w:r w:rsidRPr="00332DC3">
        <w:rPr>
          <w:sz w:val="23"/>
          <w:szCs w:val="23"/>
        </w:rPr>
        <w:t xml:space="preserve">, </w:t>
      </w:r>
      <w:r w:rsidRPr="00332DC3">
        <w:rPr>
          <w:color w:val="000000"/>
          <w:sz w:val="23"/>
          <w:szCs w:val="23"/>
        </w:rPr>
        <w:t>w regulaminie zamieszczonym w zakładce „Regulamin” oraz instrukcji składania ofert (linki w ust. 1.2.2 powyżej).</w:t>
      </w:r>
    </w:p>
    <w:p w14:paraId="70E11CCC" w14:textId="77777777" w:rsidR="009D7468" w:rsidRPr="00332DC3" w:rsidRDefault="009D7468" w:rsidP="00E7545B">
      <w:pPr>
        <w:pStyle w:val="Akapitzlist"/>
        <w:numPr>
          <w:ilvl w:val="1"/>
          <w:numId w:val="61"/>
        </w:numPr>
        <w:jc w:val="both"/>
        <w:rPr>
          <w:sz w:val="23"/>
          <w:szCs w:val="23"/>
        </w:rPr>
      </w:pPr>
      <w:r w:rsidRPr="00332DC3">
        <w:rPr>
          <w:sz w:val="23"/>
          <w:szCs w:val="23"/>
        </w:rPr>
        <w:t>Wielkość plików:</w:t>
      </w:r>
    </w:p>
    <w:p w14:paraId="071AA7D6" w14:textId="77777777" w:rsidR="009D7468" w:rsidRPr="00332DC3" w:rsidRDefault="009D7468" w:rsidP="00E7545B">
      <w:pPr>
        <w:pStyle w:val="Akapitzlist"/>
        <w:numPr>
          <w:ilvl w:val="2"/>
          <w:numId w:val="61"/>
        </w:numPr>
        <w:ind w:left="1843" w:hanging="850"/>
        <w:jc w:val="both"/>
        <w:rPr>
          <w:sz w:val="23"/>
          <w:szCs w:val="23"/>
        </w:rPr>
      </w:pPr>
      <w:r w:rsidRPr="00332DC3">
        <w:rPr>
          <w:sz w:val="23"/>
          <w:szCs w:val="23"/>
        </w:rPr>
        <w:t>w odniesieniu do oferty – maksymalna liczba plików to 10 po 150 MB każdy;</w:t>
      </w:r>
    </w:p>
    <w:p w14:paraId="24A57B9C" w14:textId="77777777" w:rsidR="009D7468" w:rsidRPr="00332DC3" w:rsidRDefault="009D7468" w:rsidP="00E7545B">
      <w:pPr>
        <w:pStyle w:val="Akapitzlist"/>
        <w:numPr>
          <w:ilvl w:val="2"/>
          <w:numId w:val="61"/>
        </w:numPr>
        <w:ind w:left="1843" w:hanging="850"/>
        <w:jc w:val="both"/>
        <w:rPr>
          <w:sz w:val="23"/>
          <w:szCs w:val="23"/>
        </w:rPr>
      </w:pPr>
      <w:r w:rsidRPr="00332DC3">
        <w:rPr>
          <w:sz w:val="23"/>
          <w:szCs w:val="23"/>
        </w:rPr>
        <w:t>w przypadku komunikacji – wiadomość do zamawiającego max. 500 MB;</w:t>
      </w:r>
    </w:p>
    <w:p w14:paraId="7B83D25B" w14:textId="72CF6101" w:rsidR="009D7468" w:rsidRPr="00332DC3" w:rsidRDefault="009D7468" w:rsidP="00E7545B">
      <w:pPr>
        <w:pStyle w:val="Akapitzlist"/>
        <w:numPr>
          <w:ilvl w:val="1"/>
          <w:numId w:val="61"/>
        </w:numPr>
        <w:jc w:val="both"/>
        <w:rPr>
          <w:sz w:val="23"/>
          <w:szCs w:val="23"/>
        </w:rPr>
      </w:pPr>
      <w:r w:rsidRPr="00332DC3">
        <w:rPr>
          <w:sz w:val="23"/>
          <w:szCs w:val="23"/>
        </w:rPr>
        <w:t xml:space="preserve">Komunikacja między </w:t>
      </w:r>
      <w:r w:rsidR="00520B8A">
        <w:rPr>
          <w:sz w:val="23"/>
          <w:szCs w:val="23"/>
        </w:rPr>
        <w:t>Z</w:t>
      </w:r>
      <w:r w:rsidRPr="00332DC3">
        <w:rPr>
          <w:sz w:val="23"/>
          <w:szCs w:val="23"/>
        </w:rPr>
        <w:t xml:space="preserve">amawiającym i </w:t>
      </w:r>
      <w:r w:rsidR="00520B8A">
        <w:rPr>
          <w:sz w:val="23"/>
          <w:szCs w:val="23"/>
        </w:rPr>
        <w:t>W</w:t>
      </w:r>
      <w:r w:rsidRPr="00332DC3">
        <w:rPr>
          <w:sz w:val="23"/>
          <w:szCs w:val="23"/>
        </w:rPr>
        <w:t xml:space="preserve">ykonawcami odbywa się przy użyciu narzędzia komercyjnego </w:t>
      </w:r>
      <w:hyperlink r:id="rId31" w:history="1">
        <w:r w:rsidRPr="00332DC3">
          <w:rPr>
            <w:rStyle w:val="Hipercze"/>
            <w:sz w:val="23"/>
            <w:szCs w:val="23"/>
          </w:rPr>
          <w:t>https://platformazakupowa.pl</w:t>
        </w:r>
      </w:hyperlink>
      <w:r w:rsidRPr="00332DC3">
        <w:rPr>
          <w:sz w:val="23"/>
          <w:szCs w:val="23"/>
        </w:rPr>
        <w:t xml:space="preserve"> – adres profilu nabywcy: </w:t>
      </w:r>
      <w:hyperlink r:id="rId32" w:history="1">
        <w:r w:rsidRPr="00332DC3">
          <w:rPr>
            <w:rStyle w:val="Hipercze"/>
            <w:bCs/>
            <w:sz w:val="23"/>
            <w:szCs w:val="23"/>
          </w:rPr>
          <w:t>https://platformazakupowa.pl/pn/uj_edu</w:t>
        </w:r>
      </w:hyperlink>
    </w:p>
    <w:p w14:paraId="0B29E03A" w14:textId="5C347B17" w:rsidR="009D7468" w:rsidRPr="00332DC3" w:rsidRDefault="009D7468" w:rsidP="00E7545B">
      <w:pPr>
        <w:pStyle w:val="Akapitzlist"/>
        <w:numPr>
          <w:ilvl w:val="2"/>
          <w:numId w:val="61"/>
        </w:numPr>
        <w:ind w:left="1843" w:hanging="850"/>
        <w:jc w:val="both"/>
        <w:rPr>
          <w:bCs/>
          <w:sz w:val="23"/>
          <w:szCs w:val="23"/>
        </w:rPr>
      </w:pPr>
      <w:r w:rsidRPr="00332DC3">
        <w:rPr>
          <w:color w:val="000000"/>
          <w:sz w:val="23"/>
          <w:szCs w:val="23"/>
        </w:rPr>
        <w:t xml:space="preserve">W celu skrócenia czasu udzielenia odpowiedzi na pytania komunikacja między </w:t>
      </w:r>
      <w:r w:rsidR="00520B8A">
        <w:rPr>
          <w:color w:val="000000"/>
          <w:sz w:val="23"/>
          <w:szCs w:val="23"/>
        </w:rPr>
        <w:t>Z</w:t>
      </w:r>
      <w:r w:rsidRPr="00332DC3">
        <w:rPr>
          <w:color w:val="000000"/>
          <w:sz w:val="23"/>
          <w:szCs w:val="23"/>
        </w:rPr>
        <w:t xml:space="preserve">amawiającym a </w:t>
      </w:r>
      <w:r w:rsidR="00520B8A">
        <w:rPr>
          <w:color w:val="000000"/>
          <w:sz w:val="23"/>
          <w:szCs w:val="23"/>
        </w:rPr>
        <w:t>W</w:t>
      </w:r>
      <w:r w:rsidRPr="00332DC3">
        <w:rPr>
          <w:color w:val="000000"/>
          <w:sz w:val="23"/>
          <w:szCs w:val="23"/>
        </w:rPr>
        <w:t>ykonawcami w zakresie:</w:t>
      </w:r>
    </w:p>
    <w:p w14:paraId="608BCB96" w14:textId="47D38620" w:rsidR="009D7468" w:rsidRPr="00332DC3" w:rsidRDefault="009D7468" w:rsidP="00E7545B">
      <w:pPr>
        <w:pStyle w:val="Akapitzlist"/>
        <w:numPr>
          <w:ilvl w:val="1"/>
          <w:numId w:val="62"/>
        </w:numPr>
        <w:ind w:left="2552" w:hanging="709"/>
        <w:jc w:val="both"/>
        <w:rPr>
          <w:color w:val="000000"/>
          <w:sz w:val="23"/>
          <w:szCs w:val="23"/>
        </w:rPr>
      </w:pPr>
      <w:r w:rsidRPr="00332DC3">
        <w:rPr>
          <w:color w:val="000000"/>
          <w:sz w:val="23"/>
          <w:szCs w:val="23"/>
        </w:rPr>
        <w:t xml:space="preserve">przesyłania </w:t>
      </w:r>
      <w:r w:rsidR="00520B8A">
        <w:rPr>
          <w:color w:val="000000"/>
          <w:sz w:val="23"/>
          <w:szCs w:val="23"/>
        </w:rPr>
        <w:t>Z</w:t>
      </w:r>
      <w:r w:rsidRPr="00332DC3">
        <w:rPr>
          <w:color w:val="000000"/>
          <w:sz w:val="23"/>
          <w:szCs w:val="23"/>
        </w:rPr>
        <w:t>amawiającemu pytań do treści SWZ;</w:t>
      </w:r>
    </w:p>
    <w:p w14:paraId="6E0E345F" w14:textId="18AE8667" w:rsidR="009D7468" w:rsidRPr="00332DC3" w:rsidRDefault="009D7468" w:rsidP="00E7545B">
      <w:pPr>
        <w:pStyle w:val="Akapitzlist"/>
        <w:numPr>
          <w:ilvl w:val="1"/>
          <w:numId w:val="62"/>
        </w:numPr>
        <w:ind w:left="2552" w:hanging="709"/>
        <w:jc w:val="both"/>
        <w:rPr>
          <w:color w:val="000000"/>
          <w:sz w:val="23"/>
          <w:szCs w:val="23"/>
        </w:rPr>
      </w:pPr>
      <w:r w:rsidRPr="00332DC3">
        <w:rPr>
          <w:sz w:val="23"/>
          <w:szCs w:val="23"/>
        </w:rPr>
        <w:t xml:space="preserve">przesyłania odpowiedzi na wezwanie </w:t>
      </w:r>
      <w:r w:rsidR="00520B8A">
        <w:rPr>
          <w:sz w:val="23"/>
          <w:szCs w:val="23"/>
        </w:rPr>
        <w:t>Z</w:t>
      </w:r>
      <w:r w:rsidRPr="00332DC3">
        <w:rPr>
          <w:sz w:val="23"/>
          <w:szCs w:val="23"/>
        </w:rPr>
        <w:t>amawiającego do złożenia podmiotowych środków dowodowych;</w:t>
      </w:r>
    </w:p>
    <w:p w14:paraId="31FC1C85" w14:textId="77777777" w:rsidR="009D7468" w:rsidRPr="00332DC3" w:rsidRDefault="009D7468" w:rsidP="00E7545B">
      <w:pPr>
        <w:pStyle w:val="Akapitzlist"/>
        <w:numPr>
          <w:ilvl w:val="1"/>
          <w:numId w:val="62"/>
        </w:numPr>
        <w:ind w:left="2552" w:hanging="709"/>
        <w:jc w:val="both"/>
        <w:rPr>
          <w:color w:val="000000"/>
          <w:sz w:val="23"/>
          <w:szCs w:val="23"/>
        </w:rPr>
      </w:pPr>
      <w:r w:rsidRPr="00332DC3">
        <w:rPr>
          <w:color w:val="000000"/>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FDEE579" w14:textId="77777777" w:rsidR="009D7468" w:rsidRPr="00332DC3" w:rsidRDefault="009D7468" w:rsidP="00E7545B">
      <w:pPr>
        <w:pStyle w:val="Akapitzlist"/>
        <w:numPr>
          <w:ilvl w:val="1"/>
          <w:numId w:val="62"/>
        </w:numPr>
        <w:ind w:left="2552" w:hanging="709"/>
        <w:jc w:val="both"/>
        <w:rPr>
          <w:color w:val="000000"/>
          <w:sz w:val="23"/>
          <w:szCs w:val="23"/>
        </w:rPr>
      </w:pPr>
      <w:r w:rsidRPr="00332DC3">
        <w:rPr>
          <w:color w:val="000000"/>
          <w:sz w:val="23"/>
          <w:szCs w:val="23"/>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5160D8E" w14:textId="59C400AF" w:rsidR="009D7468" w:rsidRPr="00332DC3" w:rsidRDefault="009D7468" w:rsidP="00E7545B">
      <w:pPr>
        <w:pStyle w:val="Akapitzlist"/>
        <w:numPr>
          <w:ilvl w:val="1"/>
          <w:numId w:val="62"/>
        </w:numPr>
        <w:ind w:left="2552" w:hanging="709"/>
        <w:jc w:val="both"/>
        <w:rPr>
          <w:color w:val="000000"/>
          <w:sz w:val="23"/>
          <w:szCs w:val="23"/>
        </w:rPr>
      </w:pPr>
      <w:r w:rsidRPr="00332DC3">
        <w:rPr>
          <w:color w:val="000000"/>
          <w:sz w:val="23"/>
          <w:szCs w:val="23"/>
          <w:shd w:val="clear" w:color="auto" w:fill="FFFFFF"/>
        </w:rPr>
        <w:t xml:space="preserve">przesyłania odpowiedzi na wezwanie </w:t>
      </w:r>
      <w:r w:rsidR="00520B8A">
        <w:rPr>
          <w:color w:val="000000"/>
          <w:sz w:val="23"/>
          <w:szCs w:val="23"/>
          <w:shd w:val="clear" w:color="auto" w:fill="FFFFFF"/>
        </w:rPr>
        <w:t>Z</w:t>
      </w:r>
      <w:r w:rsidRPr="00332DC3">
        <w:rPr>
          <w:color w:val="000000"/>
          <w:sz w:val="23"/>
          <w:szCs w:val="23"/>
          <w:shd w:val="clear" w:color="auto" w:fill="FFFFFF"/>
        </w:rPr>
        <w:t>amawiającego do złożenia wyjaśnień dotyczących treści przedmiotowych środków dowodowych;</w:t>
      </w:r>
    </w:p>
    <w:p w14:paraId="0A12B5B7" w14:textId="77777777" w:rsidR="009D7468" w:rsidRPr="00332DC3" w:rsidRDefault="009D7468" w:rsidP="00E7545B">
      <w:pPr>
        <w:pStyle w:val="Akapitzlist"/>
        <w:numPr>
          <w:ilvl w:val="1"/>
          <w:numId w:val="62"/>
        </w:numPr>
        <w:ind w:left="2552" w:hanging="709"/>
        <w:jc w:val="both"/>
        <w:rPr>
          <w:color w:val="000000"/>
          <w:sz w:val="23"/>
          <w:szCs w:val="23"/>
        </w:rPr>
      </w:pPr>
      <w:r w:rsidRPr="00332DC3">
        <w:rPr>
          <w:color w:val="000000"/>
          <w:sz w:val="23"/>
          <w:szCs w:val="23"/>
          <w:shd w:val="clear" w:color="auto" w:fill="FFFFFF"/>
        </w:rPr>
        <w:t>przesłania odpowiedzi na inne wezwania zamawiającego wynikające z ustawy – Prawo zamówień publicznych;</w:t>
      </w:r>
    </w:p>
    <w:p w14:paraId="0AD1D8A5" w14:textId="77777777" w:rsidR="009D7468" w:rsidRPr="00332DC3" w:rsidRDefault="009D7468" w:rsidP="00E7545B">
      <w:pPr>
        <w:pStyle w:val="Akapitzlist"/>
        <w:numPr>
          <w:ilvl w:val="1"/>
          <w:numId w:val="62"/>
        </w:numPr>
        <w:ind w:left="2552" w:hanging="709"/>
        <w:jc w:val="both"/>
        <w:rPr>
          <w:color w:val="000000"/>
          <w:sz w:val="23"/>
          <w:szCs w:val="23"/>
        </w:rPr>
      </w:pPr>
      <w:r w:rsidRPr="00332DC3">
        <w:rPr>
          <w:sz w:val="23"/>
          <w:szCs w:val="23"/>
        </w:rPr>
        <w:t>przesyłania wniosków, informacji, oświadczeń wykonawcy;</w:t>
      </w:r>
    </w:p>
    <w:p w14:paraId="2F70D708" w14:textId="77777777" w:rsidR="009D7468" w:rsidRPr="00332DC3" w:rsidRDefault="009D7468" w:rsidP="00E7545B">
      <w:pPr>
        <w:pStyle w:val="Akapitzlist"/>
        <w:numPr>
          <w:ilvl w:val="1"/>
          <w:numId w:val="62"/>
        </w:numPr>
        <w:ind w:left="2552" w:hanging="709"/>
        <w:jc w:val="both"/>
        <w:rPr>
          <w:color w:val="000000"/>
          <w:sz w:val="23"/>
          <w:szCs w:val="23"/>
        </w:rPr>
      </w:pPr>
      <w:r w:rsidRPr="00332DC3">
        <w:rPr>
          <w:sz w:val="23"/>
          <w:szCs w:val="23"/>
        </w:rPr>
        <w:t>przesyłania odwołania/innych</w:t>
      </w:r>
    </w:p>
    <w:p w14:paraId="16F62460" w14:textId="77777777" w:rsidR="009D7468" w:rsidRPr="00332DC3" w:rsidRDefault="009D7468" w:rsidP="009D7468">
      <w:pPr>
        <w:tabs>
          <w:tab w:val="left" w:pos="2835"/>
          <w:tab w:val="left" w:pos="3119"/>
        </w:tabs>
        <w:ind w:left="1843"/>
        <w:jc w:val="both"/>
        <w:rPr>
          <w:sz w:val="23"/>
          <w:szCs w:val="23"/>
        </w:rPr>
      </w:pPr>
      <w:r w:rsidRPr="00332DC3">
        <w:rPr>
          <w:sz w:val="23"/>
          <w:szCs w:val="23"/>
        </w:rPr>
        <w:t xml:space="preserve">odbywa się za pośrednictwem </w:t>
      </w:r>
      <w:hyperlink r:id="rId33" w:history="1">
        <w:r w:rsidRPr="00332DC3">
          <w:rPr>
            <w:rStyle w:val="Hipercze"/>
            <w:sz w:val="23"/>
            <w:szCs w:val="23"/>
          </w:rPr>
          <w:t>https://platformazakupowa.pl</w:t>
        </w:r>
      </w:hyperlink>
      <w:r w:rsidRPr="00332DC3">
        <w:rPr>
          <w:sz w:val="23"/>
          <w:szCs w:val="23"/>
        </w:rPr>
        <w:t xml:space="preserve"> i formularza: „Wyślij wiadomość do zamawiającego”.</w:t>
      </w:r>
    </w:p>
    <w:p w14:paraId="7BDE41E0" w14:textId="75D0867C" w:rsidR="009D7468" w:rsidRPr="00332DC3" w:rsidRDefault="009D7468" w:rsidP="009D7468">
      <w:pPr>
        <w:pStyle w:val="NormalnyWeb"/>
        <w:spacing w:before="0" w:beforeAutospacing="0" w:after="0" w:afterAutospacing="0"/>
        <w:ind w:left="1843"/>
        <w:jc w:val="both"/>
        <w:rPr>
          <w:sz w:val="23"/>
          <w:szCs w:val="23"/>
        </w:rPr>
      </w:pPr>
      <w:r w:rsidRPr="00332DC3">
        <w:rPr>
          <w:color w:val="000000"/>
          <w:sz w:val="23"/>
          <w:szCs w:val="23"/>
        </w:rPr>
        <w:t xml:space="preserve">Za datę przekazania (wpływu) oświadczeń, wniosków, zawiadomień oraz informacji przyjmuje się datę ich przesłania za pośrednictwem </w:t>
      </w:r>
      <w:hyperlink r:id="rId34" w:history="1">
        <w:r w:rsidRPr="00332DC3">
          <w:rPr>
            <w:rStyle w:val="Hipercze"/>
            <w:sz w:val="23"/>
            <w:szCs w:val="23"/>
          </w:rPr>
          <w:t>https://platformazakupowa.pl</w:t>
        </w:r>
      </w:hyperlink>
      <w:r w:rsidRPr="00332DC3">
        <w:rPr>
          <w:color w:val="000000"/>
          <w:sz w:val="23"/>
          <w:szCs w:val="23"/>
        </w:rPr>
        <w:t xml:space="preserve"> poprzez kliknięcie przycisku: „Wyślij wiadomość do zamawiającego”, po którym pojawi się komunikat, że wiadomość została wysłana do </w:t>
      </w:r>
      <w:r w:rsidR="00520B8A">
        <w:rPr>
          <w:color w:val="000000"/>
          <w:sz w:val="23"/>
          <w:szCs w:val="23"/>
        </w:rPr>
        <w:t>Z</w:t>
      </w:r>
      <w:r w:rsidRPr="00332DC3">
        <w:rPr>
          <w:color w:val="000000"/>
          <w:sz w:val="23"/>
          <w:szCs w:val="23"/>
        </w:rPr>
        <w:t>amawiającego.</w:t>
      </w:r>
    </w:p>
    <w:p w14:paraId="189227C3" w14:textId="122F8D31" w:rsidR="009D7468" w:rsidRPr="00332DC3" w:rsidRDefault="009D7468" w:rsidP="00E7545B">
      <w:pPr>
        <w:pStyle w:val="Akapitzlist"/>
        <w:numPr>
          <w:ilvl w:val="2"/>
          <w:numId w:val="61"/>
        </w:numPr>
        <w:ind w:left="1843" w:hanging="709"/>
        <w:jc w:val="both"/>
        <w:rPr>
          <w:sz w:val="23"/>
          <w:szCs w:val="23"/>
        </w:rPr>
      </w:pPr>
      <w:r w:rsidRPr="00332DC3">
        <w:rPr>
          <w:sz w:val="23"/>
          <w:szCs w:val="23"/>
        </w:rPr>
        <w:t xml:space="preserve">Zamawiający przekazuje wykonawcom informacje za pośrednictwem </w:t>
      </w:r>
      <w:hyperlink r:id="rId35" w:history="1">
        <w:r w:rsidRPr="00332DC3">
          <w:rPr>
            <w:rStyle w:val="Hipercze"/>
            <w:sz w:val="23"/>
            <w:szCs w:val="23"/>
          </w:rPr>
          <w:t>https://platformazakupowa.pl</w:t>
        </w:r>
      </w:hyperlink>
      <w:r w:rsidRPr="00332DC3">
        <w:rPr>
          <w:sz w:val="23"/>
          <w:szCs w:val="23"/>
        </w:rPr>
        <w:t xml:space="preserve">. </w:t>
      </w:r>
      <w:r w:rsidRPr="00332DC3">
        <w:rPr>
          <w:color w:val="000000"/>
          <w:sz w:val="23"/>
          <w:szCs w:val="23"/>
        </w:rPr>
        <w:t xml:space="preserve">Informacje dotyczące odpowiedzi na pytania, zmiany specyfikacji, zmiany terminu składania i otwarcia ofert </w:t>
      </w:r>
      <w:r w:rsidR="00520B8A">
        <w:rPr>
          <w:color w:val="000000"/>
          <w:sz w:val="23"/>
          <w:szCs w:val="23"/>
        </w:rPr>
        <w:t>Z</w:t>
      </w:r>
      <w:r w:rsidRPr="00332DC3">
        <w:rPr>
          <w:color w:val="000000"/>
          <w:sz w:val="23"/>
          <w:szCs w:val="23"/>
        </w:rPr>
        <w:t xml:space="preserve">amawiający zamieszcza na platformie w sekcji: „Komunikaty”. Korespondencja, której zgodnie z obowiązującymi przepisami adresatem jest konkretny wykonawca, będzie przekazywana za pośrednictwem </w:t>
      </w:r>
      <w:hyperlink r:id="rId36" w:history="1">
        <w:r w:rsidRPr="00332DC3">
          <w:rPr>
            <w:rStyle w:val="Hipercze"/>
            <w:sz w:val="23"/>
            <w:szCs w:val="23"/>
          </w:rPr>
          <w:t>https://platformazakupowa.pl</w:t>
        </w:r>
      </w:hyperlink>
      <w:r w:rsidRPr="00332DC3">
        <w:rPr>
          <w:color w:val="000000"/>
          <w:sz w:val="23"/>
          <w:szCs w:val="23"/>
        </w:rPr>
        <w:t xml:space="preserve"> do konkretnego wykonawcy.</w:t>
      </w:r>
    </w:p>
    <w:p w14:paraId="3A0C2135" w14:textId="012B0110" w:rsidR="009D7468" w:rsidRPr="00332DC3" w:rsidRDefault="009D7468" w:rsidP="00E7545B">
      <w:pPr>
        <w:pStyle w:val="Akapitzlist"/>
        <w:numPr>
          <w:ilvl w:val="2"/>
          <w:numId w:val="61"/>
        </w:numPr>
        <w:ind w:left="1843" w:hanging="709"/>
        <w:jc w:val="both"/>
        <w:rPr>
          <w:sz w:val="23"/>
          <w:szCs w:val="23"/>
        </w:rPr>
      </w:pPr>
      <w:r w:rsidRPr="00332DC3">
        <w:rPr>
          <w:color w:val="000000"/>
          <w:sz w:val="23"/>
          <w:szCs w:val="23"/>
        </w:rPr>
        <w:t xml:space="preserve">Wykonawca jako podmiot profesjonalny ma obowiązek sprawdzania komunikatów i wiadomości bezpośrednio na </w:t>
      </w:r>
      <w:hyperlink r:id="rId37" w:history="1">
        <w:r w:rsidRPr="00332DC3">
          <w:rPr>
            <w:rStyle w:val="Hipercze"/>
            <w:sz w:val="23"/>
            <w:szCs w:val="23"/>
          </w:rPr>
          <w:t>https://platformazakupowa.pl</w:t>
        </w:r>
      </w:hyperlink>
      <w:r w:rsidRPr="00332DC3">
        <w:rPr>
          <w:color w:val="000000"/>
          <w:sz w:val="23"/>
          <w:szCs w:val="23"/>
        </w:rPr>
        <w:t xml:space="preserve"> przesyłanych przez </w:t>
      </w:r>
      <w:r w:rsidR="00520B8A">
        <w:rPr>
          <w:color w:val="000000"/>
          <w:sz w:val="23"/>
          <w:szCs w:val="23"/>
        </w:rPr>
        <w:t>Z</w:t>
      </w:r>
      <w:r w:rsidRPr="00332DC3">
        <w:rPr>
          <w:color w:val="000000"/>
          <w:sz w:val="23"/>
          <w:szCs w:val="23"/>
        </w:rPr>
        <w:t>amawiającego, gdyż system powiadomień może ulec awarii lub powiadomienie może trafić do folderu SPAM.</w:t>
      </w:r>
    </w:p>
    <w:p w14:paraId="7E62BF06" w14:textId="77777777" w:rsidR="009D7468" w:rsidRPr="00332DC3" w:rsidRDefault="009D7468" w:rsidP="00E7545B">
      <w:pPr>
        <w:pStyle w:val="Akapitzlist"/>
        <w:numPr>
          <w:ilvl w:val="2"/>
          <w:numId w:val="61"/>
        </w:numPr>
        <w:ind w:left="1843" w:hanging="709"/>
        <w:jc w:val="both"/>
        <w:rPr>
          <w:sz w:val="23"/>
          <w:szCs w:val="23"/>
        </w:rPr>
      </w:pPr>
      <w:r w:rsidRPr="00332DC3">
        <w:rPr>
          <w:color w:val="000000"/>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8" w:history="1">
        <w:r w:rsidRPr="00332DC3">
          <w:rPr>
            <w:rStyle w:val="Hipercze"/>
            <w:sz w:val="23"/>
            <w:szCs w:val="23"/>
          </w:rPr>
          <w:t>https://platformazakupowa.pl</w:t>
        </w:r>
      </w:hyperlink>
      <w:r w:rsidRPr="00332DC3">
        <w:rPr>
          <w:color w:val="000000"/>
          <w:sz w:val="23"/>
          <w:szCs w:val="23"/>
        </w:rPr>
        <w:t>, tj.:</w:t>
      </w:r>
    </w:p>
    <w:p w14:paraId="2D47420A" w14:textId="77777777" w:rsidR="009D7468" w:rsidRPr="00332DC3" w:rsidRDefault="009D7468" w:rsidP="00E7545B">
      <w:pPr>
        <w:pStyle w:val="Akapitzlist"/>
        <w:numPr>
          <w:ilvl w:val="1"/>
          <w:numId w:val="60"/>
        </w:numPr>
        <w:ind w:left="2552" w:hanging="709"/>
        <w:jc w:val="both"/>
        <w:rPr>
          <w:color w:val="000000"/>
          <w:sz w:val="23"/>
          <w:szCs w:val="23"/>
        </w:rPr>
      </w:pPr>
      <w:r w:rsidRPr="00332DC3">
        <w:rPr>
          <w:color w:val="000000"/>
          <w:sz w:val="23"/>
          <w:szCs w:val="23"/>
        </w:rPr>
        <w:t>stały dostęp do sieci Internet o gwarantowanej przepustowości nie mniejszej niż 512 kb/s;</w:t>
      </w:r>
    </w:p>
    <w:p w14:paraId="21BD5306" w14:textId="77777777" w:rsidR="009D7468" w:rsidRPr="00332DC3" w:rsidRDefault="009D7468" w:rsidP="00E7545B">
      <w:pPr>
        <w:pStyle w:val="Akapitzlist"/>
        <w:numPr>
          <w:ilvl w:val="1"/>
          <w:numId w:val="60"/>
        </w:numPr>
        <w:ind w:left="2552" w:hanging="709"/>
        <w:jc w:val="both"/>
        <w:rPr>
          <w:color w:val="000000"/>
          <w:sz w:val="23"/>
          <w:szCs w:val="23"/>
        </w:rPr>
      </w:pPr>
      <w:r w:rsidRPr="00332DC3">
        <w:rPr>
          <w:color w:val="000000"/>
          <w:sz w:val="23"/>
          <w:szCs w:val="23"/>
        </w:rPr>
        <w:t>komputer klasy PC lub MAC o następującej konfiguracji: pamięć min. 2 GB Ram, procesor Intel IV 2 GHZ lub jego nowsza wersja, jeden z systemów operacyjnych – MS Windows 7, Mac Os x 10 4, Linux, lub ich nowsze wersje;</w:t>
      </w:r>
    </w:p>
    <w:p w14:paraId="7726DB67" w14:textId="77777777" w:rsidR="009D7468" w:rsidRPr="00332DC3" w:rsidRDefault="009D7468" w:rsidP="00E7545B">
      <w:pPr>
        <w:pStyle w:val="Akapitzlist"/>
        <w:numPr>
          <w:ilvl w:val="1"/>
          <w:numId w:val="60"/>
        </w:numPr>
        <w:ind w:left="2552" w:hanging="709"/>
        <w:jc w:val="both"/>
        <w:rPr>
          <w:color w:val="000000"/>
          <w:sz w:val="23"/>
          <w:szCs w:val="23"/>
        </w:rPr>
      </w:pPr>
      <w:r w:rsidRPr="00332DC3">
        <w:rPr>
          <w:color w:val="000000"/>
          <w:sz w:val="23"/>
          <w:szCs w:val="23"/>
        </w:rPr>
        <w:t>zainstalowana dowolna, inna przeglądarka internetowa niż Internet Explorer;</w:t>
      </w:r>
    </w:p>
    <w:p w14:paraId="28BBF089" w14:textId="16D3662C" w:rsidR="009D7468" w:rsidRPr="00332DC3" w:rsidRDefault="009D7468" w:rsidP="00E7545B">
      <w:pPr>
        <w:pStyle w:val="Akapitzlist"/>
        <w:numPr>
          <w:ilvl w:val="1"/>
          <w:numId w:val="60"/>
        </w:numPr>
        <w:ind w:left="2552" w:hanging="709"/>
        <w:jc w:val="both"/>
        <w:rPr>
          <w:color w:val="000000"/>
          <w:sz w:val="23"/>
          <w:szCs w:val="23"/>
        </w:rPr>
      </w:pPr>
      <w:r w:rsidRPr="00332DC3">
        <w:rPr>
          <w:color w:val="000000"/>
          <w:sz w:val="23"/>
          <w:szCs w:val="23"/>
        </w:rPr>
        <w:t>włączona obsługa JavaScript</w:t>
      </w:r>
      <w:r w:rsidR="00520B8A">
        <w:rPr>
          <w:color w:val="000000"/>
          <w:sz w:val="23"/>
          <w:szCs w:val="23"/>
        </w:rPr>
        <w:t>;</w:t>
      </w:r>
    </w:p>
    <w:p w14:paraId="4D0783D2" w14:textId="77777777" w:rsidR="009D7468" w:rsidRPr="00332DC3" w:rsidRDefault="009D7468" w:rsidP="00E7545B">
      <w:pPr>
        <w:pStyle w:val="Akapitzlist"/>
        <w:numPr>
          <w:ilvl w:val="1"/>
          <w:numId w:val="60"/>
        </w:numPr>
        <w:ind w:left="2552" w:hanging="709"/>
        <w:jc w:val="both"/>
        <w:rPr>
          <w:color w:val="000000"/>
          <w:sz w:val="23"/>
          <w:szCs w:val="23"/>
        </w:rPr>
      </w:pPr>
      <w:r w:rsidRPr="00332DC3">
        <w:rPr>
          <w:color w:val="000000"/>
          <w:sz w:val="23"/>
          <w:szCs w:val="23"/>
        </w:rPr>
        <w:t>zainstalowany program Adobe Acrobat Reader lub inny obsługujący format plików .pdf.</w:t>
      </w:r>
    </w:p>
    <w:p w14:paraId="3458F724" w14:textId="77777777" w:rsidR="009D7468" w:rsidRPr="00332DC3" w:rsidRDefault="009D7468" w:rsidP="00E7545B">
      <w:pPr>
        <w:pStyle w:val="NormalnyWeb"/>
        <w:numPr>
          <w:ilvl w:val="2"/>
          <w:numId w:val="61"/>
        </w:numPr>
        <w:spacing w:before="0" w:beforeAutospacing="0" w:after="0" w:afterAutospacing="0"/>
        <w:ind w:left="1843" w:hanging="709"/>
        <w:jc w:val="both"/>
        <w:textAlignment w:val="baseline"/>
        <w:rPr>
          <w:color w:val="000000"/>
          <w:sz w:val="23"/>
          <w:szCs w:val="23"/>
        </w:rPr>
      </w:pPr>
      <w:r w:rsidRPr="00332DC3">
        <w:rPr>
          <w:color w:val="000000"/>
          <w:sz w:val="23"/>
          <w:szCs w:val="23"/>
        </w:rPr>
        <w:t xml:space="preserve">Szyfrowanie na </w:t>
      </w:r>
      <w:hyperlink r:id="rId39" w:history="1">
        <w:r w:rsidRPr="00332DC3">
          <w:rPr>
            <w:rStyle w:val="Hipercze"/>
            <w:sz w:val="23"/>
            <w:szCs w:val="23"/>
          </w:rPr>
          <w:t>https://platformazakupowa.pl</w:t>
        </w:r>
      </w:hyperlink>
      <w:r w:rsidRPr="00332DC3">
        <w:rPr>
          <w:color w:val="000000"/>
          <w:sz w:val="23"/>
          <w:szCs w:val="23"/>
        </w:rPr>
        <w:t xml:space="preserve"> odbywa się za pomocą protokołu TLS 1.3.</w:t>
      </w:r>
    </w:p>
    <w:p w14:paraId="540DF07A" w14:textId="77777777" w:rsidR="009D7468" w:rsidRPr="00332DC3" w:rsidRDefault="009D7468" w:rsidP="00E7545B">
      <w:pPr>
        <w:pStyle w:val="NormalnyWeb"/>
        <w:numPr>
          <w:ilvl w:val="2"/>
          <w:numId w:val="61"/>
        </w:numPr>
        <w:spacing w:before="0" w:beforeAutospacing="0" w:after="0" w:afterAutospacing="0"/>
        <w:ind w:left="1843" w:hanging="709"/>
        <w:jc w:val="both"/>
        <w:textAlignment w:val="baseline"/>
        <w:rPr>
          <w:color w:val="000000"/>
          <w:sz w:val="23"/>
          <w:szCs w:val="23"/>
        </w:rPr>
      </w:pPr>
      <w:r w:rsidRPr="00332DC3">
        <w:rPr>
          <w:color w:val="000000"/>
          <w:sz w:val="23"/>
          <w:szCs w:val="23"/>
        </w:rPr>
        <w:lastRenderedPageBreak/>
        <w:t>Oznaczenie czasu odbioru danych przez platformę zakupową stanowi datę oraz  dokładny czas (hh:mm:ss) generowany według czasu lokalnego serwera synchronizowanego z zegarem Głównego Urzędu Miar.</w:t>
      </w:r>
    </w:p>
    <w:p w14:paraId="35CF4E57" w14:textId="665817DD" w:rsidR="009D7468" w:rsidRPr="00332DC3" w:rsidRDefault="009D7468" w:rsidP="00E7545B">
      <w:pPr>
        <w:pStyle w:val="Akapitzlist"/>
        <w:numPr>
          <w:ilvl w:val="1"/>
          <w:numId w:val="61"/>
        </w:numPr>
        <w:jc w:val="both"/>
        <w:rPr>
          <w:bCs/>
          <w:sz w:val="23"/>
          <w:szCs w:val="23"/>
        </w:rPr>
      </w:pPr>
      <w:r w:rsidRPr="00332DC3">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332DC3" w:rsidDel="008C4122">
        <w:rPr>
          <w:sz w:val="23"/>
          <w:szCs w:val="23"/>
        </w:rPr>
        <w:t xml:space="preserve"> </w:t>
      </w:r>
      <w:r w:rsidRPr="00332DC3">
        <w:rPr>
          <w:sz w:val="23"/>
          <w:szCs w:val="23"/>
        </w:rPr>
        <w:t>(t.j.: Dz. U. 2020 r., poz. 2452 z późn. zm) oraz rozporządzeniu Ministra Rozwoju, Pracy i</w:t>
      </w:r>
      <w:r w:rsidR="00520B8A">
        <w:rPr>
          <w:sz w:val="23"/>
          <w:szCs w:val="23"/>
        </w:rPr>
        <w:t> </w:t>
      </w:r>
      <w:r w:rsidRPr="00332DC3">
        <w:rPr>
          <w:sz w:val="23"/>
          <w:szCs w:val="23"/>
        </w:rPr>
        <w:t>Technologii z dnia 23 grudnia 2020 r. w sprawie podmiotowych środków dowodowych oraz innych dokumentów lub oświadczeń, jakich może żądać zamawiający od wykonawcy</w:t>
      </w:r>
      <w:r w:rsidRPr="00332DC3" w:rsidDel="008C4122">
        <w:rPr>
          <w:sz w:val="23"/>
          <w:szCs w:val="23"/>
        </w:rPr>
        <w:t xml:space="preserve"> </w:t>
      </w:r>
      <w:r w:rsidRPr="00332DC3">
        <w:rPr>
          <w:sz w:val="23"/>
          <w:szCs w:val="23"/>
        </w:rPr>
        <w:t>(t. j.: Dz. U. 2020 r., poz. 2415 z późn. zm.), tj.:</w:t>
      </w:r>
    </w:p>
    <w:p w14:paraId="6CFD2729" w14:textId="3E2BBAEE" w:rsidR="009D7468" w:rsidRPr="00332DC3" w:rsidRDefault="009D7468" w:rsidP="00E7545B">
      <w:pPr>
        <w:pStyle w:val="Akapitzlist"/>
        <w:numPr>
          <w:ilvl w:val="1"/>
          <w:numId w:val="63"/>
        </w:numPr>
        <w:ind w:left="1843" w:hanging="709"/>
        <w:jc w:val="both"/>
        <w:rPr>
          <w:bCs/>
          <w:i/>
          <w:iCs/>
          <w:sz w:val="23"/>
          <w:szCs w:val="23"/>
          <w:u w:val="single"/>
        </w:rPr>
      </w:pPr>
      <w:r w:rsidRPr="00332DC3">
        <w:rPr>
          <w:sz w:val="23"/>
          <w:szCs w:val="23"/>
        </w:rPr>
        <w:t xml:space="preserve">dokumenty lub oświadczenia, w tym oferta, składane są </w:t>
      </w:r>
      <w:r w:rsidRPr="00520B8A">
        <w:rPr>
          <w:sz w:val="23"/>
          <w:szCs w:val="23"/>
        </w:rPr>
        <w:t>w oryginale w formie elektronicznej przy użyciu kwalifikowanego podpisu elektronicznego</w:t>
      </w:r>
      <w:r w:rsidRPr="00332DC3">
        <w:rPr>
          <w:sz w:val="23"/>
          <w:szCs w:val="23"/>
        </w:rPr>
        <w:t xml:space="preserve">. </w:t>
      </w:r>
      <w:r w:rsidRPr="00332DC3">
        <w:rPr>
          <w:color w:val="000000"/>
          <w:sz w:val="23"/>
          <w:szCs w:val="23"/>
        </w:rPr>
        <w:t>W</w:t>
      </w:r>
      <w:r w:rsidR="00520B8A">
        <w:rPr>
          <w:color w:val="000000"/>
          <w:sz w:val="23"/>
          <w:szCs w:val="23"/>
        </w:rPr>
        <w:t> </w:t>
      </w:r>
      <w:r w:rsidRPr="00332DC3">
        <w:rPr>
          <w:color w:val="000000"/>
          <w:sz w:val="23"/>
          <w:szCs w:val="23"/>
        </w:rPr>
        <w:t>przypadku składania podpisu kwalifikowanego i wykorzystania formatu podpisu XAdES zewnętrzny, zamawiający wymaga dołączenia odpowiedniej ilości plików, tj. podpisywanych plików z danymi oraz plików podpisu w</w:t>
      </w:r>
      <w:r w:rsidR="00520B8A">
        <w:rPr>
          <w:color w:val="000000"/>
          <w:sz w:val="23"/>
          <w:szCs w:val="23"/>
        </w:rPr>
        <w:t> </w:t>
      </w:r>
      <w:r w:rsidRPr="00332DC3">
        <w:rPr>
          <w:color w:val="000000"/>
          <w:sz w:val="23"/>
          <w:szCs w:val="23"/>
        </w:rPr>
        <w:t xml:space="preserve">formacie XAdES. </w:t>
      </w:r>
      <w:r w:rsidRPr="00520B8A">
        <w:rPr>
          <w:bCs/>
          <w:sz w:val="23"/>
          <w:szCs w:val="23"/>
          <w:lang w:val="x-none"/>
        </w:rPr>
        <w:t>Oferta</w:t>
      </w:r>
      <w:r w:rsidRPr="00520B8A">
        <w:rPr>
          <w:bCs/>
          <w:sz w:val="23"/>
          <w:szCs w:val="23"/>
        </w:rPr>
        <w:t xml:space="preserve"> </w:t>
      </w:r>
      <w:r w:rsidRPr="00520B8A">
        <w:rPr>
          <w:bCs/>
          <w:sz w:val="23"/>
          <w:szCs w:val="23"/>
          <w:lang w:val="x-none"/>
        </w:rPr>
        <w:t>złożona bez opatrzenia właściwym podpisem elektronicznym podlega odrzuceniu na podstawie art. 226 ust. 1 pkt</w:t>
      </w:r>
      <w:r w:rsidRPr="00520B8A">
        <w:rPr>
          <w:bCs/>
          <w:sz w:val="23"/>
          <w:szCs w:val="23"/>
        </w:rPr>
        <w:t> </w:t>
      </w:r>
      <w:r w:rsidRPr="00520B8A">
        <w:rPr>
          <w:bCs/>
          <w:sz w:val="23"/>
          <w:szCs w:val="23"/>
          <w:lang w:val="x-none"/>
        </w:rPr>
        <w:t>3 ustawy P</w:t>
      </w:r>
      <w:r w:rsidRPr="00520B8A">
        <w:rPr>
          <w:bCs/>
          <w:sz w:val="23"/>
          <w:szCs w:val="23"/>
        </w:rPr>
        <w:t>ZP,</w:t>
      </w:r>
      <w:r w:rsidRPr="00520B8A">
        <w:rPr>
          <w:bCs/>
          <w:sz w:val="23"/>
          <w:szCs w:val="23"/>
          <w:lang w:val="x-none"/>
        </w:rPr>
        <w:t xml:space="preserve"> z uwagi na niezgodność z art. 63 </w:t>
      </w:r>
      <w:r w:rsidRPr="00520B8A">
        <w:rPr>
          <w:bCs/>
          <w:sz w:val="23"/>
          <w:szCs w:val="23"/>
        </w:rPr>
        <w:t>tej ustawy;</w:t>
      </w:r>
    </w:p>
    <w:p w14:paraId="46D43BA4" w14:textId="4F5B00EE" w:rsidR="009D7468" w:rsidRPr="00332DC3" w:rsidRDefault="009D7468" w:rsidP="00E7545B">
      <w:pPr>
        <w:pStyle w:val="Akapitzlist"/>
        <w:numPr>
          <w:ilvl w:val="1"/>
          <w:numId w:val="63"/>
        </w:numPr>
        <w:ind w:left="1843" w:hanging="709"/>
        <w:jc w:val="both"/>
        <w:rPr>
          <w:bCs/>
          <w:i/>
          <w:iCs/>
          <w:sz w:val="23"/>
          <w:szCs w:val="23"/>
          <w:u w:val="single"/>
        </w:rPr>
      </w:pPr>
      <w:r w:rsidRPr="00332DC3">
        <w:rPr>
          <w:bCs/>
          <w:sz w:val="23"/>
          <w:szCs w:val="23"/>
        </w:rPr>
        <w:t xml:space="preserve">dokumenty wystawione w formie elektronicznej przekazuje się jako dokumenty elektroniczne, zapewniając </w:t>
      </w:r>
      <w:r w:rsidR="00520B8A">
        <w:rPr>
          <w:bCs/>
          <w:sz w:val="23"/>
          <w:szCs w:val="23"/>
        </w:rPr>
        <w:t>Z</w:t>
      </w:r>
      <w:r w:rsidRPr="00332DC3">
        <w:rPr>
          <w:bCs/>
          <w:sz w:val="23"/>
          <w:szCs w:val="23"/>
        </w:rPr>
        <w:t>amawiającemu możliwość weryfikacji podpisów;</w:t>
      </w:r>
    </w:p>
    <w:p w14:paraId="5700E435" w14:textId="5638478B" w:rsidR="009D7468" w:rsidRPr="00332DC3" w:rsidRDefault="009D7468" w:rsidP="00E7545B">
      <w:pPr>
        <w:pStyle w:val="Akapitzlist"/>
        <w:numPr>
          <w:ilvl w:val="1"/>
          <w:numId w:val="63"/>
        </w:numPr>
        <w:ind w:left="1843" w:hanging="709"/>
        <w:jc w:val="both"/>
        <w:rPr>
          <w:bCs/>
          <w:i/>
          <w:iCs/>
          <w:sz w:val="23"/>
          <w:szCs w:val="23"/>
          <w:u w:val="single"/>
        </w:rPr>
      </w:pPr>
      <w:r w:rsidRPr="00332DC3">
        <w:rPr>
          <w:bCs/>
          <w:sz w:val="23"/>
          <w:szCs w:val="23"/>
        </w:rPr>
        <w:t>j</w:t>
      </w:r>
      <w:r w:rsidRPr="00332DC3">
        <w:rPr>
          <w:sz w:val="23"/>
          <w:szCs w:val="23"/>
        </w:rPr>
        <w:t>eżeli oryginał dokumentu, oświadczenia lub inne dokumenty składane w postępowaniu o udzielenie zamówienia, nie zostały sporządzone w postaci dokumentu elektronicznego, wykonawca może sporządzić i przekazać cyfrowe odwzorowanie</w:t>
      </w:r>
      <w:r w:rsidRPr="00332DC3">
        <w:rPr>
          <w:color w:val="FF0000"/>
          <w:sz w:val="23"/>
          <w:szCs w:val="23"/>
        </w:rPr>
        <w:t xml:space="preserve"> </w:t>
      </w:r>
      <w:r w:rsidRPr="00332DC3">
        <w:rPr>
          <w:color w:val="000000" w:themeColor="text1"/>
          <w:sz w:val="23"/>
          <w:szCs w:val="23"/>
        </w:rPr>
        <w:t>z dokumentem lub oświadczeniem w postaci papierowej,</w:t>
      </w:r>
      <w:r w:rsidRPr="00332DC3">
        <w:rPr>
          <w:sz w:val="23"/>
          <w:szCs w:val="23"/>
        </w:rPr>
        <w:t xml:space="preserve"> opatrując je kwalifikowanym podpisem elektronicznym, co jest równoznaczne z</w:t>
      </w:r>
      <w:r w:rsidR="00105149" w:rsidRPr="00332DC3">
        <w:rPr>
          <w:sz w:val="23"/>
          <w:szCs w:val="23"/>
        </w:rPr>
        <w:t> </w:t>
      </w:r>
      <w:r w:rsidRPr="00332DC3">
        <w:rPr>
          <w:sz w:val="23"/>
          <w:szCs w:val="23"/>
        </w:rPr>
        <w:t>poświadczeniem przekazywanych dokumentów lub oświadczeń za zgodność z</w:t>
      </w:r>
      <w:r w:rsidR="00105149" w:rsidRPr="00332DC3">
        <w:rPr>
          <w:sz w:val="23"/>
          <w:szCs w:val="23"/>
        </w:rPr>
        <w:t> </w:t>
      </w:r>
      <w:r w:rsidRPr="00332DC3">
        <w:rPr>
          <w:sz w:val="23"/>
          <w:szCs w:val="23"/>
        </w:rPr>
        <w:t>oryginałem;</w:t>
      </w:r>
    </w:p>
    <w:p w14:paraId="583FB918" w14:textId="2A3B10F4" w:rsidR="009D7468" w:rsidRPr="00332DC3" w:rsidRDefault="009D7468" w:rsidP="00E7545B">
      <w:pPr>
        <w:pStyle w:val="Akapitzlist"/>
        <w:numPr>
          <w:ilvl w:val="1"/>
          <w:numId w:val="63"/>
        </w:numPr>
        <w:ind w:left="1843" w:hanging="709"/>
        <w:jc w:val="both"/>
        <w:rPr>
          <w:bCs/>
          <w:i/>
          <w:iCs/>
          <w:sz w:val="23"/>
          <w:szCs w:val="23"/>
          <w:u w:val="single"/>
        </w:rPr>
      </w:pPr>
      <w:r w:rsidRPr="00332DC3">
        <w:rPr>
          <w:sz w:val="23"/>
          <w:szCs w:val="23"/>
        </w:rPr>
        <w:t xml:space="preserve">w przypadku przekazywania przez </w:t>
      </w:r>
      <w:r w:rsidR="00520B8A">
        <w:rPr>
          <w:sz w:val="23"/>
          <w:szCs w:val="23"/>
        </w:rPr>
        <w:t>W</w:t>
      </w:r>
      <w:r w:rsidRPr="00332DC3">
        <w:rPr>
          <w:sz w:val="23"/>
          <w:szCs w:val="23"/>
        </w:rPr>
        <w:t>ykonawcę cyfrowego odwzorowania z dokumentem w postaci papierowej, opatrzenie go kwalifikowanym podpisem elektronicznym</w:t>
      </w:r>
      <w:r w:rsidR="00105149" w:rsidRPr="00332DC3">
        <w:rPr>
          <w:sz w:val="23"/>
          <w:szCs w:val="23"/>
        </w:rPr>
        <w:t xml:space="preserve"> </w:t>
      </w:r>
      <w:r w:rsidRPr="00332DC3">
        <w:rPr>
          <w:sz w:val="23"/>
          <w:szCs w:val="23"/>
        </w:rPr>
        <w:t>przez wykonawcę albo odpowiednio przez podmiot, na którego zdolnościach lub sytuacji polega wykonawca na zasadach określonych w art. 118 ustawy PZP, albo przez podwykonawcę jest równoznaczne z</w:t>
      </w:r>
      <w:r w:rsidR="00520B8A">
        <w:rPr>
          <w:sz w:val="23"/>
          <w:szCs w:val="23"/>
        </w:rPr>
        <w:t> </w:t>
      </w:r>
      <w:r w:rsidRPr="00332DC3">
        <w:rPr>
          <w:sz w:val="23"/>
          <w:szCs w:val="23"/>
        </w:rPr>
        <w:t>poświadczeniem za zgodność z oryginałem</w:t>
      </w:r>
      <w:r w:rsidR="00520B8A">
        <w:rPr>
          <w:sz w:val="23"/>
          <w:szCs w:val="23"/>
        </w:rPr>
        <w:t>;</w:t>
      </w:r>
    </w:p>
    <w:p w14:paraId="1FACA084" w14:textId="04B95577" w:rsidR="009D7468" w:rsidRPr="00332DC3" w:rsidRDefault="00520B8A" w:rsidP="00E7545B">
      <w:pPr>
        <w:pStyle w:val="Akapitzlist"/>
        <w:numPr>
          <w:ilvl w:val="1"/>
          <w:numId w:val="63"/>
        </w:numPr>
        <w:ind w:left="1843" w:hanging="709"/>
        <w:jc w:val="both"/>
        <w:rPr>
          <w:bCs/>
          <w:i/>
          <w:iCs/>
          <w:sz w:val="23"/>
          <w:szCs w:val="23"/>
          <w:u w:val="single"/>
        </w:rPr>
      </w:pPr>
      <w:r>
        <w:rPr>
          <w:color w:val="000000"/>
          <w:sz w:val="23"/>
          <w:szCs w:val="23"/>
        </w:rPr>
        <w:t>p</w:t>
      </w:r>
      <w:r w:rsidR="009D7468" w:rsidRPr="00332DC3">
        <w:rPr>
          <w:color w:val="000000"/>
          <w:sz w:val="23"/>
          <w:szCs w:val="23"/>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96B6C7" w14:textId="77777777" w:rsidR="009D7468" w:rsidRPr="00332DC3" w:rsidRDefault="009D7468" w:rsidP="00E7545B">
      <w:pPr>
        <w:pStyle w:val="Akapitzlist"/>
        <w:numPr>
          <w:ilvl w:val="0"/>
          <w:numId w:val="61"/>
        </w:numPr>
        <w:jc w:val="both"/>
        <w:rPr>
          <w:bCs/>
          <w:sz w:val="23"/>
          <w:szCs w:val="23"/>
        </w:rPr>
      </w:pPr>
      <w:r w:rsidRPr="00332DC3">
        <w:rPr>
          <w:bCs/>
          <w:sz w:val="23"/>
          <w:szCs w:val="23"/>
        </w:rPr>
        <w:t>Sposób porozumiewania się zamawiającego z wykonawcami w zakresie skutecznego złożenia oferty.</w:t>
      </w:r>
    </w:p>
    <w:p w14:paraId="7CEECD6D" w14:textId="6F35F322" w:rsidR="009D7468" w:rsidRPr="00332DC3" w:rsidRDefault="009D7468" w:rsidP="00E7545B">
      <w:pPr>
        <w:pStyle w:val="Akapitzlist"/>
        <w:numPr>
          <w:ilvl w:val="1"/>
          <w:numId w:val="61"/>
        </w:numPr>
        <w:jc w:val="both"/>
        <w:rPr>
          <w:bCs/>
          <w:sz w:val="23"/>
          <w:szCs w:val="23"/>
        </w:rPr>
      </w:pPr>
      <w:r w:rsidRPr="00332DC3">
        <w:rPr>
          <w:sz w:val="23"/>
          <w:szCs w:val="23"/>
        </w:rPr>
        <w:t xml:space="preserve">Oferta musi być sporządzona z zachowaniem postaci elektronicznej w formacie danych </w:t>
      </w:r>
      <w:r w:rsidRPr="00332DC3">
        <w:rPr>
          <w:bCs/>
          <w:sz w:val="23"/>
          <w:szCs w:val="23"/>
        </w:rPr>
        <w:t xml:space="preserve">zgodnym z </w:t>
      </w:r>
      <w:r w:rsidRPr="00332DC3">
        <w:rPr>
          <w:color w:val="000000"/>
          <w:sz w:val="23"/>
          <w:szCs w:val="23"/>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w:t>
      </w:r>
      <w:r w:rsidRPr="00332DC3">
        <w:rPr>
          <w:color w:val="000000"/>
          <w:sz w:val="23"/>
          <w:szCs w:val="23"/>
        </w:rPr>
        <w:lastRenderedPageBreak/>
        <w:t xml:space="preserve">systemów teleinformatycznych </w:t>
      </w:r>
      <w:r w:rsidRPr="00332DC3">
        <w:rPr>
          <w:sz w:val="23"/>
          <w:szCs w:val="23"/>
        </w:rPr>
        <w:t>i podpisana kwalifikowanym podpisem elektronicznym. Zaleca się wykorzystanie formatów: .</w:t>
      </w:r>
      <w:r w:rsidRPr="00332DC3">
        <w:rPr>
          <w:b/>
          <w:bCs/>
          <w:i/>
          <w:iCs/>
          <w:sz w:val="23"/>
          <w:szCs w:val="23"/>
        </w:rPr>
        <w:t>pdf, .doc., .xls, .jpg (.jpeg) ze szczególnym wskazaniem na .pdf.</w:t>
      </w:r>
      <w:r w:rsidRPr="00332DC3">
        <w:rPr>
          <w:sz w:val="23"/>
          <w:szCs w:val="23"/>
        </w:rPr>
        <w:t xml:space="preserve"> W celu ewentualnej kompresji danych rekomenduje się wykorzystanie formatów: .</w:t>
      </w:r>
      <w:r w:rsidRPr="00332DC3">
        <w:rPr>
          <w:b/>
          <w:bCs/>
          <w:i/>
          <w:iCs/>
          <w:sz w:val="23"/>
          <w:szCs w:val="23"/>
        </w:rPr>
        <w:t>zip, 7Z</w:t>
      </w:r>
      <w:r w:rsidRPr="00332DC3">
        <w:rPr>
          <w:sz w:val="23"/>
          <w:szCs w:val="23"/>
        </w:rPr>
        <w:t>. Do formatów powszechnych a nieobjętych treścią rozporządzenia zalicza się: .rar, .gif, .bmp, .numbers, .pages. Dokumenty złożone w</w:t>
      </w:r>
      <w:r w:rsidR="00520B8A">
        <w:rPr>
          <w:sz w:val="23"/>
          <w:szCs w:val="23"/>
        </w:rPr>
        <w:t> </w:t>
      </w:r>
      <w:r w:rsidRPr="00332DC3">
        <w:rPr>
          <w:sz w:val="23"/>
          <w:szCs w:val="23"/>
        </w:rPr>
        <w:t xml:space="preserve">takich plikach zostaną uznane za złożone nieskutecznie. </w:t>
      </w:r>
    </w:p>
    <w:p w14:paraId="704BC655" w14:textId="5380A28F" w:rsidR="009D7468" w:rsidRPr="00332DC3" w:rsidRDefault="009D7468" w:rsidP="00E7545B">
      <w:pPr>
        <w:pStyle w:val="Akapitzlist"/>
        <w:numPr>
          <w:ilvl w:val="1"/>
          <w:numId w:val="61"/>
        </w:numPr>
        <w:jc w:val="both"/>
        <w:rPr>
          <w:bCs/>
          <w:sz w:val="23"/>
          <w:szCs w:val="23"/>
        </w:rPr>
      </w:pPr>
      <w:r w:rsidRPr="00332DC3">
        <w:rPr>
          <w:sz w:val="23"/>
          <w:szCs w:val="23"/>
        </w:rPr>
        <w:t xml:space="preserve">Wykonawca składa ofertę za pośrednictwem </w:t>
      </w:r>
      <w:hyperlink r:id="rId40" w:history="1">
        <w:r w:rsidRPr="00332DC3">
          <w:rPr>
            <w:rStyle w:val="Hipercze"/>
            <w:sz w:val="23"/>
            <w:szCs w:val="23"/>
          </w:rPr>
          <w:t>https://platformazakupowa.pl</w:t>
        </w:r>
      </w:hyperlink>
      <w:r w:rsidRPr="00332DC3">
        <w:rPr>
          <w:sz w:val="23"/>
          <w:szCs w:val="23"/>
        </w:rPr>
        <w:t xml:space="preserve"> – adres profilu nabywcy </w:t>
      </w:r>
      <w:hyperlink r:id="rId41" w:history="1">
        <w:r w:rsidRPr="00332DC3">
          <w:rPr>
            <w:rStyle w:val="Hipercze"/>
            <w:bCs/>
            <w:sz w:val="23"/>
            <w:szCs w:val="23"/>
          </w:rPr>
          <w:t>https://platformazakupowa.pl/pn/uj_edu</w:t>
        </w:r>
      </w:hyperlink>
      <w:r w:rsidRPr="00332DC3">
        <w:rPr>
          <w:bCs/>
          <w:sz w:val="23"/>
          <w:szCs w:val="23"/>
        </w:rPr>
        <w:t xml:space="preserve">, </w:t>
      </w:r>
      <w:r w:rsidRPr="00332DC3">
        <w:rPr>
          <w:sz w:val="23"/>
          <w:szCs w:val="23"/>
        </w:rPr>
        <w:t xml:space="preserve">zgodnie z regulaminem, o którym mowa w ust. 1 tego rozdziału. </w:t>
      </w:r>
      <w:r w:rsidRPr="00332DC3">
        <w:rPr>
          <w:color w:val="000000"/>
          <w:sz w:val="23"/>
          <w:szCs w:val="23"/>
        </w:rPr>
        <w:t>Zamawiający nie ponosi odpowiedzialności za   złożenie oferty w sposób niezgodny z instrukcją korzystania z  </w:t>
      </w:r>
      <w:hyperlink r:id="rId42" w:history="1">
        <w:r w:rsidRPr="00332DC3">
          <w:rPr>
            <w:rStyle w:val="Hipercze"/>
            <w:sz w:val="23"/>
            <w:szCs w:val="23"/>
          </w:rPr>
          <w:t>https://platformazakupowa.pl</w:t>
        </w:r>
      </w:hyperlink>
      <w:r w:rsidRPr="00332DC3">
        <w:rPr>
          <w:color w:val="000000"/>
          <w:sz w:val="23"/>
          <w:szCs w:val="23"/>
        </w:rPr>
        <w:t xml:space="preserve">, w szczególności za sytuację, gdy </w:t>
      </w:r>
      <w:r w:rsidR="00520B8A">
        <w:rPr>
          <w:color w:val="000000"/>
          <w:sz w:val="23"/>
          <w:szCs w:val="23"/>
        </w:rPr>
        <w:t>Z</w:t>
      </w:r>
      <w:r w:rsidRPr="00332DC3">
        <w:rPr>
          <w:color w:val="000000"/>
          <w:sz w:val="23"/>
          <w:szCs w:val="23"/>
        </w:rPr>
        <w:t xml:space="preserve">amawiający zapozna się z treścią oferty przed upływem terminu składania ofert (np. złożenie oferty w zakładce „Wyślij wiadomość do zamawiającego”). Taka oferta zostanie uznana przez </w:t>
      </w:r>
      <w:r w:rsidR="00D75D17">
        <w:rPr>
          <w:color w:val="000000"/>
          <w:sz w:val="23"/>
          <w:szCs w:val="23"/>
        </w:rPr>
        <w:t>Z</w:t>
      </w:r>
      <w:r w:rsidRPr="00332DC3">
        <w:rPr>
          <w:color w:val="000000"/>
          <w:sz w:val="23"/>
          <w:szCs w:val="23"/>
        </w:rPr>
        <w:t>amawiającego za ofertę handlową i nie będzie brana pod uwagę w przedmiotowym postępowaniu ponieważ nie został spełniony obowiązek narzucony w art. 221 ustawy – Prawo zamówień publicznych.</w:t>
      </w:r>
    </w:p>
    <w:p w14:paraId="26048EE9" w14:textId="77777777" w:rsidR="009D7468" w:rsidRPr="00332DC3" w:rsidRDefault="009D7468" w:rsidP="00E7545B">
      <w:pPr>
        <w:pStyle w:val="Akapitzlist"/>
        <w:numPr>
          <w:ilvl w:val="1"/>
          <w:numId w:val="61"/>
        </w:numPr>
        <w:jc w:val="both"/>
        <w:rPr>
          <w:sz w:val="23"/>
          <w:szCs w:val="23"/>
        </w:rPr>
      </w:pPr>
      <w:r w:rsidRPr="00332DC3">
        <w:rPr>
          <w:sz w:val="23"/>
          <w:szCs w:val="23"/>
        </w:rPr>
        <w:t xml:space="preserve">Sposób zaszyfrowania oferty opisany został w </w:t>
      </w:r>
      <w:r w:rsidRPr="00332DC3">
        <w:rPr>
          <w:color w:val="000000"/>
          <w:sz w:val="23"/>
          <w:szCs w:val="23"/>
        </w:rPr>
        <w:t>instrukcji składania ofert (linki w ust. 1.2.2 powyżej).</w:t>
      </w:r>
    </w:p>
    <w:p w14:paraId="17EB4701" w14:textId="77777777" w:rsidR="009D7468" w:rsidRPr="00332DC3" w:rsidRDefault="009D7468" w:rsidP="00E7545B">
      <w:pPr>
        <w:pStyle w:val="Akapitzlist"/>
        <w:numPr>
          <w:ilvl w:val="1"/>
          <w:numId w:val="61"/>
        </w:numPr>
        <w:jc w:val="both"/>
        <w:rPr>
          <w:bCs/>
          <w:sz w:val="23"/>
          <w:szCs w:val="23"/>
        </w:rPr>
      </w:pPr>
      <w:r w:rsidRPr="00332DC3">
        <w:rPr>
          <w:bCs/>
          <w:sz w:val="23"/>
          <w:szCs w:val="23"/>
        </w:rPr>
        <w:t>Po upływie terminu składania ofert wykonawca nie może skutecznie dokonać zmiany ani wycofać uprzednio złożonej oferty.</w:t>
      </w:r>
    </w:p>
    <w:p w14:paraId="380FBA58" w14:textId="77777777" w:rsidR="009D7468" w:rsidRPr="00332DC3" w:rsidRDefault="009D7468" w:rsidP="00E7545B">
      <w:pPr>
        <w:pStyle w:val="Akapitzlist"/>
        <w:numPr>
          <w:ilvl w:val="0"/>
          <w:numId w:val="61"/>
        </w:numPr>
        <w:jc w:val="both"/>
        <w:rPr>
          <w:sz w:val="23"/>
          <w:szCs w:val="23"/>
        </w:rPr>
      </w:pPr>
      <w:r w:rsidRPr="00332DC3">
        <w:rPr>
          <w:bCs/>
          <w:sz w:val="23"/>
          <w:szCs w:val="23"/>
        </w:rPr>
        <w:t>Do porozumiewania z wykonawcami upoważniona w zakresie formalno-prawnym jest – Anna Łukasik-Socha.</w:t>
      </w:r>
    </w:p>
    <w:p w14:paraId="092321EC" w14:textId="77777777" w:rsidR="005A5835" w:rsidRPr="007326C0" w:rsidRDefault="005A5835" w:rsidP="00A53C0D">
      <w:pPr>
        <w:widowControl/>
        <w:suppressAutoHyphens w:val="0"/>
        <w:jc w:val="both"/>
        <w:rPr>
          <w:b/>
          <w:bCs/>
          <w:color w:val="000000" w:themeColor="text1"/>
          <w:sz w:val="23"/>
          <w:szCs w:val="23"/>
        </w:rPr>
      </w:pPr>
    </w:p>
    <w:p w14:paraId="1C02C783" w14:textId="22469732" w:rsidR="00021006" w:rsidRPr="007326C0" w:rsidRDefault="00A53C0D" w:rsidP="00A53C0D">
      <w:pPr>
        <w:widowControl/>
        <w:suppressAutoHyphens w:val="0"/>
        <w:jc w:val="both"/>
        <w:rPr>
          <w:b/>
          <w:bCs/>
          <w:color w:val="000000" w:themeColor="text1"/>
          <w:sz w:val="23"/>
          <w:szCs w:val="23"/>
        </w:rPr>
      </w:pPr>
      <w:r w:rsidRPr="007326C0">
        <w:rPr>
          <w:b/>
          <w:bCs/>
          <w:color w:val="000000" w:themeColor="text1"/>
          <w:sz w:val="23"/>
          <w:szCs w:val="23"/>
        </w:rPr>
        <w:t xml:space="preserve">Rozdział X - </w:t>
      </w:r>
      <w:r w:rsidR="5CD32AA8" w:rsidRPr="007326C0">
        <w:rPr>
          <w:b/>
          <w:bCs/>
          <w:color w:val="000000" w:themeColor="text1"/>
          <w:sz w:val="23"/>
          <w:szCs w:val="23"/>
        </w:rPr>
        <w:t xml:space="preserve">Wymagania dotyczące wadium. </w:t>
      </w:r>
    </w:p>
    <w:p w14:paraId="392FC916" w14:textId="590068BC" w:rsidR="00555743" w:rsidRPr="00DD151C" w:rsidRDefault="00DD151C" w:rsidP="00E7545B">
      <w:pPr>
        <w:widowControl/>
        <w:numPr>
          <w:ilvl w:val="0"/>
          <w:numId w:val="36"/>
        </w:numPr>
        <w:suppressAutoHyphens w:val="0"/>
        <w:ind w:left="426" w:hanging="426"/>
        <w:jc w:val="both"/>
        <w:rPr>
          <w:b/>
          <w:bCs/>
          <w:color w:val="000000" w:themeColor="text1"/>
          <w:sz w:val="23"/>
          <w:szCs w:val="23"/>
        </w:rPr>
      </w:pPr>
      <w:r>
        <w:rPr>
          <w:sz w:val="23"/>
          <w:szCs w:val="23"/>
        </w:rPr>
        <w:t xml:space="preserve">Zamawiający nie wymaga złożenia wadium. </w:t>
      </w:r>
    </w:p>
    <w:p w14:paraId="7FBECD02" w14:textId="77777777" w:rsidR="00DD151C" w:rsidRPr="007326C0" w:rsidRDefault="00DD151C" w:rsidP="00DD151C">
      <w:pPr>
        <w:widowControl/>
        <w:suppressAutoHyphens w:val="0"/>
        <w:ind w:left="426"/>
        <w:jc w:val="both"/>
        <w:rPr>
          <w:b/>
          <w:bCs/>
          <w:color w:val="000000" w:themeColor="text1"/>
          <w:sz w:val="23"/>
          <w:szCs w:val="23"/>
        </w:rPr>
      </w:pPr>
    </w:p>
    <w:p w14:paraId="3F49C31D" w14:textId="2F004A51" w:rsidR="00021006" w:rsidRPr="007326C0" w:rsidRDefault="00A53C0D" w:rsidP="00A53C0D">
      <w:pPr>
        <w:widowControl/>
        <w:tabs>
          <w:tab w:val="left" w:pos="426"/>
        </w:tabs>
        <w:suppressAutoHyphens w:val="0"/>
        <w:jc w:val="both"/>
        <w:rPr>
          <w:b/>
          <w:bCs/>
          <w:color w:val="000000" w:themeColor="text1"/>
          <w:sz w:val="23"/>
          <w:szCs w:val="23"/>
        </w:rPr>
      </w:pPr>
      <w:r w:rsidRPr="007326C0">
        <w:rPr>
          <w:b/>
          <w:bCs/>
          <w:color w:val="000000" w:themeColor="text1"/>
          <w:sz w:val="23"/>
          <w:szCs w:val="23"/>
        </w:rPr>
        <w:t xml:space="preserve">Rozdział XI - </w:t>
      </w:r>
      <w:r w:rsidR="5CD32AA8" w:rsidRPr="007326C0">
        <w:rPr>
          <w:b/>
          <w:bCs/>
          <w:color w:val="000000" w:themeColor="text1"/>
          <w:sz w:val="23"/>
          <w:szCs w:val="23"/>
        </w:rPr>
        <w:t>Termin związania ofertą.</w:t>
      </w:r>
    </w:p>
    <w:p w14:paraId="0BCF05DC" w14:textId="58BDC368" w:rsidR="00A53C0D" w:rsidRPr="007326C0" w:rsidRDefault="000C6DF8" w:rsidP="0013772B">
      <w:pPr>
        <w:widowControl/>
        <w:numPr>
          <w:ilvl w:val="0"/>
          <w:numId w:val="2"/>
        </w:numPr>
        <w:tabs>
          <w:tab w:val="clear" w:pos="720"/>
          <w:tab w:val="num" w:pos="426"/>
        </w:tabs>
        <w:suppressAutoHyphens w:val="0"/>
        <w:ind w:left="567" w:hanging="567"/>
        <w:jc w:val="both"/>
        <w:rPr>
          <w:sz w:val="23"/>
          <w:szCs w:val="23"/>
        </w:rPr>
      </w:pPr>
      <w:r>
        <w:rPr>
          <w:sz w:val="23"/>
          <w:szCs w:val="23"/>
        </w:rPr>
        <w:t xml:space="preserve">  </w:t>
      </w:r>
      <w:r w:rsidR="00A53C0D" w:rsidRPr="007326C0">
        <w:rPr>
          <w:sz w:val="23"/>
          <w:szCs w:val="23"/>
        </w:rPr>
        <w:t xml:space="preserve">Wykonawca jest związany złożoną ofertą od dnia upływu terminu składania ofert do dnia </w:t>
      </w:r>
      <w:r w:rsidR="00D75D17">
        <w:rPr>
          <w:sz w:val="23"/>
          <w:szCs w:val="23"/>
        </w:rPr>
        <w:t>1</w:t>
      </w:r>
      <w:r w:rsidR="0038254C">
        <w:rPr>
          <w:sz w:val="23"/>
          <w:szCs w:val="23"/>
        </w:rPr>
        <w:t>8</w:t>
      </w:r>
      <w:r w:rsidR="00D75D17">
        <w:rPr>
          <w:sz w:val="23"/>
          <w:szCs w:val="23"/>
        </w:rPr>
        <w:t xml:space="preserve"> maja </w:t>
      </w:r>
      <w:r w:rsidR="001E6F9F" w:rsidRPr="007326C0">
        <w:rPr>
          <w:sz w:val="23"/>
          <w:szCs w:val="23"/>
        </w:rPr>
        <w:t>202</w:t>
      </w:r>
      <w:r w:rsidR="00A57D6D">
        <w:rPr>
          <w:sz w:val="23"/>
          <w:szCs w:val="23"/>
        </w:rPr>
        <w:t>2</w:t>
      </w:r>
      <w:r w:rsidR="001E6F9F" w:rsidRPr="007326C0">
        <w:rPr>
          <w:sz w:val="23"/>
          <w:szCs w:val="23"/>
        </w:rPr>
        <w:t xml:space="preserve"> </w:t>
      </w:r>
      <w:r w:rsidR="00A53C0D" w:rsidRPr="007326C0">
        <w:rPr>
          <w:sz w:val="23"/>
          <w:szCs w:val="23"/>
        </w:rPr>
        <w:t>r.</w:t>
      </w:r>
    </w:p>
    <w:p w14:paraId="24781BF4" w14:textId="7A9651A4" w:rsidR="00A53C0D" w:rsidRPr="007326C0" w:rsidRDefault="00A53C0D" w:rsidP="000C6DF8">
      <w:pPr>
        <w:widowControl/>
        <w:numPr>
          <w:ilvl w:val="0"/>
          <w:numId w:val="2"/>
        </w:numPr>
        <w:tabs>
          <w:tab w:val="clear" w:pos="720"/>
          <w:tab w:val="left" w:pos="567"/>
        </w:tabs>
        <w:suppressAutoHyphens w:val="0"/>
        <w:ind w:left="567" w:hanging="567"/>
        <w:jc w:val="both"/>
        <w:rPr>
          <w:sz w:val="23"/>
          <w:szCs w:val="23"/>
        </w:rPr>
      </w:pPr>
      <w:r w:rsidRPr="007326C0">
        <w:rPr>
          <w:sz w:val="23"/>
          <w:szCs w:val="23"/>
        </w:rPr>
        <w:t>W przypadku gdy wybór najkorzystniejszej oferty nie nastąpi przed upływem terminu związania oferta określonego w SWZ, Zamawiający przed upływem terminu związania ofert</w:t>
      </w:r>
      <w:r w:rsidR="00DD151C">
        <w:rPr>
          <w:sz w:val="23"/>
          <w:szCs w:val="23"/>
        </w:rPr>
        <w:t>ą</w:t>
      </w:r>
      <w:r w:rsidRPr="007326C0">
        <w:rPr>
          <w:sz w:val="23"/>
          <w:szCs w:val="23"/>
        </w:rPr>
        <w:t xml:space="preserve"> zwraca się jednokrotnie do Wykonawców o wyrażenie zgody na przedłużenie tego terminu o</w:t>
      </w:r>
      <w:r w:rsidR="00DD151C">
        <w:rPr>
          <w:sz w:val="23"/>
          <w:szCs w:val="23"/>
        </w:rPr>
        <w:t> </w:t>
      </w:r>
      <w:r w:rsidRPr="007326C0">
        <w:rPr>
          <w:sz w:val="23"/>
          <w:szCs w:val="23"/>
        </w:rPr>
        <w:t>wskazywany przez niego okres, nie dłuższy niż</w:t>
      </w:r>
      <w:r w:rsidR="00420D1D" w:rsidRPr="007326C0">
        <w:rPr>
          <w:sz w:val="23"/>
          <w:szCs w:val="23"/>
        </w:rPr>
        <w:t xml:space="preserve"> 6</w:t>
      </w:r>
      <w:r w:rsidRPr="007326C0">
        <w:rPr>
          <w:sz w:val="23"/>
          <w:szCs w:val="23"/>
        </w:rPr>
        <w:t>0 dni.</w:t>
      </w:r>
    </w:p>
    <w:p w14:paraId="2ED532AA" w14:textId="4A201803" w:rsidR="00A53C0D" w:rsidRPr="007326C0" w:rsidRDefault="00A53C0D" w:rsidP="00A325F4">
      <w:pPr>
        <w:widowControl/>
        <w:numPr>
          <w:ilvl w:val="0"/>
          <w:numId w:val="2"/>
        </w:numPr>
        <w:tabs>
          <w:tab w:val="clear" w:pos="720"/>
          <w:tab w:val="num" w:pos="567"/>
        </w:tabs>
        <w:suppressAutoHyphens w:val="0"/>
        <w:ind w:left="567" w:hanging="567"/>
        <w:jc w:val="both"/>
        <w:rPr>
          <w:sz w:val="23"/>
          <w:szCs w:val="23"/>
        </w:rPr>
      </w:pPr>
      <w:r w:rsidRPr="007326C0">
        <w:rPr>
          <w:sz w:val="23"/>
          <w:szCs w:val="23"/>
        </w:rPr>
        <w:t>Przedłużenie terminu związania ofert</w:t>
      </w:r>
      <w:r w:rsidR="00D75D17">
        <w:rPr>
          <w:sz w:val="23"/>
          <w:szCs w:val="23"/>
        </w:rPr>
        <w:t>ą</w:t>
      </w:r>
      <w:r w:rsidRPr="007326C0">
        <w:rPr>
          <w:sz w:val="23"/>
          <w:szCs w:val="23"/>
        </w:rPr>
        <w:t>, o którym mowa w ust. 2, wymaga złożenia przez Wykonawcę pisemnego oświadczenia o wyrażeniu zgody na przedłużenie terminu związania ofertą.</w:t>
      </w:r>
    </w:p>
    <w:p w14:paraId="1D6BD966" w14:textId="77777777" w:rsidR="00466299" w:rsidRPr="007326C0" w:rsidRDefault="00466299" w:rsidP="000E0BDF">
      <w:pPr>
        <w:widowControl/>
        <w:suppressAutoHyphens w:val="0"/>
        <w:ind w:left="720"/>
        <w:jc w:val="both"/>
        <w:rPr>
          <w:sz w:val="23"/>
          <w:szCs w:val="23"/>
        </w:rPr>
      </w:pPr>
    </w:p>
    <w:p w14:paraId="4D7FF08D" w14:textId="77777777" w:rsidR="00021006" w:rsidRPr="007326C0" w:rsidRDefault="007B72A1" w:rsidP="007B72A1">
      <w:pPr>
        <w:widowControl/>
        <w:tabs>
          <w:tab w:val="left" w:pos="426"/>
        </w:tabs>
        <w:suppressAutoHyphens w:val="0"/>
        <w:jc w:val="both"/>
        <w:rPr>
          <w:b/>
          <w:bCs/>
          <w:color w:val="000000" w:themeColor="text1"/>
          <w:sz w:val="23"/>
          <w:szCs w:val="23"/>
        </w:rPr>
      </w:pPr>
      <w:r w:rsidRPr="007326C0">
        <w:rPr>
          <w:b/>
          <w:bCs/>
          <w:color w:val="000000" w:themeColor="text1"/>
          <w:sz w:val="23"/>
          <w:szCs w:val="23"/>
        </w:rPr>
        <w:t xml:space="preserve">Rozdział XII - </w:t>
      </w:r>
      <w:r w:rsidR="5CD32AA8" w:rsidRPr="007326C0">
        <w:rPr>
          <w:b/>
          <w:bCs/>
          <w:color w:val="000000" w:themeColor="text1"/>
          <w:sz w:val="23"/>
          <w:szCs w:val="23"/>
        </w:rPr>
        <w:t>Opis sposobu przygotowywania ofert.</w:t>
      </w:r>
    </w:p>
    <w:p w14:paraId="5AEBE6A6" w14:textId="565560E0" w:rsidR="0014337C" w:rsidRPr="007326C0" w:rsidRDefault="0014337C" w:rsidP="00F249B5">
      <w:pPr>
        <w:numPr>
          <w:ilvl w:val="0"/>
          <w:numId w:val="17"/>
        </w:numPr>
        <w:ind w:left="426" w:hanging="426"/>
        <w:jc w:val="both"/>
        <w:rPr>
          <w:bCs/>
          <w:sz w:val="23"/>
          <w:szCs w:val="23"/>
        </w:rPr>
      </w:pPr>
      <w:r w:rsidRPr="007326C0">
        <w:rPr>
          <w:bCs/>
          <w:sz w:val="23"/>
          <w:szCs w:val="23"/>
        </w:rPr>
        <w:t xml:space="preserve">Każdy </w:t>
      </w:r>
      <w:r w:rsidR="00906DE1" w:rsidRPr="007326C0">
        <w:rPr>
          <w:bCs/>
          <w:sz w:val="23"/>
          <w:szCs w:val="23"/>
        </w:rPr>
        <w:t>W</w:t>
      </w:r>
      <w:r w:rsidRPr="007326C0">
        <w:rPr>
          <w:bCs/>
          <w:sz w:val="23"/>
          <w:szCs w:val="23"/>
        </w:rPr>
        <w:t>ykonawca może złożyć tylko jedną ofertę na realizacj</w:t>
      </w:r>
      <w:r w:rsidR="00926289" w:rsidRPr="007326C0">
        <w:rPr>
          <w:bCs/>
          <w:sz w:val="23"/>
          <w:szCs w:val="23"/>
        </w:rPr>
        <w:t>i całości przedmiotu zamówienia</w:t>
      </w:r>
      <w:r w:rsidR="00CA325B">
        <w:rPr>
          <w:bCs/>
          <w:sz w:val="23"/>
          <w:szCs w:val="23"/>
        </w:rPr>
        <w:t>,</w:t>
      </w:r>
      <w:r w:rsidR="00926289" w:rsidRPr="007326C0">
        <w:rPr>
          <w:bCs/>
          <w:sz w:val="23"/>
          <w:szCs w:val="23"/>
        </w:rPr>
        <w:t xml:space="preserve"> dla danej części </w:t>
      </w:r>
      <w:r w:rsidR="000C6DF8">
        <w:rPr>
          <w:bCs/>
          <w:sz w:val="23"/>
          <w:szCs w:val="23"/>
        </w:rPr>
        <w:t xml:space="preserve">przedmiotu </w:t>
      </w:r>
      <w:r w:rsidR="00926289" w:rsidRPr="007326C0">
        <w:rPr>
          <w:bCs/>
          <w:sz w:val="23"/>
          <w:szCs w:val="23"/>
        </w:rPr>
        <w:t xml:space="preserve">zamówienia. </w:t>
      </w:r>
    </w:p>
    <w:p w14:paraId="26FC545C" w14:textId="77777777" w:rsidR="0014337C" w:rsidRPr="007326C0" w:rsidRDefault="0014337C" w:rsidP="00F249B5">
      <w:pPr>
        <w:numPr>
          <w:ilvl w:val="0"/>
          <w:numId w:val="17"/>
        </w:numPr>
        <w:ind w:left="426" w:hanging="426"/>
        <w:jc w:val="both"/>
        <w:rPr>
          <w:bCs/>
          <w:sz w:val="23"/>
          <w:szCs w:val="23"/>
        </w:rPr>
      </w:pPr>
      <w:r w:rsidRPr="007326C0">
        <w:rPr>
          <w:bCs/>
          <w:sz w:val="23"/>
          <w:szCs w:val="23"/>
        </w:rPr>
        <w:t>Ofertę składa się z zachowaniem formy i sposobu opisanych w rozdziale IX niniejszej SWZ.</w:t>
      </w:r>
    </w:p>
    <w:p w14:paraId="393D1009" w14:textId="77777777" w:rsidR="0014337C" w:rsidRPr="007326C0" w:rsidRDefault="0014337C" w:rsidP="00F249B5">
      <w:pPr>
        <w:numPr>
          <w:ilvl w:val="0"/>
          <w:numId w:val="17"/>
        </w:numPr>
        <w:ind w:left="426" w:hanging="426"/>
        <w:jc w:val="both"/>
        <w:rPr>
          <w:bCs/>
          <w:sz w:val="23"/>
          <w:szCs w:val="23"/>
        </w:rPr>
      </w:pPr>
      <w:r w:rsidRPr="007326C0">
        <w:rPr>
          <w:bCs/>
          <w:sz w:val="23"/>
          <w:szCs w:val="23"/>
        </w:rPr>
        <w:t xml:space="preserve">Dopuszcza się możliwość złożenia oferty przez dwa lub więcej podmiotów wspólnie ubiegających się o udzielenie zamówienia publicznego na zasadach opisanych w treści art. 58 ustawy PZP. </w:t>
      </w:r>
    </w:p>
    <w:p w14:paraId="769CEF1A" w14:textId="77777777" w:rsidR="0014337C" w:rsidRPr="007326C0" w:rsidRDefault="0014337C" w:rsidP="00F249B5">
      <w:pPr>
        <w:numPr>
          <w:ilvl w:val="0"/>
          <w:numId w:val="17"/>
        </w:numPr>
        <w:ind w:left="426" w:hanging="426"/>
        <w:jc w:val="both"/>
        <w:rPr>
          <w:bCs/>
          <w:sz w:val="23"/>
          <w:szCs w:val="23"/>
        </w:rPr>
      </w:pPr>
      <w:r w:rsidRPr="007326C0">
        <w:rPr>
          <w:bCs/>
          <w:sz w:val="23"/>
          <w:szCs w:val="23"/>
        </w:rPr>
        <w:t>Oferta musi być napisana w języku polskim.</w:t>
      </w:r>
    </w:p>
    <w:p w14:paraId="2834E70F" w14:textId="766EA11E" w:rsidR="00555743" w:rsidRPr="007326C0" w:rsidRDefault="00555743" w:rsidP="00F249B5">
      <w:pPr>
        <w:numPr>
          <w:ilvl w:val="0"/>
          <w:numId w:val="17"/>
        </w:numPr>
        <w:ind w:left="426" w:hanging="426"/>
        <w:jc w:val="both"/>
        <w:rPr>
          <w:bCs/>
          <w:sz w:val="23"/>
          <w:szCs w:val="23"/>
        </w:rPr>
      </w:pPr>
      <w:r w:rsidRPr="007326C0">
        <w:rPr>
          <w:bCs/>
          <w:sz w:val="23"/>
          <w:szCs w:val="23"/>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w:t>
      </w:r>
      <w:r w:rsidR="00CA325B">
        <w:rPr>
          <w:bCs/>
          <w:sz w:val="23"/>
          <w:szCs w:val="23"/>
        </w:rPr>
        <w:t>Za</w:t>
      </w:r>
      <w:r w:rsidRPr="007326C0">
        <w:rPr>
          <w:bCs/>
          <w:sz w:val="23"/>
          <w:szCs w:val="23"/>
        </w:rPr>
        <w:t xml:space="preserve">mawiający może uzyskać je za pomocą bezpłatnych i ogólnodostępnych baz danych, </w:t>
      </w:r>
      <w:r w:rsidRPr="007326C0">
        <w:rPr>
          <w:bCs/>
          <w:sz w:val="23"/>
          <w:szCs w:val="23"/>
        </w:rPr>
        <w:br/>
      </w:r>
      <w:r w:rsidRPr="007326C0">
        <w:rPr>
          <w:bCs/>
          <w:sz w:val="23"/>
          <w:szCs w:val="23"/>
        </w:rPr>
        <w:lastRenderedPageBreak/>
        <w:t>a 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p>
    <w:p w14:paraId="3CDB3920" w14:textId="28C29602" w:rsidR="0014337C" w:rsidRPr="007326C0" w:rsidRDefault="0014337C" w:rsidP="00F249B5">
      <w:pPr>
        <w:numPr>
          <w:ilvl w:val="0"/>
          <w:numId w:val="17"/>
        </w:numPr>
        <w:ind w:left="426" w:hanging="426"/>
        <w:jc w:val="both"/>
        <w:rPr>
          <w:bCs/>
          <w:sz w:val="23"/>
          <w:szCs w:val="23"/>
        </w:rPr>
      </w:pPr>
      <w:r w:rsidRPr="007326C0">
        <w:rPr>
          <w:bCs/>
          <w:sz w:val="23"/>
          <w:szCs w:val="23"/>
        </w:rPr>
        <w:t xml:space="preserve">W przypadku składania oferty przez </w:t>
      </w:r>
      <w:r w:rsidR="00906DE1" w:rsidRPr="007326C0">
        <w:rPr>
          <w:bCs/>
          <w:sz w:val="23"/>
          <w:szCs w:val="23"/>
        </w:rPr>
        <w:t>W</w:t>
      </w:r>
      <w:r w:rsidRPr="007326C0">
        <w:rPr>
          <w:bCs/>
          <w:sz w:val="23"/>
          <w:szCs w:val="23"/>
        </w:rPr>
        <w:t xml:space="preserve">ykonawców wspólnie ubiegających się o udzielenie zamówienia lub w sytuacji reprezentowania </w:t>
      </w:r>
      <w:r w:rsidR="00906DE1" w:rsidRPr="007326C0">
        <w:rPr>
          <w:bCs/>
          <w:sz w:val="23"/>
          <w:szCs w:val="23"/>
        </w:rPr>
        <w:t>W</w:t>
      </w:r>
      <w:r w:rsidRPr="007326C0">
        <w:rPr>
          <w:bCs/>
          <w:sz w:val="23"/>
          <w:szCs w:val="23"/>
        </w:rPr>
        <w:t>ykonawcy przez pełnomocnika</w:t>
      </w:r>
      <w:r w:rsidR="00281783">
        <w:rPr>
          <w:bCs/>
          <w:sz w:val="23"/>
          <w:szCs w:val="23"/>
        </w:rPr>
        <w:t>,</w:t>
      </w:r>
      <w:r w:rsidRPr="007326C0">
        <w:rPr>
          <w:bCs/>
          <w:sz w:val="23"/>
          <w:szCs w:val="23"/>
        </w:rPr>
        <w:t xml:space="preserve"> do oferty musi być dołączone pełnomocnictwo. Wraz  z pełnomocnictwem winien być złożony dokument potwierdzający możliwość udzielania pełnomocnictwa. </w:t>
      </w:r>
    </w:p>
    <w:p w14:paraId="412B64F4" w14:textId="4C018A44" w:rsidR="0014337C" w:rsidRPr="007326C0" w:rsidRDefault="0014337C" w:rsidP="00F249B5">
      <w:pPr>
        <w:numPr>
          <w:ilvl w:val="0"/>
          <w:numId w:val="17"/>
        </w:numPr>
        <w:ind w:left="426" w:hanging="426"/>
        <w:jc w:val="both"/>
        <w:rPr>
          <w:bCs/>
          <w:sz w:val="23"/>
          <w:szCs w:val="23"/>
        </w:rPr>
      </w:pPr>
      <w:r w:rsidRPr="007326C0">
        <w:rPr>
          <w:bCs/>
          <w:sz w:val="23"/>
          <w:szCs w:val="23"/>
        </w:rPr>
        <w:t>Pełnomocnictwo przekazuje się w postaci elektronicznej, opatrzonej kwalifikowanym p</w:t>
      </w:r>
      <w:r w:rsidRPr="007326C0">
        <w:rPr>
          <w:sz w:val="23"/>
          <w:szCs w:val="23"/>
        </w:rPr>
        <w:t xml:space="preserve">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7326C0">
        <w:rPr>
          <w:b/>
          <w:bCs/>
          <w:sz w:val="23"/>
          <w:szCs w:val="23"/>
        </w:rPr>
        <w:t>–</w:t>
      </w:r>
      <w:r w:rsidRPr="007326C0">
        <w:rPr>
          <w:sz w:val="23"/>
          <w:szCs w:val="23"/>
        </w:rPr>
        <w:t xml:space="preserve"> Prawo  o notariacie (</w:t>
      </w:r>
      <w:r w:rsidRPr="007326C0">
        <w:rPr>
          <w:iCs/>
          <w:sz w:val="23"/>
          <w:szCs w:val="23"/>
        </w:rPr>
        <w:t>Dz. U. 2020 r., poz. 1192 z późn. zm</w:t>
      </w:r>
      <w:r w:rsidRPr="007326C0">
        <w:rPr>
          <w:sz w:val="23"/>
          <w:szCs w:val="23"/>
        </w:rPr>
        <w:t>.)</w:t>
      </w:r>
      <w:r w:rsidRPr="007326C0">
        <w:rPr>
          <w:bCs/>
          <w:sz w:val="23"/>
          <w:szCs w:val="23"/>
        </w:rPr>
        <w:t xml:space="preserve">. </w:t>
      </w:r>
    </w:p>
    <w:p w14:paraId="38CCC6CC" w14:textId="1922E2C1" w:rsidR="0014337C" w:rsidRPr="007326C0" w:rsidRDefault="0014337C" w:rsidP="00F249B5">
      <w:pPr>
        <w:numPr>
          <w:ilvl w:val="0"/>
          <w:numId w:val="17"/>
        </w:numPr>
        <w:ind w:left="426" w:hanging="426"/>
        <w:jc w:val="both"/>
        <w:rPr>
          <w:sz w:val="23"/>
          <w:szCs w:val="23"/>
        </w:rPr>
      </w:pPr>
      <w:r w:rsidRPr="007326C0">
        <w:rPr>
          <w:sz w:val="23"/>
          <w:szCs w:val="23"/>
        </w:rPr>
        <w:t xml:space="preserve">Oferta wraz ze stanowiącymi jej integralną część załącznikami powinna być sporządzona przez </w:t>
      </w:r>
      <w:r w:rsidR="00906DE1" w:rsidRPr="007326C0">
        <w:rPr>
          <w:sz w:val="23"/>
          <w:szCs w:val="23"/>
        </w:rPr>
        <w:t>W</w:t>
      </w:r>
      <w:r w:rsidRPr="007326C0">
        <w:rPr>
          <w:sz w:val="23"/>
          <w:szCs w:val="23"/>
        </w:rPr>
        <w:t>ykonawcę według treści postanowień niniejszej SWZ oraz według treści formularza oferty i</w:t>
      </w:r>
      <w:r w:rsidR="00413662">
        <w:rPr>
          <w:sz w:val="23"/>
          <w:szCs w:val="23"/>
        </w:rPr>
        <w:t> </w:t>
      </w:r>
      <w:r w:rsidRPr="007326C0">
        <w:rPr>
          <w:sz w:val="23"/>
          <w:szCs w:val="23"/>
        </w:rPr>
        <w:t>jego załączników, w szczególności oferta winna zawierać wypełniony i podpisany formularz oferty wraz z co najmniej następującymi załącznikami (wypełnionymi i uzupełnionymi lub sporządzonymi zgodnie z ich treścią):</w:t>
      </w:r>
    </w:p>
    <w:p w14:paraId="22F35801" w14:textId="205C70B6" w:rsidR="0014337C" w:rsidRPr="007326C0" w:rsidRDefault="0014337C" w:rsidP="00F249B5">
      <w:pPr>
        <w:pStyle w:val="Akapitzlist"/>
        <w:numPr>
          <w:ilvl w:val="3"/>
          <w:numId w:val="16"/>
        </w:numPr>
        <w:ind w:left="851" w:hanging="425"/>
        <w:jc w:val="both"/>
        <w:rPr>
          <w:rFonts w:eastAsia="Calibri"/>
          <w:sz w:val="23"/>
          <w:szCs w:val="23"/>
        </w:rPr>
      </w:pPr>
      <w:r w:rsidRPr="007326C0">
        <w:rPr>
          <w:sz w:val="23"/>
          <w:szCs w:val="23"/>
        </w:rPr>
        <w:t xml:space="preserve">Jednolity Europejski Dokument Zamówienia (JEDZ) w formie elektronicznej (odrębny plik) opatrzonej kwalifikowanym podpisem elektronicznym </w:t>
      </w:r>
      <w:r w:rsidR="00413662" w:rsidRPr="007326C0">
        <w:rPr>
          <w:b/>
          <w:bCs/>
          <w:sz w:val="23"/>
          <w:szCs w:val="23"/>
        </w:rPr>
        <w:t>–</w:t>
      </w:r>
      <w:r w:rsidRPr="007326C0">
        <w:rPr>
          <w:sz w:val="23"/>
          <w:szCs w:val="23"/>
        </w:rPr>
        <w:t xml:space="preserve"> </w:t>
      </w:r>
      <w:r w:rsidRPr="007326C0">
        <w:rPr>
          <w:rFonts w:eastAsia="Calibri"/>
          <w:sz w:val="23"/>
          <w:szCs w:val="23"/>
        </w:rPr>
        <w:t>w przypadku wspólnego ubiegania się o zamówienie przez Wykonawców, przedmiotowy dokument składa każdy z Wykonawców,</w:t>
      </w:r>
    </w:p>
    <w:p w14:paraId="54BCB026" w14:textId="4069125A" w:rsidR="0014337C" w:rsidRPr="007326C0" w:rsidRDefault="0014337C" w:rsidP="00F249B5">
      <w:pPr>
        <w:pStyle w:val="Akapitzlist"/>
        <w:numPr>
          <w:ilvl w:val="3"/>
          <w:numId w:val="16"/>
        </w:numPr>
        <w:ind w:left="851" w:hanging="425"/>
        <w:jc w:val="both"/>
        <w:rPr>
          <w:rFonts w:eastAsia="Calibri"/>
          <w:sz w:val="23"/>
          <w:szCs w:val="23"/>
        </w:rPr>
      </w:pPr>
      <w:r w:rsidRPr="007326C0">
        <w:rPr>
          <w:bCs/>
          <w:sz w:val="23"/>
          <w:szCs w:val="23"/>
        </w:rPr>
        <w:t xml:space="preserve">w przypadku podmiotu udostępniającego zasoby </w:t>
      </w:r>
      <w:r w:rsidR="00906DE1" w:rsidRPr="007326C0">
        <w:rPr>
          <w:bCs/>
          <w:sz w:val="23"/>
          <w:szCs w:val="23"/>
        </w:rPr>
        <w:t>W</w:t>
      </w:r>
      <w:r w:rsidRPr="007326C0">
        <w:rPr>
          <w:bCs/>
          <w:sz w:val="23"/>
          <w:szCs w:val="23"/>
        </w:rPr>
        <w:t>ykonawcy (o ile dotyczy), tj.:</w:t>
      </w:r>
    </w:p>
    <w:p w14:paraId="65BE835C" w14:textId="77777777" w:rsidR="0014337C" w:rsidRPr="007326C0" w:rsidRDefault="0014337C" w:rsidP="00E7545B">
      <w:pPr>
        <w:pStyle w:val="Akapitzlist"/>
        <w:numPr>
          <w:ilvl w:val="0"/>
          <w:numId w:val="33"/>
        </w:numPr>
        <w:ind w:left="1276"/>
        <w:jc w:val="both"/>
        <w:rPr>
          <w:rFonts w:eastAsia="Calibri"/>
          <w:sz w:val="23"/>
          <w:szCs w:val="23"/>
        </w:rPr>
      </w:pPr>
      <w:r w:rsidRPr="007326C0">
        <w:rPr>
          <w:bCs/>
          <w:sz w:val="23"/>
          <w:szCs w:val="23"/>
        </w:rPr>
        <w:t>JEDZ w zakresie, w jakim go dotyczy;</w:t>
      </w:r>
    </w:p>
    <w:p w14:paraId="58C24D4B" w14:textId="19F1DCCA" w:rsidR="0014337C" w:rsidRPr="007326C0" w:rsidRDefault="0014337C" w:rsidP="00E7545B">
      <w:pPr>
        <w:pStyle w:val="Akapitzlist"/>
        <w:numPr>
          <w:ilvl w:val="0"/>
          <w:numId w:val="33"/>
        </w:numPr>
        <w:ind w:left="1276"/>
        <w:jc w:val="both"/>
        <w:rPr>
          <w:bCs/>
          <w:sz w:val="23"/>
          <w:szCs w:val="23"/>
          <w:lang w:eastAsia="pl-PL"/>
        </w:rPr>
      </w:pPr>
      <w:r w:rsidRPr="007326C0">
        <w:rPr>
          <w:bCs/>
          <w:sz w:val="23"/>
          <w:szCs w:val="23"/>
          <w:lang w:eastAsia="pl-PL"/>
        </w:rPr>
        <w:t xml:space="preserve">oświadczenie o udostępnieniu zasobów </w:t>
      </w:r>
      <w:r w:rsidR="00906DE1" w:rsidRPr="007326C0">
        <w:rPr>
          <w:bCs/>
          <w:sz w:val="23"/>
          <w:szCs w:val="23"/>
          <w:lang w:eastAsia="pl-PL"/>
        </w:rPr>
        <w:t>W</w:t>
      </w:r>
      <w:r w:rsidRPr="007326C0">
        <w:rPr>
          <w:bCs/>
          <w:sz w:val="23"/>
          <w:szCs w:val="23"/>
          <w:lang w:eastAsia="pl-PL"/>
        </w:rPr>
        <w:t>ykonawcy wraz ze stosownym zobowiązaniem lub innym środkiem dowodowym /o ile dotyczy/;</w:t>
      </w:r>
    </w:p>
    <w:p w14:paraId="68D1BE7F" w14:textId="1BEBD342" w:rsidR="00581BEB" w:rsidRPr="000C6DF8" w:rsidRDefault="0014337C" w:rsidP="00F249B5">
      <w:pPr>
        <w:pStyle w:val="Akapitzlist"/>
        <w:numPr>
          <w:ilvl w:val="3"/>
          <w:numId w:val="16"/>
        </w:numPr>
        <w:ind w:left="851" w:hanging="425"/>
        <w:jc w:val="both"/>
        <w:rPr>
          <w:rFonts w:eastAsia="Calibri"/>
          <w:sz w:val="23"/>
          <w:szCs w:val="23"/>
        </w:rPr>
      </w:pPr>
      <w:r w:rsidRPr="007326C0">
        <w:rPr>
          <w:rFonts w:eastAsia="Calibri"/>
          <w:sz w:val="23"/>
          <w:szCs w:val="23"/>
        </w:rPr>
        <w:t xml:space="preserve">pełnomocnictwo (zgodnie z ust. 5-7 powyżej) lub inny dokument potwierdzający umocowanie do reprezentowania </w:t>
      </w:r>
      <w:r w:rsidR="00906DE1" w:rsidRPr="007326C0">
        <w:rPr>
          <w:rFonts w:eastAsia="Calibri"/>
          <w:sz w:val="23"/>
          <w:szCs w:val="23"/>
        </w:rPr>
        <w:t>W</w:t>
      </w:r>
      <w:r w:rsidRPr="007326C0">
        <w:rPr>
          <w:rFonts w:eastAsia="Calibri"/>
          <w:sz w:val="23"/>
          <w:szCs w:val="23"/>
        </w:rPr>
        <w:t>ykonawcy;</w:t>
      </w:r>
    </w:p>
    <w:p w14:paraId="69A65043" w14:textId="2DDF1CDC" w:rsidR="00F63B38" w:rsidRPr="007326C0" w:rsidRDefault="00F63B38" w:rsidP="00F249B5">
      <w:pPr>
        <w:pStyle w:val="Akapitzlist"/>
        <w:numPr>
          <w:ilvl w:val="3"/>
          <w:numId w:val="16"/>
        </w:numPr>
        <w:ind w:left="851" w:hanging="425"/>
        <w:jc w:val="both"/>
        <w:rPr>
          <w:rFonts w:eastAsia="Calibri"/>
          <w:sz w:val="23"/>
          <w:szCs w:val="23"/>
        </w:rPr>
      </w:pPr>
      <w:r>
        <w:rPr>
          <w:rFonts w:eastAsia="Calibri"/>
          <w:sz w:val="23"/>
          <w:szCs w:val="23"/>
        </w:rPr>
        <w:t>wykaz podwykonawców.</w:t>
      </w:r>
      <w:r w:rsidR="00275272">
        <w:rPr>
          <w:rFonts w:eastAsia="Calibri"/>
          <w:sz w:val="23"/>
          <w:szCs w:val="23"/>
        </w:rPr>
        <w:t xml:space="preserve"> </w:t>
      </w:r>
    </w:p>
    <w:p w14:paraId="3E6D4A69" w14:textId="2754FC37" w:rsidR="0014337C" w:rsidRPr="007326C0" w:rsidRDefault="0014337C" w:rsidP="00F249B5">
      <w:pPr>
        <w:numPr>
          <w:ilvl w:val="0"/>
          <w:numId w:val="17"/>
        </w:numPr>
        <w:ind w:left="426" w:hanging="426"/>
        <w:jc w:val="both"/>
        <w:rPr>
          <w:sz w:val="23"/>
          <w:szCs w:val="23"/>
        </w:rPr>
      </w:pPr>
      <w:r w:rsidRPr="007326C0">
        <w:rPr>
          <w:sz w:val="23"/>
          <w:szCs w:val="23"/>
        </w:rPr>
        <w:t xml:space="preserve">Jeżeli </w:t>
      </w:r>
      <w:r w:rsidR="00906DE1" w:rsidRPr="007326C0">
        <w:rPr>
          <w:sz w:val="23"/>
          <w:szCs w:val="23"/>
        </w:rPr>
        <w:t>W</w:t>
      </w:r>
      <w:r w:rsidRPr="007326C0">
        <w:rPr>
          <w:sz w:val="23"/>
          <w:szCs w:val="23"/>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573519" w:rsidRPr="007326C0">
        <w:rPr>
          <w:sz w:val="23"/>
          <w:szCs w:val="23"/>
        </w:rPr>
        <w:t> </w:t>
      </w:r>
      <w:r w:rsidRPr="007326C0">
        <w:rPr>
          <w:sz w:val="23"/>
          <w:szCs w:val="23"/>
        </w:rPr>
        <w:t>222 ust. 5 ustawy PZP.</w:t>
      </w:r>
    </w:p>
    <w:p w14:paraId="01CC8420" w14:textId="025C8D0C" w:rsidR="0014337C" w:rsidRPr="007326C0" w:rsidRDefault="0014337C" w:rsidP="00F249B5">
      <w:pPr>
        <w:numPr>
          <w:ilvl w:val="0"/>
          <w:numId w:val="17"/>
        </w:numPr>
        <w:tabs>
          <w:tab w:val="num" w:pos="2937"/>
        </w:tabs>
        <w:ind w:left="426" w:hanging="426"/>
        <w:jc w:val="both"/>
        <w:rPr>
          <w:sz w:val="23"/>
          <w:szCs w:val="23"/>
        </w:rPr>
      </w:pPr>
      <w:r w:rsidRPr="007326C0">
        <w:rPr>
          <w:sz w:val="23"/>
          <w:szCs w:val="23"/>
        </w:rPr>
        <w:t xml:space="preserve">Wszelkie koszty związane z przygotowaniem i złożeniem oferty ponosi </w:t>
      </w:r>
      <w:r w:rsidR="00906DE1" w:rsidRPr="007326C0">
        <w:rPr>
          <w:sz w:val="23"/>
          <w:szCs w:val="23"/>
        </w:rPr>
        <w:t>W</w:t>
      </w:r>
      <w:r w:rsidRPr="007326C0">
        <w:rPr>
          <w:sz w:val="23"/>
          <w:szCs w:val="23"/>
        </w:rPr>
        <w:t>ykonawca.</w:t>
      </w:r>
    </w:p>
    <w:p w14:paraId="49E38BBE" w14:textId="77777777" w:rsidR="0073527C" w:rsidRPr="007326C0" w:rsidRDefault="0073527C" w:rsidP="00EA6A42">
      <w:pPr>
        <w:widowControl/>
        <w:suppressAutoHyphens w:val="0"/>
        <w:jc w:val="both"/>
        <w:rPr>
          <w:sz w:val="23"/>
          <w:szCs w:val="23"/>
          <w:highlight w:val="yellow"/>
        </w:rPr>
      </w:pPr>
    </w:p>
    <w:p w14:paraId="3974DC6E" w14:textId="77777777" w:rsidR="004D2467" w:rsidRPr="007326C0" w:rsidRDefault="005957A6" w:rsidP="00834D89">
      <w:pPr>
        <w:widowControl/>
        <w:tabs>
          <w:tab w:val="left" w:pos="426"/>
        </w:tabs>
        <w:suppressAutoHyphens w:val="0"/>
        <w:jc w:val="both"/>
        <w:rPr>
          <w:b/>
          <w:bCs/>
          <w:color w:val="000000"/>
          <w:sz w:val="23"/>
          <w:szCs w:val="23"/>
        </w:rPr>
      </w:pPr>
      <w:r w:rsidRPr="007326C0">
        <w:rPr>
          <w:b/>
          <w:sz w:val="23"/>
          <w:szCs w:val="23"/>
        </w:rPr>
        <w:t>Rozdział</w:t>
      </w:r>
      <w:r w:rsidR="00834D89" w:rsidRPr="007326C0">
        <w:rPr>
          <w:b/>
          <w:sz w:val="23"/>
          <w:szCs w:val="23"/>
        </w:rPr>
        <w:t xml:space="preserve"> XIII </w:t>
      </w:r>
      <w:r w:rsidR="00A325F4" w:rsidRPr="007326C0">
        <w:rPr>
          <w:b/>
          <w:sz w:val="23"/>
          <w:szCs w:val="23"/>
        </w:rPr>
        <w:t>–</w:t>
      </w:r>
      <w:r w:rsidR="00834D89" w:rsidRPr="007326C0">
        <w:rPr>
          <w:b/>
          <w:sz w:val="23"/>
          <w:szCs w:val="23"/>
        </w:rPr>
        <w:t xml:space="preserve"> </w:t>
      </w:r>
      <w:r w:rsidR="00A325F4" w:rsidRPr="007326C0">
        <w:rPr>
          <w:b/>
          <w:sz w:val="23"/>
          <w:szCs w:val="23"/>
        </w:rPr>
        <w:t>Miejsce oraz t</w:t>
      </w:r>
      <w:r w:rsidR="004D2467" w:rsidRPr="007326C0">
        <w:rPr>
          <w:b/>
          <w:bCs/>
          <w:color w:val="000000"/>
          <w:sz w:val="23"/>
          <w:szCs w:val="23"/>
        </w:rPr>
        <w:t>ermin składania i otwarcia ofert.</w:t>
      </w:r>
    </w:p>
    <w:p w14:paraId="0538D201" w14:textId="247B6CA0" w:rsidR="0004327C" w:rsidRPr="00105149" w:rsidRDefault="0004327C" w:rsidP="00E7545B">
      <w:pPr>
        <w:pStyle w:val="Akapitzlist"/>
        <w:numPr>
          <w:ilvl w:val="0"/>
          <w:numId w:val="64"/>
        </w:numPr>
        <w:jc w:val="both"/>
        <w:rPr>
          <w:bCs/>
          <w:sz w:val="22"/>
        </w:rPr>
      </w:pPr>
      <w:r w:rsidRPr="0004327C">
        <w:rPr>
          <w:bCs/>
          <w:sz w:val="22"/>
        </w:rPr>
        <w:t xml:space="preserve">Oferty </w:t>
      </w:r>
      <w:r w:rsidRPr="00105149">
        <w:rPr>
          <w:bCs/>
          <w:sz w:val="22"/>
        </w:rPr>
        <w:t xml:space="preserve">należy składać w terminie </w:t>
      </w:r>
      <w:r w:rsidRPr="00105149">
        <w:rPr>
          <w:b/>
          <w:bCs/>
          <w:sz w:val="22"/>
        </w:rPr>
        <w:t xml:space="preserve">do dnia </w:t>
      </w:r>
      <w:r w:rsidRPr="00105149">
        <w:rPr>
          <w:b/>
          <w:sz w:val="23"/>
          <w:szCs w:val="23"/>
        </w:rPr>
        <w:t>1</w:t>
      </w:r>
      <w:r w:rsidR="0038254C">
        <w:rPr>
          <w:b/>
          <w:sz w:val="23"/>
          <w:szCs w:val="23"/>
        </w:rPr>
        <w:t>8</w:t>
      </w:r>
      <w:r w:rsidRPr="00105149">
        <w:rPr>
          <w:b/>
          <w:sz w:val="23"/>
          <w:szCs w:val="23"/>
        </w:rPr>
        <w:t xml:space="preserve"> lutego 2022 r. do godziny 1</w:t>
      </w:r>
      <w:r w:rsidR="0038254C">
        <w:rPr>
          <w:b/>
          <w:sz w:val="23"/>
          <w:szCs w:val="23"/>
        </w:rPr>
        <w:t>0</w:t>
      </w:r>
      <w:r w:rsidRPr="00105149">
        <w:rPr>
          <w:b/>
          <w:sz w:val="23"/>
          <w:szCs w:val="23"/>
        </w:rPr>
        <w:t>:00</w:t>
      </w:r>
      <w:r w:rsidRPr="00105149">
        <w:rPr>
          <w:b/>
          <w:bCs/>
          <w:sz w:val="22"/>
        </w:rPr>
        <w:t xml:space="preserve">, </w:t>
      </w:r>
      <w:r w:rsidRPr="00105149">
        <w:rPr>
          <w:bCs/>
          <w:sz w:val="22"/>
        </w:rPr>
        <w:t>na zasadach, opisanych w rozdziale IX ust. 1-2 SWZ.</w:t>
      </w:r>
    </w:p>
    <w:p w14:paraId="6FDD2B54" w14:textId="77777777" w:rsidR="0004327C" w:rsidRPr="00105149" w:rsidRDefault="0004327C" w:rsidP="00E7545B">
      <w:pPr>
        <w:pStyle w:val="Akapitzlist"/>
        <w:numPr>
          <w:ilvl w:val="0"/>
          <w:numId w:val="64"/>
        </w:numPr>
        <w:jc w:val="both"/>
        <w:rPr>
          <w:bCs/>
          <w:sz w:val="22"/>
        </w:rPr>
      </w:pPr>
      <w:r w:rsidRPr="00105149">
        <w:rPr>
          <w:sz w:val="22"/>
        </w:rPr>
        <w:t xml:space="preserve">Wykonawca przed upływem terminu do składania ofert może wycofać ofertę zgodnie z regulaminem na </w:t>
      </w:r>
      <w:hyperlink r:id="rId43" w:history="1">
        <w:r w:rsidRPr="00105149">
          <w:rPr>
            <w:rStyle w:val="Hipercze"/>
            <w:sz w:val="22"/>
          </w:rPr>
          <w:t>https://platformazakupowa.pl</w:t>
        </w:r>
      </w:hyperlink>
      <w:r w:rsidRPr="00105149">
        <w:rPr>
          <w:sz w:val="22"/>
        </w:rPr>
        <w:t xml:space="preserve">. </w:t>
      </w:r>
      <w:r w:rsidRPr="00105149">
        <w:rPr>
          <w:color w:val="000000"/>
          <w:sz w:val="22"/>
        </w:rPr>
        <w:t xml:space="preserve">Sposób wycofania oferty zamieszczono w instrukcji dostępnej adresem: </w:t>
      </w:r>
      <w:hyperlink r:id="rId44" w:history="1">
        <w:r w:rsidRPr="00105149">
          <w:rPr>
            <w:rStyle w:val="Hipercze"/>
            <w:sz w:val="22"/>
          </w:rPr>
          <w:t>https://platformazakupowa.pl/strona/45-instrukcje</w:t>
        </w:r>
      </w:hyperlink>
      <w:r w:rsidRPr="00105149">
        <w:rPr>
          <w:color w:val="000000"/>
          <w:sz w:val="22"/>
        </w:rPr>
        <w:t xml:space="preserve">. Oferta nie może zostać wycofana po upływie terminu składania ofert. </w:t>
      </w:r>
    </w:p>
    <w:p w14:paraId="12D433D9" w14:textId="77777777" w:rsidR="0004327C" w:rsidRPr="00105149" w:rsidRDefault="0004327C" w:rsidP="00E7545B">
      <w:pPr>
        <w:pStyle w:val="Akapitzlist"/>
        <w:numPr>
          <w:ilvl w:val="0"/>
          <w:numId w:val="64"/>
        </w:numPr>
        <w:jc w:val="both"/>
        <w:rPr>
          <w:bCs/>
          <w:sz w:val="22"/>
        </w:rPr>
      </w:pPr>
      <w:r w:rsidRPr="00105149">
        <w:rPr>
          <w:sz w:val="22"/>
        </w:rPr>
        <w:lastRenderedPageBreak/>
        <w:t>Zamawiający odrzuci ofertę złożoną po terminie składania ofert.</w:t>
      </w:r>
    </w:p>
    <w:p w14:paraId="71D5C8E5" w14:textId="45A5329E" w:rsidR="0004327C" w:rsidRPr="00105149" w:rsidRDefault="0004327C" w:rsidP="00E7545B">
      <w:pPr>
        <w:pStyle w:val="Akapitzlist"/>
        <w:numPr>
          <w:ilvl w:val="0"/>
          <w:numId w:val="64"/>
        </w:numPr>
        <w:jc w:val="both"/>
        <w:rPr>
          <w:bCs/>
          <w:sz w:val="22"/>
        </w:rPr>
      </w:pPr>
      <w:r w:rsidRPr="00105149">
        <w:rPr>
          <w:sz w:val="22"/>
        </w:rPr>
        <w:t xml:space="preserve">Otwarcie ofert nastąpi </w:t>
      </w:r>
      <w:r w:rsidRPr="00105149">
        <w:rPr>
          <w:rFonts w:cs="Arial"/>
          <w:b/>
          <w:sz w:val="23"/>
          <w:szCs w:val="23"/>
        </w:rPr>
        <w:t>w dniu 1</w:t>
      </w:r>
      <w:r w:rsidR="0038254C">
        <w:rPr>
          <w:rFonts w:cs="Arial"/>
          <w:b/>
          <w:sz w:val="23"/>
          <w:szCs w:val="23"/>
        </w:rPr>
        <w:t>8</w:t>
      </w:r>
      <w:r w:rsidRPr="00105149">
        <w:rPr>
          <w:rFonts w:cs="Arial"/>
          <w:b/>
          <w:sz w:val="23"/>
          <w:szCs w:val="23"/>
        </w:rPr>
        <w:t xml:space="preserve"> lutego 2022 r. o godzinie 11:</w:t>
      </w:r>
      <w:r w:rsidR="0038254C">
        <w:rPr>
          <w:rFonts w:cs="Arial"/>
          <w:b/>
          <w:sz w:val="23"/>
          <w:szCs w:val="23"/>
        </w:rPr>
        <w:t>0</w:t>
      </w:r>
      <w:r w:rsidRPr="00105149">
        <w:rPr>
          <w:rFonts w:cs="Arial"/>
          <w:b/>
          <w:sz w:val="23"/>
          <w:szCs w:val="23"/>
        </w:rPr>
        <w:t xml:space="preserve">0 </w:t>
      </w:r>
      <w:r w:rsidRPr="00105149">
        <w:rPr>
          <w:sz w:val="22"/>
        </w:rPr>
        <w:t xml:space="preserve">za pośrednictwem </w:t>
      </w:r>
      <w:hyperlink r:id="rId45" w:history="1">
        <w:r w:rsidRPr="00105149">
          <w:rPr>
            <w:rStyle w:val="Hipercze"/>
            <w:sz w:val="22"/>
          </w:rPr>
          <w:t>https://platformazakupowa.pl</w:t>
        </w:r>
      </w:hyperlink>
      <w:r w:rsidR="007E5D45" w:rsidRPr="007E5D45">
        <w:rPr>
          <w:sz w:val="22"/>
        </w:rPr>
        <w:t>.</w:t>
      </w:r>
    </w:p>
    <w:p w14:paraId="3188FAD2" w14:textId="5A95BAD3" w:rsidR="0004327C" w:rsidRPr="00105149" w:rsidRDefault="0004327C" w:rsidP="00E7545B">
      <w:pPr>
        <w:pStyle w:val="Nagwek"/>
        <w:numPr>
          <w:ilvl w:val="0"/>
          <w:numId w:val="64"/>
        </w:numPr>
        <w:spacing w:line="240" w:lineRule="auto"/>
        <w:jc w:val="both"/>
        <w:rPr>
          <w:rFonts w:ascii="Times New Roman" w:hAnsi="Times New Roman"/>
          <w:sz w:val="22"/>
          <w:szCs w:val="22"/>
        </w:rPr>
      </w:pPr>
      <w:r w:rsidRPr="00105149">
        <w:rPr>
          <w:rFonts w:ascii="Times New Roman" w:hAnsi="Times New Roman"/>
          <w:sz w:val="22"/>
          <w:szCs w:val="22"/>
        </w:rPr>
        <w:t>W przypadku zmiany terminu składania ofert</w:t>
      </w:r>
      <w:r w:rsidR="007E5D45">
        <w:rPr>
          <w:rFonts w:ascii="Times New Roman" w:hAnsi="Times New Roman"/>
          <w:sz w:val="22"/>
          <w:szCs w:val="22"/>
        </w:rPr>
        <w:t>,</w:t>
      </w:r>
      <w:r w:rsidRPr="00105149">
        <w:rPr>
          <w:rFonts w:ascii="Times New Roman" w:hAnsi="Times New Roman"/>
          <w:sz w:val="22"/>
          <w:szCs w:val="22"/>
        </w:rPr>
        <w:t xml:space="preserve"> </w:t>
      </w:r>
      <w:r w:rsidR="007E5D45">
        <w:rPr>
          <w:rFonts w:ascii="Times New Roman" w:hAnsi="Times New Roman"/>
          <w:sz w:val="22"/>
          <w:szCs w:val="22"/>
        </w:rPr>
        <w:t>Z</w:t>
      </w:r>
      <w:r w:rsidRPr="00105149">
        <w:rPr>
          <w:rFonts w:ascii="Times New Roman" w:hAnsi="Times New Roman"/>
          <w:sz w:val="22"/>
          <w:szCs w:val="22"/>
        </w:rPr>
        <w:t xml:space="preserve">amawiający zamieści informację o   jego   przedłużeniu na </w:t>
      </w:r>
      <w:hyperlink r:id="rId46" w:history="1">
        <w:r w:rsidRPr="00105149">
          <w:rPr>
            <w:rStyle w:val="Hipercze"/>
            <w:rFonts w:ascii="Times New Roman" w:hAnsi="Times New Roman"/>
            <w:sz w:val="22"/>
            <w:szCs w:val="22"/>
          </w:rPr>
          <w:t>https://platformazakupowa.pl</w:t>
        </w:r>
      </w:hyperlink>
      <w:r w:rsidRPr="00105149">
        <w:rPr>
          <w:rFonts w:ascii="Times New Roman" w:hAnsi="Times New Roman"/>
          <w:sz w:val="22"/>
          <w:szCs w:val="22"/>
        </w:rPr>
        <w:t xml:space="preserve"> – adres profilu nabywcy – </w:t>
      </w:r>
      <w:hyperlink r:id="rId47" w:history="1">
        <w:r w:rsidRPr="00105149">
          <w:rPr>
            <w:rStyle w:val="Hipercze"/>
            <w:rFonts w:ascii="Times New Roman" w:hAnsi="Times New Roman"/>
            <w:bCs/>
            <w:sz w:val="22"/>
            <w:szCs w:val="22"/>
          </w:rPr>
          <w:t>https://platformazakupowa.pl/pn/uj_edu</w:t>
        </w:r>
      </w:hyperlink>
      <w:r w:rsidRPr="00105149">
        <w:rPr>
          <w:rFonts w:ascii="Times New Roman" w:hAnsi="Times New Roman"/>
          <w:bCs/>
          <w:sz w:val="22"/>
          <w:szCs w:val="22"/>
        </w:rPr>
        <w:t>, w zakładce właściwej dla prowadzonego postępowania, w</w:t>
      </w:r>
      <w:r w:rsidR="00105149">
        <w:rPr>
          <w:rFonts w:ascii="Times New Roman" w:hAnsi="Times New Roman"/>
          <w:bCs/>
          <w:sz w:val="22"/>
          <w:szCs w:val="22"/>
        </w:rPr>
        <w:t> </w:t>
      </w:r>
      <w:r w:rsidRPr="00105149">
        <w:rPr>
          <w:rFonts w:ascii="Times New Roman" w:hAnsi="Times New Roman"/>
          <w:bCs/>
          <w:sz w:val="22"/>
          <w:szCs w:val="22"/>
        </w:rPr>
        <w:t>sekcji „Komunikaty”.</w:t>
      </w:r>
    </w:p>
    <w:p w14:paraId="6F0B070E" w14:textId="06384F8B" w:rsidR="0004327C" w:rsidRPr="00105149" w:rsidRDefault="0004327C" w:rsidP="00E7545B">
      <w:pPr>
        <w:pStyle w:val="Nagwek"/>
        <w:numPr>
          <w:ilvl w:val="0"/>
          <w:numId w:val="64"/>
        </w:numPr>
        <w:spacing w:line="240" w:lineRule="auto"/>
        <w:jc w:val="both"/>
        <w:rPr>
          <w:rFonts w:ascii="Times New Roman" w:hAnsi="Times New Roman"/>
          <w:sz w:val="22"/>
          <w:szCs w:val="22"/>
        </w:rPr>
      </w:pPr>
      <w:r w:rsidRPr="00105149">
        <w:rPr>
          <w:rFonts w:ascii="Times New Roman" w:hAnsi="Times New Roman"/>
          <w:sz w:val="22"/>
          <w:szCs w:val="22"/>
        </w:rPr>
        <w:t xml:space="preserve">W przypadku awarii systemu teleinformatycznego, skutkującej brakiem możliwości otwarcia ofert w terminie określonym przez </w:t>
      </w:r>
      <w:r w:rsidR="007E5D45">
        <w:rPr>
          <w:rFonts w:ascii="Times New Roman" w:hAnsi="Times New Roman"/>
          <w:sz w:val="22"/>
          <w:szCs w:val="22"/>
        </w:rPr>
        <w:t>Z</w:t>
      </w:r>
      <w:r w:rsidRPr="00105149">
        <w:rPr>
          <w:rFonts w:ascii="Times New Roman" w:hAnsi="Times New Roman"/>
          <w:sz w:val="22"/>
          <w:szCs w:val="22"/>
        </w:rPr>
        <w:t>amawiającego, otwarcie ofert nastąpi niezwłocznie po usunięciu awarii.</w:t>
      </w:r>
    </w:p>
    <w:p w14:paraId="151A89D7" w14:textId="77777777" w:rsidR="0004327C" w:rsidRPr="00105149" w:rsidRDefault="0004327C" w:rsidP="00E7545B">
      <w:pPr>
        <w:pStyle w:val="Nagwek"/>
        <w:numPr>
          <w:ilvl w:val="0"/>
          <w:numId w:val="64"/>
        </w:numPr>
        <w:spacing w:line="240" w:lineRule="auto"/>
        <w:jc w:val="both"/>
        <w:rPr>
          <w:rFonts w:ascii="Times New Roman" w:hAnsi="Times New Roman"/>
          <w:sz w:val="22"/>
          <w:szCs w:val="22"/>
        </w:rPr>
      </w:pPr>
      <w:r w:rsidRPr="00105149">
        <w:rPr>
          <w:rFonts w:ascii="Times New Roman" w:hAnsi="Times New Roman"/>
          <w:sz w:val="22"/>
          <w:szCs w:val="22"/>
        </w:rPr>
        <w:t xml:space="preserve">Zamawiający najpóźniej przed otwarciem ofert udostępni na </w:t>
      </w:r>
      <w:hyperlink r:id="rId48" w:history="1">
        <w:r w:rsidRPr="00105149">
          <w:rPr>
            <w:rStyle w:val="Hipercze"/>
            <w:rFonts w:ascii="Times New Roman" w:hAnsi="Times New Roman"/>
            <w:sz w:val="22"/>
            <w:szCs w:val="22"/>
          </w:rPr>
          <w:t>https://platformazakupowa.pl</w:t>
        </w:r>
      </w:hyperlink>
      <w:r w:rsidRPr="00105149">
        <w:rPr>
          <w:rFonts w:ascii="Times New Roman" w:hAnsi="Times New Roman"/>
          <w:sz w:val="22"/>
          <w:szCs w:val="22"/>
        </w:rPr>
        <w:t xml:space="preserve"> – adres profilu nabywcy – </w:t>
      </w:r>
      <w:hyperlink r:id="rId49" w:history="1">
        <w:r w:rsidRPr="00105149">
          <w:rPr>
            <w:rStyle w:val="Hipercze"/>
            <w:rFonts w:ascii="Times New Roman" w:hAnsi="Times New Roman"/>
            <w:bCs/>
            <w:sz w:val="22"/>
            <w:szCs w:val="22"/>
          </w:rPr>
          <w:t>https://platformazakupowa.pl/pn/uj_edu</w:t>
        </w:r>
      </w:hyperlink>
      <w:r w:rsidRPr="00105149">
        <w:rPr>
          <w:rFonts w:ascii="Times New Roman" w:hAnsi="Times New Roman"/>
          <w:bCs/>
          <w:sz w:val="22"/>
          <w:szCs w:val="22"/>
        </w:rPr>
        <w:t xml:space="preserve">, w zakładce właściwej dla prowadzonego postępowania, w sekcji „Komunikaty”, </w:t>
      </w:r>
      <w:r w:rsidRPr="00105149">
        <w:rPr>
          <w:rFonts w:ascii="Times New Roman" w:hAnsi="Times New Roman"/>
          <w:sz w:val="22"/>
          <w:szCs w:val="22"/>
        </w:rPr>
        <w:t>informację o kwocie, jaką zamierza przeznaczyć na sfinansowanie zamówienia.</w:t>
      </w:r>
    </w:p>
    <w:p w14:paraId="3626CA5C" w14:textId="77777777" w:rsidR="0004327C" w:rsidRPr="00105149" w:rsidRDefault="0004327C" w:rsidP="00E7545B">
      <w:pPr>
        <w:pStyle w:val="Nagwek"/>
        <w:numPr>
          <w:ilvl w:val="0"/>
          <w:numId w:val="64"/>
        </w:numPr>
        <w:spacing w:line="240" w:lineRule="auto"/>
        <w:jc w:val="both"/>
        <w:rPr>
          <w:rFonts w:ascii="Times New Roman" w:hAnsi="Times New Roman"/>
          <w:sz w:val="22"/>
          <w:szCs w:val="22"/>
        </w:rPr>
      </w:pPr>
      <w:r w:rsidRPr="00105149">
        <w:rPr>
          <w:rFonts w:ascii="Times New Roman" w:hAnsi="Times New Roman"/>
          <w:sz w:val="22"/>
          <w:szCs w:val="22"/>
        </w:rPr>
        <w:t>Zamawiający niezwłocznie po otwarciu ofert, udostępni na stronie internetowej prowadzonego postępowania informacje o:</w:t>
      </w:r>
    </w:p>
    <w:p w14:paraId="092DE951" w14:textId="77777777" w:rsidR="0004327C" w:rsidRPr="00105149" w:rsidRDefault="0004327C" w:rsidP="00E7545B">
      <w:pPr>
        <w:pStyle w:val="Nagwek"/>
        <w:numPr>
          <w:ilvl w:val="1"/>
          <w:numId w:val="64"/>
        </w:numPr>
        <w:tabs>
          <w:tab w:val="clear" w:pos="4536"/>
          <w:tab w:val="clear" w:pos="9072"/>
        </w:tabs>
        <w:spacing w:line="240" w:lineRule="auto"/>
        <w:jc w:val="both"/>
        <w:rPr>
          <w:rFonts w:ascii="Times New Roman" w:hAnsi="Times New Roman"/>
          <w:sz w:val="22"/>
          <w:szCs w:val="22"/>
        </w:rPr>
      </w:pPr>
      <w:r w:rsidRPr="00105149">
        <w:rPr>
          <w:rFonts w:ascii="Times New Roman" w:hAnsi="Times New Roman"/>
          <w:sz w:val="22"/>
          <w:szCs w:val="22"/>
        </w:rPr>
        <w:t>nazwach albo imionach i nazwiskach oraz siedzibach lub miejscach prowadzonej działalności gospodarczej albo miejscach zamieszkania wykonawców, których oferty zostały</w:t>
      </w:r>
      <w:r w:rsidRPr="00105149">
        <w:rPr>
          <w:rFonts w:ascii="Times New Roman" w:hAnsi="Times New Roman"/>
          <w:spacing w:val="-3"/>
          <w:sz w:val="22"/>
          <w:szCs w:val="22"/>
        </w:rPr>
        <w:t xml:space="preserve"> </w:t>
      </w:r>
      <w:r w:rsidRPr="00105149">
        <w:rPr>
          <w:rFonts w:ascii="Times New Roman" w:hAnsi="Times New Roman"/>
          <w:sz w:val="22"/>
          <w:szCs w:val="22"/>
        </w:rPr>
        <w:t>otwarte;</w:t>
      </w:r>
    </w:p>
    <w:p w14:paraId="415C7D40" w14:textId="77777777" w:rsidR="0004327C" w:rsidRPr="00105149" w:rsidRDefault="0004327C" w:rsidP="00E7545B">
      <w:pPr>
        <w:pStyle w:val="Nagwek"/>
        <w:numPr>
          <w:ilvl w:val="1"/>
          <w:numId w:val="64"/>
        </w:numPr>
        <w:tabs>
          <w:tab w:val="clear" w:pos="4536"/>
          <w:tab w:val="clear" w:pos="9072"/>
        </w:tabs>
        <w:spacing w:line="240" w:lineRule="auto"/>
        <w:jc w:val="both"/>
        <w:rPr>
          <w:rFonts w:ascii="Times New Roman" w:hAnsi="Times New Roman"/>
          <w:sz w:val="22"/>
          <w:szCs w:val="22"/>
        </w:rPr>
      </w:pPr>
      <w:r w:rsidRPr="00105149">
        <w:rPr>
          <w:rFonts w:ascii="Times New Roman" w:hAnsi="Times New Roman"/>
          <w:sz w:val="22"/>
          <w:szCs w:val="22"/>
        </w:rPr>
        <w:t>cenach lub kosztach zawartych w</w:t>
      </w:r>
      <w:r w:rsidRPr="00105149">
        <w:rPr>
          <w:rFonts w:ascii="Times New Roman" w:hAnsi="Times New Roman"/>
          <w:spacing w:val="-4"/>
          <w:sz w:val="22"/>
          <w:szCs w:val="22"/>
        </w:rPr>
        <w:t xml:space="preserve"> </w:t>
      </w:r>
      <w:r w:rsidRPr="00105149">
        <w:rPr>
          <w:rFonts w:ascii="Times New Roman" w:hAnsi="Times New Roman"/>
          <w:sz w:val="22"/>
          <w:szCs w:val="22"/>
        </w:rPr>
        <w:t>ofertach.</w:t>
      </w:r>
    </w:p>
    <w:p w14:paraId="143DDC44" w14:textId="77777777" w:rsidR="0004327C" w:rsidRPr="00105149" w:rsidRDefault="0004327C" w:rsidP="00E7545B">
      <w:pPr>
        <w:pStyle w:val="Akapitzlist"/>
        <w:numPr>
          <w:ilvl w:val="0"/>
          <w:numId w:val="64"/>
        </w:numPr>
        <w:jc w:val="both"/>
        <w:rPr>
          <w:bCs/>
          <w:sz w:val="22"/>
          <w:u w:val="single"/>
        </w:rPr>
      </w:pPr>
      <w:r w:rsidRPr="00105149">
        <w:rPr>
          <w:sz w:val="22"/>
          <w:u w:val="single"/>
        </w:rPr>
        <w:t>Zamawiający nie przewiduje przeprowadzania jawnej sesji otwarcia ofert z udziałem wykonawców, jak też transmitowania sesji otwarcia za pośrednictwem elektronicznych narzędzi do przekazu wideo on-line.</w:t>
      </w:r>
    </w:p>
    <w:p w14:paraId="28F119C2" w14:textId="77777777" w:rsidR="0004327C" w:rsidRPr="0004327C" w:rsidRDefault="0004327C" w:rsidP="0004327C">
      <w:pPr>
        <w:pStyle w:val="Zwykytekst"/>
        <w:ind w:left="426"/>
        <w:jc w:val="both"/>
        <w:rPr>
          <w:rFonts w:ascii="Times New Roman" w:hAnsi="Times New Roman"/>
          <w:sz w:val="22"/>
          <w:szCs w:val="22"/>
        </w:rPr>
      </w:pPr>
    </w:p>
    <w:p w14:paraId="329650C1" w14:textId="77777777" w:rsidR="00021006" w:rsidRPr="007326C0" w:rsidRDefault="00A325F4" w:rsidP="00A325F4">
      <w:pPr>
        <w:widowControl/>
        <w:tabs>
          <w:tab w:val="left" w:pos="426"/>
        </w:tabs>
        <w:suppressAutoHyphens w:val="0"/>
        <w:jc w:val="both"/>
        <w:rPr>
          <w:b/>
          <w:bCs/>
          <w:color w:val="000000" w:themeColor="text1"/>
          <w:sz w:val="23"/>
          <w:szCs w:val="23"/>
        </w:rPr>
      </w:pPr>
      <w:r w:rsidRPr="007326C0">
        <w:rPr>
          <w:b/>
          <w:bCs/>
          <w:color w:val="000000" w:themeColor="text1"/>
          <w:sz w:val="23"/>
          <w:szCs w:val="23"/>
        </w:rPr>
        <w:t xml:space="preserve">Rozdział XIV - </w:t>
      </w:r>
      <w:r w:rsidR="5CD32AA8" w:rsidRPr="007326C0">
        <w:rPr>
          <w:b/>
          <w:bCs/>
          <w:color w:val="000000" w:themeColor="text1"/>
          <w:sz w:val="23"/>
          <w:szCs w:val="23"/>
        </w:rPr>
        <w:t>Opis sposobu obliczenia ceny.</w:t>
      </w:r>
    </w:p>
    <w:p w14:paraId="0F6CE00C" w14:textId="052E76AF" w:rsidR="00EE6F06" w:rsidRPr="00EE6F06" w:rsidRDefault="00926289" w:rsidP="00E7545B">
      <w:pPr>
        <w:widowControl/>
        <w:numPr>
          <w:ilvl w:val="3"/>
          <w:numId w:val="37"/>
        </w:numPr>
        <w:tabs>
          <w:tab w:val="left" w:pos="900"/>
        </w:tabs>
        <w:suppressAutoHyphens w:val="0"/>
        <w:ind w:left="426" w:hanging="426"/>
        <w:jc w:val="both"/>
        <w:rPr>
          <w:color w:val="000000"/>
          <w:sz w:val="23"/>
          <w:szCs w:val="23"/>
        </w:rPr>
      </w:pPr>
      <w:r w:rsidRPr="00EE6F06">
        <w:rPr>
          <w:sz w:val="23"/>
          <w:szCs w:val="23"/>
        </w:rPr>
        <w:t>Cenę oferty należy podać w złotych polskich (PLN) i wyliczyć na podstawie indywidualnej kalkulacji Wykonawcy, uwzględniając wszelkie koszty niezbędne do wykonania przedmiotu zamówienia</w:t>
      </w:r>
      <w:r w:rsidR="007E5D45">
        <w:rPr>
          <w:sz w:val="23"/>
          <w:szCs w:val="23"/>
        </w:rPr>
        <w:t xml:space="preserve">, </w:t>
      </w:r>
      <w:r w:rsidR="007E5D45" w:rsidRPr="007326C0">
        <w:rPr>
          <w:bCs/>
          <w:sz w:val="23"/>
          <w:szCs w:val="23"/>
        </w:rPr>
        <w:t xml:space="preserve">dla danej części </w:t>
      </w:r>
      <w:r w:rsidR="007E5D45">
        <w:rPr>
          <w:bCs/>
          <w:sz w:val="23"/>
          <w:szCs w:val="23"/>
        </w:rPr>
        <w:t xml:space="preserve">przedmiotu </w:t>
      </w:r>
      <w:r w:rsidR="007E5D45" w:rsidRPr="007326C0">
        <w:rPr>
          <w:bCs/>
          <w:sz w:val="23"/>
          <w:szCs w:val="23"/>
        </w:rPr>
        <w:t>zamówienia</w:t>
      </w:r>
      <w:r w:rsidR="007E5D45">
        <w:rPr>
          <w:bCs/>
          <w:sz w:val="23"/>
          <w:szCs w:val="23"/>
        </w:rPr>
        <w:t>.</w:t>
      </w:r>
    </w:p>
    <w:p w14:paraId="450D3EB5" w14:textId="43689C57" w:rsidR="00EE6F06" w:rsidRPr="00EE6F06" w:rsidRDefault="00EE6F06" w:rsidP="00E7545B">
      <w:pPr>
        <w:pStyle w:val="podpunkt"/>
        <w:numPr>
          <w:ilvl w:val="0"/>
          <w:numId w:val="37"/>
        </w:numPr>
        <w:ind w:left="426" w:hanging="426"/>
        <w:outlineLvl w:val="9"/>
        <w:rPr>
          <w:b/>
          <w:sz w:val="23"/>
          <w:szCs w:val="23"/>
        </w:rPr>
      </w:pPr>
      <w:r w:rsidRPr="00EE6F06">
        <w:rPr>
          <w:sz w:val="23"/>
          <w:szCs w:val="23"/>
        </w:rPr>
        <w:t xml:space="preserve">Wykonawca określa łączną cenę </w:t>
      </w:r>
      <w:r w:rsidRPr="00EE6F06">
        <w:rPr>
          <w:color w:val="000000"/>
          <w:sz w:val="23"/>
          <w:szCs w:val="23"/>
        </w:rPr>
        <w:t xml:space="preserve">w formularzu ofertowym (ogólną) oraz ceny jednostkowe/stawki </w:t>
      </w:r>
      <w:r w:rsidRPr="00971301">
        <w:rPr>
          <w:color w:val="000000"/>
          <w:sz w:val="23"/>
          <w:szCs w:val="23"/>
        </w:rPr>
        <w:t>ubezpieczeniowe w formularzu ofertowym</w:t>
      </w:r>
      <w:r w:rsidRPr="00971301">
        <w:rPr>
          <w:sz w:val="23"/>
          <w:szCs w:val="23"/>
        </w:rPr>
        <w:t>, zgodnie ze wskazanymi przez Zamawiającego wzorami</w:t>
      </w:r>
      <w:r w:rsidR="007E5D45">
        <w:rPr>
          <w:sz w:val="23"/>
          <w:szCs w:val="23"/>
        </w:rPr>
        <w:t>,</w:t>
      </w:r>
      <w:r w:rsidRPr="00971301">
        <w:rPr>
          <w:sz w:val="23"/>
          <w:szCs w:val="23"/>
        </w:rPr>
        <w:t xml:space="preserve"> </w:t>
      </w:r>
      <w:r w:rsidRPr="00971301">
        <w:rPr>
          <w:color w:val="000000"/>
          <w:sz w:val="23"/>
          <w:szCs w:val="23"/>
        </w:rPr>
        <w:t>odpowiednio do każdej części w odniesieniu do której składa ofertę</w:t>
      </w:r>
      <w:r w:rsidR="00A61493">
        <w:rPr>
          <w:sz w:val="23"/>
          <w:szCs w:val="23"/>
        </w:rPr>
        <w:t>.</w:t>
      </w:r>
      <w:r w:rsidRPr="00971301">
        <w:rPr>
          <w:sz w:val="23"/>
          <w:szCs w:val="23"/>
        </w:rPr>
        <w:t xml:space="preserve"> </w:t>
      </w:r>
      <w:r w:rsidR="00A61493">
        <w:rPr>
          <w:sz w:val="23"/>
          <w:szCs w:val="23"/>
        </w:rPr>
        <w:t>W</w:t>
      </w:r>
      <w:r w:rsidRPr="00971301">
        <w:rPr>
          <w:sz w:val="23"/>
          <w:szCs w:val="23"/>
        </w:rPr>
        <w:t xml:space="preserve"> formularzu ofertowym stanowiącym Załącznik nr </w:t>
      </w:r>
      <w:r w:rsidR="00800714">
        <w:rPr>
          <w:sz w:val="23"/>
          <w:szCs w:val="23"/>
        </w:rPr>
        <w:t>2</w:t>
      </w:r>
      <w:r w:rsidRPr="00971301">
        <w:rPr>
          <w:sz w:val="23"/>
          <w:szCs w:val="23"/>
        </w:rPr>
        <w:t xml:space="preserve"> do SWZ Wykonawca zobowiązany jest do takiego ustalenia ceny oferty, aby była ona adekwatna do zaoferowanego zakresu ubezpieczenia określonego w szczegółowym opisie przedmiotu zamówienia stanowiącego Załącznik </w:t>
      </w:r>
      <w:r w:rsidR="00897866">
        <w:rPr>
          <w:sz w:val="23"/>
          <w:szCs w:val="23"/>
        </w:rPr>
        <w:t>nr 1</w:t>
      </w:r>
      <w:r w:rsidRPr="00971301">
        <w:rPr>
          <w:sz w:val="23"/>
          <w:szCs w:val="23"/>
        </w:rPr>
        <w:t xml:space="preserve"> do SWZ, uwzględniała wszystkie koszty związane z realizacją przedmiotu zamówienia, w tym również koszty za</w:t>
      </w:r>
      <w:r w:rsidRPr="00EE6F06">
        <w:rPr>
          <w:sz w:val="23"/>
          <w:szCs w:val="23"/>
        </w:rPr>
        <w:t xml:space="preserve"> czynności administracyjne, nie będące czynnościami pośrednictwa ubezpieczeniowego, wykonywane przez pracowników Wykonawcy oraz koszty za czynności związane z zawarciem i administrowaniem umową ubezpieczenia. Zamawiający w żadnym wypadku nie będzie obciążony w/w kosztami z tytułu zawarcia i obsługi umowy ubezpieczenia.</w:t>
      </w:r>
    </w:p>
    <w:p w14:paraId="5F004ACA" w14:textId="19CC5E65" w:rsidR="00EE6F06" w:rsidRPr="00FC0A8C" w:rsidRDefault="00EE6F06" w:rsidP="00E7545B">
      <w:pPr>
        <w:pStyle w:val="podpunkt"/>
        <w:numPr>
          <w:ilvl w:val="0"/>
          <w:numId w:val="37"/>
        </w:numPr>
        <w:ind w:left="426" w:hanging="426"/>
        <w:outlineLvl w:val="9"/>
        <w:rPr>
          <w:b/>
          <w:sz w:val="23"/>
          <w:szCs w:val="23"/>
        </w:rPr>
      </w:pPr>
      <w:r w:rsidRPr="00EE6F06">
        <w:rPr>
          <w:sz w:val="23"/>
          <w:szCs w:val="23"/>
        </w:rPr>
        <w:t xml:space="preserve">Jeżeli Wykonawca ma zamiar zaproponować jakieś rabaty lub upusty cen, powinien je od razu ująć w obliczeniach ceny, tak aby wyliczona cena za realizację zamówienia była ceną całościową. </w:t>
      </w:r>
      <w:r w:rsidRPr="00FC0A8C">
        <w:rPr>
          <w:sz w:val="23"/>
          <w:szCs w:val="23"/>
        </w:rPr>
        <w:t>Proponowana cena łączna powinna być podana w wysokości ostatecznej, tak aby Zamawiający nie musiał już dokonywać żadnych obliczeń, przeliczeń itp.</w:t>
      </w:r>
      <w:r w:rsidR="00A61493">
        <w:rPr>
          <w:sz w:val="23"/>
          <w:szCs w:val="23"/>
        </w:rPr>
        <w:t xml:space="preserve"> lub</w:t>
      </w:r>
      <w:r w:rsidRPr="00FC0A8C">
        <w:rPr>
          <w:sz w:val="23"/>
          <w:szCs w:val="23"/>
        </w:rPr>
        <w:t xml:space="preserve"> działań w celu jej określenia. </w:t>
      </w:r>
    </w:p>
    <w:p w14:paraId="7F0B01FA" w14:textId="4306C9E2" w:rsidR="00FC0A8C" w:rsidRPr="00FC0A8C" w:rsidRDefault="00FC0A8C" w:rsidP="00E7545B">
      <w:pPr>
        <w:pStyle w:val="podpunkt"/>
        <w:numPr>
          <w:ilvl w:val="0"/>
          <w:numId w:val="37"/>
        </w:numPr>
        <w:ind w:left="426" w:hanging="426"/>
        <w:rPr>
          <w:rStyle w:val="Pogrubienie"/>
          <w:sz w:val="23"/>
          <w:szCs w:val="23"/>
        </w:rPr>
      </w:pPr>
      <w:r w:rsidRPr="00FC0A8C">
        <w:rPr>
          <w:bCs/>
          <w:sz w:val="23"/>
          <w:szCs w:val="23"/>
        </w:rPr>
        <w:t>Podane ceny ofertowe nie stanowią ostatecznej wartości wynagrodzenia Wykonawcy, lecz służą do porównania ofert złożonych w postępowaniu.</w:t>
      </w:r>
      <w:r>
        <w:rPr>
          <w:bCs/>
          <w:sz w:val="23"/>
          <w:szCs w:val="23"/>
        </w:rPr>
        <w:t xml:space="preserve"> Rzeczywiste wynagrodzenie będzie obejmowało</w:t>
      </w:r>
      <w:r w:rsidR="7F543EC0" w:rsidRPr="0501BF03">
        <w:rPr>
          <w:sz w:val="23"/>
          <w:szCs w:val="23"/>
        </w:rPr>
        <w:t xml:space="preserve"> faktycznie </w:t>
      </w:r>
      <w:r w:rsidR="7F543EC0" w:rsidRPr="79933DC9">
        <w:rPr>
          <w:sz w:val="23"/>
          <w:szCs w:val="23"/>
        </w:rPr>
        <w:t>opłaconą składkę</w:t>
      </w:r>
      <w:r w:rsidR="7F543EC0" w:rsidRPr="63CE76CE">
        <w:rPr>
          <w:sz w:val="23"/>
          <w:szCs w:val="23"/>
        </w:rPr>
        <w:t>.</w:t>
      </w:r>
      <w:r>
        <w:rPr>
          <w:bCs/>
          <w:sz w:val="23"/>
          <w:szCs w:val="23"/>
        </w:rPr>
        <w:t xml:space="preserve"> </w:t>
      </w:r>
    </w:p>
    <w:p w14:paraId="32549E1D" w14:textId="77777777" w:rsidR="00423472" w:rsidRPr="007326C0" w:rsidRDefault="00322DCB" w:rsidP="00E7545B">
      <w:pPr>
        <w:pStyle w:val="Akapitzlist"/>
        <w:numPr>
          <w:ilvl w:val="0"/>
          <w:numId w:val="37"/>
        </w:numPr>
        <w:ind w:left="426" w:hanging="426"/>
        <w:jc w:val="both"/>
        <w:rPr>
          <w:sz w:val="23"/>
          <w:szCs w:val="23"/>
        </w:rPr>
      </w:pPr>
      <w:r w:rsidRPr="00EE6F06">
        <w:rPr>
          <w:sz w:val="23"/>
          <w:szCs w:val="23"/>
        </w:rPr>
        <w:t>Ceny muszą być podane</w:t>
      </w:r>
      <w:r w:rsidRPr="007326C0">
        <w:rPr>
          <w:sz w:val="23"/>
          <w:szCs w:val="23"/>
        </w:rPr>
        <w:t xml:space="preserve"> i wyliczone w zaokrągleniu do dwóch miejsc po przecinku (zasada zaokrąglenia – poniżej 5 należy końcówkę pominąć, powyżej i równe 5 należy zaokrąglić w górę). </w:t>
      </w:r>
    </w:p>
    <w:p w14:paraId="248ED056" w14:textId="47118CCE" w:rsidR="00322DCB" w:rsidRPr="007326C0" w:rsidRDefault="00322DCB" w:rsidP="00E7545B">
      <w:pPr>
        <w:pStyle w:val="Akapitzlist"/>
        <w:numPr>
          <w:ilvl w:val="0"/>
          <w:numId w:val="37"/>
        </w:numPr>
        <w:ind w:left="426" w:hanging="426"/>
        <w:jc w:val="both"/>
        <w:rPr>
          <w:sz w:val="23"/>
          <w:szCs w:val="23"/>
        </w:rPr>
      </w:pPr>
      <w:r w:rsidRPr="007326C0">
        <w:rPr>
          <w:sz w:val="23"/>
          <w:szCs w:val="23"/>
        </w:rPr>
        <w:lastRenderedPageBreak/>
        <w:t xml:space="preserve">Wykonawca, składając ofertę, informuje </w:t>
      </w:r>
      <w:r w:rsidR="006959E0" w:rsidRPr="007326C0">
        <w:rPr>
          <w:sz w:val="23"/>
          <w:szCs w:val="23"/>
        </w:rPr>
        <w:t>Z</w:t>
      </w:r>
      <w:r w:rsidRPr="007326C0">
        <w:rPr>
          <w:sz w:val="23"/>
          <w:szCs w:val="23"/>
        </w:rPr>
        <w:t xml:space="preserve">amawiającego, czy wybór oferty będzie prowadzić do powstania u </w:t>
      </w:r>
      <w:r w:rsidR="006959E0" w:rsidRPr="007326C0">
        <w:rPr>
          <w:sz w:val="23"/>
          <w:szCs w:val="23"/>
        </w:rPr>
        <w:t>Z</w:t>
      </w:r>
      <w:r w:rsidRPr="007326C0">
        <w:rPr>
          <w:sz w:val="23"/>
          <w:szCs w:val="23"/>
        </w:rPr>
        <w:t>amawiającego obowiązku podatkowego, wskazując nazwę (rodzaj) towaru lub usługi, których dostawa lub świadczenie będzie prowadzić do jego powstania, oraz wskazując ich wartość bez kwoty podatku.</w:t>
      </w:r>
    </w:p>
    <w:p w14:paraId="107A1231" w14:textId="77777777" w:rsidR="00C176EA" w:rsidRPr="007326C0" w:rsidRDefault="00C176EA" w:rsidP="002C2D20">
      <w:pPr>
        <w:widowControl/>
        <w:tabs>
          <w:tab w:val="left" w:pos="900"/>
        </w:tabs>
        <w:suppressAutoHyphens w:val="0"/>
        <w:ind w:left="720"/>
        <w:jc w:val="both"/>
        <w:rPr>
          <w:sz w:val="23"/>
          <w:szCs w:val="23"/>
        </w:rPr>
      </w:pPr>
    </w:p>
    <w:p w14:paraId="36189640" w14:textId="77777777" w:rsidR="00021006" w:rsidRPr="007326C0" w:rsidRDefault="00697E01" w:rsidP="00697E01">
      <w:pPr>
        <w:widowControl/>
        <w:tabs>
          <w:tab w:val="left" w:pos="426"/>
        </w:tabs>
        <w:suppressAutoHyphens w:val="0"/>
        <w:jc w:val="both"/>
        <w:rPr>
          <w:b/>
          <w:bCs/>
          <w:color w:val="000000" w:themeColor="text1"/>
          <w:sz w:val="23"/>
          <w:szCs w:val="23"/>
        </w:rPr>
      </w:pPr>
      <w:r w:rsidRPr="007326C0">
        <w:rPr>
          <w:b/>
          <w:bCs/>
          <w:color w:val="000000" w:themeColor="text1"/>
          <w:sz w:val="23"/>
          <w:szCs w:val="23"/>
        </w:rPr>
        <w:t xml:space="preserve">Rozdział XV - </w:t>
      </w:r>
      <w:r w:rsidR="5CD32AA8" w:rsidRPr="007326C0">
        <w:rPr>
          <w:b/>
          <w:bCs/>
          <w:color w:val="000000" w:themeColor="text1"/>
          <w:sz w:val="23"/>
          <w:szCs w:val="23"/>
        </w:rPr>
        <w:t>Opis kryteriów, którymi Zamawiający będzie się kierował przy wyborze oferty wraz z podaniem znaczenia tych kryteriów i sposobu oceny ofert.</w:t>
      </w:r>
    </w:p>
    <w:p w14:paraId="6848F4C8" w14:textId="4AB1FEB3" w:rsidR="00997503" w:rsidRDefault="00997503" w:rsidP="00E7545B">
      <w:pPr>
        <w:pStyle w:val="Akapitzlist"/>
        <w:numPr>
          <w:ilvl w:val="0"/>
          <w:numId w:val="28"/>
        </w:numPr>
        <w:tabs>
          <w:tab w:val="num" w:pos="2552"/>
        </w:tabs>
        <w:ind w:left="426" w:hanging="426"/>
        <w:jc w:val="both"/>
        <w:rPr>
          <w:color w:val="000000" w:themeColor="text1"/>
          <w:sz w:val="23"/>
          <w:szCs w:val="23"/>
        </w:rPr>
      </w:pPr>
      <w:r w:rsidRPr="007326C0">
        <w:rPr>
          <w:color w:val="000000" w:themeColor="text1"/>
          <w:sz w:val="23"/>
          <w:szCs w:val="23"/>
        </w:rPr>
        <w:t>Kryteria oceny ofert i ich znaczenie:</w:t>
      </w:r>
    </w:p>
    <w:p w14:paraId="2984EC0D" w14:textId="796C7826" w:rsidR="002D1DC1" w:rsidRDefault="002D1DC1" w:rsidP="002D1DC1">
      <w:pPr>
        <w:pStyle w:val="Akapitzlist"/>
        <w:ind w:left="426"/>
        <w:jc w:val="both"/>
        <w:rPr>
          <w:color w:val="000000" w:themeColor="text1"/>
          <w:sz w:val="23"/>
          <w:szCs w:val="23"/>
        </w:rPr>
      </w:pPr>
    </w:p>
    <w:p w14:paraId="01811CDB" w14:textId="3906C61D" w:rsidR="006574D8" w:rsidRPr="006574D8" w:rsidRDefault="0002268E" w:rsidP="00E7545B">
      <w:pPr>
        <w:pStyle w:val="Akapitzlist"/>
        <w:numPr>
          <w:ilvl w:val="1"/>
          <w:numId w:val="50"/>
        </w:numPr>
        <w:tabs>
          <w:tab w:val="left" w:pos="993"/>
        </w:tabs>
        <w:jc w:val="both"/>
        <w:rPr>
          <w:sz w:val="23"/>
          <w:szCs w:val="23"/>
          <w:lang w:val="x-none" w:eastAsia="x-none"/>
        </w:rPr>
      </w:pPr>
      <w:r w:rsidRPr="006574D8">
        <w:rPr>
          <w:b/>
          <w:sz w:val="23"/>
          <w:szCs w:val="23"/>
          <w:u w:val="single"/>
        </w:rPr>
        <w:t>Część I przedmiotu zamówienia</w:t>
      </w:r>
      <w:r w:rsidRPr="006574D8">
        <w:rPr>
          <w:sz w:val="23"/>
          <w:szCs w:val="23"/>
        </w:rPr>
        <w:t>:</w:t>
      </w:r>
      <w:r w:rsidR="006574D8">
        <w:rPr>
          <w:sz w:val="23"/>
          <w:szCs w:val="23"/>
          <w:lang w:eastAsia="x-none"/>
        </w:rPr>
        <w:t xml:space="preserve"> </w:t>
      </w:r>
      <w:r w:rsidR="006574D8" w:rsidRPr="006574D8">
        <w:rPr>
          <w:sz w:val="23"/>
          <w:szCs w:val="23"/>
        </w:rPr>
        <w:t>Ofertą najkorzystniejszą będzie oferta, która uzyska największą sumę punktów</w:t>
      </w:r>
      <w:r w:rsidR="006574D8">
        <w:rPr>
          <w:sz w:val="23"/>
          <w:szCs w:val="23"/>
        </w:rPr>
        <w:t xml:space="preserve"> </w:t>
      </w:r>
      <w:r w:rsidR="006574D8" w:rsidRPr="006574D8">
        <w:rPr>
          <w:sz w:val="23"/>
          <w:szCs w:val="23"/>
        </w:rPr>
        <w:t>(ilość punktów uzyskana w Kryterium A + ilość punktów uzyskana w Kryterium B)</w:t>
      </w:r>
      <w:r w:rsidR="006574D8">
        <w:rPr>
          <w:sz w:val="23"/>
          <w:szCs w:val="23"/>
        </w:rPr>
        <w:t>.</w:t>
      </w:r>
    </w:p>
    <w:p w14:paraId="53EB22D9" w14:textId="77777777" w:rsidR="006574D8" w:rsidRPr="006574D8" w:rsidRDefault="006574D8" w:rsidP="006574D8">
      <w:pPr>
        <w:pStyle w:val="Akapitzlist"/>
        <w:tabs>
          <w:tab w:val="left" w:pos="993"/>
        </w:tabs>
        <w:ind w:left="360"/>
        <w:jc w:val="both"/>
        <w:rPr>
          <w:sz w:val="23"/>
          <w:szCs w:val="23"/>
          <w:lang w:val="x-none" w:eastAsia="x-none"/>
        </w:rPr>
      </w:pPr>
    </w:p>
    <w:p w14:paraId="63B3F896" w14:textId="76B10301" w:rsidR="002D1DC1" w:rsidRPr="0002268E" w:rsidRDefault="002D1DC1" w:rsidP="006574D8">
      <w:pPr>
        <w:ind w:left="426" w:hanging="426"/>
        <w:jc w:val="both"/>
        <w:rPr>
          <w:b/>
          <w:sz w:val="23"/>
          <w:szCs w:val="23"/>
          <w:u w:val="single"/>
        </w:rPr>
      </w:pPr>
      <w:r w:rsidRPr="0002268E">
        <w:rPr>
          <w:bCs/>
          <w:sz w:val="23"/>
          <w:szCs w:val="23"/>
          <w:u w:val="single"/>
        </w:rPr>
        <w:t>Kryteria oceny</w:t>
      </w:r>
      <w:r w:rsidRPr="0002268E">
        <w:rPr>
          <w:b/>
          <w:sz w:val="23"/>
          <w:szCs w:val="23"/>
          <w:u w:val="single"/>
        </w:rPr>
        <w:t>:</w:t>
      </w:r>
    </w:p>
    <w:p w14:paraId="0A547374" w14:textId="77777777" w:rsidR="002D1DC1" w:rsidRPr="006574D8" w:rsidRDefault="002D1DC1" w:rsidP="006574D8">
      <w:pPr>
        <w:tabs>
          <w:tab w:val="left" w:pos="142"/>
        </w:tabs>
        <w:ind w:left="426" w:hanging="426"/>
        <w:jc w:val="both"/>
        <w:rPr>
          <w:i/>
          <w:sz w:val="23"/>
          <w:szCs w:val="23"/>
        </w:rPr>
      </w:pPr>
      <w:r w:rsidRPr="006574D8">
        <w:rPr>
          <w:i/>
          <w:sz w:val="23"/>
          <w:szCs w:val="23"/>
        </w:rPr>
        <w:t>Kryterium A: Cena łączna ubezpieczenia / składka – waga kryterium 80%</w:t>
      </w:r>
    </w:p>
    <w:p w14:paraId="64DDDE43" w14:textId="08FC41D9" w:rsidR="002D1DC1" w:rsidRPr="006574D8" w:rsidRDefault="002D1DC1" w:rsidP="006574D8">
      <w:pPr>
        <w:tabs>
          <w:tab w:val="left" w:pos="142"/>
        </w:tabs>
        <w:jc w:val="both"/>
        <w:rPr>
          <w:i/>
          <w:sz w:val="23"/>
          <w:szCs w:val="23"/>
        </w:rPr>
      </w:pPr>
      <w:r w:rsidRPr="006574D8">
        <w:rPr>
          <w:i/>
          <w:sz w:val="23"/>
          <w:szCs w:val="23"/>
        </w:rPr>
        <w:t xml:space="preserve">Kryterium B: </w:t>
      </w:r>
      <w:r w:rsidR="006574D8" w:rsidRPr="006574D8">
        <w:rPr>
          <w:i/>
          <w:sz w:val="23"/>
          <w:szCs w:val="23"/>
        </w:rPr>
        <w:t xml:space="preserve">Rozszerzona ochrona ubezpieczeniowa na podstawie klauzul/postanowień dodatkowych (fakultatywnych) przypisanych do każdego z Elementów </w:t>
      </w:r>
      <w:r w:rsidRPr="006574D8">
        <w:rPr>
          <w:i/>
          <w:sz w:val="23"/>
          <w:szCs w:val="23"/>
        </w:rPr>
        <w:t>– waga kryterium 20%</w:t>
      </w:r>
    </w:p>
    <w:p w14:paraId="2EA4A83A" w14:textId="77777777" w:rsidR="002D1DC1" w:rsidRPr="0002268E" w:rsidRDefault="002D1DC1" w:rsidP="0002268E">
      <w:pPr>
        <w:pStyle w:val="Akapitzlist"/>
        <w:ind w:left="502"/>
        <w:jc w:val="both"/>
        <w:rPr>
          <w:b/>
          <w:sz w:val="23"/>
          <w:szCs w:val="23"/>
          <w:u w:val="single"/>
        </w:rPr>
      </w:pPr>
    </w:p>
    <w:p w14:paraId="29A6DF26" w14:textId="77F643A1" w:rsidR="002D1DC1" w:rsidRPr="0002268E" w:rsidRDefault="002D1DC1" w:rsidP="0002268E">
      <w:pPr>
        <w:tabs>
          <w:tab w:val="left" w:pos="142"/>
        </w:tabs>
        <w:jc w:val="both"/>
        <w:rPr>
          <w:sz w:val="23"/>
          <w:szCs w:val="23"/>
        </w:rPr>
      </w:pPr>
      <w:r w:rsidRPr="0002268E">
        <w:rPr>
          <w:sz w:val="23"/>
          <w:szCs w:val="23"/>
        </w:rPr>
        <w:t xml:space="preserve">Kryterium A </w:t>
      </w:r>
      <w:r w:rsidR="0002268E" w:rsidRPr="007326C0">
        <w:rPr>
          <w:sz w:val="23"/>
          <w:szCs w:val="23"/>
        </w:rPr>
        <w:t>–</w:t>
      </w:r>
      <w:r w:rsidRPr="0002268E">
        <w:rPr>
          <w:sz w:val="23"/>
          <w:szCs w:val="23"/>
        </w:rPr>
        <w:t xml:space="preserve"> “</w:t>
      </w:r>
      <w:r w:rsidR="0002268E" w:rsidRPr="0002268E">
        <w:rPr>
          <w:i/>
          <w:sz w:val="23"/>
          <w:szCs w:val="23"/>
        </w:rPr>
        <w:t>Cena łączna ubezpieczenia / składka</w:t>
      </w:r>
      <w:r w:rsidRPr="0002268E">
        <w:rPr>
          <w:sz w:val="23"/>
          <w:szCs w:val="23"/>
        </w:rPr>
        <w:t>” będzie rozpatrywane na podstawie ceny podanej przez wykonawcę w formularzu ofertowym</w:t>
      </w:r>
      <w:r w:rsidR="006574D8">
        <w:rPr>
          <w:sz w:val="23"/>
          <w:szCs w:val="23"/>
        </w:rPr>
        <w:t xml:space="preserve">. </w:t>
      </w:r>
      <w:r w:rsidRPr="0002268E">
        <w:rPr>
          <w:sz w:val="23"/>
          <w:szCs w:val="23"/>
        </w:rPr>
        <w:t xml:space="preserve">Liczba punktów w Kryterium A zostanie obliczona na podstawie wzoru:  </w:t>
      </w:r>
    </w:p>
    <w:p w14:paraId="01CB7FF6" w14:textId="77777777" w:rsidR="002D1DC1" w:rsidRPr="0002268E" w:rsidRDefault="002D1DC1" w:rsidP="0002268E">
      <w:pPr>
        <w:pStyle w:val="Akapitzlist"/>
        <w:ind w:left="502"/>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1331"/>
        <w:gridCol w:w="4253"/>
        <w:gridCol w:w="2410"/>
      </w:tblGrid>
      <w:tr w:rsidR="002D1DC1" w:rsidRPr="0002268E" w14:paraId="0D55BA62" w14:textId="77777777" w:rsidTr="006574D8">
        <w:trPr>
          <w:cantSplit/>
          <w:jc w:val="center"/>
        </w:trPr>
        <w:tc>
          <w:tcPr>
            <w:tcW w:w="1331" w:type="dxa"/>
            <w:vMerge w:val="restart"/>
            <w:vAlign w:val="center"/>
          </w:tcPr>
          <w:p w14:paraId="76F8BAF5" w14:textId="77777777" w:rsidR="002D1DC1" w:rsidRPr="0002268E" w:rsidRDefault="002D1DC1" w:rsidP="0002268E">
            <w:pPr>
              <w:jc w:val="both"/>
              <w:rPr>
                <w:sz w:val="23"/>
                <w:szCs w:val="23"/>
              </w:rPr>
            </w:pPr>
            <w:r w:rsidRPr="0002268E">
              <w:rPr>
                <w:sz w:val="23"/>
                <w:szCs w:val="23"/>
              </w:rPr>
              <w:t xml:space="preserve"> Ocena  =</w:t>
            </w:r>
          </w:p>
        </w:tc>
        <w:tc>
          <w:tcPr>
            <w:tcW w:w="4253" w:type="dxa"/>
            <w:tcBorders>
              <w:bottom w:val="single" w:sz="6" w:space="0" w:color="auto"/>
            </w:tcBorders>
          </w:tcPr>
          <w:p w14:paraId="3F294ADB" w14:textId="54421E07" w:rsidR="002D1DC1" w:rsidRPr="0002268E" w:rsidRDefault="002D1DC1" w:rsidP="0002268E">
            <w:pPr>
              <w:rPr>
                <w:sz w:val="23"/>
                <w:szCs w:val="23"/>
              </w:rPr>
            </w:pPr>
            <w:r w:rsidRPr="0002268E">
              <w:rPr>
                <w:sz w:val="23"/>
                <w:szCs w:val="23"/>
              </w:rPr>
              <w:t>najniższa oferowana cena spośród rozpatrywanych ofert</w:t>
            </w:r>
          </w:p>
        </w:tc>
        <w:tc>
          <w:tcPr>
            <w:tcW w:w="2410" w:type="dxa"/>
            <w:vMerge w:val="restart"/>
            <w:vAlign w:val="center"/>
          </w:tcPr>
          <w:p w14:paraId="2E299C16" w14:textId="0B4EBC03" w:rsidR="002D1DC1" w:rsidRPr="0002268E" w:rsidRDefault="002D1DC1" w:rsidP="0002268E">
            <w:pPr>
              <w:jc w:val="both"/>
              <w:rPr>
                <w:sz w:val="23"/>
                <w:szCs w:val="23"/>
              </w:rPr>
            </w:pPr>
            <w:r w:rsidRPr="0002268E">
              <w:rPr>
                <w:sz w:val="23"/>
                <w:szCs w:val="23"/>
              </w:rPr>
              <w:t>x 100 pkt x 80%</w:t>
            </w:r>
          </w:p>
        </w:tc>
      </w:tr>
      <w:tr w:rsidR="002D1DC1" w:rsidRPr="0002268E" w14:paraId="0D49FE1A" w14:textId="77777777" w:rsidTr="006574D8">
        <w:trPr>
          <w:cantSplit/>
          <w:jc w:val="center"/>
        </w:trPr>
        <w:tc>
          <w:tcPr>
            <w:tcW w:w="1331" w:type="dxa"/>
            <w:vMerge/>
          </w:tcPr>
          <w:p w14:paraId="2CDBF288" w14:textId="77777777" w:rsidR="002D1DC1" w:rsidRPr="0002268E" w:rsidRDefault="002D1DC1" w:rsidP="0002268E">
            <w:pPr>
              <w:jc w:val="both"/>
              <w:rPr>
                <w:sz w:val="23"/>
                <w:szCs w:val="23"/>
              </w:rPr>
            </w:pPr>
          </w:p>
        </w:tc>
        <w:tc>
          <w:tcPr>
            <w:tcW w:w="4253" w:type="dxa"/>
          </w:tcPr>
          <w:p w14:paraId="0CF41657" w14:textId="0786D2AE" w:rsidR="002D1DC1" w:rsidRPr="0002268E" w:rsidRDefault="002D1DC1" w:rsidP="0002268E">
            <w:pPr>
              <w:rPr>
                <w:sz w:val="23"/>
                <w:szCs w:val="23"/>
              </w:rPr>
            </w:pPr>
            <w:r w:rsidRPr="0002268E">
              <w:rPr>
                <w:sz w:val="23"/>
                <w:szCs w:val="23"/>
              </w:rPr>
              <w:t>cena ocenianej oferty</w:t>
            </w:r>
          </w:p>
        </w:tc>
        <w:tc>
          <w:tcPr>
            <w:tcW w:w="2410" w:type="dxa"/>
            <w:vMerge/>
          </w:tcPr>
          <w:p w14:paraId="0B09AD4C" w14:textId="77777777" w:rsidR="002D1DC1" w:rsidRPr="0002268E" w:rsidRDefault="002D1DC1" w:rsidP="0002268E">
            <w:pPr>
              <w:jc w:val="both"/>
              <w:rPr>
                <w:sz w:val="23"/>
                <w:szCs w:val="23"/>
              </w:rPr>
            </w:pPr>
          </w:p>
        </w:tc>
      </w:tr>
      <w:tr w:rsidR="002D1DC1" w:rsidRPr="0002268E" w14:paraId="2E877CBD" w14:textId="77777777" w:rsidTr="006574D8">
        <w:trPr>
          <w:cantSplit/>
          <w:jc w:val="center"/>
        </w:trPr>
        <w:tc>
          <w:tcPr>
            <w:tcW w:w="1331" w:type="dxa"/>
          </w:tcPr>
          <w:p w14:paraId="6AA5D57A" w14:textId="77777777" w:rsidR="002D1DC1" w:rsidRPr="0002268E" w:rsidRDefault="002D1DC1" w:rsidP="0002268E">
            <w:pPr>
              <w:jc w:val="both"/>
              <w:rPr>
                <w:sz w:val="23"/>
                <w:szCs w:val="23"/>
              </w:rPr>
            </w:pPr>
          </w:p>
        </w:tc>
        <w:tc>
          <w:tcPr>
            <w:tcW w:w="4253" w:type="dxa"/>
          </w:tcPr>
          <w:p w14:paraId="76FBA5B3" w14:textId="77777777" w:rsidR="002D1DC1" w:rsidRPr="0002268E" w:rsidRDefault="002D1DC1" w:rsidP="0002268E">
            <w:pPr>
              <w:pStyle w:val="Bezodstpw"/>
              <w:jc w:val="both"/>
              <w:rPr>
                <w:rFonts w:ascii="Times New Roman" w:hAnsi="Times New Roman"/>
                <w:sz w:val="23"/>
                <w:szCs w:val="23"/>
              </w:rPr>
            </w:pPr>
          </w:p>
        </w:tc>
        <w:tc>
          <w:tcPr>
            <w:tcW w:w="2410" w:type="dxa"/>
          </w:tcPr>
          <w:p w14:paraId="2F10B1F3" w14:textId="77777777" w:rsidR="002D1DC1" w:rsidRPr="0002268E" w:rsidRDefault="002D1DC1" w:rsidP="0002268E">
            <w:pPr>
              <w:jc w:val="both"/>
              <w:rPr>
                <w:sz w:val="23"/>
                <w:szCs w:val="23"/>
              </w:rPr>
            </w:pPr>
          </w:p>
        </w:tc>
      </w:tr>
    </w:tbl>
    <w:p w14:paraId="1EC920C0" w14:textId="3822477A" w:rsidR="002D1DC1" w:rsidRPr="0002268E" w:rsidRDefault="002D1DC1" w:rsidP="0002268E">
      <w:pPr>
        <w:tabs>
          <w:tab w:val="left" w:pos="142"/>
        </w:tabs>
        <w:jc w:val="both"/>
        <w:rPr>
          <w:sz w:val="23"/>
          <w:szCs w:val="23"/>
        </w:rPr>
      </w:pPr>
      <w:r w:rsidRPr="0002268E">
        <w:rPr>
          <w:sz w:val="23"/>
          <w:szCs w:val="23"/>
        </w:rPr>
        <w:t xml:space="preserve">W kryterium A </w:t>
      </w:r>
      <w:r w:rsidR="006574D8" w:rsidRPr="007326C0">
        <w:rPr>
          <w:sz w:val="23"/>
          <w:szCs w:val="23"/>
        </w:rPr>
        <w:t>–</w:t>
      </w:r>
      <w:r w:rsidR="006574D8" w:rsidRPr="0002268E">
        <w:rPr>
          <w:sz w:val="23"/>
          <w:szCs w:val="23"/>
        </w:rPr>
        <w:t xml:space="preserve"> </w:t>
      </w:r>
      <w:r w:rsidRPr="0002268E">
        <w:rPr>
          <w:sz w:val="23"/>
          <w:szCs w:val="23"/>
        </w:rPr>
        <w:t>„</w:t>
      </w:r>
      <w:r w:rsidR="006574D8" w:rsidRPr="0002268E">
        <w:rPr>
          <w:i/>
          <w:sz w:val="23"/>
          <w:szCs w:val="23"/>
        </w:rPr>
        <w:t>Cena łączna ubezpieczenia / składka</w:t>
      </w:r>
      <w:r w:rsidRPr="0002268E">
        <w:rPr>
          <w:sz w:val="23"/>
          <w:szCs w:val="23"/>
        </w:rPr>
        <w:t>” Wykonawca może otrzymać maksymalnie 80 pkt.</w:t>
      </w:r>
    </w:p>
    <w:p w14:paraId="24FA212C" w14:textId="77777777" w:rsidR="002D1DC1" w:rsidRPr="0002268E" w:rsidRDefault="002D1DC1" w:rsidP="0002268E">
      <w:pPr>
        <w:pStyle w:val="Akapitzlist"/>
        <w:ind w:left="0"/>
        <w:jc w:val="both"/>
        <w:rPr>
          <w:sz w:val="23"/>
          <w:szCs w:val="23"/>
        </w:rPr>
      </w:pPr>
    </w:p>
    <w:p w14:paraId="5C483994" w14:textId="5E8C5C5F" w:rsidR="006574D8" w:rsidRPr="00FC0466" w:rsidRDefault="002D1DC1" w:rsidP="0002268E">
      <w:pPr>
        <w:tabs>
          <w:tab w:val="left" w:pos="142"/>
        </w:tabs>
        <w:jc w:val="both"/>
        <w:rPr>
          <w:sz w:val="23"/>
          <w:szCs w:val="23"/>
        </w:rPr>
      </w:pPr>
      <w:r w:rsidRPr="0002268E">
        <w:rPr>
          <w:sz w:val="23"/>
          <w:szCs w:val="23"/>
        </w:rPr>
        <w:t xml:space="preserve">Kryterium B </w:t>
      </w:r>
      <w:r w:rsidR="006574D8" w:rsidRPr="007326C0">
        <w:rPr>
          <w:sz w:val="23"/>
          <w:szCs w:val="23"/>
        </w:rPr>
        <w:t>–</w:t>
      </w:r>
      <w:r w:rsidR="006574D8">
        <w:rPr>
          <w:sz w:val="23"/>
          <w:szCs w:val="23"/>
        </w:rPr>
        <w:t xml:space="preserve"> </w:t>
      </w:r>
      <w:r w:rsidR="00FC0466">
        <w:rPr>
          <w:sz w:val="23"/>
          <w:szCs w:val="23"/>
        </w:rPr>
        <w:t>„</w:t>
      </w:r>
      <w:r w:rsidR="00FC0466" w:rsidRPr="006574D8">
        <w:rPr>
          <w:i/>
          <w:sz w:val="23"/>
          <w:szCs w:val="23"/>
        </w:rPr>
        <w:t>Rozszerzona ochrona ubezpieczeniowa na podstawie klauzul/postanowień dodatkowych (fakultatywnych) przypisanych do każdego z Elementów</w:t>
      </w:r>
      <w:r w:rsidR="00FC0466">
        <w:rPr>
          <w:i/>
          <w:sz w:val="23"/>
          <w:szCs w:val="23"/>
        </w:rPr>
        <w:t>”</w:t>
      </w:r>
      <w:r w:rsidRPr="0002268E">
        <w:rPr>
          <w:sz w:val="23"/>
          <w:szCs w:val="23"/>
        </w:rPr>
        <w:t xml:space="preserve"> – w ramach oceny ofert Zamawiający będzie przyznawał punkty za zaoferowanie przez Wykonawcę rozszerzonej ochrony ubezpieczeniowej na podstawie klauzul/postanowień dodatkowych (fakultatywnych) przypisanych do każdego z Elementów.</w:t>
      </w:r>
      <w:r w:rsidR="00FC0466">
        <w:rPr>
          <w:sz w:val="23"/>
          <w:szCs w:val="23"/>
        </w:rPr>
        <w:t xml:space="preserve"> </w:t>
      </w:r>
      <w:r w:rsidRPr="0002268E">
        <w:rPr>
          <w:sz w:val="23"/>
          <w:szCs w:val="23"/>
        </w:rPr>
        <w:t xml:space="preserve">Za akceptację klauzul fakultatywnych Wykonawca otrzyma przewidzianą liczbę punktów zgodnie z </w:t>
      </w:r>
      <w:r w:rsidR="006574D8">
        <w:rPr>
          <w:sz w:val="23"/>
          <w:szCs w:val="23"/>
        </w:rPr>
        <w:t>f</w:t>
      </w:r>
      <w:r w:rsidRPr="0002268E">
        <w:rPr>
          <w:sz w:val="23"/>
          <w:szCs w:val="23"/>
        </w:rPr>
        <w:t xml:space="preserve">ormularzem ofertowym. </w:t>
      </w:r>
    </w:p>
    <w:p w14:paraId="63826A29" w14:textId="77777777" w:rsidR="002D1DC1" w:rsidRPr="0002268E" w:rsidRDefault="002D1DC1" w:rsidP="0002268E">
      <w:pPr>
        <w:pStyle w:val="Akapitzlist"/>
        <w:ind w:left="0"/>
        <w:jc w:val="both"/>
        <w:rPr>
          <w:sz w:val="23"/>
          <w:szCs w:val="23"/>
        </w:rPr>
      </w:pPr>
    </w:p>
    <w:p w14:paraId="1D2F9BC9" w14:textId="65522330" w:rsidR="002D1DC1" w:rsidRDefault="002D1DC1" w:rsidP="0002268E">
      <w:pPr>
        <w:jc w:val="both"/>
        <w:rPr>
          <w:sz w:val="23"/>
          <w:szCs w:val="23"/>
        </w:rPr>
      </w:pPr>
      <w:r w:rsidRPr="0002268E">
        <w:rPr>
          <w:sz w:val="23"/>
          <w:szCs w:val="23"/>
        </w:rPr>
        <w:t xml:space="preserve">Za uwzględnienie danego ryzyka lub rozszerzenia wymienionego w zestawieniu ryzyk fakultatywnych, wykonawca otrzyma odpowiednio: </w:t>
      </w:r>
    </w:p>
    <w:p w14:paraId="1B1CE2F3" w14:textId="77777777" w:rsidR="006574D8" w:rsidRPr="0002268E" w:rsidRDefault="006574D8" w:rsidP="0002268E">
      <w:pPr>
        <w:jc w:val="both"/>
        <w:rPr>
          <w:sz w:val="23"/>
          <w:szCs w:val="23"/>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5"/>
        <w:gridCol w:w="5962"/>
        <w:gridCol w:w="2039"/>
      </w:tblGrid>
      <w:tr w:rsidR="002D1DC1" w:rsidRPr="0002268E" w14:paraId="7F37C063" w14:textId="77777777" w:rsidTr="006574D8">
        <w:trPr>
          <w:trHeight w:hRule="exact" w:val="576"/>
          <w:jc w:val="center"/>
        </w:trPr>
        <w:tc>
          <w:tcPr>
            <w:tcW w:w="6887" w:type="dxa"/>
            <w:gridSpan w:val="2"/>
            <w:tcBorders>
              <w:top w:val="single" w:sz="4" w:space="0" w:color="auto"/>
              <w:left w:val="single" w:sz="4" w:space="0" w:color="auto"/>
            </w:tcBorders>
            <w:shd w:val="clear" w:color="auto" w:fill="BFBFBF" w:themeFill="background1" w:themeFillShade="BF"/>
            <w:vAlign w:val="center"/>
          </w:tcPr>
          <w:p w14:paraId="46782F48" w14:textId="77777777" w:rsidR="002D1DC1" w:rsidRPr="006574D8" w:rsidRDefault="002D1DC1" w:rsidP="006574D8">
            <w:pPr>
              <w:pStyle w:val="Other0"/>
              <w:shd w:val="clear" w:color="auto" w:fill="auto"/>
              <w:ind w:left="420"/>
              <w:rPr>
                <w:rFonts w:ascii="Times New Roman" w:hAnsi="Times New Roman" w:cs="Times New Roman"/>
                <w:b/>
                <w:bCs/>
                <w:sz w:val="23"/>
                <w:szCs w:val="23"/>
              </w:rPr>
            </w:pPr>
            <w:r w:rsidRPr="006574D8">
              <w:rPr>
                <w:rFonts w:ascii="Times New Roman" w:hAnsi="Times New Roman" w:cs="Times New Roman"/>
                <w:b/>
                <w:bCs/>
                <w:sz w:val="23"/>
                <w:szCs w:val="23"/>
                <w:lang w:bidi="pl-PL"/>
              </w:rPr>
              <w:t>Ryzyka, rozszerzenia i klauzule dodatkowe</w:t>
            </w:r>
          </w:p>
        </w:tc>
        <w:tc>
          <w:tcPr>
            <w:tcW w:w="2039" w:type="dxa"/>
            <w:tcBorders>
              <w:top w:val="single" w:sz="4" w:space="0" w:color="auto"/>
              <w:left w:val="single" w:sz="4" w:space="0" w:color="auto"/>
              <w:right w:val="single" w:sz="4" w:space="0" w:color="auto"/>
            </w:tcBorders>
            <w:shd w:val="clear" w:color="auto" w:fill="BFBFBF" w:themeFill="background1" w:themeFillShade="BF"/>
            <w:vAlign w:val="center"/>
          </w:tcPr>
          <w:p w14:paraId="0BBABF04" w14:textId="77777777" w:rsidR="002D1DC1" w:rsidRPr="006574D8" w:rsidRDefault="002D1DC1" w:rsidP="006574D8">
            <w:pPr>
              <w:pStyle w:val="Other0"/>
              <w:shd w:val="clear" w:color="auto" w:fill="auto"/>
              <w:ind w:left="320"/>
              <w:rPr>
                <w:rFonts w:ascii="Times New Roman" w:hAnsi="Times New Roman" w:cs="Times New Roman"/>
                <w:b/>
                <w:bCs/>
                <w:sz w:val="23"/>
                <w:szCs w:val="23"/>
              </w:rPr>
            </w:pPr>
            <w:r w:rsidRPr="006574D8">
              <w:rPr>
                <w:rFonts w:ascii="Times New Roman" w:hAnsi="Times New Roman" w:cs="Times New Roman"/>
                <w:b/>
                <w:bCs/>
                <w:sz w:val="23"/>
                <w:szCs w:val="23"/>
                <w:lang w:bidi="pl-PL"/>
              </w:rPr>
              <w:t>Ilość</w:t>
            </w:r>
          </w:p>
          <w:p w14:paraId="163EB879" w14:textId="77777777" w:rsidR="002D1DC1" w:rsidRPr="006574D8" w:rsidRDefault="002D1DC1" w:rsidP="006574D8">
            <w:pPr>
              <w:pStyle w:val="Other0"/>
              <w:shd w:val="clear" w:color="auto" w:fill="auto"/>
              <w:rPr>
                <w:rFonts w:ascii="Times New Roman" w:hAnsi="Times New Roman" w:cs="Times New Roman"/>
                <w:b/>
                <w:bCs/>
                <w:sz w:val="23"/>
                <w:szCs w:val="23"/>
              </w:rPr>
            </w:pPr>
            <w:r w:rsidRPr="006574D8">
              <w:rPr>
                <w:rFonts w:ascii="Times New Roman" w:hAnsi="Times New Roman" w:cs="Times New Roman"/>
                <w:b/>
                <w:bCs/>
                <w:sz w:val="23"/>
                <w:szCs w:val="23"/>
                <w:lang w:bidi="pl-PL"/>
              </w:rPr>
              <w:t>punktów</w:t>
            </w:r>
          </w:p>
        </w:tc>
      </w:tr>
      <w:tr w:rsidR="002D1DC1" w:rsidRPr="0002268E" w14:paraId="2C2BD191" w14:textId="77777777" w:rsidTr="006574D8">
        <w:trPr>
          <w:trHeight w:hRule="exact" w:val="651"/>
          <w:jc w:val="center"/>
        </w:trPr>
        <w:tc>
          <w:tcPr>
            <w:tcW w:w="925" w:type="dxa"/>
            <w:tcBorders>
              <w:top w:val="single" w:sz="4" w:space="0" w:color="auto"/>
              <w:left w:val="single" w:sz="4" w:space="0" w:color="auto"/>
              <w:bottom w:val="single" w:sz="4" w:space="0" w:color="auto"/>
            </w:tcBorders>
            <w:shd w:val="clear" w:color="auto" w:fill="FFFFFF"/>
            <w:vAlign w:val="center"/>
          </w:tcPr>
          <w:p w14:paraId="18DC8C48" w14:textId="77777777" w:rsidR="002D1DC1" w:rsidRPr="0002268E" w:rsidRDefault="002D1DC1" w:rsidP="006574D8">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1.</w:t>
            </w:r>
          </w:p>
        </w:tc>
        <w:tc>
          <w:tcPr>
            <w:tcW w:w="5962" w:type="dxa"/>
            <w:tcBorders>
              <w:top w:val="single" w:sz="4" w:space="0" w:color="auto"/>
              <w:left w:val="single" w:sz="4" w:space="0" w:color="auto"/>
              <w:bottom w:val="single" w:sz="4" w:space="0" w:color="auto"/>
            </w:tcBorders>
            <w:shd w:val="clear" w:color="auto" w:fill="FFFFFF"/>
            <w:vAlign w:val="center"/>
          </w:tcPr>
          <w:p w14:paraId="5FFE5270" w14:textId="77777777" w:rsidR="002D1DC1" w:rsidRPr="0002268E" w:rsidRDefault="002D1DC1" w:rsidP="006574D8">
            <w:pPr>
              <w:pStyle w:val="Other0"/>
              <w:shd w:val="clear" w:color="auto" w:fill="auto"/>
              <w:ind w:left="420"/>
              <w:rPr>
                <w:rFonts w:ascii="Times New Roman" w:hAnsi="Times New Roman" w:cs="Times New Roman"/>
                <w:sz w:val="23"/>
                <w:szCs w:val="23"/>
              </w:rPr>
            </w:pPr>
            <w:r w:rsidRPr="0002268E">
              <w:rPr>
                <w:rFonts w:ascii="Times New Roman" w:hAnsi="Times New Roman" w:cs="Times New Roman"/>
                <w:sz w:val="23"/>
                <w:szCs w:val="23"/>
                <w:lang w:bidi="pl-PL"/>
              </w:rPr>
              <w:t>Klauzula podwyższonego limitu leczenia stomatologicznego</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14:paraId="3AAD79F0" w14:textId="77777777" w:rsidR="002D1DC1" w:rsidRPr="0002268E" w:rsidRDefault="002D1DC1" w:rsidP="006574D8">
            <w:pPr>
              <w:pStyle w:val="Other0"/>
              <w:shd w:val="clear" w:color="auto" w:fill="auto"/>
              <w:rPr>
                <w:rFonts w:ascii="Times New Roman" w:hAnsi="Times New Roman" w:cs="Times New Roman"/>
                <w:b/>
                <w:sz w:val="23"/>
                <w:szCs w:val="23"/>
              </w:rPr>
            </w:pPr>
            <w:r w:rsidRPr="0002268E">
              <w:rPr>
                <w:rFonts w:ascii="Times New Roman" w:hAnsi="Times New Roman" w:cs="Times New Roman"/>
                <w:b/>
                <w:sz w:val="23"/>
                <w:szCs w:val="23"/>
                <w:lang w:bidi="pl-PL"/>
              </w:rPr>
              <w:t>7 pkt</w:t>
            </w:r>
          </w:p>
        </w:tc>
      </w:tr>
      <w:tr w:rsidR="002D1DC1" w:rsidRPr="0002268E" w14:paraId="35DF5A3D" w14:textId="77777777" w:rsidTr="006574D8">
        <w:trPr>
          <w:trHeight w:hRule="exact" w:val="566"/>
          <w:jc w:val="center"/>
        </w:trPr>
        <w:tc>
          <w:tcPr>
            <w:tcW w:w="925" w:type="dxa"/>
            <w:tcBorders>
              <w:top w:val="single" w:sz="4" w:space="0" w:color="auto"/>
              <w:left w:val="single" w:sz="4" w:space="0" w:color="auto"/>
              <w:bottom w:val="single" w:sz="4" w:space="0" w:color="auto"/>
            </w:tcBorders>
            <w:shd w:val="clear" w:color="auto" w:fill="FFFFFF"/>
            <w:vAlign w:val="center"/>
          </w:tcPr>
          <w:p w14:paraId="2813784D" w14:textId="77777777" w:rsidR="002D1DC1" w:rsidRPr="0002268E" w:rsidRDefault="002D1DC1" w:rsidP="006574D8">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2.</w:t>
            </w:r>
          </w:p>
        </w:tc>
        <w:tc>
          <w:tcPr>
            <w:tcW w:w="5962" w:type="dxa"/>
            <w:tcBorders>
              <w:top w:val="single" w:sz="4" w:space="0" w:color="auto"/>
              <w:left w:val="single" w:sz="4" w:space="0" w:color="auto"/>
              <w:bottom w:val="single" w:sz="4" w:space="0" w:color="auto"/>
            </w:tcBorders>
            <w:shd w:val="clear" w:color="auto" w:fill="FFFFFF"/>
            <w:vAlign w:val="center"/>
          </w:tcPr>
          <w:p w14:paraId="0DFAE689" w14:textId="77777777" w:rsidR="002D1DC1" w:rsidRPr="0002268E" w:rsidRDefault="002D1DC1" w:rsidP="006574D8">
            <w:pPr>
              <w:pStyle w:val="Other0"/>
              <w:shd w:val="clear" w:color="auto" w:fill="auto"/>
              <w:ind w:left="420"/>
              <w:rPr>
                <w:rFonts w:ascii="Times New Roman" w:hAnsi="Times New Roman" w:cs="Times New Roman"/>
                <w:sz w:val="23"/>
                <w:szCs w:val="23"/>
              </w:rPr>
            </w:pPr>
            <w:r w:rsidRPr="0002268E">
              <w:rPr>
                <w:rFonts w:ascii="Times New Roman" w:hAnsi="Times New Roman" w:cs="Times New Roman"/>
                <w:sz w:val="23"/>
                <w:szCs w:val="23"/>
                <w:lang w:bidi="pl-PL"/>
              </w:rPr>
              <w:t>Klauzula fakultatywnego podniesienia sumy ubezpieczenia</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14:paraId="6D6AD0F6" w14:textId="49BD8B44" w:rsidR="002D1DC1" w:rsidRPr="0002268E" w:rsidRDefault="002D1DC1" w:rsidP="006574D8">
            <w:pPr>
              <w:pStyle w:val="Other0"/>
              <w:shd w:val="clear" w:color="auto" w:fill="auto"/>
              <w:rPr>
                <w:rFonts w:ascii="Times New Roman" w:hAnsi="Times New Roman" w:cs="Times New Roman"/>
                <w:b/>
                <w:sz w:val="23"/>
                <w:szCs w:val="23"/>
              </w:rPr>
            </w:pPr>
            <w:r w:rsidRPr="0002268E">
              <w:rPr>
                <w:rFonts w:ascii="Times New Roman" w:hAnsi="Times New Roman" w:cs="Times New Roman"/>
                <w:b/>
                <w:sz w:val="23"/>
                <w:szCs w:val="23"/>
                <w:lang w:bidi="pl-PL"/>
              </w:rPr>
              <w:t>13 pkt</w:t>
            </w:r>
          </w:p>
        </w:tc>
      </w:tr>
    </w:tbl>
    <w:p w14:paraId="38C1604E" w14:textId="77777777" w:rsidR="006574D8" w:rsidRDefault="006574D8" w:rsidP="006574D8">
      <w:pPr>
        <w:tabs>
          <w:tab w:val="left" w:pos="142"/>
        </w:tabs>
        <w:jc w:val="both"/>
        <w:rPr>
          <w:sz w:val="23"/>
          <w:szCs w:val="23"/>
        </w:rPr>
      </w:pPr>
    </w:p>
    <w:p w14:paraId="47851967" w14:textId="6D9864A1" w:rsidR="006574D8" w:rsidRPr="0002268E" w:rsidRDefault="006574D8" w:rsidP="006574D8">
      <w:pPr>
        <w:tabs>
          <w:tab w:val="left" w:pos="142"/>
        </w:tabs>
        <w:jc w:val="both"/>
        <w:rPr>
          <w:sz w:val="23"/>
          <w:szCs w:val="23"/>
        </w:rPr>
      </w:pPr>
      <w:r w:rsidRPr="0002268E">
        <w:rPr>
          <w:sz w:val="23"/>
          <w:szCs w:val="23"/>
        </w:rPr>
        <w:t>W kryterium B „</w:t>
      </w:r>
      <w:r w:rsidRPr="006574D8">
        <w:rPr>
          <w:i/>
          <w:sz w:val="23"/>
          <w:szCs w:val="23"/>
        </w:rPr>
        <w:t>Rozszerzona ochrona ubezpieczeniowa na podstawie klauzul/postanowień dodatkowych (fakultatywnych) przypisanych do każdego z Elementów</w:t>
      </w:r>
      <w:r w:rsidRPr="0002268E">
        <w:rPr>
          <w:sz w:val="23"/>
          <w:szCs w:val="23"/>
        </w:rPr>
        <w:t xml:space="preserve">” Wykonawca może otrzymać maksymalnie 20 pkt.      </w:t>
      </w:r>
    </w:p>
    <w:p w14:paraId="5495AD27" w14:textId="77777777" w:rsidR="002D1DC1" w:rsidRPr="0002268E" w:rsidRDefault="002D1DC1" w:rsidP="0002268E">
      <w:pPr>
        <w:jc w:val="both"/>
        <w:rPr>
          <w:sz w:val="23"/>
          <w:szCs w:val="23"/>
          <w:lang w:val="x-none"/>
        </w:rPr>
      </w:pPr>
    </w:p>
    <w:p w14:paraId="28D4C8CC" w14:textId="3D74D5D8" w:rsidR="00FC0466" w:rsidRPr="006574D8" w:rsidRDefault="00FC0466" w:rsidP="00E7545B">
      <w:pPr>
        <w:pStyle w:val="Akapitzlist"/>
        <w:numPr>
          <w:ilvl w:val="1"/>
          <w:numId w:val="50"/>
        </w:numPr>
        <w:tabs>
          <w:tab w:val="left" w:pos="993"/>
        </w:tabs>
        <w:jc w:val="both"/>
        <w:rPr>
          <w:sz w:val="23"/>
          <w:szCs w:val="23"/>
          <w:lang w:val="x-none" w:eastAsia="x-none"/>
        </w:rPr>
      </w:pPr>
      <w:r w:rsidRPr="006574D8">
        <w:rPr>
          <w:b/>
          <w:sz w:val="23"/>
          <w:szCs w:val="23"/>
          <w:u w:val="single"/>
        </w:rPr>
        <w:t xml:space="preserve">Część </w:t>
      </w:r>
      <w:r>
        <w:rPr>
          <w:b/>
          <w:sz w:val="23"/>
          <w:szCs w:val="23"/>
          <w:u w:val="single"/>
        </w:rPr>
        <w:t>I</w:t>
      </w:r>
      <w:r w:rsidRPr="006574D8">
        <w:rPr>
          <w:b/>
          <w:sz w:val="23"/>
          <w:szCs w:val="23"/>
          <w:u w:val="single"/>
        </w:rPr>
        <w:t>I przedmiotu zamówienia</w:t>
      </w:r>
      <w:r w:rsidRPr="006574D8">
        <w:rPr>
          <w:sz w:val="23"/>
          <w:szCs w:val="23"/>
        </w:rPr>
        <w:t>:</w:t>
      </w:r>
      <w:r w:rsidRPr="00FC0466">
        <w:rPr>
          <w:sz w:val="23"/>
          <w:szCs w:val="23"/>
        </w:rPr>
        <w:t xml:space="preserve"> </w:t>
      </w:r>
      <w:r w:rsidRPr="006574D8">
        <w:rPr>
          <w:sz w:val="23"/>
          <w:szCs w:val="23"/>
        </w:rPr>
        <w:t>Ofertą najkorzystniejszą będzie oferta, która uzyska największą sumę punktów</w:t>
      </w:r>
      <w:r>
        <w:rPr>
          <w:sz w:val="23"/>
          <w:szCs w:val="23"/>
        </w:rPr>
        <w:t xml:space="preserve"> </w:t>
      </w:r>
      <w:r w:rsidRPr="006574D8">
        <w:rPr>
          <w:sz w:val="23"/>
          <w:szCs w:val="23"/>
        </w:rPr>
        <w:t>(ilość punktów uzyskana w Kryterium A + ilość punktów uzyskana w Kryterium B)</w:t>
      </w:r>
      <w:r>
        <w:rPr>
          <w:sz w:val="23"/>
          <w:szCs w:val="23"/>
        </w:rPr>
        <w:t>.</w:t>
      </w:r>
    </w:p>
    <w:p w14:paraId="0E541CF8" w14:textId="77777777" w:rsidR="00FC0466" w:rsidRDefault="00FC0466" w:rsidP="0002268E">
      <w:pPr>
        <w:shd w:val="clear" w:color="auto" w:fill="FFFFFF"/>
        <w:tabs>
          <w:tab w:val="left" w:pos="142"/>
        </w:tabs>
        <w:jc w:val="both"/>
        <w:rPr>
          <w:i/>
          <w:sz w:val="23"/>
          <w:szCs w:val="23"/>
        </w:rPr>
      </w:pPr>
    </w:p>
    <w:p w14:paraId="38DC43D1" w14:textId="35BEE056" w:rsidR="00FC0466" w:rsidRPr="0002268E" w:rsidRDefault="00FC0466" w:rsidP="00FC0466">
      <w:pPr>
        <w:ind w:left="426" w:hanging="426"/>
        <w:jc w:val="both"/>
        <w:rPr>
          <w:b/>
          <w:sz w:val="23"/>
          <w:szCs w:val="23"/>
          <w:u w:val="single"/>
        </w:rPr>
      </w:pPr>
      <w:r w:rsidRPr="0002268E">
        <w:rPr>
          <w:bCs/>
          <w:sz w:val="23"/>
          <w:szCs w:val="23"/>
          <w:u w:val="single"/>
        </w:rPr>
        <w:t>Kryteria oceny</w:t>
      </w:r>
      <w:r w:rsidRPr="0002268E">
        <w:rPr>
          <w:b/>
          <w:sz w:val="23"/>
          <w:szCs w:val="23"/>
          <w:u w:val="single"/>
        </w:rPr>
        <w:t>:</w:t>
      </w:r>
    </w:p>
    <w:p w14:paraId="752275F3" w14:textId="77777777" w:rsidR="00FC0466" w:rsidRPr="006574D8" w:rsidRDefault="00FC0466" w:rsidP="00FC0466">
      <w:pPr>
        <w:tabs>
          <w:tab w:val="left" w:pos="142"/>
        </w:tabs>
        <w:ind w:left="426" w:hanging="426"/>
        <w:jc w:val="both"/>
        <w:rPr>
          <w:i/>
          <w:sz w:val="23"/>
          <w:szCs w:val="23"/>
        </w:rPr>
      </w:pPr>
      <w:r w:rsidRPr="006574D8">
        <w:rPr>
          <w:i/>
          <w:sz w:val="23"/>
          <w:szCs w:val="23"/>
        </w:rPr>
        <w:t>Kryterium A: Cena łączna ubezpieczenia / składka – waga kryterium 80%</w:t>
      </w:r>
    </w:p>
    <w:p w14:paraId="4613E0FD" w14:textId="77777777" w:rsidR="00FC0466" w:rsidRPr="006574D8" w:rsidRDefault="00FC0466" w:rsidP="00FC0466">
      <w:pPr>
        <w:tabs>
          <w:tab w:val="left" w:pos="142"/>
        </w:tabs>
        <w:jc w:val="both"/>
        <w:rPr>
          <w:i/>
          <w:sz w:val="23"/>
          <w:szCs w:val="23"/>
        </w:rPr>
      </w:pPr>
      <w:r w:rsidRPr="006574D8">
        <w:rPr>
          <w:i/>
          <w:sz w:val="23"/>
          <w:szCs w:val="23"/>
        </w:rPr>
        <w:t>Kryterium B: Rozszerzona ochrona ubezpieczeniowa na podstawie klauzul/postanowień dodatkowych (fakultatywnych) przypisanych do każdego z Elementów – waga kryterium 20%</w:t>
      </w:r>
    </w:p>
    <w:p w14:paraId="03AB318A" w14:textId="77777777" w:rsidR="00FC0466" w:rsidRPr="0002268E" w:rsidRDefault="00FC0466" w:rsidP="00FC0466">
      <w:pPr>
        <w:pStyle w:val="Akapitzlist"/>
        <w:ind w:left="502"/>
        <w:jc w:val="both"/>
        <w:rPr>
          <w:b/>
          <w:sz w:val="23"/>
          <w:szCs w:val="23"/>
          <w:u w:val="single"/>
        </w:rPr>
      </w:pPr>
    </w:p>
    <w:p w14:paraId="599836A0" w14:textId="77777777" w:rsidR="00FC0466" w:rsidRPr="0002268E" w:rsidRDefault="00FC0466" w:rsidP="00FC0466">
      <w:pPr>
        <w:tabs>
          <w:tab w:val="left" w:pos="142"/>
        </w:tabs>
        <w:jc w:val="both"/>
        <w:rPr>
          <w:sz w:val="23"/>
          <w:szCs w:val="23"/>
        </w:rPr>
      </w:pPr>
      <w:r w:rsidRPr="0002268E">
        <w:rPr>
          <w:sz w:val="23"/>
          <w:szCs w:val="23"/>
        </w:rPr>
        <w:t xml:space="preserve">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będzie rozpatrywane na podstawie ceny podanej przez wykonawcę w formularzu ofertowym</w:t>
      </w:r>
      <w:r>
        <w:rPr>
          <w:sz w:val="23"/>
          <w:szCs w:val="23"/>
        </w:rPr>
        <w:t xml:space="preserve">. </w:t>
      </w:r>
      <w:r w:rsidRPr="0002268E">
        <w:rPr>
          <w:sz w:val="23"/>
          <w:szCs w:val="23"/>
        </w:rPr>
        <w:t xml:space="preserve">Liczba punktów w Kryterium A zostanie obliczona na podstawie wzoru:  </w:t>
      </w:r>
    </w:p>
    <w:p w14:paraId="3F747A82" w14:textId="77777777" w:rsidR="00FC0466" w:rsidRPr="0002268E" w:rsidRDefault="00FC0466" w:rsidP="00FC0466">
      <w:pPr>
        <w:pStyle w:val="Akapitzlist"/>
        <w:ind w:left="502"/>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1331"/>
        <w:gridCol w:w="4253"/>
        <w:gridCol w:w="2410"/>
      </w:tblGrid>
      <w:tr w:rsidR="00FC0466" w:rsidRPr="0002268E" w14:paraId="1E42824A" w14:textId="77777777" w:rsidTr="000B26F8">
        <w:trPr>
          <w:cantSplit/>
          <w:jc w:val="center"/>
        </w:trPr>
        <w:tc>
          <w:tcPr>
            <w:tcW w:w="1331" w:type="dxa"/>
            <w:vMerge w:val="restart"/>
            <w:vAlign w:val="center"/>
          </w:tcPr>
          <w:p w14:paraId="728C93A8" w14:textId="77777777" w:rsidR="00FC0466" w:rsidRPr="0002268E" w:rsidRDefault="00FC0466" w:rsidP="000B26F8">
            <w:pPr>
              <w:jc w:val="both"/>
              <w:rPr>
                <w:sz w:val="23"/>
                <w:szCs w:val="23"/>
              </w:rPr>
            </w:pPr>
            <w:r w:rsidRPr="0002268E">
              <w:rPr>
                <w:sz w:val="23"/>
                <w:szCs w:val="23"/>
              </w:rPr>
              <w:t xml:space="preserve"> Ocena  =</w:t>
            </w:r>
          </w:p>
        </w:tc>
        <w:tc>
          <w:tcPr>
            <w:tcW w:w="4253" w:type="dxa"/>
            <w:tcBorders>
              <w:bottom w:val="single" w:sz="6" w:space="0" w:color="auto"/>
            </w:tcBorders>
          </w:tcPr>
          <w:p w14:paraId="16098A59" w14:textId="77777777" w:rsidR="00FC0466" w:rsidRPr="0002268E" w:rsidRDefault="00FC0466" w:rsidP="000B26F8">
            <w:pPr>
              <w:rPr>
                <w:sz w:val="23"/>
                <w:szCs w:val="23"/>
              </w:rPr>
            </w:pPr>
            <w:r w:rsidRPr="0002268E">
              <w:rPr>
                <w:sz w:val="23"/>
                <w:szCs w:val="23"/>
              </w:rPr>
              <w:t>najniższa oferowana cena spośród rozpatrywanych ofert</w:t>
            </w:r>
          </w:p>
        </w:tc>
        <w:tc>
          <w:tcPr>
            <w:tcW w:w="2410" w:type="dxa"/>
            <w:vMerge w:val="restart"/>
            <w:vAlign w:val="center"/>
          </w:tcPr>
          <w:p w14:paraId="070D249E" w14:textId="77777777" w:rsidR="00FC0466" w:rsidRPr="0002268E" w:rsidRDefault="00FC0466" w:rsidP="000B26F8">
            <w:pPr>
              <w:jc w:val="both"/>
              <w:rPr>
                <w:sz w:val="23"/>
                <w:szCs w:val="23"/>
              </w:rPr>
            </w:pPr>
            <w:r w:rsidRPr="0002268E">
              <w:rPr>
                <w:sz w:val="23"/>
                <w:szCs w:val="23"/>
              </w:rPr>
              <w:t>x 100 pkt x 80%</w:t>
            </w:r>
          </w:p>
        </w:tc>
      </w:tr>
      <w:tr w:rsidR="00FC0466" w:rsidRPr="0002268E" w14:paraId="401270A0" w14:textId="77777777" w:rsidTr="000B26F8">
        <w:trPr>
          <w:cantSplit/>
          <w:jc w:val="center"/>
        </w:trPr>
        <w:tc>
          <w:tcPr>
            <w:tcW w:w="1331" w:type="dxa"/>
            <w:vMerge/>
          </w:tcPr>
          <w:p w14:paraId="788D0FE5" w14:textId="77777777" w:rsidR="00FC0466" w:rsidRPr="0002268E" w:rsidRDefault="00FC0466" w:rsidP="000B26F8">
            <w:pPr>
              <w:jc w:val="both"/>
              <w:rPr>
                <w:sz w:val="23"/>
                <w:szCs w:val="23"/>
              </w:rPr>
            </w:pPr>
          </w:p>
        </w:tc>
        <w:tc>
          <w:tcPr>
            <w:tcW w:w="4253" w:type="dxa"/>
          </w:tcPr>
          <w:p w14:paraId="56A7BB2D" w14:textId="77777777" w:rsidR="00FC0466" w:rsidRPr="0002268E" w:rsidRDefault="00FC0466" w:rsidP="000B26F8">
            <w:pPr>
              <w:rPr>
                <w:sz w:val="23"/>
                <w:szCs w:val="23"/>
              </w:rPr>
            </w:pPr>
            <w:r w:rsidRPr="0002268E">
              <w:rPr>
                <w:sz w:val="23"/>
                <w:szCs w:val="23"/>
              </w:rPr>
              <w:t>cena ocenianej oferty</w:t>
            </w:r>
          </w:p>
        </w:tc>
        <w:tc>
          <w:tcPr>
            <w:tcW w:w="2410" w:type="dxa"/>
            <w:vMerge/>
          </w:tcPr>
          <w:p w14:paraId="7BC49844" w14:textId="77777777" w:rsidR="00FC0466" w:rsidRPr="0002268E" w:rsidRDefault="00FC0466" w:rsidP="000B26F8">
            <w:pPr>
              <w:jc w:val="both"/>
              <w:rPr>
                <w:sz w:val="23"/>
                <w:szCs w:val="23"/>
              </w:rPr>
            </w:pPr>
          </w:p>
        </w:tc>
      </w:tr>
      <w:tr w:rsidR="00FC0466" w:rsidRPr="0002268E" w14:paraId="59E09384" w14:textId="77777777" w:rsidTr="000B26F8">
        <w:trPr>
          <w:cantSplit/>
          <w:jc w:val="center"/>
        </w:trPr>
        <w:tc>
          <w:tcPr>
            <w:tcW w:w="1331" w:type="dxa"/>
          </w:tcPr>
          <w:p w14:paraId="1E7770C9" w14:textId="77777777" w:rsidR="00FC0466" w:rsidRPr="0002268E" w:rsidRDefault="00FC0466" w:rsidP="000B26F8">
            <w:pPr>
              <w:jc w:val="both"/>
              <w:rPr>
                <w:sz w:val="23"/>
                <w:szCs w:val="23"/>
              </w:rPr>
            </w:pPr>
          </w:p>
        </w:tc>
        <w:tc>
          <w:tcPr>
            <w:tcW w:w="4253" w:type="dxa"/>
          </w:tcPr>
          <w:p w14:paraId="672E8D82" w14:textId="77777777" w:rsidR="00FC0466" w:rsidRPr="0002268E" w:rsidRDefault="00FC0466" w:rsidP="000B26F8">
            <w:pPr>
              <w:pStyle w:val="Bezodstpw"/>
              <w:jc w:val="both"/>
              <w:rPr>
                <w:rFonts w:ascii="Times New Roman" w:hAnsi="Times New Roman"/>
                <w:sz w:val="23"/>
                <w:szCs w:val="23"/>
              </w:rPr>
            </w:pPr>
          </w:p>
        </w:tc>
        <w:tc>
          <w:tcPr>
            <w:tcW w:w="2410" w:type="dxa"/>
          </w:tcPr>
          <w:p w14:paraId="7FF7A0CB" w14:textId="77777777" w:rsidR="00FC0466" w:rsidRPr="0002268E" w:rsidRDefault="00FC0466" w:rsidP="000B26F8">
            <w:pPr>
              <w:jc w:val="both"/>
              <w:rPr>
                <w:sz w:val="23"/>
                <w:szCs w:val="23"/>
              </w:rPr>
            </w:pPr>
          </w:p>
        </w:tc>
      </w:tr>
    </w:tbl>
    <w:p w14:paraId="17880DE4" w14:textId="77777777" w:rsidR="00FC0466" w:rsidRPr="0002268E" w:rsidRDefault="00FC0466" w:rsidP="00FC0466">
      <w:pPr>
        <w:tabs>
          <w:tab w:val="left" w:pos="142"/>
        </w:tabs>
        <w:jc w:val="both"/>
        <w:rPr>
          <w:sz w:val="23"/>
          <w:szCs w:val="23"/>
        </w:rPr>
      </w:pPr>
      <w:r w:rsidRPr="0002268E">
        <w:rPr>
          <w:sz w:val="23"/>
          <w:szCs w:val="23"/>
        </w:rPr>
        <w:t xml:space="preserve">W 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Wykonawca może otrzymać maksymalnie 80 pkt.</w:t>
      </w:r>
    </w:p>
    <w:p w14:paraId="59899C9F" w14:textId="77777777" w:rsidR="00FC0466" w:rsidRPr="0002268E" w:rsidRDefault="00FC0466" w:rsidP="00FC0466">
      <w:pPr>
        <w:pStyle w:val="Akapitzlist"/>
        <w:ind w:left="0"/>
        <w:jc w:val="both"/>
        <w:rPr>
          <w:sz w:val="23"/>
          <w:szCs w:val="23"/>
        </w:rPr>
      </w:pPr>
    </w:p>
    <w:p w14:paraId="0F4A73D4" w14:textId="77777777" w:rsidR="00FC0466" w:rsidRPr="00FC0466" w:rsidRDefault="00FC0466" w:rsidP="00FC0466">
      <w:pPr>
        <w:tabs>
          <w:tab w:val="left" w:pos="142"/>
        </w:tabs>
        <w:jc w:val="both"/>
        <w:rPr>
          <w:sz w:val="23"/>
          <w:szCs w:val="23"/>
        </w:rPr>
      </w:pPr>
      <w:r w:rsidRPr="0002268E">
        <w:rPr>
          <w:sz w:val="23"/>
          <w:szCs w:val="23"/>
        </w:rPr>
        <w:t xml:space="preserve">Kryterium B </w:t>
      </w:r>
      <w:r w:rsidRPr="007326C0">
        <w:rPr>
          <w:sz w:val="23"/>
          <w:szCs w:val="23"/>
        </w:rPr>
        <w:t>–</w:t>
      </w:r>
      <w:r>
        <w:rPr>
          <w:sz w:val="23"/>
          <w:szCs w:val="23"/>
        </w:rPr>
        <w:t xml:space="preserve"> „</w:t>
      </w:r>
      <w:r w:rsidRPr="006574D8">
        <w:rPr>
          <w:i/>
          <w:sz w:val="23"/>
          <w:szCs w:val="23"/>
        </w:rPr>
        <w:t>Rozszerzona ochrona ubezpieczeniowa na podstawie klauzul/postanowień dodatkowych (fakultatywnych) przypisanych do każdego z Elementów</w:t>
      </w:r>
      <w:r>
        <w:rPr>
          <w:i/>
          <w:sz w:val="23"/>
          <w:szCs w:val="23"/>
        </w:rPr>
        <w:t>”</w:t>
      </w:r>
      <w:r w:rsidRPr="0002268E">
        <w:rPr>
          <w:sz w:val="23"/>
          <w:szCs w:val="23"/>
        </w:rPr>
        <w:t xml:space="preserve"> – w ramach oceny ofert Zamawiający będzie przyznawał punkty za zaoferowanie przez Wykonawcę rozszerzonej ochrony ubezpieczeniowej na podstawie klauzul/postanowień dodatkowych (fakultatywnych) przypisanych do każdego z Elementów.</w:t>
      </w:r>
      <w:r>
        <w:rPr>
          <w:sz w:val="23"/>
          <w:szCs w:val="23"/>
        </w:rPr>
        <w:t xml:space="preserve"> </w:t>
      </w:r>
      <w:r w:rsidRPr="0002268E">
        <w:rPr>
          <w:sz w:val="23"/>
          <w:szCs w:val="23"/>
        </w:rPr>
        <w:t xml:space="preserve">Za akceptację klauzul fakultatywnych Wykonawca otrzyma przewidzianą liczbę punktów zgodnie z </w:t>
      </w:r>
      <w:r>
        <w:rPr>
          <w:sz w:val="23"/>
          <w:szCs w:val="23"/>
        </w:rPr>
        <w:t>f</w:t>
      </w:r>
      <w:r w:rsidRPr="0002268E">
        <w:rPr>
          <w:sz w:val="23"/>
          <w:szCs w:val="23"/>
        </w:rPr>
        <w:t xml:space="preserve">ormularzem ofertowym. </w:t>
      </w:r>
    </w:p>
    <w:p w14:paraId="364A4D5B" w14:textId="77777777" w:rsidR="00FC0466" w:rsidRPr="0002268E" w:rsidRDefault="00FC0466" w:rsidP="00FC0466">
      <w:pPr>
        <w:pStyle w:val="Akapitzlist"/>
        <w:ind w:left="0"/>
        <w:jc w:val="both"/>
        <w:rPr>
          <w:sz w:val="23"/>
          <w:szCs w:val="23"/>
        </w:rPr>
      </w:pPr>
    </w:p>
    <w:p w14:paraId="5B865E85" w14:textId="77777777" w:rsidR="00FC0466" w:rsidRDefault="00FC0466" w:rsidP="00FC0466">
      <w:pPr>
        <w:jc w:val="both"/>
        <w:rPr>
          <w:sz w:val="23"/>
          <w:szCs w:val="23"/>
        </w:rPr>
      </w:pPr>
      <w:r w:rsidRPr="0002268E">
        <w:rPr>
          <w:sz w:val="23"/>
          <w:szCs w:val="23"/>
        </w:rPr>
        <w:t xml:space="preserve">Za uwzględnienie danego ryzyka lub rozszerzenia wymienionego w zestawieniu ryzyk fakultatywnych, wykonawca otrzyma odpowiednio: </w:t>
      </w:r>
    </w:p>
    <w:p w14:paraId="4CE4F293" w14:textId="406EB830" w:rsidR="00FC0466" w:rsidRDefault="00FC0466" w:rsidP="00FC0466">
      <w:pPr>
        <w:jc w:val="both"/>
        <w:rPr>
          <w:sz w:val="23"/>
          <w:szCs w:val="23"/>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86"/>
        <w:gridCol w:w="5940"/>
        <w:gridCol w:w="2068"/>
      </w:tblGrid>
      <w:tr w:rsidR="00FC0466" w:rsidRPr="0002268E" w14:paraId="3D6C5AEC" w14:textId="77777777" w:rsidTr="00FC0466">
        <w:trPr>
          <w:trHeight w:hRule="exact" w:val="406"/>
          <w:jc w:val="center"/>
        </w:trPr>
        <w:tc>
          <w:tcPr>
            <w:tcW w:w="6726" w:type="dxa"/>
            <w:gridSpan w:val="2"/>
            <w:tcBorders>
              <w:top w:val="single" w:sz="4" w:space="0" w:color="auto"/>
              <w:left w:val="single" w:sz="4" w:space="0" w:color="auto"/>
            </w:tcBorders>
            <w:shd w:val="clear" w:color="auto" w:fill="BFBFBF" w:themeFill="background1" w:themeFillShade="BF"/>
            <w:vAlign w:val="center"/>
          </w:tcPr>
          <w:p w14:paraId="186B2866" w14:textId="77777777" w:rsidR="00FC0466" w:rsidRPr="00FC0466" w:rsidRDefault="00FC0466" w:rsidP="00FC0466">
            <w:pPr>
              <w:pStyle w:val="Other0"/>
              <w:shd w:val="clear" w:color="auto" w:fill="auto"/>
              <w:ind w:left="420"/>
              <w:rPr>
                <w:rFonts w:ascii="Times New Roman" w:hAnsi="Times New Roman" w:cs="Times New Roman"/>
                <w:b/>
                <w:bCs/>
                <w:sz w:val="23"/>
                <w:szCs w:val="23"/>
              </w:rPr>
            </w:pPr>
            <w:r w:rsidRPr="00FC0466">
              <w:rPr>
                <w:rFonts w:ascii="Times New Roman" w:hAnsi="Times New Roman" w:cs="Times New Roman"/>
                <w:b/>
                <w:bCs/>
                <w:sz w:val="23"/>
                <w:szCs w:val="23"/>
                <w:lang w:bidi="pl-PL"/>
              </w:rPr>
              <w:t>Ryzyka, rozszerzenia i klauzule dodatkowe</w:t>
            </w:r>
          </w:p>
        </w:tc>
        <w:tc>
          <w:tcPr>
            <w:tcW w:w="2068" w:type="dxa"/>
            <w:tcBorders>
              <w:top w:val="single" w:sz="4" w:space="0" w:color="auto"/>
              <w:left w:val="single" w:sz="4" w:space="0" w:color="auto"/>
              <w:right w:val="single" w:sz="4" w:space="0" w:color="auto"/>
            </w:tcBorders>
            <w:shd w:val="clear" w:color="auto" w:fill="BFBFBF" w:themeFill="background1" w:themeFillShade="BF"/>
            <w:vAlign w:val="center"/>
          </w:tcPr>
          <w:p w14:paraId="61F98B92" w14:textId="77777777" w:rsidR="00FC0466" w:rsidRPr="00FC0466" w:rsidRDefault="00FC0466" w:rsidP="000B26F8">
            <w:pPr>
              <w:pStyle w:val="Other0"/>
              <w:shd w:val="clear" w:color="auto" w:fill="auto"/>
              <w:ind w:left="320"/>
              <w:jc w:val="both"/>
              <w:rPr>
                <w:rFonts w:ascii="Times New Roman" w:hAnsi="Times New Roman" w:cs="Times New Roman"/>
                <w:b/>
                <w:bCs/>
                <w:sz w:val="23"/>
                <w:szCs w:val="23"/>
              </w:rPr>
            </w:pPr>
            <w:r w:rsidRPr="00FC0466">
              <w:rPr>
                <w:rFonts w:ascii="Times New Roman" w:hAnsi="Times New Roman" w:cs="Times New Roman"/>
                <w:b/>
                <w:bCs/>
                <w:sz w:val="23"/>
                <w:szCs w:val="23"/>
                <w:lang w:bidi="pl-PL"/>
              </w:rPr>
              <w:t>Ilość punktów</w:t>
            </w:r>
          </w:p>
        </w:tc>
      </w:tr>
      <w:tr w:rsidR="00FC0466" w:rsidRPr="0002268E" w14:paraId="01B48552" w14:textId="77777777" w:rsidTr="00FC0466">
        <w:trPr>
          <w:trHeight w:hRule="exact" w:val="337"/>
          <w:jc w:val="center"/>
        </w:trPr>
        <w:tc>
          <w:tcPr>
            <w:tcW w:w="8794" w:type="dxa"/>
            <w:gridSpan w:val="3"/>
            <w:tcBorders>
              <w:top w:val="single" w:sz="4" w:space="0" w:color="auto"/>
              <w:left w:val="single" w:sz="4" w:space="0" w:color="auto"/>
              <w:right w:val="single" w:sz="4" w:space="0" w:color="auto"/>
            </w:tcBorders>
            <w:shd w:val="clear" w:color="auto" w:fill="auto"/>
            <w:vAlign w:val="center"/>
          </w:tcPr>
          <w:p w14:paraId="00E8E562" w14:textId="77777777" w:rsidR="00FC0466" w:rsidRPr="0002268E" w:rsidRDefault="00FC0466"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Ubezpieczenie AC</w:t>
            </w:r>
          </w:p>
        </w:tc>
      </w:tr>
      <w:tr w:rsidR="00FC0466" w:rsidRPr="0002268E" w14:paraId="1AD5E53E" w14:textId="77777777" w:rsidTr="00FC0466">
        <w:trPr>
          <w:trHeight w:hRule="exact" w:val="337"/>
          <w:jc w:val="center"/>
        </w:trPr>
        <w:tc>
          <w:tcPr>
            <w:tcW w:w="786" w:type="dxa"/>
            <w:tcBorders>
              <w:top w:val="single" w:sz="4" w:space="0" w:color="auto"/>
              <w:left w:val="single" w:sz="4" w:space="0" w:color="auto"/>
            </w:tcBorders>
            <w:shd w:val="clear" w:color="auto" w:fill="FFFFFF"/>
            <w:vAlign w:val="center"/>
          </w:tcPr>
          <w:p w14:paraId="056B4E6B" w14:textId="77777777" w:rsidR="00FC0466" w:rsidRPr="0002268E" w:rsidRDefault="00FC0466"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1.</w:t>
            </w:r>
          </w:p>
        </w:tc>
        <w:tc>
          <w:tcPr>
            <w:tcW w:w="5940" w:type="dxa"/>
            <w:tcBorders>
              <w:top w:val="single" w:sz="4" w:space="0" w:color="auto"/>
              <w:left w:val="single" w:sz="4" w:space="0" w:color="auto"/>
            </w:tcBorders>
            <w:shd w:val="clear" w:color="auto" w:fill="FFFFFF"/>
            <w:vAlign w:val="center"/>
          </w:tcPr>
          <w:p w14:paraId="00AC239F" w14:textId="77777777" w:rsidR="00FC0466" w:rsidRPr="0002268E" w:rsidRDefault="00FC0466" w:rsidP="00FC0466">
            <w:pPr>
              <w:pStyle w:val="Other0"/>
              <w:shd w:val="clear" w:color="auto" w:fill="auto"/>
              <w:ind w:left="420"/>
              <w:rPr>
                <w:rFonts w:ascii="Times New Roman" w:hAnsi="Times New Roman" w:cs="Times New Roman"/>
                <w:sz w:val="23"/>
                <w:szCs w:val="23"/>
              </w:rPr>
            </w:pPr>
            <w:r w:rsidRPr="0002268E">
              <w:rPr>
                <w:rFonts w:ascii="Times New Roman" w:hAnsi="Times New Roman" w:cs="Times New Roman"/>
                <w:sz w:val="23"/>
                <w:szCs w:val="23"/>
                <w:lang w:bidi="pl-PL"/>
              </w:rPr>
              <w:t>Klauzula uproszczonej likwidacji szkód (AC)</w:t>
            </w:r>
          </w:p>
        </w:tc>
        <w:tc>
          <w:tcPr>
            <w:tcW w:w="2068" w:type="dxa"/>
            <w:tcBorders>
              <w:top w:val="single" w:sz="4" w:space="0" w:color="auto"/>
              <w:left w:val="single" w:sz="4" w:space="0" w:color="auto"/>
              <w:right w:val="single" w:sz="4" w:space="0" w:color="auto"/>
            </w:tcBorders>
            <w:shd w:val="clear" w:color="auto" w:fill="FFFFFF"/>
            <w:vAlign w:val="center"/>
          </w:tcPr>
          <w:p w14:paraId="66DF2D33" w14:textId="77777777" w:rsidR="00FC0466" w:rsidRPr="00FC0466" w:rsidRDefault="00FC0466" w:rsidP="00FC0466">
            <w:pPr>
              <w:pStyle w:val="Other0"/>
              <w:shd w:val="clear" w:color="auto" w:fill="auto"/>
              <w:rPr>
                <w:rFonts w:ascii="Times New Roman" w:hAnsi="Times New Roman" w:cs="Times New Roman"/>
                <w:b/>
                <w:bCs/>
                <w:sz w:val="23"/>
                <w:szCs w:val="23"/>
              </w:rPr>
            </w:pPr>
            <w:r w:rsidRPr="00FC0466">
              <w:rPr>
                <w:rFonts w:ascii="Times New Roman" w:hAnsi="Times New Roman" w:cs="Times New Roman"/>
                <w:b/>
                <w:bCs/>
                <w:sz w:val="23"/>
                <w:szCs w:val="23"/>
                <w:lang w:bidi="pl-PL"/>
              </w:rPr>
              <w:t>5 pkt</w:t>
            </w:r>
          </w:p>
        </w:tc>
      </w:tr>
      <w:tr w:rsidR="00FC0466" w:rsidRPr="0002268E" w14:paraId="12383FBA" w14:textId="77777777" w:rsidTr="00FC0466">
        <w:trPr>
          <w:trHeight w:hRule="exact" w:val="520"/>
          <w:jc w:val="center"/>
        </w:trPr>
        <w:tc>
          <w:tcPr>
            <w:tcW w:w="786" w:type="dxa"/>
            <w:tcBorders>
              <w:top w:val="single" w:sz="4" w:space="0" w:color="auto"/>
              <w:left w:val="single" w:sz="4" w:space="0" w:color="auto"/>
            </w:tcBorders>
            <w:shd w:val="clear" w:color="auto" w:fill="FFFFFF"/>
            <w:vAlign w:val="center"/>
          </w:tcPr>
          <w:p w14:paraId="1AC83260" w14:textId="77777777" w:rsidR="00FC0466" w:rsidRPr="0002268E" w:rsidRDefault="00FC0466"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2.</w:t>
            </w:r>
          </w:p>
        </w:tc>
        <w:tc>
          <w:tcPr>
            <w:tcW w:w="5940" w:type="dxa"/>
            <w:tcBorders>
              <w:top w:val="single" w:sz="4" w:space="0" w:color="auto"/>
              <w:left w:val="single" w:sz="4" w:space="0" w:color="auto"/>
            </w:tcBorders>
            <w:shd w:val="clear" w:color="auto" w:fill="FFFFFF"/>
            <w:vAlign w:val="center"/>
          </w:tcPr>
          <w:p w14:paraId="0D413EDB" w14:textId="77777777" w:rsidR="00FC0466" w:rsidRPr="0002268E" w:rsidRDefault="00FC0466" w:rsidP="00FC0466">
            <w:pPr>
              <w:pStyle w:val="Other0"/>
              <w:shd w:val="clear" w:color="auto" w:fill="auto"/>
              <w:ind w:left="420"/>
              <w:rPr>
                <w:rFonts w:ascii="Times New Roman" w:hAnsi="Times New Roman" w:cs="Times New Roman"/>
                <w:sz w:val="23"/>
                <w:szCs w:val="23"/>
              </w:rPr>
            </w:pPr>
            <w:r w:rsidRPr="0002268E">
              <w:rPr>
                <w:rFonts w:ascii="Times New Roman" w:hAnsi="Times New Roman" w:cs="Times New Roman"/>
                <w:sz w:val="23"/>
                <w:szCs w:val="23"/>
                <w:lang w:bidi="pl-PL"/>
              </w:rPr>
              <w:t xml:space="preserve">Klauzula gwarantowanej sumy ubezpieczenia </w:t>
            </w:r>
            <w:r w:rsidRPr="0002268E">
              <w:rPr>
                <w:rFonts w:ascii="Times New Roman" w:hAnsi="Times New Roman" w:cs="Times New Roman"/>
                <w:color w:val="000000"/>
                <w:sz w:val="23"/>
                <w:szCs w:val="23"/>
              </w:rPr>
              <w:t>dla pojazdów do 3 lat eksploatacji (AC)</w:t>
            </w:r>
          </w:p>
        </w:tc>
        <w:tc>
          <w:tcPr>
            <w:tcW w:w="2068" w:type="dxa"/>
            <w:tcBorders>
              <w:top w:val="single" w:sz="4" w:space="0" w:color="auto"/>
              <w:left w:val="single" w:sz="4" w:space="0" w:color="auto"/>
              <w:right w:val="single" w:sz="4" w:space="0" w:color="auto"/>
            </w:tcBorders>
            <w:shd w:val="clear" w:color="auto" w:fill="FFFFFF"/>
            <w:vAlign w:val="center"/>
          </w:tcPr>
          <w:p w14:paraId="1B1510F5" w14:textId="48255397" w:rsidR="00FC0466" w:rsidRPr="00FC0466" w:rsidRDefault="00FC0466" w:rsidP="00FC0466">
            <w:pPr>
              <w:pStyle w:val="Other0"/>
              <w:shd w:val="clear" w:color="auto" w:fill="auto"/>
              <w:rPr>
                <w:rFonts w:ascii="Times New Roman" w:hAnsi="Times New Roman" w:cs="Times New Roman"/>
                <w:b/>
                <w:bCs/>
                <w:sz w:val="23"/>
                <w:szCs w:val="23"/>
              </w:rPr>
            </w:pPr>
            <w:r w:rsidRPr="00FC0466">
              <w:rPr>
                <w:rFonts w:ascii="Times New Roman" w:hAnsi="Times New Roman" w:cs="Times New Roman"/>
                <w:b/>
                <w:bCs/>
                <w:sz w:val="23"/>
                <w:szCs w:val="23"/>
                <w:lang w:bidi="pl-PL"/>
              </w:rPr>
              <w:t>8 pkt</w:t>
            </w:r>
          </w:p>
        </w:tc>
      </w:tr>
      <w:tr w:rsidR="00FC0466" w:rsidRPr="0002268E" w14:paraId="049E6DF3" w14:textId="77777777" w:rsidTr="00FC0466">
        <w:trPr>
          <w:trHeight w:hRule="exact" w:val="569"/>
          <w:jc w:val="center"/>
        </w:trPr>
        <w:tc>
          <w:tcPr>
            <w:tcW w:w="786" w:type="dxa"/>
            <w:tcBorders>
              <w:top w:val="single" w:sz="4" w:space="0" w:color="auto"/>
              <w:left w:val="single" w:sz="4" w:space="0" w:color="auto"/>
            </w:tcBorders>
            <w:shd w:val="clear" w:color="auto" w:fill="FFFFFF"/>
            <w:vAlign w:val="center"/>
          </w:tcPr>
          <w:p w14:paraId="12F1894E" w14:textId="77777777" w:rsidR="00FC0466" w:rsidRPr="0002268E" w:rsidRDefault="00FC0466"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3.</w:t>
            </w:r>
          </w:p>
        </w:tc>
        <w:tc>
          <w:tcPr>
            <w:tcW w:w="5940" w:type="dxa"/>
            <w:tcBorders>
              <w:top w:val="single" w:sz="4" w:space="0" w:color="auto"/>
              <w:left w:val="single" w:sz="4" w:space="0" w:color="auto"/>
            </w:tcBorders>
            <w:shd w:val="clear" w:color="auto" w:fill="FFFFFF"/>
            <w:vAlign w:val="center"/>
          </w:tcPr>
          <w:p w14:paraId="572D3ACB" w14:textId="77777777" w:rsidR="00FC0466" w:rsidRPr="0002268E" w:rsidRDefault="00FC0466" w:rsidP="00FC0466">
            <w:pPr>
              <w:pStyle w:val="Other0"/>
              <w:shd w:val="clear" w:color="auto" w:fill="auto"/>
              <w:ind w:left="420"/>
              <w:rPr>
                <w:rFonts w:ascii="Times New Roman" w:hAnsi="Times New Roman" w:cs="Times New Roman"/>
                <w:i/>
                <w:iCs/>
                <w:sz w:val="23"/>
                <w:szCs w:val="23"/>
              </w:rPr>
            </w:pPr>
            <w:r w:rsidRPr="0002268E">
              <w:rPr>
                <w:rFonts w:ascii="Times New Roman" w:hAnsi="Times New Roman" w:cs="Times New Roman"/>
                <w:sz w:val="23"/>
                <w:szCs w:val="23"/>
                <w:lang w:bidi="pl-PL"/>
              </w:rPr>
              <w:t xml:space="preserve">Klauzula </w:t>
            </w:r>
            <w:r w:rsidRPr="0002268E">
              <w:rPr>
                <w:rFonts w:ascii="Times New Roman" w:hAnsi="Times New Roman" w:cs="Times New Roman"/>
                <w:sz w:val="23"/>
                <w:szCs w:val="23"/>
              </w:rPr>
              <w:t>wypłaty odszkodowania za szkody wynikające z przemieszczenia się towaru w części ładunkowej (AC)</w:t>
            </w:r>
          </w:p>
        </w:tc>
        <w:tc>
          <w:tcPr>
            <w:tcW w:w="2068" w:type="dxa"/>
            <w:tcBorders>
              <w:top w:val="single" w:sz="4" w:space="0" w:color="auto"/>
              <w:left w:val="single" w:sz="4" w:space="0" w:color="auto"/>
              <w:right w:val="single" w:sz="4" w:space="0" w:color="auto"/>
            </w:tcBorders>
            <w:shd w:val="clear" w:color="auto" w:fill="FFFFFF"/>
            <w:vAlign w:val="center"/>
          </w:tcPr>
          <w:p w14:paraId="7D356631" w14:textId="5B04A4FD" w:rsidR="00FC0466" w:rsidRPr="00FC0466" w:rsidRDefault="00FC0466" w:rsidP="00FC0466">
            <w:pPr>
              <w:pStyle w:val="Other0"/>
              <w:shd w:val="clear" w:color="auto" w:fill="auto"/>
              <w:rPr>
                <w:rFonts w:ascii="Times New Roman" w:hAnsi="Times New Roman" w:cs="Times New Roman"/>
                <w:b/>
                <w:bCs/>
                <w:sz w:val="23"/>
                <w:szCs w:val="23"/>
              </w:rPr>
            </w:pPr>
            <w:r w:rsidRPr="00FC0466">
              <w:rPr>
                <w:rFonts w:ascii="Times New Roman" w:hAnsi="Times New Roman" w:cs="Times New Roman"/>
                <w:b/>
                <w:bCs/>
                <w:sz w:val="23"/>
                <w:szCs w:val="23"/>
                <w:lang w:bidi="pl-PL"/>
              </w:rPr>
              <w:t>4 pkt</w:t>
            </w:r>
          </w:p>
        </w:tc>
      </w:tr>
      <w:tr w:rsidR="00FC0466" w:rsidRPr="0002268E" w14:paraId="306B18F1" w14:textId="77777777" w:rsidTr="00FC0466">
        <w:trPr>
          <w:trHeight w:hRule="exact" w:val="337"/>
          <w:jc w:val="center"/>
        </w:trPr>
        <w:tc>
          <w:tcPr>
            <w:tcW w:w="8794" w:type="dxa"/>
            <w:gridSpan w:val="3"/>
            <w:tcBorders>
              <w:top w:val="single" w:sz="4" w:space="0" w:color="auto"/>
              <w:left w:val="single" w:sz="4" w:space="0" w:color="auto"/>
              <w:right w:val="single" w:sz="4" w:space="0" w:color="auto"/>
            </w:tcBorders>
            <w:shd w:val="clear" w:color="auto" w:fill="auto"/>
            <w:vAlign w:val="center"/>
          </w:tcPr>
          <w:p w14:paraId="4CECB867" w14:textId="77777777" w:rsidR="00FC0466" w:rsidRPr="00FC0466" w:rsidRDefault="00FC0466" w:rsidP="00FC0466">
            <w:pPr>
              <w:pStyle w:val="Other0"/>
              <w:shd w:val="clear" w:color="auto" w:fill="auto"/>
              <w:rPr>
                <w:rFonts w:ascii="Times New Roman" w:hAnsi="Times New Roman" w:cs="Times New Roman"/>
                <w:sz w:val="23"/>
                <w:szCs w:val="23"/>
              </w:rPr>
            </w:pPr>
            <w:r w:rsidRPr="00FC0466">
              <w:rPr>
                <w:rFonts w:ascii="Times New Roman" w:hAnsi="Times New Roman" w:cs="Times New Roman"/>
                <w:sz w:val="23"/>
                <w:szCs w:val="23"/>
                <w:lang w:bidi="pl-PL"/>
              </w:rPr>
              <w:t>Ubezpieczenie NNW</w:t>
            </w:r>
          </w:p>
        </w:tc>
      </w:tr>
      <w:tr w:rsidR="00FC0466" w:rsidRPr="0002268E" w14:paraId="557B347E" w14:textId="77777777" w:rsidTr="00FC0466">
        <w:trPr>
          <w:trHeight w:hRule="exact" w:val="638"/>
          <w:jc w:val="center"/>
        </w:trPr>
        <w:tc>
          <w:tcPr>
            <w:tcW w:w="786" w:type="dxa"/>
            <w:tcBorders>
              <w:top w:val="single" w:sz="4" w:space="0" w:color="auto"/>
              <w:left w:val="single" w:sz="4" w:space="0" w:color="auto"/>
              <w:bottom w:val="single" w:sz="4" w:space="0" w:color="auto"/>
            </w:tcBorders>
            <w:shd w:val="clear" w:color="auto" w:fill="FFFFFF"/>
            <w:vAlign w:val="center"/>
          </w:tcPr>
          <w:p w14:paraId="17A8A102" w14:textId="77777777" w:rsidR="00FC0466" w:rsidRPr="0002268E" w:rsidRDefault="00FC0466"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4.</w:t>
            </w:r>
          </w:p>
        </w:tc>
        <w:tc>
          <w:tcPr>
            <w:tcW w:w="5940" w:type="dxa"/>
            <w:tcBorders>
              <w:top w:val="single" w:sz="4" w:space="0" w:color="auto"/>
              <w:left w:val="single" w:sz="4" w:space="0" w:color="auto"/>
              <w:bottom w:val="single" w:sz="4" w:space="0" w:color="auto"/>
            </w:tcBorders>
            <w:shd w:val="clear" w:color="auto" w:fill="FFFFFF"/>
            <w:vAlign w:val="center"/>
          </w:tcPr>
          <w:p w14:paraId="0D8FAB63" w14:textId="41E1AB6B" w:rsidR="00FC0466" w:rsidRPr="0002268E" w:rsidRDefault="00FC0466" w:rsidP="00FC0466">
            <w:pPr>
              <w:tabs>
                <w:tab w:val="left" w:pos="2520"/>
              </w:tabs>
              <w:snapToGrid w:val="0"/>
              <w:ind w:left="397"/>
              <w:rPr>
                <w:sz w:val="23"/>
                <w:szCs w:val="23"/>
              </w:rPr>
            </w:pPr>
            <w:r w:rsidRPr="0002268E">
              <w:rPr>
                <w:sz w:val="23"/>
                <w:szCs w:val="23"/>
                <w:lang w:bidi="pl-PL"/>
              </w:rPr>
              <w:t>Klauzul</w:t>
            </w:r>
            <w:r w:rsidRPr="0002268E">
              <w:rPr>
                <w:sz w:val="23"/>
                <w:szCs w:val="23"/>
              </w:rPr>
              <w:t>a sumy ubezpieczenia 25.000 zł (NNW)</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5BAEA19F" w14:textId="5C3A75A5" w:rsidR="00FC0466" w:rsidRPr="00FC0466" w:rsidRDefault="00FC0466" w:rsidP="00FC0466">
            <w:pPr>
              <w:pStyle w:val="Other0"/>
              <w:shd w:val="clear" w:color="auto" w:fill="auto"/>
              <w:rPr>
                <w:rFonts w:ascii="Times New Roman" w:hAnsi="Times New Roman" w:cs="Times New Roman"/>
                <w:b/>
                <w:bCs/>
                <w:sz w:val="23"/>
                <w:szCs w:val="23"/>
              </w:rPr>
            </w:pPr>
            <w:r w:rsidRPr="00FC0466">
              <w:rPr>
                <w:rFonts w:ascii="Times New Roman" w:hAnsi="Times New Roman" w:cs="Times New Roman"/>
                <w:b/>
                <w:bCs/>
                <w:sz w:val="23"/>
                <w:szCs w:val="23"/>
                <w:lang w:bidi="pl-PL"/>
              </w:rPr>
              <w:t>3 pkt</w:t>
            </w:r>
          </w:p>
        </w:tc>
      </w:tr>
    </w:tbl>
    <w:p w14:paraId="7A696215" w14:textId="37E4B5DE" w:rsidR="00FC0466" w:rsidRDefault="00FC0466" w:rsidP="00FC0466">
      <w:pPr>
        <w:jc w:val="both"/>
        <w:rPr>
          <w:sz w:val="23"/>
          <w:szCs w:val="23"/>
        </w:rPr>
      </w:pPr>
    </w:p>
    <w:p w14:paraId="0342946D" w14:textId="77777777" w:rsidR="00FC0466" w:rsidRPr="0002268E" w:rsidRDefault="00FC0466" w:rsidP="00FC0466">
      <w:pPr>
        <w:tabs>
          <w:tab w:val="left" w:pos="142"/>
        </w:tabs>
        <w:jc w:val="both"/>
        <w:rPr>
          <w:sz w:val="23"/>
          <w:szCs w:val="23"/>
        </w:rPr>
      </w:pPr>
      <w:r w:rsidRPr="0002268E">
        <w:rPr>
          <w:sz w:val="23"/>
          <w:szCs w:val="23"/>
        </w:rPr>
        <w:t>W kryterium B „</w:t>
      </w:r>
      <w:r w:rsidRPr="006574D8">
        <w:rPr>
          <w:i/>
          <w:sz w:val="23"/>
          <w:szCs w:val="23"/>
        </w:rPr>
        <w:t>Rozszerzona ochrona ubezpieczeniowa na podstawie klauzul/postanowień dodatkowych (fakultatywnych) przypisanych do każdego z Elementów</w:t>
      </w:r>
      <w:r w:rsidRPr="0002268E">
        <w:rPr>
          <w:sz w:val="23"/>
          <w:szCs w:val="23"/>
        </w:rPr>
        <w:t xml:space="preserve">” Wykonawca może otrzymać maksymalnie 20 pkt.      </w:t>
      </w:r>
    </w:p>
    <w:p w14:paraId="5C21D166" w14:textId="77777777" w:rsidR="00FC0466" w:rsidRPr="0002268E" w:rsidRDefault="00FC0466" w:rsidP="00FC0466">
      <w:pPr>
        <w:jc w:val="both"/>
        <w:rPr>
          <w:sz w:val="23"/>
          <w:szCs w:val="23"/>
        </w:rPr>
      </w:pPr>
    </w:p>
    <w:p w14:paraId="20FB484F" w14:textId="61F4FB3B" w:rsidR="00FC0466" w:rsidRPr="006574D8" w:rsidRDefault="002D1DC1" w:rsidP="00E7545B">
      <w:pPr>
        <w:pStyle w:val="Akapitzlist"/>
        <w:numPr>
          <w:ilvl w:val="1"/>
          <w:numId w:val="50"/>
        </w:numPr>
        <w:tabs>
          <w:tab w:val="left" w:pos="993"/>
        </w:tabs>
        <w:jc w:val="both"/>
        <w:rPr>
          <w:sz w:val="23"/>
          <w:szCs w:val="23"/>
          <w:lang w:val="x-none" w:eastAsia="x-none"/>
        </w:rPr>
      </w:pPr>
      <w:r w:rsidRPr="0002268E">
        <w:rPr>
          <w:b/>
          <w:bCs/>
          <w:sz w:val="23"/>
          <w:szCs w:val="23"/>
          <w:u w:val="single"/>
        </w:rPr>
        <w:lastRenderedPageBreak/>
        <w:t xml:space="preserve">Część </w:t>
      </w:r>
      <w:r w:rsidR="00FC0466">
        <w:rPr>
          <w:b/>
          <w:bCs/>
          <w:sz w:val="23"/>
          <w:szCs w:val="23"/>
          <w:u w:val="single"/>
        </w:rPr>
        <w:t>III przedmiotu zamówienia:</w:t>
      </w:r>
      <w:r w:rsidR="00FC0466" w:rsidRPr="00FC0466">
        <w:rPr>
          <w:b/>
          <w:bCs/>
          <w:sz w:val="23"/>
          <w:szCs w:val="23"/>
        </w:rPr>
        <w:t xml:space="preserve"> </w:t>
      </w:r>
      <w:r w:rsidR="00FC0466" w:rsidRPr="006574D8">
        <w:rPr>
          <w:sz w:val="23"/>
          <w:szCs w:val="23"/>
        </w:rPr>
        <w:t>Ofertą najkorzystniejszą będzie oferta, która uzyska największą sumę punktów</w:t>
      </w:r>
      <w:r w:rsidR="00FC0466">
        <w:rPr>
          <w:sz w:val="23"/>
          <w:szCs w:val="23"/>
        </w:rPr>
        <w:t xml:space="preserve"> </w:t>
      </w:r>
      <w:r w:rsidR="00FC0466" w:rsidRPr="006574D8">
        <w:rPr>
          <w:sz w:val="23"/>
          <w:szCs w:val="23"/>
        </w:rPr>
        <w:t>(ilość punktów uzyskana w Kryterium A + ilość punktów uzyskana w Kryterium B)</w:t>
      </w:r>
      <w:r w:rsidR="00FC0466">
        <w:rPr>
          <w:sz w:val="23"/>
          <w:szCs w:val="23"/>
        </w:rPr>
        <w:t>.</w:t>
      </w:r>
    </w:p>
    <w:p w14:paraId="1F620ABC" w14:textId="65E6AA4D" w:rsidR="00FC0466" w:rsidRDefault="00FC0466" w:rsidP="0002268E">
      <w:pPr>
        <w:shd w:val="clear" w:color="auto" w:fill="FFFFFF"/>
        <w:tabs>
          <w:tab w:val="left" w:pos="142"/>
        </w:tabs>
        <w:jc w:val="both"/>
        <w:rPr>
          <w:b/>
          <w:bCs/>
          <w:sz w:val="23"/>
          <w:szCs w:val="23"/>
          <w:u w:val="single"/>
        </w:rPr>
      </w:pPr>
    </w:p>
    <w:p w14:paraId="7299F9D4" w14:textId="7FCD2D4D" w:rsidR="00FC0466" w:rsidRPr="0002268E" w:rsidRDefault="00FC0466" w:rsidP="00FC0466">
      <w:pPr>
        <w:ind w:left="426" w:hanging="426"/>
        <w:jc w:val="both"/>
        <w:rPr>
          <w:b/>
          <w:sz w:val="23"/>
          <w:szCs w:val="23"/>
          <w:u w:val="single"/>
        </w:rPr>
      </w:pPr>
      <w:r w:rsidRPr="0002268E">
        <w:rPr>
          <w:bCs/>
          <w:sz w:val="23"/>
          <w:szCs w:val="23"/>
          <w:u w:val="single"/>
        </w:rPr>
        <w:t>Kryteria oceny</w:t>
      </w:r>
      <w:r w:rsidRPr="0002268E">
        <w:rPr>
          <w:b/>
          <w:sz w:val="23"/>
          <w:szCs w:val="23"/>
          <w:u w:val="single"/>
        </w:rPr>
        <w:t>:</w:t>
      </w:r>
    </w:p>
    <w:p w14:paraId="18123E1E" w14:textId="77777777" w:rsidR="00FC0466" w:rsidRPr="006574D8" w:rsidRDefault="00FC0466" w:rsidP="00FC0466">
      <w:pPr>
        <w:tabs>
          <w:tab w:val="left" w:pos="142"/>
        </w:tabs>
        <w:ind w:left="426" w:hanging="426"/>
        <w:jc w:val="both"/>
        <w:rPr>
          <w:i/>
          <w:sz w:val="23"/>
          <w:szCs w:val="23"/>
        </w:rPr>
      </w:pPr>
      <w:r w:rsidRPr="006574D8">
        <w:rPr>
          <w:i/>
          <w:sz w:val="23"/>
          <w:szCs w:val="23"/>
        </w:rPr>
        <w:t>Kryterium A: Cena łączna ubezpieczenia / składka – waga kryterium 80%</w:t>
      </w:r>
    </w:p>
    <w:p w14:paraId="0EE5C15E" w14:textId="77777777" w:rsidR="00FC0466" w:rsidRPr="006574D8" w:rsidRDefault="00FC0466" w:rsidP="00FC0466">
      <w:pPr>
        <w:tabs>
          <w:tab w:val="left" w:pos="142"/>
        </w:tabs>
        <w:jc w:val="both"/>
        <w:rPr>
          <w:i/>
          <w:sz w:val="23"/>
          <w:szCs w:val="23"/>
        </w:rPr>
      </w:pPr>
      <w:r w:rsidRPr="006574D8">
        <w:rPr>
          <w:i/>
          <w:sz w:val="23"/>
          <w:szCs w:val="23"/>
        </w:rPr>
        <w:t>Kryterium B: Rozszerzona ochrona ubezpieczeniowa na podstawie klauzul/postanowień dodatkowych (fakultatywnych) przypisanych do każdego z Elementów – waga kryterium 20%</w:t>
      </w:r>
    </w:p>
    <w:p w14:paraId="1F37FD08" w14:textId="77777777" w:rsidR="00FC0466" w:rsidRPr="0002268E" w:rsidRDefault="00FC0466" w:rsidP="00FC0466">
      <w:pPr>
        <w:pStyle w:val="Akapitzlist"/>
        <w:ind w:left="502"/>
        <w:jc w:val="both"/>
        <w:rPr>
          <w:b/>
          <w:sz w:val="23"/>
          <w:szCs w:val="23"/>
          <w:u w:val="single"/>
        </w:rPr>
      </w:pPr>
    </w:p>
    <w:p w14:paraId="41F2D321" w14:textId="77777777" w:rsidR="00FC0466" w:rsidRPr="0002268E" w:rsidRDefault="00FC0466" w:rsidP="00FC0466">
      <w:pPr>
        <w:tabs>
          <w:tab w:val="left" w:pos="142"/>
        </w:tabs>
        <w:jc w:val="both"/>
        <w:rPr>
          <w:sz w:val="23"/>
          <w:szCs w:val="23"/>
        </w:rPr>
      </w:pPr>
      <w:r w:rsidRPr="0002268E">
        <w:rPr>
          <w:sz w:val="23"/>
          <w:szCs w:val="23"/>
        </w:rPr>
        <w:t xml:space="preserve">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będzie rozpatrywane na podstawie ceny podanej przez wykonawcę w formularzu ofertowym</w:t>
      </w:r>
      <w:r>
        <w:rPr>
          <w:sz w:val="23"/>
          <w:szCs w:val="23"/>
        </w:rPr>
        <w:t xml:space="preserve">. </w:t>
      </w:r>
      <w:r w:rsidRPr="0002268E">
        <w:rPr>
          <w:sz w:val="23"/>
          <w:szCs w:val="23"/>
        </w:rPr>
        <w:t xml:space="preserve">Liczba punktów w Kryterium A zostanie obliczona na podstawie wzoru:  </w:t>
      </w:r>
    </w:p>
    <w:p w14:paraId="1B9A6DCF" w14:textId="77777777" w:rsidR="00FC0466" w:rsidRPr="0002268E" w:rsidRDefault="00FC0466" w:rsidP="00FC0466">
      <w:pPr>
        <w:pStyle w:val="Akapitzlist"/>
        <w:ind w:left="502"/>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1331"/>
        <w:gridCol w:w="4253"/>
        <w:gridCol w:w="2410"/>
      </w:tblGrid>
      <w:tr w:rsidR="00FC0466" w:rsidRPr="0002268E" w14:paraId="3606FC21" w14:textId="77777777" w:rsidTr="000B26F8">
        <w:trPr>
          <w:cantSplit/>
          <w:jc w:val="center"/>
        </w:trPr>
        <w:tc>
          <w:tcPr>
            <w:tcW w:w="1331" w:type="dxa"/>
            <w:vMerge w:val="restart"/>
            <w:vAlign w:val="center"/>
          </w:tcPr>
          <w:p w14:paraId="0E73695B" w14:textId="77777777" w:rsidR="00FC0466" w:rsidRPr="0002268E" w:rsidRDefault="00FC0466" w:rsidP="000B26F8">
            <w:pPr>
              <w:jc w:val="both"/>
              <w:rPr>
                <w:sz w:val="23"/>
                <w:szCs w:val="23"/>
              </w:rPr>
            </w:pPr>
            <w:r w:rsidRPr="0002268E">
              <w:rPr>
                <w:sz w:val="23"/>
                <w:szCs w:val="23"/>
              </w:rPr>
              <w:t xml:space="preserve"> Ocena  =</w:t>
            </w:r>
          </w:p>
        </w:tc>
        <w:tc>
          <w:tcPr>
            <w:tcW w:w="4253" w:type="dxa"/>
            <w:tcBorders>
              <w:bottom w:val="single" w:sz="6" w:space="0" w:color="auto"/>
            </w:tcBorders>
          </w:tcPr>
          <w:p w14:paraId="7C9D82A6" w14:textId="77777777" w:rsidR="00FC0466" w:rsidRPr="0002268E" w:rsidRDefault="00FC0466" w:rsidP="000B26F8">
            <w:pPr>
              <w:rPr>
                <w:sz w:val="23"/>
                <w:szCs w:val="23"/>
              </w:rPr>
            </w:pPr>
            <w:r w:rsidRPr="0002268E">
              <w:rPr>
                <w:sz w:val="23"/>
                <w:szCs w:val="23"/>
              </w:rPr>
              <w:t>najniższa oferowana cena spośród rozpatrywanych ofert</w:t>
            </w:r>
          </w:p>
        </w:tc>
        <w:tc>
          <w:tcPr>
            <w:tcW w:w="2410" w:type="dxa"/>
            <w:vMerge w:val="restart"/>
            <w:vAlign w:val="center"/>
          </w:tcPr>
          <w:p w14:paraId="41AA1C28" w14:textId="77777777" w:rsidR="00FC0466" w:rsidRPr="0002268E" w:rsidRDefault="00FC0466" w:rsidP="000B26F8">
            <w:pPr>
              <w:jc w:val="both"/>
              <w:rPr>
                <w:sz w:val="23"/>
                <w:szCs w:val="23"/>
              </w:rPr>
            </w:pPr>
            <w:r w:rsidRPr="0002268E">
              <w:rPr>
                <w:sz w:val="23"/>
                <w:szCs w:val="23"/>
              </w:rPr>
              <w:t>x 100 pkt x 80%</w:t>
            </w:r>
          </w:p>
        </w:tc>
      </w:tr>
      <w:tr w:rsidR="00FC0466" w:rsidRPr="0002268E" w14:paraId="59148EAA" w14:textId="77777777" w:rsidTr="000B26F8">
        <w:trPr>
          <w:cantSplit/>
          <w:jc w:val="center"/>
        </w:trPr>
        <w:tc>
          <w:tcPr>
            <w:tcW w:w="1331" w:type="dxa"/>
            <w:vMerge/>
          </w:tcPr>
          <w:p w14:paraId="45035069" w14:textId="77777777" w:rsidR="00FC0466" w:rsidRPr="0002268E" w:rsidRDefault="00FC0466" w:rsidP="000B26F8">
            <w:pPr>
              <w:jc w:val="both"/>
              <w:rPr>
                <w:sz w:val="23"/>
                <w:szCs w:val="23"/>
              </w:rPr>
            </w:pPr>
          </w:p>
        </w:tc>
        <w:tc>
          <w:tcPr>
            <w:tcW w:w="4253" w:type="dxa"/>
          </w:tcPr>
          <w:p w14:paraId="2B309E7E" w14:textId="77777777" w:rsidR="00FC0466" w:rsidRPr="0002268E" w:rsidRDefault="00FC0466" w:rsidP="000B26F8">
            <w:pPr>
              <w:rPr>
                <w:sz w:val="23"/>
                <w:szCs w:val="23"/>
              </w:rPr>
            </w:pPr>
            <w:r w:rsidRPr="0002268E">
              <w:rPr>
                <w:sz w:val="23"/>
                <w:szCs w:val="23"/>
              </w:rPr>
              <w:t>cena ocenianej oferty</w:t>
            </w:r>
          </w:p>
        </w:tc>
        <w:tc>
          <w:tcPr>
            <w:tcW w:w="2410" w:type="dxa"/>
            <w:vMerge/>
          </w:tcPr>
          <w:p w14:paraId="033D1328" w14:textId="77777777" w:rsidR="00FC0466" w:rsidRPr="0002268E" w:rsidRDefault="00FC0466" w:rsidP="000B26F8">
            <w:pPr>
              <w:jc w:val="both"/>
              <w:rPr>
                <w:sz w:val="23"/>
                <w:szCs w:val="23"/>
              </w:rPr>
            </w:pPr>
          </w:p>
        </w:tc>
      </w:tr>
      <w:tr w:rsidR="00FC0466" w:rsidRPr="0002268E" w14:paraId="20B1EAD8" w14:textId="77777777" w:rsidTr="000B26F8">
        <w:trPr>
          <w:cantSplit/>
          <w:jc w:val="center"/>
        </w:trPr>
        <w:tc>
          <w:tcPr>
            <w:tcW w:w="1331" w:type="dxa"/>
          </w:tcPr>
          <w:p w14:paraId="04B20540" w14:textId="77777777" w:rsidR="00FC0466" w:rsidRPr="0002268E" w:rsidRDefault="00FC0466" w:rsidP="000B26F8">
            <w:pPr>
              <w:jc w:val="both"/>
              <w:rPr>
                <w:sz w:val="23"/>
                <w:szCs w:val="23"/>
              </w:rPr>
            </w:pPr>
          </w:p>
        </w:tc>
        <w:tc>
          <w:tcPr>
            <w:tcW w:w="4253" w:type="dxa"/>
          </w:tcPr>
          <w:p w14:paraId="3C802B89" w14:textId="77777777" w:rsidR="00FC0466" w:rsidRPr="0002268E" w:rsidRDefault="00FC0466" w:rsidP="000B26F8">
            <w:pPr>
              <w:pStyle w:val="Bezodstpw"/>
              <w:jc w:val="both"/>
              <w:rPr>
                <w:rFonts w:ascii="Times New Roman" w:hAnsi="Times New Roman"/>
                <w:sz w:val="23"/>
                <w:szCs w:val="23"/>
              </w:rPr>
            </w:pPr>
          </w:p>
        </w:tc>
        <w:tc>
          <w:tcPr>
            <w:tcW w:w="2410" w:type="dxa"/>
          </w:tcPr>
          <w:p w14:paraId="1C1304F5" w14:textId="77777777" w:rsidR="00FC0466" w:rsidRPr="0002268E" w:rsidRDefault="00FC0466" w:rsidP="000B26F8">
            <w:pPr>
              <w:jc w:val="both"/>
              <w:rPr>
                <w:sz w:val="23"/>
                <w:szCs w:val="23"/>
              </w:rPr>
            </w:pPr>
          </w:p>
        </w:tc>
      </w:tr>
    </w:tbl>
    <w:p w14:paraId="648B3104" w14:textId="77777777" w:rsidR="00FC0466" w:rsidRPr="0002268E" w:rsidRDefault="00FC0466" w:rsidP="00FC0466">
      <w:pPr>
        <w:tabs>
          <w:tab w:val="left" w:pos="142"/>
        </w:tabs>
        <w:jc w:val="both"/>
        <w:rPr>
          <w:sz w:val="23"/>
          <w:szCs w:val="23"/>
        </w:rPr>
      </w:pPr>
      <w:r w:rsidRPr="0002268E">
        <w:rPr>
          <w:sz w:val="23"/>
          <w:szCs w:val="23"/>
        </w:rPr>
        <w:t xml:space="preserve">W 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Wykonawca może otrzymać maksymalnie 80 pkt.</w:t>
      </w:r>
    </w:p>
    <w:p w14:paraId="4AE44A68" w14:textId="77777777" w:rsidR="00FC0466" w:rsidRPr="0002268E" w:rsidRDefault="00FC0466" w:rsidP="00FC0466">
      <w:pPr>
        <w:pStyle w:val="Akapitzlist"/>
        <w:ind w:left="0"/>
        <w:jc w:val="both"/>
        <w:rPr>
          <w:sz w:val="23"/>
          <w:szCs w:val="23"/>
        </w:rPr>
      </w:pPr>
    </w:p>
    <w:p w14:paraId="33075D76" w14:textId="77777777" w:rsidR="00FC0466" w:rsidRPr="00FC0466" w:rsidRDefault="00FC0466" w:rsidP="00FC0466">
      <w:pPr>
        <w:tabs>
          <w:tab w:val="left" w:pos="142"/>
        </w:tabs>
        <w:jc w:val="both"/>
        <w:rPr>
          <w:sz w:val="23"/>
          <w:szCs w:val="23"/>
        </w:rPr>
      </w:pPr>
      <w:r w:rsidRPr="0002268E">
        <w:rPr>
          <w:sz w:val="23"/>
          <w:szCs w:val="23"/>
        </w:rPr>
        <w:t xml:space="preserve">Kryterium B </w:t>
      </w:r>
      <w:r w:rsidRPr="007326C0">
        <w:rPr>
          <w:sz w:val="23"/>
          <w:szCs w:val="23"/>
        </w:rPr>
        <w:t>–</w:t>
      </w:r>
      <w:r>
        <w:rPr>
          <w:sz w:val="23"/>
          <w:szCs w:val="23"/>
        </w:rPr>
        <w:t xml:space="preserve"> „</w:t>
      </w:r>
      <w:r w:rsidRPr="006574D8">
        <w:rPr>
          <w:i/>
          <w:sz w:val="23"/>
          <w:szCs w:val="23"/>
        </w:rPr>
        <w:t>Rozszerzona ochrona ubezpieczeniowa na podstawie klauzul/postanowień dodatkowych (fakultatywnych) przypisanych do każdego z Elementów</w:t>
      </w:r>
      <w:r>
        <w:rPr>
          <w:i/>
          <w:sz w:val="23"/>
          <w:szCs w:val="23"/>
        </w:rPr>
        <w:t>”</w:t>
      </w:r>
      <w:r w:rsidRPr="0002268E">
        <w:rPr>
          <w:sz w:val="23"/>
          <w:szCs w:val="23"/>
        </w:rPr>
        <w:t xml:space="preserve"> – w ramach oceny ofert Zamawiający będzie przyznawał punkty za zaoferowanie przez Wykonawcę rozszerzonej ochrony ubezpieczeniowej na podstawie klauzul/postanowień dodatkowych (fakultatywnych) przypisanych do każdego z Elementów.</w:t>
      </w:r>
      <w:r>
        <w:rPr>
          <w:sz w:val="23"/>
          <w:szCs w:val="23"/>
        </w:rPr>
        <w:t xml:space="preserve"> </w:t>
      </w:r>
      <w:r w:rsidRPr="0002268E">
        <w:rPr>
          <w:sz w:val="23"/>
          <w:szCs w:val="23"/>
        </w:rPr>
        <w:t xml:space="preserve">Za akceptację klauzul fakultatywnych Wykonawca otrzyma przewidzianą liczbę punktów zgodnie z </w:t>
      </w:r>
      <w:r>
        <w:rPr>
          <w:sz w:val="23"/>
          <w:szCs w:val="23"/>
        </w:rPr>
        <w:t>f</w:t>
      </w:r>
      <w:r w:rsidRPr="0002268E">
        <w:rPr>
          <w:sz w:val="23"/>
          <w:szCs w:val="23"/>
        </w:rPr>
        <w:t xml:space="preserve">ormularzem ofertowym. </w:t>
      </w:r>
    </w:p>
    <w:p w14:paraId="3C993E00" w14:textId="77777777" w:rsidR="00FC0466" w:rsidRPr="0002268E" w:rsidRDefault="00FC0466" w:rsidP="00FC0466">
      <w:pPr>
        <w:pStyle w:val="Akapitzlist"/>
        <w:ind w:left="0"/>
        <w:jc w:val="both"/>
        <w:rPr>
          <w:sz w:val="23"/>
          <w:szCs w:val="23"/>
        </w:rPr>
      </w:pPr>
    </w:p>
    <w:p w14:paraId="5DEC6070" w14:textId="77777777" w:rsidR="00FC0466" w:rsidRDefault="00FC0466" w:rsidP="00FC0466">
      <w:pPr>
        <w:jc w:val="both"/>
        <w:rPr>
          <w:sz w:val="23"/>
          <w:szCs w:val="23"/>
        </w:rPr>
      </w:pPr>
      <w:r w:rsidRPr="0002268E">
        <w:rPr>
          <w:sz w:val="23"/>
          <w:szCs w:val="23"/>
        </w:rPr>
        <w:t xml:space="preserve">Za uwzględnienie danego ryzyka lub rozszerzenia wymienionego w zestawieniu ryzyk fakultatywnych, wykonawca otrzyma odpowiednio: </w:t>
      </w:r>
    </w:p>
    <w:p w14:paraId="0F9D7D64" w14:textId="77777777" w:rsidR="00FC0466" w:rsidRPr="0002268E" w:rsidRDefault="00FC0466" w:rsidP="0002268E">
      <w:pPr>
        <w:shd w:val="clear" w:color="auto" w:fill="FFFFFF"/>
        <w:tabs>
          <w:tab w:val="left" w:pos="142"/>
        </w:tabs>
        <w:jc w:val="both"/>
        <w:rPr>
          <w:b/>
          <w:bCs/>
          <w:sz w:val="23"/>
          <w:szCs w:val="23"/>
          <w:u w:val="single"/>
        </w:rPr>
      </w:pPr>
    </w:p>
    <w:tbl>
      <w:tblPr>
        <w:tblOverlap w:val="never"/>
        <w:tblW w:w="9097" w:type="dxa"/>
        <w:tblInd w:w="-5" w:type="dxa"/>
        <w:tblLayout w:type="fixed"/>
        <w:tblCellMar>
          <w:left w:w="10" w:type="dxa"/>
          <w:right w:w="10" w:type="dxa"/>
        </w:tblCellMar>
        <w:tblLook w:val="0000" w:firstRow="0" w:lastRow="0" w:firstColumn="0" w:lastColumn="0" w:noHBand="0" w:noVBand="0"/>
      </w:tblPr>
      <w:tblGrid>
        <w:gridCol w:w="1008"/>
        <w:gridCol w:w="5670"/>
        <w:gridCol w:w="2419"/>
      </w:tblGrid>
      <w:tr w:rsidR="00814392" w:rsidRPr="0002268E" w14:paraId="2212650B" w14:textId="77777777" w:rsidTr="00FC0466">
        <w:trPr>
          <w:trHeight w:hRule="exact" w:val="477"/>
        </w:trPr>
        <w:tc>
          <w:tcPr>
            <w:tcW w:w="6678" w:type="dxa"/>
            <w:gridSpan w:val="2"/>
            <w:tcBorders>
              <w:top w:val="single" w:sz="4" w:space="0" w:color="auto"/>
              <w:left w:val="single" w:sz="4" w:space="0" w:color="auto"/>
            </w:tcBorders>
            <w:shd w:val="clear" w:color="auto" w:fill="BFBFBF" w:themeFill="background1" w:themeFillShade="BF"/>
            <w:vAlign w:val="bottom"/>
          </w:tcPr>
          <w:p w14:paraId="4ABD27BC" w14:textId="555FA5B4" w:rsidR="00FC0466" w:rsidRPr="00FC0466" w:rsidRDefault="00FC0466" w:rsidP="00FC0466">
            <w:pPr>
              <w:pStyle w:val="Other0"/>
              <w:shd w:val="clear" w:color="auto" w:fill="auto"/>
              <w:ind w:left="420"/>
              <w:rPr>
                <w:rFonts w:ascii="Times New Roman" w:hAnsi="Times New Roman" w:cs="Times New Roman"/>
                <w:b/>
                <w:sz w:val="23"/>
                <w:szCs w:val="23"/>
                <w:lang w:bidi="pl-PL"/>
              </w:rPr>
            </w:pPr>
            <w:bookmarkStart w:id="1" w:name="_Hlk90909673"/>
            <w:bookmarkStart w:id="2" w:name="_Hlk78445794"/>
            <w:r w:rsidRPr="00FC0466">
              <w:rPr>
                <w:rFonts w:ascii="Times New Roman" w:hAnsi="Times New Roman" w:cs="Times New Roman"/>
                <w:b/>
                <w:bCs/>
                <w:sz w:val="23"/>
                <w:szCs w:val="23"/>
                <w:lang w:bidi="pl-PL"/>
              </w:rPr>
              <w:t>Ryzyka, rozszerzenia i klauzule dodatkowe</w:t>
            </w:r>
          </w:p>
          <w:p w14:paraId="7F6AC385" w14:textId="77777777" w:rsidR="00FC0466" w:rsidRPr="00FC0466" w:rsidRDefault="00FC0466" w:rsidP="00FC0466">
            <w:pPr>
              <w:pStyle w:val="Other0"/>
              <w:shd w:val="clear" w:color="auto" w:fill="auto"/>
              <w:ind w:left="420"/>
              <w:rPr>
                <w:rFonts w:ascii="Times New Roman" w:hAnsi="Times New Roman" w:cs="Times New Roman"/>
                <w:b/>
                <w:sz w:val="23"/>
                <w:szCs w:val="23"/>
                <w:lang w:bidi="pl-PL"/>
              </w:rPr>
            </w:pPr>
          </w:p>
          <w:p w14:paraId="305B31EA" w14:textId="77777777" w:rsidR="00FC0466" w:rsidRPr="00FC0466" w:rsidRDefault="00FC0466" w:rsidP="00FC0466">
            <w:pPr>
              <w:pStyle w:val="Other0"/>
              <w:shd w:val="clear" w:color="auto" w:fill="auto"/>
              <w:ind w:left="420"/>
              <w:rPr>
                <w:rFonts w:ascii="Times New Roman" w:hAnsi="Times New Roman" w:cs="Times New Roman"/>
                <w:b/>
                <w:sz w:val="23"/>
                <w:szCs w:val="23"/>
                <w:lang w:bidi="pl-PL"/>
              </w:rPr>
            </w:pPr>
          </w:p>
          <w:p w14:paraId="3C6A586F" w14:textId="77777777" w:rsidR="00FC0466" w:rsidRPr="00FC0466" w:rsidRDefault="00FC0466" w:rsidP="00FC0466">
            <w:pPr>
              <w:pStyle w:val="Other0"/>
              <w:shd w:val="clear" w:color="auto" w:fill="auto"/>
              <w:ind w:left="420"/>
              <w:rPr>
                <w:rFonts w:ascii="Times New Roman" w:hAnsi="Times New Roman" w:cs="Times New Roman"/>
                <w:b/>
                <w:sz w:val="23"/>
                <w:szCs w:val="23"/>
                <w:lang w:bidi="pl-PL"/>
              </w:rPr>
            </w:pPr>
          </w:p>
          <w:p w14:paraId="6FB6B654" w14:textId="1CA68C8A" w:rsidR="002D1DC1" w:rsidRPr="00FC0466" w:rsidRDefault="002D1DC1" w:rsidP="00FC0466">
            <w:pPr>
              <w:pStyle w:val="Other0"/>
              <w:shd w:val="clear" w:color="auto" w:fill="auto"/>
              <w:ind w:left="420"/>
              <w:rPr>
                <w:rFonts w:ascii="Times New Roman" w:hAnsi="Times New Roman" w:cs="Times New Roman"/>
                <w:b/>
                <w:i/>
                <w:iCs/>
                <w:sz w:val="23"/>
                <w:szCs w:val="23"/>
              </w:rPr>
            </w:pPr>
            <w:r w:rsidRPr="00FC0466">
              <w:rPr>
                <w:rFonts w:ascii="Times New Roman" w:hAnsi="Times New Roman" w:cs="Times New Roman"/>
                <w:b/>
                <w:sz w:val="23"/>
                <w:szCs w:val="23"/>
                <w:lang w:bidi="pl-PL"/>
              </w:rPr>
              <w:t>Ryzyka, rozszerzenia i klauzule dodatkowe</w:t>
            </w:r>
          </w:p>
        </w:tc>
        <w:tc>
          <w:tcPr>
            <w:tcW w:w="2419" w:type="dxa"/>
            <w:tcBorders>
              <w:top w:val="single" w:sz="4" w:space="0" w:color="auto"/>
              <w:left w:val="single" w:sz="4" w:space="0" w:color="auto"/>
              <w:right w:val="single" w:sz="4" w:space="0" w:color="auto"/>
            </w:tcBorders>
            <w:shd w:val="clear" w:color="auto" w:fill="BFBFBF" w:themeFill="background1" w:themeFillShade="BF"/>
            <w:vAlign w:val="bottom"/>
          </w:tcPr>
          <w:p w14:paraId="61FB81CC" w14:textId="77777777" w:rsidR="002D1DC1" w:rsidRDefault="002D1DC1" w:rsidP="00FC0466">
            <w:pPr>
              <w:pStyle w:val="Other0"/>
              <w:shd w:val="clear" w:color="auto" w:fill="auto"/>
              <w:ind w:right="180"/>
              <w:rPr>
                <w:rFonts w:ascii="Times New Roman" w:hAnsi="Times New Roman" w:cs="Times New Roman"/>
                <w:b/>
                <w:sz w:val="23"/>
                <w:szCs w:val="23"/>
                <w:lang w:bidi="pl-PL"/>
              </w:rPr>
            </w:pPr>
            <w:r w:rsidRPr="00FC0466">
              <w:rPr>
                <w:rFonts w:ascii="Times New Roman" w:hAnsi="Times New Roman" w:cs="Times New Roman"/>
                <w:b/>
                <w:sz w:val="23"/>
                <w:szCs w:val="23"/>
                <w:lang w:bidi="pl-PL"/>
              </w:rPr>
              <w:t>Ilość punktów</w:t>
            </w:r>
          </w:p>
          <w:p w14:paraId="4F7DA43C" w14:textId="1B1078EB" w:rsidR="00FC0466" w:rsidRPr="00FC0466" w:rsidRDefault="00FC0466" w:rsidP="00FC0466">
            <w:pPr>
              <w:pStyle w:val="Other0"/>
              <w:shd w:val="clear" w:color="auto" w:fill="auto"/>
              <w:ind w:right="180"/>
              <w:rPr>
                <w:rFonts w:ascii="Times New Roman" w:hAnsi="Times New Roman" w:cs="Times New Roman"/>
                <w:b/>
                <w:i/>
                <w:iCs/>
                <w:sz w:val="23"/>
                <w:szCs w:val="23"/>
              </w:rPr>
            </w:pPr>
          </w:p>
        </w:tc>
      </w:tr>
      <w:tr w:rsidR="00814392" w:rsidRPr="0002268E" w14:paraId="452B007A" w14:textId="77777777" w:rsidTr="00FC0466">
        <w:trPr>
          <w:trHeight w:hRule="exact" w:val="265"/>
        </w:trPr>
        <w:tc>
          <w:tcPr>
            <w:tcW w:w="9097" w:type="dxa"/>
            <w:gridSpan w:val="3"/>
            <w:tcBorders>
              <w:top w:val="single" w:sz="4" w:space="0" w:color="auto"/>
              <w:left w:val="single" w:sz="4" w:space="0" w:color="auto"/>
              <w:right w:val="single" w:sz="4" w:space="0" w:color="auto"/>
            </w:tcBorders>
            <w:shd w:val="clear" w:color="auto" w:fill="auto"/>
            <w:vAlign w:val="bottom"/>
          </w:tcPr>
          <w:p w14:paraId="36BB2945" w14:textId="77777777" w:rsidR="002D1DC1" w:rsidRPr="00FC0466" w:rsidRDefault="002D1DC1" w:rsidP="00FC0466">
            <w:pPr>
              <w:pStyle w:val="Other0"/>
              <w:shd w:val="clear" w:color="auto" w:fill="auto"/>
              <w:rPr>
                <w:rFonts w:ascii="Times New Roman" w:hAnsi="Times New Roman" w:cs="Times New Roman"/>
                <w:b/>
                <w:i/>
                <w:iCs/>
                <w:sz w:val="23"/>
                <w:szCs w:val="23"/>
              </w:rPr>
            </w:pPr>
            <w:r w:rsidRPr="00FC0466">
              <w:rPr>
                <w:rFonts w:ascii="Times New Roman" w:hAnsi="Times New Roman" w:cs="Times New Roman"/>
                <w:b/>
                <w:sz w:val="23"/>
                <w:szCs w:val="23"/>
                <w:lang w:bidi="pl-PL"/>
              </w:rPr>
              <w:t>Element I - Ubezpieczenie mienia</w:t>
            </w:r>
          </w:p>
        </w:tc>
      </w:tr>
      <w:tr w:rsidR="00484C2C" w:rsidRPr="0002268E" w14:paraId="77A0ED91" w14:textId="77777777" w:rsidTr="00FC0466">
        <w:trPr>
          <w:trHeight w:hRule="exact" w:val="265"/>
        </w:trPr>
        <w:tc>
          <w:tcPr>
            <w:tcW w:w="1008" w:type="dxa"/>
            <w:tcBorders>
              <w:top w:val="single" w:sz="4" w:space="0" w:color="auto"/>
              <w:left w:val="single" w:sz="4" w:space="0" w:color="auto"/>
            </w:tcBorders>
            <w:shd w:val="clear" w:color="auto" w:fill="FFFFFF"/>
            <w:vAlign w:val="bottom"/>
          </w:tcPr>
          <w:p w14:paraId="1DBE1BF1" w14:textId="77777777" w:rsidR="002D1DC1" w:rsidRPr="0002268E" w:rsidRDefault="002D1DC1"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1.</w:t>
            </w:r>
          </w:p>
        </w:tc>
        <w:tc>
          <w:tcPr>
            <w:tcW w:w="5670" w:type="dxa"/>
            <w:tcBorders>
              <w:top w:val="single" w:sz="4" w:space="0" w:color="auto"/>
              <w:left w:val="single" w:sz="4" w:space="0" w:color="auto"/>
            </w:tcBorders>
            <w:shd w:val="clear" w:color="auto" w:fill="FFFFFF"/>
            <w:vAlign w:val="bottom"/>
          </w:tcPr>
          <w:p w14:paraId="2142BB4D" w14:textId="5A7DED62" w:rsidR="002D1DC1" w:rsidRPr="0002268E" w:rsidRDefault="002D1DC1" w:rsidP="00FC0466">
            <w:pPr>
              <w:pStyle w:val="Other0"/>
              <w:shd w:val="clear" w:color="auto" w:fill="auto"/>
              <w:rPr>
                <w:rFonts w:ascii="Times New Roman" w:hAnsi="Times New Roman" w:cs="Times New Roman"/>
                <w:bCs/>
                <w:i/>
                <w:iCs/>
                <w:sz w:val="23"/>
                <w:szCs w:val="23"/>
              </w:rPr>
            </w:pPr>
            <w:r w:rsidRPr="0002268E">
              <w:rPr>
                <w:rFonts w:ascii="Times New Roman" w:hAnsi="Times New Roman" w:cs="Times New Roman"/>
                <w:bCs/>
                <w:sz w:val="23"/>
                <w:szCs w:val="23"/>
                <w:lang w:bidi="pl-PL"/>
              </w:rPr>
              <w:t>Klauzula wypłaty odszkodowania</w:t>
            </w:r>
          </w:p>
        </w:tc>
        <w:tc>
          <w:tcPr>
            <w:tcW w:w="2419" w:type="dxa"/>
            <w:tcBorders>
              <w:top w:val="single" w:sz="4" w:space="0" w:color="auto"/>
              <w:left w:val="single" w:sz="4" w:space="0" w:color="auto"/>
              <w:right w:val="single" w:sz="4" w:space="0" w:color="auto"/>
            </w:tcBorders>
            <w:shd w:val="clear" w:color="auto" w:fill="FFFFFF"/>
            <w:vAlign w:val="center"/>
          </w:tcPr>
          <w:p w14:paraId="18184F25" w14:textId="77777777" w:rsidR="002D1DC1" w:rsidRPr="00FC0466" w:rsidRDefault="002D1DC1" w:rsidP="00FC0466">
            <w:pPr>
              <w:pStyle w:val="Other0"/>
              <w:shd w:val="clear" w:color="auto" w:fill="auto"/>
              <w:ind w:left="360"/>
              <w:rPr>
                <w:rFonts w:ascii="Times New Roman" w:hAnsi="Times New Roman" w:cs="Times New Roman"/>
                <w:b/>
                <w:i/>
                <w:iCs/>
                <w:sz w:val="23"/>
                <w:szCs w:val="23"/>
              </w:rPr>
            </w:pPr>
            <w:r w:rsidRPr="00FC0466">
              <w:rPr>
                <w:rFonts w:ascii="Times New Roman" w:hAnsi="Times New Roman" w:cs="Times New Roman"/>
                <w:b/>
                <w:sz w:val="23"/>
                <w:szCs w:val="23"/>
                <w:lang w:bidi="pl-PL"/>
              </w:rPr>
              <w:t>2 pkt</w:t>
            </w:r>
          </w:p>
        </w:tc>
      </w:tr>
      <w:tr w:rsidR="00484C2C" w:rsidRPr="0002268E" w14:paraId="46817106" w14:textId="77777777" w:rsidTr="00FC0466">
        <w:trPr>
          <w:trHeight w:hRule="exact" w:val="960"/>
        </w:trPr>
        <w:tc>
          <w:tcPr>
            <w:tcW w:w="1008" w:type="dxa"/>
            <w:tcBorders>
              <w:top w:val="single" w:sz="4" w:space="0" w:color="auto"/>
              <w:left w:val="single" w:sz="4" w:space="0" w:color="auto"/>
            </w:tcBorders>
            <w:shd w:val="clear" w:color="auto" w:fill="FFFFFF"/>
            <w:vAlign w:val="bottom"/>
          </w:tcPr>
          <w:p w14:paraId="73C6DD8A" w14:textId="072BEBB5" w:rsidR="002D1DC1" w:rsidRPr="0002268E" w:rsidRDefault="002D1DC1"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2</w:t>
            </w:r>
            <w:r w:rsidR="00FC0466">
              <w:rPr>
                <w:rFonts w:ascii="Times New Roman" w:hAnsi="Times New Roman" w:cs="Times New Roman"/>
                <w:sz w:val="23"/>
                <w:szCs w:val="23"/>
                <w:lang w:bidi="pl-PL"/>
              </w:rPr>
              <w:t>.</w:t>
            </w:r>
          </w:p>
        </w:tc>
        <w:tc>
          <w:tcPr>
            <w:tcW w:w="5670" w:type="dxa"/>
            <w:tcBorders>
              <w:top w:val="single" w:sz="4" w:space="0" w:color="auto"/>
              <w:left w:val="single" w:sz="4" w:space="0" w:color="auto"/>
            </w:tcBorders>
            <w:shd w:val="clear" w:color="auto" w:fill="FFFFFF"/>
            <w:vAlign w:val="bottom"/>
          </w:tcPr>
          <w:p w14:paraId="2F2DFFBA" w14:textId="6482E13E" w:rsidR="002D1DC1" w:rsidRPr="0002268E" w:rsidRDefault="002D1DC1" w:rsidP="00FC0466">
            <w:pPr>
              <w:pStyle w:val="Other0"/>
              <w:shd w:val="clear" w:color="auto" w:fill="auto"/>
              <w:rPr>
                <w:rFonts w:ascii="Times New Roman" w:hAnsi="Times New Roman" w:cs="Times New Roman"/>
                <w:bCs/>
                <w:i/>
                <w:iCs/>
                <w:sz w:val="23"/>
                <w:szCs w:val="23"/>
              </w:rPr>
            </w:pPr>
            <w:r w:rsidRPr="0002268E">
              <w:rPr>
                <w:rFonts w:ascii="Times New Roman" w:hAnsi="Times New Roman" w:cs="Times New Roman"/>
                <w:bCs/>
                <w:sz w:val="23"/>
                <w:szCs w:val="23"/>
              </w:rPr>
              <w:t>Zamiana limitu dla klauzuli Szkody na skutek awarii, uszkodzeń wewnętrznych oraz niefachowej obsługi maszyn i urządzeń</w:t>
            </w:r>
          </w:p>
        </w:tc>
        <w:tc>
          <w:tcPr>
            <w:tcW w:w="2419" w:type="dxa"/>
            <w:tcBorders>
              <w:top w:val="single" w:sz="4" w:space="0" w:color="auto"/>
              <w:left w:val="single" w:sz="4" w:space="0" w:color="auto"/>
              <w:right w:val="single" w:sz="4" w:space="0" w:color="auto"/>
            </w:tcBorders>
            <w:shd w:val="clear" w:color="auto" w:fill="FFFFFF"/>
            <w:vAlign w:val="center"/>
          </w:tcPr>
          <w:p w14:paraId="12B86182" w14:textId="77777777" w:rsidR="002D1DC1" w:rsidRPr="00FC0466" w:rsidRDefault="002D1DC1" w:rsidP="00FC0466">
            <w:pPr>
              <w:pStyle w:val="Other0"/>
              <w:shd w:val="clear" w:color="auto" w:fill="auto"/>
              <w:ind w:left="360"/>
              <w:rPr>
                <w:rFonts w:ascii="Times New Roman" w:hAnsi="Times New Roman" w:cs="Times New Roman"/>
                <w:b/>
                <w:i/>
                <w:iCs/>
                <w:sz w:val="23"/>
                <w:szCs w:val="23"/>
              </w:rPr>
            </w:pPr>
            <w:r w:rsidRPr="00FC0466">
              <w:rPr>
                <w:rFonts w:ascii="Times New Roman" w:hAnsi="Times New Roman" w:cs="Times New Roman"/>
                <w:b/>
                <w:sz w:val="23"/>
                <w:szCs w:val="23"/>
                <w:lang w:bidi="pl-PL"/>
              </w:rPr>
              <w:t>2 pkt</w:t>
            </w:r>
          </w:p>
        </w:tc>
      </w:tr>
      <w:tr w:rsidR="00484C2C" w:rsidRPr="0002268E" w14:paraId="496E63D9" w14:textId="77777777" w:rsidTr="00FC0466">
        <w:trPr>
          <w:trHeight w:hRule="exact" w:val="292"/>
        </w:trPr>
        <w:tc>
          <w:tcPr>
            <w:tcW w:w="1008" w:type="dxa"/>
            <w:tcBorders>
              <w:top w:val="single" w:sz="4" w:space="0" w:color="auto"/>
              <w:left w:val="single" w:sz="4" w:space="0" w:color="auto"/>
            </w:tcBorders>
            <w:shd w:val="clear" w:color="auto" w:fill="FFFFFF"/>
            <w:vAlign w:val="bottom"/>
          </w:tcPr>
          <w:p w14:paraId="6ED9C0E1" w14:textId="3AFE2EB5" w:rsidR="002D1DC1" w:rsidRPr="0002268E" w:rsidRDefault="002D1DC1"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3</w:t>
            </w:r>
            <w:r w:rsidR="00FC0466">
              <w:rPr>
                <w:rFonts w:ascii="Times New Roman" w:hAnsi="Times New Roman" w:cs="Times New Roman"/>
                <w:sz w:val="23"/>
                <w:szCs w:val="23"/>
                <w:lang w:bidi="pl-PL"/>
              </w:rPr>
              <w:t>.</w:t>
            </w:r>
          </w:p>
        </w:tc>
        <w:tc>
          <w:tcPr>
            <w:tcW w:w="5670" w:type="dxa"/>
            <w:tcBorders>
              <w:top w:val="single" w:sz="4" w:space="0" w:color="auto"/>
              <w:left w:val="single" w:sz="4" w:space="0" w:color="auto"/>
            </w:tcBorders>
            <w:shd w:val="clear" w:color="auto" w:fill="FFFFFF"/>
            <w:vAlign w:val="bottom"/>
          </w:tcPr>
          <w:p w14:paraId="32C95F71" w14:textId="0C080110" w:rsidR="002D1DC1" w:rsidRPr="0002268E" w:rsidRDefault="002D1DC1" w:rsidP="00FC0466">
            <w:pPr>
              <w:pStyle w:val="Other0"/>
              <w:shd w:val="clear" w:color="auto" w:fill="auto"/>
              <w:rPr>
                <w:rFonts w:ascii="Times New Roman" w:hAnsi="Times New Roman" w:cs="Times New Roman"/>
                <w:bCs/>
                <w:i/>
                <w:iCs/>
                <w:sz w:val="23"/>
                <w:szCs w:val="23"/>
              </w:rPr>
            </w:pPr>
            <w:r w:rsidRPr="0002268E">
              <w:rPr>
                <w:rFonts w:ascii="Times New Roman" w:hAnsi="Times New Roman" w:cs="Times New Roman"/>
                <w:bCs/>
                <w:sz w:val="23"/>
                <w:szCs w:val="23"/>
                <w:lang w:bidi="pl-PL"/>
              </w:rPr>
              <w:t>Ubezpieczenie utraconych wpływów z czynszu</w:t>
            </w:r>
          </w:p>
        </w:tc>
        <w:tc>
          <w:tcPr>
            <w:tcW w:w="2419" w:type="dxa"/>
            <w:tcBorders>
              <w:top w:val="single" w:sz="4" w:space="0" w:color="auto"/>
              <w:left w:val="single" w:sz="4" w:space="0" w:color="auto"/>
              <w:right w:val="single" w:sz="4" w:space="0" w:color="auto"/>
            </w:tcBorders>
            <w:shd w:val="clear" w:color="auto" w:fill="FFFFFF"/>
            <w:vAlign w:val="center"/>
          </w:tcPr>
          <w:p w14:paraId="725F3482" w14:textId="2A1D67C1" w:rsidR="002D1DC1" w:rsidRPr="00FC0466" w:rsidRDefault="002D1DC1" w:rsidP="00FC0466">
            <w:pPr>
              <w:pStyle w:val="Other0"/>
              <w:shd w:val="clear" w:color="auto" w:fill="auto"/>
              <w:ind w:left="280"/>
              <w:rPr>
                <w:rFonts w:ascii="Times New Roman" w:hAnsi="Times New Roman" w:cs="Times New Roman"/>
                <w:b/>
                <w:i/>
                <w:iCs/>
                <w:sz w:val="23"/>
                <w:szCs w:val="23"/>
              </w:rPr>
            </w:pPr>
            <w:r w:rsidRPr="00FC0466">
              <w:rPr>
                <w:rFonts w:ascii="Times New Roman" w:hAnsi="Times New Roman" w:cs="Times New Roman"/>
                <w:b/>
                <w:sz w:val="23"/>
                <w:szCs w:val="23"/>
                <w:lang w:bidi="pl-PL"/>
              </w:rPr>
              <w:t>4 pkt</w:t>
            </w:r>
          </w:p>
        </w:tc>
      </w:tr>
      <w:tr w:rsidR="00484C2C" w:rsidRPr="0002268E" w14:paraId="7E3FBCAD" w14:textId="77777777" w:rsidTr="00FC0466">
        <w:trPr>
          <w:trHeight w:hRule="exact" w:val="878"/>
        </w:trPr>
        <w:tc>
          <w:tcPr>
            <w:tcW w:w="1008" w:type="dxa"/>
            <w:tcBorders>
              <w:top w:val="single" w:sz="4" w:space="0" w:color="auto"/>
              <w:left w:val="single" w:sz="4" w:space="0" w:color="auto"/>
            </w:tcBorders>
            <w:shd w:val="clear" w:color="auto" w:fill="FFFFFF"/>
            <w:vAlign w:val="bottom"/>
          </w:tcPr>
          <w:p w14:paraId="2AF96927" w14:textId="4452B92F" w:rsidR="002D1DC1" w:rsidRPr="0002268E" w:rsidRDefault="002D1DC1" w:rsidP="00FC0466">
            <w:pPr>
              <w:pStyle w:val="Other0"/>
              <w:shd w:val="clear" w:color="auto" w:fill="auto"/>
              <w:rPr>
                <w:rFonts w:ascii="Times New Roman" w:hAnsi="Times New Roman" w:cs="Times New Roman"/>
                <w:i/>
                <w:iCs/>
                <w:sz w:val="23"/>
                <w:szCs w:val="23"/>
                <w:lang w:bidi="pl-PL"/>
              </w:rPr>
            </w:pPr>
            <w:r w:rsidRPr="0002268E">
              <w:rPr>
                <w:rFonts w:ascii="Times New Roman" w:hAnsi="Times New Roman" w:cs="Times New Roman"/>
                <w:sz w:val="23"/>
                <w:szCs w:val="23"/>
                <w:lang w:bidi="pl-PL"/>
              </w:rPr>
              <w:t>4</w:t>
            </w:r>
            <w:r w:rsidR="00FC0466">
              <w:rPr>
                <w:rFonts w:ascii="Times New Roman" w:hAnsi="Times New Roman" w:cs="Times New Roman"/>
                <w:sz w:val="23"/>
                <w:szCs w:val="23"/>
                <w:lang w:bidi="pl-PL"/>
              </w:rPr>
              <w:t>.</w:t>
            </w:r>
          </w:p>
        </w:tc>
        <w:tc>
          <w:tcPr>
            <w:tcW w:w="5670" w:type="dxa"/>
            <w:tcBorders>
              <w:top w:val="single" w:sz="4" w:space="0" w:color="auto"/>
              <w:left w:val="single" w:sz="4" w:space="0" w:color="auto"/>
            </w:tcBorders>
            <w:shd w:val="clear" w:color="auto" w:fill="FFFFFF"/>
            <w:vAlign w:val="bottom"/>
          </w:tcPr>
          <w:p w14:paraId="3D43D788" w14:textId="77777777" w:rsidR="002D1DC1" w:rsidRPr="0002268E" w:rsidRDefault="002D1DC1" w:rsidP="00FC0466">
            <w:pPr>
              <w:pStyle w:val="Other0"/>
              <w:shd w:val="clear" w:color="auto" w:fill="auto"/>
              <w:rPr>
                <w:rFonts w:ascii="Times New Roman" w:hAnsi="Times New Roman" w:cs="Times New Roman"/>
                <w:bCs/>
                <w:i/>
                <w:iCs/>
                <w:sz w:val="23"/>
                <w:szCs w:val="23"/>
                <w:lang w:bidi="pl-PL"/>
              </w:rPr>
            </w:pPr>
            <w:r w:rsidRPr="0002268E">
              <w:rPr>
                <w:rFonts w:ascii="Times New Roman" w:hAnsi="Times New Roman" w:cs="Times New Roman"/>
                <w:bCs/>
                <w:sz w:val="23"/>
                <w:szCs w:val="23"/>
              </w:rPr>
              <w:t xml:space="preserve">Zamiana limitu dla </w:t>
            </w:r>
            <w:bookmarkStart w:id="3" w:name="_Hlk90637781"/>
            <w:r w:rsidRPr="0002268E">
              <w:rPr>
                <w:rFonts w:ascii="Times New Roman" w:hAnsi="Times New Roman" w:cs="Times New Roman"/>
                <w:bCs/>
                <w:sz w:val="23"/>
                <w:szCs w:val="23"/>
              </w:rPr>
              <w:t>Klauzuli szkód powstałych w maszynach elektrycznych na skutek niewłaściwego działania prądu elektrycznego</w:t>
            </w:r>
            <w:bookmarkEnd w:id="3"/>
          </w:p>
        </w:tc>
        <w:tc>
          <w:tcPr>
            <w:tcW w:w="2419" w:type="dxa"/>
            <w:tcBorders>
              <w:top w:val="single" w:sz="4" w:space="0" w:color="auto"/>
              <w:left w:val="single" w:sz="4" w:space="0" w:color="auto"/>
              <w:right w:val="single" w:sz="4" w:space="0" w:color="auto"/>
            </w:tcBorders>
            <w:shd w:val="clear" w:color="auto" w:fill="FFFFFF"/>
            <w:vAlign w:val="center"/>
          </w:tcPr>
          <w:p w14:paraId="6EB0587E" w14:textId="77777777" w:rsidR="002D1DC1" w:rsidRPr="00FC0466" w:rsidRDefault="002D1DC1" w:rsidP="00FC0466">
            <w:pPr>
              <w:pStyle w:val="Other0"/>
              <w:shd w:val="clear" w:color="auto" w:fill="auto"/>
              <w:ind w:left="280"/>
              <w:rPr>
                <w:rFonts w:ascii="Times New Roman" w:hAnsi="Times New Roman" w:cs="Times New Roman"/>
                <w:b/>
                <w:i/>
                <w:iCs/>
                <w:sz w:val="23"/>
                <w:szCs w:val="23"/>
                <w:lang w:bidi="pl-PL"/>
              </w:rPr>
            </w:pPr>
            <w:r w:rsidRPr="00FC0466">
              <w:rPr>
                <w:rFonts w:ascii="Times New Roman" w:hAnsi="Times New Roman" w:cs="Times New Roman"/>
                <w:b/>
                <w:sz w:val="23"/>
                <w:szCs w:val="23"/>
                <w:lang w:bidi="pl-PL"/>
              </w:rPr>
              <w:t>2 pkt</w:t>
            </w:r>
          </w:p>
        </w:tc>
      </w:tr>
      <w:tr w:rsidR="00484C2C" w:rsidRPr="0002268E" w14:paraId="5E093248" w14:textId="77777777" w:rsidTr="00FC0466">
        <w:trPr>
          <w:trHeight w:hRule="exact" w:val="265"/>
        </w:trPr>
        <w:tc>
          <w:tcPr>
            <w:tcW w:w="1008" w:type="dxa"/>
            <w:tcBorders>
              <w:top w:val="single" w:sz="4" w:space="0" w:color="auto"/>
              <w:left w:val="single" w:sz="4" w:space="0" w:color="auto"/>
            </w:tcBorders>
            <w:shd w:val="clear" w:color="auto" w:fill="FFFFFF"/>
            <w:vAlign w:val="bottom"/>
          </w:tcPr>
          <w:p w14:paraId="6E36300E" w14:textId="34971B57" w:rsidR="002D1DC1" w:rsidRPr="0002268E" w:rsidRDefault="002D1DC1" w:rsidP="00FC0466">
            <w:pPr>
              <w:pStyle w:val="Other0"/>
              <w:shd w:val="clear" w:color="auto" w:fill="auto"/>
              <w:rPr>
                <w:rFonts w:ascii="Times New Roman" w:hAnsi="Times New Roman" w:cs="Times New Roman"/>
                <w:i/>
                <w:iCs/>
                <w:sz w:val="23"/>
                <w:szCs w:val="23"/>
                <w:lang w:bidi="pl-PL"/>
              </w:rPr>
            </w:pPr>
            <w:r w:rsidRPr="0002268E">
              <w:rPr>
                <w:rFonts w:ascii="Times New Roman" w:hAnsi="Times New Roman" w:cs="Times New Roman"/>
                <w:sz w:val="23"/>
                <w:szCs w:val="23"/>
                <w:lang w:bidi="pl-PL"/>
              </w:rPr>
              <w:t>5</w:t>
            </w:r>
            <w:r w:rsidR="00FC0466">
              <w:rPr>
                <w:rFonts w:ascii="Times New Roman" w:hAnsi="Times New Roman" w:cs="Times New Roman"/>
                <w:sz w:val="23"/>
                <w:szCs w:val="23"/>
                <w:lang w:bidi="pl-PL"/>
              </w:rPr>
              <w:t>.</w:t>
            </w:r>
          </w:p>
        </w:tc>
        <w:tc>
          <w:tcPr>
            <w:tcW w:w="5670" w:type="dxa"/>
            <w:tcBorders>
              <w:top w:val="single" w:sz="4" w:space="0" w:color="auto"/>
              <w:left w:val="single" w:sz="4" w:space="0" w:color="auto"/>
            </w:tcBorders>
            <w:shd w:val="clear" w:color="auto" w:fill="FFFFFF"/>
            <w:vAlign w:val="bottom"/>
          </w:tcPr>
          <w:p w14:paraId="2FDE88FD" w14:textId="77777777" w:rsidR="002D1DC1" w:rsidRPr="0002268E" w:rsidRDefault="002D1DC1" w:rsidP="00FC0466">
            <w:pPr>
              <w:pStyle w:val="Other0"/>
              <w:shd w:val="clear" w:color="auto" w:fill="auto"/>
              <w:rPr>
                <w:rFonts w:ascii="Times New Roman" w:hAnsi="Times New Roman" w:cs="Times New Roman"/>
                <w:bCs/>
                <w:i/>
                <w:iCs/>
                <w:sz w:val="23"/>
                <w:szCs w:val="23"/>
                <w:lang w:bidi="pl-PL"/>
              </w:rPr>
            </w:pPr>
            <w:r w:rsidRPr="0002268E">
              <w:rPr>
                <w:rFonts w:ascii="Times New Roman" w:hAnsi="Times New Roman" w:cs="Times New Roman"/>
                <w:bCs/>
                <w:sz w:val="23"/>
                <w:szCs w:val="23"/>
              </w:rPr>
              <w:t>Klauzula szkód mechanicznych – zmiana limitu</w:t>
            </w:r>
          </w:p>
        </w:tc>
        <w:tc>
          <w:tcPr>
            <w:tcW w:w="2419" w:type="dxa"/>
            <w:tcBorders>
              <w:top w:val="single" w:sz="4" w:space="0" w:color="auto"/>
              <w:left w:val="single" w:sz="4" w:space="0" w:color="auto"/>
              <w:right w:val="single" w:sz="4" w:space="0" w:color="auto"/>
            </w:tcBorders>
            <w:shd w:val="clear" w:color="auto" w:fill="FFFFFF"/>
            <w:vAlign w:val="center"/>
          </w:tcPr>
          <w:p w14:paraId="073A2E27" w14:textId="5ECB884E" w:rsidR="002D1DC1" w:rsidRPr="00FC0466" w:rsidRDefault="002D1DC1" w:rsidP="00FC0466">
            <w:pPr>
              <w:pStyle w:val="Other0"/>
              <w:shd w:val="clear" w:color="auto" w:fill="auto"/>
              <w:ind w:left="280"/>
              <w:rPr>
                <w:rFonts w:ascii="Times New Roman" w:hAnsi="Times New Roman" w:cs="Times New Roman"/>
                <w:b/>
                <w:i/>
                <w:iCs/>
                <w:sz w:val="23"/>
                <w:szCs w:val="23"/>
                <w:lang w:bidi="pl-PL"/>
              </w:rPr>
            </w:pPr>
            <w:r w:rsidRPr="00FC0466">
              <w:rPr>
                <w:rFonts w:ascii="Times New Roman" w:hAnsi="Times New Roman" w:cs="Times New Roman"/>
                <w:b/>
                <w:sz w:val="23"/>
                <w:szCs w:val="23"/>
                <w:lang w:bidi="pl-PL"/>
              </w:rPr>
              <w:t>2 pkt</w:t>
            </w:r>
          </w:p>
        </w:tc>
      </w:tr>
      <w:tr w:rsidR="00814392" w:rsidRPr="0002268E" w14:paraId="65481CD6" w14:textId="77777777" w:rsidTr="00FC0466">
        <w:trPr>
          <w:trHeight w:hRule="exact" w:val="269"/>
        </w:trPr>
        <w:tc>
          <w:tcPr>
            <w:tcW w:w="9097" w:type="dxa"/>
            <w:gridSpan w:val="3"/>
            <w:tcBorders>
              <w:top w:val="single" w:sz="4" w:space="0" w:color="auto"/>
              <w:left w:val="single" w:sz="4" w:space="0" w:color="auto"/>
              <w:right w:val="single" w:sz="4" w:space="0" w:color="auto"/>
            </w:tcBorders>
            <w:shd w:val="clear" w:color="auto" w:fill="auto"/>
            <w:vAlign w:val="bottom"/>
          </w:tcPr>
          <w:p w14:paraId="21DAE321" w14:textId="37ED4D31" w:rsidR="002D1DC1" w:rsidRPr="00FC0466" w:rsidRDefault="00FC0466" w:rsidP="00FC0466">
            <w:pPr>
              <w:pStyle w:val="Other0"/>
              <w:shd w:val="clear" w:color="auto" w:fill="auto"/>
              <w:jc w:val="both"/>
              <w:rPr>
                <w:rFonts w:ascii="Times New Roman" w:hAnsi="Times New Roman" w:cs="Times New Roman"/>
                <w:b/>
                <w:i/>
                <w:iCs/>
                <w:sz w:val="23"/>
                <w:szCs w:val="23"/>
              </w:rPr>
            </w:pPr>
            <w:r>
              <w:rPr>
                <w:rFonts w:ascii="Times New Roman" w:hAnsi="Times New Roman" w:cs="Times New Roman"/>
                <w:b/>
                <w:sz w:val="23"/>
                <w:szCs w:val="23"/>
                <w:lang w:bidi="pl-PL"/>
              </w:rPr>
              <w:t xml:space="preserve">                                                      </w:t>
            </w:r>
            <w:r w:rsidR="002D1DC1" w:rsidRPr="00FC0466">
              <w:rPr>
                <w:rFonts w:ascii="Times New Roman" w:hAnsi="Times New Roman" w:cs="Times New Roman"/>
                <w:b/>
                <w:sz w:val="23"/>
                <w:szCs w:val="23"/>
                <w:lang w:bidi="pl-PL"/>
              </w:rPr>
              <w:t>Element I i II</w:t>
            </w:r>
          </w:p>
        </w:tc>
      </w:tr>
      <w:tr w:rsidR="00484C2C" w:rsidRPr="0002268E" w14:paraId="672BA1B1" w14:textId="77777777" w:rsidTr="00FC0466">
        <w:trPr>
          <w:trHeight w:hRule="exact" w:val="255"/>
        </w:trPr>
        <w:tc>
          <w:tcPr>
            <w:tcW w:w="1008" w:type="dxa"/>
            <w:tcBorders>
              <w:top w:val="single" w:sz="4" w:space="0" w:color="auto"/>
              <w:left w:val="single" w:sz="4" w:space="0" w:color="auto"/>
            </w:tcBorders>
            <w:shd w:val="clear" w:color="auto" w:fill="FFFFFF"/>
            <w:vAlign w:val="bottom"/>
          </w:tcPr>
          <w:p w14:paraId="1A873242" w14:textId="24009539" w:rsidR="002D1DC1" w:rsidRPr="0002268E" w:rsidRDefault="002D1DC1"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6</w:t>
            </w:r>
            <w:r w:rsidR="00FC0466">
              <w:rPr>
                <w:rFonts w:ascii="Times New Roman" w:hAnsi="Times New Roman" w:cs="Times New Roman"/>
                <w:sz w:val="23"/>
                <w:szCs w:val="23"/>
                <w:lang w:bidi="pl-PL"/>
              </w:rPr>
              <w:t>.</w:t>
            </w:r>
          </w:p>
        </w:tc>
        <w:tc>
          <w:tcPr>
            <w:tcW w:w="5670" w:type="dxa"/>
            <w:tcBorders>
              <w:top w:val="single" w:sz="4" w:space="0" w:color="auto"/>
              <w:left w:val="single" w:sz="4" w:space="0" w:color="auto"/>
            </w:tcBorders>
            <w:shd w:val="clear" w:color="auto" w:fill="FFFFFF"/>
            <w:vAlign w:val="bottom"/>
          </w:tcPr>
          <w:p w14:paraId="4F9FD2C3" w14:textId="45221FA5" w:rsidR="002D1DC1" w:rsidRPr="0002268E" w:rsidRDefault="002D1DC1" w:rsidP="00FC0466">
            <w:pPr>
              <w:pStyle w:val="Other0"/>
              <w:shd w:val="clear" w:color="auto" w:fill="auto"/>
              <w:rPr>
                <w:rFonts w:ascii="Times New Roman" w:hAnsi="Times New Roman" w:cs="Times New Roman"/>
                <w:bCs/>
                <w:i/>
                <w:iCs/>
                <w:sz w:val="23"/>
                <w:szCs w:val="23"/>
              </w:rPr>
            </w:pPr>
            <w:r w:rsidRPr="0002268E">
              <w:rPr>
                <w:rFonts w:ascii="Times New Roman" w:hAnsi="Times New Roman" w:cs="Times New Roman"/>
                <w:bCs/>
                <w:sz w:val="23"/>
                <w:szCs w:val="23"/>
                <w:lang w:bidi="pl-PL"/>
              </w:rPr>
              <w:t>Klauzula zwiększonych kosztów działalności</w:t>
            </w:r>
          </w:p>
        </w:tc>
        <w:tc>
          <w:tcPr>
            <w:tcW w:w="2419" w:type="dxa"/>
            <w:tcBorders>
              <w:top w:val="single" w:sz="4" w:space="0" w:color="auto"/>
              <w:left w:val="single" w:sz="4" w:space="0" w:color="auto"/>
              <w:right w:val="single" w:sz="4" w:space="0" w:color="auto"/>
            </w:tcBorders>
            <w:shd w:val="clear" w:color="auto" w:fill="auto"/>
            <w:vAlign w:val="bottom"/>
          </w:tcPr>
          <w:p w14:paraId="416552F0" w14:textId="77777777" w:rsidR="002D1DC1" w:rsidRPr="00FC0466" w:rsidRDefault="002D1DC1" w:rsidP="00FC0466">
            <w:pPr>
              <w:pStyle w:val="Other0"/>
              <w:shd w:val="clear" w:color="auto" w:fill="auto"/>
              <w:ind w:left="360"/>
              <w:rPr>
                <w:rFonts w:ascii="Times New Roman" w:hAnsi="Times New Roman" w:cs="Times New Roman"/>
                <w:b/>
                <w:i/>
                <w:iCs/>
                <w:sz w:val="23"/>
                <w:szCs w:val="23"/>
              </w:rPr>
            </w:pPr>
            <w:r w:rsidRPr="00FC0466">
              <w:rPr>
                <w:rFonts w:ascii="Times New Roman" w:hAnsi="Times New Roman" w:cs="Times New Roman"/>
                <w:b/>
                <w:sz w:val="23"/>
                <w:szCs w:val="23"/>
                <w:lang w:bidi="pl-PL"/>
              </w:rPr>
              <w:t>2 pkt</w:t>
            </w:r>
          </w:p>
        </w:tc>
      </w:tr>
      <w:tr w:rsidR="00484C2C" w:rsidRPr="0002268E" w14:paraId="40989041" w14:textId="77777777" w:rsidTr="00FC0466">
        <w:trPr>
          <w:trHeight w:hRule="exact" w:val="277"/>
        </w:trPr>
        <w:tc>
          <w:tcPr>
            <w:tcW w:w="1008" w:type="dxa"/>
            <w:tcBorders>
              <w:top w:val="single" w:sz="4" w:space="0" w:color="auto"/>
              <w:left w:val="single" w:sz="4" w:space="0" w:color="auto"/>
              <w:bottom w:val="single" w:sz="4" w:space="0" w:color="auto"/>
            </w:tcBorders>
            <w:shd w:val="clear" w:color="auto" w:fill="FFFFFF"/>
            <w:vAlign w:val="bottom"/>
          </w:tcPr>
          <w:p w14:paraId="0FE701B5" w14:textId="45698386" w:rsidR="002D1DC1" w:rsidRPr="0002268E" w:rsidRDefault="002D1DC1" w:rsidP="00FC0466">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7</w:t>
            </w:r>
            <w:r w:rsidR="00FC0466">
              <w:rPr>
                <w:rFonts w:ascii="Times New Roman" w:hAnsi="Times New Roman" w:cs="Times New Roman"/>
                <w:sz w:val="23"/>
                <w:szCs w:val="23"/>
                <w:lang w:bidi="pl-PL"/>
              </w:rPr>
              <w:t>.</w:t>
            </w:r>
          </w:p>
        </w:tc>
        <w:tc>
          <w:tcPr>
            <w:tcW w:w="5670" w:type="dxa"/>
            <w:tcBorders>
              <w:top w:val="single" w:sz="4" w:space="0" w:color="auto"/>
              <w:left w:val="single" w:sz="4" w:space="0" w:color="auto"/>
              <w:bottom w:val="single" w:sz="4" w:space="0" w:color="auto"/>
            </w:tcBorders>
            <w:shd w:val="clear" w:color="auto" w:fill="FFFFFF"/>
            <w:vAlign w:val="bottom"/>
          </w:tcPr>
          <w:p w14:paraId="2C3940A4" w14:textId="4924D030" w:rsidR="002D1DC1" w:rsidRPr="0002268E" w:rsidRDefault="002D1DC1" w:rsidP="00FC0466">
            <w:pPr>
              <w:pStyle w:val="Other0"/>
              <w:shd w:val="clear" w:color="auto" w:fill="auto"/>
              <w:rPr>
                <w:rFonts w:ascii="Times New Roman" w:hAnsi="Times New Roman" w:cs="Times New Roman"/>
                <w:bCs/>
                <w:i/>
                <w:iCs/>
                <w:sz w:val="23"/>
                <w:szCs w:val="23"/>
              </w:rPr>
            </w:pPr>
            <w:r w:rsidRPr="0002268E">
              <w:rPr>
                <w:rFonts w:ascii="Times New Roman" w:hAnsi="Times New Roman" w:cs="Times New Roman"/>
                <w:bCs/>
                <w:sz w:val="23"/>
                <w:szCs w:val="23"/>
                <w:lang w:bidi="pl-PL"/>
              </w:rPr>
              <w:t>Klauzula rozszerzenia zakresu ochrony</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14:paraId="2B719CC9" w14:textId="77777777" w:rsidR="002D1DC1" w:rsidRPr="00FC0466" w:rsidRDefault="002D1DC1" w:rsidP="00FC0466">
            <w:pPr>
              <w:pStyle w:val="Other0"/>
              <w:shd w:val="clear" w:color="auto" w:fill="auto"/>
              <w:ind w:left="280"/>
              <w:rPr>
                <w:rFonts w:ascii="Times New Roman" w:hAnsi="Times New Roman" w:cs="Times New Roman"/>
                <w:b/>
                <w:i/>
                <w:iCs/>
                <w:sz w:val="23"/>
                <w:szCs w:val="23"/>
              </w:rPr>
            </w:pPr>
            <w:r w:rsidRPr="00FC0466">
              <w:rPr>
                <w:rFonts w:ascii="Times New Roman" w:hAnsi="Times New Roman" w:cs="Times New Roman"/>
                <w:b/>
                <w:sz w:val="23"/>
                <w:szCs w:val="23"/>
                <w:lang w:bidi="pl-PL"/>
              </w:rPr>
              <w:t>6 pkt</w:t>
            </w:r>
          </w:p>
        </w:tc>
      </w:tr>
      <w:bookmarkEnd w:id="1"/>
    </w:tbl>
    <w:p w14:paraId="37E2E129" w14:textId="77777777" w:rsidR="002D1DC1" w:rsidRPr="0002268E" w:rsidRDefault="002D1DC1" w:rsidP="0002268E">
      <w:pPr>
        <w:pStyle w:val="Akapitzlist"/>
        <w:ind w:left="0"/>
        <w:jc w:val="both"/>
        <w:rPr>
          <w:sz w:val="23"/>
          <w:szCs w:val="23"/>
        </w:rPr>
      </w:pPr>
    </w:p>
    <w:bookmarkEnd w:id="2"/>
    <w:p w14:paraId="3FAF85A4" w14:textId="7EF2EE43" w:rsidR="002D1DC1" w:rsidRPr="00A61493" w:rsidRDefault="00FC0466" w:rsidP="00A61493">
      <w:pPr>
        <w:tabs>
          <w:tab w:val="left" w:pos="142"/>
        </w:tabs>
        <w:jc w:val="both"/>
        <w:rPr>
          <w:sz w:val="23"/>
          <w:szCs w:val="23"/>
        </w:rPr>
      </w:pPr>
      <w:r w:rsidRPr="0002268E">
        <w:rPr>
          <w:sz w:val="23"/>
          <w:szCs w:val="23"/>
        </w:rPr>
        <w:t>W kryterium B „</w:t>
      </w:r>
      <w:r w:rsidRPr="006574D8">
        <w:rPr>
          <w:i/>
          <w:sz w:val="23"/>
          <w:szCs w:val="23"/>
        </w:rPr>
        <w:t>Rozszerzona ochrona ubezpieczeniowa na podstawie klauzul/postanowień dodatkowych (fakultatywnych) przypisanych do każdego z Elementów</w:t>
      </w:r>
      <w:r w:rsidRPr="0002268E">
        <w:rPr>
          <w:sz w:val="23"/>
          <w:szCs w:val="23"/>
        </w:rPr>
        <w:t xml:space="preserve">” Wykonawca może otrzymać maksymalnie 20 pkt.      </w:t>
      </w:r>
    </w:p>
    <w:p w14:paraId="4BA6BCC5" w14:textId="77777777" w:rsidR="002D1DC1" w:rsidRPr="0002268E" w:rsidRDefault="002D1DC1" w:rsidP="0002268E">
      <w:pPr>
        <w:shd w:val="clear" w:color="auto" w:fill="FFFFFF"/>
        <w:tabs>
          <w:tab w:val="left" w:pos="142"/>
        </w:tabs>
        <w:jc w:val="both"/>
        <w:rPr>
          <w:sz w:val="23"/>
          <w:szCs w:val="23"/>
          <w:highlight w:val="yellow"/>
        </w:rPr>
      </w:pPr>
    </w:p>
    <w:p w14:paraId="03AD7A6A" w14:textId="1720E4FA" w:rsidR="00FC0466" w:rsidRPr="006574D8" w:rsidRDefault="00FC0466" w:rsidP="00E7545B">
      <w:pPr>
        <w:pStyle w:val="Akapitzlist"/>
        <w:numPr>
          <w:ilvl w:val="1"/>
          <w:numId w:val="50"/>
        </w:numPr>
        <w:tabs>
          <w:tab w:val="left" w:pos="993"/>
        </w:tabs>
        <w:jc w:val="both"/>
        <w:rPr>
          <w:sz w:val="23"/>
          <w:szCs w:val="23"/>
          <w:lang w:val="x-none" w:eastAsia="x-none"/>
        </w:rPr>
      </w:pPr>
      <w:r w:rsidRPr="0002268E">
        <w:rPr>
          <w:b/>
          <w:bCs/>
          <w:sz w:val="23"/>
          <w:szCs w:val="23"/>
          <w:u w:val="single"/>
        </w:rPr>
        <w:t xml:space="preserve">Część </w:t>
      </w:r>
      <w:r>
        <w:rPr>
          <w:b/>
          <w:bCs/>
          <w:sz w:val="23"/>
          <w:szCs w:val="23"/>
          <w:u w:val="single"/>
        </w:rPr>
        <w:t>IV przedmiotu zamówienia:</w:t>
      </w:r>
      <w:r w:rsidRPr="00FC0466">
        <w:rPr>
          <w:b/>
          <w:bCs/>
          <w:sz w:val="23"/>
          <w:szCs w:val="23"/>
        </w:rPr>
        <w:t xml:space="preserve"> </w:t>
      </w:r>
      <w:r w:rsidRPr="006574D8">
        <w:rPr>
          <w:sz w:val="23"/>
          <w:szCs w:val="23"/>
        </w:rPr>
        <w:t>Ofertą najkorzystniejszą będzie oferta, która uzyska największą sumę punktów</w:t>
      </w:r>
      <w:r>
        <w:rPr>
          <w:sz w:val="23"/>
          <w:szCs w:val="23"/>
        </w:rPr>
        <w:t xml:space="preserve"> </w:t>
      </w:r>
      <w:r w:rsidRPr="006574D8">
        <w:rPr>
          <w:sz w:val="23"/>
          <w:szCs w:val="23"/>
        </w:rPr>
        <w:t>(ilość punktów uzyskana w Kryterium A + ilość punktów uzyskana w Kryterium B)</w:t>
      </w:r>
      <w:r>
        <w:rPr>
          <w:sz w:val="23"/>
          <w:szCs w:val="23"/>
        </w:rPr>
        <w:t>.</w:t>
      </w:r>
    </w:p>
    <w:p w14:paraId="5EB7F0A5" w14:textId="77777777" w:rsidR="00F904B5" w:rsidRDefault="00F904B5" w:rsidP="00F904B5">
      <w:pPr>
        <w:shd w:val="clear" w:color="auto" w:fill="FFFFFF"/>
        <w:tabs>
          <w:tab w:val="left" w:pos="142"/>
        </w:tabs>
        <w:jc w:val="both"/>
        <w:rPr>
          <w:i/>
          <w:sz w:val="23"/>
          <w:szCs w:val="23"/>
        </w:rPr>
      </w:pPr>
    </w:p>
    <w:p w14:paraId="5197DB3B" w14:textId="7D4FF18F" w:rsidR="00F904B5" w:rsidRPr="0002268E" w:rsidRDefault="00F904B5" w:rsidP="00F904B5">
      <w:pPr>
        <w:ind w:left="426" w:hanging="426"/>
        <w:jc w:val="both"/>
        <w:rPr>
          <w:b/>
          <w:sz w:val="23"/>
          <w:szCs w:val="23"/>
          <w:u w:val="single"/>
        </w:rPr>
      </w:pPr>
      <w:r w:rsidRPr="0002268E">
        <w:rPr>
          <w:bCs/>
          <w:sz w:val="23"/>
          <w:szCs w:val="23"/>
          <w:u w:val="single"/>
        </w:rPr>
        <w:t>Kryteria oceny</w:t>
      </w:r>
      <w:r w:rsidRPr="0002268E">
        <w:rPr>
          <w:b/>
          <w:sz w:val="23"/>
          <w:szCs w:val="23"/>
          <w:u w:val="single"/>
        </w:rPr>
        <w:t>:</w:t>
      </w:r>
    </w:p>
    <w:p w14:paraId="49C258D9" w14:textId="77777777" w:rsidR="00F904B5" w:rsidRPr="006574D8" w:rsidRDefault="00F904B5" w:rsidP="00F904B5">
      <w:pPr>
        <w:tabs>
          <w:tab w:val="left" w:pos="142"/>
        </w:tabs>
        <w:ind w:left="426" w:hanging="426"/>
        <w:jc w:val="both"/>
        <w:rPr>
          <w:i/>
          <w:sz w:val="23"/>
          <w:szCs w:val="23"/>
        </w:rPr>
      </w:pPr>
      <w:r w:rsidRPr="006574D8">
        <w:rPr>
          <w:i/>
          <w:sz w:val="23"/>
          <w:szCs w:val="23"/>
        </w:rPr>
        <w:t>Kryterium A: Cena łączna ubezpieczenia / składka – waga kryterium 80%</w:t>
      </w:r>
    </w:p>
    <w:p w14:paraId="3FD764AF" w14:textId="77777777" w:rsidR="00F904B5" w:rsidRPr="006574D8" w:rsidRDefault="00F904B5" w:rsidP="00F904B5">
      <w:pPr>
        <w:tabs>
          <w:tab w:val="left" w:pos="142"/>
        </w:tabs>
        <w:jc w:val="both"/>
        <w:rPr>
          <w:i/>
          <w:sz w:val="23"/>
          <w:szCs w:val="23"/>
        </w:rPr>
      </w:pPr>
      <w:r w:rsidRPr="006574D8">
        <w:rPr>
          <w:i/>
          <w:sz w:val="23"/>
          <w:szCs w:val="23"/>
        </w:rPr>
        <w:t>Kryterium B: Rozszerzona ochrona ubezpieczeniowa na podstawie klauzul/postanowień dodatkowych (fakultatywnych) przypisanych do każdego z Elementów – waga kryterium 20%</w:t>
      </w:r>
    </w:p>
    <w:p w14:paraId="453E5DF9" w14:textId="77777777" w:rsidR="00F904B5" w:rsidRPr="0002268E" w:rsidRDefault="00F904B5" w:rsidP="00F904B5">
      <w:pPr>
        <w:pStyle w:val="Akapitzlist"/>
        <w:ind w:left="502"/>
        <w:jc w:val="both"/>
        <w:rPr>
          <w:b/>
          <w:sz w:val="23"/>
          <w:szCs w:val="23"/>
          <w:u w:val="single"/>
        </w:rPr>
      </w:pPr>
    </w:p>
    <w:p w14:paraId="04A7EF7B" w14:textId="77777777" w:rsidR="00F904B5" w:rsidRPr="0002268E" w:rsidRDefault="00F904B5" w:rsidP="00F904B5">
      <w:pPr>
        <w:tabs>
          <w:tab w:val="left" w:pos="142"/>
        </w:tabs>
        <w:jc w:val="both"/>
        <w:rPr>
          <w:sz w:val="23"/>
          <w:szCs w:val="23"/>
        </w:rPr>
      </w:pPr>
      <w:r w:rsidRPr="0002268E">
        <w:rPr>
          <w:sz w:val="23"/>
          <w:szCs w:val="23"/>
        </w:rPr>
        <w:t xml:space="preserve">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będzie rozpatrywane na podstawie ceny podanej przez wykonawcę w formularzu ofertowym</w:t>
      </w:r>
      <w:r>
        <w:rPr>
          <w:sz w:val="23"/>
          <w:szCs w:val="23"/>
        </w:rPr>
        <w:t xml:space="preserve">. </w:t>
      </w:r>
      <w:r w:rsidRPr="0002268E">
        <w:rPr>
          <w:sz w:val="23"/>
          <w:szCs w:val="23"/>
        </w:rPr>
        <w:t xml:space="preserve">Liczba punktów w Kryterium A zostanie obliczona na podstawie wzoru:  </w:t>
      </w:r>
    </w:p>
    <w:p w14:paraId="399AE2E1" w14:textId="77777777" w:rsidR="00F904B5" w:rsidRPr="0002268E" w:rsidRDefault="00F904B5" w:rsidP="00F904B5">
      <w:pPr>
        <w:pStyle w:val="Akapitzlist"/>
        <w:ind w:left="502"/>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1331"/>
        <w:gridCol w:w="4253"/>
        <w:gridCol w:w="2410"/>
      </w:tblGrid>
      <w:tr w:rsidR="00F904B5" w:rsidRPr="0002268E" w14:paraId="40CCAE23" w14:textId="77777777" w:rsidTr="000B26F8">
        <w:trPr>
          <w:cantSplit/>
          <w:jc w:val="center"/>
        </w:trPr>
        <w:tc>
          <w:tcPr>
            <w:tcW w:w="1331" w:type="dxa"/>
            <w:vMerge w:val="restart"/>
            <w:vAlign w:val="center"/>
          </w:tcPr>
          <w:p w14:paraId="05FE9720" w14:textId="77777777" w:rsidR="00F904B5" w:rsidRPr="0002268E" w:rsidRDefault="00F904B5" w:rsidP="000B26F8">
            <w:pPr>
              <w:jc w:val="both"/>
              <w:rPr>
                <w:sz w:val="23"/>
                <w:szCs w:val="23"/>
              </w:rPr>
            </w:pPr>
            <w:r w:rsidRPr="0002268E">
              <w:rPr>
                <w:sz w:val="23"/>
                <w:szCs w:val="23"/>
              </w:rPr>
              <w:t xml:space="preserve"> Ocena  =</w:t>
            </w:r>
          </w:p>
        </w:tc>
        <w:tc>
          <w:tcPr>
            <w:tcW w:w="4253" w:type="dxa"/>
            <w:tcBorders>
              <w:bottom w:val="single" w:sz="6" w:space="0" w:color="auto"/>
            </w:tcBorders>
          </w:tcPr>
          <w:p w14:paraId="12F861BF" w14:textId="77777777" w:rsidR="00F904B5" w:rsidRPr="0002268E" w:rsidRDefault="00F904B5" w:rsidP="000B26F8">
            <w:pPr>
              <w:rPr>
                <w:sz w:val="23"/>
                <w:szCs w:val="23"/>
              </w:rPr>
            </w:pPr>
            <w:r w:rsidRPr="0002268E">
              <w:rPr>
                <w:sz w:val="23"/>
                <w:szCs w:val="23"/>
              </w:rPr>
              <w:t>najniższa oferowana cena spośród rozpatrywanych ofert</w:t>
            </w:r>
          </w:p>
        </w:tc>
        <w:tc>
          <w:tcPr>
            <w:tcW w:w="2410" w:type="dxa"/>
            <w:vMerge w:val="restart"/>
            <w:vAlign w:val="center"/>
          </w:tcPr>
          <w:p w14:paraId="5DCA9BED" w14:textId="77777777" w:rsidR="00F904B5" w:rsidRPr="0002268E" w:rsidRDefault="00F904B5" w:rsidP="000B26F8">
            <w:pPr>
              <w:jc w:val="both"/>
              <w:rPr>
                <w:sz w:val="23"/>
                <w:szCs w:val="23"/>
              </w:rPr>
            </w:pPr>
            <w:r w:rsidRPr="0002268E">
              <w:rPr>
                <w:sz w:val="23"/>
                <w:szCs w:val="23"/>
              </w:rPr>
              <w:t>x 100 pkt x 80%</w:t>
            </w:r>
          </w:p>
        </w:tc>
      </w:tr>
      <w:tr w:rsidR="00F904B5" w:rsidRPr="0002268E" w14:paraId="610F848A" w14:textId="77777777" w:rsidTr="000B26F8">
        <w:trPr>
          <w:cantSplit/>
          <w:jc w:val="center"/>
        </w:trPr>
        <w:tc>
          <w:tcPr>
            <w:tcW w:w="1331" w:type="dxa"/>
            <w:vMerge/>
          </w:tcPr>
          <w:p w14:paraId="074142CB" w14:textId="77777777" w:rsidR="00F904B5" w:rsidRPr="0002268E" w:rsidRDefault="00F904B5" w:rsidP="000B26F8">
            <w:pPr>
              <w:jc w:val="both"/>
              <w:rPr>
                <w:sz w:val="23"/>
                <w:szCs w:val="23"/>
              </w:rPr>
            </w:pPr>
          </w:p>
        </w:tc>
        <w:tc>
          <w:tcPr>
            <w:tcW w:w="4253" w:type="dxa"/>
          </w:tcPr>
          <w:p w14:paraId="6DAC238F" w14:textId="77777777" w:rsidR="00F904B5" w:rsidRPr="0002268E" w:rsidRDefault="00F904B5" w:rsidP="000B26F8">
            <w:pPr>
              <w:rPr>
                <w:sz w:val="23"/>
                <w:szCs w:val="23"/>
              </w:rPr>
            </w:pPr>
            <w:r w:rsidRPr="0002268E">
              <w:rPr>
                <w:sz w:val="23"/>
                <w:szCs w:val="23"/>
              </w:rPr>
              <w:t>cena ocenianej oferty</w:t>
            </w:r>
          </w:p>
        </w:tc>
        <w:tc>
          <w:tcPr>
            <w:tcW w:w="2410" w:type="dxa"/>
            <w:vMerge/>
          </w:tcPr>
          <w:p w14:paraId="7FDD1F87" w14:textId="77777777" w:rsidR="00F904B5" w:rsidRPr="0002268E" w:rsidRDefault="00F904B5" w:rsidP="000B26F8">
            <w:pPr>
              <w:jc w:val="both"/>
              <w:rPr>
                <w:sz w:val="23"/>
                <w:szCs w:val="23"/>
              </w:rPr>
            </w:pPr>
          </w:p>
        </w:tc>
      </w:tr>
      <w:tr w:rsidR="00F904B5" w:rsidRPr="0002268E" w14:paraId="1938B455" w14:textId="77777777" w:rsidTr="000B26F8">
        <w:trPr>
          <w:cantSplit/>
          <w:jc w:val="center"/>
        </w:trPr>
        <w:tc>
          <w:tcPr>
            <w:tcW w:w="1331" w:type="dxa"/>
          </w:tcPr>
          <w:p w14:paraId="2B5C7DC6" w14:textId="77777777" w:rsidR="00F904B5" w:rsidRPr="0002268E" w:rsidRDefault="00F904B5" w:rsidP="000B26F8">
            <w:pPr>
              <w:jc w:val="both"/>
              <w:rPr>
                <w:sz w:val="23"/>
                <w:szCs w:val="23"/>
              </w:rPr>
            </w:pPr>
          </w:p>
        </w:tc>
        <w:tc>
          <w:tcPr>
            <w:tcW w:w="4253" w:type="dxa"/>
          </w:tcPr>
          <w:p w14:paraId="1651CE07" w14:textId="77777777" w:rsidR="00F904B5" w:rsidRPr="0002268E" w:rsidRDefault="00F904B5" w:rsidP="000B26F8">
            <w:pPr>
              <w:pStyle w:val="Bezodstpw"/>
              <w:jc w:val="both"/>
              <w:rPr>
                <w:rFonts w:ascii="Times New Roman" w:hAnsi="Times New Roman"/>
                <w:sz w:val="23"/>
                <w:szCs w:val="23"/>
              </w:rPr>
            </w:pPr>
          </w:p>
        </w:tc>
        <w:tc>
          <w:tcPr>
            <w:tcW w:w="2410" w:type="dxa"/>
          </w:tcPr>
          <w:p w14:paraId="5B59A5C1" w14:textId="77777777" w:rsidR="00F904B5" w:rsidRPr="0002268E" w:rsidRDefault="00F904B5" w:rsidP="000B26F8">
            <w:pPr>
              <w:jc w:val="both"/>
              <w:rPr>
                <w:sz w:val="23"/>
                <w:szCs w:val="23"/>
              </w:rPr>
            </w:pPr>
          </w:p>
        </w:tc>
      </w:tr>
    </w:tbl>
    <w:p w14:paraId="2F6AE4D7" w14:textId="77777777" w:rsidR="00F904B5" w:rsidRPr="0002268E" w:rsidRDefault="00F904B5" w:rsidP="00F904B5">
      <w:pPr>
        <w:tabs>
          <w:tab w:val="left" w:pos="142"/>
        </w:tabs>
        <w:jc w:val="both"/>
        <w:rPr>
          <w:sz w:val="23"/>
          <w:szCs w:val="23"/>
        </w:rPr>
      </w:pPr>
      <w:r w:rsidRPr="0002268E">
        <w:rPr>
          <w:sz w:val="23"/>
          <w:szCs w:val="23"/>
        </w:rPr>
        <w:t xml:space="preserve">W 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Wykonawca może otrzymać maksymalnie 80 pkt.</w:t>
      </w:r>
    </w:p>
    <w:p w14:paraId="32D9DC48" w14:textId="77777777" w:rsidR="00F904B5" w:rsidRPr="0002268E" w:rsidRDefault="00F904B5" w:rsidP="00F904B5">
      <w:pPr>
        <w:pStyle w:val="Akapitzlist"/>
        <w:ind w:left="0"/>
        <w:jc w:val="both"/>
        <w:rPr>
          <w:sz w:val="23"/>
          <w:szCs w:val="23"/>
        </w:rPr>
      </w:pPr>
    </w:p>
    <w:p w14:paraId="6AE47744" w14:textId="77777777" w:rsidR="00F904B5" w:rsidRPr="00FC0466" w:rsidRDefault="00F904B5" w:rsidP="00F904B5">
      <w:pPr>
        <w:tabs>
          <w:tab w:val="left" w:pos="142"/>
        </w:tabs>
        <w:jc w:val="both"/>
        <w:rPr>
          <w:sz w:val="23"/>
          <w:szCs w:val="23"/>
        </w:rPr>
      </w:pPr>
      <w:r w:rsidRPr="0002268E">
        <w:rPr>
          <w:sz w:val="23"/>
          <w:szCs w:val="23"/>
        </w:rPr>
        <w:t xml:space="preserve">Kryterium B </w:t>
      </w:r>
      <w:r w:rsidRPr="007326C0">
        <w:rPr>
          <w:sz w:val="23"/>
          <w:szCs w:val="23"/>
        </w:rPr>
        <w:t>–</w:t>
      </w:r>
      <w:r>
        <w:rPr>
          <w:sz w:val="23"/>
          <w:szCs w:val="23"/>
        </w:rPr>
        <w:t xml:space="preserve"> „</w:t>
      </w:r>
      <w:r w:rsidRPr="006574D8">
        <w:rPr>
          <w:i/>
          <w:sz w:val="23"/>
          <w:szCs w:val="23"/>
        </w:rPr>
        <w:t>Rozszerzona ochrona ubezpieczeniowa na podstawie klauzul/postanowień dodatkowych (fakultatywnych) przypisanych do każdego z Elementów</w:t>
      </w:r>
      <w:r>
        <w:rPr>
          <w:i/>
          <w:sz w:val="23"/>
          <w:szCs w:val="23"/>
        </w:rPr>
        <w:t>”</w:t>
      </w:r>
      <w:r w:rsidRPr="0002268E">
        <w:rPr>
          <w:sz w:val="23"/>
          <w:szCs w:val="23"/>
        </w:rPr>
        <w:t xml:space="preserve"> – w ramach oceny ofert Zamawiający będzie przyznawał punkty za zaoferowanie przez Wykonawcę rozszerzonej ochrony ubezpieczeniowej na podstawie klauzul/postanowień dodatkowych (fakultatywnych) przypisanych do każdego z Elementów.</w:t>
      </w:r>
      <w:r>
        <w:rPr>
          <w:sz w:val="23"/>
          <w:szCs w:val="23"/>
        </w:rPr>
        <w:t xml:space="preserve"> </w:t>
      </w:r>
      <w:r w:rsidRPr="0002268E">
        <w:rPr>
          <w:sz w:val="23"/>
          <w:szCs w:val="23"/>
        </w:rPr>
        <w:t xml:space="preserve">Za akceptację klauzul fakultatywnych Wykonawca otrzyma przewidzianą liczbę punktów zgodnie z </w:t>
      </w:r>
      <w:r>
        <w:rPr>
          <w:sz w:val="23"/>
          <w:szCs w:val="23"/>
        </w:rPr>
        <w:t>f</w:t>
      </w:r>
      <w:r w:rsidRPr="0002268E">
        <w:rPr>
          <w:sz w:val="23"/>
          <w:szCs w:val="23"/>
        </w:rPr>
        <w:t xml:space="preserve">ormularzem ofertowym. </w:t>
      </w:r>
    </w:p>
    <w:p w14:paraId="59C065FC" w14:textId="77777777" w:rsidR="00F904B5" w:rsidRPr="0002268E" w:rsidRDefault="00F904B5" w:rsidP="00F904B5">
      <w:pPr>
        <w:pStyle w:val="Akapitzlist"/>
        <w:ind w:left="0"/>
        <w:jc w:val="both"/>
        <w:rPr>
          <w:sz w:val="23"/>
          <w:szCs w:val="23"/>
        </w:rPr>
      </w:pPr>
    </w:p>
    <w:p w14:paraId="45155F2B" w14:textId="77777777" w:rsidR="00F904B5" w:rsidRDefault="00F904B5" w:rsidP="00F904B5">
      <w:pPr>
        <w:jc w:val="both"/>
        <w:rPr>
          <w:sz w:val="23"/>
          <w:szCs w:val="23"/>
        </w:rPr>
      </w:pPr>
      <w:r w:rsidRPr="0002268E">
        <w:rPr>
          <w:sz w:val="23"/>
          <w:szCs w:val="23"/>
        </w:rPr>
        <w:t xml:space="preserve">Za uwzględnienie danego ryzyka lub rozszerzenia wymienionego w zestawieniu ryzyk fakultatywnych, wykonawca otrzyma odpowiednio: </w:t>
      </w:r>
    </w:p>
    <w:p w14:paraId="39CE3FC8" w14:textId="3871B891" w:rsidR="00F904B5" w:rsidRPr="00A61493" w:rsidRDefault="00F904B5" w:rsidP="00A61493">
      <w:pPr>
        <w:shd w:val="clear" w:color="auto" w:fill="FFFFFF"/>
        <w:jc w:val="both"/>
        <w:rPr>
          <w:sz w:val="23"/>
          <w:szCs w:val="23"/>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5"/>
        <w:gridCol w:w="5962"/>
        <w:gridCol w:w="2039"/>
      </w:tblGrid>
      <w:tr w:rsidR="00F904B5" w:rsidRPr="006574D8" w14:paraId="3029CA87" w14:textId="77777777" w:rsidTr="00F904B5">
        <w:trPr>
          <w:trHeight w:hRule="exact" w:val="621"/>
          <w:jc w:val="center"/>
        </w:trPr>
        <w:tc>
          <w:tcPr>
            <w:tcW w:w="6887" w:type="dxa"/>
            <w:gridSpan w:val="2"/>
            <w:tcBorders>
              <w:top w:val="single" w:sz="4" w:space="0" w:color="auto"/>
              <w:left w:val="single" w:sz="4" w:space="0" w:color="auto"/>
            </w:tcBorders>
            <w:shd w:val="clear" w:color="auto" w:fill="BFBFBF" w:themeFill="background1" w:themeFillShade="BF"/>
            <w:vAlign w:val="center"/>
          </w:tcPr>
          <w:p w14:paraId="2822C61C" w14:textId="77777777" w:rsidR="00F904B5" w:rsidRPr="006574D8" w:rsidRDefault="00F904B5" w:rsidP="000B26F8">
            <w:pPr>
              <w:pStyle w:val="Other0"/>
              <w:shd w:val="clear" w:color="auto" w:fill="auto"/>
              <w:ind w:left="420"/>
              <w:rPr>
                <w:rFonts w:ascii="Times New Roman" w:hAnsi="Times New Roman" w:cs="Times New Roman"/>
                <w:b/>
                <w:bCs/>
                <w:sz w:val="23"/>
                <w:szCs w:val="23"/>
              </w:rPr>
            </w:pPr>
            <w:r w:rsidRPr="006574D8">
              <w:rPr>
                <w:rFonts w:ascii="Times New Roman" w:hAnsi="Times New Roman" w:cs="Times New Roman"/>
                <w:b/>
                <w:bCs/>
                <w:sz w:val="23"/>
                <w:szCs w:val="23"/>
                <w:lang w:bidi="pl-PL"/>
              </w:rPr>
              <w:t>Ryzyka, rozszerzenia i klauzule dodatkowe</w:t>
            </w:r>
          </w:p>
        </w:tc>
        <w:tc>
          <w:tcPr>
            <w:tcW w:w="2039" w:type="dxa"/>
            <w:tcBorders>
              <w:top w:val="single" w:sz="4" w:space="0" w:color="auto"/>
              <w:left w:val="single" w:sz="4" w:space="0" w:color="auto"/>
              <w:right w:val="single" w:sz="4" w:space="0" w:color="auto"/>
            </w:tcBorders>
            <w:shd w:val="clear" w:color="auto" w:fill="BFBFBF" w:themeFill="background1" w:themeFillShade="BF"/>
            <w:vAlign w:val="center"/>
          </w:tcPr>
          <w:p w14:paraId="5916D78B" w14:textId="77777777" w:rsidR="00F904B5" w:rsidRPr="006574D8" w:rsidRDefault="00F904B5" w:rsidP="000B26F8">
            <w:pPr>
              <w:pStyle w:val="Other0"/>
              <w:shd w:val="clear" w:color="auto" w:fill="auto"/>
              <w:ind w:left="320"/>
              <w:rPr>
                <w:rFonts w:ascii="Times New Roman" w:hAnsi="Times New Roman" w:cs="Times New Roman"/>
                <w:b/>
                <w:bCs/>
                <w:sz w:val="23"/>
                <w:szCs w:val="23"/>
              </w:rPr>
            </w:pPr>
            <w:r w:rsidRPr="006574D8">
              <w:rPr>
                <w:rFonts w:ascii="Times New Roman" w:hAnsi="Times New Roman" w:cs="Times New Roman"/>
                <w:b/>
                <w:bCs/>
                <w:sz w:val="23"/>
                <w:szCs w:val="23"/>
                <w:lang w:bidi="pl-PL"/>
              </w:rPr>
              <w:t>Ilość</w:t>
            </w:r>
          </w:p>
          <w:p w14:paraId="5C57D240" w14:textId="77777777" w:rsidR="00F904B5" w:rsidRPr="006574D8" w:rsidRDefault="00F904B5" w:rsidP="000B26F8">
            <w:pPr>
              <w:pStyle w:val="Other0"/>
              <w:shd w:val="clear" w:color="auto" w:fill="auto"/>
              <w:rPr>
                <w:rFonts w:ascii="Times New Roman" w:hAnsi="Times New Roman" w:cs="Times New Roman"/>
                <w:b/>
                <w:bCs/>
                <w:sz w:val="23"/>
                <w:szCs w:val="23"/>
              </w:rPr>
            </w:pPr>
            <w:r w:rsidRPr="006574D8">
              <w:rPr>
                <w:rFonts w:ascii="Times New Roman" w:hAnsi="Times New Roman" w:cs="Times New Roman"/>
                <w:b/>
                <w:bCs/>
                <w:sz w:val="23"/>
                <w:szCs w:val="23"/>
                <w:lang w:bidi="pl-PL"/>
              </w:rPr>
              <w:t>punktów</w:t>
            </w:r>
          </w:p>
        </w:tc>
      </w:tr>
      <w:tr w:rsidR="00F904B5" w:rsidRPr="0002268E" w14:paraId="28799B7D" w14:textId="77777777" w:rsidTr="00F904B5">
        <w:trPr>
          <w:trHeight w:hRule="exact" w:val="417"/>
          <w:jc w:val="center"/>
        </w:trPr>
        <w:tc>
          <w:tcPr>
            <w:tcW w:w="925" w:type="dxa"/>
            <w:tcBorders>
              <w:top w:val="single" w:sz="4" w:space="0" w:color="auto"/>
              <w:left w:val="single" w:sz="4" w:space="0" w:color="auto"/>
              <w:bottom w:val="single" w:sz="4" w:space="0" w:color="auto"/>
            </w:tcBorders>
            <w:shd w:val="clear" w:color="auto" w:fill="FFFFFF"/>
          </w:tcPr>
          <w:p w14:paraId="4E4B5863" w14:textId="34D8FBB3" w:rsidR="00F904B5" w:rsidRPr="0002268E" w:rsidRDefault="00F904B5" w:rsidP="00F904B5">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1.</w:t>
            </w:r>
          </w:p>
        </w:tc>
        <w:tc>
          <w:tcPr>
            <w:tcW w:w="5962" w:type="dxa"/>
            <w:tcBorders>
              <w:top w:val="single" w:sz="4" w:space="0" w:color="auto"/>
              <w:left w:val="single" w:sz="4" w:space="0" w:color="auto"/>
              <w:bottom w:val="single" w:sz="4" w:space="0" w:color="auto"/>
            </w:tcBorders>
            <w:shd w:val="clear" w:color="auto" w:fill="FFFFFF"/>
            <w:vAlign w:val="bottom"/>
          </w:tcPr>
          <w:p w14:paraId="3B8AA269" w14:textId="4FAC3241" w:rsidR="00F904B5" w:rsidRPr="0002268E" w:rsidRDefault="00F904B5" w:rsidP="00F904B5">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Klauzula wznowienia limitów po szkodzie</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14:paraId="508564D2" w14:textId="2EF2CF29" w:rsidR="00F904B5" w:rsidRPr="0002268E" w:rsidRDefault="00F904B5" w:rsidP="00F904B5">
            <w:pPr>
              <w:pStyle w:val="Other0"/>
              <w:shd w:val="clear" w:color="auto" w:fill="auto"/>
              <w:rPr>
                <w:rFonts w:ascii="Times New Roman" w:hAnsi="Times New Roman" w:cs="Times New Roman"/>
                <w:b/>
                <w:sz w:val="23"/>
                <w:szCs w:val="23"/>
              </w:rPr>
            </w:pPr>
            <w:r w:rsidRPr="0002268E">
              <w:rPr>
                <w:rFonts w:ascii="Times New Roman" w:hAnsi="Times New Roman" w:cs="Times New Roman"/>
                <w:sz w:val="23"/>
                <w:szCs w:val="23"/>
                <w:lang w:bidi="pl-PL"/>
              </w:rPr>
              <w:t>4 pkt</w:t>
            </w:r>
          </w:p>
        </w:tc>
      </w:tr>
      <w:tr w:rsidR="00F904B5" w:rsidRPr="0002268E" w14:paraId="5CE4C03E" w14:textId="77777777" w:rsidTr="00F904B5">
        <w:trPr>
          <w:trHeight w:hRule="exact" w:val="295"/>
          <w:jc w:val="center"/>
        </w:trPr>
        <w:tc>
          <w:tcPr>
            <w:tcW w:w="925" w:type="dxa"/>
            <w:tcBorders>
              <w:top w:val="single" w:sz="4" w:space="0" w:color="auto"/>
              <w:left w:val="single" w:sz="4" w:space="0" w:color="auto"/>
              <w:bottom w:val="single" w:sz="4" w:space="0" w:color="auto"/>
            </w:tcBorders>
            <w:shd w:val="clear" w:color="auto" w:fill="FFFFFF"/>
          </w:tcPr>
          <w:p w14:paraId="5C4EE406" w14:textId="538D6351" w:rsidR="00F904B5" w:rsidRPr="0002268E" w:rsidRDefault="00F904B5" w:rsidP="00F904B5">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2.</w:t>
            </w:r>
          </w:p>
        </w:tc>
        <w:tc>
          <w:tcPr>
            <w:tcW w:w="5962" w:type="dxa"/>
            <w:tcBorders>
              <w:top w:val="single" w:sz="4" w:space="0" w:color="auto"/>
              <w:left w:val="single" w:sz="4" w:space="0" w:color="auto"/>
              <w:bottom w:val="single" w:sz="4" w:space="0" w:color="auto"/>
            </w:tcBorders>
            <w:shd w:val="clear" w:color="auto" w:fill="FFFFFF"/>
            <w:vAlign w:val="bottom"/>
          </w:tcPr>
          <w:p w14:paraId="598E9D4F" w14:textId="038A7298" w:rsidR="00F904B5" w:rsidRPr="0002268E" w:rsidRDefault="00F904B5" w:rsidP="00F904B5">
            <w:pPr>
              <w:pStyle w:val="Other0"/>
              <w:shd w:val="clear" w:color="auto" w:fill="auto"/>
              <w:ind w:left="420"/>
              <w:rPr>
                <w:rFonts w:ascii="Times New Roman" w:hAnsi="Times New Roman" w:cs="Times New Roman"/>
                <w:sz w:val="23"/>
                <w:szCs w:val="23"/>
              </w:rPr>
            </w:pPr>
            <w:r w:rsidRPr="0002268E">
              <w:rPr>
                <w:rFonts w:ascii="Times New Roman" w:hAnsi="Times New Roman" w:cs="Times New Roman"/>
                <w:sz w:val="23"/>
                <w:szCs w:val="23"/>
                <w:lang w:bidi="pl-PL"/>
              </w:rPr>
              <w:t>Klauzula czystych strat finansowych</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14:paraId="4F35C574" w14:textId="3402199C" w:rsidR="00F904B5" w:rsidRPr="0002268E" w:rsidRDefault="00F904B5" w:rsidP="00F904B5">
            <w:pPr>
              <w:pStyle w:val="Other0"/>
              <w:shd w:val="clear" w:color="auto" w:fill="auto"/>
              <w:rPr>
                <w:rFonts w:ascii="Times New Roman" w:hAnsi="Times New Roman" w:cs="Times New Roman"/>
                <w:b/>
                <w:sz w:val="23"/>
                <w:szCs w:val="23"/>
              </w:rPr>
            </w:pPr>
            <w:r w:rsidRPr="0002268E">
              <w:rPr>
                <w:rFonts w:ascii="Times New Roman" w:hAnsi="Times New Roman" w:cs="Times New Roman"/>
                <w:sz w:val="23"/>
                <w:szCs w:val="23"/>
                <w:lang w:bidi="pl-PL"/>
              </w:rPr>
              <w:t>8 pkt</w:t>
            </w:r>
          </w:p>
        </w:tc>
      </w:tr>
      <w:tr w:rsidR="00F904B5" w:rsidRPr="0002268E" w14:paraId="5A5407F5" w14:textId="77777777" w:rsidTr="00F904B5">
        <w:trPr>
          <w:trHeight w:hRule="exact" w:val="568"/>
          <w:jc w:val="center"/>
        </w:trPr>
        <w:tc>
          <w:tcPr>
            <w:tcW w:w="925" w:type="dxa"/>
            <w:tcBorders>
              <w:top w:val="single" w:sz="4" w:space="0" w:color="auto"/>
              <w:left w:val="single" w:sz="4" w:space="0" w:color="auto"/>
              <w:bottom w:val="single" w:sz="4" w:space="0" w:color="auto"/>
            </w:tcBorders>
            <w:shd w:val="clear" w:color="auto" w:fill="FFFFFF"/>
          </w:tcPr>
          <w:p w14:paraId="1A8F875F" w14:textId="77777777" w:rsidR="00F904B5" w:rsidRDefault="00F904B5" w:rsidP="00F904B5">
            <w:pPr>
              <w:pStyle w:val="Other0"/>
              <w:shd w:val="clear" w:color="auto" w:fill="auto"/>
              <w:rPr>
                <w:rFonts w:ascii="Times New Roman" w:hAnsi="Times New Roman" w:cs="Times New Roman"/>
                <w:sz w:val="23"/>
                <w:szCs w:val="23"/>
                <w:lang w:bidi="pl-PL"/>
              </w:rPr>
            </w:pPr>
          </w:p>
          <w:p w14:paraId="43A99FE3" w14:textId="0F285D4A" w:rsidR="00F904B5" w:rsidRPr="0002268E" w:rsidRDefault="00F904B5" w:rsidP="00F904B5">
            <w:pPr>
              <w:pStyle w:val="Other0"/>
              <w:shd w:val="clear" w:color="auto" w:fill="auto"/>
              <w:rPr>
                <w:rFonts w:ascii="Times New Roman" w:hAnsi="Times New Roman" w:cs="Times New Roman"/>
                <w:sz w:val="23"/>
                <w:szCs w:val="23"/>
                <w:lang w:bidi="pl-PL"/>
              </w:rPr>
            </w:pPr>
            <w:r w:rsidRPr="0002268E">
              <w:rPr>
                <w:rFonts w:ascii="Times New Roman" w:hAnsi="Times New Roman" w:cs="Times New Roman"/>
                <w:sz w:val="23"/>
                <w:szCs w:val="23"/>
                <w:lang w:bidi="pl-PL"/>
              </w:rPr>
              <w:t>3.</w:t>
            </w:r>
          </w:p>
        </w:tc>
        <w:tc>
          <w:tcPr>
            <w:tcW w:w="5962" w:type="dxa"/>
            <w:tcBorders>
              <w:top w:val="single" w:sz="4" w:space="0" w:color="auto"/>
              <w:left w:val="single" w:sz="4" w:space="0" w:color="auto"/>
              <w:bottom w:val="single" w:sz="4" w:space="0" w:color="auto"/>
            </w:tcBorders>
            <w:shd w:val="clear" w:color="auto" w:fill="FFFFFF"/>
            <w:vAlign w:val="bottom"/>
          </w:tcPr>
          <w:p w14:paraId="5D679F5B" w14:textId="76631496" w:rsidR="00F904B5" w:rsidRPr="0002268E" w:rsidRDefault="00F904B5" w:rsidP="00F904B5">
            <w:pPr>
              <w:pStyle w:val="Other0"/>
              <w:shd w:val="clear" w:color="auto" w:fill="auto"/>
              <w:ind w:left="420"/>
              <w:rPr>
                <w:rFonts w:ascii="Times New Roman" w:hAnsi="Times New Roman" w:cs="Times New Roman"/>
                <w:sz w:val="23"/>
                <w:szCs w:val="23"/>
                <w:lang w:bidi="pl-PL"/>
              </w:rPr>
            </w:pPr>
            <w:r w:rsidRPr="0002268E">
              <w:rPr>
                <w:rFonts w:ascii="Times New Roman" w:hAnsi="Times New Roman" w:cs="Times New Roman"/>
                <w:sz w:val="23"/>
                <w:szCs w:val="23"/>
              </w:rPr>
              <w:t>Klauzula zamiany sumy i limitów z zakresu obligatoryjnego</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14:paraId="6B59425E" w14:textId="291D3727" w:rsidR="00F904B5" w:rsidRPr="0002268E" w:rsidRDefault="00F904B5" w:rsidP="00F904B5">
            <w:pPr>
              <w:pStyle w:val="Other0"/>
              <w:shd w:val="clear" w:color="auto" w:fill="auto"/>
              <w:rPr>
                <w:rFonts w:ascii="Times New Roman" w:hAnsi="Times New Roman" w:cs="Times New Roman"/>
                <w:b/>
                <w:sz w:val="23"/>
                <w:szCs w:val="23"/>
                <w:lang w:bidi="pl-PL"/>
              </w:rPr>
            </w:pPr>
            <w:r w:rsidRPr="0002268E">
              <w:rPr>
                <w:rFonts w:ascii="Times New Roman" w:hAnsi="Times New Roman" w:cs="Times New Roman"/>
                <w:sz w:val="23"/>
                <w:szCs w:val="23"/>
                <w:lang w:bidi="pl-PL"/>
              </w:rPr>
              <w:t>8 pkt</w:t>
            </w:r>
          </w:p>
        </w:tc>
      </w:tr>
    </w:tbl>
    <w:p w14:paraId="7DC27581" w14:textId="77777777" w:rsidR="00F904B5" w:rsidRDefault="00F904B5" w:rsidP="0002268E">
      <w:pPr>
        <w:pStyle w:val="Akapitzlist"/>
        <w:shd w:val="clear" w:color="auto" w:fill="FFFFFF"/>
        <w:ind w:left="502"/>
        <w:jc w:val="both"/>
        <w:rPr>
          <w:sz w:val="23"/>
          <w:szCs w:val="23"/>
        </w:rPr>
      </w:pPr>
    </w:p>
    <w:p w14:paraId="0D075E2C" w14:textId="77777777" w:rsidR="00F904B5" w:rsidRPr="0002268E" w:rsidRDefault="00F904B5" w:rsidP="00F904B5">
      <w:pPr>
        <w:tabs>
          <w:tab w:val="left" w:pos="142"/>
        </w:tabs>
        <w:jc w:val="both"/>
        <w:rPr>
          <w:sz w:val="23"/>
          <w:szCs w:val="23"/>
        </w:rPr>
      </w:pPr>
      <w:r w:rsidRPr="0002268E">
        <w:rPr>
          <w:sz w:val="23"/>
          <w:szCs w:val="23"/>
        </w:rPr>
        <w:t>W kryterium B „</w:t>
      </w:r>
      <w:r w:rsidRPr="006574D8">
        <w:rPr>
          <w:i/>
          <w:sz w:val="23"/>
          <w:szCs w:val="23"/>
        </w:rPr>
        <w:t>Rozszerzona ochrona ubezpieczeniowa na podstawie klauzul/postanowień dodatkowych (fakultatywnych) przypisanych do każdego z Elementów</w:t>
      </w:r>
      <w:r w:rsidRPr="0002268E">
        <w:rPr>
          <w:sz w:val="23"/>
          <w:szCs w:val="23"/>
        </w:rPr>
        <w:t xml:space="preserve">” Wykonawca może otrzymać maksymalnie 20 pkt.      </w:t>
      </w:r>
    </w:p>
    <w:p w14:paraId="7E8E9A6E" w14:textId="3FC762C6" w:rsidR="00FC0466" w:rsidRDefault="00FC0466" w:rsidP="0002268E">
      <w:pPr>
        <w:pStyle w:val="Akapitzlist"/>
        <w:shd w:val="clear" w:color="auto" w:fill="FFFFFF"/>
        <w:ind w:left="502"/>
        <w:jc w:val="both"/>
        <w:rPr>
          <w:sz w:val="23"/>
          <w:szCs w:val="23"/>
        </w:rPr>
      </w:pPr>
    </w:p>
    <w:p w14:paraId="1B3DCFDF" w14:textId="2D5C4E7E" w:rsidR="00F904B5" w:rsidRPr="006574D8" w:rsidRDefault="00F904B5" w:rsidP="00E7545B">
      <w:pPr>
        <w:pStyle w:val="Akapitzlist"/>
        <w:numPr>
          <w:ilvl w:val="1"/>
          <w:numId w:val="50"/>
        </w:numPr>
        <w:tabs>
          <w:tab w:val="left" w:pos="993"/>
        </w:tabs>
        <w:jc w:val="both"/>
        <w:rPr>
          <w:sz w:val="23"/>
          <w:szCs w:val="23"/>
          <w:lang w:val="x-none" w:eastAsia="x-none"/>
        </w:rPr>
      </w:pPr>
      <w:r w:rsidRPr="0002268E">
        <w:rPr>
          <w:b/>
          <w:bCs/>
          <w:sz w:val="23"/>
          <w:szCs w:val="23"/>
          <w:u w:val="single"/>
        </w:rPr>
        <w:t xml:space="preserve">Część </w:t>
      </w:r>
      <w:r>
        <w:rPr>
          <w:b/>
          <w:bCs/>
          <w:sz w:val="23"/>
          <w:szCs w:val="23"/>
          <w:u w:val="single"/>
        </w:rPr>
        <w:t>V przedmiotu zamówienia:</w:t>
      </w:r>
      <w:r w:rsidRPr="00FC0466">
        <w:rPr>
          <w:b/>
          <w:bCs/>
          <w:sz w:val="23"/>
          <w:szCs w:val="23"/>
        </w:rPr>
        <w:t xml:space="preserve"> </w:t>
      </w:r>
      <w:r w:rsidRPr="006574D8">
        <w:rPr>
          <w:sz w:val="23"/>
          <w:szCs w:val="23"/>
        </w:rPr>
        <w:t>Ofertą najkorzystniejszą będzie oferta, która uzyska największą sumę punktów</w:t>
      </w:r>
      <w:r>
        <w:rPr>
          <w:sz w:val="23"/>
          <w:szCs w:val="23"/>
        </w:rPr>
        <w:t xml:space="preserve"> </w:t>
      </w:r>
      <w:r w:rsidRPr="006574D8">
        <w:rPr>
          <w:sz w:val="23"/>
          <w:szCs w:val="23"/>
        </w:rPr>
        <w:t>(ilość punktów uzyskana w Kryterium A + ilość punktów uzyskana w Kryterium B)</w:t>
      </w:r>
      <w:r>
        <w:rPr>
          <w:sz w:val="23"/>
          <w:szCs w:val="23"/>
        </w:rPr>
        <w:t>.</w:t>
      </w:r>
    </w:p>
    <w:p w14:paraId="3AE771E9" w14:textId="77777777" w:rsidR="00F904B5" w:rsidRDefault="00F904B5" w:rsidP="0002268E">
      <w:pPr>
        <w:shd w:val="clear" w:color="auto" w:fill="FFFFFF"/>
        <w:tabs>
          <w:tab w:val="left" w:pos="142"/>
        </w:tabs>
        <w:jc w:val="both"/>
        <w:rPr>
          <w:b/>
          <w:bCs/>
          <w:sz w:val="23"/>
          <w:szCs w:val="23"/>
        </w:rPr>
      </w:pPr>
    </w:p>
    <w:p w14:paraId="0D9DF58C" w14:textId="77777777" w:rsidR="00F904B5" w:rsidRPr="0002268E" w:rsidRDefault="00F904B5" w:rsidP="00F904B5">
      <w:pPr>
        <w:ind w:left="426" w:hanging="426"/>
        <w:jc w:val="both"/>
        <w:rPr>
          <w:b/>
          <w:sz w:val="23"/>
          <w:szCs w:val="23"/>
          <w:u w:val="single"/>
        </w:rPr>
      </w:pPr>
      <w:r w:rsidRPr="0002268E">
        <w:rPr>
          <w:bCs/>
          <w:sz w:val="23"/>
          <w:szCs w:val="23"/>
          <w:u w:val="single"/>
        </w:rPr>
        <w:t>Kryteria oceny</w:t>
      </w:r>
      <w:r w:rsidRPr="0002268E">
        <w:rPr>
          <w:b/>
          <w:sz w:val="23"/>
          <w:szCs w:val="23"/>
          <w:u w:val="single"/>
        </w:rPr>
        <w:t> :</w:t>
      </w:r>
    </w:p>
    <w:p w14:paraId="7FE1C4B0" w14:textId="77777777" w:rsidR="00F904B5" w:rsidRPr="006574D8" w:rsidRDefault="00F904B5" w:rsidP="00F904B5">
      <w:pPr>
        <w:tabs>
          <w:tab w:val="left" w:pos="142"/>
        </w:tabs>
        <w:ind w:left="426" w:hanging="426"/>
        <w:jc w:val="both"/>
        <w:rPr>
          <w:i/>
          <w:sz w:val="23"/>
          <w:szCs w:val="23"/>
        </w:rPr>
      </w:pPr>
      <w:r w:rsidRPr="006574D8">
        <w:rPr>
          <w:i/>
          <w:sz w:val="23"/>
          <w:szCs w:val="23"/>
        </w:rPr>
        <w:t>Kryterium A: Cena łączna ubezpieczenia / składka – waga kryterium 80%</w:t>
      </w:r>
    </w:p>
    <w:p w14:paraId="1343830F" w14:textId="77777777" w:rsidR="00F904B5" w:rsidRPr="006574D8" w:rsidRDefault="00F904B5" w:rsidP="00F904B5">
      <w:pPr>
        <w:tabs>
          <w:tab w:val="left" w:pos="142"/>
        </w:tabs>
        <w:jc w:val="both"/>
        <w:rPr>
          <w:i/>
          <w:sz w:val="23"/>
          <w:szCs w:val="23"/>
        </w:rPr>
      </w:pPr>
      <w:r w:rsidRPr="006574D8">
        <w:rPr>
          <w:i/>
          <w:sz w:val="23"/>
          <w:szCs w:val="23"/>
        </w:rPr>
        <w:t xml:space="preserve">Kryterium B: Rozszerzona ochrona ubezpieczeniowa na podstawie klauzul/postanowień </w:t>
      </w:r>
      <w:r w:rsidRPr="006574D8">
        <w:rPr>
          <w:i/>
          <w:sz w:val="23"/>
          <w:szCs w:val="23"/>
        </w:rPr>
        <w:lastRenderedPageBreak/>
        <w:t>dodatkowych (fakultatywnych) przypisanych do każdego z Elementów – waga kryterium 20%</w:t>
      </w:r>
    </w:p>
    <w:p w14:paraId="20079850" w14:textId="77777777" w:rsidR="00F904B5" w:rsidRPr="0002268E" w:rsidRDefault="00F904B5" w:rsidP="00F904B5">
      <w:pPr>
        <w:pStyle w:val="Akapitzlist"/>
        <w:ind w:left="502"/>
        <w:jc w:val="both"/>
        <w:rPr>
          <w:b/>
          <w:sz w:val="23"/>
          <w:szCs w:val="23"/>
          <w:u w:val="single"/>
        </w:rPr>
      </w:pPr>
    </w:p>
    <w:p w14:paraId="5E6B01F0" w14:textId="77777777" w:rsidR="00F904B5" w:rsidRPr="0002268E" w:rsidRDefault="00F904B5" w:rsidP="00F904B5">
      <w:pPr>
        <w:tabs>
          <w:tab w:val="left" w:pos="142"/>
        </w:tabs>
        <w:jc w:val="both"/>
        <w:rPr>
          <w:sz w:val="23"/>
          <w:szCs w:val="23"/>
        </w:rPr>
      </w:pPr>
      <w:r w:rsidRPr="0002268E">
        <w:rPr>
          <w:sz w:val="23"/>
          <w:szCs w:val="23"/>
        </w:rPr>
        <w:t xml:space="preserve">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będzie rozpatrywane na podstawie ceny podanej przez wykonawcę w formularzu ofertowym</w:t>
      </w:r>
      <w:r>
        <w:rPr>
          <w:sz w:val="23"/>
          <w:szCs w:val="23"/>
        </w:rPr>
        <w:t xml:space="preserve">. </w:t>
      </w:r>
      <w:r w:rsidRPr="0002268E">
        <w:rPr>
          <w:sz w:val="23"/>
          <w:szCs w:val="23"/>
        </w:rPr>
        <w:t xml:space="preserve">Liczba punktów w Kryterium A zostanie obliczona na podstawie wzoru:  </w:t>
      </w:r>
    </w:p>
    <w:p w14:paraId="4A363BF6" w14:textId="77777777" w:rsidR="00F904B5" w:rsidRPr="0002268E" w:rsidRDefault="00F904B5" w:rsidP="00F904B5">
      <w:pPr>
        <w:pStyle w:val="Akapitzlist"/>
        <w:ind w:left="502"/>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1331"/>
        <w:gridCol w:w="4253"/>
        <w:gridCol w:w="2410"/>
      </w:tblGrid>
      <w:tr w:rsidR="00F904B5" w:rsidRPr="0002268E" w14:paraId="40512E0C" w14:textId="77777777" w:rsidTr="000B26F8">
        <w:trPr>
          <w:cantSplit/>
          <w:jc w:val="center"/>
        </w:trPr>
        <w:tc>
          <w:tcPr>
            <w:tcW w:w="1331" w:type="dxa"/>
            <w:vMerge w:val="restart"/>
            <w:vAlign w:val="center"/>
          </w:tcPr>
          <w:p w14:paraId="1DA73C2A" w14:textId="77777777" w:rsidR="00F904B5" w:rsidRPr="0002268E" w:rsidRDefault="00F904B5" w:rsidP="000B26F8">
            <w:pPr>
              <w:jc w:val="both"/>
              <w:rPr>
                <w:sz w:val="23"/>
                <w:szCs w:val="23"/>
              </w:rPr>
            </w:pPr>
            <w:r w:rsidRPr="0002268E">
              <w:rPr>
                <w:sz w:val="23"/>
                <w:szCs w:val="23"/>
              </w:rPr>
              <w:t xml:space="preserve"> Ocena  =</w:t>
            </w:r>
          </w:p>
        </w:tc>
        <w:tc>
          <w:tcPr>
            <w:tcW w:w="4253" w:type="dxa"/>
            <w:tcBorders>
              <w:bottom w:val="single" w:sz="6" w:space="0" w:color="auto"/>
            </w:tcBorders>
          </w:tcPr>
          <w:p w14:paraId="33BBCB09" w14:textId="77777777" w:rsidR="00F904B5" w:rsidRPr="0002268E" w:rsidRDefault="00F904B5" w:rsidP="000B26F8">
            <w:pPr>
              <w:rPr>
                <w:sz w:val="23"/>
                <w:szCs w:val="23"/>
              </w:rPr>
            </w:pPr>
            <w:r w:rsidRPr="0002268E">
              <w:rPr>
                <w:sz w:val="23"/>
                <w:szCs w:val="23"/>
              </w:rPr>
              <w:t>najniższa oferowana cena spośród rozpatrywanych ofert</w:t>
            </w:r>
          </w:p>
        </w:tc>
        <w:tc>
          <w:tcPr>
            <w:tcW w:w="2410" w:type="dxa"/>
            <w:vMerge w:val="restart"/>
            <w:vAlign w:val="center"/>
          </w:tcPr>
          <w:p w14:paraId="4668DF74" w14:textId="77777777" w:rsidR="00F904B5" w:rsidRPr="0002268E" w:rsidRDefault="00F904B5" w:rsidP="000B26F8">
            <w:pPr>
              <w:jc w:val="both"/>
              <w:rPr>
                <w:sz w:val="23"/>
                <w:szCs w:val="23"/>
              </w:rPr>
            </w:pPr>
            <w:r w:rsidRPr="0002268E">
              <w:rPr>
                <w:sz w:val="23"/>
                <w:szCs w:val="23"/>
              </w:rPr>
              <w:t>x 100 pkt x 80%</w:t>
            </w:r>
          </w:p>
        </w:tc>
      </w:tr>
      <w:tr w:rsidR="00F904B5" w:rsidRPr="0002268E" w14:paraId="5DE19539" w14:textId="77777777" w:rsidTr="000B26F8">
        <w:trPr>
          <w:cantSplit/>
          <w:jc w:val="center"/>
        </w:trPr>
        <w:tc>
          <w:tcPr>
            <w:tcW w:w="1331" w:type="dxa"/>
            <w:vMerge/>
          </w:tcPr>
          <w:p w14:paraId="05605216" w14:textId="77777777" w:rsidR="00F904B5" w:rsidRPr="0002268E" w:rsidRDefault="00F904B5" w:rsidP="000B26F8">
            <w:pPr>
              <w:jc w:val="both"/>
              <w:rPr>
                <w:sz w:val="23"/>
                <w:szCs w:val="23"/>
              </w:rPr>
            </w:pPr>
          </w:p>
        </w:tc>
        <w:tc>
          <w:tcPr>
            <w:tcW w:w="4253" w:type="dxa"/>
          </w:tcPr>
          <w:p w14:paraId="5B39D3A8" w14:textId="77777777" w:rsidR="00F904B5" w:rsidRPr="0002268E" w:rsidRDefault="00F904B5" w:rsidP="000B26F8">
            <w:pPr>
              <w:rPr>
                <w:sz w:val="23"/>
                <w:szCs w:val="23"/>
              </w:rPr>
            </w:pPr>
            <w:r w:rsidRPr="0002268E">
              <w:rPr>
                <w:sz w:val="23"/>
                <w:szCs w:val="23"/>
              </w:rPr>
              <w:t>cena ocenianej oferty</w:t>
            </w:r>
          </w:p>
        </w:tc>
        <w:tc>
          <w:tcPr>
            <w:tcW w:w="2410" w:type="dxa"/>
            <w:vMerge/>
          </w:tcPr>
          <w:p w14:paraId="5479C0AD" w14:textId="77777777" w:rsidR="00F904B5" w:rsidRPr="0002268E" w:rsidRDefault="00F904B5" w:rsidP="000B26F8">
            <w:pPr>
              <w:jc w:val="both"/>
              <w:rPr>
                <w:sz w:val="23"/>
                <w:szCs w:val="23"/>
              </w:rPr>
            </w:pPr>
          </w:p>
        </w:tc>
      </w:tr>
      <w:tr w:rsidR="00F904B5" w:rsidRPr="0002268E" w14:paraId="368749F9" w14:textId="77777777" w:rsidTr="000B26F8">
        <w:trPr>
          <w:cantSplit/>
          <w:jc w:val="center"/>
        </w:trPr>
        <w:tc>
          <w:tcPr>
            <w:tcW w:w="1331" w:type="dxa"/>
          </w:tcPr>
          <w:p w14:paraId="32268685" w14:textId="77777777" w:rsidR="00F904B5" w:rsidRPr="0002268E" w:rsidRDefault="00F904B5" w:rsidP="000B26F8">
            <w:pPr>
              <w:jc w:val="both"/>
              <w:rPr>
                <w:sz w:val="23"/>
                <w:szCs w:val="23"/>
              </w:rPr>
            </w:pPr>
          </w:p>
        </w:tc>
        <w:tc>
          <w:tcPr>
            <w:tcW w:w="4253" w:type="dxa"/>
          </w:tcPr>
          <w:p w14:paraId="0B037BDB" w14:textId="77777777" w:rsidR="00F904B5" w:rsidRPr="0002268E" w:rsidRDefault="00F904B5" w:rsidP="000B26F8">
            <w:pPr>
              <w:pStyle w:val="Bezodstpw"/>
              <w:jc w:val="both"/>
              <w:rPr>
                <w:rFonts w:ascii="Times New Roman" w:hAnsi="Times New Roman"/>
                <w:sz w:val="23"/>
                <w:szCs w:val="23"/>
              </w:rPr>
            </w:pPr>
          </w:p>
        </w:tc>
        <w:tc>
          <w:tcPr>
            <w:tcW w:w="2410" w:type="dxa"/>
          </w:tcPr>
          <w:p w14:paraId="1FB32460" w14:textId="77777777" w:rsidR="00F904B5" w:rsidRPr="0002268E" w:rsidRDefault="00F904B5" w:rsidP="000B26F8">
            <w:pPr>
              <w:jc w:val="both"/>
              <w:rPr>
                <w:sz w:val="23"/>
                <w:szCs w:val="23"/>
              </w:rPr>
            </w:pPr>
          </w:p>
        </w:tc>
      </w:tr>
    </w:tbl>
    <w:p w14:paraId="7F2D99CA" w14:textId="77777777" w:rsidR="00F904B5" w:rsidRPr="0002268E" w:rsidRDefault="00F904B5" w:rsidP="00F904B5">
      <w:pPr>
        <w:tabs>
          <w:tab w:val="left" w:pos="142"/>
        </w:tabs>
        <w:jc w:val="both"/>
        <w:rPr>
          <w:sz w:val="23"/>
          <w:szCs w:val="23"/>
        </w:rPr>
      </w:pPr>
      <w:r w:rsidRPr="0002268E">
        <w:rPr>
          <w:sz w:val="23"/>
          <w:szCs w:val="23"/>
        </w:rPr>
        <w:t xml:space="preserve">W 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Wykonawca może otrzymać maksymalnie 80 pkt.</w:t>
      </w:r>
    </w:p>
    <w:p w14:paraId="1371CD67" w14:textId="77777777" w:rsidR="00F904B5" w:rsidRPr="0002268E" w:rsidRDefault="00F904B5" w:rsidP="00F904B5">
      <w:pPr>
        <w:pStyle w:val="Akapitzlist"/>
        <w:ind w:left="0"/>
        <w:jc w:val="both"/>
        <w:rPr>
          <w:sz w:val="23"/>
          <w:szCs w:val="23"/>
        </w:rPr>
      </w:pPr>
    </w:p>
    <w:p w14:paraId="0FE19501" w14:textId="77777777" w:rsidR="00F904B5" w:rsidRPr="00FC0466" w:rsidRDefault="00F904B5" w:rsidP="00F904B5">
      <w:pPr>
        <w:tabs>
          <w:tab w:val="left" w:pos="142"/>
        </w:tabs>
        <w:jc w:val="both"/>
        <w:rPr>
          <w:sz w:val="23"/>
          <w:szCs w:val="23"/>
        </w:rPr>
      </w:pPr>
      <w:r w:rsidRPr="0002268E">
        <w:rPr>
          <w:sz w:val="23"/>
          <w:szCs w:val="23"/>
        </w:rPr>
        <w:t xml:space="preserve">Kryterium B </w:t>
      </w:r>
      <w:r w:rsidRPr="007326C0">
        <w:rPr>
          <w:sz w:val="23"/>
          <w:szCs w:val="23"/>
        </w:rPr>
        <w:t>–</w:t>
      </w:r>
      <w:r>
        <w:rPr>
          <w:sz w:val="23"/>
          <w:szCs w:val="23"/>
        </w:rPr>
        <w:t xml:space="preserve"> „</w:t>
      </w:r>
      <w:r w:rsidRPr="006574D8">
        <w:rPr>
          <w:i/>
          <w:sz w:val="23"/>
          <w:szCs w:val="23"/>
        </w:rPr>
        <w:t>Rozszerzona ochrona ubezpieczeniowa na podstawie klauzul/postanowień dodatkowych (fakultatywnych) przypisanych do każdego z Elementów</w:t>
      </w:r>
      <w:r>
        <w:rPr>
          <w:i/>
          <w:sz w:val="23"/>
          <w:szCs w:val="23"/>
        </w:rPr>
        <w:t>”</w:t>
      </w:r>
      <w:r w:rsidRPr="0002268E">
        <w:rPr>
          <w:sz w:val="23"/>
          <w:szCs w:val="23"/>
        </w:rPr>
        <w:t xml:space="preserve"> – w ramach oceny ofert Zamawiający będzie przyznawał punkty za zaoferowanie przez Wykonawcę rozszerzonej ochrony ubezpieczeniowej na podstawie klauzul/postanowień dodatkowych (fakultatywnych) przypisanych do każdego z Elementów.</w:t>
      </w:r>
      <w:r>
        <w:rPr>
          <w:sz w:val="23"/>
          <w:szCs w:val="23"/>
        </w:rPr>
        <w:t xml:space="preserve"> </w:t>
      </w:r>
      <w:r w:rsidRPr="0002268E">
        <w:rPr>
          <w:sz w:val="23"/>
          <w:szCs w:val="23"/>
        </w:rPr>
        <w:t xml:space="preserve">Za akceptację klauzul fakultatywnych Wykonawca otrzyma przewidzianą liczbę punktów zgodnie z </w:t>
      </w:r>
      <w:r>
        <w:rPr>
          <w:sz w:val="23"/>
          <w:szCs w:val="23"/>
        </w:rPr>
        <w:t>f</w:t>
      </w:r>
      <w:r w:rsidRPr="0002268E">
        <w:rPr>
          <w:sz w:val="23"/>
          <w:szCs w:val="23"/>
        </w:rPr>
        <w:t xml:space="preserve">ormularzem ofertowym. </w:t>
      </w:r>
    </w:p>
    <w:p w14:paraId="5C1DFDC3" w14:textId="77777777" w:rsidR="00F904B5" w:rsidRPr="0002268E" w:rsidRDefault="00F904B5" w:rsidP="00F904B5">
      <w:pPr>
        <w:pStyle w:val="Akapitzlist"/>
        <w:ind w:left="0"/>
        <w:jc w:val="both"/>
        <w:rPr>
          <w:sz w:val="23"/>
          <w:szCs w:val="23"/>
        </w:rPr>
      </w:pPr>
    </w:p>
    <w:p w14:paraId="059CF6BD" w14:textId="77777777" w:rsidR="00F904B5" w:rsidRDefault="00F904B5" w:rsidP="00F904B5">
      <w:pPr>
        <w:jc w:val="both"/>
        <w:rPr>
          <w:sz w:val="23"/>
          <w:szCs w:val="23"/>
        </w:rPr>
      </w:pPr>
      <w:r w:rsidRPr="0002268E">
        <w:rPr>
          <w:sz w:val="23"/>
          <w:szCs w:val="23"/>
        </w:rPr>
        <w:t xml:space="preserve">Za uwzględnienie danego ryzyka lub rozszerzenia wymienionego w zestawieniu ryzyk fakultatywnych, wykonawca otrzyma odpowiednio: </w:t>
      </w:r>
    </w:p>
    <w:p w14:paraId="629051B5" w14:textId="77777777" w:rsidR="00F904B5" w:rsidRPr="00A61493" w:rsidRDefault="00F904B5" w:rsidP="00A61493">
      <w:pPr>
        <w:shd w:val="clear" w:color="auto" w:fill="FFFFFF"/>
        <w:jc w:val="both"/>
        <w:rPr>
          <w:sz w:val="23"/>
          <w:szCs w:val="23"/>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5"/>
        <w:gridCol w:w="5962"/>
        <w:gridCol w:w="2039"/>
      </w:tblGrid>
      <w:tr w:rsidR="00F904B5" w:rsidRPr="006574D8" w14:paraId="75FDC23E" w14:textId="77777777" w:rsidTr="000B26F8">
        <w:trPr>
          <w:trHeight w:hRule="exact" w:val="621"/>
          <w:jc w:val="center"/>
        </w:trPr>
        <w:tc>
          <w:tcPr>
            <w:tcW w:w="6887" w:type="dxa"/>
            <w:gridSpan w:val="2"/>
            <w:tcBorders>
              <w:top w:val="single" w:sz="4" w:space="0" w:color="auto"/>
              <w:left w:val="single" w:sz="4" w:space="0" w:color="auto"/>
            </w:tcBorders>
            <w:shd w:val="clear" w:color="auto" w:fill="BFBFBF" w:themeFill="background1" w:themeFillShade="BF"/>
            <w:vAlign w:val="center"/>
          </w:tcPr>
          <w:p w14:paraId="559B68B1" w14:textId="77777777" w:rsidR="00F904B5" w:rsidRPr="006574D8" w:rsidRDefault="00F904B5" w:rsidP="000B26F8">
            <w:pPr>
              <w:pStyle w:val="Other0"/>
              <w:shd w:val="clear" w:color="auto" w:fill="auto"/>
              <w:ind w:left="420"/>
              <w:rPr>
                <w:rFonts w:ascii="Times New Roman" w:hAnsi="Times New Roman" w:cs="Times New Roman"/>
                <w:b/>
                <w:bCs/>
                <w:sz w:val="23"/>
                <w:szCs w:val="23"/>
              </w:rPr>
            </w:pPr>
            <w:r w:rsidRPr="006574D8">
              <w:rPr>
                <w:rFonts w:ascii="Times New Roman" w:hAnsi="Times New Roman" w:cs="Times New Roman"/>
                <w:b/>
                <w:bCs/>
                <w:sz w:val="23"/>
                <w:szCs w:val="23"/>
                <w:lang w:bidi="pl-PL"/>
              </w:rPr>
              <w:t>Ryzyka, rozszerzenia i klauzule dodatkowe</w:t>
            </w:r>
          </w:p>
        </w:tc>
        <w:tc>
          <w:tcPr>
            <w:tcW w:w="2039" w:type="dxa"/>
            <w:tcBorders>
              <w:top w:val="single" w:sz="4" w:space="0" w:color="auto"/>
              <w:left w:val="single" w:sz="4" w:space="0" w:color="auto"/>
              <w:right w:val="single" w:sz="4" w:space="0" w:color="auto"/>
            </w:tcBorders>
            <w:shd w:val="clear" w:color="auto" w:fill="BFBFBF" w:themeFill="background1" w:themeFillShade="BF"/>
            <w:vAlign w:val="center"/>
          </w:tcPr>
          <w:p w14:paraId="460C2345" w14:textId="77777777" w:rsidR="00F904B5" w:rsidRPr="006574D8" w:rsidRDefault="00F904B5" w:rsidP="000B26F8">
            <w:pPr>
              <w:pStyle w:val="Other0"/>
              <w:shd w:val="clear" w:color="auto" w:fill="auto"/>
              <w:ind w:left="320"/>
              <w:rPr>
                <w:rFonts w:ascii="Times New Roman" w:hAnsi="Times New Roman" w:cs="Times New Roman"/>
                <w:b/>
                <w:bCs/>
                <w:sz w:val="23"/>
                <w:szCs w:val="23"/>
              </w:rPr>
            </w:pPr>
            <w:r w:rsidRPr="006574D8">
              <w:rPr>
                <w:rFonts w:ascii="Times New Roman" w:hAnsi="Times New Roman" w:cs="Times New Roman"/>
                <w:b/>
                <w:bCs/>
                <w:sz w:val="23"/>
                <w:szCs w:val="23"/>
                <w:lang w:bidi="pl-PL"/>
              </w:rPr>
              <w:t>Ilość</w:t>
            </w:r>
          </w:p>
          <w:p w14:paraId="5AB1E728" w14:textId="77777777" w:rsidR="00F904B5" w:rsidRPr="006574D8" w:rsidRDefault="00F904B5" w:rsidP="000B26F8">
            <w:pPr>
              <w:pStyle w:val="Other0"/>
              <w:shd w:val="clear" w:color="auto" w:fill="auto"/>
              <w:rPr>
                <w:rFonts w:ascii="Times New Roman" w:hAnsi="Times New Roman" w:cs="Times New Roman"/>
                <w:b/>
                <w:bCs/>
                <w:sz w:val="23"/>
                <w:szCs w:val="23"/>
              </w:rPr>
            </w:pPr>
            <w:r w:rsidRPr="006574D8">
              <w:rPr>
                <w:rFonts w:ascii="Times New Roman" w:hAnsi="Times New Roman" w:cs="Times New Roman"/>
                <w:b/>
                <w:bCs/>
                <w:sz w:val="23"/>
                <w:szCs w:val="23"/>
                <w:lang w:bidi="pl-PL"/>
              </w:rPr>
              <w:t>punktów</w:t>
            </w:r>
          </w:p>
        </w:tc>
      </w:tr>
      <w:tr w:rsidR="00F904B5" w:rsidRPr="0002268E" w14:paraId="1C55D3C4" w14:textId="77777777" w:rsidTr="00F904B5">
        <w:trPr>
          <w:trHeight w:hRule="exact" w:val="451"/>
          <w:jc w:val="center"/>
        </w:trPr>
        <w:tc>
          <w:tcPr>
            <w:tcW w:w="925" w:type="dxa"/>
            <w:tcBorders>
              <w:top w:val="single" w:sz="4" w:space="0" w:color="auto"/>
              <w:left w:val="single" w:sz="4" w:space="0" w:color="auto"/>
              <w:bottom w:val="single" w:sz="4" w:space="0" w:color="auto"/>
            </w:tcBorders>
            <w:shd w:val="clear" w:color="auto" w:fill="FFFFFF"/>
          </w:tcPr>
          <w:p w14:paraId="2311C720" w14:textId="6F2B4CD5" w:rsidR="00F904B5" w:rsidRPr="0002268E" w:rsidRDefault="00F904B5" w:rsidP="00F904B5">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1.</w:t>
            </w:r>
          </w:p>
        </w:tc>
        <w:tc>
          <w:tcPr>
            <w:tcW w:w="5962" w:type="dxa"/>
            <w:tcBorders>
              <w:top w:val="single" w:sz="4" w:space="0" w:color="auto"/>
              <w:left w:val="single" w:sz="4" w:space="0" w:color="auto"/>
              <w:bottom w:val="single" w:sz="4" w:space="0" w:color="auto"/>
            </w:tcBorders>
            <w:shd w:val="clear" w:color="auto" w:fill="FFFFFF"/>
            <w:vAlign w:val="bottom"/>
          </w:tcPr>
          <w:p w14:paraId="7C10E12D" w14:textId="11CD96BF" w:rsidR="00F904B5" w:rsidRPr="0002268E" w:rsidRDefault="00F904B5" w:rsidP="00F904B5">
            <w:pPr>
              <w:pStyle w:val="Other0"/>
              <w:shd w:val="clear" w:color="auto" w:fill="auto"/>
              <w:rPr>
                <w:rFonts w:ascii="Times New Roman" w:hAnsi="Times New Roman" w:cs="Times New Roman"/>
                <w:sz w:val="23"/>
                <w:szCs w:val="23"/>
              </w:rPr>
            </w:pPr>
            <w:r w:rsidRPr="0002268E">
              <w:rPr>
                <w:rFonts w:ascii="Times New Roman" w:hAnsi="Times New Roman" w:cs="Times New Roman"/>
                <w:color w:val="000000"/>
                <w:sz w:val="23"/>
                <w:szCs w:val="23"/>
                <w:lang w:bidi="pl-PL"/>
              </w:rPr>
              <w:t>Klauzula braku konsumpcji  ubezpieczenia sumy</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14:paraId="2E9B7149" w14:textId="53B5CFE8" w:rsidR="00F904B5" w:rsidRPr="0002268E" w:rsidRDefault="00F904B5" w:rsidP="00F904B5">
            <w:pPr>
              <w:pStyle w:val="Other0"/>
              <w:shd w:val="clear" w:color="auto" w:fill="auto"/>
              <w:rPr>
                <w:rFonts w:ascii="Times New Roman" w:hAnsi="Times New Roman" w:cs="Times New Roman"/>
                <w:b/>
                <w:sz w:val="23"/>
                <w:szCs w:val="23"/>
              </w:rPr>
            </w:pPr>
            <w:r>
              <w:rPr>
                <w:rFonts w:ascii="Times New Roman" w:hAnsi="Times New Roman" w:cs="Times New Roman"/>
                <w:sz w:val="23"/>
                <w:szCs w:val="23"/>
                <w:lang w:bidi="pl-PL"/>
              </w:rPr>
              <w:t>20</w:t>
            </w:r>
            <w:r w:rsidRPr="0002268E">
              <w:rPr>
                <w:rFonts w:ascii="Times New Roman" w:hAnsi="Times New Roman" w:cs="Times New Roman"/>
                <w:sz w:val="23"/>
                <w:szCs w:val="23"/>
                <w:lang w:bidi="pl-PL"/>
              </w:rPr>
              <w:t xml:space="preserve"> pkt</w:t>
            </w:r>
          </w:p>
        </w:tc>
      </w:tr>
    </w:tbl>
    <w:p w14:paraId="40444EC7" w14:textId="77777777" w:rsidR="00F904B5" w:rsidRDefault="00F904B5" w:rsidP="00F904B5">
      <w:pPr>
        <w:pStyle w:val="Akapitzlist"/>
        <w:shd w:val="clear" w:color="auto" w:fill="FFFFFF"/>
        <w:ind w:left="502"/>
        <w:jc w:val="both"/>
        <w:rPr>
          <w:sz w:val="23"/>
          <w:szCs w:val="23"/>
        </w:rPr>
      </w:pPr>
    </w:p>
    <w:p w14:paraId="178F0492" w14:textId="77777777" w:rsidR="00F904B5" w:rsidRPr="0002268E" w:rsidRDefault="00F904B5" w:rsidP="00F904B5">
      <w:pPr>
        <w:tabs>
          <w:tab w:val="left" w:pos="142"/>
        </w:tabs>
        <w:jc w:val="both"/>
        <w:rPr>
          <w:sz w:val="23"/>
          <w:szCs w:val="23"/>
        </w:rPr>
      </w:pPr>
      <w:r w:rsidRPr="0002268E">
        <w:rPr>
          <w:sz w:val="23"/>
          <w:szCs w:val="23"/>
        </w:rPr>
        <w:t>W kryterium B „</w:t>
      </w:r>
      <w:r w:rsidRPr="006574D8">
        <w:rPr>
          <w:i/>
          <w:sz w:val="23"/>
          <w:szCs w:val="23"/>
        </w:rPr>
        <w:t>Rozszerzona ochrona ubezpieczeniowa na podstawie klauzul/postanowień dodatkowych (fakultatywnych) przypisanych do każdego z Elementów</w:t>
      </w:r>
      <w:r w:rsidRPr="0002268E">
        <w:rPr>
          <w:sz w:val="23"/>
          <w:szCs w:val="23"/>
        </w:rPr>
        <w:t xml:space="preserve">” Wykonawca może otrzymać maksymalnie 20 pkt.      </w:t>
      </w:r>
    </w:p>
    <w:p w14:paraId="7DFE8781" w14:textId="77777777" w:rsidR="00F904B5" w:rsidRDefault="00F904B5" w:rsidP="0002268E">
      <w:pPr>
        <w:shd w:val="clear" w:color="auto" w:fill="FFFFFF"/>
        <w:tabs>
          <w:tab w:val="left" w:pos="142"/>
        </w:tabs>
        <w:jc w:val="both"/>
        <w:rPr>
          <w:b/>
          <w:bCs/>
          <w:sz w:val="23"/>
          <w:szCs w:val="23"/>
        </w:rPr>
      </w:pPr>
    </w:p>
    <w:p w14:paraId="74E926B4" w14:textId="2E9C19E1" w:rsidR="00F904B5" w:rsidRPr="006574D8" w:rsidRDefault="00F904B5" w:rsidP="00E7545B">
      <w:pPr>
        <w:pStyle w:val="Akapitzlist"/>
        <w:numPr>
          <w:ilvl w:val="1"/>
          <w:numId w:val="50"/>
        </w:numPr>
        <w:tabs>
          <w:tab w:val="left" w:pos="993"/>
        </w:tabs>
        <w:jc w:val="both"/>
        <w:rPr>
          <w:sz w:val="23"/>
          <w:szCs w:val="23"/>
          <w:lang w:val="x-none" w:eastAsia="x-none"/>
        </w:rPr>
      </w:pPr>
      <w:r w:rsidRPr="0002268E">
        <w:rPr>
          <w:b/>
          <w:bCs/>
          <w:sz w:val="23"/>
          <w:szCs w:val="23"/>
          <w:u w:val="single"/>
        </w:rPr>
        <w:t xml:space="preserve">Część </w:t>
      </w:r>
      <w:r>
        <w:rPr>
          <w:b/>
          <w:bCs/>
          <w:sz w:val="23"/>
          <w:szCs w:val="23"/>
          <w:u w:val="single"/>
        </w:rPr>
        <w:t>VI przedmiotu zamówienia:</w:t>
      </w:r>
      <w:r w:rsidRPr="00FC0466">
        <w:rPr>
          <w:b/>
          <w:bCs/>
          <w:sz w:val="23"/>
          <w:szCs w:val="23"/>
        </w:rPr>
        <w:t xml:space="preserve"> </w:t>
      </w:r>
      <w:r w:rsidRPr="006574D8">
        <w:rPr>
          <w:sz w:val="23"/>
          <w:szCs w:val="23"/>
        </w:rPr>
        <w:t>Ofertą najkorzystniejszą będzie oferta, która uzyska największą sumę punktów</w:t>
      </w:r>
      <w:r>
        <w:rPr>
          <w:sz w:val="23"/>
          <w:szCs w:val="23"/>
        </w:rPr>
        <w:t xml:space="preserve"> </w:t>
      </w:r>
      <w:r w:rsidRPr="006574D8">
        <w:rPr>
          <w:sz w:val="23"/>
          <w:szCs w:val="23"/>
        </w:rPr>
        <w:t>(ilość punktów uzyskana w Kryterium A + ilość punktów uzyskana w Kryterium B)</w:t>
      </w:r>
      <w:r>
        <w:rPr>
          <w:sz w:val="23"/>
          <w:szCs w:val="23"/>
        </w:rPr>
        <w:t>.</w:t>
      </w:r>
    </w:p>
    <w:p w14:paraId="7644DD0D" w14:textId="77777777" w:rsidR="00F904B5" w:rsidRDefault="00F904B5" w:rsidP="0002268E">
      <w:pPr>
        <w:tabs>
          <w:tab w:val="left" w:pos="142"/>
        </w:tabs>
        <w:jc w:val="both"/>
        <w:rPr>
          <w:b/>
          <w:bCs/>
          <w:sz w:val="23"/>
          <w:szCs w:val="23"/>
        </w:rPr>
      </w:pPr>
    </w:p>
    <w:p w14:paraId="1FB89565" w14:textId="473FDBA3" w:rsidR="00F904B5" w:rsidRPr="0002268E" w:rsidRDefault="00F904B5" w:rsidP="00F904B5">
      <w:pPr>
        <w:ind w:left="426" w:hanging="426"/>
        <w:jc w:val="both"/>
        <w:rPr>
          <w:b/>
          <w:sz w:val="23"/>
          <w:szCs w:val="23"/>
          <w:u w:val="single"/>
        </w:rPr>
      </w:pPr>
      <w:r w:rsidRPr="0002268E">
        <w:rPr>
          <w:bCs/>
          <w:sz w:val="23"/>
          <w:szCs w:val="23"/>
          <w:u w:val="single"/>
        </w:rPr>
        <w:t>Kryteria oceny</w:t>
      </w:r>
      <w:r w:rsidRPr="0002268E">
        <w:rPr>
          <w:b/>
          <w:sz w:val="23"/>
          <w:szCs w:val="23"/>
          <w:u w:val="single"/>
        </w:rPr>
        <w:t>:</w:t>
      </w:r>
    </w:p>
    <w:p w14:paraId="07481105" w14:textId="77777777" w:rsidR="00F904B5" w:rsidRPr="006574D8" w:rsidRDefault="00F904B5" w:rsidP="00F904B5">
      <w:pPr>
        <w:tabs>
          <w:tab w:val="left" w:pos="142"/>
        </w:tabs>
        <w:ind w:left="426" w:hanging="426"/>
        <w:jc w:val="both"/>
        <w:rPr>
          <w:i/>
          <w:sz w:val="23"/>
          <w:szCs w:val="23"/>
        </w:rPr>
      </w:pPr>
      <w:r w:rsidRPr="006574D8">
        <w:rPr>
          <w:i/>
          <w:sz w:val="23"/>
          <w:szCs w:val="23"/>
        </w:rPr>
        <w:t>Kryterium A: Cena łączna ubezpieczenia / składka – waga kryterium 80%</w:t>
      </w:r>
    </w:p>
    <w:p w14:paraId="72C1B1AC" w14:textId="77777777" w:rsidR="00F904B5" w:rsidRPr="006574D8" w:rsidRDefault="00F904B5" w:rsidP="00F904B5">
      <w:pPr>
        <w:tabs>
          <w:tab w:val="left" w:pos="142"/>
        </w:tabs>
        <w:jc w:val="both"/>
        <w:rPr>
          <w:i/>
          <w:sz w:val="23"/>
          <w:szCs w:val="23"/>
        </w:rPr>
      </w:pPr>
      <w:r w:rsidRPr="006574D8">
        <w:rPr>
          <w:i/>
          <w:sz w:val="23"/>
          <w:szCs w:val="23"/>
        </w:rPr>
        <w:t>Kryterium B: Rozszerzona ochrona ubezpieczeniowa na podstawie klauzul/postanowień dodatkowych (fakultatywnych) przypisanych do każdego z Elementów – waga kryterium 20%</w:t>
      </w:r>
    </w:p>
    <w:p w14:paraId="0BCA10EB" w14:textId="77777777" w:rsidR="00F904B5" w:rsidRPr="0002268E" w:rsidRDefault="00F904B5" w:rsidP="00F904B5">
      <w:pPr>
        <w:pStyle w:val="Akapitzlist"/>
        <w:ind w:left="502"/>
        <w:jc w:val="both"/>
        <w:rPr>
          <w:b/>
          <w:sz w:val="23"/>
          <w:szCs w:val="23"/>
          <w:u w:val="single"/>
        </w:rPr>
      </w:pPr>
    </w:p>
    <w:p w14:paraId="61F7BD8B" w14:textId="77777777" w:rsidR="00F904B5" w:rsidRPr="0002268E" w:rsidRDefault="00F904B5" w:rsidP="00F904B5">
      <w:pPr>
        <w:tabs>
          <w:tab w:val="left" w:pos="142"/>
        </w:tabs>
        <w:jc w:val="both"/>
        <w:rPr>
          <w:sz w:val="23"/>
          <w:szCs w:val="23"/>
        </w:rPr>
      </w:pPr>
      <w:r w:rsidRPr="0002268E">
        <w:rPr>
          <w:sz w:val="23"/>
          <w:szCs w:val="23"/>
        </w:rPr>
        <w:t xml:space="preserve">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będzie rozpatrywane na podstawie ceny podanej przez wykonawcę w formularzu ofertowym</w:t>
      </w:r>
      <w:r>
        <w:rPr>
          <w:sz w:val="23"/>
          <w:szCs w:val="23"/>
        </w:rPr>
        <w:t xml:space="preserve">. </w:t>
      </w:r>
      <w:r w:rsidRPr="0002268E">
        <w:rPr>
          <w:sz w:val="23"/>
          <w:szCs w:val="23"/>
        </w:rPr>
        <w:t xml:space="preserve">Liczba punktów w Kryterium A zostanie obliczona na podstawie wzoru:  </w:t>
      </w:r>
    </w:p>
    <w:p w14:paraId="782F63D8" w14:textId="77777777" w:rsidR="00F904B5" w:rsidRPr="0002268E" w:rsidRDefault="00F904B5" w:rsidP="00F904B5">
      <w:pPr>
        <w:pStyle w:val="Akapitzlist"/>
        <w:ind w:left="502"/>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1331"/>
        <w:gridCol w:w="4253"/>
        <w:gridCol w:w="2410"/>
      </w:tblGrid>
      <w:tr w:rsidR="00F904B5" w:rsidRPr="0002268E" w14:paraId="32111E6C" w14:textId="77777777" w:rsidTr="000B26F8">
        <w:trPr>
          <w:cantSplit/>
          <w:jc w:val="center"/>
        </w:trPr>
        <w:tc>
          <w:tcPr>
            <w:tcW w:w="1331" w:type="dxa"/>
            <w:vMerge w:val="restart"/>
            <w:vAlign w:val="center"/>
          </w:tcPr>
          <w:p w14:paraId="4D165A51" w14:textId="77777777" w:rsidR="00F904B5" w:rsidRPr="0002268E" w:rsidRDefault="00F904B5" w:rsidP="000B26F8">
            <w:pPr>
              <w:jc w:val="both"/>
              <w:rPr>
                <w:sz w:val="23"/>
                <w:szCs w:val="23"/>
              </w:rPr>
            </w:pPr>
            <w:r w:rsidRPr="0002268E">
              <w:rPr>
                <w:sz w:val="23"/>
                <w:szCs w:val="23"/>
              </w:rPr>
              <w:t xml:space="preserve"> Ocena  =</w:t>
            </w:r>
          </w:p>
        </w:tc>
        <w:tc>
          <w:tcPr>
            <w:tcW w:w="4253" w:type="dxa"/>
            <w:tcBorders>
              <w:bottom w:val="single" w:sz="6" w:space="0" w:color="auto"/>
            </w:tcBorders>
          </w:tcPr>
          <w:p w14:paraId="6D93B136" w14:textId="77777777" w:rsidR="00F904B5" w:rsidRPr="0002268E" w:rsidRDefault="00F904B5" w:rsidP="000B26F8">
            <w:pPr>
              <w:rPr>
                <w:sz w:val="23"/>
                <w:szCs w:val="23"/>
              </w:rPr>
            </w:pPr>
            <w:r w:rsidRPr="0002268E">
              <w:rPr>
                <w:sz w:val="23"/>
                <w:szCs w:val="23"/>
              </w:rPr>
              <w:t>najniższa oferowana cena spośród rozpatrywanych ofert</w:t>
            </w:r>
          </w:p>
        </w:tc>
        <w:tc>
          <w:tcPr>
            <w:tcW w:w="2410" w:type="dxa"/>
            <w:vMerge w:val="restart"/>
            <w:vAlign w:val="center"/>
          </w:tcPr>
          <w:p w14:paraId="56025203" w14:textId="77777777" w:rsidR="00F904B5" w:rsidRPr="0002268E" w:rsidRDefault="00F904B5" w:rsidP="000B26F8">
            <w:pPr>
              <w:jc w:val="both"/>
              <w:rPr>
                <w:sz w:val="23"/>
                <w:szCs w:val="23"/>
              </w:rPr>
            </w:pPr>
            <w:r w:rsidRPr="0002268E">
              <w:rPr>
                <w:sz w:val="23"/>
                <w:szCs w:val="23"/>
              </w:rPr>
              <w:t>x 100 pkt x 80%</w:t>
            </w:r>
          </w:p>
        </w:tc>
      </w:tr>
      <w:tr w:rsidR="00F904B5" w:rsidRPr="0002268E" w14:paraId="1C15E9E8" w14:textId="77777777" w:rsidTr="000B26F8">
        <w:trPr>
          <w:cantSplit/>
          <w:jc w:val="center"/>
        </w:trPr>
        <w:tc>
          <w:tcPr>
            <w:tcW w:w="1331" w:type="dxa"/>
            <w:vMerge/>
          </w:tcPr>
          <w:p w14:paraId="55C8ED33" w14:textId="77777777" w:rsidR="00F904B5" w:rsidRPr="0002268E" w:rsidRDefault="00F904B5" w:rsidP="000B26F8">
            <w:pPr>
              <w:jc w:val="both"/>
              <w:rPr>
                <w:sz w:val="23"/>
                <w:szCs w:val="23"/>
              </w:rPr>
            </w:pPr>
          </w:p>
        </w:tc>
        <w:tc>
          <w:tcPr>
            <w:tcW w:w="4253" w:type="dxa"/>
          </w:tcPr>
          <w:p w14:paraId="1840A0CF" w14:textId="77777777" w:rsidR="00F904B5" w:rsidRPr="0002268E" w:rsidRDefault="00F904B5" w:rsidP="000B26F8">
            <w:pPr>
              <w:rPr>
                <w:sz w:val="23"/>
                <w:szCs w:val="23"/>
              </w:rPr>
            </w:pPr>
            <w:r w:rsidRPr="0002268E">
              <w:rPr>
                <w:sz w:val="23"/>
                <w:szCs w:val="23"/>
              </w:rPr>
              <w:t>cena ocenianej oferty</w:t>
            </w:r>
          </w:p>
        </w:tc>
        <w:tc>
          <w:tcPr>
            <w:tcW w:w="2410" w:type="dxa"/>
            <w:vMerge/>
          </w:tcPr>
          <w:p w14:paraId="0265F288" w14:textId="77777777" w:rsidR="00F904B5" w:rsidRPr="0002268E" w:rsidRDefault="00F904B5" w:rsidP="000B26F8">
            <w:pPr>
              <w:jc w:val="both"/>
              <w:rPr>
                <w:sz w:val="23"/>
                <w:szCs w:val="23"/>
              </w:rPr>
            </w:pPr>
          </w:p>
        </w:tc>
      </w:tr>
      <w:tr w:rsidR="00F904B5" w:rsidRPr="0002268E" w14:paraId="639BC052" w14:textId="77777777" w:rsidTr="000B26F8">
        <w:trPr>
          <w:cantSplit/>
          <w:jc w:val="center"/>
        </w:trPr>
        <w:tc>
          <w:tcPr>
            <w:tcW w:w="1331" w:type="dxa"/>
          </w:tcPr>
          <w:p w14:paraId="0FBB19FE" w14:textId="77777777" w:rsidR="00F904B5" w:rsidRPr="0002268E" w:rsidRDefault="00F904B5" w:rsidP="000B26F8">
            <w:pPr>
              <w:jc w:val="both"/>
              <w:rPr>
                <w:sz w:val="23"/>
                <w:szCs w:val="23"/>
              </w:rPr>
            </w:pPr>
          </w:p>
        </w:tc>
        <w:tc>
          <w:tcPr>
            <w:tcW w:w="4253" w:type="dxa"/>
          </w:tcPr>
          <w:p w14:paraId="17E0CBF0" w14:textId="77777777" w:rsidR="00F904B5" w:rsidRPr="0002268E" w:rsidRDefault="00F904B5" w:rsidP="000B26F8">
            <w:pPr>
              <w:pStyle w:val="Bezodstpw"/>
              <w:jc w:val="both"/>
              <w:rPr>
                <w:rFonts w:ascii="Times New Roman" w:hAnsi="Times New Roman"/>
                <w:sz w:val="23"/>
                <w:szCs w:val="23"/>
              </w:rPr>
            </w:pPr>
          </w:p>
        </w:tc>
        <w:tc>
          <w:tcPr>
            <w:tcW w:w="2410" w:type="dxa"/>
          </w:tcPr>
          <w:p w14:paraId="25FC858A" w14:textId="77777777" w:rsidR="00F904B5" w:rsidRPr="0002268E" w:rsidRDefault="00F904B5" w:rsidP="000B26F8">
            <w:pPr>
              <w:jc w:val="both"/>
              <w:rPr>
                <w:sz w:val="23"/>
                <w:szCs w:val="23"/>
              </w:rPr>
            </w:pPr>
          </w:p>
        </w:tc>
      </w:tr>
    </w:tbl>
    <w:p w14:paraId="692DE4AD" w14:textId="77777777" w:rsidR="00F904B5" w:rsidRPr="0002268E" w:rsidRDefault="00F904B5" w:rsidP="00F904B5">
      <w:pPr>
        <w:tabs>
          <w:tab w:val="left" w:pos="142"/>
        </w:tabs>
        <w:jc w:val="both"/>
        <w:rPr>
          <w:sz w:val="23"/>
          <w:szCs w:val="23"/>
        </w:rPr>
      </w:pPr>
      <w:r w:rsidRPr="0002268E">
        <w:rPr>
          <w:sz w:val="23"/>
          <w:szCs w:val="23"/>
        </w:rPr>
        <w:t xml:space="preserve">W kryterium A </w:t>
      </w:r>
      <w:r w:rsidRPr="007326C0">
        <w:rPr>
          <w:sz w:val="23"/>
          <w:szCs w:val="23"/>
        </w:rPr>
        <w:t>–</w:t>
      </w:r>
      <w:r w:rsidRPr="0002268E">
        <w:rPr>
          <w:sz w:val="23"/>
          <w:szCs w:val="23"/>
        </w:rPr>
        <w:t xml:space="preserve"> „</w:t>
      </w:r>
      <w:r w:rsidRPr="0002268E">
        <w:rPr>
          <w:i/>
          <w:sz w:val="23"/>
          <w:szCs w:val="23"/>
        </w:rPr>
        <w:t>Cena łączna ubezpieczenia / składka</w:t>
      </w:r>
      <w:r w:rsidRPr="0002268E">
        <w:rPr>
          <w:sz w:val="23"/>
          <w:szCs w:val="23"/>
        </w:rPr>
        <w:t xml:space="preserve">” Wykonawca może otrzymać maksymalnie </w:t>
      </w:r>
      <w:r w:rsidRPr="0002268E">
        <w:rPr>
          <w:sz w:val="23"/>
          <w:szCs w:val="23"/>
        </w:rPr>
        <w:lastRenderedPageBreak/>
        <w:t>80 pkt.</w:t>
      </w:r>
    </w:p>
    <w:p w14:paraId="20AAA75A" w14:textId="77777777" w:rsidR="00F904B5" w:rsidRPr="0002268E" w:rsidRDefault="00F904B5" w:rsidP="00F904B5">
      <w:pPr>
        <w:pStyle w:val="Akapitzlist"/>
        <w:ind w:left="0"/>
        <w:jc w:val="both"/>
        <w:rPr>
          <w:sz w:val="23"/>
          <w:szCs w:val="23"/>
        </w:rPr>
      </w:pPr>
    </w:p>
    <w:p w14:paraId="4DE2EDC1" w14:textId="77777777" w:rsidR="00F904B5" w:rsidRPr="00FC0466" w:rsidRDefault="00F904B5" w:rsidP="00F904B5">
      <w:pPr>
        <w:tabs>
          <w:tab w:val="left" w:pos="142"/>
        </w:tabs>
        <w:jc w:val="both"/>
        <w:rPr>
          <w:sz w:val="23"/>
          <w:szCs w:val="23"/>
        </w:rPr>
      </w:pPr>
      <w:r w:rsidRPr="0002268E">
        <w:rPr>
          <w:sz w:val="23"/>
          <w:szCs w:val="23"/>
        </w:rPr>
        <w:t xml:space="preserve">Kryterium B </w:t>
      </w:r>
      <w:r w:rsidRPr="007326C0">
        <w:rPr>
          <w:sz w:val="23"/>
          <w:szCs w:val="23"/>
        </w:rPr>
        <w:t>–</w:t>
      </w:r>
      <w:r>
        <w:rPr>
          <w:sz w:val="23"/>
          <w:szCs w:val="23"/>
        </w:rPr>
        <w:t xml:space="preserve"> „</w:t>
      </w:r>
      <w:r w:rsidRPr="006574D8">
        <w:rPr>
          <w:i/>
          <w:sz w:val="23"/>
          <w:szCs w:val="23"/>
        </w:rPr>
        <w:t>Rozszerzona ochrona ubezpieczeniowa na podstawie klauzul/postanowień dodatkowych (fakultatywnych) przypisanych do każdego z Elementów</w:t>
      </w:r>
      <w:r>
        <w:rPr>
          <w:i/>
          <w:sz w:val="23"/>
          <w:szCs w:val="23"/>
        </w:rPr>
        <w:t>”</w:t>
      </w:r>
      <w:r w:rsidRPr="0002268E">
        <w:rPr>
          <w:sz w:val="23"/>
          <w:szCs w:val="23"/>
        </w:rPr>
        <w:t xml:space="preserve"> – w ramach oceny ofert Zamawiający będzie przyznawał punkty za zaoferowanie przez Wykonawcę rozszerzonej ochrony ubezpieczeniowej na podstawie klauzul/postanowień dodatkowych (fakultatywnych) przypisanych do każdego z Elementów.</w:t>
      </w:r>
      <w:r>
        <w:rPr>
          <w:sz w:val="23"/>
          <w:szCs w:val="23"/>
        </w:rPr>
        <w:t xml:space="preserve"> </w:t>
      </w:r>
      <w:r w:rsidRPr="0002268E">
        <w:rPr>
          <w:sz w:val="23"/>
          <w:szCs w:val="23"/>
        </w:rPr>
        <w:t xml:space="preserve">Za akceptację klauzul fakultatywnych Wykonawca otrzyma przewidzianą liczbę punktów zgodnie z </w:t>
      </w:r>
      <w:r>
        <w:rPr>
          <w:sz w:val="23"/>
          <w:szCs w:val="23"/>
        </w:rPr>
        <w:t>f</w:t>
      </w:r>
      <w:r w:rsidRPr="0002268E">
        <w:rPr>
          <w:sz w:val="23"/>
          <w:szCs w:val="23"/>
        </w:rPr>
        <w:t xml:space="preserve">ormularzem ofertowym. </w:t>
      </w:r>
    </w:p>
    <w:p w14:paraId="15C7D896" w14:textId="77777777" w:rsidR="00F904B5" w:rsidRPr="0002268E" w:rsidRDefault="00F904B5" w:rsidP="00F904B5">
      <w:pPr>
        <w:pStyle w:val="Akapitzlist"/>
        <w:ind w:left="0"/>
        <w:jc w:val="both"/>
        <w:rPr>
          <w:sz w:val="23"/>
          <w:szCs w:val="23"/>
        </w:rPr>
      </w:pPr>
    </w:p>
    <w:p w14:paraId="2ECCB34E" w14:textId="77777777" w:rsidR="00F904B5" w:rsidRDefault="00F904B5" w:rsidP="00F904B5">
      <w:pPr>
        <w:jc w:val="both"/>
        <w:rPr>
          <w:sz w:val="23"/>
          <w:szCs w:val="23"/>
        </w:rPr>
      </w:pPr>
      <w:r w:rsidRPr="0002268E">
        <w:rPr>
          <w:sz w:val="23"/>
          <w:szCs w:val="23"/>
        </w:rPr>
        <w:t xml:space="preserve">Za uwzględnienie danego ryzyka lub rozszerzenia wymienionego w zestawieniu ryzyk fakultatywnych, wykonawca otrzyma odpowiednio: </w:t>
      </w:r>
    </w:p>
    <w:p w14:paraId="290F77AC" w14:textId="77777777" w:rsidR="00F904B5" w:rsidRPr="0002268E" w:rsidRDefault="00F904B5" w:rsidP="0002268E">
      <w:pPr>
        <w:pStyle w:val="Akapitzlist"/>
        <w:ind w:left="502"/>
        <w:jc w:val="both"/>
        <w:rPr>
          <w:sz w:val="23"/>
          <w:szCs w:val="23"/>
        </w:rPr>
      </w:pPr>
    </w:p>
    <w:tbl>
      <w:tblPr>
        <w:tblOverlap w:val="never"/>
        <w:tblW w:w="8759" w:type="dxa"/>
        <w:jc w:val="center"/>
        <w:tblLayout w:type="fixed"/>
        <w:tblCellMar>
          <w:left w:w="10" w:type="dxa"/>
          <w:right w:w="10" w:type="dxa"/>
        </w:tblCellMar>
        <w:tblLook w:val="0000" w:firstRow="0" w:lastRow="0" w:firstColumn="0" w:lastColumn="0" w:noHBand="0" w:noVBand="0"/>
      </w:tblPr>
      <w:tblGrid>
        <w:gridCol w:w="856"/>
        <w:gridCol w:w="5654"/>
        <w:gridCol w:w="2249"/>
      </w:tblGrid>
      <w:tr w:rsidR="002D1DC1" w:rsidRPr="0002268E" w14:paraId="3C0C1DC0" w14:textId="77777777" w:rsidTr="00F904B5">
        <w:trPr>
          <w:trHeight w:hRule="exact" w:val="664"/>
          <w:jc w:val="center"/>
        </w:trPr>
        <w:tc>
          <w:tcPr>
            <w:tcW w:w="856" w:type="dxa"/>
            <w:tcBorders>
              <w:top w:val="single" w:sz="4" w:space="0" w:color="auto"/>
              <w:left w:val="single" w:sz="4" w:space="0" w:color="auto"/>
              <w:bottom w:val="single" w:sz="4" w:space="0" w:color="auto"/>
            </w:tcBorders>
            <w:shd w:val="clear" w:color="auto" w:fill="BFBFBF" w:themeFill="background1" w:themeFillShade="BF"/>
          </w:tcPr>
          <w:p w14:paraId="2D3A1DB2" w14:textId="77777777" w:rsidR="002D1DC1" w:rsidRPr="00F904B5" w:rsidRDefault="002D1DC1" w:rsidP="00F904B5">
            <w:pPr>
              <w:pStyle w:val="Other0"/>
              <w:shd w:val="clear" w:color="auto" w:fill="auto"/>
              <w:rPr>
                <w:rFonts w:ascii="Times New Roman" w:hAnsi="Times New Roman" w:cs="Times New Roman"/>
                <w:b/>
                <w:bCs/>
                <w:i/>
                <w:iCs/>
                <w:sz w:val="23"/>
                <w:szCs w:val="23"/>
                <w:lang w:bidi="pl-PL"/>
              </w:rPr>
            </w:pPr>
          </w:p>
        </w:tc>
        <w:tc>
          <w:tcPr>
            <w:tcW w:w="5654" w:type="dxa"/>
            <w:tcBorders>
              <w:top w:val="single" w:sz="4" w:space="0" w:color="auto"/>
              <w:left w:val="single" w:sz="4" w:space="0" w:color="auto"/>
              <w:bottom w:val="single" w:sz="4" w:space="0" w:color="auto"/>
            </w:tcBorders>
            <w:shd w:val="clear" w:color="auto" w:fill="BFBFBF" w:themeFill="background1" w:themeFillShade="BF"/>
            <w:vAlign w:val="center"/>
          </w:tcPr>
          <w:p w14:paraId="29920790" w14:textId="77777777" w:rsidR="002D1DC1" w:rsidRPr="00F904B5" w:rsidRDefault="002D1DC1" w:rsidP="00F904B5">
            <w:pPr>
              <w:pStyle w:val="Other0"/>
              <w:shd w:val="clear" w:color="auto" w:fill="auto"/>
              <w:rPr>
                <w:rFonts w:ascii="Times New Roman" w:hAnsi="Times New Roman" w:cs="Times New Roman"/>
                <w:b/>
                <w:bCs/>
                <w:i/>
                <w:sz w:val="23"/>
                <w:szCs w:val="23"/>
              </w:rPr>
            </w:pPr>
            <w:r w:rsidRPr="00F904B5">
              <w:rPr>
                <w:rFonts w:ascii="Times New Roman" w:hAnsi="Times New Roman" w:cs="Times New Roman"/>
                <w:b/>
                <w:bCs/>
                <w:sz w:val="23"/>
                <w:szCs w:val="23"/>
                <w:lang w:bidi="pl-PL"/>
              </w:rPr>
              <w:t>Ryzyka, rozszerzenia i klauzule dodatkowe</w:t>
            </w:r>
          </w:p>
        </w:tc>
        <w:tc>
          <w:tcPr>
            <w:tcW w:w="2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38E73E" w14:textId="77777777" w:rsidR="002D1DC1" w:rsidRPr="00F904B5" w:rsidRDefault="002D1DC1" w:rsidP="00F904B5">
            <w:pPr>
              <w:pStyle w:val="Other0"/>
              <w:shd w:val="clear" w:color="auto" w:fill="auto"/>
              <w:ind w:right="100"/>
              <w:rPr>
                <w:rFonts w:ascii="Times New Roman" w:hAnsi="Times New Roman" w:cs="Times New Roman"/>
                <w:b/>
                <w:bCs/>
                <w:i/>
                <w:iCs/>
                <w:sz w:val="23"/>
                <w:szCs w:val="23"/>
                <w:lang w:bidi="pl-PL"/>
              </w:rPr>
            </w:pPr>
            <w:r w:rsidRPr="00F904B5">
              <w:rPr>
                <w:rFonts w:ascii="Times New Roman" w:hAnsi="Times New Roman" w:cs="Times New Roman"/>
                <w:b/>
                <w:bCs/>
                <w:sz w:val="23"/>
                <w:szCs w:val="23"/>
                <w:lang w:bidi="pl-PL"/>
              </w:rPr>
              <w:t>Ilość punktów</w:t>
            </w:r>
          </w:p>
        </w:tc>
      </w:tr>
      <w:tr w:rsidR="002D1DC1" w:rsidRPr="0002268E" w14:paraId="4B1CCB78" w14:textId="77777777" w:rsidTr="00F904B5">
        <w:trPr>
          <w:trHeight w:hRule="exact" w:val="664"/>
          <w:jc w:val="center"/>
        </w:trPr>
        <w:tc>
          <w:tcPr>
            <w:tcW w:w="856" w:type="dxa"/>
            <w:tcBorders>
              <w:top w:val="single" w:sz="4" w:space="0" w:color="auto"/>
              <w:left w:val="single" w:sz="4" w:space="0" w:color="auto"/>
              <w:bottom w:val="single" w:sz="4" w:space="0" w:color="auto"/>
            </w:tcBorders>
            <w:shd w:val="clear" w:color="auto" w:fill="auto"/>
          </w:tcPr>
          <w:p w14:paraId="37DE1BA1" w14:textId="77777777" w:rsidR="002D1DC1" w:rsidRPr="0002268E" w:rsidRDefault="002D1DC1" w:rsidP="00F904B5">
            <w:pPr>
              <w:pStyle w:val="Other0"/>
              <w:shd w:val="clear" w:color="auto" w:fill="auto"/>
              <w:rPr>
                <w:rFonts w:ascii="Times New Roman" w:hAnsi="Times New Roman" w:cs="Times New Roman"/>
                <w:i/>
                <w:sz w:val="23"/>
                <w:szCs w:val="23"/>
              </w:rPr>
            </w:pPr>
            <w:r w:rsidRPr="0002268E">
              <w:rPr>
                <w:rFonts w:ascii="Times New Roman" w:hAnsi="Times New Roman" w:cs="Times New Roman"/>
                <w:sz w:val="23"/>
                <w:szCs w:val="23"/>
              </w:rPr>
              <w:t>1</w:t>
            </w:r>
          </w:p>
        </w:tc>
        <w:tc>
          <w:tcPr>
            <w:tcW w:w="5654" w:type="dxa"/>
            <w:tcBorders>
              <w:top w:val="single" w:sz="4" w:space="0" w:color="auto"/>
              <w:left w:val="single" w:sz="4" w:space="0" w:color="auto"/>
              <w:bottom w:val="single" w:sz="4" w:space="0" w:color="auto"/>
            </w:tcBorders>
            <w:shd w:val="clear" w:color="auto" w:fill="auto"/>
            <w:vAlign w:val="center"/>
          </w:tcPr>
          <w:p w14:paraId="5ED6B0E6" w14:textId="77777777" w:rsidR="002D1DC1" w:rsidRPr="0002268E" w:rsidRDefault="002D1DC1" w:rsidP="00F904B5">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rPr>
              <w:t>Odpowiedzialność cywilna nadwyżkowa ponad sumę ubezpieczenia</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14:paraId="6D4D5758" w14:textId="77777777" w:rsidR="002D1DC1" w:rsidRPr="0002268E" w:rsidRDefault="002D1DC1" w:rsidP="00F904B5">
            <w:pPr>
              <w:pStyle w:val="Other0"/>
              <w:shd w:val="clear" w:color="auto" w:fill="auto"/>
              <w:ind w:right="100"/>
              <w:rPr>
                <w:rFonts w:ascii="Times New Roman" w:hAnsi="Times New Roman" w:cs="Times New Roman"/>
                <w:b/>
                <w:sz w:val="23"/>
                <w:szCs w:val="23"/>
              </w:rPr>
            </w:pPr>
            <w:r w:rsidRPr="0002268E">
              <w:rPr>
                <w:rFonts w:ascii="Times New Roman" w:hAnsi="Times New Roman" w:cs="Times New Roman"/>
                <w:b/>
                <w:sz w:val="23"/>
                <w:szCs w:val="23"/>
                <w:lang w:bidi="pl-PL"/>
              </w:rPr>
              <w:t>12 pkt</w:t>
            </w:r>
          </w:p>
        </w:tc>
      </w:tr>
      <w:tr w:rsidR="002D1DC1" w:rsidRPr="0002268E" w14:paraId="41E48F4C" w14:textId="77777777" w:rsidTr="00F904B5">
        <w:trPr>
          <w:trHeight w:hRule="exact" w:val="710"/>
          <w:jc w:val="center"/>
        </w:trPr>
        <w:tc>
          <w:tcPr>
            <w:tcW w:w="856" w:type="dxa"/>
            <w:tcBorders>
              <w:top w:val="single" w:sz="4" w:space="0" w:color="auto"/>
              <w:left w:val="single" w:sz="4" w:space="0" w:color="auto"/>
              <w:bottom w:val="single" w:sz="4" w:space="0" w:color="auto"/>
            </w:tcBorders>
            <w:shd w:val="clear" w:color="auto" w:fill="auto"/>
          </w:tcPr>
          <w:p w14:paraId="2AB6A837" w14:textId="77777777" w:rsidR="002D1DC1" w:rsidRPr="0002268E" w:rsidRDefault="002D1DC1" w:rsidP="00F904B5">
            <w:pPr>
              <w:pStyle w:val="Other0"/>
              <w:shd w:val="clear" w:color="auto" w:fill="auto"/>
              <w:rPr>
                <w:rFonts w:ascii="Times New Roman" w:hAnsi="Times New Roman" w:cs="Times New Roman"/>
                <w:i/>
                <w:iCs/>
                <w:sz w:val="23"/>
                <w:szCs w:val="23"/>
                <w:lang w:bidi="pl-PL"/>
              </w:rPr>
            </w:pPr>
            <w:r w:rsidRPr="0002268E">
              <w:rPr>
                <w:rFonts w:ascii="Times New Roman" w:hAnsi="Times New Roman" w:cs="Times New Roman"/>
                <w:sz w:val="23"/>
                <w:szCs w:val="23"/>
                <w:lang w:bidi="pl-PL"/>
              </w:rPr>
              <w:t>2</w:t>
            </w:r>
          </w:p>
        </w:tc>
        <w:tc>
          <w:tcPr>
            <w:tcW w:w="5654" w:type="dxa"/>
            <w:tcBorders>
              <w:top w:val="single" w:sz="4" w:space="0" w:color="auto"/>
              <w:left w:val="single" w:sz="4" w:space="0" w:color="auto"/>
              <w:bottom w:val="single" w:sz="4" w:space="0" w:color="auto"/>
            </w:tcBorders>
            <w:shd w:val="clear" w:color="auto" w:fill="auto"/>
            <w:vAlign w:val="center"/>
          </w:tcPr>
          <w:p w14:paraId="3C6015DB" w14:textId="6E763233" w:rsidR="002D1DC1" w:rsidRPr="0002268E" w:rsidRDefault="002D1DC1" w:rsidP="00F904B5">
            <w:pPr>
              <w:pStyle w:val="Other0"/>
              <w:shd w:val="clear" w:color="auto" w:fill="auto"/>
              <w:rPr>
                <w:rFonts w:ascii="Times New Roman" w:hAnsi="Times New Roman" w:cs="Times New Roman"/>
                <w:sz w:val="23"/>
                <w:szCs w:val="23"/>
              </w:rPr>
            </w:pPr>
            <w:r w:rsidRPr="0002268E">
              <w:rPr>
                <w:rFonts w:ascii="Times New Roman" w:hAnsi="Times New Roman" w:cs="Times New Roman"/>
                <w:sz w:val="23"/>
                <w:szCs w:val="23"/>
                <w:lang w:bidi="pl-PL"/>
              </w:rPr>
              <w:t>Klauzula braku konsumpcji sumy ubezpieczenia casco</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14:paraId="4D333E29" w14:textId="77777777" w:rsidR="002D1DC1" w:rsidRPr="0002268E" w:rsidRDefault="002D1DC1" w:rsidP="00F904B5">
            <w:pPr>
              <w:pStyle w:val="Other0"/>
              <w:shd w:val="clear" w:color="auto" w:fill="auto"/>
              <w:ind w:right="100"/>
              <w:rPr>
                <w:rFonts w:ascii="Times New Roman" w:hAnsi="Times New Roman" w:cs="Times New Roman"/>
                <w:b/>
                <w:sz w:val="23"/>
                <w:szCs w:val="23"/>
              </w:rPr>
            </w:pPr>
            <w:r w:rsidRPr="0002268E">
              <w:rPr>
                <w:rFonts w:ascii="Times New Roman" w:hAnsi="Times New Roman" w:cs="Times New Roman"/>
                <w:b/>
                <w:sz w:val="23"/>
                <w:szCs w:val="23"/>
                <w:lang w:bidi="pl-PL"/>
              </w:rPr>
              <w:t>8 pkt</w:t>
            </w:r>
          </w:p>
        </w:tc>
      </w:tr>
    </w:tbl>
    <w:p w14:paraId="785A3FBB" w14:textId="77777777" w:rsidR="002D1DC1" w:rsidRPr="0002268E" w:rsidRDefault="002D1DC1" w:rsidP="0002268E">
      <w:pPr>
        <w:tabs>
          <w:tab w:val="left" w:pos="142"/>
        </w:tabs>
        <w:jc w:val="both"/>
        <w:rPr>
          <w:sz w:val="23"/>
          <w:szCs w:val="23"/>
        </w:rPr>
      </w:pPr>
    </w:p>
    <w:p w14:paraId="4D531222" w14:textId="77777777" w:rsidR="00F904B5" w:rsidRPr="0002268E" w:rsidRDefault="00F904B5" w:rsidP="00F904B5">
      <w:pPr>
        <w:tabs>
          <w:tab w:val="left" w:pos="142"/>
        </w:tabs>
        <w:jc w:val="both"/>
        <w:rPr>
          <w:sz w:val="23"/>
          <w:szCs w:val="23"/>
        </w:rPr>
      </w:pPr>
      <w:r w:rsidRPr="0002268E">
        <w:rPr>
          <w:sz w:val="23"/>
          <w:szCs w:val="23"/>
        </w:rPr>
        <w:t>W kryterium B „</w:t>
      </w:r>
      <w:r w:rsidRPr="006574D8">
        <w:rPr>
          <w:i/>
          <w:sz w:val="23"/>
          <w:szCs w:val="23"/>
        </w:rPr>
        <w:t>Rozszerzona ochrona ubezpieczeniowa na podstawie klauzul/postanowień dodatkowych (fakultatywnych) przypisanych do każdego z Elementów</w:t>
      </w:r>
      <w:r w:rsidRPr="0002268E">
        <w:rPr>
          <w:sz w:val="23"/>
          <w:szCs w:val="23"/>
        </w:rPr>
        <w:t xml:space="preserve">” Wykonawca może otrzymać maksymalnie 20 pkt.      </w:t>
      </w:r>
    </w:p>
    <w:p w14:paraId="6801FF72" w14:textId="38B474FE" w:rsidR="002D1DC1" w:rsidRPr="00FC0A8C" w:rsidRDefault="002D1DC1" w:rsidP="00FC0A8C">
      <w:pPr>
        <w:jc w:val="both"/>
        <w:rPr>
          <w:color w:val="000000" w:themeColor="text1"/>
          <w:sz w:val="23"/>
          <w:szCs w:val="23"/>
        </w:rPr>
      </w:pPr>
    </w:p>
    <w:p w14:paraId="1D7FF245" w14:textId="008042BE" w:rsidR="00FC0A8C" w:rsidRPr="00FC0A8C" w:rsidRDefault="00FC0A8C" w:rsidP="00E7545B">
      <w:pPr>
        <w:widowControl/>
        <w:numPr>
          <w:ilvl w:val="0"/>
          <w:numId w:val="28"/>
        </w:numPr>
        <w:tabs>
          <w:tab w:val="clear" w:pos="360"/>
          <w:tab w:val="num" w:pos="567"/>
        </w:tabs>
        <w:suppressAutoHyphens w:val="0"/>
        <w:jc w:val="both"/>
        <w:rPr>
          <w:sz w:val="22"/>
          <w:szCs w:val="22"/>
        </w:rPr>
      </w:pPr>
      <w:r w:rsidRPr="00A65D33">
        <w:rPr>
          <w:color w:val="000000"/>
          <w:sz w:val="22"/>
          <w:szCs w:val="22"/>
        </w:rPr>
        <w:t>Oferta Wykonawcy, która uzyska najwyższą sumaryczną liczbę punktów</w:t>
      </w:r>
      <w:r>
        <w:rPr>
          <w:color w:val="000000"/>
          <w:sz w:val="22"/>
          <w:szCs w:val="22"/>
        </w:rPr>
        <w:t xml:space="preserve"> w danej części przedmiotu zamówienia</w:t>
      </w:r>
      <w:r w:rsidRPr="00A65D33">
        <w:rPr>
          <w:color w:val="000000"/>
          <w:sz w:val="22"/>
          <w:szCs w:val="22"/>
        </w:rPr>
        <w:t xml:space="preserve">, uznana zostanie za najkorzystniejszą. </w:t>
      </w:r>
    </w:p>
    <w:p w14:paraId="0C30396F" w14:textId="5B711D5A" w:rsidR="00D8086F" w:rsidRPr="00D8086F" w:rsidRDefault="00D8086F" w:rsidP="00E7545B">
      <w:pPr>
        <w:pStyle w:val="Akapitzlist"/>
        <w:numPr>
          <w:ilvl w:val="0"/>
          <w:numId w:val="28"/>
        </w:numPr>
        <w:tabs>
          <w:tab w:val="num" w:pos="567"/>
        </w:tabs>
        <w:jc w:val="both"/>
        <w:rPr>
          <w:sz w:val="22"/>
        </w:rPr>
      </w:pPr>
      <w:r w:rsidRPr="00D8086F">
        <w:rPr>
          <w:color w:val="000000"/>
          <w:sz w:val="22"/>
        </w:rPr>
        <w:t xml:space="preserve">W przypadku braku uzupełnienia/wskazania w formularzu ofertowym </w:t>
      </w:r>
      <w:r>
        <w:rPr>
          <w:color w:val="000000"/>
          <w:sz w:val="22"/>
        </w:rPr>
        <w:t xml:space="preserve">wartości dla </w:t>
      </w:r>
      <w:r w:rsidRPr="00D8086F">
        <w:rPr>
          <w:color w:val="000000"/>
          <w:sz w:val="22"/>
        </w:rPr>
        <w:t xml:space="preserve">kryteriów </w:t>
      </w:r>
      <w:r>
        <w:rPr>
          <w:color w:val="000000"/>
          <w:sz w:val="22"/>
        </w:rPr>
        <w:t>pozacenowych</w:t>
      </w:r>
      <w:r w:rsidRPr="00D8086F">
        <w:rPr>
          <w:color w:val="000000"/>
          <w:sz w:val="22"/>
        </w:rPr>
        <w:t xml:space="preserve">, Zamawiający przyzna odpowiednio po 0 pkt w nieuzupełnionym kryterium. </w:t>
      </w:r>
    </w:p>
    <w:p w14:paraId="311820FB" w14:textId="6BC12718" w:rsidR="00D8086F" w:rsidRPr="00D8086F" w:rsidRDefault="00D8086F" w:rsidP="00E7545B">
      <w:pPr>
        <w:pStyle w:val="Akapitzlist"/>
        <w:numPr>
          <w:ilvl w:val="0"/>
          <w:numId w:val="28"/>
        </w:numPr>
        <w:tabs>
          <w:tab w:val="num" w:pos="567"/>
        </w:tabs>
        <w:jc w:val="both"/>
        <w:rPr>
          <w:sz w:val="22"/>
        </w:rPr>
      </w:pPr>
      <w:r w:rsidRPr="00D8086F">
        <w:rPr>
          <w:color w:val="000000"/>
          <w:sz w:val="22"/>
        </w:rPr>
        <w:t>Wszystkie obliczenia punktów będą dokonywane z dokładnością do dwóch miejsc po przecinku (bez zaokrągleń).</w:t>
      </w:r>
    </w:p>
    <w:p w14:paraId="05B605DE" w14:textId="55F64C10" w:rsidR="00D8086F" w:rsidRPr="00D8086F" w:rsidRDefault="00D8086F" w:rsidP="00E7545B">
      <w:pPr>
        <w:pStyle w:val="Akapitzlist"/>
        <w:numPr>
          <w:ilvl w:val="0"/>
          <w:numId w:val="28"/>
        </w:numPr>
        <w:tabs>
          <w:tab w:val="num" w:pos="567"/>
        </w:tabs>
        <w:jc w:val="both"/>
        <w:rPr>
          <w:sz w:val="22"/>
        </w:rPr>
      </w:pPr>
      <w:r w:rsidRPr="00D8086F">
        <w:rPr>
          <w:color w:val="000000"/>
          <w:sz w:val="22"/>
        </w:rPr>
        <w:t xml:space="preserve">Jeżeli nie można wybrać najkorzystniejszej oferty z uwagi na to, że dwie lub więcej ofert przedstawia taki sam bilans ceny lub kosztu i innych kryteriów oceny ofert, </w:t>
      </w:r>
      <w:r w:rsidR="007E5D45">
        <w:rPr>
          <w:color w:val="000000"/>
          <w:sz w:val="22"/>
        </w:rPr>
        <w:t>Z</w:t>
      </w:r>
      <w:r w:rsidRPr="00D8086F">
        <w:rPr>
          <w:color w:val="000000"/>
          <w:sz w:val="22"/>
        </w:rPr>
        <w:t>amawiający wybiera spośród tych ofert ofertę, która otrzymała najwyższą ocenę w kryterium o najwyższej wadze.</w:t>
      </w:r>
    </w:p>
    <w:p w14:paraId="330BD078" w14:textId="3B118CA5" w:rsidR="00D8086F" w:rsidRPr="00D8086F" w:rsidRDefault="00D8086F" w:rsidP="00E7545B">
      <w:pPr>
        <w:pStyle w:val="Akapitzlist"/>
        <w:numPr>
          <w:ilvl w:val="0"/>
          <w:numId w:val="28"/>
        </w:numPr>
        <w:tabs>
          <w:tab w:val="num" w:pos="567"/>
        </w:tabs>
        <w:jc w:val="both"/>
        <w:rPr>
          <w:sz w:val="22"/>
        </w:rPr>
      </w:pPr>
      <w:r w:rsidRPr="00D8086F">
        <w:rPr>
          <w:color w:val="000000"/>
          <w:sz w:val="22"/>
        </w:rPr>
        <w:t xml:space="preserve">Jeżeli oferty otrzymały taką samą ocenę w kryterium o najwyższej wadze, </w:t>
      </w:r>
      <w:r w:rsidR="007E5D45">
        <w:rPr>
          <w:color w:val="000000"/>
          <w:sz w:val="22"/>
        </w:rPr>
        <w:t>Z</w:t>
      </w:r>
      <w:r w:rsidRPr="00D8086F">
        <w:rPr>
          <w:color w:val="000000"/>
          <w:sz w:val="22"/>
        </w:rPr>
        <w:t>amawiający wybiera ofertę z najniższą ceną lub najniższym kosztem.</w:t>
      </w:r>
    </w:p>
    <w:p w14:paraId="6749559F" w14:textId="2E273B73" w:rsidR="00D8086F" w:rsidRPr="00D8086F" w:rsidRDefault="00D8086F" w:rsidP="00E7545B">
      <w:pPr>
        <w:pStyle w:val="Akapitzlist"/>
        <w:numPr>
          <w:ilvl w:val="0"/>
          <w:numId w:val="28"/>
        </w:numPr>
        <w:tabs>
          <w:tab w:val="num" w:pos="567"/>
        </w:tabs>
        <w:jc w:val="both"/>
        <w:rPr>
          <w:sz w:val="22"/>
        </w:rPr>
      </w:pPr>
      <w:r w:rsidRPr="00D8086F">
        <w:rPr>
          <w:color w:val="000000"/>
          <w:sz w:val="22"/>
        </w:rPr>
        <w:t xml:space="preserve">Jeżeli nie można dokonać wyboru oferty w sposób, o którym mowa w ust. </w:t>
      </w:r>
      <w:r w:rsidR="00FC0A8C">
        <w:rPr>
          <w:color w:val="000000"/>
          <w:sz w:val="22"/>
        </w:rPr>
        <w:t>6</w:t>
      </w:r>
      <w:r w:rsidRPr="00D8086F">
        <w:rPr>
          <w:color w:val="000000"/>
          <w:sz w:val="22"/>
        </w:rPr>
        <w:t xml:space="preserve">, </w:t>
      </w:r>
      <w:r w:rsidR="007E5D45">
        <w:rPr>
          <w:color w:val="000000"/>
          <w:sz w:val="22"/>
        </w:rPr>
        <w:t>Z</w:t>
      </w:r>
      <w:r w:rsidRPr="00D8086F">
        <w:rPr>
          <w:color w:val="000000"/>
          <w:sz w:val="22"/>
        </w:rPr>
        <w:t xml:space="preserve">amawiający wzywa wykonawców, którzy złożyli te oferty, do złożenia w terminie określonym przez </w:t>
      </w:r>
      <w:r w:rsidR="007E5D45">
        <w:rPr>
          <w:color w:val="000000"/>
          <w:sz w:val="22"/>
        </w:rPr>
        <w:t>Z</w:t>
      </w:r>
      <w:r w:rsidRPr="00D8086F">
        <w:rPr>
          <w:color w:val="000000"/>
          <w:sz w:val="22"/>
        </w:rPr>
        <w:t>amawiającego ofert dodatkowych zawierających nową cenę lub koszt.</w:t>
      </w:r>
    </w:p>
    <w:p w14:paraId="0366A04A" w14:textId="77777777" w:rsidR="00D8086F" w:rsidRPr="00A65D33" w:rsidRDefault="00D8086F" w:rsidP="00D8086F">
      <w:pPr>
        <w:widowControl/>
        <w:tabs>
          <w:tab w:val="num" w:pos="426"/>
        </w:tabs>
        <w:suppressAutoHyphens w:val="0"/>
        <w:jc w:val="both"/>
        <w:rPr>
          <w:sz w:val="22"/>
          <w:szCs w:val="22"/>
        </w:rPr>
      </w:pPr>
    </w:p>
    <w:p w14:paraId="14AD4417" w14:textId="77777777" w:rsidR="00021006" w:rsidRPr="007326C0" w:rsidRDefault="004B00FB" w:rsidP="004B00FB">
      <w:pPr>
        <w:widowControl/>
        <w:tabs>
          <w:tab w:val="left" w:pos="426"/>
        </w:tabs>
        <w:suppressAutoHyphens w:val="0"/>
        <w:jc w:val="both"/>
        <w:rPr>
          <w:b/>
          <w:bCs/>
          <w:sz w:val="23"/>
          <w:szCs w:val="23"/>
        </w:rPr>
      </w:pPr>
      <w:r w:rsidRPr="007326C0">
        <w:rPr>
          <w:b/>
          <w:bCs/>
          <w:color w:val="000000" w:themeColor="text1"/>
          <w:sz w:val="23"/>
          <w:szCs w:val="23"/>
        </w:rPr>
        <w:t xml:space="preserve">Rozdział XVI - </w:t>
      </w:r>
      <w:r w:rsidR="5CD32AA8" w:rsidRPr="007326C0">
        <w:rPr>
          <w:b/>
          <w:bCs/>
          <w:color w:val="000000" w:themeColor="text1"/>
          <w:sz w:val="23"/>
          <w:szCs w:val="23"/>
        </w:rPr>
        <w:t>Informację o formalnościach, jakie powinny zostać dopełnione po wyborze oferty</w:t>
      </w:r>
      <w:r w:rsidR="5CD32AA8" w:rsidRPr="007326C0">
        <w:rPr>
          <w:b/>
          <w:bCs/>
          <w:sz w:val="23"/>
          <w:szCs w:val="23"/>
        </w:rPr>
        <w:t xml:space="preserve"> w celu zawarcia umowy w sprawie zamówienia publicznego.</w:t>
      </w:r>
    </w:p>
    <w:p w14:paraId="5619ECA3" w14:textId="2C0297C0" w:rsidR="004B00FB" w:rsidRPr="007326C0" w:rsidRDefault="004B00FB" w:rsidP="00E7545B">
      <w:pPr>
        <w:widowControl/>
        <w:numPr>
          <w:ilvl w:val="3"/>
          <w:numId w:val="18"/>
        </w:numPr>
        <w:suppressAutoHyphens w:val="0"/>
        <w:ind w:left="426" w:hanging="426"/>
        <w:jc w:val="both"/>
        <w:rPr>
          <w:color w:val="000000"/>
          <w:sz w:val="23"/>
          <w:szCs w:val="23"/>
        </w:rPr>
      </w:pPr>
      <w:r w:rsidRPr="007326C0">
        <w:rPr>
          <w:color w:val="000000"/>
          <w:sz w:val="23"/>
          <w:szCs w:val="23"/>
        </w:rPr>
        <w:t xml:space="preserve">Przed podpisaniem umowy </w:t>
      </w:r>
      <w:r w:rsidR="00906DE1" w:rsidRPr="007326C0">
        <w:rPr>
          <w:color w:val="000000"/>
          <w:sz w:val="23"/>
          <w:szCs w:val="23"/>
        </w:rPr>
        <w:t>W</w:t>
      </w:r>
      <w:r w:rsidRPr="007326C0">
        <w:rPr>
          <w:color w:val="000000"/>
          <w:sz w:val="23"/>
          <w:szCs w:val="23"/>
        </w:rPr>
        <w:t>ykonawca powinien złożyć:</w:t>
      </w:r>
    </w:p>
    <w:p w14:paraId="3B981197" w14:textId="40001AE1" w:rsidR="004B00FB" w:rsidRDefault="004B00FB" w:rsidP="00E7545B">
      <w:pPr>
        <w:pStyle w:val="Akapitzlist"/>
        <w:numPr>
          <w:ilvl w:val="0"/>
          <w:numId w:val="19"/>
        </w:numPr>
        <w:ind w:left="851" w:hanging="425"/>
        <w:jc w:val="both"/>
        <w:rPr>
          <w:rFonts w:eastAsia="Calibri"/>
          <w:sz w:val="23"/>
          <w:szCs w:val="23"/>
        </w:rPr>
      </w:pPr>
      <w:r w:rsidRPr="007326C0">
        <w:rPr>
          <w:rFonts w:eastAsia="Calibri"/>
          <w:sz w:val="23"/>
          <w:szCs w:val="23"/>
        </w:rPr>
        <w:t>kopię umowy(-ów) określającej podstawy i zasady wspólnego ubiegania się o udzielenie zamówienia publicznego – w przypadku złożenia oferty przez podmioty występujące wspólnie (tj. konsorcjum)</w:t>
      </w:r>
      <w:r w:rsidR="007E5D45">
        <w:rPr>
          <w:rFonts w:eastAsia="Calibri"/>
          <w:sz w:val="23"/>
          <w:szCs w:val="23"/>
        </w:rPr>
        <w:t>;</w:t>
      </w:r>
    </w:p>
    <w:p w14:paraId="53E7A8AB" w14:textId="77777777" w:rsidR="004B00FB" w:rsidRPr="007E5D45" w:rsidRDefault="004B00FB" w:rsidP="00E7545B">
      <w:pPr>
        <w:pStyle w:val="Akapitzlist"/>
        <w:numPr>
          <w:ilvl w:val="0"/>
          <w:numId w:val="19"/>
        </w:numPr>
        <w:ind w:left="851" w:hanging="425"/>
        <w:jc w:val="both"/>
        <w:rPr>
          <w:rFonts w:eastAsia="Calibri"/>
          <w:sz w:val="23"/>
          <w:szCs w:val="23"/>
        </w:rPr>
      </w:pPr>
      <w:r w:rsidRPr="007E5D45">
        <w:rPr>
          <w:sz w:val="23"/>
          <w:szCs w:val="23"/>
        </w:rPr>
        <w:t>wykaz podwykonawców z zakresem powierzanych im zadań, o ile przewiduje się ich udział w realizacji zamówienia.</w:t>
      </w:r>
    </w:p>
    <w:p w14:paraId="793E87A7" w14:textId="77777777" w:rsidR="004B00FB" w:rsidRPr="007326C0" w:rsidRDefault="004B00FB" w:rsidP="00E7545B">
      <w:pPr>
        <w:widowControl/>
        <w:numPr>
          <w:ilvl w:val="3"/>
          <w:numId w:val="18"/>
        </w:numPr>
        <w:suppressAutoHyphens w:val="0"/>
        <w:ind w:left="426" w:hanging="426"/>
        <w:jc w:val="both"/>
        <w:rPr>
          <w:color w:val="000000"/>
          <w:sz w:val="23"/>
          <w:szCs w:val="23"/>
        </w:rPr>
      </w:pPr>
      <w:r w:rsidRPr="007326C0">
        <w:rPr>
          <w:color w:val="000000"/>
          <w:sz w:val="23"/>
          <w:szCs w:val="23"/>
        </w:rPr>
        <w:t>Wybrany Wykonawca jest zobowiązany do zawarcia umowy w terminie i miejscu wyznaczonym przez Zamawiającego.</w:t>
      </w:r>
    </w:p>
    <w:p w14:paraId="6EE70235" w14:textId="77777777" w:rsidR="00E97404" w:rsidRPr="007326C0" w:rsidRDefault="00E97404" w:rsidP="00E97404">
      <w:pPr>
        <w:widowControl/>
        <w:suppressAutoHyphens w:val="0"/>
        <w:ind w:left="720"/>
        <w:jc w:val="both"/>
        <w:rPr>
          <w:sz w:val="23"/>
          <w:szCs w:val="23"/>
        </w:rPr>
      </w:pPr>
    </w:p>
    <w:p w14:paraId="2F4CA4DD" w14:textId="77777777" w:rsidR="004B00FB" w:rsidRPr="007326C0" w:rsidRDefault="004B00FB" w:rsidP="004B00FB">
      <w:pPr>
        <w:widowControl/>
        <w:suppressAutoHyphens w:val="0"/>
        <w:jc w:val="both"/>
        <w:rPr>
          <w:b/>
          <w:bCs/>
          <w:sz w:val="23"/>
          <w:szCs w:val="23"/>
        </w:rPr>
      </w:pPr>
      <w:r w:rsidRPr="007326C0">
        <w:rPr>
          <w:b/>
          <w:bCs/>
          <w:sz w:val="23"/>
          <w:szCs w:val="23"/>
        </w:rPr>
        <w:lastRenderedPageBreak/>
        <w:t>Rozdział XVI</w:t>
      </w:r>
      <w:r w:rsidR="00A33322" w:rsidRPr="007326C0">
        <w:rPr>
          <w:b/>
          <w:bCs/>
          <w:sz w:val="23"/>
          <w:szCs w:val="23"/>
        </w:rPr>
        <w:t>I</w:t>
      </w:r>
      <w:r w:rsidRPr="007326C0">
        <w:rPr>
          <w:b/>
          <w:bCs/>
          <w:sz w:val="23"/>
          <w:szCs w:val="23"/>
        </w:rPr>
        <w:t xml:space="preserve"> - Wymagania dotyczące zabezpieczenia należytego wykonania umowy.</w:t>
      </w:r>
    </w:p>
    <w:p w14:paraId="2A5D84A2" w14:textId="77777777" w:rsidR="004B00FB" w:rsidRPr="007326C0" w:rsidRDefault="004B00FB" w:rsidP="004B00FB">
      <w:pPr>
        <w:widowControl/>
        <w:suppressAutoHyphens w:val="0"/>
        <w:jc w:val="both"/>
        <w:rPr>
          <w:sz w:val="23"/>
          <w:szCs w:val="23"/>
        </w:rPr>
      </w:pPr>
      <w:r w:rsidRPr="007326C0">
        <w:rPr>
          <w:sz w:val="23"/>
          <w:szCs w:val="23"/>
        </w:rPr>
        <w:t>Zamawiający nie przewiduje konieczności wniesienia zabezpieczenia należytego wykonania umowy.</w:t>
      </w:r>
    </w:p>
    <w:p w14:paraId="60B6063A" w14:textId="77777777" w:rsidR="004B00FB" w:rsidRPr="007326C0" w:rsidRDefault="004B00FB" w:rsidP="004B00FB">
      <w:pPr>
        <w:widowControl/>
        <w:suppressAutoHyphens w:val="0"/>
        <w:jc w:val="both"/>
        <w:rPr>
          <w:sz w:val="23"/>
          <w:szCs w:val="23"/>
        </w:rPr>
      </w:pPr>
    </w:p>
    <w:p w14:paraId="4219D4EF" w14:textId="5B7415D7" w:rsidR="004B00FB" w:rsidRPr="007326C0" w:rsidRDefault="004B00FB" w:rsidP="004B00FB">
      <w:pPr>
        <w:widowControl/>
        <w:suppressAutoHyphens w:val="0"/>
        <w:jc w:val="both"/>
        <w:rPr>
          <w:b/>
          <w:bCs/>
          <w:sz w:val="23"/>
          <w:szCs w:val="23"/>
        </w:rPr>
      </w:pPr>
      <w:r w:rsidRPr="007326C0">
        <w:rPr>
          <w:b/>
          <w:bCs/>
          <w:sz w:val="23"/>
          <w:szCs w:val="23"/>
        </w:rPr>
        <w:t xml:space="preserve">Rozdział XVIII - </w:t>
      </w:r>
      <w:r w:rsidR="004136C7" w:rsidRPr="007326C0">
        <w:rPr>
          <w:b/>
          <w:bCs/>
          <w:sz w:val="23"/>
          <w:szCs w:val="23"/>
        </w:rPr>
        <w:t xml:space="preserve">Projektowane postanowienia umowy </w:t>
      </w:r>
      <w:r w:rsidRPr="007326C0">
        <w:rPr>
          <w:b/>
          <w:bCs/>
          <w:sz w:val="23"/>
          <w:szCs w:val="23"/>
        </w:rPr>
        <w:t>–</w:t>
      </w:r>
      <w:r w:rsidR="00783210" w:rsidRPr="007326C0">
        <w:rPr>
          <w:b/>
          <w:bCs/>
          <w:sz w:val="23"/>
          <w:szCs w:val="23"/>
        </w:rPr>
        <w:t xml:space="preserve"> </w:t>
      </w:r>
      <w:r w:rsidRPr="007326C0">
        <w:rPr>
          <w:b/>
          <w:bCs/>
          <w:sz w:val="23"/>
          <w:szCs w:val="23"/>
        </w:rPr>
        <w:t>Załącznik</w:t>
      </w:r>
      <w:r w:rsidR="00897866">
        <w:rPr>
          <w:b/>
          <w:bCs/>
          <w:sz w:val="23"/>
          <w:szCs w:val="23"/>
        </w:rPr>
        <w:t>i</w:t>
      </w:r>
      <w:r w:rsidRPr="007326C0">
        <w:rPr>
          <w:b/>
          <w:bCs/>
          <w:sz w:val="23"/>
          <w:szCs w:val="23"/>
        </w:rPr>
        <w:t xml:space="preserve"> </w:t>
      </w:r>
      <w:r w:rsidR="00A61493">
        <w:rPr>
          <w:b/>
          <w:bCs/>
          <w:sz w:val="23"/>
          <w:szCs w:val="23"/>
        </w:rPr>
        <w:t>n</w:t>
      </w:r>
      <w:r w:rsidRPr="007326C0">
        <w:rPr>
          <w:b/>
          <w:bCs/>
          <w:sz w:val="23"/>
          <w:szCs w:val="23"/>
        </w:rPr>
        <w:t xml:space="preserve">r </w:t>
      </w:r>
      <w:r w:rsidR="002435E7">
        <w:rPr>
          <w:b/>
          <w:bCs/>
          <w:sz w:val="23"/>
          <w:szCs w:val="23"/>
        </w:rPr>
        <w:t>3-8</w:t>
      </w:r>
      <w:r w:rsidRPr="007326C0">
        <w:rPr>
          <w:b/>
          <w:bCs/>
          <w:sz w:val="23"/>
          <w:szCs w:val="23"/>
        </w:rPr>
        <w:t xml:space="preserve"> do SWZ.</w:t>
      </w:r>
    </w:p>
    <w:p w14:paraId="15E7142A" w14:textId="77777777" w:rsidR="003C58FE" w:rsidRPr="007326C0" w:rsidRDefault="003C58FE" w:rsidP="004B00FB">
      <w:pPr>
        <w:widowControl/>
        <w:suppressAutoHyphens w:val="0"/>
        <w:jc w:val="both"/>
        <w:rPr>
          <w:b/>
          <w:bCs/>
          <w:sz w:val="23"/>
          <w:szCs w:val="23"/>
        </w:rPr>
      </w:pPr>
    </w:p>
    <w:p w14:paraId="574073EC" w14:textId="4D8C2EAA" w:rsidR="004B00FB" w:rsidRPr="007326C0" w:rsidRDefault="004B00FB" w:rsidP="004B00FB">
      <w:pPr>
        <w:widowControl/>
        <w:suppressAutoHyphens w:val="0"/>
        <w:jc w:val="both"/>
        <w:rPr>
          <w:b/>
          <w:bCs/>
          <w:sz w:val="23"/>
          <w:szCs w:val="23"/>
        </w:rPr>
      </w:pPr>
      <w:r w:rsidRPr="007326C0">
        <w:rPr>
          <w:b/>
          <w:bCs/>
          <w:sz w:val="23"/>
          <w:szCs w:val="23"/>
        </w:rPr>
        <w:t xml:space="preserve">Rozdział XIX - Pouczenie o środkach ochrony prawnej przysługujących Wykonawcy </w:t>
      </w:r>
      <w:r w:rsidR="00A33322" w:rsidRPr="007326C0">
        <w:rPr>
          <w:b/>
          <w:bCs/>
          <w:sz w:val="23"/>
          <w:szCs w:val="23"/>
        </w:rPr>
        <w:br/>
      </w:r>
      <w:r w:rsidRPr="007326C0">
        <w:rPr>
          <w:b/>
          <w:bCs/>
          <w:sz w:val="23"/>
          <w:szCs w:val="23"/>
        </w:rPr>
        <w:t>w toku postępowania o udzielenie zamówienia.</w:t>
      </w:r>
    </w:p>
    <w:p w14:paraId="5EAC0C0F" w14:textId="1C18B8E2" w:rsidR="004B00FB" w:rsidRPr="007326C0" w:rsidRDefault="004B00FB" w:rsidP="00E7545B">
      <w:pPr>
        <w:pStyle w:val="Akapitzlist"/>
        <w:numPr>
          <w:ilvl w:val="0"/>
          <w:numId w:val="20"/>
        </w:numPr>
        <w:ind w:left="426" w:hanging="426"/>
        <w:jc w:val="both"/>
        <w:rPr>
          <w:rFonts w:eastAsia="Calibri"/>
          <w:sz w:val="23"/>
          <w:szCs w:val="23"/>
        </w:rPr>
      </w:pPr>
      <w:r w:rsidRPr="007326C0">
        <w:rPr>
          <w:spacing w:val="-1"/>
          <w:sz w:val="23"/>
          <w:szCs w:val="23"/>
        </w:rPr>
        <w:t>Ś</w:t>
      </w:r>
      <w:r w:rsidRPr="007326C0">
        <w:rPr>
          <w:rFonts w:eastAsia="Calibri"/>
          <w:spacing w:val="-3"/>
          <w:sz w:val="23"/>
          <w:szCs w:val="23"/>
        </w:rPr>
        <w:t>r</w:t>
      </w:r>
      <w:r w:rsidRPr="007326C0">
        <w:rPr>
          <w:rFonts w:eastAsia="Calibri"/>
          <w:sz w:val="23"/>
          <w:szCs w:val="23"/>
        </w:rPr>
        <w:t>od</w:t>
      </w:r>
      <w:r w:rsidRPr="007326C0">
        <w:rPr>
          <w:rFonts w:eastAsia="Calibri"/>
          <w:spacing w:val="-5"/>
          <w:sz w:val="23"/>
          <w:szCs w:val="23"/>
        </w:rPr>
        <w:t>k</w:t>
      </w:r>
      <w:r w:rsidRPr="007326C0">
        <w:rPr>
          <w:rFonts w:eastAsia="Calibri"/>
          <w:sz w:val="23"/>
          <w:szCs w:val="23"/>
        </w:rPr>
        <w:t xml:space="preserve">i </w:t>
      </w:r>
      <w:r w:rsidRPr="007326C0">
        <w:rPr>
          <w:rFonts w:eastAsia="Calibri"/>
          <w:spacing w:val="15"/>
          <w:sz w:val="23"/>
          <w:szCs w:val="23"/>
        </w:rPr>
        <w:t xml:space="preserve"> </w:t>
      </w:r>
      <w:r w:rsidRPr="007326C0">
        <w:rPr>
          <w:rFonts w:eastAsia="Calibri"/>
          <w:sz w:val="23"/>
          <w:szCs w:val="23"/>
        </w:rPr>
        <w:t>o</w:t>
      </w:r>
      <w:r w:rsidRPr="007326C0">
        <w:rPr>
          <w:rFonts w:eastAsia="Calibri"/>
          <w:spacing w:val="-2"/>
          <w:sz w:val="23"/>
          <w:szCs w:val="23"/>
        </w:rPr>
        <w:t>c</w:t>
      </w:r>
      <w:r w:rsidRPr="007326C0">
        <w:rPr>
          <w:rFonts w:eastAsia="Calibri"/>
          <w:spacing w:val="-3"/>
          <w:sz w:val="23"/>
          <w:szCs w:val="23"/>
        </w:rPr>
        <w:t>h</w:t>
      </w:r>
      <w:r w:rsidRPr="007326C0">
        <w:rPr>
          <w:rFonts w:eastAsia="Calibri"/>
          <w:sz w:val="23"/>
          <w:szCs w:val="23"/>
        </w:rPr>
        <w:t>r</w:t>
      </w:r>
      <w:r w:rsidRPr="007326C0">
        <w:rPr>
          <w:rFonts w:eastAsia="Calibri"/>
          <w:spacing w:val="-3"/>
          <w:sz w:val="23"/>
          <w:szCs w:val="23"/>
        </w:rPr>
        <w:t>o</w:t>
      </w:r>
      <w:r w:rsidRPr="007326C0">
        <w:rPr>
          <w:rFonts w:eastAsia="Calibri"/>
          <w:sz w:val="23"/>
          <w:szCs w:val="23"/>
        </w:rPr>
        <w:t xml:space="preserve">ny </w:t>
      </w:r>
      <w:r w:rsidRPr="007326C0">
        <w:rPr>
          <w:rFonts w:eastAsia="Calibri"/>
          <w:spacing w:val="14"/>
          <w:sz w:val="23"/>
          <w:szCs w:val="23"/>
        </w:rPr>
        <w:t xml:space="preserve"> </w:t>
      </w:r>
      <w:r w:rsidRPr="007326C0">
        <w:rPr>
          <w:rFonts w:eastAsia="Calibri"/>
          <w:spacing w:val="-3"/>
          <w:sz w:val="23"/>
          <w:szCs w:val="23"/>
        </w:rPr>
        <w:t>p</w:t>
      </w:r>
      <w:r w:rsidRPr="007326C0">
        <w:rPr>
          <w:rFonts w:eastAsia="Calibri"/>
          <w:spacing w:val="-2"/>
          <w:sz w:val="23"/>
          <w:szCs w:val="23"/>
        </w:rPr>
        <w:t>r</w:t>
      </w:r>
      <w:r w:rsidRPr="007326C0">
        <w:rPr>
          <w:rFonts w:eastAsia="Calibri"/>
          <w:sz w:val="23"/>
          <w:szCs w:val="23"/>
        </w:rPr>
        <w:t>a</w:t>
      </w:r>
      <w:r w:rsidRPr="007326C0">
        <w:rPr>
          <w:rFonts w:eastAsia="Calibri"/>
          <w:spacing w:val="-4"/>
          <w:sz w:val="23"/>
          <w:szCs w:val="23"/>
        </w:rPr>
        <w:t>w</w:t>
      </w:r>
      <w:r w:rsidRPr="007326C0">
        <w:rPr>
          <w:rFonts w:eastAsia="Calibri"/>
          <w:sz w:val="23"/>
          <w:szCs w:val="23"/>
        </w:rPr>
        <w:t>n</w:t>
      </w:r>
      <w:r w:rsidRPr="007326C0">
        <w:rPr>
          <w:rFonts w:eastAsia="Calibri"/>
          <w:spacing w:val="-2"/>
          <w:sz w:val="23"/>
          <w:szCs w:val="23"/>
        </w:rPr>
        <w:t>e</w:t>
      </w:r>
      <w:r w:rsidRPr="007326C0">
        <w:rPr>
          <w:rFonts w:eastAsia="Calibri"/>
          <w:sz w:val="23"/>
          <w:szCs w:val="23"/>
        </w:rPr>
        <w:t xml:space="preserve">j </w:t>
      </w:r>
      <w:r w:rsidRPr="007326C0">
        <w:rPr>
          <w:rFonts w:eastAsia="Calibri"/>
          <w:spacing w:val="17"/>
          <w:sz w:val="23"/>
          <w:szCs w:val="23"/>
        </w:rPr>
        <w:t xml:space="preserve"> </w:t>
      </w:r>
      <w:r w:rsidRPr="007326C0">
        <w:rPr>
          <w:rFonts w:eastAsia="Calibri"/>
          <w:sz w:val="23"/>
          <w:szCs w:val="23"/>
        </w:rPr>
        <w:t>pr</w:t>
      </w:r>
      <w:r w:rsidRPr="007326C0">
        <w:rPr>
          <w:rFonts w:eastAsia="Calibri"/>
          <w:spacing w:val="-2"/>
          <w:sz w:val="23"/>
          <w:szCs w:val="23"/>
        </w:rPr>
        <w:t>z</w:t>
      </w:r>
      <w:r w:rsidRPr="007326C0">
        <w:rPr>
          <w:rFonts w:eastAsia="Calibri"/>
          <w:spacing w:val="-5"/>
          <w:sz w:val="23"/>
          <w:szCs w:val="23"/>
        </w:rPr>
        <w:t>y</w:t>
      </w:r>
      <w:r w:rsidRPr="007326C0">
        <w:rPr>
          <w:rFonts w:eastAsia="Calibri"/>
          <w:spacing w:val="-1"/>
          <w:sz w:val="23"/>
          <w:szCs w:val="23"/>
        </w:rPr>
        <w:t>sł</w:t>
      </w:r>
      <w:r w:rsidRPr="007326C0">
        <w:rPr>
          <w:rFonts w:eastAsia="Calibri"/>
          <w:sz w:val="23"/>
          <w:szCs w:val="23"/>
        </w:rPr>
        <w:t>u</w:t>
      </w:r>
      <w:r w:rsidRPr="007326C0">
        <w:rPr>
          <w:rFonts w:eastAsia="Calibri"/>
          <w:spacing w:val="-3"/>
          <w:sz w:val="23"/>
          <w:szCs w:val="23"/>
        </w:rPr>
        <w:t>gu</w:t>
      </w:r>
      <w:r w:rsidRPr="007326C0">
        <w:rPr>
          <w:rFonts w:eastAsia="Calibri"/>
          <w:sz w:val="23"/>
          <w:szCs w:val="23"/>
        </w:rPr>
        <w:t>ją</w:t>
      </w:r>
      <w:r w:rsidRPr="007326C0">
        <w:rPr>
          <w:rFonts w:eastAsia="Calibri"/>
          <w:spacing w:val="-2"/>
          <w:sz w:val="23"/>
          <w:szCs w:val="23"/>
        </w:rPr>
        <w:t xml:space="preserve"> </w:t>
      </w:r>
      <w:r w:rsidRPr="007326C0">
        <w:rPr>
          <w:rFonts w:eastAsia="Calibri"/>
          <w:sz w:val="23"/>
          <w:szCs w:val="23"/>
        </w:rPr>
        <w:t>W</w:t>
      </w:r>
      <w:r w:rsidRPr="007326C0">
        <w:rPr>
          <w:rFonts w:eastAsia="Calibri"/>
          <w:spacing w:val="-2"/>
          <w:sz w:val="23"/>
          <w:szCs w:val="23"/>
        </w:rPr>
        <w:t>y</w:t>
      </w:r>
      <w:r w:rsidRPr="007326C0">
        <w:rPr>
          <w:rFonts w:eastAsia="Calibri"/>
          <w:spacing w:val="-3"/>
          <w:sz w:val="23"/>
          <w:szCs w:val="23"/>
        </w:rPr>
        <w:t>ko</w:t>
      </w:r>
      <w:r w:rsidRPr="007326C0">
        <w:rPr>
          <w:rFonts w:eastAsia="Calibri"/>
          <w:sz w:val="23"/>
          <w:szCs w:val="23"/>
        </w:rPr>
        <w:t>n</w:t>
      </w:r>
      <w:r w:rsidRPr="007326C0">
        <w:rPr>
          <w:rFonts w:eastAsia="Calibri"/>
          <w:spacing w:val="-2"/>
          <w:sz w:val="23"/>
          <w:szCs w:val="23"/>
        </w:rPr>
        <w:t>aw</w:t>
      </w:r>
      <w:r w:rsidRPr="007326C0">
        <w:rPr>
          <w:rFonts w:eastAsia="Calibri"/>
          <w:sz w:val="23"/>
          <w:szCs w:val="23"/>
        </w:rPr>
        <w:t>c</w:t>
      </w:r>
      <w:r w:rsidRPr="007326C0">
        <w:rPr>
          <w:rFonts w:eastAsia="Calibri"/>
          <w:spacing w:val="-2"/>
          <w:sz w:val="23"/>
          <w:szCs w:val="23"/>
        </w:rPr>
        <w:t>y</w:t>
      </w:r>
      <w:r w:rsidRPr="007326C0">
        <w:rPr>
          <w:rFonts w:eastAsia="Calibri"/>
          <w:sz w:val="23"/>
          <w:szCs w:val="23"/>
        </w:rPr>
        <w:t xml:space="preserve">, </w:t>
      </w:r>
      <w:r w:rsidRPr="007326C0">
        <w:rPr>
          <w:rFonts w:eastAsia="Calibri"/>
          <w:spacing w:val="12"/>
          <w:sz w:val="23"/>
          <w:szCs w:val="23"/>
        </w:rPr>
        <w:t xml:space="preserve"> </w:t>
      </w:r>
      <w:r w:rsidRPr="007326C0">
        <w:rPr>
          <w:rFonts w:eastAsia="Calibri"/>
          <w:sz w:val="23"/>
          <w:szCs w:val="23"/>
        </w:rPr>
        <w:t>je</w:t>
      </w:r>
      <w:r w:rsidRPr="007326C0">
        <w:rPr>
          <w:rFonts w:eastAsia="Calibri"/>
          <w:spacing w:val="-2"/>
          <w:sz w:val="23"/>
          <w:szCs w:val="23"/>
        </w:rPr>
        <w:t>żel</w:t>
      </w:r>
      <w:r w:rsidR="00783210" w:rsidRPr="007326C0">
        <w:rPr>
          <w:rFonts w:eastAsia="Calibri"/>
          <w:spacing w:val="1"/>
          <w:sz w:val="23"/>
          <w:szCs w:val="23"/>
        </w:rPr>
        <w:t>i</w:t>
      </w:r>
      <w:r w:rsidRPr="007326C0">
        <w:rPr>
          <w:rFonts w:eastAsia="Calibri"/>
          <w:sz w:val="23"/>
          <w:szCs w:val="23"/>
        </w:rPr>
        <w:t xml:space="preserve">̇ </w:t>
      </w:r>
      <w:r w:rsidRPr="007326C0">
        <w:rPr>
          <w:rFonts w:eastAsia="Calibri"/>
          <w:spacing w:val="17"/>
          <w:sz w:val="23"/>
          <w:szCs w:val="23"/>
        </w:rPr>
        <w:t xml:space="preserve"> </w:t>
      </w:r>
      <w:r w:rsidRPr="007326C0">
        <w:rPr>
          <w:rFonts w:eastAsia="Calibri"/>
          <w:spacing w:val="-4"/>
          <w:sz w:val="23"/>
          <w:szCs w:val="23"/>
        </w:rPr>
        <w:t>m</w:t>
      </w:r>
      <w:r w:rsidRPr="007326C0">
        <w:rPr>
          <w:rFonts w:eastAsia="Calibri"/>
          <w:sz w:val="23"/>
          <w:szCs w:val="23"/>
        </w:rPr>
        <w:t xml:space="preserve">a </w:t>
      </w:r>
      <w:r w:rsidRPr="007326C0">
        <w:rPr>
          <w:rFonts w:eastAsia="Calibri"/>
          <w:spacing w:val="15"/>
          <w:sz w:val="23"/>
          <w:szCs w:val="23"/>
        </w:rPr>
        <w:t xml:space="preserve"> </w:t>
      </w:r>
      <w:r w:rsidRPr="007326C0">
        <w:rPr>
          <w:rFonts w:eastAsia="Calibri"/>
          <w:sz w:val="23"/>
          <w:szCs w:val="23"/>
        </w:rPr>
        <w:t>l</w:t>
      </w:r>
      <w:r w:rsidRPr="007326C0">
        <w:rPr>
          <w:rFonts w:eastAsia="Calibri"/>
          <w:spacing w:val="-3"/>
          <w:sz w:val="23"/>
          <w:szCs w:val="23"/>
        </w:rPr>
        <w:t>u</w:t>
      </w:r>
      <w:r w:rsidRPr="007326C0">
        <w:rPr>
          <w:rFonts w:eastAsia="Calibri"/>
          <w:sz w:val="23"/>
          <w:szCs w:val="23"/>
        </w:rPr>
        <w:t xml:space="preserve">b </w:t>
      </w:r>
      <w:r w:rsidRPr="007326C0">
        <w:rPr>
          <w:rFonts w:eastAsia="Calibri"/>
          <w:spacing w:val="16"/>
          <w:sz w:val="23"/>
          <w:szCs w:val="23"/>
        </w:rPr>
        <w:t xml:space="preserve"> </w:t>
      </w:r>
      <w:r w:rsidRPr="007326C0">
        <w:rPr>
          <w:rFonts w:eastAsia="Calibri"/>
          <w:spacing w:val="-4"/>
          <w:sz w:val="23"/>
          <w:szCs w:val="23"/>
        </w:rPr>
        <w:t>m</w:t>
      </w:r>
      <w:r w:rsidRPr="007326C0">
        <w:rPr>
          <w:rFonts w:eastAsia="Calibri"/>
          <w:spacing w:val="-2"/>
          <w:sz w:val="23"/>
          <w:szCs w:val="23"/>
        </w:rPr>
        <w:t>ia</w:t>
      </w:r>
      <w:r w:rsidRPr="007326C0">
        <w:rPr>
          <w:rFonts w:eastAsia="Calibri"/>
          <w:sz w:val="23"/>
          <w:szCs w:val="23"/>
        </w:rPr>
        <w:t xml:space="preserve">ł </w:t>
      </w:r>
      <w:r w:rsidRPr="007326C0">
        <w:rPr>
          <w:rFonts w:eastAsia="Calibri"/>
          <w:spacing w:val="15"/>
          <w:sz w:val="23"/>
          <w:szCs w:val="23"/>
        </w:rPr>
        <w:t xml:space="preserve"> </w:t>
      </w:r>
      <w:r w:rsidRPr="007326C0">
        <w:rPr>
          <w:rFonts w:eastAsia="Calibri"/>
          <w:sz w:val="23"/>
          <w:szCs w:val="23"/>
        </w:rPr>
        <w:t>i</w:t>
      </w:r>
      <w:r w:rsidRPr="007326C0">
        <w:rPr>
          <w:rFonts w:eastAsia="Calibri"/>
          <w:spacing w:val="-3"/>
          <w:sz w:val="23"/>
          <w:szCs w:val="23"/>
        </w:rPr>
        <w:t>n</w:t>
      </w:r>
      <w:r w:rsidRPr="007326C0">
        <w:rPr>
          <w:rFonts w:eastAsia="Calibri"/>
          <w:spacing w:val="-2"/>
          <w:sz w:val="23"/>
          <w:szCs w:val="23"/>
        </w:rPr>
        <w:t>ter</w:t>
      </w:r>
      <w:r w:rsidRPr="007326C0">
        <w:rPr>
          <w:rFonts w:eastAsia="Calibri"/>
          <w:sz w:val="23"/>
          <w:szCs w:val="23"/>
        </w:rPr>
        <w:t xml:space="preserve">es </w:t>
      </w:r>
      <w:r w:rsidRPr="007326C0">
        <w:rPr>
          <w:rFonts w:eastAsia="Calibri"/>
          <w:spacing w:val="15"/>
          <w:sz w:val="23"/>
          <w:szCs w:val="23"/>
        </w:rPr>
        <w:t xml:space="preserve"> </w:t>
      </w:r>
      <w:r w:rsidR="00E05D49" w:rsidRPr="007326C0">
        <w:rPr>
          <w:rFonts w:eastAsia="Calibri"/>
          <w:spacing w:val="15"/>
          <w:sz w:val="23"/>
          <w:szCs w:val="23"/>
        </w:rPr>
        <w:br/>
      </w:r>
      <w:r w:rsidRPr="007326C0">
        <w:rPr>
          <w:rFonts w:eastAsia="Calibri"/>
          <w:sz w:val="23"/>
          <w:szCs w:val="23"/>
        </w:rPr>
        <w:t xml:space="preserve">w </w:t>
      </w:r>
      <w:r w:rsidRPr="007326C0">
        <w:rPr>
          <w:rFonts w:eastAsia="Calibri"/>
          <w:spacing w:val="15"/>
          <w:sz w:val="23"/>
          <w:szCs w:val="23"/>
        </w:rPr>
        <w:t xml:space="preserve"> </w:t>
      </w:r>
      <w:r w:rsidRPr="007326C0">
        <w:rPr>
          <w:rFonts w:eastAsia="Calibri"/>
          <w:sz w:val="23"/>
          <w:szCs w:val="23"/>
        </w:rPr>
        <w:t>u</w:t>
      </w:r>
      <w:r w:rsidRPr="007326C0">
        <w:rPr>
          <w:rFonts w:eastAsia="Calibri"/>
          <w:spacing w:val="-2"/>
          <w:sz w:val="23"/>
          <w:szCs w:val="23"/>
        </w:rPr>
        <w:t>z</w:t>
      </w:r>
      <w:r w:rsidRPr="007326C0">
        <w:rPr>
          <w:rFonts w:eastAsia="Calibri"/>
          <w:spacing w:val="-3"/>
          <w:sz w:val="23"/>
          <w:szCs w:val="23"/>
        </w:rPr>
        <w:t>y</w:t>
      </w:r>
      <w:r w:rsidRPr="007326C0">
        <w:rPr>
          <w:rFonts w:eastAsia="Calibri"/>
          <w:spacing w:val="-1"/>
          <w:sz w:val="23"/>
          <w:szCs w:val="23"/>
        </w:rPr>
        <w:t>s</w:t>
      </w:r>
      <w:r w:rsidRPr="007326C0">
        <w:rPr>
          <w:rFonts w:eastAsia="Calibri"/>
          <w:spacing w:val="-5"/>
          <w:sz w:val="23"/>
          <w:szCs w:val="23"/>
        </w:rPr>
        <w:t>k</w:t>
      </w:r>
      <w:r w:rsidRPr="007326C0">
        <w:rPr>
          <w:rFonts w:eastAsia="Calibri"/>
          <w:sz w:val="23"/>
          <w:szCs w:val="23"/>
        </w:rPr>
        <w:t>a</w:t>
      </w:r>
      <w:r w:rsidRPr="007326C0">
        <w:rPr>
          <w:rFonts w:eastAsia="Calibri"/>
          <w:spacing w:val="-2"/>
          <w:sz w:val="23"/>
          <w:szCs w:val="23"/>
        </w:rPr>
        <w:t>n</w:t>
      </w:r>
      <w:r w:rsidRPr="007326C0">
        <w:rPr>
          <w:rFonts w:eastAsia="Calibri"/>
          <w:spacing w:val="-4"/>
          <w:sz w:val="23"/>
          <w:szCs w:val="23"/>
        </w:rPr>
        <w:t>i</w:t>
      </w:r>
      <w:r w:rsidRPr="007326C0">
        <w:rPr>
          <w:rFonts w:eastAsia="Calibri"/>
          <w:sz w:val="23"/>
          <w:szCs w:val="23"/>
        </w:rPr>
        <w:t>u</w:t>
      </w:r>
      <w:r w:rsidRPr="007326C0">
        <w:rPr>
          <w:sz w:val="23"/>
          <w:szCs w:val="23"/>
        </w:rPr>
        <w:t xml:space="preserve"> zamówienia oraz poniósł́ lub mo</w:t>
      </w:r>
      <w:r w:rsidR="00783210" w:rsidRPr="007326C0">
        <w:rPr>
          <w:sz w:val="23"/>
          <w:szCs w:val="23"/>
        </w:rPr>
        <w:t>że ponieść</w:t>
      </w:r>
      <w:r w:rsidRPr="007326C0">
        <w:rPr>
          <w:sz w:val="23"/>
          <w:szCs w:val="23"/>
        </w:rPr>
        <w:t xml:space="preserve"> szkodę w</w:t>
      </w:r>
      <w:r w:rsidRPr="007326C0">
        <w:rPr>
          <w:rFonts w:eastAsia="Calibri"/>
          <w:sz w:val="23"/>
          <w:szCs w:val="23"/>
        </w:rPr>
        <w:t xml:space="preserve"> wyniku naruszenia przez Zamawiającego</w:t>
      </w:r>
      <w:r w:rsidR="00906DE1" w:rsidRPr="007326C0">
        <w:rPr>
          <w:rFonts w:eastAsia="Calibri"/>
          <w:sz w:val="23"/>
          <w:szCs w:val="23"/>
        </w:rPr>
        <w:t xml:space="preserve"> </w:t>
      </w:r>
      <w:r w:rsidR="00783210" w:rsidRPr="007326C0">
        <w:rPr>
          <w:rFonts w:eastAsia="Calibri"/>
          <w:sz w:val="23"/>
          <w:szCs w:val="23"/>
        </w:rPr>
        <w:t>o</w:t>
      </w:r>
      <w:r w:rsidRPr="007326C0">
        <w:rPr>
          <w:rFonts w:eastAsia="Calibri"/>
          <w:sz w:val="23"/>
          <w:szCs w:val="23"/>
        </w:rPr>
        <w:t xml:space="preserve"> przepisów </w:t>
      </w:r>
      <w:r w:rsidRPr="007326C0">
        <w:rPr>
          <w:sz w:val="23"/>
          <w:szCs w:val="23"/>
        </w:rPr>
        <w:t>ustawy PZP.</w:t>
      </w:r>
    </w:p>
    <w:p w14:paraId="095787CD" w14:textId="77777777" w:rsidR="004B00FB" w:rsidRPr="007326C0" w:rsidRDefault="004B00FB" w:rsidP="00E7545B">
      <w:pPr>
        <w:pStyle w:val="Akapitzlist"/>
        <w:numPr>
          <w:ilvl w:val="0"/>
          <w:numId w:val="20"/>
        </w:numPr>
        <w:ind w:left="426" w:hanging="426"/>
        <w:jc w:val="both"/>
        <w:rPr>
          <w:sz w:val="23"/>
          <w:szCs w:val="23"/>
        </w:rPr>
      </w:pPr>
      <w:r w:rsidRPr="007326C0">
        <w:rPr>
          <w:sz w:val="23"/>
          <w:szCs w:val="23"/>
        </w:rPr>
        <w:t>Odwołanie przysługuje na:</w:t>
      </w:r>
    </w:p>
    <w:p w14:paraId="7E01699C" w14:textId="7857A7FB" w:rsidR="004B00FB" w:rsidRPr="007326C0" w:rsidRDefault="004B00FB" w:rsidP="00E7545B">
      <w:pPr>
        <w:pStyle w:val="Akapitzlist"/>
        <w:numPr>
          <w:ilvl w:val="0"/>
          <w:numId w:val="21"/>
        </w:numPr>
        <w:tabs>
          <w:tab w:val="clear" w:pos="2880"/>
        </w:tabs>
        <w:ind w:left="851" w:hanging="425"/>
        <w:jc w:val="both"/>
        <w:rPr>
          <w:spacing w:val="-1"/>
          <w:sz w:val="23"/>
          <w:szCs w:val="23"/>
        </w:rPr>
      </w:pPr>
      <w:r w:rsidRPr="007326C0">
        <w:rPr>
          <w:sz w:val="23"/>
          <w:szCs w:val="23"/>
        </w:rPr>
        <w:t>niezgodna z przepisami ustawy czynnoś</w:t>
      </w:r>
      <w:r w:rsidR="00783210" w:rsidRPr="007326C0">
        <w:rPr>
          <w:sz w:val="23"/>
          <w:szCs w:val="23"/>
        </w:rPr>
        <w:t>ć</w:t>
      </w:r>
      <w:r w:rsidRPr="007326C0">
        <w:rPr>
          <w:sz w:val="23"/>
          <w:szCs w:val="23"/>
        </w:rPr>
        <w:t xml:space="preserve"> Zamawiającego, podjętą w </w:t>
      </w:r>
      <w:r w:rsidR="00AD7DCC" w:rsidRPr="007326C0">
        <w:rPr>
          <w:sz w:val="23"/>
          <w:szCs w:val="23"/>
        </w:rPr>
        <w:t>post</w:t>
      </w:r>
      <w:r w:rsidR="00AD7DCC">
        <w:rPr>
          <w:sz w:val="23"/>
          <w:szCs w:val="23"/>
        </w:rPr>
        <w:t>ę</w:t>
      </w:r>
      <w:r w:rsidR="00AD7DCC" w:rsidRPr="007326C0">
        <w:rPr>
          <w:sz w:val="23"/>
          <w:szCs w:val="23"/>
        </w:rPr>
        <w:t>powani</w:t>
      </w:r>
      <w:r w:rsidR="005447D7">
        <w:rPr>
          <w:sz w:val="23"/>
          <w:szCs w:val="23"/>
        </w:rPr>
        <w:t>u</w:t>
      </w:r>
      <w:r w:rsidR="00E80E90" w:rsidRPr="007326C0">
        <w:rPr>
          <w:sz w:val="23"/>
          <w:szCs w:val="23"/>
        </w:rPr>
        <w:t xml:space="preserve"> </w:t>
      </w:r>
      <w:r w:rsidR="00E05D49" w:rsidRPr="007326C0">
        <w:rPr>
          <w:sz w:val="23"/>
          <w:szCs w:val="23"/>
        </w:rPr>
        <w:br/>
      </w:r>
      <w:r w:rsidRPr="007326C0">
        <w:rPr>
          <w:sz w:val="23"/>
          <w:szCs w:val="23"/>
        </w:rPr>
        <w:t>o udzielenie zamówienia,́ w tym na projektowane postanowienie</w:t>
      </w:r>
      <w:r w:rsidRPr="007326C0">
        <w:rPr>
          <w:spacing w:val="-26"/>
          <w:sz w:val="23"/>
          <w:szCs w:val="23"/>
        </w:rPr>
        <w:t xml:space="preserve"> </w:t>
      </w:r>
      <w:r w:rsidRPr="007326C0">
        <w:rPr>
          <w:sz w:val="23"/>
          <w:szCs w:val="23"/>
        </w:rPr>
        <w:t>umowy;</w:t>
      </w:r>
    </w:p>
    <w:p w14:paraId="173D70F9" w14:textId="0535429E" w:rsidR="004B00FB" w:rsidRPr="007326C0" w:rsidRDefault="004B00FB" w:rsidP="00E7545B">
      <w:pPr>
        <w:pStyle w:val="Akapitzlist"/>
        <w:numPr>
          <w:ilvl w:val="0"/>
          <w:numId w:val="21"/>
        </w:numPr>
        <w:tabs>
          <w:tab w:val="clear" w:pos="2880"/>
        </w:tabs>
        <w:ind w:left="851" w:hanging="425"/>
        <w:jc w:val="both"/>
        <w:rPr>
          <w:sz w:val="23"/>
          <w:szCs w:val="23"/>
        </w:rPr>
      </w:pPr>
      <w:r w:rsidRPr="007326C0">
        <w:rPr>
          <w:sz w:val="23"/>
          <w:szCs w:val="23"/>
        </w:rPr>
        <w:t>zaniechanie czynnoścí w postepowanių o udzielenie zamówienia</w:t>
      </w:r>
      <w:r w:rsidR="00E05D49" w:rsidRPr="007326C0">
        <w:rPr>
          <w:sz w:val="23"/>
          <w:szCs w:val="23"/>
        </w:rPr>
        <w:t>,</w:t>
      </w:r>
      <w:r w:rsidRPr="007326C0">
        <w:rPr>
          <w:sz w:val="23"/>
          <w:szCs w:val="23"/>
        </w:rPr>
        <w:t xml:space="preserve"> do której́ Zamawiający̨ był obowiązany̨ na podstawie ustawy PZP.</w:t>
      </w:r>
    </w:p>
    <w:p w14:paraId="2B23B821" w14:textId="7DB70EB5" w:rsidR="004B00FB" w:rsidRPr="007326C0" w:rsidRDefault="004B00FB" w:rsidP="00E7545B">
      <w:pPr>
        <w:pStyle w:val="Akapitzlist"/>
        <w:numPr>
          <w:ilvl w:val="0"/>
          <w:numId w:val="20"/>
        </w:numPr>
        <w:ind w:left="426" w:hanging="426"/>
        <w:jc w:val="both"/>
        <w:rPr>
          <w:sz w:val="23"/>
          <w:szCs w:val="23"/>
        </w:rPr>
      </w:pPr>
      <w:r w:rsidRPr="007326C0">
        <w:rPr>
          <w:sz w:val="23"/>
          <w:szCs w:val="23"/>
        </w:rPr>
        <w:t xml:space="preserve">Odwołanie wnosi się do Prezesa Krajowej Izby Odwoławczej w formie pisemnej albo </w:t>
      </w:r>
      <w:r w:rsidR="00E05D49" w:rsidRPr="007326C0">
        <w:rPr>
          <w:sz w:val="23"/>
          <w:szCs w:val="23"/>
        </w:rPr>
        <w:br/>
      </w:r>
      <w:r w:rsidRPr="007326C0">
        <w:rPr>
          <w:sz w:val="23"/>
          <w:szCs w:val="23"/>
        </w:rPr>
        <w:t>w formie elektronicznej albo w postaci elektronicznej opatrzone podpisem zaufanym.</w:t>
      </w:r>
    </w:p>
    <w:p w14:paraId="145BA242" w14:textId="77777777" w:rsidR="004B00FB" w:rsidRPr="007326C0" w:rsidRDefault="004B00FB" w:rsidP="00E7545B">
      <w:pPr>
        <w:pStyle w:val="Akapitzlist"/>
        <w:numPr>
          <w:ilvl w:val="0"/>
          <w:numId w:val="20"/>
        </w:numPr>
        <w:ind w:left="426" w:hanging="426"/>
        <w:jc w:val="both"/>
        <w:rPr>
          <w:sz w:val="23"/>
          <w:szCs w:val="23"/>
        </w:rPr>
      </w:pPr>
      <w:r w:rsidRPr="007326C0">
        <w:rPr>
          <w:sz w:val="23"/>
          <w:szCs w:val="23"/>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A6C7068" w14:textId="77777777" w:rsidR="004B00FB" w:rsidRPr="007326C0" w:rsidRDefault="004B00FB" w:rsidP="00E7545B">
      <w:pPr>
        <w:pStyle w:val="Akapitzlist"/>
        <w:numPr>
          <w:ilvl w:val="0"/>
          <w:numId w:val="20"/>
        </w:numPr>
        <w:ind w:left="426" w:hanging="426"/>
        <w:jc w:val="both"/>
        <w:rPr>
          <w:rFonts w:eastAsia="Calibri"/>
          <w:sz w:val="23"/>
          <w:szCs w:val="23"/>
        </w:rPr>
      </w:pPr>
      <w:r w:rsidRPr="007326C0">
        <w:rPr>
          <w:sz w:val="23"/>
          <w:szCs w:val="23"/>
        </w:rPr>
        <w:t>Szczegółowe informacje dotyczące środków ochrony prawnej określone są w Dziale IX „Środki</w:t>
      </w:r>
      <w:r w:rsidRPr="007326C0">
        <w:rPr>
          <w:rFonts w:eastAsia="Calibri"/>
          <w:sz w:val="23"/>
          <w:szCs w:val="23"/>
        </w:rPr>
        <w:t xml:space="preserve"> ochrony prawnej” ustawy PZP.</w:t>
      </w:r>
    </w:p>
    <w:p w14:paraId="7BB6CE85" w14:textId="77777777" w:rsidR="00735802" w:rsidRPr="007326C0" w:rsidRDefault="00735802" w:rsidP="0009269F">
      <w:pPr>
        <w:widowControl/>
        <w:suppressAutoHyphens w:val="0"/>
        <w:jc w:val="both"/>
        <w:rPr>
          <w:b/>
          <w:bCs/>
          <w:sz w:val="23"/>
          <w:szCs w:val="23"/>
        </w:rPr>
      </w:pPr>
    </w:p>
    <w:p w14:paraId="066E7A7D" w14:textId="23407AE1" w:rsidR="0009269F" w:rsidRPr="007326C0" w:rsidRDefault="0009269F" w:rsidP="0009269F">
      <w:pPr>
        <w:widowControl/>
        <w:suppressAutoHyphens w:val="0"/>
        <w:jc w:val="both"/>
        <w:rPr>
          <w:b/>
          <w:bCs/>
          <w:sz w:val="23"/>
          <w:szCs w:val="23"/>
        </w:rPr>
      </w:pPr>
      <w:r w:rsidRPr="007326C0">
        <w:rPr>
          <w:b/>
          <w:bCs/>
          <w:sz w:val="23"/>
          <w:szCs w:val="23"/>
        </w:rPr>
        <w:t>Rozdział XX - Postanowienia ogólne.</w:t>
      </w:r>
    </w:p>
    <w:p w14:paraId="7247528D" w14:textId="487F5F45" w:rsidR="00B12F3E" w:rsidRPr="007326C0" w:rsidRDefault="00C120FD" w:rsidP="00DC5983">
      <w:pPr>
        <w:widowControl/>
        <w:numPr>
          <w:ilvl w:val="0"/>
          <w:numId w:val="9"/>
        </w:numPr>
        <w:tabs>
          <w:tab w:val="clear" w:pos="644"/>
        </w:tabs>
        <w:suppressAutoHyphens w:val="0"/>
        <w:ind w:left="426" w:hanging="426"/>
        <w:jc w:val="both"/>
        <w:rPr>
          <w:sz w:val="23"/>
          <w:szCs w:val="23"/>
        </w:rPr>
      </w:pPr>
      <w:r w:rsidRPr="007326C0">
        <w:rPr>
          <w:sz w:val="23"/>
          <w:szCs w:val="23"/>
        </w:rPr>
        <w:t>Zamawiający dopuszcza składani</w:t>
      </w:r>
      <w:r w:rsidR="00B27362" w:rsidRPr="007326C0">
        <w:rPr>
          <w:sz w:val="23"/>
          <w:szCs w:val="23"/>
        </w:rPr>
        <w:t>e</w:t>
      </w:r>
      <w:r w:rsidRPr="007326C0">
        <w:rPr>
          <w:sz w:val="23"/>
          <w:szCs w:val="23"/>
        </w:rPr>
        <w:t xml:space="preserve"> ofert częściowych.</w:t>
      </w:r>
    </w:p>
    <w:p w14:paraId="4DD74B02" w14:textId="77777777" w:rsidR="00F47CBE" w:rsidRPr="00F320A9" w:rsidRDefault="00F47CBE" w:rsidP="00E7545B">
      <w:pPr>
        <w:pStyle w:val="Akapitzlist"/>
        <w:numPr>
          <w:ilvl w:val="1"/>
          <w:numId w:val="43"/>
        </w:numPr>
        <w:tabs>
          <w:tab w:val="num" w:pos="709"/>
        </w:tabs>
        <w:ind w:hanging="578"/>
        <w:contextualSpacing w:val="0"/>
        <w:jc w:val="both"/>
        <w:rPr>
          <w:b/>
          <w:bCs/>
          <w:i/>
          <w:iCs/>
          <w:sz w:val="23"/>
          <w:szCs w:val="23"/>
          <w:u w:val="single"/>
        </w:rPr>
      </w:pPr>
      <w:r w:rsidRPr="007326C0">
        <w:rPr>
          <w:sz w:val="23"/>
          <w:szCs w:val="23"/>
        </w:rPr>
        <w:t xml:space="preserve">Informacja dla Wykonawcy składającego ofertę o liczbie części zamówienia, na które może złożyć ofertę: </w:t>
      </w:r>
      <w:r w:rsidRPr="00971301">
        <w:rPr>
          <w:b/>
          <w:bCs/>
          <w:sz w:val="23"/>
          <w:szCs w:val="23"/>
          <w:u w:val="single"/>
        </w:rPr>
        <w:t>Zamawiający nie ogranicza liczby części, na które Wykonawca może złożyć ofertę.</w:t>
      </w:r>
    </w:p>
    <w:p w14:paraId="24B6E46C" w14:textId="5765712E" w:rsidR="00F47CBE" w:rsidRPr="00F320A9" w:rsidRDefault="00F47CBE" w:rsidP="00E7545B">
      <w:pPr>
        <w:pStyle w:val="Akapitzlist"/>
        <w:numPr>
          <w:ilvl w:val="1"/>
          <w:numId w:val="43"/>
        </w:numPr>
        <w:tabs>
          <w:tab w:val="num" w:pos="709"/>
        </w:tabs>
        <w:ind w:hanging="578"/>
        <w:contextualSpacing w:val="0"/>
        <w:jc w:val="both"/>
        <w:rPr>
          <w:i/>
          <w:iCs/>
          <w:sz w:val="23"/>
          <w:szCs w:val="23"/>
        </w:rPr>
      </w:pPr>
      <w:r w:rsidRPr="007326C0">
        <w:rPr>
          <w:sz w:val="23"/>
          <w:szCs w:val="23"/>
        </w:rPr>
        <w:t xml:space="preserve">Informacja dla Wykonawcy o liczbie części zamówienia, w odniesieniu, do których to części może zostać udzielone mu zamówienie: </w:t>
      </w:r>
      <w:r w:rsidRPr="00971301">
        <w:rPr>
          <w:b/>
          <w:bCs/>
          <w:sz w:val="23"/>
          <w:szCs w:val="23"/>
          <w:u w:val="single"/>
        </w:rPr>
        <w:t>Zamawiający nie ogranicza liczby części, na które może zostać udzielone zamówienie jednemu Wykonawcy</w:t>
      </w:r>
      <w:r w:rsidRPr="00971301">
        <w:rPr>
          <w:sz w:val="23"/>
          <w:szCs w:val="23"/>
        </w:rPr>
        <w:t>.</w:t>
      </w:r>
    </w:p>
    <w:p w14:paraId="125284B5" w14:textId="77777777" w:rsidR="0009269F" w:rsidRPr="007326C0" w:rsidRDefault="0009269F" w:rsidP="00DC5983">
      <w:pPr>
        <w:widowControl/>
        <w:numPr>
          <w:ilvl w:val="0"/>
          <w:numId w:val="9"/>
        </w:numPr>
        <w:tabs>
          <w:tab w:val="clear" w:pos="644"/>
        </w:tabs>
        <w:suppressAutoHyphens w:val="0"/>
        <w:ind w:left="426" w:hanging="426"/>
        <w:jc w:val="both"/>
        <w:rPr>
          <w:sz w:val="23"/>
          <w:szCs w:val="23"/>
        </w:rPr>
      </w:pPr>
      <w:r w:rsidRPr="007326C0">
        <w:rPr>
          <w:sz w:val="23"/>
          <w:szCs w:val="23"/>
        </w:rPr>
        <w:t>Zamawiający nie przewiduje możliwości zawarcia umowy ramowej.</w:t>
      </w:r>
    </w:p>
    <w:p w14:paraId="02B9DA6A" w14:textId="2FB20C2A" w:rsidR="0009269F" w:rsidRPr="007326C0" w:rsidRDefault="0009269F" w:rsidP="00DC5983">
      <w:pPr>
        <w:widowControl/>
        <w:numPr>
          <w:ilvl w:val="0"/>
          <w:numId w:val="9"/>
        </w:numPr>
        <w:tabs>
          <w:tab w:val="clear" w:pos="644"/>
        </w:tabs>
        <w:suppressAutoHyphens w:val="0"/>
        <w:ind w:left="426" w:hanging="426"/>
        <w:jc w:val="both"/>
        <w:rPr>
          <w:sz w:val="23"/>
          <w:szCs w:val="23"/>
        </w:rPr>
      </w:pPr>
      <w:r w:rsidRPr="007326C0">
        <w:rPr>
          <w:sz w:val="23"/>
          <w:szCs w:val="23"/>
        </w:rPr>
        <w:t>Zamawiający</w:t>
      </w:r>
      <w:r w:rsidR="00A76B2F" w:rsidRPr="007326C0">
        <w:rPr>
          <w:sz w:val="23"/>
          <w:szCs w:val="23"/>
        </w:rPr>
        <w:t xml:space="preserve"> nie</w:t>
      </w:r>
      <w:r w:rsidRPr="007326C0">
        <w:rPr>
          <w:sz w:val="23"/>
          <w:szCs w:val="23"/>
        </w:rPr>
        <w:t xml:space="preserve"> przewiduje możliwości udzieleni</w:t>
      </w:r>
      <w:r w:rsidR="00E05D49" w:rsidRPr="007326C0">
        <w:rPr>
          <w:sz w:val="23"/>
          <w:szCs w:val="23"/>
        </w:rPr>
        <w:t>a</w:t>
      </w:r>
      <w:r w:rsidRPr="007326C0">
        <w:rPr>
          <w:sz w:val="23"/>
          <w:szCs w:val="23"/>
        </w:rPr>
        <w:t xml:space="preserve"> zamówienia </w:t>
      </w:r>
      <w:r w:rsidR="006C2F57" w:rsidRPr="007326C0">
        <w:rPr>
          <w:sz w:val="23"/>
          <w:szCs w:val="23"/>
        </w:rPr>
        <w:t>na dodatkowe usługi.</w:t>
      </w:r>
    </w:p>
    <w:p w14:paraId="2EFCD300" w14:textId="77777777" w:rsidR="0009269F" w:rsidRPr="007326C0" w:rsidRDefault="0009269F" w:rsidP="00DC5983">
      <w:pPr>
        <w:widowControl/>
        <w:numPr>
          <w:ilvl w:val="0"/>
          <w:numId w:val="9"/>
        </w:numPr>
        <w:tabs>
          <w:tab w:val="clear" w:pos="644"/>
        </w:tabs>
        <w:suppressAutoHyphens w:val="0"/>
        <w:ind w:left="426" w:hanging="426"/>
        <w:jc w:val="both"/>
        <w:rPr>
          <w:sz w:val="23"/>
          <w:szCs w:val="23"/>
        </w:rPr>
      </w:pPr>
      <w:r w:rsidRPr="007326C0">
        <w:rPr>
          <w:sz w:val="23"/>
          <w:szCs w:val="23"/>
        </w:rPr>
        <w:t>Zamawiający nie dopuszcza składania ofert wariantowych.</w:t>
      </w:r>
    </w:p>
    <w:p w14:paraId="34376D36" w14:textId="77777777" w:rsidR="0009269F" w:rsidRPr="007326C0" w:rsidRDefault="0009269F" w:rsidP="00DC5983">
      <w:pPr>
        <w:widowControl/>
        <w:numPr>
          <w:ilvl w:val="0"/>
          <w:numId w:val="9"/>
        </w:numPr>
        <w:tabs>
          <w:tab w:val="clear" w:pos="644"/>
        </w:tabs>
        <w:suppressAutoHyphens w:val="0"/>
        <w:ind w:left="426" w:hanging="426"/>
        <w:jc w:val="both"/>
        <w:rPr>
          <w:sz w:val="23"/>
          <w:szCs w:val="23"/>
        </w:rPr>
      </w:pPr>
      <w:r w:rsidRPr="007326C0">
        <w:rPr>
          <w:sz w:val="23"/>
          <w:szCs w:val="23"/>
        </w:rPr>
        <w:t xml:space="preserve">Rozliczenia pomiędzy Wykonawcą a Zamawiającym będą dokonywane w złotych polskich (PLN). </w:t>
      </w:r>
    </w:p>
    <w:p w14:paraId="4D6582AA" w14:textId="77777777" w:rsidR="0009269F" w:rsidRPr="007326C0" w:rsidRDefault="0009269F" w:rsidP="00DC5983">
      <w:pPr>
        <w:widowControl/>
        <w:numPr>
          <w:ilvl w:val="0"/>
          <w:numId w:val="9"/>
        </w:numPr>
        <w:tabs>
          <w:tab w:val="clear" w:pos="644"/>
        </w:tabs>
        <w:suppressAutoHyphens w:val="0"/>
        <w:ind w:left="426" w:hanging="426"/>
        <w:jc w:val="both"/>
        <w:rPr>
          <w:sz w:val="23"/>
          <w:szCs w:val="23"/>
        </w:rPr>
      </w:pPr>
      <w:r w:rsidRPr="007326C0">
        <w:rPr>
          <w:bCs/>
          <w:sz w:val="23"/>
          <w:szCs w:val="23"/>
        </w:rPr>
        <w:t>Zamawiający nie przewiduje aukcji elektronicznej.</w:t>
      </w:r>
    </w:p>
    <w:p w14:paraId="4A5289A0" w14:textId="77777777" w:rsidR="0009269F" w:rsidRPr="007326C0" w:rsidRDefault="0009269F" w:rsidP="00DC5983">
      <w:pPr>
        <w:widowControl/>
        <w:numPr>
          <w:ilvl w:val="0"/>
          <w:numId w:val="9"/>
        </w:numPr>
        <w:tabs>
          <w:tab w:val="clear" w:pos="644"/>
        </w:tabs>
        <w:suppressAutoHyphens w:val="0"/>
        <w:ind w:left="426" w:hanging="426"/>
        <w:jc w:val="both"/>
        <w:rPr>
          <w:sz w:val="23"/>
          <w:szCs w:val="23"/>
        </w:rPr>
      </w:pPr>
      <w:r w:rsidRPr="007326C0">
        <w:rPr>
          <w:bCs/>
          <w:sz w:val="23"/>
          <w:szCs w:val="23"/>
        </w:rPr>
        <w:t>Zamawiający nie przewiduje zwrotu kosztów udziału w postępowaniu.</w:t>
      </w:r>
    </w:p>
    <w:p w14:paraId="5B769F1B" w14:textId="0C44564E" w:rsidR="0009269F" w:rsidRPr="000B6E32" w:rsidRDefault="0009269F" w:rsidP="00DC5983">
      <w:pPr>
        <w:widowControl/>
        <w:numPr>
          <w:ilvl w:val="0"/>
          <w:numId w:val="9"/>
        </w:numPr>
        <w:tabs>
          <w:tab w:val="clear" w:pos="644"/>
          <w:tab w:val="num" w:pos="720"/>
        </w:tabs>
        <w:suppressAutoHyphens w:val="0"/>
        <w:ind w:left="426" w:hanging="426"/>
        <w:jc w:val="both"/>
        <w:rPr>
          <w:sz w:val="23"/>
          <w:szCs w:val="23"/>
        </w:rPr>
      </w:pPr>
      <w:r w:rsidRPr="000B6E32">
        <w:rPr>
          <w:bCs/>
          <w:sz w:val="23"/>
          <w:szCs w:val="23"/>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w:t>
      </w:r>
      <w:r w:rsidR="00380947" w:rsidRPr="000B6E32">
        <w:rPr>
          <w:bCs/>
          <w:sz w:val="23"/>
          <w:szCs w:val="23"/>
        </w:rPr>
        <w:t xml:space="preserve"> </w:t>
      </w:r>
      <w:r w:rsidR="002A62B3">
        <w:rPr>
          <w:bCs/>
          <w:sz w:val="23"/>
          <w:szCs w:val="23"/>
        </w:rPr>
        <w:t>2</w:t>
      </w:r>
      <w:r w:rsidR="000B6E32" w:rsidRPr="000B6E32">
        <w:rPr>
          <w:bCs/>
          <w:sz w:val="23"/>
          <w:szCs w:val="23"/>
        </w:rPr>
        <w:t xml:space="preserve"> </w:t>
      </w:r>
      <w:r w:rsidRPr="000B6E32">
        <w:rPr>
          <w:bCs/>
          <w:sz w:val="23"/>
          <w:szCs w:val="23"/>
        </w:rPr>
        <w:t>do formularza oferty.</w:t>
      </w:r>
    </w:p>
    <w:p w14:paraId="02A2BC2E" w14:textId="245A7914" w:rsidR="000B6E32" w:rsidRPr="000B6E32" w:rsidRDefault="000B6E32" w:rsidP="00E7545B">
      <w:pPr>
        <w:pStyle w:val="Akapitzlist"/>
        <w:numPr>
          <w:ilvl w:val="0"/>
          <w:numId w:val="47"/>
        </w:numPr>
        <w:ind w:left="993" w:hanging="567"/>
        <w:jc w:val="both"/>
        <w:rPr>
          <w:sz w:val="23"/>
          <w:szCs w:val="23"/>
          <w:lang w:eastAsia="pl-PL"/>
        </w:rPr>
      </w:pPr>
      <w:r w:rsidRPr="000B6E32">
        <w:rPr>
          <w:sz w:val="23"/>
          <w:szCs w:val="23"/>
        </w:rPr>
        <w:t>Zamawiający zastrzega obowiązek osobistego wykonania przez Wykonawcę kluczowych części zamówienia</w:t>
      </w:r>
      <w:r w:rsidR="00A61493">
        <w:rPr>
          <w:sz w:val="23"/>
          <w:szCs w:val="23"/>
        </w:rPr>
        <w:t>,</w:t>
      </w:r>
      <w:r w:rsidRPr="000B6E32">
        <w:rPr>
          <w:sz w:val="23"/>
          <w:szCs w:val="23"/>
        </w:rPr>
        <w:t xml:space="preserve"> tj. czynności ubezpieczeniowych, których zgodnie z</w:t>
      </w:r>
      <w:r w:rsidR="00A61493">
        <w:rPr>
          <w:sz w:val="23"/>
          <w:szCs w:val="23"/>
        </w:rPr>
        <w:t> </w:t>
      </w:r>
      <w:r w:rsidRPr="000B6E32">
        <w:rPr>
          <w:sz w:val="23"/>
          <w:szCs w:val="23"/>
        </w:rPr>
        <w:t xml:space="preserve">ustawą z dnia 11 września 2015 r. o działalności ubezpieczeniowej i reasekuracyjnej Wykonawca  nie może powierzyć innym podmiotom tj.: </w:t>
      </w:r>
    </w:p>
    <w:p w14:paraId="3819D607" w14:textId="5DD69609" w:rsidR="000B6E32" w:rsidRPr="000B6E32" w:rsidRDefault="00A61493" w:rsidP="00E7545B">
      <w:pPr>
        <w:pStyle w:val="Akapitzlist"/>
        <w:numPr>
          <w:ilvl w:val="2"/>
          <w:numId w:val="48"/>
        </w:numPr>
        <w:spacing w:after="160"/>
        <w:jc w:val="both"/>
        <w:rPr>
          <w:rFonts w:eastAsia="Calibri"/>
          <w:sz w:val="23"/>
          <w:szCs w:val="23"/>
        </w:rPr>
      </w:pPr>
      <w:bookmarkStart w:id="4" w:name="_Toc64449213"/>
      <w:bookmarkStart w:id="5" w:name="_Toc80340542"/>
      <w:r>
        <w:rPr>
          <w:rFonts w:eastAsia="Calibri"/>
          <w:sz w:val="23"/>
          <w:szCs w:val="23"/>
        </w:rPr>
        <w:lastRenderedPageBreak/>
        <w:t>c</w:t>
      </w:r>
      <w:r w:rsidR="000B6E32" w:rsidRPr="000B6E32">
        <w:rPr>
          <w:rFonts w:eastAsia="Calibri"/>
          <w:sz w:val="23"/>
          <w:szCs w:val="23"/>
        </w:rPr>
        <w:t>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bookmarkEnd w:id="4"/>
      <w:bookmarkEnd w:id="5"/>
      <w:r>
        <w:rPr>
          <w:rFonts w:eastAsia="Calibri"/>
          <w:sz w:val="23"/>
          <w:szCs w:val="23"/>
        </w:rPr>
        <w:t>;</w:t>
      </w:r>
    </w:p>
    <w:p w14:paraId="52348F8E" w14:textId="1D05C4DD" w:rsidR="000B6E32" w:rsidRPr="000B6E32" w:rsidRDefault="00A61493" w:rsidP="00E7545B">
      <w:pPr>
        <w:pStyle w:val="Akapitzlist"/>
        <w:numPr>
          <w:ilvl w:val="2"/>
          <w:numId w:val="48"/>
        </w:numPr>
        <w:spacing w:after="160"/>
        <w:jc w:val="both"/>
        <w:rPr>
          <w:rFonts w:eastAsia="Calibri"/>
          <w:sz w:val="23"/>
          <w:szCs w:val="23"/>
        </w:rPr>
      </w:pPr>
      <w:bookmarkStart w:id="6" w:name="_Toc64449214"/>
      <w:bookmarkStart w:id="7" w:name="_Toc80340543"/>
      <w:r>
        <w:rPr>
          <w:rFonts w:eastAsia="Calibri"/>
          <w:sz w:val="23"/>
          <w:szCs w:val="23"/>
        </w:rPr>
        <w:t>c</w:t>
      </w:r>
      <w:r w:rsidR="000B6E32" w:rsidRPr="000B6E32">
        <w:rPr>
          <w:rFonts w:eastAsia="Calibri"/>
          <w:sz w:val="23"/>
          <w:szCs w:val="23"/>
        </w:rPr>
        <w:t>zynności polegających na ustalaniu składek i prowizji należnych z tytułu umów ubezpieczenia, umów gwarancji ubezpieczeniowych, umów reasekuracji (zgodnie z  art.</w:t>
      </w:r>
      <w:r w:rsidR="0077719B">
        <w:rPr>
          <w:rFonts w:eastAsia="Calibri"/>
          <w:sz w:val="23"/>
          <w:szCs w:val="23"/>
        </w:rPr>
        <w:t xml:space="preserve"> </w:t>
      </w:r>
      <w:r w:rsidR="000B6E32" w:rsidRPr="000B6E32">
        <w:rPr>
          <w:rFonts w:eastAsia="Calibri"/>
          <w:sz w:val="23"/>
          <w:szCs w:val="23"/>
        </w:rPr>
        <w:t>4 ust. 7 pkt 4 Ustawy o działalności ubezpieczeniowej i</w:t>
      </w:r>
      <w:r>
        <w:rPr>
          <w:rFonts w:eastAsia="Calibri"/>
          <w:sz w:val="23"/>
          <w:szCs w:val="23"/>
        </w:rPr>
        <w:t> </w:t>
      </w:r>
      <w:r w:rsidR="000B6E32" w:rsidRPr="000B6E32">
        <w:rPr>
          <w:rFonts w:eastAsia="Calibri"/>
          <w:sz w:val="23"/>
          <w:szCs w:val="23"/>
        </w:rPr>
        <w:t>reasekuracyjnej)</w:t>
      </w:r>
      <w:bookmarkEnd w:id="6"/>
      <w:bookmarkEnd w:id="7"/>
      <w:r>
        <w:rPr>
          <w:rFonts w:eastAsia="Calibri"/>
          <w:sz w:val="23"/>
          <w:szCs w:val="23"/>
        </w:rPr>
        <w:t>;</w:t>
      </w:r>
    </w:p>
    <w:p w14:paraId="4574103B" w14:textId="1B88E3C8" w:rsidR="000B6E32" w:rsidRPr="000B6E32" w:rsidRDefault="00A61493" w:rsidP="00E7545B">
      <w:pPr>
        <w:pStyle w:val="Akapitzlist"/>
        <w:numPr>
          <w:ilvl w:val="2"/>
          <w:numId w:val="48"/>
        </w:numPr>
        <w:spacing w:after="160"/>
        <w:jc w:val="both"/>
        <w:rPr>
          <w:rFonts w:eastAsia="Calibri"/>
          <w:sz w:val="23"/>
          <w:szCs w:val="23"/>
        </w:rPr>
      </w:pPr>
      <w:bookmarkStart w:id="8" w:name="_Toc64449215"/>
      <w:bookmarkStart w:id="9" w:name="_Toc80340544"/>
      <w:r>
        <w:rPr>
          <w:rFonts w:eastAsia="Calibri"/>
          <w:sz w:val="23"/>
          <w:szCs w:val="23"/>
        </w:rPr>
        <w:t>c</w:t>
      </w:r>
      <w:r w:rsidR="000B6E32" w:rsidRPr="000B6E32">
        <w:rPr>
          <w:rFonts w:eastAsia="Calibri"/>
          <w:sz w:val="23"/>
          <w:szCs w:val="23"/>
        </w:rPr>
        <w:t>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bookmarkEnd w:id="8"/>
      <w:bookmarkEnd w:id="9"/>
    </w:p>
    <w:p w14:paraId="492F2E5D" w14:textId="0EBF5F23" w:rsidR="000B6E32" w:rsidRPr="000B6E32" w:rsidRDefault="000B6E32" w:rsidP="00E7545B">
      <w:pPr>
        <w:pStyle w:val="Akapitzlist"/>
        <w:numPr>
          <w:ilvl w:val="0"/>
          <w:numId w:val="47"/>
        </w:numPr>
        <w:ind w:left="993" w:hanging="567"/>
        <w:jc w:val="both"/>
        <w:rPr>
          <w:rFonts w:eastAsia="Calibri"/>
          <w:sz w:val="23"/>
          <w:szCs w:val="23"/>
          <w:lang w:eastAsia="pl-PL"/>
        </w:rPr>
      </w:pPr>
      <w:bookmarkStart w:id="10" w:name="_Toc64449216"/>
      <w:bookmarkStart w:id="11" w:name="_Toc80340545"/>
      <w:r w:rsidRPr="000B6E32">
        <w:rPr>
          <w:rFonts w:eastAsia="Calibri"/>
          <w:sz w:val="23"/>
          <w:szCs w:val="23"/>
        </w:rPr>
        <w:t xml:space="preserve">Powierzenie wykonania części zamówienia podwykonawcom nie zwalnia </w:t>
      </w:r>
      <w:r w:rsidR="0077719B">
        <w:rPr>
          <w:rFonts w:eastAsia="Calibri"/>
          <w:sz w:val="23"/>
          <w:szCs w:val="23"/>
        </w:rPr>
        <w:t>W</w:t>
      </w:r>
      <w:r w:rsidRPr="000B6E32">
        <w:rPr>
          <w:rFonts w:eastAsia="Calibri"/>
          <w:sz w:val="23"/>
          <w:szCs w:val="23"/>
        </w:rPr>
        <w:t>ykonawcy z</w:t>
      </w:r>
      <w:r w:rsidR="00A61493">
        <w:rPr>
          <w:rFonts w:eastAsia="Calibri"/>
          <w:sz w:val="23"/>
          <w:szCs w:val="23"/>
        </w:rPr>
        <w:t> </w:t>
      </w:r>
      <w:r w:rsidRPr="000B6E32">
        <w:rPr>
          <w:rFonts w:eastAsia="Calibri"/>
          <w:sz w:val="23"/>
          <w:szCs w:val="23"/>
        </w:rPr>
        <w:t>odpowiedzialności za należyte wykonanie tego zamówienia</w:t>
      </w:r>
      <w:bookmarkEnd w:id="10"/>
      <w:bookmarkEnd w:id="11"/>
      <w:r>
        <w:rPr>
          <w:rFonts w:eastAsia="Calibri"/>
          <w:sz w:val="23"/>
          <w:szCs w:val="23"/>
        </w:rPr>
        <w:t>.</w:t>
      </w:r>
    </w:p>
    <w:p w14:paraId="2E8C1AC7" w14:textId="070DCA18" w:rsidR="007A5F7B" w:rsidRDefault="007A5F7B" w:rsidP="007A5F7B">
      <w:pPr>
        <w:widowControl/>
        <w:numPr>
          <w:ilvl w:val="0"/>
          <w:numId w:val="9"/>
        </w:numPr>
        <w:tabs>
          <w:tab w:val="clear" w:pos="644"/>
          <w:tab w:val="num" w:pos="720"/>
        </w:tabs>
        <w:suppressAutoHyphens w:val="0"/>
        <w:ind w:left="426" w:hanging="426"/>
        <w:jc w:val="both"/>
        <w:rPr>
          <w:sz w:val="23"/>
          <w:szCs w:val="23"/>
        </w:rPr>
      </w:pPr>
      <w:r w:rsidRPr="007A5F7B">
        <w:rPr>
          <w:sz w:val="23"/>
          <w:szCs w:val="23"/>
        </w:rPr>
        <w:t>Mając na uwadze charakter zamówienia Zamawiający nie określa wymagań dotyczących zatrudniania przez Wykonawcę na podstawie umowy o pracę osób wykonujących wskazane przez Zamawiającego czynności w zakresie realizacji zamówienia, w okolicznościach, o</w:t>
      </w:r>
      <w:r w:rsidR="00A61493">
        <w:rPr>
          <w:sz w:val="23"/>
          <w:szCs w:val="23"/>
        </w:rPr>
        <w:t> </w:t>
      </w:r>
      <w:r w:rsidRPr="007A5F7B">
        <w:rPr>
          <w:sz w:val="23"/>
          <w:szCs w:val="23"/>
        </w:rPr>
        <w:t>których mowa w art. 95 ustawy.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(Dz. U. z 2020 r. poz. 1320 z późn. zm.)</w:t>
      </w:r>
    </w:p>
    <w:p w14:paraId="39D9C85B" w14:textId="4BA96120" w:rsidR="007A5F7B" w:rsidRPr="002A62B3" w:rsidRDefault="007A5F7B" w:rsidP="002A62B3">
      <w:pPr>
        <w:widowControl/>
        <w:numPr>
          <w:ilvl w:val="0"/>
          <w:numId w:val="9"/>
        </w:numPr>
        <w:tabs>
          <w:tab w:val="clear" w:pos="644"/>
          <w:tab w:val="num" w:pos="720"/>
        </w:tabs>
        <w:suppressAutoHyphens w:val="0"/>
        <w:ind w:left="426" w:hanging="426"/>
        <w:jc w:val="both"/>
        <w:rPr>
          <w:sz w:val="23"/>
          <w:szCs w:val="23"/>
        </w:rPr>
      </w:pPr>
      <w:r w:rsidRPr="007A5F7B">
        <w:rPr>
          <w:sz w:val="23"/>
          <w:szCs w:val="23"/>
        </w:rPr>
        <w:t>Brokerem uczestniczącym w przygotowaniu procedury przetargowej i pośredniczącym przy zawieraniu umów ubezpieczenia, w oparciu o ustawę PZP oraz obsługującym Zamawiającego jest:</w:t>
      </w:r>
    </w:p>
    <w:p w14:paraId="72E825DE" w14:textId="77777777" w:rsidR="007A5F7B" w:rsidRPr="007A5F7B" w:rsidRDefault="007A5F7B" w:rsidP="007A5F7B">
      <w:pPr>
        <w:pStyle w:val="Akapitzlist"/>
        <w:ind w:left="644" w:hanging="218"/>
        <w:jc w:val="both"/>
        <w:rPr>
          <w:sz w:val="23"/>
          <w:szCs w:val="23"/>
        </w:rPr>
      </w:pPr>
      <w:r w:rsidRPr="007A5F7B">
        <w:rPr>
          <w:sz w:val="23"/>
          <w:szCs w:val="23"/>
        </w:rPr>
        <w:t xml:space="preserve">Willis Towers Watson Polska Sp. z o.o. </w:t>
      </w:r>
    </w:p>
    <w:p w14:paraId="4F01BB8B" w14:textId="77777777" w:rsidR="007A5F7B" w:rsidRPr="007A5F7B" w:rsidRDefault="007A5F7B" w:rsidP="007A5F7B">
      <w:pPr>
        <w:pStyle w:val="Akapitzlist"/>
        <w:ind w:left="644" w:hanging="218"/>
        <w:jc w:val="both"/>
        <w:rPr>
          <w:sz w:val="23"/>
          <w:szCs w:val="23"/>
        </w:rPr>
      </w:pPr>
      <w:r w:rsidRPr="007A5F7B">
        <w:rPr>
          <w:sz w:val="23"/>
          <w:szCs w:val="23"/>
        </w:rPr>
        <w:t xml:space="preserve">ul. Domaniewska 34a </w:t>
      </w:r>
    </w:p>
    <w:p w14:paraId="1084B41E" w14:textId="77777777" w:rsidR="007A5F7B" w:rsidRPr="007A5F7B" w:rsidRDefault="007A5F7B" w:rsidP="007A5F7B">
      <w:pPr>
        <w:pStyle w:val="Akapitzlist"/>
        <w:ind w:left="644" w:hanging="218"/>
        <w:jc w:val="both"/>
        <w:rPr>
          <w:sz w:val="23"/>
          <w:szCs w:val="23"/>
        </w:rPr>
      </w:pPr>
      <w:r w:rsidRPr="007A5F7B">
        <w:rPr>
          <w:sz w:val="23"/>
          <w:szCs w:val="23"/>
        </w:rPr>
        <w:t>02-672 Warszawa</w:t>
      </w:r>
    </w:p>
    <w:p w14:paraId="4DFE9699" w14:textId="77777777" w:rsidR="007A5F7B" w:rsidRPr="007A5F7B" w:rsidRDefault="007A5F7B" w:rsidP="007A5F7B">
      <w:pPr>
        <w:pStyle w:val="Akapitzlist"/>
        <w:ind w:left="644" w:hanging="218"/>
        <w:jc w:val="both"/>
        <w:rPr>
          <w:sz w:val="23"/>
          <w:szCs w:val="23"/>
        </w:rPr>
      </w:pPr>
      <w:r w:rsidRPr="007A5F7B">
        <w:rPr>
          <w:sz w:val="23"/>
          <w:szCs w:val="23"/>
        </w:rPr>
        <w:t>NIP: 526-02-10-292</w:t>
      </w:r>
    </w:p>
    <w:p w14:paraId="3AE45229" w14:textId="77777777" w:rsidR="007A5F7B" w:rsidRPr="007A5F7B" w:rsidRDefault="007A5F7B" w:rsidP="007A5F7B">
      <w:pPr>
        <w:pStyle w:val="Akapitzlist"/>
        <w:ind w:left="644" w:hanging="218"/>
        <w:jc w:val="both"/>
        <w:rPr>
          <w:sz w:val="23"/>
          <w:szCs w:val="23"/>
        </w:rPr>
      </w:pPr>
      <w:r w:rsidRPr="007A5F7B">
        <w:rPr>
          <w:sz w:val="23"/>
          <w:szCs w:val="23"/>
        </w:rPr>
        <w:t>REGON: 001344300</w:t>
      </w:r>
    </w:p>
    <w:p w14:paraId="6430BBEB" w14:textId="77777777" w:rsidR="007A5F7B" w:rsidRPr="007A5F7B" w:rsidRDefault="007A5F7B" w:rsidP="007A5F7B">
      <w:pPr>
        <w:pStyle w:val="Akapitzlist"/>
        <w:ind w:left="644" w:hanging="218"/>
        <w:jc w:val="both"/>
        <w:rPr>
          <w:sz w:val="23"/>
          <w:szCs w:val="23"/>
        </w:rPr>
      </w:pPr>
      <w:r w:rsidRPr="007A5F7B">
        <w:rPr>
          <w:sz w:val="23"/>
          <w:szCs w:val="23"/>
        </w:rPr>
        <w:t>KRS: 0000054804, Sąd Rejonowy dla m.st. Warszawy, XIII Wydział Gospodarczy</w:t>
      </w:r>
    </w:p>
    <w:p w14:paraId="3CA61C15" w14:textId="6C8B97B5" w:rsidR="007A5F7B" w:rsidRPr="007A5F7B" w:rsidRDefault="007A5F7B" w:rsidP="007A5F7B">
      <w:pPr>
        <w:pStyle w:val="Akapitzlist"/>
        <w:ind w:left="644" w:hanging="218"/>
        <w:jc w:val="both"/>
        <w:rPr>
          <w:sz w:val="23"/>
          <w:szCs w:val="23"/>
        </w:rPr>
      </w:pPr>
      <w:r w:rsidRPr="007A5F7B">
        <w:rPr>
          <w:sz w:val="23"/>
          <w:szCs w:val="23"/>
        </w:rPr>
        <w:t xml:space="preserve">strona internetowa: </w:t>
      </w:r>
      <w:hyperlink r:id="rId50" w:history="1">
        <w:r w:rsidRPr="00C732E8">
          <w:rPr>
            <w:rStyle w:val="Hipercze"/>
            <w:sz w:val="23"/>
            <w:szCs w:val="23"/>
          </w:rPr>
          <w:t>https://willistowerswatson.pl/</w:t>
        </w:r>
      </w:hyperlink>
      <w:r>
        <w:rPr>
          <w:sz w:val="23"/>
          <w:szCs w:val="23"/>
        </w:rPr>
        <w:t xml:space="preserve"> </w:t>
      </w:r>
    </w:p>
    <w:p w14:paraId="70C2C2CC" w14:textId="77777777" w:rsidR="0009269F" w:rsidRPr="007326C0" w:rsidRDefault="0009269F" w:rsidP="0009269F">
      <w:pPr>
        <w:widowControl/>
        <w:suppressAutoHyphens w:val="0"/>
        <w:jc w:val="both"/>
        <w:rPr>
          <w:sz w:val="23"/>
          <w:szCs w:val="23"/>
        </w:rPr>
      </w:pPr>
    </w:p>
    <w:p w14:paraId="7AB7ECD7" w14:textId="6D17B63E" w:rsidR="0009269F" w:rsidRPr="007326C0" w:rsidRDefault="0009269F" w:rsidP="0009269F">
      <w:pPr>
        <w:widowControl/>
        <w:suppressAutoHyphens w:val="0"/>
        <w:jc w:val="both"/>
        <w:rPr>
          <w:b/>
          <w:bCs/>
          <w:sz w:val="23"/>
          <w:szCs w:val="23"/>
        </w:rPr>
      </w:pPr>
      <w:r w:rsidRPr="007326C0">
        <w:rPr>
          <w:b/>
          <w:bCs/>
          <w:sz w:val="23"/>
          <w:szCs w:val="23"/>
        </w:rPr>
        <w:t xml:space="preserve">Rozdział XXI - Informacja o przetwarzaniu danych osobowych </w:t>
      </w:r>
      <w:r w:rsidR="00394F46" w:rsidRPr="007326C0">
        <w:rPr>
          <w:b/>
          <w:bCs/>
          <w:sz w:val="23"/>
          <w:szCs w:val="23"/>
        </w:rPr>
        <w:t>–</w:t>
      </w:r>
      <w:r w:rsidRPr="007326C0">
        <w:rPr>
          <w:b/>
          <w:bCs/>
          <w:sz w:val="23"/>
          <w:szCs w:val="23"/>
        </w:rPr>
        <w:t xml:space="preserve"> dotyczy </w:t>
      </w:r>
      <w:r w:rsidR="00394F46" w:rsidRPr="007326C0">
        <w:rPr>
          <w:b/>
          <w:bCs/>
          <w:sz w:val="23"/>
          <w:szCs w:val="23"/>
        </w:rPr>
        <w:t>W</w:t>
      </w:r>
      <w:r w:rsidRPr="007326C0">
        <w:rPr>
          <w:b/>
          <w:bCs/>
          <w:sz w:val="23"/>
          <w:szCs w:val="23"/>
        </w:rPr>
        <w:t>ykonawcy będącego osobą fizyczną.</w:t>
      </w:r>
    </w:p>
    <w:p w14:paraId="7D05E11F" w14:textId="0E7DBF5D" w:rsidR="0009269F" w:rsidRPr="007326C0" w:rsidRDefault="0009269F" w:rsidP="0009269F">
      <w:pPr>
        <w:tabs>
          <w:tab w:val="left" w:pos="567"/>
        </w:tabs>
        <w:spacing w:before="60"/>
        <w:jc w:val="both"/>
        <w:rPr>
          <w:sz w:val="23"/>
          <w:szCs w:val="23"/>
        </w:rPr>
      </w:pPr>
      <w:r w:rsidRPr="007326C0">
        <w:rPr>
          <w:sz w:val="23"/>
          <w:szCs w:val="23"/>
        </w:rPr>
        <w:t>Zgodnie z art. 13 ust. 1 i 2 Rozporządzenia Parlamentu Europejskiego i Rady (UE) 2016/679 z</w:t>
      </w:r>
      <w:r w:rsidR="00783210" w:rsidRPr="007326C0">
        <w:rPr>
          <w:sz w:val="23"/>
          <w:szCs w:val="23"/>
        </w:rPr>
        <w:t> </w:t>
      </w:r>
      <w:r w:rsidRPr="007326C0">
        <w:rPr>
          <w:sz w:val="23"/>
          <w:szCs w:val="23"/>
        </w:rPr>
        <w:t>dnia 27 kwietnia 2016 r. w sprawie ochrony osób fizycznych w związku z przetwarzaniem danych osobowych i w sprawie swobodnego przepływu takich danych oraz uchylenia dyrektywy 95/46/WE (ogólne rozporządzenie o ochronie danych, dalej „RODO”) w zw. z</w:t>
      </w:r>
      <w:r w:rsidR="00783210" w:rsidRPr="007326C0">
        <w:rPr>
          <w:sz w:val="23"/>
          <w:szCs w:val="23"/>
        </w:rPr>
        <w:t> </w:t>
      </w:r>
      <w:r w:rsidRPr="007326C0">
        <w:rPr>
          <w:sz w:val="23"/>
          <w:szCs w:val="23"/>
        </w:rPr>
        <w:t>art.</w:t>
      </w:r>
      <w:r w:rsidR="00783210" w:rsidRPr="007326C0">
        <w:rPr>
          <w:sz w:val="23"/>
          <w:szCs w:val="23"/>
        </w:rPr>
        <w:t> </w:t>
      </w:r>
      <w:r w:rsidRPr="007326C0">
        <w:rPr>
          <w:sz w:val="23"/>
          <w:szCs w:val="23"/>
        </w:rPr>
        <w:t>19 ust. 1 ustawy PZP, Uniwersytet Jagielloński informuje, że:</w:t>
      </w:r>
    </w:p>
    <w:p w14:paraId="659A6D8D" w14:textId="77777777" w:rsidR="0009269F" w:rsidRPr="007326C0" w:rsidRDefault="0009269F" w:rsidP="00DC5983">
      <w:pPr>
        <w:pStyle w:val="Akapitzlist"/>
        <w:numPr>
          <w:ilvl w:val="3"/>
          <w:numId w:val="11"/>
        </w:numPr>
        <w:ind w:left="426"/>
        <w:jc w:val="both"/>
        <w:rPr>
          <w:sz w:val="23"/>
          <w:szCs w:val="23"/>
        </w:rPr>
      </w:pPr>
      <w:r w:rsidRPr="007326C0">
        <w:rPr>
          <w:b/>
          <w:sz w:val="23"/>
          <w:szCs w:val="23"/>
        </w:rPr>
        <w:t>Administratorem</w:t>
      </w:r>
      <w:r w:rsidRPr="007326C0">
        <w:rPr>
          <w:sz w:val="23"/>
          <w:szCs w:val="23"/>
        </w:rPr>
        <w:t xml:space="preserve"> Pani/Pana danych osobowych jest Uniwersytet Jagielloński, </w:t>
      </w:r>
      <w:r w:rsidRPr="007326C0">
        <w:rPr>
          <w:sz w:val="23"/>
          <w:szCs w:val="23"/>
        </w:rPr>
        <w:br/>
        <w:t>ul. Gołębia 24, 31-007 Kraków, reprezentowany przez Rektora UJ.</w:t>
      </w:r>
    </w:p>
    <w:p w14:paraId="7069ADD6" w14:textId="64EE00C4" w:rsidR="0009269F" w:rsidRPr="007326C0" w:rsidRDefault="0009269F" w:rsidP="00DC5983">
      <w:pPr>
        <w:pStyle w:val="Akapitzlist"/>
        <w:numPr>
          <w:ilvl w:val="3"/>
          <w:numId w:val="11"/>
        </w:numPr>
        <w:ind w:left="426"/>
        <w:jc w:val="both"/>
        <w:rPr>
          <w:sz w:val="23"/>
          <w:szCs w:val="23"/>
        </w:rPr>
      </w:pPr>
      <w:r w:rsidRPr="007326C0">
        <w:rPr>
          <w:b/>
          <w:sz w:val="23"/>
          <w:szCs w:val="23"/>
        </w:rPr>
        <w:t>Uniwersytet Jagielloński wyznaczył Inspektora Ochrony Danych</w:t>
      </w:r>
      <w:r w:rsidRPr="007326C0">
        <w:rPr>
          <w:sz w:val="23"/>
          <w:szCs w:val="23"/>
        </w:rPr>
        <w:t xml:space="preserve">, ul. Gołębia 24, </w:t>
      </w:r>
      <w:r w:rsidR="00CB64E5" w:rsidRPr="007326C0">
        <w:rPr>
          <w:sz w:val="23"/>
          <w:szCs w:val="23"/>
        </w:rPr>
        <w:br/>
      </w:r>
      <w:r w:rsidRPr="007326C0">
        <w:rPr>
          <w:sz w:val="23"/>
          <w:szCs w:val="23"/>
        </w:rPr>
        <w:t xml:space="preserve">31-007 Kraków, pokój nr 5. Kontakt z Inspektorem możliwy jest przez e-mail: </w:t>
      </w:r>
      <w:hyperlink r:id="rId51" w:history="1">
        <w:r w:rsidRPr="007326C0">
          <w:rPr>
            <w:rStyle w:val="Hipercze"/>
            <w:sz w:val="23"/>
            <w:szCs w:val="23"/>
          </w:rPr>
          <w:t>iod@uj.edu.pl</w:t>
        </w:r>
      </w:hyperlink>
      <w:r w:rsidRPr="007326C0">
        <w:rPr>
          <w:sz w:val="23"/>
          <w:szCs w:val="23"/>
        </w:rPr>
        <w:t xml:space="preserve"> lub pod nr telefonu +4812 663 12 25.</w:t>
      </w:r>
    </w:p>
    <w:p w14:paraId="213ECF00" w14:textId="751C5A3D" w:rsidR="0009269F" w:rsidRPr="007326C0" w:rsidRDefault="0009269F" w:rsidP="00DC5983">
      <w:pPr>
        <w:pStyle w:val="Akapitzlist"/>
        <w:numPr>
          <w:ilvl w:val="3"/>
          <w:numId w:val="11"/>
        </w:numPr>
        <w:ind w:left="426"/>
        <w:jc w:val="both"/>
        <w:rPr>
          <w:i/>
          <w:sz w:val="23"/>
          <w:szCs w:val="23"/>
        </w:rPr>
      </w:pPr>
      <w:r w:rsidRPr="007326C0">
        <w:rPr>
          <w:sz w:val="23"/>
          <w:szCs w:val="23"/>
        </w:rPr>
        <w:t xml:space="preserve">Pani/Pana dane osobowe przetwarzane będą na podstawie art. 6 ust. 1 lit. c) RODO </w:t>
      </w:r>
      <w:r w:rsidR="00CB64E5" w:rsidRPr="007326C0">
        <w:rPr>
          <w:sz w:val="23"/>
          <w:szCs w:val="23"/>
        </w:rPr>
        <w:br/>
      </w:r>
      <w:r w:rsidRPr="007326C0">
        <w:rPr>
          <w:sz w:val="23"/>
          <w:szCs w:val="23"/>
        </w:rPr>
        <w:t xml:space="preserve">w celu związanym z </w:t>
      </w:r>
      <w:r w:rsidR="003B3103">
        <w:rPr>
          <w:sz w:val="23"/>
          <w:szCs w:val="23"/>
        </w:rPr>
        <w:t xml:space="preserve">niniejszym </w:t>
      </w:r>
      <w:r w:rsidRPr="007326C0">
        <w:rPr>
          <w:sz w:val="23"/>
          <w:szCs w:val="23"/>
        </w:rPr>
        <w:t>postępowaniem o udzielenie zamówienia publicznego</w:t>
      </w:r>
      <w:r w:rsidR="003B3103">
        <w:rPr>
          <w:i/>
          <w:sz w:val="23"/>
          <w:szCs w:val="23"/>
        </w:rPr>
        <w:t>.</w:t>
      </w:r>
    </w:p>
    <w:p w14:paraId="0197E7FA" w14:textId="77777777" w:rsidR="0009269F" w:rsidRPr="007326C0" w:rsidRDefault="0009269F" w:rsidP="00DC5983">
      <w:pPr>
        <w:pStyle w:val="Akapitzlist"/>
        <w:numPr>
          <w:ilvl w:val="3"/>
          <w:numId w:val="11"/>
        </w:numPr>
        <w:ind w:left="426"/>
        <w:jc w:val="both"/>
        <w:rPr>
          <w:sz w:val="23"/>
          <w:szCs w:val="23"/>
        </w:rPr>
      </w:pPr>
      <w:r w:rsidRPr="007326C0">
        <w:rPr>
          <w:sz w:val="23"/>
          <w:szCs w:val="23"/>
        </w:rPr>
        <w:lastRenderedPageBreak/>
        <w:t xml:space="preserve">Podanie przez Panią/Pana danych osobowych jest wymogiem ustawowym określonym </w:t>
      </w:r>
      <w:r w:rsidRPr="007326C0">
        <w:rPr>
          <w:sz w:val="23"/>
          <w:szCs w:val="23"/>
        </w:rPr>
        <w:br/>
        <w:t xml:space="preserve">w przepisach ustawy PZP związanym z udziałem w postępowaniu o udzielenie zamówienia publicznego. </w:t>
      </w:r>
    </w:p>
    <w:p w14:paraId="3BAB2568" w14:textId="77777777" w:rsidR="0009269F" w:rsidRPr="007326C0" w:rsidRDefault="0009269F" w:rsidP="00DC5983">
      <w:pPr>
        <w:pStyle w:val="Akapitzlist"/>
        <w:numPr>
          <w:ilvl w:val="3"/>
          <w:numId w:val="11"/>
        </w:numPr>
        <w:ind w:left="426"/>
        <w:jc w:val="both"/>
        <w:rPr>
          <w:sz w:val="23"/>
          <w:szCs w:val="23"/>
        </w:rPr>
      </w:pPr>
      <w:r w:rsidRPr="007326C0">
        <w:rPr>
          <w:sz w:val="23"/>
          <w:szCs w:val="23"/>
        </w:rPr>
        <w:t>Konsekwencje niepodania danych osobowych wynikają z ustawy PZP.</w:t>
      </w:r>
    </w:p>
    <w:p w14:paraId="2FC6DA7B" w14:textId="77777777" w:rsidR="0009269F" w:rsidRPr="007326C0" w:rsidRDefault="0009269F" w:rsidP="00DC5983">
      <w:pPr>
        <w:pStyle w:val="Akapitzlist"/>
        <w:numPr>
          <w:ilvl w:val="3"/>
          <w:numId w:val="11"/>
        </w:numPr>
        <w:ind w:left="426"/>
        <w:jc w:val="both"/>
        <w:rPr>
          <w:sz w:val="23"/>
          <w:szCs w:val="23"/>
        </w:rPr>
      </w:pPr>
      <w:r w:rsidRPr="007326C0">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AB85B80" w14:textId="77777777" w:rsidR="0009269F" w:rsidRPr="007326C0" w:rsidRDefault="0009269F" w:rsidP="00DC5983">
      <w:pPr>
        <w:pStyle w:val="Akapitzlist"/>
        <w:numPr>
          <w:ilvl w:val="3"/>
          <w:numId w:val="11"/>
        </w:numPr>
        <w:ind w:left="426"/>
        <w:jc w:val="both"/>
        <w:rPr>
          <w:sz w:val="23"/>
          <w:szCs w:val="23"/>
        </w:rPr>
      </w:pPr>
      <w:r w:rsidRPr="007326C0">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D9B2DE5" w14:textId="77777777" w:rsidR="0009269F" w:rsidRPr="007326C0" w:rsidRDefault="0009269F" w:rsidP="00DC5983">
      <w:pPr>
        <w:pStyle w:val="Akapitzlist"/>
        <w:numPr>
          <w:ilvl w:val="3"/>
          <w:numId w:val="11"/>
        </w:numPr>
        <w:ind w:left="426"/>
        <w:jc w:val="both"/>
        <w:rPr>
          <w:sz w:val="23"/>
          <w:szCs w:val="23"/>
        </w:rPr>
      </w:pPr>
      <w:r w:rsidRPr="007326C0">
        <w:rPr>
          <w:sz w:val="23"/>
          <w:szCs w:val="23"/>
        </w:rPr>
        <w:t xml:space="preserve">Posiada Pani/Pan prawo do: </w:t>
      </w:r>
    </w:p>
    <w:p w14:paraId="153C6F5A" w14:textId="77777777" w:rsidR="0009269F" w:rsidRPr="007326C0" w:rsidRDefault="0009269F" w:rsidP="00E7545B">
      <w:pPr>
        <w:pStyle w:val="Akapitzlist"/>
        <w:numPr>
          <w:ilvl w:val="0"/>
          <w:numId w:val="22"/>
        </w:numPr>
        <w:jc w:val="both"/>
        <w:rPr>
          <w:sz w:val="23"/>
          <w:szCs w:val="23"/>
        </w:rPr>
      </w:pPr>
      <w:r w:rsidRPr="007326C0">
        <w:rPr>
          <w:sz w:val="23"/>
          <w:szCs w:val="23"/>
        </w:rPr>
        <w:t>na podstawie art. 15 RODO prawo dostępu do danych osobowych Pani/Pana dotyczących;</w:t>
      </w:r>
    </w:p>
    <w:p w14:paraId="4A889C46" w14:textId="77777777" w:rsidR="0009269F" w:rsidRPr="007326C0" w:rsidRDefault="0009269F" w:rsidP="00E7545B">
      <w:pPr>
        <w:pStyle w:val="Akapitzlist"/>
        <w:numPr>
          <w:ilvl w:val="0"/>
          <w:numId w:val="22"/>
        </w:numPr>
        <w:jc w:val="both"/>
        <w:rPr>
          <w:sz w:val="23"/>
          <w:szCs w:val="23"/>
        </w:rPr>
      </w:pPr>
      <w:r w:rsidRPr="007326C0">
        <w:rPr>
          <w:sz w:val="23"/>
          <w:szCs w:val="23"/>
        </w:rPr>
        <w:t>na podstawie art. 16 RODO prawo do sprostowania Pani/Pana danych osobowych;</w:t>
      </w:r>
    </w:p>
    <w:p w14:paraId="75DFF554" w14:textId="77777777" w:rsidR="0009269F" w:rsidRPr="007326C0" w:rsidRDefault="0009269F" w:rsidP="00E7545B">
      <w:pPr>
        <w:pStyle w:val="Akapitzlist"/>
        <w:numPr>
          <w:ilvl w:val="0"/>
          <w:numId w:val="22"/>
        </w:numPr>
        <w:jc w:val="both"/>
        <w:rPr>
          <w:sz w:val="23"/>
          <w:szCs w:val="23"/>
        </w:rPr>
      </w:pPr>
      <w:r w:rsidRPr="007326C0">
        <w:rPr>
          <w:sz w:val="23"/>
          <w:szCs w:val="23"/>
        </w:rPr>
        <w:t>na podstawie art. 18 RODO prawo żądania od administratora ograniczenia przetwarzania danych osobowych,</w:t>
      </w:r>
    </w:p>
    <w:p w14:paraId="2BD397CB" w14:textId="77777777" w:rsidR="0009269F" w:rsidRPr="007326C0" w:rsidRDefault="0009269F" w:rsidP="00E7545B">
      <w:pPr>
        <w:pStyle w:val="Akapitzlist"/>
        <w:numPr>
          <w:ilvl w:val="0"/>
          <w:numId w:val="22"/>
        </w:numPr>
        <w:jc w:val="both"/>
        <w:rPr>
          <w:sz w:val="23"/>
          <w:szCs w:val="23"/>
        </w:rPr>
      </w:pPr>
      <w:r w:rsidRPr="007326C0">
        <w:rPr>
          <w:sz w:val="23"/>
          <w:szCs w:val="23"/>
        </w:rPr>
        <w:t>prawo do wniesienia skargi do Prezesa Urzędu Ochrony Danych Osobowych, gdy uzna Pani/Pan, że przetwarzanie danych osobowych Pani/Pana dotyczących narusza przepisy RODO.</w:t>
      </w:r>
    </w:p>
    <w:p w14:paraId="6F731F62" w14:textId="77777777" w:rsidR="0009269F" w:rsidRPr="007326C0" w:rsidRDefault="0009269F" w:rsidP="00DC5983">
      <w:pPr>
        <w:pStyle w:val="Akapitzlist"/>
        <w:numPr>
          <w:ilvl w:val="3"/>
          <w:numId w:val="11"/>
        </w:numPr>
        <w:ind w:left="426"/>
        <w:jc w:val="both"/>
        <w:rPr>
          <w:sz w:val="23"/>
          <w:szCs w:val="23"/>
        </w:rPr>
      </w:pPr>
      <w:r w:rsidRPr="007326C0">
        <w:rPr>
          <w:sz w:val="23"/>
          <w:szCs w:val="23"/>
        </w:rPr>
        <w:t>Nie przysługuje Pani/Panu prawo do:</w:t>
      </w:r>
    </w:p>
    <w:p w14:paraId="2E87EE3C" w14:textId="77777777" w:rsidR="0009269F" w:rsidRPr="007326C0" w:rsidRDefault="0009269F" w:rsidP="00E7545B">
      <w:pPr>
        <w:pStyle w:val="Akapitzlist"/>
        <w:numPr>
          <w:ilvl w:val="0"/>
          <w:numId w:val="23"/>
        </w:numPr>
        <w:jc w:val="both"/>
        <w:rPr>
          <w:sz w:val="23"/>
          <w:szCs w:val="23"/>
        </w:rPr>
      </w:pPr>
      <w:r w:rsidRPr="007326C0">
        <w:rPr>
          <w:sz w:val="23"/>
          <w:szCs w:val="23"/>
        </w:rPr>
        <w:t>prawo do usunięcia danych osobowych w zw. z art. 17 ust. 3 lit. b), d) lub e) RODO,</w:t>
      </w:r>
    </w:p>
    <w:p w14:paraId="2FCB428C" w14:textId="77777777" w:rsidR="0009269F" w:rsidRPr="007326C0" w:rsidRDefault="0009269F" w:rsidP="00E7545B">
      <w:pPr>
        <w:pStyle w:val="Akapitzlist"/>
        <w:numPr>
          <w:ilvl w:val="0"/>
          <w:numId w:val="23"/>
        </w:numPr>
        <w:jc w:val="both"/>
        <w:rPr>
          <w:sz w:val="23"/>
          <w:szCs w:val="23"/>
        </w:rPr>
      </w:pPr>
      <w:r w:rsidRPr="007326C0">
        <w:rPr>
          <w:sz w:val="23"/>
          <w:szCs w:val="23"/>
        </w:rPr>
        <w:t>prawo do przenoszenia danych osobowych, o którym mowa w art. 20 RODO,</w:t>
      </w:r>
    </w:p>
    <w:p w14:paraId="23C4CB07" w14:textId="77777777" w:rsidR="0009269F" w:rsidRPr="007326C0" w:rsidRDefault="0009269F" w:rsidP="00E7545B">
      <w:pPr>
        <w:pStyle w:val="Akapitzlist"/>
        <w:numPr>
          <w:ilvl w:val="0"/>
          <w:numId w:val="23"/>
        </w:numPr>
        <w:jc w:val="both"/>
        <w:rPr>
          <w:sz w:val="23"/>
          <w:szCs w:val="23"/>
        </w:rPr>
      </w:pPr>
      <w:r w:rsidRPr="007326C0">
        <w:rPr>
          <w:sz w:val="23"/>
          <w:szCs w:val="23"/>
        </w:rPr>
        <w:t>prawo sprzeciwu, wobec przetwarzania danych osobowych, gdyż podstawą prawną przetwarzania Pani/Pana danych osobowych jest art. 6 ust. 1 lit. c) w zw. z art. 21 RODO.</w:t>
      </w:r>
    </w:p>
    <w:p w14:paraId="4FADA109" w14:textId="77777777" w:rsidR="0009269F" w:rsidRPr="007326C0" w:rsidRDefault="0009269F" w:rsidP="00DC5983">
      <w:pPr>
        <w:pStyle w:val="Akapitzlist"/>
        <w:numPr>
          <w:ilvl w:val="3"/>
          <w:numId w:val="11"/>
        </w:numPr>
        <w:ind w:left="426"/>
        <w:jc w:val="both"/>
        <w:rPr>
          <w:sz w:val="23"/>
          <w:szCs w:val="23"/>
        </w:rPr>
      </w:pPr>
      <w:r w:rsidRPr="007326C0">
        <w:rPr>
          <w:b/>
          <w:sz w:val="23"/>
          <w:szCs w:val="23"/>
        </w:rPr>
        <w:t>Pana/Pani dane osobowe, o których mowa w art. 10 RODO</w:t>
      </w:r>
      <w:r w:rsidRPr="007326C0">
        <w:rPr>
          <w:sz w:val="23"/>
          <w:szCs w:val="23"/>
        </w:rPr>
        <w:t>, mogą zostać udostępnione, w celu umożliwienia korzystania ze środków ochrony prawnej, o których mowa w Dziale IX ustawy PZP, do upływu terminu na ich wniesienie.</w:t>
      </w:r>
    </w:p>
    <w:p w14:paraId="5307B9C6" w14:textId="77777777" w:rsidR="0009269F" w:rsidRPr="007326C0" w:rsidRDefault="0009269F" w:rsidP="00DC5983">
      <w:pPr>
        <w:pStyle w:val="Akapitzlist"/>
        <w:numPr>
          <w:ilvl w:val="3"/>
          <w:numId w:val="11"/>
        </w:numPr>
        <w:ind w:left="426"/>
        <w:jc w:val="both"/>
        <w:rPr>
          <w:sz w:val="23"/>
          <w:szCs w:val="23"/>
        </w:rPr>
      </w:pPr>
      <w:r w:rsidRPr="007326C0">
        <w:rPr>
          <w:sz w:val="23"/>
          <w:szCs w:val="23"/>
        </w:rPr>
        <w:t xml:space="preserve">Zamawiający informuje, że </w:t>
      </w:r>
      <w:r w:rsidRPr="007326C0">
        <w:rPr>
          <w:b/>
          <w:sz w:val="23"/>
          <w:szCs w:val="23"/>
        </w:rPr>
        <w:t>w odniesieniu do Pani/Pana danych osobowych</w:t>
      </w:r>
      <w:r w:rsidRPr="007326C0">
        <w:rPr>
          <w:sz w:val="23"/>
          <w:szCs w:val="23"/>
        </w:rPr>
        <w:t xml:space="preserve"> decyzje nie będą podejmowane w sposób zautomatyzowany, stosownie do art. 22 RODO.</w:t>
      </w:r>
    </w:p>
    <w:p w14:paraId="6A6EC329" w14:textId="77777777" w:rsidR="0009269F" w:rsidRPr="007326C0" w:rsidRDefault="0009269F" w:rsidP="00DC5983">
      <w:pPr>
        <w:pStyle w:val="Akapitzlist"/>
        <w:numPr>
          <w:ilvl w:val="3"/>
          <w:numId w:val="11"/>
        </w:numPr>
        <w:ind w:left="426"/>
        <w:jc w:val="both"/>
        <w:rPr>
          <w:sz w:val="23"/>
          <w:szCs w:val="23"/>
        </w:rPr>
      </w:pPr>
      <w:r w:rsidRPr="007326C0">
        <w:rPr>
          <w:sz w:val="23"/>
          <w:szCs w:val="23"/>
        </w:rPr>
        <w:t xml:space="preserve">W przypadku gdy wykonanie obowiązków, o których mowa w art. 15 ust. 1 - 3 RODO, celem realizacji Pani/Pana uprawnienia wskazanego pkt 8 lit. a) powyżej, wymagałoby niewspółmiernie dużego wysiłku, </w:t>
      </w:r>
      <w:r w:rsidRPr="007326C0">
        <w:rPr>
          <w:b/>
          <w:sz w:val="23"/>
          <w:szCs w:val="23"/>
        </w:rPr>
        <w:t>Zamawiający może żądać od Pana/Pani</w:t>
      </w:r>
      <w:r w:rsidRPr="007326C0">
        <w:rPr>
          <w:sz w:val="23"/>
          <w:szCs w:val="23"/>
        </w:rPr>
        <w:t>, wskazania dodatkowych informacji mających na celu sprecyzowanie żądania, w szczególności podania nazwy lub daty wszczętego albo zakończonego postępowania o udzielenie zamówienia publicznego.</w:t>
      </w:r>
    </w:p>
    <w:p w14:paraId="3641DAC1" w14:textId="77777777" w:rsidR="0009269F" w:rsidRPr="007326C0" w:rsidRDefault="0009269F" w:rsidP="00DC5983">
      <w:pPr>
        <w:pStyle w:val="Akapitzlist"/>
        <w:numPr>
          <w:ilvl w:val="3"/>
          <w:numId w:val="11"/>
        </w:numPr>
        <w:ind w:left="426"/>
        <w:jc w:val="both"/>
        <w:rPr>
          <w:sz w:val="23"/>
          <w:szCs w:val="23"/>
        </w:rPr>
      </w:pPr>
      <w:r w:rsidRPr="007326C0">
        <w:rPr>
          <w:b/>
          <w:sz w:val="23"/>
          <w:szCs w:val="23"/>
        </w:rPr>
        <w:t>Skorzystanie przez Panią/Pana</w:t>
      </w:r>
      <w:r w:rsidRPr="007326C0">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71F64F" w14:textId="77777777" w:rsidR="0009269F" w:rsidRPr="007326C0" w:rsidRDefault="0009269F" w:rsidP="00DC5983">
      <w:pPr>
        <w:pStyle w:val="Akapitzlist"/>
        <w:numPr>
          <w:ilvl w:val="3"/>
          <w:numId w:val="11"/>
        </w:numPr>
        <w:ind w:left="426"/>
        <w:jc w:val="both"/>
        <w:rPr>
          <w:sz w:val="23"/>
          <w:szCs w:val="23"/>
        </w:rPr>
      </w:pPr>
      <w:r w:rsidRPr="007326C0">
        <w:rPr>
          <w:b/>
          <w:sz w:val="23"/>
          <w:szCs w:val="23"/>
        </w:rPr>
        <w:t>Skorzystanie przez Panią/Pana</w:t>
      </w:r>
      <w:r w:rsidRPr="007326C0">
        <w:rPr>
          <w:sz w:val="23"/>
          <w:szCs w:val="23"/>
        </w:rPr>
        <w:t>, z uprawnienia wskazanego pkt 8 lit. c) powyżej,</w:t>
      </w:r>
      <w:r w:rsidRPr="007326C0">
        <w:rPr>
          <w:b/>
          <w:sz w:val="23"/>
          <w:szCs w:val="23"/>
        </w:rPr>
        <w:t xml:space="preserve"> </w:t>
      </w:r>
      <w:r w:rsidRPr="007326C0">
        <w:rPr>
          <w:sz w:val="23"/>
          <w:szCs w:val="23"/>
        </w:rPr>
        <w:t>polegającym na</w:t>
      </w:r>
      <w:r w:rsidRPr="007326C0">
        <w:rPr>
          <w:b/>
          <w:sz w:val="23"/>
          <w:szCs w:val="23"/>
        </w:rPr>
        <w:t xml:space="preserve"> </w:t>
      </w:r>
      <w:r w:rsidRPr="007326C0">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7326C0">
        <w:rPr>
          <w:i/>
          <w:sz w:val="23"/>
          <w:szCs w:val="23"/>
        </w:rPr>
        <w:t xml:space="preserve">prawo do ograniczenia przetwarzania nie ma zastosowania w odniesieniu do przechowywania, w celu zapewnienia korzystania ze środków ochrony prawnej lub w celu </w:t>
      </w:r>
      <w:r w:rsidRPr="007326C0">
        <w:rPr>
          <w:i/>
          <w:sz w:val="23"/>
          <w:szCs w:val="23"/>
        </w:rPr>
        <w:lastRenderedPageBreak/>
        <w:t>ochrony praw innej osoby fizycznej lub prawnej, lub z uwagi na ważne względy interesu publicznego Unii Europejskiej lub państwa członkowskiego</w:t>
      </w:r>
      <w:r w:rsidRPr="007326C0">
        <w:rPr>
          <w:sz w:val="23"/>
          <w:szCs w:val="23"/>
        </w:rPr>
        <w:t>).</w:t>
      </w:r>
    </w:p>
    <w:p w14:paraId="2B5E45DC" w14:textId="77777777" w:rsidR="0009269F" w:rsidRPr="007326C0" w:rsidRDefault="0009269F" w:rsidP="0009269F">
      <w:pPr>
        <w:widowControl/>
        <w:suppressAutoHyphens w:val="0"/>
        <w:jc w:val="both"/>
        <w:rPr>
          <w:sz w:val="23"/>
          <w:szCs w:val="23"/>
        </w:rPr>
      </w:pPr>
    </w:p>
    <w:p w14:paraId="5AAACEE7" w14:textId="3BC5D338" w:rsidR="0009269F" w:rsidRPr="00F71A07" w:rsidRDefault="0009269F" w:rsidP="0009269F">
      <w:pPr>
        <w:widowControl/>
        <w:suppressAutoHyphens w:val="0"/>
        <w:jc w:val="both"/>
        <w:rPr>
          <w:b/>
          <w:bCs/>
          <w:sz w:val="23"/>
          <w:szCs w:val="23"/>
        </w:rPr>
      </w:pPr>
      <w:r w:rsidRPr="00F71A07">
        <w:rPr>
          <w:b/>
          <w:bCs/>
          <w:sz w:val="23"/>
          <w:szCs w:val="23"/>
        </w:rPr>
        <w:t>Rozdział XXII - Załączniki do SWZ</w:t>
      </w:r>
      <w:r w:rsidR="00F71A07">
        <w:rPr>
          <w:b/>
          <w:bCs/>
          <w:sz w:val="23"/>
          <w:szCs w:val="23"/>
        </w:rPr>
        <w:t>.</w:t>
      </w:r>
    </w:p>
    <w:p w14:paraId="6B511229" w14:textId="3D61E901" w:rsidR="00F71A07" w:rsidRPr="00F71A07" w:rsidRDefault="00F71A07" w:rsidP="00F71A07">
      <w:pPr>
        <w:pStyle w:val="Akapitzlist"/>
        <w:numPr>
          <w:ilvl w:val="6"/>
          <w:numId w:val="11"/>
        </w:numPr>
        <w:jc w:val="both"/>
        <w:rPr>
          <w:sz w:val="23"/>
          <w:szCs w:val="23"/>
        </w:rPr>
      </w:pPr>
      <w:r w:rsidRPr="00F71A07">
        <w:rPr>
          <w:sz w:val="23"/>
          <w:szCs w:val="23"/>
        </w:rPr>
        <w:t xml:space="preserve">Załącznik </w:t>
      </w:r>
      <w:r w:rsidR="00BC77CD">
        <w:rPr>
          <w:sz w:val="23"/>
          <w:szCs w:val="23"/>
        </w:rPr>
        <w:t xml:space="preserve">nr 1 </w:t>
      </w:r>
      <w:r w:rsidRPr="00F71A07">
        <w:rPr>
          <w:sz w:val="23"/>
          <w:szCs w:val="23"/>
        </w:rPr>
        <w:t xml:space="preserve"> –</w:t>
      </w:r>
      <w:r w:rsidR="00BC77CD">
        <w:rPr>
          <w:sz w:val="23"/>
          <w:szCs w:val="23"/>
        </w:rPr>
        <w:t xml:space="preserve"> </w:t>
      </w:r>
      <w:r w:rsidRPr="00F71A07">
        <w:rPr>
          <w:sz w:val="23"/>
          <w:szCs w:val="23"/>
        </w:rPr>
        <w:t xml:space="preserve">Szczegółowy opis CZĘŚCI I </w:t>
      </w:r>
      <w:r w:rsidR="00BC77CD">
        <w:rPr>
          <w:sz w:val="23"/>
          <w:szCs w:val="23"/>
        </w:rPr>
        <w:t xml:space="preserve">– VI </w:t>
      </w:r>
      <w:r w:rsidRPr="00F71A07">
        <w:rPr>
          <w:sz w:val="23"/>
          <w:szCs w:val="23"/>
        </w:rPr>
        <w:t>przedmiotu zamówienia</w:t>
      </w:r>
      <w:r w:rsidR="00ED7DC7">
        <w:rPr>
          <w:sz w:val="23"/>
          <w:szCs w:val="23"/>
        </w:rPr>
        <w:t xml:space="preserve"> (POUFNY)</w:t>
      </w:r>
      <w:r w:rsidRPr="00F71A07">
        <w:rPr>
          <w:sz w:val="23"/>
          <w:szCs w:val="23"/>
        </w:rPr>
        <w:t>;</w:t>
      </w:r>
    </w:p>
    <w:p w14:paraId="5170028B" w14:textId="118FF716" w:rsidR="00F71A07" w:rsidRPr="00F71A07" w:rsidRDefault="00F71A07" w:rsidP="00F71A07">
      <w:pPr>
        <w:pStyle w:val="Akapitzlist"/>
        <w:numPr>
          <w:ilvl w:val="6"/>
          <w:numId w:val="11"/>
        </w:numPr>
        <w:jc w:val="both"/>
        <w:rPr>
          <w:sz w:val="23"/>
          <w:szCs w:val="23"/>
        </w:rPr>
      </w:pPr>
      <w:r w:rsidRPr="00F71A07">
        <w:rPr>
          <w:sz w:val="23"/>
          <w:szCs w:val="23"/>
        </w:rPr>
        <w:t xml:space="preserve">Załącznik nr </w:t>
      </w:r>
      <w:r w:rsidR="00BC77CD">
        <w:rPr>
          <w:sz w:val="23"/>
          <w:szCs w:val="23"/>
        </w:rPr>
        <w:t>2</w:t>
      </w:r>
      <w:r w:rsidRPr="00F71A07">
        <w:rPr>
          <w:sz w:val="23"/>
          <w:szCs w:val="23"/>
        </w:rPr>
        <w:t xml:space="preserve"> – Formularz oferty;</w:t>
      </w:r>
    </w:p>
    <w:p w14:paraId="3F615EA1" w14:textId="44C3B850" w:rsidR="00F71A07" w:rsidRPr="00F71A07" w:rsidRDefault="00F71A07" w:rsidP="00F71A07">
      <w:pPr>
        <w:pStyle w:val="Akapitzlist"/>
        <w:numPr>
          <w:ilvl w:val="6"/>
          <w:numId w:val="11"/>
        </w:numPr>
        <w:jc w:val="both"/>
        <w:rPr>
          <w:sz w:val="23"/>
          <w:szCs w:val="23"/>
        </w:rPr>
      </w:pPr>
      <w:r w:rsidRPr="00F71A07">
        <w:rPr>
          <w:sz w:val="23"/>
          <w:szCs w:val="23"/>
        </w:rPr>
        <w:t xml:space="preserve">Załącznik nr </w:t>
      </w:r>
      <w:r w:rsidR="00BC77CD">
        <w:rPr>
          <w:sz w:val="23"/>
          <w:szCs w:val="23"/>
        </w:rPr>
        <w:t>3</w:t>
      </w:r>
      <w:r w:rsidRPr="00F71A07">
        <w:rPr>
          <w:sz w:val="23"/>
          <w:szCs w:val="23"/>
        </w:rPr>
        <w:t xml:space="preserve"> –</w:t>
      </w:r>
      <w:r w:rsidR="00BC77CD">
        <w:rPr>
          <w:sz w:val="23"/>
          <w:szCs w:val="23"/>
        </w:rPr>
        <w:t xml:space="preserve"> </w:t>
      </w:r>
      <w:r w:rsidRPr="00F71A07">
        <w:rPr>
          <w:sz w:val="23"/>
          <w:szCs w:val="23"/>
        </w:rPr>
        <w:t>Projektowane postanowienia umowy CZĘŚCI I przedmiotu zamówienia;</w:t>
      </w:r>
    </w:p>
    <w:p w14:paraId="17E94320" w14:textId="62A6EA47" w:rsidR="00F71A07" w:rsidRPr="00F71A07" w:rsidRDefault="00F71A07" w:rsidP="00F71A07">
      <w:pPr>
        <w:pStyle w:val="Akapitzlist"/>
        <w:numPr>
          <w:ilvl w:val="6"/>
          <w:numId w:val="11"/>
        </w:numPr>
        <w:jc w:val="both"/>
        <w:rPr>
          <w:sz w:val="23"/>
          <w:szCs w:val="23"/>
        </w:rPr>
      </w:pPr>
      <w:r w:rsidRPr="00F71A07">
        <w:rPr>
          <w:sz w:val="23"/>
          <w:szCs w:val="23"/>
        </w:rPr>
        <w:t xml:space="preserve">Załącznik nr </w:t>
      </w:r>
      <w:r w:rsidR="00BC77CD">
        <w:rPr>
          <w:sz w:val="23"/>
          <w:szCs w:val="23"/>
        </w:rPr>
        <w:t>4</w:t>
      </w:r>
      <w:r w:rsidRPr="00F71A07">
        <w:rPr>
          <w:sz w:val="23"/>
          <w:szCs w:val="23"/>
        </w:rPr>
        <w:t xml:space="preserve"> –</w:t>
      </w:r>
      <w:r w:rsidR="00BC77CD">
        <w:rPr>
          <w:sz w:val="23"/>
          <w:szCs w:val="23"/>
        </w:rPr>
        <w:t xml:space="preserve"> </w:t>
      </w:r>
      <w:r w:rsidRPr="00F71A07">
        <w:rPr>
          <w:sz w:val="23"/>
          <w:szCs w:val="23"/>
        </w:rPr>
        <w:t>Projektowane postanowienia umowy CZĘŚCI II przedmiotu zamówienia;</w:t>
      </w:r>
    </w:p>
    <w:p w14:paraId="14E48C44" w14:textId="21CE56BE" w:rsidR="00F71A07" w:rsidRPr="00F71A07" w:rsidRDefault="00F71A07" w:rsidP="00F71A07">
      <w:pPr>
        <w:pStyle w:val="Akapitzlist"/>
        <w:numPr>
          <w:ilvl w:val="6"/>
          <w:numId w:val="11"/>
        </w:numPr>
        <w:jc w:val="both"/>
        <w:rPr>
          <w:sz w:val="23"/>
          <w:szCs w:val="23"/>
        </w:rPr>
      </w:pPr>
      <w:r w:rsidRPr="00F71A07">
        <w:rPr>
          <w:sz w:val="23"/>
          <w:szCs w:val="23"/>
        </w:rPr>
        <w:t xml:space="preserve">Załącznik nr </w:t>
      </w:r>
      <w:r w:rsidR="00BC77CD">
        <w:rPr>
          <w:sz w:val="23"/>
          <w:szCs w:val="23"/>
        </w:rPr>
        <w:t>5</w:t>
      </w:r>
      <w:r w:rsidRPr="00F71A07">
        <w:rPr>
          <w:sz w:val="23"/>
          <w:szCs w:val="23"/>
        </w:rPr>
        <w:t xml:space="preserve"> –</w:t>
      </w:r>
      <w:r w:rsidR="00BC77CD">
        <w:rPr>
          <w:sz w:val="23"/>
          <w:szCs w:val="23"/>
        </w:rPr>
        <w:t xml:space="preserve"> </w:t>
      </w:r>
      <w:r w:rsidRPr="00F71A07">
        <w:rPr>
          <w:sz w:val="23"/>
          <w:szCs w:val="23"/>
        </w:rPr>
        <w:t>Projektowane postanowienia umowy CZĘŚCI III przedmiotu zamówienia;</w:t>
      </w:r>
    </w:p>
    <w:p w14:paraId="074707C2" w14:textId="13F6DEC7" w:rsidR="00F71A07" w:rsidRPr="00F71A07" w:rsidRDefault="00F71A07" w:rsidP="00F71A07">
      <w:pPr>
        <w:pStyle w:val="Akapitzlist"/>
        <w:numPr>
          <w:ilvl w:val="6"/>
          <w:numId w:val="11"/>
        </w:numPr>
        <w:jc w:val="both"/>
        <w:rPr>
          <w:sz w:val="23"/>
          <w:szCs w:val="23"/>
        </w:rPr>
      </w:pPr>
      <w:r w:rsidRPr="00F71A07">
        <w:rPr>
          <w:sz w:val="23"/>
          <w:szCs w:val="23"/>
        </w:rPr>
        <w:t xml:space="preserve">Załącznik nr </w:t>
      </w:r>
      <w:r w:rsidR="00BC77CD">
        <w:rPr>
          <w:sz w:val="23"/>
          <w:szCs w:val="23"/>
        </w:rPr>
        <w:t>6</w:t>
      </w:r>
      <w:r w:rsidRPr="00F71A07">
        <w:rPr>
          <w:sz w:val="23"/>
          <w:szCs w:val="23"/>
        </w:rPr>
        <w:t xml:space="preserve"> –</w:t>
      </w:r>
      <w:r w:rsidR="00BC77CD">
        <w:rPr>
          <w:sz w:val="23"/>
          <w:szCs w:val="23"/>
        </w:rPr>
        <w:t xml:space="preserve"> </w:t>
      </w:r>
      <w:r w:rsidRPr="00F71A07">
        <w:rPr>
          <w:sz w:val="23"/>
          <w:szCs w:val="23"/>
        </w:rPr>
        <w:t>Projektowane postanowienia umowy CZĘŚCI IV przedmiotu zamówienia;</w:t>
      </w:r>
    </w:p>
    <w:p w14:paraId="643B6313" w14:textId="0E228B8A" w:rsidR="00F71A07" w:rsidRPr="00F71A07" w:rsidRDefault="00F71A07" w:rsidP="00F71A07">
      <w:pPr>
        <w:pStyle w:val="Akapitzlist"/>
        <w:numPr>
          <w:ilvl w:val="6"/>
          <w:numId w:val="11"/>
        </w:numPr>
        <w:jc w:val="both"/>
        <w:rPr>
          <w:sz w:val="23"/>
          <w:szCs w:val="23"/>
        </w:rPr>
      </w:pPr>
      <w:r w:rsidRPr="00F71A07">
        <w:rPr>
          <w:sz w:val="23"/>
          <w:szCs w:val="23"/>
        </w:rPr>
        <w:t xml:space="preserve">Załącznik nr </w:t>
      </w:r>
      <w:r w:rsidR="00BC77CD">
        <w:rPr>
          <w:sz w:val="23"/>
          <w:szCs w:val="23"/>
        </w:rPr>
        <w:t>7</w:t>
      </w:r>
      <w:r w:rsidRPr="00F71A07">
        <w:rPr>
          <w:sz w:val="23"/>
          <w:szCs w:val="23"/>
        </w:rPr>
        <w:t xml:space="preserve"> –</w:t>
      </w:r>
      <w:r w:rsidR="00BC77CD">
        <w:rPr>
          <w:sz w:val="23"/>
          <w:szCs w:val="23"/>
        </w:rPr>
        <w:t xml:space="preserve"> </w:t>
      </w:r>
      <w:r w:rsidRPr="00F71A07">
        <w:rPr>
          <w:sz w:val="23"/>
          <w:szCs w:val="23"/>
        </w:rPr>
        <w:t>Projektowane postanowienia umowy CZĘŚCI V przedmiotu zamówienia;</w:t>
      </w:r>
    </w:p>
    <w:p w14:paraId="107E72B6" w14:textId="7964AE67" w:rsidR="00F71A07" w:rsidRPr="00F71A07" w:rsidRDefault="00F71A07" w:rsidP="00F71A07">
      <w:pPr>
        <w:pStyle w:val="Akapitzlist"/>
        <w:numPr>
          <w:ilvl w:val="6"/>
          <w:numId w:val="11"/>
        </w:numPr>
        <w:jc w:val="both"/>
        <w:rPr>
          <w:sz w:val="23"/>
          <w:szCs w:val="23"/>
        </w:rPr>
      </w:pPr>
      <w:r w:rsidRPr="00F71A07">
        <w:rPr>
          <w:sz w:val="23"/>
          <w:szCs w:val="23"/>
        </w:rPr>
        <w:t xml:space="preserve">Załącznik nr </w:t>
      </w:r>
      <w:r w:rsidR="00BC77CD">
        <w:rPr>
          <w:sz w:val="23"/>
          <w:szCs w:val="23"/>
        </w:rPr>
        <w:t>8</w:t>
      </w:r>
      <w:r w:rsidRPr="00F71A07">
        <w:rPr>
          <w:sz w:val="23"/>
          <w:szCs w:val="23"/>
        </w:rPr>
        <w:t xml:space="preserve"> – Projektowane postanowienia umowy CZĘŚCI VI przedmiotu zamówienia;</w:t>
      </w:r>
    </w:p>
    <w:p w14:paraId="454AC696" w14:textId="27ABAB01" w:rsidR="005C3A7D" w:rsidRPr="00F71A07" w:rsidRDefault="005C3A7D" w:rsidP="00CB64E5">
      <w:pPr>
        <w:pStyle w:val="Akapitzlist"/>
        <w:numPr>
          <w:ilvl w:val="6"/>
          <w:numId w:val="11"/>
        </w:numPr>
        <w:jc w:val="both"/>
        <w:rPr>
          <w:sz w:val="23"/>
          <w:szCs w:val="23"/>
        </w:rPr>
      </w:pPr>
      <w:r w:rsidRPr="00F71A07">
        <w:rPr>
          <w:sz w:val="23"/>
          <w:szCs w:val="23"/>
        </w:rPr>
        <w:t xml:space="preserve">Załącznik nr </w:t>
      </w:r>
      <w:r w:rsidR="00BC77CD">
        <w:rPr>
          <w:sz w:val="23"/>
          <w:szCs w:val="23"/>
        </w:rPr>
        <w:t>9</w:t>
      </w:r>
      <w:r w:rsidRPr="00F71A07">
        <w:rPr>
          <w:sz w:val="23"/>
          <w:szCs w:val="23"/>
        </w:rPr>
        <w:t xml:space="preserve"> – </w:t>
      </w:r>
      <w:r w:rsidR="00F92D17" w:rsidRPr="00F71A07">
        <w:rPr>
          <w:bCs/>
          <w:sz w:val="23"/>
          <w:szCs w:val="23"/>
        </w:rPr>
        <w:t>Wniosek o udostępnienie informacji poufnej;</w:t>
      </w:r>
    </w:p>
    <w:p w14:paraId="219AF512" w14:textId="51C802BD" w:rsidR="00F92D17" w:rsidRPr="00F71A07" w:rsidRDefault="00F92D17" w:rsidP="00CB64E5">
      <w:pPr>
        <w:pStyle w:val="Akapitzlist"/>
        <w:numPr>
          <w:ilvl w:val="6"/>
          <w:numId w:val="11"/>
        </w:numPr>
        <w:jc w:val="both"/>
        <w:rPr>
          <w:sz w:val="23"/>
          <w:szCs w:val="23"/>
        </w:rPr>
      </w:pPr>
      <w:r w:rsidRPr="00F71A07">
        <w:rPr>
          <w:bCs/>
          <w:sz w:val="23"/>
          <w:szCs w:val="23"/>
        </w:rPr>
        <w:t xml:space="preserve">Załącznik nr </w:t>
      </w:r>
      <w:r w:rsidR="00BC77CD">
        <w:rPr>
          <w:bCs/>
          <w:sz w:val="23"/>
          <w:szCs w:val="23"/>
        </w:rPr>
        <w:t>10</w:t>
      </w:r>
      <w:r w:rsidRPr="00F71A07">
        <w:rPr>
          <w:bCs/>
          <w:sz w:val="23"/>
          <w:szCs w:val="23"/>
        </w:rPr>
        <w:t xml:space="preserve"> </w:t>
      </w:r>
      <w:r w:rsidRPr="00F71A07">
        <w:rPr>
          <w:sz w:val="23"/>
          <w:szCs w:val="23"/>
        </w:rPr>
        <w:t>–</w:t>
      </w:r>
      <w:r w:rsidRPr="00F71A07">
        <w:rPr>
          <w:bCs/>
          <w:sz w:val="23"/>
          <w:szCs w:val="23"/>
        </w:rPr>
        <w:t xml:space="preserve"> Wykaz pojazdów</w:t>
      </w:r>
      <w:r w:rsidR="00ED7DC7">
        <w:rPr>
          <w:bCs/>
          <w:sz w:val="23"/>
          <w:szCs w:val="23"/>
        </w:rPr>
        <w:t xml:space="preserve"> </w:t>
      </w:r>
      <w:r w:rsidR="00ED7DC7">
        <w:rPr>
          <w:sz w:val="23"/>
          <w:szCs w:val="23"/>
        </w:rPr>
        <w:t>(POUFNY)</w:t>
      </w:r>
      <w:r w:rsidR="00F71A07" w:rsidRPr="00F71A07">
        <w:rPr>
          <w:bCs/>
          <w:sz w:val="23"/>
          <w:szCs w:val="23"/>
        </w:rPr>
        <w:t>;</w:t>
      </w:r>
    </w:p>
    <w:p w14:paraId="2A6B5CBA" w14:textId="74570034" w:rsidR="00F92D17" w:rsidRPr="00F71A07" w:rsidRDefault="00F92D17" w:rsidP="00CB64E5">
      <w:pPr>
        <w:pStyle w:val="Akapitzlist"/>
        <w:numPr>
          <w:ilvl w:val="6"/>
          <w:numId w:val="11"/>
        </w:numPr>
        <w:jc w:val="both"/>
        <w:rPr>
          <w:sz w:val="23"/>
          <w:szCs w:val="23"/>
        </w:rPr>
      </w:pPr>
      <w:r w:rsidRPr="00F71A07">
        <w:rPr>
          <w:bCs/>
          <w:sz w:val="23"/>
          <w:szCs w:val="23"/>
        </w:rPr>
        <w:t xml:space="preserve">Załącznik nr </w:t>
      </w:r>
      <w:r w:rsidR="00BC77CD">
        <w:rPr>
          <w:bCs/>
          <w:sz w:val="23"/>
          <w:szCs w:val="23"/>
        </w:rPr>
        <w:t>11</w:t>
      </w:r>
      <w:r w:rsidRPr="00F71A07">
        <w:rPr>
          <w:bCs/>
          <w:sz w:val="23"/>
          <w:szCs w:val="23"/>
        </w:rPr>
        <w:t xml:space="preserve"> </w:t>
      </w:r>
      <w:r w:rsidRPr="00F71A07">
        <w:rPr>
          <w:sz w:val="23"/>
          <w:szCs w:val="23"/>
        </w:rPr>
        <w:t>–</w:t>
      </w:r>
      <w:r w:rsidRPr="00F71A07">
        <w:rPr>
          <w:bCs/>
          <w:sz w:val="23"/>
          <w:szCs w:val="23"/>
        </w:rPr>
        <w:t xml:space="preserve"> Informacja o szkodach</w:t>
      </w:r>
      <w:r w:rsidR="00ED7DC7">
        <w:rPr>
          <w:bCs/>
          <w:sz w:val="23"/>
          <w:szCs w:val="23"/>
        </w:rPr>
        <w:t xml:space="preserve"> </w:t>
      </w:r>
      <w:r w:rsidR="00ED7DC7">
        <w:rPr>
          <w:sz w:val="23"/>
          <w:szCs w:val="23"/>
        </w:rPr>
        <w:t>(POUFNY)</w:t>
      </w:r>
      <w:r w:rsidR="00F71A07" w:rsidRPr="00F71A07">
        <w:rPr>
          <w:bCs/>
          <w:sz w:val="23"/>
          <w:szCs w:val="23"/>
        </w:rPr>
        <w:t>;</w:t>
      </w:r>
    </w:p>
    <w:p w14:paraId="4305E583" w14:textId="17889D9E" w:rsidR="00F92D17" w:rsidRPr="00F71A07" w:rsidRDefault="00F92D17" w:rsidP="00F92D17">
      <w:pPr>
        <w:pStyle w:val="Akapitzlist"/>
        <w:numPr>
          <w:ilvl w:val="6"/>
          <w:numId w:val="11"/>
        </w:numPr>
        <w:jc w:val="both"/>
        <w:rPr>
          <w:sz w:val="23"/>
          <w:szCs w:val="23"/>
        </w:rPr>
      </w:pPr>
      <w:r w:rsidRPr="00F71A07">
        <w:rPr>
          <w:bCs/>
          <w:sz w:val="23"/>
          <w:szCs w:val="23"/>
        </w:rPr>
        <w:t xml:space="preserve">Załącznik nr </w:t>
      </w:r>
      <w:r w:rsidR="00BC77CD">
        <w:rPr>
          <w:bCs/>
          <w:sz w:val="23"/>
          <w:szCs w:val="23"/>
        </w:rPr>
        <w:t>12</w:t>
      </w:r>
      <w:r w:rsidRPr="00F71A07">
        <w:rPr>
          <w:bCs/>
          <w:sz w:val="23"/>
          <w:szCs w:val="23"/>
        </w:rPr>
        <w:t xml:space="preserve"> </w:t>
      </w:r>
      <w:r w:rsidRPr="00F71A07">
        <w:rPr>
          <w:sz w:val="23"/>
          <w:szCs w:val="23"/>
        </w:rPr>
        <w:t xml:space="preserve">– </w:t>
      </w:r>
      <w:r w:rsidRPr="00F71A07">
        <w:rPr>
          <w:bCs/>
          <w:sz w:val="23"/>
          <w:szCs w:val="23"/>
        </w:rPr>
        <w:t>Wykaz budynków</w:t>
      </w:r>
      <w:r w:rsidR="00ED7DC7">
        <w:rPr>
          <w:bCs/>
          <w:sz w:val="23"/>
          <w:szCs w:val="23"/>
        </w:rPr>
        <w:t xml:space="preserve"> </w:t>
      </w:r>
      <w:r w:rsidR="00ED7DC7">
        <w:rPr>
          <w:sz w:val="23"/>
          <w:szCs w:val="23"/>
        </w:rPr>
        <w:t>(POUFNY)</w:t>
      </w:r>
      <w:r w:rsidR="00F71A07" w:rsidRPr="00F71A07">
        <w:rPr>
          <w:bCs/>
          <w:sz w:val="23"/>
          <w:szCs w:val="23"/>
        </w:rPr>
        <w:t>;</w:t>
      </w:r>
    </w:p>
    <w:p w14:paraId="5C16DBE0" w14:textId="2F464B22" w:rsidR="00F92D17" w:rsidRPr="00F71A07" w:rsidRDefault="00F92D17" w:rsidP="00F92D17">
      <w:pPr>
        <w:pStyle w:val="Akapitzlist"/>
        <w:numPr>
          <w:ilvl w:val="6"/>
          <w:numId w:val="11"/>
        </w:numPr>
        <w:jc w:val="both"/>
        <w:rPr>
          <w:sz w:val="23"/>
          <w:szCs w:val="23"/>
        </w:rPr>
      </w:pPr>
      <w:r w:rsidRPr="00F71A07">
        <w:rPr>
          <w:bCs/>
          <w:sz w:val="23"/>
          <w:szCs w:val="23"/>
        </w:rPr>
        <w:t xml:space="preserve">Załącznik nr </w:t>
      </w:r>
      <w:r w:rsidR="00BC77CD">
        <w:rPr>
          <w:bCs/>
          <w:sz w:val="23"/>
          <w:szCs w:val="23"/>
        </w:rPr>
        <w:t>13</w:t>
      </w:r>
      <w:r w:rsidRPr="00F71A07">
        <w:rPr>
          <w:bCs/>
          <w:sz w:val="23"/>
          <w:szCs w:val="23"/>
        </w:rPr>
        <w:t xml:space="preserve"> </w:t>
      </w:r>
      <w:r w:rsidRPr="00F71A07">
        <w:rPr>
          <w:sz w:val="23"/>
          <w:szCs w:val="23"/>
        </w:rPr>
        <w:t>–</w:t>
      </w:r>
      <w:r w:rsidRPr="00F71A07">
        <w:rPr>
          <w:bCs/>
          <w:sz w:val="23"/>
          <w:szCs w:val="23"/>
        </w:rPr>
        <w:t xml:space="preserve"> Wykaz mienia Gr</w:t>
      </w:r>
      <w:r w:rsidR="00ED7DC7">
        <w:rPr>
          <w:bCs/>
          <w:sz w:val="23"/>
          <w:szCs w:val="23"/>
        </w:rPr>
        <w:t xml:space="preserve">upy </w:t>
      </w:r>
      <w:r w:rsidRPr="00F71A07">
        <w:rPr>
          <w:bCs/>
          <w:sz w:val="23"/>
          <w:szCs w:val="23"/>
        </w:rPr>
        <w:t>II (budowle)</w:t>
      </w:r>
      <w:r w:rsidR="001C735E">
        <w:rPr>
          <w:bCs/>
          <w:sz w:val="23"/>
          <w:szCs w:val="23"/>
        </w:rPr>
        <w:t xml:space="preserve"> </w:t>
      </w:r>
      <w:r w:rsidR="001C735E">
        <w:rPr>
          <w:sz w:val="23"/>
          <w:szCs w:val="23"/>
        </w:rPr>
        <w:t>(POUFNY)</w:t>
      </w:r>
      <w:r w:rsidR="00F71A07" w:rsidRPr="00F71A07">
        <w:rPr>
          <w:bCs/>
          <w:sz w:val="23"/>
          <w:szCs w:val="23"/>
        </w:rPr>
        <w:t>;</w:t>
      </w:r>
    </w:p>
    <w:p w14:paraId="7A6468B7" w14:textId="107454BD" w:rsidR="00F92D17" w:rsidRPr="00F71A07" w:rsidRDefault="00F92D17" w:rsidP="00F92D17">
      <w:pPr>
        <w:pStyle w:val="Akapitzlist"/>
        <w:numPr>
          <w:ilvl w:val="6"/>
          <w:numId w:val="11"/>
        </w:numPr>
        <w:jc w:val="both"/>
        <w:rPr>
          <w:sz w:val="23"/>
          <w:szCs w:val="23"/>
        </w:rPr>
      </w:pPr>
      <w:r w:rsidRPr="00F71A07">
        <w:rPr>
          <w:bCs/>
          <w:sz w:val="23"/>
          <w:szCs w:val="23"/>
        </w:rPr>
        <w:t xml:space="preserve">Załącznik nr </w:t>
      </w:r>
      <w:r w:rsidR="00BC77CD">
        <w:rPr>
          <w:bCs/>
          <w:sz w:val="23"/>
          <w:szCs w:val="23"/>
        </w:rPr>
        <w:t>14</w:t>
      </w:r>
      <w:r w:rsidR="00F71A07" w:rsidRPr="00F71A07">
        <w:rPr>
          <w:bCs/>
          <w:sz w:val="23"/>
          <w:szCs w:val="23"/>
        </w:rPr>
        <w:t xml:space="preserve"> </w:t>
      </w:r>
      <w:r w:rsidRPr="00F71A07">
        <w:rPr>
          <w:sz w:val="23"/>
          <w:szCs w:val="23"/>
        </w:rPr>
        <w:t>–</w:t>
      </w:r>
      <w:r w:rsidRPr="00F71A07">
        <w:rPr>
          <w:bCs/>
          <w:sz w:val="23"/>
          <w:szCs w:val="23"/>
        </w:rPr>
        <w:t xml:space="preserve"> Wykaz serwerowni</w:t>
      </w:r>
      <w:r w:rsidR="001C735E">
        <w:rPr>
          <w:bCs/>
          <w:sz w:val="23"/>
          <w:szCs w:val="23"/>
        </w:rPr>
        <w:t xml:space="preserve"> </w:t>
      </w:r>
      <w:r w:rsidR="001C735E">
        <w:rPr>
          <w:sz w:val="23"/>
          <w:szCs w:val="23"/>
        </w:rPr>
        <w:t>(POUFNY)</w:t>
      </w:r>
      <w:r w:rsidR="00F71A07" w:rsidRPr="00F71A07">
        <w:rPr>
          <w:bCs/>
          <w:sz w:val="23"/>
          <w:szCs w:val="23"/>
        </w:rPr>
        <w:t>;</w:t>
      </w:r>
    </w:p>
    <w:p w14:paraId="37182BC8" w14:textId="372F525C" w:rsidR="00F92D17" w:rsidRPr="00F71A07" w:rsidRDefault="00F92D17" w:rsidP="00F92D17">
      <w:pPr>
        <w:pStyle w:val="Akapitzlist"/>
        <w:numPr>
          <w:ilvl w:val="6"/>
          <w:numId w:val="11"/>
        </w:numPr>
        <w:jc w:val="both"/>
        <w:rPr>
          <w:sz w:val="23"/>
          <w:szCs w:val="23"/>
        </w:rPr>
      </w:pPr>
      <w:r w:rsidRPr="00F71A07">
        <w:rPr>
          <w:bCs/>
          <w:sz w:val="23"/>
          <w:szCs w:val="23"/>
        </w:rPr>
        <w:t xml:space="preserve">Załącznik nr </w:t>
      </w:r>
      <w:r w:rsidR="00BC77CD">
        <w:rPr>
          <w:bCs/>
          <w:sz w:val="23"/>
          <w:szCs w:val="23"/>
        </w:rPr>
        <w:t>15</w:t>
      </w:r>
      <w:r w:rsidRPr="00F71A07">
        <w:rPr>
          <w:bCs/>
          <w:sz w:val="23"/>
          <w:szCs w:val="23"/>
        </w:rPr>
        <w:t xml:space="preserve"> </w:t>
      </w:r>
      <w:r w:rsidRPr="00F71A07">
        <w:rPr>
          <w:sz w:val="23"/>
          <w:szCs w:val="23"/>
        </w:rPr>
        <w:t>–</w:t>
      </w:r>
      <w:r w:rsidRPr="00F71A07">
        <w:rPr>
          <w:bCs/>
          <w:sz w:val="23"/>
          <w:szCs w:val="23"/>
        </w:rPr>
        <w:t xml:space="preserve"> Wykaz lokali wynajmowanych</w:t>
      </w:r>
      <w:r w:rsidR="001C735E">
        <w:rPr>
          <w:bCs/>
          <w:sz w:val="23"/>
          <w:szCs w:val="23"/>
        </w:rPr>
        <w:t xml:space="preserve"> </w:t>
      </w:r>
      <w:r w:rsidR="001C735E">
        <w:rPr>
          <w:sz w:val="23"/>
          <w:szCs w:val="23"/>
        </w:rPr>
        <w:t>(POUFNY)</w:t>
      </w:r>
      <w:r w:rsidR="00F71A07" w:rsidRPr="00F71A07">
        <w:rPr>
          <w:bCs/>
          <w:sz w:val="23"/>
          <w:szCs w:val="23"/>
        </w:rPr>
        <w:t>;</w:t>
      </w:r>
    </w:p>
    <w:p w14:paraId="0C581345" w14:textId="55C201E3" w:rsidR="00F92D17" w:rsidRPr="00F71A07" w:rsidRDefault="00F92D17" w:rsidP="00F92D17">
      <w:pPr>
        <w:pStyle w:val="Akapitzlist"/>
        <w:numPr>
          <w:ilvl w:val="6"/>
          <w:numId w:val="11"/>
        </w:numPr>
        <w:jc w:val="both"/>
        <w:rPr>
          <w:sz w:val="23"/>
          <w:szCs w:val="23"/>
        </w:rPr>
      </w:pPr>
      <w:r w:rsidRPr="00F71A07">
        <w:rPr>
          <w:bCs/>
          <w:sz w:val="23"/>
          <w:szCs w:val="23"/>
        </w:rPr>
        <w:t>Załącznik nr 1</w:t>
      </w:r>
      <w:r w:rsidR="00BC77CD">
        <w:rPr>
          <w:bCs/>
          <w:sz w:val="23"/>
          <w:szCs w:val="23"/>
        </w:rPr>
        <w:t>6</w:t>
      </w:r>
      <w:r w:rsidRPr="00F71A07">
        <w:rPr>
          <w:bCs/>
          <w:sz w:val="23"/>
          <w:szCs w:val="23"/>
        </w:rPr>
        <w:t xml:space="preserve"> </w:t>
      </w:r>
      <w:r w:rsidRPr="00F71A07">
        <w:rPr>
          <w:sz w:val="23"/>
          <w:szCs w:val="23"/>
        </w:rPr>
        <w:t>–</w:t>
      </w:r>
      <w:r w:rsidRPr="00F71A07">
        <w:rPr>
          <w:bCs/>
          <w:sz w:val="23"/>
          <w:szCs w:val="23"/>
        </w:rPr>
        <w:t xml:space="preserve"> Wykaz parkingów</w:t>
      </w:r>
      <w:r w:rsidR="001C735E">
        <w:rPr>
          <w:bCs/>
          <w:sz w:val="23"/>
          <w:szCs w:val="23"/>
        </w:rPr>
        <w:t xml:space="preserve"> </w:t>
      </w:r>
      <w:r w:rsidR="001C735E">
        <w:rPr>
          <w:sz w:val="23"/>
          <w:szCs w:val="23"/>
        </w:rPr>
        <w:t>(POUFNY)</w:t>
      </w:r>
      <w:r w:rsidR="00F71A07" w:rsidRPr="00F71A07">
        <w:rPr>
          <w:bCs/>
          <w:sz w:val="23"/>
          <w:szCs w:val="23"/>
        </w:rPr>
        <w:t>.</w:t>
      </w:r>
    </w:p>
    <w:p w14:paraId="4FF499B1" w14:textId="3C231DB5" w:rsidR="00F92D17" w:rsidRDefault="001C735E" w:rsidP="00CB64E5">
      <w:pPr>
        <w:widowControl/>
        <w:suppressAutoHyphens w:val="0"/>
        <w:jc w:val="both"/>
        <w:rPr>
          <w:rFonts w:ascii="Arial" w:hAnsi="Arial" w:cs="Arial"/>
          <w:bCs/>
          <w:sz w:val="18"/>
          <w:szCs w:val="18"/>
        </w:rPr>
      </w:pPr>
      <w:r>
        <w:rPr>
          <w:rFonts w:ascii="Arial" w:hAnsi="Arial" w:cs="Arial"/>
          <w:bCs/>
          <w:sz w:val="18"/>
          <w:szCs w:val="18"/>
        </w:rPr>
        <w:t xml:space="preserve"> </w:t>
      </w:r>
    </w:p>
    <w:p w14:paraId="5F68D666" w14:textId="370EBD2E" w:rsidR="00F92D17" w:rsidRDefault="00F92D17" w:rsidP="00CB64E5">
      <w:pPr>
        <w:widowControl/>
        <w:suppressAutoHyphens w:val="0"/>
        <w:jc w:val="both"/>
        <w:rPr>
          <w:sz w:val="23"/>
          <w:szCs w:val="23"/>
        </w:rPr>
      </w:pPr>
    </w:p>
    <w:p w14:paraId="4B7C6BF8" w14:textId="59E38EEE" w:rsidR="00A61493" w:rsidRDefault="001C735E" w:rsidP="00CB64E5">
      <w:pPr>
        <w:widowControl/>
        <w:suppressAutoHyphens w:val="0"/>
        <w:jc w:val="both"/>
        <w:rPr>
          <w:sz w:val="23"/>
          <w:szCs w:val="23"/>
        </w:rPr>
      </w:pPr>
      <w:r>
        <w:rPr>
          <w:sz w:val="23"/>
          <w:szCs w:val="23"/>
        </w:rPr>
        <w:t xml:space="preserve"> </w:t>
      </w:r>
    </w:p>
    <w:p w14:paraId="60625B21" w14:textId="384EE551" w:rsidR="00A61493" w:rsidRDefault="00A61493" w:rsidP="00CB64E5">
      <w:pPr>
        <w:widowControl/>
        <w:suppressAutoHyphens w:val="0"/>
        <w:jc w:val="both"/>
        <w:rPr>
          <w:sz w:val="23"/>
          <w:szCs w:val="23"/>
        </w:rPr>
      </w:pPr>
    </w:p>
    <w:p w14:paraId="45C03695" w14:textId="79FACA04" w:rsidR="00A61493" w:rsidRDefault="00A61493" w:rsidP="00CB64E5">
      <w:pPr>
        <w:widowControl/>
        <w:suppressAutoHyphens w:val="0"/>
        <w:jc w:val="both"/>
        <w:rPr>
          <w:sz w:val="23"/>
          <w:szCs w:val="23"/>
        </w:rPr>
      </w:pPr>
    </w:p>
    <w:p w14:paraId="2524FE21" w14:textId="17360970" w:rsidR="00A61493" w:rsidRDefault="00A61493" w:rsidP="00CB64E5">
      <w:pPr>
        <w:widowControl/>
        <w:suppressAutoHyphens w:val="0"/>
        <w:jc w:val="both"/>
        <w:rPr>
          <w:sz w:val="23"/>
          <w:szCs w:val="23"/>
        </w:rPr>
      </w:pPr>
    </w:p>
    <w:p w14:paraId="0F14D22D" w14:textId="2CCFBC93" w:rsidR="00A61493" w:rsidRDefault="00A61493" w:rsidP="00CB64E5">
      <w:pPr>
        <w:widowControl/>
        <w:suppressAutoHyphens w:val="0"/>
        <w:jc w:val="both"/>
        <w:rPr>
          <w:sz w:val="23"/>
          <w:szCs w:val="23"/>
        </w:rPr>
      </w:pPr>
    </w:p>
    <w:p w14:paraId="38821E08" w14:textId="72C6EF72" w:rsidR="00A61493" w:rsidRDefault="00A61493" w:rsidP="00CB64E5">
      <w:pPr>
        <w:widowControl/>
        <w:suppressAutoHyphens w:val="0"/>
        <w:jc w:val="both"/>
        <w:rPr>
          <w:sz w:val="23"/>
          <w:szCs w:val="23"/>
        </w:rPr>
      </w:pPr>
    </w:p>
    <w:p w14:paraId="54DCE0BF" w14:textId="38A6F4CD" w:rsidR="00A61493" w:rsidRDefault="00A61493" w:rsidP="00CB64E5">
      <w:pPr>
        <w:widowControl/>
        <w:suppressAutoHyphens w:val="0"/>
        <w:jc w:val="both"/>
        <w:rPr>
          <w:sz w:val="23"/>
          <w:szCs w:val="23"/>
        </w:rPr>
      </w:pPr>
    </w:p>
    <w:p w14:paraId="780A2826" w14:textId="38B3252D" w:rsidR="00A61493" w:rsidRDefault="00A61493" w:rsidP="00CB64E5">
      <w:pPr>
        <w:widowControl/>
        <w:suppressAutoHyphens w:val="0"/>
        <w:jc w:val="both"/>
        <w:rPr>
          <w:sz w:val="23"/>
          <w:szCs w:val="23"/>
        </w:rPr>
      </w:pPr>
    </w:p>
    <w:p w14:paraId="4BA6146D" w14:textId="3D6A74B6" w:rsidR="00A61493" w:rsidRDefault="00A61493" w:rsidP="00CB64E5">
      <w:pPr>
        <w:widowControl/>
        <w:suppressAutoHyphens w:val="0"/>
        <w:jc w:val="both"/>
        <w:rPr>
          <w:sz w:val="23"/>
          <w:szCs w:val="23"/>
        </w:rPr>
      </w:pPr>
    </w:p>
    <w:p w14:paraId="380C3F29" w14:textId="48DFE7F4" w:rsidR="00A61493" w:rsidRDefault="00A61493" w:rsidP="00CB64E5">
      <w:pPr>
        <w:widowControl/>
        <w:suppressAutoHyphens w:val="0"/>
        <w:jc w:val="both"/>
        <w:rPr>
          <w:sz w:val="23"/>
          <w:szCs w:val="23"/>
        </w:rPr>
      </w:pPr>
    </w:p>
    <w:p w14:paraId="50D2503C" w14:textId="2F5CEA69" w:rsidR="00A61493" w:rsidRDefault="00A61493" w:rsidP="00CB64E5">
      <w:pPr>
        <w:widowControl/>
        <w:suppressAutoHyphens w:val="0"/>
        <w:jc w:val="both"/>
        <w:rPr>
          <w:sz w:val="23"/>
          <w:szCs w:val="23"/>
        </w:rPr>
      </w:pPr>
    </w:p>
    <w:p w14:paraId="1A99851B" w14:textId="0E9410D0" w:rsidR="00A61493" w:rsidRDefault="00A61493" w:rsidP="00CB64E5">
      <w:pPr>
        <w:widowControl/>
        <w:suppressAutoHyphens w:val="0"/>
        <w:jc w:val="both"/>
        <w:rPr>
          <w:sz w:val="23"/>
          <w:szCs w:val="23"/>
        </w:rPr>
      </w:pPr>
    </w:p>
    <w:p w14:paraId="6155B149" w14:textId="2F7F206D" w:rsidR="00A61493" w:rsidRDefault="00A61493" w:rsidP="00CB64E5">
      <w:pPr>
        <w:widowControl/>
        <w:suppressAutoHyphens w:val="0"/>
        <w:jc w:val="both"/>
        <w:rPr>
          <w:sz w:val="23"/>
          <w:szCs w:val="23"/>
        </w:rPr>
      </w:pPr>
    </w:p>
    <w:p w14:paraId="3B0BC672" w14:textId="4DC8DCE1" w:rsidR="00A61493" w:rsidRDefault="00A61493" w:rsidP="00CB64E5">
      <w:pPr>
        <w:widowControl/>
        <w:suppressAutoHyphens w:val="0"/>
        <w:jc w:val="both"/>
        <w:rPr>
          <w:sz w:val="23"/>
          <w:szCs w:val="23"/>
        </w:rPr>
      </w:pPr>
    </w:p>
    <w:p w14:paraId="2DCE78EF" w14:textId="65023074" w:rsidR="00A61493" w:rsidRDefault="00A61493" w:rsidP="00CB64E5">
      <w:pPr>
        <w:widowControl/>
        <w:suppressAutoHyphens w:val="0"/>
        <w:jc w:val="both"/>
        <w:rPr>
          <w:sz w:val="23"/>
          <w:szCs w:val="23"/>
        </w:rPr>
      </w:pPr>
    </w:p>
    <w:p w14:paraId="2009C4DC" w14:textId="31D1E2EC" w:rsidR="00A61493" w:rsidRDefault="00A61493" w:rsidP="00CB64E5">
      <w:pPr>
        <w:widowControl/>
        <w:suppressAutoHyphens w:val="0"/>
        <w:jc w:val="both"/>
        <w:rPr>
          <w:sz w:val="23"/>
          <w:szCs w:val="23"/>
        </w:rPr>
      </w:pPr>
    </w:p>
    <w:p w14:paraId="5BFB37A6" w14:textId="4F92B2D2" w:rsidR="00A61493" w:rsidRDefault="00A61493" w:rsidP="00CB64E5">
      <w:pPr>
        <w:widowControl/>
        <w:suppressAutoHyphens w:val="0"/>
        <w:jc w:val="both"/>
        <w:rPr>
          <w:sz w:val="23"/>
          <w:szCs w:val="23"/>
        </w:rPr>
      </w:pPr>
    </w:p>
    <w:p w14:paraId="49E3021F" w14:textId="24D54551" w:rsidR="00A61493" w:rsidRDefault="00A61493" w:rsidP="00CB64E5">
      <w:pPr>
        <w:widowControl/>
        <w:suppressAutoHyphens w:val="0"/>
        <w:jc w:val="both"/>
        <w:rPr>
          <w:sz w:val="23"/>
          <w:szCs w:val="23"/>
        </w:rPr>
      </w:pPr>
    </w:p>
    <w:p w14:paraId="24D0F70A" w14:textId="617210CC" w:rsidR="00A61493" w:rsidRDefault="00A61493" w:rsidP="00CB64E5">
      <w:pPr>
        <w:widowControl/>
        <w:suppressAutoHyphens w:val="0"/>
        <w:jc w:val="both"/>
        <w:rPr>
          <w:sz w:val="23"/>
          <w:szCs w:val="23"/>
        </w:rPr>
      </w:pPr>
    </w:p>
    <w:p w14:paraId="6FFB410A" w14:textId="14FB2228" w:rsidR="00744BA3" w:rsidRDefault="00744BA3" w:rsidP="00CB64E5">
      <w:pPr>
        <w:widowControl/>
        <w:suppressAutoHyphens w:val="0"/>
        <w:jc w:val="both"/>
        <w:rPr>
          <w:sz w:val="23"/>
          <w:szCs w:val="23"/>
        </w:rPr>
      </w:pPr>
    </w:p>
    <w:p w14:paraId="015A2663" w14:textId="7A7F4CDF" w:rsidR="00744BA3" w:rsidRDefault="00744BA3" w:rsidP="00CB64E5">
      <w:pPr>
        <w:widowControl/>
        <w:suppressAutoHyphens w:val="0"/>
        <w:jc w:val="both"/>
        <w:rPr>
          <w:sz w:val="23"/>
          <w:szCs w:val="23"/>
        </w:rPr>
      </w:pPr>
    </w:p>
    <w:p w14:paraId="00B50DF7" w14:textId="3CE55AA1" w:rsidR="00744BA3" w:rsidRDefault="00744BA3" w:rsidP="00CB64E5">
      <w:pPr>
        <w:widowControl/>
        <w:suppressAutoHyphens w:val="0"/>
        <w:jc w:val="both"/>
        <w:rPr>
          <w:sz w:val="23"/>
          <w:szCs w:val="23"/>
        </w:rPr>
      </w:pPr>
    </w:p>
    <w:p w14:paraId="45D2982C" w14:textId="3B24B271" w:rsidR="00744BA3" w:rsidRDefault="00744BA3" w:rsidP="00CB64E5">
      <w:pPr>
        <w:widowControl/>
        <w:suppressAutoHyphens w:val="0"/>
        <w:jc w:val="both"/>
        <w:rPr>
          <w:sz w:val="23"/>
          <w:szCs w:val="23"/>
        </w:rPr>
      </w:pPr>
    </w:p>
    <w:p w14:paraId="09DE6675" w14:textId="340D3BF8" w:rsidR="00744BA3" w:rsidRDefault="00744BA3" w:rsidP="00CB64E5">
      <w:pPr>
        <w:widowControl/>
        <w:suppressAutoHyphens w:val="0"/>
        <w:jc w:val="both"/>
        <w:rPr>
          <w:sz w:val="23"/>
          <w:szCs w:val="23"/>
        </w:rPr>
      </w:pPr>
    </w:p>
    <w:p w14:paraId="7AC26C09" w14:textId="0FB79866" w:rsidR="00744BA3" w:rsidRDefault="00744BA3" w:rsidP="00CB64E5">
      <w:pPr>
        <w:widowControl/>
        <w:suppressAutoHyphens w:val="0"/>
        <w:jc w:val="both"/>
        <w:rPr>
          <w:sz w:val="23"/>
          <w:szCs w:val="23"/>
        </w:rPr>
      </w:pPr>
    </w:p>
    <w:p w14:paraId="115E2FBD" w14:textId="655A1F5A" w:rsidR="00744BA3" w:rsidRDefault="00744BA3" w:rsidP="00CB64E5">
      <w:pPr>
        <w:widowControl/>
        <w:suppressAutoHyphens w:val="0"/>
        <w:jc w:val="both"/>
        <w:rPr>
          <w:sz w:val="23"/>
          <w:szCs w:val="23"/>
        </w:rPr>
      </w:pPr>
    </w:p>
    <w:p w14:paraId="4D71BAA7" w14:textId="1F127548" w:rsidR="00744BA3" w:rsidRDefault="00744BA3" w:rsidP="00CB64E5">
      <w:pPr>
        <w:widowControl/>
        <w:suppressAutoHyphens w:val="0"/>
        <w:jc w:val="both"/>
        <w:rPr>
          <w:sz w:val="23"/>
          <w:szCs w:val="23"/>
        </w:rPr>
      </w:pPr>
    </w:p>
    <w:p w14:paraId="222A121E" w14:textId="4305BCE6" w:rsidR="00744BA3" w:rsidRDefault="00744BA3" w:rsidP="00CB64E5">
      <w:pPr>
        <w:widowControl/>
        <w:suppressAutoHyphens w:val="0"/>
        <w:jc w:val="both"/>
        <w:rPr>
          <w:sz w:val="23"/>
          <w:szCs w:val="23"/>
        </w:rPr>
      </w:pPr>
    </w:p>
    <w:p w14:paraId="4E2C9FA4" w14:textId="20F5397C" w:rsidR="00744BA3" w:rsidRDefault="00744BA3" w:rsidP="00CB64E5">
      <w:pPr>
        <w:widowControl/>
        <w:suppressAutoHyphens w:val="0"/>
        <w:jc w:val="both"/>
        <w:rPr>
          <w:sz w:val="23"/>
          <w:szCs w:val="23"/>
        </w:rPr>
      </w:pPr>
    </w:p>
    <w:p w14:paraId="4485F757" w14:textId="626EAC4E" w:rsidR="00F71A07" w:rsidRDefault="00F71A07" w:rsidP="00F71A07">
      <w:pPr>
        <w:widowControl/>
        <w:suppressAutoHyphens w:val="0"/>
        <w:rPr>
          <w:sz w:val="23"/>
          <w:szCs w:val="23"/>
        </w:rPr>
      </w:pPr>
    </w:p>
    <w:p w14:paraId="2995B45C" w14:textId="0E7BBE1E" w:rsidR="00E170F6" w:rsidRPr="0077719B" w:rsidRDefault="00055B67" w:rsidP="00F71A07">
      <w:pPr>
        <w:widowControl/>
        <w:suppressAutoHyphens w:val="0"/>
        <w:rPr>
          <w:b/>
          <w:sz w:val="23"/>
          <w:szCs w:val="23"/>
          <w:u w:val="single"/>
        </w:rPr>
      </w:pPr>
      <w:r w:rsidRPr="0077719B">
        <w:rPr>
          <w:b/>
          <w:sz w:val="23"/>
          <w:szCs w:val="23"/>
          <w:u w:val="single"/>
        </w:rPr>
        <w:t xml:space="preserve">ZAŁĄCZNIK </w:t>
      </w:r>
      <w:r w:rsidR="0077719B" w:rsidRPr="0077719B">
        <w:rPr>
          <w:b/>
          <w:sz w:val="23"/>
          <w:szCs w:val="23"/>
          <w:u w:val="single"/>
        </w:rPr>
        <w:t>NR 1 DO SWZ</w:t>
      </w:r>
    </w:p>
    <w:p w14:paraId="58E3F63B" w14:textId="725F5AFC" w:rsidR="0077719B" w:rsidRPr="0077719B" w:rsidRDefault="0077719B" w:rsidP="00F71A07">
      <w:pPr>
        <w:widowControl/>
        <w:suppressAutoHyphens w:val="0"/>
        <w:rPr>
          <w:b/>
          <w:sz w:val="23"/>
          <w:szCs w:val="23"/>
          <w:u w:val="single"/>
        </w:rPr>
      </w:pPr>
      <w:r w:rsidRPr="0077719B">
        <w:rPr>
          <w:b/>
          <w:sz w:val="23"/>
          <w:szCs w:val="23"/>
          <w:u w:val="single"/>
        </w:rPr>
        <w:t>ZŁĄCZNIKI OD 10 DO 16 DO SWZ</w:t>
      </w:r>
    </w:p>
    <w:p w14:paraId="7224F657" w14:textId="77777777" w:rsidR="00F71A07" w:rsidRPr="0077719B" w:rsidRDefault="00F71A07" w:rsidP="00F71A07">
      <w:pPr>
        <w:widowControl/>
        <w:suppressAutoHyphens w:val="0"/>
        <w:rPr>
          <w:b/>
          <w:sz w:val="23"/>
          <w:szCs w:val="23"/>
          <w:u w:val="single"/>
        </w:rPr>
      </w:pPr>
    </w:p>
    <w:p w14:paraId="329713BD" w14:textId="77777777" w:rsidR="0077719B" w:rsidRDefault="0077719B" w:rsidP="0077719B">
      <w:pPr>
        <w:jc w:val="both"/>
        <w:rPr>
          <w:sz w:val="23"/>
          <w:szCs w:val="23"/>
        </w:rPr>
      </w:pPr>
    </w:p>
    <w:p w14:paraId="765F261A" w14:textId="32AD049F" w:rsidR="0077719B" w:rsidRPr="00D469B0" w:rsidRDefault="0077719B" w:rsidP="0077719B">
      <w:pPr>
        <w:jc w:val="both"/>
        <w:rPr>
          <w:sz w:val="23"/>
          <w:szCs w:val="23"/>
          <w:highlight w:val="yellow"/>
        </w:rPr>
      </w:pPr>
      <w:r w:rsidRPr="00D469B0">
        <w:rPr>
          <w:sz w:val="23"/>
          <w:szCs w:val="23"/>
        </w:rPr>
        <w:t xml:space="preserve">Zamawiający informuje, iż SWZ oraz szczegółowy opis przedmiotu zamówienia zawierają informacje o charakterze poufnym. W związku z powyższym, na podstawie art. 133 ust. 3 ustawy PZP, Zamawiający udostępni Załącznik nr 1 oraz Załączniki od 10 do 16 do SWZ Wykonawcom, którzy bezpośrednio zwrócą się do Zamawiającego ze stosowanym wnioskiem o udostępnienie informacji poufnych, zgodnie z wnioskiem, którego wzór stanowi Załącznik nr 9 do SWZ. W takim przypadku, </w:t>
      </w:r>
      <w:r w:rsidRPr="00D469B0">
        <w:rPr>
          <w:bCs/>
          <w:sz w:val="23"/>
          <w:szCs w:val="23"/>
        </w:rPr>
        <w:t>Wykonawca zobowiązany jest przesłać odpowiednio uzupełniony ww. wniosek używając narzędzia</w:t>
      </w:r>
      <w:r w:rsidRPr="0077719B">
        <w:rPr>
          <w:b/>
          <w:sz w:val="23"/>
          <w:szCs w:val="23"/>
        </w:rPr>
        <w:t xml:space="preserve"> </w:t>
      </w:r>
      <w:r w:rsidRPr="00D469B0">
        <w:rPr>
          <w:bCs/>
          <w:sz w:val="22"/>
        </w:rPr>
        <w:t xml:space="preserve">do prowadzenia postępowania: </w:t>
      </w:r>
      <w:hyperlink r:id="rId52" w:history="1">
        <w:r w:rsidRPr="00D469B0">
          <w:rPr>
            <w:rStyle w:val="Hipercze"/>
            <w:bCs/>
            <w:sz w:val="22"/>
          </w:rPr>
          <w:t>https://platformazakupowa.pl</w:t>
        </w:r>
      </w:hyperlink>
      <w:r w:rsidRPr="00D469B0">
        <w:rPr>
          <w:sz w:val="23"/>
          <w:szCs w:val="23"/>
        </w:rPr>
        <w:t>. Informacje poufne, o których mowa powyżej udostępniane będą wyłącznie podmiotom prowadzącym działalność ubezpieczeniową w świetle przepisów Ustawy z dnia 11 września 2015 r. o działalności ubezpieczeniowej i reasekuracyjnej (tj. Dz. U. z 2020 r., poz. 895 z późn. zm., zwaną dalej „ustawą o działalności ubezpieczeniowej i reasekuracyjnej”).</w:t>
      </w:r>
    </w:p>
    <w:p w14:paraId="14A52E87" w14:textId="77777777" w:rsidR="002A62B3" w:rsidRPr="007326C0" w:rsidRDefault="002A62B3" w:rsidP="002A62B3">
      <w:pPr>
        <w:widowControl/>
        <w:suppressAutoHyphens w:val="0"/>
        <w:spacing w:after="160"/>
        <w:ind w:left="360"/>
        <w:rPr>
          <w:bCs/>
          <w:sz w:val="23"/>
          <w:szCs w:val="23"/>
        </w:rPr>
      </w:pPr>
    </w:p>
    <w:p w14:paraId="4C13308F" w14:textId="77777777" w:rsidR="002A62B3" w:rsidRDefault="002A62B3" w:rsidP="5CD32AA8">
      <w:pPr>
        <w:widowControl/>
        <w:suppressAutoHyphens w:val="0"/>
        <w:jc w:val="right"/>
        <w:rPr>
          <w:b/>
          <w:bCs/>
          <w:sz w:val="23"/>
          <w:szCs w:val="23"/>
        </w:rPr>
      </w:pPr>
    </w:p>
    <w:p w14:paraId="43EB8392" w14:textId="77777777" w:rsidR="002A62B3" w:rsidRDefault="002A62B3" w:rsidP="5CD32AA8">
      <w:pPr>
        <w:widowControl/>
        <w:suppressAutoHyphens w:val="0"/>
        <w:jc w:val="right"/>
        <w:rPr>
          <w:b/>
          <w:bCs/>
          <w:sz w:val="23"/>
          <w:szCs w:val="23"/>
        </w:rPr>
      </w:pPr>
    </w:p>
    <w:p w14:paraId="0EC9B942" w14:textId="77777777" w:rsidR="002A62B3" w:rsidRDefault="002A62B3" w:rsidP="5CD32AA8">
      <w:pPr>
        <w:widowControl/>
        <w:suppressAutoHyphens w:val="0"/>
        <w:jc w:val="right"/>
        <w:rPr>
          <w:b/>
          <w:bCs/>
          <w:sz w:val="23"/>
          <w:szCs w:val="23"/>
        </w:rPr>
      </w:pPr>
    </w:p>
    <w:p w14:paraId="5FB9B888" w14:textId="77777777" w:rsidR="002A62B3" w:rsidRDefault="002A62B3" w:rsidP="5CD32AA8">
      <w:pPr>
        <w:widowControl/>
        <w:suppressAutoHyphens w:val="0"/>
        <w:jc w:val="right"/>
        <w:rPr>
          <w:b/>
          <w:bCs/>
          <w:sz w:val="23"/>
          <w:szCs w:val="23"/>
        </w:rPr>
      </w:pPr>
    </w:p>
    <w:p w14:paraId="7659FE1A" w14:textId="77777777" w:rsidR="002A62B3" w:rsidRDefault="002A62B3" w:rsidP="5CD32AA8">
      <w:pPr>
        <w:widowControl/>
        <w:suppressAutoHyphens w:val="0"/>
        <w:jc w:val="right"/>
        <w:rPr>
          <w:b/>
          <w:bCs/>
          <w:sz w:val="23"/>
          <w:szCs w:val="23"/>
        </w:rPr>
      </w:pPr>
    </w:p>
    <w:p w14:paraId="50DFD7C7" w14:textId="77777777" w:rsidR="002A62B3" w:rsidRDefault="002A62B3" w:rsidP="5CD32AA8">
      <w:pPr>
        <w:widowControl/>
        <w:suppressAutoHyphens w:val="0"/>
        <w:jc w:val="right"/>
        <w:rPr>
          <w:b/>
          <w:bCs/>
          <w:sz w:val="23"/>
          <w:szCs w:val="23"/>
        </w:rPr>
      </w:pPr>
    </w:p>
    <w:p w14:paraId="7830C50F" w14:textId="77777777" w:rsidR="002A62B3" w:rsidRDefault="002A62B3" w:rsidP="5CD32AA8">
      <w:pPr>
        <w:widowControl/>
        <w:suppressAutoHyphens w:val="0"/>
        <w:jc w:val="right"/>
        <w:rPr>
          <w:b/>
          <w:bCs/>
          <w:sz w:val="23"/>
          <w:szCs w:val="23"/>
        </w:rPr>
      </w:pPr>
    </w:p>
    <w:p w14:paraId="09CBD633" w14:textId="77777777" w:rsidR="002A62B3" w:rsidRDefault="002A62B3" w:rsidP="5CD32AA8">
      <w:pPr>
        <w:widowControl/>
        <w:suppressAutoHyphens w:val="0"/>
        <w:jc w:val="right"/>
        <w:rPr>
          <w:b/>
          <w:bCs/>
          <w:sz w:val="23"/>
          <w:szCs w:val="23"/>
        </w:rPr>
      </w:pPr>
    </w:p>
    <w:p w14:paraId="4FAC5FF7" w14:textId="77777777" w:rsidR="002A62B3" w:rsidRDefault="002A62B3" w:rsidP="5CD32AA8">
      <w:pPr>
        <w:widowControl/>
        <w:suppressAutoHyphens w:val="0"/>
        <w:jc w:val="right"/>
        <w:rPr>
          <w:b/>
          <w:bCs/>
          <w:sz w:val="23"/>
          <w:szCs w:val="23"/>
        </w:rPr>
      </w:pPr>
    </w:p>
    <w:p w14:paraId="1772F117" w14:textId="77777777" w:rsidR="002A62B3" w:rsidRDefault="002A62B3" w:rsidP="5CD32AA8">
      <w:pPr>
        <w:widowControl/>
        <w:suppressAutoHyphens w:val="0"/>
        <w:jc w:val="right"/>
        <w:rPr>
          <w:b/>
          <w:bCs/>
          <w:sz w:val="23"/>
          <w:szCs w:val="23"/>
        </w:rPr>
      </w:pPr>
    </w:p>
    <w:p w14:paraId="6A0AA32B" w14:textId="77777777" w:rsidR="002A62B3" w:rsidRDefault="002A62B3" w:rsidP="5CD32AA8">
      <w:pPr>
        <w:widowControl/>
        <w:suppressAutoHyphens w:val="0"/>
        <w:jc w:val="right"/>
        <w:rPr>
          <w:b/>
          <w:bCs/>
          <w:sz w:val="23"/>
          <w:szCs w:val="23"/>
        </w:rPr>
      </w:pPr>
    </w:p>
    <w:p w14:paraId="0C5A87D9" w14:textId="77777777" w:rsidR="002A62B3" w:rsidRDefault="002A62B3" w:rsidP="5CD32AA8">
      <w:pPr>
        <w:widowControl/>
        <w:suppressAutoHyphens w:val="0"/>
        <w:jc w:val="right"/>
        <w:rPr>
          <w:b/>
          <w:bCs/>
          <w:sz w:val="23"/>
          <w:szCs w:val="23"/>
        </w:rPr>
      </w:pPr>
    </w:p>
    <w:p w14:paraId="71E2C763" w14:textId="77777777" w:rsidR="002A62B3" w:rsidRDefault="002A62B3" w:rsidP="5CD32AA8">
      <w:pPr>
        <w:widowControl/>
        <w:suppressAutoHyphens w:val="0"/>
        <w:jc w:val="right"/>
        <w:rPr>
          <w:b/>
          <w:bCs/>
          <w:sz w:val="23"/>
          <w:szCs w:val="23"/>
        </w:rPr>
      </w:pPr>
    </w:p>
    <w:p w14:paraId="64E7D7A5" w14:textId="77777777" w:rsidR="002A62B3" w:rsidRDefault="002A62B3" w:rsidP="5CD32AA8">
      <w:pPr>
        <w:widowControl/>
        <w:suppressAutoHyphens w:val="0"/>
        <w:jc w:val="right"/>
        <w:rPr>
          <w:b/>
          <w:bCs/>
          <w:sz w:val="23"/>
          <w:szCs w:val="23"/>
        </w:rPr>
      </w:pPr>
    </w:p>
    <w:p w14:paraId="5B4E7ED5" w14:textId="77777777" w:rsidR="002A62B3" w:rsidRDefault="002A62B3" w:rsidP="5CD32AA8">
      <w:pPr>
        <w:widowControl/>
        <w:suppressAutoHyphens w:val="0"/>
        <w:jc w:val="right"/>
        <w:rPr>
          <w:b/>
          <w:bCs/>
          <w:sz w:val="23"/>
          <w:szCs w:val="23"/>
        </w:rPr>
      </w:pPr>
    </w:p>
    <w:p w14:paraId="46320A06" w14:textId="77777777" w:rsidR="002A62B3" w:rsidRDefault="002A62B3" w:rsidP="5CD32AA8">
      <w:pPr>
        <w:widowControl/>
        <w:suppressAutoHyphens w:val="0"/>
        <w:jc w:val="right"/>
        <w:rPr>
          <w:b/>
          <w:bCs/>
          <w:sz w:val="23"/>
          <w:szCs w:val="23"/>
        </w:rPr>
      </w:pPr>
    </w:p>
    <w:p w14:paraId="7D6934CC" w14:textId="77777777" w:rsidR="002A62B3" w:rsidRDefault="002A62B3" w:rsidP="5CD32AA8">
      <w:pPr>
        <w:widowControl/>
        <w:suppressAutoHyphens w:val="0"/>
        <w:jc w:val="right"/>
        <w:rPr>
          <w:b/>
          <w:bCs/>
          <w:sz w:val="23"/>
          <w:szCs w:val="23"/>
        </w:rPr>
      </w:pPr>
    </w:p>
    <w:p w14:paraId="5EFE7F2C" w14:textId="77777777" w:rsidR="002A62B3" w:rsidRDefault="002A62B3" w:rsidP="5CD32AA8">
      <w:pPr>
        <w:widowControl/>
        <w:suppressAutoHyphens w:val="0"/>
        <w:jc w:val="right"/>
        <w:rPr>
          <w:b/>
          <w:bCs/>
          <w:sz w:val="23"/>
          <w:szCs w:val="23"/>
        </w:rPr>
      </w:pPr>
    </w:p>
    <w:p w14:paraId="1106F843" w14:textId="77777777" w:rsidR="002A62B3" w:rsidRDefault="002A62B3" w:rsidP="5CD32AA8">
      <w:pPr>
        <w:widowControl/>
        <w:suppressAutoHyphens w:val="0"/>
        <w:jc w:val="right"/>
        <w:rPr>
          <w:b/>
          <w:bCs/>
          <w:sz w:val="23"/>
          <w:szCs w:val="23"/>
        </w:rPr>
      </w:pPr>
    </w:p>
    <w:p w14:paraId="61F2F7B8" w14:textId="77777777" w:rsidR="002A62B3" w:rsidRDefault="002A62B3" w:rsidP="5CD32AA8">
      <w:pPr>
        <w:widowControl/>
        <w:suppressAutoHyphens w:val="0"/>
        <w:jc w:val="right"/>
        <w:rPr>
          <w:b/>
          <w:bCs/>
          <w:sz w:val="23"/>
          <w:szCs w:val="23"/>
        </w:rPr>
      </w:pPr>
    </w:p>
    <w:p w14:paraId="0E16670C" w14:textId="77777777" w:rsidR="002A62B3" w:rsidRDefault="002A62B3" w:rsidP="5CD32AA8">
      <w:pPr>
        <w:widowControl/>
        <w:suppressAutoHyphens w:val="0"/>
        <w:jc w:val="right"/>
        <w:rPr>
          <w:b/>
          <w:bCs/>
          <w:sz w:val="23"/>
          <w:szCs w:val="23"/>
        </w:rPr>
      </w:pPr>
    </w:p>
    <w:p w14:paraId="07A81408" w14:textId="77777777" w:rsidR="002A62B3" w:rsidRDefault="002A62B3" w:rsidP="5CD32AA8">
      <w:pPr>
        <w:widowControl/>
        <w:suppressAutoHyphens w:val="0"/>
        <w:jc w:val="right"/>
        <w:rPr>
          <w:b/>
          <w:bCs/>
          <w:sz w:val="23"/>
          <w:szCs w:val="23"/>
        </w:rPr>
      </w:pPr>
    </w:p>
    <w:p w14:paraId="05C29ADF" w14:textId="77777777" w:rsidR="002A62B3" w:rsidRDefault="002A62B3" w:rsidP="5CD32AA8">
      <w:pPr>
        <w:widowControl/>
        <w:suppressAutoHyphens w:val="0"/>
        <w:jc w:val="right"/>
        <w:rPr>
          <w:b/>
          <w:bCs/>
          <w:sz w:val="23"/>
          <w:szCs w:val="23"/>
        </w:rPr>
      </w:pPr>
    </w:p>
    <w:p w14:paraId="6AD9FCB1" w14:textId="77777777" w:rsidR="002A62B3" w:rsidRDefault="002A62B3" w:rsidP="5CD32AA8">
      <w:pPr>
        <w:widowControl/>
        <w:suppressAutoHyphens w:val="0"/>
        <w:jc w:val="right"/>
        <w:rPr>
          <w:b/>
          <w:bCs/>
          <w:sz w:val="23"/>
          <w:szCs w:val="23"/>
        </w:rPr>
      </w:pPr>
    </w:p>
    <w:p w14:paraId="2CA726A7" w14:textId="77777777" w:rsidR="002A62B3" w:rsidRDefault="002A62B3" w:rsidP="5CD32AA8">
      <w:pPr>
        <w:widowControl/>
        <w:suppressAutoHyphens w:val="0"/>
        <w:jc w:val="right"/>
        <w:rPr>
          <w:b/>
          <w:bCs/>
          <w:sz w:val="23"/>
          <w:szCs w:val="23"/>
        </w:rPr>
      </w:pPr>
    </w:p>
    <w:p w14:paraId="63BBCD72" w14:textId="77777777" w:rsidR="002A62B3" w:rsidRDefault="002A62B3" w:rsidP="5CD32AA8">
      <w:pPr>
        <w:widowControl/>
        <w:suppressAutoHyphens w:val="0"/>
        <w:jc w:val="right"/>
        <w:rPr>
          <w:b/>
          <w:bCs/>
          <w:sz w:val="23"/>
          <w:szCs w:val="23"/>
        </w:rPr>
      </w:pPr>
    </w:p>
    <w:p w14:paraId="5023216E" w14:textId="77777777" w:rsidR="002A62B3" w:rsidRDefault="002A62B3" w:rsidP="5CD32AA8">
      <w:pPr>
        <w:widowControl/>
        <w:suppressAutoHyphens w:val="0"/>
        <w:jc w:val="right"/>
        <w:rPr>
          <w:b/>
          <w:bCs/>
          <w:sz w:val="23"/>
          <w:szCs w:val="23"/>
        </w:rPr>
      </w:pPr>
    </w:p>
    <w:p w14:paraId="486EFF23" w14:textId="77777777" w:rsidR="002A62B3" w:rsidRDefault="002A62B3" w:rsidP="5CD32AA8">
      <w:pPr>
        <w:widowControl/>
        <w:suppressAutoHyphens w:val="0"/>
        <w:jc w:val="right"/>
        <w:rPr>
          <w:b/>
          <w:bCs/>
          <w:sz w:val="23"/>
          <w:szCs w:val="23"/>
        </w:rPr>
      </w:pPr>
    </w:p>
    <w:p w14:paraId="3360403E" w14:textId="77777777" w:rsidR="002A62B3" w:rsidRDefault="002A62B3" w:rsidP="5CD32AA8">
      <w:pPr>
        <w:widowControl/>
        <w:suppressAutoHyphens w:val="0"/>
        <w:jc w:val="right"/>
        <w:rPr>
          <w:b/>
          <w:bCs/>
          <w:sz w:val="23"/>
          <w:szCs w:val="23"/>
        </w:rPr>
      </w:pPr>
    </w:p>
    <w:p w14:paraId="5D7341F2" w14:textId="77777777" w:rsidR="002A62B3" w:rsidRDefault="002A62B3" w:rsidP="5CD32AA8">
      <w:pPr>
        <w:widowControl/>
        <w:suppressAutoHyphens w:val="0"/>
        <w:jc w:val="right"/>
        <w:rPr>
          <w:b/>
          <w:bCs/>
          <w:sz w:val="23"/>
          <w:szCs w:val="23"/>
        </w:rPr>
      </w:pPr>
    </w:p>
    <w:p w14:paraId="3B7413AA" w14:textId="77777777" w:rsidR="002A62B3" w:rsidRDefault="002A62B3" w:rsidP="5CD32AA8">
      <w:pPr>
        <w:widowControl/>
        <w:suppressAutoHyphens w:val="0"/>
        <w:jc w:val="right"/>
        <w:rPr>
          <w:b/>
          <w:bCs/>
          <w:sz w:val="23"/>
          <w:szCs w:val="23"/>
        </w:rPr>
      </w:pPr>
    </w:p>
    <w:p w14:paraId="36C2434A" w14:textId="77777777" w:rsidR="002A62B3" w:rsidRDefault="002A62B3" w:rsidP="5CD32AA8">
      <w:pPr>
        <w:widowControl/>
        <w:suppressAutoHyphens w:val="0"/>
        <w:jc w:val="right"/>
        <w:rPr>
          <w:b/>
          <w:bCs/>
          <w:sz w:val="23"/>
          <w:szCs w:val="23"/>
        </w:rPr>
      </w:pPr>
    </w:p>
    <w:p w14:paraId="5D7908A3" w14:textId="68595EE4" w:rsidR="00C92AEE" w:rsidRPr="006A73EB" w:rsidRDefault="5CD32AA8" w:rsidP="5CD32AA8">
      <w:pPr>
        <w:widowControl/>
        <w:suppressAutoHyphens w:val="0"/>
        <w:jc w:val="right"/>
        <w:rPr>
          <w:b/>
          <w:bCs/>
          <w:sz w:val="23"/>
          <w:szCs w:val="23"/>
        </w:rPr>
      </w:pPr>
      <w:r w:rsidRPr="006A73EB">
        <w:rPr>
          <w:b/>
          <w:bCs/>
          <w:sz w:val="23"/>
          <w:szCs w:val="23"/>
        </w:rPr>
        <w:lastRenderedPageBreak/>
        <w:t xml:space="preserve">Załącznik nr </w:t>
      </w:r>
      <w:r w:rsidR="00CE2BD7">
        <w:rPr>
          <w:b/>
          <w:bCs/>
          <w:sz w:val="23"/>
          <w:szCs w:val="23"/>
        </w:rPr>
        <w:t>2</w:t>
      </w:r>
      <w:r w:rsidRPr="006A73EB">
        <w:rPr>
          <w:b/>
          <w:bCs/>
          <w:sz w:val="23"/>
          <w:szCs w:val="23"/>
        </w:rPr>
        <w:t xml:space="preserve"> do </w:t>
      </w:r>
      <w:r w:rsidR="00D26321" w:rsidRPr="006A73EB">
        <w:rPr>
          <w:b/>
          <w:bCs/>
          <w:sz w:val="23"/>
          <w:szCs w:val="23"/>
        </w:rPr>
        <w:t>SWZ</w:t>
      </w:r>
    </w:p>
    <w:p w14:paraId="074D2C0F" w14:textId="77777777" w:rsidR="00C176EA" w:rsidRPr="006A73EB" w:rsidRDefault="00C176EA" w:rsidP="00BD1979">
      <w:pPr>
        <w:widowControl/>
        <w:suppressAutoHyphens w:val="0"/>
        <w:jc w:val="both"/>
        <w:rPr>
          <w:bCs/>
          <w:sz w:val="23"/>
          <w:szCs w:val="23"/>
        </w:rPr>
      </w:pPr>
    </w:p>
    <w:p w14:paraId="339D493E" w14:textId="7AFA0C5E" w:rsidR="001756BA" w:rsidRPr="006A73EB" w:rsidRDefault="5CD32AA8" w:rsidP="002E024C">
      <w:pPr>
        <w:widowControl/>
        <w:suppressAutoHyphens w:val="0"/>
        <w:rPr>
          <w:b/>
          <w:bCs/>
          <w:sz w:val="23"/>
          <w:szCs w:val="23"/>
        </w:rPr>
      </w:pPr>
      <w:r w:rsidRPr="006A73EB">
        <w:rPr>
          <w:b/>
          <w:bCs/>
          <w:sz w:val="23"/>
          <w:szCs w:val="23"/>
          <w:u w:val="single"/>
        </w:rPr>
        <w:t>FORMULARZ</w:t>
      </w:r>
      <w:r w:rsidR="007717B6" w:rsidRPr="006A73EB">
        <w:rPr>
          <w:b/>
          <w:bCs/>
          <w:sz w:val="23"/>
          <w:szCs w:val="23"/>
          <w:u w:val="single"/>
        </w:rPr>
        <w:t xml:space="preserve"> </w:t>
      </w:r>
      <w:r w:rsidRPr="006A73EB">
        <w:rPr>
          <w:b/>
          <w:bCs/>
          <w:sz w:val="23"/>
          <w:szCs w:val="23"/>
          <w:u w:val="single"/>
        </w:rPr>
        <w:t xml:space="preserve">OFERTY </w:t>
      </w:r>
      <w:r w:rsidR="006A73EB" w:rsidRPr="006A73EB">
        <w:rPr>
          <w:b/>
          <w:bCs/>
          <w:sz w:val="23"/>
          <w:szCs w:val="23"/>
          <w:u w:val="single"/>
        </w:rPr>
        <w:t>– Znak sprawy 80.272.</w:t>
      </w:r>
      <w:r w:rsidR="00FD1324">
        <w:rPr>
          <w:b/>
          <w:bCs/>
          <w:sz w:val="23"/>
          <w:szCs w:val="23"/>
          <w:u w:val="single"/>
        </w:rPr>
        <w:t>17</w:t>
      </w:r>
      <w:r w:rsidR="003B3103">
        <w:rPr>
          <w:b/>
          <w:bCs/>
          <w:sz w:val="23"/>
          <w:szCs w:val="23"/>
          <w:u w:val="single"/>
        </w:rPr>
        <w:t>.</w:t>
      </w:r>
      <w:r w:rsidR="006A73EB" w:rsidRPr="006A73EB">
        <w:rPr>
          <w:b/>
          <w:bCs/>
          <w:sz w:val="23"/>
          <w:szCs w:val="23"/>
          <w:u w:val="single"/>
        </w:rPr>
        <w:t>202</w:t>
      </w:r>
      <w:r w:rsidR="003B3103">
        <w:rPr>
          <w:b/>
          <w:bCs/>
          <w:sz w:val="23"/>
          <w:szCs w:val="23"/>
          <w:u w:val="single"/>
        </w:rPr>
        <w:t>2</w:t>
      </w:r>
    </w:p>
    <w:p w14:paraId="78AF92CD" w14:textId="17BCF958" w:rsidR="001E1FF2" w:rsidRPr="006A73EB" w:rsidRDefault="001E1FF2" w:rsidP="001E1FF2">
      <w:pPr>
        <w:ind w:left="426"/>
        <w:jc w:val="both"/>
        <w:rPr>
          <w:b/>
          <w:bCs/>
          <w:sz w:val="23"/>
          <w:szCs w:val="23"/>
        </w:rPr>
      </w:pPr>
      <w:r w:rsidRPr="006A73EB">
        <w:rPr>
          <w:b/>
          <w:bCs/>
          <w:sz w:val="23"/>
          <w:szCs w:val="23"/>
        </w:rPr>
        <w:t>________________________________________________________________________</w:t>
      </w:r>
    </w:p>
    <w:p w14:paraId="44A915A4" w14:textId="77777777" w:rsidR="001E1FF2" w:rsidRPr="006A73EB" w:rsidRDefault="001E1FF2" w:rsidP="001E1FF2">
      <w:pPr>
        <w:ind w:left="426"/>
        <w:jc w:val="both"/>
        <w:outlineLvl w:val="0"/>
        <w:rPr>
          <w:b/>
          <w:bCs/>
          <w:i/>
          <w:iCs/>
          <w:sz w:val="23"/>
          <w:szCs w:val="23"/>
        </w:rPr>
      </w:pPr>
      <w:r w:rsidRPr="006A73EB">
        <w:rPr>
          <w:i/>
          <w:iCs/>
          <w:sz w:val="23"/>
          <w:szCs w:val="23"/>
          <w:u w:val="single"/>
        </w:rPr>
        <w:t>ZAMAWIAJĄCY</w:t>
      </w:r>
      <w:r w:rsidRPr="006A73EB">
        <w:rPr>
          <w:i/>
          <w:iCs/>
          <w:sz w:val="23"/>
          <w:szCs w:val="23"/>
        </w:rPr>
        <w:t>:</w:t>
      </w:r>
      <w:r w:rsidRPr="006A73EB">
        <w:rPr>
          <w:b/>
          <w:bCs/>
          <w:sz w:val="23"/>
          <w:szCs w:val="23"/>
        </w:rPr>
        <w:tab/>
      </w:r>
      <w:r w:rsidRPr="006A73EB">
        <w:rPr>
          <w:b/>
          <w:bCs/>
          <w:i/>
          <w:iCs/>
          <w:sz w:val="23"/>
          <w:szCs w:val="23"/>
        </w:rPr>
        <w:t xml:space="preserve">Uniwersytet Jagielloński </w:t>
      </w:r>
    </w:p>
    <w:p w14:paraId="25B018B0" w14:textId="77777777" w:rsidR="001E1FF2" w:rsidRPr="006A73EB" w:rsidRDefault="001E1FF2" w:rsidP="001E1FF2">
      <w:pPr>
        <w:ind w:left="1842" w:firstLine="282"/>
        <w:jc w:val="both"/>
        <w:rPr>
          <w:b/>
          <w:bCs/>
          <w:sz w:val="23"/>
          <w:szCs w:val="23"/>
        </w:rPr>
      </w:pPr>
      <w:r w:rsidRPr="006A73EB">
        <w:rPr>
          <w:b/>
          <w:bCs/>
          <w:i/>
          <w:iCs/>
          <w:sz w:val="23"/>
          <w:szCs w:val="23"/>
        </w:rPr>
        <w:t>ul. Gołębia 24, 31 – 007 Kraków</w:t>
      </w:r>
      <w:r w:rsidRPr="006A73EB">
        <w:rPr>
          <w:b/>
          <w:bCs/>
          <w:sz w:val="23"/>
          <w:szCs w:val="23"/>
        </w:rPr>
        <w:t>;</w:t>
      </w:r>
    </w:p>
    <w:p w14:paraId="6FAFD5D3" w14:textId="77777777" w:rsidR="001E1FF2" w:rsidRPr="006A73EB" w:rsidRDefault="001E1FF2" w:rsidP="001E1FF2">
      <w:pPr>
        <w:ind w:left="426"/>
        <w:jc w:val="both"/>
        <w:rPr>
          <w:b/>
          <w:bCs/>
          <w:i/>
          <w:iCs/>
          <w:sz w:val="23"/>
          <w:szCs w:val="23"/>
        </w:rPr>
      </w:pPr>
      <w:r w:rsidRPr="006A73EB">
        <w:rPr>
          <w:i/>
          <w:iCs/>
          <w:sz w:val="23"/>
          <w:szCs w:val="23"/>
          <w:u w:val="single"/>
        </w:rPr>
        <w:t>Jednostka prowadząca sprawę</w:t>
      </w:r>
      <w:r w:rsidRPr="006A73EB">
        <w:rPr>
          <w:i/>
          <w:iCs/>
          <w:sz w:val="23"/>
          <w:szCs w:val="23"/>
        </w:rPr>
        <w:t xml:space="preserve">: </w:t>
      </w:r>
      <w:r w:rsidRPr="006A73EB">
        <w:rPr>
          <w:b/>
          <w:bCs/>
          <w:i/>
          <w:iCs/>
          <w:sz w:val="23"/>
          <w:szCs w:val="23"/>
        </w:rPr>
        <w:t>Dział Zamówień Publicznych UJ</w:t>
      </w:r>
    </w:p>
    <w:p w14:paraId="47AB0134" w14:textId="6585D63D" w:rsidR="001E1FF2" w:rsidRPr="006A73EB" w:rsidRDefault="001A43DF" w:rsidP="001E1FF2">
      <w:pPr>
        <w:ind w:left="3258"/>
        <w:jc w:val="both"/>
        <w:outlineLvl w:val="0"/>
        <w:rPr>
          <w:b/>
          <w:bCs/>
          <w:sz w:val="23"/>
          <w:szCs w:val="23"/>
        </w:rPr>
      </w:pPr>
      <w:r w:rsidRPr="006A73EB">
        <w:rPr>
          <w:b/>
          <w:bCs/>
          <w:i/>
          <w:iCs/>
          <w:sz w:val="23"/>
          <w:szCs w:val="23"/>
        </w:rPr>
        <w:t xml:space="preserve">    </w:t>
      </w:r>
      <w:r w:rsidR="001E1FF2" w:rsidRPr="006A73EB">
        <w:rPr>
          <w:b/>
          <w:bCs/>
          <w:i/>
          <w:iCs/>
          <w:sz w:val="23"/>
          <w:szCs w:val="23"/>
        </w:rPr>
        <w:t>ul. Straszewskiego 25/</w:t>
      </w:r>
      <w:r w:rsidR="006A73EB" w:rsidRPr="006A73EB">
        <w:rPr>
          <w:b/>
          <w:bCs/>
          <w:i/>
          <w:iCs/>
          <w:sz w:val="23"/>
          <w:szCs w:val="23"/>
        </w:rPr>
        <w:t>3 i 4</w:t>
      </w:r>
      <w:r w:rsidR="001E1FF2" w:rsidRPr="006A73EB">
        <w:rPr>
          <w:b/>
          <w:bCs/>
          <w:i/>
          <w:iCs/>
          <w:sz w:val="23"/>
          <w:szCs w:val="23"/>
        </w:rPr>
        <w:t>, 31-113 Kraków</w:t>
      </w:r>
    </w:p>
    <w:p w14:paraId="065A03FB" w14:textId="4E71A029" w:rsidR="001E1FF2" w:rsidRPr="006A73EB" w:rsidRDefault="001E1FF2" w:rsidP="001E1FF2">
      <w:pPr>
        <w:ind w:left="426"/>
        <w:jc w:val="both"/>
        <w:outlineLvl w:val="0"/>
        <w:rPr>
          <w:b/>
          <w:bCs/>
          <w:sz w:val="23"/>
          <w:szCs w:val="23"/>
          <w:u w:val="single"/>
        </w:rPr>
      </w:pPr>
      <w:r w:rsidRPr="006A73EB">
        <w:rPr>
          <w:b/>
          <w:bCs/>
          <w:sz w:val="23"/>
          <w:szCs w:val="23"/>
        </w:rPr>
        <w:t>________________________________________________________________________</w:t>
      </w:r>
    </w:p>
    <w:p w14:paraId="465770BA" w14:textId="77777777" w:rsidR="001E1FF2" w:rsidRPr="006A73EB" w:rsidRDefault="001E1FF2" w:rsidP="001E1FF2">
      <w:pPr>
        <w:ind w:left="426"/>
        <w:jc w:val="both"/>
        <w:rPr>
          <w:sz w:val="23"/>
          <w:szCs w:val="23"/>
        </w:rPr>
      </w:pPr>
      <w:r w:rsidRPr="006A73EB">
        <w:rPr>
          <w:i/>
          <w:iCs/>
          <w:sz w:val="23"/>
          <w:szCs w:val="23"/>
          <w:u w:val="single"/>
        </w:rPr>
        <w:t>Nazwa (Firma) wykonawcy:</w:t>
      </w:r>
      <w:r w:rsidRPr="006A73EB">
        <w:rPr>
          <w:sz w:val="23"/>
          <w:szCs w:val="23"/>
        </w:rPr>
        <w:tab/>
      </w:r>
      <w:r w:rsidRPr="006A73EB">
        <w:rPr>
          <w:sz w:val="23"/>
          <w:szCs w:val="23"/>
        </w:rPr>
        <w:tab/>
      </w:r>
    </w:p>
    <w:p w14:paraId="238C606C" w14:textId="77777777" w:rsidR="001E1FF2" w:rsidRPr="006A73EB" w:rsidRDefault="001E1FF2" w:rsidP="001E1FF2">
      <w:pPr>
        <w:ind w:left="426"/>
        <w:jc w:val="right"/>
        <w:rPr>
          <w:sz w:val="23"/>
          <w:szCs w:val="23"/>
          <w:u w:val="single"/>
        </w:rPr>
      </w:pPr>
      <w:r w:rsidRPr="006A73EB">
        <w:rPr>
          <w:sz w:val="23"/>
          <w:szCs w:val="23"/>
          <w:u w:val="single"/>
        </w:rPr>
        <w:t>................................................................................</w:t>
      </w:r>
    </w:p>
    <w:p w14:paraId="5B5BC256" w14:textId="77777777" w:rsidR="001E1FF2" w:rsidRPr="006A73EB" w:rsidRDefault="001E1FF2" w:rsidP="001E1FF2">
      <w:pPr>
        <w:ind w:left="426"/>
        <w:jc w:val="right"/>
        <w:rPr>
          <w:sz w:val="23"/>
          <w:szCs w:val="23"/>
          <w:u w:val="single"/>
        </w:rPr>
      </w:pPr>
      <w:r w:rsidRPr="006A73EB">
        <w:rPr>
          <w:sz w:val="23"/>
          <w:szCs w:val="23"/>
          <w:u w:val="single"/>
        </w:rPr>
        <w:t>................................................................................</w:t>
      </w:r>
    </w:p>
    <w:p w14:paraId="6A3B326F" w14:textId="77777777" w:rsidR="001E1FF2" w:rsidRPr="006A73EB" w:rsidRDefault="001E1FF2" w:rsidP="001E1FF2">
      <w:pPr>
        <w:ind w:left="426"/>
        <w:jc w:val="both"/>
        <w:rPr>
          <w:sz w:val="23"/>
          <w:szCs w:val="23"/>
        </w:rPr>
      </w:pPr>
      <w:r w:rsidRPr="006A73EB">
        <w:rPr>
          <w:i/>
          <w:iCs/>
          <w:sz w:val="23"/>
          <w:szCs w:val="23"/>
          <w:u w:val="single"/>
        </w:rPr>
        <w:t xml:space="preserve">Adres siedziby: </w:t>
      </w:r>
      <w:r w:rsidRPr="006A73EB">
        <w:rPr>
          <w:sz w:val="23"/>
          <w:szCs w:val="23"/>
        </w:rPr>
        <w:tab/>
      </w:r>
      <w:r w:rsidRPr="006A73EB">
        <w:rPr>
          <w:sz w:val="23"/>
          <w:szCs w:val="23"/>
        </w:rPr>
        <w:tab/>
      </w:r>
      <w:r w:rsidRPr="006A73EB">
        <w:rPr>
          <w:sz w:val="23"/>
          <w:szCs w:val="23"/>
        </w:rPr>
        <w:tab/>
      </w:r>
      <w:r w:rsidRPr="006A73EB">
        <w:rPr>
          <w:sz w:val="23"/>
          <w:szCs w:val="23"/>
        </w:rPr>
        <w:tab/>
      </w:r>
    </w:p>
    <w:p w14:paraId="7C0ABA51" w14:textId="77777777" w:rsidR="001E1FF2" w:rsidRPr="006A73EB" w:rsidRDefault="001E1FF2" w:rsidP="001E1FF2">
      <w:pPr>
        <w:ind w:left="426"/>
        <w:jc w:val="right"/>
        <w:rPr>
          <w:sz w:val="23"/>
          <w:szCs w:val="23"/>
          <w:u w:val="single"/>
        </w:rPr>
      </w:pPr>
      <w:r w:rsidRPr="006A73EB">
        <w:rPr>
          <w:sz w:val="23"/>
          <w:szCs w:val="23"/>
          <w:u w:val="single"/>
        </w:rPr>
        <w:t>................................................................................</w:t>
      </w:r>
    </w:p>
    <w:p w14:paraId="429AA824" w14:textId="77777777" w:rsidR="001E1FF2" w:rsidRPr="006A73EB" w:rsidRDefault="001E1FF2" w:rsidP="001E1FF2">
      <w:pPr>
        <w:ind w:left="426"/>
        <w:jc w:val="right"/>
        <w:rPr>
          <w:sz w:val="23"/>
          <w:szCs w:val="23"/>
          <w:u w:val="single"/>
        </w:rPr>
      </w:pPr>
      <w:r w:rsidRPr="006A73EB">
        <w:rPr>
          <w:sz w:val="23"/>
          <w:szCs w:val="23"/>
          <w:u w:val="single"/>
        </w:rPr>
        <w:t>................................................................................</w:t>
      </w:r>
    </w:p>
    <w:p w14:paraId="42314A84" w14:textId="77777777" w:rsidR="001E1FF2" w:rsidRPr="006A73EB" w:rsidRDefault="001E1FF2" w:rsidP="001E1FF2">
      <w:pPr>
        <w:ind w:left="426"/>
        <w:jc w:val="both"/>
        <w:rPr>
          <w:sz w:val="23"/>
          <w:szCs w:val="23"/>
        </w:rPr>
      </w:pPr>
      <w:r w:rsidRPr="006A73EB">
        <w:rPr>
          <w:i/>
          <w:iCs/>
          <w:sz w:val="23"/>
          <w:szCs w:val="23"/>
          <w:u w:val="single"/>
        </w:rPr>
        <w:t>Adres do korespondencji:</w:t>
      </w:r>
      <w:r w:rsidRPr="006A73EB">
        <w:rPr>
          <w:sz w:val="23"/>
          <w:szCs w:val="23"/>
        </w:rPr>
        <w:tab/>
      </w:r>
      <w:r w:rsidRPr="006A73EB">
        <w:rPr>
          <w:sz w:val="23"/>
          <w:szCs w:val="23"/>
        </w:rPr>
        <w:tab/>
      </w:r>
    </w:p>
    <w:p w14:paraId="780470D5" w14:textId="77777777" w:rsidR="001E1FF2" w:rsidRPr="006A73EB" w:rsidRDefault="001E1FF2" w:rsidP="001E1FF2">
      <w:pPr>
        <w:ind w:left="426"/>
        <w:jc w:val="right"/>
        <w:rPr>
          <w:sz w:val="23"/>
          <w:szCs w:val="23"/>
          <w:u w:val="single"/>
          <w:lang w:val="da-DK"/>
        </w:rPr>
      </w:pPr>
      <w:r w:rsidRPr="006A73EB">
        <w:rPr>
          <w:sz w:val="23"/>
          <w:szCs w:val="23"/>
          <w:u w:val="single"/>
          <w:lang w:val="da-DK"/>
        </w:rPr>
        <w:t>................................................................................</w:t>
      </w:r>
    </w:p>
    <w:p w14:paraId="5D699523" w14:textId="77777777" w:rsidR="001E1FF2" w:rsidRPr="006A73EB" w:rsidRDefault="001E1FF2" w:rsidP="001E1FF2">
      <w:pPr>
        <w:ind w:left="426"/>
        <w:jc w:val="right"/>
        <w:rPr>
          <w:i/>
          <w:iCs/>
          <w:sz w:val="23"/>
          <w:szCs w:val="23"/>
          <w:u w:val="single"/>
          <w:lang w:val="de-DE"/>
        </w:rPr>
      </w:pPr>
      <w:r w:rsidRPr="006A73EB">
        <w:rPr>
          <w:sz w:val="23"/>
          <w:szCs w:val="23"/>
          <w:u w:val="single"/>
          <w:lang w:val="de-DE"/>
        </w:rPr>
        <w:t>................................................................................</w:t>
      </w:r>
    </w:p>
    <w:p w14:paraId="368B4000" w14:textId="77777777" w:rsidR="001E1FF2" w:rsidRPr="006A73EB" w:rsidRDefault="001E1FF2" w:rsidP="001E1FF2">
      <w:pPr>
        <w:ind w:left="426"/>
        <w:jc w:val="both"/>
        <w:rPr>
          <w:i/>
          <w:iCs/>
          <w:sz w:val="23"/>
          <w:szCs w:val="23"/>
          <w:u w:val="single"/>
          <w:lang w:val="de-DE"/>
        </w:rPr>
      </w:pPr>
      <w:r w:rsidRPr="006A73EB">
        <w:rPr>
          <w:i/>
          <w:iCs/>
          <w:sz w:val="23"/>
          <w:szCs w:val="23"/>
          <w:u w:val="single"/>
          <w:lang w:val="de-DE"/>
        </w:rPr>
        <w:t>Kontakt:</w:t>
      </w:r>
    </w:p>
    <w:p w14:paraId="17230323" w14:textId="77777777" w:rsidR="001E1FF2" w:rsidRPr="006A73EB" w:rsidRDefault="001E1FF2" w:rsidP="001E1FF2">
      <w:pPr>
        <w:ind w:left="426" w:firstLine="282"/>
        <w:jc w:val="right"/>
        <w:outlineLvl w:val="0"/>
        <w:rPr>
          <w:sz w:val="23"/>
          <w:szCs w:val="23"/>
          <w:u w:val="single"/>
          <w:lang w:val="de-DE"/>
        </w:rPr>
      </w:pPr>
      <w:r w:rsidRPr="006A73EB">
        <w:rPr>
          <w:i/>
          <w:iCs/>
          <w:sz w:val="23"/>
          <w:szCs w:val="23"/>
          <w:u w:val="single"/>
          <w:lang w:val="de-DE"/>
        </w:rPr>
        <w:t>tel.:</w:t>
      </w:r>
      <w:r w:rsidRPr="006A73EB">
        <w:rPr>
          <w:i/>
          <w:iCs/>
          <w:sz w:val="23"/>
          <w:szCs w:val="23"/>
          <w:lang w:val="de-DE"/>
        </w:rPr>
        <w:tab/>
      </w:r>
      <w:r w:rsidRPr="006A73EB">
        <w:rPr>
          <w:sz w:val="23"/>
          <w:szCs w:val="23"/>
          <w:u w:val="single"/>
          <w:lang w:val="de-DE"/>
        </w:rPr>
        <w:t>...................................................................</w:t>
      </w:r>
    </w:p>
    <w:p w14:paraId="353C25F7" w14:textId="77777777" w:rsidR="001E1FF2" w:rsidRPr="006A73EB" w:rsidRDefault="001E1FF2" w:rsidP="001E1FF2">
      <w:pPr>
        <w:ind w:left="426" w:firstLine="282"/>
        <w:jc w:val="right"/>
        <w:outlineLvl w:val="0"/>
        <w:rPr>
          <w:sz w:val="23"/>
          <w:szCs w:val="23"/>
          <w:u w:val="single"/>
          <w:lang w:val="de-DE"/>
        </w:rPr>
      </w:pPr>
      <w:r w:rsidRPr="006A73EB">
        <w:rPr>
          <w:i/>
          <w:iCs/>
          <w:sz w:val="23"/>
          <w:szCs w:val="23"/>
          <w:u w:val="single"/>
          <w:lang w:val="de-DE"/>
        </w:rPr>
        <w:t>fax:</w:t>
      </w:r>
      <w:r w:rsidRPr="006A73EB">
        <w:rPr>
          <w:sz w:val="23"/>
          <w:szCs w:val="23"/>
          <w:lang w:val="de-DE"/>
        </w:rPr>
        <w:tab/>
      </w:r>
      <w:r w:rsidRPr="006A73EB">
        <w:rPr>
          <w:sz w:val="23"/>
          <w:szCs w:val="23"/>
          <w:u w:val="single"/>
          <w:lang w:val="de-DE"/>
        </w:rPr>
        <w:t>...................................................................</w:t>
      </w:r>
    </w:p>
    <w:p w14:paraId="5F893CCF" w14:textId="6069C5B0" w:rsidR="001E1FF2" w:rsidRPr="006A73EB" w:rsidRDefault="001E6F9F" w:rsidP="001E6F9F">
      <w:pPr>
        <w:jc w:val="both"/>
        <w:outlineLvl w:val="0"/>
        <w:rPr>
          <w:sz w:val="23"/>
          <w:szCs w:val="23"/>
          <w:u w:val="single"/>
          <w:lang w:val="da-DK"/>
        </w:rPr>
      </w:pPr>
      <w:r w:rsidRPr="006A73EB">
        <w:rPr>
          <w:i/>
          <w:iCs/>
          <w:sz w:val="23"/>
          <w:szCs w:val="23"/>
          <w:lang w:val="da-DK"/>
        </w:rPr>
        <w:t xml:space="preserve">                                                                       </w:t>
      </w:r>
      <w:r w:rsidR="00357FB2">
        <w:rPr>
          <w:i/>
          <w:iCs/>
          <w:sz w:val="23"/>
          <w:szCs w:val="23"/>
          <w:lang w:val="da-DK"/>
        </w:rPr>
        <w:t xml:space="preserve">      </w:t>
      </w:r>
      <w:r w:rsidRPr="006A73EB">
        <w:rPr>
          <w:i/>
          <w:iCs/>
          <w:sz w:val="23"/>
          <w:szCs w:val="23"/>
          <w:lang w:val="da-DK"/>
        </w:rPr>
        <w:t xml:space="preserve"> </w:t>
      </w:r>
      <w:r w:rsidR="001E1FF2" w:rsidRPr="006A73EB">
        <w:rPr>
          <w:i/>
          <w:iCs/>
          <w:sz w:val="23"/>
          <w:szCs w:val="23"/>
          <w:u w:val="single"/>
          <w:lang w:val="da-DK"/>
        </w:rPr>
        <w:t>e-mail:</w:t>
      </w:r>
      <w:r w:rsidR="001E1FF2" w:rsidRPr="006A73EB">
        <w:rPr>
          <w:sz w:val="23"/>
          <w:szCs w:val="23"/>
          <w:lang w:val="da-DK"/>
        </w:rPr>
        <w:t xml:space="preserve">   </w:t>
      </w:r>
      <w:r w:rsidR="001E1FF2" w:rsidRPr="006A73EB">
        <w:rPr>
          <w:sz w:val="23"/>
          <w:szCs w:val="23"/>
          <w:u w:val="single"/>
          <w:lang w:val="da-DK"/>
        </w:rPr>
        <w:t>..............................................</w:t>
      </w:r>
      <w:r w:rsidR="00357FB2">
        <w:rPr>
          <w:sz w:val="23"/>
          <w:szCs w:val="23"/>
          <w:u w:val="single"/>
          <w:lang w:val="da-DK"/>
        </w:rPr>
        <w:t>.</w:t>
      </w:r>
      <w:r w:rsidR="001E1FF2" w:rsidRPr="006A73EB">
        <w:rPr>
          <w:sz w:val="23"/>
          <w:szCs w:val="23"/>
          <w:u w:val="single"/>
          <w:lang w:val="da-DK"/>
        </w:rPr>
        <w:t>..................</w:t>
      </w:r>
    </w:p>
    <w:p w14:paraId="2EEEC75D" w14:textId="77777777" w:rsidR="001E1FF2" w:rsidRPr="006A73EB" w:rsidRDefault="001E1FF2" w:rsidP="001E1FF2">
      <w:pPr>
        <w:ind w:left="426"/>
        <w:jc w:val="both"/>
        <w:outlineLvl w:val="0"/>
        <w:rPr>
          <w:i/>
          <w:iCs/>
          <w:sz w:val="23"/>
          <w:szCs w:val="23"/>
          <w:u w:val="single"/>
        </w:rPr>
      </w:pPr>
      <w:r w:rsidRPr="006A73EB">
        <w:rPr>
          <w:i/>
          <w:iCs/>
          <w:sz w:val="23"/>
          <w:szCs w:val="23"/>
          <w:u w:val="single"/>
        </w:rPr>
        <w:t>Inne dane:</w:t>
      </w:r>
    </w:p>
    <w:p w14:paraId="1962FF6C" w14:textId="77777777" w:rsidR="001E1FF2" w:rsidRPr="006A73EB" w:rsidRDefault="001E1FF2" w:rsidP="001E1FF2">
      <w:pPr>
        <w:ind w:left="426"/>
        <w:jc w:val="right"/>
        <w:outlineLvl w:val="0"/>
        <w:rPr>
          <w:sz w:val="23"/>
          <w:szCs w:val="23"/>
          <w:u w:val="single"/>
        </w:rPr>
      </w:pPr>
      <w:r w:rsidRPr="006A73EB">
        <w:rPr>
          <w:i/>
          <w:iCs/>
          <w:sz w:val="23"/>
          <w:szCs w:val="23"/>
          <w:u w:val="single"/>
        </w:rPr>
        <w:t>NIP</w:t>
      </w:r>
      <w:r w:rsidRPr="006A73EB">
        <w:rPr>
          <w:sz w:val="23"/>
          <w:szCs w:val="23"/>
        </w:rPr>
        <w:t>:</w:t>
      </w:r>
      <w:r w:rsidRPr="006A73EB">
        <w:rPr>
          <w:sz w:val="23"/>
          <w:szCs w:val="23"/>
        </w:rPr>
        <w:tab/>
      </w:r>
      <w:r w:rsidRPr="006A73EB">
        <w:rPr>
          <w:i/>
          <w:iCs/>
          <w:sz w:val="23"/>
          <w:szCs w:val="23"/>
        </w:rPr>
        <w:t xml:space="preserve"> </w:t>
      </w:r>
      <w:r w:rsidRPr="006A73EB">
        <w:rPr>
          <w:sz w:val="23"/>
          <w:szCs w:val="23"/>
          <w:u w:val="single"/>
        </w:rPr>
        <w:t>.............................................................</w:t>
      </w:r>
    </w:p>
    <w:p w14:paraId="05ED9466" w14:textId="77777777" w:rsidR="001E1FF2" w:rsidRPr="006A73EB" w:rsidRDefault="001E1FF2" w:rsidP="001E1FF2">
      <w:pPr>
        <w:ind w:left="426"/>
        <w:jc w:val="right"/>
        <w:outlineLvl w:val="0"/>
        <w:rPr>
          <w:sz w:val="23"/>
          <w:szCs w:val="23"/>
          <w:u w:val="single"/>
        </w:rPr>
      </w:pPr>
      <w:r w:rsidRPr="006A73EB">
        <w:rPr>
          <w:i/>
          <w:iCs/>
          <w:sz w:val="23"/>
          <w:szCs w:val="23"/>
          <w:u w:val="single"/>
        </w:rPr>
        <w:t>REGON</w:t>
      </w:r>
      <w:r w:rsidRPr="006A73EB">
        <w:rPr>
          <w:sz w:val="23"/>
          <w:szCs w:val="23"/>
        </w:rPr>
        <w:t xml:space="preserve">:   </w:t>
      </w:r>
      <w:r w:rsidRPr="006A73EB">
        <w:rPr>
          <w:sz w:val="23"/>
          <w:szCs w:val="23"/>
          <w:u w:val="single"/>
        </w:rPr>
        <w:t>...............................................................</w:t>
      </w:r>
    </w:p>
    <w:p w14:paraId="304373B7" w14:textId="77777777" w:rsidR="00FC6439" w:rsidRPr="006A73EB" w:rsidRDefault="00FC6439" w:rsidP="006C1437">
      <w:pPr>
        <w:widowControl/>
        <w:suppressAutoHyphens w:val="0"/>
        <w:ind w:left="540" w:hanging="540"/>
        <w:jc w:val="both"/>
        <w:outlineLvl w:val="0"/>
        <w:rPr>
          <w:sz w:val="23"/>
          <w:szCs w:val="23"/>
          <w:lang w:val="fr-FR"/>
        </w:rPr>
      </w:pPr>
    </w:p>
    <w:p w14:paraId="635E240B" w14:textId="77777777" w:rsidR="00AB7B29" w:rsidRPr="00A61493" w:rsidRDefault="00AB7B29" w:rsidP="00AB7B29">
      <w:pPr>
        <w:jc w:val="both"/>
        <w:rPr>
          <w:i/>
          <w:iCs/>
          <w:sz w:val="23"/>
          <w:szCs w:val="23"/>
          <w:u w:val="single"/>
        </w:rPr>
      </w:pPr>
    </w:p>
    <w:p w14:paraId="59FF7440" w14:textId="518675A8" w:rsidR="003B3103" w:rsidRPr="00A61493" w:rsidRDefault="00B27362" w:rsidP="00E7545B">
      <w:pPr>
        <w:widowControl/>
        <w:numPr>
          <w:ilvl w:val="0"/>
          <w:numId w:val="41"/>
        </w:numPr>
        <w:tabs>
          <w:tab w:val="left" w:pos="426"/>
        </w:tabs>
        <w:suppressAutoHyphens w:val="0"/>
        <w:spacing w:line="276" w:lineRule="auto"/>
        <w:ind w:left="426" w:hanging="426"/>
        <w:jc w:val="both"/>
        <w:rPr>
          <w:sz w:val="23"/>
          <w:szCs w:val="23"/>
        </w:rPr>
      </w:pPr>
      <w:r w:rsidRPr="00A61493">
        <w:rPr>
          <w:sz w:val="23"/>
          <w:szCs w:val="23"/>
        </w:rPr>
        <w:t xml:space="preserve">oferujemy wykonanie całości </w:t>
      </w:r>
      <w:r w:rsidRPr="00A61493">
        <w:rPr>
          <w:b/>
          <w:sz w:val="23"/>
          <w:szCs w:val="23"/>
          <w:u w:val="single"/>
        </w:rPr>
        <w:t xml:space="preserve">CZĘŚCI </w:t>
      </w:r>
      <w:r w:rsidR="003B3103" w:rsidRPr="00A61493">
        <w:rPr>
          <w:b/>
          <w:sz w:val="23"/>
          <w:szCs w:val="23"/>
          <w:u w:val="single"/>
        </w:rPr>
        <w:t xml:space="preserve">I </w:t>
      </w:r>
      <w:r w:rsidRPr="00A61493">
        <w:rPr>
          <w:b/>
          <w:sz w:val="23"/>
          <w:szCs w:val="23"/>
          <w:u w:val="single"/>
        </w:rPr>
        <w:t>przedmiotu zamówienia</w:t>
      </w:r>
      <w:r w:rsidRPr="00A61493">
        <w:rPr>
          <w:sz w:val="23"/>
          <w:szCs w:val="23"/>
        </w:rPr>
        <w:t xml:space="preserve"> </w:t>
      </w:r>
      <w:r w:rsidR="000B26F8" w:rsidRPr="00A61493">
        <w:rPr>
          <w:sz w:val="23"/>
          <w:szCs w:val="23"/>
        </w:rPr>
        <w:t xml:space="preserve">za łączną </w:t>
      </w:r>
      <w:r w:rsidR="000B26F8" w:rsidRPr="00A61493">
        <w:rPr>
          <w:b/>
          <w:sz w:val="23"/>
          <w:szCs w:val="23"/>
        </w:rPr>
        <w:t xml:space="preserve">kwotę  …….................................. </w:t>
      </w:r>
      <w:r w:rsidR="000B26F8" w:rsidRPr="00A61493">
        <w:rPr>
          <w:b/>
          <w:iCs/>
          <w:sz w:val="23"/>
          <w:szCs w:val="23"/>
        </w:rPr>
        <w:t>zł</w:t>
      </w:r>
      <w:r w:rsidR="000B26F8" w:rsidRPr="00A61493">
        <w:rPr>
          <w:sz w:val="23"/>
          <w:szCs w:val="23"/>
        </w:rPr>
        <w:t xml:space="preserve"> (słownie: .................................................................... zł),</w:t>
      </w:r>
    </w:p>
    <w:p w14:paraId="2E5C9EA6" w14:textId="1D0019D7" w:rsidR="000B26F8" w:rsidRPr="00A61493" w:rsidRDefault="000B26F8" w:rsidP="000B26F8">
      <w:pPr>
        <w:widowControl/>
        <w:tabs>
          <w:tab w:val="left" w:pos="426"/>
        </w:tabs>
        <w:suppressAutoHyphens w:val="0"/>
        <w:spacing w:line="276" w:lineRule="auto"/>
        <w:ind w:left="426"/>
        <w:jc w:val="both"/>
        <w:rPr>
          <w:sz w:val="23"/>
          <w:szCs w:val="23"/>
        </w:rPr>
      </w:pPr>
    </w:p>
    <w:p w14:paraId="753FC6C7" w14:textId="0B504869" w:rsidR="000B26F8" w:rsidRPr="00A61493" w:rsidRDefault="000B26F8" w:rsidP="000B26F8">
      <w:pPr>
        <w:tabs>
          <w:tab w:val="left" w:pos="196"/>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Uwzględniając włączenie następujących ryzyk fakultatywnych – zgodnie z Rozdziałem XV SWZ (</w:t>
      </w:r>
      <w:r w:rsidRPr="00A61493">
        <w:rPr>
          <w:i/>
          <w:snapToGrid w:val="0"/>
          <w:sz w:val="23"/>
          <w:szCs w:val="23"/>
        </w:rPr>
        <w:t>ryzyko włączone do ochrony należy oznaczyć znakiem „X” z prawej strony</w:t>
      </w:r>
      <w:r w:rsidRPr="00A61493">
        <w:rPr>
          <w:snapToGrid w:val="0"/>
          <w:sz w:val="23"/>
          <w:szCs w:val="23"/>
        </w:rPr>
        <w:t>):</w:t>
      </w:r>
    </w:p>
    <w:p w14:paraId="638DC7D5" w14:textId="77777777" w:rsidR="000B26F8" w:rsidRPr="00A61493" w:rsidRDefault="000B26F8" w:rsidP="000B26F8">
      <w:pPr>
        <w:tabs>
          <w:tab w:val="left" w:pos="196"/>
          <w:tab w:val="left" w:pos="5131"/>
          <w:tab w:val="left" w:pos="6513"/>
          <w:tab w:val="left" w:pos="7526"/>
          <w:tab w:val="left" w:pos="7900"/>
          <w:tab w:val="left" w:pos="8774"/>
          <w:tab w:val="left" w:pos="8884"/>
          <w:tab w:val="left" w:pos="9446"/>
        </w:tabs>
        <w:jc w:val="both"/>
        <w:rPr>
          <w:snapToGrid w:val="0"/>
          <w:sz w:val="23"/>
          <w:szCs w:val="23"/>
        </w:rPr>
      </w:pPr>
    </w:p>
    <w:tbl>
      <w:tblPr>
        <w:tblOverlap w:val="never"/>
        <w:tblW w:w="8931" w:type="dxa"/>
        <w:jc w:val="center"/>
        <w:tblLayout w:type="fixed"/>
        <w:tblCellMar>
          <w:left w:w="10" w:type="dxa"/>
          <w:right w:w="10" w:type="dxa"/>
        </w:tblCellMar>
        <w:tblLook w:val="0000" w:firstRow="0" w:lastRow="0" w:firstColumn="0" w:lastColumn="0" w:noHBand="0" w:noVBand="0"/>
      </w:tblPr>
      <w:tblGrid>
        <w:gridCol w:w="1145"/>
        <w:gridCol w:w="6508"/>
        <w:gridCol w:w="1278"/>
      </w:tblGrid>
      <w:tr w:rsidR="000B26F8" w:rsidRPr="00A61493" w14:paraId="665D2285" w14:textId="77777777" w:rsidTr="00A61493">
        <w:trPr>
          <w:trHeight w:hRule="exact" w:val="340"/>
          <w:jc w:val="center"/>
        </w:trPr>
        <w:tc>
          <w:tcPr>
            <w:tcW w:w="1145" w:type="dxa"/>
            <w:tcBorders>
              <w:top w:val="single" w:sz="4" w:space="0" w:color="auto"/>
              <w:left w:val="single" w:sz="4" w:space="0" w:color="auto"/>
            </w:tcBorders>
            <w:shd w:val="clear" w:color="auto" w:fill="BFBFBF"/>
          </w:tcPr>
          <w:p w14:paraId="132E1AB6" w14:textId="77777777" w:rsidR="000B26F8" w:rsidRPr="00A61493" w:rsidRDefault="000B26F8" w:rsidP="00BC3583">
            <w:pPr>
              <w:pStyle w:val="Other0"/>
              <w:shd w:val="clear" w:color="auto" w:fill="auto"/>
              <w:ind w:left="420"/>
              <w:jc w:val="left"/>
              <w:rPr>
                <w:rFonts w:ascii="Times New Roman" w:hAnsi="Times New Roman" w:cs="Times New Roman"/>
                <w:sz w:val="23"/>
                <w:szCs w:val="23"/>
                <w:lang w:bidi="pl-PL"/>
              </w:rPr>
            </w:pPr>
          </w:p>
        </w:tc>
        <w:tc>
          <w:tcPr>
            <w:tcW w:w="6508" w:type="dxa"/>
            <w:tcBorders>
              <w:top w:val="single" w:sz="4" w:space="0" w:color="auto"/>
              <w:left w:val="single" w:sz="4" w:space="0" w:color="auto"/>
            </w:tcBorders>
            <w:shd w:val="clear" w:color="auto" w:fill="BFBFBF"/>
          </w:tcPr>
          <w:p w14:paraId="6AC379FB" w14:textId="77777777" w:rsidR="000B26F8" w:rsidRPr="00A61493" w:rsidRDefault="000B26F8" w:rsidP="00BC3583">
            <w:pPr>
              <w:pStyle w:val="Other0"/>
              <w:shd w:val="clear" w:color="auto" w:fill="auto"/>
              <w:ind w:left="420"/>
              <w:jc w:val="left"/>
              <w:rPr>
                <w:rFonts w:ascii="Times New Roman" w:hAnsi="Times New Roman" w:cs="Times New Roman"/>
                <w:b/>
                <w:bCs/>
                <w:sz w:val="23"/>
                <w:szCs w:val="23"/>
              </w:rPr>
            </w:pPr>
            <w:r w:rsidRPr="00A61493">
              <w:rPr>
                <w:rFonts w:ascii="Times New Roman" w:hAnsi="Times New Roman" w:cs="Times New Roman"/>
                <w:b/>
                <w:bCs/>
                <w:sz w:val="23"/>
                <w:szCs w:val="23"/>
                <w:lang w:bidi="pl-PL"/>
              </w:rPr>
              <w:t>Ryzyka, rozszerzenia i klauzule dodatkowe</w:t>
            </w:r>
          </w:p>
        </w:tc>
        <w:tc>
          <w:tcPr>
            <w:tcW w:w="1278" w:type="dxa"/>
            <w:tcBorders>
              <w:top w:val="single" w:sz="4" w:space="0" w:color="auto"/>
              <w:left w:val="single" w:sz="4" w:space="0" w:color="auto"/>
              <w:right w:val="single" w:sz="4" w:space="0" w:color="auto"/>
            </w:tcBorders>
            <w:shd w:val="clear" w:color="auto" w:fill="BFBFBF"/>
            <w:vAlign w:val="bottom"/>
          </w:tcPr>
          <w:p w14:paraId="682B7610" w14:textId="77777777" w:rsidR="000B26F8" w:rsidRPr="00A61493" w:rsidRDefault="000B26F8" w:rsidP="00BC3583">
            <w:pPr>
              <w:pStyle w:val="Other0"/>
              <w:shd w:val="clear" w:color="auto" w:fill="auto"/>
              <w:rPr>
                <w:rFonts w:ascii="Times New Roman" w:hAnsi="Times New Roman" w:cs="Times New Roman"/>
                <w:sz w:val="23"/>
                <w:szCs w:val="23"/>
              </w:rPr>
            </w:pPr>
          </w:p>
        </w:tc>
      </w:tr>
      <w:tr w:rsidR="000B26F8" w:rsidRPr="00A61493" w14:paraId="087E6407" w14:textId="77777777" w:rsidTr="00A61493">
        <w:trPr>
          <w:trHeight w:hRule="exact" w:val="447"/>
          <w:jc w:val="center"/>
        </w:trPr>
        <w:tc>
          <w:tcPr>
            <w:tcW w:w="1145" w:type="dxa"/>
            <w:tcBorders>
              <w:top w:val="single" w:sz="4" w:space="0" w:color="auto"/>
              <w:left w:val="single" w:sz="4" w:space="0" w:color="auto"/>
              <w:bottom w:val="single" w:sz="4" w:space="0" w:color="auto"/>
            </w:tcBorders>
            <w:shd w:val="clear" w:color="auto" w:fill="FFFFFF"/>
          </w:tcPr>
          <w:p w14:paraId="1E0238F0" w14:textId="261B63B3" w:rsidR="000B26F8" w:rsidRPr="00A61493" w:rsidRDefault="000B26F8" w:rsidP="000B26F8">
            <w:pPr>
              <w:pStyle w:val="Other0"/>
              <w:shd w:val="clear" w:color="auto" w:fill="auto"/>
              <w:ind w:left="420"/>
              <w:jc w:val="both"/>
              <w:rPr>
                <w:rFonts w:ascii="Times New Roman" w:hAnsi="Times New Roman" w:cs="Times New Roman"/>
                <w:sz w:val="23"/>
                <w:szCs w:val="23"/>
                <w:lang w:bidi="pl-PL"/>
              </w:rPr>
            </w:pPr>
            <w:r w:rsidRPr="00A61493">
              <w:rPr>
                <w:rFonts w:ascii="Times New Roman" w:hAnsi="Times New Roman" w:cs="Times New Roman"/>
                <w:sz w:val="23"/>
                <w:szCs w:val="23"/>
                <w:lang w:bidi="pl-PL"/>
              </w:rPr>
              <w:t>1.</w:t>
            </w:r>
          </w:p>
        </w:tc>
        <w:tc>
          <w:tcPr>
            <w:tcW w:w="6508" w:type="dxa"/>
            <w:tcBorders>
              <w:top w:val="single" w:sz="4" w:space="0" w:color="auto"/>
              <w:left w:val="single" w:sz="4" w:space="0" w:color="auto"/>
              <w:bottom w:val="single" w:sz="4" w:space="0" w:color="auto"/>
            </w:tcBorders>
            <w:shd w:val="clear" w:color="auto" w:fill="FFFFFF"/>
            <w:vAlign w:val="bottom"/>
          </w:tcPr>
          <w:p w14:paraId="4CAEDA3A" w14:textId="77777777" w:rsidR="000B26F8" w:rsidRPr="00A61493" w:rsidRDefault="000B26F8" w:rsidP="00BC3583">
            <w:pPr>
              <w:pStyle w:val="Other0"/>
              <w:shd w:val="clear" w:color="auto" w:fill="auto"/>
              <w:ind w:left="420"/>
              <w:rPr>
                <w:rFonts w:ascii="Times New Roman" w:hAnsi="Times New Roman" w:cs="Times New Roman"/>
                <w:sz w:val="23"/>
                <w:szCs w:val="23"/>
                <w:lang w:bidi="pl-PL"/>
              </w:rPr>
            </w:pPr>
            <w:r w:rsidRPr="00A61493">
              <w:rPr>
                <w:rFonts w:ascii="Times New Roman" w:hAnsi="Times New Roman" w:cs="Times New Roman"/>
                <w:sz w:val="23"/>
                <w:szCs w:val="23"/>
                <w:lang w:bidi="pl-PL"/>
              </w:rPr>
              <w:t>Klauzula podwyższonego limitu dla leczenia stomatologicznego</w:t>
            </w:r>
          </w:p>
          <w:p w14:paraId="564F02E3" w14:textId="097AF252" w:rsidR="00EA110F" w:rsidRPr="00A61493" w:rsidRDefault="00EA110F" w:rsidP="00BC3583">
            <w:pPr>
              <w:pStyle w:val="Other0"/>
              <w:shd w:val="clear" w:color="auto" w:fill="auto"/>
              <w:ind w:left="420"/>
              <w:rPr>
                <w:rFonts w:ascii="Times New Roman" w:hAnsi="Times New Roman" w:cs="Times New Roman"/>
                <w:sz w:val="23"/>
                <w:szCs w:val="23"/>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2EA50B" w14:textId="77777777" w:rsidR="000B26F8" w:rsidRPr="00A61493" w:rsidRDefault="000B26F8" w:rsidP="00BC3583">
            <w:pPr>
              <w:pStyle w:val="Other0"/>
              <w:shd w:val="clear" w:color="auto" w:fill="auto"/>
              <w:rPr>
                <w:rFonts w:ascii="Times New Roman" w:hAnsi="Times New Roman" w:cs="Times New Roman"/>
                <w:b/>
                <w:color w:val="FF0000"/>
                <w:sz w:val="23"/>
                <w:szCs w:val="23"/>
              </w:rPr>
            </w:pPr>
          </w:p>
        </w:tc>
      </w:tr>
      <w:tr w:rsidR="000B26F8" w:rsidRPr="00A61493" w14:paraId="174A6B0E" w14:textId="77777777" w:rsidTr="00A61493">
        <w:trPr>
          <w:trHeight w:hRule="exact" w:val="425"/>
          <w:jc w:val="center"/>
        </w:trPr>
        <w:tc>
          <w:tcPr>
            <w:tcW w:w="1145" w:type="dxa"/>
            <w:tcBorders>
              <w:top w:val="single" w:sz="4" w:space="0" w:color="auto"/>
              <w:left w:val="single" w:sz="4" w:space="0" w:color="auto"/>
              <w:bottom w:val="single" w:sz="4" w:space="0" w:color="auto"/>
            </w:tcBorders>
            <w:shd w:val="clear" w:color="auto" w:fill="FFFFFF"/>
          </w:tcPr>
          <w:p w14:paraId="73D00987" w14:textId="03CC85C0" w:rsidR="000B26F8" w:rsidRPr="00A61493" w:rsidRDefault="000B26F8" w:rsidP="000B26F8">
            <w:pPr>
              <w:pStyle w:val="Other0"/>
              <w:shd w:val="clear" w:color="auto" w:fill="auto"/>
              <w:ind w:left="420"/>
              <w:jc w:val="both"/>
              <w:rPr>
                <w:rFonts w:ascii="Times New Roman" w:hAnsi="Times New Roman" w:cs="Times New Roman"/>
                <w:sz w:val="23"/>
                <w:szCs w:val="23"/>
                <w:lang w:bidi="pl-PL"/>
              </w:rPr>
            </w:pPr>
            <w:r w:rsidRPr="00A61493">
              <w:rPr>
                <w:rFonts w:ascii="Times New Roman" w:hAnsi="Times New Roman" w:cs="Times New Roman"/>
                <w:sz w:val="23"/>
                <w:szCs w:val="23"/>
                <w:lang w:bidi="pl-PL"/>
              </w:rPr>
              <w:t>2.</w:t>
            </w:r>
          </w:p>
        </w:tc>
        <w:tc>
          <w:tcPr>
            <w:tcW w:w="6508" w:type="dxa"/>
            <w:tcBorders>
              <w:top w:val="single" w:sz="4" w:space="0" w:color="auto"/>
              <w:left w:val="single" w:sz="4" w:space="0" w:color="auto"/>
              <w:bottom w:val="single" w:sz="4" w:space="0" w:color="auto"/>
            </w:tcBorders>
            <w:shd w:val="clear" w:color="auto" w:fill="FFFFFF"/>
          </w:tcPr>
          <w:p w14:paraId="0F0A6799" w14:textId="77777777" w:rsidR="000B26F8" w:rsidRPr="00A61493" w:rsidRDefault="000B26F8" w:rsidP="00BC3583">
            <w:pPr>
              <w:pStyle w:val="Other0"/>
              <w:shd w:val="clear" w:color="auto" w:fill="auto"/>
              <w:ind w:left="420"/>
              <w:rPr>
                <w:rFonts w:ascii="Times New Roman" w:hAnsi="Times New Roman" w:cs="Times New Roman"/>
                <w:sz w:val="23"/>
                <w:szCs w:val="23"/>
              </w:rPr>
            </w:pPr>
            <w:r w:rsidRPr="00A61493">
              <w:rPr>
                <w:rFonts w:ascii="Times New Roman" w:hAnsi="Times New Roman" w:cs="Times New Roman"/>
                <w:sz w:val="23"/>
                <w:szCs w:val="23"/>
                <w:lang w:bidi="pl-PL"/>
              </w:rPr>
              <w:t>Klauzula fakultatywnego podniesienia sumy ubezpieczenia</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D350D42" w14:textId="77777777" w:rsidR="000B26F8" w:rsidRPr="00A61493" w:rsidRDefault="000B26F8" w:rsidP="00BC3583">
            <w:pPr>
              <w:pStyle w:val="Other0"/>
              <w:shd w:val="clear" w:color="auto" w:fill="auto"/>
              <w:rPr>
                <w:rFonts w:ascii="Times New Roman" w:hAnsi="Times New Roman" w:cs="Times New Roman"/>
                <w:b/>
                <w:color w:val="FF0000"/>
                <w:sz w:val="23"/>
                <w:szCs w:val="23"/>
              </w:rPr>
            </w:pPr>
          </w:p>
        </w:tc>
      </w:tr>
    </w:tbl>
    <w:p w14:paraId="1CF9B5E7" w14:textId="77777777" w:rsidR="000B26F8" w:rsidRPr="00A61493" w:rsidRDefault="000B26F8" w:rsidP="000B26F8">
      <w:pPr>
        <w:jc w:val="both"/>
        <w:rPr>
          <w:b/>
          <w:sz w:val="23"/>
          <w:szCs w:val="23"/>
        </w:rPr>
      </w:pPr>
    </w:p>
    <w:p w14:paraId="32C43323" w14:textId="77777777" w:rsidR="000B26F8" w:rsidRPr="00A61493" w:rsidRDefault="000B26F8" w:rsidP="000B26F8">
      <w:pPr>
        <w:jc w:val="both"/>
        <w:rPr>
          <w:b/>
          <w:sz w:val="23"/>
          <w:szCs w:val="23"/>
        </w:rPr>
      </w:pPr>
      <w:r w:rsidRPr="00A61493">
        <w:rPr>
          <w:b/>
          <w:sz w:val="23"/>
          <w:szCs w:val="23"/>
        </w:rPr>
        <w:t xml:space="preserve">Stawki i składki ubezpieczeniowe uwzględnione w cenie </w:t>
      </w:r>
    </w:p>
    <w:p w14:paraId="2BEAA5D9" w14:textId="77777777" w:rsidR="000B26F8" w:rsidRPr="00A61493" w:rsidRDefault="000B26F8" w:rsidP="000B26F8">
      <w:pPr>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493"/>
      </w:tblGrid>
      <w:tr w:rsidR="000B26F8" w:rsidRPr="00A61493" w14:paraId="3D7D9A68" w14:textId="77777777" w:rsidTr="000B26F8">
        <w:tc>
          <w:tcPr>
            <w:tcW w:w="4748" w:type="dxa"/>
            <w:shd w:val="clear" w:color="auto" w:fill="auto"/>
          </w:tcPr>
          <w:p w14:paraId="63E95164" w14:textId="049914E4" w:rsidR="000B26F8" w:rsidRPr="00A61493" w:rsidRDefault="000B26F8" w:rsidP="000B26F8">
            <w:pPr>
              <w:jc w:val="both"/>
              <w:rPr>
                <w:bCs/>
                <w:sz w:val="23"/>
                <w:szCs w:val="23"/>
              </w:rPr>
            </w:pPr>
            <w:r w:rsidRPr="00A61493">
              <w:rPr>
                <w:bCs/>
                <w:sz w:val="23"/>
                <w:szCs w:val="23"/>
              </w:rPr>
              <w:t xml:space="preserve">Składka </w:t>
            </w:r>
            <w:r w:rsidR="007F16AB">
              <w:rPr>
                <w:bCs/>
                <w:sz w:val="23"/>
                <w:szCs w:val="23"/>
              </w:rPr>
              <w:t>za</w:t>
            </w:r>
            <w:r w:rsidR="007F16AB" w:rsidRPr="00A61493">
              <w:rPr>
                <w:bCs/>
                <w:sz w:val="23"/>
                <w:szCs w:val="23"/>
              </w:rPr>
              <w:t xml:space="preserve"> </w:t>
            </w:r>
            <w:r w:rsidRPr="00A61493">
              <w:rPr>
                <w:bCs/>
                <w:sz w:val="23"/>
                <w:szCs w:val="23"/>
              </w:rPr>
              <w:t xml:space="preserve">osobodzień dla wyjazdów na obszarze Europy i krajów basenu Morza Śródziemnego </w:t>
            </w:r>
          </w:p>
        </w:tc>
        <w:tc>
          <w:tcPr>
            <w:tcW w:w="4748" w:type="dxa"/>
            <w:shd w:val="clear" w:color="auto" w:fill="auto"/>
          </w:tcPr>
          <w:p w14:paraId="08E4682F" w14:textId="77777777" w:rsidR="000B26F8" w:rsidRPr="00A61493" w:rsidRDefault="000B26F8" w:rsidP="000B26F8">
            <w:pPr>
              <w:jc w:val="both"/>
              <w:rPr>
                <w:b/>
                <w:sz w:val="23"/>
                <w:szCs w:val="23"/>
              </w:rPr>
            </w:pPr>
          </w:p>
        </w:tc>
      </w:tr>
      <w:tr w:rsidR="000B26F8" w:rsidRPr="00A61493" w14:paraId="06F50A17" w14:textId="77777777" w:rsidTr="000B26F8">
        <w:tc>
          <w:tcPr>
            <w:tcW w:w="4748" w:type="dxa"/>
            <w:shd w:val="clear" w:color="auto" w:fill="auto"/>
          </w:tcPr>
          <w:p w14:paraId="16995EA0" w14:textId="7FC317CF" w:rsidR="000B26F8" w:rsidRPr="00A61493" w:rsidRDefault="000B26F8" w:rsidP="000B26F8">
            <w:pPr>
              <w:jc w:val="both"/>
              <w:rPr>
                <w:bCs/>
                <w:sz w:val="23"/>
                <w:szCs w:val="23"/>
              </w:rPr>
            </w:pPr>
            <w:r w:rsidRPr="00A61493">
              <w:rPr>
                <w:bCs/>
                <w:sz w:val="23"/>
                <w:szCs w:val="23"/>
              </w:rPr>
              <w:t xml:space="preserve">Składka </w:t>
            </w:r>
            <w:r w:rsidR="007F16AB">
              <w:rPr>
                <w:bCs/>
                <w:sz w:val="23"/>
                <w:szCs w:val="23"/>
              </w:rPr>
              <w:t>za</w:t>
            </w:r>
            <w:r w:rsidR="007F16AB" w:rsidRPr="00A61493">
              <w:rPr>
                <w:bCs/>
                <w:sz w:val="23"/>
                <w:szCs w:val="23"/>
              </w:rPr>
              <w:t xml:space="preserve"> </w:t>
            </w:r>
            <w:r w:rsidRPr="00A61493">
              <w:rPr>
                <w:bCs/>
                <w:sz w:val="23"/>
                <w:szCs w:val="23"/>
              </w:rPr>
              <w:t>osobodzień dla wyjazdów do USA, Kanady, Australii, Nowej Zelandii i Japonii</w:t>
            </w:r>
            <w:r w:rsidR="00421587">
              <w:rPr>
                <w:bCs/>
                <w:sz w:val="23"/>
                <w:szCs w:val="23"/>
              </w:rPr>
              <w:t>)</w:t>
            </w:r>
          </w:p>
        </w:tc>
        <w:tc>
          <w:tcPr>
            <w:tcW w:w="4748" w:type="dxa"/>
            <w:shd w:val="clear" w:color="auto" w:fill="auto"/>
          </w:tcPr>
          <w:p w14:paraId="14CFE79C" w14:textId="77777777" w:rsidR="000B26F8" w:rsidRPr="00A61493" w:rsidRDefault="000B26F8" w:rsidP="000B26F8">
            <w:pPr>
              <w:jc w:val="both"/>
              <w:rPr>
                <w:b/>
                <w:sz w:val="23"/>
                <w:szCs w:val="23"/>
              </w:rPr>
            </w:pPr>
          </w:p>
        </w:tc>
      </w:tr>
      <w:tr w:rsidR="000B26F8" w:rsidRPr="00A61493" w14:paraId="5623A4F2" w14:textId="77777777" w:rsidTr="000B26F8">
        <w:tc>
          <w:tcPr>
            <w:tcW w:w="4748" w:type="dxa"/>
            <w:shd w:val="clear" w:color="auto" w:fill="auto"/>
          </w:tcPr>
          <w:p w14:paraId="0190D399" w14:textId="7A756E1C" w:rsidR="000B26F8" w:rsidRPr="00A61493" w:rsidRDefault="000B26F8" w:rsidP="000B26F8">
            <w:pPr>
              <w:jc w:val="both"/>
              <w:rPr>
                <w:b/>
                <w:sz w:val="23"/>
                <w:szCs w:val="23"/>
              </w:rPr>
            </w:pPr>
            <w:r w:rsidRPr="00A61493">
              <w:rPr>
                <w:bCs/>
                <w:sz w:val="23"/>
                <w:szCs w:val="23"/>
              </w:rPr>
              <w:t xml:space="preserve">Składka </w:t>
            </w:r>
            <w:r w:rsidR="007F16AB">
              <w:rPr>
                <w:bCs/>
                <w:sz w:val="23"/>
                <w:szCs w:val="23"/>
              </w:rPr>
              <w:t>za</w:t>
            </w:r>
            <w:r w:rsidR="007F16AB" w:rsidRPr="00A61493">
              <w:rPr>
                <w:bCs/>
                <w:sz w:val="23"/>
                <w:szCs w:val="23"/>
              </w:rPr>
              <w:t xml:space="preserve"> </w:t>
            </w:r>
            <w:r w:rsidRPr="00A61493">
              <w:rPr>
                <w:bCs/>
                <w:sz w:val="23"/>
                <w:szCs w:val="23"/>
              </w:rPr>
              <w:t>osobodzień dla wyjazdów poza Europą (z wyłączeniem USA, Kanady, Australii, Nowej Zelandii i Japonii</w:t>
            </w:r>
            <w:r w:rsidR="00421587">
              <w:rPr>
                <w:bCs/>
                <w:sz w:val="23"/>
                <w:szCs w:val="23"/>
              </w:rPr>
              <w:t>)</w:t>
            </w:r>
          </w:p>
        </w:tc>
        <w:tc>
          <w:tcPr>
            <w:tcW w:w="4748" w:type="dxa"/>
            <w:shd w:val="clear" w:color="auto" w:fill="auto"/>
          </w:tcPr>
          <w:p w14:paraId="2C1253C0" w14:textId="77777777" w:rsidR="000B26F8" w:rsidRPr="00A61493" w:rsidRDefault="000B26F8" w:rsidP="000B26F8">
            <w:pPr>
              <w:jc w:val="both"/>
              <w:rPr>
                <w:b/>
                <w:sz w:val="23"/>
                <w:szCs w:val="23"/>
              </w:rPr>
            </w:pPr>
          </w:p>
        </w:tc>
      </w:tr>
      <w:tr w:rsidR="000B26F8" w:rsidRPr="00A61493" w14:paraId="10DC57AA" w14:textId="77777777" w:rsidTr="000B26F8">
        <w:tc>
          <w:tcPr>
            <w:tcW w:w="4748" w:type="dxa"/>
            <w:shd w:val="clear" w:color="auto" w:fill="auto"/>
          </w:tcPr>
          <w:p w14:paraId="307BC619" w14:textId="060E2994" w:rsidR="000B26F8" w:rsidRPr="00A61493" w:rsidRDefault="000B26F8" w:rsidP="000B26F8">
            <w:pPr>
              <w:jc w:val="both"/>
              <w:rPr>
                <w:b/>
                <w:sz w:val="23"/>
                <w:szCs w:val="23"/>
              </w:rPr>
            </w:pPr>
            <w:r w:rsidRPr="00A61493">
              <w:rPr>
                <w:bCs/>
                <w:sz w:val="23"/>
                <w:szCs w:val="23"/>
              </w:rPr>
              <w:t xml:space="preserve">Składka </w:t>
            </w:r>
            <w:r w:rsidR="007F16AB">
              <w:rPr>
                <w:bCs/>
                <w:sz w:val="23"/>
                <w:szCs w:val="23"/>
              </w:rPr>
              <w:t>za</w:t>
            </w:r>
            <w:r w:rsidR="007F16AB" w:rsidRPr="00A61493">
              <w:rPr>
                <w:bCs/>
                <w:sz w:val="23"/>
                <w:szCs w:val="23"/>
              </w:rPr>
              <w:t xml:space="preserve"> </w:t>
            </w:r>
            <w:r w:rsidRPr="00A61493">
              <w:rPr>
                <w:bCs/>
                <w:sz w:val="23"/>
                <w:szCs w:val="23"/>
              </w:rPr>
              <w:t xml:space="preserve">osobodzień dla wyjazdów osób </w:t>
            </w:r>
            <w:r w:rsidRPr="00A61493">
              <w:rPr>
                <w:bCs/>
                <w:sz w:val="23"/>
                <w:szCs w:val="23"/>
              </w:rPr>
              <w:lastRenderedPageBreak/>
              <w:t>powyżej 70 lat</w:t>
            </w:r>
          </w:p>
        </w:tc>
        <w:tc>
          <w:tcPr>
            <w:tcW w:w="4748" w:type="dxa"/>
            <w:shd w:val="clear" w:color="auto" w:fill="auto"/>
          </w:tcPr>
          <w:p w14:paraId="176B77B7" w14:textId="77777777" w:rsidR="000B26F8" w:rsidRPr="00A61493" w:rsidRDefault="000B26F8" w:rsidP="000B26F8">
            <w:pPr>
              <w:jc w:val="both"/>
              <w:rPr>
                <w:b/>
                <w:sz w:val="23"/>
                <w:szCs w:val="23"/>
              </w:rPr>
            </w:pPr>
          </w:p>
        </w:tc>
      </w:tr>
    </w:tbl>
    <w:p w14:paraId="30A3156F" w14:textId="7B7A0E40" w:rsidR="000B26F8" w:rsidRPr="00A61493" w:rsidRDefault="000B26F8" w:rsidP="000B26F8">
      <w:pPr>
        <w:widowControl/>
        <w:tabs>
          <w:tab w:val="left" w:pos="426"/>
        </w:tabs>
        <w:suppressAutoHyphens w:val="0"/>
        <w:spacing w:line="276" w:lineRule="auto"/>
        <w:ind w:left="426"/>
        <w:jc w:val="both"/>
        <w:rPr>
          <w:sz w:val="23"/>
          <w:szCs w:val="23"/>
        </w:rPr>
      </w:pPr>
    </w:p>
    <w:p w14:paraId="146280AD" w14:textId="2BD8AF54" w:rsidR="003B3103" w:rsidRPr="00A61493" w:rsidRDefault="00B27362" w:rsidP="00E7545B">
      <w:pPr>
        <w:widowControl/>
        <w:numPr>
          <w:ilvl w:val="0"/>
          <w:numId w:val="41"/>
        </w:numPr>
        <w:tabs>
          <w:tab w:val="left" w:pos="426"/>
        </w:tabs>
        <w:suppressAutoHyphens w:val="0"/>
        <w:spacing w:line="276" w:lineRule="auto"/>
        <w:ind w:left="426" w:hanging="426"/>
        <w:jc w:val="both"/>
        <w:rPr>
          <w:sz w:val="23"/>
          <w:szCs w:val="23"/>
        </w:rPr>
      </w:pPr>
      <w:r w:rsidRPr="00A61493">
        <w:rPr>
          <w:sz w:val="23"/>
          <w:szCs w:val="23"/>
        </w:rPr>
        <w:t xml:space="preserve">oferujemy wykonanie całości </w:t>
      </w:r>
      <w:r w:rsidRPr="00A61493">
        <w:rPr>
          <w:b/>
          <w:sz w:val="23"/>
          <w:szCs w:val="23"/>
          <w:u w:val="single"/>
        </w:rPr>
        <w:t xml:space="preserve">CZĘŚCI </w:t>
      </w:r>
      <w:r w:rsidR="003B3103" w:rsidRPr="00A61493">
        <w:rPr>
          <w:b/>
          <w:sz w:val="23"/>
          <w:szCs w:val="23"/>
          <w:u w:val="single"/>
        </w:rPr>
        <w:t xml:space="preserve">II </w:t>
      </w:r>
      <w:r w:rsidRPr="00A61493">
        <w:rPr>
          <w:b/>
          <w:sz w:val="23"/>
          <w:szCs w:val="23"/>
          <w:u w:val="single"/>
        </w:rPr>
        <w:t>przedmiotu zamówienia</w:t>
      </w:r>
      <w:r w:rsidRPr="00A61493">
        <w:rPr>
          <w:sz w:val="23"/>
          <w:szCs w:val="23"/>
        </w:rPr>
        <w:t xml:space="preserve"> </w:t>
      </w:r>
      <w:r w:rsidR="000B26F8" w:rsidRPr="00A61493">
        <w:rPr>
          <w:sz w:val="23"/>
          <w:szCs w:val="23"/>
        </w:rPr>
        <w:t xml:space="preserve">za łączną </w:t>
      </w:r>
      <w:r w:rsidR="000B26F8" w:rsidRPr="00A61493">
        <w:rPr>
          <w:b/>
          <w:sz w:val="23"/>
          <w:szCs w:val="23"/>
        </w:rPr>
        <w:t xml:space="preserve">kwotę  …….................................. </w:t>
      </w:r>
      <w:r w:rsidR="000B26F8" w:rsidRPr="00A61493">
        <w:rPr>
          <w:b/>
          <w:iCs/>
          <w:sz w:val="23"/>
          <w:szCs w:val="23"/>
        </w:rPr>
        <w:t>zł</w:t>
      </w:r>
      <w:r w:rsidR="000B26F8" w:rsidRPr="00A61493">
        <w:rPr>
          <w:sz w:val="23"/>
          <w:szCs w:val="23"/>
        </w:rPr>
        <w:t xml:space="preserve"> (słownie: .................................................................... zł),</w:t>
      </w:r>
    </w:p>
    <w:p w14:paraId="4148794E" w14:textId="721AA479" w:rsidR="003B3103" w:rsidRPr="00A61493" w:rsidRDefault="003B3103" w:rsidP="003B3103">
      <w:pPr>
        <w:widowControl/>
        <w:tabs>
          <w:tab w:val="left" w:pos="426"/>
        </w:tabs>
        <w:suppressAutoHyphens w:val="0"/>
        <w:spacing w:line="276" w:lineRule="auto"/>
        <w:ind w:left="426"/>
        <w:jc w:val="both"/>
        <w:rPr>
          <w:sz w:val="23"/>
          <w:szCs w:val="23"/>
        </w:rPr>
      </w:pPr>
    </w:p>
    <w:p w14:paraId="71638443" w14:textId="77777777" w:rsidR="00EA110F" w:rsidRPr="00A61493" w:rsidRDefault="00EA110F" w:rsidP="00EA110F">
      <w:pPr>
        <w:tabs>
          <w:tab w:val="left" w:pos="196"/>
          <w:tab w:val="left" w:pos="1857"/>
          <w:tab w:val="left" w:pos="3225"/>
          <w:tab w:val="left" w:pos="5131"/>
          <w:tab w:val="left" w:pos="6513"/>
          <w:tab w:val="left" w:pos="7526"/>
          <w:tab w:val="left" w:pos="7900"/>
          <w:tab w:val="left" w:pos="8774"/>
          <w:tab w:val="left" w:pos="8884"/>
          <w:tab w:val="left" w:pos="9446"/>
        </w:tabs>
        <w:spacing w:line="360" w:lineRule="auto"/>
        <w:jc w:val="both"/>
        <w:rPr>
          <w:snapToGrid w:val="0"/>
          <w:sz w:val="23"/>
          <w:szCs w:val="23"/>
        </w:rPr>
      </w:pPr>
      <w:r w:rsidRPr="00A61493">
        <w:rPr>
          <w:snapToGrid w:val="0"/>
          <w:sz w:val="23"/>
          <w:szCs w:val="23"/>
        </w:rPr>
        <w:t>W tym za poszczególne okresy polisowe/okresy ubezpieczenia:</w:t>
      </w:r>
    </w:p>
    <w:p w14:paraId="11D5E538" w14:textId="77777777" w:rsidR="00EA110F" w:rsidRPr="00A61493" w:rsidRDefault="00EA110F" w:rsidP="00EA110F">
      <w:pPr>
        <w:tabs>
          <w:tab w:val="left" w:pos="196"/>
          <w:tab w:val="left" w:pos="1857"/>
          <w:tab w:val="left" w:pos="3225"/>
          <w:tab w:val="left" w:pos="5131"/>
          <w:tab w:val="left" w:pos="6513"/>
          <w:tab w:val="left" w:pos="7526"/>
          <w:tab w:val="left" w:pos="7900"/>
          <w:tab w:val="left" w:pos="8774"/>
          <w:tab w:val="left" w:pos="8884"/>
          <w:tab w:val="left" w:pos="9446"/>
        </w:tabs>
        <w:spacing w:line="360" w:lineRule="auto"/>
        <w:jc w:val="both"/>
        <w:rPr>
          <w:snapToGrid w:val="0"/>
          <w:sz w:val="23"/>
          <w:szCs w:val="23"/>
          <w:u w:val="single"/>
        </w:rPr>
      </w:pPr>
      <w:r w:rsidRPr="00A61493">
        <w:rPr>
          <w:snapToGrid w:val="0"/>
          <w:sz w:val="23"/>
          <w:szCs w:val="23"/>
          <w:u w:val="single"/>
        </w:rPr>
        <w:t>OC ppm:</w:t>
      </w:r>
    </w:p>
    <w:p w14:paraId="55C757F4" w14:textId="4192B27B" w:rsidR="00EA110F" w:rsidRPr="00A61493" w:rsidRDefault="00EA110F" w:rsidP="00E7545B">
      <w:pPr>
        <w:numPr>
          <w:ilvl w:val="0"/>
          <w:numId w:val="51"/>
        </w:numPr>
        <w:tabs>
          <w:tab w:val="left" w:pos="2520"/>
        </w:tabs>
        <w:jc w:val="both"/>
        <w:rPr>
          <w:color w:val="000000"/>
          <w:sz w:val="23"/>
          <w:szCs w:val="23"/>
        </w:rPr>
      </w:pPr>
      <w:r w:rsidRPr="00A61493">
        <w:rPr>
          <w:color w:val="000000"/>
          <w:sz w:val="23"/>
          <w:szCs w:val="23"/>
        </w:rPr>
        <w:t>I polisowy od 14.03.2022 r. do 13.03.2023 r. ………………………………………</w:t>
      </w:r>
    </w:p>
    <w:p w14:paraId="5B8617D6" w14:textId="4F15ABB8" w:rsidR="00EA110F" w:rsidRPr="00A61493" w:rsidRDefault="00EA110F" w:rsidP="00E7545B">
      <w:pPr>
        <w:numPr>
          <w:ilvl w:val="0"/>
          <w:numId w:val="51"/>
        </w:numPr>
        <w:tabs>
          <w:tab w:val="left" w:pos="2520"/>
        </w:tabs>
        <w:jc w:val="both"/>
        <w:rPr>
          <w:color w:val="000000"/>
          <w:sz w:val="23"/>
          <w:szCs w:val="23"/>
        </w:rPr>
      </w:pPr>
      <w:r w:rsidRPr="00A61493">
        <w:rPr>
          <w:color w:val="000000"/>
          <w:sz w:val="23"/>
          <w:szCs w:val="23"/>
        </w:rPr>
        <w:t>II polisowy od 14.03.2023 r. do 13.03.2024 r. ……………………………………..</w:t>
      </w:r>
    </w:p>
    <w:p w14:paraId="424D51AC" w14:textId="0CF8B21E" w:rsidR="00EA110F" w:rsidRPr="00A61493" w:rsidRDefault="00EA110F" w:rsidP="00EA110F">
      <w:pPr>
        <w:spacing w:line="360" w:lineRule="auto"/>
        <w:jc w:val="both"/>
        <w:rPr>
          <w:color w:val="000000"/>
          <w:sz w:val="23"/>
          <w:szCs w:val="23"/>
        </w:rPr>
      </w:pPr>
      <w:r w:rsidRPr="00A61493">
        <w:rPr>
          <w:color w:val="000000"/>
          <w:sz w:val="23"/>
          <w:szCs w:val="23"/>
        </w:rPr>
        <w:t>c).  III polisowy od 14.03.2024 r. do 13.03.2025 r. ……………………………………..</w:t>
      </w:r>
    </w:p>
    <w:p w14:paraId="2B4300A9" w14:textId="77777777" w:rsidR="00EA110F" w:rsidRPr="00A61493" w:rsidRDefault="00EA110F" w:rsidP="00EA110F">
      <w:pPr>
        <w:spacing w:line="360" w:lineRule="auto"/>
        <w:jc w:val="both"/>
        <w:rPr>
          <w:b/>
          <w:sz w:val="23"/>
          <w:szCs w:val="23"/>
          <w:u w:val="single"/>
        </w:rPr>
      </w:pPr>
      <w:r w:rsidRPr="00A61493">
        <w:rPr>
          <w:color w:val="000000"/>
          <w:sz w:val="23"/>
          <w:szCs w:val="23"/>
          <w:u w:val="single"/>
        </w:rPr>
        <w:t>AC, NNW, ASS</w:t>
      </w:r>
    </w:p>
    <w:p w14:paraId="447D30AE" w14:textId="57D16ED1" w:rsidR="00EA110F" w:rsidRPr="00A61493" w:rsidRDefault="00EA110F" w:rsidP="00E7545B">
      <w:pPr>
        <w:numPr>
          <w:ilvl w:val="0"/>
          <w:numId w:val="52"/>
        </w:numPr>
        <w:tabs>
          <w:tab w:val="left" w:pos="2520"/>
        </w:tabs>
        <w:jc w:val="both"/>
        <w:rPr>
          <w:color w:val="000000"/>
          <w:sz w:val="23"/>
          <w:szCs w:val="23"/>
        </w:rPr>
      </w:pPr>
      <w:r w:rsidRPr="00A61493">
        <w:rPr>
          <w:color w:val="000000"/>
          <w:sz w:val="23"/>
          <w:szCs w:val="23"/>
        </w:rPr>
        <w:t>I okres polisowy od 16.05.2022 r. do 13.03.2023 r. …………………………………</w:t>
      </w:r>
    </w:p>
    <w:p w14:paraId="11C16286" w14:textId="51839DA7" w:rsidR="00EA110F" w:rsidRPr="00A61493" w:rsidRDefault="00EA110F" w:rsidP="00E7545B">
      <w:pPr>
        <w:numPr>
          <w:ilvl w:val="0"/>
          <w:numId w:val="52"/>
        </w:numPr>
        <w:tabs>
          <w:tab w:val="left" w:pos="2520"/>
        </w:tabs>
        <w:jc w:val="both"/>
        <w:rPr>
          <w:color w:val="000000"/>
          <w:sz w:val="23"/>
          <w:szCs w:val="23"/>
        </w:rPr>
      </w:pPr>
      <w:r w:rsidRPr="00A61493">
        <w:rPr>
          <w:color w:val="000000"/>
          <w:sz w:val="23"/>
          <w:szCs w:val="23"/>
        </w:rPr>
        <w:t>II okres polisowy od 14.03.2023 r. do 13.03.2024 r. ………………………………….</w:t>
      </w:r>
    </w:p>
    <w:p w14:paraId="42ED63F4" w14:textId="76184F6C" w:rsidR="00EA110F" w:rsidRPr="00A61493" w:rsidRDefault="00EA110F" w:rsidP="00E7545B">
      <w:pPr>
        <w:widowControl/>
        <w:numPr>
          <w:ilvl w:val="0"/>
          <w:numId w:val="52"/>
        </w:numPr>
        <w:suppressAutoHyphens w:val="0"/>
        <w:jc w:val="both"/>
        <w:rPr>
          <w:sz w:val="23"/>
          <w:szCs w:val="23"/>
        </w:rPr>
      </w:pPr>
      <w:r w:rsidRPr="00A61493">
        <w:rPr>
          <w:color w:val="000000"/>
          <w:sz w:val="23"/>
          <w:szCs w:val="23"/>
        </w:rPr>
        <w:t>III okres polisowy od 14.03.2024 r.  do 13.03.2025 r.………………………………….</w:t>
      </w:r>
    </w:p>
    <w:p w14:paraId="2820671A" w14:textId="77777777" w:rsidR="00EA110F" w:rsidRPr="00A61493" w:rsidRDefault="00EA110F" w:rsidP="00EA110F">
      <w:pPr>
        <w:ind w:left="360"/>
        <w:jc w:val="both"/>
        <w:rPr>
          <w:sz w:val="23"/>
          <w:szCs w:val="23"/>
        </w:rPr>
      </w:pPr>
    </w:p>
    <w:p w14:paraId="7C732307" w14:textId="4FFAB5C1" w:rsidR="00EA110F" w:rsidRPr="00A61493" w:rsidRDefault="00EA110F" w:rsidP="00EA110F">
      <w:pPr>
        <w:tabs>
          <w:tab w:val="left" w:pos="196"/>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Uwzględniając włączenie następujących ryzyk fakultatywnych – zgodnie z Rozdziałem XV SWZ (</w:t>
      </w:r>
      <w:r w:rsidRPr="00A61493">
        <w:rPr>
          <w:i/>
          <w:snapToGrid w:val="0"/>
          <w:sz w:val="23"/>
          <w:szCs w:val="23"/>
        </w:rPr>
        <w:t>ryzyko włączone do ochrony należy oznaczyć znakiem „X” z prawej strony</w:t>
      </w:r>
      <w:r w:rsidRPr="00A61493">
        <w:rPr>
          <w:snapToGrid w:val="0"/>
          <w:sz w:val="23"/>
          <w:szCs w:val="23"/>
        </w:rPr>
        <w:t>):</w:t>
      </w:r>
    </w:p>
    <w:p w14:paraId="601B8261" w14:textId="1A65B834" w:rsidR="00EA110F" w:rsidRPr="00A61493" w:rsidRDefault="00EA110F" w:rsidP="00EA110F">
      <w:pPr>
        <w:tabs>
          <w:tab w:val="left" w:pos="196"/>
          <w:tab w:val="left" w:pos="5131"/>
          <w:tab w:val="left" w:pos="6513"/>
          <w:tab w:val="left" w:pos="7526"/>
          <w:tab w:val="left" w:pos="7900"/>
          <w:tab w:val="left" w:pos="8774"/>
          <w:tab w:val="left" w:pos="8884"/>
          <w:tab w:val="left" w:pos="9446"/>
        </w:tabs>
        <w:jc w:val="both"/>
        <w:rPr>
          <w:snapToGrid w:val="0"/>
          <w:sz w:val="23"/>
          <w:szCs w:val="23"/>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86"/>
        <w:gridCol w:w="5940"/>
        <w:gridCol w:w="2068"/>
      </w:tblGrid>
      <w:tr w:rsidR="00EA110F" w:rsidRPr="00A61493" w14:paraId="01C60828" w14:textId="77777777" w:rsidTr="00BC3583">
        <w:trPr>
          <w:trHeight w:hRule="exact" w:val="406"/>
          <w:jc w:val="center"/>
        </w:trPr>
        <w:tc>
          <w:tcPr>
            <w:tcW w:w="6726" w:type="dxa"/>
            <w:gridSpan w:val="2"/>
            <w:tcBorders>
              <w:top w:val="single" w:sz="4" w:space="0" w:color="auto"/>
              <w:left w:val="single" w:sz="4" w:space="0" w:color="auto"/>
            </w:tcBorders>
            <w:shd w:val="clear" w:color="auto" w:fill="BFBFBF" w:themeFill="background1" w:themeFillShade="BF"/>
            <w:vAlign w:val="center"/>
          </w:tcPr>
          <w:p w14:paraId="328C80EA" w14:textId="77777777" w:rsidR="00EA110F" w:rsidRPr="00A61493" w:rsidRDefault="00EA110F" w:rsidP="00BC3583">
            <w:pPr>
              <w:pStyle w:val="Other0"/>
              <w:shd w:val="clear" w:color="auto" w:fill="auto"/>
              <w:ind w:left="420"/>
              <w:rPr>
                <w:rFonts w:ascii="Times New Roman" w:hAnsi="Times New Roman" w:cs="Times New Roman"/>
                <w:b/>
                <w:bCs/>
                <w:sz w:val="23"/>
                <w:szCs w:val="23"/>
              </w:rPr>
            </w:pPr>
            <w:r w:rsidRPr="00A61493">
              <w:rPr>
                <w:rFonts w:ascii="Times New Roman" w:hAnsi="Times New Roman" w:cs="Times New Roman"/>
                <w:b/>
                <w:bCs/>
                <w:sz w:val="23"/>
                <w:szCs w:val="23"/>
                <w:lang w:bidi="pl-PL"/>
              </w:rPr>
              <w:t>Ryzyka, rozszerzenia i klauzule dodatkowe</w:t>
            </w:r>
          </w:p>
        </w:tc>
        <w:tc>
          <w:tcPr>
            <w:tcW w:w="2068" w:type="dxa"/>
            <w:tcBorders>
              <w:top w:val="single" w:sz="4" w:space="0" w:color="auto"/>
              <w:left w:val="single" w:sz="4" w:space="0" w:color="auto"/>
              <w:right w:val="single" w:sz="4" w:space="0" w:color="auto"/>
            </w:tcBorders>
            <w:shd w:val="clear" w:color="auto" w:fill="BFBFBF" w:themeFill="background1" w:themeFillShade="BF"/>
            <w:vAlign w:val="center"/>
          </w:tcPr>
          <w:p w14:paraId="533A61C8" w14:textId="14ADF6DD" w:rsidR="00EA110F" w:rsidRPr="00A61493" w:rsidRDefault="00EA110F" w:rsidP="00BC3583">
            <w:pPr>
              <w:pStyle w:val="Other0"/>
              <w:shd w:val="clear" w:color="auto" w:fill="auto"/>
              <w:ind w:left="320"/>
              <w:jc w:val="both"/>
              <w:rPr>
                <w:rFonts w:ascii="Times New Roman" w:hAnsi="Times New Roman" w:cs="Times New Roman"/>
                <w:b/>
                <w:bCs/>
                <w:sz w:val="23"/>
                <w:szCs w:val="23"/>
              </w:rPr>
            </w:pPr>
          </w:p>
        </w:tc>
      </w:tr>
      <w:tr w:rsidR="00EA110F" w:rsidRPr="00A61493" w14:paraId="4793F14E" w14:textId="77777777" w:rsidTr="00BC3583">
        <w:trPr>
          <w:trHeight w:hRule="exact" w:val="337"/>
          <w:jc w:val="center"/>
        </w:trPr>
        <w:tc>
          <w:tcPr>
            <w:tcW w:w="8794" w:type="dxa"/>
            <w:gridSpan w:val="3"/>
            <w:tcBorders>
              <w:top w:val="single" w:sz="4" w:space="0" w:color="auto"/>
              <w:left w:val="single" w:sz="4" w:space="0" w:color="auto"/>
              <w:right w:val="single" w:sz="4" w:space="0" w:color="auto"/>
            </w:tcBorders>
            <w:shd w:val="clear" w:color="auto" w:fill="auto"/>
            <w:vAlign w:val="center"/>
          </w:tcPr>
          <w:p w14:paraId="2533997C"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Ubezpieczenie AC</w:t>
            </w:r>
          </w:p>
        </w:tc>
      </w:tr>
      <w:tr w:rsidR="00EA110F" w:rsidRPr="00A61493" w14:paraId="5C4F5AC2" w14:textId="77777777" w:rsidTr="00BC3583">
        <w:trPr>
          <w:trHeight w:hRule="exact" w:val="337"/>
          <w:jc w:val="center"/>
        </w:trPr>
        <w:tc>
          <w:tcPr>
            <w:tcW w:w="786" w:type="dxa"/>
            <w:tcBorders>
              <w:top w:val="single" w:sz="4" w:space="0" w:color="auto"/>
              <w:left w:val="single" w:sz="4" w:space="0" w:color="auto"/>
            </w:tcBorders>
            <w:shd w:val="clear" w:color="auto" w:fill="FFFFFF"/>
            <w:vAlign w:val="center"/>
          </w:tcPr>
          <w:p w14:paraId="119D2437"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1.</w:t>
            </w:r>
          </w:p>
        </w:tc>
        <w:tc>
          <w:tcPr>
            <w:tcW w:w="5940" w:type="dxa"/>
            <w:tcBorders>
              <w:top w:val="single" w:sz="4" w:space="0" w:color="auto"/>
              <w:left w:val="single" w:sz="4" w:space="0" w:color="auto"/>
            </w:tcBorders>
            <w:shd w:val="clear" w:color="auto" w:fill="FFFFFF"/>
            <w:vAlign w:val="center"/>
          </w:tcPr>
          <w:p w14:paraId="54831484" w14:textId="77777777" w:rsidR="00EA110F" w:rsidRPr="00A61493" w:rsidRDefault="00EA110F" w:rsidP="00BC3583">
            <w:pPr>
              <w:pStyle w:val="Other0"/>
              <w:shd w:val="clear" w:color="auto" w:fill="auto"/>
              <w:ind w:left="420"/>
              <w:rPr>
                <w:rFonts w:ascii="Times New Roman" w:hAnsi="Times New Roman" w:cs="Times New Roman"/>
                <w:sz w:val="23"/>
                <w:szCs w:val="23"/>
              </w:rPr>
            </w:pPr>
            <w:r w:rsidRPr="00A61493">
              <w:rPr>
                <w:rFonts w:ascii="Times New Roman" w:hAnsi="Times New Roman" w:cs="Times New Roman"/>
                <w:sz w:val="23"/>
                <w:szCs w:val="23"/>
                <w:lang w:bidi="pl-PL"/>
              </w:rPr>
              <w:t>Klauzula uproszczonej likwidacji szkód (AC)</w:t>
            </w:r>
          </w:p>
        </w:tc>
        <w:tc>
          <w:tcPr>
            <w:tcW w:w="2068" w:type="dxa"/>
            <w:tcBorders>
              <w:top w:val="single" w:sz="4" w:space="0" w:color="auto"/>
              <w:left w:val="single" w:sz="4" w:space="0" w:color="auto"/>
              <w:right w:val="single" w:sz="4" w:space="0" w:color="auto"/>
            </w:tcBorders>
            <w:shd w:val="clear" w:color="auto" w:fill="FFFFFF"/>
            <w:vAlign w:val="center"/>
          </w:tcPr>
          <w:p w14:paraId="43B6F12E" w14:textId="16E3FDD3" w:rsidR="00EA110F" w:rsidRPr="00A61493" w:rsidRDefault="00EA110F" w:rsidP="00BC3583">
            <w:pPr>
              <w:pStyle w:val="Other0"/>
              <w:shd w:val="clear" w:color="auto" w:fill="auto"/>
              <w:rPr>
                <w:rFonts w:ascii="Times New Roman" w:hAnsi="Times New Roman" w:cs="Times New Roman"/>
                <w:b/>
                <w:bCs/>
                <w:sz w:val="23"/>
                <w:szCs w:val="23"/>
              </w:rPr>
            </w:pPr>
          </w:p>
        </w:tc>
      </w:tr>
      <w:tr w:rsidR="00EA110F" w:rsidRPr="00A61493" w14:paraId="16217FCC" w14:textId="77777777" w:rsidTr="00BC3583">
        <w:trPr>
          <w:trHeight w:hRule="exact" w:val="520"/>
          <w:jc w:val="center"/>
        </w:trPr>
        <w:tc>
          <w:tcPr>
            <w:tcW w:w="786" w:type="dxa"/>
            <w:tcBorders>
              <w:top w:val="single" w:sz="4" w:space="0" w:color="auto"/>
              <w:left w:val="single" w:sz="4" w:space="0" w:color="auto"/>
            </w:tcBorders>
            <w:shd w:val="clear" w:color="auto" w:fill="FFFFFF"/>
            <w:vAlign w:val="center"/>
          </w:tcPr>
          <w:p w14:paraId="6B59B7A4"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2.</w:t>
            </w:r>
          </w:p>
        </w:tc>
        <w:tc>
          <w:tcPr>
            <w:tcW w:w="5940" w:type="dxa"/>
            <w:tcBorders>
              <w:top w:val="single" w:sz="4" w:space="0" w:color="auto"/>
              <w:left w:val="single" w:sz="4" w:space="0" w:color="auto"/>
            </w:tcBorders>
            <w:shd w:val="clear" w:color="auto" w:fill="FFFFFF"/>
            <w:vAlign w:val="center"/>
          </w:tcPr>
          <w:p w14:paraId="6BE6EF62" w14:textId="77777777" w:rsidR="00EA110F" w:rsidRPr="00A61493" w:rsidRDefault="00EA110F" w:rsidP="00BC3583">
            <w:pPr>
              <w:pStyle w:val="Other0"/>
              <w:shd w:val="clear" w:color="auto" w:fill="auto"/>
              <w:ind w:left="420"/>
              <w:rPr>
                <w:rFonts w:ascii="Times New Roman" w:hAnsi="Times New Roman" w:cs="Times New Roman"/>
                <w:sz w:val="23"/>
                <w:szCs w:val="23"/>
              </w:rPr>
            </w:pPr>
            <w:r w:rsidRPr="00A61493">
              <w:rPr>
                <w:rFonts w:ascii="Times New Roman" w:hAnsi="Times New Roman" w:cs="Times New Roman"/>
                <w:sz w:val="23"/>
                <w:szCs w:val="23"/>
                <w:lang w:bidi="pl-PL"/>
              </w:rPr>
              <w:t xml:space="preserve">Klauzula gwarantowanej sumy ubezpieczenia </w:t>
            </w:r>
            <w:r w:rsidRPr="00A61493">
              <w:rPr>
                <w:rFonts w:ascii="Times New Roman" w:hAnsi="Times New Roman" w:cs="Times New Roman"/>
                <w:color w:val="000000"/>
                <w:sz w:val="23"/>
                <w:szCs w:val="23"/>
              </w:rPr>
              <w:t>dla pojazdów do 3 lat eksploatacji (AC)</w:t>
            </w:r>
          </w:p>
        </w:tc>
        <w:tc>
          <w:tcPr>
            <w:tcW w:w="2068" w:type="dxa"/>
            <w:tcBorders>
              <w:top w:val="single" w:sz="4" w:space="0" w:color="auto"/>
              <w:left w:val="single" w:sz="4" w:space="0" w:color="auto"/>
              <w:right w:val="single" w:sz="4" w:space="0" w:color="auto"/>
            </w:tcBorders>
            <w:shd w:val="clear" w:color="auto" w:fill="FFFFFF"/>
            <w:vAlign w:val="center"/>
          </w:tcPr>
          <w:p w14:paraId="157A7685" w14:textId="6AC4B1C0" w:rsidR="00EA110F" w:rsidRPr="00A61493" w:rsidRDefault="00EA110F" w:rsidP="00BC3583">
            <w:pPr>
              <w:pStyle w:val="Other0"/>
              <w:shd w:val="clear" w:color="auto" w:fill="auto"/>
              <w:rPr>
                <w:rFonts w:ascii="Times New Roman" w:hAnsi="Times New Roman" w:cs="Times New Roman"/>
                <w:b/>
                <w:bCs/>
                <w:sz w:val="23"/>
                <w:szCs w:val="23"/>
              </w:rPr>
            </w:pPr>
          </w:p>
        </w:tc>
      </w:tr>
      <w:tr w:rsidR="00EA110F" w:rsidRPr="00A61493" w14:paraId="12F8506E" w14:textId="77777777" w:rsidTr="00BC3583">
        <w:trPr>
          <w:trHeight w:hRule="exact" w:val="569"/>
          <w:jc w:val="center"/>
        </w:trPr>
        <w:tc>
          <w:tcPr>
            <w:tcW w:w="786" w:type="dxa"/>
            <w:tcBorders>
              <w:top w:val="single" w:sz="4" w:space="0" w:color="auto"/>
              <w:left w:val="single" w:sz="4" w:space="0" w:color="auto"/>
            </w:tcBorders>
            <w:shd w:val="clear" w:color="auto" w:fill="FFFFFF"/>
            <w:vAlign w:val="center"/>
          </w:tcPr>
          <w:p w14:paraId="1E30606C"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3.</w:t>
            </w:r>
          </w:p>
        </w:tc>
        <w:tc>
          <w:tcPr>
            <w:tcW w:w="5940" w:type="dxa"/>
            <w:tcBorders>
              <w:top w:val="single" w:sz="4" w:space="0" w:color="auto"/>
              <w:left w:val="single" w:sz="4" w:space="0" w:color="auto"/>
            </w:tcBorders>
            <w:shd w:val="clear" w:color="auto" w:fill="FFFFFF"/>
            <w:vAlign w:val="center"/>
          </w:tcPr>
          <w:p w14:paraId="40EFC243" w14:textId="77777777" w:rsidR="00EA110F" w:rsidRPr="00A61493" w:rsidRDefault="00EA110F" w:rsidP="00BC3583">
            <w:pPr>
              <w:pStyle w:val="Other0"/>
              <w:shd w:val="clear" w:color="auto" w:fill="auto"/>
              <w:ind w:left="420"/>
              <w:rPr>
                <w:rFonts w:ascii="Times New Roman" w:hAnsi="Times New Roman" w:cs="Times New Roman"/>
                <w:i/>
                <w:iCs/>
                <w:sz w:val="23"/>
                <w:szCs w:val="23"/>
              </w:rPr>
            </w:pPr>
            <w:r w:rsidRPr="00A61493">
              <w:rPr>
                <w:rFonts w:ascii="Times New Roman" w:hAnsi="Times New Roman" w:cs="Times New Roman"/>
                <w:sz w:val="23"/>
                <w:szCs w:val="23"/>
                <w:lang w:bidi="pl-PL"/>
              </w:rPr>
              <w:t xml:space="preserve">Klauzula </w:t>
            </w:r>
            <w:r w:rsidRPr="00A61493">
              <w:rPr>
                <w:rFonts w:ascii="Times New Roman" w:hAnsi="Times New Roman" w:cs="Times New Roman"/>
                <w:sz w:val="23"/>
                <w:szCs w:val="23"/>
              </w:rPr>
              <w:t>wypłaty odszkodowania za szkody wynikające z przemieszczenia się towaru w części ładunkowej (AC)</w:t>
            </w:r>
          </w:p>
        </w:tc>
        <w:tc>
          <w:tcPr>
            <w:tcW w:w="2068" w:type="dxa"/>
            <w:tcBorders>
              <w:top w:val="single" w:sz="4" w:space="0" w:color="auto"/>
              <w:left w:val="single" w:sz="4" w:space="0" w:color="auto"/>
              <w:right w:val="single" w:sz="4" w:space="0" w:color="auto"/>
            </w:tcBorders>
            <w:shd w:val="clear" w:color="auto" w:fill="FFFFFF"/>
            <w:vAlign w:val="center"/>
          </w:tcPr>
          <w:p w14:paraId="48FC5291" w14:textId="5FA8D372" w:rsidR="00EA110F" w:rsidRPr="00A61493" w:rsidRDefault="00EA110F" w:rsidP="00BC3583">
            <w:pPr>
              <w:pStyle w:val="Other0"/>
              <w:shd w:val="clear" w:color="auto" w:fill="auto"/>
              <w:rPr>
                <w:rFonts w:ascii="Times New Roman" w:hAnsi="Times New Roman" w:cs="Times New Roman"/>
                <w:b/>
                <w:bCs/>
                <w:sz w:val="23"/>
                <w:szCs w:val="23"/>
              </w:rPr>
            </w:pPr>
          </w:p>
        </w:tc>
      </w:tr>
      <w:tr w:rsidR="00EA110F" w:rsidRPr="00A61493" w14:paraId="35647312" w14:textId="77777777" w:rsidTr="00BC3583">
        <w:trPr>
          <w:trHeight w:hRule="exact" w:val="337"/>
          <w:jc w:val="center"/>
        </w:trPr>
        <w:tc>
          <w:tcPr>
            <w:tcW w:w="8794" w:type="dxa"/>
            <w:gridSpan w:val="3"/>
            <w:tcBorders>
              <w:top w:val="single" w:sz="4" w:space="0" w:color="auto"/>
              <w:left w:val="single" w:sz="4" w:space="0" w:color="auto"/>
              <w:right w:val="single" w:sz="4" w:space="0" w:color="auto"/>
            </w:tcBorders>
            <w:shd w:val="clear" w:color="auto" w:fill="auto"/>
            <w:vAlign w:val="center"/>
          </w:tcPr>
          <w:p w14:paraId="5B3257F0"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Ubezpieczenie NNW</w:t>
            </w:r>
          </w:p>
        </w:tc>
      </w:tr>
      <w:tr w:rsidR="00EA110F" w:rsidRPr="00A61493" w14:paraId="3A366619" w14:textId="77777777" w:rsidTr="00BC3583">
        <w:trPr>
          <w:trHeight w:hRule="exact" w:val="638"/>
          <w:jc w:val="center"/>
        </w:trPr>
        <w:tc>
          <w:tcPr>
            <w:tcW w:w="786" w:type="dxa"/>
            <w:tcBorders>
              <w:top w:val="single" w:sz="4" w:space="0" w:color="auto"/>
              <w:left w:val="single" w:sz="4" w:space="0" w:color="auto"/>
              <w:bottom w:val="single" w:sz="4" w:space="0" w:color="auto"/>
            </w:tcBorders>
            <w:shd w:val="clear" w:color="auto" w:fill="FFFFFF"/>
            <w:vAlign w:val="center"/>
          </w:tcPr>
          <w:p w14:paraId="699F4E0E"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4.</w:t>
            </w:r>
          </w:p>
        </w:tc>
        <w:tc>
          <w:tcPr>
            <w:tcW w:w="5940" w:type="dxa"/>
            <w:tcBorders>
              <w:top w:val="single" w:sz="4" w:space="0" w:color="auto"/>
              <w:left w:val="single" w:sz="4" w:space="0" w:color="auto"/>
              <w:bottom w:val="single" w:sz="4" w:space="0" w:color="auto"/>
            </w:tcBorders>
            <w:shd w:val="clear" w:color="auto" w:fill="FFFFFF"/>
            <w:vAlign w:val="center"/>
          </w:tcPr>
          <w:p w14:paraId="1F826B18" w14:textId="77777777" w:rsidR="00EA110F" w:rsidRPr="00A61493" w:rsidRDefault="00EA110F" w:rsidP="00BC3583">
            <w:pPr>
              <w:tabs>
                <w:tab w:val="left" w:pos="2520"/>
              </w:tabs>
              <w:snapToGrid w:val="0"/>
              <w:ind w:left="397"/>
              <w:rPr>
                <w:sz w:val="23"/>
                <w:szCs w:val="23"/>
              </w:rPr>
            </w:pPr>
            <w:r w:rsidRPr="00A61493">
              <w:rPr>
                <w:sz w:val="23"/>
                <w:szCs w:val="23"/>
                <w:lang w:bidi="pl-PL"/>
              </w:rPr>
              <w:t>Klauzul</w:t>
            </w:r>
            <w:r w:rsidRPr="00A61493">
              <w:rPr>
                <w:sz w:val="23"/>
                <w:szCs w:val="23"/>
              </w:rPr>
              <w:t>a sumy ubezpieczenia 25.000 zł (NNW)</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14:paraId="695342CB" w14:textId="53F7ACB1" w:rsidR="00EA110F" w:rsidRPr="00A61493" w:rsidRDefault="00EA110F" w:rsidP="00BC3583">
            <w:pPr>
              <w:pStyle w:val="Other0"/>
              <w:shd w:val="clear" w:color="auto" w:fill="auto"/>
              <w:rPr>
                <w:rFonts w:ascii="Times New Roman" w:hAnsi="Times New Roman" w:cs="Times New Roman"/>
                <w:b/>
                <w:bCs/>
                <w:sz w:val="23"/>
                <w:szCs w:val="23"/>
              </w:rPr>
            </w:pPr>
          </w:p>
        </w:tc>
      </w:tr>
    </w:tbl>
    <w:p w14:paraId="46443631" w14:textId="77777777" w:rsidR="00EA110F" w:rsidRPr="00A61493" w:rsidRDefault="00EA110F" w:rsidP="00EA110F">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p>
    <w:p w14:paraId="1E036AF9" w14:textId="187B286F" w:rsidR="00EA110F" w:rsidRPr="00A61493" w:rsidRDefault="00EA110F" w:rsidP="00EA110F">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 xml:space="preserve">Stawki i składki ubezpieczeniowe uwzględnione w cenie </w:t>
      </w:r>
    </w:p>
    <w:p w14:paraId="47CAE61E" w14:textId="77777777" w:rsidR="00EA110F" w:rsidRPr="00A61493" w:rsidRDefault="00EA110F" w:rsidP="00EA110F">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EA110F" w:rsidRPr="00A61493" w14:paraId="059A7B90" w14:textId="77777777" w:rsidTr="00BC3583">
        <w:tc>
          <w:tcPr>
            <w:tcW w:w="4748" w:type="dxa"/>
            <w:shd w:val="clear" w:color="auto" w:fill="auto"/>
          </w:tcPr>
          <w:p w14:paraId="42449737" w14:textId="77777777" w:rsidR="00EA110F" w:rsidRPr="00A61493" w:rsidRDefault="00EA110F" w:rsidP="00BC3583">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AC pojazdów (stawka dla każdego rodzaju pojazdów)</w:t>
            </w:r>
          </w:p>
        </w:tc>
        <w:tc>
          <w:tcPr>
            <w:tcW w:w="4748" w:type="dxa"/>
            <w:shd w:val="clear" w:color="auto" w:fill="auto"/>
          </w:tcPr>
          <w:p w14:paraId="5C69F7C3" w14:textId="77777777" w:rsidR="00EA110F" w:rsidRPr="00A61493" w:rsidRDefault="00EA110F" w:rsidP="00E7545B">
            <w:pPr>
              <w:numPr>
                <w:ilvl w:val="0"/>
                <w:numId w:val="53"/>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Osobowe:</w:t>
            </w:r>
          </w:p>
          <w:p w14:paraId="6852EB6C" w14:textId="77777777" w:rsidR="00EA110F" w:rsidRPr="00A61493" w:rsidRDefault="00EA110F" w:rsidP="00E7545B">
            <w:pPr>
              <w:numPr>
                <w:ilvl w:val="0"/>
                <w:numId w:val="53"/>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Ciężarowe o ład. do 750 kg:</w:t>
            </w:r>
          </w:p>
          <w:p w14:paraId="501E8A8A" w14:textId="77777777" w:rsidR="00EA110F" w:rsidRPr="00A61493" w:rsidRDefault="00EA110F" w:rsidP="00E7545B">
            <w:pPr>
              <w:numPr>
                <w:ilvl w:val="0"/>
                <w:numId w:val="53"/>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left="216" w:hanging="216"/>
              <w:jc w:val="left"/>
              <w:rPr>
                <w:snapToGrid w:val="0"/>
                <w:sz w:val="23"/>
                <w:szCs w:val="23"/>
              </w:rPr>
            </w:pPr>
            <w:r w:rsidRPr="00A61493">
              <w:rPr>
                <w:snapToGrid w:val="0"/>
                <w:sz w:val="23"/>
                <w:szCs w:val="23"/>
              </w:rPr>
              <w:t>Ciężarowe o ład. pow. 750 kg do 2t/3,5t dmc:</w:t>
            </w:r>
          </w:p>
          <w:p w14:paraId="3EB5B716" w14:textId="77777777" w:rsidR="00EA110F" w:rsidRPr="00A61493" w:rsidRDefault="00EA110F" w:rsidP="00E7545B">
            <w:pPr>
              <w:numPr>
                <w:ilvl w:val="0"/>
                <w:numId w:val="53"/>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Przyczepy:</w:t>
            </w:r>
          </w:p>
          <w:p w14:paraId="5C3D907F" w14:textId="77777777" w:rsidR="00EA110F" w:rsidRPr="00A61493" w:rsidRDefault="00EA110F" w:rsidP="00E7545B">
            <w:pPr>
              <w:numPr>
                <w:ilvl w:val="0"/>
                <w:numId w:val="53"/>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Ciągniki rolnicze:</w:t>
            </w:r>
          </w:p>
          <w:p w14:paraId="01E9E8F4" w14:textId="22EB5374" w:rsidR="00EA110F" w:rsidRPr="0077719B" w:rsidRDefault="00EA110F" w:rsidP="00E7545B">
            <w:pPr>
              <w:numPr>
                <w:ilvl w:val="0"/>
                <w:numId w:val="53"/>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Wolnobieżne:</w:t>
            </w:r>
          </w:p>
        </w:tc>
      </w:tr>
      <w:tr w:rsidR="00EA110F" w:rsidRPr="00A61493" w14:paraId="00D12D83" w14:textId="77777777" w:rsidTr="00BC3583">
        <w:trPr>
          <w:trHeight w:val="513"/>
        </w:trPr>
        <w:tc>
          <w:tcPr>
            <w:tcW w:w="4748" w:type="dxa"/>
            <w:shd w:val="clear" w:color="auto" w:fill="auto"/>
          </w:tcPr>
          <w:p w14:paraId="1282E928" w14:textId="77777777" w:rsidR="00EA110F" w:rsidRPr="00A61493" w:rsidRDefault="00EA110F" w:rsidP="00BC3583">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OC ppp (składka jednostkowa dla każdego rodzaju pojazdów</w:t>
            </w:r>
          </w:p>
        </w:tc>
        <w:tc>
          <w:tcPr>
            <w:tcW w:w="4748" w:type="dxa"/>
            <w:shd w:val="clear" w:color="auto" w:fill="auto"/>
          </w:tcPr>
          <w:p w14:paraId="43376396" w14:textId="77777777" w:rsidR="00EA110F" w:rsidRPr="00A61493" w:rsidRDefault="00EA110F" w:rsidP="00E7545B">
            <w:pPr>
              <w:numPr>
                <w:ilvl w:val="0"/>
                <w:numId w:val="54"/>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Osobowe:</w:t>
            </w:r>
          </w:p>
          <w:p w14:paraId="3EF447B3" w14:textId="77777777" w:rsidR="00EA110F" w:rsidRPr="00A61493" w:rsidRDefault="00EA110F" w:rsidP="00E7545B">
            <w:pPr>
              <w:numPr>
                <w:ilvl w:val="0"/>
                <w:numId w:val="54"/>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Ciężarowe o ład. do 750 kg:</w:t>
            </w:r>
          </w:p>
          <w:p w14:paraId="3C6F63DC" w14:textId="77777777" w:rsidR="00EA110F" w:rsidRPr="00A61493" w:rsidRDefault="00EA110F" w:rsidP="00E7545B">
            <w:pPr>
              <w:numPr>
                <w:ilvl w:val="0"/>
                <w:numId w:val="54"/>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left="216" w:hanging="216"/>
              <w:jc w:val="left"/>
              <w:rPr>
                <w:snapToGrid w:val="0"/>
                <w:sz w:val="23"/>
                <w:szCs w:val="23"/>
              </w:rPr>
            </w:pPr>
            <w:r w:rsidRPr="00A61493">
              <w:rPr>
                <w:snapToGrid w:val="0"/>
                <w:sz w:val="23"/>
                <w:szCs w:val="23"/>
              </w:rPr>
              <w:t>Ciężarowe o ład. pow. 750 kg do 2t/3,5t dmc:</w:t>
            </w:r>
          </w:p>
          <w:p w14:paraId="1856D3DA" w14:textId="77777777" w:rsidR="00EA110F" w:rsidRPr="00A61493" w:rsidRDefault="00EA110F" w:rsidP="00E7545B">
            <w:pPr>
              <w:numPr>
                <w:ilvl w:val="0"/>
                <w:numId w:val="54"/>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Przyczepy:</w:t>
            </w:r>
          </w:p>
          <w:p w14:paraId="560A1F5F" w14:textId="77777777" w:rsidR="00EA110F" w:rsidRPr="00A61493" w:rsidRDefault="00EA110F" w:rsidP="00E7545B">
            <w:pPr>
              <w:numPr>
                <w:ilvl w:val="0"/>
                <w:numId w:val="54"/>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Ciągniki rolnicze:</w:t>
            </w:r>
          </w:p>
          <w:p w14:paraId="5D625CCC" w14:textId="77777777" w:rsidR="00EA110F" w:rsidRPr="00A61493" w:rsidRDefault="00EA110F" w:rsidP="00E7545B">
            <w:pPr>
              <w:numPr>
                <w:ilvl w:val="0"/>
                <w:numId w:val="54"/>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t>Wolnobieżne:</w:t>
            </w:r>
          </w:p>
          <w:p w14:paraId="218EDD6C" w14:textId="77777777" w:rsidR="00EA110F" w:rsidRPr="00A61493" w:rsidRDefault="00EA110F" w:rsidP="00E7545B">
            <w:pPr>
              <w:numPr>
                <w:ilvl w:val="0"/>
                <w:numId w:val="54"/>
              </w:numPr>
              <w:tabs>
                <w:tab w:val="left" w:pos="196"/>
                <w:tab w:val="left" w:pos="1857"/>
                <w:tab w:val="left" w:pos="3225"/>
                <w:tab w:val="left" w:pos="5131"/>
                <w:tab w:val="left" w:pos="6513"/>
                <w:tab w:val="left" w:pos="7526"/>
                <w:tab w:val="left" w:pos="7900"/>
                <w:tab w:val="left" w:pos="8774"/>
                <w:tab w:val="left" w:pos="8884"/>
                <w:tab w:val="left" w:pos="9446"/>
              </w:tabs>
              <w:suppressAutoHyphens w:val="0"/>
              <w:ind w:hanging="720"/>
              <w:jc w:val="left"/>
              <w:rPr>
                <w:snapToGrid w:val="0"/>
                <w:sz w:val="23"/>
                <w:szCs w:val="23"/>
              </w:rPr>
            </w:pPr>
            <w:r w:rsidRPr="00A61493">
              <w:rPr>
                <w:snapToGrid w:val="0"/>
                <w:sz w:val="23"/>
                <w:szCs w:val="23"/>
              </w:rPr>
              <w:lastRenderedPageBreak/>
              <w:t>Motorowery, motocykle:</w:t>
            </w:r>
          </w:p>
        </w:tc>
      </w:tr>
      <w:tr w:rsidR="00EA110F" w:rsidRPr="00A61493" w14:paraId="2292D6A3" w14:textId="77777777" w:rsidTr="00BC3583">
        <w:tc>
          <w:tcPr>
            <w:tcW w:w="4748" w:type="dxa"/>
            <w:shd w:val="clear" w:color="auto" w:fill="auto"/>
          </w:tcPr>
          <w:p w14:paraId="73CBB3AF" w14:textId="77777777" w:rsidR="00EA110F" w:rsidRPr="00A61493" w:rsidRDefault="00EA110F" w:rsidP="00BC3583">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lastRenderedPageBreak/>
              <w:t>NNW komunikacyjne (składka za miejsce w pojeździe</w:t>
            </w:r>
          </w:p>
        </w:tc>
        <w:tc>
          <w:tcPr>
            <w:tcW w:w="4748" w:type="dxa"/>
            <w:shd w:val="clear" w:color="auto" w:fill="auto"/>
          </w:tcPr>
          <w:p w14:paraId="68B92A26" w14:textId="77777777" w:rsidR="00EA110F" w:rsidRPr="00A61493" w:rsidRDefault="00EA110F" w:rsidP="00BC3583">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p>
        </w:tc>
      </w:tr>
      <w:tr w:rsidR="00EA110F" w:rsidRPr="00A61493" w14:paraId="7A78C03A" w14:textId="77777777" w:rsidTr="00BC3583">
        <w:tc>
          <w:tcPr>
            <w:tcW w:w="4748" w:type="dxa"/>
            <w:shd w:val="clear" w:color="auto" w:fill="auto"/>
          </w:tcPr>
          <w:p w14:paraId="7640F517" w14:textId="77777777" w:rsidR="00EA110F" w:rsidRPr="00A61493" w:rsidRDefault="00EA110F" w:rsidP="00BC3583">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 xml:space="preserve">Assistance komunikacyjne (składka jednostkowa dla każdego rodzaju pojazdu) </w:t>
            </w:r>
          </w:p>
        </w:tc>
        <w:tc>
          <w:tcPr>
            <w:tcW w:w="4748" w:type="dxa"/>
            <w:shd w:val="clear" w:color="auto" w:fill="auto"/>
          </w:tcPr>
          <w:p w14:paraId="3507774E" w14:textId="77777777" w:rsidR="00EA110F" w:rsidRPr="00A61493" w:rsidRDefault="00EA110F" w:rsidP="00BC3583">
            <w:pPr>
              <w:tabs>
                <w:tab w:val="left" w:pos="196"/>
                <w:tab w:val="left" w:pos="1857"/>
                <w:tab w:val="left" w:pos="3225"/>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Pojazdy osobowe i ciężarowe o dmc do 3,5t</w:t>
            </w:r>
          </w:p>
        </w:tc>
      </w:tr>
    </w:tbl>
    <w:p w14:paraId="1E59AD8C" w14:textId="77777777" w:rsidR="00EA110F" w:rsidRPr="00A61493" w:rsidRDefault="00EA110F" w:rsidP="003B3103">
      <w:pPr>
        <w:widowControl/>
        <w:tabs>
          <w:tab w:val="left" w:pos="426"/>
        </w:tabs>
        <w:suppressAutoHyphens w:val="0"/>
        <w:spacing w:line="276" w:lineRule="auto"/>
        <w:ind w:left="426"/>
        <w:jc w:val="both"/>
        <w:rPr>
          <w:sz w:val="23"/>
          <w:szCs w:val="23"/>
        </w:rPr>
      </w:pPr>
    </w:p>
    <w:p w14:paraId="7FC88FEE" w14:textId="11640E20" w:rsidR="00B27362" w:rsidRPr="00A61493" w:rsidRDefault="00B27362" w:rsidP="00E7545B">
      <w:pPr>
        <w:widowControl/>
        <w:numPr>
          <w:ilvl w:val="0"/>
          <w:numId w:val="41"/>
        </w:numPr>
        <w:tabs>
          <w:tab w:val="left" w:pos="426"/>
        </w:tabs>
        <w:suppressAutoHyphens w:val="0"/>
        <w:spacing w:line="276" w:lineRule="auto"/>
        <w:ind w:left="426" w:hanging="426"/>
        <w:jc w:val="both"/>
        <w:rPr>
          <w:sz w:val="23"/>
          <w:szCs w:val="23"/>
        </w:rPr>
      </w:pPr>
      <w:r w:rsidRPr="00A61493">
        <w:rPr>
          <w:sz w:val="23"/>
          <w:szCs w:val="23"/>
        </w:rPr>
        <w:t xml:space="preserve">oferujemy wykonanie całości </w:t>
      </w:r>
      <w:r w:rsidRPr="00A61493">
        <w:rPr>
          <w:b/>
          <w:sz w:val="23"/>
          <w:szCs w:val="23"/>
          <w:u w:val="single"/>
        </w:rPr>
        <w:t xml:space="preserve">CZĘŚCI </w:t>
      </w:r>
      <w:r w:rsidR="003B3103" w:rsidRPr="00A61493">
        <w:rPr>
          <w:b/>
          <w:sz w:val="23"/>
          <w:szCs w:val="23"/>
          <w:u w:val="single"/>
        </w:rPr>
        <w:t xml:space="preserve">III </w:t>
      </w:r>
      <w:r w:rsidRPr="00A61493">
        <w:rPr>
          <w:b/>
          <w:sz w:val="23"/>
          <w:szCs w:val="23"/>
          <w:u w:val="single"/>
        </w:rPr>
        <w:t>przedmiotu zamówienia</w:t>
      </w:r>
      <w:r w:rsidRPr="00A61493">
        <w:rPr>
          <w:sz w:val="23"/>
          <w:szCs w:val="23"/>
        </w:rPr>
        <w:t xml:space="preserve"> za łączną </w:t>
      </w:r>
      <w:r w:rsidRPr="00A61493">
        <w:rPr>
          <w:b/>
          <w:sz w:val="23"/>
          <w:szCs w:val="23"/>
        </w:rPr>
        <w:t>kwotę  ……..........</w:t>
      </w:r>
      <w:r w:rsidR="000B26F8" w:rsidRPr="00A61493">
        <w:rPr>
          <w:b/>
          <w:sz w:val="23"/>
          <w:szCs w:val="23"/>
        </w:rPr>
        <w:t>........</w:t>
      </w:r>
      <w:r w:rsidRPr="00A61493">
        <w:rPr>
          <w:b/>
          <w:sz w:val="23"/>
          <w:szCs w:val="23"/>
        </w:rPr>
        <w:t xml:space="preserve">................ </w:t>
      </w:r>
      <w:r w:rsidRPr="00A61493">
        <w:rPr>
          <w:b/>
          <w:iCs/>
          <w:sz w:val="23"/>
          <w:szCs w:val="23"/>
        </w:rPr>
        <w:t>zł</w:t>
      </w:r>
      <w:r w:rsidRPr="00A61493">
        <w:rPr>
          <w:sz w:val="23"/>
          <w:szCs w:val="23"/>
        </w:rPr>
        <w:t xml:space="preserve"> (słownie: .................................................................... zł), </w:t>
      </w:r>
    </w:p>
    <w:p w14:paraId="467E94BA" w14:textId="011C78C5" w:rsidR="00EA110F" w:rsidRPr="00A61493" w:rsidRDefault="00EA110F" w:rsidP="00EA110F">
      <w:pPr>
        <w:widowControl/>
        <w:tabs>
          <w:tab w:val="left" w:pos="426"/>
        </w:tabs>
        <w:suppressAutoHyphens w:val="0"/>
        <w:spacing w:line="276" w:lineRule="auto"/>
        <w:jc w:val="both"/>
        <w:rPr>
          <w:sz w:val="23"/>
          <w:szCs w:val="23"/>
        </w:rPr>
      </w:pPr>
    </w:p>
    <w:p w14:paraId="67A62474" w14:textId="77777777" w:rsidR="00EA110F" w:rsidRPr="00A61493" w:rsidRDefault="00EA110F" w:rsidP="00EA110F">
      <w:pPr>
        <w:tabs>
          <w:tab w:val="left" w:pos="196"/>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Uwzględniając włączenie następujących ryzyk fakultatywnych – zgodnie z Rozdziałem XV SWZ (</w:t>
      </w:r>
      <w:r w:rsidRPr="00A61493">
        <w:rPr>
          <w:i/>
          <w:snapToGrid w:val="0"/>
          <w:sz w:val="23"/>
          <w:szCs w:val="23"/>
        </w:rPr>
        <w:t>ryzyko włączone do ochrony należy oznaczyć znakiem „X” z prawej strony</w:t>
      </w:r>
      <w:r w:rsidRPr="00A61493">
        <w:rPr>
          <w:snapToGrid w:val="0"/>
          <w:sz w:val="23"/>
          <w:szCs w:val="23"/>
        </w:rPr>
        <w:t>):</w:t>
      </w:r>
    </w:p>
    <w:p w14:paraId="3C51BED6" w14:textId="2BC5D275" w:rsidR="00EA110F" w:rsidRPr="00A61493" w:rsidRDefault="00EA110F" w:rsidP="00EA110F">
      <w:pPr>
        <w:widowControl/>
        <w:tabs>
          <w:tab w:val="left" w:pos="426"/>
        </w:tabs>
        <w:suppressAutoHyphens w:val="0"/>
        <w:spacing w:line="276" w:lineRule="auto"/>
        <w:jc w:val="both"/>
        <w:rPr>
          <w:sz w:val="23"/>
          <w:szCs w:val="23"/>
        </w:rPr>
      </w:pPr>
    </w:p>
    <w:tbl>
      <w:tblPr>
        <w:tblOverlap w:val="never"/>
        <w:tblW w:w="9097" w:type="dxa"/>
        <w:tblInd w:w="-5" w:type="dxa"/>
        <w:tblLayout w:type="fixed"/>
        <w:tblCellMar>
          <w:left w:w="10" w:type="dxa"/>
          <w:right w:w="10" w:type="dxa"/>
        </w:tblCellMar>
        <w:tblLook w:val="0000" w:firstRow="0" w:lastRow="0" w:firstColumn="0" w:lastColumn="0" w:noHBand="0" w:noVBand="0"/>
      </w:tblPr>
      <w:tblGrid>
        <w:gridCol w:w="1008"/>
        <w:gridCol w:w="5670"/>
        <w:gridCol w:w="2419"/>
      </w:tblGrid>
      <w:tr w:rsidR="00814392" w:rsidRPr="00A61493" w14:paraId="3D147874" w14:textId="77777777" w:rsidTr="00BC3583">
        <w:trPr>
          <w:trHeight w:hRule="exact" w:val="477"/>
        </w:trPr>
        <w:tc>
          <w:tcPr>
            <w:tcW w:w="6678" w:type="dxa"/>
            <w:gridSpan w:val="2"/>
            <w:tcBorders>
              <w:top w:val="single" w:sz="4" w:space="0" w:color="auto"/>
              <w:left w:val="single" w:sz="4" w:space="0" w:color="auto"/>
            </w:tcBorders>
            <w:shd w:val="clear" w:color="auto" w:fill="BFBFBF" w:themeFill="background1" w:themeFillShade="BF"/>
            <w:vAlign w:val="bottom"/>
          </w:tcPr>
          <w:p w14:paraId="4B9F1166" w14:textId="77777777" w:rsidR="00EA110F" w:rsidRPr="00A61493" w:rsidRDefault="00EA110F" w:rsidP="00BC3583">
            <w:pPr>
              <w:pStyle w:val="Other0"/>
              <w:shd w:val="clear" w:color="auto" w:fill="auto"/>
              <w:ind w:left="420"/>
              <w:rPr>
                <w:rFonts w:ascii="Times New Roman" w:hAnsi="Times New Roman" w:cs="Times New Roman"/>
                <w:b/>
                <w:sz w:val="23"/>
                <w:szCs w:val="23"/>
                <w:lang w:bidi="pl-PL"/>
              </w:rPr>
            </w:pPr>
            <w:r w:rsidRPr="00A61493">
              <w:rPr>
                <w:rFonts w:ascii="Times New Roman" w:hAnsi="Times New Roman" w:cs="Times New Roman"/>
                <w:b/>
                <w:bCs/>
                <w:sz w:val="23"/>
                <w:szCs w:val="23"/>
                <w:lang w:bidi="pl-PL"/>
              </w:rPr>
              <w:t>Ryzyka, rozszerzenia i klauzule dodatkowe</w:t>
            </w:r>
          </w:p>
          <w:p w14:paraId="306B5909" w14:textId="77777777" w:rsidR="00EA110F" w:rsidRPr="00A61493" w:rsidRDefault="00EA110F" w:rsidP="00BC3583">
            <w:pPr>
              <w:pStyle w:val="Other0"/>
              <w:shd w:val="clear" w:color="auto" w:fill="auto"/>
              <w:ind w:left="420"/>
              <w:rPr>
                <w:rFonts w:ascii="Times New Roman" w:hAnsi="Times New Roman" w:cs="Times New Roman"/>
                <w:b/>
                <w:sz w:val="23"/>
                <w:szCs w:val="23"/>
                <w:lang w:bidi="pl-PL"/>
              </w:rPr>
            </w:pPr>
          </w:p>
          <w:p w14:paraId="21438616" w14:textId="77777777" w:rsidR="00EA110F" w:rsidRPr="00A61493" w:rsidRDefault="00EA110F" w:rsidP="00BC3583">
            <w:pPr>
              <w:pStyle w:val="Other0"/>
              <w:shd w:val="clear" w:color="auto" w:fill="auto"/>
              <w:ind w:left="420"/>
              <w:rPr>
                <w:rFonts w:ascii="Times New Roman" w:hAnsi="Times New Roman" w:cs="Times New Roman"/>
                <w:b/>
                <w:sz w:val="23"/>
                <w:szCs w:val="23"/>
                <w:lang w:bidi="pl-PL"/>
              </w:rPr>
            </w:pPr>
          </w:p>
          <w:p w14:paraId="367BCF56" w14:textId="77777777" w:rsidR="00EA110F" w:rsidRPr="00A61493" w:rsidRDefault="00EA110F" w:rsidP="00BC3583">
            <w:pPr>
              <w:pStyle w:val="Other0"/>
              <w:shd w:val="clear" w:color="auto" w:fill="auto"/>
              <w:ind w:left="420"/>
              <w:rPr>
                <w:rFonts w:ascii="Times New Roman" w:hAnsi="Times New Roman" w:cs="Times New Roman"/>
                <w:b/>
                <w:sz w:val="23"/>
                <w:szCs w:val="23"/>
                <w:lang w:bidi="pl-PL"/>
              </w:rPr>
            </w:pPr>
          </w:p>
          <w:p w14:paraId="46CDEBCF" w14:textId="77777777" w:rsidR="00EA110F" w:rsidRPr="00A61493" w:rsidRDefault="00EA110F" w:rsidP="00BC3583">
            <w:pPr>
              <w:pStyle w:val="Other0"/>
              <w:shd w:val="clear" w:color="auto" w:fill="auto"/>
              <w:ind w:left="420"/>
              <w:rPr>
                <w:rFonts w:ascii="Times New Roman" w:hAnsi="Times New Roman" w:cs="Times New Roman"/>
                <w:b/>
                <w:i/>
                <w:iCs/>
                <w:sz w:val="23"/>
                <w:szCs w:val="23"/>
              </w:rPr>
            </w:pPr>
            <w:r w:rsidRPr="00A61493">
              <w:rPr>
                <w:rFonts w:ascii="Times New Roman" w:hAnsi="Times New Roman" w:cs="Times New Roman"/>
                <w:b/>
                <w:sz w:val="23"/>
                <w:szCs w:val="23"/>
                <w:lang w:bidi="pl-PL"/>
              </w:rPr>
              <w:t>Ryzyka, rozszerzenia i klauzule dodatkowe</w:t>
            </w:r>
          </w:p>
        </w:tc>
        <w:tc>
          <w:tcPr>
            <w:tcW w:w="2419" w:type="dxa"/>
            <w:tcBorders>
              <w:top w:val="single" w:sz="4" w:space="0" w:color="auto"/>
              <w:left w:val="single" w:sz="4" w:space="0" w:color="auto"/>
              <w:right w:val="single" w:sz="4" w:space="0" w:color="auto"/>
            </w:tcBorders>
            <w:shd w:val="clear" w:color="auto" w:fill="BFBFBF" w:themeFill="background1" w:themeFillShade="BF"/>
            <w:vAlign w:val="bottom"/>
          </w:tcPr>
          <w:p w14:paraId="72C2FA97" w14:textId="77777777" w:rsidR="00EA110F" w:rsidRPr="00A61493" w:rsidRDefault="00EA110F" w:rsidP="00EA110F">
            <w:pPr>
              <w:pStyle w:val="Other0"/>
              <w:shd w:val="clear" w:color="auto" w:fill="auto"/>
              <w:ind w:right="180"/>
              <w:rPr>
                <w:rFonts w:ascii="Times New Roman" w:hAnsi="Times New Roman" w:cs="Times New Roman"/>
                <w:b/>
                <w:i/>
                <w:iCs/>
                <w:sz w:val="23"/>
                <w:szCs w:val="23"/>
              </w:rPr>
            </w:pPr>
          </w:p>
        </w:tc>
      </w:tr>
      <w:tr w:rsidR="00814392" w:rsidRPr="00A61493" w14:paraId="0AD69EA7" w14:textId="77777777" w:rsidTr="00BC3583">
        <w:trPr>
          <w:trHeight w:hRule="exact" w:val="265"/>
        </w:trPr>
        <w:tc>
          <w:tcPr>
            <w:tcW w:w="9097" w:type="dxa"/>
            <w:gridSpan w:val="3"/>
            <w:tcBorders>
              <w:top w:val="single" w:sz="4" w:space="0" w:color="auto"/>
              <w:left w:val="single" w:sz="4" w:space="0" w:color="auto"/>
              <w:right w:val="single" w:sz="4" w:space="0" w:color="auto"/>
            </w:tcBorders>
            <w:shd w:val="clear" w:color="auto" w:fill="auto"/>
            <w:vAlign w:val="bottom"/>
          </w:tcPr>
          <w:p w14:paraId="555DCEE2" w14:textId="77777777" w:rsidR="00EA110F" w:rsidRPr="00A61493" w:rsidRDefault="00EA110F" w:rsidP="00BC3583">
            <w:pPr>
              <w:pStyle w:val="Other0"/>
              <w:shd w:val="clear" w:color="auto" w:fill="auto"/>
              <w:rPr>
                <w:rFonts w:ascii="Times New Roman" w:hAnsi="Times New Roman" w:cs="Times New Roman"/>
                <w:b/>
                <w:i/>
                <w:iCs/>
                <w:sz w:val="23"/>
                <w:szCs w:val="23"/>
              </w:rPr>
            </w:pPr>
            <w:r w:rsidRPr="00A61493">
              <w:rPr>
                <w:rFonts w:ascii="Times New Roman" w:hAnsi="Times New Roman" w:cs="Times New Roman"/>
                <w:b/>
                <w:sz w:val="23"/>
                <w:szCs w:val="23"/>
                <w:lang w:bidi="pl-PL"/>
              </w:rPr>
              <w:t>Element I - Ubezpieczenie mienia</w:t>
            </w:r>
          </w:p>
        </w:tc>
      </w:tr>
      <w:tr w:rsidR="00484C2C" w:rsidRPr="00A61493" w14:paraId="6155C2BC" w14:textId="77777777" w:rsidTr="00BC3583">
        <w:trPr>
          <w:trHeight w:hRule="exact" w:val="265"/>
        </w:trPr>
        <w:tc>
          <w:tcPr>
            <w:tcW w:w="1008" w:type="dxa"/>
            <w:tcBorders>
              <w:top w:val="single" w:sz="4" w:space="0" w:color="auto"/>
              <w:left w:val="single" w:sz="4" w:space="0" w:color="auto"/>
            </w:tcBorders>
            <w:shd w:val="clear" w:color="auto" w:fill="FFFFFF"/>
            <w:vAlign w:val="bottom"/>
          </w:tcPr>
          <w:p w14:paraId="66912B62"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1.</w:t>
            </w:r>
          </w:p>
        </w:tc>
        <w:tc>
          <w:tcPr>
            <w:tcW w:w="5670" w:type="dxa"/>
            <w:tcBorders>
              <w:top w:val="single" w:sz="4" w:space="0" w:color="auto"/>
              <w:left w:val="single" w:sz="4" w:space="0" w:color="auto"/>
            </w:tcBorders>
            <w:shd w:val="clear" w:color="auto" w:fill="FFFFFF"/>
            <w:vAlign w:val="bottom"/>
          </w:tcPr>
          <w:p w14:paraId="6A3A29B6" w14:textId="77777777" w:rsidR="00EA110F" w:rsidRPr="00A61493" w:rsidRDefault="00EA110F" w:rsidP="00BC3583">
            <w:pPr>
              <w:pStyle w:val="Other0"/>
              <w:shd w:val="clear" w:color="auto" w:fill="auto"/>
              <w:rPr>
                <w:rFonts w:ascii="Times New Roman" w:hAnsi="Times New Roman" w:cs="Times New Roman"/>
                <w:bCs/>
                <w:i/>
                <w:iCs/>
                <w:sz w:val="23"/>
                <w:szCs w:val="23"/>
              </w:rPr>
            </w:pPr>
            <w:r w:rsidRPr="00A61493">
              <w:rPr>
                <w:rFonts w:ascii="Times New Roman" w:hAnsi="Times New Roman" w:cs="Times New Roman"/>
                <w:bCs/>
                <w:sz w:val="23"/>
                <w:szCs w:val="23"/>
                <w:lang w:bidi="pl-PL"/>
              </w:rPr>
              <w:t>Klauzula wypłaty odszkodowania</w:t>
            </w:r>
          </w:p>
        </w:tc>
        <w:tc>
          <w:tcPr>
            <w:tcW w:w="2419" w:type="dxa"/>
            <w:tcBorders>
              <w:top w:val="single" w:sz="4" w:space="0" w:color="auto"/>
              <w:left w:val="single" w:sz="4" w:space="0" w:color="auto"/>
              <w:right w:val="single" w:sz="4" w:space="0" w:color="auto"/>
            </w:tcBorders>
            <w:shd w:val="clear" w:color="auto" w:fill="FFFFFF"/>
            <w:vAlign w:val="center"/>
          </w:tcPr>
          <w:p w14:paraId="545F2686" w14:textId="55678757" w:rsidR="00EA110F" w:rsidRPr="00A61493" w:rsidRDefault="00EA110F" w:rsidP="00BC3583">
            <w:pPr>
              <w:pStyle w:val="Other0"/>
              <w:shd w:val="clear" w:color="auto" w:fill="auto"/>
              <w:ind w:left="360"/>
              <w:rPr>
                <w:rFonts w:ascii="Times New Roman" w:hAnsi="Times New Roman" w:cs="Times New Roman"/>
                <w:b/>
                <w:i/>
                <w:iCs/>
                <w:sz w:val="23"/>
                <w:szCs w:val="23"/>
              </w:rPr>
            </w:pPr>
          </w:p>
        </w:tc>
      </w:tr>
      <w:tr w:rsidR="00484C2C" w:rsidRPr="00A61493" w14:paraId="07728DE9" w14:textId="77777777" w:rsidTr="00BC3583">
        <w:trPr>
          <w:trHeight w:hRule="exact" w:val="960"/>
        </w:trPr>
        <w:tc>
          <w:tcPr>
            <w:tcW w:w="1008" w:type="dxa"/>
            <w:tcBorders>
              <w:top w:val="single" w:sz="4" w:space="0" w:color="auto"/>
              <w:left w:val="single" w:sz="4" w:space="0" w:color="auto"/>
            </w:tcBorders>
            <w:shd w:val="clear" w:color="auto" w:fill="FFFFFF"/>
            <w:vAlign w:val="bottom"/>
          </w:tcPr>
          <w:p w14:paraId="321CA141"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2.</w:t>
            </w:r>
          </w:p>
        </w:tc>
        <w:tc>
          <w:tcPr>
            <w:tcW w:w="5670" w:type="dxa"/>
            <w:tcBorders>
              <w:top w:val="single" w:sz="4" w:space="0" w:color="auto"/>
              <w:left w:val="single" w:sz="4" w:space="0" w:color="auto"/>
            </w:tcBorders>
            <w:shd w:val="clear" w:color="auto" w:fill="FFFFFF"/>
            <w:vAlign w:val="bottom"/>
          </w:tcPr>
          <w:p w14:paraId="0F63173A" w14:textId="77777777" w:rsidR="00EA110F" w:rsidRPr="00A61493" w:rsidRDefault="00EA110F" w:rsidP="00BC3583">
            <w:pPr>
              <w:pStyle w:val="Other0"/>
              <w:shd w:val="clear" w:color="auto" w:fill="auto"/>
              <w:rPr>
                <w:rFonts w:ascii="Times New Roman" w:hAnsi="Times New Roman" w:cs="Times New Roman"/>
                <w:bCs/>
                <w:i/>
                <w:iCs/>
                <w:sz w:val="23"/>
                <w:szCs w:val="23"/>
              </w:rPr>
            </w:pPr>
            <w:r w:rsidRPr="00A61493">
              <w:rPr>
                <w:rFonts w:ascii="Times New Roman" w:hAnsi="Times New Roman" w:cs="Times New Roman"/>
                <w:bCs/>
                <w:sz w:val="23"/>
                <w:szCs w:val="23"/>
              </w:rPr>
              <w:t>Zamiana limitu dla klauzuli Szkody na skutek awarii, uszkodzeń wewnętrznych oraz niefachowej obsługi maszyn i urządzeń</w:t>
            </w:r>
          </w:p>
        </w:tc>
        <w:tc>
          <w:tcPr>
            <w:tcW w:w="2419" w:type="dxa"/>
            <w:tcBorders>
              <w:top w:val="single" w:sz="4" w:space="0" w:color="auto"/>
              <w:left w:val="single" w:sz="4" w:space="0" w:color="auto"/>
              <w:right w:val="single" w:sz="4" w:space="0" w:color="auto"/>
            </w:tcBorders>
            <w:shd w:val="clear" w:color="auto" w:fill="FFFFFF"/>
            <w:vAlign w:val="center"/>
          </w:tcPr>
          <w:p w14:paraId="677ED306" w14:textId="56BB544F" w:rsidR="00EA110F" w:rsidRPr="00A61493" w:rsidRDefault="00EA110F" w:rsidP="00BC3583">
            <w:pPr>
              <w:pStyle w:val="Other0"/>
              <w:shd w:val="clear" w:color="auto" w:fill="auto"/>
              <w:ind w:left="360"/>
              <w:rPr>
                <w:rFonts w:ascii="Times New Roman" w:hAnsi="Times New Roman" w:cs="Times New Roman"/>
                <w:b/>
                <w:i/>
                <w:iCs/>
                <w:sz w:val="23"/>
                <w:szCs w:val="23"/>
              </w:rPr>
            </w:pPr>
          </w:p>
        </w:tc>
      </w:tr>
      <w:tr w:rsidR="00484C2C" w:rsidRPr="00A61493" w14:paraId="07620D4B" w14:textId="77777777" w:rsidTr="00BC3583">
        <w:trPr>
          <w:trHeight w:hRule="exact" w:val="292"/>
        </w:trPr>
        <w:tc>
          <w:tcPr>
            <w:tcW w:w="1008" w:type="dxa"/>
            <w:tcBorders>
              <w:top w:val="single" w:sz="4" w:space="0" w:color="auto"/>
              <w:left w:val="single" w:sz="4" w:space="0" w:color="auto"/>
            </w:tcBorders>
            <w:shd w:val="clear" w:color="auto" w:fill="FFFFFF"/>
            <w:vAlign w:val="bottom"/>
          </w:tcPr>
          <w:p w14:paraId="50BAD95E"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3.</w:t>
            </w:r>
          </w:p>
        </w:tc>
        <w:tc>
          <w:tcPr>
            <w:tcW w:w="5670" w:type="dxa"/>
            <w:tcBorders>
              <w:top w:val="single" w:sz="4" w:space="0" w:color="auto"/>
              <w:left w:val="single" w:sz="4" w:space="0" w:color="auto"/>
            </w:tcBorders>
            <w:shd w:val="clear" w:color="auto" w:fill="FFFFFF"/>
            <w:vAlign w:val="bottom"/>
          </w:tcPr>
          <w:p w14:paraId="2B31CE0E" w14:textId="77777777" w:rsidR="00EA110F" w:rsidRPr="00A61493" w:rsidRDefault="00EA110F" w:rsidP="00BC3583">
            <w:pPr>
              <w:pStyle w:val="Other0"/>
              <w:shd w:val="clear" w:color="auto" w:fill="auto"/>
              <w:rPr>
                <w:rFonts w:ascii="Times New Roman" w:hAnsi="Times New Roman" w:cs="Times New Roman"/>
                <w:bCs/>
                <w:i/>
                <w:iCs/>
                <w:sz w:val="23"/>
                <w:szCs w:val="23"/>
              </w:rPr>
            </w:pPr>
            <w:r w:rsidRPr="00A61493">
              <w:rPr>
                <w:rFonts w:ascii="Times New Roman" w:hAnsi="Times New Roman" w:cs="Times New Roman"/>
                <w:bCs/>
                <w:sz w:val="23"/>
                <w:szCs w:val="23"/>
                <w:lang w:bidi="pl-PL"/>
              </w:rPr>
              <w:t>Ubezpieczenie utraconych wpływów z czynszu</w:t>
            </w:r>
          </w:p>
        </w:tc>
        <w:tc>
          <w:tcPr>
            <w:tcW w:w="2419" w:type="dxa"/>
            <w:tcBorders>
              <w:top w:val="single" w:sz="4" w:space="0" w:color="auto"/>
              <w:left w:val="single" w:sz="4" w:space="0" w:color="auto"/>
              <w:right w:val="single" w:sz="4" w:space="0" w:color="auto"/>
            </w:tcBorders>
            <w:shd w:val="clear" w:color="auto" w:fill="FFFFFF"/>
            <w:vAlign w:val="center"/>
          </w:tcPr>
          <w:p w14:paraId="30BABFEF" w14:textId="2F8BECAF" w:rsidR="00EA110F" w:rsidRPr="00A61493" w:rsidRDefault="00EA110F" w:rsidP="00BC3583">
            <w:pPr>
              <w:pStyle w:val="Other0"/>
              <w:shd w:val="clear" w:color="auto" w:fill="auto"/>
              <w:ind w:left="280"/>
              <w:rPr>
                <w:rFonts w:ascii="Times New Roman" w:hAnsi="Times New Roman" w:cs="Times New Roman"/>
                <w:b/>
                <w:i/>
                <w:iCs/>
                <w:sz w:val="23"/>
                <w:szCs w:val="23"/>
              </w:rPr>
            </w:pPr>
          </w:p>
        </w:tc>
      </w:tr>
      <w:tr w:rsidR="00484C2C" w:rsidRPr="00A61493" w14:paraId="73FCA7A4" w14:textId="77777777" w:rsidTr="00BC3583">
        <w:trPr>
          <w:trHeight w:hRule="exact" w:val="878"/>
        </w:trPr>
        <w:tc>
          <w:tcPr>
            <w:tcW w:w="1008" w:type="dxa"/>
            <w:tcBorders>
              <w:top w:val="single" w:sz="4" w:space="0" w:color="auto"/>
              <w:left w:val="single" w:sz="4" w:space="0" w:color="auto"/>
            </w:tcBorders>
            <w:shd w:val="clear" w:color="auto" w:fill="FFFFFF"/>
            <w:vAlign w:val="bottom"/>
          </w:tcPr>
          <w:p w14:paraId="57A4A513" w14:textId="77777777" w:rsidR="00EA110F" w:rsidRPr="00A61493" w:rsidRDefault="00EA110F" w:rsidP="00BC3583">
            <w:pPr>
              <w:pStyle w:val="Other0"/>
              <w:shd w:val="clear" w:color="auto" w:fill="auto"/>
              <w:rPr>
                <w:rFonts w:ascii="Times New Roman" w:hAnsi="Times New Roman" w:cs="Times New Roman"/>
                <w:i/>
                <w:iCs/>
                <w:sz w:val="23"/>
                <w:szCs w:val="23"/>
                <w:lang w:bidi="pl-PL"/>
              </w:rPr>
            </w:pPr>
            <w:r w:rsidRPr="00A61493">
              <w:rPr>
                <w:rFonts w:ascii="Times New Roman" w:hAnsi="Times New Roman" w:cs="Times New Roman"/>
                <w:sz w:val="23"/>
                <w:szCs w:val="23"/>
                <w:lang w:bidi="pl-PL"/>
              </w:rPr>
              <w:t>4.</w:t>
            </w:r>
          </w:p>
        </w:tc>
        <w:tc>
          <w:tcPr>
            <w:tcW w:w="5670" w:type="dxa"/>
            <w:tcBorders>
              <w:top w:val="single" w:sz="4" w:space="0" w:color="auto"/>
              <w:left w:val="single" w:sz="4" w:space="0" w:color="auto"/>
            </w:tcBorders>
            <w:shd w:val="clear" w:color="auto" w:fill="FFFFFF"/>
            <w:vAlign w:val="bottom"/>
          </w:tcPr>
          <w:p w14:paraId="625DB7E5" w14:textId="77777777" w:rsidR="00EA110F" w:rsidRPr="00A61493" w:rsidRDefault="00EA110F" w:rsidP="00BC3583">
            <w:pPr>
              <w:pStyle w:val="Other0"/>
              <w:shd w:val="clear" w:color="auto" w:fill="auto"/>
              <w:rPr>
                <w:rFonts w:ascii="Times New Roman" w:hAnsi="Times New Roman" w:cs="Times New Roman"/>
                <w:bCs/>
                <w:i/>
                <w:iCs/>
                <w:sz w:val="23"/>
                <w:szCs w:val="23"/>
                <w:lang w:bidi="pl-PL"/>
              </w:rPr>
            </w:pPr>
            <w:r w:rsidRPr="00A61493">
              <w:rPr>
                <w:rFonts w:ascii="Times New Roman" w:hAnsi="Times New Roman" w:cs="Times New Roman"/>
                <w:bCs/>
                <w:sz w:val="23"/>
                <w:szCs w:val="23"/>
              </w:rPr>
              <w:t>Zamiana limitu dla Klauzuli szkód powstałych w maszynach elektrycznych na skutek niewłaściwego działania prądu elektrycznego</w:t>
            </w:r>
          </w:p>
        </w:tc>
        <w:tc>
          <w:tcPr>
            <w:tcW w:w="2419" w:type="dxa"/>
            <w:tcBorders>
              <w:top w:val="single" w:sz="4" w:space="0" w:color="auto"/>
              <w:left w:val="single" w:sz="4" w:space="0" w:color="auto"/>
              <w:right w:val="single" w:sz="4" w:space="0" w:color="auto"/>
            </w:tcBorders>
            <w:shd w:val="clear" w:color="auto" w:fill="FFFFFF"/>
            <w:vAlign w:val="center"/>
          </w:tcPr>
          <w:p w14:paraId="4064BEE8" w14:textId="6F6942AA" w:rsidR="00EA110F" w:rsidRPr="00A61493" w:rsidRDefault="00EA110F" w:rsidP="00BC3583">
            <w:pPr>
              <w:pStyle w:val="Other0"/>
              <w:shd w:val="clear" w:color="auto" w:fill="auto"/>
              <w:ind w:left="280"/>
              <w:rPr>
                <w:rFonts w:ascii="Times New Roman" w:hAnsi="Times New Roman" w:cs="Times New Roman"/>
                <w:b/>
                <w:i/>
                <w:iCs/>
                <w:sz w:val="23"/>
                <w:szCs w:val="23"/>
                <w:lang w:bidi="pl-PL"/>
              </w:rPr>
            </w:pPr>
          </w:p>
        </w:tc>
      </w:tr>
      <w:tr w:rsidR="00484C2C" w:rsidRPr="00A61493" w14:paraId="18CCB93E" w14:textId="77777777" w:rsidTr="00BC3583">
        <w:trPr>
          <w:trHeight w:hRule="exact" w:val="265"/>
        </w:trPr>
        <w:tc>
          <w:tcPr>
            <w:tcW w:w="1008" w:type="dxa"/>
            <w:tcBorders>
              <w:top w:val="single" w:sz="4" w:space="0" w:color="auto"/>
              <w:left w:val="single" w:sz="4" w:space="0" w:color="auto"/>
            </w:tcBorders>
            <w:shd w:val="clear" w:color="auto" w:fill="FFFFFF"/>
            <w:vAlign w:val="bottom"/>
          </w:tcPr>
          <w:p w14:paraId="3EB824DB" w14:textId="77777777" w:rsidR="00EA110F" w:rsidRPr="00A61493" w:rsidRDefault="00EA110F" w:rsidP="00BC3583">
            <w:pPr>
              <w:pStyle w:val="Other0"/>
              <w:shd w:val="clear" w:color="auto" w:fill="auto"/>
              <w:rPr>
                <w:rFonts w:ascii="Times New Roman" w:hAnsi="Times New Roman" w:cs="Times New Roman"/>
                <w:i/>
                <w:iCs/>
                <w:sz w:val="23"/>
                <w:szCs w:val="23"/>
                <w:lang w:bidi="pl-PL"/>
              </w:rPr>
            </w:pPr>
            <w:r w:rsidRPr="00A61493">
              <w:rPr>
                <w:rFonts w:ascii="Times New Roman" w:hAnsi="Times New Roman" w:cs="Times New Roman"/>
                <w:sz w:val="23"/>
                <w:szCs w:val="23"/>
                <w:lang w:bidi="pl-PL"/>
              </w:rPr>
              <w:t>5.</w:t>
            </w:r>
          </w:p>
        </w:tc>
        <w:tc>
          <w:tcPr>
            <w:tcW w:w="5670" w:type="dxa"/>
            <w:tcBorders>
              <w:top w:val="single" w:sz="4" w:space="0" w:color="auto"/>
              <w:left w:val="single" w:sz="4" w:space="0" w:color="auto"/>
            </w:tcBorders>
            <w:shd w:val="clear" w:color="auto" w:fill="FFFFFF"/>
            <w:vAlign w:val="bottom"/>
          </w:tcPr>
          <w:p w14:paraId="396ABD27" w14:textId="77777777" w:rsidR="00EA110F" w:rsidRPr="00A61493" w:rsidRDefault="00EA110F" w:rsidP="00BC3583">
            <w:pPr>
              <w:pStyle w:val="Other0"/>
              <w:shd w:val="clear" w:color="auto" w:fill="auto"/>
              <w:rPr>
                <w:rFonts w:ascii="Times New Roman" w:hAnsi="Times New Roman" w:cs="Times New Roman"/>
                <w:bCs/>
                <w:i/>
                <w:iCs/>
                <w:sz w:val="23"/>
                <w:szCs w:val="23"/>
                <w:lang w:bidi="pl-PL"/>
              </w:rPr>
            </w:pPr>
            <w:r w:rsidRPr="00A61493">
              <w:rPr>
                <w:rFonts w:ascii="Times New Roman" w:hAnsi="Times New Roman" w:cs="Times New Roman"/>
                <w:bCs/>
                <w:sz w:val="23"/>
                <w:szCs w:val="23"/>
              </w:rPr>
              <w:t>Klauzula szkód mechanicznych – zmiana limitu</w:t>
            </w:r>
          </w:p>
        </w:tc>
        <w:tc>
          <w:tcPr>
            <w:tcW w:w="2419" w:type="dxa"/>
            <w:tcBorders>
              <w:top w:val="single" w:sz="4" w:space="0" w:color="auto"/>
              <w:left w:val="single" w:sz="4" w:space="0" w:color="auto"/>
              <w:right w:val="single" w:sz="4" w:space="0" w:color="auto"/>
            </w:tcBorders>
            <w:shd w:val="clear" w:color="auto" w:fill="FFFFFF"/>
            <w:vAlign w:val="center"/>
          </w:tcPr>
          <w:p w14:paraId="4EE7419B" w14:textId="342F5B16" w:rsidR="00EA110F" w:rsidRPr="00A61493" w:rsidRDefault="00EA110F" w:rsidP="00BC3583">
            <w:pPr>
              <w:pStyle w:val="Other0"/>
              <w:shd w:val="clear" w:color="auto" w:fill="auto"/>
              <w:ind w:left="280"/>
              <w:rPr>
                <w:rFonts w:ascii="Times New Roman" w:hAnsi="Times New Roman" w:cs="Times New Roman"/>
                <w:b/>
                <w:i/>
                <w:iCs/>
                <w:sz w:val="23"/>
                <w:szCs w:val="23"/>
                <w:lang w:bidi="pl-PL"/>
              </w:rPr>
            </w:pPr>
          </w:p>
        </w:tc>
      </w:tr>
      <w:tr w:rsidR="00814392" w:rsidRPr="00A61493" w14:paraId="5C635DE6" w14:textId="77777777" w:rsidTr="00BC3583">
        <w:trPr>
          <w:trHeight w:hRule="exact" w:val="269"/>
        </w:trPr>
        <w:tc>
          <w:tcPr>
            <w:tcW w:w="9097" w:type="dxa"/>
            <w:gridSpan w:val="3"/>
            <w:tcBorders>
              <w:top w:val="single" w:sz="4" w:space="0" w:color="auto"/>
              <w:left w:val="single" w:sz="4" w:space="0" w:color="auto"/>
              <w:right w:val="single" w:sz="4" w:space="0" w:color="auto"/>
            </w:tcBorders>
            <w:shd w:val="clear" w:color="auto" w:fill="auto"/>
            <w:vAlign w:val="bottom"/>
          </w:tcPr>
          <w:p w14:paraId="00EB4283" w14:textId="77777777" w:rsidR="00EA110F" w:rsidRPr="00A61493" w:rsidRDefault="00EA110F" w:rsidP="00BC3583">
            <w:pPr>
              <w:pStyle w:val="Other0"/>
              <w:shd w:val="clear" w:color="auto" w:fill="auto"/>
              <w:jc w:val="both"/>
              <w:rPr>
                <w:rFonts w:ascii="Times New Roman" w:hAnsi="Times New Roman" w:cs="Times New Roman"/>
                <w:b/>
                <w:i/>
                <w:iCs/>
                <w:sz w:val="23"/>
                <w:szCs w:val="23"/>
              </w:rPr>
            </w:pPr>
            <w:r w:rsidRPr="00A61493">
              <w:rPr>
                <w:rFonts w:ascii="Times New Roman" w:hAnsi="Times New Roman" w:cs="Times New Roman"/>
                <w:b/>
                <w:sz w:val="23"/>
                <w:szCs w:val="23"/>
                <w:lang w:bidi="pl-PL"/>
              </w:rPr>
              <w:t xml:space="preserve">                                                      Element I i II</w:t>
            </w:r>
          </w:p>
        </w:tc>
      </w:tr>
      <w:tr w:rsidR="00484C2C" w:rsidRPr="00A61493" w14:paraId="0D538EEA" w14:textId="77777777" w:rsidTr="00BC3583">
        <w:trPr>
          <w:trHeight w:hRule="exact" w:val="255"/>
        </w:trPr>
        <w:tc>
          <w:tcPr>
            <w:tcW w:w="1008" w:type="dxa"/>
            <w:tcBorders>
              <w:top w:val="single" w:sz="4" w:space="0" w:color="auto"/>
              <w:left w:val="single" w:sz="4" w:space="0" w:color="auto"/>
            </w:tcBorders>
            <w:shd w:val="clear" w:color="auto" w:fill="FFFFFF"/>
            <w:vAlign w:val="bottom"/>
          </w:tcPr>
          <w:p w14:paraId="6B16373D"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6.</w:t>
            </w:r>
          </w:p>
        </w:tc>
        <w:tc>
          <w:tcPr>
            <w:tcW w:w="5670" w:type="dxa"/>
            <w:tcBorders>
              <w:top w:val="single" w:sz="4" w:space="0" w:color="auto"/>
              <w:left w:val="single" w:sz="4" w:space="0" w:color="auto"/>
            </w:tcBorders>
            <w:shd w:val="clear" w:color="auto" w:fill="FFFFFF"/>
            <w:vAlign w:val="bottom"/>
          </w:tcPr>
          <w:p w14:paraId="4E522009" w14:textId="77777777" w:rsidR="00EA110F" w:rsidRPr="00A61493" w:rsidRDefault="00EA110F" w:rsidP="00BC3583">
            <w:pPr>
              <w:pStyle w:val="Other0"/>
              <w:shd w:val="clear" w:color="auto" w:fill="auto"/>
              <w:rPr>
                <w:rFonts w:ascii="Times New Roman" w:hAnsi="Times New Roman" w:cs="Times New Roman"/>
                <w:bCs/>
                <w:i/>
                <w:iCs/>
                <w:sz w:val="23"/>
                <w:szCs w:val="23"/>
              </w:rPr>
            </w:pPr>
            <w:r w:rsidRPr="00A61493">
              <w:rPr>
                <w:rFonts w:ascii="Times New Roman" w:hAnsi="Times New Roman" w:cs="Times New Roman"/>
                <w:bCs/>
                <w:sz w:val="23"/>
                <w:szCs w:val="23"/>
                <w:lang w:bidi="pl-PL"/>
              </w:rPr>
              <w:t>Klauzula zwiększonych kosztów działalności</w:t>
            </w:r>
          </w:p>
        </w:tc>
        <w:tc>
          <w:tcPr>
            <w:tcW w:w="2419" w:type="dxa"/>
            <w:tcBorders>
              <w:top w:val="single" w:sz="4" w:space="0" w:color="auto"/>
              <w:left w:val="single" w:sz="4" w:space="0" w:color="auto"/>
              <w:right w:val="single" w:sz="4" w:space="0" w:color="auto"/>
            </w:tcBorders>
            <w:shd w:val="clear" w:color="auto" w:fill="auto"/>
            <w:vAlign w:val="bottom"/>
          </w:tcPr>
          <w:p w14:paraId="3FA3E34B" w14:textId="17C6210E" w:rsidR="00EA110F" w:rsidRPr="00A61493" w:rsidRDefault="00EA110F" w:rsidP="00BC3583">
            <w:pPr>
              <w:pStyle w:val="Other0"/>
              <w:shd w:val="clear" w:color="auto" w:fill="auto"/>
              <w:ind w:left="360"/>
              <w:rPr>
                <w:rFonts w:ascii="Times New Roman" w:hAnsi="Times New Roman" w:cs="Times New Roman"/>
                <w:b/>
                <w:i/>
                <w:iCs/>
                <w:sz w:val="23"/>
                <w:szCs w:val="23"/>
              </w:rPr>
            </w:pPr>
          </w:p>
        </w:tc>
      </w:tr>
      <w:tr w:rsidR="00484C2C" w:rsidRPr="00A61493" w14:paraId="465F69B8" w14:textId="77777777" w:rsidTr="00BC3583">
        <w:trPr>
          <w:trHeight w:hRule="exact" w:val="277"/>
        </w:trPr>
        <w:tc>
          <w:tcPr>
            <w:tcW w:w="1008" w:type="dxa"/>
            <w:tcBorders>
              <w:top w:val="single" w:sz="4" w:space="0" w:color="auto"/>
              <w:left w:val="single" w:sz="4" w:space="0" w:color="auto"/>
              <w:bottom w:val="single" w:sz="4" w:space="0" w:color="auto"/>
            </w:tcBorders>
            <w:shd w:val="clear" w:color="auto" w:fill="FFFFFF"/>
            <w:vAlign w:val="bottom"/>
          </w:tcPr>
          <w:p w14:paraId="599E523D"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7.</w:t>
            </w:r>
          </w:p>
        </w:tc>
        <w:tc>
          <w:tcPr>
            <w:tcW w:w="5670" w:type="dxa"/>
            <w:tcBorders>
              <w:top w:val="single" w:sz="4" w:space="0" w:color="auto"/>
              <w:left w:val="single" w:sz="4" w:space="0" w:color="auto"/>
              <w:bottom w:val="single" w:sz="4" w:space="0" w:color="auto"/>
            </w:tcBorders>
            <w:shd w:val="clear" w:color="auto" w:fill="FFFFFF"/>
            <w:vAlign w:val="bottom"/>
          </w:tcPr>
          <w:p w14:paraId="29C5E6F2" w14:textId="77777777" w:rsidR="00EA110F" w:rsidRPr="00A61493" w:rsidRDefault="00EA110F" w:rsidP="00BC3583">
            <w:pPr>
              <w:pStyle w:val="Other0"/>
              <w:shd w:val="clear" w:color="auto" w:fill="auto"/>
              <w:rPr>
                <w:rFonts w:ascii="Times New Roman" w:hAnsi="Times New Roman" w:cs="Times New Roman"/>
                <w:bCs/>
                <w:i/>
                <w:iCs/>
                <w:sz w:val="23"/>
                <w:szCs w:val="23"/>
              </w:rPr>
            </w:pPr>
            <w:r w:rsidRPr="00A61493">
              <w:rPr>
                <w:rFonts w:ascii="Times New Roman" w:hAnsi="Times New Roman" w:cs="Times New Roman"/>
                <w:bCs/>
                <w:sz w:val="23"/>
                <w:szCs w:val="23"/>
                <w:lang w:bidi="pl-PL"/>
              </w:rPr>
              <w:t>Klauzula rozszerzenia zakresu ochrony</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14:paraId="2839A443" w14:textId="26EEC332" w:rsidR="00EA110F" w:rsidRPr="00A61493" w:rsidRDefault="00EA110F" w:rsidP="00BC3583">
            <w:pPr>
              <w:pStyle w:val="Other0"/>
              <w:shd w:val="clear" w:color="auto" w:fill="auto"/>
              <w:ind w:left="280"/>
              <w:rPr>
                <w:rFonts w:ascii="Times New Roman" w:hAnsi="Times New Roman" w:cs="Times New Roman"/>
                <w:b/>
                <w:i/>
                <w:iCs/>
                <w:sz w:val="23"/>
                <w:szCs w:val="23"/>
              </w:rPr>
            </w:pPr>
          </w:p>
        </w:tc>
      </w:tr>
    </w:tbl>
    <w:p w14:paraId="5F27AA8B" w14:textId="0FC680BF" w:rsidR="00EA110F" w:rsidRPr="00A61493" w:rsidRDefault="00EA110F" w:rsidP="00EA110F">
      <w:pPr>
        <w:widowControl/>
        <w:tabs>
          <w:tab w:val="left" w:pos="426"/>
        </w:tabs>
        <w:suppressAutoHyphens w:val="0"/>
        <w:spacing w:line="276" w:lineRule="auto"/>
        <w:jc w:val="both"/>
        <w:rPr>
          <w:sz w:val="23"/>
          <w:szCs w:val="23"/>
        </w:rPr>
      </w:pPr>
    </w:p>
    <w:p w14:paraId="3FA430C2" w14:textId="7B2CF93C" w:rsidR="00EA110F" w:rsidRPr="00A61493" w:rsidRDefault="00EA110F" w:rsidP="00EA110F">
      <w:pPr>
        <w:tabs>
          <w:tab w:val="left" w:pos="196"/>
          <w:tab w:val="left" w:pos="1857"/>
          <w:tab w:val="left" w:pos="3225"/>
          <w:tab w:val="left" w:pos="5131"/>
          <w:tab w:val="left" w:pos="6513"/>
          <w:tab w:val="left" w:pos="7526"/>
          <w:tab w:val="left" w:pos="7900"/>
          <w:tab w:val="left" w:pos="8774"/>
          <w:tab w:val="left" w:pos="8884"/>
          <w:tab w:val="left" w:pos="9446"/>
        </w:tabs>
        <w:spacing w:line="360" w:lineRule="auto"/>
        <w:jc w:val="both"/>
        <w:rPr>
          <w:bCs/>
          <w:snapToGrid w:val="0"/>
          <w:sz w:val="23"/>
          <w:szCs w:val="23"/>
        </w:rPr>
      </w:pPr>
      <w:r w:rsidRPr="00A61493">
        <w:rPr>
          <w:bCs/>
          <w:snapToGrid w:val="0"/>
          <w:sz w:val="23"/>
          <w:szCs w:val="23"/>
        </w:rPr>
        <w:t>Stawki i składki ubezpieczeniowe uwzględnione w cenie: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46"/>
        <w:gridCol w:w="1673"/>
      </w:tblGrid>
      <w:tr w:rsidR="00EA110F" w:rsidRPr="00A61493" w14:paraId="578C81B7" w14:textId="77777777" w:rsidTr="00BC3583">
        <w:trPr>
          <w:trHeight w:hRule="exact" w:val="302"/>
          <w:jc w:val="center"/>
        </w:trPr>
        <w:tc>
          <w:tcPr>
            <w:tcW w:w="7346" w:type="dxa"/>
            <w:tcBorders>
              <w:top w:val="single" w:sz="4" w:space="0" w:color="auto"/>
              <w:left w:val="single" w:sz="4" w:space="0" w:color="auto"/>
            </w:tcBorders>
            <w:shd w:val="clear" w:color="auto" w:fill="FFFFFF"/>
          </w:tcPr>
          <w:p w14:paraId="18EF53ED" w14:textId="77777777" w:rsidR="00EA110F" w:rsidRPr="00A61493" w:rsidRDefault="00EA110F" w:rsidP="00BC3583">
            <w:pPr>
              <w:rPr>
                <w:sz w:val="23"/>
                <w:szCs w:val="23"/>
              </w:rPr>
            </w:pPr>
          </w:p>
        </w:tc>
        <w:tc>
          <w:tcPr>
            <w:tcW w:w="1673" w:type="dxa"/>
            <w:tcBorders>
              <w:top w:val="single" w:sz="4" w:space="0" w:color="auto"/>
              <w:left w:val="single" w:sz="4" w:space="0" w:color="auto"/>
              <w:right w:val="single" w:sz="4" w:space="0" w:color="auto"/>
            </w:tcBorders>
            <w:shd w:val="clear" w:color="auto" w:fill="FFFFFF"/>
            <w:vAlign w:val="bottom"/>
          </w:tcPr>
          <w:p w14:paraId="30736F95" w14:textId="77777777" w:rsidR="00EA110F" w:rsidRPr="00A61493" w:rsidRDefault="00EA110F"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i/>
                <w:iCs/>
                <w:color w:val="000000"/>
                <w:sz w:val="23"/>
                <w:szCs w:val="23"/>
                <w:lang w:bidi="pl-PL"/>
              </w:rPr>
              <w:t>Stawka roczna</w:t>
            </w:r>
          </w:p>
        </w:tc>
      </w:tr>
      <w:tr w:rsidR="00EA110F" w:rsidRPr="00A61493" w14:paraId="2E250A80" w14:textId="77777777" w:rsidTr="00EA110F">
        <w:trPr>
          <w:trHeight w:hRule="exact" w:val="326"/>
          <w:jc w:val="center"/>
        </w:trPr>
        <w:tc>
          <w:tcPr>
            <w:tcW w:w="9019" w:type="dxa"/>
            <w:gridSpan w:val="2"/>
            <w:tcBorders>
              <w:top w:val="single" w:sz="4" w:space="0" w:color="auto"/>
              <w:left w:val="single" w:sz="4" w:space="0" w:color="auto"/>
              <w:right w:val="single" w:sz="4" w:space="0" w:color="auto"/>
            </w:tcBorders>
            <w:shd w:val="clear" w:color="auto" w:fill="A6A6A6" w:themeFill="background1" w:themeFillShade="A6"/>
          </w:tcPr>
          <w:p w14:paraId="44593A79" w14:textId="3A9BC359" w:rsidR="00EA110F" w:rsidRPr="00A61493" w:rsidRDefault="00EA110F" w:rsidP="00BC3583">
            <w:pPr>
              <w:pStyle w:val="Other0"/>
              <w:shd w:val="clear" w:color="auto" w:fill="auto"/>
              <w:jc w:val="left"/>
              <w:rPr>
                <w:rFonts w:ascii="Times New Roman" w:hAnsi="Times New Roman" w:cs="Times New Roman"/>
                <w:b/>
                <w:bCs/>
                <w:sz w:val="23"/>
                <w:szCs w:val="23"/>
              </w:rPr>
            </w:pPr>
            <w:r w:rsidRPr="00A61493">
              <w:rPr>
                <w:rFonts w:ascii="Times New Roman" w:hAnsi="Times New Roman" w:cs="Times New Roman"/>
                <w:b/>
                <w:bCs/>
                <w:color w:val="000000"/>
                <w:sz w:val="23"/>
                <w:szCs w:val="23"/>
                <w:lang w:bidi="pl-PL"/>
              </w:rPr>
              <w:t>Część III - przedmioty zamówienia Element I</w:t>
            </w:r>
          </w:p>
        </w:tc>
      </w:tr>
      <w:tr w:rsidR="00EA110F" w:rsidRPr="00A61493" w14:paraId="0DB417AB" w14:textId="77777777" w:rsidTr="00BC3583">
        <w:trPr>
          <w:trHeight w:hRule="exact" w:val="283"/>
          <w:jc w:val="center"/>
        </w:trPr>
        <w:tc>
          <w:tcPr>
            <w:tcW w:w="7346" w:type="dxa"/>
            <w:tcBorders>
              <w:top w:val="single" w:sz="4" w:space="0" w:color="auto"/>
              <w:left w:val="single" w:sz="4" w:space="0" w:color="auto"/>
            </w:tcBorders>
            <w:shd w:val="clear" w:color="auto" w:fill="FFFFFF"/>
            <w:vAlign w:val="center"/>
          </w:tcPr>
          <w:p w14:paraId="5E10A278"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a. Budynki</w:t>
            </w:r>
          </w:p>
        </w:tc>
        <w:tc>
          <w:tcPr>
            <w:tcW w:w="1673" w:type="dxa"/>
            <w:tcBorders>
              <w:top w:val="single" w:sz="4" w:space="0" w:color="auto"/>
              <w:left w:val="single" w:sz="4" w:space="0" w:color="auto"/>
              <w:right w:val="single" w:sz="4" w:space="0" w:color="auto"/>
            </w:tcBorders>
            <w:shd w:val="clear" w:color="auto" w:fill="FFFFFF"/>
          </w:tcPr>
          <w:p w14:paraId="3F35CADB" w14:textId="77777777" w:rsidR="00EA110F" w:rsidRPr="00A61493" w:rsidRDefault="00EA110F" w:rsidP="00BC3583">
            <w:pPr>
              <w:rPr>
                <w:sz w:val="23"/>
                <w:szCs w:val="23"/>
              </w:rPr>
            </w:pPr>
          </w:p>
        </w:tc>
      </w:tr>
      <w:tr w:rsidR="00EA110F" w:rsidRPr="00A61493" w14:paraId="5C121A5F" w14:textId="77777777" w:rsidTr="00BC3583">
        <w:trPr>
          <w:trHeight w:hRule="exact" w:val="298"/>
          <w:jc w:val="center"/>
        </w:trPr>
        <w:tc>
          <w:tcPr>
            <w:tcW w:w="7346" w:type="dxa"/>
            <w:tcBorders>
              <w:top w:val="single" w:sz="4" w:space="0" w:color="auto"/>
              <w:left w:val="single" w:sz="4" w:space="0" w:color="auto"/>
            </w:tcBorders>
            <w:shd w:val="clear" w:color="auto" w:fill="FFFFFF"/>
            <w:vAlign w:val="center"/>
          </w:tcPr>
          <w:p w14:paraId="50FCA202"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b. Budowle</w:t>
            </w:r>
          </w:p>
        </w:tc>
        <w:tc>
          <w:tcPr>
            <w:tcW w:w="1673" w:type="dxa"/>
            <w:tcBorders>
              <w:top w:val="single" w:sz="4" w:space="0" w:color="auto"/>
              <w:left w:val="single" w:sz="4" w:space="0" w:color="auto"/>
              <w:right w:val="single" w:sz="4" w:space="0" w:color="auto"/>
            </w:tcBorders>
            <w:shd w:val="clear" w:color="auto" w:fill="FFFFFF"/>
          </w:tcPr>
          <w:p w14:paraId="06E00AFC" w14:textId="77777777" w:rsidR="00EA110F" w:rsidRPr="00A61493" w:rsidRDefault="00EA110F" w:rsidP="00BC3583">
            <w:pPr>
              <w:rPr>
                <w:sz w:val="23"/>
                <w:szCs w:val="23"/>
              </w:rPr>
            </w:pPr>
          </w:p>
        </w:tc>
      </w:tr>
      <w:tr w:rsidR="00EA110F" w:rsidRPr="00A61493" w14:paraId="69640C5D" w14:textId="77777777" w:rsidTr="00BC3583">
        <w:trPr>
          <w:trHeight w:hRule="exact" w:val="267"/>
          <w:jc w:val="center"/>
        </w:trPr>
        <w:tc>
          <w:tcPr>
            <w:tcW w:w="7346" w:type="dxa"/>
            <w:tcBorders>
              <w:top w:val="single" w:sz="4" w:space="0" w:color="auto"/>
              <w:left w:val="single" w:sz="4" w:space="0" w:color="auto"/>
            </w:tcBorders>
            <w:shd w:val="clear" w:color="auto" w:fill="FFFFFF"/>
            <w:vAlign w:val="center"/>
          </w:tcPr>
          <w:p w14:paraId="3D8A8A86"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c. Maszyny, urządzenia i wyposażenie,</w:t>
            </w:r>
          </w:p>
        </w:tc>
        <w:tc>
          <w:tcPr>
            <w:tcW w:w="1673" w:type="dxa"/>
            <w:tcBorders>
              <w:top w:val="single" w:sz="4" w:space="0" w:color="auto"/>
              <w:left w:val="single" w:sz="4" w:space="0" w:color="auto"/>
              <w:right w:val="single" w:sz="4" w:space="0" w:color="auto"/>
            </w:tcBorders>
            <w:shd w:val="clear" w:color="auto" w:fill="FFFFFF"/>
          </w:tcPr>
          <w:p w14:paraId="06F1129F" w14:textId="77777777" w:rsidR="00EA110F" w:rsidRPr="00A61493" w:rsidRDefault="00EA110F" w:rsidP="00BC3583">
            <w:pPr>
              <w:rPr>
                <w:sz w:val="23"/>
                <w:szCs w:val="23"/>
              </w:rPr>
            </w:pPr>
          </w:p>
        </w:tc>
      </w:tr>
      <w:tr w:rsidR="00EA110F" w:rsidRPr="00A61493" w14:paraId="4D7FDC9C" w14:textId="77777777" w:rsidTr="00BC3583">
        <w:trPr>
          <w:trHeight w:hRule="exact" w:val="285"/>
          <w:jc w:val="center"/>
        </w:trPr>
        <w:tc>
          <w:tcPr>
            <w:tcW w:w="7346" w:type="dxa"/>
            <w:tcBorders>
              <w:top w:val="single" w:sz="4" w:space="0" w:color="auto"/>
              <w:left w:val="single" w:sz="4" w:space="0" w:color="auto"/>
            </w:tcBorders>
            <w:shd w:val="clear" w:color="auto" w:fill="FFFFFF"/>
            <w:vAlign w:val="center"/>
          </w:tcPr>
          <w:p w14:paraId="3E3B4B3D"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d. Nakłady adaptacyjne</w:t>
            </w:r>
          </w:p>
        </w:tc>
        <w:tc>
          <w:tcPr>
            <w:tcW w:w="1673" w:type="dxa"/>
            <w:tcBorders>
              <w:top w:val="single" w:sz="4" w:space="0" w:color="auto"/>
              <w:left w:val="single" w:sz="4" w:space="0" w:color="auto"/>
              <w:right w:val="single" w:sz="4" w:space="0" w:color="auto"/>
            </w:tcBorders>
            <w:shd w:val="clear" w:color="auto" w:fill="FFFFFF"/>
          </w:tcPr>
          <w:p w14:paraId="03C23BE1" w14:textId="77777777" w:rsidR="00EA110F" w:rsidRPr="00A61493" w:rsidRDefault="00EA110F" w:rsidP="00BC3583">
            <w:pPr>
              <w:rPr>
                <w:sz w:val="23"/>
                <w:szCs w:val="23"/>
              </w:rPr>
            </w:pPr>
          </w:p>
        </w:tc>
      </w:tr>
      <w:tr w:rsidR="00EA110F" w:rsidRPr="00A61493" w14:paraId="15067D2A" w14:textId="77777777" w:rsidTr="00BC3583">
        <w:trPr>
          <w:trHeight w:hRule="exact" w:val="275"/>
          <w:jc w:val="center"/>
        </w:trPr>
        <w:tc>
          <w:tcPr>
            <w:tcW w:w="7346" w:type="dxa"/>
            <w:tcBorders>
              <w:top w:val="single" w:sz="4" w:space="0" w:color="auto"/>
              <w:left w:val="single" w:sz="4" w:space="0" w:color="auto"/>
            </w:tcBorders>
            <w:shd w:val="clear" w:color="auto" w:fill="FFFFFF"/>
            <w:vAlign w:val="center"/>
          </w:tcPr>
          <w:p w14:paraId="3D3F3D84" w14:textId="77777777" w:rsidR="00EA110F" w:rsidRPr="00A61493" w:rsidRDefault="00EA110F" w:rsidP="00BC3583">
            <w:pPr>
              <w:pStyle w:val="Other0"/>
              <w:shd w:val="clear" w:color="auto" w:fill="auto"/>
              <w:ind w:left="420" w:hanging="280"/>
              <w:jc w:val="left"/>
              <w:rPr>
                <w:rFonts w:ascii="Times New Roman" w:hAnsi="Times New Roman" w:cs="Times New Roman"/>
                <w:color w:val="000000"/>
                <w:sz w:val="23"/>
                <w:szCs w:val="23"/>
                <w:lang w:bidi="pl-PL"/>
              </w:rPr>
            </w:pPr>
            <w:r w:rsidRPr="00A61493">
              <w:rPr>
                <w:rFonts w:ascii="Times New Roman" w:hAnsi="Times New Roman" w:cs="Times New Roman"/>
                <w:color w:val="000000"/>
                <w:sz w:val="23"/>
                <w:szCs w:val="23"/>
                <w:lang w:bidi="pl-PL"/>
              </w:rPr>
              <w:t>e. Wartości pieniężne</w:t>
            </w:r>
          </w:p>
        </w:tc>
        <w:tc>
          <w:tcPr>
            <w:tcW w:w="1673" w:type="dxa"/>
            <w:tcBorders>
              <w:top w:val="single" w:sz="4" w:space="0" w:color="auto"/>
              <w:left w:val="single" w:sz="4" w:space="0" w:color="auto"/>
              <w:right w:val="single" w:sz="4" w:space="0" w:color="auto"/>
            </w:tcBorders>
            <w:shd w:val="clear" w:color="auto" w:fill="FFFFFF"/>
          </w:tcPr>
          <w:p w14:paraId="3E27B98F" w14:textId="77777777" w:rsidR="00EA110F" w:rsidRPr="00A61493" w:rsidRDefault="00EA110F" w:rsidP="00BC3583">
            <w:pPr>
              <w:rPr>
                <w:sz w:val="23"/>
                <w:szCs w:val="23"/>
              </w:rPr>
            </w:pPr>
          </w:p>
        </w:tc>
      </w:tr>
      <w:tr w:rsidR="00EA110F" w:rsidRPr="00A61493" w14:paraId="33C70C8F" w14:textId="77777777" w:rsidTr="00BC3583">
        <w:trPr>
          <w:trHeight w:hRule="exact" w:val="275"/>
          <w:jc w:val="center"/>
        </w:trPr>
        <w:tc>
          <w:tcPr>
            <w:tcW w:w="7346" w:type="dxa"/>
            <w:tcBorders>
              <w:top w:val="single" w:sz="4" w:space="0" w:color="auto"/>
              <w:left w:val="single" w:sz="4" w:space="0" w:color="auto"/>
            </w:tcBorders>
            <w:shd w:val="clear" w:color="auto" w:fill="FFFFFF"/>
            <w:vAlign w:val="center"/>
          </w:tcPr>
          <w:p w14:paraId="34FC8269" w14:textId="77777777" w:rsidR="00EA110F" w:rsidRPr="00A61493" w:rsidRDefault="00EA110F" w:rsidP="00BC3583">
            <w:pPr>
              <w:pStyle w:val="Other0"/>
              <w:shd w:val="clear" w:color="auto" w:fill="auto"/>
              <w:ind w:left="420" w:hanging="280"/>
              <w:jc w:val="left"/>
              <w:rPr>
                <w:rFonts w:ascii="Times New Roman" w:hAnsi="Times New Roman" w:cs="Times New Roman"/>
                <w:color w:val="000000"/>
                <w:sz w:val="23"/>
                <w:szCs w:val="23"/>
                <w:lang w:bidi="pl-PL"/>
              </w:rPr>
            </w:pPr>
            <w:r w:rsidRPr="00A61493">
              <w:rPr>
                <w:rFonts w:ascii="Times New Roman" w:hAnsi="Times New Roman" w:cs="Times New Roman"/>
                <w:color w:val="000000"/>
                <w:sz w:val="23"/>
                <w:szCs w:val="23"/>
                <w:lang w:bidi="pl-PL"/>
              </w:rPr>
              <w:t>f. Mienie osób trzecich</w:t>
            </w:r>
          </w:p>
        </w:tc>
        <w:tc>
          <w:tcPr>
            <w:tcW w:w="1673" w:type="dxa"/>
            <w:tcBorders>
              <w:top w:val="single" w:sz="4" w:space="0" w:color="auto"/>
              <w:left w:val="single" w:sz="4" w:space="0" w:color="auto"/>
              <w:right w:val="single" w:sz="4" w:space="0" w:color="auto"/>
            </w:tcBorders>
            <w:shd w:val="clear" w:color="auto" w:fill="FFFFFF"/>
          </w:tcPr>
          <w:p w14:paraId="5623BAED" w14:textId="77777777" w:rsidR="00EA110F" w:rsidRPr="00A61493" w:rsidRDefault="00EA110F" w:rsidP="00BC3583">
            <w:pPr>
              <w:rPr>
                <w:sz w:val="23"/>
                <w:szCs w:val="23"/>
              </w:rPr>
            </w:pPr>
          </w:p>
        </w:tc>
      </w:tr>
      <w:tr w:rsidR="00EA110F" w:rsidRPr="00A61493" w14:paraId="333318D2" w14:textId="77777777" w:rsidTr="00BC3583">
        <w:trPr>
          <w:trHeight w:hRule="exact" w:val="275"/>
          <w:jc w:val="center"/>
        </w:trPr>
        <w:tc>
          <w:tcPr>
            <w:tcW w:w="7346" w:type="dxa"/>
            <w:tcBorders>
              <w:top w:val="single" w:sz="4" w:space="0" w:color="auto"/>
              <w:left w:val="single" w:sz="4" w:space="0" w:color="auto"/>
            </w:tcBorders>
            <w:shd w:val="clear" w:color="auto" w:fill="FFFFFF"/>
            <w:vAlign w:val="center"/>
          </w:tcPr>
          <w:p w14:paraId="7639AA74" w14:textId="77777777" w:rsidR="00EA110F" w:rsidRPr="00A61493" w:rsidRDefault="00EA110F" w:rsidP="00BC3583">
            <w:pPr>
              <w:pStyle w:val="Other0"/>
              <w:shd w:val="clear" w:color="auto" w:fill="auto"/>
              <w:ind w:left="420" w:hanging="280"/>
              <w:jc w:val="left"/>
              <w:rPr>
                <w:rFonts w:ascii="Times New Roman" w:hAnsi="Times New Roman" w:cs="Times New Roman"/>
                <w:color w:val="000000"/>
                <w:sz w:val="23"/>
                <w:szCs w:val="23"/>
                <w:lang w:bidi="pl-PL"/>
              </w:rPr>
            </w:pPr>
            <w:r w:rsidRPr="00A61493">
              <w:rPr>
                <w:rFonts w:ascii="Times New Roman" w:hAnsi="Times New Roman" w:cs="Times New Roman"/>
                <w:color w:val="000000"/>
                <w:sz w:val="23"/>
                <w:szCs w:val="23"/>
                <w:lang w:bidi="pl-PL"/>
              </w:rPr>
              <w:t xml:space="preserve">g. Mienie pracownicze </w:t>
            </w:r>
          </w:p>
        </w:tc>
        <w:tc>
          <w:tcPr>
            <w:tcW w:w="1673" w:type="dxa"/>
            <w:tcBorders>
              <w:top w:val="single" w:sz="4" w:space="0" w:color="auto"/>
              <w:left w:val="single" w:sz="4" w:space="0" w:color="auto"/>
              <w:right w:val="single" w:sz="4" w:space="0" w:color="auto"/>
            </w:tcBorders>
            <w:shd w:val="clear" w:color="auto" w:fill="FFFFFF"/>
          </w:tcPr>
          <w:p w14:paraId="1D4D228C" w14:textId="77777777" w:rsidR="00EA110F" w:rsidRPr="00A61493" w:rsidRDefault="00EA110F" w:rsidP="00BC3583">
            <w:pPr>
              <w:rPr>
                <w:sz w:val="23"/>
                <w:szCs w:val="23"/>
              </w:rPr>
            </w:pPr>
          </w:p>
        </w:tc>
      </w:tr>
      <w:tr w:rsidR="00EA110F" w:rsidRPr="00A61493" w14:paraId="712681E3" w14:textId="77777777" w:rsidTr="00BC3583">
        <w:trPr>
          <w:trHeight w:hRule="exact" w:val="275"/>
          <w:jc w:val="center"/>
        </w:trPr>
        <w:tc>
          <w:tcPr>
            <w:tcW w:w="7346" w:type="dxa"/>
            <w:tcBorders>
              <w:top w:val="single" w:sz="4" w:space="0" w:color="auto"/>
              <w:left w:val="single" w:sz="4" w:space="0" w:color="auto"/>
            </w:tcBorders>
            <w:shd w:val="clear" w:color="auto" w:fill="FFFFFF"/>
            <w:vAlign w:val="center"/>
          </w:tcPr>
          <w:p w14:paraId="4A4C0076" w14:textId="77777777" w:rsidR="00EA110F" w:rsidRPr="00A61493" w:rsidRDefault="00EA110F" w:rsidP="00BC3583">
            <w:pPr>
              <w:pStyle w:val="Other0"/>
              <w:shd w:val="clear" w:color="auto" w:fill="auto"/>
              <w:ind w:left="420" w:hanging="280"/>
              <w:jc w:val="left"/>
              <w:rPr>
                <w:rFonts w:ascii="Times New Roman" w:hAnsi="Times New Roman" w:cs="Times New Roman"/>
                <w:color w:val="000000"/>
                <w:sz w:val="23"/>
                <w:szCs w:val="23"/>
                <w:lang w:bidi="pl-PL"/>
              </w:rPr>
            </w:pPr>
            <w:r w:rsidRPr="00A61493">
              <w:rPr>
                <w:rFonts w:ascii="Times New Roman" w:hAnsi="Times New Roman" w:cs="Times New Roman"/>
                <w:color w:val="000000"/>
                <w:sz w:val="23"/>
                <w:szCs w:val="23"/>
                <w:lang w:bidi="pl-PL"/>
              </w:rPr>
              <w:t>h. Niskocenne składniki mienia</w:t>
            </w:r>
          </w:p>
        </w:tc>
        <w:tc>
          <w:tcPr>
            <w:tcW w:w="1673" w:type="dxa"/>
            <w:tcBorders>
              <w:top w:val="single" w:sz="4" w:space="0" w:color="auto"/>
              <w:left w:val="single" w:sz="4" w:space="0" w:color="auto"/>
              <w:right w:val="single" w:sz="4" w:space="0" w:color="auto"/>
            </w:tcBorders>
            <w:shd w:val="clear" w:color="auto" w:fill="FFFFFF"/>
          </w:tcPr>
          <w:p w14:paraId="60BA9657" w14:textId="77777777" w:rsidR="00EA110F" w:rsidRPr="00A61493" w:rsidRDefault="00EA110F" w:rsidP="00BC3583">
            <w:pPr>
              <w:rPr>
                <w:sz w:val="23"/>
                <w:szCs w:val="23"/>
              </w:rPr>
            </w:pPr>
          </w:p>
        </w:tc>
      </w:tr>
      <w:tr w:rsidR="00EA110F" w:rsidRPr="00A61493" w14:paraId="451ABA92" w14:textId="77777777" w:rsidTr="00BC3583">
        <w:trPr>
          <w:trHeight w:hRule="exact" w:val="275"/>
          <w:jc w:val="center"/>
        </w:trPr>
        <w:tc>
          <w:tcPr>
            <w:tcW w:w="7346" w:type="dxa"/>
            <w:tcBorders>
              <w:top w:val="single" w:sz="4" w:space="0" w:color="auto"/>
              <w:left w:val="single" w:sz="4" w:space="0" w:color="auto"/>
            </w:tcBorders>
            <w:shd w:val="clear" w:color="auto" w:fill="FFFFFF"/>
            <w:vAlign w:val="center"/>
          </w:tcPr>
          <w:p w14:paraId="6D51CC16"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 xml:space="preserve">h. </w:t>
            </w:r>
            <w:r w:rsidRPr="00A61493">
              <w:rPr>
                <w:rFonts w:ascii="Times New Roman" w:hAnsi="Times New Roman" w:cs="Times New Roman"/>
                <w:sz w:val="23"/>
                <w:szCs w:val="23"/>
              </w:rPr>
              <w:t>Dzieła sztuki, antyki, przedmioty kolekcjonerskie</w:t>
            </w:r>
          </w:p>
        </w:tc>
        <w:tc>
          <w:tcPr>
            <w:tcW w:w="1673" w:type="dxa"/>
            <w:tcBorders>
              <w:top w:val="single" w:sz="4" w:space="0" w:color="auto"/>
              <w:left w:val="single" w:sz="4" w:space="0" w:color="auto"/>
              <w:right w:val="single" w:sz="4" w:space="0" w:color="auto"/>
            </w:tcBorders>
            <w:shd w:val="clear" w:color="auto" w:fill="FFFFFF"/>
          </w:tcPr>
          <w:p w14:paraId="760F541C" w14:textId="77777777" w:rsidR="00EA110F" w:rsidRPr="00A61493" w:rsidRDefault="00EA110F" w:rsidP="00BC3583">
            <w:pPr>
              <w:rPr>
                <w:sz w:val="23"/>
                <w:szCs w:val="23"/>
              </w:rPr>
            </w:pPr>
          </w:p>
        </w:tc>
      </w:tr>
      <w:tr w:rsidR="00EA110F" w:rsidRPr="00A61493" w14:paraId="0645C0B9" w14:textId="77777777" w:rsidTr="00BC3583">
        <w:trPr>
          <w:trHeight w:hRule="exact" w:val="293"/>
          <w:jc w:val="center"/>
        </w:trPr>
        <w:tc>
          <w:tcPr>
            <w:tcW w:w="7346" w:type="dxa"/>
            <w:tcBorders>
              <w:top w:val="single" w:sz="4" w:space="0" w:color="auto"/>
              <w:left w:val="single" w:sz="4" w:space="0" w:color="auto"/>
            </w:tcBorders>
            <w:shd w:val="clear" w:color="auto" w:fill="FFFFFF"/>
            <w:vAlign w:val="center"/>
          </w:tcPr>
          <w:p w14:paraId="2D744B62"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i. Środki obrotowe</w:t>
            </w:r>
          </w:p>
        </w:tc>
        <w:tc>
          <w:tcPr>
            <w:tcW w:w="1673" w:type="dxa"/>
            <w:tcBorders>
              <w:top w:val="single" w:sz="4" w:space="0" w:color="auto"/>
              <w:left w:val="single" w:sz="4" w:space="0" w:color="auto"/>
              <w:right w:val="single" w:sz="4" w:space="0" w:color="auto"/>
            </w:tcBorders>
            <w:shd w:val="clear" w:color="auto" w:fill="FFFFFF"/>
          </w:tcPr>
          <w:p w14:paraId="617CA7FF" w14:textId="77777777" w:rsidR="00EA110F" w:rsidRPr="00A61493" w:rsidRDefault="00EA110F" w:rsidP="00BC3583">
            <w:pPr>
              <w:rPr>
                <w:sz w:val="23"/>
                <w:szCs w:val="23"/>
              </w:rPr>
            </w:pPr>
          </w:p>
        </w:tc>
      </w:tr>
      <w:tr w:rsidR="00EA110F" w:rsidRPr="00A61493" w14:paraId="2744C603" w14:textId="77777777" w:rsidTr="00EA110F">
        <w:trPr>
          <w:trHeight w:hRule="exact" w:val="285"/>
          <w:jc w:val="center"/>
        </w:trPr>
        <w:tc>
          <w:tcPr>
            <w:tcW w:w="9019" w:type="dxa"/>
            <w:gridSpan w:val="2"/>
            <w:tcBorders>
              <w:top w:val="single" w:sz="4" w:space="0" w:color="auto"/>
              <w:left w:val="single" w:sz="4" w:space="0" w:color="auto"/>
              <w:right w:val="single" w:sz="4" w:space="0" w:color="auto"/>
            </w:tcBorders>
            <w:shd w:val="clear" w:color="auto" w:fill="A6A6A6" w:themeFill="background1" w:themeFillShade="A6"/>
          </w:tcPr>
          <w:p w14:paraId="3CFF3FF1" w14:textId="7647639F" w:rsidR="00EA110F" w:rsidRPr="00A61493" w:rsidRDefault="00EA110F" w:rsidP="00BC3583">
            <w:pPr>
              <w:pStyle w:val="Other0"/>
              <w:shd w:val="clear" w:color="auto" w:fill="auto"/>
              <w:jc w:val="left"/>
              <w:rPr>
                <w:rFonts w:ascii="Times New Roman" w:hAnsi="Times New Roman" w:cs="Times New Roman"/>
                <w:b/>
                <w:bCs/>
                <w:sz w:val="23"/>
                <w:szCs w:val="23"/>
              </w:rPr>
            </w:pPr>
            <w:r w:rsidRPr="00A61493">
              <w:rPr>
                <w:rFonts w:ascii="Times New Roman" w:hAnsi="Times New Roman" w:cs="Times New Roman"/>
                <w:b/>
                <w:bCs/>
                <w:color w:val="000000"/>
                <w:sz w:val="23"/>
                <w:szCs w:val="23"/>
                <w:lang w:bidi="pl-PL"/>
              </w:rPr>
              <w:t>Część III - przedmioty zamówienia Element II</w:t>
            </w:r>
          </w:p>
        </w:tc>
      </w:tr>
      <w:tr w:rsidR="00EA110F" w:rsidRPr="00A61493" w14:paraId="147A6867" w14:textId="77777777" w:rsidTr="00BC3583">
        <w:trPr>
          <w:trHeight w:hRule="exact" w:val="287"/>
          <w:jc w:val="center"/>
        </w:trPr>
        <w:tc>
          <w:tcPr>
            <w:tcW w:w="7346" w:type="dxa"/>
            <w:tcBorders>
              <w:top w:val="single" w:sz="4" w:space="0" w:color="auto"/>
              <w:left w:val="single" w:sz="4" w:space="0" w:color="auto"/>
            </w:tcBorders>
            <w:shd w:val="clear" w:color="auto" w:fill="FFFFFF"/>
            <w:vAlign w:val="center"/>
          </w:tcPr>
          <w:p w14:paraId="146D232E" w14:textId="77777777" w:rsidR="00EA110F" w:rsidRPr="00A61493" w:rsidRDefault="00EA110F" w:rsidP="00BC3583">
            <w:pPr>
              <w:pStyle w:val="Other0"/>
              <w:shd w:val="clear" w:color="auto" w:fill="auto"/>
              <w:spacing w:line="233" w:lineRule="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a. Sprzęt elektroniczny stacjonarny i przenośny zakupiony po 15.05.2017</w:t>
            </w:r>
          </w:p>
        </w:tc>
        <w:tc>
          <w:tcPr>
            <w:tcW w:w="1673" w:type="dxa"/>
            <w:tcBorders>
              <w:top w:val="single" w:sz="4" w:space="0" w:color="auto"/>
              <w:left w:val="single" w:sz="4" w:space="0" w:color="auto"/>
              <w:right w:val="single" w:sz="4" w:space="0" w:color="auto"/>
            </w:tcBorders>
            <w:shd w:val="clear" w:color="auto" w:fill="FFFFFF"/>
          </w:tcPr>
          <w:p w14:paraId="39EB5721" w14:textId="77777777" w:rsidR="00EA110F" w:rsidRPr="00A61493" w:rsidRDefault="00EA110F" w:rsidP="00BC3583">
            <w:pPr>
              <w:rPr>
                <w:sz w:val="23"/>
                <w:szCs w:val="23"/>
              </w:rPr>
            </w:pPr>
          </w:p>
        </w:tc>
      </w:tr>
      <w:tr w:rsidR="00EA110F" w:rsidRPr="00A61493" w14:paraId="52E571FF" w14:textId="77777777" w:rsidTr="00BC3583">
        <w:trPr>
          <w:trHeight w:hRule="exact" w:val="297"/>
          <w:jc w:val="center"/>
        </w:trPr>
        <w:tc>
          <w:tcPr>
            <w:tcW w:w="7346" w:type="dxa"/>
            <w:tcBorders>
              <w:top w:val="single" w:sz="4" w:space="0" w:color="auto"/>
              <w:left w:val="single" w:sz="4" w:space="0" w:color="auto"/>
            </w:tcBorders>
            <w:shd w:val="clear" w:color="auto" w:fill="FFFFFF"/>
            <w:vAlign w:val="center"/>
          </w:tcPr>
          <w:p w14:paraId="370401F9"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 xml:space="preserve">b. Sprzęt elektroniczny przenośny </w:t>
            </w:r>
          </w:p>
        </w:tc>
        <w:tc>
          <w:tcPr>
            <w:tcW w:w="1673" w:type="dxa"/>
            <w:tcBorders>
              <w:top w:val="single" w:sz="4" w:space="0" w:color="auto"/>
              <w:left w:val="single" w:sz="4" w:space="0" w:color="auto"/>
              <w:right w:val="single" w:sz="4" w:space="0" w:color="auto"/>
            </w:tcBorders>
            <w:shd w:val="clear" w:color="auto" w:fill="FFFFFF"/>
          </w:tcPr>
          <w:p w14:paraId="2FCC7D08" w14:textId="77777777" w:rsidR="00EA110F" w:rsidRPr="00A61493" w:rsidRDefault="00EA110F" w:rsidP="00BC3583">
            <w:pPr>
              <w:rPr>
                <w:sz w:val="23"/>
                <w:szCs w:val="23"/>
              </w:rPr>
            </w:pPr>
          </w:p>
        </w:tc>
      </w:tr>
      <w:tr w:rsidR="00EA110F" w:rsidRPr="00A61493" w14:paraId="142B1632" w14:textId="77777777" w:rsidTr="00BC3583">
        <w:trPr>
          <w:trHeight w:hRule="exact" w:val="291"/>
          <w:jc w:val="center"/>
        </w:trPr>
        <w:tc>
          <w:tcPr>
            <w:tcW w:w="7346" w:type="dxa"/>
            <w:tcBorders>
              <w:top w:val="single" w:sz="4" w:space="0" w:color="auto"/>
              <w:left w:val="single" w:sz="4" w:space="0" w:color="auto"/>
            </w:tcBorders>
            <w:shd w:val="clear" w:color="auto" w:fill="FFFFFF"/>
            <w:vAlign w:val="center"/>
          </w:tcPr>
          <w:p w14:paraId="47533886"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c. Dane i oprogramowanie</w:t>
            </w:r>
          </w:p>
        </w:tc>
        <w:tc>
          <w:tcPr>
            <w:tcW w:w="1673" w:type="dxa"/>
            <w:tcBorders>
              <w:top w:val="single" w:sz="4" w:space="0" w:color="auto"/>
              <w:left w:val="single" w:sz="4" w:space="0" w:color="auto"/>
              <w:right w:val="single" w:sz="4" w:space="0" w:color="auto"/>
            </w:tcBorders>
            <w:shd w:val="clear" w:color="auto" w:fill="FFFFFF"/>
          </w:tcPr>
          <w:p w14:paraId="5EAC544E" w14:textId="77777777" w:rsidR="00EA110F" w:rsidRPr="00A61493" w:rsidRDefault="00EA110F" w:rsidP="00BC3583">
            <w:pPr>
              <w:rPr>
                <w:sz w:val="23"/>
                <w:szCs w:val="23"/>
              </w:rPr>
            </w:pPr>
          </w:p>
        </w:tc>
      </w:tr>
      <w:tr w:rsidR="00EA110F" w:rsidRPr="00A61493" w14:paraId="0A14302E" w14:textId="77777777" w:rsidTr="00BC3583">
        <w:trPr>
          <w:trHeight w:hRule="exact" w:val="279"/>
          <w:jc w:val="center"/>
        </w:trPr>
        <w:tc>
          <w:tcPr>
            <w:tcW w:w="7346" w:type="dxa"/>
            <w:tcBorders>
              <w:top w:val="single" w:sz="4" w:space="0" w:color="auto"/>
              <w:left w:val="single" w:sz="4" w:space="0" w:color="auto"/>
            </w:tcBorders>
            <w:shd w:val="clear" w:color="auto" w:fill="FFFFFF"/>
            <w:vAlign w:val="center"/>
          </w:tcPr>
          <w:p w14:paraId="53FF382E"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lastRenderedPageBreak/>
              <w:t>d. Sprzęt elektroniczny stacjonarny</w:t>
            </w:r>
          </w:p>
        </w:tc>
        <w:tc>
          <w:tcPr>
            <w:tcW w:w="1673" w:type="dxa"/>
            <w:tcBorders>
              <w:top w:val="single" w:sz="4" w:space="0" w:color="auto"/>
              <w:left w:val="single" w:sz="4" w:space="0" w:color="auto"/>
              <w:right w:val="single" w:sz="4" w:space="0" w:color="auto"/>
            </w:tcBorders>
            <w:shd w:val="clear" w:color="auto" w:fill="FFFFFF"/>
          </w:tcPr>
          <w:p w14:paraId="011B2983" w14:textId="77777777" w:rsidR="00EA110F" w:rsidRPr="00A61493" w:rsidRDefault="00EA110F" w:rsidP="00BC3583">
            <w:pPr>
              <w:rPr>
                <w:sz w:val="23"/>
                <w:szCs w:val="23"/>
              </w:rPr>
            </w:pPr>
          </w:p>
        </w:tc>
      </w:tr>
      <w:tr w:rsidR="00EA110F" w:rsidRPr="00A61493" w14:paraId="4C52875A" w14:textId="77777777" w:rsidTr="00BC3583">
        <w:trPr>
          <w:trHeight w:hRule="exact" w:val="283"/>
          <w:jc w:val="center"/>
        </w:trPr>
        <w:tc>
          <w:tcPr>
            <w:tcW w:w="7346" w:type="dxa"/>
            <w:tcBorders>
              <w:top w:val="single" w:sz="4" w:space="0" w:color="auto"/>
              <w:left w:val="single" w:sz="4" w:space="0" w:color="auto"/>
              <w:bottom w:val="single" w:sz="4" w:space="0" w:color="auto"/>
            </w:tcBorders>
            <w:shd w:val="clear" w:color="auto" w:fill="FFFFFF"/>
            <w:vAlign w:val="center"/>
          </w:tcPr>
          <w:p w14:paraId="438900EB" w14:textId="77777777" w:rsidR="00EA110F" w:rsidRPr="00A61493" w:rsidRDefault="00EA110F" w:rsidP="00BC3583">
            <w:pPr>
              <w:pStyle w:val="Other0"/>
              <w:shd w:val="clear" w:color="auto" w:fill="auto"/>
              <w:ind w:left="420" w:hanging="280"/>
              <w:jc w:val="left"/>
              <w:rPr>
                <w:rFonts w:ascii="Times New Roman" w:hAnsi="Times New Roman" w:cs="Times New Roman"/>
                <w:sz w:val="23"/>
                <w:szCs w:val="23"/>
              </w:rPr>
            </w:pPr>
            <w:r w:rsidRPr="00A61493">
              <w:rPr>
                <w:rFonts w:ascii="Times New Roman" w:hAnsi="Times New Roman" w:cs="Times New Roman"/>
                <w:color w:val="000000"/>
                <w:sz w:val="23"/>
                <w:szCs w:val="23"/>
                <w:lang w:bidi="pl-PL"/>
              </w:rPr>
              <w:t>e. Serwery</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79F52327" w14:textId="77777777" w:rsidR="00EA110F" w:rsidRPr="00A61493" w:rsidRDefault="00EA110F" w:rsidP="00BC3583">
            <w:pPr>
              <w:rPr>
                <w:sz w:val="23"/>
                <w:szCs w:val="23"/>
              </w:rPr>
            </w:pPr>
          </w:p>
        </w:tc>
      </w:tr>
      <w:tr w:rsidR="00EA110F" w:rsidRPr="00A61493" w14:paraId="1233BAC3" w14:textId="77777777" w:rsidTr="00BC3583">
        <w:trPr>
          <w:trHeight w:hRule="exact" w:val="283"/>
          <w:jc w:val="center"/>
        </w:trPr>
        <w:tc>
          <w:tcPr>
            <w:tcW w:w="7346" w:type="dxa"/>
            <w:tcBorders>
              <w:top w:val="single" w:sz="4" w:space="0" w:color="auto"/>
              <w:left w:val="single" w:sz="4" w:space="0" w:color="auto"/>
              <w:bottom w:val="single" w:sz="4" w:space="0" w:color="auto"/>
            </w:tcBorders>
            <w:shd w:val="clear" w:color="auto" w:fill="FFFFFF"/>
            <w:vAlign w:val="center"/>
          </w:tcPr>
          <w:p w14:paraId="151F6F06" w14:textId="77777777" w:rsidR="00EA110F" w:rsidRPr="00A61493" w:rsidRDefault="00EA110F" w:rsidP="00BC3583">
            <w:pPr>
              <w:pStyle w:val="Other0"/>
              <w:shd w:val="clear" w:color="auto" w:fill="auto"/>
              <w:ind w:left="420" w:hanging="280"/>
              <w:jc w:val="left"/>
              <w:rPr>
                <w:rFonts w:ascii="Times New Roman" w:hAnsi="Times New Roman" w:cs="Times New Roman"/>
                <w:color w:val="000000"/>
                <w:sz w:val="23"/>
                <w:szCs w:val="23"/>
                <w:lang w:bidi="pl-PL"/>
              </w:rPr>
            </w:pPr>
            <w:r w:rsidRPr="00A61493">
              <w:rPr>
                <w:rFonts w:ascii="Times New Roman" w:hAnsi="Times New Roman" w:cs="Times New Roman"/>
                <w:color w:val="000000"/>
                <w:sz w:val="23"/>
                <w:szCs w:val="23"/>
                <w:lang w:bidi="pl-PL"/>
              </w:rPr>
              <w:t>f. Aparatura badawcza zakupiona po 15.05.2012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71F2FF29" w14:textId="77777777" w:rsidR="00EA110F" w:rsidRPr="00A61493" w:rsidRDefault="00EA110F" w:rsidP="00BC3583">
            <w:pPr>
              <w:rPr>
                <w:sz w:val="23"/>
                <w:szCs w:val="23"/>
              </w:rPr>
            </w:pPr>
          </w:p>
        </w:tc>
      </w:tr>
      <w:tr w:rsidR="00EA110F" w:rsidRPr="00A61493" w14:paraId="615551E3" w14:textId="77777777" w:rsidTr="00BC3583">
        <w:trPr>
          <w:trHeight w:hRule="exact" w:val="283"/>
          <w:jc w:val="center"/>
        </w:trPr>
        <w:tc>
          <w:tcPr>
            <w:tcW w:w="7346" w:type="dxa"/>
            <w:tcBorders>
              <w:top w:val="single" w:sz="4" w:space="0" w:color="auto"/>
              <w:left w:val="single" w:sz="4" w:space="0" w:color="auto"/>
              <w:bottom w:val="single" w:sz="4" w:space="0" w:color="auto"/>
            </w:tcBorders>
            <w:shd w:val="clear" w:color="auto" w:fill="FFFFFF"/>
            <w:vAlign w:val="center"/>
          </w:tcPr>
          <w:p w14:paraId="65908FD9" w14:textId="77777777" w:rsidR="00EA110F" w:rsidRPr="00A61493" w:rsidRDefault="00EA110F" w:rsidP="00BC3583">
            <w:pPr>
              <w:pStyle w:val="Other0"/>
              <w:shd w:val="clear" w:color="auto" w:fill="auto"/>
              <w:ind w:left="420" w:hanging="280"/>
              <w:jc w:val="left"/>
              <w:rPr>
                <w:rFonts w:ascii="Times New Roman" w:hAnsi="Times New Roman" w:cs="Times New Roman"/>
                <w:color w:val="000000"/>
                <w:sz w:val="23"/>
                <w:szCs w:val="23"/>
                <w:lang w:bidi="pl-PL"/>
              </w:rPr>
            </w:pPr>
            <w:r w:rsidRPr="00A61493">
              <w:rPr>
                <w:rFonts w:ascii="Times New Roman" w:hAnsi="Times New Roman" w:cs="Times New Roman"/>
                <w:color w:val="000000"/>
                <w:sz w:val="23"/>
                <w:szCs w:val="23"/>
                <w:lang w:bidi="pl-PL"/>
              </w:rPr>
              <w:t>g. Aparatura badawcza zakupiona przed 16.05.20212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75EB5CD5" w14:textId="77777777" w:rsidR="00EA110F" w:rsidRPr="00A61493" w:rsidRDefault="00EA110F" w:rsidP="00BC3583">
            <w:pPr>
              <w:rPr>
                <w:sz w:val="23"/>
                <w:szCs w:val="23"/>
              </w:rPr>
            </w:pPr>
          </w:p>
        </w:tc>
      </w:tr>
      <w:tr w:rsidR="00EA110F" w:rsidRPr="00A61493" w14:paraId="08B1F3FF" w14:textId="77777777" w:rsidTr="00BC3583">
        <w:trPr>
          <w:trHeight w:hRule="exact" w:val="283"/>
          <w:jc w:val="center"/>
        </w:trPr>
        <w:tc>
          <w:tcPr>
            <w:tcW w:w="7346" w:type="dxa"/>
            <w:tcBorders>
              <w:top w:val="single" w:sz="4" w:space="0" w:color="auto"/>
              <w:left w:val="single" w:sz="4" w:space="0" w:color="auto"/>
              <w:bottom w:val="single" w:sz="4" w:space="0" w:color="auto"/>
            </w:tcBorders>
            <w:shd w:val="clear" w:color="auto" w:fill="FFFFFF"/>
            <w:vAlign w:val="center"/>
          </w:tcPr>
          <w:p w14:paraId="21334AB5" w14:textId="77777777" w:rsidR="00EA110F" w:rsidRPr="00A61493" w:rsidRDefault="00EA110F" w:rsidP="00BC3583">
            <w:pPr>
              <w:pStyle w:val="Other0"/>
              <w:shd w:val="clear" w:color="auto" w:fill="auto"/>
              <w:ind w:left="420" w:hanging="280"/>
              <w:jc w:val="left"/>
              <w:rPr>
                <w:rFonts w:ascii="Times New Roman" w:hAnsi="Times New Roman" w:cs="Times New Roman"/>
                <w:color w:val="000000"/>
                <w:sz w:val="23"/>
                <w:szCs w:val="23"/>
                <w:lang w:bidi="pl-PL"/>
              </w:rPr>
            </w:pPr>
            <w:r w:rsidRPr="00A61493">
              <w:rPr>
                <w:rFonts w:ascii="Times New Roman" w:hAnsi="Times New Roman" w:cs="Times New Roman"/>
                <w:color w:val="000000"/>
                <w:sz w:val="23"/>
                <w:szCs w:val="23"/>
                <w:lang w:bidi="pl-PL"/>
              </w:rPr>
              <w:t>h. Mienie osób trzecich</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7C5C20B" w14:textId="77777777" w:rsidR="00EA110F" w:rsidRPr="00A61493" w:rsidRDefault="00EA110F" w:rsidP="00BC3583">
            <w:pPr>
              <w:rPr>
                <w:sz w:val="23"/>
                <w:szCs w:val="23"/>
              </w:rPr>
            </w:pPr>
          </w:p>
        </w:tc>
      </w:tr>
    </w:tbl>
    <w:p w14:paraId="09CEB43F" w14:textId="59E590AE" w:rsidR="00EA110F" w:rsidRPr="00A61493" w:rsidRDefault="00EA110F" w:rsidP="00EA110F">
      <w:pPr>
        <w:widowControl/>
        <w:tabs>
          <w:tab w:val="left" w:pos="426"/>
        </w:tabs>
        <w:suppressAutoHyphens w:val="0"/>
        <w:spacing w:line="276" w:lineRule="auto"/>
        <w:jc w:val="both"/>
        <w:rPr>
          <w:sz w:val="23"/>
          <w:szCs w:val="23"/>
        </w:rPr>
      </w:pPr>
    </w:p>
    <w:p w14:paraId="1D0CC471" w14:textId="06566C4B" w:rsidR="003B3103" w:rsidRPr="00A61493" w:rsidRDefault="003B3103" w:rsidP="00E7545B">
      <w:pPr>
        <w:widowControl/>
        <w:numPr>
          <w:ilvl w:val="0"/>
          <w:numId w:val="41"/>
        </w:numPr>
        <w:tabs>
          <w:tab w:val="left" w:pos="426"/>
        </w:tabs>
        <w:suppressAutoHyphens w:val="0"/>
        <w:spacing w:line="276" w:lineRule="auto"/>
        <w:ind w:left="426" w:hanging="426"/>
        <w:jc w:val="both"/>
        <w:rPr>
          <w:sz w:val="23"/>
          <w:szCs w:val="23"/>
        </w:rPr>
      </w:pPr>
      <w:r w:rsidRPr="00A61493">
        <w:rPr>
          <w:sz w:val="23"/>
          <w:szCs w:val="23"/>
        </w:rPr>
        <w:t xml:space="preserve">oferujemy wykonanie całości </w:t>
      </w:r>
      <w:r w:rsidRPr="00A61493">
        <w:rPr>
          <w:b/>
          <w:sz w:val="23"/>
          <w:szCs w:val="23"/>
          <w:u w:val="single"/>
        </w:rPr>
        <w:t>CZĘŚCI IV przedmiotu zamówienia</w:t>
      </w:r>
      <w:r w:rsidRPr="00A61493">
        <w:rPr>
          <w:sz w:val="23"/>
          <w:szCs w:val="23"/>
        </w:rPr>
        <w:t xml:space="preserve"> </w:t>
      </w:r>
      <w:r w:rsidR="000B26F8" w:rsidRPr="00A61493">
        <w:rPr>
          <w:sz w:val="23"/>
          <w:szCs w:val="23"/>
        </w:rPr>
        <w:t xml:space="preserve">za łączną </w:t>
      </w:r>
      <w:r w:rsidR="000B26F8" w:rsidRPr="00A61493">
        <w:rPr>
          <w:b/>
          <w:sz w:val="23"/>
          <w:szCs w:val="23"/>
        </w:rPr>
        <w:t xml:space="preserve">kwotę  …….................................. </w:t>
      </w:r>
      <w:r w:rsidR="000B26F8" w:rsidRPr="00A61493">
        <w:rPr>
          <w:b/>
          <w:iCs/>
          <w:sz w:val="23"/>
          <w:szCs w:val="23"/>
        </w:rPr>
        <w:t>zł</w:t>
      </w:r>
      <w:r w:rsidR="000B26F8" w:rsidRPr="00A61493">
        <w:rPr>
          <w:sz w:val="23"/>
          <w:szCs w:val="23"/>
        </w:rPr>
        <w:t xml:space="preserve"> (słownie: .................................................................... zł), </w:t>
      </w:r>
    </w:p>
    <w:p w14:paraId="599E4FE6" w14:textId="77777777" w:rsidR="00630C7B" w:rsidRPr="00A61493" w:rsidRDefault="00630C7B" w:rsidP="00630C7B">
      <w:pPr>
        <w:tabs>
          <w:tab w:val="left" w:pos="196"/>
          <w:tab w:val="left" w:pos="5131"/>
          <w:tab w:val="left" w:pos="6513"/>
          <w:tab w:val="left" w:pos="7526"/>
          <w:tab w:val="left" w:pos="7900"/>
          <w:tab w:val="left" w:pos="8774"/>
          <w:tab w:val="left" w:pos="8884"/>
          <w:tab w:val="left" w:pos="9446"/>
        </w:tabs>
        <w:jc w:val="both"/>
        <w:rPr>
          <w:snapToGrid w:val="0"/>
          <w:sz w:val="23"/>
          <w:szCs w:val="23"/>
        </w:rPr>
      </w:pPr>
    </w:p>
    <w:p w14:paraId="3C852838" w14:textId="296C09B7" w:rsidR="00630C7B" w:rsidRPr="00A61493" w:rsidRDefault="00630C7B" w:rsidP="00630C7B">
      <w:pPr>
        <w:tabs>
          <w:tab w:val="left" w:pos="196"/>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Uwzględniając włączenie następujących ryzyk fakultatywnych – zgodnie z Rozdziałem XV SWZ (</w:t>
      </w:r>
      <w:r w:rsidRPr="00A61493">
        <w:rPr>
          <w:i/>
          <w:snapToGrid w:val="0"/>
          <w:sz w:val="23"/>
          <w:szCs w:val="23"/>
        </w:rPr>
        <w:t>ryzyko włączone do ochrony należy oznaczyć znakiem „X” z prawej strony</w:t>
      </w:r>
      <w:r w:rsidRPr="00A61493">
        <w:rPr>
          <w:snapToGrid w:val="0"/>
          <w:sz w:val="23"/>
          <w:szCs w:val="23"/>
        </w:rPr>
        <w:t>):</w:t>
      </w:r>
    </w:p>
    <w:p w14:paraId="48641F33" w14:textId="77777777" w:rsidR="00630C7B" w:rsidRPr="00A61493" w:rsidRDefault="00630C7B" w:rsidP="00630C7B">
      <w:pPr>
        <w:widowControl/>
        <w:tabs>
          <w:tab w:val="left" w:pos="426"/>
        </w:tabs>
        <w:suppressAutoHyphens w:val="0"/>
        <w:spacing w:line="276" w:lineRule="auto"/>
        <w:jc w:val="both"/>
        <w:rPr>
          <w:sz w:val="23"/>
          <w:szCs w:val="23"/>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5"/>
        <w:gridCol w:w="5962"/>
        <w:gridCol w:w="2039"/>
      </w:tblGrid>
      <w:tr w:rsidR="00630C7B" w:rsidRPr="00A61493" w14:paraId="62C59D15" w14:textId="77777777" w:rsidTr="00BC3583">
        <w:trPr>
          <w:trHeight w:hRule="exact" w:val="621"/>
          <w:jc w:val="center"/>
        </w:trPr>
        <w:tc>
          <w:tcPr>
            <w:tcW w:w="6887" w:type="dxa"/>
            <w:gridSpan w:val="2"/>
            <w:tcBorders>
              <w:top w:val="single" w:sz="4" w:space="0" w:color="auto"/>
              <w:left w:val="single" w:sz="4" w:space="0" w:color="auto"/>
            </w:tcBorders>
            <w:shd w:val="clear" w:color="auto" w:fill="BFBFBF" w:themeFill="background1" w:themeFillShade="BF"/>
            <w:vAlign w:val="center"/>
          </w:tcPr>
          <w:p w14:paraId="4BC179DF" w14:textId="77777777" w:rsidR="00630C7B" w:rsidRPr="00A61493" w:rsidRDefault="00630C7B" w:rsidP="00BC3583">
            <w:pPr>
              <w:pStyle w:val="Other0"/>
              <w:shd w:val="clear" w:color="auto" w:fill="auto"/>
              <w:ind w:left="420"/>
              <w:rPr>
                <w:rFonts w:ascii="Times New Roman" w:hAnsi="Times New Roman" w:cs="Times New Roman"/>
                <w:b/>
                <w:bCs/>
                <w:sz w:val="23"/>
                <w:szCs w:val="23"/>
              </w:rPr>
            </w:pPr>
            <w:r w:rsidRPr="00A61493">
              <w:rPr>
                <w:rFonts w:ascii="Times New Roman" w:hAnsi="Times New Roman" w:cs="Times New Roman"/>
                <w:b/>
                <w:bCs/>
                <w:sz w:val="23"/>
                <w:szCs w:val="23"/>
                <w:lang w:bidi="pl-PL"/>
              </w:rPr>
              <w:t>Ryzyka, rozszerzenia i klauzule dodatkowe</w:t>
            </w:r>
          </w:p>
        </w:tc>
        <w:tc>
          <w:tcPr>
            <w:tcW w:w="2039" w:type="dxa"/>
            <w:tcBorders>
              <w:top w:val="single" w:sz="4" w:space="0" w:color="auto"/>
              <w:left w:val="single" w:sz="4" w:space="0" w:color="auto"/>
              <w:right w:val="single" w:sz="4" w:space="0" w:color="auto"/>
            </w:tcBorders>
            <w:shd w:val="clear" w:color="auto" w:fill="BFBFBF" w:themeFill="background1" w:themeFillShade="BF"/>
            <w:vAlign w:val="center"/>
          </w:tcPr>
          <w:p w14:paraId="70E6D6A6" w14:textId="50723B1D" w:rsidR="00630C7B" w:rsidRPr="00A61493" w:rsidRDefault="00630C7B" w:rsidP="00BC3583">
            <w:pPr>
              <w:pStyle w:val="Other0"/>
              <w:shd w:val="clear" w:color="auto" w:fill="auto"/>
              <w:rPr>
                <w:rFonts w:ascii="Times New Roman" w:hAnsi="Times New Roman" w:cs="Times New Roman"/>
                <w:b/>
                <w:bCs/>
                <w:sz w:val="23"/>
                <w:szCs w:val="23"/>
              </w:rPr>
            </w:pPr>
          </w:p>
        </w:tc>
      </w:tr>
      <w:tr w:rsidR="00630C7B" w:rsidRPr="00A61493" w14:paraId="09C108D3" w14:textId="77777777" w:rsidTr="0077719B">
        <w:trPr>
          <w:trHeight w:hRule="exact" w:val="278"/>
          <w:jc w:val="center"/>
        </w:trPr>
        <w:tc>
          <w:tcPr>
            <w:tcW w:w="925" w:type="dxa"/>
            <w:tcBorders>
              <w:top w:val="single" w:sz="4" w:space="0" w:color="auto"/>
              <w:left w:val="single" w:sz="4" w:space="0" w:color="auto"/>
              <w:bottom w:val="single" w:sz="4" w:space="0" w:color="auto"/>
            </w:tcBorders>
            <w:shd w:val="clear" w:color="auto" w:fill="FFFFFF"/>
          </w:tcPr>
          <w:p w14:paraId="5228155B" w14:textId="77777777" w:rsidR="00630C7B" w:rsidRPr="00A61493" w:rsidRDefault="00630C7B"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1.</w:t>
            </w:r>
          </w:p>
        </w:tc>
        <w:tc>
          <w:tcPr>
            <w:tcW w:w="5962" w:type="dxa"/>
            <w:tcBorders>
              <w:top w:val="single" w:sz="4" w:space="0" w:color="auto"/>
              <w:left w:val="single" w:sz="4" w:space="0" w:color="auto"/>
              <w:bottom w:val="single" w:sz="4" w:space="0" w:color="auto"/>
            </w:tcBorders>
            <w:shd w:val="clear" w:color="auto" w:fill="FFFFFF"/>
            <w:vAlign w:val="bottom"/>
          </w:tcPr>
          <w:p w14:paraId="66C81F05" w14:textId="77777777" w:rsidR="00630C7B" w:rsidRPr="00A61493" w:rsidRDefault="00630C7B"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Klauzula wznowienia limitów po szkodzie</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14:paraId="265AF04A" w14:textId="4952BA2D" w:rsidR="00630C7B" w:rsidRPr="00A61493" w:rsidRDefault="00630C7B" w:rsidP="00BC3583">
            <w:pPr>
              <w:pStyle w:val="Other0"/>
              <w:shd w:val="clear" w:color="auto" w:fill="auto"/>
              <w:rPr>
                <w:rFonts w:ascii="Times New Roman" w:hAnsi="Times New Roman" w:cs="Times New Roman"/>
                <w:b/>
                <w:sz w:val="23"/>
                <w:szCs w:val="23"/>
              </w:rPr>
            </w:pPr>
          </w:p>
        </w:tc>
      </w:tr>
      <w:tr w:rsidR="00630C7B" w:rsidRPr="00A61493" w14:paraId="545E1606" w14:textId="77777777" w:rsidTr="00BC3583">
        <w:trPr>
          <w:trHeight w:hRule="exact" w:val="295"/>
          <w:jc w:val="center"/>
        </w:trPr>
        <w:tc>
          <w:tcPr>
            <w:tcW w:w="925" w:type="dxa"/>
            <w:tcBorders>
              <w:top w:val="single" w:sz="4" w:space="0" w:color="auto"/>
              <w:left w:val="single" w:sz="4" w:space="0" w:color="auto"/>
              <w:bottom w:val="single" w:sz="4" w:space="0" w:color="auto"/>
            </w:tcBorders>
            <w:shd w:val="clear" w:color="auto" w:fill="FFFFFF"/>
          </w:tcPr>
          <w:p w14:paraId="4D7C3422" w14:textId="77777777" w:rsidR="00630C7B" w:rsidRPr="00A61493" w:rsidRDefault="00630C7B"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2.</w:t>
            </w:r>
          </w:p>
        </w:tc>
        <w:tc>
          <w:tcPr>
            <w:tcW w:w="5962" w:type="dxa"/>
            <w:tcBorders>
              <w:top w:val="single" w:sz="4" w:space="0" w:color="auto"/>
              <w:left w:val="single" w:sz="4" w:space="0" w:color="auto"/>
              <w:bottom w:val="single" w:sz="4" w:space="0" w:color="auto"/>
            </w:tcBorders>
            <w:shd w:val="clear" w:color="auto" w:fill="FFFFFF"/>
            <w:vAlign w:val="bottom"/>
          </w:tcPr>
          <w:p w14:paraId="30E8E002" w14:textId="77777777" w:rsidR="00630C7B" w:rsidRPr="00A61493" w:rsidRDefault="00630C7B" w:rsidP="00BC3583">
            <w:pPr>
              <w:pStyle w:val="Other0"/>
              <w:shd w:val="clear" w:color="auto" w:fill="auto"/>
              <w:ind w:left="420"/>
              <w:rPr>
                <w:rFonts w:ascii="Times New Roman" w:hAnsi="Times New Roman" w:cs="Times New Roman"/>
                <w:sz w:val="23"/>
                <w:szCs w:val="23"/>
              </w:rPr>
            </w:pPr>
            <w:r w:rsidRPr="00A61493">
              <w:rPr>
                <w:rFonts w:ascii="Times New Roman" w:hAnsi="Times New Roman" w:cs="Times New Roman"/>
                <w:sz w:val="23"/>
                <w:szCs w:val="23"/>
                <w:lang w:bidi="pl-PL"/>
              </w:rPr>
              <w:t>Klauzula czystych strat finansowych</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14:paraId="70E67687" w14:textId="05BD26BE" w:rsidR="00630C7B" w:rsidRPr="00A61493" w:rsidRDefault="00630C7B" w:rsidP="00BC3583">
            <w:pPr>
              <w:pStyle w:val="Other0"/>
              <w:shd w:val="clear" w:color="auto" w:fill="auto"/>
              <w:rPr>
                <w:rFonts w:ascii="Times New Roman" w:hAnsi="Times New Roman" w:cs="Times New Roman"/>
                <w:b/>
                <w:sz w:val="23"/>
                <w:szCs w:val="23"/>
              </w:rPr>
            </w:pPr>
          </w:p>
        </w:tc>
      </w:tr>
      <w:tr w:rsidR="00630C7B" w:rsidRPr="00A61493" w14:paraId="11A85B5B" w14:textId="77777777" w:rsidTr="00BC3583">
        <w:trPr>
          <w:trHeight w:hRule="exact" w:val="568"/>
          <w:jc w:val="center"/>
        </w:trPr>
        <w:tc>
          <w:tcPr>
            <w:tcW w:w="925" w:type="dxa"/>
            <w:tcBorders>
              <w:top w:val="single" w:sz="4" w:space="0" w:color="auto"/>
              <w:left w:val="single" w:sz="4" w:space="0" w:color="auto"/>
              <w:bottom w:val="single" w:sz="4" w:space="0" w:color="auto"/>
            </w:tcBorders>
            <w:shd w:val="clear" w:color="auto" w:fill="FFFFFF"/>
          </w:tcPr>
          <w:p w14:paraId="387FBD1F" w14:textId="77777777" w:rsidR="00630C7B" w:rsidRPr="00A61493" w:rsidRDefault="00630C7B" w:rsidP="00BC3583">
            <w:pPr>
              <w:pStyle w:val="Other0"/>
              <w:shd w:val="clear" w:color="auto" w:fill="auto"/>
              <w:rPr>
                <w:rFonts w:ascii="Times New Roman" w:hAnsi="Times New Roman" w:cs="Times New Roman"/>
                <w:sz w:val="23"/>
                <w:szCs w:val="23"/>
                <w:lang w:bidi="pl-PL"/>
              </w:rPr>
            </w:pPr>
          </w:p>
          <w:p w14:paraId="1787190B" w14:textId="77777777" w:rsidR="00630C7B" w:rsidRPr="00A61493" w:rsidRDefault="00630C7B" w:rsidP="00BC3583">
            <w:pPr>
              <w:pStyle w:val="Other0"/>
              <w:shd w:val="clear" w:color="auto" w:fill="auto"/>
              <w:rPr>
                <w:rFonts w:ascii="Times New Roman" w:hAnsi="Times New Roman" w:cs="Times New Roman"/>
                <w:sz w:val="23"/>
                <w:szCs w:val="23"/>
                <w:lang w:bidi="pl-PL"/>
              </w:rPr>
            </w:pPr>
            <w:r w:rsidRPr="00A61493">
              <w:rPr>
                <w:rFonts w:ascii="Times New Roman" w:hAnsi="Times New Roman" w:cs="Times New Roman"/>
                <w:sz w:val="23"/>
                <w:szCs w:val="23"/>
                <w:lang w:bidi="pl-PL"/>
              </w:rPr>
              <w:t>3.</w:t>
            </w:r>
          </w:p>
        </w:tc>
        <w:tc>
          <w:tcPr>
            <w:tcW w:w="5962" w:type="dxa"/>
            <w:tcBorders>
              <w:top w:val="single" w:sz="4" w:space="0" w:color="auto"/>
              <w:left w:val="single" w:sz="4" w:space="0" w:color="auto"/>
              <w:bottom w:val="single" w:sz="4" w:space="0" w:color="auto"/>
            </w:tcBorders>
            <w:shd w:val="clear" w:color="auto" w:fill="FFFFFF"/>
            <w:vAlign w:val="bottom"/>
          </w:tcPr>
          <w:p w14:paraId="34D8791D" w14:textId="77777777" w:rsidR="00630C7B" w:rsidRPr="00A61493" w:rsidRDefault="00630C7B" w:rsidP="00BC3583">
            <w:pPr>
              <w:pStyle w:val="Other0"/>
              <w:shd w:val="clear" w:color="auto" w:fill="auto"/>
              <w:ind w:left="420"/>
              <w:rPr>
                <w:rFonts w:ascii="Times New Roman" w:hAnsi="Times New Roman" w:cs="Times New Roman"/>
                <w:sz w:val="23"/>
                <w:szCs w:val="23"/>
                <w:lang w:bidi="pl-PL"/>
              </w:rPr>
            </w:pPr>
            <w:r w:rsidRPr="00A61493">
              <w:rPr>
                <w:rFonts w:ascii="Times New Roman" w:hAnsi="Times New Roman" w:cs="Times New Roman"/>
                <w:sz w:val="23"/>
                <w:szCs w:val="23"/>
              </w:rPr>
              <w:t>Klauzula zamiany sumy i limitów z zakresu obligatoryjnego</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14:paraId="6FAB1743" w14:textId="44840B0F" w:rsidR="00630C7B" w:rsidRPr="00A61493" w:rsidRDefault="00630C7B" w:rsidP="00BC3583">
            <w:pPr>
              <w:pStyle w:val="Other0"/>
              <w:shd w:val="clear" w:color="auto" w:fill="auto"/>
              <w:rPr>
                <w:rFonts w:ascii="Times New Roman" w:hAnsi="Times New Roman" w:cs="Times New Roman"/>
                <w:b/>
                <w:sz w:val="23"/>
                <w:szCs w:val="23"/>
                <w:lang w:bidi="pl-PL"/>
              </w:rPr>
            </w:pPr>
          </w:p>
        </w:tc>
      </w:tr>
    </w:tbl>
    <w:p w14:paraId="3AC99CBA" w14:textId="77777777" w:rsidR="000B26F8" w:rsidRPr="00A61493" w:rsidRDefault="000B26F8" w:rsidP="000B26F8">
      <w:pPr>
        <w:widowControl/>
        <w:tabs>
          <w:tab w:val="left" w:pos="426"/>
        </w:tabs>
        <w:suppressAutoHyphens w:val="0"/>
        <w:spacing w:line="276" w:lineRule="auto"/>
        <w:jc w:val="both"/>
        <w:rPr>
          <w:sz w:val="23"/>
          <w:szCs w:val="23"/>
        </w:rPr>
      </w:pPr>
    </w:p>
    <w:p w14:paraId="137CB45B" w14:textId="27A7E82F" w:rsidR="003B3103" w:rsidRPr="00A61493" w:rsidRDefault="003B3103" w:rsidP="00E7545B">
      <w:pPr>
        <w:widowControl/>
        <w:numPr>
          <w:ilvl w:val="0"/>
          <w:numId w:val="41"/>
        </w:numPr>
        <w:tabs>
          <w:tab w:val="left" w:pos="426"/>
        </w:tabs>
        <w:suppressAutoHyphens w:val="0"/>
        <w:spacing w:line="276" w:lineRule="auto"/>
        <w:ind w:left="426" w:hanging="426"/>
        <w:jc w:val="both"/>
        <w:rPr>
          <w:sz w:val="23"/>
          <w:szCs w:val="23"/>
        </w:rPr>
      </w:pPr>
      <w:r w:rsidRPr="00A61493">
        <w:rPr>
          <w:sz w:val="23"/>
          <w:szCs w:val="23"/>
        </w:rPr>
        <w:t xml:space="preserve">oferujemy wykonanie całości </w:t>
      </w:r>
      <w:r w:rsidRPr="00A61493">
        <w:rPr>
          <w:b/>
          <w:sz w:val="23"/>
          <w:szCs w:val="23"/>
          <w:u w:val="single"/>
        </w:rPr>
        <w:t>CZĘŚCI V przedmiotu zamówienia</w:t>
      </w:r>
      <w:r w:rsidRPr="00A61493">
        <w:rPr>
          <w:sz w:val="23"/>
          <w:szCs w:val="23"/>
        </w:rPr>
        <w:t xml:space="preserve"> </w:t>
      </w:r>
      <w:r w:rsidR="000B26F8" w:rsidRPr="00A61493">
        <w:rPr>
          <w:sz w:val="23"/>
          <w:szCs w:val="23"/>
        </w:rPr>
        <w:t xml:space="preserve">za łączną </w:t>
      </w:r>
      <w:r w:rsidR="000B26F8" w:rsidRPr="00A61493">
        <w:rPr>
          <w:b/>
          <w:sz w:val="23"/>
          <w:szCs w:val="23"/>
        </w:rPr>
        <w:t xml:space="preserve">kwotę  …….................................. </w:t>
      </w:r>
      <w:r w:rsidR="000B26F8" w:rsidRPr="00A61493">
        <w:rPr>
          <w:b/>
          <w:iCs/>
          <w:sz w:val="23"/>
          <w:szCs w:val="23"/>
        </w:rPr>
        <w:t>zł</w:t>
      </w:r>
      <w:r w:rsidR="000B26F8" w:rsidRPr="00A61493">
        <w:rPr>
          <w:sz w:val="23"/>
          <w:szCs w:val="23"/>
        </w:rPr>
        <w:t xml:space="preserve"> (słownie: .................................................................... zł),</w:t>
      </w:r>
    </w:p>
    <w:p w14:paraId="6DA9EF73" w14:textId="77777777" w:rsidR="004714F4" w:rsidRPr="00A61493" w:rsidRDefault="004714F4" w:rsidP="004714F4">
      <w:pPr>
        <w:tabs>
          <w:tab w:val="left" w:pos="196"/>
          <w:tab w:val="left" w:pos="5131"/>
          <w:tab w:val="left" w:pos="6513"/>
          <w:tab w:val="left" w:pos="7526"/>
          <w:tab w:val="left" w:pos="7900"/>
          <w:tab w:val="left" w:pos="8774"/>
          <w:tab w:val="left" w:pos="8884"/>
          <w:tab w:val="left" w:pos="9446"/>
        </w:tabs>
        <w:jc w:val="both"/>
        <w:rPr>
          <w:snapToGrid w:val="0"/>
          <w:sz w:val="23"/>
          <w:szCs w:val="23"/>
        </w:rPr>
      </w:pPr>
    </w:p>
    <w:p w14:paraId="111D9B35" w14:textId="507707B3" w:rsidR="000B26F8" w:rsidRPr="00A61493" w:rsidRDefault="004714F4" w:rsidP="004714F4">
      <w:pPr>
        <w:tabs>
          <w:tab w:val="left" w:pos="196"/>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Uwzględniając włączenie następujących ryzyk fakultatywnych – zgodnie z Rozdziałem XV SWZ (</w:t>
      </w:r>
      <w:r w:rsidRPr="00A61493">
        <w:rPr>
          <w:i/>
          <w:snapToGrid w:val="0"/>
          <w:sz w:val="23"/>
          <w:szCs w:val="23"/>
        </w:rPr>
        <w:t>ryzyko włączone do ochrony należy oznaczyć znakiem „X” z prawej strony</w:t>
      </w:r>
      <w:r w:rsidRPr="00A61493">
        <w:rPr>
          <w:snapToGrid w:val="0"/>
          <w:sz w:val="23"/>
          <w:szCs w:val="23"/>
        </w:rPr>
        <w:t>):</w:t>
      </w:r>
    </w:p>
    <w:p w14:paraId="435B7D40" w14:textId="77777777" w:rsidR="004714F4" w:rsidRPr="00A61493" w:rsidRDefault="004714F4" w:rsidP="000B26F8">
      <w:pPr>
        <w:pStyle w:val="Akapitzlist"/>
        <w:rPr>
          <w:sz w:val="23"/>
          <w:szCs w:val="23"/>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5"/>
        <w:gridCol w:w="5962"/>
        <w:gridCol w:w="2039"/>
      </w:tblGrid>
      <w:tr w:rsidR="004714F4" w:rsidRPr="00A61493" w14:paraId="18B1ED49" w14:textId="77777777" w:rsidTr="00BC3583">
        <w:trPr>
          <w:trHeight w:hRule="exact" w:val="621"/>
          <w:jc w:val="center"/>
        </w:trPr>
        <w:tc>
          <w:tcPr>
            <w:tcW w:w="6887" w:type="dxa"/>
            <w:gridSpan w:val="2"/>
            <w:tcBorders>
              <w:top w:val="single" w:sz="4" w:space="0" w:color="auto"/>
              <w:left w:val="single" w:sz="4" w:space="0" w:color="auto"/>
            </w:tcBorders>
            <w:shd w:val="clear" w:color="auto" w:fill="BFBFBF" w:themeFill="background1" w:themeFillShade="BF"/>
            <w:vAlign w:val="center"/>
          </w:tcPr>
          <w:p w14:paraId="3F5744BD" w14:textId="77777777" w:rsidR="004714F4" w:rsidRPr="00A61493" w:rsidRDefault="004714F4" w:rsidP="00BC3583">
            <w:pPr>
              <w:pStyle w:val="Other0"/>
              <w:shd w:val="clear" w:color="auto" w:fill="auto"/>
              <w:ind w:left="420"/>
              <w:rPr>
                <w:rFonts w:ascii="Times New Roman" w:hAnsi="Times New Roman" w:cs="Times New Roman"/>
                <w:b/>
                <w:bCs/>
                <w:sz w:val="23"/>
                <w:szCs w:val="23"/>
              </w:rPr>
            </w:pPr>
            <w:r w:rsidRPr="00A61493">
              <w:rPr>
                <w:rFonts w:ascii="Times New Roman" w:hAnsi="Times New Roman" w:cs="Times New Roman"/>
                <w:b/>
                <w:bCs/>
                <w:sz w:val="23"/>
                <w:szCs w:val="23"/>
                <w:lang w:bidi="pl-PL"/>
              </w:rPr>
              <w:t>Ryzyka, rozszerzenia i klauzule dodatkowe</w:t>
            </w:r>
          </w:p>
        </w:tc>
        <w:tc>
          <w:tcPr>
            <w:tcW w:w="2039" w:type="dxa"/>
            <w:tcBorders>
              <w:top w:val="single" w:sz="4" w:space="0" w:color="auto"/>
              <w:left w:val="single" w:sz="4" w:space="0" w:color="auto"/>
              <w:right w:val="single" w:sz="4" w:space="0" w:color="auto"/>
            </w:tcBorders>
            <w:shd w:val="clear" w:color="auto" w:fill="BFBFBF" w:themeFill="background1" w:themeFillShade="BF"/>
            <w:vAlign w:val="center"/>
          </w:tcPr>
          <w:p w14:paraId="7B2A1699" w14:textId="016F2D15" w:rsidR="004714F4" w:rsidRPr="00A61493" w:rsidRDefault="004714F4" w:rsidP="00BC3583">
            <w:pPr>
              <w:pStyle w:val="Other0"/>
              <w:shd w:val="clear" w:color="auto" w:fill="auto"/>
              <w:rPr>
                <w:rFonts w:ascii="Times New Roman" w:hAnsi="Times New Roman" w:cs="Times New Roman"/>
                <w:b/>
                <w:bCs/>
                <w:sz w:val="23"/>
                <w:szCs w:val="23"/>
              </w:rPr>
            </w:pPr>
          </w:p>
        </w:tc>
      </w:tr>
      <w:tr w:rsidR="004714F4" w:rsidRPr="00A61493" w14:paraId="1CF6901F" w14:textId="77777777" w:rsidTr="00A61493">
        <w:trPr>
          <w:trHeight w:hRule="exact" w:val="335"/>
          <w:jc w:val="center"/>
        </w:trPr>
        <w:tc>
          <w:tcPr>
            <w:tcW w:w="925" w:type="dxa"/>
            <w:tcBorders>
              <w:top w:val="single" w:sz="4" w:space="0" w:color="auto"/>
              <w:left w:val="single" w:sz="4" w:space="0" w:color="auto"/>
              <w:bottom w:val="single" w:sz="4" w:space="0" w:color="auto"/>
            </w:tcBorders>
            <w:shd w:val="clear" w:color="auto" w:fill="FFFFFF"/>
          </w:tcPr>
          <w:p w14:paraId="7CE8CD2D" w14:textId="318A762A" w:rsidR="004714F4" w:rsidRPr="00A61493" w:rsidRDefault="004714F4"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sz w:val="23"/>
                <w:szCs w:val="23"/>
                <w:lang w:bidi="pl-PL"/>
              </w:rPr>
              <w:t>1.</w:t>
            </w:r>
          </w:p>
        </w:tc>
        <w:tc>
          <w:tcPr>
            <w:tcW w:w="5962" w:type="dxa"/>
            <w:tcBorders>
              <w:top w:val="single" w:sz="4" w:space="0" w:color="auto"/>
              <w:left w:val="single" w:sz="4" w:space="0" w:color="auto"/>
              <w:bottom w:val="single" w:sz="4" w:space="0" w:color="auto"/>
            </w:tcBorders>
            <w:shd w:val="clear" w:color="auto" w:fill="FFFFFF"/>
            <w:vAlign w:val="bottom"/>
          </w:tcPr>
          <w:p w14:paraId="0A143861" w14:textId="77777777" w:rsidR="004714F4" w:rsidRPr="00A61493" w:rsidRDefault="004714F4" w:rsidP="00BC3583">
            <w:pPr>
              <w:pStyle w:val="Other0"/>
              <w:shd w:val="clear" w:color="auto" w:fill="auto"/>
              <w:rPr>
                <w:rFonts w:ascii="Times New Roman" w:hAnsi="Times New Roman" w:cs="Times New Roman"/>
                <w:sz w:val="23"/>
                <w:szCs w:val="23"/>
              </w:rPr>
            </w:pPr>
            <w:r w:rsidRPr="00A61493">
              <w:rPr>
                <w:rFonts w:ascii="Times New Roman" w:hAnsi="Times New Roman" w:cs="Times New Roman"/>
                <w:color w:val="000000"/>
                <w:sz w:val="23"/>
                <w:szCs w:val="23"/>
                <w:lang w:bidi="pl-PL"/>
              </w:rPr>
              <w:t>Klauzula braku konsumpcji  ubezpieczenia sumy</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14:paraId="44C38C9F" w14:textId="212123F2" w:rsidR="004714F4" w:rsidRPr="00A61493" w:rsidRDefault="004714F4" w:rsidP="00BC3583">
            <w:pPr>
              <w:pStyle w:val="Other0"/>
              <w:shd w:val="clear" w:color="auto" w:fill="auto"/>
              <w:rPr>
                <w:rFonts w:ascii="Times New Roman" w:hAnsi="Times New Roman" w:cs="Times New Roman"/>
                <w:b/>
                <w:sz w:val="23"/>
                <w:szCs w:val="23"/>
              </w:rPr>
            </w:pPr>
          </w:p>
        </w:tc>
      </w:tr>
    </w:tbl>
    <w:p w14:paraId="7F782603" w14:textId="77777777" w:rsidR="004714F4" w:rsidRPr="00A61493" w:rsidRDefault="004714F4" w:rsidP="000B26F8">
      <w:pPr>
        <w:widowControl/>
        <w:tabs>
          <w:tab w:val="left" w:pos="426"/>
        </w:tabs>
        <w:suppressAutoHyphens w:val="0"/>
        <w:spacing w:line="276" w:lineRule="auto"/>
        <w:ind w:left="426"/>
        <w:jc w:val="both"/>
        <w:rPr>
          <w:sz w:val="23"/>
          <w:szCs w:val="23"/>
        </w:rPr>
      </w:pPr>
    </w:p>
    <w:p w14:paraId="39CF7F89" w14:textId="4A557587" w:rsidR="003B3103" w:rsidRPr="00A61493" w:rsidRDefault="003B3103" w:rsidP="00E7545B">
      <w:pPr>
        <w:widowControl/>
        <w:numPr>
          <w:ilvl w:val="0"/>
          <w:numId w:val="41"/>
        </w:numPr>
        <w:tabs>
          <w:tab w:val="left" w:pos="426"/>
        </w:tabs>
        <w:suppressAutoHyphens w:val="0"/>
        <w:spacing w:line="276" w:lineRule="auto"/>
        <w:ind w:left="426" w:hanging="426"/>
        <w:jc w:val="both"/>
        <w:rPr>
          <w:sz w:val="23"/>
          <w:szCs w:val="23"/>
        </w:rPr>
      </w:pPr>
      <w:r w:rsidRPr="00A61493">
        <w:rPr>
          <w:sz w:val="23"/>
          <w:szCs w:val="23"/>
        </w:rPr>
        <w:t xml:space="preserve">oferujemy wykonanie całości </w:t>
      </w:r>
      <w:r w:rsidRPr="00A61493">
        <w:rPr>
          <w:b/>
          <w:sz w:val="23"/>
          <w:szCs w:val="23"/>
          <w:u w:val="single"/>
        </w:rPr>
        <w:t>CZĘŚCI VI przedmiotu zamówienia</w:t>
      </w:r>
      <w:r w:rsidRPr="00A61493">
        <w:rPr>
          <w:sz w:val="23"/>
          <w:szCs w:val="23"/>
        </w:rPr>
        <w:t xml:space="preserve"> </w:t>
      </w:r>
      <w:r w:rsidR="000B26F8" w:rsidRPr="00A61493">
        <w:rPr>
          <w:sz w:val="23"/>
          <w:szCs w:val="23"/>
        </w:rPr>
        <w:t xml:space="preserve">za łączną </w:t>
      </w:r>
      <w:r w:rsidR="000B26F8" w:rsidRPr="00A61493">
        <w:rPr>
          <w:b/>
          <w:sz w:val="23"/>
          <w:szCs w:val="23"/>
        </w:rPr>
        <w:t xml:space="preserve">kwotę  …….................................. </w:t>
      </w:r>
      <w:r w:rsidR="000B26F8" w:rsidRPr="00A61493">
        <w:rPr>
          <w:b/>
          <w:iCs/>
          <w:sz w:val="23"/>
          <w:szCs w:val="23"/>
        </w:rPr>
        <w:t>zł</w:t>
      </w:r>
      <w:r w:rsidR="000B26F8" w:rsidRPr="00A61493">
        <w:rPr>
          <w:sz w:val="23"/>
          <w:szCs w:val="23"/>
        </w:rPr>
        <w:t xml:space="preserve"> (słownie: .................................................................... zł),</w:t>
      </w:r>
    </w:p>
    <w:p w14:paraId="4B8A9655" w14:textId="0F6CBFED" w:rsidR="000B26F8" w:rsidRPr="00A61493" w:rsidRDefault="000B26F8" w:rsidP="000B26F8">
      <w:pPr>
        <w:widowControl/>
        <w:tabs>
          <w:tab w:val="left" w:pos="426"/>
        </w:tabs>
        <w:suppressAutoHyphens w:val="0"/>
        <w:spacing w:line="276" w:lineRule="auto"/>
        <w:jc w:val="both"/>
        <w:rPr>
          <w:sz w:val="23"/>
          <w:szCs w:val="23"/>
        </w:rPr>
      </w:pPr>
    </w:p>
    <w:p w14:paraId="6CA0169F" w14:textId="77777777" w:rsidR="004714F4" w:rsidRPr="00A61493" w:rsidRDefault="004714F4" w:rsidP="004714F4">
      <w:pPr>
        <w:tabs>
          <w:tab w:val="left" w:pos="196"/>
          <w:tab w:val="left" w:pos="5131"/>
          <w:tab w:val="left" w:pos="6513"/>
          <w:tab w:val="left" w:pos="7526"/>
          <w:tab w:val="left" w:pos="7900"/>
          <w:tab w:val="left" w:pos="8774"/>
          <w:tab w:val="left" w:pos="8884"/>
          <w:tab w:val="left" w:pos="9446"/>
        </w:tabs>
        <w:jc w:val="both"/>
        <w:rPr>
          <w:snapToGrid w:val="0"/>
          <w:sz w:val="23"/>
          <w:szCs w:val="23"/>
        </w:rPr>
      </w:pPr>
      <w:r w:rsidRPr="00A61493">
        <w:rPr>
          <w:snapToGrid w:val="0"/>
          <w:sz w:val="23"/>
          <w:szCs w:val="23"/>
        </w:rPr>
        <w:t>Uwzględniając włączenie następujących ryzyk fakultatywnych – zgodnie z Rozdziałem XV SWZ (</w:t>
      </w:r>
      <w:r w:rsidRPr="00A61493">
        <w:rPr>
          <w:i/>
          <w:snapToGrid w:val="0"/>
          <w:sz w:val="23"/>
          <w:szCs w:val="23"/>
        </w:rPr>
        <w:t>ryzyko włączone do ochrony należy oznaczyć znakiem „X” z prawej strony</w:t>
      </w:r>
      <w:r w:rsidRPr="00A61493">
        <w:rPr>
          <w:snapToGrid w:val="0"/>
          <w:sz w:val="23"/>
          <w:szCs w:val="23"/>
        </w:rPr>
        <w:t>):</w:t>
      </w:r>
    </w:p>
    <w:p w14:paraId="36F62E83" w14:textId="77777777" w:rsidR="004714F4" w:rsidRPr="00A61493" w:rsidRDefault="004714F4" w:rsidP="004714F4">
      <w:pPr>
        <w:tabs>
          <w:tab w:val="left" w:pos="196"/>
          <w:tab w:val="left" w:pos="1857"/>
          <w:tab w:val="left" w:pos="3225"/>
          <w:tab w:val="left" w:pos="5131"/>
          <w:tab w:val="left" w:pos="6513"/>
          <w:tab w:val="left" w:pos="7526"/>
          <w:tab w:val="left" w:pos="7900"/>
          <w:tab w:val="left" w:pos="8774"/>
          <w:tab w:val="left" w:pos="8884"/>
          <w:tab w:val="left" w:pos="9446"/>
        </w:tabs>
        <w:rPr>
          <w:snapToGrid w:val="0"/>
          <w:sz w:val="23"/>
          <w:szCs w:val="23"/>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6442"/>
        <w:gridCol w:w="2268"/>
      </w:tblGrid>
      <w:tr w:rsidR="004714F4" w:rsidRPr="00A61493" w14:paraId="6FF725FE" w14:textId="77777777" w:rsidTr="0077719B">
        <w:tc>
          <w:tcPr>
            <w:tcW w:w="496" w:type="dxa"/>
            <w:shd w:val="clear" w:color="auto" w:fill="A6A6A6" w:themeFill="background1" w:themeFillShade="A6"/>
          </w:tcPr>
          <w:p w14:paraId="1D631AF4" w14:textId="77777777" w:rsidR="004714F4" w:rsidRPr="00A61493" w:rsidRDefault="004714F4" w:rsidP="00E7545B">
            <w:pPr>
              <w:pStyle w:val="Akapitzlist"/>
              <w:numPr>
                <w:ilvl w:val="0"/>
                <w:numId w:val="55"/>
              </w:numPr>
              <w:spacing w:after="200" w:line="276" w:lineRule="auto"/>
              <w:ind w:left="0"/>
              <w:jc w:val="both"/>
              <w:rPr>
                <w:b/>
                <w:bCs/>
                <w:sz w:val="23"/>
                <w:szCs w:val="23"/>
                <w:lang w:bidi="pl-PL"/>
              </w:rPr>
            </w:pPr>
          </w:p>
        </w:tc>
        <w:tc>
          <w:tcPr>
            <w:tcW w:w="6442" w:type="dxa"/>
            <w:shd w:val="clear" w:color="auto" w:fill="A6A6A6" w:themeFill="background1" w:themeFillShade="A6"/>
          </w:tcPr>
          <w:p w14:paraId="7E0DC16D" w14:textId="77777777" w:rsidR="004714F4" w:rsidRPr="00A61493" w:rsidRDefault="004714F4" w:rsidP="00E7545B">
            <w:pPr>
              <w:pStyle w:val="Akapitzlist"/>
              <w:numPr>
                <w:ilvl w:val="0"/>
                <w:numId w:val="55"/>
              </w:numPr>
              <w:spacing w:after="200" w:line="276" w:lineRule="auto"/>
              <w:ind w:left="0"/>
              <w:jc w:val="both"/>
              <w:rPr>
                <w:b/>
                <w:bCs/>
                <w:sz w:val="23"/>
                <w:szCs w:val="23"/>
              </w:rPr>
            </w:pPr>
            <w:r w:rsidRPr="00A61493">
              <w:rPr>
                <w:b/>
                <w:bCs/>
                <w:sz w:val="23"/>
                <w:szCs w:val="23"/>
                <w:lang w:bidi="pl-PL"/>
              </w:rPr>
              <w:t>Ryzyka, rozszerzenia i klauzule dodatkowe</w:t>
            </w:r>
          </w:p>
        </w:tc>
        <w:tc>
          <w:tcPr>
            <w:tcW w:w="2268" w:type="dxa"/>
            <w:shd w:val="clear" w:color="auto" w:fill="A6A6A6" w:themeFill="background1" w:themeFillShade="A6"/>
          </w:tcPr>
          <w:p w14:paraId="70C27B0A" w14:textId="77777777" w:rsidR="004714F4" w:rsidRPr="00A61493" w:rsidRDefault="004714F4" w:rsidP="00BC3583">
            <w:pPr>
              <w:numPr>
                <w:ilvl w:val="12"/>
                <w:numId w:val="0"/>
              </w:numPr>
              <w:rPr>
                <w:b/>
                <w:bCs/>
                <w:sz w:val="23"/>
                <w:szCs w:val="23"/>
              </w:rPr>
            </w:pPr>
          </w:p>
        </w:tc>
      </w:tr>
      <w:tr w:rsidR="004714F4" w:rsidRPr="00A61493" w14:paraId="362BF9D5" w14:textId="77777777" w:rsidTr="0077719B">
        <w:trPr>
          <w:trHeight w:val="275"/>
        </w:trPr>
        <w:tc>
          <w:tcPr>
            <w:tcW w:w="496" w:type="dxa"/>
          </w:tcPr>
          <w:p w14:paraId="777968BF" w14:textId="77777777" w:rsidR="004714F4" w:rsidRPr="00A61493" w:rsidRDefault="004714F4" w:rsidP="00E7545B">
            <w:pPr>
              <w:pStyle w:val="Akapitzlist"/>
              <w:numPr>
                <w:ilvl w:val="0"/>
                <w:numId w:val="56"/>
              </w:numPr>
              <w:spacing w:after="200" w:line="276" w:lineRule="auto"/>
              <w:ind w:left="0" w:firstLine="0"/>
              <w:jc w:val="both"/>
              <w:rPr>
                <w:sz w:val="23"/>
                <w:szCs w:val="23"/>
              </w:rPr>
            </w:pPr>
          </w:p>
        </w:tc>
        <w:tc>
          <w:tcPr>
            <w:tcW w:w="6442" w:type="dxa"/>
          </w:tcPr>
          <w:p w14:paraId="07B461C0" w14:textId="77777777" w:rsidR="004714F4" w:rsidRPr="00A61493" w:rsidRDefault="004714F4" w:rsidP="00BC3583">
            <w:pPr>
              <w:pStyle w:val="Akapitzlist"/>
              <w:ind w:left="0"/>
              <w:jc w:val="both"/>
              <w:rPr>
                <w:sz w:val="23"/>
                <w:szCs w:val="23"/>
              </w:rPr>
            </w:pPr>
            <w:r w:rsidRPr="00A61493">
              <w:rPr>
                <w:sz w:val="23"/>
                <w:szCs w:val="23"/>
              </w:rPr>
              <w:t>Odpowiedzialności cywilna nadwyżkowa ponad sumę ubezpieczenia</w:t>
            </w:r>
          </w:p>
        </w:tc>
        <w:tc>
          <w:tcPr>
            <w:tcW w:w="2268" w:type="dxa"/>
          </w:tcPr>
          <w:p w14:paraId="2E16A7B1" w14:textId="77777777" w:rsidR="004714F4" w:rsidRPr="00A61493" w:rsidRDefault="004714F4" w:rsidP="00BC3583">
            <w:pPr>
              <w:numPr>
                <w:ilvl w:val="12"/>
                <w:numId w:val="0"/>
              </w:numPr>
              <w:rPr>
                <w:sz w:val="23"/>
                <w:szCs w:val="23"/>
              </w:rPr>
            </w:pPr>
          </w:p>
        </w:tc>
      </w:tr>
      <w:tr w:rsidR="004714F4" w:rsidRPr="00A61493" w14:paraId="6E228CD9" w14:textId="77777777" w:rsidTr="0077719B">
        <w:trPr>
          <w:trHeight w:val="311"/>
        </w:trPr>
        <w:tc>
          <w:tcPr>
            <w:tcW w:w="496" w:type="dxa"/>
          </w:tcPr>
          <w:p w14:paraId="501C33A0" w14:textId="77777777" w:rsidR="004714F4" w:rsidRPr="00A61493" w:rsidRDefault="004714F4" w:rsidP="00BC3583">
            <w:pPr>
              <w:pStyle w:val="Akapitzlist"/>
              <w:ind w:left="0"/>
              <w:jc w:val="both"/>
              <w:rPr>
                <w:sz w:val="23"/>
                <w:szCs w:val="23"/>
              </w:rPr>
            </w:pPr>
            <w:r w:rsidRPr="00A61493">
              <w:rPr>
                <w:sz w:val="23"/>
                <w:szCs w:val="23"/>
              </w:rPr>
              <w:t>2</w:t>
            </w:r>
          </w:p>
        </w:tc>
        <w:tc>
          <w:tcPr>
            <w:tcW w:w="6442" w:type="dxa"/>
          </w:tcPr>
          <w:p w14:paraId="64F55365" w14:textId="77777777" w:rsidR="004714F4" w:rsidRPr="00A61493" w:rsidRDefault="004714F4" w:rsidP="00BC3583">
            <w:pPr>
              <w:pStyle w:val="Akapitzlist"/>
              <w:ind w:left="0"/>
              <w:jc w:val="both"/>
              <w:rPr>
                <w:sz w:val="23"/>
                <w:szCs w:val="23"/>
              </w:rPr>
            </w:pPr>
            <w:r w:rsidRPr="00A61493">
              <w:rPr>
                <w:sz w:val="23"/>
                <w:szCs w:val="23"/>
              </w:rPr>
              <w:t>Klauzula braku konsumpcji sumy ubezpieczenia casco</w:t>
            </w:r>
          </w:p>
        </w:tc>
        <w:tc>
          <w:tcPr>
            <w:tcW w:w="2268" w:type="dxa"/>
          </w:tcPr>
          <w:p w14:paraId="328D3477" w14:textId="77777777" w:rsidR="004714F4" w:rsidRPr="00A61493" w:rsidRDefault="004714F4" w:rsidP="00BC3583">
            <w:pPr>
              <w:numPr>
                <w:ilvl w:val="12"/>
                <w:numId w:val="0"/>
              </w:numPr>
              <w:rPr>
                <w:sz w:val="23"/>
                <w:szCs w:val="23"/>
              </w:rPr>
            </w:pPr>
          </w:p>
        </w:tc>
      </w:tr>
    </w:tbl>
    <w:p w14:paraId="3E8255F2" w14:textId="60A39DFA" w:rsidR="004714F4" w:rsidRDefault="004714F4" w:rsidP="004714F4">
      <w:pPr>
        <w:jc w:val="both"/>
        <w:rPr>
          <w:sz w:val="23"/>
          <w:szCs w:val="23"/>
        </w:rPr>
      </w:pPr>
    </w:p>
    <w:tbl>
      <w:tblPr>
        <w:tblOverlap w:val="never"/>
        <w:tblW w:w="9077" w:type="dxa"/>
        <w:jc w:val="center"/>
        <w:tblLayout w:type="fixed"/>
        <w:tblCellMar>
          <w:left w:w="10" w:type="dxa"/>
          <w:right w:w="10" w:type="dxa"/>
        </w:tblCellMar>
        <w:tblLook w:val="0000" w:firstRow="0" w:lastRow="0" w:firstColumn="0" w:lastColumn="0" w:noHBand="0" w:noVBand="0"/>
      </w:tblPr>
      <w:tblGrid>
        <w:gridCol w:w="6941"/>
        <w:gridCol w:w="2136"/>
      </w:tblGrid>
      <w:tr w:rsidR="004714F4" w:rsidRPr="00A61493" w14:paraId="49BFF3B6" w14:textId="77777777" w:rsidTr="0077719B">
        <w:trPr>
          <w:trHeight w:hRule="exact" w:val="286"/>
          <w:jc w:val="center"/>
        </w:trPr>
        <w:tc>
          <w:tcPr>
            <w:tcW w:w="6941" w:type="dxa"/>
            <w:tcBorders>
              <w:top w:val="single" w:sz="4" w:space="0" w:color="auto"/>
              <w:left w:val="single" w:sz="4" w:space="0" w:color="auto"/>
            </w:tcBorders>
            <w:shd w:val="clear" w:color="auto" w:fill="A6A6A6" w:themeFill="background1" w:themeFillShade="A6"/>
            <w:vAlign w:val="bottom"/>
          </w:tcPr>
          <w:p w14:paraId="7DDB09FD" w14:textId="13C4E751" w:rsidR="004714F4" w:rsidRPr="00A61493" w:rsidRDefault="00A61493" w:rsidP="00BC3583">
            <w:pPr>
              <w:pStyle w:val="Other0"/>
              <w:shd w:val="clear" w:color="auto" w:fill="auto"/>
              <w:jc w:val="left"/>
              <w:rPr>
                <w:rFonts w:ascii="Times New Roman" w:hAnsi="Times New Roman" w:cs="Times New Roman"/>
                <w:b/>
                <w:bCs/>
                <w:sz w:val="23"/>
                <w:szCs w:val="23"/>
              </w:rPr>
            </w:pPr>
            <w:r w:rsidRPr="00A61493">
              <w:rPr>
                <w:rFonts w:ascii="Times New Roman" w:hAnsi="Times New Roman" w:cs="Times New Roman"/>
                <w:b/>
                <w:bCs/>
                <w:color w:val="000000"/>
                <w:sz w:val="23"/>
                <w:szCs w:val="23"/>
                <w:lang w:bidi="pl-PL"/>
              </w:rPr>
              <w:t xml:space="preserve">Stawki i składki ubezpieczeniowe uwzględnione w cenie                            </w:t>
            </w:r>
          </w:p>
        </w:tc>
        <w:tc>
          <w:tcPr>
            <w:tcW w:w="2136" w:type="dxa"/>
            <w:tcBorders>
              <w:top w:val="single" w:sz="4" w:space="0" w:color="auto"/>
              <w:left w:val="single" w:sz="4" w:space="0" w:color="auto"/>
              <w:right w:val="single" w:sz="4" w:space="0" w:color="auto"/>
            </w:tcBorders>
            <w:shd w:val="clear" w:color="auto" w:fill="A6A6A6" w:themeFill="background1" w:themeFillShade="A6"/>
          </w:tcPr>
          <w:p w14:paraId="571B34A8" w14:textId="2E49370D" w:rsidR="004714F4" w:rsidRPr="00A61493" w:rsidRDefault="00A61493" w:rsidP="00BC3583">
            <w:pPr>
              <w:rPr>
                <w:b/>
                <w:bCs/>
                <w:sz w:val="23"/>
                <w:szCs w:val="23"/>
              </w:rPr>
            </w:pPr>
            <w:r w:rsidRPr="00A61493">
              <w:rPr>
                <w:b/>
                <w:bCs/>
                <w:color w:val="000000"/>
                <w:sz w:val="23"/>
                <w:szCs w:val="23"/>
                <w:lang w:bidi="pl-PL"/>
              </w:rPr>
              <w:t xml:space="preserve">         Stawka roczna</w:t>
            </w:r>
          </w:p>
        </w:tc>
      </w:tr>
      <w:tr w:rsidR="00A61493" w:rsidRPr="00A61493" w14:paraId="49A6990F" w14:textId="77777777" w:rsidTr="0077719B">
        <w:trPr>
          <w:trHeight w:hRule="exact" w:val="286"/>
          <w:jc w:val="center"/>
        </w:trPr>
        <w:tc>
          <w:tcPr>
            <w:tcW w:w="6941" w:type="dxa"/>
            <w:tcBorders>
              <w:top w:val="single" w:sz="4" w:space="0" w:color="auto"/>
              <w:left w:val="single" w:sz="4" w:space="0" w:color="auto"/>
            </w:tcBorders>
            <w:shd w:val="clear" w:color="auto" w:fill="FFFFFF"/>
            <w:vAlign w:val="bottom"/>
          </w:tcPr>
          <w:p w14:paraId="28F32135" w14:textId="27AB3772" w:rsidR="00A61493" w:rsidRPr="00A61493" w:rsidRDefault="00A61493" w:rsidP="00BC3583">
            <w:pPr>
              <w:pStyle w:val="Other0"/>
              <w:shd w:val="clear" w:color="auto" w:fill="auto"/>
              <w:jc w:val="left"/>
              <w:rPr>
                <w:rFonts w:ascii="Times New Roman" w:hAnsi="Times New Roman" w:cs="Times New Roman"/>
                <w:i/>
                <w:iCs/>
                <w:color w:val="000000"/>
                <w:sz w:val="23"/>
                <w:szCs w:val="23"/>
                <w:lang w:bidi="pl-PL"/>
              </w:rPr>
            </w:pPr>
            <w:r w:rsidRPr="00A61493">
              <w:rPr>
                <w:rFonts w:ascii="Times New Roman" w:hAnsi="Times New Roman" w:cs="Times New Roman"/>
                <w:i/>
                <w:iCs/>
                <w:color w:val="000000"/>
                <w:sz w:val="23"/>
                <w:szCs w:val="23"/>
                <w:lang w:bidi="pl-PL"/>
              </w:rPr>
              <w:t>AC jednostki pływającej (stawka)</w:t>
            </w:r>
          </w:p>
        </w:tc>
        <w:tc>
          <w:tcPr>
            <w:tcW w:w="2136" w:type="dxa"/>
            <w:tcBorders>
              <w:top w:val="single" w:sz="4" w:space="0" w:color="auto"/>
              <w:left w:val="single" w:sz="4" w:space="0" w:color="auto"/>
              <w:right w:val="single" w:sz="4" w:space="0" w:color="auto"/>
            </w:tcBorders>
            <w:shd w:val="clear" w:color="auto" w:fill="FFFFFF"/>
          </w:tcPr>
          <w:p w14:paraId="124DB1B1" w14:textId="77777777" w:rsidR="00A61493" w:rsidRPr="00A61493" w:rsidRDefault="00A61493" w:rsidP="00BC3583">
            <w:pPr>
              <w:rPr>
                <w:sz w:val="23"/>
                <w:szCs w:val="23"/>
              </w:rPr>
            </w:pPr>
          </w:p>
        </w:tc>
      </w:tr>
      <w:tr w:rsidR="004714F4" w:rsidRPr="00A61493" w14:paraId="456501E2" w14:textId="77777777" w:rsidTr="0077719B">
        <w:trPr>
          <w:trHeight w:hRule="exact" w:val="275"/>
          <w:jc w:val="center"/>
        </w:trPr>
        <w:tc>
          <w:tcPr>
            <w:tcW w:w="6941" w:type="dxa"/>
            <w:tcBorders>
              <w:top w:val="single" w:sz="4" w:space="0" w:color="auto"/>
              <w:left w:val="single" w:sz="4" w:space="0" w:color="auto"/>
              <w:bottom w:val="single" w:sz="4" w:space="0" w:color="auto"/>
            </w:tcBorders>
            <w:shd w:val="clear" w:color="auto" w:fill="FFFFFF"/>
            <w:vAlign w:val="center"/>
          </w:tcPr>
          <w:p w14:paraId="63F56F6C" w14:textId="77777777" w:rsidR="004714F4" w:rsidRPr="00A61493" w:rsidRDefault="004714F4" w:rsidP="00BC3583">
            <w:pPr>
              <w:pStyle w:val="Other0"/>
              <w:shd w:val="clear" w:color="auto" w:fill="auto"/>
              <w:jc w:val="left"/>
              <w:rPr>
                <w:rFonts w:ascii="Times New Roman" w:hAnsi="Times New Roman" w:cs="Times New Roman"/>
                <w:sz w:val="23"/>
                <w:szCs w:val="23"/>
              </w:rPr>
            </w:pPr>
            <w:r w:rsidRPr="00A61493">
              <w:rPr>
                <w:rFonts w:ascii="Times New Roman" w:hAnsi="Times New Roman" w:cs="Times New Roman"/>
                <w:i/>
                <w:iCs/>
                <w:color w:val="000000"/>
                <w:sz w:val="23"/>
                <w:szCs w:val="23"/>
                <w:lang w:bidi="pl-PL"/>
              </w:rPr>
              <w:t>OC jednostki pływającej (składka za okres jednego roku) ubezpieczenia)</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59C06810" w14:textId="77777777" w:rsidR="004714F4" w:rsidRPr="00A61493" w:rsidRDefault="004714F4" w:rsidP="00BC3583">
            <w:pPr>
              <w:rPr>
                <w:sz w:val="23"/>
                <w:szCs w:val="23"/>
              </w:rPr>
            </w:pPr>
          </w:p>
        </w:tc>
      </w:tr>
    </w:tbl>
    <w:p w14:paraId="3F8C0F87" w14:textId="77777777" w:rsidR="003B3103" w:rsidRPr="00A61493" w:rsidRDefault="003B3103" w:rsidP="003B3103">
      <w:pPr>
        <w:widowControl/>
        <w:tabs>
          <w:tab w:val="left" w:pos="426"/>
        </w:tabs>
        <w:suppressAutoHyphens w:val="0"/>
        <w:spacing w:line="276" w:lineRule="auto"/>
        <w:ind w:left="426"/>
        <w:jc w:val="both"/>
        <w:rPr>
          <w:sz w:val="23"/>
          <w:szCs w:val="23"/>
        </w:rPr>
      </w:pPr>
    </w:p>
    <w:p w14:paraId="03320071" w14:textId="6E829D20" w:rsidR="004B4727" w:rsidRPr="00A61493" w:rsidRDefault="004B4727" w:rsidP="00E7545B">
      <w:pPr>
        <w:pStyle w:val="Akapitzlist"/>
        <w:numPr>
          <w:ilvl w:val="0"/>
          <w:numId w:val="41"/>
        </w:numPr>
        <w:shd w:val="clear" w:color="auto" w:fill="FFFFFF"/>
        <w:spacing w:before="120"/>
        <w:ind w:hanging="555"/>
        <w:jc w:val="both"/>
        <w:rPr>
          <w:sz w:val="23"/>
          <w:szCs w:val="23"/>
        </w:rPr>
      </w:pPr>
      <w:r w:rsidRPr="00A61493">
        <w:rPr>
          <w:sz w:val="23"/>
          <w:szCs w:val="23"/>
        </w:rPr>
        <w:lastRenderedPageBreak/>
        <w:t xml:space="preserve">podane w formularzu cenowym ceny jednostkowe oraz łączna cena oferty </w:t>
      </w:r>
      <w:r w:rsidRPr="00A61493">
        <w:rPr>
          <w:sz w:val="23"/>
          <w:szCs w:val="23"/>
        </w:rPr>
        <w:br/>
        <w:t>(składki/stawki) są ostateczne i zawierają w sobie koszty Wykonawcy oraz wszelkie inne koszty niezbędne do realizacji zamówienia, w przypadku wyboru niniejszej oferty;</w:t>
      </w:r>
    </w:p>
    <w:p w14:paraId="67AE38C7" w14:textId="62F14F76" w:rsidR="004B4727" w:rsidRDefault="004B4727" w:rsidP="00E7545B">
      <w:pPr>
        <w:pStyle w:val="Akapitzlist"/>
        <w:numPr>
          <w:ilvl w:val="0"/>
          <w:numId w:val="41"/>
        </w:numPr>
        <w:shd w:val="clear" w:color="auto" w:fill="FFFFFF"/>
        <w:spacing w:before="120"/>
        <w:ind w:hanging="555"/>
        <w:jc w:val="both"/>
        <w:rPr>
          <w:sz w:val="23"/>
          <w:szCs w:val="23"/>
        </w:rPr>
      </w:pPr>
      <w:r w:rsidRPr="00A61493">
        <w:rPr>
          <w:sz w:val="23"/>
          <w:szCs w:val="23"/>
        </w:rPr>
        <w:t>akceptujemy w pełni warunki ubezpieczenia zawarte w SWZ oraz szczegółowym opisie przedmiotu zamówienia;</w:t>
      </w:r>
    </w:p>
    <w:p w14:paraId="2B36E228" w14:textId="6DAF3543" w:rsidR="00B27362" w:rsidRDefault="00F417F0" w:rsidP="00E7545B">
      <w:pPr>
        <w:pStyle w:val="Akapitzlist"/>
        <w:numPr>
          <w:ilvl w:val="0"/>
          <w:numId w:val="41"/>
        </w:numPr>
        <w:shd w:val="clear" w:color="auto" w:fill="FFFFFF"/>
        <w:spacing w:before="120"/>
        <w:ind w:hanging="555"/>
        <w:jc w:val="both"/>
        <w:rPr>
          <w:sz w:val="23"/>
          <w:szCs w:val="23"/>
        </w:rPr>
      </w:pPr>
      <w:r w:rsidRPr="00C206D2">
        <w:rPr>
          <w:sz w:val="23"/>
          <w:szCs w:val="23"/>
        </w:rPr>
        <w:t xml:space="preserve">oferujemy termin realizacji zamówienia zgodny z wymaganiami opisanymi w </w:t>
      </w:r>
      <w:r w:rsidR="005A46F7">
        <w:rPr>
          <w:sz w:val="23"/>
          <w:szCs w:val="23"/>
        </w:rPr>
        <w:t>R</w:t>
      </w:r>
      <w:r w:rsidRPr="00C206D2">
        <w:rPr>
          <w:sz w:val="23"/>
          <w:szCs w:val="23"/>
        </w:rPr>
        <w:t>ozdziale V SWZ</w:t>
      </w:r>
      <w:r w:rsidR="00291D0B">
        <w:rPr>
          <w:sz w:val="23"/>
          <w:szCs w:val="23"/>
        </w:rPr>
        <w:t>;</w:t>
      </w:r>
    </w:p>
    <w:p w14:paraId="5792783E" w14:textId="255E0552" w:rsidR="00B27362" w:rsidRPr="00C206D2" w:rsidRDefault="0013184B" w:rsidP="00E7545B">
      <w:pPr>
        <w:pStyle w:val="Akapitzlist"/>
        <w:numPr>
          <w:ilvl w:val="0"/>
          <w:numId w:val="41"/>
        </w:numPr>
        <w:shd w:val="clear" w:color="auto" w:fill="FFFFFF"/>
        <w:spacing w:before="120"/>
        <w:ind w:hanging="555"/>
        <w:jc w:val="both"/>
        <w:rPr>
          <w:sz w:val="23"/>
          <w:szCs w:val="23"/>
        </w:rPr>
      </w:pPr>
      <w:r w:rsidRPr="00C206D2">
        <w:rPr>
          <w:iCs/>
          <w:sz w:val="23"/>
          <w:szCs w:val="23"/>
        </w:rPr>
        <w:t>oświadczamy, że oferujemy przedmiot zamówienia zgodny z wymaganiami i warunkami określonymi przez Zamawia</w:t>
      </w:r>
      <w:r w:rsidR="004C3C31" w:rsidRPr="00C206D2">
        <w:rPr>
          <w:iCs/>
          <w:sz w:val="23"/>
          <w:szCs w:val="23"/>
        </w:rPr>
        <w:t>jącego w S</w:t>
      </w:r>
      <w:r w:rsidRPr="00C206D2">
        <w:rPr>
          <w:iCs/>
          <w:sz w:val="23"/>
          <w:szCs w:val="23"/>
        </w:rPr>
        <w:t>WZ i potwierdzamy przyjęcie warunków umownych i w</w:t>
      </w:r>
      <w:r w:rsidR="004C3C31" w:rsidRPr="00C206D2">
        <w:rPr>
          <w:iCs/>
          <w:sz w:val="23"/>
          <w:szCs w:val="23"/>
        </w:rPr>
        <w:t>arunków płatności zawartych w S</w:t>
      </w:r>
      <w:r w:rsidRPr="00C206D2">
        <w:rPr>
          <w:iCs/>
          <w:sz w:val="23"/>
          <w:szCs w:val="23"/>
        </w:rPr>
        <w:t>WZ i we wzorze u</w:t>
      </w:r>
      <w:r w:rsidR="004C3C31" w:rsidRPr="00C206D2">
        <w:rPr>
          <w:iCs/>
          <w:sz w:val="23"/>
          <w:szCs w:val="23"/>
        </w:rPr>
        <w:t>mowy stanowiącym załącznik do S</w:t>
      </w:r>
      <w:r w:rsidRPr="00C206D2">
        <w:rPr>
          <w:iCs/>
          <w:sz w:val="23"/>
          <w:szCs w:val="23"/>
        </w:rPr>
        <w:t>WZ</w:t>
      </w:r>
      <w:r w:rsidR="00291D0B">
        <w:rPr>
          <w:iCs/>
          <w:sz w:val="23"/>
          <w:szCs w:val="23"/>
        </w:rPr>
        <w:t>;</w:t>
      </w:r>
    </w:p>
    <w:p w14:paraId="2E0C6114" w14:textId="6CB30951" w:rsidR="004B4727" w:rsidRPr="003509F5" w:rsidRDefault="00C206D2" w:rsidP="00E7545B">
      <w:pPr>
        <w:pStyle w:val="Akapitzlist"/>
        <w:numPr>
          <w:ilvl w:val="0"/>
          <w:numId w:val="41"/>
        </w:numPr>
        <w:shd w:val="clear" w:color="auto" w:fill="FFFFFF"/>
        <w:spacing w:before="120"/>
        <w:ind w:hanging="555"/>
        <w:jc w:val="both"/>
        <w:rPr>
          <w:bCs/>
          <w:sz w:val="23"/>
          <w:szCs w:val="23"/>
        </w:rPr>
      </w:pPr>
      <w:r w:rsidRPr="003509F5">
        <w:rPr>
          <w:bCs/>
          <w:sz w:val="23"/>
          <w:szCs w:val="23"/>
        </w:rPr>
        <w:t>o</w:t>
      </w:r>
      <w:r w:rsidR="004B4727" w:rsidRPr="003509F5">
        <w:rPr>
          <w:bCs/>
          <w:sz w:val="23"/>
          <w:szCs w:val="23"/>
        </w:rPr>
        <w:t>świadczam</w:t>
      </w:r>
      <w:r w:rsidRPr="003509F5">
        <w:rPr>
          <w:bCs/>
          <w:sz w:val="23"/>
          <w:szCs w:val="23"/>
        </w:rPr>
        <w:t>y</w:t>
      </w:r>
      <w:r w:rsidR="004B4727" w:rsidRPr="003509F5">
        <w:rPr>
          <w:bCs/>
          <w:sz w:val="23"/>
          <w:szCs w:val="23"/>
        </w:rPr>
        <w:t xml:space="preserve">, że </w:t>
      </w:r>
      <w:r w:rsidR="004B4727" w:rsidRPr="003509F5">
        <w:rPr>
          <w:bCs/>
          <w:spacing w:val="-2"/>
          <w:sz w:val="23"/>
          <w:szCs w:val="23"/>
        </w:rPr>
        <w:t>(dotyczy tylko Towarzystw Ubezpieczeń Wzajemnych)</w:t>
      </w:r>
      <w:r w:rsidR="004B4727" w:rsidRPr="003509F5">
        <w:rPr>
          <w:bCs/>
          <w:sz w:val="23"/>
          <w:szCs w:val="23"/>
        </w:rPr>
        <w:t>:</w:t>
      </w:r>
    </w:p>
    <w:p w14:paraId="2BF505B2" w14:textId="72BD1F7B" w:rsidR="004B4727" w:rsidRPr="00C206D2" w:rsidRDefault="004B4727" w:rsidP="00E7545B">
      <w:pPr>
        <w:pStyle w:val="Akapitzlist"/>
        <w:numPr>
          <w:ilvl w:val="1"/>
          <w:numId w:val="57"/>
        </w:numPr>
        <w:spacing w:before="120"/>
        <w:ind w:left="993" w:hanging="426"/>
        <w:jc w:val="both"/>
        <w:rPr>
          <w:spacing w:val="-2"/>
          <w:sz w:val="23"/>
          <w:szCs w:val="23"/>
        </w:rPr>
      </w:pPr>
      <w:r w:rsidRPr="00C206D2">
        <w:rPr>
          <w:spacing w:val="-2"/>
          <w:sz w:val="23"/>
          <w:szCs w:val="23"/>
        </w:rPr>
        <w:t>statut naszego Towarzystwa przewiduje możliwość ubezpieczenia osób nie będących członkami Towarzystwa;</w:t>
      </w:r>
    </w:p>
    <w:p w14:paraId="71E857CD" w14:textId="1F734577" w:rsidR="004B4727" w:rsidRPr="00C206D2" w:rsidRDefault="004B4727" w:rsidP="00E7545B">
      <w:pPr>
        <w:pStyle w:val="Akapitzlist"/>
        <w:numPr>
          <w:ilvl w:val="1"/>
          <w:numId w:val="57"/>
        </w:numPr>
        <w:spacing w:before="120"/>
        <w:ind w:left="993" w:hanging="426"/>
        <w:jc w:val="both"/>
        <w:rPr>
          <w:spacing w:val="-2"/>
          <w:sz w:val="23"/>
          <w:szCs w:val="23"/>
        </w:rPr>
      </w:pPr>
      <w:r w:rsidRPr="00C206D2">
        <w:rPr>
          <w:spacing w:val="-2"/>
          <w:sz w:val="23"/>
          <w:szCs w:val="23"/>
        </w:rPr>
        <w:t>Zamawiający nie jest członkiem Towarzystwa i nie jest zobowiązany do udziału w pokrywaniu straty Towarzystwa przez wnoszenie dodatkowej składki ubezpieczeniowej w całym okresie realizacji zamówienia, zgodnie z art. 111 ust. 2 Ustawy o działalności ubezpieczeniowej i reasekuracyjnej;</w:t>
      </w:r>
    </w:p>
    <w:p w14:paraId="2DC688D9" w14:textId="2A36EF4A" w:rsidR="004B4727" w:rsidRPr="00C206D2" w:rsidRDefault="004B4727" w:rsidP="00E7545B">
      <w:pPr>
        <w:pStyle w:val="Akapitzlist"/>
        <w:numPr>
          <w:ilvl w:val="1"/>
          <w:numId w:val="57"/>
        </w:numPr>
        <w:spacing w:before="120"/>
        <w:ind w:left="993" w:hanging="426"/>
        <w:jc w:val="both"/>
        <w:rPr>
          <w:spacing w:val="-2"/>
          <w:sz w:val="23"/>
          <w:szCs w:val="23"/>
        </w:rPr>
      </w:pPr>
      <w:r w:rsidRPr="00C206D2">
        <w:rPr>
          <w:spacing w:val="-2"/>
          <w:sz w:val="23"/>
          <w:szCs w:val="23"/>
        </w:rPr>
        <w:t>składka przypisana Zamawiającemu w okresie realizacji zamówienia mieści się w 10% składki przypisanej Towarzystwu przypadającej na osoby nie będące członkami Towarzystwa, zgodnie z art. 111 ust. 3 Ustawy o działalności ubezpieczeniowej i</w:t>
      </w:r>
      <w:r w:rsidR="005A46F7">
        <w:rPr>
          <w:spacing w:val="-2"/>
          <w:sz w:val="23"/>
          <w:szCs w:val="23"/>
        </w:rPr>
        <w:t> </w:t>
      </w:r>
      <w:r w:rsidRPr="00C206D2">
        <w:rPr>
          <w:spacing w:val="-2"/>
          <w:sz w:val="23"/>
          <w:szCs w:val="23"/>
        </w:rPr>
        <w:t>reasekuracyjnej;</w:t>
      </w:r>
    </w:p>
    <w:p w14:paraId="458ED559" w14:textId="25780A27" w:rsidR="00B27362" w:rsidRPr="00A61493" w:rsidRDefault="00E07E41" w:rsidP="00E7545B">
      <w:pPr>
        <w:pStyle w:val="Akapitzlist"/>
        <w:numPr>
          <w:ilvl w:val="0"/>
          <w:numId w:val="41"/>
        </w:numPr>
        <w:tabs>
          <w:tab w:val="left" w:pos="426"/>
        </w:tabs>
        <w:ind w:left="426" w:hanging="426"/>
        <w:jc w:val="both"/>
        <w:rPr>
          <w:color w:val="000000"/>
          <w:sz w:val="23"/>
          <w:szCs w:val="23"/>
        </w:rPr>
      </w:pPr>
      <w:r w:rsidRPr="00C206D2">
        <w:rPr>
          <w:sz w:val="23"/>
          <w:szCs w:val="23"/>
        </w:rPr>
        <w:t xml:space="preserve">oświadczamy, że wypełniliśmy obowiązki informacyjne przewidziane w art. 13 lub art. 14 </w:t>
      </w:r>
      <w:r w:rsidRPr="00C206D2">
        <w:rPr>
          <w:bCs/>
          <w:i/>
          <w:sz w:val="23"/>
          <w:szCs w:val="23"/>
        </w:rPr>
        <w:t>Rozporządzenia Parlamentu Europejskiego</w:t>
      </w:r>
      <w:r w:rsidRPr="00A61493">
        <w:rPr>
          <w:bCs/>
          <w:i/>
          <w:sz w:val="23"/>
          <w:szCs w:val="23"/>
        </w:rPr>
        <w:t xml:space="preserve"> i Rady UE 2016/679 z dnia 27 kwietnia 2016 r. w sprawie ochrony osób fizycznych w związku z przetwarzaniem danych osobowych i w sprawie swobodnego przepływu takich danych oraz uchylenia dyrektywy 95/46/WE </w:t>
      </w:r>
      <w:r w:rsidRPr="00A61493">
        <w:rPr>
          <w:bCs/>
          <w:sz w:val="23"/>
          <w:szCs w:val="23"/>
        </w:rPr>
        <w:t xml:space="preserve">wobec osób fizycznych, </w:t>
      </w:r>
      <w:r w:rsidRPr="00A61493">
        <w:rPr>
          <w:sz w:val="23"/>
          <w:szCs w:val="23"/>
        </w:rPr>
        <w:t xml:space="preserve">od których dane osobowe bezpośrednio lub pośrednio pozyskaliśmy </w:t>
      </w:r>
      <w:r w:rsidR="00B12F3E" w:rsidRPr="00A61493">
        <w:rPr>
          <w:sz w:val="23"/>
          <w:szCs w:val="23"/>
        </w:rPr>
        <w:br/>
      </w:r>
      <w:r w:rsidRPr="00A61493">
        <w:rPr>
          <w:sz w:val="23"/>
          <w:szCs w:val="23"/>
        </w:rPr>
        <w:t>w celu ubiegania się o udzielenie zamówienia publicznego w niniejszym postępowaniu</w:t>
      </w:r>
      <w:r w:rsidR="00291D0B">
        <w:rPr>
          <w:sz w:val="23"/>
          <w:szCs w:val="23"/>
        </w:rPr>
        <w:t>;</w:t>
      </w:r>
    </w:p>
    <w:p w14:paraId="5D5F19B4" w14:textId="139B9DB0" w:rsidR="0013184B" w:rsidRPr="00A61493" w:rsidRDefault="0013184B" w:rsidP="00E7545B">
      <w:pPr>
        <w:pStyle w:val="Akapitzlist"/>
        <w:numPr>
          <w:ilvl w:val="0"/>
          <w:numId w:val="41"/>
        </w:numPr>
        <w:tabs>
          <w:tab w:val="left" w:pos="426"/>
        </w:tabs>
        <w:ind w:left="426" w:hanging="426"/>
        <w:jc w:val="both"/>
        <w:rPr>
          <w:color w:val="000000"/>
          <w:sz w:val="23"/>
          <w:szCs w:val="23"/>
        </w:rPr>
      </w:pPr>
      <w:r w:rsidRPr="00A61493">
        <w:rPr>
          <w:iCs/>
          <w:sz w:val="23"/>
          <w:szCs w:val="23"/>
        </w:rPr>
        <w:t>oświadczamy, że wybór oferty:</w:t>
      </w:r>
    </w:p>
    <w:p w14:paraId="2469E3D0" w14:textId="03BF1104" w:rsidR="0013184B" w:rsidRDefault="0013184B" w:rsidP="00E7545B">
      <w:pPr>
        <w:pStyle w:val="Akapitzlist"/>
        <w:numPr>
          <w:ilvl w:val="0"/>
          <w:numId w:val="66"/>
        </w:numPr>
        <w:jc w:val="both"/>
        <w:rPr>
          <w:sz w:val="23"/>
          <w:szCs w:val="23"/>
        </w:rPr>
      </w:pPr>
      <w:r w:rsidRPr="00291D0B">
        <w:rPr>
          <w:sz w:val="23"/>
          <w:szCs w:val="23"/>
        </w:rPr>
        <w:t xml:space="preserve">nie będzie prowadził do powstania u Zamawiającego obowiązku podatkowego zgodnie </w:t>
      </w:r>
      <w:r w:rsidR="00735802" w:rsidRPr="00291D0B">
        <w:rPr>
          <w:sz w:val="23"/>
          <w:szCs w:val="23"/>
        </w:rPr>
        <w:br/>
      </w:r>
      <w:r w:rsidRPr="00291D0B">
        <w:rPr>
          <w:sz w:val="23"/>
          <w:szCs w:val="23"/>
        </w:rPr>
        <w:t>z przepisami o podatku od towarów i usług*</w:t>
      </w:r>
      <w:r w:rsidR="005A46F7">
        <w:rPr>
          <w:sz w:val="23"/>
          <w:szCs w:val="23"/>
        </w:rPr>
        <w:t>;</w:t>
      </w:r>
    </w:p>
    <w:p w14:paraId="32A1E460" w14:textId="38922698" w:rsidR="00B27362" w:rsidRDefault="0013184B" w:rsidP="00E7545B">
      <w:pPr>
        <w:pStyle w:val="Akapitzlist"/>
        <w:numPr>
          <w:ilvl w:val="0"/>
          <w:numId w:val="66"/>
        </w:numPr>
        <w:jc w:val="both"/>
        <w:rPr>
          <w:sz w:val="23"/>
          <w:szCs w:val="23"/>
        </w:rPr>
      </w:pPr>
      <w:r w:rsidRPr="00291D0B">
        <w:rPr>
          <w:sz w:val="23"/>
          <w:szCs w:val="23"/>
        </w:rPr>
        <w:t xml:space="preserve">będzie prowadził do powstania u Zamawiającego obowiązku podatkowego zgodnie </w:t>
      </w:r>
      <w:r w:rsidR="00735802" w:rsidRPr="00291D0B">
        <w:rPr>
          <w:sz w:val="23"/>
          <w:szCs w:val="23"/>
        </w:rPr>
        <w:br/>
      </w:r>
      <w:r w:rsidRPr="00291D0B">
        <w:rPr>
          <w:sz w:val="23"/>
          <w:szCs w:val="23"/>
        </w:rPr>
        <w:t>z przepisami o podatku od towarów i usług. Powyższy obowiązek podatkowy będzie dotyczył (tak zwany „odwrócony VAT”) ……………………………..…………</w:t>
      </w:r>
      <w:r w:rsidR="005A46F7">
        <w:rPr>
          <w:sz w:val="23"/>
          <w:szCs w:val="23"/>
        </w:rPr>
        <w:t>….</w:t>
      </w:r>
      <w:r w:rsidRPr="00291D0B">
        <w:rPr>
          <w:sz w:val="23"/>
          <w:szCs w:val="23"/>
        </w:rPr>
        <w:t xml:space="preserve"> (</w:t>
      </w:r>
      <w:r w:rsidRPr="00291D0B">
        <w:rPr>
          <w:i/>
          <w:sz w:val="23"/>
          <w:szCs w:val="23"/>
        </w:rPr>
        <w:t>Wpisać nazwę /rodzaj towaru lub usługi, które będą prowadziły do powstania u</w:t>
      </w:r>
      <w:r w:rsidR="005A46F7">
        <w:rPr>
          <w:i/>
          <w:sz w:val="23"/>
          <w:szCs w:val="23"/>
        </w:rPr>
        <w:t> </w:t>
      </w:r>
      <w:r w:rsidRPr="00291D0B">
        <w:rPr>
          <w:i/>
          <w:sz w:val="23"/>
          <w:szCs w:val="23"/>
        </w:rPr>
        <w:t>Zamawiającego obowiązku podatkowego zgodnie z przepisami o podatku od towarów i</w:t>
      </w:r>
      <w:r w:rsidR="005A46F7">
        <w:rPr>
          <w:i/>
          <w:sz w:val="23"/>
          <w:szCs w:val="23"/>
        </w:rPr>
        <w:t> </w:t>
      </w:r>
      <w:r w:rsidRPr="00291D0B">
        <w:rPr>
          <w:i/>
          <w:sz w:val="23"/>
          <w:szCs w:val="23"/>
        </w:rPr>
        <w:t>usług)</w:t>
      </w:r>
      <w:r w:rsidRPr="00291D0B">
        <w:rPr>
          <w:i/>
          <w:sz w:val="23"/>
          <w:szCs w:val="23"/>
          <w:vertAlign w:val="superscript"/>
        </w:rPr>
        <w:t xml:space="preserve"> </w:t>
      </w:r>
      <w:r w:rsidRPr="00291D0B">
        <w:rPr>
          <w:sz w:val="23"/>
          <w:szCs w:val="23"/>
        </w:rPr>
        <w:t>objętych przedmiotem zamówienia*</w:t>
      </w:r>
      <w:r w:rsidR="005A46F7">
        <w:rPr>
          <w:sz w:val="23"/>
          <w:szCs w:val="23"/>
        </w:rPr>
        <w:t>;</w:t>
      </w:r>
    </w:p>
    <w:p w14:paraId="33B760CA" w14:textId="66F35CE9" w:rsidR="0013184B" w:rsidRPr="005A46F7" w:rsidRDefault="005A46F7" w:rsidP="00E7545B">
      <w:pPr>
        <w:pStyle w:val="Akapitzlist"/>
        <w:numPr>
          <w:ilvl w:val="0"/>
          <w:numId w:val="41"/>
        </w:numPr>
        <w:tabs>
          <w:tab w:val="clear" w:pos="555"/>
          <w:tab w:val="num" w:pos="426"/>
        </w:tabs>
        <w:ind w:hanging="555"/>
        <w:jc w:val="both"/>
        <w:rPr>
          <w:iCs/>
          <w:sz w:val="23"/>
          <w:szCs w:val="23"/>
        </w:rPr>
      </w:pPr>
      <w:r>
        <w:rPr>
          <w:sz w:val="23"/>
          <w:szCs w:val="23"/>
        </w:rPr>
        <w:t xml:space="preserve"> </w:t>
      </w:r>
      <w:r w:rsidR="00B27362" w:rsidRPr="005A46F7">
        <w:rPr>
          <w:sz w:val="23"/>
          <w:szCs w:val="23"/>
        </w:rPr>
        <w:t xml:space="preserve"> </w:t>
      </w:r>
      <w:r w:rsidR="0013184B" w:rsidRPr="005A46F7">
        <w:rPr>
          <w:iCs/>
          <w:sz w:val="23"/>
          <w:szCs w:val="23"/>
        </w:rPr>
        <w:t xml:space="preserve">w przypadku przyznania zamówienia </w:t>
      </w:r>
      <w:r w:rsidR="00291D0B" w:rsidRPr="005A46F7">
        <w:rPr>
          <w:sz w:val="23"/>
          <w:szCs w:val="23"/>
        </w:rPr>
        <w:t>–</w:t>
      </w:r>
      <w:r w:rsidR="0013184B" w:rsidRPr="005A46F7">
        <w:rPr>
          <w:iCs/>
          <w:sz w:val="23"/>
          <w:szCs w:val="23"/>
        </w:rPr>
        <w:t xml:space="preserve"> zobowiązujemy się do zawarcia umowy w miejscu i</w:t>
      </w:r>
      <w:r w:rsidR="004E4096" w:rsidRPr="005A46F7">
        <w:rPr>
          <w:iCs/>
          <w:sz w:val="23"/>
          <w:szCs w:val="23"/>
        </w:rPr>
        <w:t> </w:t>
      </w:r>
      <w:r w:rsidR="0013184B" w:rsidRPr="005A46F7">
        <w:rPr>
          <w:iCs/>
          <w:sz w:val="23"/>
          <w:szCs w:val="23"/>
        </w:rPr>
        <w:t>terminie wyznaczonym przez Zamawiającego,</w:t>
      </w:r>
    </w:p>
    <w:p w14:paraId="7D7BDC24" w14:textId="781D677B" w:rsidR="0013184B" w:rsidRPr="00A61493" w:rsidRDefault="0013184B" w:rsidP="00E7545B">
      <w:pPr>
        <w:widowControl/>
        <w:numPr>
          <w:ilvl w:val="0"/>
          <w:numId w:val="42"/>
        </w:numPr>
        <w:suppressAutoHyphens w:val="0"/>
        <w:ind w:left="567" w:hanging="567"/>
        <w:jc w:val="both"/>
        <w:rPr>
          <w:iCs/>
          <w:sz w:val="23"/>
          <w:szCs w:val="23"/>
        </w:rPr>
      </w:pPr>
      <w:r w:rsidRPr="00A61493">
        <w:rPr>
          <w:iCs/>
          <w:sz w:val="23"/>
          <w:szCs w:val="23"/>
        </w:rPr>
        <w:t>oświadczamy, że uważamy się za związanych niniejszą ofertą na czas wskazany w </w:t>
      </w:r>
      <w:r w:rsidR="001F505C" w:rsidRPr="00A61493">
        <w:rPr>
          <w:iCs/>
          <w:sz w:val="23"/>
          <w:szCs w:val="23"/>
        </w:rPr>
        <w:t>Rozdz</w:t>
      </w:r>
      <w:r w:rsidR="004B4727" w:rsidRPr="00A61493">
        <w:rPr>
          <w:iCs/>
          <w:sz w:val="23"/>
          <w:szCs w:val="23"/>
        </w:rPr>
        <w:t xml:space="preserve">iale </w:t>
      </w:r>
      <w:r w:rsidR="001F505C" w:rsidRPr="00A61493">
        <w:rPr>
          <w:iCs/>
          <w:sz w:val="23"/>
          <w:szCs w:val="23"/>
        </w:rPr>
        <w:t>XI SWZ</w:t>
      </w:r>
      <w:r w:rsidRPr="00A61493">
        <w:rPr>
          <w:iCs/>
          <w:sz w:val="23"/>
          <w:szCs w:val="23"/>
        </w:rPr>
        <w:t xml:space="preserve">, </w:t>
      </w:r>
    </w:p>
    <w:p w14:paraId="492D94EF" w14:textId="77777777" w:rsidR="0013184B" w:rsidRPr="00A61493" w:rsidRDefault="0013184B" w:rsidP="00E7545B">
      <w:pPr>
        <w:widowControl/>
        <w:numPr>
          <w:ilvl w:val="0"/>
          <w:numId w:val="42"/>
        </w:numPr>
        <w:suppressAutoHyphens w:val="0"/>
        <w:ind w:left="567" w:hanging="567"/>
        <w:jc w:val="both"/>
        <w:rPr>
          <w:iCs/>
          <w:sz w:val="23"/>
          <w:szCs w:val="23"/>
        </w:rPr>
      </w:pPr>
      <w:r w:rsidRPr="00A61493">
        <w:rPr>
          <w:iCs/>
          <w:sz w:val="23"/>
          <w:szCs w:val="23"/>
        </w:rPr>
        <w:t>załącznikami do niniejszego formularza oferty są:</w:t>
      </w:r>
    </w:p>
    <w:p w14:paraId="74B76332" w14:textId="77777777" w:rsidR="0013184B" w:rsidRPr="00A61493" w:rsidRDefault="0013184B" w:rsidP="00F63B38">
      <w:pPr>
        <w:tabs>
          <w:tab w:val="num" w:pos="540"/>
          <w:tab w:val="num" w:pos="567"/>
        </w:tabs>
        <w:ind w:left="567"/>
        <w:jc w:val="both"/>
        <w:rPr>
          <w:sz w:val="23"/>
          <w:szCs w:val="23"/>
        </w:rPr>
      </w:pPr>
      <w:r w:rsidRPr="00A61493">
        <w:rPr>
          <w:sz w:val="23"/>
          <w:szCs w:val="23"/>
        </w:rPr>
        <w:t>załącznik nr 1 – oświadczenie Wykonawcy o spełnieniu warunków w postępowaniu i braku podstaw wykluczenia w formie Jednolitego Europejskiego Dokumentu Zamówienia (JEDZ),</w:t>
      </w:r>
    </w:p>
    <w:p w14:paraId="614EA927" w14:textId="21403C2D" w:rsidR="0013184B" w:rsidRPr="00A61493" w:rsidRDefault="0013184B" w:rsidP="00F63B38">
      <w:pPr>
        <w:tabs>
          <w:tab w:val="num" w:pos="540"/>
          <w:tab w:val="num" w:pos="567"/>
        </w:tabs>
        <w:ind w:left="567"/>
        <w:jc w:val="both"/>
        <w:rPr>
          <w:sz w:val="23"/>
          <w:szCs w:val="23"/>
        </w:rPr>
      </w:pPr>
      <w:r w:rsidRPr="00A61493">
        <w:rPr>
          <w:sz w:val="23"/>
          <w:szCs w:val="23"/>
        </w:rPr>
        <w:t xml:space="preserve">załącznik nr </w:t>
      </w:r>
      <w:r w:rsidR="00055B67" w:rsidRPr="00A61493">
        <w:rPr>
          <w:sz w:val="23"/>
          <w:szCs w:val="23"/>
        </w:rPr>
        <w:t>2</w:t>
      </w:r>
      <w:r w:rsidRPr="00A61493">
        <w:rPr>
          <w:sz w:val="23"/>
          <w:szCs w:val="23"/>
        </w:rPr>
        <w:t xml:space="preserve"> </w:t>
      </w:r>
      <w:r w:rsidR="00E11171" w:rsidRPr="00A61493">
        <w:rPr>
          <w:sz w:val="23"/>
          <w:szCs w:val="23"/>
        </w:rPr>
        <w:t>–</w:t>
      </w:r>
      <w:r w:rsidRPr="00A61493">
        <w:rPr>
          <w:sz w:val="23"/>
          <w:szCs w:val="23"/>
        </w:rPr>
        <w:t xml:space="preserve"> wykaz podwykonawców (o ile dotyczy)</w:t>
      </w:r>
      <w:r w:rsidR="005A46F7">
        <w:rPr>
          <w:sz w:val="23"/>
          <w:szCs w:val="23"/>
        </w:rPr>
        <w:t>,</w:t>
      </w:r>
    </w:p>
    <w:p w14:paraId="21BC25C5" w14:textId="3851428B" w:rsidR="0013184B" w:rsidRPr="00A61493" w:rsidRDefault="00055B67" w:rsidP="00F63B38">
      <w:pPr>
        <w:tabs>
          <w:tab w:val="num" w:pos="540"/>
          <w:tab w:val="num" w:pos="567"/>
        </w:tabs>
        <w:ind w:left="567"/>
        <w:jc w:val="both"/>
        <w:rPr>
          <w:sz w:val="23"/>
          <w:szCs w:val="23"/>
        </w:rPr>
      </w:pPr>
      <w:r w:rsidRPr="00A61493">
        <w:rPr>
          <w:sz w:val="23"/>
          <w:szCs w:val="23"/>
        </w:rPr>
        <w:t>załącznik nr 3</w:t>
      </w:r>
      <w:r w:rsidR="0013184B" w:rsidRPr="00A61493">
        <w:rPr>
          <w:sz w:val="23"/>
          <w:szCs w:val="23"/>
        </w:rPr>
        <w:t xml:space="preserve"> – pisemne zobowiązanie podmiotu na zasobach którego polega Wykonawca</w:t>
      </w:r>
      <w:r w:rsidR="005A46F7">
        <w:rPr>
          <w:sz w:val="23"/>
          <w:szCs w:val="23"/>
        </w:rPr>
        <w:t>,</w:t>
      </w:r>
    </w:p>
    <w:p w14:paraId="3097F891" w14:textId="340A5AAC" w:rsidR="00055B67" w:rsidRPr="00A61493" w:rsidRDefault="0013184B" w:rsidP="005A46F7">
      <w:pPr>
        <w:tabs>
          <w:tab w:val="num" w:pos="540"/>
        </w:tabs>
        <w:ind w:left="540" w:firstLine="27"/>
        <w:jc w:val="both"/>
        <w:rPr>
          <w:sz w:val="23"/>
          <w:szCs w:val="23"/>
        </w:rPr>
      </w:pPr>
      <w:r w:rsidRPr="00A61493">
        <w:rPr>
          <w:sz w:val="23"/>
          <w:szCs w:val="23"/>
        </w:rPr>
        <w:t>inne – .................................................................*.</w:t>
      </w:r>
    </w:p>
    <w:p w14:paraId="0CE4C5E0" w14:textId="5314EE20" w:rsidR="0013184B" w:rsidRPr="00A61493" w:rsidRDefault="0013184B" w:rsidP="00734648">
      <w:pPr>
        <w:ind w:left="360"/>
        <w:jc w:val="both"/>
        <w:rPr>
          <w:i/>
          <w:iCs/>
          <w:sz w:val="23"/>
          <w:szCs w:val="23"/>
        </w:rPr>
      </w:pPr>
      <w:r w:rsidRPr="00A61493">
        <w:rPr>
          <w:b/>
          <w:bCs/>
          <w:i/>
          <w:iCs/>
          <w:sz w:val="23"/>
          <w:szCs w:val="23"/>
          <w:u w:val="single"/>
        </w:rPr>
        <w:t>Uwaga! Miejsca wykropkowane i/lub oznaczone „*” we wzorze formularza oferty i wzorach jego załączników Wykonawca zobowiązany jest odpowiednio do ich treści wypełnić lub skreślić.</w:t>
      </w:r>
    </w:p>
    <w:p w14:paraId="018603A2" w14:textId="77777777" w:rsidR="001F505C" w:rsidRDefault="001F505C" w:rsidP="00055B67">
      <w:pPr>
        <w:pStyle w:val="Tekstpodstawowy"/>
        <w:spacing w:line="240" w:lineRule="auto"/>
        <w:outlineLvl w:val="0"/>
        <w:rPr>
          <w:b/>
          <w:bCs/>
        </w:rPr>
        <w:sectPr w:rsidR="001F505C" w:rsidSect="00451D56">
          <w:headerReference w:type="default" r:id="rId53"/>
          <w:footerReference w:type="even" r:id="rId54"/>
          <w:footerReference w:type="default" r:id="rId55"/>
          <w:pgSz w:w="11906" w:h="16838"/>
          <w:pgMar w:top="1418" w:right="1418" w:bottom="1418" w:left="1418" w:header="708" w:footer="708" w:gutter="0"/>
          <w:cols w:space="708"/>
          <w:docGrid w:linePitch="360"/>
        </w:sectPr>
      </w:pPr>
    </w:p>
    <w:p w14:paraId="1F31057E" w14:textId="1AAE7AD0" w:rsidR="00055B67" w:rsidRDefault="00055B67" w:rsidP="00055B67">
      <w:pPr>
        <w:tabs>
          <w:tab w:val="left" w:pos="4045"/>
          <w:tab w:val="center" w:pos="4535"/>
        </w:tabs>
        <w:jc w:val="left"/>
      </w:pPr>
    </w:p>
    <w:p w14:paraId="20174F1D" w14:textId="494CFA18" w:rsidR="00C92AEE" w:rsidRDefault="5CD32AA8" w:rsidP="00917578">
      <w:pPr>
        <w:pStyle w:val="Tekstpodstawowy"/>
        <w:ind w:left="540"/>
        <w:jc w:val="right"/>
        <w:rPr>
          <w:b/>
          <w:bCs/>
          <w:i/>
          <w:iCs/>
          <w:color w:val="000000" w:themeColor="text1"/>
        </w:rPr>
      </w:pPr>
      <w:r w:rsidRPr="5CD32AA8">
        <w:rPr>
          <w:b/>
          <w:bCs/>
          <w:i/>
          <w:iCs/>
          <w:color w:val="000000" w:themeColor="text1"/>
        </w:rPr>
        <w:t xml:space="preserve">Załącznik nr </w:t>
      </w:r>
      <w:r w:rsidR="00055B67">
        <w:rPr>
          <w:b/>
          <w:bCs/>
          <w:i/>
          <w:iCs/>
          <w:color w:val="000000" w:themeColor="text1"/>
        </w:rPr>
        <w:t>2</w:t>
      </w:r>
      <w:r w:rsidRPr="5CD32AA8">
        <w:rPr>
          <w:b/>
          <w:bCs/>
          <w:i/>
          <w:iCs/>
          <w:color w:val="000000" w:themeColor="text1"/>
        </w:rPr>
        <w:t xml:space="preserve"> do formularza oferty</w:t>
      </w:r>
    </w:p>
    <w:p w14:paraId="508BC85B" w14:textId="1D9238C2" w:rsidR="001E6F9F" w:rsidRDefault="001E6F9F" w:rsidP="001E6F9F">
      <w:pPr>
        <w:pStyle w:val="Tekstpodstawowy"/>
        <w:rPr>
          <w:b/>
          <w:bCs/>
          <w:i/>
          <w:iCs/>
          <w:color w:val="000000" w:themeColor="text1"/>
        </w:rPr>
      </w:pPr>
    </w:p>
    <w:p w14:paraId="1487151C" w14:textId="77777777" w:rsidR="001E6F9F" w:rsidRPr="00917578" w:rsidRDefault="001E6F9F" w:rsidP="005A46F7">
      <w:pPr>
        <w:pStyle w:val="Tekstpodstawowy"/>
        <w:spacing w:line="240" w:lineRule="auto"/>
        <w:ind w:left="540"/>
        <w:jc w:val="center"/>
      </w:pPr>
      <w:r w:rsidRPr="5CD32AA8">
        <w:rPr>
          <w:b/>
          <w:bCs/>
          <w:color w:val="000000" w:themeColor="text1"/>
        </w:rPr>
        <w:t>OŚWIADCZENIE</w:t>
      </w:r>
    </w:p>
    <w:p w14:paraId="1D419137" w14:textId="77777777" w:rsidR="001E6F9F" w:rsidRPr="00917578" w:rsidRDefault="001E6F9F" w:rsidP="005A46F7">
      <w:pPr>
        <w:pStyle w:val="Tekstpodstawowy"/>
        <w:spacing w:line="240" w:lineRule="auto"/>
        <w:ind w:left="540"/>
        <w:jc w:val="center"/>
      </w:pPr>
      <w:r w:rsidRPr="5CD32AA8">
        <w:rPr>
          <w:b/>
          <w:bCs/>
          <w:color w:val="000000" w:themeColor="text1"/>
        </w:rPr>
        <w:t>(wykaz podwykonawców)</w:t>
      </w:r>
    </w:p>
    <w:p w14:paraId="776CADBD" w14:textId="77777777" w:rsidR="001E6F9F" w:rsidRPr="00FB1DE3" w:rsidRDefault="001E6F9F" w:rsidP="001E6F9F">
      <w:pPr>
        <w:pStyle w:val="Tekstpodstawowy"/>
        <w:spacing w:line="240" w:lineRule="auto"/>
        <w:ind w:hanging="142"/>
      </w:pPr>
    </w:p>
    <w:p w14:paraId="1F5225CC" w14:textId="6DAE204F" w:rsidR="001E6F9F" w:rsidRPr="007A6D36" w:rsidRDefault="005A46F7" w:rsidP="001E6F9F">
      <w:pPr>
        <w:pStyle w:val="Tekstpodstawowy"/>
        <w:spacing w:line="240" w:lineRule="auto"/>
        <w:ind w:hanging="142"/>
      </w:pPr>
      <w:r>
        <w:t xml:space="preserve">  </w:t>
      </w:r>
      <w:r w:rsidR="001E6F9F">
        <w:t>Oświadczamy, że:</w:t>
      </w:r>
    </w:p>
    <w:p w14:paraId="2D80B995" w14:textId="77777777" w:rsidR="001E6F9F" w:rsidRPr="007A6D36" w:rsidRDefault="001E6F9F" w:rsidP="001E6F9F">
      <w:pPr>
        <w:pStyle w:val="Tekstpodstawowy"/>
        <w:spacing w:line="240" w:lineRule="auto"/>
        <w:ind w:hanging="142"/>
      </w:pPr>
    </w:p>
    <w:p w14:paraId="3E5C64FE" w14:textId="3F913823" w:rsidR="001E6F9F" w:rsidRPr="007A6D36" w:rsidRDefault="001E6F9F" w:rsidP="00E7545B">
      <w:pPr>
        <w:pStyle w:val="Tekstpodstawowy"/>
        <w:numPr>
          <w:ilvl w:val="0"/>
          <w:numId w:val="67"/>
        </w:numPr>
        <w:spacing w:line="240" w:lineRule="auto"/>
        <w:ind w:left="0" w:hanging="284"/>
      </w:pPr>
      <w:r w:rsidRPr="5CD32AA8">
        <w:rPr>
          <w:b/>
          <w:bCs/>
        </w:rPr>
        <w:t>powierzam</w:t>
      </w:r>
      <w:r>
        <w:t>y* następującym podwykonawcom wykonanie następujących części (zakresu) zamówienia</w:t>
      </w:r>
      <w:r w:rsidR="005A46F7">
        <w:t>:</w:t>
      </w:r>
    </w:p>
    <w:p w14:paraId="799B3245" w14:textId="77777777" w:rsidR="001E6F9F" w:rsidRPr="007A6D36" w:rsidRDefault="001E6F9F" w:rsidP="001E6F9F">
      <w:pPr>
        <w:pStyle w:val="Tekstpodstawowy"/>
        <w:spacing w:line="240" w:lineRule="auto"/>
        <w:ind w:left="540"/>
      </w:pPr>
    </w:p>
    <w:p w14:paraId="51E484A4" w14:textId="3584B5C3" w:rsidR="001E6F9F" w:rsidRPr="00DD0E39" w:rsidRDefault="001E6F9F" w:rsidP="001E6F9F">
      <w:pPr>
        <w:pStyle w:val="Tekstpodstawowy"/>
        <w:spacing w:line="240" w:lineRule="auto"/>
      </w:pPr>
      <w:r>
        <w:t xml:space="preserve">Podwykonawca </w:t>
      </w:r>
      <w:r w:rsidRPr="5CD32AA8">
        <w:rPr>
          <w:i/>
          <w:iCs/>
          <w:sz w:val="16"/>
          <w:szCs w:val="16"/>
        </w:rPr>
        <w:t xml:space="preserve">(podać pełną nazwę/firmę, adres, a także w zależności od podmiotu: NIP/PESEL, KRS/CEiDG) - </w:t>
      </w:r>
      <w:r>
        <w:t>………………………………………………………………………</w:t>
      </w:r>
      <w:r w:rsidR="005A46F7">
        <w:t>………</w:t>
      </w:r>
      <w:r>
        <w:t>…………………</w:t>
      </w:r>
    </w:p>
    <w:p w14:paraId="46C15FEB" w14:textId="77777777" w:rsidR="001E6F9F" w:rsidRDefault="001E6F9F" w:rsidP="002A62B3">
      <w:pPr>
        <w:pStyle w:val="Tekstpodstawowy"/>
        <w:spacing w:line="240" w:lineRule="auto"/>
        <w:ind w:left="720" w:hanging="720"/>
      </w:pPr>
      <w:r>
        <w:t xml:space="preserve">zakres zamówienia: </w:t>
      </w:r>
    </w:p>
    <w:p w14:paraId="03899A22" w14:textId="2298FFD5" w:rsidR="001E6F9F" w:rsidRDefault="001E6F9F" w:rsidP="002A62B3">
      <w:pPr>
        <w:pStyle w:val="Tekstpodstawowy"/>
        <w:spacing w:line="240" w:lineRule="auto"/>
        <w:ind w:left="720" w:hanging="720"/>
      </w:pPr>
      <w:r>
        <w:t>……………………………………</w:t>
      </w:r>
      <w:r w:rsidR="005A46F7">
        <w:t>………………………………..</w:t>
      </w:r>
      <w:r>
        <w:t>…………..........................</w:t>
      </w:r>
    </w:p>
    <w:p w14:paraId="50EAC312" w14:textId="77777777" w:rsidR="001E6F9F" w:rsidRPr="00DD0E39" w:rsidRDefault="001E6F9F" w:rsidP="002A62B3">
      <w:pPr>
        <w:pStyle w:val="Tekstpodstawowy"/>
        <w:spacing w:line="240" w:lineRule="auto"/>
        <w:ind w:left="540" w:hanging="720"/>
      </w:pPr>
    </w:p>
    <w:p w14:paraId="594A76A2" w14:textId="2C41666A" w:rsidR="001E6F9F" w:rsidRPr="00DD0E39" w:rsidRDefault="001E6F9F" w:rsidP="001E6F9F">
      <w:pPr>
        <w:pStyle w:val="Tekstpodstawowy"/>
        <w:spacing w:line="240" w:lineRule="auto"/>
      </w:pPr>
      <w:r>
        <w:t xml:space="preserve">Podwykonawca </w:t>
      </w:r>
      <w:r w:rsidRPr="5CD32AA8">
        <w:rPr>
          <w:i/>
          <w:iCs/>
          <w:sz w:val="16"/>
          <w:szCs w:val="16"/>
        </w:rPr>
        <w:t xml:space="preserve">(podać pełną nazwę/firmę, adres, a także w zależności od podmiotu: NIP/PESEL, KRS/CEiDG) - </w:t>
      </w:r>
      <w:r>
        <w:t>……………………………………………………………………</w:t>
      </w:r>
      <w:r w:rsidR="005A46F7">
        <w:t>………</w:t>
      </w:r>
      <w:r>
        <w:t>……………………</w:t>
      </w:r>
    </w:p>
    <w:p w14:paraId="18B610AD" w14:textId="77777777" w:rsidR="001E6F9F" w:rsidRDefault="001E6F9F" w:rsidP="001E6F9F">
      <w:pPr>
        <w:pStyle w:val="Tekstpodstawowy"/>
        <w:spacing w:line="240" w:lineRule="auto"/>
        <w:ind w:left="720"/>
      </w:pPr>
    </w:p>
    <w:p w14:paraId="1BAA7EF0" w14:textId="77777777" w:rsidR="001E6F9F" w:rsidRDefault="001E6F9F" w:rsidP="001E6F9F">
      <w:pPr>
        <w:pStyle w:val="Tekstpodstawowy"/>
        <w:spacing w:line="240" w:lineRule="auto"/>
      </w:pPr>
      <w:r>
        <w:t xml:space="preserve">zakres zamówienia: </w:t>
      </w:r>
    </w:p>
    <w:p w14:paraId="76D4789A" w14:textId="4FD6911F" w:rsidR="001E6F9F" w:rsidRDefault="001E6F9F" w:rsidP="001E6F9F">
      <w:pPr>
        <w:pStyle w:val="Tekstpodstawowy"/>
        <w:spacing w:line="240" w:lineRule="auto"/>
      </w:pPr>
      <w:r>
        <w:t>………………………………………………......................</w:t>
      </w:r>
      <w:r w:rsidR="005A46F7">
        <w:t>.................................................</w:t>
      </w:r>
      <w:r>
        <w:t>....</w:t>
      </w:r>
    </w:p>
    <w:p w14:paraId="03CC5CC4" w14:textId="41235A86" w:rsidR="001E6F9F" w:rsidRPr="007A6D36" w:rsidRDefault="001E6F9F" w:rsidP="00E7545B">
      <w:pPr>
        <w:pStyle w:val="Tekstpodstawowy"/>
        <w:numPr>
          <w:ilvl w:val="0"/>
          <w:numId w:val="67"/>
        </w:numPr>
        <w:spacing w:line="240" w:lineRule="auto"/>
        <w:ind w:left="0" w:hanging="284"/>
      </w:pPr>
      <w:r w:rsidRPr="5CD32AA8">
        <w:rPr>
          <w:b/>
          <w:bCs/>
        </w:rPr>
        <w:t>nie powierzamy</w:t>
      </w:r>
      <w:r>
        <w:t>* podwykonawcom żadnej części (zakresu) zamówienia</w:t>
      </w:r>
      <w:r w:rsidR="005A46F7">
        <w:t>.</w:t>
      </w:r>
    </w:p>
    <w:p w14:paraId="520F746A" w14:textId="77777777" w:rsidR="001E6F9F" w:rsidRPr="007A6D36" w:rsidRDefault="001E6F9F" w:rsidP="001E6F9F">
      <w:pPr>
        <w:pStyle w:val="Tekstpodstawowy"/>
        <w:spacing w:line="240" w:lineRule="auto"/>
      </w:pPr>
    </w:p>
    <w:p w14:paraId="35F1DC9A" w14:textId="77777777" w:rsidR="001E6F9F" w:rsidRPr="007A6D36" w:rsidRDefault="001E6F9F" w:rsidP="001E6F9F">
      <w:pPr>
        <w:pStyle w:val="Tekstpodstawowy"/>
        <w:spacing w:line="240" w:lineRule="auto"/>
      </w:pPr>
      <w:r>
        <w:t>(jeżeli Wykonawca nie wykreśli żadnej z powyższych opcji, Zamawiający uzna, że nie powierza podwykonawcom wykonania żadnych prac objętych niniejszym  zamówieniem)</w:t>
      </w:r>
    </w:p>
    <w:p w14:paraId="1AA8CE79" w14:textId="77777777" w:rsidR="001E6F9F" w:rsidRPr="007A6D36" w:rsidRDefault="001E6F9F" w:rsidP="001E6F9F">
      <w:pPr>
        <w:pStyle w:val="Tekstpodstawowy"/>
        <w:spacing w:line="240" w:lineRule="auto"/>
        <w:ind w:left="540"/>
      </w:pPr>
    </w:p>
    <w:p w14:paraId="5905B938" w14:textId="77777777" w:rsidR="001E6F9F" w:rsidRPr="007A6D36" w:rsidRDefault="001E6F9F" w:rsidP="001E6F9F">
      <w:pPr>
        <w:pStyle w:val="Tekstpodstawowy"/>
        <w:ind w:left="540"/>
      </w:pPr>
    </w:p>
    <w:p w14:paraId="4B9F7B33" w14:textId="77777777" w:rsidR="001E6F9F" w:rsidRDefault="001E6F9F" w:rsidP="001E6F9F">
      <w:pPr>
        <w:pStyle w:val="Tekstpodstawowy"/>
        <w:spacing w:line="240" w:lineRule="auto"/>
        <w:ind w:left="540"/>
      </w:pPr>
    </w:p>
    <w:p w14:paraId="404635E9" w14:textId="77777777" w:rsidR="001E6F9F" w:rsidRPr="00917578" w:rsidRDefault="001E6F9F" w:rsidP="005A46F7">
      <w:pPr>
        <w:pStyle w:val="Tekstpodstawowy"/>
      </w:pPr>
      <w:r w:rsidRPr="5CD32AA8">
        <w:rPr>
          <w:i/>
          <w:iCs/>
        </w:rPr>
        <w:t>* niepotrzebne skreślić</w:t>
      </w:r>
    </w:p>
    <w:p w14:paraId="0D981AF5" w14:textId="1F4EF07D" w:rsidR="001E6F9F" w:rsidRDefault="001E6F9F" w:rsidP="00917578">
      <w:pPr>
        <w:pStyle w:val="Tekstpodstawowy"/>
        <w:ind w:left="540"/>
        <w:jc w:val="right"/>
        <w:rPr>
          <w:b/>
          <w:bCs/>
          <w:i/>
          <w:iCs/>
          <w:color w:val="000000" w:themeColor="text1"/>
        </w:rPr>
      </w:pPr>
    </w:p>
    <w:p w14:paraId="326CA9D4" w14:textId="0DBBE942" w:rsidR="001E6F9F" w:rsidRDefault="001E6F9F" w:rsidP="00917578">
      <w:pPr>
        <w:pStyle w:val="Tekstpodstawowy"/>
        <w:ind w:left="540"/>
        <w:jc w:val="right"/>
        <w:rPr>
          <w:b/>
          <w:bCs/>
          <w:i/>
          <w:iCs/>
          <w:color w:val="000000" w:themeColor="text1"/>
        </w:rPr>
      </w:pPr>
    </w:p>
    <w:p w14:paraId="7CF04823" w14:textId="290C6BA4" w:rsidR="001E6F9F" w:rsidRDefault="001E6F9F" w:rsidP="00917578">
      <w:pPr>
        <w:pStyle w:val="Tekstpodstawowy"/>
        <w:ind w:left="540"/>
        <w:jc w:val="right"/>
        <w:rPr>
          <w:b/>
          <w:bCs/>
          <w:i/>
          <w:iCs/>
          <w:color w:val="000000" w:themeColor="text1"/>
        </w:rPr>
      </w:pPr>
    </w:p>
    <w:p w14:paraId="5C8A2F0B" w14:textId="3C3BA93D" w:rsidR="001E6F9F" w:rsidRDefault="001E6F9F" w:rsidP="00917578">
      <w:pPr>
        <w:pStyle w:val="Tekstpodstawowy"/>
        <w:ind w:left="540"/>
        <w:jc w:val="right"/>
        <w:rPr>
          <w:b/>
          <w:bCs/>
          <w:i/>
          <w:iCs/>
          <w:color w:val="000000" w:themeColor="text1"/>
        </w:rPr>
      </w:pPr>
    </w:p>
    <w:p w14:paraId="57D866BF" w14:textId="23EA8235" w:rsidR="001E6F9F" w:rsidRDefault="001E6F9F" w:rsidP="00917578">
      <w:pPr>
        <w:pStyle w:val="Tekstpodstawowy"/>
        <w:ind w:left="540"/>
        <w:jc w:val="right"/>
        <w:rPr>
          <w:b/>
          <w:bCs/>
          <w:i/>
          <w:iCs/>
          <w:color w:val="000000" w:themeColor="text1"/>
        </w:rPr>
      </w:pPr>
    </w:p>
    <w:p w14:paraId="7691F667" w14:textId="58A6D4BD" w:rsidR="001E6F9F" w:rsidRDefault="001E6F9F" w:rsidP="00917578">
      <w:pPr>
        <w:pStyle w:val="Tekstpodstawowy"/>
        <w:ind w:left="540"/>
        <w:jc w:val="right"/>
        <w:rPr>
          <w:b/>
          <w:bCs/>
          <w:i/>
          <w:iCs/>
          <w:color w:val="000000" w:themeColor="text1"/>
        </w:rPr>
      </w:pPr>
    </w:p>
    <w:p w14:paraId="133C324D" w14:textId="07626D12" w:rsidR="001E6F9F" w:rsidRDefault="001E6F9F" w:rsidP="00917578">
      <w:pPr>
        <w:pStyle w:val="Tekstpodstawowy"/>
        <w:ind w:left="540"/>
        <w:jc w:val="right"/>
        <w:rPr>
          <w:b/>
          <w:bCs/>
          <w:i/>
          <w:iCs/>
          <w:color w:val="000000" w:themeColor="text1"/>
        </w:rPr>
      </w:pPr>
    </w:p>
    <w:p w14:paraId="65FF0EBF" w14:textId="04E5B2F8" w:rsidR="001E6F9F" w:rsidRDefault="001E6F9F" w:rsidP="00917578">
      <w:pPr>
        <w:pStyle w:val="Tekstpodstawowy"/>
        <w:ind w:left="540"/>
        <w:jc w:val="right"/>
        <w:rPr>
          <w:b/>
          <w:bCs/>
          <w:i/>
          <w:iCs/>
          <w:color w:val="000000" w:themeColor="text1"/>
        </w:rPr>
      </w:pPr>
    </w:p>
    <w:p w14:paraId="2923411D" w14:textId="77777777" w:rsidR="00055B67" w:rsidRDefault="00055B67" w:rsidP="00917578">
      <w:pPr>
        <w:pStyle w:val="Tekstpodstawowy"/>
        <w:ind w:left="540"/>
        <w:jc w:val="right"/>
        <w:rPr>
          <w:b/>
          <w:bCs/>
          <w:i/>
          <w:iCs/>
          <w:color w:val="000000" w:themeColor="text1"/>
        </w:rPr>
      </w:pPr>
    </w:p>
    <w:p w14:paraId="7B0F980D" w14:textId="20492143" w:rsidR="001E6F9F" w:rsidRDefault="001E6F9F" w:rsidP="00917578">
      <w:pPr>
        <w:pStyle w:val="Tekstpodstawowy"/>
        <w:ind w:left="540"/>
        <w:jc w:val="right"/>
        <w:rPr>
          <w:b/>
          <w:bCs/>
          <w:i/>
          <w:iCs/>
          <w:color w:val="000000" w:themeColor="text1"/>
        </w:rPr>
      </w:pPr>
    </w:p>
    <w:p w14:paraId="66921C2A" w14:textId="59D9F042" w:rsidR="006A73EB" w:rsidRDefault="006A73EB" w:rsidP="00917578">
      <w:pPr>
        <w:pStyle w:val="Tekstpodstawowy"/>
        <w:ind w:left="540"/>
        <w:jc w:val="right"/>
        <w:rPr>
          <w:b/>
          <w:bCs/>
          <w:i/>
          <w:iCs/>
          <w:color w:val="000000" w:themeColor="text1"/>
        </w:rPr>
      </w:pPr>
    </w:p>
    <w:p w14:paraId="5354A0DC" w14:textId="77777777" w:rsidR="00B95FA4" w:rsidRDefault="00B95FA4" w:rsidP="00917578">
      <w:pPr>
        <w:pStyle w:val="Tekstpodstawowy"/>
        <w:ind w:left="540"/>
        <w:jc w:val="right"/>
        <w:rPr>
          <w:b/>
          <w:bCs/>
          <w:i/>
          <w:iCs/>
          <w:color w:val="000000" w:themeColor="text1"/>
        </w:rPr>
      </w:pPr>
    </w:p>
    <w:p w14:paraId="68D67CA5" w14:textId="4D2CED2E" w:rsidR="001E6F9F" w:rsidRDefault="001E6F9F" w:rsidP="001E6F9F">
      <w:pPr>
        <w:pStyle w:val="Tekstpodstawowy"/>
        <w:ind w:left="540"/>
        <w:jc w:val="right"/>
        <w:rPr>
          <w:b/>
          <w:bCs/>
          <w:i/>
          <w:iCs/>
          <w:color w:val="000000" w:themeColor="text1"/>
        </w:rPr>
      </w:pPr>
      <w:r w:rsidRPr="5CD32AA8">
        <w:rPr>
          <w:b/>
          <w:bCs/>
          <w:i/>
          <w:iCs/>
          <w:color w:val="000000" w:themeColor="text1"/>
        </w:rPr>
        <w:lastRenderedPageBreak/>
        <w:t xml:space="preserve">Załącznik nr </w:t>
      </w:r>
      <w:r w:rsidR="00055B67">
        <w:rPr>
          <w:b/>
          <w:bCs/>
          <w:i/>
          <w:iCs/>
          <w:color w:val="000000" w:themeColor="text1"/>
        </w:rPr>
        <w:t>3</w:t>
      </w:r>
      <w:r w:rsidRPr="5CD32AA8">
        <w:rPr>
          <w:b/>
          <w:bCs/>
          <w:i/>
          <w:iCs/>
          <w:color w:val="000000" w:themeColor="text1"/>
        </w:rPr>
        <w:t xml:space="preserve"> do formularza oferty</w:t>
      </w:r>
    </w:p>
    <w:p w14:paraId="3942C169" w14:textId="796F0A23" w:rsidR="001E441A" w:rsidRPr="006C1437" w:rsidRDefault="001E441A" w:rsidP="001E441A">
      <w:pPr>
        <w:pStyle w:val="Nagwek2"/>
        <w:jc w:val="both"/>
        <w:rPr>
          <w:rFonts w:ascii="Times New Roman" w:hAnsi="Times New Roman"/>
          <w:i w:val="0"/>
          <w:color w:val="000000" w:themeColor="text1"/>
          <w:sz w:val="24"/>
          <w:szCs w:val="24"/>
        </w:rPr>
      </w:pPr>
      <w:r w:rsidRPr="006C1437">
        <w:rPr>
          <w:rFonts w:ascii="Times New Roman" w:hAnsi="Times New Roman"/>
          <w:sz w:val="24"/>
          <w:szCs w:val="24"/>
        </w:rPr>
        <w:t xml:space="preserve">Nazwa Podmiotu </w:t>
      </w:r>
      <w:r w:rsidR="000C7A00">
        <w:rPr>
          <w:rFonts w:ascii="Times New Roman" w:hAnsi="Times New Roman"/>
          <w:sz w:val="24"/>
          <w:szCs w:val="24"/>
        </w:rPr>
        <w:t>udostępniającego zasoby Wykonawcy</w:t>
      </w:r>
      <w:r w:rsidRPr="006C1437">
        <w:rPr>
          <w:rFonts w:ascii="Times New Roman" w:hAnsi="Times New Roman"/>
          <w:sz w:val="24"/>
          <w:szCs w:val="24"/>
        </w:rPr>
        <w:t xml:space="preserve">:                                                   </w:t>
      </w:r>
    </w:p>
    <w:p w14:paraId="5102A39F" w14:textId="77777777" w:rsidR="001F505C" w:rsidRPr="001F505C" w:rsidRDefault="001F505C" w:rsidP="001F505C">
      <w:pPr>
        <w:pStyle w:val="Tekstpodstawowy"/>
        <w:spacing w:line="240" w:lineRule="auto"/>
        <w:jc w:val="center"/>
        <w:outlineLvl w:val="0"/>
        <w:rPr>
          <w:b/>
          <w:bCs/>
          <w:sz w:val="22"/>
          <w:szCs w:val="22"/>
          <w:u w:val="single"/>
        </w:rPr>
      </w:pPr>
    </w:p>
    <w:p w14:paraId="6D4BF9BA" w14:textId="77777777" w:rsidR="001F505C" w:rsidRPr="001F505C" w:rsidRDefault="001F505C" w:rsidP="001F505C">
      <w:pPr>
        <w:pStyle w:val="Tekstpodstawowy"/>
        <w:spacing w:line="240" w:lineRule="auto"/>
        <w:jc w:val="center"/>
        <w:outlineLvl w:val="0"/>
        <w:rPr>
          <w:b/>
          <w:bCs/>
          <w:sz w:val="22"/>
          <w:szCs w:val="22"/>
          <w:u w:val="single"/>
        </w:rPr>
      </w:pPr>
      <w:r w:rsidRPr="001F505C">
        <w:rPr>
          <w:b/>
          <w:bCs/>
          <w:sz w:val="22"/>
          <w:szCs w:val="22"/>
          <w:u w:val="single"/>
        </w:rPr>
        <w:t xml:space="preserve">OŚWIADCZENIE </w:t>
      </w:r>
    </w:p>
    <w:p w14:paraId="16B85526" w14:textId="77777777" w:rsidR="001F505C" w:rsidRPr="001F505C" w:rsidRDefault="001F505C" w:rsidP="001F505C">
      <w:pPr>
        <w:pStyle w:val="Tekstpodstawowy"/>
        <w:spacing w:line="240" w:lineRule="auto"/>
        <w:jc w:val="center"/>
        <w:outlineLvl w:val="0"/>
        <w:rPr>
          <w:b/>
          <w:bCs/>
          <w:sz w:val="22"/>
          <w:szCs w:val="22"/>
          <w:u w:val="single"/>
        </w:rPr>
      </w:pPr>
      <w:r w:rsidRPr="001F505C">
        <w:rPr>
          <w:b/>
          <w:bCs/>
          <w:sz w:val="22"/>
          <w:szCs w:val="22"/>
          <w:u w:val="single"/>
        </w:rPr>
        <w:t>DOTYCZĄCE PODMIOTU UDOSTĘPNIAJĄCEGO ZASOBY WYKONAWCY</w:t>
      </w:r>
    </w:p>
    <w:p w14:paraId="38A760F5" w14:textId="77777777" w:rsidR="001F505C" w:rsidRPr="001F505C" w:rsidRDefault="001F505C" w:rsidP="001F505C">
      <w:pPr>
        <w:pStyle w:val="Tekstpodstawowy"/>
        <w:spacing w:line="240" w:lineRule="auto"/>
        <w:jc w:val="center"/>
        <w:outlineLvl w:val="0"/>
        <w:rPr>
          <w:b/>
          <w:bCs/>
          <w:sz w:val="22"/>
          <w:szCs w:val="22"/>
          <w:u w:val="single"/>
        </w:rPr>
      </w:pPr>
    </w:p>
    <w:p w14:paraId="083F5BCB" w14:textId="77777777" w:rsidR="001F505C" w:rsidRPr="002018CF" w:rsidRDefault="001F505C" w:rsidP="001F505C">
      <w:pPr>
        <w:pStyle w:val="Tekstpodstawowy"/>
        <w:spacing w:line="240" w:lineRule="auto"/>
        <w:ind w:left="426"/>
        <w:outlineLvl w:val="0"/>
        <w:rPr>
          <w:b/>
          <w:sz w:val="18"/>
          <w:szCs w:val="18"/>
          <w:u w:val="single"/>
        </w:rPr>
      </w:pPr>
      <w:r w:rsidRPr="001F505C">
        <w:rPr>
          <w:b/>
          <w:bCs/>
          <w:i/>
          <w:sz w:val="18"/>
          <w:szCs w:val="18"/>
          <w:u w:val="single"/>
        </w:rPr>
        <w:t>[należy przedstawić dla każdego podmiotu udostępniającego zasoby wykonawcy oddzielnie – oświadczenie składane przez podmiot udostępniający]</w:t>
      </w:r>
    </w:p>
    <w:p w14:paraId="01B1247C" w14:textId="77777777" w:rsidR="00EC1C8D" w:rsidRPr="006C1437" w:rsidRDefault="00EC1C8D" w:rsidP="006C1437"/>
    <w:tbl>
      <w:tblPr>
        <w:tblW w:w="9211" w:type="dxa"/>
        <w:tblCellMar>
          <w:left w:w="70" w:type="dxa"/>
          <w:right w:w="70" w:type="dxa"/>
        </w:tblCellMar>
        <w:tblLook w:val="0000" w:firstRow="0" w:lastRow="0" w:firstColumn="0" w:lastColumn="0" w:noHBand="0" w:noVBand="0"/>
      </w:tblPr>
      <w:tblGrid>
        <w:gridCol w:w="1986"/>
        <w:gridCol w:w="7225"/>
      </w:tblGrid>
      <w:tr w:rsidR="00C92AEE" w:rsidRPr="006C1437" w14:paraId="62FA0758" w14:textId="77777777" w:rsidTr="5CD32AA8">
        <w:tc>
          <w:tcPr>
            <w:tcW w:w="1986" w:type="dxa"/>
          </w:tcPr>
          <w:p w14:paraId="03D16332" w14:textId="77777777" w:rsidR="00C92AEE" w:rsidRPr="006C1437" w:rsidRDefault="5CD32AA8" w:rsidP="00307848">
            <w:pPr>
              <w:autoSpaceDE w:val="0"/>
              <w:autoSpaceDN w:val="0"/>
              <w:adjustRightInd w:val="0"/>
              <w:spacing w:before="60"/>
            </w:pPr>
            <w:r w:rsidRPr="006C1437">
              <w:t xml:space="preserve">Nazwa </w:t>
            </w:r>
          </w:p>
        </w:tc>
        <w:tc>
          <w:tcPr>
            <w:tcW w:w="7225" w:type="dxa"/>
          </w:tcPr>
          <w:p w14:paraId="12D726D9" w14:textId="77777777" w:rsidR="00C92AEE" w:rsidRPr="006C1437" w:rsidRDefault="00C92AEE" w:rsidP="5D77A33E">
            <w:pPr>
              <w:autoSpaceDE w:val="0"/>
              <w:autoSpaceDN w:val="0"/>
              <w:adjustRightInd w:val="0"/>
              <w:spacing w:before="60"/>
              <w:rPr>
                <w:spacing w:val="40"/>
              </w:rPr>
            </w:pPr>
            <w:r w:rsidRPr="006C1437">
              <w:t>......................................................................</w:t>
            </w:r>
          </w:p>
        </w:tc>
      </w:tr>
      <w:tr w:rsidR="00C92AEE" w:rsidRPr="006C1437" w14:paraId="6CA72920" w14:textId="77777777" w:rsidTr="5CD32AA8">
        <w:tc>
          <w:tcPr>
            <w:tcW w:w="1986" w:type="dxa"/>
          </w:tcPr>
          <w:p w14:paraId="2CF8B896" w14:textId="77777777" w:rsidR="00C92AEE" w:rsidRPr="006C1437" w:rsidRDefault="5CD32AA8" w:rsidP="00307848">
            <w:pPr>
              <w:autoSpaceDE w:val="0"/>
              <w:autoSpaceDN w:val="0"/>
              <w:adjustRightInd w:val="0"/>
              <w:spacing w:before="60"/>
            </w:pPr>
            <w:r w:rsidRPr="006C1437">
              <w:t xml:space="preserve">Adres </w:t>
            </w:r>
          </w:p>
        </w:tc>
        <w:tc>
          <w:tcPr>
            <w:tcW w:w="7225" w:type="dxa"/>
          </w:tcPr>
          <w:p w14:paraId="5CCE2D27" w14:textId="77777777" w:rsidR="00C92AEE" w:rsidRPr="006C1437" w:rsidRDefault="00C92AEE" w:rsidP="00307848">
            <w:pPr>
              <w:autoSpaceDE w:val="0"/>
              <w:autoSpaceDN w:val="0"/>
              <w:adjustRightInd w:val="0"/>
              <w:spacing w:before="60"/>
            </w:pPr>
            <w:r w:rsidRPr="006C1437">
              <w:t>......................................................................</w:t>
            </w:r>
          </w:p>
        </w:tc>
      </w:tr>
    </w:tbl>
    <w:p w14:paraId="63E1A968" w14:textId="77777777" w:rsidR="00C92AEE" w:rsidRPr="006C1437" w:rsidRDefault="00C92AEE" w:rsidP="00C92AEE">
      <w:pPr>
        <w:pStyle w:val="Tekstpodstawowywcity3"/>
        <w:spacing w:before="60" w:after="0"/>
        <w:ind w:left="284"/>
        <w:jc w:val="both"/>
        <w:rPr>
          <w:sz w:val="24"/>
          <w:szCs w:val="24"/>
        </w:rPr>
      </w:pPr>
    </w:p>
    <w:p w14:paraId="632CF37D" w14:textId="7152C8E9" w:rsidR="00C92AEE" w:rsidRPr="00C47225" w:rsidRDefault="5CD32AA8" w:rsidP="006C1437">
      <w:pPr>
        <w:autoSpaceDE w:val="0"/>
        <w:autoSpaceDN w:val="0"/>
        <w:adjustRightInd w:val="0"/>
        <w:jc w:val="both"/>
      </w:pPr>
      <w:r w:rsidRPr="006C1437">
        <w:t xml:space="preserve">Ja (My) </w:t>
      </w:r>
      <w:r w:rsidR="00EC1C8D" w:rsidRPr="006C1437">
        <w:rPr>
          <w:i/>
        </w:rPr>
        <w:t xml:space="preserve">(dokument winien zostać złożony w oryginale i opatrzony </w:t>
      </w:r>
      <w:r w:rsidR="009148AB" w:rsidRPr="006C1437">
        <w:rPr>
          <w:i/>
        </w:rPr>
        <w:t>podpisem</w:t>
      </w:r>
      <w:r w:rsidR="00EC1C8D" w:rsidRPr="006C1437">
        <w:rPr>
          <w:i/>
        </w:rPr>
        <w:t xml:space="preserve"> kwalifikowanym osób reprezentujących podmiot</w:t>
      </w:r>
      <w:r w:rsidR="000C7A00">
        <w:rPr>
          <w:i/>
        </w:rPr>
        <w:t xml:space="preserve"> udostępniający zasoby Wykonawcy</w:t>
      </w:r>
      <w:r w:rsidR="00EC1C8D" w:rsidRPr="006C1437">
        <w:rPr>
          <w:i/>
        </w:rPr>
        <w:t>)</w:t>
      </w:r>
    </w:p>
    <w:p w14:paraId="4E85F427" w14:textId="77777777" w:rsidR="00C92AEE" w:rsidRPr="00C47225" w:rsidRDefault="00C92AEE" w:rsidP="00C92AEE">
      <w:pPr>
        <w:autoSpaceDE w:val="0"/>
        <w:autoSpaceDN w:val="0"/>
        <w:adjustRightInd w:val="0"/>
      </w:pPr>
    </w:p>
    <w:p w14:paraId="03F44BAC" w14:textId="3E65873F" w:rsidR="00C92AEE" w:rsidRPr="00C47225" w:rsidRDefault="5CD32AA8" w:rsidP="00C92AEE">
      <w:pPr>
        <w:autoSpaceDE w:val="0"/>
        <w:autoSpaceDN w:val="0"/>
        <w:adjustRightInd w:val="0"/>
      </w:pPr>
      <w:r>
        <w:t>……………………………………………………………………………………………………………………………</w:t>
      </w:r>
      <w:r w:rsidR="00B95FA4">
        <w:t>…………………</w:t>
      </w:r>
      <w:r>
        <w:t>…………………………………………………….</w:t>
      </w:r>
    </w:p>
    <w:p w14:paraId="4E07AE3F" w14:textId="77777777" w:rsidR="00C92AEE" w:rsidRPr="00C47225" w:rsidRDefault="00C92AEE" w:rsidP="00C92AEE">
      <w:pPr>
        <w:autoSpaceDE w:val="0"/>
        <w:autoSpaceDN w:val="0"/>
        <w:adjustRightInd w:val="0"/>
      </w:pPr>
    </w:p>
    <w:p w14:paraId="17B47989" w14:textId="16C7B558" w:rsidR="00C92AEE" w:rsidRPr="00C47225" w:rsidRDefault="5CD32AA8" w:rsidP="00C92AEE">
      <w:pPr>
        <w:autoSpaceDE w:val="0"/>
        <w:autoSpaceDN w:val="0"/>
        <w:adjustRightInd w:val="0"/>
        <w:jc w:val="left"/>
      </w:pPr>
      <w:r>
        <w:t>działając w imieniu i na rzecz : ………………………………………………………………………………………………………………………………………………</w:t>
      </w:r>
      <w:r w:rsidR="00B95FA4">
        <w:t>……………………</w:t>
      </w:r>
      <w:r>
        <w:t>……………………………….</w:t>
      </w:r>
    </w:p>
    <w:p w14:paraId="01A73DA9" w14:textId="77777777" w:rsidR="00C92AEE" w:rsidRPr="00C47225" w:rsidRDefault="00C92AEE" w:rsidP="00C92AEE">
      <w:pPr>
        <w:autoSpaceDE w:val="0"/>
        <w:autoSpaceDN w:val="0"/>
        <w:adjustRightInd w:val="0"/>
      </w:pPr>
    </w:p>
    <w:p w14:paraId="71CBDE5D" w14:textId="26EDF34C" w:rsidR="00C92AEE" w:rsidRPr="002A62B3" w:rsidRDefault="5CD32AA8" w:rsidP="002A62B3">
      <w:pPr>
        <w:autoSpaceDE w:val="0"/>
        <w:autoSpaceDN w:val="0"/>
        <w:adjustRightInd w:val="0"/>
        <w:jc w:val="left"/>
        <w:rPr>
          <w:i/>
          <w:u w:val="single"/>
        </w:rPr>
      </w:pPr>
      <w:r>
        <w:t xml:space="preserve">oświadczam(y), że w </w:t>
      </w:r>
      <w:r w:rsidR="002A62B3">
        <w:t xml:space="preserve">niniejszym postępowaniu, </w:t>
      </w:r>
      <w:r>
        <w:t>zobowiązuję (zobowiązujemy) się udostępnić swoje zasoby Wykonawcy:</w:t>
      </w:r>
    </w:p>
    <w:p w14:paraId="351E99BD" w14:textId="77777777" w:rsidR="00C92AEE" w:rsidRPr="00C47225" w:rsidRDefault="00C92AEE" w:rsidP="00C92AEE">
      <w:pPr>
        <w:autoSpaceDE w:val="0"/>
        <w:autoSpaceDN w:val="0"/>
        <w:adjustRightInd w:val="0"/>
      </w:pPr>
    </w:p>
    <w:p w14:paraId="71FCAD1E" w14:textId="7BF86CB7" w:rsidR="00C92AEE" w:rsidRPr="00C47225" w:rsidRDefault="5CD32AA8" w:rsidP="00C92AEE">
      <w:pPr>
        <w:autoSpaceDE w:val="0"/>
        <w:autoSpaceDN w:val="0"/>
        <w:adjustRightInd w:val="0"/>
      </w:pPr>
      <w:r>
        <w:t>………………………………………………………………………………………………………………………………………………………</w:t>
      </w:r>
      <w:r w:rsidR="00B95FA4">
        <w:t>…………………</w:t>
      </w:r>
      <w:r>
        <w:t>………………………….</w:t>
      </w:r>
    </w:p>
    <w:p w14:paraId="058A405A" w14:textId="77777777" w:rsidR="00C92AEE" w:rsidRPr="00C47225" w:rsidRDefault="5CD32AA8" w:rsidP="00C92AEE">
      <w:pPr>
        <w:autoSpaceDE w:val="0"/>
        <w:autoSpaceDN w:val="0"/>
        <w:adjustRightInd w:val="0"/>
      </w:pPr>
      <w:r>
        <w:t>(pełna nazwa Wykonawcy i adres/siedziba Wykonawcy)</w:t>
      </w:r>
    </w:p>
    <w:p w14:paraId="23D37844" w14:textId="77777777" w:rsidR="00C92AEE" w:rsidRPr="00C47225" w:rsidRDefault="00C92AEE" w:rsidP="00C92AEE">
      <w:pPr>
        <w:autoSpaceDE w:val="0"/>
        <w:autoSpaceDN w:val="0"/>
        <w:adjustRightInd w:val="0"/>
      </w:pPr>
    </w:p>
    <w:p w14:paraId="02B98BB1" w14:textId="77777777" w:rsidR="00C92AEE" w:rsidRPr="00C47225" w:rsidRDefault="5CD32AA8" w:rsidP="00C92AEE">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2330C79D" w14:textId="77777777" w:rsidR="00C92AEE" w:rsidRPr="00C47225" w:rsidRDefault="00C92AEE" w:rsidP="00C92AEE">
      <w:pPr>
        <w:autoSpaceDE w:val="0"/>
        <w:autoSpaceDN w:val="0"/>
        <w:adjustRightInd w:val="0"/>
      </w:pPr>
    </w:p>
    <w:p w14:paraId="2166A25D" w14:textId="77777777" w:rsidR="00C92AEE" w:rsidRPr="00C47225" w:rsidRDefault="5CD32AA8" w:rsidP="00DC5983">
      <w:pPr>
        <w:widowControl/>
        <w:numPr>
          <w:ilvl w:val="0"/>
          <w:numId w:val="10"/>
        </w:numPr>
        <w:tabs>
          <w:tab w:val="clear" w:pos="1260"/>
          <w:tab w:val="num" w:pos="540"/>
        </w:tabs>
        <w:suppressAutoHyphens w:val="0"/>
        <w:autoSpaceDE w:val="0"/>
        <w:autoSpaceDN w:val="0"/>
        <w:adjustRightInd w:val="0"/>
        <w:ind w:hanging="1260"/>
        <w:jc w:val="left"/>
      </w:pPr>
      <w:r>
        <w:t>zakres moich zasobów dostępnych Wykonawcy:</w:t>
      </w:r>
    </w:p>
    <w:p w14:paraId="796F8979" w14:textId="648AEA7E" w:rsidR="00C92AEE" w:rsidRPr="00C47225" w:rsidRDefault="5CD32AA8" w:rsidP="00380947">
      <w:pPr>
        <w:autoSpaceDE w:val="0"/>
        <w:autoSpaceDN w:val="0"/>
        <w:adjustRightInd w:val="0"/>
        <w:ind w:left="567"/>
        <w:jc w:val="left"/>
      </w:pPr>
      <w:r>
        <w:t>……………………………………………………………………………………………………………………………………………………………………</w:t>
      </w:r>
      <w:r w:rsidR="00C61624">
        <w:t>………………….</w:t>
      </w:r>
      <w:r>
        <w:t>…</w:t>
      </w:r>
    </w:p>
    <w:p w14:paraId="46F9CFEE" w14:textId="26BC60BA" w:rsidR="00C92AEE" w:rsidRPr="00C47225" w:rsidRDefault="5CD32AA8" w:rsidP="00380947">
      <w:pPr>
        <w:autoSpaceDE w:val="0"/>
        <w:autoSpaceDN w:val="0"/>
        <w:adjustRightInd w:val="0"/>
        <w:ind w:left="567"/>
        <w:jc w:val="left"/>
      </w:pPr>
      <w:r>
        <w:t>…………………………………………………………………………………………………………………………………………………………………</w:t>
      </w:r>
      <w:r w:rsidR="00C61624">
        <w:t>…………………</w:t>
      </w:r>
      <w:r>
        <w:t>……</w:t>
      </w:r>
    </w:p>
    <w:p w14:paraId="78AAC9BB" w14:textId="522D3725" w:rsidR="00C92AEE" w:rsidRPr="00C47225" w:rsidRDefault="5CD32AA8" w:rsidP="00380947">
      <w:pPr>
        <w:autoSpaceDE w:val="0"/>
        <w:autoSpaceDN w:val="0"/>
        <w:adjustRightInd w:val="0"/>
        <w:ind w:left="567"/>
        <w:jc w:val="left"/>
      </w:pPr>
      <w:r>
        <w:t>…………………………………………………………………………………………………………………………………………………………………</w:t>
      </w:r>
      <w:r w:rsidR="00C61624">
        <w:t>………………….</w:t>
      </w:r>
      <w:r>
        <w:t>……</w:t>
      </w:r>
    </w:p>
    <w:p w14:paraId="4B09F6D4" w14:textId="77777777" w:rsidR="00C92AEE" w:rsidRPr="00C47225" w:rsidRDefault="00C92AEE" w:rsidP="00C92AEE">
      <w:pPr>
        <w:autoSpaceDE w:val="0"/>
        <w:autoSpaceDN w:val="0"/>
        <w:adjustRightInd w:val="0"/>
      </w:pPr>
    </w:p>
    <w:p w14:paraId="584F126F" w14:textId="77777777" w:rsidR="00C92AEE" w:rsidRPr="00C47225" w:rsidRDefault="5CD32AA8" w:rsidP="00DC5983">
      <w:pPr>
        <w:widowControl/>
        <w:numPr>
          <w:ilvl w:val="0"/>
          <w:numId w:val="10"/>
        </w:numPr>
        <w:tabs>
          <w:tab w:val="clear" w:pos="1260"/>
          <w:tab w:val="num" w:pos="540"/>
        </w:tabs>
        <w:suppressAutoHyphens w:val="0"/>
        <w:autoSpaceDE w:val="0"/>
        <w:autoSpaceDN w:val="0"/>
        <w:adjustRightInd w:val="0"/>
        <w:ind w:hanging="1260"/>
        <w:jc w:val="left"/>
      </w:pPr>
      <w:r>
        <w:t>sposób wykorzystania moich zasobów przez Wykonawcę przy wykonywaniu zamówienia:</w:t>
      </w:r>
    </w:p>
    <w:p w14:paraId="6C8309FB" w14:textId="72BE58AB" w:rsidR="00C92AEE" w:rsidRPr="00C47225" w:rsidRDefault="5CD32AA8" w:rsidP="00380947">
      <w:pPr>
        <w:autoSpaceDE w:val="0"/>
        <w:autoSpaceDN w:val="0"/>
        <w:adjustRightInd w:val="0"/>
        <w:ind w:left="567"/>
        <w:jc w:val="left"/>
      </w:pPr>
      <w:r>
        <w:t>……………………………………………………………………………………………………………………………………………………………</w:t>
      </w:r>
      <w:r w:rsidR="00C61624">
        <w:t>………………….</w:t>
      </w:r>
      <w:r>
        <w:t>…………</w:t>
      </w:r>
    </w:p>
    <w:p w14:paraId="7A22E455" w14:textId="0E7067BF" w:rsidR="00C92AEE" w:rsidRPr="00C47225" w:rsidRDefault="5CD32AA8" w:rsidP="00380947">
      <w:pPr>
        <w:autoSpaceDE w:val="0"/>
        <w:autoSpaceDN w:val="0"/>
        <w:adjustRightInd w:val="0"/>
        <w:ind w:left="567"/>
        <w:jc w:val="left"/>
      </w:pPr>
      <w:r>
        <w:t>……………………………………………………………………………………………</w:t>
      </w:r>
      <w:r>
        <w:lastRenderedPageBreak/>
        <w:t>………………………………………………………………………</w:t>
      </w:r>
      <w:r w:rsidR="00C61624">
        <w:t>…………………</w:t>
      </w:r>
      <w:r>
        <w:t>…</w:t>
      </w:r>
    </w:p>
    <w:p w14:paraId="279E7E5A" w14:textId="390D35A7" w:rsidR="00C92AEE" w:rsidRPr="00C47225" w:rsidRDefault="5CD32AA8" w:rsidP="00380947">
      <w:pPr>
        <w:autoSpaceDE w:val="0"/>
        <w:autoSpaceDN w:val="0"/>
        <w:adjustRightInd w:val="0"/>
        <w:ind w:left="567"/>
        <w:jc w:val="left"/>
      </w:pPr>
      <w:r>
        <w:t>……………………………………………………………………</w:t>
      </w:r>
      <w:r w:rsidR="00C61624">
        <w:t>………………….</w:t>
      </w:r>
      <w:r>
        <w:t>……</w:t>
      </w:r>
    </w:p>
    <w:p w14:paraId="066204B6" w14:textId="77777777" w:rsidR="00C92AEE" w:rsidRPr="00C47225" w:rsidRDefault="00C92AEE" w:rsidP="00C92AEE">
      <w:pPr>
        <w:autoSpaceDE w:val="0"/>
        <w:autoSpaceDN w:val="0"/>
        <w:adjustRightInd w:val="0"/>
        <w:ind w:left="567"/>
      </w:pPr>
    </w:p>
    <w:p w14:paraId="795B6E90" w14:textId="77777777" w:rsidR="00C92AEE" w:rsidRPr="00C47225" w:rsidRDefault="5CD32AA8" w:rsidP="00DC5983">
      <w:pPr>
        <w:widowControl/>
        <w:numPr>
          <w:ilvl w:val="0"/>
          <w:numId w:val="10"/>
        </w:numPr>
        <w:tabs>
          <w:tab w:val="clear" w:pos="1260"/>
          <w:tab w:val="num" w:pos="540"/>
        </w:tabs>
        <w:suppressAutoHyphens w:val="0"/>
        <w:autoSpaceDE w:val="0"/>
        <w:autoSpaceDN w:val="0"/>
        <w:adjustRightInd w:val="0"/>
        <w:ind w:hanging="1260"/>
        <w:jc w:val="left"/>
      </w:pPr>
      <w:r>
        <w:t>charakteru stosunku, jaki będzie mnie łączył z Wykonawcą:</w:t>
      </w:r>
    </w:p>
    <w:p w14:paraId="43AD9036" w14:textId="12E146C3" w:rsidR="00C92AEE" w:rsidRPr="00C47225" w:rsidRDefault="5CD32AA8" w:rsidP="00380947">
      <w:pPr>
        <w:autoSpaceDE w:val="0"/>
        <w:autoSpaceDN w:val="0"/>
        <w:adjustRightInd w:val="0"/>
        <w:ind w:left="567"/>
        <w:jc w:val="left"/>
      </w:pPr>
      <w:r>
        <w:t>……………………………………………………………………………………………………………………………………………………………………</w:t>
      </w:r>
      <w:r w:rsidR="00C61624">
        <w:t>…………………</w:t>
      </w:r>
      <w:r>
        <w:t>…</w:t>
      </w:r>
    </w:p>
    <w:p w14:paraId="748231DE" w14:textId="512514F1" w:rsidR="00C92AEE" w:rsidRPr="00C47225" w:rsidRDefault="5CD32AA8" w:rsidP="00380947">
      <w:pPr>
        <w:autoSpaceDE w:val="0"/>
        <w:autoSpaceDN w:val="0"/>
        <w:adjustRightInd w:val="0"/>
        <w:ind w:left="567"/>
        <w:jc w:val="left"/>
      </w:pPr>
      <w:r>
        <w:t>…………………………………………………………………………………………………………………………………………………………………</w:t>
      </w:r>
      <w:r w:rsidR="00C61624">
        <w:t>………………….</w:t>
      </w:r>
      <w:r>
        <w:t>……</w:t>
      </w:r>
    </w:p>
    <w:p w14:paraId="41C01213" w14:textId="0DC3A73E" w:rsidR="00C92AEE" w:rsidRPr="00C47225" w:rsidRDefault="5CD32AA8" w:rsidP="00380947">
      <w:pPr>
        <w:autoSpaceDE w:val="0"/>
        <w:autoSpaceDN w:val="0"/>
        <w:adjustRightInd w:val="0"/>
        <w:ind w:left="567"/>
        <w:jc w:val="left"/>
      </w:pPr>
      <w:r>
        <w:t>…………………………………………………………………………………………………………………………………………………………………</w:t>
      </w:r>
      <w:r w:rsidR="00C61624">
        <w:t>…………………</w:t>
      </w:r>
      <w:r>
        <w:t>……</w:t>
      </w:r>
    </w:p>
    <w:p w14:paraId="008249A2" w14:textId="77777777" w:rsidR="00C92AEE" w:rsidRPr="00C47225" w:rsidRDefault="00C92AEE" w:rsidP="00C92AEE">
      <w:pPr>
        <w:autoSpaceDE w:val="0"/>
        <w:autoSpaceDN w:val="0"/>
        <w:adjustRightInd w:val="0"/>
      </w:pPr>
    </w:p>
    <w:p w14:paraId="214F8074" w14:textId="77777777" w:rsidR="00C92AEE" w:rsidRPr="00C47225" w:rsidRDefault="5CD32AA8" w:rsidP="00DC5983">
      <w:pPr>
        <w:widowControl/>
        <w:numPr>
          <w:ilvl w:val="0"/>
          <w:numId w:val="10"/>
        </w:numPr>
        <w:tabs>
          <w:tab w:val="clear" w:pos="1260"/>
          <w:tab w:val="num" w:pos="540"/>
        </w:tabs>
        <w:suppressAutoHyphens w:val="0"/>
        <w:autoSpaceDE w:val="0"/>
        <w:autoSpaceDN w:val="0"/>
        <w:adjustRightInd w:val="0"/>
        <w:ind w:hanging="1260"/>
        <w:jc w:val="left"/>
      </w:pPr>
      <w:r>
        <w:t>zakres i okres mojego udziału przy wykonywaniu zamówienia:</w:t>
      </w:r>
    </w:p>
    <w:p w14:paraId="01FFA941" w14:textId="024C3AB1" w:rsidR="00C92AEE" w:rsidRPr="00C47225" w:rsidRDefault="5CD32AA8" w:rsidP="00380947">
      <w:pPr>
        <w:autoSpaceDE w:val="0"/>
        <w:autoSpaceDN w:val="0"/>
        <w:adjustRightInd w:val="0"/>
        <w:ind w:left="567"/>
        <w:jc w:val="left"/>
      </w:pPr>
      <w:r>
        <w:t>…………………………………………………………………………………………………………………………………………………………………</w:t>
      </w:r>
      <w:r w:rsidR="00C61624">
        <w:t>…………………</w:t>
      </w:r>
      <w:r>
        <w:t>……</w:t>
      </w:r>
    </w:p>
    <w:p w14:paraId="480CC9B0" w14:textId="0E473681" w:rsidR="00C92AEE" w:rsidRPr="00C47225" w:rsidRDefault="5CD32AA8" w:rsidP="00380947">
      <w:pPr>
        <w:autoSpaceDE w:val="0"/>
        <w:autoSpaceDN w:val="0"/>
        <w:adjustRightInd w:val="0"/>
        <w:ind w:left="567"/>
        <w:jc w:val="left"/>
      </w:pPr>
      <w:r>
        <w:t>……………………………………………………………………………………………………………………………………………………………………</w:t>
      </w:r>
      <w:r w:rsidR="00C61624">
        <w:t>…………………</w:t>
      </w:r>
      <w:r>
        <w:t>…</w:t>
      </w:r>
    </w:p>
    <w:p w14:paraId="2DA2476F" w14:textId="629D3D2D" w:rsidR="00C92AEE" w:rsidRDefault="5CD32AA8" w:rsidP="00380947">
      <w:pPr>
        <w:autoSpaceDE w:val="0"/>
        <w:autoSpaceDN w:val="0"/>
        <w:adjustRightInd w:val="0"/>
        <w:ind w:left="567"/>
        <w:jc w:val="left"/>
      </w:pPr>
      <w:r>
        <w:t>………………………………………………………………………………………………………………………………………………………………</w:t>
      </w:r>
      <w:r w:rsidR="00C61624">
        <w:t>…………………</w:t>
      </w:r>
      <w:r>
        <w:t>………</w:t>
      </w:r>
    </w:p>
    <w:p w14:paraId="7B7F0170" w14:textId="77777777" w:rsidR="00EE3C4E" w:rsidRDefault="00EE3C4E" w:rsidP="00380947">
      <w:pPr>
        <w:autoSpaceDE w:val="0"/>
        <w:autoSpaceDN w:val="0"/>
        <w:adjustRightInd w:val="0"/>
        <w:ind w:left="567"/>
        <w:jc w:val="left"/>
      </w:pPr>
    </w:p>
    <w:p w14:paraId="594257B7" w14:textId="7F3498D8" w:rsidR="00EE3C4E" w:rsidRPr="00E724EE" w:rsidRDefault="00EE3C4E" w:rsidP="00DC5983">
      <w:pPr>
        <w:pStyle w:val="Akapitzlist"/>
        <w:widowControl w:val="0"/>
        <w:numPr>
          <w:ilvl w:val="0"/>
          <w:numId w:val="10"/>
        </w:numPr>
        <w:tabs>
          <w:tab w:val="clear" w:pos="1260"/>
        </w:tabs>
        <w:suppressAutoHyphens/>
        <w:ind w:left="567" w:hanging="567"/>
        <w:jc w:val="both"/>
        <w:rPr>
          <w:b/>
          <w:sz w:val="22"/>
          <w:u w:val="single"/>
        </w:rPr>
      </w:pPr>
      <w:r w:rsidRPr="00E724EE">
        <w:rPr>
          <w:b/>
          <w:sz w:val="22"/>
          <w:u w:val="single"/>
        </w:rPr>
        <w:t>spełniam warunki udziału w postępowaniu w zakresie, w którym mnie doty</w:t>
      </w:r>
      <w:r>
        <w:rPr>
          <w:b/>
          <w:sz w:val="22"/>
          <w:u w:val="single"/>
        </w:rPr>
        <w:t>czą – zgodnie z JEDZ.</w:t>
      </w:r>
    </w:p>
    <w:p w14:paraId="52671FF8" w14:textId="77777777" w:rsidR="00EE3C4E" w:rsidRPr="00C47225" w:rsidRDefault="00EE3C4E" w:rsidP="00380947">
      <w:pPr>
        <w:autoSpaceDE w:val="0"/>
        <w:autoSpaceDN w:val="0"/>
        <w:adjustRightInd w:val="0"/>
        <w:ind w:left="567"/>
        <w:jc w:val="left"/>
      </w:pPr>
    </w:p>
    <w:p w14:paraId="459B41FE" w14:textId="77777777" w:rsidR="00C92AEE" w:rsidRDefault="00C92AEE" w:rsidP="00C92AEE">
      <w:pPr>
        <w:autoSpaceDE w:val="0"/>
        <w:autoSpaceDN w:val="0"/>
        <w:adjustRightInd w:val="0"/>
      </w:pPr>
    </w:p>
    <w:p w14:paraId="703F90DA" w14:textId="77777777" w:rsidR="00C92AEE" w:rsidRDefault="00C92AEE" w:rsidP="00C92AEE">
      <w:pPr>
        <w:autoSpaceDE w:val="0"/>
        <w:autoSpaceDN w:val="0"/>
        <w:adjustRightInd w:val="0"/>
      </w:pPr>
    </w:p>
    <w:p w14:paraId="51A4E465" w14:textId="77777777" w:rsidR="00C92AEE" w:rsidRDefault="00C92AEE" w:rsidP="00C92AEE">
      <w:pPr>
        <w:autoSpaceDE w:val="0"/>
        <w:autoSpaceDN w:val="0"/>
        <w:adjustRightInd w:val="0"/>
      </w:pPr>
    </w:p>
    <w:p w14:paraId="3DDAD16E" w14:textId="77777777" w:rsidR="00C92AEE" w:rsidRPr="00685AC7" w:rsidRDefault="00C92AEE" w:rsidP="001E441A">
      <w:pPr>
        <w:pStyle w:val="Tekstpodstawowy"/>
        <w:spacing w:line="240" w:lineRule="auto"/>
        <w:ind w:left="540"/>
        <w:jc w:val="right"/>
        <w:rPr>
          <w:i/>
          <w:iCs/>
        </w:rPr>
      </w:pPr>
    </w:p>
    <w:p w14:paraId="0EA14188" w14:textId="77777777" w:rsidR="00C92AEE" w:rsidRPr="005767D6" w:rsidRDefault="00C92AEE" w:rsidP="00C92AEE">
      <w:pPr>
        <w:autoSpaceDE w:val="0"/>
        <w:autoSpaceDN w:val="0"/>
        <w:adjustRightInd w:val="0"/>
        <w:rPr>
          <w:lang w:val="x-none"/>
        </w:rPr>
      </w:pPr>
    </w:p>
    <w:p w14:paraId="5B5BA657" w14:textId="0A4D6B20" w:rsidR="00F71C64" w:rsidRDefault="00F71C64">
      <w:pPr>
        <w:widowControl/>
        <w:suppressAutoHyphens w:val="0"/>
        <w:jc w:val="left"/>
        <w:rPr>
          <w:spacing w:val="-4"/>
        </w:rPr>
      </w:pPr>
    </w:p>
    <w:p w14:paraId="571352DC" w14:textId="55B5B83A" w:rsidR="005C3A7D" w:rsidRDefault="005C3A7D">
      <w:pPr>
        <w:widowControl/>
        <w:suppressAutoHyphens w:val="0"/>
        <w:jc w:val="left"/>
        <w:rPr>
          <w:spacing w:val="-4"/>
        </w:rPr>
      </w:pPr>
    </w:p>
    <w:p w14:paraId="376961DC" w14:textId="60DC1820" w:rsidR="005C3A7D" w:rsidRDefault="005C3A7D">
      <w:pPr>
        <w:widowControl/>
        <w:suppressAutoHyphens w:val="0"/>
        <w:jc w:val="left"/>
        <w:rPr>
          <w:spacing w:val="-4"/>
        </w:rPr>
      </w:pPr>
    </w:p>
    <w:p w14:paraId="76967058" w14:textId="0460CF51" w:rsidR="005C3A7D" w:rsidRDefault="005C3A7D">
      <w:pPr>
        <w:widowControl/>
        <w:suppressAutoHyphens w:val="0"/>
        <w:jc w:val="left"/>
        <w:rPr>
          <w:spacing w:val="-4"/>
        </w:rPr>
      </w:pPr>
    </w:p>
    <w:p w14:paraId="10FE06E8" w14:textId="7C5BB9C2" w:rsidR="005C3A7D" w:rsidRDefault="005C3A7D">
      <w:pPr>
        <w:widowControl/>
        <w:suppressAutoHyphens w:val="0"/>
        <w:jc w:val="left"/>
        <w:rPr>
          <w:spacing w:val="-4"/>
        </w:rPr>
      </w:pPr>
    </w:p>
    <w:p w14:paraId="65F2529E" w14:textId="1C585D14" w:rsidR="005C3A7D" w:rsidRDefault="005C3A7D">
      <w:pPr>
        <w:widowControl/>
        <w:suppressAutoHyphens w:val="0"/>
        <w:jc w:val="left"/>
        <w:rPr>
          <w:spacing w:val="-4"/>
        </w:rPr>
      </w:pPr>
    </w:p>
    <w:p w14:paraId="04F78E67" w14:textId="281EB97F" w:rsidR="005C3A7D" w:rsidRDefault="005C3A7D">
      <w:pPr>
        <w:widowControl/>
        <w:suppressAutoHyphens w:val="0"/>
        <w:jc w:val="left"/>
        <w:rPr>
          <w:spacing w:val="-4"/>
        </w:rPr>
      </w:pPr>
    </w:p>
    <w:p w14:paraId="3DBEF9D4" w14:textId="628318CC" w:rsidR="005C3A7D" w:rsidRDefault="005C3A7D">
      <w:pPr>
        <w:widowControl/>
        <w:suppressAutoHyphens w:val="0"/>
        <w:jc w:val="left"/>
        <w:rPr>
          <w:spacing w:val="-4"/>
        </w:rPr>
      </w:pPr>
    </w:p>
    <w:p w14:paraId="5A5B41B2" w14:textId="79F41F9B" w:rsidR="005C3A7D" w:rsidRDefault="005C3A7D">
      <w:pPr>
        <w:widowControl/>
        <w:suppressAutoHyphens w:val="0"/>
        <w:jc w:val="left"/>
        <w:rPr>
          <w:spacing w:val="-4"/>
        </w:rPr>
      </w:pPr>
    </w:p>
    <w:p w14:paraId="256D6443" w14:textId="70AC27FE" w:rsidR="005C3A7D" w:rsidRDefault="005C3A7D">
      <w:pPr>
        <w:widowControl/>
        <w:suppressAutoHyphens w:val="0"/>
        <w:jc w:val="left"/>
        <w:rPr>
          <w:spacing w:val="-4"/>
        </w:rPr>
      </w:pPr>
    </w:p>
    <w:p w14:paraId="17872A52" w14:textId="376F46C2" w:rsidR="005C3A7D" w:rsidRDefault="005C3A7D">
      <w:pPr>
        <w:widowControl/>
        <w:suppressAutoHyphens w:val="0"/>
        <w:jc w:val="left"/>
        <w:rPr>
          <w:spacing w:val="-4"/>
        </w:rPr>
      </w:pPr>
    </w:p>
    <w:p w14:paraId="42FA5871" w14:textId="191FCA55" w:rsidR="005C3A7D" w:rsidRDefault="005C3A7D">
      <w:pPr>
        <w:widowControl/>
        <w:suppressAutoHyphens w:val="0"/>
        <w:jc w:val="left"/>
        <w:rPr>
          <w:spacing w:val="-4"/>
        </w:rPr>
      </w:pPr>
    </w:p>
    <w:p w14:paraId="73A1EC34" w14:textId="25EF721D" w:rsidR="005C3A7D" w:rsidRDefault="005C3A7D">
      <w:pPr>
        <w:widowControl/>
        <w:suppressAutoHyphens w:val="0"/>
        <w:jc w:val="left"/>
        <w:rPr>
          <w:spacing w:val="-4"/>
        </w:rPr>
      </w:pPr>
    </w:p>
    <w:p w14:paraId="6DF999AD" w14:textId="1B896535" w:rsidR="005C3A7D" w:rsidRDefault="005C3A7D">
      <w:pPr>
        <w:widowControl/>
        <w:suppressAutoHyphens w:val="0"/>
        <w:jc w:val="left"/>
        <w:rPr>
          <w:spacing w:val="-4"/>
        </w:rPr>
      </w:pPr>
    </w:p>
    <w:p w14:paraId="00FC5057" w14:textId="6AA2C1EA" w:rsidR="005C3A7D" w:rsidRDefault="005C3A7D">
      <w:pPr>
        <w:widowControl/>
        <w:suppressAutoHyphens w:val="0"/>
        <w:jc w:val="left"/>
        <w:rPr>
          <w:spacing w:val="-4"/>
        </w:rPr>
      </w:pPr>
    </w:p>
    <w:p w14:paraId="00F62393" w14:textId="7DBF7D1D" w:rsidR="005C3A7D" w:rsidRDefault="005C3A7D">
      <w:pPr>
        <w:widowControl/>
        <w:suppressAutoHyphens w:val="0"/>
        <w:jc w:val="left"/>
        <w:rPr>
          <w:spacing w:val="-4"/>
        </w:rPr>
      </w:pPr>
    </w:p>
    <w:p w14:paraId="362FC303" w14:textId="61592AAC" w:rsidR="005C3A7D" w:rsidRDefault="005C3A7D">
      <w:pPr>
        <w:widowControl/>
        <w:suppressAutoHyphens w:val="0"/>
        <w:jc w:val="left"/>
        <w:rPr>
          <w:spacing w:val="-4"/>
        </w:rPr>
      </w:pPr>
    </w:p>
    <w:p w14:paraId="34C6E77F" w14:textId="4DABB2E6" w:rsidR="005C3A7D" w:rsidRDefault="005C3A7D">
      <w:pPr>
        <w:widowControl/>
        <w:suppressAutoHyphens w:val="0"/>
        <w:jc w:val="left"/>
        <w:rPr>
          <w:spacing w:val="-4"/>
        </w:rPr>
      </w:pPr>
    </w:p>
    <w:p w14:paraId="3AFA12AD" w14:textId="52587650" w:rsidR="005C3A7D" w:rsidRDefault="005C3A7D">
      <w:pPr>
        <w:widowControl/>
        <w:suppressAutoHyphens w:val="0"/>
        <w:jc w:val="left"/>
        <w:rPr>
          <w:spacing w:val="-4"/>
        </w:rPr>
      </w:pPr>
    </w:p>
    <w:sectPr w:rsidR="005C3A7D" w:rsidSect="00451D56">
      <w:footerReference w:type="even" r:id="rId56"/>
      <w:footerReference w:type="default" r:id="rId5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A85D" w14:textId="77777777" w:rsidR="00B614F7" w:rsidRDefault="00B614F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6877A7F" w14:textId="77777777" w:rsidR="00B614F7" w:rsidRDefault="00B614F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A142CB9" w14:textId="77777777" w:rsidR="00B614F7" w:rsidRDefault="00B61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5 Pitch">
    <w:altName w:val="Lucida Console"/>
    <w:charset w:val="00"/>
    <w:family w:val="moder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563EA6" w:rsidRPr="009328EB" w14:paraId="61FE3C61" w14:textId="77777777" w:rsidTr="5CD32AA8">
      <w:tc>
        <w:tcPr>
          <w:tcW w:w="5570" w:type="dxa"/>
        </w:tcPr>
        <w:p w14:paraId="28CDCDC8" w14:textId="77777777" w:rsidR="00563EA6" w:rsidRPr="00956D2B" w:rsidRDefault="00563EA6"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7A5C2DAC" w14:textId="77777777" w:rsidR="00563EA6" w:rsidRPr="00956D2B" w:rsidRDefault="00563EA6">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D510C48" w14:textId="77777777" w:rsidR="00563EA6" w:rsidRPr="00956D2B" w:rsidRDefault="00563EA6">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6950F61A" w14:textId="77777777" w:rsidR="00563EA6" w:rsidRPr="009328EB" w:rsidRDefault="00563EA6"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715F3585" w14:textId="77777777" w:rsidR="00563EA6" w:rsidRDefault="00563E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30BC" w14:textId="032C460E" w:rsidR="00563EA6" w:rsidRDefault="00563EA6">
    <w:pPr>
      <w:pStyle w:val="Stopka"/>
      <w:jc w:val="right"/>
      <w:rPr>
        <w:sz w:val="20"/>
      </w:rPr>
    </w:pPr>
    <w:r>
      <w:rPr>
        <w:sz w:val="20"/>
      </w:rPr>
      <w:t>__________________________________________________________________________________________</w:t>
    </w:r>
  </w:p>
  <w:p w14:paraId="2EE5DA2D" w14:textId="74BD5357" w:rsidR="00563EA6" w:rsidRPr="00EC0CA5" w:rsidRDefault="00563EA6">
    <w:pPr>
      <w:pStyle w:val="Stopka"/>
      <w:jc w:val="right"/>
      <w:rPr>
        <w:b/>
        <w:bCs/>
        <w:i/>
        <w:iCs/>
        <w:sz w:val="20"/>
      </w:rPr>
    </w:pPr>
    <w:r w:rsidRPr="00EC0CA5">
      <w:rPr>
        <w:b/>
        <w:bCs/>
        <w:i/>
        <w:iCs/>
        <w:sz w:val="20"/>
      </w:rPr>
      <w:t xml:space="preserve">Strona </w:t>
    </w:r>
    <w:r w:rsidRPr="00EC0CA5">
      <w:rPr>
        <w:b/>
        <w:bCs/>
        <w:i/>
        <w:iCs/>
        <w:sz w:val="20"/>
      </w:rPr>
      <w:fldChar w:fldCharType="begin"/>
    </w:r>
    <w:r w:rsidRPr="00EC0CA5">
      <w:rPr>
        <w:b/>
        <w:bCs/>
        <w:i/>
        <w:iCs/>
        <w:sz w:val="20"/>
      </w:rPr>
      <w:instrText>PAGE  \* Arabic  \* MERGEFORMAT</w:instrText>
    </w:r>
    <w:r w:rsidRPr="00EC0CA5">
      <w:rPr>
        <w:b/>
        <w:bCs/>
        <w:i/>
        <w:iCs/>
        <w:sz w:val="20"/>
      </w:rPr>
      <w:fldChar w:fldCharType="separate"/>
    </w:r>
    <w:r w:rsidRPr="00EC0CA5">
      <w:rPr>
        <w:b/>
        <w:bCs/>
        <w:i/>
        <w:iCs/>
        <w:noProof/>
        <w:sz w:val="20"/>
      </w:rPr>
      <w:t>21</w:t>
    </w:r>
    <w:r w:rsidRPr="00EC0CA5">
      <w:rPr>
        <w:b/>
        <w:bCs/>
        <w:i/>
        <w:iCs/>
        <w:sz w:val="20"/>
      </w:rPr>
      <w:fldChar w:fldCharType="end"/>
    </w:r>
    <w:r w:rsidRPr="00EC0CA5">
      <w:rPr>
        <w:b/>
        <w:bCs/>
        <w:i/>
        <w:iCs/>
        <w:sz w:val="20"/>
      </w:rPr>
      <w:t xml:space="preserve"> z </w:t>
    </w:r>
    <w:r w:rsidRPr="00EC0CA5">
      <w:rPr>
        <w:b/>
        <w:bCs/>
        <w:i/>
        <w:iCs/>
        <w:sz w:val="20"/>
      </w:rPr>
      <w:fldChar w:fldCharType="begin"/>
    </w:r>
    <w:r w:rsidRPr="00EC0CA5">
      <w:rPr>
        <w:b/>
        <w:bCs/>
        <w:i/>
        <w:iCs/>
        <w:sz w:val="20"/>
      </w:rPr>
      <w:instrText>NUMPAGES  \* Arabic  \* MERGEFORMAT</w:instrText>
    </w:r>
    <w:r w:rsidRPr="00EC0CA5">
      <w:rPr>
        <w:b/>
        <w:bCs/>
        <w:i/>
        <w:iCs/>
        <w:sz w:val="20"/>
      </w:rPr>
      <w:fldChar w:fldCharType="separate"/>
    </w:r>
    <w:r w:rsidRPr="00EC0CA5">
      <w:rPr>
        <w:b/>
        <w:bCs/>
        <w:i/>
        <w:iCs/>
        <w:noProof/>
        <w:sz w:val="20"/>
      </w:rPr>
      <w:t>25</w:t>
    </w:r>
    <w:r w:rsidRPr="00EC0CA5">
      <w:rPr>
        <w:b/>
        <w:bCs/>
        <w:i/>
        <w:iCs/>
        <w:sz w:val="20"/>
      </w:rPr>
      <w:fldChar w:fldCharType="end"/>
    </w:r>
  </w:p>
  <w:p w14:paraId="42EFB881" w14:textId="77777777" w:rsidR="00563EA6" w:rsidRDefault="00563E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563EA6" w:rsidRPr="009328EB" w14:paraId="74EE0BC0" w14:textId="77777777">
      <w:tc>
        <w:tcPr>
          <w:tcW w:w="5570" w:type="dxa"/>
        </w:tcPr>
        <w:p w14:paraId="6761AA14" w14:textId="77777777" w:rsidR="00563EA6" w:rsidRPr="00200A5D" w:rsidRDefault="00563EA6" w:rsidP="00FC7813">
          <w:pPr>
            <w:pStyle w:val="Stopka"/>
            <w:rPr>
              <w:rFonts w:ascii="Arial Narrow" w:hAnsi="Arial Narrow" w:cs="Tahoma"/>
              <w:i/>
              <w:sz w:val="16"/>
              <w:szCs w:val="18"/>
            </w:rPr>
          </w:pPr>
          <w:r w:rsidRPr="00200A5D">
            <w:rPr>
              <w:rFonts w:ascii="Arial Narrow" w:hAnsi="Arial Narrow" w:cs="Tahoma"/>
              <w:i/>
              <w:sz w:val="16"/>
              <w:szCs w:val="18"/>
            </w:rPr>
            <w:t>……………………………………..</w:t>
          </w:r>
        </w:p>
        <w:p w14:paraId="28C6A140" w14:textId="77777777" w:rsidR="00563EA6" w:rsidRPr="00200A5D" w:rsidRDefault="00563EA6"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14:paraId="6724E1E0" w14:textId="77777777" w:rsidR="00563EA6" w:rsidRPr="00200A5D" w:rsidRDefault="00563EA6"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14:paraId="0CFA2F1C" w14:textId="77777777" w:rsidR="00563EA6" w:rsidRPr="00200A5D" w:rsidRDefault="00563EA6"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14:paraId="6B45C8FF" w14:textId="77777777" w:rsidR="00563EA6" w:rsidRDefault="00563EA6">
    <w:pPr>
      <w:pStyle w:val="Stopka"/>
    </w:pPr>
  </w:p>
  <w:p w14:paraId="6F3CCF67" w14:textId="77777777" w:rsidR="00563EA6" w:rsidRDefault="00563E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256264"/>
      <w:docPartObj>
        <w:docPartGallery w:val="Page Numbers (Bottom of Page)"/>
        <w:docPartUnique/>
      </w:docPartObj>
    </w:sdtPr>
    <w:sdtEndPr/>
    <w:sdtContent>
      <w:sdt>
        <w:sdtPr>
          <w:id w:val="-1769616900"/>
          <w:docPartObj>
            <w:docPartGallery w:val="Page Numbers (Top of Page)"/>
            <w:docPartUnique/>
          </w:docPartObj>
        </w:sdtPr>
        <w:sdtEndPr/>
        <w:sdtContent>
          <w:p w14:paraId="7D86A6BF" w14:textId="77777777" w:rsidR="00563EA6" w:rsidRDefault="00563EA6" w:rsidP="005A3E57">
            <w:pPr>
              <w:pStyle w:val="Stopka"/>
              <w:jc w:val="right"/>
              <w:rPr>
                <w:sz w:val="20"/>
              </w:rPr>
            </w:pPr>
            <w:r>
              <w:rPr>
                <w:sz w:val="20"/>
              </w:rPr>
              <w:t>__________________________________________________________________________________________</w:t>
            </w:r>
          </w:p>
          <w:p w14:paraId="55E6E927" w14:textId="3FC77ECF" w:rsidR="00563EA6" w:rsidRDefault="00563EA6">
            <w:pPr>
              <w:pStyle w:val="Stopka"/>
              <w:jc w:val="right"/>
            </w:pPr>
            <w:r w:rsidRPr="005A3E57">
              <w:rPr>
                <w:b/>
                <w:bCs/>
                <w:i/>
                <w:iCs/>
                <w:sz w:val="20"/>
              </w:rPr>
              <w:t xml:space="preserve">Strona </w:t>
            </w:r>
            <w:r w:rsidRPr="005A3E57">
              <w:rPr>
                <w:b/>
                <w:bCs/>
                <w:i/>
                <w:iCs/>
                <w:sz w:val="20"/>
                <w:szCs w:val="24"/>
              </w:rPr>
              <w:fldChar w:fldCharType="begin"/>
            </w:r>
            <w:r w:rsidRPr="005A3E57">
              <w:rPr>
                <w:b/>
                <w:bCs/>
                <w:i/>
                <w:iCs/>
                <w:sz w:val="20"/>
              </w:rPr>
              <w:instrText>PAGE</w:instrText>
            </w:r>
            <w:r w:rsidRPr="005A3E57">
              <w:rPr>
                <w:b/>
                <w:bCs/>
                <w:i/>
                <w:iCs/>
                <w:sz w:val="20"/>
                <w:szCs w:val="24"/>
              </w:rPr>
              <w:fldChar w:fldCharType="separate"/>
            </w:r>
            <w:r w:rsidRPr="005A3E57">
              <w:rPr>
                <w:b/>
                <w:bCs/>
                <w:i/>
                <w:iCs/>
                <w:noProof/>
                <w:sz w:val="20"/>
              </w:rPr>
              <w:t>25</w:t>
            </w:r>
            <w:r w:rsidRPr="005A3E57">
              <w:rPr>
                <w:b/>
                <w:bCs/>
                <w:i/>
                <w:iCs/>
                <w:sz w:val="20"/>
                <w:szCs w:val="24"/>
              </w:rPr>
              <w:fldChar w:fldCharType="end"/>
            </w:r>
            <w:r w:rsidRPr="005A3E57">
              <w:rPr>
                <w:b/>
                <w:bCs/>
                <w:i/>
                <w:iCs/>
                <w:sz w:val="20"/>
              </w:rPr>
              <w:t xml:space="preserve"> z </w:t>
            </w:r>
            <w:r w:rsidRPr="005A3E57">
              <w:rPr>
                <w:b/>
                <w:bCs/>
                <w:i/>
                <w:iCs/>
                <w:sz w:val="20"/>
                <w:szCs w:val="24"/>
              </w:rPr>
              <w:fldChar w:fldCharType="begin"/>
            </w:r>
            <w:r w:rsidRPr="005A3E57">
              <w:rPr>
                <w:b/>
                <w:bCs/>
                <w:i/>
                <w:iCs/>
                <w:sz w:val="20"/>
              </w:rPr>
              <w:instrText>NUMPAGES</w:instrText>
            </w:r>
            <w:r w:rsidRPr="005A3E57">
              <w:rPr>
                <w:b/>
                <w:bCs/>
                <w:i/>
                <w:iCs/>
                <w:sz w:val="20"/>
                <w:szCs w:val="24"/>
              </w:rPr>
              <w:fldChar w:fldCharType="separate"/>
            </w:r>
            <w:r w:rsidRPr="005A3E57">
              <w:rPr>
                <w:b/>
                <w:bCs/>
                <w:i/>
                <w:iCs/>
                <w:noProof/>
                <w:sz w:val="20"/>
              </w:rPr>
              <w:t>25</w:t>
            </w:r>
            <w:r w:rsidRPr="005A3E57">
              <w:rPr>
                <w:b/>
                <w:bCs/>
                <w:i/>
                <w:iCs/>
                <w:sz w:val="20"/>
                <w:szCs w:val="24"/>
              </w:rPr>
              <w:fldChar w:fldCharType="end"/>
            </w:r>
          </w:p>
        </w:sdtContent>
      </w:sdt>
    </w:sdtContent>
  </w:sdt>
  <w:p w14:paraId="168B4DCB" w14:textId="77777777" w:rsidR="00563EA6" w:rsidRDefault="00563E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4C324" w14:textId="77777777" w:rsidR="00B614F7" w:rsidRDefault="00B614F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5AEEC50" w14:textId="77777777" w:rsidR="00B614F7" w:rsidRDefault="00B614F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42A3B75" w14:textId="77777777" w:rsidR="00B614F7" w:rsidRDefault="00B61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FC77" w14:textId="03646E0B" w:rsidR="00563EA6" w:rsidRPr="007A5F7B" w:rsidRDefault="00563EA6" w:rsidP="007A5F7B">
    <w:pPr>
      <w:jc w:val="both"/>
      <w:rPr>
        <w:sz w:val="20"/>
        <w:szCs w:val="20"/>
      </w:rPr>
    </w:pPr>
    <w:r w:rsidRPr="007A5F7B">
      <w:rPr>
        <w:i/>
        <w:iCs/>
        <w:sz w:val="20"/>
        <w:szCs w:val="20"/>
        <w:u w:val="single"/>
      </w:rPr>
      <w:t xml:space="preserve">SWZ w </w:t>
    </w:r>
    <w:bookmarkStart w:id="12" w:name="_Hlk92630568"/>
    <w:r w:rsidRPr="007A5F7B">
      <w:rPr>
        <w:i/>
        <w:iCs/>
        <w:sz w:val="20"/>
        <w:szCs w:val="20"/>
        <w:u w:val="single"/>
      </w:rPr>
      <w:t xml:space="preserve">postępowaniu na wyłonienie wykonawcy w zakresie świadczenia usług </w:t>
    </w:r>
    <w:bookmarkStart w:id="13" w:name="_Hlk90985281"/>
    <w:r w:rsidRPr="007A5F7B">
      <w:rPr>
        <w:i/>
        <w:iCs/>
        <w:sz w:val="20"/>
        <w:szCs w:val="20"/>
        <w:u w:val="single"/>
        <w:lang w:eastAsia="ar-SA"/>
      </w:rPr>
      <w:t>kompleksowego ubezpieczenia mienia i odpowiedzialności cywilnej Uniwersytetu Jagiellońskiego</w:t>
    </w:r>
    <w:bookmarkEnd w:id="13"/>
    <w:r>
      <w:rPr>
        <w:i/>
        <w:iCs/>
        <w:sz w:val="20"/>
        <w:szCs w:val="20"/>
        <w:u w:val="single"/>
        <w:lang w:eastAsia="ar-SA"/>
      </w:rPr>
      <w:t xml:space="preserve"> </w:t>
    </w:r>
    <w:r w:rsidRPr="007A5F7B">
      <w:rPr>
        <w:i/>
        <w:sz w:val="20"/>
        <w:szCs w:val="20"/>
        <w:u w:val="single"/>
      </w:rPr>
      <w:t>(z wyłączeniem Collegium Medicum UJ), w</w:t>
    </w:r>
    <w:r>
      <w:rPr>
        <w:i/>
        <w:sz w:val="20"/>
        <w:szCs w:val="20"/>
        <w:u w:val="single"/>
      </w:rPr>
      <w:t> </w:t>
    </w:r>
    <w:r w:rsidRPr="007A5F7B">
      <w:rPr>
        <w:i/>
        <w:sz w:val="20"/>
        <w:szCs w:val="20"/>
        <w:u w:val="single"/>
      </w:rPr>
      <w:t>podziale na części</w:t>
    </w:r>
    <w:bookmarkEnd w:id="12"/>
    <w:r w:rsidRPr="007A5F7B">
      <w:rPr>
        <w:i/>
        <w:sz w:val="20"/>
        <w:szCs w:val="20"/>
      </w:rPr>
      <w:t>.</w:t>
    </w:r>
    <w:r w:rsidRPr="007A5F7B">
      <w:rPr>
        <w:rFonts w:ascii="Arial" w:hAnsi="Arial" w:cs="Arial"/>
        <w:i/>
        <w:sz w:val="18"/>
        <w:szCs w:val="18"/>
      </w:rPr>
      <w:t xml:space="preserve">                                                                    </w:t>
    </w:r>
    <w:r>
      <w:rPr>
        <w:rFonts w:ascii="Arial" w:hAnsi="Arial" w:cs="Arial"/>
        <w:i/>
        <w:sz w:val="18"/>
        <w:szCs w:val="18"/>
      </w:rPr>
      <w:t xml:space="preserve">               </w:t>
    </w:r>
    <w:r w:rsidRPr="007A5F7B">
      <w:rPr>
        <w:rFonts w:ascii="Arial" w:hAnsi="Arial" w:cs="Arial"/>
        <w:i/>
        <w:sz w:val="18"/>
        <w:szCs w:val="18"/>
      </w:rPr>
      <w:t xml:space="preserve">        </w:t>
    </w:r>
    <w:r>
      <w:rPr>
        <w:rFonts w:ascii="Arial" w:hAnsi="Arial" w:cs="Arial"/>
        <w:i/>
        <w:sz w:val="18"/>
        <w:szCs w:val="18"/>
      </w:rPr>
      <w:t xml:space="preserve">   </w:t>
    </w:r>
    <w:r w:rsidRPr="007A5F7B">
      <w:rPr>
        <w:rFonts w:ascii="Arial" w:hAnsi="Arial" w:cs="Arial"/>
        <w:i/>
        <w:sz w:val="18"/>
        <w:szCs w:val="18"/>
      </w:rPr>
      <w:t xml:space="preserve">          </w:t>
    </w:r>
    <w:r w:rsidRPr="007A5F7B">
      <w:rPr>
        <w:iCs/>
        <w:sz w:val="20"/>
        <w:szCs w:val="20"/>
      </w:rPr>
      <w:t>Nr</w:t>
    </w:r>
    <w:r w:rsidRPr="007A5F7B">
      <w:rPr>
        <w:sz w:val="20"/>
        <w:szCs w:val="20"/>
      </w:rPr>
      <w:t xml:space="preserve"> sprawy: 80.272.</w:t>
    </w:r>
    <w:r>
      <w:rPr>
        <w:sz w:val="20"/>
        <w:szCs w:val="20"/>
      </w:rPr>
      <w:t>17</w:t>
    </w:r>
    <w:r w:rsidRPr="007A5F7B">
      <w:rPr>
        <w:sz w:val="20"/>
        <w:szCs w:val="20"/>
      </w:rPr>
      <w:t>.202</w:t>
    </w:r>
    <w:r>
      <w:rPr>
        <w:sz w:val="20"/>
        <w:szCs w:val="20"/>
      </w:rPr>
      <w:t>2</w:t>
    </w:r>
  </w:p>
  <w:p w14:paraId="51A96C08" w14:textId="77777777" w:rsidR="00563EA6" w:rsidRDefault="00563EA6" w:rsidP="00714A17">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30" w15:restartNumberingAfterBreak="0">
    <w:nsid w:val="19A15D67"/>
    <w:multiLevelType w:val="multilevel"/>
    <w:tmpl w:val="111A83C6"/>
    <w:lvl w:ilvl="0">
      <w:start w:val="8"/>
      <w:numFmt w:val="decimal"/>
      <w:lvlText w:val="%1"/>
      <w:lvlJc w:val="left"/>
      <w:pPr>
        <w:ind w:left="405" w:hanging="405"/>
      </w:pPr>
      <w:rPr>
        <w:rFonts w:hint="default"/>
      </w:rPr>
    </w:lvl>
    <w:lvl w:ilvl="1">
      <w:start w:val="1"/>
      <w:numFmt w:val="decimal"/>
      <w:lvlText w:val="%1.%2"/>
      <w:lvlJc w:val="left"/>
      <w:pPr>
        <w:ind w:left="1017" w:hanging="40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168" w:hanging="72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31"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914E7A"/>
    <w:multiLevelType w:val="multilevel"/>
    <w:tmpl w:val="6E5AE8D4"/>
    <w:lvl w:ilvl="0">
      <w:start w:val="1"/>
      <w:numFmt w:val="lowerLetter"/>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EE20060"/>
    <w:multiLevelType w:val="hybridMultilevel"/>
    <w:tmpl w:val="BB948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6A4D65"/>
    <w:multiLevelType w:val="hybridMultilevel"/>
    <w:tmpl w:val="26FAC250"/>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360"/>
        </w:tabs>
        <w:ind w:left="360" w:hanging="36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456385F"/>
    <w:multiLevelType w:val="multilevel"/>
    <w:tmpl w:val="187CAC58"/>
    <w:lvl w:ilvl="0">
      <w:start w:val="1"/>
      <w:numFmt w:val="lowerLetter"/>
      <w:pStyle w:val="podpunkt"/>
      <w:lvlText w:val="%1)"/>
      <w:lvlJc w:val="right"/>
      <w:pPr>
        <w:tabs>
          <w:tab w:val="num" w:pos="851"/>
        </w:tabs>
        <w:ind w:left="851" w:hanging="284"/>
      </w:pPr>
      <w:rPr>
        <w:rFonts w:ascii="Times New Roman" w:hAnsi="Times New Roman" w:cs="Times New Roman" w:hint="default"/>
        <w:b w:val="0"/>
        <w:i w:val="0"/>
        <w:sz w:val="24"/>
      </w:rPr>
    </w:lvl>
    <w:lvl w:ilvl="1">
      <w:start w:val="1"/>
      <w:numFmt w:val="upperRoman"/>
      <w:lvlText w:val="%2."/>
      <w:lvlJc w:val="left"/>
      <w:rPr>
        <w:b w:val="0"/>
        <w:i w:val="0"/>
        <w:caps w:val="0"/>
        <w:vanish w:val="0"/>
        <w:webHidden w:val="0"/>
        <w:color w:val="000000"/>
        <w:u w:val="singl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340" w:hanging="170"/>
      </w:pPr>
    </w:lvl>
    <w:lvl w:ilvl="3">
      <w:start w:val="1"/>
      <w:numFmt w:val="lowerLetter"/>
      <w:suff w:val="space"/>
      <w:lvlText w:val="%4)"/>
      <w:lvlJc w:val="left"/>
      <w:pPr>
        <w:ind w:left="510" w:hanging="170"/>
      </w:pPr>
    </w:lvl>
    <w:lvl w:ilvl="4">
      <w:start w:val="1"/>
      <w:numFmt w:val="lowerRoman"/>
      <w:suff w:val="space"/>
      <w:lvlText w:val="%5)"/>
      <w:lvlJc w:val="left"/>
      <w:pPr>
        <w:ind w:left="680" w:hanging="170"/>
      </w:pPr>
    </w:lvl>
    <w:lvl w:ilvl="5">
      <w:start w:val="1"/>
      <w:numFmt w:val="bullet"/>
      <w:suff w:val="space"/>
      <w:lvlText w:val="-"/>
      <w:lvlJc w:val="left"/>
      <w:pPr>
        <w:ind w:left="851" w:hanging="171"/>
      </w:pPr>
      <w:rPr>
        <w:rFonts w:ascii="Courier 5 Pitch" w:hAnsi="Times New Roman" w:hint="default"/>
      </w:rPr>
    </w:lvl>
    <w:lvl w:ilvl="6">
      <w:start w:val="1"/>
      <w:numFmt w:val="bullet"/>
      <w:suff w:val="space"/>
      <w:lvlText w:val="-"/>
      <w:lvlJc w:val="left"/>
      <w:pPr>
        <w:ind w:left="1021" w:hanging="170"/>
      </w:pPr>
      <w:rPr>
        <w:rFonts w:ascii="Courier 5 Pitch" w:hAnsi="Times New Roman" w:hint="default"/>
      </w:rPr>
    </w:lvl>
    <w:lvl w:ilvl="7">
      <w:start w:val="1"/>
      <w:numFmt w:val="lowerLetter"/>
      <w:lvlText w:val="%8)"/>
      <w:lvlJc w:val="left"/>
      <w:pPr>
        <w:tabs>
          <w:tab w:val="num" w:pos="927"/>
        </w:tabs>
        <w:ind w:left="927" w:hanging="360"/>
      </w:pPr>
    </w:lvl>
    <w:lvl w:ilvl="8">
      <w:start w:val="1"/>
      <w:numFmt w:val="lowerRoman"/>
      <w:lvlText w:val="%9."/>
      <w:lvlJc w:val="left"/>
      <w:pPr>
        <w:tabs>
          <w:tab w:val="num" w:pos="3240"/>
        </w:tabs>
        <w:ind w:left="3240" w:hanging="360"/>
      </w:pPr>
    </w:lvl>
  </w:abstractNum>
  <w:abstractNum w:abstractNumId="39"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BD41FC9"/>
    <w:multiLevelType w:val="hybridMultilevel"/>
    <w:tmpl w:val="12AA5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C254343"/>
    <w:multiLevelType w:val="multilevel"/>
    <w:tmpl w:val="FE163A4C"/>
    <w:styleLink w:val="Zaimportowanystyl16"/>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B251F1"/>
    <w:multiLevelType w:val="hybridMultilevel"/>
    <w:tmpl w:val="F93AC670"/>
    <w:lvl w:ilvl="0" w:tplc="D0803D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0DC1D29"/>
    <w:multiLevelType w:val="multilevel"/>
    <w:tmpl w:val="F428579C"/>
    <w:lvl w:ilvl="0">
      <w:start w:val="1"/>
      <w:numFmt w:val="lowerLetter"/>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010AF4"/>
    <w:multiLevelType w:val="hybridMultilevel"/>
    <w:tmpl w:val="C2D0346C"/>
    <w:lvl w:ilvl="0" w:tplc="2FBA7824">
      <w:start w:val="11"/>
      <w:numFmt w:val="decimal"/>
      <w:lvlText w:val="%1)"/>
      <w:lvlJc w:val="left"/>
      <w:pPr>
        <w:tabs>
          <w:tab w:val="num" w:pos="555"/>
        </w:tabs>
        <w:ind w:left="555" w:hanging="375"/>
      </w:pPr>
      <w:rPr>
        <w:rFonts w:cs="Times New Roman"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10141D"/>
    <w:multiLevelType w:val="multilevel"/>
    <w:tmpl w:val="2C6A5FD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3" w15:restartNumberingAfterBreak="0">
    <w:nsid w:val="37B25724"/>
    <w:multiLevelType w:val="hybridMultilevel"/>
    <w:tmpl w:val="CE74AF72"/>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3A129A"/>
    <w:multiLevelType w:val="multilevel"/>
    <w:tmpl w:val="7DE2B73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3EE21D6D"/>
    <w:multiLevelType w:val="hybridMultilevel"/>
    <w:tmpl w:val="10145236"/>
    <w:lvl w:ilvl="0" w:tplc="F14C7404">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58"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1047B88"/>
    <w:multiLevelType w:val="hybridMultilevel"/>
    <w:tmpl w:val="D4007D3A"/>
    <w:lvl w:ilvl="0" w:tplc="531A95D0">
      <w:start w:val="1"/>
      <w:numFmt w:val="decimal"/>
      <w:lvlText w:val="%1)"/>
      <w:lvlJc w:val="left"/>
      <w:pPr>
        <w:ind w:left="1211"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552318"/>
    <w:multiLevelType w:val="hybridMultilevel"/>
    <w:tmpl w:val="494A33E2"/>
    <w:lvl w:ilvl="0" w:tplc="EC6EE60E">
      <w:start w:val="4"/>
      <w:numFmt w:val="decimal"/>
      <w:lvlText w:val="%1."/>
      <w:lvlJc w:val="left"/>
      <w:pPr>
        <w:ind w:left="2880" w:hanging="360"/>
      </w:pPr>
      <w:rPr>
        <w:rFonts w:hint="default"/>
        <w:b w:val="0"/>
      </w:rPr>
    </w:lvl>
    <w:lvl w:ilvl="1" w:tplc="CD22176A">
      <w:start w:val="1"/>
      <w:numFmt w:val="lowerLetter"/>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2" w15:restartNumberingAfterBreak="0">
    <w:nsid w:val="41C72274"/>
    <w:multiLevelType w:val="multilevel"/>
    <w:tmpl w:val="F73AFBDA"/>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val="0"/>
        <w:bCs w:val="0"/>
        <w:i w:val="0"/>
        <w:i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62C4972"/>
    <w:multiLevelType w:val="hybridMultilevel"/>
    <w:tmpl w:val="030A11A0"/>
    <w:lvl w:ilvl="0" w:tplc="A134B198">
      <w:start w:val="1"/>
      <w:numFmt w:val="decimal"/>
      <w:lvlText w:val="8.%1"/>
      <w:lvlJc w:val="left"/>
      <w:pPr>
        <w:ind w:left="786"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A2029B"/>
    <w:multiLevelType w:val="hybridMultilevel"/>
    <w:tmpl w:val="F08259EC"/>
    <w:lvl w:ilvl="0" w:tplc="F14C74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48F77635"/>
    <w:multiLevelType w:val="hybridMultilevel"/>
    <w:tmpl w:val="5F466172"/>
    <w:lvl w:ilvl="0" w:tplc="DECA710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087D8E"/>
    <w:multiLevelType w:val="multilevel"/>
    <w:tmpl w:val="009221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B664330"/>
    <w:multiLevelType w:val="hybridMultilevel"/>
    <w:tmpl w:val="997CA93C"/>
    <w:lvl w:ilvl="0" w:tplc="5522589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4A45CB9"/>
    <w:multiLevelType w:val="multilevel"/>
    <w:tmpl w:val="8536DB26"/>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5"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9F95C7F"/>
    <w:multiLevelType w:val="hybridMultilevel"/>
    <w:tmpl w:val="7668D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8A213A"/>
    <w:multiLevelType w:val="hybridMultilevel"/>
    <w:tmpl w:val="2A764D00"/>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4"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6F4AAB"/>
    <w:multiLevelType w:val="hybridMultilevel"/>
    <w:tmpl w:val="B2329A02"/>
    <w:lvl w:ilvl="0" w:tplc="1C22A58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8"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7949E3"/>
    <w:multiLevelType w:val="hybridMultilevel"/>
    <w:tmpl w:val="BF3E205C"/>
    <w:lvl w:ilvl="0" w:tplc="1C22A58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9976E29"/>
    <w:multiLevelType w:val="multilevel"/>
    <w:tmpl w:val="F8A477F0"/>
    <w:lvl w:ilvl="0">
      <w:start w:val="3"/>
      <w:numFmt w:val="decimal"/>
      <w:lvlText w:val="%1"/>
      <w:lvlJc w:val="left"/>
      <w:pPr>
        <w:ind w:left="360" w:hanging="360"/>
      </w:pPr>
      <w:rPr>
        <w:rFonts w:hint="default"/>
        <w:color w:val="000000"/>
      </w:rPr>
    </w:lvl>
    <w:lvl w:ilvl="1">
      <w:start w:val="1"/>
      <w:numFmt w:val="lowerLetter"/>
      <w:lvlText w:val="%2)"/>
      <w:lvlJc w:val="left"/>
      <w:pPr>
        <w:ind w:left="1211" w:hanging="360"/>
      </w:pPr>
      <w:rPr>
        <w:rFonts w:ascii="Times New Roman" w:eastAsia="Times New Roman" w:hAnsi="Times New Roman" w:cs="Times New Roman"/>
        <w:color w:val="000000"/>
      </w:rPr>
    </w:lvl>
    <w:lvl w:ilvl="2">
      <w:start w:val="1"/>
      <w:numFmt w:val="decimal"/>
      <w:lvlText w:val="%1)%2.%3"/>
      <w:lvlJc w:val="left"/>
      <w:pPr>
        <w:ind w:left="4974" w:hanging="720"/>
      </w:pPr>
      <w:rPr>
        <w:rFonts w:hint="default"/>
        <w:color w:val="000000"/>
      </w:rPr>
    </w:lvl>
    <w:lvl w:ilvl="3">
      <w:start w:val="1"/>
      <w:numFmt w:val="decimal"/>
      <w:lvlText w:val="%1)%2.%3.%4"/>
      <w:lvlJc w:val="left"/>
      <w:pPr>
        <w:ind w:left="7101" w:hanging="720"/>
      </w:pPr>
      <w:rPr>
        <w:rFonts w:hint="default"/>
        <w:color w:val="000000"/>
      </w:rPr>
    </w:lvl>
    <w:lvl w:ilvl="4">
      <w:start w:val="1"/>
      <w:numFmt w:val="decimal"/>
      <w:lvlText w:val="%1)%2.%3.%4.%5"/>
      <w:lvlJc w:val="left"/>
      <w:pPr>
        <w:ind w:left="9588" w:hanging="1080"/>
      </w:pPr>
      <w:rPr>
        <w:rFonts w:hint="default"/>
        <w:color w:val="000000"/>
      </w:rPr>
    </w:lvl>
    <w:lvl w:ilvl="5">
      <w:start w:val="1"/>
      <w:numFmt w:val="decimal"/>
      <w:lvlText w:val="%1)%2.%3.%4.%5.%6"/>
      <w:lvlJc w:val="left"/>
      <w:pPr>
        <w:ind w:left="11715" w:hanging="1080"/>
      </w:pPr>
      <w:rPr>
        <w:rFonts w:hint="default"/>
        <w:color w:val="000000"/>
      </w:rPr>
    </w:lvl>
    <w:lvl w:ilvl="6">
      <w:start w:val="1"/>
      <w:numFmt w:val="decimal"/>
      <w:lvlText w:val="%1)%2.%3.%4.%5.%6.%7"/>
      <w:lvlJc w:val="left"/>
      <w:pPr>
        <w:ind w:left="14202" w:hanging="1440"/>
      </w:pPr>
      <w:rPr>
        <w:rFonts w:hint="default"/>
        <w:color w:val="000000"/>
      </w:rPr>
    </w:lvl>
    <w:lvl w:ilvl="7">
      <w:start w:val="1"/>
      <w:numFmt w:val="decimal"/>
      <w:lvlText w:val="%1)%2.%3.%4.%5.%6.%7.%8"/>
      <w:lvlJc w:val="left"/>
      <w:pPr>
        <w:ind w:left="16329" w:hanging="1440"/>
      </w:pPr>
      <w:rPr>
        <w:rFonts w:hint="default"/>
        <w:color w:val="000000"/>
      </w:rPr>
    </w:lvl>
    <w:lvl w:ilvl="8">
      <w:start w:val="1"/>
      <w:numFmt w:val="decimal"/>
      <w:lvlText w:val="%1)%2.%3.%4.%5.%6.%7.%8.%9"/>
      <w:lvlJc w:val="left"/>
      <w:pPr>
        <w:ind w:left="18816" w:hanging="1800"/>
      </w:pPr>
      <w:rPr>
        <w:rFonts w:hint="default"/>
        <w:color w:val="000000"/>
      </w:rPr>
    </w:lvl>
  </w:abstractNum>
  <w:num w:numId="1">
    <w:abstractNumId w:val="3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47"/>
  </w:num>
  <w:num w:numId="5">
    <w:abstractNumId w:val="44"/>
  </w:num>
  <w:num w:numId="6">
    <w:abstractNumId w:val="64"/>
  </w:num>
  <w:num w:numId="7">
    <w:abstractNumId w:val="82"/>
  </w:num>
  <w:num w:numId="8">
    <w:abstractNumId w:val="81"/>
  </w:num>
  <w:num w:numId="9">
    <w:abstractNumId w:val="28"/>
  </w:num>
  <w:num w:numId="10">
    <w:abstractNumId w:val="8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25"/>
  </w:num>
  <w:num w:numId="14">
    <w:abstractNumId w:val="31"/>
  </w:num>
  <w:num w:numId="15">
    <w:abstractNumId w:val="68"/>
  </w:num>
  <w:num w:numId="16">
    <w:abstractNumId w:val="41"/>
  </w:num>
  <w:num w:numId="17">
    <w:abstractNumId w:val="88"/>
    <w:lvlOverride w:ilvl="0">
      <w:lvl w:ilvl="0" w:tplc="0415000F">
        <w:start w:val="1"/>
        <w:numFmt w:val="decimal"/>
        <w:lvlText w:val="%1."/>
        <w:lvlJc w:val="left"/>
        <w:pPr>
          <w:tabs>
            <w:tab w:val="num" w:pos="720"/>
          </w:tabs>
          <w:ind w:left="720" w:hanging="360"/>
        </w:pPr>
        <w:rPr>
          <w:rFonts w:cs="Times New Roman"/>
          <w:b w:val="0"/>
        </w:rPr>
      </w:lvl>
    </w:lvlOverride>
  </w:num>
  <w:num w:numId="18">
    <w:abstractNumId w:val="63"/>
  </w:num>
  <w:num w:numId="19">
    <w:abstractNumId w:val="90"/>
  </w:num>
  <w:num w:numId="20">
    <w:abstractNumId w:val="19"/>
  </w:num>
  <w:num w:numId="21">
    <w:abstractNumId w:val="54"/>
  </w:num>
  <w:num w:numId="22">
    <w:abstractNumId w:val="27"/>
  </w:num>
  <w:num w:numId="23">
    <w:abstractNumId w:val="16"/>
  </w:num>
  <w:num w:numId="24">
    <w:abstractNumId w:val="89"/>
  </w:num>
  <w:num w:numId="25">
    <w:abstractNumId w:val="59"/>
  </w:num>
  <w:num w:numId="26">
    <w:abstractNumId w:val="56"/>
  </w:num>
  <w:num w:numId="27">
    <w:abstractNumId w:val="37"/>
  </w:num>
  <w:num w:numId="28">
    <w:abstractNumId w:val="91"/>
  </w:num>
  <w:num w:numId="29">
    <w:abstractNumId w:val="39"/>
  </w:num>
  <w:num w:numId="30">
    <w:abstractNumId w:val="61"/>
  </w:num>
  <w:num w:numId="31">
    <w:abstractNumId w:val="84"/>
  </w:num>
  <w:num w:numId="32">
    <w:abstractNumId w:val="58"/>
  </w:num>
  <w:num w:numId="33">
    <w:abstractNumId w:val="17"/>
  </w:num>
  <w:num w:numId="34">
    <w:abstractNumId w:val="94"/>
  </w:num>
  <w:num w:numId="35">
    <w:abstractNumId w:val="29"/>
  </w:num>
  <w:num w:numId="36">
    <w:abstractNumId w:val="74"/>
  </w:num>
  <w:num w:numId="37">
    <w:abstractNumId w:val="71"/>
  </w:num>
  <w:num w:numId="38">
    <w:abstractNumId w:val="42"/>
  </w:num>
  <w:num w:numId="39">
    <w:abstractNumId w:val="20"/>
  </w:num>
  <w:num w:numId="40">
    <w:abstractNumId w:val="55"/>
  </w:num>
  <w:num w:numId="41">
    <w:abstractNumId w:val="24"/>
  </w:num>
  <w:num w:numId="42">
    <w:abstractNumId w:val="51"/>
  </w:num>
  <w:num w:numId="43">
    <w:abstractNumId w:val="62"/>
  </w:num>
  <w:num w:numId="44">
    <w:abstractNumId w:val="69"/>
  </w:num>
  <w:num w:numId="45">
    <w:abstractNumId w:val="70"/>
  </w:num>
  <w:num w:numId="46">
    <w:abstractNumId w:val="86"/>
  </w:num>
  <w:num w:numId="47">
    <w:abstractNumId w:val="65"/>
  </w:num>
  <w:num w:numId="48">
    <w:abstractNumId w:val="30"/>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50">
    <w:abstractNumId w:val="52"/>
  </w:num>
  <w:num w:numId="51">
    <w:abstractNumId w:val="33"/>
  </w:num>
  <w:num w:numId="52">
    <w:abstractNumId w:val="49"/>
  </w:num>
  <w:num w:numId="53">
    <w:abstractNumId w:val="77"/>
  </w:num>
  <w:num w:numId="54">
    <w:abstractNumId w:val="40"/>
  </w:num>
  <w:num w:numId="55">
    <w:abstractNumId w:val="48"/>
  </w:num>
  <w:num w:numId="56">
    <w:abstractNumId w:val="35"/>
  </w:num>
  <w:num w:numId="57">
    <w:abstractNumId w:val="60"/>
  </w:num>
  <w:num w:numId="58">
    <w:abstractNumId w:val="75"/>
  </w:num>
  <w:num w:numId="59">
    <w:abstractNumId w:val="21"/>
  </w:num>
  <w:num w:numId="60">
    <w:abstractNumId w:val="23"/>
  </w:num>
  <w:num w:numId="61">
    <w:abstractNumId w:val="87"/>
  </w:num>
  <w:num w:numId="62">
    <w:abstractNumId w:val="34"/>
  </w:num>
  <w:num w:numId="63">
    <w:abstractNumId w:val="53"/>
  </w:num>
  <w:num w:numId="64">
    <w:abstractNumId w:val="26"/>
  </w:num>
  <w:num w:numId="65">
    <w:abstractNumId w:val="57"/>
  </w:num>
  <w:num w:numId="66">
    <w:abstractNumId w:val="79"/>
  </w:num>
  <w:num w:numId="6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1406"/>
    <w:rsid w:val="000014E0"/>
    <w:rsid w:val="00001C5A"/>
    <w:rsid w:val="00002310"/>
    <w:rsid w:val="000025C6"/>
    <w:rsid w:val="00002D7C"/>
    <w:rsid w:val="00002F99"/>
    <w:rsid w:val="000030A0"/>
    <w:rsid w:val="00003546"/>
    <w:rsid w:val="0000367A"/>
    <w:rsid w:val="00004608"/>
    <w:rsid w:val="000049F9"/>
    <w:rsid w:val="00005659"/>
    <w:rsid w:val="00006194"/>
    <w:rsid w:val="00006252"/>
    <w:rsid w:val="0000630B"/>
    <w:rsid w:val="000072DC"/>
    <w:rsid w:val="0000798B"/>
    <w:rsid w:val="00010DF9"/>
    <w:rsid w:val="000110B1"/>
    <w:rsid w:val="0001144A"/>
    <w:rsid w:val="00012330"/>
    <w:rsid w:val="00012EE9"/>
    <w:rsid w:val="00012F90"/>
    <w:rsid w:val="000131D6"/>
    <w:rsid w:val="000132B8"/>
    <w:rsid w:val="00013C42"/>
    <w:rsid w:val="00014836"/>
    <w:rsid w:val="00014987"/>
    <w:rsid w:val="00014E9C"/>
    <w:rsid w:val="000150C8"/>
    <w:rsid w:val="000150FD"/>
    <w:rsid w:val="00015624"/>
    <w:rsid w:val="00016607"/>
    <w:rsid w:val="00016B11"/>
    <w:rsid w:val="00016D3D"/>
    <w:rsid w:val="00016F5B"/>
    <w:rsid w:val="00017E8E"/>
    <w:rsid w:val="0002076E"/>
    <w:rsid w:val="00020CF4"/>
    <w:rsid w:val="00021006"/>
    <w:rsid w:val="00021697"/>
    <w:rsid w:val="00021A84"/>
    <w:rsid w:val="00021E49"/>
    <w:rsid w:val="000221CB"/>
    <w:rsid w:val="000221EB"/>
    <w:rsid w:val="0002268E"/>
    <w:rsid w:val="000235DC"/>
    <w:rsid w:val="00023E26"/>
    <w:rsid w:val="0002457E"/>
    <w:rsid w:val="00025271"/>
    <w:rsid w:val="00025551"/>
    <w:rsid w:val="000260E2"/>
    <w:rsid w:val="00026770"/>
    <w:rsid w:val="00026DE4"/>
    <w:rsid w:val="00026E62"/>
    <w:rsid w:val="0002701F"/>
    <w:rsid w:val="00027901"/>
    <w:rsid w:val="000300F0"/>
    <w:rsid w:val="000303AA"/>
    <w:rsid w:val="00030965"/>
    <w:rsid w:val="00030A1E"/>
    <w:rsid w:val="00031053"/>
    <w:rsid w:val="000312A0"/>
    <w:rsid w:val="000312B5"/>
    <w:rsid w:val="00032F64"/>
    <w:rsid w:val="00033686"/>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4020F"/>
    <w:rsid w:val="00040241"/>
    <w:rsid w:val="00040807"/>
    <w:rsid w:val="00040C79"/>
    <w:rsid w:val="000415D1"/>
    <w:rsid w:val="000415F0"/>
    <w:rsid w:val="00041EAF"/>
    <w:rsid w:val="0004327C"/>
    <w:rsid w:val="000446D4"/>
    <w:rsid w:val="00044823"/>
    <w:rsid w:val="00044CFB"/>
    <w:rsid w:val="00045019"/>
    <w:rsid w:val="000460F6"/>
    <w:rsid w:val="00046580"/>
    <w:rsid w:val="00046C79"/>
    <w:rsid w:val="00050D59"/>
    <w:rsid w:val="00050E0D"/>
    <w:rsid w:val="00051117"/>
    <w:rsid w:val="00051553"/>
    <w:rsid w:val="000517F7"/>
    <w:rsid w:val="00051DF6"/>
    <w:rsid w:val="00051EEB"/>
    <w:rsid w:val="0005238B"/>
    <w:rsid w:val="0005241A"/>
    <w:rsid w:val="00052A28"/>
    <w:rsid w:val="00053678"/>
    <w:rsid w:val="000536DB"/>
    <w:rsid w:val="00053DD9"/>
    <w:rsid w:val="00053FFF"/>
    <w:rsid w:val="000540AC"/>
    <w:rsid w:val="00054527"/>
    <w:rsid w:val="000553B6"/>
    <w:rsid w:val="0005559C"/>
    <w:rsid w:val="000557BC"/>
    <w:rsid w:val="00055B67"/>
    <w:rsid w:val="00055D4B"/>
    <w:rsid w:val="000579D7"/>
    <w:rsid w:val="00057BA7"/>
    <w:rsid w:val="000601D3"/>
    <w:rsid w:val="000606F9"/>
    <w:rsid w:val="00060FF2"/>
    <w:rsid w:val="0006133E"/>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E00"/>
    <w:rsid w:val="0007357A"/>
    <w:rsid w:val="000739AA"/>
    <w:rsid w:val="00073FEE"/>
    <w:rsid w:val="00074A05"/>
    <w:rsid w:val="00074B07"/>
    <w:rsid w:val="000753CA"/>
    <w:rsid w:val="00076585"/>
    <w:rsid w:val="00076D08"/>
    <w:rsid w:val="000777D0"/>
    <w:rsid w:val="00080081"/>
    <w:rsid w:val="000803DF"/>
    <w:rsid w:val="000810D3"/>
    <w:rsid w:val="00081B4A"/>
    <w:rsid w:val="0008255C"/>
    <w:rsid w:val="00082828"/>
    <w:rsid w:val="000844FE"/>
    <w:rsid w:val="00084704"/>
    <w:rsid w:val="00084F35"/>
    <w:rsid w:val="0008533D"/>
    <w:rsid w:val="00085920"/>
    <w:rsid w:val="00085E1D"/>
    <w:rsid w:val="00087978"/>
    <w:rsid w:val="000879E0"/>
    <w:rsid w:val="00090D65"/>
    <w:rsid w:val="000911C1"/>
    <w:rsid w:val="000916AC"/>
    <w:rsid w:val="0009269F"/>
    <w:rsid w:val="0009351C"/>
    <w:rsid w:val="00093653"/>
    <w:rsid w:val="00093E4A"/>
    <w:rsid w:val="00093EEB"/>
    <w:rsid w:val="00094E24"/>
    <w:rsid w:val="000950E5"/>
    <w:rsid w:val="00095954"/>
    <w:rsid w:val="00095AC5"/>
    <w:rsid w:val="000A087F"/>
    <w:rsid w:val="000A0C0C"/>
    <w:rsid w:val="000A0C6A"/>
    <w:rsid w:val="000A1A6D"/>
    <w:rsid w:val="000A1D8D"/>
    <w:rsid w:val="000A23ED"/>
    <w:rsid w:val="000A308F"/>
    <w:rsid w:val="000A329E"/>
    <w:rsid w:val="000A38AC"/>
    <w:rsid w:val="000A40EA"/>
    <w:rsid w:val="000A4C7B"/>
    <w:rsid w:val="000A6309"/>
    <w:rsid w:val="000A6489"/>
    <w:rsid w:val="000A6F14"/>
    <w:rsid w:val="000A6F98"/>
    <w:rsid w:val="000A7437"/>
    <w:rsid w:val="000A78BB"/>
    <w:rsid w:val="000B0780"/>
    <w:rsid w:val="000B0C47"/>
    <w:rsid w:val="000B0F61"/>
    <w:rsid w:val="000B14AE"/>
    <w:rsid w:val="000B1C67"/>
    <w:rsid w:val="000B26F8"/>
    <w:rsid w:val="000B2D01"/>
    <w:rsid w:val="000B32F0"/>
    <w:rsid w:val="000B37D9"/>
    <w:rsid w:val="000B3CE9"/>
    <w:rsid w:val="000B4670"/>
    <w:rsid w:val="000B4A0C"/>
    <w:rsid w:val="000B4EFA"/>
    <w:rsid w:val="000B4FB1"/>
    <w:rsid w:val="000B5927"/>
    <w:rsid w:val="000B5E51"/>
    <w:rsid w:val="000B6E32"/>
    <w:rsid w:val="000B6FAB"/>
    <w:rsid w:val="000C02D9"/>
    <w:rsid w:val="000C10E6"/>
    <w:rsid w:val="000C1555"/>
    <w:rsid w:val="000C18E7"/>
    <w:rsid w:val="000C198C"/>
    <w:rsid w:val="000C1F42"/>
    <w:rsid w:val="000C2803"/>
    <w:rsid w:val="000C2C4A"/>
    <w:rsid w:val="000C320F"/>
    <w:rsid w:val="000C374F"/>
    <w:rsid w:val="000C4388"/>
    <w:rsid w:val="000C58BE"/>
    <w:rsid w:val="000C6CF8"/>
    <w:rsid w:val="000C6DF8"/>
    <w:rsid w:val="000C6E3A"/>
    <w:rsid w:val="000C74BA"/>
    <w:rsid w:val="000C7A00"/>
    <w:rsid w:val="000D094D"/>
    <w:rsid w:val="000D09EF"/>
    <w:rsid w:val="000D1203"/>
    <w:rsid w:val="000D1718"/>
    <w:rsid w:val="000D1D62"/>
    <w:rsid w:val="000D1DCA"/>
    <w:rsid w:val="000D2AC5"/>
    <w:rsid w:val="000D309F"/>
    <w:rsid w:val="000D3552"/>
    <w:rsid w:val="000D3AD4"/>
    <w:rsid w:val="000D44E9"/>
    <w:rsid w:val="000D45D9"/>
    <w:rsid w:val="000D4DF4"/>
    <w:rsid w:val="000D515B"/>
    <w:rsid w:val="000D53F2"/>
    <w:rsid w:val="000D5AAB"/>
    <w:rsid w:val="000D5B2C"/>
    <w:rsid w:val="000D643C"/>
    <w:rsid w:val="000D6968"/>
    <w:rsid w:val="000D6EFC"/>
    <w:rsid w:val="000E049C"/>
    <w:rsid w:val="000E0539"/>
    <w:rsid w:val="000E06C6"/>
    <w:rsid w:val="000E0BDF"/>
    <w:rsid w:val="000E0D3C"/>
    <w:rsid w:val="000E0E2B"/>
    <w:rsid w:val="000E10E2"/>
    <w:rsid w:val="000E1441"/>
    <w:rsid w:val="000E2089"/>
    <w:rsid w:val="000E219B"/>
    <w:rsid w:val="000E2402"/>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621"/>
    <w:rsid w:val="000F46EC"/>
    <w:rsid w:val="000F5EA5"/>
    <w:rsid w:val="000F5EE0"/>
    <w:rsid w:val="000F6DFA"/>
    <w:rsid w:val="000F6EAB"/>
    <w:rsid w:val="000F7177"/>
    <w:rsid w:val="000F74DE"/>
    <w:rsid w:val="000F7612"/>
    <w:rsid w:val="000F76A6"/>
    <w:rsid w:val="00100004"/>
    <w:rsid w:val="00100BAA"/>
    <w:rsid w:val="001018E6"/>
    <w:rsid w:val="00101DDB"/>
    <w:rsid w:val="00102E71"/>
    <w:rsid w:val="00102EE1"/>
    <w:rsid w:val="00105149"/>
    <w:rsid w:val="00105200"/>
    <w:rsid w:val="00105430"/>
    <w:rsid w:val="0010627F"/>
    <w:rsid w:val="001062E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37EF"/>
    <w:rsid w:val="00124C93"/>
    <w:rsid w:val="001250FC"/>
    <w:rsid w:val="001252C9"/>
    <w:rsid w:val="00125844"/>
    <w:rsid w:val="00125936"/>
    <w:rsid w:val="0012609C"/>
    <w:rsid w:val="001279A7"/>
    <w:rsid w:val="00131169"/>
    <w:rsid w:val="0013184B"/>
    <w:rsid w:val="001318EF"/>
    <w:rsid w:val="00132265"/>
    <w:rsid w:val="0013289B"/>
    <w:rsid w:val="00133135"/>
    <w:rsid w:val="0013352C"/>
    <w:rsid w:val="001338ED"/>
    <w:rsid w:val="001345D4"/>
    <w:rsid w:val="00134FB2"/>
    <w:rsid w:val="00135833"/>
    <w:rsid w:val="00135C73"/>
    <w:rsid w:val="00135FE5"/>
    <w:rsid w:val="0013772B"/>
    <w:rsid w:val="00137CA8"/>
    <w:rsid w:val="00137D51"/>
    <w:rsid w:val="00137F16"/>
    <w:rsid w:val="001402AF"/>
    <w:rsid w:val="0014111F"/>
    <w:rsid w:val="001417C7"/>
    <w:rsid w:val="00141967"/>
    <w:rsid w:val="0014267C"/>
    <w:rsid w:val="001427C0"/>
    <w:rsid w:val="00142996"/>
    <w:rsid w:val="00142FA2"/>
    <w:rsid w:val="0014337C"/>
    <w:rsid w:val="001440C0"/>
    <w:rsid w:val="001444F1"/>
    <w:rsid w:val="0014557B"/>
    <w:rsid w:val="001461A5"/>
    <w:rsid w:val="00150222"/>
    <w:rsid w:val="0015077F"/>
    <w:rsid w:val="00151248"/>
    <w:rsid w:val="0015149B"/>
    <w:rsid w:val="00151656"/>
    <w:rsid w:val="0015242E"/>
    <w:rsid w:val="00153C00"/>
    <w:rsid w:val="00153F93"/>
    <w:rsid w:val="00153FFF"/>
    <w:rsid w:val="001540C3"/>
    <w:rsid w:val="00154BD5"/>
    <w:rsid w:val="00154E3E"/>
    <w:rsid w:val="001551B2"/>
    <w:rsid w:val="001553C1"/>
    <w:rsid w:val="00156D0C"/>
    <w:rsid w:val="00156E95"/>
    <w:rsid w:val="00157C13"/>
    <w:rsid w:val="0016029E"/>
    <w:rsid w:val="0016053A"/>
    <w:rsid w:val="001608C7"/>
    <w:rsid w:val="0016152C"/>
    <w:rsid w:val="00162AB7"/>
    <w:rsid w:val="00163EC7"/>
    <w:rsid w:val="001643B0"/>
    <w:rsid w:val="001647E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D53"/>
    <w:rsid w:val="0018125F"/>
    <w:rsid w:val="00182402"/>
    <w:rsid w:val="001824FD"/>
    <w:rsid w:val="00182D0E"/>
    <w:rsid w:val="0018326A"/>
    <w:rsid w:val="001843DA"/>
    <w:rsid w:val="00184A46"/>
    <w:rsid w:val="00184DDB"/>
    <w:rsid w:val="00185548"/>
    <w:rsid w:val="0018650D"/>
    <w:rsid w:val="0018679D"/>
    <w:rsid w:val="00186C45"/>
    <w:rsid w:val="00186C96"/>
    <w:rsid w:val="001902C7"/>
    <w:rsid w:val="00190D0A"/>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FD2"/>
    <w:rsid w:val="001A26BE"/>
    <w:rsid w:val="001A2A0F"/>
    <w:rsid w:val="001A2CB3"/>
    <w:rsid w:val="001A316F"/>
    <w:rsid w:val="001A356A"/>
    <w:rsid w:val="001A3CAD"/>
    <w:rsid w:val="001A43DF"/>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5CA7"/>
    <w:rsid w:val="001B634A"/>
    <w:rsid w:val="001B646C"/>
    <w:rsid w:val="001B7489"/>
    <w:rsid w:val="001B75EF"/>
    <w:rsid w:val="001C07D1"/>
    <w:rsid w:val="001C25B1"/>
    <w:rsid w:val="001C275B"/>
    <w:rsid w:val="001C2C0D"/>
    <w:rsid w:val="001C3303"/>
    <w:rsid w:val="001C3558"/>
    <w:rsid w:val="001C3E00"/>
    <w:rsid w:val="001C4743"/>
    <w:rsid w:val="001C481F"/>
    <w:rsid w:val="001C4AC1"/>
    <w:rsid w:val="001C4C9C"/>
    <w:rsid w:val="001C5D5F"/>
    <w:rsid w:val="001C63E2"/>
    <w:rsid w:val="001C6AEB"/>
    <w:rsid w:val="001C6FA0"/>
    <w:rsid w:val="001C735E"/>
    <w:rsid w:val="001C7F2C"/>
    <w:rsid w:val="001D0131"/>
    <w:rsid w:val="001D0C1E"/>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7F"/>
    <w:rsid w:val="001E039B"/>
    <w:rsid w:val="001E0A0C"/>
    <w:rsid w:val="001E0B63"/>
    <w:rsid w:val="001E0D62"/>
    <w:rsid w:val="001E123C"/>
    <w:rsid w:val="001E1D5B"/>
    <w:rsid w:val="001E1FF2"/>
    <w:rsid w:val="001E2606"/>
    <w:rsid w:val="001E280A"/>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6F9F"/>
    <w:rsid w:val="001E77A9"/>
    <w:rsid w:val="001E7B43"/>
    <w:rsid w:val="001F0083"/>
    <w:rsid w:val="001F1928"/>
    <w:rsid w:val="001F19F9"/>
    <w:rsid w:val="001F1CD8"/>
    <w:rsid w:val="001F27A9"/>
    <w:rsid w:val="001F2FF0"/>
    <w:rsid w:val="001F3414"/>
    <w:rsid w:val="001F4568"/>
    <w:rsid w:val="001F4FB9"/>
    <w:rsid w:val="001F5031"/>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2BC3"/>
    <w:rsid w:val="00213216"/>
    <w:rsid w:val="00213FB6"/>
    <w:rsid w:val="00214316"/>
    <w:rsid w:val="0021463D"/>
    <w:rsid w:val="00215C3D"/>
    <w:rsid w:val="0021675B"/>
    <w:rsid w:val="002168DB"/>
    <w:rsid w:val="00216B2C"/>
    <w:rsid w:val="00216E9F"/>
    <w:rsid w:val="0021708D"/>
    <w:rsid w:val="002179DB"/>
    <w:rsid w:val="00217EFE"/>
    <w:rsid w:val="00217F7A"/>
    <w:rsid w:val="00220174"/>
    <w:rsid w:val="00221F47"/>
    <w:rsid w:val="00221FD4"/>
    <w:rsid w:val="00222454"/>
    <w:rsid w:val="002224ED"/>
    <w:rsid w:val="00222982"/>
    <w:rsid w:val="002232F2"/>
    <w:rsid w:val="00223EDB"/>
    <w:rsid w:val="00224B7A"/>
    <w:rsid w:val="00224BC4"/>
    <w:rsid w:val="00225A1D"/>
    <w:rsid w:val="00226B57"/>
    <w:rsid w:val="00227E7E"/>
    <w:rsid w:val="00227F47"/>
    <w:rsid w:val="00230152"/>
    <w:rsid w:val="0023026F"/>
    <w:rsid w:val="00230531"/>
    <w:rsid w:val="002305D5"/>
    <w:rsid w:val="00230707"/>
    <w:rsid w:val="00230862"/>
    <w:rsid w:val="002314AD"/>
    <w:rsid w:val="00231C5B"/>
    <w:rsid w:val="00231C95"/>
    <w:rsid w:val="00233279"/>
    <w:rsid w:val="002338F4"/>
    <w:rsid w:val="00235009"/>
    <w:rsid w:val="002359F4"/>
    <w:rsid w:val="00235C2C"/>
    <w:rsid w:val="00235D01"/>
    <w:rsid w:val="002364D1"/>
    <w:rsid w:val="002371B8"/>
    <w:rsid w:val="00237726"/>
    <w:rsid w:val="002379A5"/>
    <w:rsid w:val="00237FB7"/>
    <w:rsid w:val="002405D4"/>
    <w:rsid w:val="0024271A"/>
    <w:rsid w:val="0024326C"/>
    <w:rsid w:val="00243414"/>
    <w:rsid w:val="002435E7"/>
    <w:rsid w:val="00244047"/>
    <w:rsid w:val="0024410B"/>
    <w:rsid w:val="00244CF3"/>
    <w:rsid w:val="00245922"/>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420A"/>
    <w:rsid w:val="00274C33"/>
    <w:rsid w:val="00275272"/>
    <w:rsid w:val="00275868"/>
    <w:rsid w:val="002760D5"/>
    <w:rsid w:val="00276E40"/>
    <w:rsid w:val="00276F09"/>
    <w:rsid w:val="002776B6"/>
    <w:rsid w:val="00277703"/>
    <w:rsid w:val="00277796"/>
    <w:rsid w:val="0027798C"/>
    <w:rsid w:val="00277BB2"/>
    <w:rsid w:val="00277FEF"/>
    <w:rsid w:val="00280137"/>
    <w:rsid w:val="00280C28"/>
    <w:rsid w:val="00281421"/>
    <w:rsid w:val="002814A3"/>
    <w:rsid w:val="00281783"/>
    <w:rsid w:val="0028188F"/>
    <w:rsid w:val="00282ED8"/>
    <w:rsid w:val="00283191"/>
    <w:rsid w:val="00283202"/>
    <w:rsid w:val="002837E6"/>
    <w:rsid w:val="00283B24"/>
    <w:rsid w:val="00283F93"/>
    <w:rsid w:val="00284087"/>
    <w:rsid w:val="0028453E"/>
    <w:rsid w:val="00284FA5"/>
    <w:rsid w:val="00286AD4"/>
    <w:rsid w:val="002871DB"/>
    <w:rsid w:val="002875C3"/>
    <w:rsid w:val="0028764A"/>
    <w:rsid w:val="00287C55"/>
    <w:rsid w:val="002901CE"/>
    <w:rsid w:val="00290223"/>
    <w:rsid w:val="002918C4"/>
    <w:rsid w:val="00291D0B"/>
    <w:rsid w:val="00291FE6"/>
    <w:rsid w:val="00292ACD"/>
    <w:rsid w:val="00292BEA"/>
    <w:rsid w:val="00292F35"/>
    <w:rsid w:val="002935D7"/>
    <w:rsid w:val="00294BC3"/>
    <w:rsid w:val="00294E09"/>
    <w:rsid w:val="002951AF"/>
    <w:rsid w:val="00296BF4"/>
    <w:rsid w:val="00296F7E"/>
    <w:rsid w:val="0029739F"/>
    <w:rsid w:val="00297842"/>
    <w:rsid w:val="00297D56"/>
    <w:rsid w:val="002A1263"/>
    <w:rsid w:val="002A17E3"/>
    <w:rsid w:val="002A1A81"/>
    <w:rsid w:val="002A258D"/>
    <w:rsid w:val="002A2648"/>
    <w:rsid w:val="002A2DA3"/>
    <w:rsid w:val="002A2E43"/>
    <w:rsid w:val="002A36A0"/>
    <w:rsid w:val="002A422F"/>
    <w:rsid w:val="002A4276"/>
    <w:rsid w:val="002A43F4"/>
    <w:rsid w:val="002A449B"/>
    <w:rsid w:val="002A48AC"/>
    <w:rsid w:val="002A4C50"/>
    <w:rsid w:val="002A502B"/>
    <w:rsid w:val="002A50A3"/>
    <w:rsid w:val="002A5ED4"/>
    <w:rsid w:val="002A5F09"/>
    <w:rsid w:val="002A62B3"/>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B38"/>
    <w:rsid w:val="002C1FB6"/>
    <w:rsid w:val="002C211E"/>
    <w:rsid w:val="002C235C"/>
    <w:rsid w:val="002C26DA"/>
    <w:rsid w:val="002C2D20"/>
    <w:rsid w:val="002C2D98"/>
    <w:rsid w:val="002C37B2"/>
    <w:rsid w:val="002C3FF3"/>
    <w:rsid w:val="002C4BD7"/>
    <w:rsid w:val="002C58CE"/>
    <w:rsid w:val="002C6796"/>
    <w:rsid w:val="002C6F3A"/>
    <w:rsid w:val="002C7469"/>
    <w:rsid w:val="002C7508"/>
    <w:rsid w:val="002C7A3E"/>
    <w:rsid w:val="002C7CF0"/>
    <w:rsid w:val="002C7FE4"/>
    <w:rsid w:val="002D06EB"/>
    <w:rsid w:val="002D1DC1"/>
    <w:rsid w:val="002D278B"/>
    <w:rsid w:val="002D39B8"/>
    <w:rsid w:val="002D3A7C"/>
    <w:rsid w:val="002D3AD6"/>
    <w:rsid w:val="002D400D"/>
    <w:rsid w:val="002D4A27"/>
    <w:rsid w:val="002D4B5F"/>
    <w:rsid w:val="002D4ED0"/>
    <w:rsid w:val="002D5314"/>
    <w:rsid w:val="002D630C"/>
    <w:rsid w:val="002D640D"/>
    <w:rsid w:val="002D7DDA"/>
    <w:rsid w:val="002E024C"/>
    <w:rsid w:val="002E078A"/>
    <w:rsid w:val="002E2201"/>
    <w:rsid w:val="002E2F38"/>
    <w:rsid w:val="002E30B4"/>
    <w:rsid w:val="002E3462"/>
    <w:rsid w:val="002E4F1F"/>
    <w:rsid w:val="002E528E"/>
    <w:rsid w:val="002E58FF"/>
    <w:rsid w:val="002E5927"/>
    <w:rsid w:val="002E5AEF"/>
    <w:rsid w:val="002E6893"/>
    <w:rsid w:val="002E7C71"/>
    <w:rsid w:val="002E7F9C"/>
    <w:rsid w:val="002F04F1"/>
    <w:rsid w:val="002F18CD"/>
    <w:rsid w:val="002F3421"/>
    <w:rsid w:val="002F3717"/>
    <w:rsid w:val="002F41C8"/>
    <w:rsid w:val="002F4398"/>
    <w:rsid w:val="002F44CD"/>
    <w:rsid w:val="002F47F8"/>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2FDF"/>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2DCB"/>
    <w:rsid w:val="00323978"/>
    <w:rsid w:val="00323AE3"/>
    <w:rsid w:val="00323D7E"/>
    <w:rsid w:val="00327106"/>
    <w:rsid w:val="0033089E"/>
    <w:rsid w:val="00330FCA"/>
    <w:rsid w:val="003314D9"/>
    <w:rsid w:val="0033180B"/>
    <w:rsid w:val="00331A6B"/>
    <w:rsid w:val="00331F19"/>
    <w:rsid w:val="00332D1A"/>
    <w:rsid w:val="00332DC3"/>
    <w:rsid w:val="003332A9"/>
    <w:rsid w:val="0033334E"/>
    <w:rsid w:val="00333793"/>
    <w:rsid w:val="00333C3C"/>
    <w:rsid w:val="00333F9F"/>
    <w:rsid w:val="0033433E"/>
    <w:rsid w:val="00334B6C"/>
    <w:rsid w:val="00334D50"/>
    <w:rsid w:val="00335FE5"/>
    <w:rsid w:val="0034058B"/>
    <w:rsid w:val="00341AAD"/>
    <w:rsid w:val="00342712"/>
    <w:rsid w:val="0034281D"/>
    <w:rsid w:val="003436A8"/>
    <w:rsid w:val="0034373A"/>
    <w:rsid w:val="00347882"/>
    <w:rsid w:val="003478D1"/>
    <w:rsid w:val="00347D73"/>
    <w:rsid w:val="00347FEE"/>
    <w:rsid w:val="0035048B"/>
    <w:rsid w:val="003505F3"/>
    <w:rsid w:val="00350840"/>
    <w:rsid w:val="003509F5"/>
    <w:rsid w:val="003522F8"/>
    <w:rsid w:val="003527B6"/>
    <w:rsid w:val="00352EB7"/>
    <w:rsid w:val="00352EE5"/>
    <w:rsid w:val="003531EB"/>
    <w:rsid w:val="00353402"/>
    <w:rsid w:val="00354090"/>
    <w:rsid w:val="00354429"/>
    <w:rsid w:val="003549F5"/>
    <w:rsid w:val="003553A3"/>
    <w:rsid w:val="003565DE"/>
    <w:rsid w:val="0035691B"/>
    <w:rsid w:val="00356ADF"/>
    <w:rsid w:val="00356CC2"/>
    <w:rsid w:val="00356E03"/>
    <w:rsid w:val="003572EF"/>
    <w:rsid w:val="00357619"/>
    <w:rsid w:val="00357FB2"/>
    <w:rsid w:val="00360450"/>
    <w:rsid w:val="003608C8"/>
    <w:rsid w:val="003608D3"/>
    <w:rsid w:val="00360B40"/>
    <w:rsid w:val="00360F78"/>
    <w:rsid w:val="00361987"/>
    <w:rsid w:val="00361A81"/>
    <w:rsid w:val="00362450"/>
    <w:rsid w:val="0036263D"/>
    <w:rsid w:val="00363171"/>
    <w:rsid w:val="00363F2E"/>
    <w:rsid w:val="003641F9"/>
    <w:rsid w:val="00364396"/>
    <w:rsid w:val="0036499B"/>
    <w:rsid w:val="00364EA7"/>
    <w:rsid w:val="00364FAB"/>
    <w:rsid w:val="0036527B"/>
    <w:rsid w:val="00365DD7"/>
    <w:rsid w:val="003665FF"/>
    <w:rsid w:val="00366776"/>
    <w:rsid w:val="00366997"/>
    <w:rsid w:val="00366D1C"/>
    <w:rsid w:val="00367C77"/>
    <w:rsid w:val="00367EBE"/>
    <w:rsid w:val="00370817"/>
    <w:rsid w:val="0037087B"/>
    <w:rsid w:val="00370B9E"/>
    <w:rsid w:val="00370C00"/>
    <w:rsid w:val="0037181B"/>
    <w:rsid w:val="00374E5D"/>
    <w:rsid w:val="003750D2"/>
    <w:rsid w:val="0037522C"/>
    <w:rsid w:val="003756E2"/>
    <w:rsid w:val="003768BD"/>
    <w:rsid w:val="00376EFF"/>
    <w:rsid w:val="003775BF"/>
    <w:rsid w:val="00377ADA"/>
    <w:rsid w:val="00380820"/>
    <w:rsid w:val="00380947"/>
    <w:rsid w:val="00380AC1"/>
    <w:rsid w:val="00380C1F"/>
    <w:rsid w:val="00380CC3"/>
    <w:rsid w:val="003811C7"/>
    <w:rsid w:val="00381349"/>
    <w:rsid w:val="00381712"/>
    <w:rsid w:val="00381B81"/>
    <w:rsid w:val="00381E5C"/>
    <w:rsid w:val="00381E9A"/>
    <w:rsid w:val="0038254C"/>
    <w:rsid w:val="003828AE"/>
    <w:rsid w:val="00382CD0"/>
    <w:rsid w:val="00382FDF"/>
    <w:rsid w:val="00383278"/>
    <w:rsid w:val="00383E57"/>
    <w:rsid w:val="00384741"/>
    <w:rsid w:val="00384754"/>
    <w:rsid w:val="00385CB7"/>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3AA"/>
    <w:rsid w:val="00393160"/>
    <w:rsid w:val="003933D4"/>
    <w:rsid w:val="003934B8"/>
    <w:rsid w:val="00393658"/>
    <w:rsid w:val="00393983"/>
    <w:rsid w:val="003946C2"/>
    <w:rsid w:val="00394C83"/>
    <w:rsid w:val="00394E3D"/>
    <w:rsid w:val="00394F46"/>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412F"/>
    <w:rsid w:val="003A426E"/>
    <w:rsid w:val="003A4E8C"/>
    <w:rsid w:val="003A6608"/>
    <w:rsid w:val="003A7D94"/>
    <w:rsid w:val="003B0780"/>
    <w:rsid w:val="003B0F2F"/>
    <w:rsid w:val="003B137F"/>
    <w:rsid w:val="003B1406"/>
    <w:rsid w:val="003B1A92"/>
    <w:rsid w:val="003B1DB7"/>
    <w:rsid w:val="003B1FBE"/>
    <w:rsid w:val="003B2150"/>
    <w:rsid w:val="003B2220"/>
    <w:rsid w:val="003B27E5"/>
    <w:rsid w:val="003B3103"/>
    <w:rsid w:val="003B3288"/>
    <w:rsid w:val="003B4579"/>
    <w:rsid w:val="003B4E91"/>
    <w:rsid w:val="003B52E8"/>
    <w:rsid w:val="003B610E"/>
    <w:rsid w:val="003B6284"/>
    <w:rsid w:val="003B6450"/>
    <w:rsid w:val="003B6971"/>
    <w:rsid w:val="003B71A3"/>
    <w:rsid w:val="003B72B1"/>
    <w:rsid w:val="003B7329"/>
    <w:rsid w:val="003B7CCA"/>
    <w:rsid w:val="003C08CB"/>
    <w:rsid w:val="003C1019"/>
    <w:rsid w:val="003C147B"/>
    <w:rsid w:val="003C18B7"/>
    <w:rsid w:val="003C23E0"/>
    <w:rsid w:val="003C3105"/>
    <w:rsid w:val="003C33E1"/>
    <w:rsid w:val="003C38D8"/>
    <w:rsid w:val="003C410C"/>
    <w:rsid w:val="003C5280"/>
    <w:rsid w:val="003C58DE"/>
    <w:rsid w:val="003C58FE"/>
    <w:rsid w:val="003C5C5E"/>
    <w:rsid w:val="003C60D8"/>
    <w:rsid w:val="003C64B9"/>
    <w:rsid w:val="003C6610"/>
    <w:rsid w:val="003C6A36"/>
    <w:rsid w:val="003C6B6E"/>
    <w:rsid w:val="003C7499"/>
    <w:rsid w:val="003D1B66"/>
    <w:rsid w:val="003D1BC2"/>
    <w:rsid w:val="003D1D4F"/>
    <w:rsid w:val="003D2476"/>
    <w:rsid w:val="003D25D9"/>
    <w:rsid w:val="003D2C35"/>
    <w:rsid w:val="003D2F09"/>
    <w:rsid w:val="003D3998"/>
    <w:rsid w:val="003D3BA5"/>
    <w:rsid w:val="003D4327"/>
    <w:rsid w:val="003D56BA"/>
    <w:rsid w:val="003D56E6"/>
    <w:rsid w:val="003D5821"/>
    <w:rsid w:val="003D6457"/>
    <w:rsid w:val="003D6A42"/>
    <w:rsid w:val="003D6D9F"/>
    <w:rsid w:val="003D6F45"/>
    <w:rsid w:val="003D74F1"/>
    <w:rsid w:val="003D7719"/>
    <w:rsid w:val="003E05C0"/>
    <w:rsid w:val="003E1865"/>
    <w:rsid w:val="003E24B8"/>
    <w:rsid w:val="003E255E"/>
    <w:rsid w:val="003E2700"/>
    <w:rsid w:val="003E435A"/>
    <w:rsid w:val="003E4552"/>
    <w:rsid w:val="003E51F2"/>
    <w:rsid w:val="003E5AAB"/>
    <w:rsid w:val="003E60C4"/>
    <w:rsid w:val="003E791F"/>
    <w:rsid w:val="003E7DB2"/>
    <w:rsid w:val="003F0842"/>
    <w:rsid w:val="003F087C"/>
    <w:rsid w:val="003F0979"/>
    <w:rsid w:val="003F105C"/>
    <w:rsid w:val="003F28BA"/>
    <w:rsid w:val="003F2D20"/>
    <w:rsid w:val="003F3405"/>
    <w:rsid w:val="003F376E"/>
    <w:rsid w:val="003F421E"/>
    <w:rsid w:val="003F437B"/>
    <w:rsid w:val="003F47DF"/>
    <w:rsid w:val="003F48A2"/>
    <w:rsid w:val="003F48F5"/>
    <w:rsid w:val="003F5799"/>
    <w:rsid w:val="003F723B"/>
    <w:rsid w:val="003F7926"/>
    <w:rsid w:val="004006FB"/>
    <w:rsid w:val="00400784"/>
    <w:rsid w:val="00400DC1"/>
    <w:rsid w:val="004011FF"/>
    <w:rsid w:val="00401D00"/>
    <w:rsid w:val="00403B2F"/>
    <w:rsid w:val="00403D02"/>
    <w:rsid w:val="00403F43"/>
    <w:rsid w:val="00404367"/>
    <w:rsid w:val="00404459"/>
    <w:rsid w:val="00404B04"/>
    <w:rsid w:val="00404CDA"/>
    <w:rsid w:val="004055DD"/>
    <w:rsid w:val="00406ECE"/>
    <w:rsid w:val="0040756D"/>
    <w:rsid w:val="004079B1"/>
    <w:rsid w:val="00407BAA"/>
    <w:rsid w:val="00407CE6"/>
    <w:rsid w:val="004108A1"/>
    <w:rsid w:val="004117AD"/>
    <w:rsid w:val="00411D67"/>
    <w:rsid w:val="00413096"/>
    <w:rsid w:val="00413176"/>
    <w:rsid w:val="00413662"/>
    <w:rsid w:val="004136C7"/>
    <w:rsid w:val="00414B53"/>
    <w:rsid w:val="00414DB3"/>
    <w:rsid w:val="004158C9"/>
    <w:rsid w:val="004171FF"/>
    <w:rsid w:val="004178BD"/>
    <w:rsid w:val="00417D83"/>
    <w:rsid w:val="00417E3D"/>
    <w:rsid w:val="00420A3B"/>
    <w:rsid w:val="00420D1D"/>
    <w:rsid w:val="00420FD4"/>
    <w:rsid w:val="00421587"/>
    <w:rsid w:val="00421BEF"/>
    <w:rsid w:val="00421F77"/>
    <w:rsid w:val="00422B66"/>
    <w:rsid w:val="00423472"/>
    <w:rsid w:val="004235BA"/>
    <w:rsid w:val="00424310"/>
    <w:rsid w:val="004244AE"/>
    <w:rsid w:val="00425871"/>
    <w:rsid w:val="004259BD"/>
    <w:rsid w:val="00425AB4"/>
    <w:rsid w:val="00426F0D"/>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8C1"/>
    <w:rsid w:val="00445384"/>
    <w:rsid w:val="00446042"/>
    <w:rsid w:val="004466AE"/>
    <w:rsid w:val="00446C09"/>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0981"/>
    <w:rsid w:val="00461276"/>
    <w:rsid w:val="004620B3"/>
    <w:rsid w:val="00462599"/>
    <w:rsid w:val="004629D8"/>
    <w:rsid w:val="00463D13"/>
    <w:rsid w:val="00465658"/>
    <w:rsid w:val="004656E7"/>
    <w:rsid w:val="00466299"/>
    <w:rsid w:val="0046644B"/>
    <w:rsid w:val="004668E6"/>
    <w:rsid w:val="00466C45"/>
    <w:rsid w:val="004675AD"/>
    <w:rsid w:val="0046789E"/>
    <w:rsid w:val="00467FCD"/>
    <w:rsid w:val="00470EBB"/>
    <w:rsid w:val="00471043"/>
    <w:rsid w:val="004714F4"/>
    <w:rsid w:val="00471E32"/>
    <w:rsid w:val="00471E61"/>
    <w:rsid w:val="00472097"/>
    <w:rsid w:val="004726B4"/>
    <w:rsid w:val="004726EE"/>
    <w:rsid w:val="00472F25"/>
    <w:rsid w:val="00473397"/>
    <w:rsid w:val="004736EA"/>
    <w:rsid w:val="004738D8"/>
    <w:rsid w:val="00475085"/>
    <w:rsid w:val="00476357"/>
    <w:rsid w:val="00477177"/>
    <w:rsid w:val="00480204"/>
    <w:rsid w:val="004806C5"/>
    <w:rsid w:val="004809AB"/>
    <w:rsid w:val="004809D3"/>
    <w:rsid w:val="00480DD0"/>
    <w:rsid w:val="0048106A"/>
    <w:rsid w:val="00481341"/>
    <w:rsid w:val="0048164A"/>
    <w:rsid w:val="00481EBE"/>
    <w:rsid w:val="004822E3"/>
    <w:rsid w:val="0048231B"/>
    <w:rsid w:val="00482BAE"/>
    <w:rsid w:val="00483C65"/>
    <w:rsid w:val="004844E1"/>
    <w:rsid w:val="00484C2C"/>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4DD"/>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6D24"/>
    <w:rsid w:val="00497330"/>
    <w:rsid w:val="00497F81"/>
    <w:rsid w:val="004A066E"/>
    <w:rsid w:val="004A0A64"/>
    <w:rsid w:val="004A0C39"/>
    <w:rsid w:val="004A102E"/>
    <w:rsid w:val="004A1667"/>
    <w:rsid w:val="004A2254"/>
    <w:rsid w:val="004A23D6"/>
    <w:rsid w:val="004A2513"/>
    <w:rsid w:val="004A27B1"/>
    <w:rsid w:val="004A2935"/>
    <w:rsid w:val="004A2D4B"/>
    <w:rsid w:val="004A3380"/>
    <w:rsid w:val="004A36B2"/>
    <w:rsid w:val="004A3A75"/>
    <w:rsid w:val="004A3DAB"/>
    <w:rsid w:val="004A43D1"/>
    <w:rsid w:val="004A570E"/>
    <w:rsid w:val="004A5BA1"/>
    <w:rsid w:val="004A60BE"/>
    <w:rsid w:val="004A6249"/>
    <w:rsid w:val="004A715E"/>
    <w:rsid w:val="004A7249"/>
    <w:rsid w:val="004B00FB"/>
    <w:rsid w:val="004B0334"/>
    <w:rsid w:val="004B0352"/>
    <w:rsid w:val="004B05B4"/>
    <w:rsid w:val="004B19E4"/>
    <w:rsid w:val="004B1F14"/>
    <w:rsid w:val="004B2289"/>
    <w:rsid w:val="004B22F7"/>
    <w:rsid w:val="004B2399"/>
    <w:rsid w:val="004B25E9"/>
    <w:rsid w:val="004B4727"/>
    <w:rsid w:val="004B4ED4"/>
    <w:rsid w:val="004B54E8"/>
    <w:rsid w:val="004B5668"/>
    <w:rsid w:val="004B62B4"/>
    <w:rsid w:val="004B6335"/>
    <w:rsid w:val="004B63BA"/>
    <w:rsid w:val="004B656A"/>
    <w:rsid w:val="004B6B22"/>
    <w:rsid w:val="004B6E53"/>
    <w:rsid w:val="004B7195"/>
    <w:rsid w:val="004B7430"/>
    <w:rsid w:val="004B7672"/>
    <w:rsid w:val="004B7B2C"/>
    <w:rsid w:val="004C1A2A"/>
    <w:rsid w:val="004C2213"/>
    <w:rsid w:val="004C394B"/>
    <w:rsid w:val="004C3BF5"/>
    <w:rsid w:val="004C3C31"/>
    <w:rsid w:val="004C3D2B"/>
    <w:rsid w:val="004C4958"/>
    <w:rsid w:val="004C4A9D"/>
    <w:rsid w:val="004C695C"/>
    <w:rsid w:val="004D08E1"/>
    <w:rsid w:val="004D098F"/>
    <w:rsid w:val="004D18A6"/>
    <w:rsid w:val="004D1B38"/>
    <w:rsid w:val="004D2467"/>
    <w:rsid w:val="004D294E"/>
    <w:rsid w:val="004D31FD"/>
    <w:rsid w:val="004D331F"/>
    <w:rsid w:val="004D3629"/>
    <w:rsid w:val="004D43F8"/>
    <w:rsid w:val="004D492D"/>
    <w:rsid w:val="004D4AB7"/>
    <w:rsid w:val="004D4AFE"/>
    <w:rsid w:val="004D558F"/>
    <w:rsid w:val="004D583A"/>
    <w:rsid w:val="004D5863"/>
    <w:rsid w:val="004D6B14"/>
    <w:rsid w:val="004D7A51"/>
    <w:rsid w:val="004E05DE"/>
    <w:rsid w:val="004E11E1"/>
    <w:rsid w:val="004E13CC"/>
    <w:rsid w:val="004E1427"/>
    <w:rsid w:val="004E1650"/>
    <w:rsid w:val="004E1F67"/>
    <w:rsid w:val="004E2FF9"/>
    <w:rsid w:val="004E330C"/>
    <w:rsid w:val="004E4096"/>
    <w:rsid w:val="004E4A04"/>
    <w:rsid w:val="004E4F9F"/>
    <w:rsid w:val="004E5403"/>
    <w:rsid w:val="004E60DA"/>
    <w:rsid w:val="004E61B7"/>
    <w:rsid w:val="004E6472"/>
    <w:rsid w:val="004F08D0"/>
    <w:rsid w:val="004F09A4"/>
    <w:rsid w:val="004F09E6"/>
    <w:rsid w:val="004F0D48"/>
    <w:rsid w:val="004F0E39"/>
    <w:rsid w:val="004F2481"/>
    <w:rsid w:val="004F3AFD"/>
    <w:rsid w:val="004F4023"/>
    <w:rsid w:val="004F40B4"/>
    <w:rsid w:val="004F45FA"/>
    <w:rsid w:val="004F5BA9"/>
    <w:rsid w:val="004F5F2E"/>
    <w:rsid w:val="004F62CE"/>
    <w:rsid w:val="004F639C"/>
    <w:rsid w:val="004F7991"/>
    <w:rsid w:val="004F7B00"/>
    <w:rsid w:val="004F7EF2"/>
    <w:rsid w:val="00500085"/>
    <w:rsid w:val="00500207"/>
    <w:rsid w:val="0050022D"/>
    <w:rsid w:val="0050048F"/>
    <w:rsid w:val="0050107B"/>
    <w:rsid w:val="0050111B"/>
    <w:rsid w:val="005012E9"/>
    <w:rsid w:val="00501FF9"/>
    <w:rsid w:val="00502D47"/>
    <w:rsid w:val="00502F6D"/>
    <w:rsid w:val="005039CB"/>
    <w:rsid w:val="00503EDE"/>
    <w:rsid w:val="005040AC"/>
    <w:rsid w:val="0050469D"/>
    <w:rsid w:val="005046AB"/>
    <w:rsid w:val="0050493E"/>
    <w:rsid w:val="00504DE0"/>
    <w:rsid w:val="00505373"/>
    <w:rsid w:val="005054B8"/>
    <w:rsid w:val="00505A7F"/>
    <w:rsid w:val="00506694"/>
    <w:rsid w:val="00506E84"/>
    <w:rsid w:val="00507245"/>
    <w:rsid w:val="00507502"/>
    <w:rsid w:val="005075B4"/>
    <w:rsid w:val="0050775A"/>
    <w:rsid w:val="00507D4D"/>
    <w:rsid w:val="00507DC0"/>
    <w:rsid w:val="0051074D"/>
    <w:rsid w:val="0051119C"/>
    <w:rsid w:val="005114AE"/>
    <w:rsid w:val="005138A6"/>
    <w:rsid w:val="00513B66"/>
    <w:rsid w:val="00513D4E"/>
    <w:rsid w:val="00514723"/>
    <w:rsid w:val="00515AA2"/>
    <w:rsid w:val="00515E16"/>
    <w:rsid w:val="00515F4B"/>
    <w:rsid w:val="005175F4"/>
    <w:rsid w:val="00520323"/>
    <w:rsid w:val="00520B8A"/>
    <w:rsid w:val="00521562"/>
    <w:rsid w:val="00521F54"/>
    <w:rsid w:val="005221D5"/>
    <w:rsid w:val="005222E1"/>
    <w:rsid w:val="005223F2"/>
    <w:rsid w:val="00522836"/>
    <w:rsid w:val="00522FED"/>
    <w:rsid w:val="0052313C"/>
    <w:rsid w:val="005232FB"/>
    <w:rsid w:val="00523DF6"/>
    <w:rsid w:val="00524122"/>
    <w:rsid w:val="00524F7E"/>
    <w:rsid w:val="00524FFC"/>
    <w:rsid w:val="00525056"/>
    <w:rsid w:val="00526C91"/>
    <w:rsid w:val="00527B9D"/>
    <w:rsid w:val="00530813"/>
    <w:rsid w:val="00530BD3"/>
    <w:rsid w:val="005310A5"/>
    <w:rsid w:val="005327A9"/>
    <w:rsid w:val="005334C3"/>
    <w:rsid w:val="00533CC1"/>
    <w:rsid w:val="00534DA1"/>
    <w:rsid w:val="005352F2"/>
    <w:rsid w:val="005355BB"/>
    <w:rsid w:val="0053621F"/>
    <w:rsid w:val="0053625B"/>
    <w:rsid w:val="00536403"/>
    <w:rsid w:val="00536542"/>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7D7"/>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54"/>
    <w:rsid w:val="0055426A"/>
    <w:rsid w:val="00554BF8"/>
    <w:rsid w:val="00554F7A"/>
    <w:rsid w:val="00555684"/>
    <w:rsid w:val="00555743"/>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322"/>
    <w:rsid w:val="005639CA"/>
    <w:rsid w:val="00563EA6"/>
    <w:rsid w:val="00564524"/>
    <w:rsid w:val="00565008"/>
    <w:rsid w:val="005650C2"/>
    <w:rsid w:val="005651F3"/>
    <w:rsid w:val="005660F0"/>
    <w:rsid w:val="00566186"/>
    <w:rsid w:val="00566530"/>
    <w:rsid w:val="00566987"/>
    <w:rsid w:val="00567727"/>
    <w:rsid w:val="00567D3A"/>
    <w:rsid w:val="00570216"/>
    <w:rsid w:val="005705B4"/>
    <w:rsid w:val="00570804"/>
    <w:rsid w:val="005709E6"/>
    <w:rsid w:val="00570B6C"/>
    <w:rsid w:val="00570B9F"/>
    <w:rsid w:val="00571401"/>
    <w:rsid w:val="005719B8"/>
    <w:rsid w:val="00571FA8"/>
    <w:rsid w:val="00572862"/>
    <w:rsid w:val="0057293D"/>
    <w:rsid w:val="0057328A"/>
    <w:rsid w:val="0057330F"/>
    <w:rsid w:val="005733FA"/>
    <w:rsid w:val="00573519"/>
    <w:rsid w:val="00574183"/>
    <w:rsid w:val="00574CEE"/>
    <w:rsid w:val="00574DA0"/>
    <w:rsid w:val="00575773"/>
    <w:rsid w:val="00576484"/>
    <w:rsid w:val="00576519"/>
    <w:rsid w:val="0057675F"/>
    <w:rsid w:val="005771BF"/>
    <w:rsid w:val="0057754E"/>
    <w:rsid w:val="00577768"/>
    <w:rsid w:val="00577871"/>
    <w:rsid w:val="00580163"/>
    <w:rsid w:val="0058081D"/>
    <w:rsid w:val="00580C33"/>
    <w:rsid w:val="005812FD"/>
    <w:rsid w:val="00581BEB"/>
    <w:rsid w:val="00581E1B"/>
    <w:rsid w:val="005840C3"/>
    <w:rsid w:val="005843B7"/>
    <w:rsid w:val="0058478A"/>
    <w:rsid w:val="00584D31"/>
    <w:rsid w:val="0058625B"/>
    <w:rsid w:val="00586CEA"/>
    <w:rsid w:val="005877C2"/>
    <w:rsid w:val="00587E74"/>
    <w:rsid w:val="00590438"/>
    <w:rsid w:val="00590821"/>
    <w:rsid w:val="00590E93"/>
    <w:rsid w:val="005924EB"/>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2E75"/>
    <w:rsid w:val="005A3E57"/>
    <w:rsid w:val="005A4081"/>
    <w:rsid w:val="005A41DD"/>
    <w:rsid w:val="005A43BD"/>
    <w:rsid w:val="005A44AF"/>
    <w:rsid w:val="005A46F7"/>
    <w:rsid w:val="005A4AA6"/>
    <w:rsid w:val="005A5835"/>
    <w:rsid w:val="005A5F1F"/>
    <w:rsid w:val="005A64D8"/>
    <w:rsid w:val="005B0375"/>
    <w:rsid w:val="005B03A8"/>
    <w:rsid w:val="005B0590"/>
    <w:rsid w:val="005B0C9C"/>
    <w:rsid w:val="005B0EAD"/>
    <w:rsid w:val="005B124A"/>
    <w:rsid w:val="005B13CE"/>
    <w:rsid w:val="005B15AD"/>
    <w:rsid w:val="005B17EA"/>
    <w:rsid w:val="005B29EB"/>
    <w:rsid w:val="005B2D00"/>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9C2"/>
    <w:rsid w:val="005C1AE6"/>
    <w:rsid w:val="005C1DBD"/>
    <w:rsid w:val="005C20FE"/>
    <w:rsid w:val="005C217F"/>
    <w:rsid w:val="005C2323"/>
    <w:rsid w:val="005C2F19"/>
    <w:rsid w:val="005C3A7D"/>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3EA"/>
    <w:rsid w:val="005D3533"/>
    <w:rsid w:val="005D3592"/>
    <w:rsid w:val="005D3844"/>
    <w:rsid w:val="005D38A8"/>
    <w:rsid w:val="005D38B7"/>
    <w:rsid w:val="005D4028"/>
    <w:rsid w:val="005D418E"/>
    <w:rsid w:val="005D5272"/>
    <w:rsid w:val="005D57C4"/>
    <w:rsid w:val="005D603C"/>
    <w:rsid w:val="005D625E"/>
    <w:rsid w:val="005D6792"/>
    <w:rsid w:val="005D747D"/>
    <w:rsid w:val="005D7B07"/>
    <w:rsid w:val="005E0352"/>
    <w:rsid w:val="005E1244"/>
    <w:rsid w:val="005E13B3"/>
    <w:rsid w:val="005E181E"/>
    <w:rsid w:val="005E2590"/>
    <w:rsid w:val="005E25CE"/>
    <w:rsid w:val="005E27AD"/>
    <w:rsid w:val="005E2F8D"/>
    <w:rsid w:val="005E31C2"/>
    <w:rsid w:val="005E3C5B"/>
    <w:rsid w:val="005E4F58"/>
    <w:rsid w:val="005E4FEC"/>
    <w:rsid w:val="005E5129"/>
    <w:rsid w:val="005E5BD6"/>
    <w:rsid w:val="005E5D7F"/>
    <w:rsid w:val="005E5DF1"/>
    <w:rsid w:val="005E5F6C"/>
    <w:rsid w:val="005E7595"/>
    <w:rsid w:val="005E76AE"/>
    <w:rsid w:val="005E7A0D"/>
    <w:rsid w:val="005E7A78"/>
    <w:rsid w:val="005F0B67"/>
    <w:rsid w:val="005F129F"/>
    <w:rsid w:val="005F1FA7"/>
    <w:rsid w:val="005F22AE"/>
    <w:rsid w:val="005F4352"/>
    <w:rsid w:val="005F631D"/>
    <w:rsid w:val="005F6EAE"/>
    <w:rsid w:val="005F7107"/>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D54"/>
    <w:rsid w:val="00613314"/>
    <w:rsid w:val="00614086"/>
    <w:rsid w:val="00614AF3"/>
    <w:rsid w:val="006159EA"/>
    <w:rsid w:val="006164CD"/>
    <w:rsid w:val="00616A87"/>
    <w:rsid w:val="0061794A"/>
    <w:rsid w:val="00620E0C"/>
    <w:rsid w:val="00621B85"/>
    <w:rsid w:val="00621BF1"/>
    <w:rsid w:val="0062238C"/>
    <w:rsid w:val="006232D8"/>
    <w:rsid w:val="00623D5E"/>
    <w:rsid w:val="00623F10"/>
    <w:rsid w:val="00624175"/>
    <w:rsid w:val="00624709"/>
    <w:rsid w:val="00624943"/>
    <w:rsid w:val="006254A2"/>
    <w:rsid w:val="00625B28"/>
    <w:rsid w:val="00625F2F"/>
    <w:rsid w:val="00625F39"/>
    <w:rsid w:val="00627080"/>
    <w:rsid w:val="00627B2A"/>
    <w:rsid w:val="00630C7B"/>
    <w:rsid w:val="00631090"/>
    <w:rsid w:val="0063212A"/>
    <w:rsid w:val="006328DF"/>
    <w:rsid w:val="00632A5C"/>
    <w:rsid w:val="00632CC6"/>
    <w:rsid w:val="00632DF2"/>
    <w:rsid w:val="00633555"/>
    <w:rsid w:val="00633E37"/>
    <w:rsid w:val="0063494E"/>
    <w:rsid w:val="00635679"/>
    <w:rsid w:val="006374CB"/>
    <w:rsid w:val="00637F99"/>
    <w:rsid w:val="00640844"/>
    <w:rsid w:val="00640B46"/>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5DE"/>
    <w:rsid w:val="006526F6"/>
    <w:rsid w:val="00652DCC"/>
    <w:rsid w:val="00653260"/>
    <w:rsid w:val="0065347F"/>
    <w:rsid w:val="00653954"/>
    <w:rsid w:val="006542AD"/>
    <w:rsid w:val="0065443A"/>
    <w:rsid w:val="006548AC"/>
    <w:rsid w:val="00654FE7"/>
    <w:rsid w:val="006554EA"/>
    <w:rsid w:val="0065574E"/>
    <w:rsid w:val="00656196"/>
    <w:rsid w:val="00656F1A"/>
    <w:rsid w:val="006574D8"/>
    <w:rsid w:val="006577BE"/>
    <w:rsid w:val="006578C7"/>
    <w:rsid w:val="00657C8C"/>
    <w:rsid w:val="00657F5A"/>
    <w:rsid w:val="006612FA"/>
    <w:rsid w:val="00661566"/>
    <w:rsid w:val="00661D7A"/>
    <w:rsid w:val="00661DA3"/>
    <w:rsid w:val="006621BE"/>
    <w:rsid w:val="006622FC"/>
    <w:rsid w:val="00662AC0"/>
    <w:rsid w:val="00662C74"/>
    <w:rsid w:val="00665120"/>
    <w:rsid w:val="00665C73"/>
    <w:rsid w:val="00666443"/>
    <w:rsid w:val="00667613"/>
    <w:rsid w:val="00667765"/>
    <w:rsid w:val="0066778F"/>
    <w:rsid w:val="00667C01"/>
    <w:rsid w:val="00667D04"/>
    <w:rsid w:val="00667E49"/>
    <w:rsid w:val="0067055C"/>
    <w:rsid w:val="0067152D"/>
    <w:rsid w:val="00671540"/>
    <w:rsid w:val="00671A2F"/>
    <w:rsid w:val="00671A5B"/>
    <w:rsid w:val="00672774"/>
    <w:rsid w:val="00672888"/>
    <w:rsid w:val="0067357D"/>
    <w:rsid w:val="0067379E"/>
    <w:rsid w:val="006740D8"/>
    <w:rsid w:val="006751C0"/>
    <w:rsid w:val="006759A7"/>
    <w:rsid w:val="00675C34"/>
    <w:rsid w:val="00677467"/>
    <w:rsid w:val="00677E93"/>
    <w:rsid w:val="00677E9B"/>
    <w:rsid w:val="0068113D"/>
    <w:rsid w:val="00681680"/>
    <w:rsid w:val="006818E8"/>
    <w:rsid w:val="00681EBB"/>
    <w:rsid w:val="0068233E"/>
    <w:rsid w:val="00682535"/>
    <w:rsid w:val="006825E3"/>
    <w:rsid w:val="00682C1B"/>
    <w:rsid w:val="006835EE"/>
    <w:rsid w:val="00683838"/>
    <w:rsid w:val="0068452B"/>
    <w:rsid w:val="00685AC7"/>
    <w:rsid w:val="0068630E"/>
    <w:rsid w:val="00686674"/>
    <w:rsid w:val="00686AB5"/>
    <w:rsid w:val="006903BF"/>
    <w:rsid w:val="00690853"/>
    <w:rsid w:val="00690B7A"/>
    <w:rsid w:val="00690BE0"/>
    <w:rsid w:val="006910ED"/>
    <w:rsid w:val="0069115C"/>
    <w:rsid w:val="00691618"/>
    <w:rsid w:val="00691DF8"/>
    <w:rsid w:val="0069200F"/>
    <w:rsid w:val="006921FE"/>
    <w:rsid w:val="00692987"/>
    <w:rsid w:val="00693668"/>
    <w:rsid w:val="00694321"/>
    <w:rsid w:val="0069454A"/>
    <w:rsid w:val="00694AF5"/>
    <w:rsid w:val="00694B07"/>
    <w:rsid w:val="00695178"/>
    <w:rsid w:val="006954FF"/>
    <w:rsid w:val="006955DC"/>
    <w:rsid w:val="006959E0"/>
    <w:rsid w:val="0069633A"/>
    <w:rsid w:val="0069691D"/>
    <w:rsid w:val="00697227"/>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3EB"/>
    <w:rsid w:val="006A7901"/>
    <w:rsid w:val="006B02B0"/>
    <w:rsid w:val="006B03B7"/>
    <w:rsid w:val="006B0F1D"/>
    <w:rsid w:val="006B157E"/>
    <w:rsid w:val="006B2688"/>
    <w:rsid w:val="006B2AF9"/>
    <w:rsid w:val="006B3101"/>
    <w:rsid w:val="006B3182"/>
    <w:rsid w:val="006B34A5"/>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57"/>
    <w:rsid w:val="006C2F9F"/>
    <w:rsid w:val="006C31B8"/>
    <w:rsid w:val="006C3363"/>
    <w:rsid w:val="006C3A44"/>
    <w:rsid w:val="006C506C"/>
    <w:rsid w:val="006C5154"/>
    <w:rsid w:val="006C57A5"/>
    <w:rsid w:val="006C5C23"/>
    <w:rsid w:val="006C5D37"/>
    <w:rsid w:val="006C61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0D0"/>
    <w:rsid w:val="006D5C19"/>
    <w:rsid w:val="006D604F"/>
    <w:rsid w:val="006E0A7F"/>
    <w:rsid w:val="006E12F2"/>
    <w:rsid w:val="006E1D31"/>
    <w:rsid w:val="006E3275"/>
    <w:rsid w:val="006E4A08"/>
    <w:rsid w:val="006E5576"/>
    <w:rsid w:val="006E5711"/>
    <w:rsid w:val="006E6457"/>
    <w:rsid w:val="006E79C5"/>
    <w:rsid w:val="006E7A47"/>
    <w:rsid w:val="006E7C25"/>
    <w:rsid w:val="006E7EFE"/>
    <w:rsid w:val="006F0484"/>
    <w:rsid w:val="006F0DE6"/>
    <w:rsid w:val="006F1497"/>
    <w:rsid w:val="006F19EF"/>
    <w:rsid w:val="006F1D42"/>
    <w:rsid w:val="006F1E60"/>
    <w:rsid w:val="006F1F51"/>
    <w:rsid w:val="006F2534"/>
    <w:rsid w:val="006F2DED"/>
    <w:rsid w:val="006F441E"/>
    <w:rsid w:val="006F4D3E"/>
    <w:rsid w:val="006F4EB3"/>
    <w:rsid w:val="006F4FC9"/>
    <w:rsid w:val="006F591D"/>
    <w:rsid w:val="006F59E9"/>
    <w:rsid w:val="006F5DC9"/>
    <w:rsid w:val="006F7298"/>
    <w:rsid w:val="006F7877"/>
    <w:rsid w:val="006F7C38"/>
    <w:rsid w:val="006F7ECD"/>
    <w:rsid w:val="00700B97"/>
    <w:rsid w:val="007010C2"/>
    <w:rsid w:val="007012C2"/>
    <w:rsid w:val="00701720"/>
    <w:rsid w:val="00701A0A"/>
    <w:rsid w:val="00701F3C"/>
    <w:rsid w:val="0070205C"/>
    <w:rsid w:val="0070302C"/>
    <w:rsid w:val="0070311A"/>
    <w:rsid w:val="007039C5"/>
    <w:rsid w:val="00703A88"/>
    <w:rsid w:val="0070407C"/>
    <w:rsid w:val="00704D56"/>
    <w:rsid w:val="00707D6D"/>
    <w:rsid w:val="00707EC0"/>
    <w:rsid w:val="007100DC"/>
    <w:rsid w:val="00710966"/>
    <w:rsid w:val="00710BE6"/>
    <w:rsid w:val="00710E21"/>
    <w:rsid w:val="00711145"/>
    <w:rsid w:val="00711F24"/>
    <w:rsid w:val="0071226E"/>
    <w:rsid w:val="0071266D"/>
    <w:rsid w:val="00712AC3"/>
    <w:rsid w:val="00712ACA"/>
    <w:rsid w:val="007135F9"/>
    <w:rsid w:val="00713694"/>
    <w:rsid w:val="00713739"/>
    <w:rsid w:val="00713C78"/>
    <w:rsid w:val="0071435B"/>
    <w:rsid w:val="00714547"/>
    <w:rsid w:val="00714A17"/>
    <w:rsid w:val="00714E18"/>
    <w:rsid w:val="00714F90"/>
    <w:rsid w:val="007153DD"/>
    <w:rsid w:val="00715F36"/>
    <w:rsid w:val="007169DC"/>
    <w:rsid w:val="00716BC7"/>
    <w:rsid w:val="007173A0"/>
    <w:rsid w:val="0071748F"/>
    <w:rsid w:val="00717E1C"/>
    <w:rsid w:val="007238B6"/>
    <w:rsid w:val="00724DA5"/>
    <w:rsid w:val="0072580C"/>
    <w:rsid w:val="0072637A"/>
    <w:rsid w:val="007267A3"/>
    <w:rsid w:val="00727EAD"/>
    <w:rsid w:val="0073065D"/>
    <w:rsid w:val="007306B3"/>
    <w:rsid w:val="00730C57"/>
    <w:rsid w:val="00730ED1"/>
    <w:rsid w:val="00731072"/>
    <w:rsid w:val="00731A59"/>
    <w:rsid w:val="00731EFD"/>
    <w:rsid w:val="007322ED"/>
    <w:rsid w:val="007323FF"/>
    <w:rsid w:val="007326C0"/>
    <w:rsid w:val="00732787"/>
    <w:rsid w:val="0073314A"/>
    <w:rsid w:val="007332AB"/>
    <w:rsid w:val="00734075"/>
    <w:rsid w:val="00734648"/>
    <w:rsid w:val="00734678"/>
    <w:rsid w:val="0073527C"/>
    <w:rsid w:val="00735802"/>
    <w:rsid w:val="007369BD"/>
    <w:rsid w:val="00736C23"/>
    <w:rsid w:val="007373A6"/>
    <w:rsid w:val="007373C1"/>
    <w:rsid w:val="0074049B"/>
    <w:rsid w:val="007408EB"/>
    <w:rsid w:val="00740E01"/>
    <w:rsid w:val="00741198"/>
    <w:rsid w:val="007417C1"/>
    <w:rsid w:val="00741894"/>
    <w:rsid w:val="007419CE"/>
    <w:rsid w:val="0074202B"/>
    <w:rsid w:val="0074216F"/>
    <w:rsid w:val="00742322"/>
    <w:rsid w:val="00742BA0"/>
    <w:rsid w:val="007431BF"/>
    <w:rsid w:val="0074338F"/>
    <w:rsid w:val="007446E3"/>
    <w:rsid w:val="0074473E"/>
    <w:rsid w:val="00744BA3"/>
    <w:rsid w:val="0074607B"/>
    <w:rsid w:val="007465A2"/>
    <w:rsid w:val="00746FBB"/>
    <w:rsid w:val="0075007F"/>
    <w:rsid w:val="0075043F"/>
    <w:rsid w:val="0075082B"/>
    <w:rsid w:val="00750CAC"/>
    <w:rsid w:val="00751425"/>
    <w:rsid w:val="0075167B"/>
    <w:rsid w:val="007518BF"/>
    <w:rsid w:val="007519A5"/>
    <w:rsid w:val="00752189"/>
    <w:rsid w:val="00752928"/>
    <w:rsid w:val="00752AF1"/>
    <w:rsid w:val="007533BD"/>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FA1"/>
    <w:rsid w:val="0076403A"/>
    <w:rsid w:val="007642CD"/>
    <w:rsid w:val="007643B0"/>
    <w:rsid w:val="00764724"/>
    <w:rsid w:val="00765844"/>
    <w:rsid w:val="00765AA6"/>
    <w:rsid w:val="0076600B"/>
    <w:rsid w:val="0076635D"/>
    <w:rsid w:val="00766C5E"/>
    <w:rsid w:val="0076771F"/>
    <w:rsid w:val="00771414"/>
    <w:rsid w:val="007717B6"/>
    <w:rsid w:val="00772D23"/>
    <w:rsid w:val="0077303E"/>
    <w:rsid w:val="00773262"/>
    <w:rsid w:val="0077326C"/>
    <w:rsid w:val="0077369C"/>
    <w:rsid w:val="00773726"/>
    <w:rsid w:val="00773F7B"/>
    <w:rsid w:val="00774377"/>
    <w:rsid w:val="00774750"/>
    <w:rsid w:val="007748CE"/>
    <w:rsid w:val="00774B9F"/>
    <w:rsid w:val="00774C3B"/>
    <w:rsid w:val="00774EF7"/>
    <w:rsid w:val="00775772"/>
    <w:rsid w:val="00775A4B"/>
    <w:rsid w:val="00775AAD"/>
    <w:rsid w:val="00776469"/>
    <w:rsid w:val="0077676D"/>
    <w:rsid w:val="00776EF6"/>
    <w:rsid w:val="0077719B"/>
    <w:rsid w:val="0077726F"/>
    <w:rsid w:val="00777B51"/>
    <w:rsid w:val="00777E94"/>
    <w:rsid w:val="007803F5"/>
    <w:rsid w:val="007809E9"/>
    <w:rsid w:val="00780B6A"/>
    <w:rsid w:val="00780E0C"/>
    <w:rsid w:val="0078218E"/>
    <w:rsid w:val="00782AE0"/>
    <w:rsid w:val="00782E3B"/>
    <w:rsid w:val="00783210"/>
    <w:rsid w:val="00783A81"/>
    <w:rsid w:val="00783E57"/>
    <w:rsid w:val="00785B0D"/>
    <w:rsid w:val="007863BA"/>
    <w:rsid w:val="00786786"/>
    <w:rsid w:val="007869C4"/>
    <w:rsid w:val="00786F3B"/>
    <w:rsid w:val="0078728F"/>
    <w:rsid w:val="00790280"/>
    <w:rsid w:val="00790986"/>
    <w:rsid w:val="00790E2A"/>
    <w:rsid w:val="00790F3A"/>
    <w:rsid w:val="00791A6D"/>
    <w:rsid w:val="00791CEE"/>
    <w:rsid w:val="00791E87"/>
    <w:rsid w:val="00792F6A"/>
    <w:rsid w:val="0079511B"/>
    <w:rsid w:val="00796364"/>
    <w:rsid w:val="00797060"/>
    <w:rsid w:val="007978A9"/>
    <w:rsid w:val="007978F9"/>
    <w:rsid w:val="007A0444"/>
    <w:rsid w:val="007A09C1"/>
    <w:rsid w:val="007A0BD3"/>
    <w:rsid w:val="007A18F3"/>
    <w:rsid w:val="007A1E70"/>
    <w:rsid w:val="007A1F30"/>
    <w:rsid w:val="007A2265"/>
    <w:rsid w:val="007A30D0"/>
    <w:rsid w:val="007A3194"/>
    <w:rsid w:val="007A3198"/>
    <w:rsid w:val="007A32AF"/>
    <w:rsid w:val="007A3574"/>
    <w:rsid w:val="007A3A97"/>
    <w:rsid w:val="007A3BC0"/>
    <w:rsid w:val="007A3E11"/>
    <w:rsid w:val="007A4005"/>
    <w:rsid w:val="007A410B"/>
    <w:rsid w:val="007A4A0F"/>
    <w:rsid w:val="007A5AFC"/>
    <w:rsid w:val="007A5F7B"/>
    <w:rsid w:val="007A604E"/>
    <w:rsid w:val="007A628B"/>
    <w:rsid w:val="007A6B99"/>
    <w:rsid w:val="007A6DDE"/>
    <w:rsid w:val="007A7D48"/>
    <w:rsid w:val="007B068B"/>
    <w:rsid w:val="007B21C6"/>
    <w:rsid w:val="007B27BD"/>
    <w:rsid w:val="007B2EB8"/>
    <w:rsid w:val="007B3A3F"/>
    <w:rsid w:val="007B437F"/>
    <w:rsid w:val="007B43D2"/>
    <w:rsid w:val="007B4E10"/>
    <w:rsid w:val="007B53AB"/>
    <w:rsid w:val="007B5C45"/>
    <w:rsid w:val="007B6121"/>
    <w:rsid w:val="007B63C0"/>
    <w:rsid w:val="007B6D9D"/>
    <w:rsid w:val="007B6E93"/>
    <w:rsid w:val="007B72A1"/>
    <w:rsid w:val="007B7854"/>
    <w:rsid w:val="007B786E"/>
    <w:rsid w:val="007B7A91"/>
    <w:rsid w:val="007B7BCB"/>
    <w:rsid w:val="007B7F1D"/>
    <w:rsid w:val="007C0A8F"/>
    <w:rsid w:val="007C10DF"/>
    <w:rsid w:val="007C1312"/>
    <w:rsid w:val="007C2802"/>
    <w:rsid w:val="007C2943"/>
    <w:rsid w:val="007C2A40"/>
    <w:rsid w:val="007C3CFF"/>
    <w:rsid w:val="007C3F83"/>
    <w:rsid w:val="007C44B4"/>
    <w:rsid w:val="007C484D"/>
    <w:rsid w:val="007C4E8C"/>
    <w:rsid w:val="007C523B"/>
    <w:rsid w:val="007C5672"/>
    <w:rsid w:val="007C5D58"/>
    <w:rsid w:val="007C5DB4"/>
    <w:rsid w:val="007C612B"/>
    <w:rsid w:val="007C6787"/>
    <w:rsid w:val="007C6CEB"/>
    <w:rsid w:val="007D0937"/>
    <w:rsid w:val="007D093B"/>
    <w:rsid w:val="007D0D36"/>
    <w:rsid w:val="007D1334"/>
    <w:rsid w:val="007D1FD6"/>
    <w:rsid w:val="007D31C0"/>
    <w:rsid w:val="007D33EA"/>
    <w:rsid w:val="007D3DCA"/>
    <w:rsid w:val="007D42CC"/>
    <w:rsid w:val="007D43BD"/>
    <w:rsid w:val="007D4CDA"/>
    <w:rsid w:val="007D55B3"/>
    <w:rsid w:val="007D745E"/>
    <w:rsid w:val="007E0899"/>
    <w:rsid w:val="007E152A"/>
    <w:rsid w:val="007E2DCA"/>
    <w:rsid w:val="007E3316"/>
    <w:rsid w:val="007E470B"/>
    <w:rsid w:val="007E565C"/>
    <w:rsid w:val="007E586A"/>
    <w:rsid w:val="007E5D45"/>
    <w:rsid w:val="007E64C1"/>
    <w:rsid w:val="007E6EDC"/>
    <w:rsid w:val="007E70D2"/>
    <w:rsid w:val="007E77FC"/>
    <w:rsid w:val="007F023E"/>
    <w:rsid w:val="007F03ED"/>
    <w:rsid w:val="007F16AB"/>
    <w:rsid w:val="007F1B14"/>
    <w:rsid w:val="007F1F49"/>
    <w:rsid w:val="007F2209"/>
    <w:rsid w:val="007F26EE"/>
    <w:rsid w:val="007F2CAD"/>
    <w:rsid w:val="007F2EAF"/>
    <w:rsid w:val="007F3EC7"/>
    <w:rsid w:val="007F444A"/>
    <w:rsid w:val="007F568A"/>
    <w:rsid w:val="007F5E4B"/>
    <w:rsid w:val="007F639C"/>
    <w:rsid w:val="007F640E"/>
    <w:rsid w:val="007F6593"/>
    <w:rsid w:val="007F7137"/>
    <w:rsid w:val="007F7318"/>
    <w:rsid w:val="007F7674"/>
    <w:rsid w:val="007F7723"/>
    <w:rsid w:val="008001E0"/>
    <w:rsid w:val="00800714"/>
    <w:rsid w:val="00800E14"/>
    <w:rsid w:val="008018F1"/>
    <w:rsid w:val="00801C2C"/>
    <w:rsid w:val="00802B44"/>
    <w:rsid w:val="00802D74"/>
    <w:rsid w:val="00803264"/>
    <w:rsid w:val="00803CD7"/>
    <w:rsid w:val="00804875"/>
    <w:rsid w:val="00805A66"/>
    <w:rsid w:val="00805AB5"/>
    <w:rsid w:val="0080615C"/>
    <w:rsid w:val="00806401"/>
    <w:rsid w:val="00806CC5"/>
    <w:rsid w:val="00806E21"/>
    <w:rsid w:val="00807312"/>
    <w:rsid w:val="008103A5"/>
    <w:rsid w:val="00810818"/>
    <w:rsid w:val="00810D16"/>
    <w:rsid w:val="0081106F"/>
    <w:rsid w:val="008119A3"/>
    <w:rsid w:val="00812D9B"/>
    <w:rsid w:val="00814392"/>
    <w:rsid w:val="008145A7"/>
    <w:rsid w:val="00814D67"/>
    <w:rsid w:val="00814FFD"/>
    <w:rsid w:val="00815131"/>
    <w:rsid w:val="00815433"/>
    <w:rsid w:val="00816A42"/>
    <w:rsid w:val="008171DF"/>
    <w:rsid w:val="008175C1"/>
    <w:rsid w:val="00821AD6"/>
    <w:rsid w:val="00821DB2"/>
    <w:rsid w:val="00821E78"/>
    <w:rsid w:val="00821FBE"/>
    <w:rsid w:val="00822E6E"/>
    <w:rsid w:val="008232B3"/>
    <w:rsid w:val="0082341C"/>
    <w:rsid w:val="0082358E"/>
    <w:rsid w:val="008245E8"/>
    <w:rsid w:val="00826202"/>
    <w:rsid w:val="00826AA1"/>
    <w:rsid w:val="00826CEB"/>
    <w:rsid w:val="00826EDF"/>
    <w:rsid w:val="00827395"/>
    <w:rsid w:val="00827449"/>
    <w:rsid w:val="008303DD"/>
    <w:rsid w:val="008304AA"/>
    <w:rsid w:val="00830B6F"/>
    <w:rsid w:val="00830CE9"/>
    <w:rsid w:val="00832D11"/>
    <w:rsid w:val="00832EE9"/>
    <w:rsid w:val="00833359"/>
    <w:rsid w:val="00833851"/>
    <w:rsid w:val="00833D3E"/>
    <w:rsid w:val="00834D89"/>
    <w:rsid w:val="00836315"/>
    <w:rsid w:val="008368D4"/>
    <w:rsid w:val="00836E85"/>
    <w:rsid w:val="008372B1"/>
    <w:rsid w:val="00837812"/>
    <w:rsid w:val="008379C6"/>
    <w:rsid w:val="00837ABF"/>
    <w:rsid w:val="00837E58"/>
    <w:rsid w:val="0084078A"/>
    <w:rsid w:val="00841691"/>
    <w:rsid w:val="008416D6"/>
    <w:rsid w:val="00842875"/>
    <w:rsid w:val="00843AFD"/>
    <w:rsid w:val="00843E20"/>
    <w:rsid w:val="0084424D"/>
    <w:rsid w:val="00844EFF"/>
    <w:rsid w:val="0084506D"/>
    <w:rsid w:val="008462B6"/>
    <w:rsid w:val="00847032"/>
    <w:rsid w:val="0084739C"/>
    <w:rsid w:val="008500FB"/>
    <w:rsid w:val="008507E8"/>
    <w:rsid w:val="00850C62"/>
    <w:rsid w:val="00850CC3"/>
    <w:rsid w:val="0085146B"/>
    <w:rsid w:val="0085197B"/>
    <w:rsid w:val="00851AB1"/>
    <w:rsid w:val="008523E3"/>
    <w:rsid w:val="00853137"/>
    <w:rsid w:val="00853696"/>
    <w:rsid w:val="008536B1"/>
    <w:rsid w:val="00853C28"/>
    <w:rsid w:val="00853C54"/>
    <w:rsid w:val="00853C72"/>
    <w:rsid w:val="0085404C"/>
    <w:rsid w:val="00854793"/>
    <w:rsid w:val="008547ED"/>
    <w:rsid w:val="008551BC"/>
    <w:rsid w:val="00855A40"/>
    <w:rsid w:val="00855F43"/>
    <w:rsid w:val="00855F6C"/>
    <w:rsid w:val="00856472"/>
    <w:rsid w:val="00856695"/>
    <w:rsid w:val="008569CD"/>
    <w:rsid w:val="008575F2"/>
    <w:rsid w:val="0086066C"/>
    <w:rsid w:val="00860FB4"/>
    <w:rsid w:val="00861EC2"/>
    <w:rsid w:val="00863797"/>
    <w:rsid w:val="00864547"/>
    <w:rsid w:val="00864B7F"/>
    <w:rsid w:val="00864BE2"/>
    <w:rsid w:val="0086560D"/>
    <w:rsid w:val="00865923"/>
    <w:rsid w:val="00866039"/>
    <w:rsid w:val="008677CC"/>
    <w:rsid w:val="0086792A"/>
    <w:rsid w:val="008707DC"/>
    <w:rsid w:val="00870FFD"/>
    <w:rsid w:val="008719D1"/>
    <w:rsid w:val="00871D7D"/>
    <w:rsid w:val="00873590"/>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13D"/>
    <w:rsid w:val="00886E31"/>
    <w:rsid w:val="0088738C"/>
    <w:rsid w:val="00890B65"/>
    <w:rsid w:val="00890CA6"/>
    <w:rsid w:val="00891A89"/>
    <w:rsid w:val="00892802"/>
    <w:rsid w:val="00893FE0"/>
    <w:rsid w:val="008941A5"/>
    <w:rsid w:val="00894BCA"/>
    <w:rsid w:val="00894C5A"/>
    <w:rsid w:val="00894EB2"/>
    <w:rsid w:val="00894F5C"/>
    <w:rsid w:val="00895670"/>
    <w:rsid w:val="0089577A"/>
    <w:rsid w:val="008959D5"/>
    <w:rsid w:val="00895CD2"/>
    <w:rsid w:val="0089610C"/>
    <w:rsid w:val="00896385"/>
    <w:rsid w:val="0089657E"/>
    <w:rsid w:val="00896AC9"/>
    <w:rsid w:val="00896B0B"/>
    <w:rsid w:val="00897309"/>
    <w:rsid w:val="00897866"/>
    <w:rsid w:val="008A0978"/>
    <w:rsid w:val="008A0A84"/>
    <w:rsid w:val="008A2BED"/>
    <w:rsid w:val="008A2D84"/>
    <w:rsid w:val="008A36CC"/>
    <w:rsid w:val="008A371A"/>
    <w:rsid w:val="008A3CF9"/>
    <w:rsid w:val="008A4332"/>
    <w:rsid w:val="008A45D8"/>
    <w:rsid w:val="008A517E"/>
    <w:rsid w:val="008A5390"/>
    <w:rsid w:val="008A5E0A"/>
    <w:rsid w:val="008A7125"/>
    <w:rsid w:val="008A7C00"/>
    <w:rsid w:val="008B040F"/>
    <w:rsid w:val="008B0D51"/>
    <w:rsid w:val="008B1225"/>
    <w:rsid w:val="008B135A"/>
    <w:rsid w:val="008B1C49"/>
    <w:rsid w:val="008B22F2"/>
    <w:rsid w:val="008B2617"/>
    <w:rsid w:val="008B2974"/>
    <w:rsid w:val="008B4186"/>
    <w:rsid w:val="008B45C4"/>
    <w:rsid w:val="008B4EA7"/>
    <w:rsid w:val="008B4EAE"/>
    <w:rsid w:val="008B54F2"/>
    <w:rsid w:val="008B5A18"/>
    <w:rsid w:val="008B5E6F"/>
    <w:rsid w:val="008B664C"/>
    <w:rsid w:val="008B66FA"/>
    <w:rsid w:val="008B68BB"/>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384"/>
    <w:rsid w:val="008C6BDD"/>
    <w:rsid w:val="008C721F"/>
    <w:rsid w:val="008C7568"/>
    <w:rsid w:val="008C7576"/>
    <w:rsid w:val="008C75E6"/>
    <w:rsid w:val="008C76B0"/>
    <w:rsid w:val="008C7A02"/>
    <w:rsid w:val="008C7F4F"/>
    <w:rsid w:val="008D0D79"/>
    <w:rsid w:val="008D23C3"/>
    <w:rsid w:val="008D25DF"/>
    <w:rsid w:val="008D28E0"/>
    <w:rsid w:val="008D4556"/>
    <w:rsid w:val="008D4F5A"/>
    <w:rsid w:val="008D5674"/>
    <w:rsid w:val="008D6297"/>
    <w:rsid w:val="008D7556"/>
    <w:rsid w:val="008D7761"/>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5BE5"/>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4396"/>
    <w:rsid w:val="008F44DD"/>
    <w:rsid w:val="008F4CE2"/>
    <w:rsid w:val="008F4E39"/>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6DE1"/>
    <w:rsid w:val="0090725F"/>
    <w:rsid w:val="00907858"/>
    <w:rsid w:val="009079F6"/>
    <w:rsid w:val="00907ACF"/>
    <w:rsid w:val="0091017A"/>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B10"/>
    <w:rsid w:val="00917D05"/>
    <w:rsid w:val="009206C7"/>
    <w:rsid w:val="009210B3"/>
    <w:rsid w:val="00921A65"/>
    <w:rsid w:val="009225BC"/>
    <w:rsid w:val="00922752"/>
    <w:rsid w:val="00922F71"/>
    <w:rsid w:val="009230CC"/>
    <w:rsid w:val="009238FF"/>
    <w:rsid w:val="00923A64"/>
    <w:rsid w:val="00923B1A"/>
    <w:rsid w:val="0092433A"/>
    <w:rsid w:val="0092451E"/>
    <w:rsid w:val="00924BDB"/>
    <w:rsid w:val="00925647"/>
    <w:rsid w:val="00926289"/>
    <w:rsid w:val="0092648D"/>
    <w:rsid w:val="009266DE"/>
    <w:rsid w:val="00926D37"/>
    <w:rsid w:val="00927A4E"/>
    <w:rsid w:val="00930A06"/>
    <w:rsid w:val="00930BDB"/>
    <w:rsid w:val="00930D08"/>
    <w:rsid w:val="00930F9A"/>
    <w:rsid w:val="00931193"/>
    <w:rsid w:val="00931AE5"/>
    <w:rsid w:val="00931D15"/>
    <w:rsid w:val="00931D27"/>
    <w:rsid w:val="00931DE3"/>
    <w:rsid w:val="00933465"/>
    <w:rsid w:val="00933AD8"/>
    <w:rsid w:val="0093537A"/>
    <w:rsid w:val="00935BAB"/>
    <w:rsid w:val="00935BE9"/>
    <w:rsid w:val="00935C4B"/>
    <w:rsid w:val="00935FB4"/>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4F4"/>
    <w:rsid w:val="009463EB"/>
    <w:rsid w:val="0094646F"/>
    <w:rsid w:val="00946B81"/>
    <w:rsid w:val="00946CF8"/>
    <w:rsid w:val="00947A57"/>
    <w:rsid w:val="00947BB4"/>
    <w:rsid w:val="0095028A"/>
    <w:rsid w:val="009517D5"/>
    <w:rsid w:val="00951BA9"/>
    <w:rsid w:val="00952E12"/>
    <w:rsid w:val="00952E22"/>
    <w:rsid w:val="0095369C"/>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0DE0"/>
    <w:rsid w:val="00961B7E"/>
    <w:rsid w:val="00961EEC"/>
    <w:rsid w:val="00962453"/>
    <w:rsid w:val="00962EA2"/>
    <w:rsid w:val="0096309D"/>
    <w:rsid w:val="009634EF"/>
    <w:rsid w:val="00963906"/>
    <w:rsid w:val="00963AF6"/>
    <w:rsid w:val="00963C22"/>
    <w:rsid w:val="00963D0E"/>
    <w:rsid w:val="009642F5"/>
    <w:rsid w:val="00964B4C"/>
    <w:rsid w:val="00964B9A"/>
    <w:rsid w:val="00964CA8"/>
    <w:rsid w:val="00965038"/>
    <w:rsid w:val="009663BA"/>
    <w:rsid w:val="009668E2"/>
    <w:rsid w:val="00966ACD"/>
    <w:rsid w:val="009678E0"/>
    <w:rsid w:val="00967910"/>
    <w:rsid w:val="00967C78"/>
    <w:rsid w:val="00970E34"/>
    <w:rsid w:val="00971150"/>
    <w:rsid w:val="0097116B"/>
    <w:rsid w:val="00971301"/>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F5"/>
    <w:rsid w:val="00983949"/>
    <w:rsid w:val="0098397F"/>
    <w:rsid w:val="00983D96"/>
    <w:rsid w:val="00984407"/>
    <w:rsid w:val="009863D4"/>
    <w:rsid w:val="0098699D"/>
    <w:rsid w:val="00986AB9"/>
    <w:rsid w:val="0098714C"/>
    <w:rsid w:val="009872D6"/>
    <w:rsid w:val="00987BA3"/>
    <w:rsid w:val="00990E94"/>
    <w:rsid w:val="009914D0"/>
    <w:rsid w:val="0099174D"/>
    <w:rsid w:val="00992779"/>
    <w:rsid w:val="009935DF"/>
    <w:rsid w:val="00993A5B"/>
    <w:rsid w:val="00994000"/>
    <w:rsid w:val="00994191"/>
    <w:rsid w:val="0099423B"/>
    <w:rsid w:val="00994A4C"/>
    <w:rsid w:val="00995463"/>
    <w:rsid w:val="0099557B"/>
    <w:rsid w:val="00995684"/>
    <w:rsid w:val="00995A9A"/>
    <w:rsid w:val="00995B07"/>
    <w:rsid w:val="00996076"/>
    <w:rsid w:val="00996154"/>
    <w:rsid w:val="00996A3D"/>
    <w:rsid w:val="009972AB"/>
    <w:rsid w:val="00997503"/>
    <w:rsid w:val="0099773B"/>
    <w:rsid w:val="009A02CB"/>
    <w:rsid w:val="009A06E0"/>
    <w:rsid w:val="009A0700"/>
    <w:rsid w:val="009A0D9B"/>
    <w:rsid w:val="009A1663"/>
    <w:rsid w:val="009A1900"/>
    <w:rsid w:val="009A28F2"/>
    <w:rsid w:val="009A2F84"/>
    <w:rsid w:val="009A30A5"/>
    <w:rsid w:val="009A31CD"/>
    <w:rsid w:val="009A3887"/>
    <w:rsid w:val="009A389B"/>
    <w:rsid w:val="009A3DE9"/>
    <w:rsid w:val="009A5321"/>
    <w:rsid w:val="009A53BA"/>
    <w:rsid w:val="009A583C"/>
    <w:rsid w:val="009A5FEC"/>
    <w:rsid w:val="009A73B4"/>
    <w:rsid w:val="009B0940"/>
    <w:rsid w:val="009B0C3D"/>
    <w:rsid w:val="009B0D8E"/>
    <w:rsid w:val="009B2458"/>
    <w:rsid w:val="009B3406"/>
    <w:rsid w:val="009B430E"/>
    <w:rsid w:val="009B475F"/>
    <w:rsid w:val="009B4CA8"/>
    <w:rsid w:val="009B4DFB"/>
    <w:rsid w:val="009B64CB"/>
    <w:rsid w:val="009B6654"/>
    <w:rsid w:val="009B6E3A"/>
    <w:rsid w:val="009B7532"/>
    <w:rsid w:val="009B776C"/>
    <w:rsid w:val="009B78A6"/>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441C"/>
    <w:rsid w:val="009D4536"/>
    <w:rsid w:val="009D4D37"/>
    <w:rsid w:val="009D567B"/>
    <w:rsid w:val="009D6A4A"/>
    <w:rsid w:val="009D6BB4"/>
    <w:rsid w:val="009D6DEA"/>
    <w:rsid w:val="009D709D"/>
    <w:rsid w:val="009D720A"/>
    <w:rsid w:val="009D7468"/>
    <w:rsid w:val="009D7688"/>
    <w:rsid w:val="009D7865"/>
    <w:rsid w:val="009D7D23"/>
    <w:rsid w:val="009E1ACB"/>
    <w:rsid w:val="009E231E"/>
    <w:rsid w:val="009E3220"/>
    <w:rsid w:val="009E38EA"/>
    <w:rsid w:val="009E3F43"/>
    <w:rsid w:val="009E4029"/>
    <w:rsid w:val="009E4B6A"/>
    <w:rsid w:val="009E4EFD"/>
    <w:rsid w:val="009E530E"/>
    <w:rsid w:val="009E67D9"/>
    <w:rsid w:val="009E68EB"/>
    <w:rsid w:val="009F0557"/>
    <w:rsid w:val="009F0CBB"/>
    <w:rsid w:val="009F12B7"/>
    <w:rsid w:val="009F1425"/>
    <w:rsid w:val="009F145B"/>
    <w:rsid w:val="009F1A41"/>
    <w:rsid w:val="009F2FD7"/>
    <w:rsid w:val="009F38AB"/>
    <w:rsid w:val="009F3903"/>
    <w:rsid w:val="009F42D8"/>
    <w:rsid w:val="009F55B2"/>
    <w:rsid w:val="009F57DA"/>
    <w:rsid w:val="009F5DCE"/>
    <w:rsid w:val="009F6106"/>
    <w:rsid w:val="009F65F7"/>
    <w:rsid w:val="009F69CB"/>
    <w:rsid w:val="009F7011"/>
    <w:rsid w:val="009F70AB"/>
    <w:rsid w:val="00A008CF"/>
    <w:rsid w:val="00A00F1C"/>
    <w:rsid w:val="00A016C8"/>
    <w:rsid w:val="00A01C2D"/>
    <w:rsid w:val="00A01D65"/>
    <w:rsid w:val="00A02076"/>
    <w:rsid w:val="00A02481"/>
    <w:rsid w:val="00A02B7A"/>
    <w:rsid w:val="00A03A51"/>
    <w:rsid w:val="00A04305"/>
    <w:rsid w:val="00A0476C"/>
    <w:rsid w:val="00A04FF3"/>
    <w:rsid w:val="00A0503A"/>
    <w:rsid w:val="00A0514E"/>
    <w:rsid w:val="00A053FE"/>
    <w:rsid w:val="00A05DF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C40"/>
    <w:rsid w:val="00A15D73"/>
    <w:rsid w:val="00A15EF9"/>
    <w:rsid w:val="00A16048"/>
    <w:rsid w:val="00A162A9"/>
    <w:rsid w:val="00A165D2"/>
    <w:rsid w:val="00A16C48"/>
    <w:rsid w:val="00A2017C"/>
    <w:rsid w:val="00A204DB"/>
    <w:rsid w:val="00A20843"/>
    <w:rsid w:val="00A20855"/>
    <w:rsid w:val="00A2145C"/>
    <w:rsid w:val="00A2162B"/>
    <w:rsid w:val="00A22037"/>
    <w:rsid w:val="00A222DC"/>
    <w:rsid w:val="00A225CC"/>
    <w:rsid w:val="00A2279C"/>
    <w:rsid w:val="00A23B99"/>
    <w:rsid w:val="00A23CA2"/>
    <w:rsid w:val="00A242F1"/>
    <w:rsid w:val="00A24B4E"/>
    <w:rsid w:val="00A2644E"/>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ECE"/>
    <w:rsid w:val="00A34ED1"/>
    <w:rsid w:val="00A350B5"/>
    <w:rsid w:val="00A35618"/>
    <w:rsid w:val="00A356C2"/>
    <w:rsid w:val="00A35C81"/>
    <w:rsid w:val="00A3603A"/>
    <w:rsid w:val="00A36627"/>
    <w:rsid w:val="00A36849"/>
    <w:rsid w:val="00A36D34"/>
    <w:rsid w:val="00A37287"/>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0E7A"/>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67F"/>
    <w:rsid w:val="00A56C6B"/>
    <w:rsid w:val="00A5741E"/>
    <w:rsid w:val="00A57D6D"/>
    <w:rsid w:val="00A60C97"/>
    <w:rsid w:val="00A61493"/>
    <w:rsid w:val="00A61739"/>
    <w:rsid w:val="00A620A4"/>
    <w:rsid w:val="00A626EB"/>
    <w:rsid w:val="00A63906"/>
    <w:rsid w:val="00A63FF4"/>
    <w:rsid w:val="00A648F6"/>
    <w:rsid w:val="00A64F19"/>
    <w:rsid w:val="00A654AA"/>
    <w:rsid w:val="00A66402"/>
    <w:rsid w:val="00A664EA"/>
    <w:rsid w:val="00A6668A"/>
    <w:rsid w:val="00A672B2"/>
    <w:rsid w:val="00A67AF6"/>
    <w:rsid w:val="00A67DD4"/>
    <w:rsid w:val="00A72C3C"/>
    <w:rsid w:val="00A73414"/>
    <w:rsid w:val="00A7390E"/>
    <w:rsid w:val="00A73F32"/>
    <w:rsid w:val="00A74050"/>
    <w:rsid w:val="00A74B7E"/>
    <w:rsid w:val="00A74F31"/>
    <w:rsid w:val="00A7548A"/>
    <w:rsid w:val="00A76B2F"/>
    <w:rsid w:val="00A76D6D"/>
    <w:rsid w:val="00A76DEB"/>
    <w:rsid w:val="00A7788D"/>
    <w:rsid w:val="00A77D37"/>
    <w:rsid w:val="00A80BD7"/>
    <w:rsid w:val="00A80C67"/>
    <w:rsid w:val="00A813DB"/>
    <w:rsid w:val="00A8149F"/>
    <w:rsid w:val="00A814BC"/>
    <w:rsid w:val="00A826D8"/>
    <w:rsid w:val="00A82ED0"/>
    <w:rsid w:val="00A83834"/>
    <w:rsid w:val="00A84442"/>
    <w:rsid w:val="00A84827"/>
    <w:rsid w:val="00A84DAE"/>
    <w:rsid w:val="00A85B3F"/>
    <w:rsid w:val="00A85B72"/>
    <w:rsid w:val="00A86296"/>
    <w:rsid w:val="00A864FA"/>
    <w:rsid w:val="00A87712"/>
    <w:rsid w:val="00A8776F"/>
    <w:rsid w:val="00A878AE"/>
    <w:rsid w:val="00A907AE"/>
    <w:rsid w:val="00A9093A"/>
    <w:rsid w:val="00A91632"/>
    <w:rsid w:val="00A93326"/>
    <w:rsid w:val="00A9378F"/>
    <w:rsid w:val="00A94742"/>
    <w:rsid w:val="00A95182"/>
    <w:rsid w:val="00A951B8"/>
    <w:rsid w:val="00A95D36"/>
    <w:rsid w:val="00A9620F"/>
    <w:rsid w:val="00A965BB"/>
    <w:rsid w:val="00A969E1"/>
    <w:rsid w:val="00A96CE7"/>
    <w:rsid w:val="00A96E89"/>
    <w:rsid w:val="00A96E9B"/>
    <w:rsid w:val="00A97660"/>
    <w:rsid w:val="00A977E3"/>
    <w:rsid w:val="00A978B2"/>
    <w:rsid w:val="00A97B7A"/>
    <w:rsid w:val="00AA1AEC"/>
    <w:rsid w:val="00AA22AA"/>
    <w:rsid w:val="00AA2830"/>
    <w:rsid w:val="00AA3BF2"/>
    <w:rsid w:val="00AA5D21"/>
    <w:rsid w:val="00AA5F4E"/>
    <w:rsid w:val="00AA6566"/>
    <w:rsid w:val="00AA76BD"/>
    <w:rsid w:val="00AA775B"/>
    <w:rsid w:val="00AB024F"/>
    <w:rsid w:val="00AB0292"/>
    <w:rsid w:val="00AB0A53"/>
    <w:rsid w:val="00AB0CB8"/>
    <w:rsid w:val="00AB1660"/>
    <w:rsid w:val="00AB1791"/>
    <w:rsid w:val="00AB2337"/>
    <w:rsid w:val="00AB274B"/>
    <w:rsid w:val="00AB3557"/>
    <w:rsid w:val="00AB36B7"/>
    <w:rsid w:val="00AB371C"/>
    <w:rsid w:val="00AB3BFD"/>
    <w:rsid w:val="00AB422A"/>
    <w:rsid w:val="00AB422F"/>
    <w:rsid w:val="00AB48E1"/>
    <w:rsid w:val="00AB5A0D"/>
    <w:rsid w:val="00AB5C08"/>
    <w:rsid w:val="00AB61BE"/>
    <w:rsid w:val="00AB6263"/>
    <w:rsid w:val="00AB6DA5"/>
    <w:rsid w:val="00AB7B29"/>
    <w:rsid w:val="00AC036F"/>
    <w:rsid w:val="00AC0AE3"/>
    <w:rsid w:val="00AC0C04"/>
    <w:rsid w:val="00AC0DF8"/>
    <w:rsid w:val="00AC1067"/>
    <w:rsid w:val="00AC149F"/>
    <w:rsid w:val="00AC1508"/>
    <w:rsid w:val="00AC1547"/>
    <w:rsid w:val="00AC1813"/>
    <w:rsid w:val="00AC1CC5"/>
    <w:rsid w:val="00AC217F"/>
    <w:rsid w:val="00AC2673"/>
    <w:rsid w:val="00AC35BE"/>
    <w:rsid w:val="00AC35DE"/>
    <w:rsid w:val="00AC3938"/>
    <w:rsid w:val="00AC39F8"/>
    <w:rsid w:val="00AC3DBD"/>
    <w:rsid w:val="00AC3E49"/>
    <w:rsid w:val="00AC3FD3"/>
    <w:rsid w:val="00AC4011"/>
    <w:rsid w:val="00AC4A9F"/>
    <w:rsid w:val="00AC4ABA"/>
    <w:rsid w:val="00AC4C40"/>
    <w:rsid w:val="00AC5DE1"/>
    <w:rsid w:val="00AC66F6"/>
    <w:rsid w:val="00AC6E92"/>
    <w:rsid w:val="00AC70B2"/>
    <w:rsid w:val="00AC7163"/>
    <w:rsid w:val="00AC78A6"/>
    <w:rsid w:val="00AD05F4"/>
    <w:rsid w:val="00AD0E38"/>
    <w:rsid w:val="00AD0FA8"/>
    <w:rsid w:val="00AD1233"/>
    <w:rsid w:val="00AD1763"/>
    <w:rsid w:val="00AD1B56"/>
    <w:rsid w:val="00AD2966"/>
    <w:rsid w:val="00AD2EC7"/>
    <w:rsid w:val="00AD3AFB"/>
    <w:rsid w:val="00AD4CC4"/>
    <w:rsid w:val="00AD4FA8"/>
    <w:rsid w:val="00AD5ED5"/>
    <w:rsid w:val="00AD6138"/>
    <w:rsid w:val="00AD6345"/>
    <w:rsid w:val="00AD6AB2"/>
    <w:rsid w:val="00AD7520"/>
    <w:rsid w:val="00AD77B1"/>
    <w:rsid w:val="00AD7DCC"/>
    <w:rsid w:val="00AE043A"/>
    <w:rsid w:val="00AE0D86"/>
    <w:rsid w:val="00AE15AA"/>
    <w:rsid w:val="00AE1763"/>
    <w:rsid w:val="00AE1CC9"/>
    <w:rsid w:val="00AE211D"/>
    <w:rsid w:val="00AE2446"/>
    <w:rsid w:val="00AE4044"/>
    <w:rsid w:val="00AE5632"/>
    <w:rsid w:val="00AE6259"/>
    <w:rsid w:val="00AE6887"/>
    <w:rsid w:val="00AF0346"/>
    <w:rsid w:val="00AF0A73"/>
    <w:rsid w:val="00AF150C"/>
    <w:rsid w:val="00AF16EC"/>
    <w:rsid w:val="00AF2391"/>
    <w:rsid w:val="00AF29AD"/>
    <w:rsid w:val="00AF3D05"/>
    <w:rsid w:val="00AF4305"/>
    <w:rsid w:val="00AF4BC6"/>
    <w:rsid w:val="00AF4CC1"/>
    <w:rsid w:val="00AF5004"/>
    <w:rsid w:val="00AF5845"/>
    <w:rsid w:val="00AF6EE8"/>
    <w:rsid w:val="00AF6FAF"/>
    <w:rsid w:val="00AF721B"/>
    <w:rsid w:val="00B0048C"/>
    <w:rsid w:val="00B00896"/>
    <w:rsid w:val="00B00AFD"/>
    <w:rsid w:val="00B010F7"/>
    <w:rsid w:val="00B02053"/>
    <w:rsid w:val="00B022FB"/>
    <w:rsid w:val="00B02ACF"/>
    <w:rsid w:val="00B02BB7"/>
    <w:rsid w:val="00B02FA7"/>
    <w:rsid w:val="00B04008"/>
    <w:rsid w:val="00B0400E"/>
    <w:rsid w:val="00B052B2"/>
    <w:rsid w:val="00B059C3"/>
    <w:rsid w:val="00B06E4A"/>
    <w:rsid w:val="00B07BF1"/>
    <w:rsid w:val="00B07D65"/>
    <w:rsid w:val="00B10945"/>
    <w:rsid w:val="00B10B5F"/>
    <w:rsid w:val="00B10D93"/>
    <w:rsid w:val="00B112B6"/>
    <w:rsid w:val="00B11796"/>
    <w:rsid w:val="00B11CA2"/>
    <w:rsid w:val="00B12459"/>
    <w:rsid w:val="00B12F3E"/>
    <w:rsid w:val="00B12F74"/>
    <w:rsid w:val="00B13691"/>
    <w:rsid w:val="00B137D4"/>
    <w:rsid w:val="00B13B13"/>
    <w:rsid w:val="00B13D7D"/>
    <w:rsid w:val="00B14351"/>
    <w:rsid w:val="00B14393"/>
    <w:rsid w:val="00B147B4"/>
    <w:rsid w:val="00B14857"/>
    <w:rsid w:val="00B161E9"/>
    <w:rsid w:val="00B16CDF"/>
    <w:rsid w:val="00B16F20"/>
    <w:rsid w:val="00B17F06"/>
    <w:rsid w:val="00B20930"/>
    <w:rsid w:val="00B2098E"/>
    <w:rsid w:val="00B20ACD"/>
    <w:rsid w:val="00B20B32"/>
    <w:rsid w:val="00B215A6"/>
    <w:rsid w:val="00B221CB"/>
    <w:rsid w:val="00B221EC"/>
    <w:rsid w:val="00B22DBF"/>
    <w:rsid w:val="00B22FE3"/>
    <w:rsid w:val="00B23ADB"/>
    <w:rsid w:val="00B23C78"/>
    <w:rsid w:val="00B23DF2"/>
    <w:rsid w:val="00B248C9"/>
    <w:rsid w:val="00B24C56"/>
    <w:rsid w:val="00B261A9"/>
    <w:rsid w:val="00B262D4"/>
    <w:rsid w:val="00B26AC8"/>
    <w:rsid w:val="00B26CDA"/>
    <w:rsid w:val="00B27362"/>
    <w:rsid w:val="00B2771A"/>
    <w:rsid w:val="00B27771"/>
    <w:rsid w:val="00B27AF0"/>
    <w:rsid w:val="00B27D4F"/>
    <w:rsid w:val="00B27E0B"/>
    <w:rsid w:val="00B30140"/>
    <w:rsid w:val="00B306C7"/>
    <w:rsid w:val="00B30CCD"/>
    <w:rsid w:val="00B30D4B"/>
    <w:rsid w:val="00B311A3"/>
    <w:rsid w:val="00B3215A"/>
    <w:rsid w:val="00B34E5C"/>
    <w:rsid w:val="00B35123"/>
    <w:rsid w:val="00B35F2E"/>
    <w:rsid w:val="00B36F47"/>
    <w:rsid w:val="00B3733D"/>
    <w:rsid w:val="00B37560"/>
    <w:rsid w:val="00B37CA0"/>
    <w:rsid w:val="00B41908"/>
    <w:rsid w:val="00B428E0"/>
    <w:rsid w:val="00B42981"/>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7E0"/>
    <w:rsid w:val="00B50D6A"/>
    <w:rsid w:val="00B51478"/>
    <w:rsid w:val="00B51A1F"/>
    <w:rsid w:val="00B51A33"/>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4F7"/>
    <w:rsid w:val="00B6180E"/>
    <w:rsid w:val="00B6291D"/>
    <w:rsid w:val="00B62DD5"/>
    <w:rsid w:val="00B63BDE"/>
    <w:rsid w:val="00B64562"/>
    <w:rsid w:val="00B64AD6"/>
    <w:rsid w:val="00B64BAB"/>
    <w:rsid w:val="00B6515F"/>
    <w:rsid w:val="00B65537"/>
    <w:rsid w:val="00B65B37"/>
    <w:rsid w:val="00B6610B"/>
    <w:rsid w:val="00B6625E"/>
    <w:rsid w:val="00B66454"/>
    <w:rsid w:val="00B66ADE"/>
    <w:rsid w:val="00B66B68"/>
    <w:rsid w:val="00B66D32"/>
    <w:rsid w:val="00B66E19"/>
    <w:rsid w:val="00B70357"/>
    <w:rsid w:val="00B71136"/>
    <w:rsid w:val="00B71E6D"/>
    <w:rsid w:val="00B72027"/>
    <w:rsid w:val="00B72ACA"/>
    <w:rsid w:val="00B72E4A"/>
    <w:rsid w:val="00B73F75"/>
    <w:rsid w:val="00B74723"/>
    <w:rsid w:val="00B75229"/>
    <w:rsid w:val="00B76660"/>
    <w:rsid w:val="00B76D42"/>
    <w:rsid w:val="00B77762"/>
    <w:rsid w:val="00B80070"/>
    <w:rsid w:val="00B80195"/>
    <w:rsid w:val="00B80426"/>
    <w:rsid w:val="00B80BDA"/>
    <w:rsid w:val="00B81023"/>
    <w:rsid w:val="00B8127B"/>
    <w:rsid w:val="00B81584"/>
    <w:rsid w:val="00B820A4"/>
    <w:rsid w:val="00B824D7"/>
    <w:rsid w:val="00B82DA6"/>
    <w:rsid w:val="00B83A1A"/>
    <w:rsid w:val="00B83D19"/>
    <w:rsid w:val="00B83EEF"/>
    <w:rsid w:val="00B83F90"/>
    <w:rsid w:val="00B84B4A"/>
    <w:rsid w:val="00B84DCA"/>
    <w:rsid w:val="00B84EA8"/>
    <w:rsid w:val="00B8576A"/>
    <w:rsid w:val="00B857AC"/>
    <w:rsid w:val="00B85C6C"/>
    <w:rsid w:val="00B8688C"/>
    <w:rsid w:val="00B86925"/>
    <w:rsid w:val="00B86E48"/>
    <w:rsid w:val="00B871AA"/>
    <w:rsid w:val="00B87AAA"/>
    <w:rsid w:val="00B87C35"/>
    <w:rsid w:val="00B91062"/>
    <w:rsid w:val="00B91194"/>
    <w:rsid w:val="00B91547"/>
    <w:rsid w:val="00B91E58"/>
    <w:rsid w:val="00B920B9"/>
    <w:rsid w:val="00B92707"/>
    <w:rsid w:val="00B93266"/>
    <w:rsid w:val="00B933C3"/>
    <w:rsid w:val="00B93D68"/>
    <w:rsid w:val="00B941E5"/>
    <w:rsid w:val="00B9420F"/>
    <w:rsid w:val="00B947B9"/>
    <w:rsid w:val="00B950DD"/>
    <w:rsid w:val="00B95FA4"/>
    <w:rsid w:val="00B9635D"/>
    <w:rsid w:val="00B96475"/>
    <w:rsid w:val="00B96A69"/>
    <w:rsid w:val="00BA07CB"/>
    <w:rsid w:val="00BA14E2"/>
    <w:rsid w:val="00BA1E45"/>
    <w:rsid w:val="00BA2B8F"/>
    <w:rsid w:val="00BA2F5A"/>
    <w:rsid w:val="00BA389A"/>
    <w:rsid w:val="00BA481A"/>
    <w:rsid w:val="00BA5C2A"/>
    <w:rsid w:val="00BA5E42"/>
    <w:rsid w:val="00BA6D95"/>
    <w:rsid w:val="00BA764F"/>
    <w:rsid w:val="00BA7680"/>
    <w:rsid w:val="00BB0056"/>
    <w:rsid w:val="00BB06D2"/>
    <w:rsid w:val="00BB07BA"/>
    <w:rsid w:val="00BB0859"/>
    <w:rsid w:val="00BB08D7"/>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AD6"/>
    <w:rsid w:val="00BB618A"/>
    <w:rsid w:val="00BB6534"/>
    <w:rsid w:val="00BB6982"/>
    <w:rsid w:val="00BB6C3B"/>
    <w:rsid w:val="00BB74DC"/>
    <w:rsid w:val="00BB74F9"/>
    <w:rsid w:val="00BB7BE5"/>
    <w:rsid w:val="00BB7FBE"/>
    <w:rsid w:val="00BC0190"/>
    <w:rsid w:val="00BC05E4"/>
    <w:rsid w:val="00BC0B74"/>
    <w:rsid w:val="00BC0D4C"/>
    <w:rsid w:val="00BC1210"/>
    <w:rsid w:val="00BC187C"/>
    <w:rsid w:val="00BC1A9B"/>
    <w:rsid w:val="00BC308F"/>
    <w:rsid w:val="00BC3583"/>
    <w:rsid w:val="00BC388A"/>
    <w:rsid w:val="00BC3C7F"/>
    <w:rsid w:val="00BC482A"/>
    <w:rsid w:val="00BC49CD"/>
    <w:rsid w:val="00BC4D09"/>
    <w:rsid w:val="00BC4D47"/>
    <w:rsid w:val="00BC4EEA"/>
    <w:rsid w:val="00BC50E6"/>
    <w:rsid w:val="00BC60DB"/>
    <w:rsid w:val="00BC76F7"/>
    <w:rsid w:val="00BC77CD"/>
    <w:rsid w:val="00BD05E9"/>
    <w:rsid w:val="00BD0840"/>
    <w:rsid w:val="00BD0C18"/>
    <w:rsid w:val="00BD128A"/>
    <w:rsid w:val="00BD14CC"/>
    <w:rsid w:val="00BD1777"/>
    <w:rsid w:val="00BD1979"/>
    <w:rsid w:val="00BD2CF2"/>
    <w:rsid w:val="00BD2F84"/>
    <w:rsid w:val="00BD3361"/>
    <w:rsid w:val="00BD3FF6"/>
    <w:rsid w:val="00BD4FA9"/>
    <w:rsid w:val="00BD52DC"/>
    <w:rsid w:val="00BD5AD3"/>
    <w:rsid w:val="00BD633A"/>
    <w:rsid w:val="00BD65CA"/>
    <w:rsid w:val="00BD6B15"/>
    <w:rsid w:val="00BD6CFA"/>
    <w:rsid w:val="00BD6E94"/>
    <w:rsid w:val="00BE04E9"/>
    <w:rsid w:val="00BE1B0E"/>
    <w:rsid w:val="00BE1B72"/>
    <w:rsid w:val="00BE2848"/>
    <w:rsid w:val="00BE2B34"/>
    <w:rsid w:val="00BE2E7B"/>
    <w:rsid w:val="00BE3406"/>
    <w:rsid w:val="00BE3718"/>
    <w:rsid w:val="00BE415C"/>
    <w:rsid w:val="00BE4E61"/>
    <w:rsid w:val="00BE4FB3"/>
    <w:rsid w:val="00BE6037"/>
    <w:rsid w:val="00BE63FF"/>
    <w:rsid w:val="00BE6447"/>
    <w:rsid w:val="00BE688B"/>
    <w:rsid w:val="00BE6E18"/>
    <w:rsid w:val="00BF05AB"/>
    <w:rsid w:val="00BF0FE9"/>
    <w:rsid w:val="00BF162C"/>
    <w:rsid w:val="00BF1BD8"/>
    <w:rsid w:val="00BF2872"/>
    <w:rsid w:val="00BF2CF8"/>
    <w:rsid w:val="00BF30F3"/>
    <w:rsid w:val="00BF35E6"/>
    <w:rsid w:val="00BF5248"/>
    <w:rsid w:val="00BF55A8"/>
    <w:rsid w:val="00BF5B46"/>
    <w:rsid w:val="00BF7B3E"/>
    <w:rsid w:val="00BF7F5E"/>
    <w:rsid w:val="00C004C2"/>
    <w:rsid w:val="00C01AD7"/>
    <w:rsid w:val="00C01D5A"/>
    <w:rsid w:val="00C0255C"/>
    <w:rsid w:val="00C034DE"/>
    <w:rsid w:val="00C0431E"/>
    <w:rsid w:val="00C04348"/>
    <w:rsid w:val="00C0451A"/>
    <w:rsid w:val="00C047B8"/>
    <w:rsid w:val="00C0573C"/>
    <w:rsid w:val="00C05CE1"/>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0FD"/>
    <w:rsid w:val="00C1265B"/>
    <w:rsid w:val="00C12ED8"/>
    <w:rsid w:val="00C14583"/>
    <w:rsid w:val="00C14D92"/>
    <w:rsid w:val="00C15445"/>
    <w:rsid w:val="00C161CE"/>
    <w:rsid w:val="00C176EA"/>
    <w:rsid w:val="00C20138"/>
    <w:rsid w:val="00C20225"/>
    <w:rsid w:val="00C206D2"/>
    <w:rsid w:val="00C20F79"/>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36B47"/>
    <w:rsid w:val="00C371D2"/>
    <w:rsid w:val="00C40332"/>
    <w:rsid w:val="00C4072F"/>
    <w:rsid w:val="00C407A3"/>
    <w:rsid w:val="00C409FD"/>
    <w:rsid w:val="00C416FE"/>
    <w:rsid w:val="00C41823"/>
    <w:rsid w:val="00C427DB"/>
    <w:rsid w:val="00C44B16"/>
    <w:rsid w:val="00C44E03"/>
    <w:rsid w:val="00C458F4"/>
    <w:rsid w:val="00C46117"/>
    <w:rsid w:val="00C468E1"/>
    <w:rsid w:val="00C47C2D"/>
    <w:rsid w:val="00C506B0"/>
    <w:rsid w:val="00C5191A"/>
    <w:rsid w:val="00C52E33"/>
    <w:rsid w:val="00C53D9F"/>
    <w:rsid w:val="00C54114"/>
    <w:rsid w:val="00C541DA"/>
    <w:rsid w:val="00C54DB3"/>
    <w:rsid w:val="00C55408"/>
    <w:rsid w:val="00C557D0"/>
    <w:rsid w:val="00C55B34"/>
    <w:rsid w:val="00C55C66"/>
    <w:rsid w:val="00C561D5"/>
    <w:rsid w:val="00C56C08"/>
    <w:rsid w:val="00C57E07"/>
    <w:rsid w:val="00C603D1"/>
    <w:rsid w:val="00C60FC7"/>
    <w:rsid w:val="00C60FFE"/>
    <w:rsid w:val="00C61624"/>
    <w:rsid w:val="00C61CE2"/>
    <w:rsid w:val="00C61D63"/>
    <w:rsid w:val="00C62528"/>
    <w:rsid w:val="00C627C4"/>
    <w:rsid w:val="00C6457D"/>
    <w:rsid w:val="00C64665"/>
    <w:rsid w:val="00C65257"/>
    <w:rsid w:val="00C65EAB"/>
    <w:rsid w:val="00C664A8"/>
    <w:rsid w:val="00C66615"/>
    <w:rsid w:val="00C66989"/>
    <w:rsid w:val="00C6780A"/>
    <w:rsid w:val="00C67DA3"/>
    <w:rsid w:val="00C703DB"/>
    <w:rsid w:val="00C7089E"/>
    <w:rsid w:val="00C70ED2"/>
    <w:rsid w:val="00C71961"/>
    <w:rsid w:val="00C72404"/>
    <w:rsid w:val="00C727FF"/>
    <w:rsid w:val="00C72D4C"/>
    <w:rsid w:val="00C7361D"/>
    <w:rsid w:val="00C73A12"/>
    <w:rsid w:val="00C73FAC"/>
    <w:rsid w:val="00C740FB"/>
    <w:rsid w:val="00C7425D"/>
    <w:rsid w:val="00C74294"/>
    <w:rsid w:val="00C74D93"/>
    <w:rsid w:val="00C755F2"/>
    <w:rsid w:val="00C75DAE"/>
    <w:rsid w:val="00C762B6"/>
    <w:rsid w:val="00C76744"/>
    <w:rsid w:val="00C76ED4"/>
    <w:rsid w:val="00C77357"/>
    <w:rsid w:val="00C776E9"/>
    <w:rsid w:val="00C80B93"/>
    <w:rsid w:val="00C80BC8"/>
    <w:rsid w:val="00C813B2"/>
    <w:rsid w:val="00C81CB2"/>
    <w:rsid w:val="00C8238A"/>
    <w:rsid w:val="00C82754"/>
    <w:rsid w:val="00C829A8"/>
    <w:rsid w:val="00C83573"/>
    <w:rsid w:val="00C8531C"/>
    <w:rsid w:val="00C86050"/>
    <w:rsid w:val="00C861F7"/>
    <w:rsid w:val="00C86250"/>
    <w:rsid w:val="00C870F7"/>
    <w:rsid w:val="00C871CF"/>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4C1"/>
    <w:rsid w:val="00C9596E"/>
    <w:rsid w:val="00C973F9"/>
    <w:rsid w:val="00C976F3"/>
    <w:rsid w:val="00C97769"/>
    <w:rsid w:val="00CA08F9"/>
    <w:rsid w:val="00CA0B7B"/>
    <w:rsid w:val="00CA0EDE"/>
    <w:rsid w:val="00CA325B"/>
    <w:rsid w:val="00CA3B47"/>
    <w:rsid w:val="00CA3C21"/>
    <w:rsid w:val="00CA3C52"/>
    <w:rsid w:val="00CA3FEE"/>
    <w:rsid w:val="00CA48C4"/>
    <w:rsid w:val="00CA512F"/>
    <w:rsid w:val="00CA5BC4"/>
    <w:rsid w:val="00CA640C"/>
    <w:rsid w:val="00CA741F"/>
    <w:rsid w:val="00CA77EF"/>
    <w:rsid w:val="00CA78B6"/>
    <w:rsid w:val="00CA7A5B"/>
    <w:rsid w:val="00CB0905"/>
    <w:rsid w:val="00CB1301"/>
    <w:rsid w:val="00CB1741"/>
    <w:rsid w:val="00CB19EA"/>
    <w:rsid w:val="00CB443C"/>
    <w:rsid w:val="00CB4936"/>
    <w:rsid w:val="00CB4FC4"/>
    <w:rsid w:val="00CB539A"/>
    <w:rsid w:val="00CB5C43"/>
    <w:rsid w:val="00CB61EC"/>
    <w:rsid w:val="00CB624B"/>
    <w:rsid w:val="00CB64E5"/>
    <w:rsid w:val="00CB6ECF"/>
    <w:rsid w:val="00CB71E4"/>
    <w:rsid w:val="00CB7332"/>
    <w:rsid w:val="00CB73E0"/>
    <w:rsid w:val="00CB799D"/>
    <w:rsid w:val="00CB7D3F"/>
    <w:rsid w:val="00CC1233"/>
    <w:rsid w:val="00CC1764"/>
    <w:rsid w:val="00CC1ED5"/>
    <w:rsid w:val="00CC3495"/>
    <w:rsid w:val="00CC3945"/>
    <w:rsid w:val="00CC3B64"/>
    <w:rsid w:val="00CC4FCD"/>
    <w:rsid w:val="00CC54B8"/>
    <w:rsid w:val="00CC5E1D"/>
    <w:rsid w:val="00CC5EC5"/>
    <w:rsid w:val="00CC7111"/>
    <w:rsid w:val="00CC7355"/>
    <w:rsid w:val="00CC7509"/>
    <w:rsid w:val="00CC7623"/>
    <w:rsid w:val="00CC7798"/>
    <w:rsid w:val="00CC7AF3"/>
    <w:rsid w:val="00CC7C7D"/>
    <w:rsid w:val="00CC7D31"/>
    <w:rsid w:val="00CD04F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6D3"/>
    <w:rsid w:val="00CE2208"/>
    <w:rsid w:val="00CE2798"/>
    <w:rsid w:val="00CE28A9"/>
    <w:rsid w:val="00CE2AAC"/>
    <w:rsid w:val="00CE2B1B"/>
    <w:rsid w:val="00CE2BD7"/>
    <w:rsid w:val="00CE3681"/>
    <w:rsid w:val="00CE3C0D"/>
    <w:rsid w:val="00CE4139"/>
    <w:rsid w:val="00CE42E2"/>
    <w:rsid w:val="00CE58A6"/>
    <w:rsid w:val="00CE673E"/>
    <w:rsid w:val="00CE6EC2"/>
    <w:rsid w:val="00CE70F2"/>
    <w:rsid w:val="00CE7260"/>
    <w:rsid w:val="00CE7D24"/>
    <w:rsid w:val="00CE7D8A"/>
    <w:rsid w:val="00CF000B"/>
    <w:rsid w:val="00CF0547"/>
    <w:rsid w:val="00CF074D"/>
    <w:rsid w:val="00CF0B0C"/>
    <w:rsid w:val="00CF0B72"/>
    <w:rsid w:val="00CF0DDF"/>
    <w:rsid w:val="00CF0ECD"/>
    <w:rsid w:val="00CF0F4B"/>
    <w:rsid w:val="00CF1771"/>
    <w:rsid w:val="00CF2143"/>
    <w:rsid w:val="00CF2E21"/>
    <w:rsid w:val="00CF3728"/>
    <w:rsid w:val="00CF3B4E"/>
    <w:rsid w:val="00CF427B"/>
    <w:rsid w:val="00CF4A1A"/>
    <w:rsid w:val="00CF65D0"/>
    <w:rsid w:val="00CF71DF"/>
    <w:rsid w:val="00CF7730"/>
    <w:rsid w:val="00CF79DF"/>
    <w:rsid w:val="00D02396"/>
    <w:rsid w:val="00D02B8E"/>
    <w:rsid w:val="00D02BCA"/>
    <w:rsid w:val="00D04DDD"/>
    <w:rsid w:val="00D04DF1"/>
    <w:rsid w:val="00D10488"/>
    <w:rsid w:val="00D10AB0"/>
    <w:rsid w:val="00D10B38"/>
    <w:rsid w:val="00D10C9A"/>
    <w:rsid w:val="00D1244C"/>
    <w:rsid w:val="00D13980"/>
    <w:rsid w:val="00D13B5F"/>
    <w:rsid w:val="00D142C5"/>
    <w:rsid w:val="00D14BBE"/>
    <w:rsid w:val="00D14BE2"/>
    <w:rsid w:val="00D16C9C"/>
    <w:rsid w:val="00D16CCC"/>
    <w:rsid w:val="00D16E42"/>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C54"/>
    <w:rsid w:val="00D31856"/>
    <w:rsid w:val="00D323E9"/>
    <w:rsid w:val="00D32FB2"/>
    <w:rsid w:val="00D33758"/>
    <w:rsid w:val="00D34157"/>
    <w:rsid w:val="00D37062"/>
    <w:rsid w:val="00D3717B"/>
    <w:rsid w:val="00D37816"/>
    <w:rsid w:val="00D3796A"/>
    <w:rsid w:val="00D40F58"/>
    <w:rsid w:val="00D41076"/>
    <w:rsid w:val="00D41273"/>
    <w:rsid w:val="00D41301"/>
    <w:rsid w:val="00D424F5"/>
    <w:rsid w:val="00D42DA2"/>
    <w:rsid w:val="00D43ABE"/>
    <w:rsid w:val="00D44135"/>
    <w:rsid w:val="00D448ED"/>
    <w:rsid w:val="00D44D0F"/>
    <w:rsid w:val="00D45B46"/>
    <w:rsid w:val="00D469B0"/>
    <w:rsid w:val="00D46EB5"/>
    <w:rsid w:val="00D470C7"/>
    <w:rsid w:val="00D471ED"/>
    <w:rsid w:val="00D475F9"/>
    <w:rsid w:val="00D47C23"/>
    <w:rsid w:val="00D47EF4"/>
    <w:rsid w:val="00D50307"/>
    <w:rsid w:val="00D50D51"/>
    <w:rsid w:val="00D51089"/>
    <w:rsid w:val="00D519EC"/>
    <w:rsid w:val="00D51AB4"/>
    <w:rsid w:val="00D52024"/>
    <w:rsid w:val="00D5260F"/>
    <w:rsid w:val="00D52667"/>
    <w:rsid w:val="00D52836"/>
    <w:rsid w:val="00D5335B"/>
    <w:rsid w:val="00D53382"/>
    <w:rsid w:val="00D53910"/>
    <w:rsid w:val="00D53B28"/>
    <w:rsid w:val="00D53BF1"/>
    <w:rsid w:val="00D53EE0"/>
    <w:rsid w:val="00D54088"/>
    <w:rsid w:val="00D55CD3"/>
    <w:rsid w:val="00D563AD"/>
    <w:rsid w:val="00D56576"/>
    <w:rsid w:val="00D5715F"/>
    <w:rsid w:val="00D578AE"/>
    <w:rsid w:val="00D57BAD"/>
    <w:rsid w:val="00D61B6C"/>
    <w:rsid w:val="00D62167"/>
    <w:rsid w:val="00D6237A"/>
    <w:rsid w:val="00D627F2"/>
    <w:rsid w:val="00D6285E"/>
    <w:rsid w:val="00D6300A"/>
    <w:rsid w:val="00D63236"/>
    <w:rsid w:val="00D63288"/>
    <w:rsid w:val="00D637DF"/>
    <w:rsid w:val="00D63F20"/>
    <w:rsid w:val="00D64345"/>
    <w:rsid w:val="00D64558"/>
    <w:rsid w:val="00D6539B"/>
    <w:rsid w:val="00D653BF"/>
    <w:rsid w:val="00D65D42"/>
    <w:rsid w:val="00D6763D"/>
    <w:rsid w:val="00D67D7C"/>
    <w:rsid w:val="00D67E2C"/>
    <w:rsid w:val="00D70802"/>
    <w:rsid w:val="00D70841"/>
    <w:rsid w:val="00D713E3"/>
    <w:rsid w:val="00D71C36"/>
    <w:rsid w:val="00D7299D"/>
    <w:rsid w:val="00D73413"/>
    <w:rsid w:val="00D73775"/>
    <w:rsid w:val="00D7390C"/>
    <w:rsid w:val="00D74AF1"/>
    <w:rsid w:val="00D75373"/>
    <w:rsid w:val="00D75917"/>
    <w:rsid w:val="00D759E0"/>
    <w:rsid w:val="00D75CEA"/>
    <w:rsid w:val="00D75D17"/>
    <w:rsid w:val="00D7693D"/>
    <w:rsid w:val="00D76A6B"/>
    <w:rsid w:val="00D76BA7"/>
    <w:rsid w:val="00D76FD0"/>
    <w:rsid w:val="00D777DF"/>
    <w:rsid w:val="00D8086F"/>
    <w:rsid w:val="00D80BBB"/>
    <w:rsid w:val="00D825EC"/>
    <w:rsid w:val="00D82671"/>
    <w:rsid w:val="00D82D98"/>
    <w:rsid w:val="00D833C0"/>
    <w:rsid w:val="00D83A2A"/>
    <w:rsid w:val="00D84262"/>
    <w:rsid w:val="00D84827"/>
    <w:rsid w:val="00D84ED2"/>
    <w:rsid w:val="00D85886"/>
    <w:rsid w:val="00D8658E"/>
    <w:rsid w:val="00D8689C"/>
    <w:rsid w:val="00D86C1C"/>
    <w:rsid w:val="00D86D18"/>
    <w:rsid w:val="00D90F41"/>
    <w:rsid w:val="00D914AE"/>
    <w:rsid w:val="00D91674"/>
    <w:rsid w:val="00D9187B"/>
    <w:rsid w:val="00D91AF7"/>
    <w:rsid w:val="00D91DCA"/>
    <w:rsid w:val="00D9277E"/>
    <w:rsid w:val="00D936FD"/>
    <w:rsid w:val="00D93D1F"/>
    <w:rsid w:val="00D941EC"/>
    <w:rsid w:val="00D945C9"/>
    <w:rsid w:val="00D953EE"/>
    <w:rsid w:val="00D95F30"/>
    <w:rsid w:val="00D96AE8"/>
    <w:rsid w:val="00D97B5F"/>
    <w:rsid w:val="00DA0004"/>
    <w:rsid w:val="00DA009D"/>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D3B"/>
    <w:rsid w:val="00DA7E8D"/>
    <w:rsid w:val="00DA7EA4"/>
    <w:rsid w:val="00DB07B5"/>
    <w:rsid w:val="00DB0DD0"/>
    <w:rsid w:val="00DB144F"/>
    <w:rsid w:val="00DB219D"/>
    <w:rsid w:val="00DB2DC5"/>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5983"/>
    <w:rsid w:val="00DC6617"/>
    <w:rsid w:val="00DC7431"/>
    <w:rsid w:val="00DC7A2A"/>
    <w:rsid w:val="00DC7BB3"/>
    <w:rsid w:val="00DD0022"/>
    <w:rsid w:val="00DD0CAB"/>
    <w:rsid w:val="00DD0DA5"/>
    <w:rsid w:val="00DD1103"/>
    <w:rsid w:val="00DD151C"/>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4190"/>
    <w:rsid w:val="00DE4721"/>
    <w:rsid w:val="00DE4899"/>
    <w:rsid w:val="00DE4A05"/>
    <w:rsid w:val="00DE4D43"/>
    <w:rsid w:val="00DE5A1D"/>
    <w:rsid w:val="00DE63EE"/>
    <w:rsid w:val="00DE73A4"/>
    <w:rsid w:val="00DF0175"/>
    <w:rsid w:val="00DF08A6"/>
    <w:rsid w:val="00DF0B5F"/>
    <w:rsid w:val="00DF10DE"/>
    <w:rsid w:val="00DF11D1"/>
    <w:rsid w:val="00DF2519"/>
    <w:rsid w:val="00DF2F35"/>
    <w:rsid w:val="00DF3916"/>
    <w:rsid w:val="00DF43F5"/>
    <w:rsid w:val="00DF4456"/>
    <w:rsid w:val="00DF4DBC"/>
    <w:rsid w:val="00DF4EDB"/>
    <w:rsid w:val="00DF52E6"/>
    <w:rsid w:val="00DF530D"/>
    <w:rsid w:val="00DF55AD"/>
    <w:rsid w:val="00DF5ACE"/>
    <w:rsid w:val="00DF5C79"/>
    <w:rsid w:val="00DF6568"/>
    <w:rsid w:val="00DF751C"/>
    <w:rsid w:val="00DF7B9A"/>
    <w:rsid w:val="00DF7D72"/>
    <w:rsid w:val="00E00842"/>
    <w:rsid w:val="00E024E7"/>
    <w:rsid w:val="00E039B6"/>
    <w:rsid w:val="00E03BBD"/>
    <w:rsid w:val="00E048C1"/>
    <w:rsid w:val="00E04FA6"/>
    <w:rsid w:val="00E050D6"/>
    <w:rsid w:val="00E05594"/>
    <w:rsid w:val="00E055B2"/>
    <w:rsid w:val="00E05904"/>
    <w:rsid w:val="00E05D49"/>
    <w:rsid w:val="00E0615A"/>
    <w:rsid w:val="00E063BF"/>
    <w:rsid w:val="00E065F0"/>
    <w:rsid w:val="00E066FF"/>
    <w:rsid w:val="00E06D64"/>
    <w:rsid w:val="00E07163"/>
    <w:rsid w:val="00E07E38"/>
    <w:rsid w:val="00E07E41"/>
    <w:rsid w:val="00E07F65"/>
    <w:rsid w:val="00E1086B"/>
    <w:rsid w:val="00E10CF7"/>
    <w:rsid w:val="00E11171"/>
    <w:rsid w:val="00E114B7"/>
    <w:rsid w:val="00E11A08"/>
    <w:rsid w:val="00E12EDF"/>
    <w:rsid w:val="00E13F32"/>
    <w:rsid w:val="00E14D77"/>
    <w:rsid w:val="00E16E81"/>
    <w:rsid w:val="00E170F6"/>
    <w:rsid w:val="00E17B13"/>
    <w:rsid w:val="00E20096"/>
    <w:rsid w:val="00E2094D"/>
    <w:rsid w:val="00E20A86"/>
    <w:rsid w:val="00E22518"/>
    <w:rsid w:val="00E22B17"/>
    <w:rsid w:val="00E22D07"/>
    <w:rsid w:val="00E22FBF"/>
    <w:rsid w:val="00E232FF"/>
    <w:rsid w:val="00E23D5B"/>
    <w:rsid w:val="00E24B7D"/>
    <w:rsid w:val="00E25A03"/>
    <w:rsid w:val="00E25E75"/>
    <w:rsid w:val="00E2627D"/>
    <w:rsid w:val="00E26543"/>
    <w:rsid w:val="00E26CE0"/>
    <w:rsid w:val="00E27733"/>
    <w:rsid w:val="00E277B4"/>
    <w:rsid w:val="00E27B17"/>
    <w:rsid w:val="00E27B2A"/>
    <w:rsid w:val="00E27FE5"/>
    <w:rsid w:val="00E30303"/>
    <w:rsid w:val="00E30D4E"/>
    <w:rsid w:val="00E31067"/>
    <w:rsid w:val="00E31B13"/>
    <w:rsid w:val="00E32693"/>
    <w:rsid w:val="00E3275E"/>
    <w:rsid w:val="00E3276C"/>
    <w:rsid w:val="00E336FC"/>
    <w:rsid w:val="00E343CB"/>
    <w:rsid w:val="00E34600"/>
    <w:rsid w:val="00E34F98"/>
    <w:rsid w:val="00E353E0"/>
    <w:rsid w:val="00E3566A"/>
    <w:rsid w:val="00E35E77"/>
    <w:rsid w:val="00E36BFE"/>
    <w:rsid w:val="00E36D01"/>
    <w:rsid w:val="00E36FBC"/>
    <w:rsid w:val="00E379DF"/>
    <w:rsid w:val="00E40457"/>
    <w:rsid w:val="00E41E35"/>
    <w:rsid w:val="00E428D8"/>
    <w:rsid w:val="00E42D1F"/>
    <w:rsid w:val="00E43CD3"/>
    <w:rsid w:val="00E43D89"/>
    <w:rsid w:val="00E44472"/>
    <w:rsid w:val="00E452D0"/>
    <w:rsid w:val="00E4610B"/>
    <w:rsid w:val="00E472E3"/>
    <w:rsid w:val="00E47AB4"/>
    <w:rsid w:val="00E51118"/>
    <w:rsid w:val="00E51183"/>
    <w:rsid w:val="00E51711"/>
    <w:rsid w:val="00E52083"/>
    <w:rsid w:val="00E52960"/>
    <w:rsid w:val="00E52995"/>
    <w:rsid w:val="00E52A2C"/>
    <w:rsid w:val="00E52DAE"/>
    <w:rsid w:val="00E52E4A"/>
    <w:rsid w:val="00E54773"/>
    <w:rsid w:val="00E54A21"/>
    <w:rsid w:val="00E54A6D"/>
    <w:rsid w:val="00E54EC1"/>
    <w:rsid w:val="00E54F24"/>
    <w:rsid w:val="00E55426"/>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70081"/>
    <w:rsid w:val="00E702DB"/>
    <w:rsid w:val="00E7056B"/>
    <w:rsid w:val="00E714C6"/>
    <w:rsid w:val="00E71707"/>
    <w:rsid w:val="00E71DB2"/>
    <w:rsid w:val="00E723F0"/>
    <w:rsid w:val="00E725D2"/>
    <w:rsid w:val="00E725F1"/>
    <w:rsid w:val="00E72A2E"/>
    <w:rsid w:val="00E73C9C"/>
    <w:rsid w:val="00E744C5"/>
    <w:rsid w:val="00E748DF"/>
    <w:rsid w:val="00E74901"/>
    <w:rsid w:val="00E75092"/>
    <w:rsid w:val="00E7545B"/>
    <w:rsid w:val="00E804C2"/>
    <w:rsid w:val="00E80593"/>
    <w:rsid w:val="00E80E57"/>
    <w:rsid w:val="00E80E90"/>
    <w:rsid w:val="00E82170"/>
    <w:rsid w:val="00E82A0C"/>
    <w:rsid w:val="00E82B70"/>
    <w:rsid w:val="00E82C71"/>
    <w:rsid w:val="00E8301C"/>
    <w:rsid w:val="00E842C8"/>
    <w:rsid w:val="00E84E1F"/>
    <w:rsid w:val="00E85406"/>
    <w:rsid w:val="00E85E25"/>
    <w:rsid w:val="00E868DE"/>
    <w:rsid w:val="00E8745B"/>
    <w:rsid w:val="00E878A5"/>
    <w:rsid w:val="00E91637"/>
    <w:rsid w:val="00E91A24"/>
    <w:rsid w:val="00E91BEF"/>
    <w:rsid w:val="00E92320"/>
    <w:rsid w:val="00E93156"/>
    <w:rsid w:val="00E9324C"/>
    <w:rsid w:val="00E94426"/>
    <w:rsid w:val="00E945E0"/>
    <w:rsid w:val="00E955F6"/>
    <w:rsid w:val="00E95C0C"/>
    <w:rsid w:val="00E95E39"/>
    <w:rsid w:val="00E95F53"/>
    <w:rsid w:val="00E96784"/>
    <w:rsid w:val="00E97404"/>
    <w:rsid w:val="00E97853"/>
    <w:rsid w:val="00EA03B9"/>
    <w:rsid w:val="00EA067A"/>
    <w:rsid w:val="00EA0B4F"/>
    <w:rsid w:val="00EA0BFF"/>
    <w:rsid w:val="00EA110F"/>
    <w:rsid w:val="00EA135E"/>
    <w:rsid w:val="00EA1725"/>
    <w:rsid w:val="00EA284B"/>
    <w:rsid w:val="00EA509C"/>
    <w:rsid w:val="00EA5554"/>
    <w:rsid w:val="00EA5A88"/>
    <w:rsid w:val="00EA6A42"/>
    <w:rsid w:val="00EA6BE8"/>
    <w:rsid w:val="00EA6F02"/>
    <w:rsid w:val="00EA7486"/>
    <w:rsid w:val="00EA7585"/>
    <w:rsid w:val="00EA7CE5"/>
    <w:rsid w:val="00EA7F70"/>
    <w:rsid w:val="00EB03C9"/>
    <w:rsid w:val="00EB0533"/>
    <w:rsid w:val="00EB05FA"/>
    <w:rsid w:val="00EB0708"/>
    <w:rsid w:val="00EB078B"/>
    <w:rsid w:val="00EB17FA"/>
    <w:rsid w:val="00EB1843"/>
    <w:rsid w:val="00EB1C11"/>
    <w:rsid w:val="00EB1CA0"/>
    <w:rsid w:val="00EB27BA"/>
    <w:rsid w:val="00EB3044"/>
    <w:rsid w:val="00EB399B"/>
    <w:rsid w:val="00EB3C90"/>
    <w:rsid w:val="00EB3FEF"/>
    <w:rsid w:val="00EB3FF5"/>
    <w:rsid w:val="00EB4360"/>
    <w:rsid w:val="00EB579F"/>
    <w:rsid w:val="00EB597D"/>
    <w:rsid w:val="00EB5B4B"/>
    <w:rsid w:val="00EB62DA"/>
    <w:rsid w:val="00EB7383"/>
    <w:rsid w:val="00EB7AB7"/>
    <w:rsid w:val="00EC0409"/>
    <w:rsid w:val="00EC0CA5"/>
    <w:rsid w:val="00EC1C67"/>
    <w:rsid w:val="00EC1C8D"/>
    <w:rsid w:val="00EC1DCE"/>
    <w:rsid w:val="00EC254B"/>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3D67"/>
    <w:rsid w:val="00ED48EA"/>
    <w:rsid w:val="00ED4B5A"/>
    <w:rsid w:val="00ED62DF"/>
    <w:rsid w:val="00ED6AB3"/>
    <w:rsid w:val="00ED6AC0"/>
    <w:rsid w:val="00ED6E39"/>
    <w:rsid w:val="00ED73AA"/>
    <w:rsid w:val="00ED7C8A"/>
    <w:rsid w:val="00ED7DC7"/>
    <w:rsid w:val="00EE06FF"/>
    <w:rsid w:val="00EE14D8"/>
    <w:rsid w:val="00EE16E6"/>
    <w:rsid w:val="00EE18C3"/>
    <w:rsid w:val="00EE211F"/>
    <w:rsid w:val="00EE2163"/>
    <w:rsid w:val="00EE269D"/>
    <w:rsid w:val="00EE28C2"/>
    <w:rsid w:val="00EE3C4E"/>
    <w:rsid w:val="00EE3F88"/>
    <w:rsid w:val="00EE40B4"/>
    <w:rsid w:val="00EE67D4"/>
    <w:rsid w:val="00EE69FE"/>
    <w:rsid w:val="00EE6F06"/>
    <w:rsid w:val="00EE7303"/>
    <w:rsid w:val="00EE7A82"/>
    <w:rsid w:val="00EF049C"/>
    <w:rsid w:val="00EF0D69"/>
    <w:rsid w:val="00EF1553"/>
    <w:rsid w:val="00EF245F"/>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0DB4"/>
    <w:rsid w:val="00F0152E"/>
    <w:rsid w:val="00F017B7"/>
    <w:rsid w:val="00F01A28"/>
    <w:rsid w:val="00F01C22"/>
    <w:rsid w:val="00F01E71"/>
    <w:rsid w:val="00F022C4"/>
    <w:rsid w:val="00F023BC"/>
    <w:rsid w:val="00F02848"/>
    <w:rsid w:val="00F02B46"/>
    <w:rsid w:val="00F05238"/>
    <w:rsid w:val="00F05C9D"/>
    <w:rsid w:val="00F06361"/>
    <w:rsid w:val="00F065BE"/>
    <w:rsid w:val="00F06A61"/>
    <w:rsid w:val="00F06CE6"/>
    <w:rsid w:val="00F07A7A"/>
    <w:rsid w:val="00F10610"/>
    <w:rsid w:val="00F10AFD"/>
    <w:rsid w:val="00F11495"/>
    <w:rsid w:val="00F12300"/>
    <w:rsid w:val="00F126A8"/>
    <w:rsid w:val="00F129F9"/>
    <w:rsid w:val="00F12C7F"/>
    <w:rsid w:val="00F13F24"/>
    <w:rsid w:val="00F14198"/>
    <w:rsid w:val="00F14697"/>
    <w:rsid w:val="00F156DA"/>
    <w:rsid w:val="00F16654"/>
    <w:rsid w:val="00F1684B"/>
    <w:rsid w:val="00F179F6"/>
    <w:rsid w:val="00F17F4D"/>
    <w:rsid w:val="00F17FF0"/>
    <w:rsid w:val="00F2090C"/>
    <w:rsid w:val="00F2350E"/>
    <w:rsid w:val="00F23F99"/>
    <w:rsid w:val="00F24111"/>
    <w:rsid w:val="00F2433D"/>
    <w:rsid w:val="00F24598"/>
    <w:rsid w:val="00F249B5"/>
    <w:rsid w:val="00F24C49"/>
    <w:rsid w:val="00F24D3F"/>
    <w:rsid w:val="00F24D4A"/>
    <w:rsid w:val="00F24E74"/>
    <w:rsid w:val="00F25046"/>
    <w:rsid w:val="00F251DE"/>
    <w:rsid w:val="00F2569D"/>
    <w:rsid w:val="00F2612F"/>
    <w:rsid w:val="00F263CC"/>
    <w:rsid w:val="00F26439"/>
    <w:rsid w:val="00F265FE"/>
    <w:rsid w:val="00F26DFC"/>
    <w:rsid w:val="00F27652"/>
    <w:rsid w:val="00F27DF7"/>
    <w:rsid w:val="00F27F13"/>
    <w:rsid w:val="00F30C94"/>
    <w:rsid w:val="00F30E7F"/>
    <w:rsid w:val="00F30EE8"/>
    <w:rsid w:val="00F31918"/>
    <w:rsid w:val="00F31A1A"/>
    <w:rsid w:val="00F31FEB"/>
    <w:rsid w:val="00F320A9"/>
    <w:rsid w:val="00F32EDC"/>
    <w:rsid w:val="00F32FD3"/>
    <w:rsid w:val="00F33426"/>
    <w:rsid w:val="00F34D34"/>
    <w:rsid w:val="00F34D58"/>
    <w:rsid w:val="00F34F6C"/>
    <w:rsid w:val="00F35174"/>
    <w:rsid w:val="00F35C5C"/>
    <w:rsid w:val="00F36105"/>
    <w:rsid w:val="00F369C2"/>
    <w:rsid w:val="00F3701F"/>
    <w:rsid w:val="00F37139"/>
    <w:rsid w:val="00F373C7"/>
    <w:rsid w:val="00F374C3"/>
    <w:rsid w:val="00F37DD3"/>
    <w:rsid w:val="00F40178"/>
    <w:rsid w:val="00F40964"/>
    <w:rsid w:val="00F413A2"/>
    <w:rsid w:val="00F415C2"/>
    <w:rsid w:val="00F417F0"/>
    <w:rsid w:val="00F41DA7"/>
    <w:rsid w:val="00F423A2"/>
    <w:rsid w:val="00F42A59"/>
    <w:rsid w:val="00F436E3"/>
    <w:rsid w:val="00F43A82"/>
    <w:rsid w:val="00F44476"/>
    <w:rsid w:val="00F44ECC"/>
    <w:rsid w:val="00F45357"/>
    <w:rsid w:val="00F45549"/>
    <w:rsid w:val="00F45B41"/>
    <w:rsid w:val="00F4633E"/>
    <w:rsid w:val="00F47007"/>
    <w:rsid w:val="00F47822"/>
    <w:rsid w:val="00F47CBE"/>
    <w:rsid w:val="00F502FA"/>
    <w:rsid w:val="00F50630"/>
    <w:rsid w:val="00F50900"/>
    <w:rsid w:val="00F511FF"/>
    <w:rsid w:val="00F51994"/>
    <w:rsid w:val="00F524A9"/>
    <w:rsid w:val="00F526A7"/>
    <w:rsid w:val="00F52B9C"/>
    <w:rsid w:val="00F52F5B"/>
    <w:rsid w:val="00F539AE"/>
    <w:rsid w:val="00F54537"/>
    <w:rsid w:val="00F55C85"/>
    <w:rsid w:val="00F56106"/>
    <w:rsid w:val="00F56A17"/>
    <w:rsid w:val="00F56E1E"/>
    <w:rsid w:val="00F5710B"/>
    <w:rsid w:val="00F572CE"/>
    <w:rsid w:val="00F6002F"/>
    <w:rsid w:val="00F601F8"/>
    <w:rsid w:val="00F605D1"/>
    <w:rsid w:val="00F61E67"/>
    <w:rsid w:val="00F62688"/>
    <w:rsid w:val="00F631E5"/>
    <w:rsid w:val="00F634C5"/>
    <w:rsid w:val="00F63B38"/>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07"/>
    <w:rsid w:val="00F71A24"/>
    <w:rsid w:val="00F71C64"/>
    <w:rsid w:val="00F71D6C"/>
    <w:rsid w:val="00F71E62"/>
    <w:rsid w:val="00F72726"/>
    <w:rsid w:val="00F731D2"/>
    <w:rsid w:val="00F749BD"/>
    <w:rsid w:val="00F74AC6"/>
    <w:rsid w:val="00F7602E"/>
    <w:rsid w:val="00F77555"/>
    <w:rsid w:val="00F8012D"/>
    <w:rsid w:val="00F80BBA"/>
    <w:rsid w:val="00F80D71"/>
    <w:rsid w:val="00F80DA1"/>
    <w:rsid w:val="00F80E46"/>
    <w:rsid w:val="00F81099"/>
    <w:rsid w:val="00F81406"/>
    <w:rsid w:val="00F819D9"/>
    <w:rsid w:val="00F81A51"/>
    <w:rsid w:val="00F82D2A"/>
    <w:rsid w:val="00F83008"/>
    <w:rsid w:val="00F83033"/>
    <w:rsid w:val="00F83418"/>
    <w:rsid w:val="00F83E32"/>
    <w:rsid w:val="00F84F2A"/>
    <w:rsid w:val="00F851AC"/>
    <w:rsid w:val="00F853F5"/>
    <w:rsid w:val="00F85F8E"/>
    <w:rsid w:val="00F869C1"/>
    <w:rsid w:val="00F873CA"/>
    <w:rsid w:val="00F904B5"/>
    <w:rsid w:val="00F905E7"/>
    <w:rsid w:val="00F90B83"/>
    <w:rsid w:val="00F90CFD"/>
    <w:rsid w:val="00F90D81"/>
    <w:rsid w:val="00F9125F"/>
    <w:rsid w:val="00F91E94"/>
    <w:rsid w:val="00F920F8"/>
    <w:rsid w:val="00F92D00"/>
    <w:rsid w:val="00F92D17"/>
    <w:rsid w:val="00F933FF"/>
    <w:rsid w:val="00F93403"/>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02A4"/>
    <w:rsid w:val="00FA1C56"/>
    <w:rsid w:val="00FA2215"/>
    <w:rsid w:val="00FA26AF"/>
    <w:rsid w:val="00FA2D09"/>
    <w:rsid w:val="00FA3493"/>
    <w:rsid w:val="00FA3832"/>
    <w:rsid w:val="00FA43DC"/>
    <w:rsid w:val="00FA4682"/>
    <w:rsid w:val="00FA482A"/>
    <w:rsid w:val="00FA4A60"/>
    <w:rsid w:val="00FA4D76"/>
    <w:rsid w:val="00FA504E"/>
    <w:rsid w:val="00FA510E"/>
    <w:rsid w:val="00FA5E2B"/>
    <w:rsid w:val="00FA5E43"/>
    <w:rsid w:val="00FA5EFB"/>
    <w:rsid w:val="00FA63A7"/>
    <w:rsid w:val="00FA64FA"/>
    <w:rsid w:val="00FA71A9"/>
    <w:rsid w:val="00FB076F"/>
    <w:rsid w:val="00FB1BBC"/>
    <w:rsid w:val="00FB1EE9"/>
    <w:rsid w:val="00FB2063"/>
    <w:rsid w:val="00FB211C"/>
    <w:rsid w:val="00FB241A"/>
    <w:rsid w:val="00FB24F0"/>
    <w:rsid w:val="00FB2873"/>
    <w:rsid w:val="00FB2E80"/>
    <w:rsid w:val="00FB311A"/>
    <w:rsid w:val="00FB346F"/>
    <w:rsid w:val="00FB4081"/>
    <w:rsid w:val="00FB46E6"/>
    <w:rsid w:val="00FB4B63"/>
    <w:rsid w:val="00FB5754"/>
    <w:rsid w:val="00FB5A30"/>
    <w:rsid w:val="00FB5B9D"/>
    <w:rsid w:val="00FB6141"/>
    <w:rsid w:val="00FB6E30"/>
    <w:rsid w:val="00FB71ED"/>
    <w:rsid w:val="00FB73F6"/>
    <w:rsid w:val="00FC0412"/>
    <w:rsid w:val="00FC0466"/>
    <w:rsid w:val="00FC05D0"/>
    <w:rsid w:val="00FC0A8C"/>
    <w:rsid w:val="00FC0EE1"/>
    <w:rsid w:val="00FC1F39"/>
    <w:rsid w:val="00FC2033"/>
    <w:rsid w:val="00FC25A4"/>
    <w:rsid w:val="00FC287C"/>
    <w:rsid w:val="00FC2B5F"/>
    <w:rsid w:val="00FC305C"/>
    <w:rsid w:val="00FC33AA"/>
    <w:rsid w:val="00FC3907"/>
    <w:rsid w:val="00FC3ACA"/>
    <w:rsid w:val="00FC3E69"/>
    <w:rsid w:val="00FC4022"/>
    <w:rsid w:val="00FC462E"/>
    <w:rsid w:val="00FC5448"/>
    <w:rsid w:val="00FC6077"/>
    <w:rsid w:val="00FC6439"/>
    <w:rsid w:val="00FC6716"/>
    <w:rsid w:val="00FC6C5D"/>
    <w:rsid w:val="00FC7813"/>
    <w:rsid w:val="00FC79AB"/>
    <w:rsid w:val="00FD051B"/>
    <w:rsid w:val="00FD0B46"/>
    <w:rsid w:val="00FD1324"/>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5087"/>
    <w:rsid w:val="00FE574C"/>
    <w:rsid w:val="00FE579D"/>
    <w:rsid w:val="00FE5EB3"/>
    <w:rsid w:val="00FE6AE7"/>
    <w:rsid w:val="00FE6E56"/>
    <w:rsid w:val="00FE6EB2"/>
    <w:rsid w:val="00FF0464"/>
    <w:rsid w:val="00FF1C86"/>
    <w:rsid w:val="00FF2486"/>
    <w:rsid w:val="00FF2906"/>
    <w:rsid w:val="00FF29AC"/>
    <w:rsid w:val="00FF2E16"/>
    <w:rsid w:val="00FF3209"/>
    <w:rsid w:val="00FF333E"/>
    <w:rsid w:val="00FF4BA3"/>
    <w:rsid w:val="00FF50A3"/>
    <w:rsid w:val="00FF5C8F"/>
    <w:rsid w:val="00FF6188"/>
    <w:rsid w:val="00FF6692"/>
    <w:rsid w:val="00FF6B8D"/>
    <w:rsid w:val="00FF70E4"/>
    <w:rsid w:val="00FF7349"/>
    <w:rsid w:val="00FF78B7"/>
    <w:rsid w:val="0501BF03"/>
    <w:rsid w:val="0F94A987"/>
    <w:rsid w:val="0FE9DF2E"/>
    <w:rsid w:val="10A065E7"/>
    <w:rsid w:val="128095F2"/>
    <w:rsid w:val="191CD4C5"/>
    <w:rsid w:val="1E116257"/>
    <w:rsid w:val="20D27E32"/>
    <w:rsid w:val="2A5AA970"/>
    <w:rsid w:val="2BD13704"/>
    <w:rsid w:val="34C8C5AE"/>
    <w:rsid w:val="3A8FE9E4"/>
    <w:rsid w:val="414FA54F"/>
    <w:rsid w:val="41792624"/>
    <w:rsid w:val="45234F5A"/>
    <w:rsid w:val="4E97FD6C"/>
    <w:rsid w:val="5CD32AA8"/>
    <w:rsid w:val="5D77A33E"/>
    <w:rsid w:val="609B87DF"/>
    <w:rsid w:val="61AFA8FB"/>
    <w:rsid w:val="63CE76CE"/>
    <w:rsid w:val="652BA934"/>
    <w:rsid w:val="6BA7060D"/>
    <w:rsid w:val="6F4D6990"/>
    <w:rsid w:val="7148D104"/>
    <w:rsid w:val="787EBF58"/>
    <w:rsid w:val="79933DC9"/>
    <w:rsid w:val="7AC33F73"/>
    <w:rsid w:val="7B105627"/>
    <w:rsid w:val="7F543EC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725B"/>
  <w15:docId w15:val="{8CA66E11-939E-4B20-A8B0-2A329DE4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5"/>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5"/>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Akapit z punktorem 1,Podsis rysunku,Akapit z listą numerowaną,lp1,Bullet List,FooterText,numbered,Paragraphe de liste1,Bulletr List Paragraph,列出段落,列出段落1,maz_wyliczenie"/>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4"/>
      </w:numPr>
    </w:pPr>
  </w:style>
  <w:style w:type="numbering" w:customStyle="1" w:styleId="Styl1">
    <w:name w:val="Styl1"/>
    <w:rsid w:val="007C323C"/>
    <w:pPr>
      <w:numPr>
        <w:numId w:val="6"/>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7"/>
      </w:numPr>
    </w:pPr>
  </w:style>
  <w:style w:type="numbering" w:customStyle="1" w:styleId="1111111">
    <w:name w:val="1 / 1.1 / 1.1.11"/>
    <w:rsid w:val="00301CE7"/>
    <w:pPr>
      <w:numPr>
        <w:numId w:val="8"/>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Akapit z punktorem 1 Znak,Podsis rysunku Znak1,Akapit z listą numerowaną Znak1,lp1 Znak1,Bullet List Znak1,FooterText Znak1"/>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2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29"/>
      </w:numPr>
    </w:pPr>
  </w:style>
  <w:style w:type="numbering" w:customStyle="1" w:styleId="Zaimportowanystyl15">
    <w:name w:val="Zaimportowany styl 15"/>
    <w:rsid w:val="00DD75B2"/>
    <w:pPr>
      <w:numPr>
        <w:numId w:val="30"/>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31"/>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CB443C"/>
    <w:rPr>
      <w:color w:val="605E5C"/>
      <w:shd w:val="clear" w:color="auto" w:fill="E1DFDD"/>
    </w:rPr>
  </w:style>
  <w:style w:type="paragraph" w:styleId="Lista2">
    <w:name w:val="List 2"/>
    <w:basedOn w:val="Normalny"/>
    <w:uiPriority w:val="99"/>
    <w:unhideWhenUsed/>
    <w:locked/>
    <w:rsid w:val="00575773"/>
    <w:pPr>
      <w:ind w:left="566" w:hanging="283"/>
      <w:contextualSpacing/>
    </w:pPr>
  </w:style>
  <w:style w:type="paragraph" w:styleId="Lista3">
    <w:name w:val="List 3"/>
    <w:basedOn w:val="Normalny"/>
    <w:uiPriority w:val="99"/>
    <w:unhideWhenUsed/>
    <w:locked/>
    <w:rsid w:val="00575773"/>
    <w:pPr>
      <w:ind w:left="849" w:hanging="283"/>
      <w:contextualSpacing/>
    </w:pPr>
  </w:style>
  <w:style w:type="character" w:customStyle="1" w:styleId="czeinternetowe">
    <w:name w:val="Łącze internetowe"/>
    <w:rsid w:val="001E6F9F"/>
    <w:rPr>
      <w:color w:val="0000FF"/>
      <w:u w:val="single"/>
    </w:rPr>
  </w:style>
  <w:style w:type="numbering" w:customStyle="1" w:styleId="Zaimportowanystyl1">
    <w:name w:val="Zaimportowany styl 1"/>
    <w:rsid w:val="00714A17"/>
    <w:pPr>
      <w:numPr>
        <w:numId w:val="35"/>
      </w:numPr>
    </w:pPr>
  </w:style>
  <w:style w:type="numbering" w:customStyle="1" w:styleId="Zaimportowanystyl16">
    <w:name w:val="Zaimportowany styl 16"/>
    <w:rsid w:val="00B12F3E"/>
    <w:pPr>
      <w:numPr>
        <w:numId w:val="38"/>
      </w:numPr>
    </w:pPr>
  </w:style>
  <w:style w:type="numbering" w:customStyle="1" w:styleId="Zaimportowanystyl21">
    <w:name w:val="Zaimportowany styl 21"/>
    <w:rsid w:val="00B12F3E"/>
    <w:pPr>
      <w:numPr>
        <w:numId w:val="39"/>
      </w:numPr>
    </w:pPr>
  </w:style>
  <w:style w:type="character" w:styleId="Nierozpoznanawzmianka">
    <w:name w:val="Unresolved Mention"/>
    <w:basedOn w:val="Domylnaczcionkaakapitu"/>
    <w:uiPriority w:val="99"/>
    <w:semiHidden/>
    <w:unhideWhenUsed/>
    <w:rsid w:val="007A5F7B"/>
    <w:rPr>
      <w:color w:val="605E5C"/>
      <w:shd w:val="clear" w:color="auto" w:fill="E1DFDD"/>
    </w:rPr>
  </w:style>
  <w:style w:type="character" w:customStyle="1" w:styleId="fontstyle01">
    <w:name w:val="fontstyle01"/>
    <w:rsid w:val="00C973F9"/>
    <w:rPr>
      <w:rFonts w:ascii="Arial-BoldMT" w:hAnsi="Arial-BoldMT" w:hint="default"/>
      <w:b/>
      <w:bCs/>
      <w:i w:val="0"/>
      <w:iCs w:val="0"/>
      <w:color w:val="000000"/>
      <w:sz w:val="20"/>
      <w:szCs w:val="20"/>
    </w:rPr>
  </w:style>
  <w:style w:type="paragraph" w:customStyle="1" w:styleId="podpunkt">
    <w:name w:val="podpunkt"/>
    <w:basedOn w:val="Normalny"/>
    <w:rsid w:val="00EE6F06"/>
    <w:pPr>
      <w:widowControl/>
      <w:numPr>
        <w:numId w:val="49"/>
      </w:numPr>
      <w:suppressAutoHyphens w:val="0"/>
      <w:jc w:val="both"/>
      <w:outlineLvl w:val="3"/>
    </w:pPr>
    <w:rPr>
      <w:szCs w:val="20"/>
    </w:rPr>
  </w:style>
  <w:style w:type="character" w:customStyle="1" w:styleId="Tablecaption">
    <w:name w:val="Table caption_"/>
    <w:link w:val="Tablecaption0"/>
    <w:rsid w:val="004714F4"/>
    <w:rPr>
      <w:i/>
      <w:iCs/>
      <w:shd w:val="clear" w:color="auto" w:fill="FFFFFF"/>
    </w:rPr>
  </w:style>
  <w:style w:type="paragraph" w:customStyle="1" w:styleId="Tablecaption0">
    <w:name w:val="Table caption"/>
    <w:basedOn w:val="Normalny"/>
    <w:link w:val="Tablecaption"/>
    <w:rsid w:val="004714F4"/>
    <w:pPr>
      <w:shd w:val="clear" w:color="auto" w:fill="FFFFFF"/>
      <w:suppressAutoHyphens w:val="0"/>
      <w:jc w:val="lef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76119914">
      <w:bodyDiv w:val="1"/>
      <w:marLeft w:val="0"/>
      <w:marRight w:val="0"/>
      <w:marTop w:val="0"/>
      <w:marBottom w:val="0"/>
      <w:divBdr>
        <w:top w:val="none" w:sz="0" w:space="0" w:color="auto"/>
        <w:left w:val="none" w:sz="0" w:space="0" w:color="auto"/>
        <w:bottom w:val="none" w:sz="0" w:space="0" w:color="auto"/>
        <w:right w:val="none" w:sz="0" w:space="0" w:color="auto"/>
      </w:divBdr>
    </w:div>
    <w:div w:id="193277390">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31404077">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91244338">
      <w:bodyDiv w:val="1"/>
      <w:marLeft w:val="0"/>
      <w:marRight w:val="0"/>
      <w:marTop w:val="0"/>
      <w:marBottom w:val="0"/>
      <w:divBdr>
        <w:top w:val="none" w:sz="0" w:space="0" w:color="auto"/>
        <w:left w:val="none" w:sz="0" w:space="0" w:color="auto"/>
        <w:bottom w:val="none" w:sz="0" w:space="0" w:color="auto"/>
        <w:right w:val="none" w:sz="0" w:space="0" w:color="auto"/>
      </w:divBdr>
    </w:div>
    <w:div w:id="818960644">
      <w:bodyDiv w:val="1"/>
      <w:marLeft w:val="0"/>
      <w:marRight w:val="0"/>
      <w:marTop w:val="0"/>
      <w:marBottom w:val="0"/>
      <w:divBdr>
        <w:top w:val="none" w:sz="0" w:space="0" w:color="auto"/>
        <w:left w:val="none" w:sz="0" w:space="0" w:color="auto"/>
        <w:bottom w:val="none" w:sz="0" w:space="0" w:color="auto"/>
        <w:right w:val="none" w:sz="0" w:space="0" w:color="auto"/>
      </w:divBdr>
    </w:div>
    <w:div w:id="85426961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7308001">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93149077">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70494402">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28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uj_edu" TargetMode="External"/><Relationship Id="rId50" Type="http://schemas.openxmlformats.org/officeDocument/2006/relationships/hyperlink" Target="https://willistowerswatson.pl/"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platformazakupowa.pl/strona/45-instrukcje"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iod@uj.edu.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www.uj.edu.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s://platformazakupowa.pl/pn/uj_edu" TargetMode="External"/><Relationship Id="rId41" Type="http://schemas.openxmlformats.org/officeDocument/2006/relationships/hyperlink" Target="https://platformazakupowa.pl/pn/uj_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pn/uj_edu"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105C0-C427-44E0-AD5A-349A523F80DF}">
  <ds:schemaRefs>
    <ds:schemaRef ds:uri="http://schemas.openxmlformats.org/officeDocument/2006/bibliography"/>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409755A0-080A-4858-B26E-EFCD344A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32</Pages>
  <Words>12183</Words>
  <Characters>73099</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85112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Łukasik-Socha</cp:lastModifiedBy>
  <cp:revision>25</cp:revision>
  <cp:lastPrinted>2022-01-13T12:53:00Z</cp:lastPrinted>
  <dcterms:created xsi:type="dcterms:W3CDTF">2022-01-12T13:29:00Z</dcterms:created>
  <dcterms:modified xsi:type="dcterms:W3CDTF">2022-01-18T09:37:00Z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