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66B" w:rsidRDefault="00CB166B">
      <w:pPr>
        <w:pStyle w:val="Nagwek2"/>
        <w:spacing w:line="240" w:lineRule="auto"/>
        <w:ind w:firstLine="94"/>
        <w:rPr>
          <w:i w:val="0"/>
        </w:rPr>
      </w:pPr>
    </w:p>
    <w:p w:rsidR="00CB166B" w:rsidRDefault="00CE4DFE">
      <w:pPr>
        <w:jc w:val="center"/>
        <w:rPr>
          <w:sz w:val="20"/>
          <w:szCs w:val="20"/>
        </w:rPr>
      </w:pPr>
      <w:bookmarkStart w:id="0" w:name="_gjdgxs" w:colFirst="0" w:colLast="0"/>
      <w:bookmarkEnd w:id="0"/>
      <w:r>
        <w:rPr>
          <w:noProof/>
          <w:sz w:val="20"/>
          <w:szCs w:val="20"/>
        </w:rPr>
        <w:drawing>
          <wp:inline distT="0" distB="0" distL="114300" distR="114300">
            <wp:extent cx="2590800" cy="8001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590800" cy="800100"/>
                    </a:xfrm>
                    <a:prstGeom prst="rect">
                      <a:avLst/>
                    </a:prstGeom>
                    <a:ln/>
                  </pic:spPr>
                </pic:pic>
              </a:graphicData>
            </a:graphic>
          </wp:inline>
        </w:drawing>
      </w:r>
    </w:p>
    <w:p w:rsidR="00CB166B" w:rsidRDefault="00CB166B">
      <w:pPr>
        <w:pStyle w:val="Nagwek2"/>
        <w:spacing w:line="240" w:lineRule="auto"/>
        <w:ind w:firstLine="94"/>
        <w:rPr>
          <w:i w:val="0"/>
        </w:rPr>
      </w:pPr>
    </w:p>
    <w:p w:rsidR="00CB166B" w:rsidRDefault="00CE4DFE">
      <w:pPr>
        <w:pStyle w:val="Nagwek2"/>
        <w:spacing w:line="240" w:lineRule="auto"/>
        <w:ind w:firstLine="94"/>
      </w:pPr>
      <w:r>
        <w:rPr>
          <w:i w:val="0"/>
        </w:rPr>
        <w:t xml:space="preserve">UMOWA nr. </w:t>
      </w:r>
      <w:r>
        <w:rPr>
          <w:b w:val="0"/>
          <w:i w:val="0"/>
        </w:rPr>
        <w:t>……</w:t>
      </w:r>
      <w:r>
        <w:rPr>
          <w:i w:val="0"/>
        </w:rPr>
        <w:t>.2024</w:t>
      </w:r>
      <w:r w:rsidR="00825E05">
        <w:rPr>
          <w:i w:val="0"/>
        </w:rPr>
        <w:t xml:space="preserve"> – </w:t>
      </w:r>
      <w:r w:rsidR="007C1F61">
        <w:rPr>
          <w:i w:val="0"/>
          <w:color w:val="FF0000"/>
        </w:rPr>
        <w:t>zmiana z 24</w:t>
      </w:r>
      <w:bookmarkStart w:id="1" w:name="_GoBack"/>
      <w:bookmarkEnd w:id="1"/>
      <w:r w:rsidR="00825E05" w:rsidRPr="00825E05">
        <w:rPr>
          <w:i w:val="0"/>
          <w:color w:val="FF0000"/>
        </w:rPr>
        <w:t>.09.2024</w:t>
      </w:r>
    </w:p>
    <w:p w:rsidR="00CB166B" w:rsidRDefault="00CB166B">
      <w:pPr>
        <w:tabs>
          <w:tab w:val="left" w:pos="360"/>
        </w:tabs>
        <w:jc w:val="both"/>
        <w:rPr>
          <w:b/>
          <w:i/>
          <w:sz w:val="20"/>
          <w:szCs w:val="20"/>
        </w:rPr>
      </w:pPr>
    </w:p>
    <w:p w:rsidR="00CB166B" w:rsidRDefault="00CE4DFE">
      <w:pPr>
        <w:pBdr>
          <w:top w:val="nil"/>
          <w:left w:val="nil"/>
          <w:bottom w:val="nil"/>
          <w:right w:val="nil"/>
          <w:between w:val="nil"/>
        </w:pBdr>
        <w:tabs>
          <w:tab w:val="center" w:pos="4536"/>
          <w:tab w:val="right" w:pos="9072"/>
          <w:tab w:val="left" w:pos="360"/>
        </w:tabs>
        <w:jc w:val="both"/>
        <w:rPr>
          <w:b/>
          <w:color w:val="000000"/>
          <w:sz w:val="20"/>
          <w:szCs w:val="20"/>
        </w:rPr>
      </w:pPr>
      <w:r>
        <w:rPr>
          <w:color w:val="000000"/>
          <w:sz w:val="20"/>
          <w:szCs w:val="20"/>
        </w:rPr>
        <w:t>zawarta w dniu ……………………  r. pomiędzy:</w:t>
      </w:r>
    </w:p>
    <w:p w:rsidR="00CB166B" w:rsidRDefault="00CE4DFE">
      <w:pPr>
        <w:widowControl/>
        <w:pBdr>
          <w:top w:val="nil"/>
          <w:left w:val="nil"/>
          <w:bottom w:val="nil"/>
          <w:right w:val="nil"/>
          <w:between w:val="nil"/>
        </w:pBdr>
        <w:shd w:val="clear" w:color="auto" w:fill="FFFFFF"/>
        <w:rPr>
          <w:color w:val="555555"/>
          <w:sz w:val="20"/>
          <w:szCs w:val="20"/>
        </w:rPr>
      </w:pPr>
      <w:r>
        <w:rPr>
          <w:b/>
          <w:color w:val="000000"/>
          <w:sz w:val="20"/>
          <w:szCs w:val="20"/>
        </w:rPr>
        <w:t xml:space="preserve">Gmina Gniezno, </w:t>
      </w:r>
      <w:r>
        <w:rPr>
          <w:color w:val="000000"/>
          <w:sz w:val="20"/>
          <w:szCs w:val="20"/>
        </w:rPr>
        <w:t xml:space="preserve">z siedzibą przy </w:t>
      </w:r>
      <w:r>
        <w:rPr>
          <w:color w:val="555555"/>
          <w:sz w:val="20"/>
          <w:szCs w:val="20"/>
        </w:rPr>
        <w:t xml:space="preserve">al. Reymonta 9-11, 62-200 Gniezno, </w:t>
      </w:r>
      <w:r>
        <w:rPr>
          <w:color w:val="000000"/>
          <w:sz w:val="20"/>
          <w:szCs w:val="20"/>
        </w:rPr>
        <w:t xml:space="preserve">NIP: 7842299718 </w:t>
      </w:r>
      <w:r>
        <w:rPr>
          <w:color w:val="555555"/>
          <w:sz w:val="20"/>
          <w:szCs w:val="20"/>
        </w:rPr>
        <w:t xml:space="preserve">, </w:t>
      </w:r>
      <w:r>
        <w:rPr>
          <w:color w:val="000000"/>
          <w:sz w:val="20"/>
          <w:szCs w:val="20"/>
        </w:rPr>
        <w:t xml:space="preserve">REGON 631259519 </w:t>
      </w:r>
    </w:p>
    <w:p w:rsidR="00CB166B" w:rsidRDefault="00CE4DFE">
      <w:pPr>
        <w:jc w:val="both"/>
        <w:rPr>
          <w:sz w:val="20"/>
          <w:szCs w:val="20"/>
        </w:rPr>
      </w:pPr>
      <w:r>
        <w:rPr>
          <w:sz w:val="20"/>
          <w:szCs w:val="20"/>
        </w:rPr>
        <w:t>reprezentowaną przez Wójta Gniezna – ………………………</w:t>
      </w:r>
    </w:p>
    <w:p w:rsidR="00CB166B" w:rsidRDefault="00CE4DFE">
      <w:pPr>
        <w:jc w:val="both"/>
        <w:rPr>
          <w:sz w:val="20"/>
          <w:szCs w:val="20"/>
        </w:rPr>
      </w:pPr>
      <w:r>
        <w:rPr>
          <w:sz w:val="20"/>
          <w:szCs w:val="20"/>
        </w:rPr>
        <w:t xml:space="preserve"> </w:t>
      </w:r>
    </w:p>
    <w:p w:rsidR="00CB166B" w:rsidRDefault="00CE4DFE">
      <w:pPr>
        <w:tabs>
          <w:tab w:val="left" w:pos="360"/>
        </w:tabs>
        <w:jc w:val="both"/>
        <w:rPr>
          <w:sz w:val="20"/>
          <w:szCs w:val="20"/>
        </w:rPr>
      </w:pPr>
      <w:r>
        <w:rPr>
          <w:sz w:val="20"/>
          <w:szCs w:val="20"/>
        </w:rPr>
        <w:t xml:space="preserve">(zwaną dalej </w:t>
      </w:r>
      <w:r>
        <w:rPr>
          <w:b/>
          <w:sz w:val="20"/>
          <w:szCs w:val="20"/>
        </w:rPr>
        <w:t>„Zamawiającym”)</w:t>
      </w:r>
    </w:p>
    <w:p w:rsidR="00CB166B" w:rsidRDefault="00CE4DFE">
      <w:pPr>
        <w:tabs>
          <w:tab w:val="left" w:pos="360"/>
        </w:tabs>
        <w:jc w:val="both"/>
        <w:rPr>
          <w:color w:val="000000"/>
          <w:sz w:val="20"/>
          <w:szCs w:val="20"/>
        </w:rPr>
      </w:pPr>
      <w:r>
        <w:rPr>
          <w:sz w:val="20"/>
          <w:szCs w:val="20"/>
        </w:rPr>
        <w:t xml:space="preserve">a </w:t>
      </w:r>
    </w:p>
    <w:p w:rsidR="00CB166B" w:rsidRDefault="00CE4DFE">
      <w:pPr>
        <w:widowControl/>
        <w:pBdr>
          <w:top w:val="nil"/>
          <w:left w:val="nil"/>
          <w:bottom w:val="nil"/>
          <w:right w:val="nil"/>
          <w:between w:val="nil"/>
        </w:pBdr>
        <w:jc w:val="both"/>
        <w:rPr>
          <w:color w:val="000000"/>
          <w:sz w:val="20"/>
          <w:szCs w:val="20"/>
        </w:rPr>
      </w:pPr>
      <w:r>
        <w:rPr>
          <w:color w:val="000000"/>
          <w:sz w:val="20"/>
          <w:szCs w:val="20"/>
        </w:rPr>
        <w:t>…………………………</w:t>
      </w:r>
      <w:r>
        <w:rPr>
          <w:b/>
          <w:color w:val="000000"/>
          <w:sz w:val="20"/>
          <w:szCs w:val="20"/>
        </w:rPr>
        <w:t xml:space="preserve"> </w:t>
      </w:r>
      <w:r>
        <w:rPr>
          <w:color w:val="000000"/>
          <w:sz w:val="20"/>
          <w:szCs w:val="20"/>
        </w:rPr>
        <w:t>z siedzibą w ……………………,</w:t>
      </w:r>
      <w:r>
        <w:rPr>
          <w:b/>
          <w:color w:val="000000"/>
          <w:sz w:val="20"/>
          <w:szCs w:val="20"/>
        </w:rPr>
        <w:t xml:space="preserve"> </w:t>
      </w:r>
      <w:r>
        <w:rPr>
          <w:color w:val="000000"/>
          <w:sz w:val="20"/>
          <w:szCs w:val="20"/>
        </w:rPr>
        <w:t>posiadającą nr NIP ……………… , nr REGON ……………… ,</w:t>
      </w:r>
      <w:r>
        <w:rPr>
          <w:b/>
          <w:color w:val="000000"/>
          <w:sz w:val="20"/>
          <w:szCs w:val="20"/>
        </w:rPr>
        <w:t xml:space="preserve"> </w:t>
      </w:r>
      <w:r>
        <w:rPr>
          <w:color w:val="000000"/>
          <w:sz w:val="20"/>
          <w:szCs w:val="20"/>
        </w:rPr>
        <w:t>zarejestrowaną w rejestrze przedsiębiorców prowadzonym przez Sąd Rejonowy w</w:t>
      </w:r>
      <w:r>
        <w:rPr>
          <w:b/>
          <w:color w:val="000000"/>
          <w:sz w:val="20"/>
          <w:szCs w:val="20"/>
        </w:rPr>
        <w:t xml:space="preserve"> </w:t>
      </w:r>
      <w:r>
        <w:rPr>
          <w:color w:val="000000"/>
          <w:sz w:val="20"/>
          <w:szCs w:val="20"/>
        </w:rPr>
        <w:t>……………… reprezentowaną w niniejszej umowie przez …………………………………</w:t>
      </w:r>
    </w:p>
    <w:p w:rsidR="00CB166B" w:rsidRDefault="00CE4DFE">
      <w:pPr>
        <w:tabs>
          <w:tab w:val="left" w:pos="360"/>
        </w:tabs>
        <w:jc w:val="both"/>
        <w:rPr>
          <w:b/>
          <w:sz w:val="20"/>
          <w:szCs w:val="20"/>
        </w:rPr>
      </w:pPr>
      <w:r>
        <w:rPr>
          <w:sz w:val="20"/>
          <w:szCs w:val="20"/>
        </w:rPr>
        <w:t xml:space="preserve">zwanym dalej </w:t>
      </w:r>
      <w:r>
        <w:rPr>
          <w:b/>
          <w:sz w:val="20"/>
          <w:szCs w:val="20"/>
        </w:rPr>
        <w:t>„Wykonawcą”</w:t>
      </w:r>
    </w:p>
    <w:p w:rsidR="00CB166B" w:rsidRDefault="00CE4DFE">
      <w:pPr>
        <w:tabs>
          <w:tab w:val="left" w:pos="360"/>
        </w:tabs>
        <w:jc w:val="both"/>
        <w:rPr>
          <w:sz w:val="20"/>
          <w:szCs w:val="20"/>
        </w:rPr>
      </w:pPr>
      <w:r>
        <w:rPr>
          <w:b/>
          <w:sz w:val="20"/>
          <w:szCs w:val="20"/>
        </w:rPr>
        <w:t>„Zamawiający”</w:t>
      </w:r>
      <w:r>
        <w:rPr>
          <w:sz w:val="20"/>
          <w:szCs w:val="20"/>
        </w:rPr>
        <w:t xml:space="preserve"> i </w:t>
      </w:r>
      <w:r>
        <w:rPr>
          <w:b/>
          <w:sz w:val="20"/>
          <w:szCs w:val="20"/>
        </w:rPr>
        <w:t>„Wykonawca”</w:t>
      </w:r>
      <w:r>
        <w:rPr>
          <w:sz w:val="20"/>
          <w:szCs w:val="20"/>
        </w:rPr>
        <w:t xml:space="preserve"> zwani są łącznie "Stronami"</w:t>
      </w:r>
    </w:p>
    <w:p w:rsidR="00CB166B" w:rsidRDefault="00CB166B">
      <w:pPr>
        <w:tabs>
          <w:tab w:val="left" w:pos="360"/>
        </w:tabs>
        <w:jc w:val="both"/>
        <w:rPr>
          <w:sz w:val="20"/>
          <w:szCs w:val="20"/>
        </w:rPr>
      </w:pPr>
    </w:p>
    <w:p w:rsidR="00CB166B" w:rsidRDefault="00CE4DFE">
      <w:pPr>
        <w:tabs>
          <w:tab w:val="left" w:pos="360"/>
        </w:tabs>
        <w:jc w:val="both"/>
        <w:rPr>
          <w:b/>
          <w:sz w:val="20"/>
          <w:szCs w:val="20"/>
        </w:rPr>
      </w:pPr>
      <w:r>
        <w:rPr>
          <w:sz w:val="20"/>
          <w:szCs w:val="20"/>
        </w:rPr>
        <w:t>o następującej treści:</w:t>
      </w:r>
    </w:p>
    <w:p w:rsidR="00CB166B" w:rsidRDefault="00CB166B">
      <w:pPr>
        <w:pStyle w:val="Nagwek1"/>
        <w:ind w:firstLine="94"/>
      </w:pPr>
    </w:p>
    <w:p w:rsidR="00CB166B" w:rsidRDefault="00CE4DFE">
      <w:pPr>
        <w:pStyle w:val="Nagwek1"/>
        <w:ind w:firstLine="94"/>
      </w:pPr>
      <w:r>
        <w:t>§ 1</w:t>
      </w:r>
    </w:p>
    <w:p w:rsidR="00CB166B" w:rsidRDefault="00CE4DFE">
      <w:pPr>
        <w:ind w:left="94" w:right="350"/>
        <w:jc w:val="center"/>
        <w:rPr>
          <w:b/>
          <w:sz w:val="20"/>
          <w:szCs w:val="20"/>
        </w:rPr>
      </w:pPr>
      <w:r>
        <w:rPr>
          <w:b/>
          <w:sz w:val="20"/>
          <w:szCs w:val="20"/>
        </w:rPr>
        <w:t>Przedmiot umowy</w:t>
      </w:r>
    </w:p>
    <w:p w:rsidR="00CB166B" w:rsidRDefault="00CE4DFE">
      <w:pPr>
        <w:numPr>
          <w:ilvl w:val="0"/>
          <w:numId w:val="8"/>
        </w:numPr>
        <w:pBdr>
          <w:top w:val="nil"/>
          <w:left w:val="nil"/>
          <w:bottom w:val="nil"/>
          <w:right w:val="nil"/>
          <w:between w:val="nil"/>
        </w:pBdr>
        <w:tabs>
          <w:tab w:val="left" w:pos="284"/>
        </w:tabs>
        <w:ind w:left="284" w:right="4" w:hanging="284"/>
        <w:jc w:val="both"/>
        <w:rPr>
          <w:color w:val="000000"/>
          <w:sz w:val="20"/>
          <w:szCs w:val="20"/>
        </w:rPr>
      </w:pPr>
      <w:r>
        <w:rPr>
          <w:color w:val="000000"/>
          <w:sz w:val="20"/>
          <w:szCs w:val="20"/>
        </w:rPr>
        <w:t xml:space="preserve">Podstawą zawarcia niniejszej umowy jest wynik postępowania o udzielenie zamówienia publicznego, przeprowadzonego w trybie podstawowym, na podstawie art. 275 pkt 2 ustawy z dnia </w:t>
      </w:r>
      <w:r>
        <w:rPr>
          <w:color w:val="000000"/>
          <w:sz w:val="20"/>
          <w:szCs w:val="20"/>
        </w:rPr>
        <w:br/>
        <w:t>11 września 2019 r. – Prawo zamówień publicznych (Dz. U. z 2023 r. poz. 1605 z późn. zm.), dalej zwanej „ustawą Pzp”, „Ustawą".</w:t>
      </w:r>
    </w:p>
    <w:p w:rsidR="00CB166B" w:rsidRDefault="00CE4DFE">
      <w:pPr>
        <w:numPr>
          <w:ilvl w:val="0"/>
          <w:numId w:val="8"/>
        </w:numPr>
        <w:pBdr>
          <w:top w:val="nil"/>
          <w:left w:val="nil"/>
          <w:bottom w:val="nil"/>
          <w:right w:val="nil"/>
          <w:between w:val="nil"/>
        </w:pBdr>
        <w:tabs>
          <w:tab w:val="left" w:pos="284"/>
        </w:tabs>
        <w:ind w:left="284" w:right="4" w:hanging="284"/>
        <w:jc w:val="both"/>
        <w:rPr>
          <w:color w:val="000000"/>
          <w:sz w:val="20"/>
          <w:szCs w:val="20"/>
        </w:rPr>
      </w:pPr>
      <w:r>
        <w:rPr>
          <w:color w:val="000000"/>
          <w:sz w:val="20"/>
          <w:szCs w:val="20"/>
        </w:rPr>
        <w:t xml:space="preserve">Zamawiający zleca, a Wykonawca przyjmuje w ramach zamówienia publicznego na zadanie pn. </w:t>
      </w:r>
      <w:r>
        <w:rPr>
          <w:b/>
          <w:color w:val="000000"/>
          <w:sz w:val="20"/>
          <w:szCs w:val="20"/>
        </w:rPr>
        <w:t xml:space="preserve">„Budowa nowego ujęcia wody wraz ze stacją podnoszenia ciśnienia wody oraz nowej infrastruktury wodociągowej w południowo-wschodniej części gminy Gniezno” </w:t>
      </w:r>
      <w:r>
        <w:rPr>
          <w:color w:val="000000"/>
          <w:sz w:val="20"/>
          <w:szCs w:val="20"/>
        </w:rPr>
        <w:t xml:space="preserve">zaprojektowanie oraz wykonanie robót budowlanych zgodnie  z wymaganiami określonymi przez Zamawiającego w Specyfikacji warunków zamówienia, na warunkach wskazanych w ofercie z dnia … … </w:t>
      </w:r>
    </w:p>
    <w:p w:rsidR="00CB166B" w:rsidRDefault="00CE4DFE">
      <w:pPr>
        <w:numPr>
          <w:ilvl w:val="0"/>
          <w:numId w:val="8"/>
        </w:numPr>
        <w:pBdr>
          <w:top w:val="nil"/>
          <w:left w:val="nil"/>
          <w:bottom w:val="nil"/>
          <w:right w:val="nil"/>
          <w:between w:val="nil"/>
        </w:pBdr>
        <w:tabs>
          <w:tab w:val="left" w:pos="284"/>
        </w:tabs>
        <w:ind w:left="284" w:right="4" w:hanging="284"/>
        <w:jc w:val="both"/>
        <w:rPr>
          <w:color w:val="000000"/>
          <w:sz w:val="20"/>
          <w:szCs w:val="20"/>
        </w:rPr>
      </w:pPr>
      <w:r>
        <w:rPr>
          <w:color w:val="000000"/>
          <w:sz w:val="20"/>
          <w:szCs w:val="20"/>
        </w:rPr>
        <w:t>Opis przedmiotu zamówienia, a tym samym szczegółowy zakres robót określa załączony do niniejszej Program Funkcjonalno-Użytkowy.</w:t>
      </w:r>
    </w:p>
    <w:p w:rsidR="00CB166B" w:rsidRDefault="00CE4DFE">
      <w:pPr>
        <w:numPr>
          <w:ilvl w:val="0"/>
          <w:numId w:val="8"/>
        </w:numPr>
        <w:pBdr>
          <w:top w:val="nil"/>
          <w:left w:val="nil"/>
          <w:bottom w:val="nil"/>
          <w:right w:val="nil"/>
          <w:between w:val="nil"/>
        </w:pBdr>
        <w:tabs>
          <w:tab w:val="left" w:pos="284"/>
        </w:tabs>
        <w:ind w:left="284" w:right="4" w:hanging="284"/>
        <w:jc w:val="both"/>
        <w:rPr>
          <w:color w:val="000000"/>
          <w:sz w:val="20"/>
          <w:szCs w:val="20"/>
        </w:rPr>
      </w:pPr>
      <w:r>
        <w:rPr>
          <w:color w:val="000000"/>
          <w:sz w:val="20"/>
          <w:szCs w:val="20"/>
        </w:rPr>
        <w:t xml:space="preserve">Na przedmiot umowy określony w ust. 1 składa się następujący zakres rzeczowy: </w:t>
      </w:r>
    </w:p>
    <w:p w:rsidR="00CB166B" w:rsidRDefault="00CE4DFE">
      <w:pPr>
        <w:numPr>
          <w:ilvl w:val="0"/>
          <w:numId w:val="23"/>
        </w:numPr>
        <w:pBdr>
          <w:top w:val="nil"/>
          <w:left w:val="nil"/>
          <w:bottom w:val="nil"/>
          <w:right w:val="nil"/>
          <w:between w:val="nil"/>
        </w:pBdr>
        <w:jc w:val="both"/>
        <w:rPr>
          <w:color w:val="000000"/>
          <w:sz w:val="20"/>
          <w:szCs w:val="20"/>
        </w:rPr>
      </w:pPr>
      <w:r>
        <w:rPr>
          <w:color w:val="000000"/>
          <w:sz w:val="20"/>
          <w:szCs w:val="20"/>
        </w:rPr>
        <w:t xml:space="preserve">Opracowanie kompletnej dokumentacji projektowej: projekt robót geologicznych i budowlanych, Specyfikacje Techniczne Wykonania i Odbioru Robót Budowlanych, przedmiar robót, plan BIOZ oraz innych materiałów, które będą podstawą realizacji robót geologicznych i budowlanych, </w:t>
      </w:r>
    </w:p>
    <w:p w:rsidR="00CB166B" w:rsidRDefault="00CE4DFE">
      <w:pPr>
        <w:numPr>
          <w:ilvl w:val="0"/>
          <w:numId w:val="23"/>
        </w:numPr>
        <w:pBdr>
          <w:top w:val="nil"/>
          <w:left w:val="nil"/>
          <w:bottom w:val="nil"/>
          <w:right w:val="nil"/>
          <w:between w:val="nil"/>
        </w:pBdr>
        <w:jc w:val="both"/>
        <w:rPr>
          <w:color w:val="000000"/>
          <w:sz w:val="20"/>
          <w:szCs w:val="20"/>
        </w:rPr>
      </w:pPr>
      <w:r>
        <w:rPr>
          <w:color w:val="000000"/>
          <w:sz w:val="20"/>
          <w:szCs w:val="20"/>
        </w:rPr>
        <w:t>Uzyskanie decyzji zatwierdzającej projekt robót geologicznych oraz robót budowlanych w drodze  pozwolenia na budowę bądź zgłoszenia robót umożliwiających realizację robót (jeżeli wymagane),</w:t>
      </w:r>
    </w:p>
    <w:p w:rsidR="00CB166B" w:rsidRDefault="00CE4DFE">
      <w:pPr>
        <w:numPr>
          <w:ilvl w:val="0"/>
          <w:numId w:val="23"/>
        </w:numPr>
        <w:pBdr>
          <w:top w:val="nil"/>
          <w:left w:val="nil"/>
          <w:bottom w:val="nil"/>
          <w:right w:val="nil"/>
          <w:between w:val="nil"/>
        </w:pBdr>
        <w:jc w:val="both"/>
        <w:rPr>
          <w:color w:val="000000"/>
          <w:sz w:val="20"/>
          <w:szCs w:val="20"/>
        </w:rPr>
      </w:pPr>
      <w:r>
        <w:rPr>
          <w:color w:val="000000"/>
          <w:sz w:val="20"/>
          <w:szCs w:val="20"/>
        </w:rPr>
        <w:t>Wykonanie robót geologicznych i budowlanych na podstawie opracowanej dokumentacji geologicznej i budowlanej i decyzji zatwierdzającej projekt robót geologicznych, pozwolenia na budowę lub zgłoszenia robót,</w:t>
      </w:r>
    </w:p>
    <w:p w:rsidR="00CB166B" w:rsidRDefault="00CE4DFE">
      <w:pPr>
        <w:numPr>
          <w:ilvl w:val="0"/>
          <w:numId w:val="23"/>
        </w:numPr>
        <w:pBdr>
          <w:top w:val="nil"/>
          <w:left w:val="nil"/>
          <w:bottom w:val="nil"/>
          <w:right w:val="nil"/>
          <w:between w:val="nil"/>
        </w:pBdr>
        <w:jc w:val="both"/>
        <w:rPr>
          <w:color w:val="000000"/>
          <w:sz w:val="20"/>
          <w:szCs w:val="20"/>
        </w:rPr>
      </w:pPr>
      <w:bookmarkStart w:id="2" w:name="_30j0zll" w:colFirst="0" w:colLast="0"/>
      <w:bookmarkEnd w:id="2"/>
      <w:r>
        <w:rPr>
          <w:color w:val="000000"/>
          <w:sz w:val="20"/>
          <w:szCs w:val="20"/>
        </w:rPr>
        <w:t>uzyskanie w imieniu Zamawiającego ostatecznej decyzji - pozwolenia na użytkowanie (jeżeli wymagana).</w:t>
      </w:r>
    </w:p>
    <w:p w:rsidR="00CB166B" w:rsidRDefault="00CE4DFE">
      <w:pPr>
        <w:widowControl/>
        <w:numPr>
          <w:ilvl w:val="0"/>
          <w:numId w:val="8"/>
        </w:numPr>
        <w:pBdr>
          <w:top w:val="nil"/>
          <w:left w:val="nil"/>
          <w:bottom w:val="nil"/>
          <w:right w:val="nil"/>
          <w:between w:val="nil"/>
        </w:pBdr>
        <w:ind w:left="284" w:hanging="284"/>
        <w:jc w:val="both"/>
        <w:rPr>
          <w:color w:val="000000"/>
          <w:sz w:val="20"/>
          <w:szCs w:val="20"/>
        </w:rPr>
      </w:pPr>
      <w:r>
        <w:rPr>
          <w:color w:val="000000"/>
          <w:sz w:val="20"/>
          <w:szCs w:val="20"/>
        </w:rPr>
        <w:t xml:space="preserve">Przedmiot umowy realizowany będzie zgodnie z zatwierdzonym harmonogramem rzeczowo – finansowym, stanowiącym załącznik do niniejszej umowy. Harmonogram ten będzie uaktualniany w trakcie realizacji niniejszego zadania. Na Wykonawcy spoczywa obowiązek przygotowania i aktualizacji harmonogramu rzeczowo – finansowego. Aktualizacja harmonogramu musi być uzasadniona i wymaga zatwierdzenia przez Zamawiającego. </w:t>
      </w:r>
    </w:p>
    <w:p w:rsidR="00CB166B" w:rsidRDefault="00CE4DFE">
      <w:pPr>
        <w:widowControl/>
        <w:numPr>
          <w:ilvl w:val="0"/>
          <w:numId w:val="8"/>
        </w:numPr>
        <w:ind w:left="284" w:hanging="284"/>
        <w:jc w:val="both"/>
        <w:rPr>
          <w:sz w:val="20"/>
          <w:szCs w:val="20"/>
        </w:rPr>
      </w:pPr>
      <w:r>
        <w:rPr>
          <w:sz w:val="20"/>
          <w:szCs w:val="20"/>
        </w:rPr>
        <w:t xml:space="preserve">Roboty będące przedmiotem zmówienia będą wykonane przy użyciu sprzętu, urządzeń i materiałów o jakości odpowiadającej stosownym przepisom, normom, standardom i warunkom podanym w specyfikacji warunków zamówienia.  </w:t>
      </w:r>
    </w:p>
    <w:p w:rsidR="00CB166B" w:rsidRDefault="00CE4DFE">
      <w:pPr>
        <w:widowControl/>
        <w:numPr>
          <w:ilvl w:val="0"/>
          <w:numId w:val="8"/>
        </w:numPr>
        <w:ind w:left="284" w:hanging="284"/>
        <w:jc w:val="both"/>
        <w:rPr>
          <w:sz w:val="20"/>
          <w:szCs w:val="20"/>
        </w:rPr>
      </w:pPr>
      <w:r>
        <w:rPr>
          <w:sz w:val="20"/>
          <w:szCs w:val="20"/>
        </w:rPr>
        <w:t>Wykonawca oświadcza, że zapoznał się z zakresem przedmiotowej umowy i nie wnosi w tym zakresie żadnych zastrzeżeń.</w:t>
      </w:r>
    </w:p>
    <w:p w:rsidR="00CB166B" w:rsidRDefault="00CE4DFE">
      <w:pPr>
        <w:widowControl/>
        <w:numPr>
          <w:ilvl w:val="0"/>
          <w:numId w:val="8"/>
        </w:numPr>
        <w:ind w:left="284" w:hanging="284"/>
        <w:jc w:val="both"/>
        <w:rPr>
          <w:sz w:val="20"/>
          <w:szCs w:val="20"/>
        </w:rPr>
      </w:pPr>
      <w:r>
        <w:rPr>
          <w:sz w:val="20"/>
          <w:szCs w:val="20"/>
        </w:rPr>
        <w:t xml:space="preserve">Roboty geologiczne i budowlane wchodzące w zakres przedmiotu umowy zostaną wykonane z materiałów i urządzeń dostarczonych przez Wykonawcę. Materiały, o których mowa, powinn/y odpowiadać co do jakości wymaganiom określonym ustawą z dnia 16 </w:t>
      </w:r>
      <w:r>
        <w:rPr>
          <w:color w:val="000000"/>
          <w:sz w:val="20"/>
          <w:szCs w:val="20"/>
        </w:rPr>
        <w:t xml:space="preserve">kwietnia 2004 r. o wyrobach budowlanych (t.j. Dz. U. z 2021 r. poz. 1213)  oraz aktów </w:t>
      </w:r>
      <w:r>
        <w:rPr>
          <w:sz w:val="20"/>
          <w:szCs w:val="20"/>
        </w:rPr>
        <w:t xml:space="preserve">wykonawczych do tej ustawy. </w:t>
      </w:r>
      <w:r>
        <w:rPr>
          <w:color w:val="000000"/>
          <w:sz w:val="20"/>
          <w:szCs w:val="20"/>
        </w:rPr>
        <w:t xml:space="preserve">Inwestor </w:t>
      </w:r>
      <w:r>
        <w:rPr>
          <w:color w:val="000000"/>
          <w:sz w:val="20"/>
          <w:szCs w:val="20"/>
        </w:rPr>
        <w:lastRenderedPageBreak/>
        <w:t>dopuszcza zastosowanie materiałów pozyskanych na ww. budowie  z rozbiórki nadające się do wbudowania i spełniające warunki specyfikacji i norm</w:t>
      </w:r>
      <w:r>
        <w:rPr>
          <w:color w:val="FF0000"/>
          <w:sz w:val="20"/>
          <w:szCs w:val="20"/>
        </w:rPr>
        <w:t>.</w:t>
      </w:r>
    </w:p>
    <w:p w:rsidR="00CB166B" w:rsidRDefault="00CE4DFE">
      <w:pPr>
        <w:numPr>
          <w:ilvl w:val="0"/>
          <w:numId w:val="8"/>
        </w:numPr>
        <w:pBdr>
          <w:top w:val="nil"/>
          <w:left w:val="nil"/>
          <w:bottom w:val="nil"/>
          <w:right w:val="nil"/>
          <w:between w:val="nil"/>
        </w:pBdr>
        <w:tabs>
          <w:tab w:val="left" w:pos="284"/>
        </w:tabs>
        <w:ind w:left="284" w:right="4" w:hanging="284"/>
        <w:jc w:val="both"/>
        <w:rPr>
          <w:color w:val="000000"/>
          <w:sz w:val="20"/>
          <w:szCs w:val="20"/>
        </w:rPr>
      </w:pPr>
      <w:r>
        <w:rPr>
          <w:color w:val="000000"/>
          <w:sz w:val="20"/>
          <w:szCs w:val="20"/>
        </w:rPr>
        <w:t>Przedmiot zamówienia obejmuje również wszystkie prace i obowiązki Wykonawcy nie wymienione</w:t>
      </w:r>
      <w:r>
        <w:rPr>
          <w:color w:val="000000"/>
          <w:sz w:val="20"/>
          <w:szCs w:val="20"/>
        </w:rPr>
        <w:br/>
        <w:t>w PFU, a niezbędne do właściwego, wymaganego przez obowiązujące przepisy techniczno-budowlane, normy i zasady wiedzy budowlanej, niezbędne do wykonania zadania.</w:t>
      </w:r>
    </w:p>
    <w:p w:rsidR="00CB166B" w:rsidRDefault="00CE4DFE">
      <w:pPr>
        <w:numPr>
          <w:ilvl w:val="0"/>
          <w:numId w:val="8"/>
        </w:numPr>
        <w:pBdr>
          <w:top w:val="nil"/>
          <w:left w:val="nil"/>
          <w:bottom w:val="nil"/>
          <w:right w:val="nil"/>
          <w:between w:val="nil"/>
        </w:pBdr>
        <w:tabs>
          <w:tab w:val="left" w:pos="284"/>
        </w:tabs>
        <w:ind w:left="284" w:right="6" w:hanging="284"/>
        <w:jc w:val="both"/>
        <w:rPr>
          <w:color w:val="000000"/>
          <w:sz w:val="20"/>
          <w:szCs w:val="20"/>
        </w:rPr>
      </w:pPr>
      <w:r>
        <w:rPr>
          <w:color w:val="000000"/>
          <w:sz w:val="20"/>
          <w:szCs w:val="20"/>
        </w:rPr>
        <w:t>Zamawiający i wykonawca wybrany w postępowaniu o udzielenie zamówienia zobowiązani są współdziałać przy wykonaniu umowy w sprawie zamówienia publicznego, w celu należytej realizacji zamówienia.</w:t>
      </w:r>
    </w:p>
    <w:p w:rsidR="00CB166B" w:rsidRDefault="00CE4DFE">
      <w:pPr>
        <w:numPr>
          <w:ilvl w:val="0"/>
          <w:numId w:val="8"/>
        </w:numPr>
        <w:pBdr>
          <w:top w:val="nil"/>
          <w:left w:val="nil"/>
          <w:bottom w:val="nil"/>
          <w:right w:val="nil"/>
          <w:between w:val="nil"/>
        </w:pBdr>
        <w:tabs>
          <w:tab w:val="left" w:pos="284"/>
        </w:tabs>
        <w:ind w:left="284" w:right="6" w:hanging="284"/>
        <w:jc w:val="both"/>
        <w:rPr>
          <w:color w:val="000000"/>
          <w:sz w:val="20"/>
          <w:szCs w:val="20"/>
        </w:rPr>
      </w:pPr>
      <w:r>
        <w:rPr>
          <w:color w:val="000000"/>
          <w:sz w:val="20"/>
          <w:szCs w:val="20"/>
        </w:rPr>
        <w:t>Wykonawcy wspólnie ubiegający się o udzielenie zamówienia, ponoszą solidarną odpowiedzialność za wykonanie umowy i wniesienie zabezpieczenia należytego wykonania umowy.</w:t>
      </w:r>
    </w:p>
    <w:p w:rsidR="00CB166B" w:rsidRDefault="00CE4DFE">
      <w:pPr>
        <w:numPr>
          <w:ilvl w:val="0"/>
          <w:numId w:val="8"/>
        </w:numPr>
        <w:pBdr>
          <w:top w:val="nil"/>
          <w:left w:val="nil"/>
          <w:bottom w:val="nil"/>
          <w:right w:val="nil"/>
          <w:between w:val="nil"/>
        </w:pBdr>
        <w:tabs>
          <w:tab w:val="left" w:pos="284"/>
        </w:tabs>
        <w:ind w:left="284" w:right="6" w:hanging="284"/>
        <w:jc w:val="both"/>
        <w:rPr>
          <w:color w:val="000000"/>
          <w:sz w:val="20"/>
          <w:szCs w:val="20"/>
        </w:rPr>
      </w:pPr>
      <w:r>
        <w:rPr>
          <w:b/>
          <w:color w:val="000000"/>
          <w:sz w:val="20"/>
          <w:szCs w:val="20"/>
        </w:rPr>
        <w:t>Zadanie realizowane jest w ramach operacji dofinansowanej z Rządowego Funduszu Polski Ład: Program Inwestycji Strategicznych i podlegającej wymogom wynikającym z regulaminu oraz zasad programu, w trybie powyżej 12 miesięcy; Wstępna Promesa NR Edycja8/2023/8058/PolskiLad.</w:t>
      </w:r>
    </w:p>
    <w:p w:rsidR="00CB166B" w:rsidRDefault="00CB166B">
      <w:pPr>
        <w:pBdr>
          <w:top w:val="nil"/>
          <w:left w:val="nil"/>
          <w:bottom w:val="nil"/>
          <w:right w:val="nil"/>
          <w:between w:val="nil"/>
        </w:pBdr>
        <w:rPr>
          <w:color w:val="000000"/>
          <w:sz w:val="20"/>
          <w:szCs w:val="20"/>
        </w:rPr>
      </w:pPr>
    </w:p>
    <w:p w:rsidR="00CB166B" w:rsidRDefault="00CE4DFE">
      <w:pPr>
        <w:pStyle w:val="Nagwek1"/>
        <w:ind w:firstLine="94"/>
      </w:pPr>
      <w:r>
        <w:t>§ 2</w:t>
      </w:r>
    </w:p>
    <w:p w:rsidR="00CB166B" w:rsidRDefault="00CE4DFE">
      <w:pPr>
        <w:ind w:left="94" w:right="354"/>
        <w:jc w:val="center"/>
        <w:rPr>
          <w:b/>
          <w:sz w:val="20"/>
          <w:szCs w:val="20"/>
        </w:rPr>
      </w:pPr>
      <w:r>
        <w:rPr>
          <w:b/>
          <w:sz w:val="20"/>
          <w:szCs w:val="20"/>
        </w:rPr>
        <w:t>Termin wykonania</w:t>
      </w:r>
    </w:p>
    <w:p w:rsidR="00CB166B" w:rsidRDefault="00CE4DFE">
      <w:pPr>
        <w:widowControl/>
        <w:numPr>
          <w:ilvl w:val="0"/>
          <w:numId w:val="46"/>
        </w:numPr>
        <w:pBdr>
          <w:top w:val="nil"/>
          <w:left w:val="nil"/>
          <w:bottom w:val="nil"/>
          <w:right w:val="nil"/>
          <w:between w:val="nil"/>
        </w:pBdr>
        <w:ind w:left="284" w:hanging="284"/>
        <w:jc w:val="both"/>
        <w:rPr>
          <w:color w:val="000000"/>
          <w:sz w:val="20"/>
          <w:szCs w:val="20"/>
        </w:rPr>
      </w:pPr>
      <w:r>
        <w:rPr>
          <w:color w:val="000000"/>
          <w:sz w:val="20"/>
          <w:szCs w:val="20"/>
        </w:rPr>
        <w:t xml:space="preserve">Wykonawca zobowiązany jest do wykonania przedmiotu umowy, o którym mowa w § 1 ust. 2 umowy, </w:t>
      </w:r>
      <w:r>
        <w:rPr>
          <w:color w:val="000000"/>
          <w:sz w:val="20"/>
          <w:szCs w:val="20"/>
        </w:rPr>
        <w:br/>
        <w:t xml:space="preserve">w terminie </w:t>
      </w:r>
      <w:r>
        <w:rPr>
          <w:b/>
          <w:color w:val="000000"/>
          <w:sz w:val="20"/>
          <w:szCs w:val="20"/>
        </w:rPr>
        <w:t xml:space="preserve">do ………. miesięcy od dnia zawarcia umowy </w:t>
      </w:r>
      <w:r>
        <w:rPr>
          <w:color w:val="000000"/>
          <w:sz w:val="20"/>
          <w:szCs w:val="20"/>
        </w:rPr>
        <w:t>w sprawie zamówienia publicznego (tj. do dnia ..……… 20…… r.).</w:t>
      </w:r>
    </w:p>
    <w:p w:rsidR="00CB166B" w:rsidRDefault="00CE4DFE">
      <w:pPr>
        <w:widowControl/>
        <w:numPr>
          <w:ilvl w:val="0"/>
          <w:numId w:val="46"/>
        </w:numPr>
        <w:pBdr>
          <w:top w:val="nil"/>
          <w:left w:val="nil"/>
          <w:bottom w:val="nil"/>
          <w:right w:val="nil"/>
          <w:between w:val="nil"/>
        </w:pBdr>
        <w:ind w:left="284" w:hanging="284"/>
        <w:jc w:val="both"/>
        <w:rPr>
          <w:color w:val="000000"/>
          <w:sz w:val="20"/>
          <w:szCs w:val="20"/>
        </w:rPr>
      </w:pPr>
      <w:r>
        <w:rPr>
          <w:color w:val="000000"/>
          <w:sz w:val="20"/>
          <w:szCs w:val="20"/>
        </w:rPr>
        <w:t>W terminie wykonania przedmiotu umowy zawiera się wskazany w § 7 ust.2 pkt 4) czas niezbędny dla Zamawiającego do rozpoczęcia i przeprowadzenia czynności odbioru końcowego oraz podpisania protokołu odbioru końcowego</w:t>
      </w:r>
    </w:p>
    <w:p w:rsidR="00CB166B" w:rsidRDefault="00CB166B">
      <w:pPr>
        <w:pBdr>
          <w:top w:val="nil"/>
          <w:left w:val="nil"/>
          <w:bottom w:val="nil"/>
          <w:right w:val="nil"/>
          <w:between w:val="nil"/>
        </w:pBdr>
        <w:rPr>
          <w:b/>
          <w:color w:val="000000"/>
          <w:sz w:val="20"/>
          <w:szCs w:val="20"/>
        </w:rPr>
      </w:pPr>
    </w:p>
    <w:p w:rsidR="00CB166B" w:rsidRDefault="00CE4DFE">
      <w:pPr>
        <w:pStyle w:val="Nagwek1"/>
        <w:ind w:firstLine="94"/>
      </w:pPr>
      <w:r>
        <w:t>§ 3</w:t>
      </w:r>
    </w:p>
    <w:p w:rsidR="00CB166B" w:rsidRDefault="00CE4DFE">
      <w:pPr>
        <w:ind w:left="94" w:right="353"/>
        <w:jc w:val="center"/>
        <w:rPr>
          <w:b/>
          <w:sz w:val="20"/>
          <w:szCs w:val="20"/>
        </w:rPr>
      </w:pPr>
      <w:r>
        <w:rPr>
          <w:b/>
          <w:sz w:val="20"/>
          <w:szCs w:val="20"/>
        </w:rPr>
        <w:t>Obowiązki Zamawiającego</w:t>
      </w:r>
    </w:p>
    <w:p w:rsidR="00CB166B" w:rsidRDefault="00CE4DFE">
      <w:pPr>
        <w:pBdr>
          <w:top w:val="nil"/>
          <w:left w:val="nil"/>
          <w:bottom w:val="nil"/>
          <w:right w:val="nil"/>
          <w:between w:val="nil"/>
        </w:pBdr>
        <w:ind w:left="94" w:right="4"/>
        <w:jc w:val="both"/>
        <w:rPr>
          <w:color w:val="000000"/>
          <w:sz w:val="20"/>
          <w:szCs w:val="20"/>
        </w:rPr>
      </w:pPr>
      <w:r>
        <w:rPr>
          <w:color w:val="000000"/>
          <w:sz w:val="20"/>
          <w:szCs w:val="20"/>
        </w:rPr>
        <w:t>Do obowiązków Zamawiającego należy:</w:t>
      </w:r>
    </w:p>
    <w:p w:rsidR="00CB166B" w:rsidRDefault="00CE4DFE">
      <w:pPr>
        <w:numPr>
          <w:ilvl w:val="0"/>
          <w:numId w:val="24"/>
        </w:numPr>
        <w:pBdr>
          <w:top w:val="nil"/>
          <w:left w:val="nil"/>
          <w:bottom w:val="nil"/>
          <w:right w:val="nil"/>
          <w:between w:val="nil"/>
        </w:pBdr>
        <w:tabs>
          <w:tab w:val="left" w:pos="1276"/>
        </w:tabs>
        <w:rPr>
          <w:color w:val="000000"/>
          <w:sz w:val="20"/>
          <w:szCs w:val="20"/>
        </w:rPr>
      </w:pPr>
      <w:r>
        <w:rPr>
          <w:color w:val="000000"/>
          <w:sz w:val="20"/>
          <w:szCs w:val="20"/>
        </w:rPr>
        <w:t>zatwierdzenie i odbiór dokumentacji projektowej;</w:t>
      </w:r>
    </w:p>
    <w:p w:rsidR="00CB166B" w:rsidRDefault="00CE4DFE">
      <w:pPr>
        <w:numPr>
          <w:ilvl w:val="0"/>
          <w:numId w:val="24"/>
        </w:numPr>
        <w:pBdr>
          <w:top w:val="nil"/>
          <w:left w:val="nil"/>
          <w:bottom w:val="nil"/>
          <w:right w:val="nil"/>
          <w:between w:val="nil"/>
        </w:pBdr>
        <w:tabs>
          <w:tab w:val="left" w:pos="1276"/>
        </w:tabs>
        <w:rPr>
          <w:color w:val="000000"/>
          <w:sz w:val="20"/>
          <w:szCs w:val="20"/>
        </w:rPr>
      </w:pPr>
      <w:r>
        <w:rPr>
          <w:color w:val="000000"/>
          <w:sz w:val="20"/>
          <w:szCs w:val="20"/>
        </w:rPr>
        <w:t>przekazanie terenu budowy w terminie do 7 dni od dnia zatwierdzenia dokumentacji projektowej;</w:t>
      </w:r>
    </w:p>
    <w:p w:rsidR="00CB166B" w:rsidRDefault="00CE4DFE">
      <w:pPr>
        <w:numPr>
          <w:ilvl w:val="0"/>
          <w:numId w:val="24"/>
        </w:numPr>
        <w:pBdr>
          <w:top w:val="nil"/>
          <w:left w:val="nil"/>
          <w:bottom w:val="nil"/>
          <w:right w:val="nil"/>
          <w:between w:val="nil"/>
        </w:pBdr>
        <w:tabs>
          <w:tab w:val="left" w:pos="1276"/>
        </w:tabs>
        <w:rPr>
          <w:color w:val="000000"/>
          <w:sz w:val="20"/>
          <w:szCs w:val="20"/>
        </w:rPr>
      </w:pPr>
      <w:r>
        <w:rPr>
          <w:color w:val="000000"/>
          <w:sz w:val="20"/>
          <w:szCs w:val="20"/>
        </w:rPr>
        <w:t>poinformowanie Wykonawcy o wadach stwierdzonych w trakcie trwania robót w terminie do 7 dni licząc od daty ich wykrycia;</w:t>
      </w:r>
    </w:p>
    <w:p w:rsidR="00CB166B" w:rsidRDefault="00CE4DFE">
      <w:pPr>
        <w:numPr>
          <w:ilvl w:val="0"/>
          <w:numId w:val="24"/>
        </w:numPr>
        <w:pBdr>
          <w:top w:val="nil"/>
          <w:left w:val="nil"/>
          <w:bottom w:val="nil"/>
          <w:right w:val="nil"/>
          <w:between w:val="nil"/>
        </w:pBdr>
        <w:tabs>
          <w:tab w:val="left" w:pos="1276"/>
        </w:tabs>
        <w:rPr>
          <w:color w:val="000000"/>
          <w:sz w:val="20"/>
          <w:szCs w:val="20"/>
        </w:rPr>
      </w:pPr>
      <w:r>
        <w:rPr>
          <w:color w:val="000000"/>
          <w:sz w:val="20"/>
          <w:szCs w:val="20"/>
        </w:rPr>
        <w:t>zapewnienie bieżącego nadzoru oraz nadzoru inwestorskiego nad realizacją zamówienia;</w:t>
      </w:r>
    </w:p>
    <w:p w:rsidR="00CB166B" w:rsidRDefault="00CE4DFE">
      <w:pPr>
        <w:numPr>
          <w:ilvl w:val="0"/>
          <w:numId w:val="24"/>
        </w:numPr>
        <w:pBdr>
          <w:top w:val="nil"/>
          <w:left w:val="nil"/>
          <w:bottom w:val="nil"/>
          <w:right w:val="nil"/>
          <w:between w:val="nil"/>
        </w:pBdr>
        <w:tabs>
          <w:tab w:val="left" w:pos="1276"/>
        </w:tabs>
        <w:rPr>
          <w:color w:val="000000"/>
          <w:sz w:val="20"/>
          <w:szCs w:val="20"/>
        </w:rPr>
      </w:pPr>
      <w:r>
        <w:rPr>
          <w:color w:val="000000"/>
          <w:sz w:val="20"/>
          <w:szCs w:val="20"/>
        </w:rPr>
        <w:t>odebranie przedmiotu umowy po sprawdzeniu jego należytego wykonania,</w:t>
      </w:r>
    </w:p>
    <w:p w:rsidR="00CB166B" w:rsidRDefault="00CE4DFE">
      <w:pPr>
        <w:numPr>
          <w:ilvl w:val="0"/>
          <w:numId w:val="24"/>
        </w:numPr>
        <w:pBdr>
          <w:top w:val="nil"/>
          <w:left w:val="nil"/>
          <w:bottom w:val="nil"/>
          <w:right w:val="nil"/>
          <w:between w:val="nil"/>
        </w:pBdr>
        <w:tabs>
          <w:tab w:val="left" w:pos="1276"/>
        </w:tabs>
        <w:rPr>
          <w:color w:val="000000"/>
          <w:sz w:val="20"/>
          <w:szCs w:val="20"/>
        </w:rPr>
      </w:pPr>
      <w:r>
        <w:rPr>
          <w:color w:val="000000"/>
          <w:sz w:val="20"/>
          <w:szCs w:val="20"/>
        </w:rPr>
        <w:t>terminowa zapłata wynagrodzenia za wykonane i odebrane prace.</w:t>
      </w:r>
    </w:p>
    <w:p w:rsidR="00CB166B" w:rsidRDefault="00CB166B">
      <w:pPr>
        <w:pBdr>
          <w:top w:val="nil"/>
          <w:left w:val="nil"/>
          <w:bottom w:val="nil"/>
          <w:right w:val="nil"/>
          <w:between w:val="nil"/>
        </w:pBdr>
        <w:tabs>
          <w:tab w:val="left" w:pos="567"/>
        </w:tabs>
        <w:ind w:left="1120" w:right="4"/>
        <w:jc w:val="both"/>
        <w:rPr>
          <w:color w:val="000000"/>
          <w:sz w:val="20"/>
          <w:szCs w:val="20"/>
        </w:rPr>
      </w:pPr>
    </w:p>
    <w:p w:rsidR="00CB166B" w:rsidRDefault="00CE4DFE">
      <w:pPr>
        <w:jc w:val="center"/>
        <w:rPr>
          <w:b/>
          <w:sz w:val="20"/>
          <w:szCs w:val="20"/>
        </w:rPr>
      </w:pPr>
      <w:r>
        <w:rPr>
          <w:b/>
          <w:sz w:val="20"/>
          <w:szCs w:val="20"/>
        </w:rPr>
        <w:t>§ 4</w:t>
      </w:r>
    </w:p>
    <w:p w:rsidR="00CB166B" w:rsidRDefault="00CE4DFE">
      <w:pPr>
        <w:jc w:val="center"/>
        <w:rPr>
          <w:b/>
          <w:sz w:val="20"/>
          <w:szCs w:val="20"/>
        </w:rPr>
      </w:pPr>
      <w:r>
        <w:rPr>
          <w:b/>
          <w:sz w:val="20"/>
          <w:szCs w:val="20"/>
        </w:rPr>
        <w:t>Obowiązki Wykonawcy</w:t>
      </w:r>
    </w:p>
    <w:p w:rsidR="00CB166B" w:rsidRDefault="00CE4DFE">
      <w:pPr>
        <w:widowControl/>
        <w:numPr>
          <w:ilvl w:val="0"/>
          <w:numId w:val="33"/>
        </w:numPr>
        <w:jc w:val="both"/>
        <w:rPr>
          <w:sz w:val="20"/>
          <w:szCs w:val="20"/>
        </w:rPr>
      </w:pPr>
      <w:r>
        <w:rPr>
          <w:sz w:val="20"/>
          <w:szCs w:val="20"/>
        </w:rPr>
        <w:t>Do obowiązków Wykonawcy należy:</w:t>
      </w:r>
    </w:p>
    <w:p w:rsidR="00CB166B" w:rsidRDefault="00CE4DFE">
      <w:pPr>
        <w:numPr>
          <w:ilvl w:val="1"/>
          <w:numId w:val="23"/>
        </w:numPr>
        <w:pBdr>
          <w:top w:val="nil"/>
          <w:left w:val="nil"/>
          <w:bottom w:val="nil"/>
          <w:right w:val="nil"/>
          <w:between w:val="nil"/>
        </w:pBdr>
        <w:tabs>
          <w:tab w:val="left" w:pos="3119"/>
        </w:tabs>
        <w:ind w:left="720"/>
        <w:jc w:val="both"/>
        <w:rPr>
          <w:color w:val="000000"/>
          <w:sz w:val="20"/>
          <w:szCs w:val="20"/>
        </w:rPr>
      </w:pPr>
      <w:r>
        <w:rPr>
          <w:color w:val="000000"/>
          <w:sz w:val="20"/>
          <w:szCs w:val="20"/>
        </w:rPr>
        <w:t>opracowanie dokumentacji projektowej w zakresie i stopniu dokładności niezbędnym do realizacji robót geologicznych i budowlanych, która będzie podstawą realizacji robót geologicznych i budowlanych,</w:t>
      </w:r>
    </w:p>
    <w:p w:rsidR="00CB166B" w:rsidRDefault="00CE4DFE">
      <w:pPr>
        <w:numPr>
          <w:ilvl w:val="1"/>
          <w:numId w:val="23"/>
        </w:numPr>
        <w:pBdr>
          <w:top w:val="nil"/>
          <w:left w:val="nil"/>
          <w:bottom w:val="nil"/>
          <w:right w:val="nil"/>
          <w:between w:val="nil"/>
        </w:pBdr>
        <w:tabs>
          <w:tab w:val="left" w:pos="3119"/>
        </w:tabs>
        <w:ind w:left="720"/>
        <w:jc w:val="both"/>
        <w:rPr>
          <w:color w:val="000000"/>
          <w:sz w:val="20"/>
          <w:szCs w:val="20"/>
        </w:rPr>
      </w:pPr>
      <w:r>
        <w:rPr>
          <w:color w:val="000000"/>
          <w:sz w:val="20"/>
          <w:szCs w:val="20"/>
        </w:rPr>
        <w:t>zapewnienie, że dokumentacja projektowa będzie opatrzona w oświadczenie projektanta, iż dokumentacja projektowa została wykonana zgodnie z umową, Programem Funkcjonalno – Użytkowym, obowiązującymi przepisami techniczno – budowlanymi, normami, zasadami wiedzy technicznej i wytycznymi, oraz że została wykonana w stanie kompletnym z punktu widzenia celu, któremu ma służyć. Oświadczenie to będzie stanowić integralną część dokumentacji projektowej;</w:t>
      </w:r>
    </w:p>
    <w:p w:rsidR="00CB166B" w:rsidRDefault="00CE4DFE">
      <w:pPr>
        <w:numPr>
          <w:ilvl w:val="1"/>
          <w:numId w:val="23"/>
        </w:numPr>
        <w:pBdr>
          <w:top w:val="nil"/>
          <w:left w:val="nil"/>
          <w:bottom w:val="nil"/>
          <w:right w:val="nil"/>
          <w:between w:val="nil"/>
        </w:pBdr>
        <w:tabs>
          <w:tab w:val="left" w:pos="3119"/>
        </w:tabs>
        <w:ind w:left="720"/>
        <w:jc w:val="both"/>
        <w:rPr>
          <w:color w:val="000000"/>
          <w:sz w:val="20"/>
          <w:szCs w:val="20"/>
        </w:rPr>
      </w:pPr>
      <w:r>
        <w:rPr>
          <w:color w:val="000000"/>
          <w:sz w:val="20"/>
          <w:szCs w:val="20"/>
        </w:rPr>
        <w:t>przygotowanie i uzyskanie w imieniu Zamawiającego wszelkich wymaganych uzgodnień, opinii i decyzji, pozwolenia na budowę bądź zgłoszenia robót umożliwiających realizację robót oraz innych dokumentów wymaganych do prawidłowego wykonania przedmiotu umowy. W celu działania, o którym mowa w niniejszym punkcie, Zamawiający udzieli Wykonawcy stosownego pełnomocnictwa;</w:t>
      </w:r>
    </w:p>
    <w:p w:rsidR="00CB166B" w:rsidRDefault="00CE4DFE">
      <w:pPr>
        <w:numPr>
          <w:ilvl w:val="1"/>
          <w:numId w:val="23"/>
        </w:numPr>
        <w:pBdr>
          <w:top w:val="nil"/>
          <w:left w:val="nil"/>
          <w:bottom w:val="nil"/>
          <w:right w:val="nil"/>
          <w:between w:val="nil"/>
        </w:pBdr>
        <w:tabs>
          <w:tab w:val="left" w:pos="3119"/>
        </w:tabs>
        <w:ind w:left="720"/>
        <w:jc w:val="both"/>
        <w:rPr>
          <w:color w:val="000000"/>
          <w:sz w:val="20"/>
          <w:szCs w:val="20"/>
        </w:rPr>
      </w:pPr>
      <w:r>
        <w:rPr>
          <w:color w:val="000000"/>
          <w:sz w:val="20"/>
          <w:szCs w:val="20"/>
        </w:rPr>
        <w:t>przekazanie Zamawiającemu wszystkich orzeczeń organów administracji publicznej oraz opinii i uzgodnień innych podmiotów wydanych w trakcie obowiązywania umowy w terminie 2 dni roboczych od dnia ich otrzymania przez Wykonawcę;</w:t>
      </w:r>
    </w:p>
    <w:p w:rsidR="00CB166B" w:rsidRDefault="00CE4DFE">
      <w:pPr>
        <w:numPr>
          <w:ilvl w:val="1"/>
          <w:numId w:val="23"/>
        </w:numPr>
        <w:pBdr>
          <w:top w:val="nil"/>
          <w:left w:val="nil"/>
          <w:bottom w:val="nil"/>
          <w:right w:val="nil"/>
          <w:between w:val="nil"/>
        </w:pBdr>
        <w:tabs>
          <w:tab w:val="left" w:pos="3119"/>
        </w:tabs>
        <w:ind w:left="720"/>
        <w:jc w:val="both"/>
        <w:rPr>
          <w:color w:val="000000"/>
          <w:sz w:val="20"/>
          <w:szCs w:val="20"/>
        </w:rPr>
      </w:pPr>
      <w:r>
        <w:rPr>
          <w:color w:val="000000"/>
          <w:sz w:val="20"/>
          <w:szCs w:val="20"/>
        </w:rPr>
        <w:t>na wniosek Zamawiającego przekazania dokumentacji zawierającej kompletne założenia oraz dane wejściowe użyte do obliczeń objętych przedmiotem umowy;</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konsultowanie na bieżąco z Zamawiającym rozwiązań projektowych, potwierdzeniem wykonania tego obowiązku będzie notatka sporządzona przez Wykonawcę opatrzona datą i podpisami stron niniejszej umowy; Wykonawca zobowiązany jest uzyskać pisemną</w:t>
      </w:r>
      <w:r>
        <w:rPr>
          <w:i/>
          <w:color w:val="000000"/>
          <w:sz w:val="20"/>
          <w:szCs w:val="20"/>
        </w:rPr>
        <w:t xml:space="preserve"> </w:t>
      </w:r>
      <w:r>
        <w:rPr>
          <w:color w:val="000000"/>
          <w:sz w:val="20"/>
          <w:szCs w:val="20"/>
        </w:rPr>
        <w:t>akceptację Zamawiającego w zakresie proponowanych rozwiązań;</w:t>
      </w:r>
      <w:r>
        <w:rPr>
          <w:i/>
          <w:color w:val="000000"/>
          <w:sz w:val="20"/>
          <w:szCs w:val="20"/>
        </w:rPr>
        <w:t xml:space="preserve"> </w:t>
      </w:r>
      <w:r>
        <w:rPr>
          <w:color w:val="000000"/>
          <w:sz w:val="20"/>
          <w:szCs w:val="20"/>
        </w:rPr>
        <w:t>Zamawiający zastrzega sobie prawo do zmiany zatwierdzonych rozwiązań bez dodatkowego wynagrodzenia dla Wykonawcy, jeśli w toku dalszych prac projektowych lub uzgodnień wyniknie konieczność weryfikacji czy korekty zatwierdzonych rozwiązań;</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lastRenderedPageBreak/>
        <w:t>wykonanie przedmiotu umowy zgodnie z uzyskanym w imieniu Zamawiającego: decyzją zatwierdzającą projekt robót geologicznych, pozwoleniem na budowę (lub zgłoszeniem robót), z wykonaną własnym siłami dokumentacją projektową, warunkami wykonania i odbiorów oraz aktualnie obowiązującymi normami polskimi, polskim prawem budowlanym i innymi obowiązującymi przepisami i oddania go zamawiającemu w terminie i na zasadach ustalonych w umowie.</w:t>
      </w:r>
    </w:p>
    <w:p w:rsidR="00CB166B" w:rsidRDefault="00CE4DFE">
      <w:pPr>
        <w:numPr>
          <w:ilvl w:val="1"/>
          <w:numId w:val="23"/>
        </w:numPr>
        <w:pBdr>
          <w:top w:val="nil"/>
          <w:left w:val="nil"/>
          <w:bottom w:val="nil"/>
          <w:right w:val="nil"/>
          <w:between w:val="nil"/>
        </w:pBdr>
        <w:tabs>
          <w:tab w:val="left" w:pos="3119"/>
        </w:tabs>
        <w:ind w:left="720"/>
        <w:jc w:val="both"/>
        <w:rPr>
          <w:color w:val="000000"/>
          <w:sz w:val="20"/>
          <w:szCs w:val="20"/>
        </w:rPr>
      </w:pPr>
      <w:r>
        <w:rPr>
          <w:color w:val="000000"/>
          <w:sz w:val="20"/>
          <w:szCs w:val="20"/>
        </w:rPr>
        <w:t>Zapewnienie nadzoru autorskiego dla realizowanej inwestycji;</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zabezpieczenie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wykonanie i utrzymanie na własny koszt urządzeń i obiektów tymczasowych na terenie budowy oraz ponoszenie kosztów mediów, w tym energii elektrycznej, w okresie realizacji robót;</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zabezpieczenie pod względem BHP wszystkich wykopów i miejsc wykonywania robót oraz miejsc składowania materiałów, zgodnie z przepisami oraz wymaganiami specyfikacji technicznych;</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usunięcie kolizji i ochrony przed uszkodzeniem istniejących sieci, instalacji, obiektów i punktów geodezyjnych znajdujących się w zasięgu oddziaływania Wykonawcy;</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zakup i transportu ziemi do ewentualnego wbudowania;</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protokolarne przejęcia terenu budowy;</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okazanie na żądanie Zamawiającego certyfikatów zgodności w szczególności z Polską Normą przenoszącą normy europejskie lub aprobatą techniczną, deklaracji zgodności  itp. w stosunku do wskazanych i zastosowanych materiałów;</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zagwarantowanie stałej obecności osoby zapewniającej nadzór techniczny nad realizowanym zadaniem, nadzór nad personelem w zakresie bhp, porządku i dyscypliny pracy.</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koordynowanie prac realizowanych przez podwykonawców;</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wprowadzenie czasowej organizacji ruchu na czas prowadzenia robót,</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zapewnienie stałego dojazdu do posesji mieszkańców,</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zabezpieczenie przed zniszczeniem znajdującego się na budowie i nie podlegającego likwidacji zadrzewienia i innych elementów zagospodarowania terenu oraz istniejących instalacji podziemnych i nadziemnych,</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zabezpieczenie dróg prowadzących do terenu budowy przed zniszczeniem spowodowanym środkami transportu Wykonawcy lub jego podwykonawców;</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zawiadomienie Zamawiającego o zamiarze wykonania robót zanikających lub ulegających zakryciu z wyprzedzeniem  ustalonym z Zamawiającym;</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zabezpieczenie składowanych tymczasowo na placu budowy materiałów i urządzeń do czasu ich wbudowania przed zniszczeniem, uszkodzeniem lub utratą jakości, właściwości lub parametrów, oraz udostępnienie do kontroli przez Inspektora nadzoru.</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niezwłoczne przekazanie Zamawiającemu dokumentacji powykonawczej wraz z dokumentami pozwalającymi na ocenę prawidłowego wykonania robót zgłaszanych do odbioru;</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zgłoszenie przedmiotu umowy do odbioru końcowego, uczestniczenia w czynnościach odbioru i zapewnienie usunięcia ewentualnych wad i usterek,</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dbanie o należyty porządek na terenie budowy;</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sporządzenia planu Bezpieczeństwa i Ochrony Zdrowia na budowie (BIOZ).</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jako wytwarzający odpady – do przestrzegania przepisów prawnych wynikających z następujących ustaw:</w:t>
      </w:r>
    </w:p>
    <w:p w:rsidR="00CB166B" w:rsidRDefault="00CE4DFE">
      <w:pPr>
        <w:widowControl/>
        <w:numPr>
          <w:ilvl w:val="1"/>
          <w:numId w:val="10"/>
        </w:numPr>
        <w:ind w:left="1040"/>
        <w:jc w:val="both"/>
        <w:rPr>
          <w:sz w:val="20"/>
          <w:szCs w:val="20"/>
        </w:rPr>
      </w:pPr>
      <w:r>
        <w:rPr>
          <w:sz w:val="20"/>
          <w:szCs w:val="20"/>
        </w:rPr>
        <w:t>Ustawy z dnia 27.04.2001 r. Prawo ochrony środowiska (Dz. U. z 2022 r. poz. 2556 z późn. zm.),</w:t>
      </w:r>
    </w:p>
    <w:p w:rsidR="00CB166B" w:rsidRDefault="00CE4DFE">
      <w:pPr>
        <w:widowControl/>
        <w:numPr>
          <w:ilvl w:val="1"/>
          <w:numId w:val="10"/>
        </w:numPr>
        <w:ind w:left="1040"/>
        <w:jc w:val="both"/>
        <w:rPr>
          <w:sz w:val="20"/>
          <w:szCs w:val="20"/>
        </w:rPr>
      </w:pPr>
      <w:r>
        <w:rPr>
          <w:sz w:val="20"/>
          <w:szCs w:val="20"/>
        </w:rPr>
        <w:t xml:space="preserve">Ustawy z dnia 14.12.2012 r. o odpadach (Dz. U. z </w:t>
      </w:r>
      <w:r>
        <w:rPr>
          <w:color w:val="000000"/>
          <w:sz w:val="20"/>
          <w:szCs w:val="20"/>
        </w:rPr>
        <w:t xml:space="preserve">2022 r. poz. 699 </w:t>
      </w:r>
      <w:r>
        <w:rPr>
          <w:sz w:val="20"/>
          <w:szCs w:val="20"/>
        </w:rPr>
        <w:t>z późn. zm.),</w:t>
      </w:r>
    </w:p>
    <w:p w:rsidR="00CB166B" w:rsidRDefault="00CE4DFE">
      <w:pPr>
        <w:widowControl/>
        <w:ind w:left="1040"/>
        <w:jc w:val="both"/>
        <w:rPr>
          <w:sz w:val="20"/>
          <w:szCs w:val="20"/>
        </w:rPr>
      </w:pPr>
      <w:r>
        <w:rPr>
          <w:sz w:val="20"/>
          <w:szCs w:val="20"/>
        </w:rPr>
        <w:t>Powołane przepisy prawne Wykonawca zobowiązuje się stosować z uwzględnieniem ewentualnych zmian stanu prawnego w tym zakresie.</w:t>
      </w:r>
    </w:p>
    <w:p w:rsidR="00CB166B" w:rsidRDefault="00CE4DFE">
      <w:pPr>
        <w:widowControl/>
        <w:numPr>
          <w:ilvl w:val="1"/>
          <w:numId w:val="23"/>
        </w:numPr>
        <w:pBdr>
          <w:top w:val="nil"/>
          <w:left w:val="nil"/>
          <w:bottom w:val="nil"/>
          <w:right w:val="nil"/>
          <w:between w:val="nil"/>
        </w:pBdr>
        <w:ind w:left="720"/>
        <w:jc w:val="both"/>
        <w:rPr>
          <w:color w:val="000000"/>
          <w:sz w:val="20"/>
          <w:szCs w:val="20"/>
        </w:rPr>
      </w:pPr>
      <w:r>
        <w:rPr>
          <w:color w:val="000000"/>
          <w:sz w:val="20"/>
          <w:szCs w:val="20"/>
        </w:rPr>
        <w:t>ponoszenie pełnej odpowiedzialności za szkody oraz następstwa nieszczęśliwych wypadków pracowników i osób trzecich, powstałe w związku z prowadzonymi robotami, w tym także ruchem pojazdów,</w:t>
      </w:r>
    </w:p>
    <w:p w:rsidR="00CB166B" w:rsidRDefault="00CE4DFE">
      <w:pPr>
        <w:widowControl/>
        <w:numPr>
          <w:ilvl w:val="1"/>
          <w:numId w:val="23"/>
        </w:numPr>
        <w:pBdr>
          <w:top w:val="nil"/>
          <w:left w:val="nil"/>
          <w:bottom w:val="nil"/>
          <w:right w:val="nil"/>
          <w:between w:val="nil"/>
        </w:pBdr>
        <w:ind w:left="720"/>
        <w:jc w:val="both"/>
        <w:rPr>
          <w:color w:val="000000"/>
          <w:sz w:val="20"/>
          <w:szCs w:val="20"/>
        </w:rPr>
      </w:pPr>
      <w:r>
        <w:rPr>
          <w:color w:val="000000"/>
          <w:sz w:val="20"/>
          <w:szCs w:val="20"/>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CB166B" w:rsidRDefault="00CE4DFE">
      <w:pPr>
        <w:widowControl/>
        <w:numPr>
          <w:ilvl w:val="1"/>
          <w:numId w:val="23"/>
        </w:numPr>
        <w:pBdr>
          <w:top w:val="nil"/>
          <w:left w:val="nil"/>
          <w:bottom w:val="nil"/>
          <w:right w:val="nil"/>
          <w:between w:val="nil"/>
        </w:pBdr>
        <w:ind w:left="720"/>
        <w:jc w:val="both"/>
        <w:rPr>
          <w:color w:val="000000"/>
          <w:sz w:val="20"/>
          <w:szCs w:val="20"/>
        </w:rPr>
      </w:pPr>
      <w:r>
        <w:rPr>
          <w:color w:val="000000"/>
          <w:sz w:val="20"/>
          <w:szCs w:val="20"/>
        </w:rPr>
        <w:t>uporządkowanie terenu budowy po zakończeniu robót, jak również terenów sąsiadujących zajętych lub użytkowanych przez Wykonawcę, w tym dokonania na własny koszt renowacji zniszczonych lub uszkodzonych w wyniku prowadzonych prac obiektów, fragmentów terenu dróg, nawierzchni lub instalacji oraz likwidacja zaplecza budowy.</w:t>
      </w:r>
    </w:p>
    <w:p w:rsidR="00CB166B" w:rsidRDefault="00CE4DFE">
      <w:pPr>
        <w:widowControl/>
        <w:numPr>
          <w:ilvl w:val="1"/>
          <w:numId w:val="23"/>
        </w:numPr>
        <w:pBdr>
          <w:top w:val="nil"/>
          <w:left w:val="nil"/>
          <w:bottom w:val="nil"/>
          <w:right w:val="nil"/>
          <w:between w:val="nil"/>
        </w:pBdr>
        <w:ind w:left="720"/>
        <w:jc w:val="both"/>
        <w:rPr>
          <w:color w:val="000000"/>
          <w:sz w:val="20"/>
          <w:szCs w:val="20"/>
        </w:rPr>
      </w:pPr>
      <w:r>
        <w:rPr>
          <w:color w:val="000000"/>
          <w:sz w:val="20"/>
          <w:szCs w:val="20"/>
        </w:rPr>
        <w:t>kompletowanie w trakcie realizacji robót wszelkiej dokumentacji zgodnie z przepisami Prawa budowlanego oraz przygotowanie do odbioru końcowego kompletu protokołów niezbędnych przy odbiorze,</w:t>
      </w:r>
    </w:p>
    <w:p w:rsidR="00CB166B" w:rsidRDefault="00CE4DFE">
      <w:pPr>
        <w:widowControl/>
        <w:numPr>
          <w:ilvl w:val="1"/>
          <w:numId w:val="23"/>
        </w:numPr>
        <w:pBdr>
          <w:top w:val="nil"/>
          <w:left w:val="nil"/>
          <w:bottom w:val="nil"/>
          <w:right w:val="nil"/>
          <w:between w:val="nil"/>
        </w:pBdr>
        <w:ind w:left="720"/>
        <w:jc w:val="both"/>
        <w:rPr>
          <w:color w:val="000000"/>
          <w:sz w:val="20"/>
          <w:szCs w:val="20"/>
        </w:rPr>
      </w:pPr>
      <w:r>
        <w:rPr>
          <w:color w:val="000000"/>
          <w:sz w:val="20"/>
          <w:szCs w:val="20"/>
        </w:rPr>
        <w:t>usunięcie wszelkich wad i usterek stwierdzonych przez nadzór inwestorski w trakcie trwania robót w terminie nie dłuższym niż termin technicznie uzasadniony i konieczny do ich usunięcia, wyznaczonym przez Zamawiającego,</w:t>
      </w:r>
    </w:p>
    <w:p w:rsidR="00CB166B" w:rsidRDefault="00CE4DFE">
      <w:pPr>
        <w:widowControl/>
        <w:numPr>
          <w:ilvl w:val="1"/>
          <w:numId w:val="23"/>
        </w:numPr>
        <w:pBdr>
          <w:top w:val="nil"/>
          <w:left w:val="nil"/>
          <w:bottom w:val="nil"/>
          <w:right w:val="nil"/>
          <w:between w:val="nil"/>
        </w:pBdr>
        <w:ind w:left="720"/>
        <w:jc w:val="both"/>
        <w:rPr>
          <w:color w:val="000000"/>
          <w:sz w:val="20"/>
          <w:szCs w:val="20"/>
        </w:rPr>
      </w:pPr>
      <w:r>
        <w:rPr>
          <w:color w:val="000000"/>
          <w:sz w:val="20"/>
          <w:szCs w:val="20"/>
        </w:rPr>
        <w:t>ponoszenie wyłącznej odpowiedzialności za wszelkie szkody będące następstwem niewykonania lub nienależytego wykonania przedmiotu umowy, które to szkody Wykonawca zobowiązuje się pokryć w pełnej wysokości,</w:t>
      </w:r>
    </w:p>
    <w:p w:rsidR="00CB166B" w:rsidRDefault="00CE4DFE">
      <w:pPr>
        <w:widowControl/>
        <w:numPr>
          <w:ilvl w:val="1"/>
          <w:numId w:val="23"/>
        </w:numPr>
        <w:pBdr>
          <w:top w:val="nil"/>
          <w:left w:val="nil"/>
          <w:bottom w:val="nil"/>
          <w:right w:val="nil"/>
          <w:between w:val="nil"/>
        </w:pBdr>
        <w:ind w:left="720"/>
        <w:jc w:val="both"/>
        <w:rPr>
          <w:color w:val="000000"/>
          <w:sz w:val="20"/>
          <w:szCs w:val="20"/>
        </w:rPr>
      </w:pPr>
      <w:r>
        <w:rPr>
          <w:color w:val="000000"/>
          <w:sz w:val="20"/>
          <w:szCs w:val="20"/>
        </w:rPr>
        <w:t>posiadanie polisy ubezpieczeniowej, ważnej nie później niż od daty podpisania umowy – do czasu odbioru końcowego,</w:t>
      </w:r>
    </w:p>
    <w:p w:rsidR="00CB166B" w:rsidRDefault="00CE4DFE">
      <w:pPr>
        <w:widowControl/>
        <w:numPr>
          <w:ilvl w:val="1"/>
          <w:numId w:val="23"/>
        </w:numPr>
        <w:pBdr>
          <w:top w:val="nil"/>
          <w:left w:val="nil"/>
          <w:bottom w:val="nil"/>
          <w:right w:val="nil"/>
          <w:between w:val="nil"/>
        </w:pBdr>
        <w:ind w:left="720"/>
        <w:jc w:val="both"/>
        <w:rPr>
          <w:color w:val="000000"/>
          <w:sz w:val="20"/>
          <w:szCs w:val="20"/>
        </w:rPr>
      </w:pPr>
      <w:r>
        <w:rPr>
          <w:color w:val="000000"/>
          <w:sz w:val="20"/>
          <w:szCs w:val="20"/>
        </w:rPr>
        <w:t xml:space="preserve">niezwłoczne informowanie Zamawiającego (Inspektora nadzoru inwestorskiego) </w:t>
      </w:r>
      <w:r>
        <w:rPr>
          <w:color w:val="000000"/>
          <w:sz w:val="20"/>
          <w:szCs w:val="20"/>
        </w:rPr>
        <w:br/>
        <w:t>o problemach technicznych lub okolicznościach, które mogą wpłynąć na jakość robót lub termin zakończenia robót,</w:t>
      </w:r>
    </w:p>
    <w:p w:rsidR="00CB166B" w:rsidRDefault="00CE4DFE">
      <w:pPr>
        <w:widowControl/>
        <w:numPr>
          <w:ilvl w:val="0"/>
          <w:numId w:val="33"/>
        </w:numPr>
        <w:pBdr>
          <w:top w:val="nil"/>
          <w:left w:val="nil"/>
          <w:bottom w:val="nil"/>
          <w:right w:val="nil"/>
          <w:between w:val="nil"/>
        </w:pBdr>
        <w:jc w:val="both"/>
        <w:rPr>
          <w:color w:val="000000"/>
          <w:sz w:val="20"/>
          <w:szCs w:val="20"/>
        </w:rPr>
      </w:pPr>
      <w:r>
        <w:rPr>
          <w:color w:val="000000"/>
          <w:sz w:val="20"/>
          <w:szCs w:val="20"/>
        </w:rPr>
        <w:t>Pozostałe obowiązki Wykonawcy:</w:t>
      </w:r>
    </w:p>
    <w:p w:rsidR="00CB166B" w:rsidRDefault="00CE4DFE">
      <w:pPr>
        <w:widowControl/>
        <w:numPr>
          <w:ilvl w:val="0"/>
          <w:numId w:val="35"/>
        </w:numPr>
        <w:pBdr>
          <w:top w:val="nil"/>
          <w:left w:val="nil"/>
          <w:bottom w:val="nil"/>
          <w:right w:val="nil"/>
          <w:between w:val="nil"/>
        </w:pBdr>
        <w:jc w:val="both"/>
        <w:rPr>
          <w:color w:val="000000"/>
          <w:sz w:val="20"/>
          <w:szCs w:val="20"/>
        </w:rPr>
      </w:pPr>
      <w:r>
        <w:rPr>
          <w:color w:val="000000"/>
          <w:sz w:val="20"/>
          <w:szCs w:val="20"/>
        </w:rPr>
        <w:t>Wykonawca zobowiązany jest zapewnić projektowanie, wykonanie i kierowanie robotami objętymi umową przez osoby posiadające stosowne kwalifikacje zawodowe i uprawnienia budowlane,</w:t>
      </w:r>
    </w:p>
    <w:p w:rsidR="00CB166B" w:rsidRDefault="00CE4DFE">
      <w:pPr>
        <w:widowControl/>
        <w:numPr>
          <w:ilvl w:val="0"/>
          <w:numId w:val="35"/>
        </w:numPr>
        <w:pBdr>
          <w:top w:val="nil"/>
          <w:left w:val="nil"/>
          <w:bottom w:val="nil"/>
          <w:right w:val="nil"/>
          <w:between w:val="nil"/>
        </w:pBdr>
        <w:jc w:val="both"/>
        <w:rPr>
          <w:color w:val="000000"/>
          <w:sz w:val="20"/>
          <w:szCs w:val="20"/>
        </w:rPr>
      </w:pPr>
      <w:r>
        <w:rPr>
          <w:color w:val="000000"/>
          <w:sz w:val="20"/>
          <w:szCs w:val="20"/>
        </w:rPr>
        <w:t>Wykonawca zobowiązuje się skierować do projektowania i kierowania robotami osoby wskazane w Ofercie Wykonawcy,</w:t>
      </w:r>
    </w:p>
    <w:p w:rsidR="00CB166B" w:rsidRDefault="00CE4DFE">
      <w:pPr>
        <w:widowControl/>
        <w:numPr>
          <w:ilvl w:val="0"/>
          <w:numId w:val="35"/>
        </w:numPr>
        <w:pBdr>
          <w:top w:val="nil"/>
          <w:left w:val="nil"/>
          <w:bottom w:val="nil"/>
          <w:right w:val="nil"/>
          <w:between w:val="nil"/>
        </w:pBdr>
        <w:jc w:val="both"/>
        <w:rPr>
          <w:color w:val="000000"/>
          <w:sz w:val="20"/>
          <w:szCs w:val="20"/>
        </w:rPr>
      </w:pPr>
      <w:r>
        <w:rPr>
          <w:color w:val="000000"/>
          <w:sz w:val="20"/>
          <w:szCs w:val="20"/>
        </w:rPr>
        <w:t>zmiana którejkolwiek z osób, o których mowa w ust. 2 pkt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rsidR="00CB166B" w:rsidRDefault="00CE4DFE">
      <w:pPr>
        <w:widowControl/>
        <w:numPr>
          <w:ilvl w:val="0"/>
          <w:numId w:val="35"/>
        </w:numPr>
        <w:pBdr>
          <w:top w:val="nil"/>
          <w:left w:val="nil"/>
          <w:bottom w:val="nil"/>
          <w:right w:val="nil"/>
          <w:between w:val="nil"/>
        </w:pBdr>
        <w:jc w:val="both"/>
        <w:rPr>
          <w:color w:val="000000"/>
          <w:sz w:val="20"/>
          <w:szCs w:val="20"/>
        </w:rPr>
      </w:pPr>
      <w:r>
        <w:rPr>
          <w:color w:val="000000"/>
          <w:sz w:val="20"/>
          <w:szCs w:val="20"/>
        </w:rPr>
        <w:t>Zaakceptowana przez Zamawiającego zmiana którejkolwiek z osób, o których mowa w ust. 2 pkt 2) winna być potwierdzona pisemnie i nie wymaga aneksu do niniejszej umowy.</w:t>
      </w:r>
    </w:p>
    <w:p w:rsidR="00CB166B" w:rsidRDefault="00CE4DFE">
      <w:pPr>
        <w:widowControl/>
        <w:numPr>
          <w:ilvl w:val="0"/>
          <w:numId w:val="35"/>
        </w:numPr>
        <w:pBdr>
          <w:top w:val="nil"/>
          <w:left w:val="nil"/>
          <w:bottom w:val="nil"/>
          <w:right w:val="nil"/>
          <w:between w:val="nil"/>
        </w:pBdr>
        <w:jc w:val="both"/>
        <w:rPr>
          <w:color w:val="000000"/>
          <w:sz w:val="20"/>
          <w:szCs w:val="20"/>
        </w:rPr>
      </w:pPr>
      <w:r>
        <w:rPr>
          <w:color w:val="000000"/>
          <w:sz w:val="20"/>
          <w:szCs w:val="20"/>
        </w:rPr>
        <w:t>Kierownik budowy (robót) zobowiązany jest do prowadzenia dziennika budowy (jeżeli wymagany) .</w:t>
      </w:r>
    </w:p>
    <w:p w:rsidR="00CB166B" w:rsidRDefault="00CE4DFE">
      <w:pPr>
        <w:widowControl/>
        <w:numPr>
          <w:ilvl w:val="0"/>
          <w:numId w:val="35"/>
        </w:numPr>
        <w:pBdr>
          <w:top w:val="nil"/>
          <w:left w:val="nil"/>
          <w:bottom w:val="nil"/>
          <w:right w:val="nil"/>
          <w:between w:val="nil"/>
        </w:pBdr>
        <w:jc w:val="both"/>
        <w:rPr>
          <w:color w:val="000000"/>
          <w:sz w:val="20"/>
          <w:szCs w:val="20"/>
        </w:rPr>
      </w:pPr>
      <w:r>
        <w:rPr>
          <w:color w:val="000000"/>
          <w:sz w:val="20"/>
          <w:szCs w:val="20"/>
        </w:rPr>
        <w:t xml:space="preserve">Kierownik budowy (robót) działać będzie w granicach umocowania określonego </w:t>
      </w:r>
      <w:r>
        <w:rPr>
          <w:color w:val="000000"/>
          <w:sz w:val="20"/>
          <w:szCs w:val="20"/>
        </w:rPr>
        <w:br/>
        <w:t>w ustawie Prawo budowlane.</w:t>
      </w:r>
    </w:p>
    <w:p w:rsidR="00CB166B" w:rsidRDefault="00CE4DFE">
      <w:pPr>
        <w:widowControl/>
        <w:numPr>
          <w:ilvl w:val="0"/>
          <w:numId w:val="35"/>
        </w:numPr>
        <w:pBdr>
          <w:top w:val="nil"/>
          <w:left w:val="nil"/>
          <w:bottom w:val="nil"/>
          <w:right w:val="nil"/>
          <w:between w:val="nil"/>
        </w:pBdr>
        <w:jc w:val="both"/>
        <w:rPr>
          <w:color w:val="000000"/>
          <w:sz w:val="20"/>
          <w:szCs w:val="20"/>
        </w:rPr>
      </w:pPr>
      <w:r>
        <w:rPr>
          <w:color w:val="000000"/>
          <w:sz w:val="20"/>
          <w:szCs w:val="20"/>
        </w:rPr>
        <w:t>Wykonawca zobowiązany jest do udziału w radach budowy, na każde wezwanie Zamawiającego.</w:t>
      </w:r>
    </w:p>
    <w:p w:rsidR="00CB166B" w:rsidRDefault="00CE4DFE">
      <w:pPr>
        <w:widowControl/>
        <w:numPr>
          <w:ilvl w:val="0"/>
          <w:numId w:val="33"/>
        </w:numPr>
        <w:jc w:val="both"/>
        <w:rPr>
          <w:sz w:val="20"/>
          <w:szCs w:val="20"/>
        </w:rPr>
      </w:pPr>
      <w:r>
        <w:rPr>
          <w:sz w:val="20"/>
          <w:szCs w:val="20"/>
        </w:rPr>
        <w:t>Wykonawca oświadcza, że zapoznał się z terenem budowy oraz dokumentacją techniczną i uznaje ją za wystarczającą podstawę do realizacji przedmiotu niniejszej umowy.</w:t>
      </w:r>
    </w:p>
    <w:p w:rsidR="00CB166B" w:rsidRDefault="00CE4DFE">
      <w:pPr>
        <w:widowControl/>
        <w:numPr>
          <w:ilvl w:val="0"/>
          <w:numId w:val="33"/>
        </w:numPr>
        <w:jc w:val="both"/>
        <w:rPr>
          <w:sz w:val="20"/>
          <w:szCs w:val="20"/>
        </w:rPr>
      </w:pPr>
      <w:r>
        <w:rPr>
          <w:sz w:val="20"/>
          <w:szCs w:val="20"/>
        </w:rPr>
        <w:t>Obowiązki określone w niniejszym paragrafie obowiązują również w okresie usuwania wad i usterek ujawnionych w okresie rękojmi za wady i gwarancji, aż do protokolarnego stwierdzenia usunięcia wad przez Zamawiającego.</w:t>
      </w:r>
    </w:p>
    <w:p w:rsidR="00CB166B" w:rsidRDefault="00CE4DFE">
      <w:pPr>
        <w:widowControl/>
        <w:numPr>
          <w:ilvl w:val="0"/>
          <w:numId w:val="33"/>
        </w:numPr>
        <w:jc w:val="both"/>
        <w:rPr>
          <w:sz w:val="20"/>
          <w:szCs w:val="20"/>
        </w:rPr>
      </w:pPr>
      <w:r>
        <w:rPr>
          <w:sz w:val="20"/>
          <w:szCs w:val="20"/>
        </w:rPr>
        <w:t xml:space="preserve">Wykonawca w okresie obowiązywania umowy, w tym w okresie gwarancji i rękojmi oraz niezakończonych rozliczeń z niej wynikających jest zobowiązany do informowania Zamawiającego </w:t>
      </w:r>
      <w:r>
        <w:rPr>
          <w:sz w:val="20"/>
          <w:szCs w:val="20"/>
        </w:rPr>
        <w:br/>
        <w:t>o zmianie formy prawnej prowadzonej działalności gospodarczej, o wszczęciu postępowania układowego bądź upadłościowego, a także o zmianie adresu siedziby firmy zmianie adresu zamieszkania jej właściciela pod rygorem skutków prawnych wynikających z zaniechania oraz uznania za doręczoną korespondencję kierowaną na ostatni adres podany przez Wykonawcę.</w:t>
      </w:r>
    </w:p>
    <w:p w:rsidR="00CB166B" w:rsidRDefault="00CB166B">
      <w:pPr>
        <w:jc w:val="center"/>
        <w:rPr>
          <w:b/>
          <w:sz w:val="20"/>
          <w:szCs w:val="20"/>
        </w:rPr>
      </w:pPr>
    </w:p>
    <w:p w:rsidR="00CB166B" w:rsidRDefault="00CE4DFE">
      <w:pPr>
        <w:jc w:val="center"/>
        <w:rPr>
          <w:b/>
          <w:sz w:val="20"/>
          <w:szCs w:val="20"/>
        </w:rPr>
      </w:pPr>
      <w:r>
        <w:rPr>
          <w:b/>
          <w:sz w:val="20"/>
          <w:szCs w:val="20"/>
        </w:rPr>
        <w:t>§ 5</w:t>
      </w:r>
    </w:p>
    <w:p w:rsidR="00CB166B" w:rsidRDefault="00CE4DFE">
      <w:pPr>
        <w:jc w:val="center"/>
        <w:rPr>
          <w:b/>
          <w:sz w:val="20"/>
          <w:szCs w:val="20"/>
        </w:rPr>
      </w:pPr>
      <w:r>
        <w:rPr>
          <w:b/>
          <w:sz w:val="20"/>
          <w:szCs w:val="20"/>
        </w:rPr>
        <w:t>Wynagrodzenie</w:t>
      </w:r>
    </w:p>
    <w:p w:rsidR="00CB166B" w:rsidRDefault="00CE4DFE">
      <w:pPr>
        <w:widowControl/>
        <w:numPr>
          <w:ilvl w:val="0"/>
          <w:numId w:val="2"/>
        </w:numPr>
        <w:pBdr>
          <w:top w:val="nil"/>
          <w:left w:val="nil"/>
          <w:bottom w:val="nil"/>
          <w:right w:val="nil"/>
          <w:between w:val="nil"/>
        </w:pBdr>
        <w:jc w:val="both"/>
        <w:rPr>
          <w:color w:val="000000"/>
          <w:sz w:val="20"/>
          <w:szCs w:val="20"/>
        </w:rPr>
      </w:pPr>
      <w:r>
        <w:rPr>
          <w:color w:val="000000"/>
          <w:sz w:val="20"/>
          <w:szCs w:val="20"/>
        </w:rPr>
        <w:t>Strony ustalają wynagrodzenie ryczałtowe zgodnie z przyjętą ofertą Wykonawcy, w następującej wysokości:</w:t>
      </w:r>
    </w:p>
    <w:p w:rsidR="00CB166B" w:rsidRDefault="00CE4DFE">
      <w:pPr>
        <w:widowControl/>
        <w:numPr>
          <w:ilvl w:val="0"/>
          <w:numId w:val="54"/>
        </w:numPr>
        <w:pBdr>
          <w:top w:val="nil"/>
          <w:left w:val="nil"/>
          <w:bottom w:val="nil"/>
          <w:right w:val="nil"/>
          <w:between w:val="nil"/>
        </w:pBdr>
        <w:jc w:val="both"/>
        <w:rPr>
          <w:color w:val="000000"/>
          <w:sz w:val="20"/>
          <w:szCs w:val="20"/>
        </w:rPr>
      </w:pPr>
      <w:r>
        <w:rPr>
          <w:color w:val="000000"/>
          <w:sz w:val="20"/>
          <w:szCs w:val="20"/>
        </w:rPr>
        <w:t xml:space="preserve">Zakres podstawowy  </w:t>
      </w:r>
      <w:r>
        <w:rPr>
          <w:b/>
          <w:color w:val="000000"/>
          <w:sz w:val="20"/>
          <w:szCs w:val="20"/>
        </w:rPr>
        <w:t>……………</w:t>
      </w:r>
      <w:r>
        <w:rPr>
          <w:color w:val="000000"/>
          <w:sz w:val="20"/>
          <w:szCs w:val="20"/>
        </w:rPr>
        <w:t xml:space="preserve"> </w:t>
      </w:r>
      <w:r>
        <w:rPr>
          <w:b/>
          <w:color w:val="000000"/>
          <w:sz w:val="20"/>
          <w:szCs w:val="20"/>
        </w:rPr>
        <w:t>zł brutto.</w:t>
      </w:r>
    </w:p>
    <w:p w:rsidR="00CB166B" w:rsidRDefault="00CE4DFE">
      <w:pPr>
        <w:widowControl/>
        <w:pBdr>
          <w:top w:val="nil"/>
          <w:left w:val="nil"/>
          <w:bottom w:val="nil"/>
          <w:right w:val="nil"/>
          <w:between w:val="nil"/>
        </w:pBdr>
        <w:ind w:left="284"/>
        <w:jc w:val="both"/>
        <w:rPr>
          <w:i/>
          <w:color w:val="000000"/>
          <w:sz w:val="20"/>
          <w:szCs w:val="20"/>
        </w:rPr>
      </w:pPr>
      <w:r>
        <w:rPr>
          <w:i/>
          <w:color w:val="000000"/>
          <w:sz w:val="20"/>
          <w:szCs w:val="20"/>
        </w:rPr>
        <w:t xml:space="preserve">        (słownie złotych brutto:  ………………………………..…………………………………………………….)</w:t>
      </w:r>
    </w:p>
    <w:p w:rsidR="00CB166B" w:rsidRDefault="00CE4DFE">
      <w:pPr>
        <w:widowControl/>
        <w:numPr>
          <w:ilvl w:val="0"/>
          <w:numId w:val="54"/>
        </w:numPr>
        <w:pBdr>
          <w:top w:val="nil"/>
          <w:left w:val="nil"/>
          <w:bottom w:val="nil"/>
          <w:right w:val="nil"/>
          <w:between w:val="nil"/>
        </w:pBdr>
        <w:jc w:val="both"/>
        <w:rPr>
          <w:color w:val="000000"/>
          <w:sz w:val="20"/>
          <w:szCs w:val="20"/>
        </w:rPr>
      </w:pPr>
      <w:r>
        <w:rPr>
          <w:color w:val="000000"/>
          <w:sz w:val="20"/>
          <w:szCs w:val="20"/>
        </w:rPr>
        <w:t xml:space="preserve">Opcja: </w:t>
      </w:r>
      <w:r>
        <w:rPr>
          <w:b/>
          <w:color w:val="000000"/>
          <w:sz w:val="20"/>
          <w:szCs w:val="20"/>
        </w:rPr>
        <w:t>……………</w:t>
      </w:r>
      <w:r>
        <w:rPr>
          <w:color w:val="000000"/>
          <w:sz w:val="20"/>
          <w:szCs w:val="20"/>
        </w:rPr>
        <w:t xml:space="preserve"> </w:t>
      </w:r>
      <w:r>
        <w:rPr>
          <w:b/>
          <w:color w:val="000000"/>
          <w:sz w:val="20"/>
          <w:szCs w:val="20"/>
        </w:rPr>
        <w:t>zł brutto.</w:t>
      </w:r>
    </w:p>
    <w:p w:rsidR="00CB166B" w:rsidRDefault="00CE4DFE">
      <w:pPr>
        <w:widowControl/>
        <w:pBdr>
          <w:top w:val="nil"/>
          <w:left w:val="nil"/>
          <w:bottom w:val="nil"/>
          <w:right w:val="nil"/>
          <w:between w:val="nil"/>
        </w:pBdr>
        <w:ind w:left="284"/>
        <w:jc w:val="both"/>
        <w:rPr>
          <w:i/>
          <w:color w:val="000000"/>
          <w:sz w:val="20"/>
          <w:szCs w:val="20"/>
        </w:rPr>
      </w:pPr>
      <w:r>
        <w:rPr>
          <w:i/>
          <w:color w:val="000000"/>
          <w:sz w:val="20"/>
          <w:szCs w:val="20"/>
        </w:rPr>
        <w:t xml:space="preserve">        (słownie złotych brutto:  ………………………………..…………………………………………………….)</w:t>
      </w:r>
    </w:p>
    <w:p w:rsidR="00CB166B" w:rsidRDefault="00CE4DFE">
      <w:pPr>
        <w:widowControl/>
        <w:numPr>
          <w:ilvl w:val="0"/>
          <w:numId w:val="53"/>
        </w:numPr>
        <w:pBdr>
          <w:top w:val="nil"/>
          <w:left w:val="nil"/>
          <w:bottom w:val="nil"/>
          <w:right w:val="nil"/>
          <w:between w:val="nil"/>
        </w:pBdr>
        <w:jc w:val="both"/>
        <w:rPr>
          <w:color w:val="000000"/>
          <w:sz w:val="20"/>
          <w:szCs w:val="20"/>
        </w:rPr>
      </w:pPr>
      <w:r>
        <w:rPr>
          <w:color w:val="000000"/>
          <w:sz w:val="20"/>
          <w:szCs w:val="20"/>
        </w:rPr>
        <w:t>W przypadku konieczności wykonania robót dodatkowych, których nie można było przewidzieć w chwili zawierania umowy, rozliczenie nastąpi na podstawie protokołu konieczności, ceny materiałów wg faktur zakupu, lecz nie wyższe niż ceny średnie publikowane w zeszytach „ORGBUD-SERWIS” Poznań, ceny sprzętu wg cennika Wykonawcy, lecz nie wyższe niż ceny średnie publikowane w zeszycie „ORGBUD-SERWIS” Poznań – wg cenników aktualnych na dzień sporządzenia protokołu konieczności.</w:t>
      </w:r>
    </w:p>
    <w:p w:rsidR="00CB166B" w:rsidRDefault="00CB166B">
      <w:pPr>
        <w:widowControl/>
        <w:ind w:left="284"/>
        <w:jc w:val="both"/>
        <w:rPr>
          <w:sz w:val="20"/>
          <w:szCs w:val="20"/>
        </w:rPr>
      </w:pPr>
    </w:p>
    <w:p w:rsidR="00CB166B" w:rsidRDefault="00CE4DFE">
      <w:pPr>
        <w:jc w:val="center"/>
        <w:rPr>
          <w:b/>
          <w:sz w:val="20"/>
          <w:szCs w:val="20"/>
        </w:rPr>
      </w:pPr>
      <w:r>
        <w:rPr>
          <w:b/>
          <w:sz w:val="20"/>
          <w:szCs w:val="20"/>
        </w:rPr>
        <w:t>§ 6</w:t>
      </w:r>
    </w:p>
    <w:p w:rsidR="00CB166B" w:rsidRDefault="00CE4DFE">
      <w:pPr>
        <w:jc w:val="center"/>
        <w:rPr>
          <w:b/>
          <w:sz w:val="20"/>
          <w:szCs w:val="20"/>
        </w:rPr>
      </w:pPr>
      <w:r>
        <w:rPr>
          <w:b/>
          <w:sz w:val="20"/>
          <w:szCs w:val="20"/>
        </w:rPr>
        <w:t>Rozliczenie</w:t>
      </w:r>
    </w:p>
    <w:p w:rsidR="00CB166B" w:rsidRDefault="00CE4DFE">
      <w:pPr>
        <w:widowControl/>
        <w:numPr>
          <w:ilvl w:val="0"/>
          <w:numId w:val="21"/>
        </w:numPr>
        <w:ind w:left="360"/>
        <w:jc w:val="both"/>
        <w:rPr>
          <w:sz w:val="20"/>
          <w:szCs w:val="20"/>
        </w:rPr>
      </w:pPr>
      <w:r>
        <w:rPr>
          <w:sz w:val="20"/>
          <w:szCs w:val="20"/>
        </w:rPr>
        <w:t xml:space="preserve">Rozliczanie pomiędzy Stronami za wykonane roboty nastąpi na podstawie faktur częściowych </w:t>
      </w:r>
      <w:r>
        <w:rPr>
          <w:sz w:val="20"/>
          <w:szCs w:val="20"/>
        </w:rPr>
        <w:br/>
        <w:t xml:space="preserve">i faktury końcowej w kwotach i ETAPACH zgodnych z opracowanym przez Wykonawcę </w:t>
      </w:r>
      <w:r>
        <w:rPr>
          <w:sz w:val="20"/>
          <w:szCs w:val="20"/>
        </w:rPr>
        <w:br/>
        <w:t>i zatwierdzonym przez Zamawiającego harmonogramem rzeczowo-finansowym, na podstawie zatwierdzonego protokołu częściowego bądź końcowego odbioru robót; Harmonogram będzie podlegał niezbędnym aktualizacjom.</w:t>
      </w:r>
    </w:p>
    <w:p w:rsidR="00CB166B" w:rsidRDefault="00CE4DFE">
      <w:pPr>
        <w:widowControl/>
        <w:numPr>
          <w:ilvl w:val="0"/>
          <w:numId w:val="21"/>
        </w:numPr>
        <w:ind w:left="360"/>
        <w:jc w:val="both"/>
        <w:rPr>
          <w:sz w:val="20"/>
          <w:szCs w:val="20"/>
        </w:rPr>
      </w:pPr>
      <w:r>
        <w:rPr>
          <w:sz w:val="20"/>
          <w:szCs w:val="20"/>
        </w:rPr>
        <w:t>Wynagrodzenie Wykonawcy</w:t>
      </w:r>
      <w:r>
        <w:rPr>
          <w:strike/>
          <w:sz w:val="20"/>
          <w:szCs w:val="20"/>
        </w:rPr>
        <w:t>,</w:t>
      </w:r>
      <w:r>
        <w:rPr>
          <w:sz w:val="20"/>
          <w:szCs w:val="20"/>
        </w:rPr>
        <w:t xml:space="preserve"> będzie podlegało zapłacie w częściach określonych dla poszczególnych Etapów Realizacji: </w:t>
      </w:r>
    </w:p>
    <w:p w:rsidR="00CB166B" w:rsidRDefault="00CE4DFE">
      <w:pPr>
        <w:widowControl/>
        <w:numPr>
          <w:ilvl w:val="0"/>
          <w:numId w:val="22"/>
        </w:numPr>
        <w:pBdr>
          <w:top w:val="nil"/>
          <w:left w:val="nil"/>
          <w:bottom w:val="nil"/>
          <w:right w:val="nil"/>
          <w:between w:val="nil"/>
        </w:pBdr>
        <w:jc w:val="both"/>
        <w:rPr>
          <w:color w:val="000000"/>
          <w:sz w:val="20"/>
          <w:szCs w:val="20"/>
        </w:rPr>
      </w:pPr>
      <w:r>
        <w:rPr>
          <w:color w:val="000000"/>
          <w:sz w:val="20"/>
          <w:szCs w:val="20"/>
        </w:rPr>
        <w:t xml:space="preserve">wynagrodzenie za Etap Realizacji – ETAP I – ŚRODKI WŁASNE – wynosić będzie </w:t>
      </w:r>
      <w:r>
        <w:rPr>
          <w:b/>
          <w:color w:val="000000"/>
          <w:sz w:val="20"/>
          <w:szCs w:val="20"/>
        </w:rPr>
        <w:t>5 %</w:t>
      </w:r>
      <w:r>
        <w:rPr>
          <w:color w:val="000000"/>
          <w:sz w:val="20"/>
          <w:szCs w:val="20"/>
        </w:rPr>
        <w:t xml:space="preserve"> wartości Wynagrodzenia pierwotnie określonego w § 5 ust. 1, tj. ………………….. zł brutto  (słownie: ……………………….. zł …./100),</w:t>
      </w:r>
    </w:p>
    <w:p w:rsidR="00CB166B" w:rsidRDefault="00CE4DFE">
      <w:pPr>
        <w:widowControl/>
        <w:numPr>
          <w:ilvl w:val="0"/>
          <w:numId w:val="22"/>
        </w:numPr>
        <w:pBdr>
          <w:top w:val="nil"/>
          <w:left w:val="nil"/>
          <w:bottom w:val="nil"/>
          <w:right w:val="nil"/>
          <w:between w:val="nil"/>
        </w:pBdr>
        <w:jc w:val="both"/>
        <w:rPr>
          <w:color w:val="000000"/>
          <w:sz w:val="20"/>
          <w:szCs w:val="20"/>
        </w:rPr>
      </w:pPr>
      <w:r>
        <w:rPr>
          <w:color w:val="000000"/>
          <w:sz w:val="20"/>
          <w:szCs w:val="20"/>
        </w:rPr>
        <w:t>wynagrodzenie za Etap Realizacji – ETAP II – I TRANSZA DOFINANSOWANIA – wynosić będzie do 50 % kwoty dofinansowania, tj. …………….. zł brutto (słownie : …………… zł /100),</w:t>
      </w:r>
    </w:p>
    <w:p w:rsidR="00CB166B" w:rsidRDefault="00CE4DFE">
      <w:pPr>
        <w:widowControl/>
        <w:numPr>
          <w:ilvl w:val="0"/>
          <w:numId w:val="22"/>
        </w:numPr>
        <w:pBdr>
          <w:top w:val="nil"/>
          <w:left w:val="nil"/>
          <w:bottom w:val="nil"/>
          <w:right w:val="nil"/>
          <w:between w:val="nil"/>
        </w:pBdr>
        <w:jc w:val="both"/>
        <w:rPr>
          <w:color w:val="000000"/>
          <w:sz w:val="20"/>
          <w:szCs w:val="20"/>
        </w:rPr>
      </w:pPr>
      <w:r>
        <w:rPr>
          <w:color w:val="000000"/>
          <w:sz w:val="20"/>
          <w:szCs w:val="20"/>
        </w:rPr>
        <w:t xml:space="preserve">wynagrodzenie za Etap Realizacji - ETAP III – stanowić będzie kwotę wynagrodzenia należnego Wykonawcy (obliczoną jako wynagrodzenie pozostałe do wypłaty) pomniejszoną o kwotę wypłaconą na podstawie pkt. 1 - 2 oraz rozliczonych robót dodatkowych. Wynagrodzenie zostanie zapłacone z II TRANSZY DOFINANSOWANIA oraz ewentualnie środków własnych Zamawiającego. </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Wykonawca zobowiązuje się do finansowania Inwestycji w części niepokrytej udziałem własnym Zamawiającego do czasu wypłaty wynagrodzenia na zasadach określonych w Rządowym Funduszu Polski Ład: Program inwestycji strategicznych.</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 xml:space="preserve">Zamawiający przewiduje możliwość dokonywania dodatkowych odbiorów częściowych oraz zapłaty za zakres prac wykonany w ramach robót dodatkowych, jednak nie częściej niż jeden raz </w:t>
      </w:r>
      <w:r>
        <w:rPr>
          <w:color w:val="000000"/>
          <w:sz w:val="20"/>
          <w:szCs w:val="20"/>
        </w:rPr>
        <w:br/>
        <w:t>w miesiącu kalendarzowym.</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 xml:space="preserve">Zamawiający zobowiązany jest dokonać zapłaty wynagrodzenia za wykonane i odebrane roboty </w:t>
      </w:r>
      <w:r>
        <w:rPr>
          <w:color w:val="000000"/>
          <w:sz w:val="20"/>
          <w:szCs w:val="20"/>
        </w:rPr>
        <w:br/>
        <w:t xml:space="preserve">w ciągu 30 dni od daty otrzymania prawidłowo wystawionej faktury i częściowego lub końcowego protokołu odbioru robót. </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 xml:space="preserve">Należność z tytułu faktury będą płatne przez Zamawiającego przelewem na konto Wykonawcy </w:t>
      </w:r>
      <w:r>
        <w:rPr>
          <w:color w:val="000000"/>
          <w:sz w:val="20"/>
          <w:szCs w:val="20"/>
        </w:rPr>
        <w:br/>
        <w:t xml:space="preserve">wskazane na fakturze. </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 xml:space="preserve">Faktura końcowa winna zawierać rozliczenie faktury zaliczkowej o której mowa w ust. 14. </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 xml:space="preserve">Faktury należy wystawić w następujący sposób: </w:t>
      </w:r>
    </w:p>
    <w:p w:rsidR="00CB166B" w:rsidRDefault="00CE4DFE">
      <w:pPr>
        <w:widowControl/>
        <w:pBdr>
          <w:top w:val="nil"/>
          <w:left w:val="nil"/>
          <w:bottom w:val="nil"/>
          <w:right w:val="nil"/>
          <w:between w:val="nil"/>
        </w:pBdr>
        <w:ind w:left="390"/>
        <w:jc w:val="both"/>
        <w:rPr>
          <w:color w:val="000000"/>
          <w:sz w:val="20"/>
          <w:szCs w:val="20"/>
        </w:rPr>
      </w:pPr>
      <w:r>
        <w:rPr>
          <w:color w:val="000000"/>
          <w:sz w:val="20"/>
          <w:szCs w:val="20"/>
        </w:rPr>
        <w:t>Nabywca: …………….</w:t>
      </w:r>
    </w:p>
    <w:p w:rsidR="00CB166B" w:rsidRDefault="00CE4DFE">
      <w:pPr>
        <w:widowControl/>
        <w:pBdr>
          <w:top w:val="nil"/>
          <w:left w:val="nil"/>
          <w:bottom w:val="nil"/>
          <w:right w:val="nil"/>
          <w:between w:val="nil"/>
        </w:pBdr>
        <w:ind w:left="390"/>
        <w:jc w:val="both"/>
        <w:rPr>
          <w:color w:val="000000"/>
          <w:sz w:val="20"/>
          <w:szCs w:val="20"/>
        </w:rPr>
      </w:pPr>
      <w:r>
        <w:rPr>
          <w:color w:val="000000"/>
          <w:sz w:val="20"/>
          <w:szCs w:val="20"/>
        </w:rPr>
        <w:t>Odbiorca:……</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Wykonawca zobowiązuje się przesłać faktury na adres: ………………...</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Za datę zapłaty Strony uważają dzień obciążenia rachunku Zamawiającego.</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Faktura wystawiona bezpodstawnie zostanie zwrócona Wykonawcy.</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Strony postanawiają, że Wykonawca nie może przenieść na osoby trzecie wierzytelności wynikających z niniejszej umowy bez uprzedniej pisemnej zgody Zamawiającego.</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 xml:space="preserve">Podstawą do wystawienia faktury końcowej jest podpisany przez Zamawiającego, Inspektora Nadzoru, Kierownika Budowy, Wykonawcę, protokół końcowego odbioru robót. </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 xml:space="preserve">Warunkiem zapłaty faktury końcowej jest przedstawienie Zamawiającemu: </w:t>
      </w:r>
    </w:p>
    <w:p w:rsidR="00CB166B" w:rsidRDefault="00CE4DFE">
      <w:pPr>
        <w:widowControl/>
        <w:numPr>
          <w:ilvl w:val="0"/>
          <w:numId w:val="4"/>
        </w:numPr>
        <w:pBdr>
          <w:top w:val="nil"/>
          <w:left w:val="nil"/>
          <w:bottom w:val="nil"/>
          <w:right w:val="nil"/>
          <w:between w:val="nil"/>
        </w:pBdr>
        <w:jc w:val="both"/>
        <w:rPr>
          <w:color w:val="000000"/>
          <w:sz w:val="20"/>
          <w:szCs w:val="20"/>
        </w:rPr>
      </w:pPr>
      <w:r>
        <w:rPr>
          <w:color w:val="000000"/>
          <w:sz w:val="20"/>
          <w:szCs w:val="20"/>
        </w:rPr>
        <w:t xml:space="preserve">Oświadczenia Wykonawcy o braku zaległości finansowych w zapłacie wynagrodzenia należnego Podwykonawcom z tytułu umów o podwykonawstwo, o których mowa w §14 niniejszej umowy, wobec jakichkolwiek, zgłoszonych Podwykonawców, podpisane przez osoby upoważnione do reprezentowania Wykonawcy lub o realizacji przedmiotowego zadania bez udziału Podwykonawców; </w:t>
      </w:r>
    </w:p>
    <w:p w:rsidR="00CB166B" w:rsidRDefault="00CE4DFE">
      <w:pPr>
        <w:widowControl/>
        <w:numPr>
          <w:ilvl w:val="0"/>
          <w:numId w:val="4"/>
        </w:numPr>
        <w:pBdr>
          <w:top w:val="nil"/>
          <w:left w:val="nil"/>
          <w:bottom w:val="nil"/>
          <w:right w:val="nil"/>
          <w:between w:val="nil"/>
        </w:pBdr>
        <w:jc w:val="both"/>
        <w:rPr>
          <w:color w:val="000000"/>
          <w:sz w:val="20"/>
          <w:szCs w:val="20"/>
        </w:rPr>
      </w:pPr>
      <w:r>
        <w:rPr>
          <w:color w:val="000000"/>
          <w:sz w:val="20"/>
          <w:szCs w:val="20"/>
        </w:rPr>
        <w:t xml:space="preserve">Oświadczenia wszystkich, zgłoszonych Podwykonawców o braku wymagalnych roszczeń finansowych wobec Wykonawcy z tytułu umów o podwykonawstwo, o których mowa w §14 niniejszej umowy, podpisane przez osoby upoważnione do reprezentowania Podwykonawcy; </w:t>
      </w:r>
    </w:p>
    <w:p w:rsidR="00CB166B" w:rsidRDefault="00CE4DFE">
      <w:pPr>
        <w:widowControl/>
        <w:numPr>
          <w:ilvl w:val="0"/>
          <w:numId w:val="4"/>
        </w:numPr>
        <w:pBdr>
          <w:top w:val="nil"/>
          <w:left w:val="nil"/>
          <w:bottom w:val="nil"/>
          <w:right w:val="nil"/>
          <w:between w:val="nil"/>
        </w:pBdr>
        <w:jc w:val="both"/>
        <w:rPr>
          <w:color w:val="000000"/>
          <w:sz w:val="20"/>
          <w:szCs w:val="20"/>
        </w:rPr>
      </w:pPr>
      <w:r>
        <w:rPr>
          <w:color w:val="000000"/>
          <w:sz w:val="20"/>
          <w:szCs w:val="20"/>
        </w:rPr>
        <w:t>kopie przelewu wynagrodzenia Podwykonawcom lub inne dowody potwierdzające dokonanie zapłaty wynagrodzenia Podwykonawcom – poświadczone „za zgodność z oryginałem”.</w:t>
      </w:r>
    </w:p>
    <w:p w:rsidR="00CB166B" w:rsidRDefault="00CB166B">
      <w:pPr>
        <w:jc w:val="center"/>
        <w:rPr>
          <w:b/>
          <w:sz w:val="20"/>
          <w:szCs w:val="20"/>
        </w:rPr>
      </w:pPr>
    </w:p>
    <w:p w:rsidR="00CB166B" w:rsidRDefault="00CE4DFE">
      <w:pPr>
        <w:jc w:val="center"/>
        <w:rPr>
          <w:b/>
          <w:sz w:val="20"/>
          <w:szCs w:val="20"/>
        </w:rPr>
      </w:pPr>
      <w:r>
        <w:rPr>
          <w:b/>
          <w:sz w:val="20"/>
          <w:szCs w:val="20"/>
        </w:rPr>
        <w:t>§ 7</w:t>
      </w:r>
    </w:p>
    <w:p w:rsidR="00CB166B" w:rsidRDefault="00CE4DFE">
      <w:pPr>
        <w:jc w:val="center"/>
        <w:rPr>
          <w:b/>
          <w:sz w:val="20"/>
          <w:szCs w:val="20"/>
        </w:rPr>
      </w:pPr>
      <w:r>
        <w:rPr>
          <w:b/>
          <w:sz w:val="20"/>
          <w:szCs w:val="20"/>
        </w:rPr>
        <w:t>Odbiory</w:t>
      </w:r>
    </w:p>
    <w:p w:rsidR="00CB166B" w:rsidRDefault="00CE4DFE">
      <w:pPr>
        <w:numPr>
          <w:ilvl w:val="0"/>
          <w:numId w:val="37"/>
        </w:numPr>
        <w:pBdr>
          <w:top w:val="nil"/>
          <w:left w:val="nil"/>
          <w:bottom w:val="nil"/>
          <w:right w:val="nil"/>
          <w:between w:val="nil"/>
        </w:pBdr>
        <w:jc w:val="both"/>
        <w:rPr>
          <w:color w:val="000000"/>
          <w:sz w:val="20"/>
          <w:szCs w:val="20"/>
        </w:rPr>
      </w:pPr>
      <w:r>
        <w:rPr>
          <w:color w:val="000000"/>
          <w:sz w:val="20"/>
          <w:szCs w:val="20"/>
        </w:rPr>
        <w:t xml:space="preserve">Odbiór dokumentacji projektowej: </w:t>
      </w:r>
    </w:p>
    <w:p w:rsidR="00CB166B" w:rsidRDefault="00CE4DFE">
      <w:pPr>
        <w:numPr>
          <w:ilvl w:val="0"/>
          <w:numId w:val="45"/>
        </w:numPr>
        <w:pBdr>
          <w:top w:val="nil"/>
          <w:left w:val="nil"/>
          <w:bottom w:val="nil"/>
          <w:right w:val="nil"/>
          <w:between w:val="nil"/>
        </w:pBdr>
        <w:jc w:val="both"/>
        <w:rPr>
          <w:color w:val="000000"/>
          <w:sz w:val="20"/>
          <w:szCs w:val="20"/>
        </w:rPr>
      </w:pPr>
      <w:r>
        <w:rPr>
          <w:color w:val="000000"/>
          <w:sz w:val="20"/>
          <w:szCs w:val="20"/>
        </w:rPr>
        <w:t xml:space="preserve">Wykonawca zobowiązuje się przekazać do akceptacji Zamawiającemu całość dokumentacji projektowej w terminie do ……….. dni od daty podpisania Umowy. </w:t>
      </w:r>
    </w:p>
    <w:p w:rsidR="00CB166B" w:rsidRDefault="00CE4DFE">
      <w:pPr>
        <w:numPr>
          <w:ilvl w:val="0"/>
          <w:numId w:val="45"/>
        </w:numPr>
        <w:pBdr>
          <w:top w:val="nil"/>
          <w:left w:val="nil"/>
          <w:bottom w:val="nil"/>
          <w:right w:val="nil"/>
          <w:between w:val="nil"/>
        </w:pBdr>
        <w:jc w:val="both"/>
        <w:rPr>
          <w:color w:val="000000"/>
          <w:sz w:val="20"/>
          <w:szCs w:val="20"/>
        </w:rPr>
      </w:pPr>
      <w:r>
        <w:rPr>
          <w:color w:val="000000"/>
          <w:sz w:val="20"/>
          <w:szCs w:val="20"/>
        </w:rPr>
        <w:t xml:space="preserve">Odbiór dokumentacji nastąpi na podstawie protokołu odbioru całości opracowania wraz z pozwoleniem na budowę lub zgłoszeniem. </w:t>
      </w:r>
    </w:p>
    <w:p w:rsidR="00CB166B" w:rsidRDefault="00CE4DFE">
      <w:pPr>
        <w:numPr>
          <w:ilvl w:val="0"/>
          <w:numId w:val="45"/>
        </w:numPr>
        <w:pBdr>
          <w:top w:val="nil"/>
          <w:left w:val="nil"/>
          <w:bottom w:val="nil"/>
          <w:right w:val="nil"/>
          <w:between w:val="nil"/>
        </w:pBdr>
        <w:jc w:val="both"/>
        <w:rPr>
          <w:color w:val="000000"/>
          <w:sz w:val="20"/>
          <w:szCs w:val="20"/>
        </w:rPr>
      </w:pPr>
      <w:r>
        <w:rPr>
          <w:color w:val="000000"/>
          <w:sz w:val="20"/>
          <w:szCs w:val="20"/>
        </w:rPr>
        <w:t xml:space="preserve">Przekazanie dokumentacji techniczno - prawnej nastąpi w siedzibie Zamawiającego. </w:t>
      </w:r>
    </w:p>
    <w:p w:rsidR="00CB166B" w:rsidRDefault="00CE4DFE">
      <w:pPr>
        <w:numPr>
          <w:ilvl w:val="0"/>
          <w:numId w:val="45"/>
        </w:numPr>
        <w:pBdr>
          <w:top w:val="nil"/>
          <w:left w:val="nil"/>
          <w:bottom w:val="nil"/>
          <w:right w:val="nil"/>
          <w:between w:val="nil"/>
        </w:pBdr>
        <w:jc w:val="both"/>
        <w:rPr>
          <w:color w:val="000000"/>
          <w:sz w:val="20"/>
          <w:szCs w:val="20"/>
        </w:rPr>
      </w:pPr>
      <w:r>
        <w:rPr>
          <w:color w:val="000000"/>
          <w:sz w:val="20"/>
          <w:szCs w:val="20"/>
        </w:rPr>
        <w:t xml:space="preserve">W razie odmowy przyjęcia opracowań przez organ architektoniczno-budowlany lub stwierdzenia braków, Wykonawca zobligowany jest do ich usunięcia i natychmiastowego powiadomienia Zamawiającego o terminie wykonania uzupełnienia. </w:t>
      </w:r>
    </w:p>
    <w:p w:rsidR="00CB166B" w:rsidRDefault="00CE4DFE">
      <w:pPr>
        <w:numPr>
          <w:ilvl w:val="0"/>
          <w:numId w:val="45"/>
        </w:numPr>
        <w:pBdr>
          <w:top w:val="nil"/>
          <w:left w:val="nil"/>
          <w:bottom w:val="nil"/>
          <w:right w:val="nil"/>
          <w:between w:val="nil"/>
        </w:pBdr>
        <w:jc w:val="both"/>
        <w:rPr>
          <w:color w:val="000000"/>
          <w:sz w:val="20"/>
          <w:szCs w:val="20"/>
        </w:rPr>
      </w:pPr>
      <w:r>
        <w:rPr>
          <w:color w:val="000000"/>
          <w:sz w:val="20"/>
          <w:szCs w:val="20"/>
        </w:rPr>
        <w:t xml:space="preserve">Zamawiający jest zobowiązany do sprawdzenia jakości przekazywanej dokumentacji budowlanej, </w:t>
      </w:r>
      <w:r>
        <w:rPr>
          <w:color w:val="000000"/>
          <w:sz w:val="20"/>
          <w:szCs w:val="20"/>
        </w:rPr>
        <w:br/>
        <w:t xml:space="preserve">jest zobowiązany powiadomić Wykonawcę o wszelkich zauważonych brakach i usterkach dokumentacji projektowej, w terminie 14 dni od daty ich ujawnienia. </w:t>
      </w:r>
    </w:p>
    <w:p w:rsidR="00CB166B" w:rsidRDefault="00CE4DFE">
      <w:pPr>
        <w:numPr>
          <w:ilvl w:val="0"/>
          <w:numId w:val="37"/>
        </w:numPr>
        <w:pBdr>
          <w:top w:val="nil"/>
          <w:left w:val="nil"/>
          <w:bottom w:val="nil"/>
          <w:right w:val="nil"/>
          <w:between w:val="nil"/>
        </w:pBdr>
        <w:jc w:val="both"/>
        <w:rPr>
          <w:color w:val="000000"/>
          <w:sz w:val="20"/>
          <w:szCs w:val="20"/>
        </w:rPr>
      </w:pPr>
      <w:r>
        <w:rPr>
          <w:color w:val="000000"/>
          <w:sz w:val="20"/>
          <w:szCs w:val="20"/>
        </w:rPr>
        <w:t>Odbiory robót budowlanych:</w:t>
      </w:r>
    </w:p>
    <w:p w:rsidR="00CB166B" w:rsidRDefault="00CE4DFE">
      <w:pPr>
        <w:numPr>
          <w:ilvl w:val="0"/>
          <w:numId w:val="43"/>
        </w:numPr>
        <w:pBdr>
          <w:top w:val="nil"/>
          <w:left w:val="nil"/>
          <w:bottom w:val="nil"/>
          <w:right w:val="nil"/>
          <w:between w:val="nil"/>
        </w:pBdr>
        <w:jc w:val="both"/>
        <w:rPr>
          <w:color w:val="000000"/>
          <w:sz w:val="20"/>
          <w:szCs w:val="20"/>
        </w:rPr>
      </w:pPr>
      <w:r>
        <w:rPr>
          <w:color w:val="000000"/>
          <w:sz w:val="20"/>
          <w:szCs w:val="20"/>
        </w:rPr>
        <w:t>Strony ustalają, że przedmiotem odbioru końcowego jest wykonanie robót budowlanych objętych niniejszą umową, potwierdzone protokołem odbioru końcowego.</w:t>
      </w:r>
    </w:p>
    <w:p w:rsidR="00CB166B" w:rsidRPr="00F07511" w:rsidRDefault="00CE4DFE">
      <w:pPr>
        <w:numPr>
          <w:ilvl w:val="0"/>
          <w:numId w:val="43"/>
        </w:numPr>
        <w:pBdr>
          <w:top w:val="nil"/>
          <w:left w:val="nil"/>
          <w:bottom w:val="nil"/>
          <w:right w:val="nil"/>
          <w:between w:val="nil"/>
        </w:pBdr>
        <w:jc w:val="both"/>
        <w:rPr>
          <w:color w:val="000000"/>
          <w:sz w:val="20"/>
          <w:szCs w:val="20"/>
        </w:rPr>
      </w:pPr>
      <w:r>
        <w:rPr>
          <w:color w:val="000000"/>
          <w:sz w:val="20"/>
          <w:szCs w:val="20"/>
        </w:rPr>
        <w:t xml:space="preserve">Odbiorom częściowym będą podlegały roboty zanikające i ulegające zakryciu, z tym że odbiór tych robót przez Zamawiającego nastąpi w terminie bezzwłocznym po zgłoszeniu przez Wykonawcę, nie </w:t>
      </w:r>
      <w:r w:rsidRPr="00F07511">
        <w:rPr>
          <w:color w:val="000000"/>
          <w:sz w:val="20"/>
          <w:szCs w:val="20"/>
        </w:rPr>
        <w:t>dłuższym jednak niż 4 dni robocze. Protokół odbioru robót zanikających przygotowuje Wykonawca. Stanowi on załącznik do protokołu odbioru częściowego/końcowego</w:t>
      </w:r>
      <w:r w:rsidRPr="00F07511">
        <w:rPr>
          <w:color w:val="366091"/>
          <w:sz w:val="20"/>
          <w:szCs w:val="20"/>
        </w:rPr>
        <w:t>.</w:t>
      </w:r>
    </w:p>
    <w:p w:rsidR="00F07511" w:rsidRPr="00F07511" w:rsidRDefault="00F07511" w:rsidP="00F07511">
      <w:pPr>
        <w:numPr>
          <w:ilvl w:val="0"/>
          <w:numId w:val="43"/>
        </w:numPr>
        <w:pBdr>
          <w:top w:val="nil"/>
          <w:left w:val="nil"/>
          <w:bottom w:val="nil"/>
          <w:right w:val="nil"/>
          <w:between w:val="nil"/>
        </w:pBdr>
        <w:jc w:val="both"/>
        <w:rPr>
          <w:color w:val="FF0000"/>
          <w:sz w:val="20"/>
          <w:szCs w:val="20"/>
        </w:rPr>
      </w:pPr>
      <w:r w:rsidRPr="00F07511">
        <w:rPr>
          <w:color w:val="FF0000"/>
          <w:sz w:val="20"/>
          <w:szCs w:val="20"/>
        </w:rPr>
        <w:t>Roboty budowlane, dla których strony ustalają odbiory częściowe, Wykonawca każdorazowo zgłosi, a Zamawiający dokona ich odbioru bezzwłocznie, nie później niż w terminie 7 dni roboczych tak aby nie spowodować przerw w realizacji przedmiotu umowy. Dla dokonania odbioru częściowego Wykonawca przedłoży inspektorowi nadzoru inwestorskiego niezbędne dokumenty, a w szczególności, świadectwa wykonanych prób i atesty, dotyczące odbieranego elementu robót</w:t>
      </w:r>
    </w:p>
    <w:p w:rsidR="00CB166B" w:rsidRPr="00F07511" w:rsidRDefault="00CE4DFE">
      <w:pPr>
        <w:numPr>
          <w:ilvl w:val="0"/>
          <w:numId w:val="43"/>
        </w:numPr>
        <w:pBdr>
          <w:top w:val="nil"/>
          <w:left w:val="nil"/>
          <w:bottom w:val="nil"/>
          <w:right w:val="nil"/>
          <w:between w:val="nil"/>
        </w:pBdr>
        <w:jc w:val="both"/>
        <w:rPr>
          <w:color w:val="000000"/>
          <w:sz w:val="20"/>
          <w:szCs w:val="20"/>
        </w:rPr>
      </w:pPr>
      <w:r w:rsidRPr="00F07511">
        <w:rPr>
          <w:color w:val="000000"/>
          <w:sz w:val="20"/>
          <w:szCs w:val="20"/>
        </w:rPr>
        <w:t>Zamawiający powoła specjalną komisję i dokona odbioru końcowego. Rozpoczęcie czynności odbioru nastąpi w terminie 7 dni, licząc od daty zgłoszenia przez Wykonawcę gotowości do odbioru. Zakończenie czynności odbioru nastąpi najpóźniej 21 dnia, licząc od dnia ich rozpoczęcia.</w:t>
      </w:r>
    </w:p>
    <w:p w:rsidR="00CB166B" w:rsidRDefault="00CE4DFE">
      <w:pPr>
        <w:numPr>
          <w:ilvl w:val="0"/>
          <w:numId w:val="43"/>
        </w:numPr>
        <w:pBdr>
          <w:top w:val="nil"/>
          <w:left w:val="nil"/>
          <w:bottom w:val="nil"/>
          <w:right w:val="nil"/>
          <w:between w:val="nil"/>
        </w:pBdr>
        <w:jc w:val="both"/>
        <w:rPr>
          <w:color w:val="000000"/>
          <w:sz w:val="20"/>
          <w:szCs w:val="20"/>
        </w:rPr>
      </w:pPr>
      <w:r w:rsidRPr="00F07511">
        <w:rPr>
          <w:color w:val="000000"/>
          <w:sz w:val="20"/>
          <w:szCs w:val="20"/>
        </w:rPr>
        <w:t>W czynnościach</w:t>
      </w:r>
      <w:r>
        <w:rPr>
          <w:color w:val="000000"/>
          <w:sz w:val="20"/>
          <w:szCs w:val="20"/>
        </w:rPr>
        <w:t xml:space="preserve"> odbioru końcowego powinni uczestniczyć również przedstawiciele Wykonawcy oraz jednostek, których udział nakazują odrębne przepisy.</w:t>
      </w:r>
    </w:p>
    <w:p w:rsidR="00CB166B" w:rsidRDefault="00CE4DFE">
      <w:pPr>
        <w:numPr>
          <w:ilvl w:val="0"/>
          <w:numId w:val="43"/>
        </w:numPr>
        <w:pBdr>
          <w:top w:val="nil"/>
          <w:left w:val="nil"/>
          <w:bottom w:val="nil"/>
          <w:right w:val="nil"/>
          <w:between w:val="nil"/>
        </w:pBdr>
        <w:jc w:val="both"/>
        <w:rPr>
          <w:color w:val="000000"/>
          <w:sz w:val="20"/>
          <w:szCs w:val="20"/>
        </w:rPr>
      </w:pPr>
      <w:r>
        <w:rPr>
          <w:color w:val="000000"/>
          <w:sz w:val="20"/>
          <w:szCs w:val="20"/>
        </w:rPr>
        <w:t xml:space="preserve">Po zakończeniu robót, dokonaniu wpisu w dzienniku budowy przez kierownika budowy </w:t>
      </w:r>
      <w:r>
        <w:rPr>
          <w:color w:val="000000"/>
          <w:sz w:val="20"/>
          <w:szCs w:val="20"/>
        </w:rPr>
        <w:br/>
        <w:t>i potwierdzeniu gotowości odbioru przez inspektora nadzoru Wykonawca zawiadomi Zamawiającego o gotowości do odbioru. Do zawiadomienia Wykonawca zobowiązany jest załączyć następujące dokumenty:</w:t>
      </w:r>
    </w:p>
    <w:p w:rsidR="00CB166B" w:rsidRDefault="00CE4DFE">
      <w:pPr>
        <w:numPr>
          <w:ilvl w:val="0"/>
          <w:numId w:val="30"/>
        </w:numPr>
        <w:pBdr>
          <w:top w:val="nil"/>
          <w:left w:val="nil"/>
          <w:bottom w:val="nil"/>
          <w:right w:val="nil"/>
          <w:between w:val="nil"/>
        </w:pBdr>
        <w:jc w:val="both"/>
        <w:rPr>
          <w:color w:val="000000"/>
          <w:sz w:val="20"/>
          <w:szCs w:val="20"/>
        </w:rPr>
      </w:pPr>
      <w:r>
        <w:rPr>
          <w:color w:val="000000"/>
          <w:sz w:val="20"/>
          <w:szCs w:val="20"/>
        </w:rPr>
        <w:t>mapę geodezyjną inwentaryzacji powykonawczej, złożoną do państwowego zasobu geodezyjnego i kartograficznego – 2 egz.,</w:t>
      </w:r>
    </w:p>
    <w:p w:rsidR="00CB166B" w:rsidRDefault="00CE4DFE">
      <w:pPr>
        <w:numPr>
          <w:ilvl w:val="0"/>
          <w:numId w:val="30"/>
        </w:numPr>
        <w:pBdr>
          <w:top w:val="nil"/>
          <w:left w:val="nil"/>
          <w:bottom w:val="nil"/>
          <w:right w:val="nil"/>
          <w:between w:val="nil"/>
        </w:pBdr>
        <w:jc w:val="both"/>
        <w:rPr>
          <w:color w:val="000000"/>
          <w:sz w:val="20"/>
          <w:szCs w:val="20"/>
        </w:rPr>
      </w:pPr>
      <w:r>
        <w:rPr>
          <w:color w:val="000000"/>
          <w:sz w:val="20"/>
          <w:szCs w:val="20"/>
        </w:rPr>
        <w:t>protokoły odbiorów technicznych, atesty, certyfikaty na wbudowane materiały,</w:t>
      </w:r>
    </w:p>
    <w:p w:rsidR="00CB166B" w:rsidRDefault="00CE4DFE">
      <w:pPr>
        <w:numPr>
          <w:ilvl w:val="0"/>
          <w:numId w:val="30"/>
        </w:numPr>
        <w:pBdr>
          <w:top w:val="nil"/>
          <w:left w:val="nil"/>
          <w:bottom w:val="nil"/>
          <w:right w:val="nil"/>
          <w:between w:val="nil"/>
        </w:pBdr>
        <w:jc w:val="both"/>
        <w:rPr>
          <w:color w:val="000000"/>
          <w:sz w:val="20"/>
          <w:szCs w:val="20"/>
        </w:rPr>
      </w:pPr>
      <w:r>
        <w:rPr>
          <w:color w:val="000000"/>
          <w:sz w:val="20"/>
          <w:szCs w:val="20"/>
        </w:rPr>
        <w:t>dokumentację powykonawczą wraz z naniesionymi zmianami dokonanymi w trakcie budowy, potwierdzonymi przez kierownika budowy, inspektora nadzoru i autora projektu,</w:t>
      </w:r>
    </w:p>
    <w:p w:rsidR="00CB166B" w:rsidRDefault="00CE4DFE">
      <w:pPr>
        <w:numPr>
          <w:ilvl w:val="0"/>
          <w:numId w:val="30"/>
        </w:numPr>
        <w:pBdr>
          <w:top w:val="nil"/>
          <w:left w:val="nil"/>
          <w:bottom w:val="nil"/>
          <w:right w:val="nil"/>
          <w:between w:val="nil"/>
        </w:pBdr>
        <w:jc w:val="both"/>
        <w:rPr>
          <w:color w:val="000000"/>
          <w:sz w:val="20"/>
          <w:szCs w:val="20"/>
        </w:rPr>
      </w:pPr>
      <w:bookmarkStart w:id="3" w:name="_1fob9te" w:colFirst="0" w:colLast="0"/>
      <w:bookmarkEnd w:id="3"/>
      <w:r>
        <w:rPr>
          <w:color w:val="000000"/>
          <w:sz w:val="20"/>
          <w:szCs w:val="20"/>
        </w:rPr>
        <w:t>oświadczenie kierownika budowy o zgodności wykonania przedmiotu zamówienia z projektem robót geologicznych, projektem budowlanym, warunkami decyzji zatwierdzającej projekt robót geologicznych, decyzji pozwolenia na budowę (jeżeli wymagana), obowiązującymi przepisami i polskimi normami,</w:t>
      </w:r>
    </w:p>
    <w:p w:rsidR="00CB166B" w:rsidRDefault="00CE4DFE">
      <w:pPr>
        <w:numPr>
          <w:ilvl w:val="0"/>
          <w:numId w:val="30"/>
        </w:numPr>
        <w:pBdr>
          <w:top w:val="nil"/>
          <w:left w:val="nil"/>
          <w:bottom w:val="nil"/>
          <w:right w:val="nil"/>
          <w:between w:val="nil"/>
        </w:pBdr>
        <w:jc w:val="both"/>
        <w:rPr>
          <w:color w:val="000000"/>
          <w:sz w:val="20"/>
          <w:szCs w:val="20"/>
        </w:rPr>
      </w:pPr>
      <w:r>
        <w:rPr>
          <w:color w:val="000000"/>
          <w:sz w:val="20"/>
          <w:szCs w:val="20"/>
        </w:rPr>
        <w:t>wypełniony dziennik budowy (jeżeli wymagany).</w:t>
      </w:r>
    </w:p>
    <w:p w:rsidR="00CB166B" w:rsidRDefault="00CE4DFE">
      <w:pPr>
        <w:numPr>
          <w:ilvl w:val="0"/>
          <w:numId w:val="30"/>
        </w:numPr>
        <w:pBdr>
          <w:top w:val="nil"/>
          <w:left w:val="nil"/>
          <w:bottom w:val="nil"/>
          <w:right w:val="nil"/>
          <w:between w:val="nil"/>
        </w:pBdr>
        <w:jc w:val="both"/>
        <w:rPr>
          <w:color w:val="000000"/>
          <w:sz w:val="20"/>
          <w:szCs w:val="20"/>
        </w:rPr>
      </w:pPr>
      <w:r>
        <w:rPr>
          <w:color w:val="000000"/>
          <w:sz w:val="20"/>
          <w:szCs w:val="20"/>
        </w:rPr>
        <w:t>ostateczną decyzję - pozwolenia na użytkowanie (jeżeli wymagana).</w:t>
      </w:r>
    </w:p>
    <w:p w:rsidR="00CB166B" w:rsidRDefault="00CE4DFE">
      <w:pPr>
        <w:widowControl/>
        <w:pBdr>
          <w:top w:val="nil"/>
          <w:left w:val="nil"/>
          <w:bottom w:val="nil"/>
          <w:right w:val="nil"/>
          <w:between w:val="nil"/>
        </w:pBdr>
        <w:ind w:left="284"/>
        <w:jc w:val="both"/>
        <w:rPr>
          <w:color w:val="000000"/>
          <w:sz w:val="20"/>
          <w:szCs w:val="20"/>
        </w:rPr>
      </w:pPr>
      <w:r>
        <w:rPr>
          <w:color w:val="000000"/>
          <w:sz w:val="20"/>
          <w:szCs w:val="20"/>
        </w:rPr>
        <w:t xml:space="preserve">W przypadku braku w/w dokumentów, Zamawiający nie wyznaczy terminu odbioru końcowego </w:t>
      </w:r>
      <w:r>
        <w:rPr>
          <w:color w:val="000000"/>
          <w:sz w:val="20"/>
          <w:szCs w:val="20"/>
        </w:rPr>
        <w:br/>
        <w:t>i wezwie Wykonawcę do ich złożenia.</w:t>
      </w:r>
    </w:p>
    <w:p w:rsidR="00CB166B" w:rsidRDefault="00CE4DFE">
      <w:pPr>
        <w:numPr>
          <w:ilvl w:val="0"/>
          <w:numId w:val="43"/>
        </w:numPr>
        <w:pBdr>
          <w:top w:val="nil"/>
          <w:left w:val="nil"/>
          <w:bottom w:val="nil"/>
          <w:right w:val="nil"/>
          <w:between w:val="nil"/>
        </w:pBdr>
        <w:jc w:val="both"/>
        <w:rPr>
          <w:color w:val="000000"/>
          <w:sz w:val="20"/>
          <w:szCs w:val="20"/>
        </w:rPr>
      </w:pPr>
      <w:r>
        <w:rPr>
          <w:color w:val="000000"/>
          <w:sz w:val="20"/>
          <w:szCs w:val="20"/>
        </w:rPr>
        <w:t>Z czynności odbioru zostanie sporządzony protokół, który zawierać będzie wszystkie ustalenia, zalecenia poczynione w trakcie odbioru.</w:t>
      </w:r>
    </w:p>
    <w:p w:rsidR="00CB166B" w:rsidRDefault="00CE4DFE">
      <w:pPr>
        <w:numPr>
          <w:ilvl w:val="0"/>
          <w:numId w:val="43"/>
        </w:numPr>
        <w:pBdr>
          <w:top w:val="nil"/>
          <w:left w:val="nil"/>
          <w:bottom w:val="nil"/>
          <w:right w:val="nil"/>
          <w:between w:val="nil"/>
        </w:pBdr>
        <w:jc w:val="both"/>
        <w:rPr>
          <w:color w:val="000000"/>
          <w:sz w:val="20"/>
          <w:szCs w:val="20"/>
        </w:rPr>
      </w:pPr>
      <w:r>
        <w:rPr>
          <w:color w:val="000000"/>
          <w:sz w:val="20"/>
          <w:szCs w:val="20"/>
        </w:rPr>
        <w:t xml:space="preserve">Jeżeli odbiór nie został dokonany w ustalonych terminach z winy Zamawiającego, pomimo zgłoszenia gotowości odbioru, to Wykonawca nie pozostaje w zwłoce ze spełnieniem zobowiązania wynikającego z umowy. </w:t>
      </w:r>
    </w:p>
    <w:p w:rsidR="00CB166B" w:rsidRDefault="00CE4DFE">
      <w:pPr>
        <w:numPr>
          <w:ilvl w:val="0"/>
          <w:numId w:val="43"/>
        </w:numPr>
        <w:pBdr>
          <w:top w:val="nil"/>
          <w:left w:val="nil"/>
          <w:bottom w:val="nil"/>
          <w:right w:val="nil"/>
          <w:between w:val="nil"/>
        </w:pBdr>
        <w:jc w:val="both"/>
        <w:rPr>
          <w:color w:val="000000"/>
          <w:sz w:val="20"/>
          <w:szCs w:val="20"/>
        </w:rPr>
      </w:pPr>
      <w:r>
        <w:rPr>
          <w:color w:val="000000"/>
          <w:sz w:val="20"/>
          <w:szCs w:val="20"/>
        </w:rPr>
        <w:t>O terminie przeprowadzenia czynności odbioru, w przypadku o którym mowa w ust. 8 Wykonawca powiadomi Zamawiającego. Protokół z tak przeprowadzonego odbioru stanowił będzie podstawę do wystawienia faktury i zażądania zapłaty należnego wynagrodzenia.</w:t>
      </w:r>
    </w:p>
    <w:p w:rsidR="00CB166B" w:rsidRDefault="00CE4DFE">
      <w:pPr>
        <w:numPr>
          <w:ilvl w:val="0"/>
          <w:numId w:val="43"/>
        </w:numPr>
        <w:pBdr>
          <w:top w:val="nil"/>
          <w:left w:val="nil"/>
          <w:bottom w:val="nil"/>
          <w:right w:val="nil"/>
          <w:between w:val="nil"/>
        </w:pBdr>
        <w:jc w:val="both"/>
        <w:rPr>
          <w:color w:val="000000"/>
          <w:sz w:val="20"/>
          <w:szCs w:val="20"/>
        </w:rPr>
      </w:pPr>
      <w:r>
        <w:rPr>
          <w:color w:val="000000"/>
          <w:sz w:val="20"/>
          <w:szCs w:val="20"/>
        </w:rPr>
        <w:t>Jeżeli w toku czynności odbioru zostanie stwierdzone, że przedmiot odbioru nie osiągnął gotowości do odbioru z powodu niezakończenia robót lub jego wadliwego wykonania, to Zamawiający odmówi odbioru z winy Wykonawcy.</w:t>
      </w:r>
    </w:p>
    <w:p w:rsidR="00CB166B" w:rsidRDefault="00CE4DFE">
      <w:pPr>
        <w:numPr>
          <w:ilvl w:val="0"/>
          <w:numId w:val="43"/>
        </w:numPr>
        <w:pBdr>
          <w:top w:val="nil"/>
          <w:left w:val="nil"/>
          <w:bottom w:val="nil"/>
          <w:right w:val="nil"/>
          <w:between w:val="nil"/>
        </w:pBdr>
        <w:jc w:val="both"/>
        <w:rPr>
          <w:color w:val="000000"/>
          <w:sz w:val="20"/>
          <w:szCs w:val="20"/>
        </w:rPr>
      </w:pPr>
      <w:r>
        <w:rPr>
          <w:color w:val="000000"/>
          <w:sz w:val="20"/>
          <w:szCs w:val="20"/>
        </w:rPr>
        <w:t>Jeżeli w toku czynności odbioru końcowego zadania zostaną stwierdzone wady:</w:t>
      </w:r>
    </w:p>
    <w:p w:rsidR="00CB166B" w:rsidRDefault="00CE4DFE">
      <w:pPr>
        <w:numPr>
          <w:ilvl w:val="0"/>
          <w:numId w:val="31"/>
        </w:numPr>
        <w:pBdr>
          <w:top w:val="nil"/>
          <w:left w:val="nil"/>
          <w:bottom w:val="nil"/>
          <w:right w:val="nil"/>
          <w:between w:val="nil"/>
        </w:pBdr>
        <w:jc w:val="both"/>
        <w:rPr>
          <w:color w:val="000000"/>
          <w:sz w:val="20"/>
          <w:szCs w:val="20"/>
        </w:rPr>
      </w:pPr>
      <w:r>
        <w:rPr>
          <w:color w:val="000000"/>
          <w:sz w:val="20"/>
          <w:szCs w:val="20"/>
        </w:rPr>
        <w:t xml:space="preserve">nadające się do usunięcia, to Zamawiający może zażądać usunięcia wad, wyznaczając odpowiedni termin; fakt usunięcia wad zostanie stwierdzony protokolarnie, a terminem odbioru </w:t>
      </w:r>
      <w:r>
        <w:rPr>
          <w:color w:val="000000"/>
          <w:sz w:val="20"/>
          <w:szCs w:val="20"/>
        </w:rPr>
        <w:br/>
        <w:t>w takich sytuacjach będzie termin usunięcia wad określony w protokole usunięcia wad,</w:t>
      </w:r>
    </w:p>
    <w:p w:rsidR="00CB166B" w:rsidRDefault="00CE4DFE">
      <w:pPr>
        <w:numPr>
          <w:ilvl w:val="0"/>
          <w:numId w:val="31"/>
        </w:numPr>
        <w:pBdr>
          <w:top w:val="nil"/>
          <w:left w:val="nil"/>
          <w:bottom w:val="nil"/>
          <w:right w:val="nil"/>
          <w:between w:val="nil"/>
        </w:pBdr>
        <w:jc w:val="both"/>
        <w:rPr>
          <w:color w:val="000000"/>
          <w:sz w:val="20"/>
          <w:szCs w:val="20"/>
        </w:rPr>
      </w:pPr>
      <w:r>
        <w:rPr>
          <w:color w:val="000000"/>
          <w:sz w:val="20"/>
          <w:szCs w:val="20"/>
        </w:rPr>
        <w:t>nie nadające się do usunięcia, to Zamawiający może:</w:t>
      </w:r>
    </w:p>
    <w:p w:rsidR="00CB166B" w:rsidRDefault="00CE4DFE">
      <w:pPr>
        <w:numPr>
          <w:ilvl w:val="0"/>
          <w:numId w:val="32"/>
        </w:numPr>
        <w:pBdr>
          <w:top w:val="nil"/>
          <w:left w:val="nil"/>
          <w:bottom w:val="nil"/>
          <w:right w:val="nil"/>
          <w:between w:val="nil"/>
        </w:pBdr>
        <w:jc w:val="both"/>
        <w:rPr>
          <w:color w:val="000000"/>
          <w:sz w:val="20"/>
          <w:szCs w:val="20"/>
        </w:rPr>
      </w:pPr>
      <w:r>
        <w:rPr>
          <w:color w:val="000000"/>
          <w:sz w:val="20"/>
          <w:szCs w:val="20"/>
        </w:rPr>
        <w:t xml:space="preserve">jeżeli wady uniemożliwiają użytkowanie obiektu zgodnie z jego przeznaczeniem, obniżyć wynagrodzenie Wykonawcy odpowiednio do utraconej wartości użytkowej, estetycznej </w:t>
      </w:r>
      <w:r>
        <w:rPr>
          <w:color w:val="000000"/>
          <w:sz w:val="20"/>
          <w:szCs w:val="20"/>
        </w:rPr>
        <w:br/>
        <w:t>i technicznej,</w:t>
      </w:r>
    </w:p>
    <w:p w:rsidR="00CB166B" w:rsidRDefault="00CE4DFE">
      <w:pPr>
        <w:numPr>
          <w:ilvl w:val="0"/>
          <w:numId w:val="32"/>
        </w:numPr>
        <w:pBdr>
          <w:top w:val="nil"/>
          <w:left w:val="nil"/>
          <w:bottom w:val="nil"/>
          <w:right w:val="nil"/>
          <w:between w:val="nil"/>
        </w:pBdr>
        <w:jc w:val="both"/>
        <w:rPr>
          <w:color w:val="000000"/>
          <w:sz w:val="20"/>
          <w:szCs w:val="20"/>
        </w:rPr>
      </w:pPr>
      <w:r>
        <w:rPr>
          <w:color w:val="000000"/>
          <w:sz w:val="20"/>
          <w:szCs w:val="20"/>
        </w:rPr>
        <w:t>jeżeli wady uniemożliwiają użytkowanie obiektu zgodnie z jego przeznaczeniem, od umowy odstąpić z winy Wykonawcy, zachowując prawo do naliczania Wykonawcy zastrzeżonych kar umownych i odszkodowań na zasadach określonych w § 12 niniejszej umowy.</w:t>
      </w:r>
    </w:p>
    <w:p w:rsidR="00CB166B" w:rsidRDefault="00CE4DFE">
      <w:pPr>
        <w:numPr>
          <w:ilvl w:val="0"/>
          <w:numId w:val="43"/>
        </w:numPr>
        <w:pBdr>
          <w:top w:val="nil"/>
          <w:left w:val="nil"/>
          <w:bottom w:val="nil"/>
          <w:right w:val="nil"/>
          <w:between w:val="nil"/>
        </w:pBdr>
        <w:jc w:val="both"/>
        <w:rPr>
          <w:color w:val="000000"/>
          <w:sz w:val="20"/>
          <w:szCs w:val="20"/>
        </w:rPr>
      </w:pPr>
      <w:r>
        <w:rPr>
          <w:color w:val="000000"/>
          <w:sz w:val="20"/>
          <w:szCs w:val="20"/>
        </w:rPr>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obciążą Wykonawcę; W przeciwnym wypadku koszty tych badań obciążą Zamawiającego.</w:t>
      </w:r>
    </w:p>
    <w:p w:rsidR="00CB166B" w:rsidRDefault="00CB166B">
      <w:pPr>
        <w:pBdr>
          <w:top w:val="nil"/>
          <w:left w:val="nil"/>
          <w:bottom w:val="nil"/>
          <w:right w:val="nil"/>
          <w:between w:val="nil"/>
        </w:pBdr>
        <w:rPr>
          <w:color w:val="000000"/>
          <w:sz w:val="20"/>
          <w:szCs w:val="20"/>
        </w:rPr>
      </w:pPr>
    </w:p>
    <w:p w:rsidR="00CB166B" w:rsidRDefault="00CB166B">
      <w:pPr>
        <w:pBdr>
          <w:top w:val="nil"/>
          <w:left w:val="nil"/>
          <w:bottom w:val="nil"/>
          <w:right w:val="nil"/>
          <w:between w:val="nil"/>
        </w:pBdr>
        <w:rPr>
          <w:color w:val="000000"/>
          <w:sz w:val="20"/>
          <w:szCs w:val="20"/>
        </w:rPr>
      </w:pPr>
    </w:p>
    <w:p w:rsidR="00CB166B" w:rsidRDefault="00CE4DFE">
      <w:pPr>
        <w:pStyle w:val="Nagwek1"/>
        <w:ind w:firstLine="94"/>
      </w:pPr>
      <w:r>
        <w:t>§ 8</w:t>
      </w:r>
    </w:p>
    <w:p w:rsidR="00CB166B" w:rsidRDefault="00CE4DFE">
      <w:pPr>
        <w:ind w:left="94" w:right="350"/>
        <w:jc w:val="center"/>
        <w:rPr>
          <w:b/>
          <w:sz w:val="20"/>
          <w:szCs w:val="20"/>
        </w:rPr>
      </w:pPr>
      <w:r>
        <w:rPr>
          <w:b/>
          <w:sz w:val="20"/>
          <w:szCs w:val="20"/>
        </w:rPr>
        <w:t>Gwarancja i rękojmia</w:t>
      </w:r>
    </w:p>
    <w:p w:rsidR="00CB166B" w:rsidRDefault="00CE4DFE">
      <w:pPr>
        <w:numPr>
          <w:ilvl w:val="0"/>
          <w:numId w:val="6"/>
        </w:numPr>
        <w:pBdr>
          <w:top w:val="nil"/>
          <w:left w:val="nil"/>
          <w:bottom w:val="nil"/>
          <w:right w:val="nil"/>
          <w:between w:val="nil"/>
        </w:pBdr>
        <w:tabs>
          <w:tab w:val="left" w:pos="284"/>
        </w:tabs>
        <w:ind w:left="284" w:right="4"/>
        <w:jc w:val="both"/>
        <w:rPr>
          <w:color w:val="000000"/>
          <w:sz w:val="20"/>
          <w:szCs w:val="20"/>
        </w:rPr>
      </w:pPr>
      <w:r>
        <w:rPr>
          <w:color w:val="000000"/>
          <w:sz w:val="20"/>
          <w:szCs w:val="20"/>
        </w:rPr>
        <w:t xml:space="preserve">Wykonawca udziela Zamawiającemu </w:t>
      </w:r>
      <w:r>
        <w:rPr>
          <w:b/>
          <w:color w:val="000000"/>
          <w:sz w:val="20"/>
          <w:szCs w:val="20"/>
        </w:rPr>
        <w:t xml:space="preserve">………..-miesięcznej gwarancji i 60-miesięcznej rękojmi </w:t>
      </w:r>
      <w:r>
        <w:rPr>
          <w:color w:val="000000"/>
          <w:sz w:val="20"/>
          <w:szCs w:val="20"/>
        </w:rPr>
        <w:t xml:space="preserve">na wykonany przedmiot zamówienia, licząc od dnia odbioru końcowego. W okresach tych Wykonawca zobowiązuje się do bezpłatnego usunięcia zaistniałych wad i usterek w wyznaczonym przez Zamawiającego terminie oraz do dokonywania bezpłatnych przeglądów gwarancyjnych, </w:t>
      </w:r>
      <w:r>
        <w:rPr>
          <w:color w:val="000000"/>
          <w:sz w:val="20"/>
          <w:szCs w:val="20"/>
        </w:rPr>
        <w:br/>
        <w:t>w odstępach nie dłuższych niż 12 miesięcy.</w:t>
      </w:r>
    </w:p>
    <w:p w:rsidR="00CB166B" w:rsidRDefault="00CE4DFE">
      <w:pPr>
        <w:numPr>
          <w:ilvl w:val="0"/>
          <w:numId w:val="6"/>
        </w:numPr>
        <w:pBdr>
          <w:top w:val="nil"/>
          <w:left w:val="nil"/>
          <w:bottom w:val="nil"/>
          <w:right w:val="nil"/>
          <w:between w:val="nil"/>
        </w:pBdr>
        <w:tabs>
          <w:tab w:val="left" w:pos="284"/>
        </w:tabs>
        <w:ind w:left="284" w:right="4"/>
        <w:jc w:val="both"/>
        <w:rPr>
          <w:color w:val="000000"/>
          <w:sz w:val="20"/>
          <w:szCs w:val="20"/>
        </w:rPr>
      </w:pPr>
      <w:r>
        <w:rPr>
          <w:color w:val="000000"/>
          <w:sz w:val="20"/>
          <w:szCs w:val="20"/>
        </w:rPr>
        <w:t>Jeżeli nie nastąpi usunięcie wad i usterek w wyznaczonym terminie Zamawiający zleci ich usunięcie innemu podmiotowi, a ich kosztami obciąży Wykonawcę.</w:t>
      </w:r>
    </w:p>
    <w:p w:rsidR="00CB166B" w:rsidRDefault="00CE4DFE">
      <w:pPr>
        <w:numPr>
          <w:ilvl w:val="0"/>
          <w:numId w:val="6"/>
        </w:numPr>
        <w:pBdr>
          <w:top w:val="nil"/>
          <w:left w:val="nil"/>
          <w:bottom w:val="nil"/>
          <w:right w:val="nil"/>
          <w:between w:val="nil"/>
        </w:pBdr>
        <w:tabs>
          <w:tab w:val="left" w:pos="284"/>
        </w:tabs>
        <w:ind w:left="284" w:right="4"/>
        <w:jc w:val="both"/>
        <w:rPr>
          <w:color w:val="000000"/>
          <w:sz w:val="20"/>
          <w:szCs w:val="20"/>
        </w:rPr>
      </w:pPr>
      <w:r>
        <w:rPr>
          <w:color w:val="000000"/>
          <w:sz w:val="20"/>
          <w:szCs w:val="20"/>
        </w:rPr>
        <w:t>Szczegóły gwarancji określa wzór Karty Gwarancyjnej, która stanowi załącznik do niniejszej umowy.</w:t>
      </w:r>
    </w:p>
    <w:p w:rsidR="00CB166B" w:rsidRDefault="00CB166B">
      <w:pPr>
        <w:pBdr>
          <w:top w:val="nil"/>
          <w:left w:val="nil"/>
          <w:bottom w:val="nil"/>
          <w:right w:val="nil"/>
          <w:between w:val="nil"/>
        </w:pBdr>
        <w:rPr>
          <w:color w:val="000000"/>
          <w:sz w:val="20"/>
          <w:szCs w:val="20"/>
        </w:rPr>
      </w:pPr>
    </w:p>
    <w:p w:rsidR="00CB166B" w:rsidRDefault="00CE4DFE">
      <w:pPr>
        <w:jc w:val="center"/>
        <w:rPr>
          <w:b/>
          <w:sz w:val="20"/>
          <w:szCs w:val="20"/>
        </w:rPr>
      </w:pPr>
      <w:r>
        <w:rPr>
          <w:b/>
          <w:sz w:val="20"/>
          <w:szCs w:val="20"/>
        </w:rPr>
        <w:t>§ 9</w:t>
      </w:r>
    </w:p>
    <w:p w:rsidR="00CB166B" w:rsidRDefault="00CE4DFE">
      <w:pPr>
        <w:jc w:val="center"/>
        <w:rPr>
          <w:b/>
          <w:sz w:val="20"/>
          <w:szCs w:val="20"/>
        </w:rPr>
      </w:pPr>
      <w:r>
        <w:rPr>
          <w:b/>
          <w:sz w:val="20"/>
          <w:szCs w:val="20"/>
        </w:rPr>
        <w:t>Zabezpieczenie należytego wykonania umowy</w:t>
      </w:r>
    </w:p>
    <w:p w:rsidR="00CB166B" w:rsidRDefault="00CE4DFE">
      <w:pPr>
        <w:widowControl/>
        <w:numPr>
          <w:ilvl w:val="0"/>
          <w:numId w:val="56"/>
        </w:numPr>
        <w:jc w:val="both"/>
        <w:rPr>
          <w:sz w:val="20"/>
          <w:szCs w:val="20"/>
        </w:rPr>
      </w:pPr>
      <w:r>
        <w:rPr>
          <w:sz w:val="20"/>
          <w:szCs w:val="20"/>
        </w:rPr>
        <w:t xml:space="preserve">Wykonawca wniósł zabezpieczenie należytego wykonania umowy w wysokości </w:t>
      </w:r>
      <w:r>
        <w:rPr>
          <w:b/>
          <w:sz w:val="20"/>
          <w:szCs w:val="20"/>
        </w:rPr>
        <w:t>3 % ceny ofertowej</w:t>
      </w:r>
      <w:r>
        <w:rPr>
          <w:sz w:val="20"/>
          <w:szCs w:val="20"/>
        </w:rPr>
        <w:t xml:space="preserve"> brutto zapisanej w § 5 niniejszej umowy, co stanowi kwotę ………………………………...… zł.</w:t>
      </w:r>
    </w:p>
    <w:p w:rsidR="00CB166B" w:rsidRDefault="00CE4DFE">
      <w:pPr>
        <w:widowControl/>
        <w:numPr>
          <w:ilvl w:val="0"/>
          <w:numId w:val="56"/>
        </w:numPr>
        <w:jc w:val="both"/>
        <w:rPr>
          <w:sz w:val="20"/>
          <w:szCs w:val="20"/>
        </w:rPr>
      </w:pPr>
      <w:r>
        <w:rPr>
          <w:sz w:val="20"/>
          <w:szCs w:val="20"/>
        </w:rPr>
        <w:t xml:space="preserve">W trakcie realizacji umowy Wykonawca może dokonać zmiany formy zabezpieczenia na jedną lub kilka form, o których mowa w pkt. XVI IDW. Zmiana formy zabezpieczenia musi być dokonana </w:t>
      </w:r>
      <w:r>
        <w:rPr>
          <w:sz w:val="20"/>
          <w:szCs w:val="20"/>
        </w:rPr>
        <w:br/>
        <w:t>z zachowaniem ciągłości zabezpieczenia i bez zmiany jego wartości.</w:t>
      </w:r>
    </w:p>
    <w:p w:rsidR="00CB166B" w:rsidRDefault="00CE4DFE">
      <w:pPr>
        <w:widowControl/>
        <w:numPr>
          <w:ilvl w:val="0"/>
          <w:numId w:val="56"/>
        </w:numPr>
        <w:jc w:val="both"/>
        <w:rPr>
          <w:sz w:val="20"/>
          <w:szCs w:val="20"/>
        </w:rPr>
      </w:pPr>
      <w:r>
        <w:rPr>
          <w:sz w:val="20"/>
          <w:szCs w:val="20"/>
        </w:rPr>
        <w:t>Zwrot zabezpieczenia nastąpi zgodnie z art. 453 ustawy Prawo zamówień publicznych. Kwota pozostawiona na zabezpieczenie roszczeń z tytułu rękojmi za wady lub gwarancji wynosi 30% wartości zabezpieczenia.</w:t>
      </w:r>
    </w:p>
    <w:p w:rsidR="00CB166B" w:rsidRDefault="00CE4DFE">
      <w:pPr>
        <w:widowControl/>
        <w:numPr>
          <w:ilvl w:val="0"/>
          <w:numId w:val="56"/>
        </w:numPr>
        <w:jc w:val="both"/>
        <w:rPr>
          <w:sz w:val="20"/>
          <w:szCs w:val="20"/>
        </w:rPr>
      </w:pPr>
      <w:r>
        <w:rPr>
          <w:sz w:val="20"/>
          <w:szCs w:val="20"/>
        </w:rPr>
        <w:t>W przypadku nienależytego wykonania zamówienia zabezpieczenie wraz z powstałymi odsetkami staje się własnością Zamawiającego i będzie wykorzystane do zgodnego z umową wykonania robót i do pokrycia roszczeń z tytułu rękojmi za wykonane roboty.</w:t>
      </w:r>
    </w:p>
    <w:p w:rsidR="00CB166B" w:rsidRDefault="00CB166B">
      <w:pPr>
        <w:jc w:val="center"/>
        <w:rPr>
          <w:b/>
          <w:sz w:val="20"/>
          <w:szCs w:val="20"/>
        </w:rPr>
      </w:pPr>
    </w:p>
    <w:p w:rsidR="00CB166B" w:rsidRDefault="00CE4DFE">
      <w:pPr>
        <w:jc w:val="center"/>
        <w:rPr>
          <w:b/>
          <w:sz w:val="20"/>
          <w:szCs w:val="20"/>
        </w:rPr>
      </w:pPr>
      <w:r>
        <w:rPr>
          <w:b/>
          <w:sz w:val="20"/>
          <w:szCs w:val="20"/>
        </w:rPr>
        <w:t>§ 10</w:t>
      </w:r>
    </w:p>
    <w:p w:rsidR="00CB166B" w:rsidRDefault="00CE4DFE">
      <w:pPr>
        <w:jc w:val="center"/>
        <w:rPr>
          <w:b/>
          <w:sz w:val="20"/>
          <w:szCs w:val="20"/>
        </w:rPr>
      </w:pPr>
      <w:r>
        <w:rPr>
          <w:b/>
          <w:sz w:val="20"/>
          <w:szCs w:val="20"/>
        </w:rPr>
        <w:t>Odstąpienie od umowy</w:t>
      </w:r>
    </w:p>
    <w:p w:rsidR="00CB166B" w:rsidRDefault="00CE4DFE">
      <w:pPr>
        <w:widowControl/>
        <w:numPr>
          <w:ilvl w:val="0"/>
          <w:numId w:val="57"/>
        </w:numPr>
        <w:jc w:val="both"/>
        <w:rPr>
          <w:sz w:val="20"/>
          <w:szCs w:val="20"/>
        </w:rPr>
      </w:pPr>
      <w:r>
        <w:rPr>
          <w:sz w:val="20"/>
          <w:szCs w:val="20"/>
        </w:rPr>
        <w:t>Zamawiającemu przysługuje prawo do odstąpienia od umowy:</w:t>
      </w:r>
    </w:p>
    <w:p w:rsidR="00CB166B" w:rsidRDefault="00CE4DFE">
      <w:pPr>
        <w:widowControl/>
        <w:numPr>
          <w:ilvl w:val="1"/>
          <w:numId w:val="57"/>
        </w:numPr>
        <w:jc w:val="both"/>
        <w:rPr>
          <w:sz w:val="20"/>
          <w:szCs w:val="20"/>
        </w:rPr>
      </w:pPr>
      <w:r>
        <w:rPr>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CB166B" w:rsidRDefault="00CE4DFE">
      <w:pPr>
        <w:widowControl/>
        <w:numPr>
          <w:ilvl w:val="1"/>
          <w:numId w:val="57"/>
        </w:numPr>
        <w:jc w:val="both"/>
        <w:rPr>
          <w:sz w:val="20"/>
          <w:szCs w:val="20"/>
        </w:rPr>
      </w:pPr>
      <w:r>
        <w:rPr>
          <w:sz w:val="20"/>
          <w:szCs w:val="20"/>
        </w:rPr>
        <w:t>jeżeli zostanie wydany nakaz zajęcia majątku Wykonawcy,</w:t>
      </w:r>
    </w:p>
    <w:p w:rsidR="00CB166B" w:rsidRDefault="00CE4DFE">
      <w:pPr>
        <w:widowControl/>
        <w:numPr>
          <w:ilvl w:val="1"/>
          <w:numId w:val="57"/>
        </w:numPr>
        <w:jc w:val="both"/>
        <w:rPr>
          <w:sz w:val="20"/>
          <w:szCs w:val="20"/>
        </w:rPr>
      </w:pPr>
      <w:r>
        <w:rPr>
          <w:sz w:val="20"/>
          <w:szCs w:val="20"/>
        </w:rPr>
        <w:t>jeżeli Wykonawca nie rozpoczął robót bez uzasadnionych przyczyn oraz nie kontynuuje ich pomimo wezwania Zamawiającego złożonego na piśmie,</w:t>
      </w:r>
    </w:p>
    <w:p w:rsidR="00CB166B" w:rsidRDefault="00CE4DFE">
      <w:pPr>
        <w:widowControl/>
        <w:numPr>
          <w:ilvl w:val="1"/>
          <w:numId w:val="57"/>
        </w:numPr>
        <w:jc w:val="both"/>
        <w:rPr>
          <w:sz w:val="20"/>
          <w:szCs w:val="20"/>
        </w:rPr>
      </w:pPr>
      <w:r>
        <w:rPr>
          <w:sz w:val="20"/>
          <w:szCs w:val="20"/>
        </w:rPr>
        <w:t>jeżeli Wykonawca przerwał realizację robót i przerwa ta trwa dłużej niż 14 dni,</w:t>
      </w:r>
    </w:p>
    <w:p w:rsidR="00CB166B" w:rsidRDefault="00CE4DFE">
      <w:pPr>
        <w:widowControl/>
        <w:numPr>
          <w:ilvl w:val="1"/>
          <w:numId w:val="57"/>
        </w:numPr>
        <w:jc w:val="both"/>
        <w:rPr>
          <w:sz w:val="20"/>
          <w:szCs w:val="20"/>
        </w:rPr>
      </w:pPr>
      <w:r>
        <w:rPr>
          <w:sz w:val="20"/>
          <w:szCs w:val="20"/>
        </w:rPr>
        <w:t>jeżeli zachodzi co najmniej jedna z następujących okoliczności:</w:t>
      </w:r>
    </w:p>
    <w:p w:rsidR="00CB166B" w:rsidRDefault="00CE4DFE">
      <w:pPr>
        <w:widowControl/>
        <w:numPr>
          <w:ilvl w:val="0"/>
          <w:numId w:val="18"/>
        </w:numPr>
        <w:pBdr>
          <w:top w:val="nil"/>
          <w:left w:val="nil"/>
          <w:bottom w:val="nil"/>
          <w:right w:val="nil"/>
          <w:between w:val="nil"/>
        </w:pBdr>
        <w:jc w:val="both"/>
        <w:rPr>
          <w:color w:val="000000"/>
          <w:sz w:val="20"/>
          <w:szCs w:val="20"/>
        </w:rPr>
      </w:pPr>
      <w:r>
        <w:rPr>
          <w:color w:val="000000"/>
          <w:sz w:val="20"/>
          <w:szCs w:val="20"/>
        </w:rPr>
        <w:t>dokonano zmiany umowy z naruszeniem art. 454 i art. 455 ustawy Prawo zamówień publicznych,</w:t>
      </w:r>
    </w:p>
    <w:p w:rsidR="00CB166B" w:rsidRDefault="00CE4DFE">
      <w:pPr>
        <w:widowControl/>
        <w:numPr>
          <w:ilvl w:val="0"/>
          <w:numId w:val="18"/>
        </w:numPr>
        <w:pBdr>
          <w:top w:val="nil"/>
          <w:left w:val="nil"/>
          <w:bottom w:val="nil"/>
          <w:right w:val="nil"/>
          <w:between w:val="nil"/>
        </w:pBdr>
        <w:jc w:val="both"/>
        <w:rPr>
          <w:color w:val="000000"/>
          <w:sz w:val="20"/>
          <w:szCs w:val="20"/>
        </w:rPr>
      </w:pPr>
      <w:r>
        <w:rPr>
          <w:color w:val="000000"/>
          <w:sz w:val="20"/>
          <w:szCs w:val="20"/>
        </w:rPr>
        <w:t>wykonawca w chwili zawarcia umowy podlegał wykluczeniu na podstawie art. 108 ustawy Prawo zamówień publicznych,</w:t>
      </w:r>
    </w:p>
    <w:p w:rsidR="00CB166B" w:rsidRDefault="00CE4DFE">
      <w:pPr>
        <w:widowControl/>
        <w:numPr>
          <w:ilvl w:val="0"/>
          <w:numId w:val="18"/>
        </w:numPr>
        <w:pBdr>
          <w:top w:val="nil"/>
          <w:left w:val="nil"/>
          <w:bottom w:val="nil"/>
          <w:right w:val="nil"/>
          <w:between w:val="nil"/>
        </w:pBdr>
        <w:jc w:val="both"/>
        <w:rPr>
          <w:color w:val="000000"/>
          <w:sz w:val="20"/>
          <w:szCs w:val="20"/>
        </w:rPr>
      </w:pPr>
      <w:r>
        <w:rPr>
          <w:color w:val="000000"/>
          <w:sz w:val="20"/>
          <w:szCs w:val="20"/>
        </w:rPr>
        <w:t>Trybunał Sprawiedliwości Unii Europejskiej stwierdził, w ramach procedury przewidzianej w art. 258 Traktatu o funkcjonowaniu Unii Europejskiej, że Rzeczpospolita Polska uchybiła zobowiązaniom, które ciążą na niej na mocy Traktatów i dyrektywy 2014/24/UE z uwagi na to, że Zamawiający udzielił zamówienia z naruszeniem prawa Unii Europejskiej.</w:t>
      </w:r>
    </w:p>
    <w:p w:rsidR="00CB166B" w:rsidRDefault="00CE4DFE">
      <w:pPr>
        <w:widowControl/>
        <w:numPr>
          <w:ilvl w:val="0"/>
          <w:numId w:val="57"/>
        </w:numPr>
        <w:jc w:val="both"/>
        <w:rPr>
          <w:sz w:val="20"/>
          <w:szCs w:val="20"/>
        </w:rPr>
      </w:pPr>
      <w:r>
        <w:rPr>
          <w:sz w:val="20"/>
          <w:szCs w:val="20"/>
        </w:rPr>
        <w:t>Wykonawcy przysługuje prawo odstąpienia od umowy, jeżeli:</w:t>
      </w:r>
    </w:p>
    <w:p w:rsidR="00CB166B" w:rsidRDefault="00CE4DFE">
      <w:pPr>
        <w:widowControl/>
        <w:numPr>
          <w:ilvl w:val="1"/>
          <w:numId w:val="57"/>
        </w:numPr>
        <w:jc w:val="both"/>
        <w:rPr>
          <w:sz w:val="20"/>
          <w:szCs w:val="20"/>
        </w:rPr>
      </w:pPr>
      <w:r>
        <w:rPr>
          <w:sz w:val="20"/>
          <w:szCs w:val="20"/>
        </w:rPr>
        <w:t xml:space="preserve">Zamawiający nie wywiązuje się z obowiązku zapłaty faktur mimo dodatkowego wezwania </w:t>
      </w:r>
      <w:r>
        <w:rPr>
          <w:sz w:val="20"/>
          <w:szCs w:val="20"/>
        </w:rPr>
        <w:br/>
        <w:t>w terminie 30 dni od upływu terminu na zapłatę faktur, określonego w niniejszej umowie,</w:t>
      </w:r>
    </w:p>
    <w:p w:rsidR="00CB166B" w:rsidRDefault="00CE4DFE">
      <w:pPr>
        <w:widowControl/>
        <w:numPr>
          <w:ilvl w:val="1"/>
          <w:numId w:val="57"/>
        </w:numPr>
        <w:tabs>
          <w:tab w:val="left" w:pos="360"/>
        </w:tabs>
        <w:jc w:val="both"/>
        <w:rPr>
          <w:sz w:val="20"/>
          <w:szCs w:val="20"/>
        </w:rPr>
      </w:pPr>
      <w:r>
        <w:rPr>
          <w:sz w:val="20"/>
          <w:szCs w:val="20"/>
        </w:rPr>
        <w:t>Zamawiający odmawia bez uzasadnionej przyczyny odbioru robót lub odmawia podpisania protokołu odbioru robót,</w:t>
      </w:r>
    </w:p>
    <w:p w:rsidR="00CB166B" w:rsidRDefault="00CE4DFE">
      <w:pPr>
        <w:widowControl/>
        <w:numPr>
          <w:ilvl w:val="1"/>
          <w:numId w:val="57"/>
        </w:numPr>
        <w:jc w:val="both"/>
        <w:rPr>
          <w:sz w:val="20"/>
          <w:szCs w:val="20"/>
        </w:rPr>
      </w:pPr>
      <w:r>
        <w:rPr>
          <w:sz w:val="20"/>
          <w:szCs w:val="20"/>
        </w:rPr>
        <w:t>Zamawiający zawiadomi Wykonawcę, iż z powodu zaistnienia uprzednio nieprzewidzianych okoliczności nie będzie mógł spełnić swoich zobowiązań umownych wobec Wykonawcy.</w:t>
      </w:r>
    </w:p>
    <w:p w:rsidR="00CB166B" w:rsidRDefault="00CE4DFE">
      <w:pPr>
        <w:widowControl/>
        <w:numPr>
          <w:ilvl w:val="0"/>
          <w:numId w:val="57"/>
        </w:numPr>
        <w:jc w:val="both"/>
        <w:rPr>
          <w:sz w:val="20"/>
          <w:szCs w:val="20"/>
        </w:rPr>
      </w:pPr>
      <w:r>
        <w:rPr>
          <w:sz w:val="20"/>
          <w:szCs w:val="20"/>
        </w:rPr>
        <w:t xml:space="preserve">Jeżeli Wykonawca wykonuje roboty, w sposób wadliwy lub sprzeczny z umową, Zamawiający może wezwać go do zmiany sposobu wykonania i wyznaczyć w tym celu odpowiedni termin. </w:t>
      </w:r>
      <w:r>
        <w:rPr>
          <w:sz w:val="20"/>
          <w:szCs w:val="20"/>
        </w:rPr>
        <w:br/>
        <w:t>Po bezskutecznym upływie wyznaczonego terminu – zgodnie z przepisami Kodeksu cywilnego, Zamawiający może od umowy odstąpić albo powierzyć poprawienie lub dalsze wykonanie robót innemu podmiotowi na koszt i niebezpieczeństwo Wykonawcy.</w:t>
      </w:r>
    </w:p>
    <w:p w:rsidR="00CB166B" w:rsidRDefault="00CE4DFE">
      <w:pPr>
        <w:widowControl/>
        <w:numPr>
          <w:ilvl w:val="0"/>
          <w:numId w:val="57"/>
        </w:numPr>
        <w:jc w:val="both"/>
        <w:rPr>
          <w:sz w:val="20"/>
          <w:szCs w:val="20"/>
        </w:rPr>
      </w:pPr>
      <w:r>
        <w:rPr>
          <w:sz w:val="20"/>
          <w:szCs w:val="20"/>
        </w:rPr>
        <w:t>Oświadczenie o odstąpieniu od umowy z przyczyn, o których mowa w ust. 1 - 3 powinno zostać złożone w terminie 30 dni od daty powzięcia wiadomości o okolicznościach uzasadniających odstąpienie od umowy.</w:t>
      </w:r>
    </w:p>
    <w:p w:rsidR="00CB166B" w:rsidRDefault="00CE4DFE">
      <w:pPr>
        <w:widowControl/>
        <w:numPr>
          <w:ilvl w:val="0"/>
          <w:numId w:val="57"/>
        </w:numPr>
        <w:jc w:val="both"/>
        <w:rPr>
          <w:sz w:val="20"/>
          <w:szCs w:val="20"/>
        </w:rPr>
      </w:pPr>
      <w:r>
        <w:rPr>
          <w:sz w:val="20"/>
          <w:szCs w:val="20"/>
        </w:rPr>
        <w:t>Odstąpienie od umowy określone w ust. 1 pkt. 2-4, pkt 5 lit. a-b i ust. 3 nastąpi z winy Wykonawcy.</w:t>
      </w:r>
    </w:p>
    <w:p w:rsidR="00CB166B" w:rsidRDefault="00CE4DFE">
      <w:pPr>
        <w:widowControl/>
        <w:numPr>
          <w:ilvl w:val="0"/>
          <w:numId w:val="57"/>
        </w:numPr>
        <w:jc w:val="both"/>
        <w:rPr>
          <w:sz w:val="20"/>
          <w:szCs w:val="20"/>
        </w:rPr>
      </w:pPr>
      <w:r>
        <w:rPr>
          <w:sz w:val="20"/>
          <w:szCs w:val="20"/>
        </w:rPr>
        <w:t>Odstąpienie od umowy winno nastąpić w formie pisemnej pod rygorem nieważności takiego oświadczenia i powinno zawierać uzasadnienie.</w:t>
      </w:r>
    </w:p>
    <w:p w:rsidR="00CB166B" w:rsidRDefault="00CE4DFE">
      <w:pPr>
        <w:widowControl/>
        <w:numPr>
          <w:ilvl w:val="0"/>
          <w:numId w:val="57"/>
        </w:numPr>
        <w:jc w:val="both"/>
        <w:rPr>
          <w:sz w:val="20"/>
          <w:szCs w:val="20"/>
        </w:rPr>
      </w:pPr>
      <w:r>
        <w:rPr>
          <w:sz w:val="20"/>
          <w:szCs w:val="20"/>
        </w:rPr>
        <w:t>W przypadku odstąpienia od umowy przez Wykonawcę lub Zamawiającego strony obciążają następujące obowiązki szczegółowe:</w:t>
      </w:r>
    </w:p>
    <w:p w:rsidR="00CB166B" w:rsidRDefault="00CE4DFE">
      <w:pPr>
        <w:widowControl/>
        <w:numPr>
          <w:ilvl w:val="1"/>
          <w:numId w:val="57"/>
        </w:numPr>
        <w:jc w:val="both"/>
        <w:rPr>
          <w:sz w:val="20"/>
          <w:szCs w:val="20"/>
        </w:rPr>
      </w:pPr>
      <w:r>
        <w:rPr>
          <w:sz w:val="20"/>
          <w:szCs w:val="20"/>
        </w:rPr>
        <w:t>w terminie 14 dni od daty odstąpienia od umowy Wykonawca przy udziale Zamawiającego sporządzi szczegółowy protokół inwentaryzacji robót w toku, wg stanu na dzień odstąpienia,</w:t>
      </w:r>
    </w:p>
    <w:p w:rsidR="00CB166B" w:rsidRDefault="00CE4DFE">
      <w:pPr>
        <w:widowControl/>
        <w:numPr>
          <w:ilvl w:val="1"/>
          <w:numId w:val="57"/>
        </w:numPr>
        <w:jc w:val="both"/>
        <w:rPr>
          <w:sz w:val="20"/>
          <w:szCs w:val="20"/>
        </w:rPr>
      </w:pPr>
      <w:r>
        <w:rPr>
          <w:sz w:val="20"/>
          <w:szCs w:val="20"/>
        </w:rPr>
        <w:t>Wykonawca zabezpieczy przerwane roboty w zakresie obustronnie uzgodnionym na koszt tej strony, z której winy nastąpiło odstąpienie od umowy,</w:t>
      </w:r>
    </w:p>
    <w:p w:rsidR="00CB166B" w:rsidRDefault="00CE4DFE">
      <w:pPr>
        <w:widowControl/>
        <w:numPr>
          <w:ilvl w:val="1"/>
          <w:numId w:val="57"/>
        </w:numPr>
        <w:jc w:val="both"/>
        <w:rPr>
          <w:sz w:val="20"/>
          <w:szCs w:val="20"/>
        </w:rPr>
      </w:pPr>
      <w:r>
        <w:rPr>
          <w:sz w:val="20"/>
          <w:szCs w:val="20"/>
        </w:rPr>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CB166B" w:rsidRDefault="00CE4DFE">
      <w:pPr>
        <w:widowControl/>
        <w:numPr>
          <w:ilvl w:val="1"/>
          <w:numId w:val="57"/>
        </w:numPr>
        <w:jc w:val="both"/>
        <w:rPr>
          <w:sz w:val="20"/>
          <w:szCs w:val="20"/>
        </w:rPr>
      </w:pPr>
      <w:r>
        <w:rPr>
          <w:sz w:val="20"/>
          <w:szCs w:val="20"/>
        </w:rPr>
        <w:t xml:space="preserve">Wykonawca zgłosi do dokonania przez Zamawiającego odbioru robót przerwanych oraz robót zabezpieczających, </w:t>
      </w:r>
    </w:p>
    <w:p w:rsidR="00CB166B" w:rsidRDefault="00CE4DFE">
      <w:pPr>
        <w:widowControl/>
        <w:numPr>
          <w:ilvl w:val="1"/>
          <w:numId w:val="57"/>
        </w:numPr>
        <w:jc w:val="both"/>
        <w:rPr>
          <w:sz w:val="20"/>
          <w:szCs w:val="20"/>
        </w:rPr>
      </w:pPr>
      <w:r>
        <w:rPr>
          <w:sz w:val="20"/>
          <w:szCs w:val="20"/>
        </w:rPr>
        <w:t>Wykonawca niezwłocznie, najpóźniej w terminie 14 dni, usunie z terenu budowy urządzenia przez niego dostarczone lub wniesione.</w:t>
      </w:r>
    </w:p>
    <w:p w:rsidR="00CB166B" w:rsidRDefault="00CE4DFE">
      <w:pPr>
        <w:widowControl/>
        <w:numPr>
          <w:ilvl w:val="0"/>
          <w:numId w:val="57"/>
        </w:numPr>
        <w:jc w:val="both"/>
        <w:rPr>
          <w:sz w:val="20"/>
          <w:szCs w:val="20"/>
        </w:rPr>
      </w:pPr>
      <w:r>
        <w:rPr>
          <w:sz w:val="20"/>
          <w:szCs w:val="20"/>
        </w:rPr>
        <w:t>Zamawiający w razie odstąpienia od umowy przez którąkolwiek ze stron, zobowiązany jest do:</w:t>
      </w:r>
    </w:p>
    <w:p w:rsidR="00CB166B" w:rsidRDefault="00CE4DFE">
      <w:pPr>
        <w:widowControl/>
        <w:numPr>
          <w:ilvl w:val="1"/>
          <w:numId w:val="57"/>
        </w:numPr>
        <w:jc w:val="both"/>
        <w:rPr>
          <w:sz w:val="20"/>
          <w:szCs w:val="20"/>
        </w:rPr>
      </w:pPr>
      <w:r>
        <w:rPr>
          <w:sz w:val="20"/>
          <w:szCs w:val="20"/>
        </w:rPr>
        <w:t>dokonania odbioru robót przerwanych oraz zapłaty wynagrodzenia za roboty, które zostały wykonane do dnia odstąpienia,</w:t>
      </w:r>
    </w:p>
    <w:p w:rsidR="00CB166B" w:rsidRDefault="00CE4DFE">
      <w:pPr>
        <w:widowControl/>
        <w:numPr>
          <w:ilvl w:val="1"/>
          <w:numId w:val="57"/>
        </w:numPr>
        <w:jc w:val="both"/>
        <w:rPr>
          <w:sz w:val="20"/>
          <w:szCs w:val="20"/>
        </w:rPr>
      </w:pPr>
      <w:r>
        <w:rPr>
          <w:sz w:val="20"/>
          <w:szCs w:val="20"/>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CB166B" w:rsidRDefault="00CE4DFE">
      <w:pPr>
        <w:widowControl/>
        <w:numPr>
          <w:ilvl w:val="1"/>
          <w:numId w:val="57"/>
        </w:numPr>
        <w:jc w:val="both"/>
        <w:rPr>
          <w:sz w:val="20"/>
          <w:szCs w:val="20"/>
        </w:rPr>
      </w:pPr>
      <w:r>
        <w:rPr>
          <w:sz w:val="20"/>
          <w:szCs w:val="20"/>
        </w:rPr>
        <w:t>przejęcia od Wykonawcy pod swój dozór terenu budowy.</w:t>
      </w:r>
    </w:p>
    <w:p w:rsidR="00CB166B" w:rsidRDefault="00CE4DFE">
      <w:pPr>
        <w:widowControl/>
        <w:numPr>
          <w:ilvl w:val="0"/>
          <w:numId w:val="57"/>
        </w:numPr>
        <w:jc w:val="both"/>
        <w:rPr>
          <w:b/>
          <w:sz w:val="20"/>
          <w:szCs w:val="20"/>
        </w:rPr>
      </w:pPr>
      <w:r>
        <w:rPr>
          <w:sz w:val="20"/>
          <w:szCs w:val="20"/>
        </w:rPr>
        <w:t>Strony zgodnie postanawiają, że odstąpienie od umowy przez którąkolwiek ze stron odniesie skutek wyłącznie na przyszłość (ex nunc), co oznacza, że umowa pozostanie w mocy pomiędzy Stronami w zakresie robót wykonanych do chwili odstąpienia od umowy.</w:t>
      </w:r>
    </w:p>
    <w:p w:rsidR="00CB166B" w:rsidRDefault="00CB166B">
      <w:pPr>
        <w:jc w:val="center"/>
        <w:rPr>
          <w:b/>
          <w:sz w:val="20"/>
          <w:szCs w:val="20"/>
        </w:rPr>
      </w:pPr>
    </w:p>
    <w:p w:rsidR="00CB166B" w:rsidRDefault="00CE4DFE">
      <w:pPr>
        <w:jc w:val="center"/>
        <w:rPr>
          <w:b/>
          <w:sz w:val="20"/>
          <w:szCs w:val="20"/>
        </w:rPr>
      </w:pPr>
      <w:r>
        <w:rPr>
          <w:b/>
          <w:sz w:val="20"/>
          <w:szCs w:val="20"/>
        </w:rPr>
        <w:t>§ 11</w:t>
      </w:r>
    </w:p>
    <w:p w:rsidR="00CB166B" w:rsidRDefault="00CE4DFE">
      <w:pPr>
        <w:jc w:val="center"/>
        <w:rPr>
          <w:b/>
          <w:sz w:val="20"/>
          <w:szCs w:val="20"/>
        </w:rPr>
      </w:pPr>
      <w:r>
        <w:rPr>
          <w:b/>
          <w:sz w:val="20"/>
          <w:szCs w:val="20"/>
        </w:rPr>
        <w:t>Zmiany umowy</w:t>
      </w:r>
    </w:p>
    <w:p w:rsidR="00CB166B" w:rsidRDefault="00CE4DFE">
      <w:pPr>
        <w:widowControl/>
        <w:numPr>
          <w:ilvl w:val="0"/>
          <w:numId w:val="39"/>
        </w:numPr>
        <w:jc w:val="both"/>
        <w:rPr>
          <w:sz w:val="20"/>
          <w:szCs w:val="20"/>
        </w:rPr>
      </w:pPr>
      <w:r>
        <w:rPr>
          <w:sz w:val="20"/>
          <w:szCs w:val="20"/>
        </w:rPr>
        <w:t xml:space="preserve">Zamawiający dopuszcza możliwość zmian umowy w stosunku do treści oferty, na podstawie, której dokonano wyboru Wykonawcy w następujących przypadkach: </w:t>
      </w:r>
    </w:p>
    <w:p w:rsidR="00CB166B" w:rsidRDefault="00CE4DFE">
      <w:pPr>
        <w:widowControl/>
        <w:numPr>
          <w:ilvl w:val="0"/>
          <w:numId w:val="41"/>
        </w:numPr>
        <w:jc w:val="both"/>
        <w:rPr>
          <w:sz w:val="20"/>
          <w:szCs w:val="20"/>
        </w:rPr>
      </w:pPr>
      <w:r>
        <w:rPr>
          <w:sz w:val="20"/>
          <w:szCs w:val="20"/>
        </w:rPr>
        <w:t>Uzasadnionym przedłużeniu terminu realizacji umowy w razie wystąpienia:</w:t>
      </w:r>
    </w:p>
    <w:p w:rsidR="00CB166B" w:rsidRDefault="00CE4DFE">
      <w:pPr>
        <w:widowControl/>
        <w:numPr>
          <w:ilvl w:val="0"/>
          <w:numId w:val="55"/>
        </w:numPr>
        <w:jc w:val="both"/>
        <w:rPr>
          <w:sz w:val="20"/>
          <w:szCs w:val="20"/>
        </w:rPr>
      </w:pPr>
      <w:r>
        <w:rPr>
          <w:sz w:val="20"/>
          <w:szCs w:val="20"/>
        </w:rPr>
        <w:t>warunków atmosferycznych uniemożliwiających prawidłowe wykonanie robót stanowiących przedmiot umowy zgodnie z technologią właściwą do ich wykonania, wynikającą z norm, technologii wykonania robót, opracowań techniczno-budowlanych lub innych przepisów prawa, określających warunki atmosferyczne wymagane do prawidłowego wykonania tych robót, jeżeli konieczność wykonania prac w tym okresie nie jest następstwem okoliczności, za które odpowiedzialność ponosi Wykonawca. W takim wypadku termin wykonania umowy może ulec przedłużeniu odpowiednio o ilość dni, w których wystąpiły warunki atmosferyczne uniemożliwiające prawidłowe wykonanie robót stanowiących przedmiot umowy;</w:t>
      </w:r>
    </w:p>
    <w:p w:rsidR="00CB166B" w:rsidRDefault="00CE4DFE">
      <w:pPr>
        <w:widowControl/>
        <w:numPr>
          <w:ilvl w:val="1"/>
          <w:numId w:val="7"/>
        </w:numPr>
        <w:pBdr>
          <w:top w:val="nil"/>
          <w:left w:val="nil"/>
          <w:bottom w:val="nil"/>
          <w:right w:val="nil"/>
          <w:between w:val="nil"/>
        </w:pBdr>
        <w:jc w:val="both"/>
        <w:rPr>
          <w:color w:val="000000"/>
          <w:sz w:val="20"/>
          <w:szCs w:val="20"/>
        </w:rPr>
      </w:pPr>
      <w:r>
        <w:rPr>
          <w:color w:val="000000"/>
          <w:sz w:val="20"/>
          <w:szCs w:val="20"/>
        </w:rPr>
        <w:t xml:space="preserve">nieprzewidzianych w SWZ warunków geologicznych, archeologicznych lub terenowych, które spowodowały niezawinione i niemożliwe do uniknięcia przez Wykonawcę opóźnienie, </w:t>
      </w:r>
      <w:r>
        <w:rPr>
          <w:color w:val="000000"/>
          <w:sz w:val="20"/>
          <w:szCs w:val="20"/>
        </w:rPr>
        <w:br/>
        <w:t>a mianowicie:</w:t>
      </w:r>
    </w:p>
    <w:p w:rsidR="00CB166B" w:rsidRDefault="00CE4DFE">
      <w:pPr>
        <w:widowControl/>
        <w:numPr>
          <w:ilvl w:val="0"/>
          <w:numId w:val="11"/>
        </w:numPr>
        <w:jc w:val="both"/>
        <w:rPr>
          <w:sz w:val="20"/>
          <w:szCs w:val="20"/>
        </w:rPr>
      </w:pPr>
      <w:r>
        <w:rPr>
          <w:sz w:val="20"/>
          <w:szCs w:val="20"/>
        </w:rPr>
        <w:t xml:space="preserve">natrafienie w trakcie prowadzenia robót na niewypały i niewybuchy, </w:t>
      </w:r>
    </w:p>
    <w:p w:rsidR="00CB166B" w:rsidRDefault="00CE4DFE">
      <w:pPr>
        <w:widowControl/>
        <w:numPr>
          <w:ilvl w:val="0"/>
          <w:numId w:val="11"/>
        </w:numPr>
        <w:jc w:val="both"/>
        <w:rPr>
          <w:sz w:val="20"/>
          <w:szCs w:val="20"/>
        </w:rPr>
      </w:pPr>
      <w:r>
        <w:rPr>
          <w:sz w:val="20"/>
          <w:szCs w:val="20"/>
        </w:rPr>
        <w:t xml:space="preserve">konieczność wykonania wykopalisk archeologicznych, </w:t>
      </w:r>
    </w:p>
    <w:p w:rsidR="00CB166B" w:rsidRDefault="00CE4DFE">
      <w:pPr>
        <w:widowControl/>
        <w:numPr>
          <w:ilvl w:val="0"/>
          <w:numId w:val="11"/>
        </w:numPr>
        <w:jc w:val="both"/>
        <w:rPr>
          <w:sz w:val="20"/>
          <w:szCs w:val="20"/>
        </w:rPr>
      </w:pPr>
      <w:r>
        <w:rPr>
          <w:sz w:val="20"/>
          <w:szCs w:val="20"/>
        </w:rPr>
        <w:t xml:space="preserve">wystąpienie odmiennych od przyjętych w dokumentacji projektowej warunków geologicznych, </w:t>
      </w:r>
    </w:p>
    <w:p w:rsidR="00CB166B" w:rsidRDefault="00CE4DFE">
      <w:pPr>
        <w:widowControl/>
        <w:numPr>
          <w:ilvl w:val="0"/>
          <w:numId w:val="11"/>
        </w:numPr>
        <w:jc w:val="both"/>
        <w:rPr>
          <w:sz w:val="20"/>
          <w:szCs w:val="20"/>
        </w:rPr>
      </w:pPr>
      <w:r>
        <w:rPr>
          <w:sz w:val="20"/>
          <w:szCs w:val="20"/>
        </w:rPr>
        <w:t xml:space="preserve">wystąpienie odmiennych od przyjętych w PFU warunków terenowych, a mianowicie: istnienie niezinwentaryzowanych lub błędnie zinwentaryzowanych obiektów budowlanych lub podziemnych urządzeń, instalacji lub innych obiektów; </w:t>
      </w:r>
    </w:p>
    <w:p w:rsidR="00CB166B" w:rsidRDefault="00CE4DFE">
      <w:pPr>
        <w:widowControl/>
        <w:numPr>
          <w:ilvl w:val="1"/>
          <w:numId w:val="7"/>
        </w:numPr>
        <w:pBdr>
          <w:top w:val="nil"/>
          <w:left w:val="nil"/>
          <w:bottom w:val="nil"/>
          <w:right w:val="nil"/>
          <w:between w:val="nil"/>
        </w:pBdr>
        <w:tabs>
          <w:tab w:val="left" w:pos="993"/>
        </w:tabs>
        <w:ind w:left="720" w:hanging="10"/>
        <w:jc w:val="both"/>
        <w:rPr>
          <w:color w:val="000000"/>
          <w:sz w:val="20"/>
          <w:szCs w:val="20"/>
        </w:rPr>
      </w:pPr>
      <w:r>
        <w:rPr>
          <w:color w:val="000000"/>
          <w:sz w:val="20"/>
          <w:szCs w:val="20"/>
        </w:rPr>
        <w:t xml:space="preserve"> okoliczności leżących po stronie Zamawiającego, które spowodowały niezawinione </w:t>
      </w:r>
      <w:r>
        <w:rPr>
          <w:color w:val="000000"/>
          <w:sz w:val="20"/>
          <w:szCs w:val="20"/>
        </w:rPr>
        <w:br/>
        <w:t xml:space="preserve">      i niemożliwe do uniknięcia przez Wykonawcę opóźnienie, a mianowicie:</w:t>
      </w:r>
    </w:p>
    <w:p w:rsidR="00CB166B" w:rsidRDefault="00CE4DFE">
      <w:pPr>
        <w:widowControl/>
        <w:numPr>
          <w:ilvl w:val="1"/>
          <w:numId w:val="9"/>
        </w:numPr>
        <w:pBdr>
          <w:top w:val="nil"/>
          <w:left w:val="nil"/>
          <w:bottom w:val="nil"/>
          <w:right w:val="nil"/>
          <w:between w:val="nil"/>
        </w:pBdr>
        <w:ind w:left="1080"/>
        <w:jc w:val="both"/>
        <w:rPr>
          <w:color w:val="000000"/>
          <w:sz w:val="20"/>
          <w:szCs w:val="20"/>
        </w:rPr>
      </w:pPr>
      <w:r>
        <w:rPr>
          <w:color w:val="000000"/>
          <w:sz w:val="20"/>
          <w:szCs w:val="20"/>
        </w:rPr>
        <w:t xml:space="preserve">wstrzymanie robót przez Zamawiającego, </w:t>
      </w:r>
    </w:p>
    <w:p w:rsidR="00CB166B" w:rsidRDefault="00CE4DFE">
      <w:pPr>
        <w:widowControl/>
        <w:numPr>
          <w:ilvl w:val="1"/>
          <w:numId w:val="9"/>
        </w:numPr>
        <w:pBdr>
          <w:top w:val="nil"/>
          <w:left w:val="nil"/>
          <w:bottom w:val="nil"/>
          <w:right w:val="nil"/>
          <w:between w:val="nil"/>
        </w:pBdr>
        <w:ind w:left="1080"/>
        <w:jc w:val="both"/>
        <w:rPr>
          <w:color w:val="000000"/>
          <w:sz w:val="20"/>
          <w:szCs w:val="20"/>
        </w:rPr>
      </w:pPr>
      <w:r>
        <w:rPr>
          <w:color w:val="000000"/>
          <w:sz w:val="20"/>
          <w:szCs w:val="20"/>
        </w:rPr>
        <w:t>konieczność usunięcia błędów lub wprowadzenia zmian w dokumentacji projektowej lub specyfikacji technicznej wykonania i odbioru robót oraz związanych z nimi przedmiarach robót;</w:t>
      </w:r>
    </w:p>
    <w:p w:rsidR="00CB166B" w:rsidRDefault="00CE4DFE">
      <w:pPr>
        <w:widowControl/>
        <w:numPr>
          <w:ilvl w:val="1"/>
          <w:numId w:val="9"/>
        </w:numPr>
        <w:ind w:left="1080"/>
        <w:jc w:val="both"/>
        <w:rPr>
          <w:sz w:val="20"/>
          <w:szCs w:val="20"/>
        </w:rPr>
      </w:pPr>
      <w:r>
        <w:rPr>
          <w:sz w:val="20"/>
          <w:szCs w:val="20"/>
        </w:rPr>
        <w:t xml:space="preserve">na skutek wystąpienia konieczności wykonania robót dodatkowych; </w:t>
      </w:r>
    </w:p>
    <w:p w:rsidR="00CB166B" w:rsidRDefault="00CE4DFE">
      <w:pPr>
        <w:widowControl/>
        <w:numPr>
          <w:ilvl w:val="1"/>
          <w:numId w:val="9"/>
        </w:numPr>
        <w:ind w:left="1080"/>
        <w:jc w:val="both"/>
        <w:rPr>
          <w:sz w:val="20"/>
          <w:szCs w:val="20"/>
        </w:rPr>
      </w:pPr>
      <w:r>
        <w:rPr>
          <w:sz w:val="20"/>
          <w:szCs w:val="20"/>
        </w:rPr>
        <w:t xml:space="preserve">na skutek działania lub braku działania organów administracji i innych podmiotów </w:t>
      </w:r>
      <w:r>
        <w:rPr>
          <w:sz w:val="20"/>
          <w:szCs w:val="20"/>
        </w:rPr>
        <w:br/>
        <w:t xml:space="preserve">o kompetencjach zbliżonych do organów administracji w szczególności eksploatatorów infrastruktury oraz właścicieli gruntów pod inwestycję, które spowodowały niezawinione </w:t>
      </w:r>
      <w:r>
        <w:rPr>
          <w:sz w:val="20"/>
          <w:szCs w:val="20"/>
        </w:rPr>
        <w:br/>
        <w:t>i niemożliwe do uniknięcia przez Wykonawcę opóźnienie:</w:t>
      </w:r>
    </w:p>
    <w:p w:rsidR="00CB166B" w:rsidRDefault="00CE4DFE">
      <w:pPr>
        <w:widowControl/>
        <w:numPr>
          <w:ilvl w:val="1"/>
          <w:numId w:val="7"/>
        </w:numPr>
        <w:pBdr>
          <w:top w:val="nil"/>
          <w:left w:val="nil"/>
          <w:bottom w:val="nil"/>
          <w:right w:val="nil"/>
          <w:between w:val="nil"/>
        </w:pBdr>
        <w:ind w:left="720"/>
        <w:jc w:val="both"/>
        <w:rPr>
          <w:color w:val="000000"/>
          <w:sz w:val="20"/>
          <w:szCs w:val="20"/>
        </w:rPr>
      </w:pPr>
      <w:r>
        <w:rPr>
          <w:color w:val="000000"/>
          <w:sz w:val="20"/>
          <w:szCs w:val="20"/>
        </w:rPr>
        <w:t xml:space="preserve">przekroczenia zakreślonych przez prawo lub regulaminy, a jeśli takich regulacji nie ma – typowych w danych okolicznościach, terminów wydawania przez organy administracji lub inne podmioty aktów administracyjnych a w tym decyzji, zezwoleń, uzgodnień, stanowisk itp., </w:t>
      </w:r>
    </w:p>
    <w:p w:rsidR="00CB166B" w:rsidRDefault="00CE4DFE">
      <w:pPr>
        <w:widowControl/>
        <w:numPr>
          <w:ilvl w:val="1"/>
          <w:numId w:val="7"/>
        </w:numPr>
        <w:pBdr>
          <w:top w:val="nil"/>
          <w:left w:val="nil"/>
          <w:bottom w:val="nil"/>
          <w:right w:val="nil"/>
          <w:between w:val="nil"/>
        </w:pBdr>
        <w:ind w:left="720"/>
        <w:jc w:val="both"/>
        <w:rPr>
          <w:color w:val="000000"/>
          <w:sz w:val="20"/>
          <w:szCs w:val="20"/>
        </w:rPr>
      </w:pPr>
      <w:r>
        <w:rPr>
          <w:color w:val="000000"/>
          <w:sz w:val="20"/>
          <w:szCs w:val="20"/>
        </w:rPr>
        <w:t xml:space="preserve">odmowy wydania przez organy administracji lub inne podmioty wymaganych decyzji, zezwoleń, uzgodnień z przyczyn niezawinionych przez Wykonawcę; </w:t>
      </w:r>
    </w:p>
    <w:p w:rsidR="00CB166B" w:rsidRDefault="00CE4DFE">
      <w:pPr>
        <w:widowControl/>
        <w:numPr>
          <w:ilvl w:val="1"/>
          <w:numId w:val="7"/>
        </w:numPr>
        <w:pBdr>
          <w:top w:val="nil"/>
          <w:left w:val="nil"/>
          <w:bottom w:val="nil"/>
          <w:right w:val="nil"/>
          <w:between w:val="nil"/>
        </w:pBdr>
        <w:ind w:left="720"/>
        <w:jc w:val="both"/>
        <w:rPr>
          <w:color w:val="000000"/>
          <w:sz w:val="20"/>
          <w:szCs w:val="20"/>
        </w:rPr>
      </w:pPr>
      <w:r>
        <w:rPr>
          <w:color w:val="000000"/>
          <w:sz w:val="20"/>
          <w:szCs w:val="20"/>
        </w:rPr>
        <w:t xml:space="preserve">zagrożeń wpływających na bezpieczeństwo życia, zdrowia, mienia, lub robót na terenie budowy, lub sąsiadujących nieruchomości a konieczne jest  wykonanie robót, usunięcie wad lub podjęcie innych czynności w celu wyeliminowania lub zmniejszenia zagrożenia; </w:t>
      </w:r>
    </w:p>
    <w:p w:rsidR="00CB166B" w:rsidRDefault="00CE4DFE">
      <w:pPr>
        <w:widowControl/>
        <w:numPr>
          <w:ilvl w:val="1"/>
          <w:numId w:val="7"/>
        </w:numPr>
        <w:pBdr>
          <w:top w:val="nil"/>
          <w:left w:val="nil"/>
          <w:bottom w:val="nil"/>
          <w:right w:val="nil"/>
          <w:between w:val="nil"/>
        </w:pBdr>
        <w:ind w:left="720"/>
        <w:jc w:val="both"/>
        <w:rPr>
          <w:color w:val="000000"/>
          <w:sz w:val="20"/>
          <w:szCs w:val="20"/>
        </w:rPr>
      </w:pPr>
      <w:r>
        <w:rPr>
          <w:color w:val="000000"/>
          <w:sz w:val="20"/>
          <w:szCs w:val="20"/>
        </w:rPr>
        <w:t xml:space="preserve">sytuacji, gdy w okresie realizacji Umowy, w wyniku okoliczności wynikających </w:t>
      </w:r>
      <w:r>
        <w:rPr>
          <w:color w:val="000000"/>
          <w:sz w:val="20"/>
          <w:szCs w:val="20"/>
        </w:rPr>
        <w:br/>
        <w:t>z działań spowodowanych konfliktów zbrojnych (w szczególności: braku dostępności lub opóźnienia w dostawach materiałów lub urządzeń bądź sprzętu koniecznych do realizacji Umowy, braku personelu w ilości koniecznej do terminowej realizacji prac, ograniczeń w przemieszczaniu się, ograniczeń lub zakazów obrotu konkretnymi towarami, ograniczenia funkcjonowania określonych zakładów pracy lub instytucji, itp.), dojdzie do opóźnienia w realizacji prac;</w:t>
      </w:r>
    </w:p>
    <w:p w:rsidR="00CB166B" w:rsidRDefault="00CE4DFE">
      <w:pPr>
        <w:widowControl/>
        <w:numPr>
          <w:ilvl w:val="1"/>
          <w:numId w:val="7"/>
        </w:numPr>
        <w:ind w:left="720"/>
        <w:jc w:val="both"/>
        <w:rPr>
          <w:sz w:val="20"/>
          <w:szCs w:val="20"/>
        </w:rPr>
      </w:pPr>
      <w:r>
        <w:rPr>
          <w:sz w:val="20"/>
          <w:szCs w:val="20"/>
        </w:rPr>
        <w:t>sytuacji niemożliwej do przewidzenia w chwili zawarcia umowy, a mającej wpływ na realizację robót;</w:t>
      </w:r>
    </w:p>
    <w:p w:rsidR="00CB166B" w:rsidRDefault="00CE4DFE">
      <w:pPr>
        <w:widowControl/>
        <w:numPr>
          <w:ilvl w:val="1"/>
          <w:numId w:val="7"/>
        </w:numPr>
        <w:ind w:left="720"/>
        <w:jc w:val="both"/>
        <w:rPr>
          <w:sz w:val="20"/>
          <w:szCs w:val="20"/>
        </w:rPr>
      </w:pPr>
      <w:r>
        <w:rPr>
          <w:sz w:val="20"/>
          <w:szCs w:val="20"/>
        </w:rPr>
        <w:t>siły wyższej.</w:t>
      </w:r>
    </w:p>
    <w:p w:rsidR="00CB166B" w:rsidRDefault="00CB166B">
      <w:pPr>
        <w:widowControl/>
        <w:pBdr>
          <w:top w:val="nil"/>
          <w:left w:val="nil"/>
          <w:bottom w:val="nil"/>
          <w:right w:val="nil"/>
          <w:between w:val="nil"/>
        </w:pBdr>
        <w:ind w:left="720"/>
        <w:jc w:val="both"/>
        <w:rPr>
          <w:color w:val="000000"/>
          <w:sz w:val="20"/>
          <w:szCs w:val="20"/>
        </w:rPr>
      </w:pPr>
    </w:p>
    <w:p w:rsidR="00CB166B" w:rsidRDefault="00CE4DFE">
      <w:pPr>
        <w:widowControl/>
        <w:jc w:val="both"/>
        <w:rPr>
          <w:sz w:val="20"/>
          <w:szCs w:val="20"/>
        </w:rPr>
      </w:pPr>
      <w:r>
        <w:rPr>
          <w:sz w:val="20"/>
          <w:szCs w:val="20"/>
        </w:rPr>
        <w:t>W przypadku wystąpienia którejkolwiek z okoliczności wymienionych w ust. 1 pkt 1) termin wykonania</w:t>
      </w:r>
      <w:r>
        <w:rPr>
          <w:sz w:val="20"/>
          <w:szCs w:val="20"/>
        </w:rPr>
        <w:br/>
        <w:t>umowy może ulec odpowiedniemu przedłużeniu o czas niezbędny do zakończenia wykonywania</w:t>
      </w:r>
      <w:r>
        <w:rPr>
          <w:sz w:val="20"/>
          <w:szCs w:val="20"/>
        </w:rPr>
        <w:br/>
        <w:t>jej przedmiotu w sposób należyty, nie dłużej jednak niż o okres trwania tych okoliczności.</w:t>
      </w:r>
      <w:r>
        <w:rPr>
          <w:sz w:val="20"/>
          <w:szCs w:val="20"/>
        </w:rPr>
        <w:br/>
      </w:r>
    </w:p>
    <w:p w:rsidR="00CB166B" w:rsidRDefault="00CE4DFE">
      <w:pPr>
        <w:widowControl/>
        <w:numPr>
          <w:ilvl w:val="0"/>
          <w:numId w:val="7"/>
        </w:numPr>
        <w:jc w:val="both"/>
        <w:rPr>
          <w:sz w:val="20"/>
          <w:szCs w:val="20"/>
        </w:rPr>
      </w:pPr>
      <w:r>
        <w:rPr>
          <w:sz w:val="20"/>
          <w:szCs w:val="20"/>
        </w:rPr>
        <w:t>Na skutek zmiany powszechnie obowiązujących przepisów prawa, których uchwalenie lub zmiana nastąpiły po dniu zawarcia niniejszej umowy, a z których treści wynika konieczność lub zasadność wprowadzenia zmian, mających wpływ na realizację umowy.</w:t>
      </w:r>
    </w:p>
    <w:p w:rsidR="00CB166B" w:rsidRDefault="00CE4DFE">
      <w:pPr>
        <w:widowControl/>
        <w:numPr>
          <w:ilvl w:val="0"/>
          <w:numId w:val="7"/>
        </w:numPr>
        <w:jc w:val="both"/>
        <w:rPr>
          <w:sz w:val="20"/>
          <w:szCs w:val="20"/>
        </w:rPr>
      </w:pPr>
      <w:r>
        <w:rPr>
          <w:sz w:val="20"/>
          <w:szCs w:val="20"/>
        </w:rPr>
        <w:t>Na skutek zmiany zasad finansowania inwestycji z Rządowego Funduszu Polski Ład: Program Inwestycji Strategicznych.</w:t>
      </w:r>
    </w:p>
    <w:p w:rsidR="00CB166B" w:rsidRDefault="00CE4DFE">
      <w:pPr>
        <w:widowControl/>
        <w:numPr>
          <w:ilvl w:val="0"/>
          <w:numId w:val="7"/>
        </w:numPr>
        <w:pBdr>
          <w:top w:val="nil"/>
          <w:left w:val="nil"/>
          <w:bottom w:val="nil"/>
          <w:right w:val="nil"/>
          <w:between w:val="nil"/>
        </w:pBdr>
        <w:jc w:val="both"/>
        <w:rPr>
          <w:color w:val="000000"/>
          <w:sz w:val="20"/>
          <w:szCs w:val="20"/>
        </w:rPr>
      </w:pPr>
      <w:r>
        <w:rPr>
          <w:color w:val="000000"/>
          <w:sz w:val="20"/>
          <w:szCs w:val="20"/>
        </w:rPr>
        <w:t>Okoliczności uzasadniających zmianę niniejszej umowy, a mogących skutkować koniecznością zlecenia robót dodatkowych, tj.:</w:t>
      </w:r>
    </w:p>
    <w:p w:rsidR="00CB166B" w:rsidRDefault="00CE4DFE">
      <w:pPr>
        <w:widowControl/>
        <w:numPr>
          <w:ilvl w:val="1"/>
          <w:numId w:val="12"/>
        </w:numPr>
        <w:ind w:left="720"/>
        <w:jc w:val="both"/>
        <w:rPr>
          <w:sz w:val="20"/>
          <w:szCs w:val="20"/>
        </w:rPr>
      </w:pPr>
      <w:r>
        <w:rPr>
          <w:sz w:val="20"/>
          <w:szCs w:val="20"/>
        </w:rPr>
        <w:t>na skutek okoliczności przewidzianych w ust. 1 pkt 1;</w:t>
      </w:r>
    </w:p>
    <w:p w:rsidR="00CB166B" w:rsidRDefault="00CE4DFE">
      <w:pPr>
        <w:widowControl/>
        <w:numPr>
          <w:ilvl w:val="1"/>
          <w:numId w:val="12"/>
        </w:numPr>
        <w:ind w:left="720"/>
        <w:jc w:val="both"/>
        <w:rPr>
          <w:sz w:val="20"/>
          <w:szCs w:val="20"/>
        </w:rPr>
      </w:pPr>
      <w:r>
        <w:rPr>
          <w:sz w:val="20"/>
          <w:szCs w:val="20"/>
        </w:rPr>
        <w:t xml:space="preserve">na skutek zmian technologicznych spowodowanych następującymi okolicznościami: </w:t>
      </w:r>
    </w:p>
    <w:p w:rsidR="00CB166B" w:rsidRDefault="00CE4DFE">
      <w:pPr>
        <w:widowControl/>
        <w:numPr>
          <w:ilvl w:val="0"/>
          <w:numId w:val="27"/>
        </w:numPr>
        <w:jc w:val="both"/>
        <w:rPr>
          <w:sz w:val="20"/>
          <w:szCs w:val="20"/>
        </w:rPr>
      </w:pPr>
      <w:r>
        <w:rPr>
          <w:sz w:val="20"/>
          <w:szCs w:val="20"/>
        </w:rPr>
        <w:t xml:space="preserve">z uwagi na możliwość osiągnięcia wymaganego efektu poprzez zastosowanie innych rozwiązań technicznych lub materiałowych zwiększających jakość, parametry techniczne lub eksploatacyjne obiektów budowlanych lub skracających termin realizacji zamówienia, </w:t>
      </w:r>
    </w:p>
    <w:p w:rsidR="00CB166B" w:rsidRDefault="00CE4DFE">
      <w:pPr>
        <w:widowControl/>
        <w:numPr>
          <w:ilvl w:val="0"/>
          <w:numId w:val="27"/>
        </w:numPr>
        <w:jc w:val="both"/>
        <w:rPr>
          <w:sz w:val="20"/>
          <w:szCs w:val="20"/>
        </w:rPr>
      </w:pPr>
      <w:r>
        <w:rPr>
          <w:sz w:val="20"/>
          <w:szCs w:val="20"/>
        </w:rPr>
        <w:t xml:space="preserve">z uwagi na pojawienie się na rynku materiałów lub urządzeń nowszej generacji pozwalających obniżenie kosztów eksploatacji wykonanego przedmiotu umowy, lub umożliwiające uzyskanie lepszej jakości robót, </w:t>
      </w:r>
    </w:p>
    <w:p w:rsidR="00CB166B" w:rsidRDefault="00CE4DFE">
      <w:pPr>
        <w:widowControl/>
        <w:numPr>
          <w:ilvl w:val="0"/>
          <w:numId w:val="27"/>
        </w:numPr>
        <w:jc w:val="both"/>
        <w:rPr>
          <w:sz w:val="20"/>
          <w:szCs w:val="20"/>
        </w:rPr>
      </w:pPr>
      <w:r>
        <w:rPr>
          <w:sz w:val="20"/>
          <w:szCs w:val="20"/>
        </w:rPr>
        <w:t xml:space="preserve">z uwagi na pojawienie się nowszej technologii wykonania zaprojektowanych robót pozwalającej na skrócenie czasu realizacji inwestycji, jak również obniżenie kosztów eksploatacji wykonanego przedmiotu umowy, </w:t>
      </w:r>
    </w:p>
    <w:p w:rsidR="00CB166B" w:rsidRDefault="00CE4DFE">
      <w:pPr>
        <w:widowControl/>
        <w:numPr>
          <w:ilvl w:val="0"/>
          <w:numId w:val="27"/>
        </w:numPr>
        <w:jc w:val="both"/>
        <w:rPr>
          <w:sz w:val="20"/>
          <w:szCs w:val="20"/>
        </w:rPr>
      </w:pPr>
      <w:r>
        <w:rPr>
          <w:sz w:val="20"/>
          <w:szCs w:val="20"/>
        </w:rPr>
        <w:t xml:space="preserve">z uwagi na konieczność zrealizowania umowy przy zastosowaniu innych rozwiązań technicznych/technologicznych, niż wskazane w PFU, w sytuacji, gdyby zastosowanie przewidzianych rozwiązań groziło niewykonaniem lub wadliwym wykonaniem przedmiotu umowy, </w:t>
      </w:r>
    </w:p>
    <w:p w:rsidR="00CB166B" w:rsidRDefault="00CE4DFE">
      <w:pPr>
        <w:widowControl/>
        <w:numPr>
          <w:ilvl w:val="0"/>
          <w:numId w:val="27"/>
        </w:numPr>
        <w:jc w:val="both"/>
        <w:rPr>
          <w:sz w:val="20"/>
          <w:szCs w:val="20"/>
        </w:rPr>
      </w:pPr>
      <w:r>
        <w:rPr>
          <w:sz w:val="20"/>
          <w:szCs w:val="20"/>
        </w:rPr>
        <w:t xml:space="preserve">z uwagi na odmienne od przyjętych w PFU warunki geologiczne skutkujące niemożliwością zrealizowania przedmiotu umowy przy dotychczasowych założeniach technologicznych, </w:t>
      </w:r>
    </w:p>
    <w:p w:rsidR="00CB166B" w:rsidRDefault="00CE4DFE">
      <w:pPr>
        <w:widowControl/>
        <w:numPr>
          <w:ilvl w:val="0"/>
          <w:numId w:val="27"/>
        </w:numPr>
        <w:jc w:val="both"/>
        <w:rPr>
          <w:sz w:val="20"/>
          <w:szCs w:val="20"/>
        </w:rPr>
      </w:pPr>
      <w:r>
        <w:rPr>
          <w:sz w:val="20"/>
          <w:szCs w:val="20"/>
        </w:rPr>
        <w:t xml:space="preserve">z uwagi na odmienne od przyjętych w PFU warunki terenowe, w szczególności istnienie niezinwentaryzowanych lub błędnie zinwentaryzowanych obiektów budowlanych, </w:t>
      </w:r>
    </w:p>
    <w:p w:rsidR="00CB166B" w:rsidRDefault="00CE4DFE">
      <w:pPr>
        <w:widowControl/>
        <w:numPr>
          <w:ilvl w:val="0"/>
          <w:numId w:val="27"/>
        </w:numPr>
        <w:jc w:val="both"/>
        <w:rPr>
          <w:sz w:val="20"/>
          <w:szCs w:val="20"/>
        </w:rPr>
      </w:pPr>
      <w:r>
        <w:rPr>
          <w:sz w:val="20"/>
          <w:szCs w:val="20"/>
        </w:rPr>
        <w:t xml:space="preserve">na skutek zmiany decyzji, postanowień lub uzgodnień przez organy administracyjne </w:t>
      </w:r>
      <w:r>
        <w:rPr>
          <w:sz w:val="20"/>
          <w:szCs w:val="20"/>
        </w:rPr>
        <w:br/>
        <w:t xml:space="preserve">i podmioty uzgadniające dokumentację projektową, </w:t>
      </w:r>
    </w:p>
    <w:p w:rsidR="00CB166B" w:rsidRDefault="00CE4DFE">
      <w:pPr>
        <w:widowControl/>
        <w:numPr>
          <w:ilvl w:val="0"/>
          <w:numId w:val="27"/>
        </w:numPr>
        <w:jc w:val="both"/>
        <w:rPr>
          <w:sz w:val="20"/>
          <w:szCs w:val="20"/>
        </w:rPr>
      </w:pPr>
      <w:r>
        <w:rPr>
          <w:sz w:val="20"/>
          <w:szCs w:val="20"/>
        </w:rPr>
        <w:t xml:space="preserve">w przypadku konieczności zrealizowania przedmiotu umowy przy zastosowaniu innych rozwiązań technicznych lub materiałowych ze względu na zmiany obowiązującego prawa, </w:t>
      </w:r>
    </w:p>
    <w:p w:rsidR="00CB166B" w:rsidRDefault="00CE4DFE">
      <w:pPr>
        <w:widowControl/>
        <w:numPr>
          <w:ilvl w:val="1"/>
          <w:numId w:val="12"/>
        </w:numPr>
        <w:pBdr>
          <w:top w:val="nil"/>
          <w:left w:val="nil"/>
          <w:bottom w:val="nil"/>
          <w:right w:val="nil"/>
          <w:between w:val="nil"/>
        </w:pBdr>
        <w:ind w:left="709" w:hanging="425"/>
        <w:jc w:val="both"/>
        <w:rPr>
          <w:color w:val="000000"/>
          <w:sz w:val="20"/>
          <w:szCs w:val="20"/>
        </w:rPr>
      </w:pPr>
      <w:r>
        <w:rPr>
          <w:color w:val="000000"/>
          <w:sz w:val="20"/>
          <w:szCs w:val="20"/>
        </w:rPr>
        <w:t>związane z zatrzymaniem robót przez Urzędy Nadzoru Budowlanego,</w:t>
      </w:r>
    </w:p>
    <w:p w:rsidR="00CB166B" w:rsidRDefault="00CE4DFE">
      <w:pPr>
        <w:widowControl/>
        <w:numPr>
          <w:ilvl w:val="1"/>
          <w:numId w:val="12"/>
        </w:numPr>
        <w:pBdr>
          <w:top w:val="nil"/>
          <w:left w:val="nil"/>
          <w:bottom w:val="nil"/>
          <w:right w:val="nil"/>
          <w:between w:val="nil"/>
        </w:pBdr>
        <w:ind w:left="709" w:hanging="425"/>
        <w:jc w:val="both"/>
        <w:rPr>
          <w:color w:val="000000"/>
          <w:sz w:val="20"/>
          <w:szCs w:val="20"/>
        </w:rPr>
      </w:pPr>
      <w:r>
        <w:rPr>
          <w:color w:val="000000"/>
          <w:sz w:val="20"/>
          <w:szCs w:val="20"/>
        </w:rPr>
        <w:t>wynikające z nieprzewidzianych sytuacji takich jak kolizje z innymi urządzeniami podziemnymi, powodujące zniszczenia, uszkodzenia, wymagające naprawy,</w:t>
      </w:r>
    </w:p>
    <w:p w:rsidR="00CB166B" w:rsidRDefault="00CE4DFE">
      <w:pPr>
        <w:widowControl/>
        <w:numPr>
          <w:ilvl w:val="1"/>
          <w:numId w:val="12"/>
        </w:numPr>
        <w:pBdr>
          <w:top w:val="nil"/>
          <w:left w:val="nil"/>
          <w:bottom w:val="nil"/>
          <w:right w:val="nil"/>
          <w:between w:val="nil"/>
        </w:pBdr>
        <w:ind w:left="709" w:hanging="425"/>
        <w:jc w:val="both"/>
        <w:rPr>
          <w:color w:val="000000"/>
          <w:sz w:val="20"/>
          <w:szCs w:val="20"/>
        </w:rPr>
      </w:pPr>
      <w:r>
        <w:rPr>
          <w:color w:val="000000"/>
          <w:sz w:val="20"/>
          <w:szCs w:val="20"/>
        </w:rPr>
        <w:t>zmiany uwarunkowań prawnych i formalnych realizacji umowy spowodowanych działaniem osób trzecich,</w:t>
      </w:r>
    </w:p>
    <w:p w:rsidR="00CB166B" w:rsidRDefault="00CE4DFE">
      <w:pPr>
        <w:widowControl/>
        <w:numPr>
          <w:ilvl w:val="1"/>
          <w:numId w:val="12"/>
        </w:numPr>
        <w:pBdr>
          <w:top w:val="nil"/>
          <w:left w:val="nil"/>
          <w:bottom w:val="nil"/>
          <w:right w:val="nil"/>
          <w:between w:val="nil"/>
        </w:pBdr>
        <w:ind w:left="709" w:hanging="425"/>
        <w:jc w:val="both"/>
        <w:rPr>
          <w:color w:val="000000"/>
          <w:sz w:val="20"/>
          <w:szCs w:val="20"/>
        </w:rPr>
      </w:pPr>
      <w:r>
        <w:rPr>
          <w:color w:val="000000"/>
          <w:sz w:val="20"/>
          <w:szCs w:val="20"/>
        </w:rPr>
        <w:t xml:space="preserve">zmianie dokonanej na podstawie art. 23 pkt 1 ustawy Prawo budowlane, zmianie </w:t>
      </w:r>
      <w:r>
        <w:rPr>
          <w:color w:val="000000"/>
          <w:sz w:val="20"/>
          <w:szCs w:val="20"/>
        </w:rPr>
        <w:br/>
        <w:t>w rozwiązaniach projektowych, jeżeli są one uzasadnione koniecznością zwiększenia bezpieczeństwa realizacji robót budowlanych lub usprawnienia procesu budowy,</w:t>
      </w:r>
    </w:p>
    <w:p w:rsidR="00CB166B" w:rsidRDefault="00CE4DFE">
      <w:pPr>
        <w:widowControl/>
        <w:numPr>
          <w:ilvl w:val="1"/>
          <w:numId w:val="12"/>
        </w:numPr>
        <w:pBdr>
          <w:top w:val="nil"/>
          <w:left w:val="nil"/>
          <w:bottom w:val="nil"/>
          <w:right w:val="nil"/>
          <w:between w:val="nil"/>
        </w:pBdr>
        <w:ind w:left="709" w:hanging="425"/>
        <w:jc w:val="both"/>
        <w:rPr>
          <w:color w:val="000000"/>
          <w:sz w:val="20"/>
          <w:szCs w:val="20"/>
        </w:rPr>
      </w:pPr>
      <w:r>
        <w:rPr>
          <w:color w:val="000000"/>
          <w:sz w:val="20"/>
          <w:szCs w:val="20"/>
        </w:rPr>
        <w:t>zmianie dokonanej na podstawie art. 20 ust. 1 pkt 4 lit. b) ustawy Prawo budowlane - uzgodniona możliwość wprowadzenia rozwiązań zamiennych w stosunku do przewidzianych w projekcie, zgłoszonych przez kierownika budowy lub inspektora nadzoru inwestorskiego, pod warunkiem, że zmiana ta spowodowana będzie okolicznościami zaistniałymi w trakcie realizacji robót budowlanych, których nie można było wcześniej przewidzieć,</w:t>
      </w:r>
    </w:p>
    <w:p w:rsidR="00CB166B" w:rsidRDefault="00CE4DFE">
      <w:pPr>
        <w:widowControl/>
        <w:numPr>
          <w:ilvl w:val="1"/>
          <w:numId w:val="12"/>
        </w:numPr>
        <w:pBdr>
          <w:top w:val="nil"/>
          <w:left w:val="nil"/>
          <w:bottom w:val="nil"/>
          <w:right w:val="nil"/>
          <w:between w:val="nil"/>
        </w:pBdr>
        <w:ind w:left="709" w:hanging="425"/>
        <w:jc w:val="both"/>
        <w:rPr>
          <w:color w:val="000000"/>
          <w:sz w:val="20"/>
          <w:szCs w:val="20"/>
        </w:rPr>
      </w:pPr>
      <w:r>
        <w:rPr>
          <w:color w:val="000000"/>
          <w:sz w:val="20"/>
          <w:szCs w:val="20"/>
        </w:rPr>
        <w:t>zmianie dokonanej podczas wykonywania robót i nie odstępującej w sposób istotny od zatwierdzonego projektu lub warunków pozwolenia na budowę w ramach art. 36a ust. 5 ustawy Prawo budowlane i dokonanej zgodnie z zapisami art. 36a ust. 6 ustawy Prawo budowlane, spełniając zapisy art. 57 ust. 2 ustawy Prawo budowlane.</w:t>
      </w:r>
    </w:p>
    <w:p w:rsidR="00CB166B" w:rsidRDefault="00CE4DFE">
      <w:pPr>
        <w:widowControl/>
        <w:numPr>
          <w:ilvl w:val="0"/>
          <w:numId w:val="7"/>
        </w:numPr>
        <w:jc w:val="both"/>
        <w:rPr>
          <w:sz w:val="20"/>
          <w:szCs w:val="20"/>
        </w:rPr>
      </w:pPr>
      <w:r>
        <w:rPr>
          <w:sz w:val="20"/>
          <w:szCs w:val="20"/>
        </w:rPr>
        <w:t>Zmiany osób wskazanych w ofercie wykonawcy lub w umowie, przy pomocy których wykonawca realizuje przedmiot umowy, na inne osoby spełniające warunki określone w specyfikacji warunków zamówienia.</w:t>
      </w:r>
    </w:p>
    <w:p w:rsidR="00CB166B" w:rsidRDefault="00CE4DFE">
      <w:pPr>
        <w:widowControl/>
        <w:numPr>
          <w:ilvl w:val="0"/>
          <w:numId w:val="7"/>
        </w:numPr>
        <w:jc w:val="both"/>
        <w:rPr>
          <w:sz w:val="20"/>
          <w:szCs w:val="20"/>
        </w:rPr>
      </w:pPr>
      <w:r>
        <w:rPr>
          <w:sz w:val="20"/>
          <w:szCs w:val="20"/>
        </w:rPr>
        <w:t xml:space="preserve">Zmianie podwykonawcy, wprowadzeniu podwykonawcy, wprowadzeniu podwykonawcy </w:t>
      </w:r>
      <w:r>
        <w:rPr>
          <w:sz w:val="20"/>
          <w:szCs w:val="20"/>
        </w:rPr>
        <w:br/>
        <w:t xml:space="preserve">w zakresie nie przewidzianym w treści oferty złożonej przez Wykonawcę lub rezygnacji </w:t>
      </w:r>
      <w:r>
        <w:rPr>
          <w:sz w:val="20"/>
          <w:szCs w:val="20"/>
        </w:rPr>
        <w:br/>
        <w:t xml:space="preserve">z podwykonawcy. W przypadku gdy Wykonawca polegał na zasobach podwykonawcy na zasadach w celu wykazania spełniania warunków udziału w postępowaniu o udzielenie zamówienia, zmiana podwykonawcy lub rezygnacja z podwykonawcy jest dopuszczalna pod warunkiem, że nowy podwykonawca lub Wykonawca samodzielnie spełnia je w stopniu nie mniejszym niż wymagany </w:t>
      </w:r>
      <w:r>
        <w:rPr>
          <w:sz w:val="20"/>
          <w:szCs w:val="20"/>
        </w:rPr>
        <w:br/>
        <w:t>w trakcie postępowania o udzielenie zamówienia.</w:t>
      </w:r>
    </w:p>
    <w:p w:rsidR="00CB166B" w:rsidRDefault="00CE4DFE">
      <w:pPr>
        <w:widowControl/>
        <w:numPr>
          <w:ilvl w:val="0"/>
          <w:numId w:val="7"/>
        </w:numPr>
        <w:jc w:val="both"/>
        <w:rPr>
          <w:sz w:val="20"/>
          <w:szCs w:val="20"/>
        </w:rPr>
      </w:pPr>
      <w:r>
        <w:rPr>
          <w:sz w:val="20"/>
          <w:szCs w:val="20"/>
        </w:rPr>
        <w:t xml:space="preserve">Zmiany w zakresie zasad rozliczeń i warunków płatności związanych z zawarciem umowy </w:t>
      </w:r>
      <w:r>
        <w:rPr>
          <w:sz w:val="20"/>
          <w:szCs w:val="20"/>
        </w:rPr>
        <w:br/>
        <w:t>o podwykonawstwo lub dalsze podwykonawstwo</w:t>
      </w:r>
    </w:p>
    <w:p w:rsidR="00CB166B" w:rsidRDefault="00CE4DFE">
      <w:pPr>
        <w:widowControl/>
        <w:numPr>
          <w:ilvl w:val="0"/>
          <w:numId w:val="7"/>
        </w:numPr>
        <w:jc w:val="both"/>
        <w:rPr>
          <w:sz w:val="20"/>
          <w:szCs w:val="20"/>
        </w:rPr>
      </w:pPr>
      <w:r>
        <w:rPr>
          <w:sz w:val="20"/>
          <w:szCs w:val="20"/>
        </w:rPr>
        <w:t>Zmianie nazwy, adresu firmy, spowodowane zmianą formy organizacyjno-prawnej, przekształceniem lub połączeniem z inną firmą.</w:t>
      </w:r>
    </w:p>
    <w:p w:rsidR="00CB166B" w:rsidRDefault="00CE4DFE">
      <w:pPr>
        <w:widowControl/>
        <w:numPr>
          <w:ilvl w:val="0"/>
          <w:numId w:val="7"/>
        </w:numPr>
        <w:jc w:val="both"/>
        <w:rPr>
          <w:sz w:val="20"/>
          <w:szCs w:val="20"/>
        </w:rPr>
      </w:pPr>
      <w:r>
        <w:rPr>
          <w:sz w:val="20"/>
          <w:szCs w:val="20"/>
        </w:rPr>
        <w:t>Zmianie formy zabezpieczenia należytego wykonania umowy z zachowaniem ciągłości zabezpieczenia i bez zmniejszenia jego wysokości, na zasadach określonych w art. 451 ustawy Pzp.</w:t>
      </w:r>
    </w:p>
    <w:p w:rsidR="00CB166B" w:rsidRDefault="00CE4DFE">
      <w:pPr>
        <w:widowControl/>
        <w:numPr>
          <w:ilvl w:val="0"/>
          <w:numId w:val="7"/>
        </w:numPr>
        <w:jc w:val="both"/>
        <w:rPr>
          <w:sz w:val="20"/>
          <w:szCs w:val="20"/>
        </w:rPr>
      </w:pPr>
      <w:r>
        <w:rPr>
          <w:sz w:val="20"/>
          <w:szCs w:val="20"/>
        </w:rPr>
        <w:t>Dopuszczalne są zmiany w zakresie zasad rozliczeń i warunków płatności w przypadku:</w:t>
      </w:r>
    </w:p>
    <w:p w:rsidR="00CB166B" w:rsidRDefault="00CE4DFE">
      <w:pPr>
        <w:widowControl/>
        <w:numPr>
          <w:ilvl w:val="0"/>
          <w:numId w:val="13"/>
        </w:numPr>
        <w:jc w:val="both"/>
        <w:rPr>
          <w:sz w:val="20"/>
          <w:szCs w:val="20"/>
        </w:rPr>
      </w:pPr>
      <w:r>
        <w:rPr>
          <w:sz w:val="20"/>
          <w:szCs w:val="20"/>
        </w:rPr>
        <w:t>zmiany stawki podatku od towarów i usług (VAT). Wynagrodzenie należne Wykonawcy podlega automatycznej waloryzacji odpowiednio o kwotę podatku VAT wynikającą ze stawki tego podatku obowiązującą w chwili powstania obowiązku podatkowego. Kwota netto nie może ulec zmianie. Wykonawca każdorazowo uwzględni aktualną stawkę podatku VAT obowiązującą na dzień wystawienia faktury (powstania obowiązku podatkowego),</w:t>
      </w:r>
    </w:p>
    <w:p w:rsidR="00CB166B" w:rsidRDefault="00CE4DFE">
      <w:pPr>
        <w:widowControl/>
        <w:numPr>
          <w:ilvl w:val="0"/>
          <w:numId w:val="13"/>
        </w:numPr>
        <w:jc w:val="both"/>
        <w:rPr>
          <w:sz w:val="20"/>
          <w:szCs w:val="20"/>
        </w:rPr>
      </w:pPr>
      <w:r>
        <w:rPr>
          <w:sz w:val="20"/>
          <w:szCs w:val="20"/>
        </w:rPr>
        <w:t>zmiany przepisów podatkowych w zakresie wystawiania faktur, powstawania obowiązku podatkowego itp.,</w:t>
      </w:r>
    </w:p>
    <w:p w:rsidR="00CB166B" w:rsidRDefault="00CE4DFE">
      <w:pPr>
        <w:widowControl/>
        <w:numPr>
          <w:ilvl w:val="0"/>
          <w:numId w:val="39"/>
        </w:numPr>
        <w:pBdr>
          <w:top w:val="nil"/>
          <w:left w:val="nil"/>
          <w:bottom w:val="nil"/>
          <w:right w:val="nil"/>
          <w:between w:val="nil"/>
        </w:pBdr>
        <w:jc w:val="both"/>
        <w:rPr>
          <w:color w:val="000000"/>
          <w:sz w:val="20"/>
          <w:szCs w:val="20"/>
        </w:rPr>
      </w:pPr>
      <w:r>
        <w:rPr>
          <w:color w:val="000000"/>
          <w:sz w:val="20"/>
          <w:szCs w:val="20"/>
        </w:rPr>
        <w:t xml:space="preserve">Wszystkie powyższe postanowienia w ust. 1 stanowią katalog zmian, na które Zamawiający może wyrazić zgodę. Nie stanowią jednocześnie zobowiązania do wyrażenia takiej zgody. </w:t>
      </w:r>
    </w:p>
    <w:p w:rsidR="00CB166B" w:rsidRDefault="00CE4DFE">
      <w:pPr>
        <w:widowControl/>
        <w:numPr>
          <w:ilvl w:val="0"/>
          <w:numId w:val="39"/>
        </w:numPr>
        <w:pBdr>
          <w:top w:val="nil"/>
          <w:left w:val="nil"/>
          <w:bottom w:val="nil"/>
          <w:right w:val="nil"/>
          <w:between w:val="nil"/>
        </w:pBdr>
        <w:jc w:val="both"/>
        <w:rPr>
          <w:color w:val="000000"/>
          <w:sz w:val="20"/>
          <w:szCs w:val="20"/>
        </w:rPr>
      </w:pPr>
      <w:r>
        <w:rPr>
          <w:color w:val="000000"/>
          <w:sz w:val="20"/>
          <w:szCs w:val="20"/>
        </w:rPr>
        <w:t>Warunkiem dokonania zmian umowy jest złożenie wniosku przez stronę inicjującą zmianę zawierającego: opis propozycji zmiany umowy, uzasadnienie zmiany umowy, obliczenie kosztów zmiany.</w:t>
      </w:r>
    </w:p>
    <w:p w:rsidR="00CB166B" w:rsidRDefault="00CE4DFE">
      <w:pPr>
        <w:widowControl/>
        <w:numPr>
          <w:ilvl w:val="0"/>
          <w:numId w:val="39"/>
        </w:numPr>
        <w:pBdr>
          <w:top w:val="nil"/>
          <w:left w:val="nil"/>
          <w:bottom w:val="nil"/>
          <w:right w:val="nil"/>
          <w:between w:val="nil"/>
        </w:pBdr>
        <w:jc w:val="both"/>
        <w:rPr>
          <w:color w:val="000000"/>
          <w:sz w:val="20"/>
          <w:szCs w:val="20"/>
        </w:rPr>
      </w:pPr>
      <w:r>
        <w:rPr>
          <w:color w:val="000000"/>
          <w:sz w:val="20"/>
          <w:szCs w:val="20"/>
        </w:rPr>
        <w:t xml:space="preserve">Strona występująca o zmianę postanowień zawartej umowy zobowiązana jest do udokumentowania zaistnienia okoliczności, o których mowa w ust. 1. Wniosek o zmianę postanowień umowy musi być wyrażony na piśmie. </w:t>
      </w:r>
    </w:p>
    <w:p w:rsidR="00CB166B" w:rsidRDefault="00CE4DFE">
      <w:pPr>
        <w:widowControl/>
        <w:numPr>
          <w:ilvl w:val="0"/>
          <w:numId w:val="39"/>
        </w:numPr>
        <w:jc w:val="both"/>
        <w:rPr>
          <w:sz w:val="20"/>
          <w:szCs w:val="20"/>
        </w:rPr>
      </w:pPr>
      <w:r>
        <w:rPr>
          <w:sz w:val="20"/>
          <w:szCs w:val="20"/>
        </w:rPr>
        <w:t>Wszelkie zmiany i uzupełnienia treści umowy mogą być dokonywane wyłącznie za zgodą obydwu stron i stosownie uzasadnione, w formie pisemnej, pod rygorem nieważności..</w:t>
      </w:r>
    </w:p>
    <w:p w:rsidR="00CB166B" w:rsidRDefault="00CB166B">
      <w:pPr>
        <w:jc w:val="both"/>
        <w:rPr>
          <w:sz w:val="20"/>
          <w:szCs w:val="20"/>
        </w:rPr>
      </w:pPr>
    </w:p>
    <w:p w:rsidR="00CB166B" w:rsidRDefault="00CE4DFE">
      <w:pPr>
        <w:jc w:val="center"/>
        <w:rPr>
          <w:b/>
          <w:sz w:val="20"/>
          <w:szCs w:val="20"/>
        </w:rPr>
      </w:pPr>
      <w:r>
        <w:rPr>
          <w:b/>
          <w:sz w:val="20"/>
          <w:szCs w:val="20"/>
        </w:rPr>
        <w:t>§ 12</w:t>
      </w:r>
    </w:p>
    <w:p w:rsidR="00CB166B" w:rsidRDefault="00CE4DFE">
      <w:pPr>
        <w:jc w:val="center"/>
        <w:rPr>
          <w:b/>
          <w:sz w:val="20"/>
          <w:szCs w:val="20"/>
        </w:rPr>
      </w:pPr>
      <w:r>
        <w:rPr>
          <w:b/>
          <w:sz w:val="20"/>
          <w:szCs w:val="20"/>
        </w:rPr>
        <w:t>Kary umowne</w:t>
      </w:r>
    </w:p>
    <w:p w:rsidR="00CB166B" w:rsidRDefault="00CE4DFE">
      <w:pPr>
        <w:widowControl/>
        <w:numPr>
          <w:ilvl w:val="0"/>
          <w:numId w:val="49"/>
        </w:numPr>
        <w:jc w:val="both"/>
        <w:rPr>
          <w:sz w:val="20"/>
          <w:szCs w:val="20"/>
        </w:rPr>
      </w:pPr>
      <w:r>
        <w:rPr>
          <w:sz w:val="20"/>
          <w:szCs w:val="20"/>
        </w:rPr>
        <w:t>Wykonawca zapłaci Zamawiającemu karę umowną:</w:t>
      </w:r>
    </w:p>
    <w:p w:rsidR="00CB166B" w:rsidRDefault="00CE4DFE">
      <w:pPr>
        <w:widowControl/>
        <w:numPr>
          <w:ilvl w:val="0"/>
          <w:numId w:val="50"/>
        </w:numPr>
        <w:jc w:val="both"/>
        <w:rPr>
          <w:sz w:val="20"/>
          <w:szCs w:val="20"/>
        </w:rPr>
      </w:pPr>
      <w:r>
        <w:rPr>
          <w:sz w:val="20"/>
          <w:szCs w:val="20"/>
        </w:rPr>
        <w:t>za odstąpienie od umowy przez którąkolwiek ze stron, z przyczyn, za które ponosi odpowiedzialność Wykonawca w wysokości 10% wynagrodzenia brutto określonego w § 5 ust. 1 niniejszej umowy,</w:t>
      </w:r>
    </w:p>
    <w:p w:rsidR="00CB166B" w:rsidRDefault="00CE4DFE">
      <w:pPr>
        <w:widowControl/>
        <w:numPr>
          <w:ilvl w:val="0"/>
          <w:numId w:val="50"/>
        </w:numPr>
        <w:jc w:val="both"/>
        <w:rPr>
          <w:sz w:val="20"/>
          <w:szCs w:val="20"/>
        </w:rPr>
      </w:pPr>
      <w:r>
        <w:rPr>
          <w:sz w:val="20"/>
          <w:szCs w:val="20"/>
        </w:rPr>
        <w:t>za każdy rozpoczęty dzień zwłoki w oddaniu  robót objętych umową - w wysokości 0,01 % wynagrodzenia brutto określonego w § 5 ust. 1 niniejszej umowy,</w:t>
      </w:r>
    </w:p>
    <w:p w:rsidR="00CB166B" w:rsidRDefault="00CE4DFE">
      <w:pPr>
        <w:widowControl/>
        <w:numPr>
          <w:ilvl w:val="0"/>
          <w:numId w:val="50"/>
        </w:numPr>
        <w:jc w:val="both"/>
        <w:rPr>
          <w:sz w:val="20"/>
          <w:szCs w:val="20"/>
        </w:rPr>
      </w:pPr>
      <w:r>
        <w:rPr>
          <w:sz w:val="20"/>
          <w:szCs w:val="20"/>
        </w:rPr>
        <w:t xml:space="preserve">za każdy rozpoczęty dzień zwłoki w usunięciu wad stwierdzonych przy odbiorze lub </w:t>
      </w:r>
      <w:r>
        <w:rPr>
          <w:sz w:val="20"/>
          <w:szCs w:val="20"/>
        </w:rPr>
        <w:br/>
        <w:t>w okresie gwarancji (rękojmi), liczonej od dnia następnego po dniu wyznaczonym na termin usunięcia wad – w wysokości 0,01 % wynagrodzenia brutto określonego w § 5 ust. 1 niniejszej umowy,</w:t>
      </w:r>
    </w:p>
    <w:p w:rsidR="00CB166B" w:rsidRDefault="00CE4DFE">
      <w:pPr>
        <w:widowControl/>
        <w:numPr>
          <w:ilvl w:val="0"/>
          <w:numId w:val="50"/>
        </w:numPr>
        <w:jc w:val="both"/>
        <w:rPr>
          <w:sz w:val="20"/>
          <w:szCs w:val="20"/>
        </w:rPr>
      </w:pPr>
      <w:r>
        <w:rPr>
          <w:sz w:val="20"/>
          <w:szCs w:val="20"/>
        </w:rPr>
        <w:t xml:space="preserve">za brak zapłaty wynagrodzenia należnego podwykonawcy lub dalszym podwykonawcom, </w:t>
      </w:r>
      <w:r>
        <w:rPr>
          <w:sz w:val="20"/>
          <w:szCs w:val="20"/>
        </w:rPr>
        <w:br/>
        <w:t xml:space="preserve">w wysokości 10 % wynagrodzenia brutto przysługującego podwykonawcy lub dalszym podwykonawcom wynikającego z zaakceptowanej przez Zamawiającego umowy </w:t>
      </w:r>
      <w:r>
        <w:rPr>
          <w:sz w:val="20"/>
          <w:szCs w:val="20"/>
        </w:rPr>
        <w:br/>
        <w:t>o podwykonawstwo,</w:t>
      </w:r>
    </w:p>
    <w:p w:rsidR="00CB166B" w:rsidRDefault="00CE4DFE">
      <w:pPr>
        <w:widowControl/>
        <w:numPr>
          <w:ilvl w:val="0"/>
          <w:numId w:val="50"/>
        </w:numPr>
        <w:jc w:val="both"/>
        <w:rPr>
          <w:sz w:val="20"/>
          <w:szCs w:val="20"/>
        </w:rPr>
      </w:pPr>
      <w:r>
        <w:rPr>
          <w:sz w:val="20"/>
          <w:szCs w:val="20"/>
        </w:rPr>
        <w:t xml:space="preserve">za nieterminową zapłatę wynagrodzenia należnego podwykonawcy lub dalszym podwykonawcom, w wysokości 0,01 % wynagrodzenia brutto przysługującego podwykonawcy lub dalszym podwykonawcom wynikającego z zaakceptowanej przez Zamawiającego umowy </w:t>
      </w:r>
      <w:r>
        <w:rPr>
          <w:sz w:val="20"/>
          <w:szCs w:val="20"/>
        </w:rPr>
        <w:br/>
        <w:t>o podwykonawstwo, za każdy rozpoczęty dzień zwłoki,</w:t>
      </w:r>
    </w:p>
    <w:p w:rsidR="00CB166B" w:rsidRDefault="00CE4DFE">
      <w:pPr>
        <w:widowControl/>
        <w:numPr>
          <w:ilvl w:val="0"/>
          <w:numId w:val="50"/>
        </w:numPr>
        <w:jc w:val="both"/>
        <w:rPr>
          <w:sz w:val="20"/>
          <w:szCs w:val="20"/>
        </w:rPr>
      </w:pPr>
      <w:r>
        <w:rPr>
          <w:sz w:val="20"/>
          <w:szCs w:val="20"/>
        </w:rPr>
        <w:t>za nieprzedłożenie do zaakceptowania projektu umowy o podwykonawstwo, której przedmiotem są roboty budowlane lub projektu jej zmiany w wysokości 0,01 % wynagrodzenia brutto, określonego w § 5 ust. 1 niniejszej umowy,</w:t>
      </w:r>
    </w:p>
    <w:p w:rsidR="00CB166B" w:rsidRDefault="00CE4DFE">
      <w:pPr>
        <w:widowControl/>
        <w:numPr>
          <w:ilvl w:val="0"/>
          <w:numId w:val="50"/>
        </w:numPr>
        <w:jc w:val="both"/>
        <w:rPr>
          <w:sz w:val="20"/>
          <w:szCs w:val="20"/>
        </w:rPr>
      </w:pPr>
      <w:r>
        <w:rPr>
          <w:sz w:val="20"/>
          <w:szCs w:val="20"/>
        </w:rPr>
        <w:t>za nieprzedłożenie poświadczonej za zgodność z oryginałem kopii umowy o podwykonawstwo lub jej zmiany, w wysokości 0,01 % wynagrodzenia brutto, określonego w § 5 ust. 1 niniejszej umowy,</w:t>
      </w:r>
    </w:p>
    <w:p w:rsidR="003A1F08" w:rsidRPr="003A1F08" w:rsidRDefault="00CE4DFE" w:rsidP="003A1F08">
      <w:pPr>
        <w:widowControl/>
        <w:numPr>
          <w:ilvl w:val="0"/>
          <w:numId w:val="50"/>
        </w:numPr>
        <w:jc w:val="both"/>
        <w:rPr>
          <w:sz w:val="20"/>
          <w:szCs w:val="20"/>
        </w:rPr>
      </w:pPr>
      <w:r>
        <w:rPr>
          <w:sz w:val="20"/>
          <w:szCs w:val="20"/>
        </w:rPr>
        <w:t xml:space="preserve">za brak zmiany umowy o podwykonawstwo w zakresie terminu zapłaty, w wysokości </w:t>
      </w:r>
      <w:r>
        <w:rPr>
          <w:sz w:val="20"/>
          <w:szCs w:val="20"/>
        </w:rPr>
        <w:br/>
        <w:t>10 % wynagrodzenia brutto przysługującego podwykonawcy lub dalszym podwykonawcom wynikającego z zawartej umowy o podwykonawstwo,</w:t>
      </w:r>
    </w:p>
    <w:p w:rsidR="00CB166B" w:rsidRDefault="00CE4DFE">
      <w:pPr>
        <w:widowControl/>
        <w:numPr>
          <w:ilvl w:val="0"/>
          <w:numId w:val="50"/>
        </w:numPr>
        <w:jc w:val="both"/>
        <w:rPr>
          <w:sz w:val="20"/>
          <w:szCs w:val="20"/>
        </w:rPr>
      </w:pPr>
      <w:r>
        <w:rPr>
          <w:sz w:val="20"/>
          <w:szCs w:val="20"/>
        </w:rPr>
        <w:t xml:space="preserve">za niewywiązanie się z obowiązku przedłożenia Zamawiającemu któregokolwiek </w:t>
      </w:r>
      <w:r>
        <w:rPr>
          <w:sz w:val="20"/>
          <w:szCs w:val="20"/>
        </w:rPr>
        <w:br/>
        <w:t>z dokumentów, o których mowa w §15 ust. 2 umowy, w wysokości 500,00 zł, za każdy dzień zwłoki, w stosunku do terminu określonego przez Zamawiającego.</w:t>
      </w:r>
    </w:p>
    <w:p w:rsidR="00CB166B" w:rsidRDefault="00CE4DFE">
      <w:pPr>
        <w:widowControl/>
        <w:numPr>
          <w:ilvl w:val="0"/>
          <w:numId w:val="50"/>
        </w:numPr>
        <w:jc w:val="both"/>
        <w:rPr>
          <w:sz w:val="20"/>
          <w:szCs w:val="20"/>
        </w:rPr>
      </w:pPr>
      <w:r>
        <w:rPr>
          <w:sz w:val="20"/>
          <w:szCs w:val="20"/>
        </w:rPr>
        <w:t>za niewywiązanie się z obowiązku zatrudnienia przy realizacji zamówienia którejkolwiek z osób wskazanych w § 15 ust.1 umowy, na podstawie umowy o pracę w rozumieniu przepisów Kodeksu Pracy w wysokości 1.000,00 zł, za każdy stwierdzony przypadek.</w:t>
      </w:r>
    </w:p>
    <w:p w:rsidR="00CB166B" w:rsidRDefault="00CE4DFE">
      <w:pPr>
        <w:widowControl/>
        <w:numPr>
          <w:ilvl w:val="0"/>
          <w:numId w:val="49"/>
        </w:numPr>
        <w:jc w:val="both"/>
        <w:rPr>
          <w:sz w:val="20"/>
          <w:szCs w:val="20"/>
        </w:rPr>
      </w:pPr>
      <w:r>
        <w:rPr>
          <w:sz w:val="20"/>
          <w:szCs w:val="20"/>
        </w:rPr>
        <w:t xml:space="preserve">Jeżeli z powodów leżących po stronie Wykonawcy, Zamawiający utraci możliwość otrzymania środków na sfinansowanie robót, dotacji, lub wsparcia w innej formie, Wykonawca pokryje te straty, niezależnie od należnych kar umownych.  </w:t>
      </w:r>
    </w:p>
    <w:p w:rsidR="00CB166B" w:rsidRDefault="00CE4DFE">
      <w:pPr>
        <w:widowControl/>
        <w:numPr>
          <w:ilvl w:val="0"/>
          <w:numId w:val="49"/>
        </w:numPr>
        <w:jc w:val="both"/>
        <w:rPr>
          <w:sz w:val="20"/>
          <w:szCs w:val="20"/>
        </w:rPr>
      </w:pPr>
      <w:r>
        <w:rPr>
          <w:sz w:val="20"/>
          <w:szCs w:val="20"/>
        </w:rPr>
        <w:t xml:space="preserve">Zamawiający zapłaci Wykonawcy karę umowną za odstąpienie od umowy przez którąkolwiek ze stron z przyczyn, za które ponosi odpowiedzialność Zamawiający w wysokości 10% wynagrodzenia brutto określonego w § 5 ust. 1 niniejszej umowy, za wyjątkiem sytuacji przedstawionej w art. 456 Prawa zamówień publicznych.   </w:t>
      </w:r>
    </w:p>
    <w:p w:rsidR="00CB166B" w:rsidRDefault="00CE4DFE">
      <w:pPr>
        <w:widowControl/>
        <w:numPr>
          <w:ilvl w:val="0"/>
          <w:numId w:val="49"/>
        </w:numPr>
        <w:jc w:val="both"/>
        <w:rPr>
          <w:sz w:val="20"/>
          <w:szCs w:val="20"/>
        </w:rPr>
      </w:pPr>
      <w:r>
        <w:rPr>
          <w:sz w:val="20"/>
          <w:szCs w:val="20"/>
        </w:rPr>
        <w:t xml:space="preserve">Łączna maksymalna wysokość kar umownych nie może przekroczyć 20 % wartości wynagrodzenia brutto określonego w § 5 ust. 1 niniejszej umowy. </w:t>
      </w:r>
    </w:p>
    <w:p w:rsidR="00CB166B" w:rsidRDefault="00CE4DFE">
      <w:pPr>
        <w:widowControl/>
        <w:numPr>
          <w:ilvl w:val="0"/>
          <w:numId w:val="49"/>
        </w:numPr>
        <w:jc w:val="both"/>
        <w:rPr>
          <w:sz w:val="20"/>
          <w:szCs w:val="20"/>
        </w:rPr>
      </w:pPr>
      <w:r>
        <w:rPr>
          <w:sz w:val="20"/>
          <w:szCs w:val="20"/>
        </w:rPr>
        <w:t>W przypadku uzgodnienia zmiany terminów realizacji umowy, kara umowna będzie liczona od nowych terminów.</w:t>
      </w:r>
    </w:p>
    <w:p w:rsidR="00CB166B" w:rsidRDefault="00CE4DFE">
      <w:pPr>
        <w:widowControl/>
        <w:numPr>
          <w:ilvl w:val="0"/>
          <w:numId w:val="49"/>
        </w:numPr>
        <w:jc w:val="both"/>
        <w:rPr>
          <w:sz w:val="20"/>
          <w:szCs w:val="20"/>
        </w:rPr>
      </w:pPr>
      <w:r>
        <w:rPr>
          <w:sz w:val="20"/>
          <w:szCs w:val="20"/>
        </w:rPr>
        <w:t>Wykonawca nie może odmówić usunięcia wad bez względu na wysokość związanych z tym kosztów.</w:t>
      </w:r>
    </w:p>
    <w:p w:rsidR="00CB166B" w:rsidRDefault="00CE4DFE">
      <w:pPr>
        <w:widowControl/>
        <w:numPr>
          <w:ilvl w:val="0"/>
          <w:numId w:val="49"/>
        </w:numPr>
        <w:jc w:val="both"/>
        <w:rPr>
          <w:sz w:val="20"/>
          <w:szCs w:val="20"/>
        </w:rPr>
      </w:pPr>
      <w:r>
        <w:rPr>
          <w:sz w:val="20"/>
          <w:szCs w:val="20"/>
        </w:rPr>
        <w:t xml:space="preserve">Zamawiający może usunąć, w zastępstwie Wykonawcy i na jego koszt, wady nieusunięte </w:t>
      </w:r>
      <w:r>
        <w:rPr>
          <w:sz w:val="20"/>
          <w:szCs w:val="20"/>
        </w:rPr>
        <w:br/>
        <w:t>w wyznaczonym terminie.</w:t>
      </w:r>
    </w:p>
    <w:p w:rsidR="003A1F08" w:rsidRPr="003A1F08" w:rsidRDefault="003A1F08" w:rsidP="003A1F08">
      <w:pPr>
        <w:widowControl/>
        <w:numPr>
          <w:ilvl w:val="0"/>
          <w:numId w:val="49"/>
        </w:numPr>
        <w:jc w:val="both"/>
        <w:rPr>
          <w:color w:val="FF0000"/>
          <w:sz w:val="20"/>
          <w:szCs w:val="20"/>
        </w:rPr>
      </w:pPr>
      <w:r w:rsidRPr="003A1F08">
        <w:rPr>
          <w:color w:val="FF0000"/>
          <w:sz w:val="20"/>
          <w:szCs w:val="20"/>
        </w:rPr>
        <w:t>Wykonawca wyraża zgodę na potrącenie ewentualnych, bezspornych kar umownych z wynagrodzenia za wykonany przedmiot umowy.</w:t>
      </w:r>
    </w:p>
    <w:p w:rsidR="00CB166B" w:rsidRDefault="00CB166B">
      <w:pPr>
        <w:tabs>
          <w:tab w:val="left" w:pos="4536"/>
        </w:tabs>
        <w:jc w:val="center"/>
        <w:rPr>
          <w:b/>
          <w:sz w:val="20"/>
          <w:szCs w:val="20"/>
        </w:rPr>
      </w:pPr>
    </w:p>
    <w:p w:rsidR="00CB166B" w:rsidRDefault="00CE4DFE">
      <w:pPr>
        <w:tabs>
          <w:tab w:val="left" w:pos="4536"/>
        </w:tabs>
        <w:jc w:val="center"/>
        <w:rPr>
          <w:b/>
          <w:sz w:val="20"/>
          <w:szCs w:val="20"/>
        </w:rPr>
      </w:pPr>
      <w:r>
        <w:rPr>
          <w:b/>
          <w:sz w:val="20"/>
          <w:szCs w:val="20"/>
        </w:rPr>
        <w:t>§ 13</w:t>
      </w:r>
    </w:p>
    <w:p w:rsidR="00CB166B" w:rsidRDefault="00CE4DFE">
      <w:pPr>
        <w:jc w:val="center"/>
        <w:rPr>
          <w:b/>
          <w:sz w:val="20"/>
          <w:szCs w:val="20"/>
        </w:rPr>
      </w:pPr>
      <w:r>
        <w:rPr>
          <w:b/>
          <w:sz w:val="20"/>
          <w:szCs w:val="20"/>
        </w:rPr>
        <w:t>Ubezpieczenia</w:t>
      </w:r>
    </w:p>
    <w:p w:rsidR="00CB166B" w:rsidRDefault="00CE4DFE">
      <w:pPr>
        <w:jc w:val="both"/>
        <w:rPr>
          <w:sz w:val="20"/>
          <w:szCs w:val="20"/>
        </w:rPr>
      </w:pPr>
      <w:r>
        <w:rPr>
          <w:sz w:val="20"/>
          <w:szCs w:val="20"/>
        </w:rPr>
        <w:t>Wykonawca zobowiązany jest do posiadania w okresie nie później niż od daty podpisania umowy – do czasu odbioru końcowego ważnej polisy lub innego dokumentu ubezpieczenia potwierdzającego, że Wykonawca jest ubezpieczony od odpowiedzialności cywilnej w zakresie prowadzonej działalności związanej z przedmiotem zamówienia.</w:t>
      </w:r>
    </w:p>
    <w:p w:rsidR="00CB166B" w:rsidRDefault="00CB166B">
      <w:pPr>
        <w:jc w:val="center"/>
        <w:rPr>
          <w:sz w:val="20"/>
          <w:szCs w:val="20"/>
        </w:rPr>
      </w:pPr>
    </w:p>
    <w:p w:rsidR="00CB166B" w:rsidRDefault="00CE4DFE">
      <w:pPr>
        <w:jc w:val="center"/>
        <w:rPr>
          <w:b/>
          <w:i/>
          <w:sz w:val="20"/>
          <w:szCs w:val="20"/>
        </w:rPr>
      </w:pPr>
      <w:r>
        <w:rPr>
          <w:b/>
          <w:i/>
          <w:sz w:val="20"/>
          <w:szCs w:val="20"/>
        </w:rPr>
        <w:t>§ 14</w:t>
      </w:r>
      <w:r>
        <w:rPr>
          <w:b/>
          <w:i/>
          <w:sz w:val="20"/>
          <w:szCs w:val="20"/>
          <w:vertAlign w:val="superscript"/>
        </w:rPr>
        <w:footnoteReference w:id="1"/>
      </w:r>
    </w:p>
    <w:p w:rsidR="00CB166B" w:rsidRDefault="00CE4DFE">
      <w:pPr>
        <w:jc w:val="center"/>
        <w:rPr>
          <w:b/>
          <w:i/>
          <w:sz w:val="20"/>
          <w:szCs w:val="20"/>
        </w:rPr>
      </w:pPr>
      <w:r>
        <w:rPr>
          <w:b/>
          <w:i/>
          <w:sz w:val="20"/>
          <w:szCs w:val="20"/>
        </w:rPr>
        <w:t>Podwykonawcy</w:t>
      </w:r>
    </w:p>
    <w:p w:rsidR="00CB166B" w:rsidRDefault="00CE4DFE">
      <w:pPr>
        <w:numPr>
          <w:ilvl w:val="0"/>
          <w:numId w:val="58"/>
        </w:numPr>
        <w:jc w:val="both"/>
        <w:rPr>
          <w:i/>
          <w:sz w:val="20"/>
          <w:szCs w:val="20"/>
        </w:rPr>
      </w:pPr>
      <w:r>
        <w:rPr>
          <w:i/>
          <w:sz w:val="20"/>
          <w:szCs w:val="20"/>
        </w:rPr>
        <w:t>Ustalony w umowie zakres przedmiotu umowy realizowany będzie z udziałem następujących Podwykonawców:</w:t>
      </w:r>
    </w:p>
    <w:p w:rsidR="00CB166B" w:rsidRDefault="00CE4DFE">
      <w:pPr>
        <w:rPr>
          <w:i/>
          <w:sz w:val="20"/>
          <w:szCs w:val="20"/>
        </w:rPr>
      </w:pPr>
      <w:r>
        <w:rPr>
          <w:i/>
          <w:sz w:val="20"/>
          <w:szCs w:val="20"/>
        </w:rPr>
        <w:t xml:space="preserve">      1/ Firma ................................................................................................................................    </w:t>
      </w:r>
    </w:p>
    <w:p w:rsidR="00CB166B" w:rsidRDefault="00CE4DFE">
      <w:pPr>
        <w:ind w:left="360"/>
        <w:rPr>
          <w:i/>
          <w:sz w:val="20"/>
          <w:szCs w:val="20"/>
        </w:rPr>
      </w:pPr>
      <w:r>
        <w:rPr>
          <w:i/>
          <w:sz w:val="20"/>
          <w:szCs w:val="20"/>
        </w:rPr>
        <w:t xml:space="preserve">    Zakres:   ..............................za kwotę: ..........    zł. Słownie złotych: .................................</w:t>
      </w:r>
    </w:p>
    <w:p w:rsidR="00CB166B" w:rsidRDefault="00CE4DFE">
      <w:pPr>
        <w:rPr>
          <w:i/>
          <w:sz w:val="20"/>
          <w:szCs w:val="20"/>
        </w:rPr>
      </w:pPr>
      <w:r>
        <w:rPr>
          <w:i/>
          <w:sz w:val="20"/>
          <w:szCs w:val="20"/>
        </w:rPr>
        <w:t xml:space="preserve">      2/ Firma ................................................................................................................................      </w:t>
      </w:r>
    </w:p>
    <w:p w:rsidR="00CB166B" w:rsidRDefault="00CE4DFE">
      <w:pPr>
        <w:ind w:left="360"/>
        <w:rPr>
          <w:i/>
          <w:sz w:val="20"/>
          <w:szCs w:val="20"/>
        </w:rPr>
      </w:pPr>
      <w:r>
        <w:rPr>
          <w:i/>
          <w:sz w:val="20"/>
          <w:szCs w:val="20"/>
        </w:rPr>
        <w:t xml:space="preserve">    Zakres:   .............................za kwotę: ..........    zł. Słownie złotych: ..................................</w:t>
      </w:r>
    </w:p>
    <w:p w:rsidR="00CB166B" w:rsidRDefault="00CE4DFE">
      <w:pPr>
        <w:numPr>
          <w:ilvl w:val="0"/>
          <w:numId w:val="58"/>
        </w:numPr>
        <w:jc w:val="both"/>
        <w:rPr>
          <w:i/>
          <w:sz w:val="20"/>
          <w:szCs w:val="20"/>
        </w:rPr>
      </w:pPr>
      <w:r>
        <w:rPr>
          <w:i/>
          <w:sz w:val="20"/>
          <w:szCs w:val="20"/>
        </w:rPr>
        <w:t xml:space="preserve">Wykonawca, podwykonawca lub dalszy podwykonawca zamierzając zawrzeć umowę </w:t>
      </w:r>
      <w:r>
        <w:rPr>
          <w:i/>
          <w:sz w:val="20"/>
          <w:szCs w:val="20"/>
        </w:rPr>
        <w:br/>
        <w:t>z podwykonawcą na roboty budowlane, przed podpisaniem umowy przedstawi Zamawiającemu projekt pisemnej umowy z podwykonawcą (a także projekt jej zmian) określającej zakres oraz wartość podzleconych robót, przy czym podwykonawca lub dalszy podwykonawca jest zobowiązany dołączyć zgodę Wykonawcy na zawarcie umowy o podwykonawstwo o treści zgodnej z projektem umowy.</w:t>
      </w:r>
    </w:p>
    <w:p w:rsidR="00CB166B" w:rsidRDefault="00CE4DFE">
      <w:pPr>
        <w:numPr>
          <w:ilvl w:val="0"/>
          <w:numId w:val="58"/>
        </w:numPr>
        <w:jc w:val="both"/>
        <w:rPr>
          <w:i/>
          <w:sz w:val="20"/>
          <w:szCs w:val="20"/>
        </w:rPr>
      </w:pPr>
      <w:r>
        <w:rPr>
          <w:i/>
          <w:sz w:val="20"/>
          <w:szCs w:val="20"/>
        </w:rPr>
        <w:t>Wykonawca oraz dalszy podwykonawca zobowiązuje się zawrzeć w umowach z podwykonawcami zapisy w następującym zakresie:</w:t>
      </w:r>
    </w:p>
    <w:p w:rsidR="00CB166B" w:rsidRDefault="00CE4DFE">
      <w:pPr>
        <w:widowControl/>
        <w:numPr>
          <w:ilvl w:val="1"/>
          <w:numId w:val="58"/>
        </w:numPr>
        <w:jc w:val="both"/>
        <w:rPr>
          <w:i/>
          <w:sz w:val="20"/>
          <w:szCs w:val="20"/>
        </w:rPr>
      </w:pPr>
      <w:r>
        <w:rPr>
          <w:i/>
          <w:sz w:val="20"/>
          <w:szCs w:val="20"/>
        </w:rPr>
        <w:t xml:space="preserve">Termin zapłaty podwykonawcy lub dalszemu podwykonawcy przewidziany w umowie </w:t>
      </w:r>
      <w:r>
        <w:rPr>
          <w:i/>
          <w:sz w:val="20"/>
          <w:szCs w:val="20"/>
        </w:rPr>
        <w:br/>
        <w:t>o podwykonawstwo nie może być dłuższy niż 30 dni od dnia doręczenia wykonawcy, podwykonawcy lub dalszemu podwykonawcy faktury lub rachunku potwierdzających wykonanie zleconej podwykonawcy lub dalszemu podwykonawcy części zamówienia.</w:t>
      </w:r>
    </w:p>
    <w:p w:rsidR="00CB166B" w:rsidRDefault="00CE4DFE">
      <w:pPr>
        <w:widowControl/>
        <w:numPr>
          <w:ilvl w:val="1"/>
          <w:numId w:val="58"/>
        </w:numPr>
        <w:jc w:val="both"/>
        <w:rPr>
          <w:i/>
          <w:sz w:val="20"/>
          <w:szCs w:val="20"/>
        </w:rPr>
      </w:pPr>
      <w:r>
        <w:rPr>
          <w:i/>
          <w:sz w:val="20"/>
          <w:szCs w:val="20"/>
        </w:rPr>
        <w:t xml:space="preserve">W przypadku opóźnienia Wykonawcy w zapłacie należności podwykonawcy, podwykonawca </w:t>
      </w:r>
      <w:r>
        <w:rPr>
          <w:i/>
          <w:sz w:val="20"/>
          <w:szCs w:val="20"/>
        </w:rPr>
        <w:br/>
        <w:t>w ciągu 7 dni po upływie terminu wymagalności płatności zobowiązany jest do pisemnego powiadomienia Zamawiającego o opóźnieniu w zapłacie.</w:t>
      </w:r>
    </w:p>
    <w:p w:rsidR="00CB166B" w:rsidRDefault="00CE4DFE">
      <w:pPr>
        <w:numPr>
          <w:ilvl w:val="0"/>
          <w:numId w:val="58"/>
        </w:numPr>
        <w:jc w:val="both"/>
        <w:rPr>
          <w:i/>
          <w:sz w:val="20"/>
          <w:szCs w:val="20"/>
        </w:rPr>
      </w:pPr>
      <w:r>
        <w:rPr>
          <w:i/>
          <w:sz w:val="20"/>
          <w:szCs w:val="20"/>
        </w:rPr>
        <w:t>Treść projektu umowy o podwykonawstwo (lub jej zmian), której przedmiotem są roboty budowlane wymaga akceptacji przez Zamawiającego. Jeżeli Zamawiający w terminie 14 dni nie zgłosi na piśmie zastrzeżeń oznacza to, że wyraził zgodę na jej zawarcie i akceptuje jej treść.</w:t>
      </w:r>
    </w:p>
    <w:p w:rsidR="00CB166B" w:rsidRDefault="00CE4DFE">
      <w:pPr>
        <w:numPr>
          <w:ilvl w:val="0"/>
          <w:numId w:val="58"/>
        </w:numPr>
        <w:jc w:val="both"/>
        <w:rPr>
          <w:i/>
          <w:sz w:val="20"/>
          <w:szCs w:val="20"/>
        </w:rPr>
      </w:pPr>
      <w:r>
        <w:rPr>
          <w:i/>
          <w:sz w:val="20"/>
          <w:szCs w:val="20"/>
        </w:rPr>
        <w:t xml:space="preserve">Wykonawca, podwykonawca lub dalszy podwykonawca zobowiązany jest do przedłożenia Zamawiającemu poświadczonej za zgodność z oryginałem kopii zawartej umowy </w:t>
      </w:r>
      <w:r>
        <w:rPr>
          <w:i/>
          <w:sz w:val="20"/>
          <w:szCs w:val="20"/>
        </w:rPr>
        <w:br/>
        <w:t xml:space="preserve">o podwykonawstwo, której przedmiotem są roboty budowlane, dostawy lub usługi oraz jej zmian </w:t>
      </w:r>
      <w:r>
        <w:rPr>
          <w:i/>
          <w:sz w:val="20"/>
          <w:szCs w:val="20"/>
        </w:rPr>
        <w:br/>
        <w:t>w terminie 7 dni od dnia jej zawarcia.</w:t>
      </w:r>
    </w:p>
    <w:p w:rsidR="00CB166B" w:rsidRDefault="00CE4DFE">
      <w:pPr>
        <w:numPr>
          <w:ilvl w:val="0"/>
          <w:numId w:val="58"/>
        </w:numPr>
        <w:jc w:val="both"/>
        <w:rPr>
          <w:i/>
          <w:sz w:val="20"/>
          <w:szCs w:val="20"/>
        </w:rPr>
      </w:pPr>
      <w:r>
        <w:rPr>
          <w:i/>
          <w:sz w:val="20"/>
          <w:szCs w:val="20"/>
        </w:rPr>
        <w:t xml:space="preserve">Zamawiającemu przysługuje prawo wniesienia sprzeciwu do zawartej umowy o podwykonawstwo, której przedmiotem są roboty budowlane, w terminie 14 dni od dnia jej otrzymania. Niezgłoszenie </w:t>
      </w:r>
      <w:r>
        <w:rPr>
          <w:i/>
          <w:sz w:val="20"/>
          <w:szCs w:val="20"/>
        </w:rPr>
        <w:br/>
        <w:t>w w/w terminie pisemnego sprzeciwu do przedłożonej umowy o podwykonawstwo, której przedmiotem są roboty budowlane, uważa się za akceptację umowy przez Zamawiającego.</w:t>
      </w:r>
    </w:p>
    <w:p w:rsidR="00CB166B" w:rsidRDefault="00CE4DFE">
      <w:pPr>
        <w:numPr>
          <w:ilvl w:val="0"/>
          <w:numId w:val="58"/>
        </w:numPr>
        <w:jc w:val="both"/>
        <w:rPr>
          <w:i/>
          <w:sz w:val="20"/>
          <w:szCs w:val="20"/>
        </w:rPr>
      </w:pPr>
      <w:r>
        <w:rPr>
          <w:i/>
          <w:sz w:val="20"/>
          <w:szCs w:val="20"/>
        </w:rPr>
        <w:t>Zlecenie części przedmiotu umowy Podwykonawcy nie zmieni zobowiązań Wykonawcy wobec Zamawiającego, który jest odpowiedzialny za wykonanie tej części robót.</w:t>
      </w:r>
    </w:p>
    <w:p w:rsidR="00CB166B" w:rsidRDefault="00CE4DFE">
      <w:pPr>
        <w:numPr>
          <w:ilvl w:val="0"/>
          <w:numId w:val="58"/>
        </w:numPr>
        <w:jc w:val="both"/>
        <w:rPr>
          <w:i/>
          <w:sz w:val="20"/>
          <w:szCs w:val="20"/>
        </w:rPr>
      </w:pPr>
      <w:r>
        <w:rPr>
          <w:i/>
          <w:sz w:val="20"/>
          <w:szCs w:val="20"/>
        </w:rPr>
        <w:t>Wykonawca jest odpowiedzialny za działania, uchybienia i zaniedbania Podwykonawców jak za własne.</w:t>
      </w:r>
    </w:p>
    <w:p w:rsidR="00CB166B" w:rsidRDefault="00CE4DFE">
      <w:pPr>
        <w:numPr>
          <w:ilvl w:val="0"/>
          <w:numId w:val="58"/>
        </w:numPr>
        <w:jc w:val="both"/>
        <w:rPr>
          <w:i/>
          <w:sz w:val="20"/>
          <w:szCs w:val="20"/>
        </w:rPr>
      </w:pPr>
      <w:r>
        <w:rPr>
          <w:i/>
          <w:sz w:val="20"/>
          <w:szCs w:val="20"/>
        </w:rPr>
        <w:t xml:space="preserve">W trakcie realizacji umowy Wykonawca może dokonać zmiany podwykonawcy, zrezygnować </w:t>
      </w:r>
      <w:r>
        <w:rPr>
          <w:i/>
          <w:sz w:val="20"/>
          <w:szCs w:val="20"/>
        </w:rPr>
        <w:br/>
        <w:t xml:space="preserve">z podwykonawcy bądź wprowadzić podwykonawcę w zakresie nie przewidzianym w ofercie. </w:t>
      </w:r>
    </w:p>
    <w:p w:rsidR="00CB166B" w:rsidRDefault="00CE4DFE">
      <w:pPr>
        <w:numPr>
          <w:ilvl w:val="0"/>
          <w:numId w:val="58"/>
        </w:numPr>
        <w:jc w:val="both"/>
        <w:rPr>
          <w:i/>
          <w:sz w:val="20"/>
          <w:szCs w:val="20"/>
        </w:rPr>
      </w:pPr>
      <w:r>
        <w:rPr>
          <w:i/>
          <w:sz w:val="20"/>
          <w:szCs w:val="20"/>
        </w:rPr>
        <w:t>Jeżeli zmiana lub rezygnacja z podwykonawcy dotyczy podmiotu, na którego zasoby Wykonawca powoływał się w celu wykazania spełnienia warunków udziału w postępowaniu,  Wykonawca jest obowiązany wykazać Zamawiającemu, iż proponowany inny podwykonawca lub Wykonawca samodzielnie spełnia je w stopniu nie mniejszym niż wymagany w trakcie postępowania o udzielenie zamówienia.</w:t>
      </w:r>
    </w:p>
    <w:p w:rsidR="00CB166B" w:rsidRDefault="00CE4DFE">
      <w:pPr>
        <w:widowControl/>
        <w:numPr>
          <w:ilvl w:val="0"/>
          <w:numId w:val="58"/>
        </w:numPr>
        <w:jc w:val="both"/>
        <w:rPr>
          <w:i/>
          <w:sz w:val="20"/>
          <w:szCs w:val="20"/>
        </w:rPr>
      </w:pPr>
      <w:r>
        <w:rPr>
          <w:i/>
          <w:sz w:val="20"/>
          <w:szCs w:val="20"/>
        </w:rPr>
        <w:t xml:space="preserve">W przypadku powierzenia przez Wykonawcę realizacji robót podwykonawcy, Wykonawca jest zobowiązany do dokonania we własnym zakresie zapłaty wynagrodzenia należnego podwykonawcy lub dalszemu podwykonawcy, z zachowaniem terminów płatności określonych w umowie </w:t>
      </w:r>
      <w:r>
        <w:rPr>
          <w:i/>
          <w:sz w:val="20"/>
          <w:szCs w:val="20"/>
        </w:rPr>
        <w:br/>
        <w:t xml:space="preserve">z podwykonawcą. </w:t>
      </w:r>
    </w:p>
    <w:p w:rsidR="00CB166B" w:rsidRDefault="00CE4DFE">
      <w:pPr>
        <w:widowControl/>
        <w:numPr>
          <w:ilvl w:val="0"/>
          <w:numId w:val="58"/>
        </w:numPr>
        <w:jc w:val="both"/>
        <w:rPr>
          <w:i/>
          <w:sz w:val="20"/>
          <w:szCs w:val="20"/>
        </w:rPr>
      </w:pPr>
      <w:r>
        <w:rPr>
          <w:i/>
          <w:sz w:val="20"/>
          <w:szCs w:val="20"/>
        </w:rPr>
        <w:t>Warunkiem zapłaty przez Zamawiającego każdej części należnego wynagrodzenia za odebrane roboty jest przedstawienie Zamawiającemu pisemnego oświadczenia podwykonawcy lub dalszego podwykonawcy o otrzymaniu zapłaty wymaganego wynagrodzenia przysługującego podwykonawcom i dalszym podwykonawcom, biorącym udział w realizacji odebranych robót. Dotyczy to zaakceptowanej przez Zamawiającego umowy o podwykonawstwo której przedmiotem są roboty budowlane oraz jej zmian oraz przedłożonej Zamawiającemu kopii  zawartej umowy o podwykonawstwo, której przedmiotem są dostawy lub usługi oraz jej zmian.</w:t>
      </w:r>
    </w:p>
    <w:p w:rsidR="00CB166B" w:rsidRDefault="00CE4DFE">
      <w:pPr>
        <w:widowControl/>
        <w:numPr>
          <w:ilvl w:val="0"/>
          <w:numId w:val="58"/>
        </w:numPr>
        <w:jc w:val="both"/>
        <w:rPr>
          <w:i/>
          <w:sz w:val="20"/>
          <w:szCs w:val="20"/>
        </w:rPr>
      </w:pPr>
      <w:r>
        <w:rPr>
          <w:i/>
          <w:sz w:val="20"/>
          <w:szCs w:val="20"/>
        </w:rPr>
        <w:t xml:space="preserve">W przypadku nieprzedstawienia przez Wykonawcę wszystkich oświadczeń podwykonawców, </w:t>
      </w:r>
      <w:r>
        <w:rPr>
          <w:i/>
          <w:sz w:val="20"/>
          <w:szCs w:val="20"/>
        </w:rPr>
        <w:br/>
        <w:t>o których mowa w ust. 12, wstrzymuje się wypłatę należnego wynagrodzenia za odebrane roboty. 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rsidR="00CB166B" w:rsidRDefault="00CE4DFE">
      <w:pPr>
        <w:widowControl/>
        <w:numPr>
          <w:ilvl w:val="0"/>
          <w:numId w:val="58"/>
        </w:numPr>
        <w:jc w:val="both"/>
        <w:rPr>
          <w:i/>
          <w:sz w:val="20"/>
          <w:szCs w:val="20"/>
        </w:rPr>
      </w:pPr>
      <w:r>
        <w:rPr>
          <w:i/>
          <w:sz w:val="20"/>
          <w:szCs w:val="20"/>
        </w:rPr>
        <w:t xml:space="preserve"> Wynagrodzenie, o którym mowa w ust. 13 dla umowy o podwykonawstwo, której przedmiotem są roboty budowlane, dotyczy wyłącznie należności powstałych po zaakceptowaniu przez Zamawiającego umowy o podwykonawstwo. </w:t>
      </w:r>
    </w:p>
    <w:p w:rsidR="00CB166B" w:rsidRDefault="00CE4DFE">
      <w:pPr>
        <w:widowControl/>
        <w:numPr>
          <w:ilvl w:val="0"/>
          <w:numId w:val="58"/>
        </w:numPr>
        <w:jc w:val="both"/>
        <w:rPr>
          <w:i/>
          <w:sz w:val="20"/>
          <w:szCs w:val="20"/>
        </w:rPr>
      </w:pPr>
      <w:r>
        <w:rPr>
          <w:i/>
          <w:sz w:val="20"/>
          <w:szCs w:val="20"/>
        </w:rPr>
        <w:t>Wszelkie koszty, w tym odsetki za opóźnienie, które powstały w sytuacjach opisanych w ust. 13 obciążają Wykonawcę.</w:t>
      </w:r>
    </w:p>
    <w:p w:rsidR="00CB166B" w:rsidRDefault="00CE4DFE">
      <w:pPr>
        <w:widowControl/>
        <w:numPr>
          <w:ilvl w:val="0"/>
          <w:numId w:val="58"/>
        </w:numPr>
        <w:jc w:val="both"/>
        <w:rPr>
          <w:i/>
          <w:sz w:val="20"/>
          <w:szCs w:val="20"/>
        </w:rPr>
      </w:pPr>
      <w:r>
        <w:rPr>
          <w:i/>
          <w:sz w:val="20"/>
          <w:szCs w:val="20"/>
        </w:rPr>
        <w:t>Umowa o podwykonawstwo, zgodnie z art. 463 ustawy Prawo zamówień publicznych,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rsidR="00CB166B" w:rsidRDefault="00CB166B">
      <w:pPr>
        <w:jc w:val="both"/>
        <w:rPr>
          <w:i/>
          <w:sz w:val="20"/>
          <w:szCs w:val="20"/>
        </w:rPr>
      </w:pPr>
    </w:p>
    <w:p w:rsidR="00CB166B" w:rsidRDefault="00CE4DFE">
      <w:pPr>
        <w:jc w:val="center"/>
        <w:rPr>
          <w:b/>
          <w:sz w:val="20"/>
          <w:szCs w:val="20"/>
        </w:rPr>
      </w:pPr>
      <w:r>
        <w:rPr>
          <w:b/>
          <w:sz w:val="20"/>
          <w:szCs w:val="20"/>
        </w:rPr>
        <w:t>§ 15</w:t>
      </w:r>
    </w:p>
    <w:p w:rsidR="00CB166B" w:rsidRDefault="00CE4DFE">
      <w:pPr>
        <w:jc w:val="center"/>
        <w:rPr>
          <w:b/>
          <w:sz w:val="20"/>
          <w:szCs w:val="20"/>
        </w:rPr>
      </w:pPr>
      <w:r>
        <w:rPr>
          <w:b/>
          <w:sz w:val="20"/>
          <w:szCs w:val="20"/>
        </w:rPr>
        <w:t>Zatrudnienie na podstawie umowy o pracę</w:t>
      </w:r>
    </w:p>
    <w:p w:rsidR="00CB166B" w:rsidRDefault="00CE4DFE">
      <w:pPr>
        <w:numPr>
          <w:ilvl w:val="0"/>
          <w:numId w:val="17"/>
        </w:numPr>
        <w:pBdr>
          <w:top w:val="nil"/>
          <w:left w:val="nil"/>
          <w:bottom w:val="nil"/>
          <w:right w:val="nil"/>
          <w:between w:val="nil"/>
        </w:pBdr>
        <w:ind w:right="93"/>
        <w:jc w:val="both"/>
        <w:rPr>
          <w:color w:val="000000"/>
          <w:sz w:val="20"/>
          <w:szCs w:val="20"/>
        </w:rPr>
      </w:pPr>
      <w:r>
        <w:rPr>
          <w:color w:val="000000"/>
          <w:sz w:val="20"/>
          <w:szCs w:val="20"/>
        </w:rPr>
        <w:t>Zamawiający wymaga zatrudnienia przez wykonawcę lub podwykonawcę na podstawie stosunku pracy osób wykonujących następujące czynności w zakresie realizacji niniejszego zamówienia: tj.: czynności wykonywane przez pracowników fizycznych, jeżeli wykonanie tych czynności polega na wykonywaniu pracy w sposób określony w art. 22 § 1 ustawy z dnia 26 czerwca 1974 r. – Kodeks pracy (Dz. U. z 2022 r. poz. 1510 z późn. zm.).</w:t>
      </w:r>
    </w:p>
    <w:p w:rsidR="00CB166B" w:rsidRDefault="00CE4DFE">
      <w:pPr>
        <w:widowControl/>
        <w:numPr>
          <w:ilvl w:val="0"/>
          <w:numId w:val="17"/>
        </w:numPr>
        <w:pBdr>
          <w:top w:val="nil"/>
          <w:left w:val="nil"/>
          <w:bottom w:val="nil"/>
          <w:right w:val="nil"/>
          <w:between w:val="nil"/>
        </w:pBdr>
        <w:jc w:val="both"/>
        <w:rPr>
          <w:color w:val="000000"/>
          <w:sz w:val="20"/>
          <w:szCs w:val="20"/>
        </w:rPr>
      </w:pPr>
      <w:r>
        <w:rPr>
          <w:color w:val="000000"/>
          <w:sz w:val="20"/>
          <w:szCs w:val="20"/>
        </w:rPr>
        <w:t xml:space="preserve">W trakcie realizacji zamówienia Zamawiający uprawniony jest do wykonywania czynności kontrolnych wobec wykonawcy odnośnie spełniania przez wykonawcę lub podwykonawcę wymogu zatrudnienia na podstawie stosunku pracy osób wykonujących czynności wskazane </w:t>
      </w:r>
      <w:r>
        <w:rPr>
          <w:color w:val="000000"/>
          <w:sz w:val="20"/>
          <w:szCs w:val="20"/>
        </w:rPr>
        <w:br/>
        <w:t xml:space="preserve">w ust. 1. W celu weryfikacji spełniania tych wymagań Zamawiający uprawniony jest </w:t>
      </w:r>
      <w:r>
        <w:rPr>
          <w:color w:val="000000"/>
          <w:sz w:val="20"/>
          <w:szCs w:val="20"/>
        </w:rPr>
        <w:br/>
        <w:t xml:space="preserve">w szczególności do żądania:  </w:t>
      </w:r>
    </w:p>
    <w:p w:rsidR="00CB166B" w:rsidRDefault="00CE4DFE">
      <w:pPr>
        <w:widowControl/>
        <w:numPr>
          <w:ilvl w:val="0"/>
          <w:numId w:val="52"/>
        </w:numPr>
        <w:pBdr>
          <w:top w:val="nil"/>
          <w:left w:val="nil"/>
          <w:bottom w:val="nil"/>
          <w:right w:val="nil"/>
          <w:between w:val="nil"/>
        </w:pBdr>
        <w:ind w:left="1210"/>
        <w:jc w:val="both"/>
        <w:rPr>
          <w:color w:val="000000"/>
          <w:sz w:val="20"/>
          <w:szCs w:val="20"/>
        </w:rPr>
      </w:pPr>
      <w:r>
        <w:rPr>
          <w:color w:val="000000"/>
          <w:sz w:val="20"/>
          <w:szCs w:val="20"/>
        </w:rPr>
        <w:t xml:space="preserve">oświadczenia zatrudnionego pracownika, </w:t>
      </w:r>
    </w:p>
    <w:p w:rsidR="00CB166B" w:rsidRDefault="00CE4DFE">
      <w:pPr>
        <w:widowControl/>
        <w:numPr>
          <w:ilvl w:val="0"/>
          <w:numId w:val="52"/>
        </w:numPr>
        <w:pBdr>
          <w:top w:val="nil"/>
          <w:left w:val="nil"/>
          <w:bottom w:val="nil"/>
          <w:right w:val="nil"/>
          <w:between w:val="nil"/>
        </w:pBdr>
        <w:ind w:left="1210"/>
        <w:jc w:val="both"/>
        <w:rPr>
          <w:color w:val="000000"/>
          <w:sz w:val="20"/>
          <w:szCs w:val="20"/>
        </w:rPr>
      </w:pPr>
      <w:r>
        <w:rPr>
          <w:color w:val="000000"/>
          <w:sz w:val="20"/>
          <w:szCs w:val="20"/>
        </w:rPr>
        <w:t xml:space="preserve">oświadczenia wykonawcy lub podwykonawcy o zatrudnieniu pracownika na podstawie umowy o pracę, </w:t>
      </w:r>
    </w:p>
    <w:p w:rsidR="00CB166B" w:rsidRDefault="00CE4DFE">
      <w:pPr>
        <w:widowControl/>
        <w:numPr>
          <w:ilvl w:val="0"/>
          <w:numId w:val="52"/>
        </w:numPr>
        <w:pBdr>
          <w:top w:val="nil"/>
          <w:left w:val="nil"/>
          <w:bottom w:val="nil"/>
          <w:right w:val="nil"/>
          <w:between w:val="nil"/>
        </w:pBdr>
        <w:ind w:left="1210"/>
        <w:jc w:val="both"/>
        <w:rPr>
          <w:color w:val="000000"/>
          <w:sz w:val="20"/>
          <w:szCs w:val="20"/>
        </w:rPr>
      </w:pPr>
      <w:r>
        <w:rPr>
          <w:color w:val="000000"/>
          <w:sz w:val="20"/>
          <w:szCs w:val="20"/>
        </w:rPr>
        <w:t xml:space="preserve">poświadczonej za zgodność z oryginałem kopii umowy o pracę zatrudnionego pracownika, </w:t>
      </w:r>
    </w:p>
    <w:p w:rsidR="00CB166B" w:rsidRDefault="00CE4DFE">
      <w:pPr>
        <w:widowControl/>
        <w:numPr>
          <w:ilvl w:val="0"/>
          <w:numId w:val="52"/>
        </w:numPr>
        <w:pBdr>
          <w:top w:val="nil"/>
          <w:left w:val="nil"/>
          <w:bottom w:val="nil"/>
          <w:right w:val="nil"/>
          <w:between w:val="nil"/>
        </w:pBdr>
        <w:ind w:left="1210"/>
        <w:jc w:val="both"/>
        <w:rPr>
          <w:color w:val="000000"/>
          <w:sz w:val="20"/>
          <w:szCs w:val="20"/>
        </w:rPr>
      </w:pPr>
      <w:r>
        <w:rPr>
          <w:color w:val="000000"/>
          <w:sz w:val="20"/>
          <w:szCs w:val="20"/>
        </w:rPr>
        <w:t xml:space="preserve">innych dokumentów </w:t>
      </w:r>
    </w:p>
    <w:p w:rsidR="00CB166B" w:rsidRDefault="00CE4DFE">
      <w:pPr>
        <w:ind w:left="850"/>
        <w:jc w:val="both"/>
        <w:rPr>
          <w:sz w:val="20"/>
          <w:szCs w:val="20"/>
        </w:rPr>
      </w:pPr>
      <w:r>
        <w:rPr>
          <w:sz w:val="20"/>
          <w:szCs w:val="20"/>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CB166B" w:rsidRDefault="00CE4DFE">
      <w:pPr>
        <w:widowControl/>
        <w:numPr>
          <w:ilvl w:val="0"/>
          <w:numId w:val="17"/>
        </w:numPr>
        <w:pBdr>
          <w:top w:val="nil"/>
          <w:left w:val="nil"/>
          <w:bottom w:val="nil"/>
          <w:right w:val="nil"/>
          <w:between w:val="nil"/>
        </w:pBdr>
        <w:jc w:val="both"/>
        <w:rPr>
          <w:color w:val="000000"/>
          <w:sz w:val="20"/>
          <w:szCs w:val="20"/>
        </w:rPr>
      </w:pPr>
      <w:r>
        <w:rPr>
          <w:color w:val="000000"/>
          <w:sz w:val="20"/>
          <w:szCs w:val="20"/>
        </w:rPr>
        <w:t xml:space="preserve">Wykonawca na każde wezwanie Zamawiającego, w wyznaczonym w tym wezwaniu terminie, przedłoży Zamawiającemu wskazane w ust. 2 dowody, w celu potwierdzenia spełnienia wymogu zatrudnienia na podstawie stosunku pracy przez Wykonawcę lub Podwykonawcę osób wykonujących czynności określone w ust. 1. </w:t>
      </w:r>
    </w:p>
    <w:p w:rsidR="00CB166B" w:rsidRDefault="00CE4DFE">
      <w:pPr>
        <w:widowControl/>
        <w:numPr>
          <w:ilvl w:val="0"/>
          <w:numId w:val="17"/>
        </w:numPr>
        <w:pBdr>
          <w:top w:val="nil"/>
          <w:left w:val="nil"/>
          <w:bottom w:val="nil"/>
          <w:right w:val="nil"/>
          <w:between w:val="nil"/>
        </w:pBdr>
        <w:jc w:val="both"/>
        <w:rPr>
          <w:color w:val="000000"/>
          <w:sz w:val="20"/>
          <w:szCs w:val="20"/>
        </w:rPr>
      </w:pPr>
      <w:r>
        <w:rPr>
          <w:color w:val="000000"/>
          <w:sz w:val="20"/>
          <w:szCs w:val="20"/>
        </w:rPr>
        <w:t>W przypadku uzasadnionych wątpliwości, co do przestrzegania prawa pracy przez Wykonawcę lub Podwykonawcę, Zamawiający może zwrócić się o przeprowadzenie kontroli przez Państwową Inspekcję Pracy.</w:t>
      </w:r>
    </w:p>
    <w:p w:rsidR="00CB166B" w:rsidRDefault="00CE4DFE">
      <w:pPr>
        <w:widowControl/>
        <w:numPr>
          <w:ilvl w:val="0"/>
          <w:numId w:val="17"/>
        </w:numPr>
        <w:pBdr>
          <w:top w:val="nil"/>
          <w:left w:val="nil"/>
          <w:bottom w:val="nil"/>
          <w:right w:val="nil"/>
          <w:between w:val="nil"/>
        </w:pBdr>
        <w:jc w:val="both"/>
        <w:rPr>
          <w:color w:val="000000"/>
          <w:sz w:val="20"/>
          <w:szCs w:val="20"/>
        </w:rPr>
      </w:pPr>
      <w:r>
        <w:rPr>
          <w:color w:val="000000"/>
          <w:sz w:val="20"/>
          <w:szCs w:val="20"/>
        </w:rPr>
        <w:t>Sankcje z tytułu niespełnienia wymagań w powyższym zakresie, Zamawiający określił w §13 ust. 1 pkt 9 i 10 niniejszej umowy.</w:t>
      </w:r>
    </w:p>
    <w:p w:rsidR="00CB166B" w:rsidRDefault="00CB166B">
      <w:pPr>
        <w:jc w:val="center"/>
        <w:rPr>
          <w:b/>
          <w:sz w:val="20"/>
          <w:szCs w:val="20"/>
        </w:rPr>
      </w:pPr>
    </w:p>
    <w:p w:rsidR="00CB166B" w:rsidRDefault="00CE4DFE">
      <w:pPr>
        <w:jc w:val="center"/>
        <w:rPr>
          <w:b/>
          <w:i/>
          <w:sz w:val="20"/>
          <w:szCs w:val="20"/>
        </w:rPr>
      </w:pPr>
      <w:r>
        <w:rPr>
          <w:b/>
          <w:sz w:val="20"/>
          <w:szCs w:val="20"/>
        </w:rPr>
        <w:t>§ 16</w:t>
      </w:r>
    </w:p>
    <w:p w:rsidR="00CB166B" w:rsidRDefault="00CE4DFE">
      <w:pPr>
        <w:jc w:val="center"/>
        <w:rPr>
          <w:b/>
          <w:sz w:val="20"/>
          <w:szCs w:val="20"/>
        </w:rPr>
      </w:pPr>
      <w:r>
        <w:rPr>
          <w:b/>
          <w:sz w:val="20"/>
          <w:szCs w:val="20"/>
        </w:rPr>
        <w:t>Klauzule waloryzacyjne</w:t>
      </w:r>
    </w:p>
    <w:p w:rsidR="00CB166B" w:rsidRDefault="00CE4DFE">
      <w:pPr>
        <w:widowControl/>
        <w:numPr>
          <w:ilvl w:val="0"/>
          <w:numId w:val="34"/>
        </w:numPr>
        <w:pBdr>
          <w:top w:val="nil"/>
          <w:left w:val="nil"/>
          <w:bottom w:val="nil"/>
          <w:right w:val="nil"/>
          <w:between w:val="nil"/>
        </w:pBdr>
        <w:ind w:left="426" w:hanging="426"/>
        <w:jc w:val="both"/>
        <w:rPr>
          <w:color w:val="000000"/>
          <w:sz w:val="20"/>
          <w:szCs w:val="20"/>
        </w:rPr>
      </w:pPr>
      <w:r>
        <w:rPr>
          <w:color w:val="000000"/>
          <w:sz w:val="20"/>
          <w:szCs w:val="20"/>
        </w:rPr>
        <w:t xml:space="preserve">Umowa niniejsza podlegać będzie zmianom w zakresie zasad rozliczeń i warunków płatności </w:t>
      </w:r>
      <w:r>
        <w:rPr>
          <w:color w:val="000000"/>
          <w:sz w:val="20"/>
          <w:szCs w:val="20"/>
        </w:rPr>
        <w:br/>
        <w:t>w przypadku:</w:t>
      </w:r>
    </w:p>
    <w:p w:rsidR="00CB166B" w:rsidRDefault="00CE4DFE">
      <w:pPr>
        <w:widowControl/>
        <w:numPr>
          <w:ilvl w:val="0"/>
          <w:numId w:val="40"/>
        </w:numPr>
        <w:pBdr>
          <w:top w:val="nil"/>
          <w:left w:val="nil"/>
          <w:bottom w:val="nil"/>
          <w:right w:val="nil"/>
          <w:between w:val="nil"/>
        </w:pBdr>
        <w:jc w:val="both"/>
        <w:rPr>
          <w:color w:val="000000"/>
          <w:sz w:val="20"/>
          <w:szCs w:val="20"/>
        </w:rPr>
      </w:pPr>
      <w:r>
        <w:rPr>
          <w:color w:val="000000"/>
          <w:sz w:val="20"/>
          <w:szCs w:val="20"/>
        </w:rPr>
        <w:t>zmiany stawki podatku od towarów i usług (VAT). Wynagrodzenie należne Wykonawcy podlega automatycznej waloryzacji odpowiednio o kwotę podatku VAT wynikającą ze stawki tego podatku obowiązującą w chwili powstania obowiązku podatkowego. Kwota netto nie może ulec zmianie. Wykonawca każdorazowo uwzględni aktualną stawkę podatku VAT obowiązującą na dzień wystawienia faktury (powstania obowiązku podatkowego),</w:t>
      </w:r>
    </w:p>
    <w:p w:rsidR="00CB166B" w:rsidRDefault="00CE4DFE">
      <w:pPr>
        <w:widowControl/>
        <w:numPr>
          <w:ilvl w:val="0"/>
          <w:numId w:val="40"/>
        </w:numPr>
        <w:pBdr>
          <w:top w:val="nil"/>
          <w:left w:val="nil"/>
          <w:bottom w:val="nil"/>
          <w:right w:val="nil"/>
          <w:between w:val="nil"/>
        </w:pBdr>
        <w:jc w:val="both"/>
        <w:rPr>
          <w:color w:val="000000"/>
          <w:sz w:val="20"/>
          <w:szCs w:val="20"/>
        </w:rPr>
      </w:pPr>
      <w:r>
        <w:rPr>
          <w:color w:val="000000"/>
          <w:sz w:val="20"/>
          <w:szCs w:val="20"/>
        </w:rPr>
        <w:t>zmiany przepisów podatkowych w zakresie wystawiania faktur, powstawania obowiązku podatkowego itp.,</w:t>
      </w:r>
    </w:p>
    <w:p w:rsidR="00CB166B" w:rsidRDefault="00CE4DFE">
      <w:pPr>
        <w:widowControl/>
        <w:numPr>
          <w:ilvl w:val="0"/>
          <w:numId w:val="34"/>
        </w:numPr>
        <w:pBdr>
          <w:top w:val="nil"/>
          <w:left w:val="nil"/>
          <w:bottom w:val="nil"/>
          <w:right w:val="nil"/>
          <w:between w:val="nil"/>
        </w:pBdr>
        <w:ind w:left="426" w:hanging="426"/>
        <w:jc w:val="both"/>
        <w:rPr>
          <w:color w:val="000000"/>
          <w:sz w:val="20"/>
          <w:szCs w:val="20"/>
        </w:rPr>
      </w:pPr>
      <w:r>
        <w:rPr>
          <w:color w:val="000000"/>
          <w:sz w:val="20"/>
          <w:szCs w:val="20"/>
        </w:rPr>
        <w:t xml:space="preserve">Stosownie do postanowień art. 439 ust. 1 Pzp, Zamawiający przewiduje możliwość zmiany wynagrodzenia Wykonawcy - w przypadku zmiany ceny materiałów lub kosztów związanych </w:t>
      </w:r>
      <w:r>
        <w:rPr>
          <w:color w:val="000000"/>
          <w:sz w:val="20"/>
          <w:szCs w:val="20"/>
        </w:rPr>
        <w:br/>
        <w:t xml:space="preserve">z realizacją przedmiotu zamówienia, na następujących zasadach: </w:t>
      </w:r>
    </w:p>
    <w:p w:rsidR="00CB166B" w:rsidRDefault="00CE4DFE">
      <w:pPr>
        <w:widowControl/>
        <w:numPr>
          <w:ilvl w:val="0"/>
          <w:numId w:val="36"/>
        </w:numPr>
        <w:pBdr>
          <w:top w:val="none" w:sz="0" w:space="0" w:color="000000"/>
          <w:left w:val="none" w:sz="0" w:space="0" w:color="000000"/>
          <w:bottom w:val="none" w:sz="0" w:space="0" w:color="000000"/>
          <w:right w:val="none" w:sz="0" w:space="0" w:color="000000"/>
        </w:pBdr>
        <w:spacing w:line="276" w:lineRule="auto"/>
        <w:ind w:left="765"/>
        <w:jc w:val="both"/>
        <w:rPr>
          <w:sz w:val="20"/>
          <w:szCs w:val="20"/>
        </w:rPr>
      </w:pPr>
      <w:r>
        <w:rPr>
          <w:sz w:val="20"/>
          <w:szCs w:val="20"/>
        </w:rPr>
        <w:t>minimalny poziom zmiany ceny materiałów lub kosztów, uprawniający Strony umowy do żądania zmiany wynagrodzenia wynosi 6 % w stosunku do cen lub kosztów z miesiąca, w którym złożono ofertę Wykonawcy;</w:t>
      </w:r>
    </w:p>
    <w:p w:rsidR="00CB166B" w:rsidRDefault="00CE4DFE">
      <w:pPr>
        <w:widowControl/>
        <w:numPr>
          <w:ilvl w:val="0"/>
          <w:numId w:val="36"/>
        </w:numPr>
        <w:pBdr>
          <w:top w:val="none" w:sz="0" w:space="0" w:color="000000"/>
          <w:left w:val="none" w:sz="0" w:space="0" w:color="000000"/>
          <w:bottom w:val="none" w:sz="0" w:space="0" w:color="000000"/>
          <w:right w:val="none" w:sz="0" w:space="0" w:color="000000"/>
        </w:pBdr>
        <w:spacing w:line="276" w:lineRule="auto"/>
        <w:ind w:left="765"/>
        <w:jc w:val="both"/>
        <w:rPr>
          <w:sz w:val="20"/>
          <w:szCs w:val="20"/>
        </w:rPr>
      </w:pPr>
      <w:r>
        <w:rPr>
          <w:sz w:val="20"/>
          <w:szCs w:val="20"/>
        </w:rPr>
        <w:t>poziom zmiany będzie stanowił różnicę cen produkcji budowlano-montażowej ogłoszonych w komunikacie prezesa Głównego Urzędu Statystycznego z miesiąca, za który wnioskowana jest zmiana a poziomem cen produkcji budowlano-montażowej wynikających z komunikatu Prezesa GUS za miesiąc, w którym została złożona oferta Wykonawcy,</w:t>
      </w:r>
    </w:p>
    <w:p w:rsidR="00CB166B" w:rsidRDefault="00CE4DFE">
      <w:pPr>
        <w:widowControl/>
        <w:numPr>
          <w:ilvl w:val="0"/>
          <w:numId w:val="36"/>
        </w:numPr>
        <w:pBdr>
          <w:top w:val="none" w:sz="0" w:space="0" w:color="000000"/>
          <w:left w:val="none" w:sz="0" w:space="0" w:color="000000"/>
          <w:bottom w:val="none" w:sz="0" w:space="0" w:color="000000"/>
          <w:right w:val="none" w:sz="0" w:space="0" w:color="000000"/>
        </w:pBdr>
        <w:ind w:left="765"/>
        <w:jc w:val="both"/>
        <w:rPr>
          <w:sz w:val="20"/>
          <w:szCs w:val="20"/>
        </w:rPr>
      </w:pPr>
      <w:r>
        <w:rPr>
          <w:sz w:val="20"/>
          <w:szCs w:val="20"/>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 / poniesienie poszczególnych kosztów w ramach niniejszego zamówienia, a także na podstawie komunikatów Prezesa GUS, o których mowa powyżej;</w:t>
      </w:r>
    </w:p>
    <w:p w:rsidR="00CB166B" w:rsidRDefault="00CE4DFE">
      <w:pPr>
        <w:widowControl/>
        <w:numPr>
          <w:ilvl w:val="0"/>
          <w:numId w:val="36"/>
        </w:numPr>
        <w:pBdr>
          <w:top w:val="none" w:sz="0" w:space="0" w:color="000000"/>
          <w:left w:val="none" w:sz="0" w:space="0" w:color="000000"/>
          <w:bottom w:val="none" w:sz="0" w:space="0" w:color="000000"/>
          <w:right w:val="none" w:sz="0" w:space="0" w:color="000000"/>
        </w:pBdr>
        <w:ind w:left="765"/>
        <w:jc w:val="both"/>
        <w:rPr>
          <w:sz w:val="20"/>
          <w:szCs w:val="20"/>
        </w:rPr>
      </w:pPr>
      <w:r>
        <w:rPr>
          <w:sz w:val="20"/>
          <w:szCs w:val="20"/>
        </w:rPr>
        <w:t>maksymalna wartość zmiany wynagrodzenia, jaką dopuszcza Zamawiający ze względu na zaistnienie w/w okoliczności, to łącznie 8 % w stosunku do wartości całkowitego wynagrodzenia brutto określonego w § 5 ust. 1 niniejszej umowy.</w:t>
      </w:r>
    </w:p>
    <w:p w:rsidR="00CB166B" w:rsidRDefault="00CE4DFE">
      <w:pPr>
        <w:widowControl/>
        <w:numPr>
          <w:ilvl w:val="0"/>
          <w:numId w:val="36"/>
        </w:numPr>
        <w:pBdr>
          <w:top w:val="none" w:sz="0" w:space="0" w:color="000000"/>
          <w:left w:val="none" w:sz="0" w:space="0" w:color="000000"/>
          <w:bottom w:val="none" w:sz="0" w:space="0" w:color="000000"/>
          <w:right w:val="none" w:sz="0" w:space="0" w:color="000000"/>
          <w:between w:val="nil"/>
        </w:pBdr>
        <w:ind w:left="709" w:hanging="283"/>
        <w:jc w:val="both"/>
        <w:rPr>
          <w:color w:val="000000"/>
          <w:sz w:val="20"/>
          <w:szCs w:val="20"/>
        </w:rPr>
      </w:pPr>
      <w:r>
        <w:rPr>
          <w:color w:val="000000"/>
          <w:sz w:val="20"/>
          <w:szCs w:val="20"/>
        </w:rPr>
        <w:t xml:space="preserve">wniosek o zmianę wysokości wynagrodzenia należnego z tytułu realizacji przedmiotu zamówienia nie może być złożony wcześniej niż po 180 dniach od dnia otwarcia ofert, a każdy kolejny nie może być złożony wcześniej niż po 180 dniach od daty ostatniej zmiany wysokości wynagrodzenia, </w:t>
      </w:r>
    </w:p>
    <w:p w:rsidR="00CB166B" w:rsidRDefault="00CE4DFE">
      <w:pPr>
        <w:widowControl/>
        <w:numPr>
          <w:ilvl w:val="0"/>
          <w:numId w:val="36"/>
        </w:numPr>
        <w:pBdr>
          <w:top w:val="none" w:sz="0" w:space="0" w:color="000000"/>
          <w:left w:val="none" w:sz="0" w:space="0" w:color="000000"/>
          <w:bottom w:val="none" w:sz="0" w:space="0" w:color="000000"/>
          <w:right w:val="none" w:sz="0" w:space="0" w:color="000000"/>
          <w:between w:val="nil"/>
        </w:pBdr>
        <w:ind w:left="709" w:hanging="283"/>
        <w:jc w:val="both"/>
        <w:rPr>
          <w:color w:val="000000"/>
          <w:sz w:val="20"/>
          <w:szCs w:val="20"/>
        </w:rPr>
      </w:pPr>
      <w:r>
        <w:rPr>
          <w:color w:val="000000"/>
          <w:sz w:val="20"/>
          <w:szCs w:val="20"/>
        </w:rPr>
        <w:t>waloryzacja nie może też służyć do sanowania błędów Wykonawcy dokonanych w trakcie kalkulacji ceny oferty. Nie mogą one prowadzić, do zmniejszenia ryzyka związanego z niedoszacowaniem oferty przez Wykonawcę, ani do wzbogacenia się Wykonawcy czyli wzrostu jego wynagrodzenia,</w:t>
      </w:r>
    </w:p>
    <w:p w:rsidR="00CB166B" w:rsidRDefault="00CE4DFE">
      <w:pPr>
        <w:widowControl/>
        <w:numPr>
          <w:ilvl w:val="0"/>
          <w:numId w:val="36"/>
        </w:numPr>
        <w:pBdr>
          <w:top w:val="none" w:sz="0" w:space="0" w:color="000000"/>
          <w:left w:val="none" w:sz="0" w:space="0" w:color="000000"/>
          <w:bottom w:val="none" w:sz="0" w:space="0" w:color="000000"/>
          <w:right w:val="none" w:sz="0" w:space="0" w:color="000000"/>
          <w:between w:val="nil"/>
        </w:pBdr>
        <w:ind w:left="709" w:hanging="283"/>
        <w:jc w:val="both"/>
        <w:rPr>
          <w:sz w:val="20"/>
          <w:szCs w:val="20"/>
        </w:rPr>
      </w:pPr>
      <w:r>
        <w:rPr>
          <w:sz w:val="20"/>
          <w:szCs w:val="20"/>
        </w:rPr>
        <w:t>Waloryzacja wynagrodzenia dotyczy wyłącznie niezrealizowanego zakresu robót</w:t>
      </w:r>
    </w:p>
    <w:p w:rsidR="00CB166B" w:rsidRDefault="00CE4DFE">
      <w:pPr>
        <w:widowControl/>
        <w:numPr>
          <w:ilvl w:val="0"/>
          <w:numId w:val="36"/>
        </w:numPr>
        <w:pBdr>
          <w:top w:val="none" w:sz="0" w:space="0" w:color="000000"/>
          <w:left w:val="none" w:sz="0" w:space="0" w:color="000000"/>
          <w:bottom w:val="none" w:sz="0" w:space="0" w:color="000000"/>
          <w:right w:val="none" w:sz="0" w:space="0" w:color="000000"/>
          <w:between w:val="nil"/>
        </w:pBdr>
        <w:ind w:left="709" w:hanging="283"/>
        <w:jc w:val="both"/>
        <w:rPr>
          <w:color w:val="000000"/>
          <w:sz w:val="20"/>
          <w:szCs w:val="20"/>
        </w:rPr>
      </w:pPr>
      <w:r>
        <w:rPr>
          <w:color w:val="000000"/>
          <w:sz w:val="20"/>
          <w:szCs w:val="20"/>
        </w:rPr>
        <w:t>Wykonawca ma obowiązek zmiany wynagrodzenia należnego podwykonawcom, jeżeli Wykonawcy temu zmieniono wartość wynagrodzenia, w związku ze zmianami cen i kosztów realizacji zamówienia, jeżeli łącznie spełnione są następujące warunki:  przedmiotem umowy są roboty budowlane, dostawy lub usługi; okres obowiązywania umowy przekracza 6 miesięcy.</w:t>
      </w:r>
    </w:p>
    <w:p w:rsidR="00CB166B" w:rsidRDefault="00CE4DFE">
      <w:pPr>
        <w:widowControl/>
        <w:numPr>
          <w:ilvl w:val="0"/>
          <w:numId w:val="36"/>
        </w:numPr>
        <w:pBdr>
          <w:top w:val="none" w:sz="0" w:space="0" w:color="000000"/>
          <w:left w:val="none" w:sz="0" w:space="0" w:color="000000"/>
          <w:bottom w:val="none" w:sz="0" w:space="0" w:color="000000"/>
          <w:right w:val="none" w:sz="0" w:space="0" w:color="000000"/>
          <w:between w:val="nil"/>
        </w:pBdr>
        <w:ind w:left="709" w:hanging="283"/>
        <w:jc w:val="both"/>
        <w:rPr>
          <w:color w:val="000000"/>
          <w:sz w:val="20"/>
          <w:szCs w:val="20"/>
        </w:rPr>
      </w:pPr>
      <w:r>
        <w:rPr>
          <w:color w:val="000000"/>
          <w:sz w:val="20"/>
          <w:szCs w:val="20"/>
        </w:rPr>
        <w:t>zmiana umowy wymaga złożenia drugiej stronie pisemnego wniosku, w którym wykazany zostanie związek zmiany ceny materiałów lub kosztów z realizacją przedmiotu zamówienia z wysokością wynagrodzenia Wykonawcy,</w:t>
      </w:r>
    </w:p>
    <w:p w:rsidR="00CB166B" w:rsidRDefault="00CE4DFE">
      <w:pPr>
        <w:widowControl/>
        <w:numPr>
          <w:ilvl w:val="0"/>
          <w:numId w:val="34"/>
        </w:numPr>
        <w:pBdr>
          <w:top w:val="nil"/>
          <w:left w:val="nil"/>
          <w:bottom w:val="nil"/>
          <w:right w:val="nil"/>
          <w:between w:val="nil"/>
        </w:pBdr>
        <w:ind w:left="426" w:hanging="426"/>
        <w:jc w:val="both"/>
        <w:rPr>
          <w:color w:val="000000"/>
          <w:sz w:val="20"/>
          <w:szCs w:val="20"/>
        </w:rPr>
      </w:pPr>
      <w:r>
        <w:rPr>
          <w:color w:val="000000"/>
          <w:sz w:val="20"/>
          <w:szCs w:val="20"/>
        </w:rPr>
        <w:t>W  przypadku:</w:t>
      </w:r>
    </w:p>
    <w:p w:rsidR="00CB166B" w:rsidRDefault="00CE4DFE">
      <w:pPr>
        <w:widowControl/>
        <w:numPr>
          <w:ilvl w:val="0"/>
          <w:numId w:val="38"/>
        </w:numPr>
        <w:pBdr>
          <w:top w:val="none" w:sz="0" w:space="0" w:color="000000"/>
          <w:left w:val="none" w:sz="0" w:space="0" w:color="000000"/>
          <w:bottom w:val="none" w:sz="0" w:space="0" w:color="000000"/>
          <w:right w:val="none" w:sz="0" w:space="0" w:color="000000"/>
        </w:pBdr>
        <w:ind w:left="709" w:hanging="283"/>
        <w:jc w:val="both"/>
        <w:rPr>
          <w:sz w:val="20"/>
          <w:szCs w:val="20"/>
        </w:rPr>
      </w:pPr>
      <w:r>
        <w:rPr>
          <w:sz w:val="20"/>
          <w:szCs w:val="20"/>
        </w:rPr>
        <w:t xml:space="preserve">zmian w wysokości minimalnego wynagrodzenia za pracę albo wysokości minimalnej stawki godzinowej  ustalonych na podstawie przepisów ustawy z dnia 10 października 2002 r. </w:t>
      </w:r>
      <w:r>
        <w:rPr>
          <w:sz w:val="20"/>
          <w:szCs w:val="20"/>
        </w:rPr>
        <w:br/>
        <w:t xml:space="preserve">o minimalnym wynagrodzeniu za pracę, </w:t>
      </w:r>
    </w:p>
    <w:p w:rsidR="00CB166B" w:rsidRDefault="00CE4DFE">
      <w:pPr>
        <w:widowControl/>
        <w:numPr>
          <w:ilvl w:val="0"/>
          <w:numId w:val="38"/>
        </w:numPr>
        <w:pBdr>
          <w:top w:val="none" w:sz="0" w:space="0" w:color="000000"/>
          <w:left w:val="none" w:sz="0" w:space="0" w:color="000000"/>
          <w:bottom w:val="none" w:sz="0" w:space="0" w:color="000000"/>
          <w:right w:val="none" w:sz="0" w:space="0" w:color="000000"/>
        </w:pBdr>
        <w:ind w:left="709" w:hanging="283"/>
        <w:jc w:val="both"/>
        <w:rPr>
          <w:sz w:val="20"/>
          <w:szCs w:val="20"/>
        </w:rPr>
      </w:pPr>
      <w:r>
        <w:rPr>
          <w:sz w:val="20"/>
          <w:szCs w:val="20"/>
        </w:rPr>
        <w:t>zmian w zasadach podlegania ubezpieczeniom społecznym lub ubezpieczeniu zdrowotnemu lub wysokości stawki składki na ubezpieczenia społeczne lub zdrowotne,</w:t>
      </w:r>
    </w:p>
    <w:p w:rsidR="00CB166B" w:rsidRDefault="00CE4DFE">
      <w:pPr>
        <w:widowControl/>
        <w:numPr>
          <w:ilvl w:val="0"/>
          <w:numId w:val="38"/>
        </w:numPr>
        <w:pBdr>
          <w:top w:val="none" w:sz="0" w:space="0" w:color="000000"/>
          <w:left w:val="none" w:sz="0" w:space="0" w:color="000000"/>
          <w:bottom w:val="none" w:sz="0" w:space="0" w:color="000000"/>
          <w:right w:val="none" w:sz="0" w:space="0" w:color="000000"/>
        </w:pBdr>
        <w:ind w:left="709" w:hanging="283"/>
        <w:jc w:val="both"/>
        <w:rPr>
          <w:sz w:val="20"/>
          <w:szCs w:val="20"/>
        </w:rPr>
      </w:pPr>
      <w:r>
        <w:rPr>
          <w:sz w:val="20"/>
          <w:szCs w:val="20"/>
        </w:rPr>
        <w:t xml:space="preserve">powstaniu po stronie Wykonawcy obowiązku związanego z pracowniczymi planami kapitałowymi lub zmianą zasad gromadzenia i wysokości wpłat do pracowniczych planów kapitałowych, </w:t>
      </w:r>
      <w:r>
        <w:rPr>
          <w:sz w:val="20"/>
          <w:szCs w:val="20"/>
        </w:rPr>
        <w:br/>
        <w:t xml:space="preserve">o których mowa w ustawie z dnia 4 października 2018 r. o pracowniczych planach kapitałowych </w:t>
      </w:r>
    </w:p>
    <w:p w:rsidR="00CB166B" w:rsidRDefault="00CE4DFE">
      <w:pPr>
        <w:ind w:left="426"/>
        <w:rPr>
          <w:sz w:val="20"/>
          <w:szCs w:val="20"/>
        </w:rPr>
      </w:pPr>
      <w:r>
        <w:rPr>
          <w:sz w:val="20"/>
          <w:szCs w:val="20"/>
        </w:rPr>
        <w:t>- jeżeli te zmiany będą miały wpływ na koszty wykonania zamówienia przez wykonawcę, Wykonawca może wystąpić o zmianę wysokości wynagrodzenia.</w:t>
      </w:r>
    </w:p>
    <w:p w:rsidR="00CB166B" w:rsidRDefault="00CE4DFE">
      <w:pPr>
        <w:widowControl/>
        <w:numPr>
          <w:ilvl w:val="0"/>
          <w:numId w:val="34"/>
        </w:numPr>
        <w:pBdr>
          <w:top w:val="nil"/>
          <w:left w:val="nil"/>
          <w:bottom w:val="nil"/>
          <w:right w:val="nil"/>
          <w:between w:val="nil"/>
        </w:pBdr>
        <w:ind w:left="426" w:hanging="426"/>
        <w:jc w:val="both"/>
        <w:rPr>
          <w:color w:val="000000"/>
          <w:sz w:val="20"/>
          <w:szCs w:val="20"/>
        </w:rPr>
      </w:pPr>
      <w:r>
        <w:rPr>
          <w:color w:val="000000"/>
          <w:sz w:val="20"/>
          <w:szCs w:val="20"/>
        </w:rPr>
        <w:t xml:space="preserve">W razie zaistnienia okoliczności określonych w ust. 3 Wykonawca, który występuje o zmianę wynagrodzenia zobowiązany jest do przedstawienia Zamawiającemu, wraz z wnioskiem o zmianę wynagrodzenia,  szczegółowego wyliczenia wzrostu kosztów mających wpływ na koszty wykonania zamówienia z uwzględnieniem odpowiednio czynników określonych w ust. 3 z podziałem na osoby prowadzące działalność gospodarczą, osoby zatrudnione na podstawie umowy o pracę, osoby zatrudnione na podstawie umów cywilnoprawnych. </w:t>
      </w:r>
    </w:p>
    <w:p w:rsidR="00CB166B" w:rsidRDefault="00CE4DFE">
      <w:pPr>
        <w:widowControl/>
        <w:numPr>
          <w:ilvl w:val="0"/>
          <w:numId w:val="34"/>
        </w:numPr>
        <w:pBdr>
          <w:top w:val="nil"/>
          <w:left w:val="nil"/>
          <w:bottom w:val="nil"/>
          <w:right w:val="nil"/>
          <w:between w:val="nil"/>
        </w:pBdr>
        <w:ind w:left="426" w:hanging="426"/>
        <w:jc w:val="both"/>
        <w:rPr>
          <w:color w:val="000000"/>
          <w:sz w:val="20"/>
          <w:szCs w:val="20"/>
        </w:rPr>
      </w:pPr>
      <w:r>
        <w:rPr>
          <w:color w:val="000000"/>
          <w:sz w:val="20"/>
          <w:szCs w:val="20"/>
        </w:rPr>
        <w:t>Na żądanie Zamawiającego Wykonawca jest zobowiązany do uzupełnienia lub uszczegółowienia wniosku o zmianę wysokości wynagrodzenia, o którym mowa w ust. 2 i 3 w terminie 21 dni od dnia otrzymania żądania.</w:t>
      </w:r>
    </w:p>
    <w:p w:rsidR="00CB166B" w:rsidRDefault="00CE4DFE">
      <w:pPr>
        <w:widowControl/>
        <w:numPr>
          <w:ilvl w:val="0"/>
          <w:numId w:val="34"/>
        </w:numPr>
        <w:pBdr>
          <w:top w:val="nil"/>
          <w:left w:val="nil"/>
          <w:bottom w:val="nil"/>
          <w:right w:val="nil"/>
          <w:between w:val="nil"/>
        </w:pBdr>
        <w:ind w:left="426" w:hanging="426"/>
        <w:jc w:val="both"/>
        <w:rPr>
          <w:color w:val="000000"/>
          <w:sz w:val="20"/>
          <w:szCs w:val="20"/>
        </w:rPr>
      </w:pPr>
      <w:r>
        <w:rPr>
          <w:color w:val="000000"/>
          <w:sz w:val="20"/>
          <w:szCs w:val="20"/>
        </w:rPr>
        <w:t>Zamawiający występuje z żądaniem, o którym mowa w ust. 5 w terminie 21 dni od dnia otrzymania wniosku Wykonawcy.</w:t>
      </w:r>
    </w:p>
    <w:p w:rsidR="00CB166B" w:rsidRDefault="00CE4DFE">
      <w:pPr>
        <w:widowControl/>
        <w:numPr>
          <w:ilvl w:val="0"/>
          <w:numId w:val="34"/>
        </w:numPr>
        <w:pBdr>
          <w:top w:val="nil"/>
          <w:left w:val="nil"/>
          <w:bottom w:val="nil"/>
          <w:right w:val="nil"/>
          <w:between w:val="nil"/>
        </w:pBdr>
        <w:ind w:left="426" w:hanging="426"/>
        <w:jc w:val="both"/>
        <w:rPr>
          <w:color w:val="000000"/>
          <w:sz w:val="20"/>
          <w:szCs w:val="20"/>
        </w:rPr>
      </w:pPr>
      <w:r>
        <w:rPr>
          <w:color w:val="000000"/>
          <w:sz w:val="20"/>
          <w:szCs w:val="20"/>
        </w:rPr>
        <w:t xml:space="preserve">Jeżeli Zamawiający zakwestionuje prawidłowość wyliczeń lub zasadność wniosku Wykonawcy, </w:t>
      </w:r>
      <w:r>
        <w:rPr>
          <w:color w:val="000000"/>
          <w:sz w:val="20"/>
          <w:szCs w:val="20"/>
        </w:rPr>
        <w:br/>
        <w:t>a Wykonawca w terminie 21 dni od dnia otrzymania stanowiska Zamawiającego nie zgodzi się ze stanowiskiem Zamawiającego, to strony są zobowiązane do podjęcia negocjacji.</w:t>
      </w:r>
    </w:p>
    <w:p w:rsidR="00CB166B" w:rsidRDefault="00CE4DFE">
      <w:pPr>
        <w:widowControl/>
        <w:numPr>
          <w:ilvl w:val="0"/>
          <w:numId w:val="34"/>
        </w:numPr>
        <w:pBdr>
          <w:top w:val="nil"/>
          <w:left w:val="nil"/>
          <w:bottom w:val="nil"/>
          <w:right w:val="nil"/>
          <w:between w:val="nil"/>
        </w:pBdr>
        <w:ind w:left="426" w:hanging="426"/>
        <w:jc w:val="both"/>
        <w:rPr>
          <w:color w:val="000000"/>
          <w:sz w:val="20"/>
          <w:szCs w:val="20"/>
        </w:rPr>
      </w:pPr>
      <w:r>
        <w:rPr>
          <w:color w:val="000000"/>
          <w:sz w:val="20"/>
          <w:szCs w:val="20"/>
        </w:rPr>
        <w:t>Negocjacje dotyczące zmiany wynagrodzenia nie mogą trwać dłużej niż 1 miesiąc a po tym terminie Wykonawca uprawniony jest do wystąpienia o arbitraż lub do sądu o zmianę wysokości wynagrodzenia.</w:t>
      </w:r>
    </w:p>
    <w:p w:rsidR="00CB166B" w:rsidRDefault="00CE4DFE">
      <w:pPr>
        <w:widowControl/>
        <w:numPr>
          <w:ilvl w:val="0"/>
          <w:numId w:val="34"/>
        </w:numPr>
        <w:pBdr>
          <w:top w:val="nil"/>
          <w:left w:val="nil"/>
          <w:bottom w:val="nil"/>
          <w:right w:val="nil"/>
          <w:between w:val="nil"/>
        </w:pBdr>
        <w:ind w:left="426" w:hanging="426"/>
        <w:jc w:val="both"/>
        <w:rPr>
          <w:color w:val="000000"/>
          <w:sz w:val="20"/>
          <w:szCs w:val="20"/>
        </w:rPr>
      </w:pPr>
      <w:r>
        <w:rPr>
          <w:color w:val="000000"/>
          <w:sz w:val="20"/>
          <w:szCs w:val="20"/>
        </w:rPr>
        <w:t>Wszystkie powyższe postanowienia w ust. 1 -3 stanowią katalog zmian, na które Zamawiający może wyrazić zgodę. Nie stanowią jednocześnie zobowiązania do wyrażenia takiej zgody.</w:t>
      </w:r>
    </w:p>
    <w:p w:rsidR="00CB166B" w:rsidRDefault="00CB166B">
      <w:pPr>
        <w:jc w:val="center"/>
        <w:rPr>
          <w:b/>
          <w:sz w:val="20"/>
          <w:szCs w:val="20"/>
        </w:rPr>
      </w:pPr>
    </w:p>
    <w:p w:rsidR="00CB166B" w:rsidRDefault="00CE4DFE">
      <w:pPr>
        <w:jc w:val="center"/>
        <w:rPr>
          <w:b/>
          <w:sz w:val="20"/>
          <w:szCs w:val="20"/>
        </w:rPr>
      </w:pPr>
      <w:r>
        <w:rPr>
          <w:b/>
          <w:sz w:val="20"/>
          <w:szCs w:val="20"/>
        </w:rPr>
        <w:t>§ 17</w:t>
      </w:r>
    </w:p>
    <w:p w:rsidR="00CB166B" w:rsidRDefault="00CE4DFE">
      <w:pPr>
        <w:jc w:val="center"/>
        <w:rPr>
          <w:b/>
          <w:sz w:val="20"/>
          <w:szCs w:val="20"/>
        </w:rPr>
      </w:pPr>
      <w:r>
        <w:rPr>
          <w:b/>
          <w:sz w:val="20"/>
          <w:szCs w:val="20"/>
        </w:rPr>
        <w:t xml:space="preserve">Prawa autorskie </w:t>
      </w:r>
    </w:p>
    <w:p w:rsidR="00CB166B" w:rsidRDefault="00CE4DFE">
      <w:pPr>
        <w:numPr>
          <w:ilvl w:val="0"/>
          <w:numId w:val="25"/>
        </w:numPr>
        <w:pBdr>
          <w:top w:val="nil"/>
          <w:left w:val="nil"/>
          <w:bottom w:val="nil"/>
          <w:right w:val="nil"/>
          <w:between w:val="nil"/>
        </w:pBdr>
        <w:ind w:left="0" w:hanging="426"/>
        <w:jc w:val="both"/>
        <w:rPr>
          <w:color w:val="000000"/>
          <w:sz w:val="20"/>
          <w:szCs w:val="20"/>
        </w:rPr>
      </w:pPr>
      <w:r>
        <w:rPr>
          <w:color w:val="000000"/>
          <w:sz w:val="20"/>
          <w:szCs w:val="20"/>
        </w:rPr>
        <w:t xml:space="preserve">Strony niniejszej umowy oświadczają, że opracowanie objęte niniejszą umową będzie utworem w rozumieniu ustawy z dnia 4 lutego 1994r. o prawie autorskim i prawach pokrewnych (Dz. U. z 2022 r., poz. 2509) i jako taka podlega ochronie wynikającej z tego prawa. </w:t>
      </w:r>
    </w:p>
    <w:p w:rsidR="00CB166B" w:rsidRDefault="00CE4DFE">
      <w:pPr>
        <w:numPr>
          <w:ilvl w:val="0"/>
          <w:numId w:val="25"/>
        </w:numPr>
        <w:pBdr>
          <w:top w:val="nil"/>
          <w:left w:val="nil"/>
          <w:bottom w:val="nil"/>
          <w:right w:val="nil"/>
          <w:between w:val="nil"/>
        </w:pBdr>
        <w:ind w:left="0" w:hanging="426"/>
        <w:jc w:val="both"/>
        <w:rPr>
          <w:color w:val="000000"/>
          <w:sz w:val="20"/>
          <w:szCs w:val="20"/>
        </w:rPr>
      </w:pPr>
      <w:r>
        <w:rPr>
          <w:color w:val="000000"/>
          <w:sz w:val="20"/>
          <w:szCs w:val="20"/>
        </w:rPr>
        <w:t xml:space="preserve">Wykonawca z dniem podpisania protokołów zdawczo-odbiorczych przeniesie na Zamawiającego całość autorskich praw majątkowych do dzieła określonego w § 1 umowy, w tym zależne prawa autorskie, w ramach umowy oraz wynagrodzenia określonego w § 5 ust. 1 umowy, w tym do ich uzupełnień, doszczegółowień i uzgodnionych pomiędzy stronami niniejszej umowy zmian. </w:t>
      </w:r>
    </w:p>
    <w:p w:rsidR="00CB166B" w:rsidRDefault="00CE4DFE">
      <w:pPr>
        <w:jc w:val="both"/>
        <w:rPr>
          <w:sz w:val="20"/>
          <w:szCs w:val="20"/>
        </w:rPr>
      </w:pPr>
      <w:r>
        <w:rPr>
          <w:sz w:val="20"/>
          <w:szCs w:val="20"/>
        </w:rPr>
        <w:t xml:space="preserve">Przeniesienie autorskich praw majątkowych do dzieła obejmuje następujące pola eksploatacji: </w:t>
      </w:r>
    </w:p>
    <w:p w:rsidR="00CB166B" w:rsidRDefault="00CE4DFE">
      <w:pPr>
        <w:numPr>
          <w:ilvl w:val="0"/>
          <w:numId w:val="26"/>
        </w:numPr>
        <w:pBdr>
          <w:top w:val="nil"/>
          <w:left w:val="nil"/>
          <w:bottom w:val="nil"/>
          <w:right w:val="nil"/>
          <w:between w:val="nil"/>
        </w:pBdr>
        <w:jc w:val="both"/>
        <w:rPr>
          <w:color w:val="000000"/>
          <w:sz w:val="20"/>
          <w:szCs w:val="20"/>
        </w:rPr>
      </w:pPr>
      <w:r>
        <w:rPr>
          <w:color w:val="000000"/>
          <w:sz w:val="20"/>
          <w:szCs w:val="20"/>
        </w:rPr>
        <w:t xml:space="preserve">publikacji pracy w całości lub we fragmentach; </w:t>
      </w:r>
    </w:p>
    <w:p w:rsidR="00CB166B" w:rsidRDefault="00CE4DFE">
      <w:pPr>
        <w:numPr>
          <w:ilvl w:val="0"/>
          <w:numId w:val="26"/>
        </w:numPr>
        <w:pBdr>
          <w:top w:val="nil"/>
          <w:left w:val="nil"/>
          <w:bottom w:val="nil"/>
          <w:right w:val="nil"/>
          <w:between w:val="nil"/>
        </w:pBdr>
        <w:jc w:val="both"/>
        <w:rPr>
          <w:color w:val="000000"/>
          <w:sz w:val="20"/>
          <w:szCs w:val="20"/>
        </w:rPr>
      </w:pPr>
      <w:r>
        <w:rPr>
          <w:color w:val="000000"/>
          <w:sz w:val="20"/>
          <w:szCs w:val="20"/>
        </w:rPr>
        <w:t xml:space="preserve">publicznego wystawienia, wyświetlenia, odtworzenia i udostępniania utworu w szczególności na ogólnodostępnych wystawach, przy prezentacji i reklamie w mediach, utrwalaniu na nośnikach elektronicznych, publikacji w takich formach wydawniczych jak książki, albumy, broszury, a także wystawienie, wyświetlenie, odtworzenie, nadawanie i remitowanie w każdej możliwej formie urzeczywistnienia, oraz publiczne udostępnianie w taki sposób, żeby każdy mógł mieć do niego dostęp w miejscu i czasie przez siebie wybranym; </w:t>
      </w:r>
    </w:p>
    <w:p w:rsidR="00CB166B" w:rsidRDefault="00CE4DFE">
      <w:pPr>
        <w:numPr>
          <w:ilvl w:val="0"/>
          <w:numId w:val="26"/>
        </w:numPr>
        <w:pBdr>
          <w:top w:val="nil"/>
          <w:left w:val="nil"/>
          <w:bottom w:val="nil"/>
          <w:right w:val="nil"/>
          <w:between w:val="nil"/>
        </w:pBdr>
        <w:jc w:val="both"/>
        <w:rPr>
          <w:color w:val="000000"/>
          <w:sz w:val="20"/>
          <w:szCs w:val="20"/>
        </w:rPr>
      </w:pPr>
      <w:r>
        <w:rPr>
          <w:color w:val="000000"/>
          <w:sz w:val="20"/>
          <w:szCs w:val="20"/>
        </w:rPr>
        <w:t xml:space="preserve">wprowadzenia do obrotu poza obrotem komercyjnym; </w:t>
      </w:r>
    </w:p>
    <w:p w:rsidR="00CB166B" w:rsidRDefault="00CE4DFE">
      <w:pPr>
        <w:numPr>
          <w:ilvl w:val="0"/>
          <w:numId w:val="26"/>
        </w:numPr>
        <w:pBdr>
          <w:top w:val="nil"/>
          <w:left w:val="nil"/>
          <w:bottom w:val="nil"/>
          <w:right w:val="nil"/>
          <w:between w:val="nil"/>
        </w:pBdr>
        <w:jc w:val="both"/>
        <w:rPr>
          <w:color w:val="000000"/>
          <w:sz w:val="20"/>
          <w:szCs w:val="20"/>
        </w:rPr>
      </w:pPr>
      <w:r>
        <w:rPr>
          <w:color w:val="000000"/>
          <w:sz w:val="20"/>
          <w:szCs w:val="20"/>
        </w:rPr>
        <w:t xml:space="preserve">utrwalania i zwielokrotniania dokumentacji dostępnymi technikami w szczególności: techniką drukarską, reprograficzną, zapisu magnetycznego oraz techniką cyfrową; </w:t>
      </w:r>
    </w:p>
    <w:p w:rsidR="00CB166B" w:rsidRDefault="00CE4DFE">
      <w:pPr>
        <w:numPr>
          <w:ilvl w:val="0"/>
          <w:numId w:val="26"/>
        </w:numPr>
        <w:pBdr>
          <w:top w:val="nil"/>
          <w:left w:val="nil"/>
          <w:bottom w:val="nil"/>
          <w:right w:val="nil"/>
          <w:between w:val="nil"/>
        </w:pBdr>
        <w:jc w:val="both"/>
        <w:rPr>
          <w:color w:val="000000"/>
          <w:sz w:val="20"/>
          <w:szCs w:val="20"/>
        </w:rPr>
      </w:pPr>
      <w:r>
        <w:rPr>
          <w:color w:val="000000"/>
          <w:sz w:val="20"/>
          <w:szCs w:val="20"/>
        </w:rPr>
        <w:t xml:space="preserve">korzystania z utworu lub z jej części w celu wykonania osobiście lub za pośrednictwem osób trzecich wszelkich prac projektowych oraz uzyskania wszelkich zezwoleń, pozwoleń i innych podobnych orzeczeń, niezbędnych do zaprojektowania, wykonania, eksploatacji i rozporządzania inwestycją; </w:t>
      </w:r>
    </w:p>
    <w:p w:rsidR="00CB166B" w:rsidRDefault="00CE4DFE">
      <w:pPr>
        <w:numPr>
          <w:ilvl w:val="0"/>
          <w:numId w:val="26"/>
        </w:numPr>
        <w:pBdr>
          <w:top w:val="nil"/>
          <w:left w:val="nil"/>
          <w:bottom w:val="nil"/>
          <w:right w:val="nil"/>
          <w:between w:val="nil"/>
        </w:pBdr>
        <w:jc w:val="both"/>
        <w:rPr>
          <w:color w:val="000000"/>
          <w:sz w:val="20"/>
          <w:szCs w:val="20"/>
        </w:rPr>
      </w:pPr>
      <w:r>
        <w:rPr>
          <w:color w:val="000000"/>
          <w:sz w:val="20"/>
          <w:szCs w:val="20"/>
        </w:rPr>
        <w:t xml:space="preserve">rozporządzania utworem lub jego częścią osobiście lub za pośrednictwem osób trzecich w celu wykonania wszelkich prac projektowych oraz uzyskania wszelkich pozwoleń, zezwoleń i innych orzeczeń niezbędnych do zaprojektowania, wykonania, eksploatacji i rozporządzania inwestycją; </w:t>
      </w:r>
    </w:p>
    <w:p w:rsidR="00CB166B" w:rsidRDefault="00CE4DFE">
      <w:pPr>
        <w:numPr>
          <w:ilvl w:val="0"/>
          <w:numId w:val="26"/>
        </w:numPr>
        <w:pBdr>
          <w:top w:val="nil"/>
          <w:left w:val="nil"/>
          <w:bottom w:val="nil"/>
          <w:right w:val="nil"/>
          <w:between w:val="nil"/>
        </w:pBdr>
        <w:jc w:val="both"/>
        <w:rPr>
          <w:color w:val="000000"/>
          <w:sz w:val="20"/>
          <w:szCs w:val="20"/>
        </w:rPr>
      </w:pPr>
      <w:r>
        <w:rPr>
          <w:color w:val="000000"/>
          <w:sz w:val="20"/>
          <w:szCs w:val="20"/>
        </w:rPr>
        <w:t xml:space="preserve">wprowadzania zmian i modyfikacji do projektów (adaptacja) wraz z prawem do korzystania i rozporządzania zmianami i modyfikacjami; </w:t>
      </w:r>
    </w:p>
    <w:p w:rsidR="00CB166B" w:rsidRDefault="00CE4DFE">
      <w:pPr>
        <w:numPr>
          <w:ilvl w:val="0"/>
          <w:numId w:val="26"/>
        </w:numPr>
        <w:pBdr>
          <w:top w:val="nil"/>
          <w:left w:val="nil"/>
          <w:bottom w:val="nil"/>
          <w:right w:val="nil"/>
          <w:between w:val="nil"/>
        </w:pBdr>
        <w:jc w:val="both"/>
        <w:rPr>
          <w:color w:val="000000"/>
          <w:sz w:val="20"/>
          <w:szCs w:val="20"/>
        </w:rPr>
      </w:pPr>
      <w:r>
        <w:rPr>
          <w:color w:val="000000"/>
          <w:sz w:val="20"/>
          <w:szCs w:val="20"/>
        </w:rPr>
        <w:t xml:space="preserve">wszelkie wykorzystanie w całości lub w części w działalności Zamawiającego. </w:t>
      </w:r>
    </w:p>
    <w:p w:rsidR="00CB166B" w:rsidRDefault="00CE4DFE">
      <w:pPr>
        <w:numPr>
          <w:ilvl w:val="0"/>
          <w:numId w:val="25"/>
        </w:numPr>
        <w:pBdr>
          <w:top w:val="nil"/>
          <w:left w:val="nil"/>
          <w:bottom w:val="nil"/>
          <w:right w:val="nil"/>
          <w:between w:val="nil"/>
        </w:pBdr>
        <w:ind w:left="0" w:hanging="426"/>
        <w:jc w:val="both"/>
        <w:rPr>
          <w:color w:val="000000"/>
          <w:sz w:val="20"/>
          <w:szCs w:val="20"/>
        </w:rPr>
      </w:pPr>
      <w:r>
        <w:rPr>
          <w:color w:val="000000"/>
          <w:sz w:val="20"/>
          <w:szCs w:val="20"/>
        </w:rPr>
        <w:t>Wykonawca wyraża zgodę na wykonywanie przez Zamawiającego lub osoby trzecie działające w jego imieniu, na jego zlecenie lub na jego rzecz autorskich praw zależnych do dokumentacji projektowej lub jej części oraz na wyrażanie przez Zamawiającego dalszej zgody na wykonywanie zależnych praw autorskich do dokumentacji projektowej.</w:t>
      </w:r>
    </w:p>
    <w:p w:rsidR="00CB166B" w:rsidRDefault="00CE4DFE">
      <w:pPr>
        <w:numPr>
          <w:ilvl w:val="0"/>
          <w:numId w:val="25"/>
        </w:numPr>
        <w:pBdr>
          <w:top w:val="nil"/>
          <w:left w:val="nil"/>
          <w:bottom w:val="nil"/>
          <w:right w:val="nil"/>
          <w:between w:val="nil"/>
        </w:pBdr>
        <w:ind w:left="0" w:hanging="426"/>
        <w:jc w:val="both"/>
        <w:rPr>
          <w:color w:val="000000"/>
          <w:sz w:val="20"/>
          <w:szCs w:val="20"/>
        </w:rPr>
      </w:pPr>
      <w:r>
        <w:rPr>
          <w:color w:val="000000"/>
          <w:sz w:val="20"/>
          <w:szCs w:val="20"/>
        </w:rPr>
        <w:t>Wykonawca oświadcza, że w całości jest uprawniony z tytułu praw autorskich, osobistych i majątkowych do dokumentacji projektowej, zamówionej przez Zamawiającego. W szczególności Wykonawca oświadcza, że prawa autorskie do ww. dokumentacji nie zostały w całości ani w części zbyte czy obciążone, ani też nie zostało udzielone w stosunku do nich upoważnienie do korzystania osobom trzecim.</w:t>
      </w:r>
    </w:p>
    <w:p w:rsidR="00CB166B" w:rsidRDefault="00CE4DFE">
      <w:pPr>
        <w:numPr>
          <w:ilvl w:val="0"/>
          <w:numId w:val="25"/>
        </w:numPr>
        <w:pBdr>
          <w:top w:val="nil"/>
          <w:left w:val="nil"/>
          <w:bottom w:val="nil"/>
          <w:right w:val="nil"/>
          <w:between w:val="nil"/>
        </w:pBdr>
        <w:ind w:left="0" w:hanging="426"/>
        <w:jc w:val="both"/>
        <w:rPr>
          <w:color w:val="000000"/>
          <w:sz w:val="20"/>
          <w:szCs w:val="20"/>
        </w:rPr>
      </w:pPr>
      <w:r>
        <w:rPr>
          <w:color w:val="000000"/>
          <w:sz w:val="20"/>
          <w:szCs w:val="20"/>
        </w:rPr>
        <w:t xml:space="preserve">Wykonawca oświadcza, że korzystanie z dokumentacji projektowej nie spowoduje naruszenia praw osób trzecich, w szczególności praw autorskich do cudzego dzieła. </w:t>
      </w:r>
    </w:p>
    <w:p w:rsidR="00CB166B" w:rsidRDefault="00CE4DFE">
      <w:pPr>
        <w:numPr>
          <w:ilvl w:val="0"/>
          <w:numId w:val="25"/>
        </w:numPr>
        <w:pBdr>
          <w:top w:val="nil"/>
          <w:left w:val="nil"/>
          <w:bottom w:val="nil"/>
          <w:right w:val="nil"/>
          <w:between w:val="nil"/>
        </w:pBdr>
        <w:ind w:left="0" w:hanging="426"/>
        <w:jc w:val="both"/>
        <w:rPr>
          <w:color w:val="000000"/>
          <w:sz w:val="20"/>
          <w:szCs w:val="20"/>
        </w:rPr>
      </w:pPr>
      <w:r>
        <w:rPr>
          <w:color w:val="000000"/>
          <w:sz w:val="20"/>
          <w:szCs w:val="20"/>
        </w:rPr>
        <w:t xml:space="preserve">W przypadku wystąpienia przez osobę trzecią w stosunku do Zamawiającego z roszczeniem z tytułu naruszenia praw autorskich Wykonawca: </w:t>
      </w:r>
    </w:p>
    <w:p w:rsidR="00CB166B" w:rsidRDefault="00CE4DFE">
      <w:pPr>
        <w:numPr>
          <w:ilvl w:val="1"/>
          <w:numId w:val="44"/>
        </w:numPr>
        <w:pBdr>
          <w:top w:val="nil"/>
          <w:left w:val="nil"/>
          <w:bottom w:val="nil"/>
          <w:right w:val="nil"/>
          <w:between w:val="nil"/>
        </w:pBdr>
        <w:ind w:left="284" w:hanging="284"/>
        <w:jc w:val="both"/>
        <w:rPr>
          <w:color w:val="000000"/>
          <w:sz w:val="20"/>
          <w:szCs w:val="20"/>
        </w:rPr>
      </w:pPr>
      <w:r>
        <w:rPr>
          <w:color w:val="000000"/>
          <w:sz w:val="20"/>
          <w:szCs w:val="20"/>
        </w:rPr>
        <w:t xml:space="preserve">przyjmie na siebie pełną odpowiedzialność za powstanie oraz wszelkie skutki powyższych zdarzeń; w przypadku skierowania sprawy na drogę postępowania sądowego wstąpi do procesu po stronie Zamawiającego i pokryje wszelkie koszty związane z postępowaniem, </w:t>
      </w:r>
    </w:p>
    <w:p w:rsidR="00CB166B" w:rsidRDefault="00CE4DFE">
      <w:pPr>
        <w:numPr>
          <w:ilvl w:val="1"/>
          <w:numId w:val="44"/>
        </w:numPr>
        <w:pBdr>
          <w:top w:val="nil"/>
          <w:left w:val="nil"/>
          <w:bottom w:val="nil"/>
          <w:right w:val="nil"/>
          <w:between w:val="nil"/>
        </w:pBdr>
        <w:ind w:left="284" w:hanging="284"/>
        <w:jc w:val="both"/>
        <w:rPr>
          <w:color w:val="000000"/>
          <w:sz w:val="20"/>
          <w:szCs w:val="20"/>
        </w:rPr>
      </w:pPr>
      <w:r>
        <w:rPr>
          <w:color w:val="000000"/>
          <w:sz w:val="20"/>
          <w:szCs w:val="20"/>
        </w:rPr>
        <w:t>poniesie wszelkie koszty związane z ewentualnym pokryciem roszczeń majątkowych i niemajątkowych związanych z naruszeniem praw autorskich majątkowych lub osobistych osoby lub osób zgłaszających roszczenia.</w:t>
      </w:r>
    </w:p>
    <w:p w:rsidR="00CB166B" w:rsidRDefault="00CB166B">
      <w:pPr>
        <w:pBdr>
          <w:top w:val="nil"/>
          <w:left w:val="nil"/>
          <w:bottom w:val="nil"/>
          <w:right w:val="nil"/>
          <w:between w:val="nil"/>
        </w:pBdr>
        <w:ind w:left="284"/>
        <w:jc w:val="both"/>
        <w:rPr>
          <w:color w:val="000000"/>
          <w:sz w:val="20"/>
          <w:szCs w:val="20"/>
        </w:rPr>
      </w:pPr>
    </w:p>
    <w:p w:rsidR="00CB166B" w:rsidRDefault="00CB166B">
      <w:pPr>
        <w:jc w:val="center"/>
        <w:rPr>
          <w:b/>
          <w:sz w:val="20"/>
          <w:szCs w:val="20"/>
        </w:rPr>
      </w:pPr>
    </w:p>
    <w:p w:rsidR="00CB166B" w:rsidRDefault="00CE4DFE">
      <w:pPr>
        <w:jc w:val="center"/>
        <w:rPr>
          <w:b/>
          <w:sz w:val="20"/>
          <w:szCs w:val="20"/>
        </w:rPr>
      </w:pPr>
      <w:r>
        <w:rPr>
          <w:b/>
          <w:sz w:val="20"/>
          <w:szCs w:val="20"/>
        </w:rPr>
        <w:t>§ 18</w:t>
      </w:r>
    </w:p>
    <w:p w:rsidR="00CB166B" w:rsidRDefault="00CE4DFE">
      <w:pPr>
        <w:jc w:val="center"/>
        <w:rPr>
          <w:b/>
          <w:sz w:val="20"/>
          <w:szCs w:val="20"/>
        </w:rPr>
      </w:pPr>
      <w:r>
        <w:rPr>
          <w:b/>
          <w:sz w:val="20"/>
          <w:szCs w:val="20"/>
        </w:rPr>
        <w:t>Licencje</w:t>
      </w:r>
    </w:p>
    <w:p w:rsidR="00CB166B" w:rsidRDefault="00CE4DFE">
      <w:pPr>
        <w:widowControl/>
        <w:numPr>
          <w:ilvl w:val="0"/>
          <w:numId w:val="42"/>
        </w:numPr>
        <w:pBdr>
          <w:top w:val="nil"/>
          <w:left w:val="nil"/>
          <w:bottom w:val="nil"/>
          <w:right w:val="nil"/>
          <w:between w:val="nil"/>
        </w:pBdr>
        <w:ind w:left="0" w:hanging="426"/>
        <w:jc w:val="both"/>
        <w:rPr>
          <w:color w:val="000000"/>
          <w:sz w:val="20"/>
          <w:szCs w:val="20"/>
        </w:rPr>
      </w:pPr>
      <w:r>
        <w:rPr>
          <w:color w:val="000000"/>
          <w:sz w:val="20"/>
          <w:szCs w:val="20"/>
        </w:rPr>
        <w:t>Wykonawca oświadcza, że Oprogramowanie niezbędne do realizacji przedmiotu niniejszej umowy spełnia wszystkie funkcje wymienione w Załącznikach do umowy oraz w umowie. Wykonawca udziela Zamawiającemu na czas nieokreślony niewyłącznego upoważnienia (licencja niewyłączna) do korzystania ze składającego się na aplikację oprogramowania (dalej jako: Oprogramowanie), dla celów związanych z działalnością Wykonawcy oraz zgodnych z przeznaczeniem Oprogramowania.</w:t>
      </w:r>
    </w:p>
    <w:p w:rsidR="00CB166B" w:rsidRDefault="00CE4DFE">
      <w:pPr>
        <w:widowControl/>
        <w:numPr>
          <w:ilvl w:val="0"/>
          <w:numId w:val="42"/>
        </w:numPr>
        <w:pBdr>
          <w:top w:val="nil"/>
          <w:left w:val="nil"/>
          <w:bottom w:val="nil"/>
          <w:right w:val="nil"/>
          <w:between w:val="nil"/>
        </w:pBdr>
        <w:ind w:left="0" w:hanging="426"/>
        <w:jc w:val="both"/>
        <w:rPr>
          <w:color w:val="000000"/>
          <w:sz w:val="20"/>
          <w:szCs w:val="20"/>
        </w:rPr>
      </w:pPr>
      <w:r>
        <w:rPr>
          <w:color w:val="000000"/>
          <w:sz w:val="20"/>
          <w:szCs w:val="20"/>
        </w:rPr>
        <w:t>Wykonawca oświadcza, że przysługuje mu prawo do oprogramowania w pełnym zakresie oraz że nie jest ono obciążone prawami osób trzecich.</w:t>
      </w:r>
    </w:p>
    <w:p w:rsidR="00CB166B" w:rsidRDefault="00CE4DFE">
      <w:pPr>
        <w:widowControl/>
        <w:numPr>
          <w:ilvl w:val="0"/>
          <w:numId w:val="42"/>
        </w:numPr>
        <w:pBdr>
          <w:top w:val="nil"/>
          <w:left w:val="nil"/>
          <w:bottom w:val="nil"/>
          <w:right w:val="nil"/>
          <w:between w:val="nil"/>
        </w:pBdr>
        <w:ind w:left="0" w:hanging="426"/>
        <w:jc w:val="both"/>
        <w:rPr>
          <w:color w:val="000000"/>
          <w:sz w:val="20"/>
          <w:szCs w:val="20"/>
        </w:rPr>
      </w:pPr>
      <w:r>
        <w:rPr>
          <w:color w:val="000000"/>
          <w:sz w:val="20"/>
          <w:szCs w:val="20"/>
        </w:rPr>
        <w:t>Zamawiający zobowiązuje się do niedokonywania jakichkolwiek czynności rozporządzających prawami, wynikającymi z niniejszego paragrafu na rzecz osób trzecich. W szczególności Zamawiającemu nie przysługuje prawo do odstępowania, pożyczania, użyczania, najmu, powielania lub jakiejkolwiek innej formy rozpowszechniania i udostępniania Oprogramowania.</w:t>
      </w:r>
    </w:p>
    <w:p w:rsidR="00CB166B" w:rsidRDefault="00CE4DFE">
      <w:pPr>
        <w:widowControl/>
        <w:numPr>
          <w:ilvl w:val="0"/>
          <w:numId w:val="42"/>
        </w:numPr>
        <w:pBdr>
          <w:top w:val="nil"/>
          <w:left w:val="nil"/>
          <w:bottom w:val="nil"/>
          <w:right w:val="nil"/>
          <w:between w:val="nil"/>
        </w:pBdr>
        <w:ind w:left="0" w:hanging="426"/>
        <w:jc w:val="both"/>
        <w:rPr>
          <w:color w:val="000000"/>
          <w:sz w:val="20"/>
          <w:szCs w:val="20"/>
        </w:rPr>
      </w:pPr>
      <w:r>
        <w:rPr>
          <w:color w:val="000000"/>
          <w:sz w:val="20"/>
          <w:szCs w:val="20"/>
        </w:rPr>
        <w:t>W celu umożliwienia realizacji niniejszej Umowy Wykonawca wydaje i przenosi na Zamawiającego prawo własności Nośników Oprogramowania.</w:t>
      </w:r>
    </w:p>
    <w:p w:rsidR="00CB166B" w:rsidRDefault="00CE4DFE">
      <w:pPr>
        <w:widowControl/>
        <w:numPr>
          <w:ilvl w:val="0"/>
          <w:numId w:val="42"/>
        </w:numPr>
        <w:pBdr>
          <w:top w:val="nil"/>
          <w:left w:val="nil"/>
          <w:bottom w:val="nil"/>
          <w:right w:val="nil"/>
          <w:between w:val="nil"/>
        </w:pBdr>
        <w:ind w:left="0" w:hanging="426"/>
        <w:jc w:val="both"/>
        <w:rPr>
          <w:color w:val="000000"/>
          <w:sz w:val="20"/>
          <w:szCs w:val="20"/>
        </w:rPr>
      </w:pPr>
      <w:r>
        <w:rPr>
          <w:color w:val="000000"/>
          <w:sz w:val="20"/>
          <w:szCs w:val="20"/>
        </w:rPr>
        <w:t>Wykonawca zapewnia Zamawiającemu niewadliwe funkcjonowanie Oprogramowania oraz zobowiązuje się do niezwłocznego usuwania z Oprogramowania bez odrębnego wynagrodzenia, wad uniemożliwiających prawidłowe korzystanie z Oprogramowania, które ujawnią się po instalacji Oprogramowania, dokonanej przez Wykonawcę dla Zamawiającego.</w:t>
      </w:r>
    </w:p>
    <w:p w:rsidR="00CB166B" w:rsidRDefault="00CE4DFE">
      <w:pPr>
        <w:widowControl/>
        <w:numPr>
          <w:ilvl w:val="0"/>
          <w:numId w:val="42"/>
        </w:numPr>
        <w:pBdr>
          <w:top w:val="nil"/>
          <w:left w:val="nil"/>
          <w:bottom w:val="nil"/>
          <w:right w:val="nil"/>
          <w:between w:val="nil"/>
        </w:pBdr>
        <w:ind w:left="0" w:hanging="426"/>
        <w:jc w:val="both"/>
        <w:rPr>
          <w:color w:val="000000"/>
          <w:sz w:val="20"/>
          <w:szCs w:val="20"/>
        </w:rPr>
      </w:pPr>
      <w:r>
        <w:rPr>
          <w:color w:val="000000"/>
          <w:sz w:val="20"/>
          <w:szCs w:val="20"/>
        </w:rPr>
        <w:t>Wykonawca nie ponosi odpowiedzialności za wady i błędy w Oprogramowaniu oraz ich skutki, powstałe w rezultacie nieuprawnionego (bez uzyskania licencji lub po upływie okresu licencyjnego), nieautoryzowanego (wskutek niewprowadzenia lub błędnego wprowadzenia Kodu dostępu, loginu lub hasła dostępowego) lub nieprawidłowego (niezgodnego z przeznaczeniem Oprogramowania lub z Instrukcją) instalowania lub korzystania z Oprogramowania przez Zamawiającego, jego personel lub osoby trzecie.</w:t>
      </w:r>
    </w:p>
    <w:p w:rsidR="00CB166B" w:rsidRDefault="00CE4DFE">
      <w:pPr>
        <w:widowControl/>
        <w:numPr>
          <w:ilvl w:val="0"/>
          <w:numId w:val="42"/>
        </w:numPr>
        <w:pBdr>
          <w:top w:val="nil"/>
          <w:left w:val="nil"/>
          <w:bottom w:val="nil"/>
          <w:right w:val="nil"/>
          <w:between w:val="nil"/>
        </w:pBdr>
        <w:ind w:left="0" w:hanging="426"/>
        <w:jc w:val="both"/>
        <w:rPr>
          <w:color w:val="000000"/>
          <w:sz w:val="20"/>
          <w:szCs w:val="20"/>
        </w:rPr>
      </w:pPr>
      <w:r>
        <w:rPr>
          <w:color w:val="000000"/>
          <w:sz w:val="20"/>
          <w:szCs w:val="20"/>
        </w:rPr>
        <w:t>Jeżeli w okresie trwania niniejszej Umowy zostanie stwierdzona wadliwość materiałowa lub wadliwość zapisu Nośników Oprogramowania, Wykonawca bez odrębnego wynagrodzenia wymieni niezwłocznie wadliwy nośnik na taki sam nośnik wolny od wad.</w:t>
      </w:r>
    </w:p>
    <w:p w:rsidR="00CB166B" w:rsidRDefault="00CE4DFE">
      <w:pPr>
        <w:widowControl/>
        <w:numPr>
          <w:ilvl w:val="0"/>
          <w:numId w:val="42"/>
        </w:numPr>
        <w:pBdr>
          <w:top w:val="nil"/>
          <w:left w:val="nil"/>
          <w:bottom w:val="nil"/>
          <w:right w:val="nil"/>
          <w:between w:val="nil"/>
        </w:pBdr>
        <w:ind w:left="0" w:hanging="426"/>
        <w:jc w:val="both"/>
        <w:rPr>
          <w:color w:val="000000"/>
          <w:sz w:val="20"/>
          <w:szCs w:val="20"/>
        </w:rPr>
      </w:pPr>
      <w:r>
        <w:rPr>
          <w:color w:val="000000"/>
          <w:sz w:val="20"/>
          <w:szCs w:val="20"/>
        </w:rPr>
        <w:t>Jeżeli w okresie trwania niniejszej umowy Nośniki Oprogramowania zostaną utracony albo ulegnie uszkodzeniu w stopniu uniemożliwiającym prawidłową instalację Oprogramowania z przyczyn, za które nie odpowiada Zamawiający, Wykonawca, na pisemny wniosek Zamawiającego, dostarczy w terminie 14 dni nowy nośnik, za zwrotem kosztów nabycia niezapisanego nośnika, zapisu oraz dostarczenia nowego nośnika.</w:t>
      </w:r>
    </w:p>
    <w:p w:rsidR="00CB166B" w:rsidRDefault="00CE4DFE">
      <w:pPr>
        <w:widowControl/>
        <w:numPr>
          <w:ilvl w:val="0"/>
          <w:numId w:val="42"/>
        </w:numPr>
        <w:pBdr>
          <w:top w:val="nil"/>
          <w:left w:val="nil"/>
          <w:bottom w:val="nil"/>
          <w:right w:val="nil"/>
          <w:between w:val="nil"/>
        </w:pBdr>
        <w:ind w:left="0" w:hanging="426"/>
        <w:jc w:val="both"/>
        <w:rPr>
          <w:color w:val="000000"/>
          <w:sz w:val="20"/>
          <w:szCs w:val="20"/>
        </w:rPr>
      </w:pPr>
      <w:r>
        <w:rPr>
          <w:color w:val="000000"/>
          <w:sz w:val="20"/>
          <w:szCs w:val="20"/>
        </w:rPr>
        <w:t>Wykonawca zobowiązany jest w ramach niniejszej umowy wprowadzać w Oprogramowaniu odpowiednie modyfikacje, usprawnienia i aktualizacje, zgodnie z warunkami ustalonymi w umowie i ofercie Wykonawcy.</w:t>
      </w:r>
    </w:p>
    <w:p w:rsidR="00CB166B" w:rsidRDefault="00CB166B">
      <w:pPr>
        <w:jc w:val="center"/>
        <w:rPr>
          <w:b/>
          <w:sz w:val="20"/>
          <w:szCs w:val="20"/>
        </w:rPr>
      </w:pPr>
    </w:p>
    <w:p w:rsidR="00CB166B" w:rsidRDefault="00CE4DFE">
      <w:pPr>
        <w:jc w:val="center"/>
        <w:rPr>
          <w:b/>
          <w:sz w:val="20"/>
          <w:szCs w:val="20"/>
        </w:rPr>
      </w:pPr>
      <w:r>
        <w:rPr>
          <w:b/>
          <w:sz w:val="20"/>
          <w:szCs w:val="20"/>
        </w:rPr>
        <w:t>§ 19</w:t>
      </w:r>
    </w:p>
    <w:p w:rsidR="00CB166B" w:rsidRDefault="00CE4DFE">
      <w:pPr>
        <w:jc w:val="center"/>
        <w:rPr>
          <w:b/>
          <w:sz w:val="20"/>
          <w:szCs w:val="20"/>
        </w:rPr>
      </w:pPr>
      <w:r>
        <w:rPr>
          <w:b/>
          <w:sz w:val="20"/>
          <w:szCs w:val="20"/>
        </w:rPr>
        <w:t>Załączniki</w:t>
      </w:r>
    </w:p>
    <w:p w:rsidR="00CB166B" w:rsidRDefault="00CE4DFE">
      <w:pPr>
        <w:pBdr>
          <w:top w:val="nil"/>
          <w:left w:val="nil"/>
          <w:bottom w:val="nil"/>
          <w:right w:val="nil"/>
          <w:between w:val="nil"/>
        </w:pBdr>
        <w:ind w:right="-2"/>
        <w:jc w:val="both"/>
        <w:rPr>
          <w:color w:val="000000"/>
          <w:sz w:val="20"/>
          <w:szCs w:val="20"/>
        </w:rPr>
      </w:pPr>
      <w:r>
        <w:rPr>
          <w:color w:val="000000"/>
          <w:sz w:val="20"/>
          <w:szCs w:val="20"/>
        </w:rPr>
        <w:t>Następujące dokumenty będą uważane, odczytywane i interpretowane jako integralna część niniejszej umowy, według następującego pierwszeństwa:</w:t>
      </w:r>
    </w:p>
    <w:p w:rsidR="00CB166B" w:rsidRDefault="00CE4DFE">
      <w:pPr>
        <w:widowControl/>
        <w:numPr>
          <w:ilvl w:val="0"/>
          <w:numId w:val="51"/>
        </w:numPr>
        <w:pBdr>
          <w:top w:val="nil"/>
          <w:left w:val="nil"/>
          <w:bottom w:val="nil"/>
          <w:right w:val="nil"/>
          <w:between w:val="nil"/>
        </w:pBdr>
        <w:ind w:right="-2"/>
        <w:jc w:val="both"/>
      </w:pPr>
      <w:r>
        <w:rPr>
          <w:color w:val="000000"/>
          <w:sz w:val="20"/>
          <w:szCs w:val="20"/>
        </w:rPr>
        <w:t>niniejszy Akt Umowy;</w:t>
      </w:r>
    </w:p>
    <w:p w:rsidR="00CB166B" w:rsidRDefault="00CE4DFE">
      <w:pPr>
        <w:widowControl/>
        <w:numPr>
          <w:ilvl w:val="0"/>
          <w:numId w:val="51"/>
        </w:numPr>
        <w:pBdr>
          <w:top w:val="nil"/>
          <w:left w:val="nil"/>
          <w:bottom w:val="nil"/>
          <w:right w:val="nil"/>
          <w:between w:val="nil"/>
        </w:pBdr>
        <w:ind w:right="-2"/>
        <w:jc w:val="both"/>
      </w:pPr>
      <w:r>
        <w:rPr>
          <w:color w:val="000000"/>
          <w:sz w:val="20"/>
          <w:szCs w:val="20"/>
        </w:rPr>
        <w:t>Program Funkc</w:t>
      </w:r>
      <w:r>
        <w:rPr>
          <w:sz w:val="20"/>
          <w:szCs w:val="20"/>
        </w:rPr>
        <w:t>jonalno-Użytkowy;</w:t>
      </w:r>
    </w:p>
    <w:p w:rsidR="00CB166B" w:rsidRDefault="00CE4DFE">
      <w:pPr>
        <w:widowControl/>
        <w:numPr>
          <w:ilvl w:val="0"/>
          <w:numId w:val="51"/>
        </w:numPr>
        <w:pBdr>
          <w:top w:val="nil"/>
          <w:left w:val="nil"/>
          <w:bottom w:val="nil"/>
          <w:right w:val="nil"/>
          <w:between w:val="nil"/>
        </w:pBdr>
        <w:ind w:right="-2"/>
        <w:jc w:val="both"/>
      </w:pPr>
      <w:r>
        <w:rPr>
          <w:sz w:val="20"/>
          <w:szCs w:val="20"/>
        </w:rPr>
        <w:t>Oferta Wykonawcy;</w:t>
      </w:r>
    </w:p>
    <w:p w:rsidR="00CB166B" w:rsidRDefault="00CE4DFE">
      <w:pPr>
        <w:widowControl/>
        <w:numPr>
          <w:ilvl w:val="0"/>
          <w:numId w:val="51"/>
        </w:numPr>
        <w:pBdr>
          <w:top w:val="nil"/>
          <w:left w:val="nil"/>
          <w:bottom w:val="nil"/>
          <w:right w:val="nil"/>
          <w:between w:val="nil"/>
        </w:pBdr>
        <w:ind w:right="-2"/>
        <w:jc w:val="both"/>
        <w:rPr>
          <w:sz w:val="20"/>
          <w:szCs w:val="20"/>
        </w:rPr>
      </w:pPr>
      <w:r>
        <w:rPr>
          <w:sz w:val="20"/>
          <w:szCs w:val="20"/>
        </w:rPr>
        <w:t xml:space="preserve">Harmonogram rzeczowo-finansowy, </w:t>
      </w:r>
    </w:p>
    <w:p w:rsidR="00CB166B" w:rsidRDefault="00CE4DFE">
      <w:pPr>
        <w:widowControl/>
        <w:numPr>
          <w:ilvl w:val="0"/>
          <w:numId w:val="51"/>
        </w:numPr>
        <w:pBdr>
          <w:top w:val="nil"/>
          <w:left w:val="nil"/>
          <w:bottom w:val="nil"/>
          <w:right w:val="nil"/>
          <w:between w:val="nil"/>
        </w:pBdr>
        <w:ind w:right="-2"/>
        <w:jc w:val="both"/>
        <w:rPr>
          <w:sz w:val="20"/>
          <w:szCs w:val="20"/>
        </w:rPr>
      </w:pPr>
      <w:r>
        <w:rPr>
          <w:sz w:val="20"/>
          <w:szCs w:val="20"/>
        </w:rPr>
        <w:t>WSTĘPNA PROMESA DOFINANSOWANIA INWESTYCJI Z RZĄDOWEGO FUNDUSZU POLSKI ŁAD: PROGRAMU INWESTYCJI STRATEGICZNYCH NR …………..,</w:t>
      </w:r>
    </w:p>
    <w:p w:rsidR="00CB166B" w:rsidRDefault="00CE4DFE">
      <w:pPr>
        <w:widowControl/>
        <w:numPr>
          <w:ilvl w:val="0"/>
          <w:numId w:val="51"/>
        </w:numPr>
        <w:pBdr>
          <w:top w:val="nil"/>
          <w:left w:val="nil"/>
          <w:bottom w:val="nil"/>
          <w:right w:val="nil"/>
          <w:between w:val="nil"/>
        </w:pBdr>
        <w:ind w:right="-2"/>
        <w:jc w:val="both"/>
        <w:rPr>
          <w:sz w:val="20"/>
          <w:szCs w:val="20"/>
        </w:rPr>
      </w:pPr>
      <w:r>
        <w:rPr>
          <w:sz w:val="20"/>
          <w:szCs w:val="20"/>
        </w:rPr>
        <w:t>Wzór Karty Gwarancyjnej.</w:t>
      </w:r>
    </w:p>
    <w:p w:rsidR="00CB166B" w:rsidRDefault="00CB166B">
      <w:pPr>
        <w:jc w:val="center"/>
        <w:rPr>
          <w:b/>
          <w:sz w:val="20"/>
          <w:szCs w:val="20"/>
        </w:rPr>
      </w:pPr>
    </w:p>
    <w:p w:rsidR="00CB166B" w:rsidRDefault="00CE4DFE">
      <w:pPr>
        <w:jc w:val="center"/>
        <w:rPr>
          <w:b/>
          <w:sz w:val="20"/>
          <w:szCs w:val="20"/>
        </w:rPr>
      </w:pPr>
      <w:r>
        <w:rPr>
          <w:b/>
          <w:sz w:val="20"/>
          <w:szCs w:val="20"/>
        </w:rPr>
        <w:t>§ 20</w:t>
      </w:r>
    </w:p>
    <w:p w:rsidR="00CB166B" w:rsidRDefault="00CE4DFE">
      <w:pPr>
        <w:jc w:val="center"/>
        <w:rPr>
          <w:sz w:val="20"/>
          <w:szCs w:val="20"/>
        </w:rPr>
      </w:pPr>
      <w:r>
        <w:rPr>
          <w:b/>
          <w:sz w:val="20"/>
          <w:szCs w:val="20"/>
        </w:rPr>
        <w:t>Przedstawiciele</w:t>
      </w:r>
    </w:p>
    <w:p w:rsidR="00CB166B" w:rsidRDefault="00CE4DFE">
      <w:pPr>
        <w:numPr>
          <w:ilvl w:val="0"/>
          <w:numId w:val="47"/>
        </w:numPr>
        <w:jc w:val="both"/>
        <w:rPr>
          <w:sz w:val="20"/>
          <w:szCs w:val="20"/>
        </w:rPr>
      </w:pPr>
      <w:r>
        <w:rPr>
          <w:sz w:val="20"/>
          <w:szCs w:val="20"/>
        </w:rPr>
        <w:t>Strony wyznaczają swoich przedstawicieli:</w:t>
      </w:r>
    </w:p>
    <w:p w:rsidR="00CB166B" w:rsidRDefault="00CE4DFE">
      <w:pPr>
        <w:widowControl/>
        <w:numPr>
          <w:ilvl w:val="0"/>
          <w:numId w:val="59"/>
        </w:numPr>
        <w:jc w:val="both"/>
        <w:rPr>
          <w:sz w:val="20"/>
          <w:szCs w:val="20"/>
        </w:rPr>
      </w:pPr>
      <w:r>
        <w:rPr>
          <w:sz w:val="20"/>
          <w:szCs w:val="20"/>
        </w:rPr>
        <w:t>Zamawiający:</w:t>
      </w:r>
    </w:p>
    <w:p w:rsidR="00CB166B" w:rsidRDefault="00CE4DFE">
      <w:pPr>
        <w:ind w:left="708"/>
        <w:jc w:val="both"/>
        <w:rPr>
          <w:sz w:val="20"/>
          <w:szCs w:val="20"/>
        </w:rPr>
      </w:pPr>
      <w:r>
        <w:rPr>
          <w:sz w:val="20"/>
          <w:szCs w:val="20"/>
        </w:rPr>
        <w:t>- inspektora nadzoru - ………………………..</w:t>
      </w:r>
    </w:p>
    <w:p w:rsidR="00CB166B" w:rsidRDefault="00CE4DFE">
      <w:pPr>
        <w:widowControl/>
        <w:numPr>
          <w:ilvl w:val="0"/>
          <w:numId w:val="59"/>
        </w:numPr>
        <w:jc w:val="both"/>
        <w:rPr>
          <w:sz w:val="20"/>
          <w:szCs w:val="20"/>
        </w:rPr>
      </w:pPr>
      <w:r>
        <w:rPr>
          <w:sz w:val="20"/>
          <w:szCs w:val="20"/>
        </w:rPr>
        <w:t>Wykonawca:</w:t>
      </w:r>
    </w:p>
    <w:p w:rsidR="00CB166B" w:rsidRDefault="00CE4DFE">
      <w:pPr>
        <w:numPr>
          <w:ilvl w:val="0"/>
          <w:numId w:val="59"/>
        </w:numPr>
        <w:pBdr>
          <w:top w:val="nil"/>
          <w:left w:val="nil"/>
          <w:bottom w:val="nil"/>
          <w:right w:val="nil"/>
          <w:between w:val="nil"/>
        </w:pBdr>
        <w:jc w:val="both"/>
        <w:rPr>
          <w:color w:val="000000"/>
          <w:sz w:val="20"/>
          <w:szCs w:val="20"/>
        </w:rPr>
      </w:pPr>
      <w:r>
        <w:rPr>
          <w:color w:val="000000"/>
          <w:sz w:val="20"/>
          <w:szCs w:val="20"/>
        </w:rPr>
        <w:t>- projektant – ………………………..</w:t>
      </w:r>
    </w:p>
    <w:p w:rsidR="00CB166B" w:rsidRDefault="00CE4DFE">
      <w:pPr>
        <w:ind w:left="708"/>
        <w:jc w:val="both"/>
        <w:rPr>
          <w:sz w:val="20"/>
          <w:szCs w:val="20"/>
        </w:rPr>
      </w:pPr>
      <w:r>
        <w:rPr>
          <w:sz w:val="20"/>
          <w:szCs w:val="20"/>
        </w:rPr>
        <w:t>- kierownik budowy – ………………………..</w:t>
      </w:r>
    </w:p>
    <w:p w:rsidR="00CB166B" w:rsidRDefault="00CE4DFE">
      <w:pPr>
        <w:widowControl/>
        <w:numPr>
          <w:ilvl w:val="1"/>
          <w:numId w:val="59"/>
        </w:numPr>
        <w:tabs>
          <w:tab w:val="left" w:pos="360"/>
        </w:tabs>
        <w:ind w:left="360" w:hanging="360"/>
        <w:jc w:val="both"/>
        <w:rPr>
          <w:b/>
          <w:sz w:val="20"/>
          <w:szCs w:val="20"/>
        </w:rPr>
      </w:pPr>
      <w:r>
        <w:rPr>
          <w:sz w:val="20"/>
          <w:szCs w:val="20"/>
        </w:rPr>
        <w:t>Zamawiający oświadcza, że powołany przez niego inspektor nadzoru będzie działał w granicach otrzymanego pełnomocnictwa, o zakresie którego powiadomi Wykonawcę.</w:t>
      </w:r>
    </w:p>
    <w:p w:rsidR="00CB166B" w:rsidRDefault="00CB166B">
      <w:pPr>
        <w:jc w:val="both"/>
        <w:rPr>
          <w:b/>
          <w:sz w:val="20"/>
          <w:szCs w:val="20"/>
        </w:rPr>
      </w:pPr>
    </w:p>
    <w:p w:rsidR="00CB166B" w:rsidRDefault="00CB166B">
      <w:pPr>
        <w:jc w:val="center"/>
        <w:rPr>
          <w:b/>
          <w:sz w:val="20"/>
          <w:szCs w:val="20"/>
        </w:rPr>
      </w:pPr>
    </w:p>
    <w:p w:rsidR="00CB166B" w:rsidRDefault="00CE4DFE">
      <w:pPr>
        <w:jc w:val="center"/>
        <w:rPr>
          <w:b/>
          <w:sz w:val="20"/>
          <w:szCs w:val="20"/>
        </w:rPr>
      </w:pPr>
      <w:r>
        <w:rPr>
          <w:b/>
          <w:sz w:val="20"/>
          <w:szCs w:val="20"/>
        </w:rPr>
        <w:t>§ 21</w:t>
      </w:r>
    </w:p>
    <w:p w:rsidR="00CB166B" w:rsidRDefault="00CE4DFE">
      <w:pPr>
        <w:widowControl/>
        <w:jc w:val="center"/>
        <w:rPr>
          <w:sz w:val="20"/>
          <w:szCs w:val="20"/>
        </w:rPr>
      </w:pPr>
      <w:r>
        <w:rPr>
          <w:b/>
          <w:sz w:val="20"/>
          <w:szCs w:val="20"/>
        </w:rPr>
        <w:t>Prawo właściwe i rozstrzyganie sporów</w:t>
      </w:r>
    </w:p>
    <w:p w:rsidR="00CB166B" w:rsidRDefault="00CE4DFE">
      <w:pPr>
        <w:widowControl/>
        <w:numPr>
          <w:ilvl w:val="0"/>
          <w:numId w:val="48"/>
        </w:numPr>
        <w:jc w:val="both"/>
        <w:rPr>
          <w:b/>
          <w:sz w:val="20"/>
          <w:szCs w:val="20"/>
        </w:rPr>
      </w:pPr>
      <w:r>
        <w:rPr>
          <w:sz w:val="20"/>
          <w:szCs w:val="20"/>
        </w:rPr>
        <w:t>W sprawach nieuregulowanych postanowieniami niniejszej umowy, mają zastosowanie przepisy Kodeksu cywilnego, ustawy Prawo zamówień publicznych, ustawy Prawo budowlane oraz akty wykonawcze do tych ustaw.</w:t>
      </w:r>
    </w:p>
    <w:p w:rsidR="00CB166B" w:rsidRDefault="00CE4DFE">
      <w:pPr>
        <w:widowControl/>
        <w:numPr>
          <w:ilvl w:val="0"/>
          <w:numId w:val="48"/>
        </w:numPr>
        <w:jc w:val="both"/>
        <w:rPr>
          <w:b/>
          <w:sz w:val="20"/>
          <w:szCs w:val="20"/>
        </w:rPr>
      </w:pPr>
      <w:r>
        <w:rPr>
          <w:sz w:val="20"/>
          <w:szCs w:val="20"/>
        </w:rPr>
        <w:t xml:space="preserve">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 </w:t>
      </w:r>
    </w:p>
    <w:p w:rsidR="00CB166B" w:rsidRDefault="00CE4DFE">
      <w:pPr>
        <w:widowControl/>
        <w:numPr>
          <w:ilvl w:val="0"/>
          <w:numId w:val="48"/>
        </w:numPr>
        <w:jc w:val="both"/>
        <w:rPr>
          <w:b/>
          <w:sz w:val="20"/>
          <w:szCs w:val="20"/>
        </w:rPr>
      </w:pPr>
      <w:r>
        <w:rPr>
          <w:sz w:val="20"/>
          <w:szCs w:val="20"/>
        </w:rPr>
        <w:t xml:space="preserve">W przypadku, skorzystania z możliwości podjęcia mediacji strony zawrą umowę o mediację, w której określą osobę mediatora lub sposób jego wyboru, termin podjęcia mediacji i przedmiot mediacji. </w:t>
      </w:r>
    </w:p>
    <w:p w:rsidR="00CB166B" w:rsidRDefault="00CE4DFE">
      <w:pPr>
        <w:widowControl/>
        <w:numPr>
          <w:ilvl w:val="0"/>
          <w:numId w:val="48"/>
        </w:numPr>
        <w:jc w:val="both"/>
        <w:rPr>
          <w:b/>
          <w:sz w:val="20"/>
          <w:szCs w:val="20"/>
        </w:rPr>
      </w:pPr>
      <w:r>
        <w:rPr>
          <w:sz w:val="20"/>
          <w:szCs w:val="20"/>
        </w:rPr>
        <w:t xml:space="preserve">Osoba mediatora wskazana w umowie o mediację musi spełniać następujące wymogi: </w:t>
      </w:r>
    </w:p>
    <w:p w:rsidR="00CB166B" w:rsidRDefault="00CE4DFE">
      <w:pPr>
        <w:widowControl/>
        <w:numPr>
          <w:ilvl w:val="0"/>
          <w:numId w:val="29"/>
        </w:numPr>
        <w:pBdr>
          <w:top w:val="nil"/>
          <w:left w:val="nil"/>
          <w:bottom w:val="nil"/>
          <w:right w:val="nil"/>
          <w:between w:val="nil"/>
        </w:pBdr>
        <w:jc w:val="both"/>
        <w:rPr>
          <w:color w:val="000000"/>
          <w:sz w:val="20"/>
          <w:szCs w:val="20"/>
        </w:rPr>
      </w:pPr>
      <w:r>
        <w:rPr>
          <w:color w:val="000000"/>
          <w:sz w:val="20"/>
          <w:szCs w:val="20"/>
        </w:rPr>
        <w:t>być osobą fizyczną mającą pełną zdolność do czynności prawnych, korzystającą w pełni z praw publicznych - art. 183</w:t>
      </w:r>
      <w:r>
        <w:rPr>
          <w:color w:val="000000"/>
          <w:sz w:val="20"/>
          <w:szCs w:val="20"/>
          <w:vertAlign w:val="superscript"/>
        </w:rPr>
        <w:t>2</w:t>
      </w:r>
      <w:r>
        <w:rPr>
          <w:color w:val="000000"/>
          <w:sz w:val="20"/>
          <w:szCs w:val="20"/>
        </w:rPr>
        <w:t xml:space="preserve"> § 1 Kodeksu postępowania cywilnego, </w:t>
      </w:r>
    </w:p>
    <w:p w:rsidR="00CB166B" w:rsidRDefault="00CE4DFE">
      <w:pPr>
        <w:widowControl/>
        <w:numPr>
          <w:ilvl w:val="0"/>
          <w:numId w:val="29"/>
        </w:numPr>
        <w:pBdr>
          <w:top w:val="nil"/>
          <w:left w:val="nil"/>
          <w:bottom w:val="nil"/>
          <w:right w:val="nil"/>
          <w:between w:val="nil"/>
        </w:pBdr>
        <w:jc w:val="both"/>
        <w:rPr>
          <w:color w:val="000000"/>
          <w:sz w:val="20"/>
          <w:szCs w:val="20"/>
        </w:rPr>
      </w:pPr>
      <w:r>
        <w:rPr>
          <w:color w:val="000000"/>
          <w:sz w:val="20"/>
          <w:szCs w:val="20"/>
        </w:rPr>
        <w:t>nie może być sędzią, nie dotyczy to sędziego w stanie spoczynku - art. 183</w:t>
      </w:r>
      <w:r>
        <w:rPr>
          <w:color w:val="000000"/>
          <w:sz w:val="20"/>
          <w:szCs w:val="20"/>
          <w:vertAlign w:val="superscript"/>
        </w:rPr>
        <w:t>2</w:t>
      </w:r>
      <w:r>
        <w:rPr>
          <w:color w:val="000000"/>
          <w:sz w:val="20"/>
          <w:szCs w:val="20"/>
        </w:rPr>
        <w:t xml:space="preserve"> § 2 Kodeksu postępowania cywilnego, </w:t>
      </w:r>
    </w:p>
    <w:p w:rsidR="00CB166B" w:rsidRDefault="00CE4DFE">
      <w:pPr>
        <w:widowControl/>
        <w:numPr>
          <w:ilvl w:val="0"/>
          <w:numId w:val="29"/>
        </w:numPr>
        <w:pBdr>
          <w:top w:val="nil"/>
          <w:left w:val="nil"/>
          <w:bottom w:val="nil"/>
          <w:right w:val="nil"/>
          <w:between w:val="nil"/>
        </w:pBdr>
        <w:jc w:val="both"/>
        <w:rPr>
          <w:color w:val="000000"/>
          <w:sz w:val="20"/>
          <w:szCs w:val="20"/>
        </w:rPr>
      </w:pPr>
      <w:r>
        <w:rPr>
          <w:color w:val="000000"/>
          <w:sz w:val="20"/>
          <w:szCs w:val="20"/>
        </w:rPr>
        <w:t>być bezstronny - art. 183</w:t>
      </w:r>
      <w:r>
        <w:rPr>
          <w:color w:val="000000"/>
          <w:sz w:val="20"/>
          <w:szCs w:val="20"/>
          <w:vertAlign w:val="superscript"/>
        </w:rPr>
        <w:t>3</w:t>
      </w:r>
      <w:r>
        <w:rPr>
          <w:color w:val="000000"/>
          <w:sz w:val="20"/>
          <w:szCs w:val="20"/>
        </w:rPr>
        <w:t xml:space="preserve"> § 1 Kodeksu postępowania cywilnego, </w:t>
      </w:r>
    </w:p>
    <w:p w:rsidR="00CB166B" w:rsidRDefault="00CE4DFE">
      <w:pPr>
        <w:widowControl/>
        <w:numPr>
          <w:ilvl w:val="0"/>
          <w:numId w:val="29"/>
        </w:numPr>
        <w:pBdr>
          <w:top w:val="nil"/>
          <w:left w:val="nil"/>
          <w:bottom w:val="nil"/>
          <w:right w:val="nil"/>
          <w:between w:val="nil"/>
        </w:pBdr>
        <w:jc w:val="both"/>
        <w:rPr>
          <w:color w:val="000000"/>
          <w:sz w:val="20"/>
          <w:szCs w:val="20"/>
        </w:rPr>
      </w:pPr>
      <w:r>
        <w:rPr>
          <w:color w:val="000000"/>
          <w:sz w:val="20"/>
          <w:szCs w:val="20"/>
        </w:rPr>
        <w:t xml:space="preserve">nie może być pełnomocnikiem przed sądem w postępowaniu dotyczącym sporu objętego mediacją lub innym polubownym rozwiązaniem sporu, jak również w żaden inny sposób uczestniczyć w tym postępowaniu sądowym - art. 595 ustawy Pzp. </w:t>
      </w:r>
    </w:p>
    <w:p w:rsidR="00CB166B" w:rsidRDefault="00CE4DFE">
      <w:pPr>
        <w:widowControl/>
        <w:numPr>
          <w:ilvl w:val="0"/>
          <w:numId w:val="48"/>
        </w:numPr>
        <w:pBdr>
          <w:top w:val="nil"/>
          <w:left w:val="nil"/>
          <w:bottom w:val="nil"/>
          <w:right w:val="nil"/>
          <w:between w:val="nil"/>
        </w:pBdr>
        <w:jc w:val="both"/>
        <w:rPr>
          <w:color w:val="000000"/>
          <w:sz w:val="20"/>
          <w:szCs w:val="20"/>
        </w:rPr>
      </w:pPr>
      <w:r>
        <w:rPr>
          <w:color w:val="000000"/>
          <w:sz w:val="20"/>
          <w:szCs w:val="20"/>
        </w:rPr>
        <w:t>Zawarcie ugody nie może prowadzić do naruszenia przepisów działu VII rozdziału 3 ustawy Pzp.</w:t>
      </w:r>
    </w:p>
    <w:p w:rsidR="00CB166B" w:rsidRDefault="00CE4DFE">
      <w:pPr>
        <w:widowControl/>
        <w:numPr>
          <w:ilvl w:val="0"/>
          <w:numId w:val="48"/>
        </w:numPr>
        <w:pBdr>
          <w:top w:val="nil"/>
          <w:left w:val="nil"/>
          <w:bottom w:val="nil"/>
          <w:right w:val="nil"/>
          <w:between w:val="nil"/>
        </w:pBdr>
        <w:jc w:val="both"/>
        <w:rPr>
          <w:color w:val="000000"/>
          <w:sz w:val="20"/>
          <w:szCs w:val="20"/>
        </w:rPr>
      </w:pPr>
      <w:r>
        <w:rPr>
          <w:color w:val="000000"/>
          <w:sz w:val="20"/>
          <w:szCs w:val="20"/>
        </w:rPr>
        <w:t xml:space="preserve">Spory wynikłe między stronami o roszczenia w sprawach, których charakter nie pozwala na zawarcie ugody, rozstrzygane będą przez sąd właściwy dla Zamawiającego. </w:t>
      </w:r>
    </w:p>
    <w:p w:rsidR="00CB166B" w:rsidRDefault="00CE4DFE">
      <w:pPr>
        <w:widowControl/>
        <w:numPr>
          <w:ilvl w:val="0"/>
          <w:numId w:val="48"/>
        </w:numPr>
        <w:pBdr>
          <w:top w:val="nil"/>
          <w:left w:val="nil"/>
          <w:bottom w:val="nil"/>
          <w:right w:val="nil"/>
          <w:between w:val="nil"/>
        </w:pBdr>
        <w:jc w:val="both"/>
        <w:rPr>
          <w:color w:val="000000"/>
          <w:sz w:val="20"/>
          <w:szCs w:val="20"/>
        </w:rPr>
      </w:pPr>
      <w:r>
        <w:rPr>
          <w:color w:val="000000"/>
          <w:sz w:val="20"/>
          <w:szCs w:val="20"/>
        </w:rPr>
        <w:t xml:space="preserve">W przypadku, gdy w wyniku podjęcia próby polubownego rozwiązania sporu, o którym mowa w ust. 2 nie doszło do zawarcia ugody, spory wynikłe między stronami rozstrzygane będą przez sąd właściwy dla siedziby Zamawiającego. </w:t>
      </w:r>
    </w:p>
    <w:p w:rsidR="00CB166B" w:rsidRDefault="00CE4DFE">
      <w:pPr>
        <w:widowControl/>
        <w:numPr>
          <w:ilvl w:val="0"/>
          <w:numId w:val="48"/>
        </w:numPr>
        <w:pBdr>
          <w:top w:val="nil"/>
          <w:left w:val="nil"/>
          <w:bottom w:val="nil"/>
          <w:right w:val="nil"/>
          <w:between w:val="nil"/>
        </w:pBdr>
        <w:jc w:val="both"/>
        <w:rPr>
          <w:color w:val="000000"/>
          <w:sz w:val="20"/>
          <w:szCs w:val="20"/>
        </w:rPr>
      </w:pPr>
      <w:r>
        <w:rPr>
          <w:color w:val="000000"/>
          <w:sz w:val="20"/>
          <w:szCs w:val="20"/>
        </w:rPr>
        <w:t xml:space="preserve">W przypadku, gdy którekolwiek z postanowień Umowy, z mocy prawa bądź ostatecznego lub prawomocnego orzeczenia jakiegokolwiek organu administracyjnego lub sądu powszechnego, uznane zostanie nieważnym bądź bezskutecznym pozostałe postanowienia Umowy pozostają w mocy. </w:t>
      </w:r>
    </w:p>
    <w:p w:rsidR="00CB166B" w:rsidRDefault="00CB166B">
      <w:pPr>
        <w:widowControl/>
        <w:pBdr>
          <w:top w:val="nil"/>
          <w:left w:val="nil"/>
          <w:bottom w:val="nil"/>
          <w:right w:val="nil"/>
          <w:between w:val="nil"/>
        </w:pBdr>
        <w:ind w:left="360"/>
        <w:jc w:val="both"/>
        <w:rPr>
          <w:color w:val="000000"/>
          <w:sz w:val="20"/>
          <w:szCs w:val="20"/>
        </w:rPr>
      </w:pPr>
    </w:p>
    <w:p w:rsidR="00CB166B" w:rsidRDefault="00CE4DFE">
      <w:pPr>
        <w:pBdr>
          <w:top w:val="nil"/>
          <w:left w:val="nil"/>
          <w:bottom w:val="nil"/>
          <w:right w:val="nil"/>
          <w:between w:val="nil"/>
        </w:pBdr>
        <w:ind w:left="360"/>
        <w:jc w:val="center"/>
        <w:rPr>
          <w:b/>
          <w:color w:val="000000"/>
          <w:sz w:val="20"/>
          <w:szCs w:val="20"/>
        </w:rPr>
      </w:pPr>
      <w:r>
        <w:rPr>
          <w:b/>
          <w:color w:val="000000"/>
          <w:sz w:val="20"/>
          <w:szCs w:val="20"/>
        </w:rPr>
        <w:t>§ 22</w:t>
      </w:r>
    </w:p>
    <w:p w:rsidR="00CB166B" w:rsidRDefault="00CE4DFE">
      <w:pPr>
        <w:jc w:val="center"/>
        <w:rPr>
          <w:b/>
          <w:sz w:val="20"/>
          <w:szCs w:val="20"/>
        </w:rPr>
      </w:pPr>
      <w:r>
        <w:rPr>
          <w:b/>
          <w:sz w:val="20"/>
          <w:szCs w:val="20"/>
        </w:rPr>
        <w:t>Postanowienia końcowe</w:t>
      </w:r>
    </w:p>
    <w:p w:rsidR="00CB166B" w:rsidRDefault="00CE4DFE">
      <w:pPr>
        <w:widowControl/>
        <w:numPr>
          <w:ilvl w:val="0"/>
          <w:numId w:val="28"/>
        </w:numPr>
        <w:pBdr>
          <w:top w:val="nil"/>
          <w:left w:val="nil"/>
          <w:bottom w:val="nil"/>
          <w:right w:val="nil"/>
          <w:between w:val="nil"/>
        </w:pBdr>
        <w:jc w:val="both"/>
        <w:rPr>
          <w:color w:val="000000"/>
          <w:sz w:val="20"/>
          <w:szCs w:val="20"/>
        </w:rPr>
      </w:pPr>
      <w:r>
        <w:rPr>
          <w:color w:val="000000"/>
          <w:sz w:val="20"/>
          <w:szCs w:val="20"/>
        </w:rPr>
        <w:t xml:space="preserve">Niniejszą umowę sporządzono w trzech jednobrzmiących egzemplarzach (każdy na prawie oryginału), 2 egzemplarze dla Zamawiającego, 1 egzemplarz dla Wykonawcy.  </w:t>
      </w:r>
    </w:p>
    <w:p w:rsidR="00CB166B" w:rsidRDefault="00CE4DFE">
      <w:pPr>
        <w:numPr>
          <w:ilvl w:val="0"/>
          <w:numId w:val="28"/>
        </w:numPr>
        <w:pBdr>
          <w:top w:val="nil"/>
          <w:left w:val="nil"/>
          <w:bottom w:val="nil"/>
          <w:right w:val="nil"/>
          <w:between w:val="nil"/>
        </w:pBdr>
        <w:jc w:val="both"/>
        <w:rPr>
          <w:color w:val="000000"/>
          <w:sz w:val="20"/>
          <w:szCs w:val="20"/>
        </w:rPr>
      </w:pPr>
      <w:r>
        <w:rPr>
          <w:color w:val="000000"/>
          <w:sz w:val="20"/>
          <w:szCs w:val="20"/>
        </w:rPr>
        <w:t xml:space="preserve">Gdy w umowie jest mowa o „formie pisemnej pod rygorem nieważności”, może być ona zastąpiona formą elektroniczną przekazaną na adres wskazany w § </w:t>
      </w:r>
      <w:r>
        <w:rPr>
          <w:sz w:val="20"/>
          <w:szCs w:val="20"/>
        </w:rPr>
        <w:t>6</w:t>
      </w:r>
      <w:r>
        <w:rPr>
          <w:color w:val="000000"/>
          <w:sz w:val="20"/>
          <w:szCs w:val="20"/>
        </w:rPr>
        <w:t xml:space="preserve"> ust</w:t>
      </w:r>
      <w:r>
        <w:rPr>
          <w:sz w:val="20"/>
          <w:szCs w:val="20"/>
        </w:rPr>
        <w:t xml:space="preserve"> 9</w:t>
      </w:r>
      <w:r>
        <w:rPr>
          <w:color w:val="000000"/>
          <w:sz w:val="20"/>
          <w:szCs w:val="20"/>
        </w:rPr>
        <w:t xml:space="preserve">. </w:t>
      </w:r>
    </w:p>
    <w:p w:rsidR="00CB166B" w:rsidRDefault="00CE4DFE">
      <w:pPr>
        <w:widowControl/>
        <w:numPr>
          <w:ilvl w:val="0"/>
          <w:numId w:val="28"/>
        </w:numPr>
        <w:pBdr>
          <w:top w:val="nil"/>
          <w:left w:val="nil"/>
          <w:bottom w:val="nil"/>
          <w:right w:val="nil"/>
          <w:between w:val="nil"/>
        </w:pBdr>
        <w:jc w:val="both"/>
        <w:rPr>
          <w:color w:val="000000"/>
          <w:sz w:val="20"/>
          <w:szCs w:val="20"/>
        </w:rPr>
      </w:pPr>
      <w:r>
        <w:rPr>
          <w:color w:val="000000"/>
          <w:sz w:val="20"/>
          <w:szCs w:val="20"/>
        </w:rPr>
        <w:t>Niniejsza umowa wchodzi w życie z dniem podpisania.</w:t>
      </w:r>
    </w:p>
    <w:p w:rsidR="00CB166B" w:rsidRDefault="00CB166B">
      <w:pPr>
        <w:widowControl/>
        <w:pBdr>
          <w:top w:val="nil"/>
          <w:left w:val="nil"/>
          <w:bottom w:val="nil"/>
          <w:right w:val="nil"/>
          <w:between w:val="nil"/>
        </w:pBdr>
        <w:ind w:left="360"/>
        <w:jc w:val="both"/>
        <w:rPr>
          <w:color w:val="000000"/>
          <w:sz w:val="20"/>
          <w:szCs w:val="20"/>
        </w:rPr>
      </w:pPr>
    </w:p>
    <w:p w:rsidR="00CB166B" w:rsidRDefault="00CB166B">
      <w:pPr>
        <w:jc w:val="both"/>
        <w:rPr>
          <w:sz w:val="20"/>
          <w:szCs w:val="20"/>
        </w:rPr>
      </w:pPr>
    </w:p>
    <w:p w:rsidR="00CB166B" w:rsidRDefault="00CE4DFE">
      <w:pPr>
        <w:jc w:val="both"/>
        <w:rPr>
          <w:b/>
          <w:sz w:val="20"/>
          <w:szCs w:val="20"/>
        </w:rPr>
      </w:pPr>
      <w:r>
        <w:rPr>
          <w:b/>
          <w:sz w:val="20"/>
          <w:szCs w:val="20"/>
        </w:rPr>
        <w:t xml:space="preserve">                     ZAMAWIAJĄCY:                                                              WYKONAWCA:</w:t>
      </w:r>
    </w:p>
    <w:p w:rsidR="00CB166B" w:rsidRDefault="00CB166B">
      <w:pPr>
        <w:jc w:val="both"/>
        <w:rPr>
          <w:b/>
          <w:sz w:val="20"/>
          <w:szCs w:val="20"/>
        </w:rPr>
      </w:pPr>
    </w:p>
    <w:p w:rsidR="00CB166B" w:rsidRDefault="00CB166B">
      <w:pPr>
        <w:jc w:val="both"/>
        <w:rPr>
          <w:b/>
          <w:sz w:val="20"/>
          <w:szCs w:val="20"/>
        </w:rPr>
      </w:pPr>
    </w:p>
    <w:p w:rsidR="00CB166B" w:rsidRDefault="00CB166B">
      <w:pPr>
        <w:jc w:val="both"/>
        <w:rPr>
          <w:b/>
          <w:sz w:val="20"/>
          <w:szCs w:val="20"/>
        </w:rPr>
      </w:pPr>
    </w:p>
    <w:p w:rsidR="00CB166B" w:rsidRDefault="00CE4DFE">
      <w:pPr>
        <w:jc w:val="both"/>
        <w:rPr>
          <w:b/>
          <w:sz w:val="20"/>
          <w:szCs w:val="20"/>
        </w:rPr>
      </w:pPr>
      <w:r>
        <w:rPr>
          <w:b/>
          <w:sz w:val="20"/>
          <w:szCs w:val="20"/>
        </w:rPr>
        <w:t>....................................................................</w:t>
      </w:r>
      <w:r>
        <w:rPr>
          <w:b/>
          <w:sz w:val="20"/>
          <w:szCs w:val="20"/>
        </w:rPr>
        <w:tab/>
      </w:r>
      <w:r>
        <w:rPr>
          <w:b/>
          <w:sz w:val="20"/>
          <w:szCs w:val="20"/>
        </w:rPr>
        <w:tab/>
        <w:t>...................................................................</w:t>
      </w: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both"/>
        <w:rPr>
          <w:color w:val="000000"/>
          <w:sz w:val="20"/>
          <w:szCs w:val="20"/>
        </w:rPr>
      </w:pPr>
    </w:p>
    <w:p w:rsidR="00CB166B" w:rsidRDefault="00CB166B">
      <w:pPr>
        <w:pBdr>
          <w:top w:val="nil"/>
          <w:left w:val="nil"/>
          <w:bottom w:val="nil"/>
          <w:right w:val="nil"/>
          <w:between w:val="nil"/>
        </w:pBdr>
        <w:ind w:right="654"/>
        <w:jc w:val="both"/>
        <w:rPr>
          <w:color w:val="000000"/>
          <w:sz w:val="20"/>
          <w:szCs w:val="20"/>
        </w:rPr>
      </w:pPr>
    </w:p>
    <w:p w:rsidR="00CB166B" w:rsidRDefault="00CB166B">
      <w:pPr>
        <w:pBdr>
          <w:top w:val="nil"/>
          <w:left w:val="nil"/>
          <w:bottom w:val="nil"/>
          <w:right w:val="nil"/>
          <w:between w:val="nil"/>
        </w:pBdr>
        <w:ind w:right="654"/>
        <w:jc w:val="both"/>
        <w:rPr>
          <w:color w:val="000000"/>
          <w:sz w:val="20"/>
          <w:szCs w:val="20"/>
        </w:rPr>
      </w:pPr>
    </w:p>
    <w:p w:rsidR="00CB166B" w:rsidRDefault="00CB166B">
      <w:pPr>
        <w:pBdr>
          <w:top w:val="nil"/>
          <w:left w:val="nil"/>
          <w:bottom w:val="nil"/>
          <w:right w:val="nil"/>
          <w:between w:val="nil"/>
        </w:pBdr>
        <w:ind w:right="654"/>
        <w:jc w:val="both"/>
        <w:rPr>
          <w:color w:val="000000"/>
          <w:sz w:val="20"/>
          <w:szCs w:val="20"/>
        </w:rPr>
      </w:pPr>
    </w:p>
    <w:p w:rsidR="00CB166B" w:rsidRDefault="00CB166B">
      <w:pPr>
        <w:pBdr>
          <w:top w:val="nil"/>
          <w:left w:val="nil"/>
          <w:bottom w:val="nil"/>
          <w:right w:val="nil"/>
          <w:between w:val="nil"/>
        </w:pBdr>
        <w:ind w:right="654"/>
        <w:jc w:val="both"/>
        <w:rPr>
          <w:color w:val="000000"/>
          <w:sz w:val="20"/>
          <w:szCs w:val="20"/>
        </w:rPr>
      </w:pPr>
    </w:p>
    <w:p w:rsidR="00CB166B" w:rsidRDefault="00CB166B">
      <w:pPr>
        <w:pBdr>
          <w:top w:val="nil"/>
          <w:left w:val="nil"/>
          <w:bottom w:val="nil"/>
          <w:right w:val="nil"/>
          <w:between w:val="nil"/>
        </w:pBdr>
        <w:ind w:right="654"/>
        <w:jc w:val="both"/>
        <w:rPr>
          <w:color w:val="000000"/>
          <w:sz w:val="20"/>
          <w:szCs w:val="20"/>
        </w:rPr>
      </w:pPr>
    </w:p>
    <w:p w:rsidR="00CB166B" w:rsidRDefault="00CB166B">
      <w:pPr>
        <w:pBdr>
          <w:top w:val="nil"/>
          <w:left w:val="nil"/>
          <w:bottom w:val="nil"/>
          <w:right w:val="nil"/>
          <w:between w:val="nil"/>
        </w:pBdr>
        <w:ind w:right="654"/>
        <w:jc w:val="both"/>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E4DFE">
      <w:pPr>
        <w:pBdr>
          <w:top w:val="nil"/>
          <w:left w:val="nil"/>
          <w:bottom w:val="nil"/>
          <w:right w:val="nil"/>
          <w:between w:val="nil"/>
        </w:pBdr>
        <w:ind w:right="654"/>
        <w:jc w:val="right"/>
        <w:rPr>
          <w:color w:val="000000"/>
          <w:sz w:val="20"/>
          <w:szCs w:val="20"/>
        </w:rPr>
      </w:pPr>
      <w:r>
        <w:rPr>
          <w:color w:val="000000"/>
          <w:sz w:val="20"/>
          <w:szCs w:val="20"/>
        </w:rPr>
        <w:t>Załącznik nr 1  do Umowy nr . …. 20 ……</w:t>
      </w:r>
    </w:p>
    <w:p w:rsidR="00CB166B" w:rsidRDefault="00CE4DFE">
      <w:pPr>
        <w:pBdr>
          <w:top w:val="nil"/>
          <w:left w:val="nil"/>
          <w:bottom w:val="nil"/>
          <w:right w:val="nil"/>
          <w:between w:val="nil"/>
        </w:pBdr>
        <w:tabs>
          <w:tab w:val="left" w:pos="1662"/>
        </w:tabs>
        <w:ind w:right="654"/>
        <w:jc w:val="right"/>
        <w:rPr>
          <w:color w:val="000000"/>
          <w:sz w:val="20"/>
          <w:szCs w:val="20"/>
        </w:rPr>
      </w:pPr>
      <w:r>
        <w:rPr>
          <w:color w:val="000000"/>
          <w:sz w:val="20"/>
          <w:szCs w:val="20"/>
        </w:rPr>
        <w:t>z dnia …………………….. r.</w:t>
      </w:r>
    </w:p>
    <w:p w:rsidR="00CB166B" w:rsidRDefault="00CB166B">
      <w:pPr>
        <w:pBdr>
          <w:top w:val="nil"/>
          <w:left w:val="nil"/>
          <w:bottom w:val="nil"/>
          <w:right w:val="nil"/>
          <w:between w:val="nil"/>
        </w:pBdr>
        <w:rPr>
          <w:color w:val="000000"/>
          <w:sz w:val="20"/>
          <w:szCs w:val="20"/>
        </w:rPr>
      </w:pPr>
    </w:p>
    <w:p w:rsidR="00CB166B" w:rsidRDefault="00CB166B">
      <w:pPr>
        <w:pBdr>
          <w:top w:val="nil"/>
          <w:left w:val="nil"/>
          <w:bottom w:val="nil"/>
          <w:right w:val="nil"/>
          <w:between w:val="nil"/>
        </w:pBdr>
        <w:rPr>
          <w:color w:val="000000"/>
          <w:sz w:val="20"/>
          <w:szCs w:val="20"/>
        </w:rPr>
      </w:pPr>
    </w:p>
    <w:p w:rsidR="00CB166B" w:rsidRDefault="00CB166B">
      <w:pPr>
        <w:pBdr>
          <w:top w:val="nil"/>
          <w:left w:val="nil"/>
          <w:bottom w:val="nil"/>
          <w:right w:val="nil"/>
          <w:between w:val="nil"/>
        </w:pBdr>
        <w:rPr>
          <w:color w:val="000000"/>
          <w:sz w:val="20"/>
          <w:szCs w:val="20"/>
        </w:rPr>
      </w:pPr>
    </w:p>
    <w:p w:rsidR="00CB166B" w:rsidRDefault="00CE4DFE">
      <w:pPr>
        <w:pStyle w:val="Nagwek1"/>
        <w:ind w:right="351" w:firstLine="94"/>
      </w:pPr>
      <w:r>
        <w:t>Harmonogram rzeczowo-finansowy dla zadania pn.:</w:t>
      </w:r>
    </w:p>
    <w:p w:rsidR="00CB166B" w:rsidRDefault="00CB166B">
      <w:pPr>
        <w:pBdr>
          <w:top w:val="nil"/>
          <w:left w:val="nil"/>
          <w:bottom w:val="nil"/>
          <w:right w:val="nil"/>
          <w:between w:val="nil"/>
        </w:pBdr>
        <w:rPr>
          <w:b/>
          <w:color w:val="000000"/>
          <w:sz w:val="20"/>
          <w:szCs w:val="20"/>
        </w:rPr>
      </w:pPr>
    </w:p>
    <w:p w:rsidR="00CB166B" w:rsidRDefault="00CE4DFE">
      <w:pPr>
        <w:pBdr>
          <w:top w:val="nil"/>
          <w:left w:val="nil"/>
          <w:bottom w:val="nil"/>
          <w:right w:val="nil"/>
          <w:between w:val="nil"/>
        </w:pBdr>
        <w:jc w:val="center"/>
        <w:rPr>
          <w:b/>
          <w:color w:val="000000"/>
          <w:sz w:val="20"/>
          <w:szCs w:val="20"/>
        </w:rPr>
      </w:pPr>
      <w:r>
        <w:rPr>
          <w:b/>
          <w:color w:val="000000"/>
          <w:sz w:val="20"/>
          <w:szCs w:val="20"/>
        </w:rPr>
        <w:t>„Budowa nowego ujęcia wody wraz ze stacją podnoszenia ciśnienia wody oraz nowej infrastruktury wodociągowej w południowo-wschodniej części gminy Gniezno”</w:t>
      </w:r>
    </w:p>
    <w:tbl>
      <w:tblPr>
        <w:tblStyle w:val="a"/>
        <w:tblpPr w:leftFromText="141" w:rightFromText="141" w:vertAnchor="text" w:tblpY="134"/>
        <w:tblW w:w="10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413"/>
        <w:gridCol w:w="1793"/>
        <w:gridCol w:w="1796"/>
        <w:gridCol w:w="1799"/>
        <w:gridCol w:w="1844"/>
      </w:tblGrid>
      <w:tr w:rsidR="00CB166B">
        <w:trPr>
          <w:trHeight w:val="299"/>
        </w:trPr>
        <w:tc>
          <w:tcPr>
            <w:tcW w:w="567" w:type="dxa"/>
            <w:vMerge w:val="restart"/>
            <w:shd w:val="clear" w:color="auto" w:fill="A6A6A6"/>
          </w:tcPr>
          <w:p w:rsidR="00CB166B" w:rsidRDefault="00CB166B">
            <w:pPr>
              <w:pBdr>
                <w:top w:val="nil"/>
                <w:left w:val="nil"/>
                <w:bottom w:val="nil"/>
                <w:right w:val="nil"/>
                <w:between w:val="nil"/>
              </w:pBdr>
              <w:rPr>
                <w:b/>
                <w:color w:val="000000"/>
                <w:sz w:val="20"/>
                <w:szCs w:val="20"/>
              </w:rPr>
            </w:pPr>
          </w:p>
          <w:p w:rsidR="00CB166B" w:rsidRDefault="00CE4DFE">
            <w:pPr>
              <w:pBdr>
                <w:top w:val="nil"/>
                <w:left w:val="nil"/>
                <w:bottom w:val="nil"/>
                <w:right w:val="nil"/>
                <w:between w:val="nil"/>
              </w:pBdr>
              <w:ind w:left="146"/>
              <w:rPr>
                <w:b/>
                <w:color w:val="000000"/>
                <w:sz w:val="20"/>
                <w:szCs w:val="20"/>
              </w:rPr>
            </w:pPr>
            <w:r>
              <w:rPr>
                <w:b/>
                <w:color w:val="000000"/>
                <w:sz w:val="20"/>
                <w:szCs w:val="20"/>
              </w:rPr>
              <w:t>Lp.</w:t>
            </w:r>
          </w:p>
        </w:tc>
        <w:tc>
          <w:tcPr>
            <w:tcW w:w="2413" w:type="dxa"/>
            <w:vMerge w:val="restart"/>
            <w:shd w:val="clear" w:color="auto" w:fill="A6A6A6"/>
          </w:tcPr>
          <w:p w:rsidR="00CB166B" w:rsidRDefault="00CB166B">
            <w:pPr>
              <w:pBdr>
                <w:top w:val="nil"/>
                <w:left w:val="nil"/>
                <w:bottom w:val="nil"/>
                <w:right w:val="nil"/>
                <w:between w:val="nil"/>
              </w:pBdr>
              <w:rPr>
                <w:b/>
                <w:color w:val="000000"/>
                <w:sz w:val="20"/>
                <w:szCs w:val="20"/>
              </w:rPr>
            </w:pPr>
          </w:p>
          <w:p w:rsidR="00CB166B" w:rsidRDefault="00CE4DFE">
            <w:pPr>
              <w:pBdr>
                <w:top w:val="nil"/>
                <w:left w:val="nil"/>
                <w:bottom w:val="nil"/>
                <w:right w:val="nil"/>
                <w:between w:val="nil"/>
              </w:pBdr>
              <w:ind w:left="697"/>
              <w:rPr>
                <w:b/>
                <w:color w:val="000000"/>
                <w:sz w:val="20"/>
                <w:szCs w:val="20"/>
              </w:rPr>
            </w:pPr>
            <w:r>
              <w:rPr>
                <w:b/>
                <w:color w:val="000000"/>
                <w:sz w:val="20"/>
                <w:szCs w:val="20"/>
              </w:rPr>
              <w:t>Zakres prac</w:t>
            </w:r>
          </w:p>
        </w:tc>
        <w:tc>
          <w:tcPr>
            <w:tcW w:w="5388" w:type="dxa"/>
            <w:gridSpan w:val="3"/>
            <w:shd w:val="clear" w:color="auto" w:fill="A6A6A6"/>
          </w:tcPr>
          <w:p w:rsidR="00CB166B" w:rsidRDefault="00CE4DFE">
            <w:pPr>
              <w:pBdr>
                <w:top w:val="nil"/>
                <w:left w:val="nil"/>
                <w:bottom w:val="nil"/>
                <w:right w:val="nil"/>
                <w:between w:val="nil"/>
              </w:pBdr>
              <w:ind w:left="2293" w:right="1988"/>
              <w:jc w:val="center"/>
              <w:rPr>
                <w:b/>
                <w:color w:val="000000"/>
                <w:sz w:val="20"/>
                <w:szCs w:val="20"/>
              </w:rPr>
            </w:pPr>
            <w:r>
              <w:rPr>
                <w:b/>
                <w:color w:val="000000"/>
                <w:sz w:val="20"/>
                <w:szCs w:val="20"/>
              </w:rPr>
              <w:t>Miesiące</w:t>
            </w:r>
          </w:p>
        </w:tc>
        <w:tc>
          <w:tcPr>
            <w:tcW w:w="1844" w:type="dxa"/>
            <w:vMerge w:val="restart"/>
            <w:shd w:val="clear" w:color="auto" w:fill="A6A6A6"/>
          </w:tcPr>
          <w:p w:rsidR="00CB166B" w:rsidRDefault="00CE4DFE">
            <w:pPr>
              <w:pBdr>
                <w:top w:val="nil"/>
                <w:left w:val="nil"/>
                <w:bottom w:val="nil"/>
                <w:right w:val="nil"/>
                <w:between w:val="nil"/>
              </w:pBdr>
              <w:ind w:left="156" w:right="157"/>
              <w:jc w:val="center"/>
              <w:rPr>
                <w:b/>
                <w:color w:val="000000"/>
                <w:sz w:val="20"/>
                <w:szCs w:val="20"/>
              </w:rPr>
            </w:pPr>
            <w:r>
              <w:rPr>
                <w:b/>
                <w:color w:val="000000"/>
                <w:sz w:val="20"/>
                <w:szCs w:val="20"/>
              </w:rPr>
              <w:t>RAZEM</w:t>
            </w:r>
          </w:p>
          <w:p w:rsidR="00CB166B" w:rsidRDefault="00CE4DFE">
            <w:pPr>
              <w:pBdr>
                <w:top w:val="nil"/>
                <w:left w:val="nil"/>
                <w:bottom w:val="nil"/>
                <w:right w:val="nil"/>
                <w:between w:val="nil"/>
              </w:pBdr>
              <w:ind w:left="156" w:right="157"/>
              <w:jc w:val="center"/>
              <w:rPr>
                <w:b/>
                <w:color w:val="000000"/>
                <w:sz w:val="20"/>
                <w:szCs w:val="20"/>
              </w:rPr>
            </w:pPr>
            <w:r>
              <w:rPr>
                <w:b/>
                <w:color w:val="000000"/>
                <w:sz w:val="20"/>
                <w:szCs w:val="20"/>
              </w:rPr>
              <w:t>wartość netto (zł)</w:t>
            </w:r>
          </w:p>
        </w:tc>
      </w:tr>
      <w:tr w:rsidR="00CB166B">
        <w:trPr>
          <w:trHeight w:val="299"/>
        </w:trPr>
        <w:tc>
          <w:tcPr>
            <w:tcW w:w="567" w:type="dxa"/>
            <w:vMerge/>
            <w:shd w:val="clear" w:color="auto" w:fill="A6A6A6"/>
          </w:tcPr>
          <w:p w:rsidR="00CB166B" w:rsidRDefault="00CB166B">
            <w:pPr>
              <w:pBdr>
                <w:top w:val="nil"/>
                <w:left w:val="nil"/>
                <w:bottom w:val="nil"/>
                <w:right w:val="nil"/>
                <w:between w:val="nil"/>
              </w:pBdr>
              <w:spacing w:line="276" w:lineRule="auto"/>
              <w:rPr>
                <w:b/>
                <w:color w:val="000000"/>
                <w:sz w:val="20"/>
                <w:szCs w:val="20"/>
              </w:rPr>
            </w:pPr>
          </w:p>
        </w:tc>
        <w:tc>
          <w:tcPr>
            <w:tcW w:w="2413" w:type="dxa"/>
            <w:vMerge/>
            <w:shd w:val="clear" w:color="auto" w:fill="A6A6A6"/>
          </w:tcPr>
          <w:p w:rsidR="00CB166B" w:rsidRDefault="00CB166B">
            <w:pPr>
              <w:pBdr>
                <w:top w:val="nil"/>
                <w:left w:val="nil"/>
                <w:bottom w:val="nil"/>
                <w:right w:val="nil"/>
                <w:between w:val="nil"/>
              </w:pBdr>
              <w:spacing w:line="276" w:lineRule="auto"/>
              <w:rPr>
                <w:b/>
                <w:color w:val="000000"/>
                <w:sz w:val="20"/>
                <w:szCs w:val="20"/>
              </w:rPr>
            </w:pPr>
          </w:p>
        </w:tc>
        <w:tc>
          <w:tcPr>
            <w:tcW w:w="1793" w:type="dxa"/>
            <w:shd w:val="clear" w:color="auto" w:fill="D9D9D9"/>
          </w:tcPr>
          <w:p w:rsidR="00CB166B" w:rsidRDefault="00CE4DFE">
            <w:pPr>
              <w:pBdr>
                <w:top w:val="nil"/>
                <w:left w:val="nil"/>
                <w:bottom w:val="nil"/>
                <w:right w:val="nil"/>
                <w:between w:val="nil"/>
              </w:pBdr>
              <w:ind w:left="694" w:right="689"/>
              <w:jc w:val="center"/>
              <w:rPr>
                <w:b/>
                <w:color w:val="000000"/>
                <w:sz w:val="20"/>
                <w:szCs w:val="20"/>
              </w:rPr>
            </w:pPr>
            <w:r>
              <w:rPr>
                <w:b/>
                <w:color w:val="000000"/>
                <w:sz w:val="20"/>
                <w:szCs w:val="20"/>
              </w:rPr>
              <w:t>……</w:t>
            </w:r>
          </w:p>
        </w:tc>
        <w:tc>
          <w:tcPr>
            <w:tcW w:w="1796" w:type="dxa"/>
            <w:shd w:val="clear" w:color="auto" w:fill="D9D9D9"/>
          </w:tcPr>
          <w:p w:rsidR="00CB166B" w:rsidRDefault="00CE4DFE">
            <w:pPr>
              <w:pBdr>
                <w:top w:val="nil"/>
                <w:left w:val="nil"/>
                <w:bottom w:val="nil"/>
                <w:right w:val="nil"/>
                <w:between w:val="nil"/>
              </w:pBdr>
              <w:ind w:left="697" w:right="689"/>
              <w:jc w:val="center"/>
              <w:rPr>
                <w:b/>
                <w:color w:val="000000"/>
                <w:sz w:val="20"/>
                <w:szCs w:val="20"/>
              </w:rPr>
            </w:pPr>
            <w:r>
              <w:rPr>
                <w:b/>
                <w:color w:val="000000"/>
                <w:sz w:val="20"/>
                <w:szCs w:val="20"/>
              </w:rPr>
              <w:t>……</w:t>
            </w:r>
          </w:p>
        </w:tc>
        <w:tc>
          <w:tcPr>
            <w:tcW w:w="1799" w:type="dxa"/>
            <w:shd w:val="clear" w:color="auto" w:fill="D9D9D9"/>
          </w:tcPr>
          <w:p w:rsidR="00CB166B" w:rsidRDefault="00CE4DFE">
            <w:pPr>
              <w:pBdr>
                <w:top w:val="nil"/>
                <w:left w:val="nil"/>
                <w:bottom w:val="nil"/>
                <w:right w:val="nil"/>
                <w:between w:val="nil"/>
              </w:pBdr>
              <w:ind w:left="710" w:right="708"/>
              <w:jc w:val="center"/>
              <w:rPr>
                <w:b/>
                <w:color w:val="000000"/>
                <w:sz w:val="20"/>
                <w:szCs w:val="20"/>
              </w:rPr>
            </w:pPr>
            <w:r>
              <w:rPr>
                <w:b/>
                <w:color w:val="000000"/>
                <w:sz w:val="20"/>
                <w:szCs w:val="20"/>
              </w:rPr>
              <w:t>…...</w:t>
            </w:r>
          </w:p>
        </w:tc>
        <w:tc>
          <w:tcPr>
            <w:tcW w:w="1844" w:type="dxa"/>
            <w:vMerge/>
            <w:shd w:val="clear" w:color="auto" w:fill="A6A6A6"/>
          </w:tcPr>
          <w:p w:rsidR="00CB166B" w:rsidRDefault="00CB166B">
            <w:pPr>
              <w:pBdr>
                <w:top w:val="nil"/>
                <w:left w:val="nil"/>
                <w:bottom w:val="nil"/>
                <w:right w:val="nil"/>
                <w:between w:val="nil"/>
              </w:pBdr>
              <w:spacing w:line="276" w:lineRule="auto"/>
              <w:rPr>
                <w:b/>
                <w:color w:val="000000"/>
                <w:sz w:val="20"/>
                <w:szCs w:val="20"/>
              </w:rPr>
            </w:pPr>
          </w:p>
        </w:tc>
      </w:tr>
      <w:tr w:rsidR="00CB166B">
        <w:trPr>
          <w:trHeight w:val="328"/>
        </w:trPr>
        <w:tc>
          <w:tcPr>
            <w:tcW w:w="2980" w:type="dxa"/>
            <w:gridSpan w:val="2"/>
          </w:tcPr>
          <w:p w:rsidR="00CB166B" w:rsidRDefault="00CE4DFE">
            <w:pPr>
              <w:pBdr>
                <w:top w:val="nil"/>
                <w:left w:val="nil"/>
                <w:bottom w:val="nil"/>
                <w:right w:val="nil"/>
                <w:between w:val="nil"/>
              </w:pBdr>
              <w:rPr>
                <w:color w:val="000000"/>
                <w:sz w:val="20"/>
                <w:szCs w:val="20"/>
              </w:rPr>
            </w:pPr>
            <w:r>
              <w:rPr>
                <w:color w:val="000000"/>
                <w:sz w:val="20"/>
                <w:szCs w:val="20"/>
              </w:rPr>
              <w:t xml:space="preserve"> ETAP ….</w:t>
            </w:r>
          </w:p>
        </w:tc>
        <w:tc>
          <w:tcPr>
            <w:tcW w:w="5388" w:type="dxa"/>
            <w:gridSpan w:val="3"/>
          </w:tcPr>
          <w:p w:rsidR="00CB166B" w:rsidRDefault="00CB166B">
            <w:pPr>
              <w:pBdr>
                <w:top w:val="nil"/>
                <w:left w:val="nil"/>
                <w:bottom w:val="nil"/>
                <w:right w:val="nil"/>
                <w:between w:val="nil"/>
              </w:pBdr>
              <w:rPr>
                <w:color w:val="000000"/>
                <w:sz w:val="20"/>
                <w:szCs w:val="20"/>
              </w:rPr>
            </w:pPr>
          </w:p>
        </w:tc>
        <w:tc>
          <w:tcPr>
            <w:tcW w:w="1844" w:type="dxa"/>
          </w:tcPr>
          <w:p w:rsidR="00CB166B" w:rsidRDefault="00CB166B">
            <w:pPr>
              <w:pBdr>
                <w:top w:val="nil"/>
                <w:left w:val="nil"/>
                <w:bottom w:val="nil"/>
                <w:right w:val="nil"/>
                <w:between w:val="nil"/>
              </w:pBdr>
              <w:rPr>
                <w:color w:val="000000"/>
                <w:sz w:val="20"/>
                <w:szCs w:val="20"/>
              </w:rPr>
            </w:pPr>
          </w:p>
        </w:tc>
      </w:tr>
      <w:tr w:rsidR="00CB166B">
        <w:trPr>
          <w:trHeight w:val="254"/>
        </w:trPr>
        <w:tc>
          <w:tcPr>
            <w:tcW w:w="567" w:type="dxa"/>
          </w:tcPr>
          <w:p w:rsidR="00CB166B" w:rsidRDefault="00CE4DFE">
            <w:pPr>
              <w:pBdr>
                <w:top w:val="nil"/>
                <w:left w:val="nil"/>
                <w:bottom w:val="nil"/>
                <w:right w:val="nil"/>
                <w:between w:val="nil"/>
              </w:pBdr>
              <w:ind w:right="197"/>
              <w:jc w:val="right"/>
              <w:rPr>
                <w:color w:val="000000"/>
                <w:sz w:val="20"/>
                <w:szCs w:val="20"/>
              </w:rPr>
            </w:pPr>
            <w:r>
              <w:rPr>
                <w:color w:val="000000"/>
                <w:sz w:val="20"/>
                <w:szCs w:val="20"/>
              </w:rPr>
              <w:t>1.</w:t>
            </w:r>
          </w:p>
        </w:tc>
        <w:tc>
          <w:tcPr>
            <w:tcW w:w="2413" w:type="dxa"/>
          </w:tcPr>
          <w:p w:rsidR="00CB166B" w:rsidRDefault="00CB166B">
            <w:pPr>
              <w:pBdr>
                <w:top w:val="nil"/>
                <w:left w:val="nil"/>
                <w:bottom w:val="nil"/>
                <w:right w:val="nil"/>
                <w:between w:val="nil"/>
              </w:pBdr>
              <w:rPr>
                <w:color w:val="000000"/>
                <w:sz w:val="20"/>
                <w:szCs w:val="20"/>
              </w:rPr>
            </w:pPr>
          </w:p>
        </w:tc>
        <w:tc>
          <w:tcPr>
            <w:tcW w:w="5388" w:type="dxa"/>
            <w:gridSpan w:val="3"/>
          </w:tcPr>
          <w:p w:rsidR="00CB166B" w:rsidRDefault="00CB166B">
            <w:pPr>
              <w:pBdr>
                <w:top w:val="nil"/>
                <w:left w:val="nil"/>
                <w:bottom w:val="nil"/>
                <w:right w:val="nil"/>
                <w:between w:val="nil"/>
              </w:pBdr>
              <w:rPr>
                <w:color w:val="000000"/>
                <w:sz w:val="20"/>
                <w:szCs w:val="20"/>
              </w:rPr>
            </w:pPr>
          </w:p>
        </w:tc>
        <w:tc>
          <w:tcPr>
            <w:tcW w:w="1844" w:type="dxa"/>
          </w:tcPr>
          <w:p w:rsidR="00CB166B" w:rsidRDefault="00CB166B">
            <w:pPr>
              <w:pBdr>
                <w:top w:val="nil"/>
                <w:left w:val="nil"/>
                <w:bottom w:val="nil"/>
                <w:right w:val="nil"/>
                <w:between w:val="nil"/>
              </w:pBdr>
              <w:rPr>
                <w:color w:val="000000"/>
                <w:sz w:val="20"/>
                <w:szCs w:val="20"/>
              </w:rPr>
            </w:pPr>
          </w:p>
        </w:tc>
      </w:tr>
      <w:tr w:rsidR="00CB166B">
        <w:trPr>
          <w:trHeight w:val="328"/>
        </w:trPr>
        <w:tc>
          <w:tcPr>
            <w:tcW w:w="567" w:type="dxa"/>
          </w:tcPr>
          <w:p w:rsidR="00CB166B" w:rsidRDefault="00CE4DFE">
            <w:pPr>
              <w:pBdr>
                <w:top w:val="nil"/>
                <w:left w:val="nil"/>
                <w:bottom w:val="nil"/>
                <w:right w:val="nil"/>
                <w:between w:val="nil"/>
              </w:pBdr>
              <w:ind w:right="197"/>
              <w:jc w:val="right"/>
              <w:rPr>
                <w:color w:val="000000"/>
                <w:sz w:val="20"/>
                <w:szCs w:val="20"/>
              </w:rPr>
            </w:pPr>
            <w:r>
              <w:rPr>
                <w:color w:val="000000"/>
                <w:sz w:val="20"/>
                <w:szCs w:val="20"/>
              </w:rPr>
              <w:t>2.</w:t>
            </w:r>
          </w:p>
        </w:tc>
        <w:tc>
          <w:tcPr>
            <w:tcW w:w="2413" w:type="dxa"/>
          </w:tcPr>
          <w:p w:rsidR="00CB166B" w:rsidRDefault="00CB166B">
            <w:pPr>
              <w:pBdr>
                <w:top w:val="nil"/>
                <w:left w:val="nil"/>
                <w:bottom w:val="nil"/>
                <w:right w:val="nil"/>
                <w:between w:val="nil"/>
              </w:pBdr>
              <w:rPr>
                <w:color w:val="000000"/>
                <w:sz w:val="20"/>
                <w:szCs w:val="20"/>
              </w:rPr>
            </w:pPr>
          </w:p>
        </w:tc>
        <w:tc>
          <w:tcPr>
            <w:tcW w:w="5388" w:type="dxa"/>
            <w:gridSpan w:val="3"/>
          </w:tcPr>
          <w:p w:rsidR="00CB166B" w:rsidRDefault="00CB166B">
            <w:pPr>
              <w:pBdr>
                <w:top w:val="nil"/>
                <w:left w:val="nil"/>
                <w:bottom w:val="nil"/>
                <w:right w:val="nil"/>
                <w:between w:val="nil"/>
              </w:pBdr>
              <w:rPr>
                <w:color w:val="000000"/>
                <w:sz w:val="20"/>
                <w:szCs w:val="20"/>
              </w:rPr>
            </w:pPr>
          </w:p>
        </w:tc>
        <w:tc>
          <w:tcPr>
            <w:tcW w:w="1844" w:type="dxa"/>
          </w:tcPr>
          <w:p w:rsidR="00CB166B" w:rsidRDefault="00CB166B">
            <w:pPr>
              <w:pBdr>
                <w:top w:val="nil"/>
                <w:left w:val="nil"/>
                <w:bottom w:val="nil"/>
                <w:right w:val="nil"/>
                <w:between w:val="nil"/>
              </w:pBdr>
              <w:rPr>
                <w:color w:val="000000"/>
                <w:sz w:val="20"/>
                <w:szCs w:val="20"/>
              </w:rPr>
            </w:pPr>
          </w:p>
        </w:tc>
      </w:tr>
      <w:tr w:rsidR="00CB166B">
        <w:trPr>
          <w:trHeight w:val="326"/>
        </w:trPr>
        <w:tc>
          <w:tcPr>
            <w:tcW w:w="567" w:type="dxa"/>
          </w:tcPr>
          <w:p w:rsidR="00CB166B" w:rsidRDefault="00CE4DFE">
            <w:pPr>
              <w:pBdr>
                <w:top w:val="nil"/>
                <w:left w:val="nil"/>
                <w:bottom w:val="nil"/>
                <w:right w:val="nil"/>
                <w:between w:val="nil"/>
              </w:pBdr>
              <w:ind w:right="197"/>
              <w:jc w:val="right"/>
              <w:rPr>
                <w:color w:val="000000"/>
                <w:sz w:val="20"/>
                <w:szCs w:val="20"/>
              </w:rPr>
            </w:pPr>
            <w:r>
              <w:rPr>
                <w:color w:val="000000"/>
                <w:sz w:val="20"/>
                <w:szCs w:val="20"/>
              </w:rPr>
              <w:t>3.</w:t>
            </w:r>
          </w:p>
        </w:tc>
        <w:tc>
          <w:tcPr>
            <w:tcW w:w="2413" w:type="dxa"/>
          </w:tcPr>
          <w:p w:rsidR="00CB166B" w:rsidRDefault="00CB166B">
            <w:pPr>
              <w:pBdr>
                <w:top w:val="nil"/>
                <w:left w:val="nil"/>
                <w:bottom w:val="nil"/>
                <w:right w:val="nil"/>
                <w:between w:val="nil"/>
              </w:pBdr>
              <w:rPr>
                <w:color w:val="000000"/>
                <w:sz w:val="20"/>
                <w:szCs w:val="20"/>
              </w:rPr>
            </w:pPr>
          </w:p>
        </w:tc>
        <w:tc>
          <w:tcPr>
            <w:tcW w:w="5388" w:type="dxa"/>
            <w:gridSpan w:val="3"/>
          </w:tcPr>
          <w:p w:rsidR="00CB166B" w:rsidRDefault="00CB166B">
            <w:pPr>
              <w:pBdr>
                <w:top w:val="nil"/>
                <w:left w:val="nil"/>
                <w:bottom w:val="nil"/>
                <w:right w:val="nil"/>
                <w:between w:val="nil"/>
              </w:pBdr>
              <w:rPr>
                <w:color w:val="000000"/>
                <w:sz w:val="20"/>
                <w:szCs w:val="20"/>
              </w:rPr>
            </w:pPr>
          </w:p>
        </w:tc>
        <w:tc>
          <w:tcPr>
            <w:tcW w:w="1844" w:type="dxa"/>
          </w:tcPr>
          <w:p w:rsidR="00CB166B" w:rsidRDefault="00CB166B">
            <w:pPr>
              <w:pBdr>
                <w:top w:val="nil"/>
                <w:left w:val="nil"/>
                <w:bottom w:val="nil"/>
                <w:right w:val="nil"/>
                <w:between w:val="nil"/>
              </w:pBdr>
              <w:rPr>
                <w:color w:val="000000"/>
                <w:sz w:val="20"/>
                <w:szCs w:val="20"/>
              </w:rPr>
            </w:pPr>
          </w:p>
        </w:tc>
      </w:tr>
      <w:tr w:rsidR="00CB166B">
        <w:trPr>
          <w:trHeight w:val="329"/>
        </w:trPr>
        <w:tc>
          <w:tcPr>
            <w:tcW w:w="567" w:type="dxa"/>
          </w:tcPr>
          <w:p w:rsidR="00CB166B" w:rsidRDefault="00CE4DFE">
            <w:pPr>
              <w:pBdr>
                <w:top w:val="nil"/>
                <w:left w:val="nil"/>
                <w:bottom w:val="nil"/>
                <w:right w:val="nil"/>
                <w:between w:val="nil"/>
              </w:pBdr>
              <w:ind w:right="183"/>
              <w:jc w:val="right"/>
              <w:rPr>
                <w:color w:val="000000"/>
                <w:sz w:val="20"/>
                <w:szCs w:val="20"/>
              </w:rPr>
            </w:pPr>
            <w:r>
              <w:rPr>
                <w:color w:val="000000"/>
                <w:sz w:val="20"/>
                <w:szCs w:val="20"/>
              </w:rPr>
              <w:t>…</w:t>
            </w:r>
          </w:p>
        </w:tc>
        <w:tc>
          <w:tcPr>
            <w:tcW w:w="2413" w:type="dxa"/>
          </w:tcPr>
          <w:p w:rsidR="00CB166B" w:rsidRDefault="00CB166B">
            <w:pPr>
              <w:pBdr>
                <w:top w:val="nil"/>
                <w:left w:val="nil"/>
                <w:bottom w:val="nil"/>
                <w:right w:val="nil"/>
                <w:between w:val="nil"/>
              </w:pBdr>
              <w:rPr>
                <w:color w:val="000000"/>
                <w:sz w:val="20"/>
                <w:szCs w:val="20"/>
              </w:rPr>
            </w:pPr>
          </w:p>
        </w:tc>
        <w:tc>
          <w:tcPr>
            <w:tcW w:w="5388" w:type="dxa"/>
            <w:gridSpan w:val="3"/>
          </w:tcPr>
          <w:p w:rsidR="00CB166B" w:rsidRDefault="00CB166B">
            <w:pPr>
              <w:pBdr>
                <w:top w:val="nil"/>
                <w:left w:val="nil"/>
                <w:bottom w:val="nil"/>
                <w:right w:val="nil"/>
                <w:between w:val="nil"/>
              </w:pBdr>
              <w:rPr>
                <w:color w:val="000000"/>
                <w:sz w:val="20"/>
                <w:szCs w:val="20"/>
              </w:rPr>
            </w:pPr>
          </w:p>
        </w:tc>
        <w:tc>
          <w:tcPr>
            <w:tcW w:w="1844" w:type="dxa"/>
          </w:tcPr>
          <w:p w:rsidR="00CB166B" w:rsidRDefault="00CB166B">
            <w:pPr>
              <w:pBdr>
                <w:top w:val="nil"/>
                <w:left w:val="nil"/>
                <w:bottom w:val="nil"/>
                <w:right w:val="nil"/>
                <w:between w:val="nil"/>
              </w:pBdr>
              <w:rPr>
                <w:color w:val="000000"/>
                <w:sz w:val="20"/>
                <w:szCs w:val="20"/>
              </w:rPr>
            </w:pPr>
          </w:p>
        </w:tc>
      </w:tr>
      <w:tr w:rsidR="00CB166B">
        <w:trPr>
          <w:trHeight w:val="270"/>
        </w:trPr>
        <w:tc>
          <w:tcPr>
            <w:tcW w:w="8368" w:type="dxa"/>
            <w:gridSpan w:val="5"/>
            <w:shd w:val="clear" w:color="auto" w:fill="D9D9D9"/>
          </w:tcPr>
          <w:p w:rsidR="00CB166B" w:rsidRDefault="00CE4DFE">
            <w:pPr>
              <w:pBdr>
                <w:top w:val="nil"/>
                <w:left w:val="nil"/>
                <w:bottom w:val="nil"/>
                <w:right w:val="nil"/>
                <w:between w:val="nil"/>
              </w:pBdr>
              <w:ind w:right="287"/>
              <w:jc w:val="right"/>
              <w:rPr>
                <w:b/>
                <w:color w:val="000000"/>
                <w:sz w:val="20"/>
                <w:szCs w:val="20"/>
              </w:rPr>
            </w:pPr>
            <w:r>
              <w:rPr>
                <w:b/>
                <w:color w:val="000000"/>
                <w:sz w:val="20"/>
                <w:szCs w:val="20"/>
              </w:rPr>
              <w:t>RAZEM</w:t>
            </w:r>
          </w:p>
        </w:tc>
        <w:tc>
          <w:tcPr>
            <w:tcW w:w="1844" w:type="dxa"/>
            <w:shd w:val="clear" w:color="auto" w:fill="D9D9D9"/>
          </w:tcPr>
          <w:p w:rsidR="00CB166B" w:rsidRDefault="00CB166B">
            <w:pPr>
              <w:pBdr>
                <w:top w:val="nil"/>
                <w:left w:val="nil"/>
                <w:bottom w:val="nil"/>
                <w:right w:val="nil"/>
                <w:between w:val="nil"/>
              </w:pBdr>
              <w:rPr>
                <w:color w:val="000000"/>
                <w:sz w:val="20"/>
                <w:szCs w:val="20"/>
              </w:rPr>
            </w:pPr>
          </w:p>
        </w:tc>
      </w:tr>
    </w:tbl>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E4DFE">
      <w:pPr>
        <w:tabs>
          <w:tab w:val="left" w:pos="5505"/>
        </w:tabs>
        <w:ind w:right="266"/>
        <w:jc w:val="both"/>
        <w:rPr>
          <w:b/>
          <w:sz w:val="20"/>
          <w:szCs w:val="20"/>
        </w:rPr>
      </w:pPr>
      <w:r>
        <w:rPr>
          <w:b/>
          <w:sz w:val="20"/>
          <w:szCs w:val="20"/>
        </w:rPr>
        <w:t xml:space="preserve">                     ZAMAWIAJĄCY:                                                              WYKONAWCA:</w:t>
      </w: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E4DFE">
      <w:pPr>
        <w:tabs>
          <w:tab w:val="left" w:pos="5665"/>
        </w:tabs>
        <w:ind w:right="256"/>
        <w:jc w:val="center"/>
        <w:rPr>
          <w:b/>
          <w:sz w:val="20"/>
          <w:szCs w:val="20"/>
        </w:rPr>
      </w:pPr>
      <w:r>
        <w:rPr>
          <w:b/>
          <w:sz w:val="20"/>
          <w:szCs w:val="20"/>
        </w:rPr>
        <w:t>....................................................................                       ...................................................................</w:t>
      </w: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E4DFE">
      <w:pPr>
        <w:pBdr>
          <w:top w:val="nil"/>
          <w:left w:val="nil"/>
          <w:bottom w:val="nil"/>
          <w:right w:val="nil"/>
          <w:between w:val="nil"/>
        </w:pBdr>
        <w:ind w:left="2160" w:right="654"/>
        <w:jc w:val="right"/>
        <w:rPr>
          <w:color w:val="000000"/>
          <w:sz w:val="20"/>
          <w:szCs w:val="20"/>
        </w:rPr>
      </w:pPr>
      <w:r>
        <w:rPr>
          <w:color w:val="000000"/>
          <w:sz w:val="20"/>
          <w:szCs w:val="20"/>
        </w:rPr>
        <w:t>Załącznik nr 2  do Umowy nr . …. 20 …..</w:t>
      </w:r>
    </w:p>
    <w:p w:rsidR="00CB166B" w:rsidRDefault="00CE4DFE">
      <w:pPr>
        <w:pBdr>
          <w:top w:val="nil"/>
          <w:left w:val="nil"/>
          <w:bottom w:val="nil"/>
          <w:right w:val="nil"/>
          <w:between w:val="nil"/>
        </w:pBdr>
        <w:tabs>
          <w:tab w:val="left" w:pos="1662"/>
        </w:tabs>
        <w:ind w:right="654"/>
        <w:jc w:val="right"/>
        <w:rPr>
          <w:color w:val="000000"/>
          <w:sz w:val="20"/>
          <w:szCs w:val="20"/>
        </w:rPr>
      </w:pPr>
      <w:r>
        <w:rPr>
          <w:color w:val="000000"/>
          <w:sz w:val="20"/>
          <w:szCs w:val="20"/>
        </w:rPr>
        <w:t>z dnia…</w:t>
      </w:r>
      <w:r>
        <w:rPr>
          <w:color w:val="000000"/>
          <w:sz w:val="20"/>
          <w:szCs w:val="20"/>
        </w:rPr>
        <w:tab/>
        <w:t>20 ….. r.</w:t>
      </w:r>
    </w:p>
    <w:p w:rsidR="00CB166B" w:rsidRDefault="00CB166B">
      <w:pPr>
        <w:pBdr>
          <w:top w:val="nil"/>
          <w:left w:val="nil"/>
          <w:bottom w:val="nil"/>
          <w:right w:val="nil"/>
          <w:between w:val="nil"/>
        </w:pBdr>
        <w:rPr>
          <w:color w:val="000000"/>
          <w:sz w:val="20"/>
          <w:szCs w:val="20"/>
        </w:rPr>
      </w:pPr>
    </w:p>
    <w:p w:rsidR="00CB166B" w:rsidRDefault="00CB166B">
      <w:pPr>
        <w:pBdr>
          <w:top w:val="nil"/>
          <w:left w:val="nil"/>
          <w:bottom w:val="nil"/>
          <w:right w:val="nil"/>
          <w:between w:val="nil"/>
        </w:pBdr>
        <w:rPr>
          <w:color w:val="000000"/>
          <w:sz w:val="20"/>
          <w:szCs w:val="20"/>
        </w:rPr>
      </w:pPr>
    </w:p>
    <w:p w:rsidR="00CB166B" w:rsidRDefault="00CE4DFE">
      <w:pPr>
        <w:pStyle w:val="Nagwek1"/>
        <w:ind w:firstLine="94"/>
      </w:pPr>
      <w:r>
        <w:t>KARTA GWARANCYJNA</w:t>
      </w:r>
    </w:p>
    <w:p w:rsidR="00CB166B" w:rsidRDefault="00CB166B">
      <w:pPr>
        <w:pBdr>
          <w:top w:val="nil"/>
          <w:left w:val="nil"/>
          <w:bottom w:val="nil"/>
          <w:right w:val="nil"/>
          <w:between w:val="nil"/>
        </w:pBdr>
        <w:rPr>
          <w:b/>
          <w:color w:val="000000"/>
          <w:sz w:val="20"/>
          <w:szCs w:val="20"/>
        </w:rPr>
      </w:pPr>
    </w:p>
    <w:p w:rsidR="00CB166B" w:rsidRDefault="00CE4DFE">
      <w:pPr>
        <w:pBdr>
          <w:top w:val="nil"/>
          <w:left w:val="nil"/>
          <w:bottom w:val="nil"/>
          <w:right w:val="nil"/>
          <w:between w:val="nil"/>
        </w:pBdr>
        <w:jc w:val="both"/>
        <w:rPr>
          <w:b/>
          <w:color w:val="000000"/>
          <w:sz w:val="20"/>
          <w:szCs w:val="20"/>
        </w:rPr>
      </w:pPr>
      <w:r>
        <w:rPr>
          <w:b/>
          <w:color w:val="000000"/>
          <w:sz w:val="20"/>
          <w:szCs w:val="20"/>
        </w:rPr>
        <w:t xml:space="preserve">GWARANTEM </w:t>
      </w:r>
      <w:r>
        <w:rPr>
          <w:color w:val="000000"/>
          <w:sz w:val="20"/>
          <w:szCs w:val="20"/>
        </w:rPr>
        <w:t>jest</w:t>
      </w:r>
      <w:r>
        <w:rPr>
          <w:color w:val="000000"/>
          <w:sz w:val="20"/>
          <w:szCs w:val="20"/>
        </w:rPr>
        <w:tab/>
        <w:t xml:space="preserve">[nazwa, adres] będący Wykonawcą zadania pn.: </w:t>
      </w:r>
      <w:r>
        <w:rPr>
          <w:b/>
          <w:color w:val="000000"/>
          <w:sz w:val="20"/>
          <w:szCs w:val="20"/>
        </w:rPr>
        <w:t>„Budowa nowego ujęcia wody wraz ze stacją podnoszenia ciśnienia wody oraz nowej infrastruktury wodociągowej w południowo-wschodniej części gminy Gniezno”</w:t>
      </w:r>
    </w:p>
    <w:p w:rsidR="00CB166B" w:rsidRDefault="00CB166B">
      <w:pPr>
        <w:pBdr>
          <w:top w:val="nil"/>
          <w:left w:val="nil"/>
          <w:bottom w:val="nil"/>
          <w:right w:val="nil"/>
          <w:between w:val="nil"/>
        </w:pBdr>
        <w:tabs>
          <w:tab w:val="left" w:pos="5076"/>
        </w:tabs>
        <w:jc w:val="both"/>
        <w:rPr>
          <w:color w:val="000000"/>
          <w:sz w:val="20"/>
          <w:szCs w:val="20"/>
        </w:rPr>
      </w:pPr>
    </w:p>
    <w:p w:rsidR="00CB166B" w:rsidRDefault="00CE4DFE">
      <w:pPr>
        <w:widowControl/>
        <w:pBdr>
          <w:top w:val="nil"/>
          <w:left w:val="nil"/>
          <w:bottom w:val="nil"/>
          <w:right w:val="nil"/>
          <w:between w:val="nil"/>
        </w:pBdr>
        <w:shd w:val="clear" w:color="auto" w:fill="FFFFFF"/>
        <w:rPr>
          <w:color w:val="555555"/>
          <w:sz w:val="20"/>
          <w:szCs w:val="20"/>
        </w:rPr>
      </w:pPr>
      <w:r>
        <w:rPr>
          <w:color w:val="000000"/>
          <w:sz w:val="20"/>
          <w:szCs w:val="20"/>
        </w:rPr>
        <w:t xml:space="preserve">Uprawnionym z tytułu gwarancji jest </w:t>
      </w:r>
      <w:r>
        <w:rPr>
          <w:b/>
          <w:color w:val="000000"/>
          <w:sz w:val="20"/>
          <w:szCs w:val="20"/>
        </w:rPr>
        <w:t xml:space="preserve">Gmina Gniezno, </w:t>
      </w:r>
      <w:r>
        <w:rPr>
          <w:color w:val="000000"/>
          <w:sz w:val="20"/>
          <w:szCs w:val="20"/>
        </w:rPr>
        <w:t xml:space="preserve">z siedzibą przy </w:t>
      </w:r>
      <w:r>
        <w:rPr>
          <w:color w:val="555555"/>
          <w:sz w:val="20"/>
          <w:szCs w:val="20"/>
        </w:rPr>
        <w:t xml:space="preserve">al. Reymonta 9-11, 62-200 Gniezno, </w:t>
      </w:r>
      <w:r>
        <w:rPr>
          <w:color w:val="000000"/>
          <w:sz w:val="20"/>
          <w:szCs w:val="20"/>
        </w:rPr>
        <w:t xml:space="preserve">NIP: 7842299718 </w:t>
      </w:r>
      <w:r>
        <w:rPr>
          <w:color w:val="555555"/>
          <w:sz w:val="20"/>
          <w:szCs w:val="20"/>
        </w:rPr>
        <w:t xml:space="preserve">, </w:t>
      </w:r>
      <w:r>
        <w:rPr>
          <w:color w:val="000000"/>
          <w:sz w:val="20"/>
          <w:szCs w:val="20"/>
        </w:rPr>
        <w:t xml:space="preserve">REGON 631259519 </w:t>
      </w:r>
    </w:p>
    <w:p w:rsidR="00CB166B" w:rsidRDefault="00CE4DFE">
      <w:pPr>
        <w:jc w:val="both"/>
        <w:rPr>
          <w:sz w:val="20"/>
          <w:szCs w:val="20"/>
        </w:rPr>
      </w:pPr>
      <w:r>
        <w:rPr>
          <w:sz w:val="20"/>
          <w:szCs w:val="20"/>
        </w:rPr>
        <w:t>reprezentowaną przez Wójta Gniezna – ………………………</w:t>
      </w:r>
    </w:p>
    <w:p w:rsidR="00CB166B" w:rsidRDefault="00CE4DFE">
      <w:pPr>
        <w:jc w:val="both"/>
        <w:rPr>
          <w:b/>
          <w:sz w:val="20"/>
          <w:szCs w:val="20"/>
        </w:rPr>
      </w:pPr>
      <w:r>
        <w:rPr>
          <w:sz w:val="20"/>
          <w:szCs w:val="20"/>
        </w:rPr>
        <w:t xml:space="preserve">zwana dalej </w:t>
      </w:r>
      <w:r>
        <w:rPr>
          <w:b/>
          <w:sz w:val="20"/>
          <w:szCs w:val="20"/>
        </w:rPr>
        <w:t>Zamawiającym</w:t>
      </w:r>
    </w:p>
    <w:p w:rsidR="00CB166B" w:rsidRDefault="00CB166B">
      <w:pPr>
        <w:pBdr>
          <w:top w:val="nil"/>
          <w:left w:val="nil"/>
          <w:bottom w:val="nil"/>
          <w:right w:val="nil"/>
          <w:between w:val="nil"/>
        </w:pBdr>
        <w:rPr>
          <w:b/>
          <w:color w:val="000000"/>
          <w:sz w:val="20"/>
          <w:szCs w:val="20"/>
        </w:rPr>
      </w:pPr>
    </w:p>
    <w:p w:rsidR="00CB166B" w:rsidRDefault="00CE4DFE">
      <w:pPr>
        <w:pStyle w:val="Nagwek1"/>
        <w:ind w:firstLine="94"/>
      </w:pPr>
      <w:r>
        <w:t>§ 1</w:t>
      </w:r>
    </w:p>
    <w:p w:rsidR="00CB166B" w:rsidRDefault="00CE4DFE">
      <w:pPr>
        <w:ind w:left="94" w:right="351"/>
        <w:jc w:val="center"/>
        <w:rPr>
          <w:b/>
          <w:sz w:val="20"/>
          <w:szCs w:val="20"/>
        </w:rPr>
      </w:pPr>
      <w:r>
        <w:rPr>
          <w:b/>
          <w:sz w:val="20"/>
          <w:szCs w:val="20"/>
        </w:rPr>
        <w:t>Przedmiot i termin gwarancji</w:t>
      </w:r>
    </w:p>
    <w:p w:rsidR="00CB166B" w:rsidRDefault="00CE4DFE">
      <w:pPr>
        <w:numPr>
          <w:ilvl w:val="0"/>
          <w:numId w:val="19"/>
        </w:numPr>
        <w:pBdr>
          <w:top w:val="nil"/>
          <w:left w:val="nil"/>
          <w:bottom w:val="nil"/>
          <w:right w:val="nil"/>
          <w:between w:val="nil"/>
        </w:pBdr>
        <w:jc w:val="both"/>
      </w:pPr>
      <w:r>
        <w:rPr>
          <w:color w:val="000000"/>
          <w:sz w:val="20"/>
          <w:szCs w:val="20"/>
        </w:rPr>
        <w:t>Niniejsza gwarancja obejmuje całość przedmiotu zamówienia pn.</w:t>
      </w:r>
      <w:r>
        <w:rPr>
          <w:b/>
          <w:color w:val="000000"/>
          <w:sz w:val="20"/>
          <w:szCs w:val="20"/>
        </w:rPr>
        <w:t xml:space="preserve"> „Budowa nowego ujęcia wody wraz ze stacją podnoszenia ciśnienia wody oraz nowej infrastruktury wodociągowej w południowo-wschodniej części gminy Gniezno”</w:t>
      </w:r>
      <w:r>
        <w:rPr>
          <w:color w:val="000000"/>
          <w:sz w:val="20"/>
          <w:szCs w:val="20"/>
        </w:rPr>
        <w:t>, określonego w Umowie oraz w innych dokumentach będących integralną częścią Umowy. Gwarancja obejmuje również maszyny i urządzenia.</w:t>
      </w:r>
    </w:p>
    <w:p w:rsidR="00CB166B" w:rsidRDefault="00CE4DFE">
      <w:pPr>
        <w:numPr>
          <w:ilvl w:val="0"/>
          <w:numId w:val="19"/>
        </w:numPr>
        <w:pBdr>
          <w:top w:val="nil"/>
          <w:left w:val="nil"/>
          <w:bottom w:val="nil"/>
          <w:right w:val="nil"/>
          <w:between w:val="nil"/>
        </w:pBdr>
        <w:tabs>
          <w:tab w:val="left" w:pos="761"/>
        </w:tabs>
        <w:ind w:right="4"/>
        <w:jc w:val="both"/>
        <w:rPr>
          <w:color w:val="000000"/>
          <w:sz w:val="20"/>
          <w:szCs w:val="20"/>
        </w:rPr>
      </w:pPr>
      <w:r>
        <w:rPr>
          <w:color w:val="000000"/>
          <w:sz w:val="20"/>
          <w:szCs w:val="20"/>
        </w:rPr>
        <w:t xml:space="preserve">Gwarant odpowiada wobec Zamawiającego z tytułu niniejszej Karty Gwarancyjnej za cały przedmiot Umowy, w tym także za części realizowane przez podwykonawców. Gwarant jest odpowiedzialny wobec Zamawiającego za realizacje wszystkich zobowiązań, o których mowa </w:t>
      </w:r>
      <w:r>
        <w:rPr>
          <w:color w:val="000000"/>
          <w:sz w:val="20"/>
          <w:szCs w:val="20"/>
        </w:rPr>
        <w:br/>
        <w:t>w § 2 ust. 2.</w:t>
      </w:r>
    </w:p>
    <w:p w:rsidR="00CB166B" w:rsidRDefault="00CE4DFE">
      <w:pPr>
        <w:numPr>
          <w:ilvl w:val="0"/>
          <w:numId w:val="19"/>
        </w:numPr>
        <w:pBdr>
          <w:top w:val="nil"/>
          <w:left w:val="nil"/>
          <w:bottom w:val="nil"/>
          <w:right w:val="nil"/>
          <w:between w:val="nil"/>
        </w:pBdr>
        <w:tabs>
          <w:tab w:val="left" w:pos="761"/>
        </w:tabs>
        <w:ind w:right="4"/>
        <w:jc w:val="both"/>
        <w:rPr>
          <w:color w:val="000000"/>
          <w:sz w:val="20"/>
          <w:szCs w:val="20"/>
        </w:rPr>
      </w:pPr>
      <w:r>
        <w:rPr>
          <w:color w:val="000000"/>
          <w:sz w:val="20"/>
          <w:szCs w:val="20"/>
        </w:rPr>
        <w:t>Okres gwarancji jakości wynosi ….. miesięcy od daty podpisania protokołu odbioru końcowego robót.</w:t>
      </w:r>
    </w:p>
    <w:p w:rsidR="00CB166B" w:rsidRDefault="00CE4DFE">
      <w:pPr>
        <w:numPr>
          <w:ilvl w:val="0"/>
          <w:numId w:val="19"/>
        </w:numPr>
        <w:pBdr>
          <w:top w:val="nil"/>
          <w:left w:val="nil"/>
          <w:bottom w:val="nil"/>
          <w:right w:val="nil"/>
          <w:between w:val="nil"/>
        </w:pBdr>
        <w:tabs>
          <w:tab w:val="left" w:pos="761"/>
        </w:tabs>
        <w:ind w:right="4"/>
        <w:jc w:val="both"/>
        <w:rPr>
          <w:color w:val="000000"/>
          <w:sz w:val="20"/>
          <w:szCs w:val="20"/>
        </w:rPr>
      </w:pPr>
      <w:r>
        <w:rPr>
          <w:color w:val="000000"/>
          <w:sz w:val="20"/>
          <w:szCs w:val="20"/>
        </w:rPr>
        <w:t>Ilekroć w niniejszej Karcie Gwarancyjnej jest mowa o wadzie należy przez to rozumieć wadę fizyczną, o której mowa w art. 556</w:t>
      </w:r>
      <w:r>
        <w:rPr>
          <w:color w:val="000000"/>
          <w:sz w:val="33"/>
          <w:szCs w:val="33"/>
          <w:vertAlign w:val="superscript"/>
        </w:rPr>
        <w:t xml:space="preserve">(1) </w:t>
      </w:r>
      <w:r>
        <w:rPr>
          <w:color w:val="000000"/>
          <w:sz w:val="20"/>
          <w:szCs w:val="20"/>
        </w:rPr>
        <w:t>§ 1 k.c.</w:t>
      </w:r>
    </w:p>
    <w:p w:rsidR="00CB166B" w:rsidRDefault="00CB166B">
      <w:pPr>
        <w:pBdr>
          <w:top w:val="nil"/>
          <w:left w:val="nil"/>
          <w:bottom w:val="nil"/>
          <w:right w:val="nil"/>
          <w:between w:val="nil"/>
        </w:pBdr>
        <w:ind w:right="4"/>
        <w:rPr>
          <w:color w:val="000000"/>
          <w:sz w:val="20"/>
          <w:szCs w:val="20"/>
        </w:rPr>
      </w:pPr>
    </w:p>
    <w:p w:rsidR="00CB166B" w:rsidRDefault="00CE4DFE">
      <w:pPr>
        <w:pStyle w:val="Nagwek1"/>
        <w:ind w:right="4" w:firstLine="94"/>
      </w:pPr>
      <w:r>
        <w:t>§ 2</w:t>
      </w:r>
    </w:p>
    <w:p w:rsidR="00CB166B" w:rsidRDefault="00CE4DFE">
      <w:pPr>
        <w:ind w:left="94" w:right="353"/>
        <w:jc w:val="center"/>
        <w:rPr>
          <w:b/>
          <w:sz w:val="20"/>
          <w:szCs w:val="20"/>
        </w:rPr>
      </w:pPr>
      <w:r>
        <w:rPr>
          <w:b/>
          <w:sz w:val="20"/>
          <w:szCs w:val="20"/>
        </w:rPr>
        <w:t>Obowiązki i uprawnienia stron</w:t>
      </w:r>
    </w:p>
    <w:p w:rsidR="00CB166B" w:rsidRDefault="00CE4DFE">
      <w:pPr>
        <w:numPr>
          <w:ilvl w:val="0"/>
          <w:numId w:val="5"/>
        </w:numPr>
        <w:pBdr>
          <w:top w:val="nil"/>
          <w:left w:val="nil"/>
          <w:bottom w:val="nil"/>
          <w:right w:val="nil"/>
          <w:between w:val="nil"/>
        </w:pBdr>
        <w:ind w:left="426" w:hanging="426"/>
        <w:jc w:val="both"/>
        <w:rPr>
          <w:color w:val="000000"/>
          <w:sz w:val="20"/>
          <w:szCs w:val="20"/>
        </w:rPr>
      </w:pPr>
      <w:r>
        <w:rPr>
          <w:color w:val="000000"/>
          <w:sz w:val="20"/>
          <w:szCs w:val="20"/>
        </w:rPr>
        <w:t>W przypadku wystąpienia jakiejkolwiek wady w przedmiocie Umowy, Zamawiający uprawniony jest do:</w:t>
      </w:r>
    </w:p>
    <w:p w:rsidR="00CB166B" w:rsidRDefault="00CE4DFE">
      <w:pPr>
        <w:numPr>
          <w:ilvl w:val="1"/>
          <w:numId w:val="5"/>
        </w:numPr>
        <w:pBdr>
          <w:top w:val="nil"/>
          <w:left w:val="nil"/>
          <w:bottom w:val="nil"/>
          <w:right w:val="nil"/>
          <w:between w:val="nil"/>
        </w:pBdr>
        <w:tabs>
          <w:tab w:val="left" w:pos="1109"/>
        </w:tabs>
        <w:ind w:left="851" w:right="4" w:hanging="426"/>
        <w:jc w:val="both"/>
        <w:rPr>
          <w:color w:val="000000"/>
          <w:sz w:val="20"/>
          <w:szCs w:val="20"/>
        </w:rPr>
      </w:pPr>
      <w:r>
        <w:rPr>
          <w:color w:val="000000"/>
          <w:sz w:val="20"/>
          <w:szCs w:val="20"/>
        </w:rPr>
        <w:t xml:space="preserve">żądania usunięcia wady przedmiotu Umowy, a w przypadku gdy dana rzecz wchodząca </w:t>
      </w:r>
      <w:r>
        <w:rPr>
          <w:color w:val="000000"/>
          <w:sz w:val="20"/>
          <w:szCs w:val="20"/>
        </w:rPr>
        <w:br/>
        <w:t>w zakres przedmiotu Umowy była już dwukrotnie naprawiana – do żądania wymiany tej rzeczy na nową, wolną od wad;</w:t>
      </w:r>
    </w:p>
    <w:p w:rsidR="00CB166B" w:rsidRDefault="00CE4DFE">
      <w:pPr>
        <w:numPr>
          <w:ilvl w:val="1"/>
          <w:numId w:val="5"/>
        </w:numPr>
        <w:pBdr>
          <w:top w:val="nil"/>
          <w:left w:val="nil"/>
          <w:bottom w:val="nil"/>
          <w:right w:val="nil"/>
          <w:between w:val="nil"/>
        </w:pBdr>
        <w:tabs>
          <w:tab w:val="left" w:pos="1109"/>
        </w:tabs>
        <w:ind w:left="851" w:right="4" w:hanging="426"/>
        <w:jc w:val="both"/>
        <w:rPr>
          <w:color w:val="000000"/>
          <w:sz w:val="20"/>
          <w:szCs w:val="20"/>
        </w:rPr>
      </w:pPr>
      <w:r>
        <w:rPr>
          <w:color w:val="000000"/>
          <w:sz w:val="20"/>
          <w:szCs w:val="20"/>
        </w:rPr>
        <w:t>wskazania trybu usunięcia wady/wymiany rzeczy na wolną od wad;</w:t>
      </w:r>
    </w:p>
    <w:p w:rsidR="00CB166B" w:rsidRDefault="00CE4DFE">
      <w:pPr>
        <w:numPr>
          <w:ilvl w:val="1"/>
          <w:numId w:val="5"/>
        </w:numPr>
        <w:pBdr>
          <w:top w:val="nil"/>
          <w:left w:val="nil"/>
          <w:bottom w:val="nil"/>
          <w:right w:val="nil"/>
          <w:between w:val="nil"/>
        </w:pBdr>
        <w:tabs>
          <w:tab w:val="left" w:pos="1109"/>
        </w:tabs>
        <w:ind w:left="851" w:right="4" w:hanging="426"/>
        <w:jc w:val="both"/>
        <w:rPr>
          <w:color w:val="000000"/>
          <w:sz w:val="20"/>
          <w:szCs w:val="20"/>
        </w:rPr>
      </w:pPr>
      <w:r>
        <w:rPr>
          <w:color w:val="000000"/>
          <w:sz w:val="20"/>
          <w:szCs w:val="20"/>
        </w:rPr>
        <w:t xml:space="preserve">żądania od Gwaranta odszkodowania (obejmującego zarówno poniesione straty, jak </w:t>
      </w:r>
      <w:r>
        <w:rPr>
          <w:color w:val="000000"/>
          <w:sz w:val="20"/>
          <w:szCs w:val="20"/>
        </w:rPr>
        <w:br/>
        <w:t>i utracone korzyści jakich doznał Zamawiający lub osoby trzecie) na skutek wystąpienia    wad;</w:t>
      </w:r>
    </w:p>
    <w:p w:rsidR="00CB166B" w:rsidRDefault="00CE4DFE">
      <w:pPr>
        <w:numPr>
          <w:ilvl w:val="1"/>
          <w:numId w:val="5"/>
        </w:numPr>
        <w:pBdr>
          <w:top w:val="nil"/>
          <w:left w:val="nil"/>
          <w:bottom w:val="nil"/>
          <w:right w:val="nil"/>
          <w:between w:val="nil"/>
        </w:pBdr>
        <w:tabs>
          <w:tab w:val="left" w:pos="1109"/>
        </w:tabs>
        <w:ind w:left="851" w:right="4" w:hanging="426"/>
        <w:jc w:val="both"/>
        <w:rPr>
          <w:color w:val="000000"/>
          <w:sz w:val="20"/>
          <w:szCs w:val="20"/>
        </w:rPr>
      </w:pPr>
      <w:r>
        <w:rPr>
          <w:color w:val="000000"/>
          <w:sz w:val="20"/>
          <w:szCs w:val="20"/>
        </w:rPr>
        <w:t>żądania od Gwaranta kary umownej za nieterminowe przystąpienie do usuwania wad/wymiany rzeczy na wolną od wad w wysokości 0,01 % wynagrodzenia umownego za przedmiot umowy, określonego w § 5 Umowy za każdy rozpoczęty dzień zwłoki;</w:t>
      </w:r>
    </w:p>
    <w:p w:rsidR="00CB166B" w:rsidRDefault="00CE4DFE">
      <w:pPr>
        <w:numPr>
          <w:ilvl w:val="1"/>
          <w:numId w:val="5"/>
        </w:numPr>
        <w:pBdr>
          <w:top w:val="nil"/>
          <w:left w:val="nil"/>
          <w:bottom w:val="nil"/>
          <w:right w:val="nil"/>
          <w:between w:val="nil"/>
        </w:pBdr>
        <w:tabs>
          <w:tab w:val="left" w:pos="1109"/>
        </w:tabs>
        <w:ind w:left="851" w:right="4" w:hanging="426"/>
        <w:jc w:val="both"/>
        <w:rPr>
          <w:color w:val="000000"/>
          <w:sz w:val="20"/>
          <w:szCs w:val="20"/>
        </w:rPr>
      </w:pPr>
      <w:r>
        <w:rPr>
          <w:color w:val="000000"/>
          <w:sz w:val="20"/>
          <w:szCs w:val="20"/>
        </w:rPr>
        <w:t xml:space="preserve">żądania od Gwaranta kary umownej za nieterminowe usuniecie wad/wymianę rzeczy na wolną od wad w wysokości 0,01 % wynagrodzenia umownego za przedmiot umowy, określonego </w:t>
      </w:r>
      <w:r>
        <w:rPr>
          <w:color w:val="000000"/>
          <w:sz w:val="20"/>
          <w:szCs w:val="20"/>
        </w:rPr>
        <w:br/>
        <w:t>w § 5 Umowy za każdy rozpoczęty dzień zwłoki;</w:t>
      </w:r>
    </w:p>
    <w:p w:rsidR="00CB166B" w:rsidRDefault="00CE4DFE">
      <w:pPr>
        <w:numPr>
          <w:ilvl w:val="1"/>
          <w:numId w:val="5"/>
        </w:numPr>
        <w:pBdr>
          <w:top w:val="nil"/>
          <w:left w:val="nil"/>
          <w:bottom w:val="nil"/>
          <w:right w:val="nil"/>
          <w:between w:val="nil"/>
        </w:pBdr>
        <w:tabs>
          <w:tab w:val="left" w:pos="1109"/>
        </w:tabs>
        <w:ind w:left="851" w:right="4" w:hanging="426"/>
        <w:jc w:val="both"/>
        <w:rPr>
          <w:color w:val="000000"/>
          <w:sz w:val="20"/>
          <w:szCs w:val="20"/>
        </w:rPr>
      </w:pPr>
      <w:r>
        <w:rPr>
          <w:color w:val="000000"/>
          <w:sz w:val="20"/>
          <w:szCs w:val="20"/>
        </w:rPr>
        <w:t>żądania od Gwaranta odszkodowania za nieterminowe usunięcie wad/wymianę rzeczy na wolne od wad, w wysokości przewyższającej kwotę kary umownej, o której mowa w lit. e).</w:t>
      </w:r>
    </w:p>
    <w:p w:rsidR="00CB166B" w:rsidRDefault="00CE4DFE">
      <w:pPr>
        <w:numPr>
          <w:ilvl w:val="0"/>
          <w:numId w:val="5"/>
        </w:numPr>
        <w:pBdr>
          <w:top w:val="nil"/>
          <w:left w:val="nil"/>
          <w:bottom w:val="nil"/>
          <w:right w:val="nil"/>
          <w:between w:val="nil"/>
        </w:pBdr>
        <w:ind w:left="426" w:hanging="426"/>
        <w:jc w:val="both"/>
        <w:rPr>
          <w:color w:val="000000"/>
          <w:sz w:val="20"/>
          <w:szCs w:val="20"/>
        </w:rPr>
      </w:pPr>
      <w:r>
        <w:rPr>
          <w:color w:val="000000"/>
          <w:sz w:val="20"/>
          <w:szCs w:val="20"/>
        </w:rPr>
        <w:t>W przypadku wystąpienia jakiejkolwiek wady w przedmiocie Umowy Gwarant jest zobowiązany do:</w:t>
      </w:r>
    </w:p>
    <w:p w:rsidR="00CB166B" w:rsidRDefault="00CE4DFE">
      <w:pPr>
        <w:numPr>
          <w:ilvl w:val="1"/>
          <w:numId w:val="5"/>
        </w:numPr>
        <w:pBdr>
          <w:top w:val="nil"/>
          <w:left w:val="nil"/>
          <w:bottom w:val="nil"/>
          <w:right w:val="nil"/>
          <w:between w:val="nil"/>
        </w:pBdr>
        <w:tabs>
          <w:tab w:val="left" w:pos="1109"/>
        </w:tabs>
        <w:ind w:left="851" w:right="4" w:hanging="426"/>
        <w:jc w:val="both"/>
        <w:rPr>
          <w:color w:val="000000"/>
          <w:sz w:val="20"/>
          <w:szCs w:val="20"/>
        </w:rPr>
      </w:pPr>
      <w:r>
        <w:rPr>
          <w:color w:val="000000"/>
          <w:sz w:val="20"/>
          <w:szCs w:val="20"/>
        </w:rPr>
        <w:t>terminowego spełnienia żądania Zamawiającego dotyczącego usunięcia wady, przy czym usuniecie wady może nastąpić również poprzez wymianę rzeczy wchodzącej w zakres przedmiotu Umowy na wolną od wad;</w:t>
      </w:r>
    </w:p>
    <w:p w:rsidR="00CB166B" w:rsidRDefault="00CE4DFE">
      <w:pPr>
        <w:numPr>
          <w:ilvl w:val="1"/>
          <w:numId w:val="5"/>
        </w:numPr>
        <w:pBdr>
          <w:top w:val="nil"/>
          <w:left w:val="nil"/>
          <w:bottom w:val="nil"/>
          <w:right w:val="nil"/>
          <w:between w:val="nil"/>
        </w:pBdr>
        <w:tabs>
          <w:tab w:val="left" w:pos="1109"/>
        </w:tabs>
        <w:ind w:left="851" w:right="4" w:hanging="426"/>
        <w:jc w:val="both"/>
        <w:rPr>
          <w:color w:val="000000"/>
          <w:sz w:val="20"/>
          <w:szCs w:val="20"/>
        </w:rPr>
      </w:pPr>
      <w:r>
        <w:rPr>
          <w:color w:val="000000"/>
          <w:sz w:val="20"/>
          <w:szCs w:val="20"/>
        </w:rPr>
        <w:t>terminowego spełnienia żądania Zamawiającego dotyczącego wymiany rzeczy na wolną od wad;</w:t>
      </w:r>
    </w:p>
    <w:p w:rsidR="00CB166B" w:rsidRDefault="00CE4DFE">
      <w:pPr>
        <w:numPr>
          <w:ilvl w:val="1"/>
          <w:numId w:val="5"/>
        </w:numPr>
        <w:pBdr>
          <w:top w:val="nil"/>
          <w:left w:val="nil"/>
          <w:bottom w:val="nil"/>
          <w:right w:val="nil"/>
          <w:between w:val="nil"/>
        </w:pBdr>
        <w:tabs>
          <w:tab w:val="left" w:pos="1108"/>
          <w:tab w:val="left" w:pos="1109"/>
        </w:tabs>
        <w:ind w:left="851" w:right="4" w:hanging="426"/>
        <w:jc w:val="both"/>
        <w:rPr>
          <w:color w:val="000000"/>
          <w:sz w:val="20"/>
          <w:szCs w:val="20"/>
        </w:rPr>
      </w:pPr>
      <w:r>
        <w:rPr>
          <w:color w:val="000000"/>
          <w:sz w:val="20"/>
          <w:szCs w:val="20"/>
        </w:rPr>
        <w:t>zapłaty odszkodowania, o którym mowa w ust. 1 lit. c);</w:t>
      </w:r>
    </w:p>
    <w:p w:rsidR="00CB166B" w:rsidRDefault="00CE4DFE">
      <w:pPr>
        <w:numPr>
          <w:ilvl w:val="1"/>
          <w:numId w:val="5"/>
        </w:numPr>
        <w:pBdr>
          <w:top w:val="nil"/>
          <w:left w:val="nil"/>
          <w:bottom w:val="nil"/>
          <w:right w:val="nil"/>
          <w:between w:val="nil"/>
        </w:pBdr>
        <w:tabs>
          <w:tab w:val="left" w:pos="1108"/>
          <w:tab w:val="left" w:pos="1109"/>
        </w:tabs>
        <w:ind w:left="851" w:right="4" w:hanging="426"/>
        <w:jc w:val="both"/>
        <w:rPr>
          <w:color w:val="000000"/>
          <w:sz w:val="20"/>
          <w:szCs w:val="20"/>
        </w:rPr>
      </w:pPr>
      <w:r>
        <w:rPr>
          <w:color w:val="000000"/>
          <w:sz w:val="20"/>
          <w:szCs w:val="20"/>
        </w:rPr>
        <w:t>zapłaty kary umownej, o której mowa w ust. 1 lit. d);</w:t>
      </w:r>
    </w:p>
    <w:p w:rsidR="00CB166B" w:rsidRDefault="00CE4DFE">
      <w:pPr>
        <w:numPr>
          <w:ilvl w:val="1"/>
          <w:numId w:val="5"/>
        </w:numPr>
        <w:pBdr>
          <w:top w:val="nil"/>
          <w:left w:val="nil"/>
          <w:bottom w:val="nil"/>
          <w:right w:val="nil"/>
          <w:between w:val="nil"/>
        </w:pBdr>
        <w:tabs>
          <w:tab w:val="left" w:pos="1108"/>
          <w:tab w:val="left" w:pos="1109"/>
        </w:tabs>
        <w:ind w:left="851" w:right="4" w:hanging="426"/>
        <w:jc w:val="both"/>
        <w:rPr>
          <w:color w:val="000000"/>
          <w:sz w:val="20"/>
          <w:szCs w:val="20"/>
        </w:rPr>
      </w:pPr>
      <w:r>
        <w:rPr>
          <w:color w:val="000000"/>
          <w:sz w:val="20"/>
          <w:szCs w:val="20"/>
        </w:rPr>
        <w:t>zapłaty kary umownej, o której mowa w ust. 1 lit. e);</w:t>
      </w:r>
    </w:p>
    <w:p w:rsidR="00CB166B" w:rsidRDefault="00CE4DFE">
      <w:pPr>
        <w:numPr>
          <w:ilvl w:val="1"/>
          <w:numId w:val="5"/>
        </w:numPr>
        <w:pBdr>
          <w:top w:val="nil"/>
          <w:left w:val="nil"/>
          <w:bottom w:val="nil"/>
          <w:right w:val="nil"/>
          <w:between w:val="nil"/>
        </w:pBdr>
        <w:tabs>
          <w:tab w:val="left" w:pos="1108"/>
          <w:tab w:val="left" w:pos="1109"/>
        </w:tabs>
        <w:ind w:left="851" w:right="4" w:hanging="426"/>
        <w:jc w:val="both"/>
        <w:rPr>
          <w:color w:val="000000"/>
          <w:sz w:val="20"/>
          <w:szCs w:val="20"/>
        </w:rPr>
      </w:pPr>
      <w:r>
        <w:rPr>
          <w:color w:val="000000"/>
          <w:sz w:val="20"/>
          <w:szCs w:val="20"/>
        </w:rPr>
        <w:t>zapłaty odszkodowania, o którym mowa w ust. 1 lit. f).</w:t>
      </w:r>
    </w:p>
    <w:p w:rsidR="00CB166B" w:rsidRDefault="00CE4DFE">
      <w:pPr>
        <w:numPr>
          <w:ilvl w:val="0"/>
          <w:numId w:val="20"/>
        </w:numPr>
        <w:pBdr>
          <w:top w:val="nil"/>
          <w:left w:val="nil"/>
          <w:bottom w:val="nil"/>
          <w:right w:val="nil"/>
          <w:between w:val="nil"/>
        </w:pBdr>
        <w:tabs>
          <w:tab w:val="left" w:pos="709"/>
        </w:tabs>
        <w:ind w:left="567" w:right="4" w:hanging="426"/>
        <w:jc w:val="both"/>
        <w:rPr>
          <w:color w:val="000000"/>
          <w:sz w:val="20"/>
          <w:szCs w:val="20"/>
        </w:rPr>
      </w:pPr>
      <w:r>
        <w:rPr>
          <w:color w:val="000000"/>
          <w:sz w:val="20"/>
          <w:szCs w:val="20"/>
        </w:rPr>
        <w:t>Ilekroć w dalszych postanowieniach jest mowa o „usunięciu wady” należy przez to rozumieć</w:t>
      </w:r>
      <w:r>
        <w:rPr>
          <w:color w:val="000000"/>
          <w:sz w:val="20"/>
          <w:szCs w:val="20"/>
        </w:rPr>
        <w:br/>
        <w:t>również wymianę rzeczy wchodzącej w zakres przedmiotu Umowy na wolną od wad.</w:t>
      </w:r>
    </w:p>
    <w:p w:rsidR="00CB166B" w:rsidRDefault="00CB166B">
      <w:pPr>
        <w:pBdr>
          <w:top w:val="nil"/>
          <w:left w:val="nil"/>
          <w:bottom w:val="nil"/>
          <w:right w:val="nil"/>
          <w:between w:val="nil"/>
        </w:pBdr>
        <w:rPr>
          <w:color w:val="000000"/>
          <w:sz w:val="20"/>
          <w:szCs w:val="20"/>
        </w:rPr>
      </w:pPr>
    </w:p>
    <w:p w:rsidR="00CB166B" w:rsidRDefault="00CB166B">
      <w:pPr>
        <w:pBdr>
          <w:top w:val="nil"/>
          <w:left w:val="nil"/>
          <w:bottom w:val="nil"/>
          <w:right w:val="nil"/>
          <w:between w:val="nil"/>
        </w:pBdr>
        <w:rPr>
          <w:color w:val="000000"/>
          <w:sz w:val="20"/>
          <w:szCs w:val="20"/>
        </w:rPr>
      </w:pPr>
    </w:p>
    <w:p w:rsidR="00CB166B" w:rsidRDefault="00CB166B">
      <w:pPr>
        <w:pBdr>
          <w:top w:val="nil"/>
          <w:left w:val="nil"/>
          <w:bottom w:val="nil"/>
          <w:right w:val="nil"/>
          <w:between w:val="nil"/>
        </w:pBdr>
        <w:rPr>
          <w:color w:val="000000"/>
          <w:sz w:val="20"/>
          <w:szCs w:val="20"/>
        </w:rPr>
      </w:pPr>
    </w:p>
    <w:p w:rsidR="00CB166B" w:rsidRDefault="00CB166B">
      <w:pPr>
        <w:pBdr>
          <w:top w:val="nil"/>
          <w:left w:val="nil"/>
          <w:bottom w:val="nil"/>
          <w:right w:val="nil"/>
          <w:between w:val="nil"/>
        </w:pBdr>
        <w:rPr>
          <w:color w:val="000000"/>
          <w:sz w:val="20"/>
          <w:szCs w:val="20"/>
        </w:rPr>
      </w:pPr>
    </w:p>
    <w:p w:rsidR="00CB166B" w:rsidRDefault="00CE4DFE">
      <w:pPr>
        <w:pStyle w:val="Nagwek1"/>
        <w:ind w:firstLine="94"/>
      </w:pPr>
      <w:r>
        <w:t>§ 3</w:t>
      </w:r>
    </w:p>
    <w:p w:rsidR="00CB166B" w:rsidRDefault="00CE4DFE">
      <w:pPr>
        <w:ind w:left="94" w:right="350"/>
        <w:jc w:val="center"/>
        <w:rPr>
          <w:b/>
          <w:sz w:val="20"/>
          <w:szCs w:val="20"/>
        </w:rPr>
      </w:pPr>
      <w:r>
        <w:rPr>
          <w:b/>
          <w:sz w:val="20"/>
          <w:szCs w:val="20"/>
        </w:rPr>
        <w:t>Przeglądy gwarancyjne</w:t>
      </w:r>
    </w:p>
    <w:p w:rsidR="00CB166B" w:rsidRDefault="00CE4DFE">
      <w:pPr>
        <w:numPr>
          <w:ilvl w:val="0"/>
          <w:numId w:val="3"/>
        </w:numPr>
        <w:pBdr>
          <w:top w:val="nil"/>
          <w:left w:val="nil"/>
          <w:bottom w:val="nil"/>
          <w:right w:val="nil"/>
          <w:between w:val="nil"/>
        </w:pBdr>
        <w:tabs>
          <w:tab w:val="left" w:pos="761"/>
        </w:tabs>
        <w:ind w:right="660"/>
        <w:jc w:val="both"/>
        <w:rPr>
          <w:color w:val="000000"/>
          <w:sz w:val="20"/>
          <w:szCs w:val="20"/>
        </w:rPr>
      </w:pPr>
      <w:r>
        <w:rPr>
          <w:color w:val="000000"/>
          <w:sz w:val="20"/>
          <w:szCs w:val="20"/>
        </w:rPr>
        <w:t xml:space="preserve">Komisyjne przeglądy gwarancyjne odbywać się będą w odstępach nie dłuższych niż </w:t>
      </w:r>
      <w:r>
        <w:rPr>
          <w:color w:val="000000"/>
          <w:sz w:val="20"/>
          <w:szCs w:val="20"/>
        </w:rPr>
        <w:br/>
        <w:t>12 miesięcy w okresie obowiązywania niniejszej gwarancji.</w:t>
      </w:r>
    </w:p>
    <w:p w:rsidR="00CB166B" w:rsidRDefault="00CE4DFE">
      <w:pPr>
        <w:numPr>
          <w:ilvl w:val="0"/>
          <w:numId w:val="3"/>
        </w:numPr>
        <w:pBdr>
          <w:top w:val="nil"/>
          <w:left w:val="nil"/>
          <w:bottom w:val="nil"/>
          <w:right w:val="nil"/>
          <w:between w:val="nil"/>
        </w:pBdr>
        <w:tabs>
          <w:tab w:val="left" w:pos="761"/>
        </w:tabs>
        <w:ind w:right="663" w:hanging="363"/>
        <w:jc w:val="both"/>
        <w:rPr>
          <w:color w:val="000000"/>
          <w:sz w:val="20"/>
          <w:szCs w:val="20"/>
        </w:rPr>
      </w:pPr>
      <w:r>
        <w:rPr>
          <w:color w:val="000000"/>
          <w:sz w:val="20"/>
          <w:szCs w:val="20"/>
        </w:rPr>
        <w:t>Datę, godzinę i miejsce dokonania przeglądu gwarancyjnego wyznacza Zamawiający, zawiadamiając o nim Gwaranta – najpierw telefonicznie, następnie  za pośrednictwem poczty elektronicznej na</w:t>
      </w:r>
      <w:r>
        <w:rPr>
          <w:b/>
          <w:color w:val="000000"/>
          <w:sz w:val="20"/>
          <w:szCs w:val="20"/>
        </w:rPr>
        <w:t xml:space="preserve"> </w:t>
      </w:r>
      <w:r>
        <w:rPr>
          <w:color w:val="000000"/>
          <w:sz w:val="20"/>
          <w:szCs w:val="20"/>
        </w:rPr>
        <w:t>wskazane w § 6 dane teleadresowe.</w:t>
      </w:r>
    </w:p>
    <w:p w:rsidR="00CB166B" w:rsidRDefault="00CE4DFE">
      <w:pPr>
        <w:numPr>
          <w:ilvl w:val="0"/>
          <w:numId w:val="3"/>
        </w:numPr>
        <w:pBdr>
          <w:top w:val="nil"/>
          <w:left w:val="nil"/>
          <w:bottom w:val="nil"/>
          <w:right w:val="nil"/>
          <w:between w:val="nil"/>
        </w:pBdr>
        <w:tabs>
          <w:tab w:val="left" w:pos="761"/>
        </w:tabs>
        <w:ind w:right="664"/>
        <w:jc w:val="both"/>
        <w:rPr>
          <w:color w:val="000000"/>
          <w:sz w:val="20"/>
          <w:szCs w:val="20"/>
        </w:rPr>
      </w:pPr>
      <w:r>
        <w:rPr>
          <w:color w:val="000000"/>
          <w:sz w:val="20"/>
          <w:szCs w:val="20"/>
        </w:rPr>
        <w:t>W skład komisji przeglądowej będą wchodziły, co najmniej 2 osoby wyznaczone przez Zamawiającego oraz co najmniej 2 osoby wyznaczone przez Gwaranta.</w:t>
      </w:r>
    </w:p>
    <w:p w:rsidR="00CB166B" w:rsidRDefault="00CE4DFE">
      <w:pPr>
        <w:numPr>
          <w:ilvl w:val="0"/>
          <w:numId w:val="3"/>
        </w:numPr>
        <w:pBdr>
          <w:top w:val="nil"/>
          <w:left w:val="nil"/>
          <w:bottom w:val="nil"/>
          <w:right w:val="nil"/>
          <w:between w:val="nil"/>
        </w:pBdr>
        <w:tabs>
          <w:tab w:val="left" w:pos="761"/>
        </w:tabs>
        <w:ind w:right="660"/>
        <w:jc w:val="both"/>
        <w:rPr>
          <w:color w:val="000000"/>
          <w:sz w:val="20"/>
          <w:szCs w:val="20"/>
        </w:rPr>
      </w:pPr>
      <w:r>
        <w:rPr>
          <w:color w:val="000000"/>
          <w:sz w:val="20"/>
          <w:szCs w:val="20"/>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CB166B" w:rsidRDefault="00CE4DFE">
      <w:pPr>
        <w:numPr>
          <w:ilvl w:val="0"/>
          <w:numId w:val="3"/>
        </w:numPr>
        <w:pBdr>
          <w:top w:val="nil"/>
          <w:left w:val="nil"/>
          <w:bottom w:val="nil"/>
          <w:right w:val="nil"/>
          <w:between w:val="nil"/>
        </w:pBdr>
        <w:tabs>
          <w:tab w:val="left" w:pos="761"/>
        </w:tabs>
        <w:ind w:right="663"/>
        <w:jc w:val="both"/>
        <w:rPr>
          <w:color w:val="000000"/>
          <w:sz w:val="20"/>
          <w:szCs w:val="20"/>
        </w:rPr>
      </w:pPr>
      <w:r>
        <w:rPr>
          <w:color w:val="000000"/>
          <w:sz w:val="20"/>
          <w:szCs w:val="20"/>
        </w:rPr>
        <w:t xml:space="preserve">Z każdego przeglądu gwarancyjnego sporządza się szczegółowy Protokół Przeglądu Gwarancyjnego, w co najmniej dwóch egzemplarzach, po jednym dla Zamawiającego </w:t>
      </w:r>
      <w:r>
        <w:rPr>
          <w:color w:val="000000"/>
          <w:sz w:val="20"/>
          <w:szCs w:val="20"/>
        </w:rPr>
        <w:br/>
        <w:t>i dla Gwaranta. W przypadku nieobecności przedstawicieli Gwaranta, Zamawiający niezwłocznie przesyła Gwarantowi jeden egzemplarz Protokołu Przeglądu.</w:t>
      </w:r>
    </w:p>
    <w:p w:rsidR="00CB166B" w:rsidRDefault="00CB166B">
      <w:pPr>
        <w:pBdr>
          <w:top w:val="nil"/>
          <w:left w:val="nil"/>
          <w:bottom w:val="nil"/>
          <w:right w:val="nil"/>
          <w:between w:val="nil"/>
        </w:pBdr>
        <w:rPr>
          <w:color w:val="000000"/>
          <w:sz w:val="20"/>
          <w:szCs w:val="20"/>
        </w:rPr>
      </w:pPr>
    </w:p>
    <w:p w:rsidR="00CB166B" w:rsidRDefault="00CE4DFE">
      <w:pPr>
        <w:pStyle w:val="Nagwek1"/>
        <w:ind w:firstLine="94"/>
      </w:pPr>
      <w:r>
        <w:t>§ 4</w:t>
      </w:r>
    </w:p>
    <w:p w:rsidR="00CB166B" w:rsidRDefault="00CE4DFE">
      <w:pPr>
        <w:ind w:left="94" w:right="351"/>
        <w:jc w:val="center"/>
        <w:rPr>
          <w:b/>
          <w:sz w:val="20"/>
          <w:szCs w:val="20"/>
        </w:rPr>
      </w:pPr>
      <w:r>
        <w:rPr>
          <w:b/>
          <w:sz w:val="20"/>
          <w:szCs w:val="20"/>
        </w:rPr>
        <w:t>Wezwanie do usunięcia wady</w:t>
      </w:r>
    </w:p>
    <w:p w:rsidR="00CB166B" w:rsidRDefault="00CE4DFE">
      <w:pPr>
        <w:pBdr>
          <w:top w:val="nil"/>
          <w:left w:val="nil"/>
          <w:bottom w:val="nil"/>
          <w:right w:val="nil"/>
          <w:between w:val="nil"/>
        </w:pBdr>
        <w:ind w:left="400" w:right="656"/>
        <w:jc w:val="both"/>
        <w:rPr>
          <w:color w:val="000000"/>
          <w:sz w:val="20"/>
          <w:szCs w:val="20"/>
        </w:rPr>
      </w:pPr>
      <w:r>
        <w:rPr>
          <w:color w:val="000000"/>
          <w:sz w:val="20"/>
          <w:szCs w:val="20"/>
        </w:rPr>
        <w:t xml:space="preserve">W przypadku ujawnienia wady w czasie innym niż podczas przeglądu gwarancyjnego, Zamawiający niezwłocznie, lecz nie później niż w ciągu 14 dni od ujawnienia wady zawiadomi o niej Gwaranta, równocześnie wzywając go do usunięcia ujawnionej wady </w:t>
      </w:r>
      <w:r>
        <w:rPr>
          <w:color w:val="000000"/>
          <w:sz w:val="20"/>
          <w:szCs w:val="20"/>
        </w:rPr>
        <w:br/>
        <w:t>w odpowiednim trybie:</w:t>
      </w:r>
    </w:p>
    <w:p w:rsidR="00CB166B" w:rsidRDefault="00CE4DFE">
      <w:pPr>
        <w:numPr>
          <w:ilvl w:val="0"/>
          <w:numId w:val="1"/>
        </w:numPr>
        <w:pBdr>
          <w:top w:val="nil"/>
          <w:left w:val="nil"/>
          <w:bottom w:val="nil"/>
          <w:right w:val="nil"/>
          <w:between w:val="nil"/>
        </w:pBdr>
        <w:tabs>
          <w:tab w:val="left" w:pos="761"/>
        </w:tabs>
        <w:jc w:val="both"/>
        <w:rPr>
          <w:color w:val="000000"/>
          <w:sz w:val="20"/>
          <w:szCs w:val="20"/>
        </w:rPr>
      </w:pPr>
      <w:r>
        <w:rPr>
          <w:color w:val="000000"/>
          <w:sz w:val="20"/>
          <w:szCs w:val="20"/>
        </w:rPr>
        <w:t>zwykłym, o którym mowa w § 5 ust. 1 – zawiadomienie nastąpi na piśmie lub</w:t>
      </w:r>
    </w:p>
    <w:p w:rsidR="00CB166B" w:rsidRDefault="00CE4DFE">
      <w:pPr>
        <w:numPr>
          <w:ilvl w:val="0"/>
          <w:numId w:val="1"/>
        </w:numPr>
        <w:pBdr>
          <w:top w:val="nil"/>
          <w:left w:val="nil"/>
          <w:bottom w:val="nil"/>
          <w:right w:val="nil"/>
          <w:between w:val="nil"/>
        </w:pBdr>
        <w:tabs>
          <w:tab w:val="left" w:pos="761"/>
        </w:tabs>
        <w:jc w:val="both"/>
        <w:rPr>
          <w:color w:val="000000"/>
          <w:sz w:val="20"/>
          <w:szCs w:val="20"/>
        </w:rPr>
      </w:pPr>
      <w:r>
        <w:rPr>
          <w:color w:val="000000"/>
          <w:sz w:val="20"/>
          <w:szCs w:val="20"/>
        </w:rPr>
        <w:t>awaryjnym, o którym mowa w § 5 ust. 2 – zawiadomienie nastąpi e-mailem.</w:t>
      </w:r>
    </w:p>
    <w:p w:rsidR="00CB166B" w:rsidRDefault="00CB166B">
      <w:pPr>
        <w:pBdr>
          <w:top w:val="nil"/>
          <w:left w:val="nil"/>
          <w:bottom w:val="nil"/>
          <w:right w:val="nil"/>
          <w:between w:val="nil"/>
        </w:pBdr>
        <w:rPr>
          <w:color w:val="000000"/>
          <w:sz w:val="20"/>
          <w:szCs w:val="20"/>
        </w:rPr>
      </w:pPr>
    </w:p>
    <w:p w:rsidR="00CB166B" w:rsidRDefault="00CE4DFE">
      <w:pPr>
        <w:pStyle w:val="Nagwek1"/>
        <w:ind w:firstLine="94"/>
      </w:pPr>
      <w:r>
        <w:t>§ 5</w:t>
      </w:r>
    </w:p>
    <w:p w:rsidR="00CB166B" w:rsidRDefault="00CE4DFE">
      <w:pPr>
        <w:ind w:left="94" w:right="351"/>
        <w:jc w:val="center"/>
        <w:rPr>
          <w:b/>
          <w:sz w:val="20"/>
          <w:szCs w:val="20"/>
        </w:rPr>
      </w:pPr>
      <w:r>
        <w:rPr>
          <w:b/>
          <w:sz w:val="20"/>
          <w:szCs w:val="20"/>
        </w:rPr>
        <w:t>Tryby usuwania wad</w:t>
      </w:r>
    </w:p>
    <w:p w:rsidR="00FF43FB" w:rsidRPr="00FF43FB" w:rsidRDefault="00FF43FB" w:rsidP="00FF43FB">
      <w:pPr>
        <w:numPr>
          <w:ilvl w:val="0"/>
          <w:numId w:val="16"/>
        </w:numPr>
        <w:pBdr>
          <w:top w:val="nil"/>
          <w:left w:val="nil"/>
          <w:bottom w:val="nil"/>
          <w:right w:val="nil"/>
          <w:between w:val="nil"/>
        </w:pBdr>
        <w:tabs>
          <w:tab w:val="left" w:pos="828"/>
        </w:tabs>
        <w:ind w:right="653" w:hanging="428"/>
        <w:jc w:val="both"/>
        <w:rPr>
          <w:color w:val="FF0000"/>
          <w:sz w:val="20"/>
          <w:szCs w:val="20"/>
        </w:rPr>
      </w:pPr>
      <w:r w:rsidRPr="00FF43FB">
        <w:rPr>
          <w:color w:val="FF0000"/>
          <w:sz w:val="20"/>
          <w:szCs w:val="20"/>
        </w:rPr>
        <w:t>Gwarant obowiązany jest przystąpić do usuwania ujawnionej wady w ciągu 3 dni roboczych od daty otrzymania wezwania, o którym mowa w § 4 pkt 1 lub daty sporządzenia Protokołu Przeglądu Gwarancyjnego. Jeżeli to będzie technicznie możliwe termin usuwania wad nie może być dłuższy niż 21 dni od daty otrzymania wezwania lub daty sporządzenia Protokołu Przeglądu Gwarancyjnego (tryb zwykły).</w:t>
      </w:r>
    </w:p>
    <w:p w:rsidR="00CB166B" w:rsidRDefault="00CE4DFE">
      <w:pPr>
        <w:numPr>
          <w:ilvl w:val="0"/>
          <w:numId w:val="16"/>
        </w:numPr>
        <w:pBdr>
          <w:top w:val="nil"/>
          <w:left w:val="nil"/>
          <w:bottom w:val="nil"/>
          <w:right w:val="nil"/>
          <w:between w:val="nil"/>
        </w:pBdr>
        <w:tabs>
          <w:tab w:val="left" w:pos="828"/>
        </w:tabs>
        <w:ind w:right="651" w:hanging="428"/>
        <w:jc w:val="both"/>
        <w:rPr>
          <w:color w:val="000000"/>
          <w:sz w:val="20"/>
          <w:szCs w:val="20"/>
        </w:rPr>
      </w:pPr>
      <w:r>
        <w:rPr>
          <w:color w:val="000000"/>
          <w:sz w:val="20"/>
          <w:szCs w:val="20"/>
        </w:rPr>
        <w:t>W przypadku, kiedy ujawniona wada ogranicza lub uniemożliwia działanie części lub całości przedmiotu Umowy, a także gdy ujawniona wada może skutkować zagrożeniem dla życia lub zdrowia ludzi, zanieczyszczeniem środowiska, wystąpieniem niepowetowanej szkody dla Zamawiającego lub osób trzecich, jak również w innych przypadkach nie cierpiących zwłoki (o czym Zamawiający poinformuje Gwaranta w wezwaniu, o którym mowa w § 4 pkt 2) Gwarant zobowiązany jest:</w:t>
      </w:r>
    </w:p>
    <w:p w:rsidR="00D71346" w:rsidRPr="00D71346" w:rsidRDefault="00D71346" w:rsidP="00D71346">
      <w:pPr>
        <w:numPr>
          <w:ilvl w:val="1"/>
          <w:numId w:val="60"/>
        </w:numPr>
        <w:pBdr>
          <w:top w:val="nil"/>
          <w:left w:val="nil"/>
          <w:bottom w:val="nil"/>
          <w:right w:val="nil"/>
          <w:between w:val="nil"/>
        </w:pBdr>
        <w:tabs>
          <w:tab w:val="left" w:pos="1109"/>
        </w:tabs>
        <w:ind w:right="659"/>
        <w:jc w:val="both"/>
        <w:rPr>
          <w:color w:val="FF0000"/>
          <w:sz w:val="20"/>
          <w:szCs w:val="20"/>
        </w:rPr>
      </w:pPr>
      <w:r w:rsidRPr="00D71346">
        <w:rPr>
          <w:sz w:val="20"/>
          <w:szCs w:val="20"/>
        </w:rPr>
        <w:t>przystąpić do usuwania ujawnionej wady niezwłocznie, lecz nie później niż w ciągu 24 godzin od chwili otrzymania wezwania, o którym mowa § 4 pkt 2, lub od chwili sporządzenia Protokołu Przeglądu Gwarancyjnego</w:t>
      </w:r>
    </w:p>
    <w:p w:rsidR="00D71346" w:rsidRPr="00AB3CB5" w:rsidRDefault="00D71346" w:rsidP="00D71346">
      <w:pPr>
        <w:numPr>
          <w:ilvl w:val="1"/>
          <w:numId w:val="60"/>
        </w:numPr>
        <w:pBdr>
          <w:top w:val="nil"/>
          <w:left w:val="nil"/>
          <w:bottom w:val="nil"/>
          <w:right w:val="nil"/>
          <w:between w:val="nil"/>
        </w:pBdr>
        <w:tabs>
          <w:tab w:val="left" w:pos="1109"/>
        </w:tabs>
        <w:ind w:right="659"/>
        <w:jc w:val="both"/>
        <w:rPr>
          <w:color w:val="FF0000"/>
          <w:sz w:val="20"/>
          <w:szCs w:val="20"/>
        </w:rPr>
      </w:pPr>
      <w:r w:rsidRPr="00AB3CB5">
        <w:rPr>
          <w:color w:val="FF0000"/>
          <w:sz w:val="20"/>
          <w:szCs w:val="20"/>
        </w:rPr>
        <w:t>usunąć wadę w najwcześniej możliwym terminie, jeżeli to będzie technicznie możliwe nie później niż w ciągu 7 dni roboczych od chwili otrzymania wezwania, o którym mowa w § 4 pkt 2 lub daty sporządzenia Protokołu Przeglądu Gwarancyjnego (tryb awaryjny)</w:t>
      </w:r>
    </w:p>
    <w:p w:rsidR="00CB166B" w:rsidRDefault="00CE4DFE" w:rsidP="00D71346">
      <w:pPr>
        <w:numPr>
          <w:ilvl w:val="0"/>
          <w:numId w:val="60"/>
        </w:numPr>
        <w:pBdr>
          <w:top w:val="nil"/>
          <w:left w:val="nil"/>
          <w:bottom w:val="nil"/>
          <w:right w:val="nil"/>
          <w:between w:val="nil"/>
        </w:pBdr>
        <w:tabs>
          <w:tab w:val="left" w:pos="828"/>
        </w:tabs>
        <w:ind w:right="653" w:hanging="428"/>
        <w:jc w:val="both"/>
        <w:rPr>
          <w:color w:val="000000"/>
          <w:sz w:val="20"/>
          <w:szCs w:val="20"/>
        </w:rPr>
      </w:pPr>
      <w:r>
        <w:rPr>
          <w:color w:val="000000"/>
          <w:sz w:val="20"/>
          <w:szCs w:val="20"/>
        </w:rPr>
        <w:t xml:space="preserve">W przypadku nie przystąpienia przez Gwaranta do usuwania ujawnionej wady </w:t>
      </w:r>
      <w:r>
        <w:rPr>
          <w:color w:val="000000"/>
          <w:sz w:val="20"/>
          <w:szCs w:val="20"/>
        </w:rPr>
        <w:br/>
        <w:t>w terminie określonym w ust. 2 lit. a) lub nieusunięcia ujawnionej wady w terminie określonym w ust. 1 i ust. 2 lit. b awaria zostanie usunięta przez Zamawiającego na koszt Gwaranta.</w:t>
      </w:r>
    </w:p>
    <w:p w:rsidR="00CB166B" w:rsidRDefault="00CE4DFE" w:rsidP="00D71346">
      <w:pPr>
        <w:numPr>
          <w:ilvl w:val="0"/>
          <w:numId w:val="60"/>
        </w:numPr>
        <w:pBdr>
          <w:top w:val="nil"/>
          <w:left w:val="nil"/>
          <w:bottom w:val="nil"/>
          <w:right w:val="nil"/>
          <w:between w:val="nil"/>
        </w:pBdr>
        <w:tabs>
          <w:tab w:val="left" w:pos="828"/>
        </w:tabs>
        <w:ind w:right="712" w:hanging="428"/>
        <w:jc w:val="both"/>
        <w:rPr>
          <w:color w:val="000000"/>
          <w:sz w:val="20"/>
          <w:szCs w:val="20"/>
        </w:rPr>
      </w:pPr>
      <w:r>
        <w:rPr>
          <w:color w:val="000000"/>
          <w:sz w:val="20"/>
          <w:szCs w:val="20"/>
        </w:rPr>
        <w:t>Czynności w ramach gwarancji i rękojmi realizowane będą na Obiekcie/Nieruchomości</w:t>
      </w:r>
    </w:p>
    <w:p w:rsidR="00CB166B" w:rsidRDefault="00CE4DFE">
      <w:pPr>
        <w:pBdr>
          <w:top w:val="nil"/>
          <w:left w:val="nil"/>
          <w:bottom w:val="nil"/>
          <w:right w:val="nil"/>
          <w:between w:val="nil"/>
        </w:pBdr>
        <w:ind w:left="827" w:right="712"/>
        <w:jc w:val="both"/>
        <w:rPr>
          <w:color w:val="000000"/>
          <w:sz w:val="20"/>
          <w:szCs w:val="20"/>
        </w:rPr>
      </w:pPr>
      <w:r>
        <w:rPr>
          <w:color w:val="000000"/>
          <w:sz w:val="20"/>
          <w:szCs w:val="20"/>
        </w:rPr>
        <w:t>w godzinach pracy Zamawiającego, a w wyjątkowych sytuacjach także poza godzinami pracy.</w:t>
      </w:r>
    </w:p>
    <w:p w:rsidR="00CB166B" w:rsidRDefault="00CE4DFE" w:rsidP="00D71346">
      <w:pPr>
        <w:numPr>
          <w:ilvl w:val="0"/>
          <w:numId w:val="60"/>
        </w:numPr>
        <w:pBdr>
          <w:top w:val="nil"/>
          <w:left w:val="nil"/>
          <w:bottom w:val="nil"/>
          <w:right w:val="nil"/>
          <w:between w:val="nil"/>
        </w:pBdr>
        <w:tabs>
          <w:tab w:val="left" w:pos="828"/>
        </w:tabs>
        <w:ind w:right="664" w:hanging="428"/>
        <w:jc w:val="both"/>
        <w:rPr>
          <w:color w:val="000000"/>
          <w:sz w:val="20"/>
          <w:szCs w:val="20"/>
        </w:rPr>
      </w:pPr>
      <w:r>
        <w:rPr>
          <w:color w:val="000000"/>
          <w:sz w:val="20"/>
          <w:szCs w:val="20"/>
        </w:rPr>
        <w:t>Usuniecie wad przez Gwaranta uważa się za skuteczne z chwilą podpisania przez obie strony Protokołu odbioru prac z usuwania wad.</w:t>
      </w:r>
    </w:p>
    <w:p w:rsidR="00CB166B" w:rsidRDefault="00CB166B">
      <w:pPr>
        <w:pStyle w:val="Nagwek1"/>
        <w:ind w:firstLine="94"/>
      </w:pPr>
    </w:p>
    <w:p w:rsidR="00CB166B" w:rsidRDefault="00CE4DFE">
      <w:pPr>
        <w:pStyle w:val="Nagwek1"/>
        <w:ind w:firstLine="94"/>
      </w:pPr>
      <w:r>
        <w:t>§ 6</w:t>
      </w:r>
    </w:p>
    <w:p w:rsidR="00CB166B" w:rsidRDefault="00CE4DFE">
      <w:pPr>
        <w:ind w:left="94" w:right="352"/>
        <w:jc w:val="center"/>
        <w:rPr>
          <w:b/>
          <w:sz w:val="20"/>
          <w:szCs w:val="20"/>
        </w:rPr>
      </w:pPr>
      <w:r>
        <w:rPr>
          <w:b/>
          <w:sz w:val="20"/>
          <w:szCs w:val="20"/>
        </w:rPr>
        <w:t>Komunikacja</w:t>
      </w:r>
    </w:p>
    <w:p w:rsidR="00CB166B" w:rsidRDefault="00CE4DFE">
      <w:pPr>
        <w:numPr>
          <w:ilvl w:val="0"/>
          <w:numId w:val="15"/>
        </w:numPr>
        <w:pBdr>
          <w:top w:val="nil"/>
          <w:left w:val="nil"/>
          <w:bottom w:val="nil"/>
          <w:right w:val="nil"/>
          <w:between w:val="nil"/>
        </w:pBdr>
        <w:tabs>
          <w:tab w:val="left" w:pos="828"/>
        </w:tabs>
        <w:ind w:hanging="428"/>
        <w:jc w:val="both"/>
        <w:rPr>
          <w:color w:val="000000"/>
          <w:sz w:val="20"/>
          <w:szCs w:val="20"/>
        </w:rPr>
      </w:pPr>
      <w:r>
        <w:rPr>
          <w:color w:val="000000"/>
          <w:sz w:val="20"/>
          <w:szCs w:val="20"/>
        </w:rPr>
        <w:t>Wszelka komunikacja pomiędzy stronami prowadzona będzie za pośrednictwem poczty elektronicznej e-mail.</w:t>
      </w:r>
    </w:p>
    <w:p w:rsidR="00CB166B" w:rsidRDefault="00CE4DFE">
      <w:pPr>
        <w:numPr>
          <w:ilvl w:val="0"/>
          <w:numId w:val="15"/>
        </w:numPr>
        <w:pBdr>
          <w:top w:val="nil"/>
          <w:left w:val="nil"/>
          <w:bottom w:val="nil"/>
          <w:right w:val="nil"/>
          <w:between w:val="nil"/>
        </w:pBdr>
        <w:tabs>
          <w:tab w:val="left" w:pos="828"/>
        </w:tabs>
        <w:ind w:left="822" w:hanging="425"/>
        <w:jc w:val="both"/>
        <w:rPr>
          <w:color w:val="000000"/>
          <w:sz w:val="20"/>
          <w:szCs w:val="20"/>
        </w:rPr>
      </w:pPr>
      <w:r>
        <w:rPr>
          <w:color w:val="000000"/>
          <w:sz w:val="20"/>
          <w:szCs w:val="20"/>
        </w:rPr>
        <w:t>Wszelkie pisma skierowane do Gwaranta należy wysyłać na adres poczty elektronicznej:</w:t>
      </w:r>
    </w:p>
    <w:p w:rsidR="00CB166B" w:rsidRDefault="00CE4DFE">
      <w:pPr>
        <w:pStyle w:val="Nagwek1"/>
        <w:ind w:left="827" w:right="0"/>
        <w:jc w:val="both"/>
      </w:pPr>
      <w:r>
        <w:t>e-mail: …………..…………………..; Kontakt telefoniczny: ……….………….</w:t>
      </w:r>
    </w:p>
    <w:p w:rsidR="00CB166B" w:rsidRDefault="00CE4DFE">
      <w:pPr>
        <w:numPr>
          <w:ilvl w:val="0"/>
          <w:numId w:val="15"/>
        </w:numPr>
        <w:pBdr>
          <w:top w:val="nil"/>
          <w:left w:val="nil"/>
          <w:bottom w:val="nil"/>
          <w:right w:val="nil"/>
          <w:between w:val="nil"/>
        </w:pBdr>
        <w:tabs>
          <w:tab w:val="left" w:pos="828"/>
        </w:tabs>
        <w:ind w:hanging="428"/>
        <w:jc w:val="both"/>
        <w:rPr>
          <w:color w:val="000000"/>
          <w:sz w:val="20"/>
          <w:szCs w:val="20"/>
        </w:rPr>
      </w:pPr>
      <w:r>
        <w:rPr>
          <w:color w:val="000000"/>
          <w:sz w:val="20"/>
          <w:szCs w:val="20"/>
        </w:rPr>
        <w:t>Wszelkie pisma skierowane do Zamawiającego należy wysyłać na adres poczty elektronicznej:</w:t>
      </w:r>
    </w:p>
    <w:p w:rsidR="00CB166B" w:rsidRDefault="00CE4DFE">
      <w:pPr>
        <w:pBdr>
          <w:top w:val="nil"/>
          <w:left w:val="nil"/>
          <w:bottom w:val="nil"/>
          <w:right w:val="nil"/>
          <w:between w:val="nil"/>
        </w:pBdr>
        <w:ind w:left="827"/>
        <w:jc w:val="both"/>
        <w:rPr>
          <w:b/>
          <w:color w:val="000000"/>
          <w:sz w:val="20"/>
          <w:szCs w:val="20"/>
        </w:rPr>
      </w:pPr>
      <w:r>
        <w:rPr>
          <w:b/>
          <w:color w:val="000000"/>
          <w:sz w:val="20"/>
          <w:szCs w:val="20"/>
        </w:rPr>
        <w:t xml:space="preserve">e-mail: </w:t>
      </w:r>
      <w:hyperlink r:id="rId8">
        <w:r>
          <w:rPr>
            <w:b/>
            <w:color w:val="000000"/>
            <w:sz w:val="20"/>
            <w:szCs w:val="20"/>
          </w:rPr>
          <w:t>………………….</w:t>
        </w:r>
      </w:hyperlink>
      <w:r>
        <w:rPr>
          <w:b/>
          <w:color w:val="000000"/>
          <w:sz w:val="20"/>
          <w:szCs w:val="20"/>
        </w:rPr>
        <w:t>; Kontakt telefoniczny: …………………..</w:t>
      </w:r>
    </w:p>
    <w:p w:rsidR="00CB166B" w:rsidRDefault="00CE4DFE">
      <w:pPr>
        <w:numPr>
          <w:ilvl w:val="0"/>
          <w:numId w:val="15"/>
        </w:numPr>
        <w:pBdr>
          <w:top w:val="nil"/>
          <w:left w:val="nil"/>
          <w:bottom w:val="nil"/>
          <w:right w:val="nil"/>
          <w:between w:val="nil"/>
        </w:pBdr>
        <w:tabs>
          <w:tab w:val="left" w:pos="828"/>
        </w:tabs>
        <w:ind w:left="822" w:hanging="425"/>
        <w:jc w:val="both"/>
        <w:rPr>
          <w:color w:val="000000"/>
          <w:sz w:val="20"/>
          <w:szCs w:val="20"/>
        </w:rPr>
      </w:pPr>
      <w:r>
        <w:rPr>
          <w:color w:val="000000"/>
          <w:sz w:val="20"/>
          <w:szCs w:val="20"/>
        </w:rPr>
        <w:t>Brak uzyskania potwierdzenia dostarczenia lub przeczytania korespondencji e-mail, traktowane będzie jako skutecznie doręczone.</w:t>
      </w:r>
    </w:p>
    <w:p w:rsidR="00CB166B" w:rsidRDefault="00CE4DFE">
      <w:pPr>
        <w:numPr>
          <w:ilvl w:val="0"/>
          <w:numId w:val="15"/>
        </w:numPr>
        <w:pBdr>
          <w:top w:val="nil"/>
          <w:left w:val="nil"/>
          <w:bottom w:val="nil"/>
          <w:right w:val="nil"/>
          <w:between w:val="nil"/>
        </w:pBdr>
        <w:tabs>
          <w:tab w:val="left" w:pos="828"/>
        </w:tabs>
        <w:ind w:left="822" w:hanging="425"/>
        <w:jc w:val="both"/>
        <w:rPr>
          <w:color w:val="000000"/>
          <w:sz w:val="20"/>
          <w:szCs w:val="20"/>
        </w:rPr>
      </w:pPr>
      <w:r>
        <w:rPr>
          <w:color w:val="000000"/>
          <w:sz w:val="20"/>
          <w:szCs w:val="20"/>
        </w:rPr>
        <w:t>O zmianach w danych teleadresowych, o których mowa w ust.  2 i 3 strony obowiązane są informować się niezwłocznie, nie później niż 7 dni od chwili zaistnienia zmian, pod rygorem uznania wysłania korespondencji pod ostatnio znany adres za skutecznie doręczoną.</w:t>
      </w:r>
    </w:p>
    <w:p w:rsidR="00CB166B" w:rsidRDefault="00CE4DFE">
      <w:pPr>
        <w:numPr>
          <w:ilvl w:val="0"/>
          <w:numId w:val="15"/>
        </w:numPr>
        <w:pBdr>
          <w:top w:val="nil"/>
          <w:left w:val="nil"/>
          <w:bottom w:val="nil"/>
          <w:right w:val="nil"/>
          <w:between w:val="nil"/>
        </w:pBdr>
        <w:tabs>
          <w:tab w:val="left" w:pos="828"/>
        </w:tabs>
        <w:ind w:left="822" w:hanging="425"/>
        <w:jc w:val="both"/>
        <w:rPr>
          <w:color w:val="000000"/>
          <w:sz w:val="20"/>
          <w:szCs w:val="20"/>
        </w:rPr>
      </w:pPr>
      <w:r>
        <w:rPr>
          <w:color w:val="000000"/>
          <w:sz w:val="20"/>
          <w:szCs w:val="20"/>
        </w:rPr>
        <w:t xml:space="preserve">O wszczęciu postępowania układowego bądź upadłościowego Gwarant jest obowiązany </w:t>
      </w:r>
      <w:r>
        <w:rPr>
          <w:color w:val="000000"/>
          <w:sz w:val="20"/>
          <w:szCs w:val="20"/>
        </w:rPr>
        <w:br/>
        <w:t>w terminie 7 dni powiadomić na piśmie Zamawiającego.</w:t>
      </w:r>
    </w:p>
    <w:p w:rsidR="00CB166B" w:rsidRDefault="00CB166B">
      <w:pPr>
        <w:pBdr>
          <w:top w:val="nil"/>
          <w:left w:val="nil"/>
          <w:bottom w:val="nil"/>
          <w:right w:val="nil"/>
          <w:between w:val="nil"/>
        </w:pBdr>
        <w:jc w:val="both"/>
        <w:rPr>
          <w:color w:val="000000"/>
          <w:sz w:val="20"/>
          <w:szCs w:val="20"/>
        </w:rPr>
      </w:pPr>
    </w:p>
    <w:p w:rsidR="00CB166B" w:rsidRDefault="00CE4DFE">
      <w:pPr>
        <w:pStyle w:val="Nagwek1"/>
        <w:ind w:firstLine="94"/>
      </w:pPr>
      <w:r>
        <w:t>§ 7</w:t>
      </w:r>
    </w:p>
    <w:p w:rsidR="00CB166B" w:rsidRDefault="00CE4DFE">
      <w:pPr>
        <w:ind w:left="94" w:right="350"/>
        <w:jc w:val="center"/>
        <w:rPr>
          <w:b/>
          <w:sz w:val="20"/>
          <w:szCs w:val="20"/>
        </w:rPr>
      </w:pPr>
      <w:r>
        <w:rPr>
          <w:b/>
          <w:sz w:val="20"/>
          <w:szCs w:val="20"/>
        </w:rPr>
        <w:t>Postanowienia końcowe</w:t>
      </w:r>
    </w:p>
    <w:p w:rsidR="00CB166B" w:rsidRDefault="00CE4DFE">
      <w:pPr>
        <w:numPr>
          <w:ilvl w:val="0"/>
          <w:numId w:val="14"/>
        </w:numPr>
        <w:pBdr>
          <w:top w:val="nil"/>
          <w:left w:val="nil"/>
          <w:bottom w:val="nil"/>
          <w:right w:val="nil"/>
          <w:between w:val="nil"/>
        </w:pBdr>
        <w:tabs>
          <w:tab w:val="left" w:pos="828"/>
        </w:tabs>
        <w:ind w:right="4" w:hanging="428"/>
        <w:jc w:val="both"/>
        <w:rPr>
          <w:color w:val="000000"/>
          <w:sz w:val="20"/>
          <w:szCs w:val="20"/>
        </w:rPr>
      </w:pPr>
      <w:r>
        <w:rPr>
          <w:color w:val="000000"/>
          <w:sz w:val="20"/>
          <w:szCs w:val="20"/>
        </w:rPr>
        <w:t xml:space="preserve">W sprawach nieuregulowanych zastosowanie mają odpowiednie przepisy Prawa, </w:t>
      </w:r>
      <w:r>
        <w:rPr>
          <w:color w:val="000000"/>
          <w:sz w:val="20"/>
          <w:szCs w:val="20"/>
        </w:rPr>
        <w:br/>
        <w:t>w szczególności kodeksu cywilnego oraz ustawy z dnia 11 września 2019 r. Prawo zamówień publicznych (Dz. U. z 2023 r. poz. 1605 z późn. zm.).</w:t>
      </w:r>
    </w:p>
    <w:p w:rsidR="00CB166B" w:rsidRDefault="00CE4DFE">
      <w:pPr>
        <w:numPr>
          <w:ilvl w:val="0"/>
          <w:numId w:val="14"/>
        </w:numPr>
        <w:pBdr>
          <w:top w:val="nil"/>
          <w:left w:val="nil"/>
          <w:bottom w:val="nil"/>
          <w:right w:val="nil"/>
          <w:between w:val="nil"/>
        </w:pBdr>
        <w:tabs>
          <w:tab w:val="left" w:pos="827"/>
          <w:tab w:val="left" w:pos="828"/>
        </w:tabs>
        <w:ind w:right="4" w:hanging="428"/>
        <w:jc w:val="both"/>
        <w:rPr>
          <w:color w:val="000000"/>
          <w:sz w:val="20"/>
          <w:szCs w:val="20"/>
        </w:rPr>
      </w:pPr>
      <w:r>
        <w:rPr>
          <w:color w:val="000000"/>
          <w:sz w:val="20"/>
          <w:szCs w:val="20"/>
        </w:rPr>
        <w:t>Integralną częścią niniejszej Karty Gwarancyjnej jest Umowa oraz inne dokumenty będące integralną częścią Umowy w zakresie, w jakim określają one przedmiot umowy oraz wynagrodzenie brutto (łącznie z podatkiem od towarów i usług).</w:t>
      </w:r>
    </w:p>
    <w:p w:rsidR="00CB166B" w:rsidRDefault="00CE4DFE">
      <w:pPr>
        <w:numPr>
          <w:ilvl w:val="0"/>
          <w:numId w:val="14"/>
        </w:numPr>
        <w:pBdr>
          <w:top w:val="nil"/>
          <w:left w:val="nil"/>
          <w:bottom w:val="nil"/>
          <w:right w:val="nil"/>
          <w:between w:val="nil"/>
        </w:pBdr>
        <w:tabs>
          <w:tab w:val="left" w:pos="827"/>
          <w:tab w:val="left" w:pos="828"/>
        </w:tabs>
        <w:ind w:right="4" w:hanging="428"/>
        <w:jc w:val="both"/>
        <w:rPr>
          <w:color w:val="000000"/>
          <w:sz w:val="20"/>
          <w:szCs w:val="20"/>
        </w:rPr>
      </w:pPr>
      <w:r>
        <w:rPr>
          <w:color w:val="000000"/>
          <w:sz w:val="20"/>
          <w:szCs w:val="20"/>
        </w:rPr>
        <w:t>Wszelkie zmiany niniejszej Karty Gwarancyjnej wymagają formy pisemnej pod rygorem nieważności.</w:t>
      </w:r>
    </w:p>
    <w:p w:rsidR="00CB166B" w:rsidRDefault="00CE4DFE">
      <w:pPr>
        <w:numPr>
          <w:ilvl w:val="0"/>
          <w:numId w:val="14"/>
        </w:numPr>
        <w:pBdr>
          <w:top w:val="nil"/>
          <w:left w:val="nil"/>
          <w:bottom w:val="nil"/>
          <w:right w:val="nil"/>
          <w:between w:val="nil"/>
        </w:pBdr>
        <w:tabs>
          <w:tab w:val="left" w:pos="827"/>
          <w:tab w:val="left" w:pos="828"/>
        </w:tabs>
        <w:ind w:right="4" w:hanging="428"/>
        <w:jc w:val="both"/>
        <w:rPr>
          <w:color w:val="000000"/>
          <w:sz w:val="20"/>
          <w:szCs w:val="20"/>
        </w:rPr>
      </w:pPr>
      <w:r>
        <w:rPr>
          <w:color w:val="000000"/>
          <w:sz w:val="20"/>
          <w:szCs w:val="20"/>
        </w:rPr>
        <w:t>Niniejszą Kartę Gwarancyjną sporządzono w dwóch egzemplarzach na prawach oryginału, po jednym dla każdej ze stron.</w:t>
      </w:r>
    </w:p>
    <w:p w:rsidR="00CB166B" w:rsidRDefault="00CB166B">
      <w:pPr>
        <w:pBdr>
          <w:top w:val="nil"/>
          <w:left w:val="nil"/>
          <w:bottom w:val="nil"/>
          <w:right w:val="nil"/>
          <w:between w:val="nil"/>
        </w:pBdr>
        <w:ind w:right="4"/>
        <w:jc w:val="both"/>
        <w:rPr>
          <w:color w:val="000000"/>
          <w:sz w:val="20"/>
          <w:szCs w:val="20"/>
        </w:rPr>
      </w:pPr>
    </w:p>
    <w:p w:rsidR="00CB166B" w:rsidRDefault="00CE4DFE">
      <w:pPr>
        <w:pBdr>
          <w:top w:val="nil"/>
          <w:left w:val="nil"/>
          <w:bottom w:val="nil"/>
          <w:right w:val="nil"/>
          <w:between w:val="nil"/>
        </w:pBdr>
        <w:tabs>
          <w:tab w:val="left" w:pos="3596"/>
          <w:tab w:val="left" w:pos="4776"/>
          <w:tab w:val="left" w:pos="7099"/>
        </w:tabs>
        <w:ind w:left="400" w:right="3289"/>
        <w:rPr>
          <w:color w:val="000000"/>
          <w:sz w:val="20"/>
          <w:szCs w:val="20"/>
        </w:rPr>
      </w:pPr>
      <w:r>
        <w:rPr>
          <w:color w:val="000000"/>
          <w:sz w:val="20"/>
          <w:szCs w:val="20"/>
        </w:rPr>
        <w:t>Sporządzono w:</w:t>
      </w:r>
      <w:r>
        <w:rPr>
          <w:color w:val="000000"/>
          <w:sz w:val="20"/>
          <w:szCs w:val="20"/>
          <w:u w:val="single"/>
        </w:rPr>
        <w:t xml:space="preserve"> </w:t>
      </w:r>
      <w:r>
        <w:rPr>
          <w:color w:val="000000"/>
          <w:sz w:val="20"/>
          <w:szCs w:val="20"/>
          <w:u w:val="single"/>
        </w:rPr>
        <w:tab/>
      </w:r>
      <w:r>
        <w:rPr>
          <w:color w:val="000000"/>
          <w:sz w:val="20"/>
          <w:szCs w:val="20"/>
          <w:u w:val="single"/>
        </w:rPr>
        <w:tab/>
      </w:r>
      <w:r>
        <w:rPr>
          <w:color w:val="000000"/>
          <w:sz w:val="20"/>
          <w:szCs w:val="20"/>
        </w:rPr>
        <w:t>, dnia</w:t>
      </w:r>
      <w:r>
        <w:rPr>
          <w:color w:val="000000"/>
          <w:sz w:val="20"/>
          <w:szCs w:val="20"/>
          <w:u w:val="single"/>
        </w:rPr>
        <w:t xml:space="preserve"> </w:t>
      </w:r>
      <w:r>
        <w:rPr>
          <w:color w:val="000000"/>
          <w:sz w:val="20"/>
          <w:szCs w:val="20"/>
          <w:u w:val="single"/>
        </w:rPr>
        <w:tab/>
      </w:r>
      <w:r>
        <w:rPr>
          <w:color w:val="000000"/>
          <w:sz w:val="20"/>
          <w:szCs w:val="20"/>
        </w:rPr>
        <w:t xml:space="preserve">. </w:t>
      </w:r>
    </w:p>
    <w:p w:rsidR="00CB166B" w:rsidRDefault="00CE4DFE">
      <w:pPr>
        <w:pBdr>
          <w:top w:val="nil"/>
          <w:left w:val="nil"/>
          <w:bottom w:val="nil"/>
          <w:right w:val="nil"/>
          <w:between w:val="nil"/>
        </w:pBdr>
        <w:tabs>
          <w:tab w:val="left" w:pos="3596"/>
          <w:tab w:val="left" w:pos="4776"/>
          <w:tab w:val="left" w:pos="7099"/>
        </w:tabs>
        <w:ind w:left="400" w:right="3289"/>
        <w:rPr>
          <w:color w:val="000000"/>
          <w:sz w:val="20"/>
          <w:szCs w:val="20"/>
        </w:rPr>
      </w:pPr>
      <w:r>
        <w:rPr>
          <w:color w:val="000000"/>
          <w:sz w:val="20"/>
          <w:szCs w:val="20"/>
        </w:rPr>
        <w:t xml:space="preserve">Nazwisko i imię: </w:t>
      </w:r>
      <w:r>
        <w:rPr>
          <w:color w:val="000000"/>
          <w:sz w:val="20"/>
          <w:szCs w:val="20"/>
          <w:u w:val="single"/>
        </w:rPr>
        <w:t xml:space="preserve"> </w:t>
      </w:r>
      <w:r>
        <w:rPr>
          <w:color w:val="000000"/>
          <w:sz w:val="20"/>
          <w:szCs w:val="20"/>
          <w:u w:val="single"/>
        </w:rPr>
        <w:tab/>
      </w:r>
    </w:p>
    <w:p w:rsidR="00CB166B" w:rsidRDefault="00CE4DFE">
      <w:pPr>
        <w:pBdr>
          <w:top w:val="nil"/>
          <w:left w:val="nil"/>
          <w:bottom w:val="nil"/>
          <w:right w:val="nil"/>
          <w:between w:val="nil"/>
        </w:pBdr>
        <w:tabs>
          <w:tab w:val="left" w:pos="3392"/>
          <w:tab w:val="left" w:pos="3493"/>
        </w:tabs>
        <w:ind w:left="400" w:right="6950"/>
        <w:rPr>
          <w:color w:val="000000"/>
          <w:sz w:val="20"/>
          <w:szCs w:val="20"/>
        </w:rPr>
      </w:pPr>
      <w:r>
        <w:rPr>
          <w:color w:val="000000"/>
          <w:sz w:val="20"/>
          <w:szCs w:val="20"/>
        </w:rPr>
        <w:t xml:space="preserve">W imieniu </w:t>
      </w:r>
      <w:r>
        <w:rPr>
          <w:color w:val="000000"/>
          <w:sz w:val="20"/>
          <w:szCs w:val="20"/>
          <w:u w:val="single"/>
        </w:rPr>
        <w:t xml:space="preserve"> </w:t>
      </w:r>
      <w:r>
        <w:rPr>
          <w:color w:val="000000"/>
          <w:sz w:val="20"/>
          <w:szCs w:val="20"/>
          <w:u w:val="single"/>
        </w:rPr>
        <w:tab/>
      </w:r>
      <w:r>
        <w:rPr>
          <w:color w:val="000000"/>
          <w:sz w:val="20"/>
          <w:szCs w:val="20"/>
          <w:u w:val="single"/>
        </w:rPr>
        <w:tab/>
      </w:r>
      <w:r>
        <w:rPr>
          <w:color w:val="000000"/>
          <w:sz w:val="20"/>
          <w:szCs w:val="20"/>
        </w:rPr>
        <w:t xml:space="preserve"> </w:t>
      </w:r>
    </w:p>
    <w:p w:rsidR="00CB166B" w:rsidRDefault="00CE4DFE">
      <w:pPr>
        <w:pBdr>
          <w:top w:val="nil"/>
          <w:left w:val="nil"/>
          <w:bottom w:val="nil"/>
          <w:right w:val="nil"/>
          <w:between w:val="nil"/>
        </w:pBdr>
        <w:tabs>
          <w:tab w:val="left" w:pos="3392"/>
          <w:tab w:val="left" w:pos="3493"/>
        </w:tabs>
        <w:ind w:left="400" w:right="6950"/>
        <w:rPr>
          <w:color w:val="000000"/>
          <w:sz w:val="20"/>
          <w:szCs w:val="20"/>
        </w:rPr>
      </w:pPr>
      <w:r>
        <w:rPr>
          <w:color w:val="000000"/>
          <w:sz w:val="20"/>
          <w:szCs w:val="20"/>
        </w:rPr>
        <w:t xml:space="preserve">Podpis: </w:t>
      </w:r>
      <w:r>
        <w:rPr>
          <w:color w:val="000000"/>
          <w:sz w:val="20"/>
          <w:szCs w:val="20"/>
          <w:u w:val="single"/>
        </w:rPr>
        <w:t xml:space="preserve"> </w:t>
      </w:r>
      <w:r>
        <w:rPr>
          <w:color w:val="000000"/>
          <w:sz w:val="20"/>
          <w:szCs w:val="20"/>
          <w:u w:val="single"/>
        </w:rPr>
        <w:tab/>
      </w:r>
    </w:p>
    <w:p w:rsidR="00CB166B" w:rsidRDefault="00CE4DFE">
      <w:pPr>
        <w:pBdr>
          <w:top w:val="nil"/>
          <w:left w:val="nil"/>
          <w:bottom w:val="nil"/>
          <w:right w:val="nil"/>
          <w:between w:val="nil"/>
        </w:pBdr>
        <w:ind w:left="3146"/>
        <w:rPr>
          <w:color w:val="000000"/>
          <w:sz w:val="20"/>
          <w:szCs w:val="20"/>
        </w:rPr>
      </w:pPr>
      <w:r>
        <w:rPr>
          <w:color w:val="000000"/>
          <w:sz w:val="20"/>
          <w:szCs w:val="20"/>
        </w:rPr>
        <w:t>[pieczęć instytucji wystawiającej Gwarancję]</w:t>
      </w:r>
    </w:p>
    <w:p w:rsidR="00CB166B" w:rsidRDefault="00CB166B">
      <w:pPr>
        <w:rPr>
          <w:sz w:val="20"/>
          <w:szCs w:val="20"/>
        </w:rPr>
      </w:pPr>
    </w:p>
    <w:p w:rsidR="00CB166B" w:rsidRDefault="00CB166B">
      <w:pPr>
        <w:rPr>
          <w:sz w:val="20"/>
          <w:szCs w:val="20"/>
        </w:rPr>
      </w:pPr>
    </w:p>
    <w:p w:rsidR="00CB166B" w:rsidRDefault="00CB166B">
      <w:pPr>
        <w:rPr>
          <w:sz w:val="20"/>
          <w:szCs w:val="20"/>
        </w:rPr>
      </w:pPr>
    </w:p>
    <w:p w:rsidR="00CB166B" w:rsidRDefault="00CB166B">
      <w:pPr>
        <w:rPr>
          <w:sz w:val="20"/>
          <w:szCs w:val="20"/>
        </w:rPr>
      </w:pPr>
    </w:p>
    <w:p w:rsidR="00CB166B" w:rsidRDefault="00CB166B">
      <w:pPr>
        <w:rPr>
          <w:sz w:val="20"/>
          <w:szCs w:val="20"/>
        </w:rPr>
      </w:pPr>
    </w:p>
    <w:p w:rsidR="00CB166B" w:rsidRDefault="00CB166B">
      <w:pPr>
        <w:rPr>
          <w:sz w:val="20"/>
          <w:szCs w:val="20"/>
        </w:rPr>
      </w:pPr>
    </w:p>
    <w:p w:rsidR="00CB166B" w:rsidRDefault="00CB166B">
      <w:pPr>
        <w:rPr>
          <w:sz w:val="20"/>
          <w:szCs w:val="20"/>
        </w:rPr>
      </w:pPr>
    </w:p>
    <w:p w:rsidR="00CB166B" w:rsidRDefault="00CB166B">
      <w:pPr>
        <w:jc w:val="center"/>
        <w:rPr>
          <w:sz w:val="20"/>
          <w:szCs w:val="20"/>
        </w:rPr>
      </w:pPr>
    </w:p>
    <w:sectPr w:rsidR="00CB166B">
      <w:headerReference w:type="default" r:id="rId9"/>
      <w:footerReference w:type="default" r:id="rId10"/>
      <w:pgSz w:w="11910" w:h="16840"/>
      <w:pgMar w:top="993" w:right="1417" w:bottom="1417" w:left="993" w:header="688" w:footer="74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0CF" w:rsidRDefault="00CE4DFE">
      <w:r>
        <w:separator/>
      </w:r>
    </w:p>
  </w:endnote>
  <w:endnote w:type="continuationSeparator" w:id="0">
    <w:p w:rsidR="001710CF" w:rsidRDefault="00CE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66B" w:rsidRDefault="00CE4DFE">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9264" behindDoc="1" locked="0" layoutInCell="1" hidden="0" allowOverlap="1">
              <wp:simplePos x="0" y="0"/>
              <wp:positionH relativeFrom="column">
                <wp:posOffset>165100</wp:posOffset>
              </wp:positionH>
              <wp:positionV relativeFrom="paragraph">
                <wp:posOffset>10033000</wp:posOffset>
              </wp:positionV>
              <wp:extent cx="5948045" cy="12700"/>
              <wp:effectExtent l="0" t="0" r="0" b="0"/>
              <wp:wrapNone/>
              <wp:docPr id="2" name=""/>
              <wp:cNvGraphicFramePr/>
              <a:graphic xmlns:a="http://schemas.openxmlformats.org/drawingml/2006/main">
                <a:graphicData uri="http://schemas.microsoft.com/office/word/2010/wordprocessingShape">
                  <wps:wsp>
                    <wps:cNvCnPr/>
                    <wps:spPr>
                      <a:xfrm>
                        <a:off x="2371978" y="3780000"/>
                        <a:ext cx="59480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165100</wp:posOffset>
              </wp:positionH>
              <wp:positionV relativeFrom="paragraph">
                <wp:posOffset>10033000</wp:posOffset>
              </wp:positionV>
              <wp:extent cx="5948045" cy="127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948045" cy="12700"/>
                      </a:xfrm>
                      <a:prstGeom prst="rect"/>
                      <a:ln/>
                    </pic:spPr>
                  </pic:pic>
                </a:graphicData>
              </a:graphic>
            </wp:anchor>
          </w:drawing>
        </mc:Fallback>
      </mc:AlternateContent>
    </w:r>
    <w:r>
      <w:rPr>
        <w:noProof/>
      </w:rPr>
      <mc:AlternateContent>
        <mc:Choice Requires="wps">
          <w:drawing>
            <wp:anchor distT="0" distB="0" distL="0" distR="0" simplePos="0" relativeHeight="251660288" behindDoc="1" locked="0" layoutInCell="1" hidden="0" allowOverlap="1">
              <wp:simplePos x="0" y="0"/>
              <wp:positionH relativeFrom="column">
                <wp:posOffset>139700</wp:posOffset>
              </wp:positionH>
              <wp:positionV relativeFrom="paragraph">
                <wp:posOffset>10045700</wp:posOffset>
              </wp:positionV>
              <wp:extent cx="6011125" cy="504825"/>
              <wp:effectExtent l="0" t="0" r="0" b="0"/>
              <wp:wrapNone/>
              <wp:docPr id="3" name=""/>
              <wp:cNvGraphicFramePr/>
              <a:graphic xmlns:a="http://schemas.openxmlformats.org/drawingml/2006/main">
                <a:graphicData uri="http://schemas.microsoft.com/office/word/2010/wordprocessingShape">
                  <wps:wsp>
                    <wps:cNvSpPr/>
                    <wps:spPr>
                      <a:xfrm>
                        <a:off x="2345200" y="3532350"/>
                        <a:ext cx="6001600" cy="495300"/>
                      </a:xfrm>
                      <a:prstGeom prst="rect">
                        <a:avLst/>
                      </a:prstGeom>
                      <a:noFill/>
                      <a:ln>
                        <a:noFill/>
                      </a:ln>
                    </wps:spPr>
                    <wps:txbx>
                      <w:txbxContent>
                        <w:p w:rsidR="00CB166B" w:rsidRDefault="00CE4DFE">
                          <w:pPr>
                            <w:ind w:left="1621" w:right="50"/>
                            <w:textDirection w:val="btLr"/>
                          </w:pPr>
                          <w:r>
                            <w:rPr>
                              <w:color w:val="000000"/>
                              <w:sz w:val="16"/>
                            </w:rPr>
                            <w:t xml:space="preserve">Nazwa zamówienia: </w:t>
                          </w:r>
                          <w:r>
                            <w:rPr>
                              <w:color w:val="000000"/>
                              <w:sz w:val="16"/>
                            </w:rPr>
                            <w:tab/>
                            <w:t>Budowa nowego ujęcia wody wraz ze stacją podnoszenia ciśnienia wody oraz nowej infrastruktury wodociągowej w południowo-wschodniej części gminy Gniezno</w:t>
                          </w:r>
                        </w:p>
                        <w:p w:rsidR="00CB166B" w:rsidRDefault="00CE4DFE">
                          <w:pPr>
                            <w:ind w:left="1621" w:right="50"/>
                            <w:textDirection w:val="btLr"/>
                          </w:pPr>
                          <w:r>
                            <w:rPr>
                              <w:color w:val="000000"/>
                              <w:sz w:val="16"/>
                            </w:rPr>
                            <w:t>Numer zamówienia:</w:t>
                          </w:r>
                          <w:r>
                            <w:rPr>
                              <w:color w:val="000000"/>
                              <w:sz w:val="16"/>
                            </w:rPr>
                            <w:tab/>
                            <w:t>GR.271.30.2024</w:t>
                          </w:r>
                        </w:p>
                        <w:p w:rsidR="00CB166B" w:rsidRDefault="00CB166B">
                          <w:pPr>
                            <w:ind w:left="1621" w:right="50"/>
                            <w:textDirection w:val="btLr"/>
                          </w:pPr>
                        </w:p>
                        <w:p w:rsidR="00CB166B" w:rsidRDefault="00CE4DFE">
                          <w:pPr>
                            <w:spacing w:before="15"/>
                            <w:ind w:left="20" w:right="17" w:firstLine="20"/>
                            <w:textDirection w:val="btLr"/>
                          </w:pPr>
                          <w:r>
                            <w:rPr>
                              <w:color w:val="000000"/>
                              <w:sz w:val="16"/>
                            </w:rPr>
                            <w:tab/>
                          </w:r>
                          <w:r>
                            <w:rPr>
                              <w:color w:val="000000"/>
                              <w:sz w:val="16"/>
                            </w:rPr>
                            <w:br/>
                            <w:t xml:space="preserve">                                 IGP.VI.271.1.2021</w:t>
                          </w:r>
                        </w:p>
                      </w:txbxContent>
                    </wps:txbx>
                    <wps:bodyPr spcFirstLastPara="1" wrap="square" lIns="0" tIns="0" rIns="0" bIns="0" anchor="t" anchorCtr="0">
                      <a:noAutofit/>
                    </wps:bodyPr>
                  </wps:wsp>
                </a:graphicData>
              </a:graphic>
            </wp:anchor>
          </w:drawing>
        </mc:Choice>
        <mc:Fallback>
          <w:pict>
            <v:rect id="_x0000_s1027" style="position:absolute;margin-left:11pt;margin-top:791pt;width:473.3pt;height:39.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" filled="f" stroked="f">
              <v:textbox inset="0,0,0,0">
                <w:txbxContent>
                  <w:p w:rsidR="00CB166B" w:rsidRDefault="00CE4DFE">
                    <w:pPr>
                      <w:ind w:left="1621" w:right="50"/>
                      <w:textDirection w:val="btLr"/>
                    </w:pPr>
                    <w:r>
                      <w:rPr>
                        <w:color w:val="000000"/>
                        <w:sz w:val="16"/>
                      </w:rPr>
                      <w:t xml:space="preserve">Nazwa zamówienia: </w:t>
                    </w:r>
                    <w:r>
                      <w:rPr>
                        <w:color w:val="000000"/>
                        <w:sz w:val="16"/>
                      </w:rPr>
                      <w:tab/>
                      <w:t>Budowa nowego ujęcia wody wraz ze stacją podnoszenia ciśnienia wody oraz nowej infrastruktury wodociągowej w południowo-wschodniej części gminy Gniezno</w:t>
                    </w:r>
                  </w:p>
                  <w:p w:rsidR="00CB166B" w:rsidRDefault="00CE4DFE">
                    <w:pPr>
                      <w:ind w:left="1621" w:right="50"/>
                      <w:textDirection w:val="btLr"/>
                    </w:pPr>
                    <w:r>
                      <w:rPr>
                        <w:color w:val="000000"/>
                        <w:sz w:val="16"/>
                      </w:rPr>
                      <w:t>Numer zamówienia:</w:t>
                    </w:r>
                    <w:r>
                      <w:rPr>
                        <w:color w:val="000000"/>
                        <w:sz w:val="16"/>
                      </w:rPr>
                      <w:tab/>
                      <w:t>GR.271.30.2024</w:t>
                    </w:r>
                  </w:p>
                  <w:p w:rsidR="00CB166B" w:rsidRDefault="00CB166B">
                    <w:pPr>
                      <w:ind w:left="1621" w:right="50"/>
                      <w:textDirection w:val="btLr"/>
                    </w:pPr>
                  </w:p>
                  <w:p w:rsidR="00CB166B" w:rsidRDefault="00CE4DFE">
                    <w:pPr>
                      <w:spacing w:before="15"/>
                      <w:ind w:left="20" w:right="17" w:firstLine="20"/>
                      <w:textDirection w:val="btLr"/>
                    </w:pPr>
                    <w:r>
                      <w:rPr>
                        <w:color w:val="000000"/>
                        <w:sz w:val="16"/>
                      </w:rPr>
                      <w:tab/>
                    </w:r>
                    <w:r>
                      <w:rPr>
                        <w:color w:val="000000"/>
                        <w:sz w:val="16"/>
                      </w:rPr>
                      <w:br/>
                      <w:t xml:space="preserve">                                 IGP.VI.271.1.2021</w:t>
                    </w:r>
                  </w:p>
                </w:txbxContent>
              </v:textbox>
            </v:rect>
          </w:pict>
        </mc:Fallback>
      </mc:AlternateContent>
    </w:r>
    <w:r>
      <w:rPr>
        <w:noProof/>
      </w:rPr>
      <mc:AlternateContent>
        <mc:Choice Requires="wps">
          <w:drawing>
            <wp:anchor distT="0" distB="0" distL="0" distR="0" simplePos="0" relativeHeight="251661312" behindDoc="1" locked="0" layoutInCell="1" hidden="0" allowOverlap="1">
              <wp:simplePos x="0" y="0"/>
              <wp:positionH relativeFrom="column">
                <wp:posOffset>5664200</wp:posOffset>
              </wp:positionH>
              <wp:positionV relativeFrom="paragraph">
                <wp:posOffset>10274300</wp:posOffset>
              </wp:positionV>
              <wp:extent cx="490220" cy="149225"/>
              <wp:effectExtent l="0" t="0" r="0" b="0"/>
              <wp:wrapNone/>
              <wp:docPr id="4" name=""/>
              <wp:cNvGraphicFramePr/>
              <a:graphic xmlns:a="http://schemas.openxmlformats.org/drawingml/2006/main">
                <a:graphicData uri="http://schemas.microsoft.com/office/word/2010/wordprocessingShape">
                  <wps:wsp>
                    <wps:cNvSpPr/>
                    <wps:spPr>
                      <a:xfrm>
                        <a:off x="5105653" y="3710150"/>
                        <a:ext cx="480695" cy="139700"/>
                      </a:xfrm>
                      <a:prstGeom prst="rect">
                        <a:avLst/>
                      </a:prstGeom>
                      <a:noFill/>
                      <a:ln>
                        <a:noFill/>
                      </a:ln>
                    </wps:spPr>
                    <wps:txbx>
                      <w:txbxContent>
                        <w:p w:rsidR="00CB166B" w:rsidRDefault="00CE4DFE">
                          <w:pPr>
                            <w:spacing w:before="15"/>
                            <w:ind w:left="20" w:firstLine="20"/>
                            <w:textDirection w:val="btLr"/>
                          </w:pPr>
                          <w:r>
                            <w:rPr>
                              <w:i/>
                              <w:color w:val="000000"/>
                              <w:sz w:val="16"/>
                            </w:rPr>
                            <w:t>Strona  PAGE 9</w:t>
                          </w:r>
                        </w:p>
                      </w:txbxContent>
                    </wps:txbx>
                    <wps:bodyPr spcFirstLastPara="1" wrap="square" lIns="0" tIns="0" rIns="0" bIns="0" anchor="t" anchorCtr="0">
                      <a:noAutofit/>
                    </wps:bodyPr>
                  </wps:wsp>
                </a:graphicData>
              </a:graphic>
            </wp:anchor>
          </w:drawing>
        </mc:Choice>
        <mc:Fallback>
          <w:pict>
            <v:rect id="_x0000_s1028" style="position:absolute;margin-left:446pt;margin-top:809pt;width:38.6pt;height:11.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" filled="f" stroked="f">
              <v:textbox inset="0,0,0,0">
                <w:txbxContent>
                  <w:p w:rsidR="00CB166B" w:rsidRDefault="00CE4DFE">
                    <w:pPr>
                      <w:spacing w:before="15"/>
                      <w:ind w:left="20" w:firstLine="20"/>
                      <w:textDirection w:val="btLr"/>
                    </w:pPr>
                    <w:r>
                      <w:rPr>
                        <w:i/>
                        <w:color w:val="000000"/>
                        <w:sz w:val="16"/>
                      </w:rPr>
                      <w:t>Strona  PAGE 9</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0CF" w:rsidRDefault="00CE4DFE">
      <w:r>
        <w:separator/>
      </w:r>
    </w:p>
  </w:footnote>
  <w:footnote w:type="continuationSeparator" w:id="0">
    <w:p w:rsidR="001710CF" w:rsidRDefault="00CE4DFE">
      <w:r>
        <w:continuationSeparator/>
      </w:r>
    </w:p>
  </w:footnote>
  <w:footnote w:id="1">
    <w:p w:rsidR="00CB166B" w:rsidRDefault="00CE4DFE">
      <w:pPr>
        <w:widowControl/>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Niniejszy paragraf będzie miał zastosowanie w przypadku realizowania części zamówienia przez podwykonawców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66B" w:rsidRDefault="00CE4DFE">
    <w:pPr>
      <w:pBdr>
        <w:top w:val="nil"/>
        <w:left w:val="nil"/>
        <w:bottom w:val="nil"/>
        <w:right w:val="nil"/>
        <w:between w:val="nil"/>
      </w:pBdr>
      <w:spacing w:line="14" w:lineRule="auto"/>
      <w:rPr>
        <w:color w:val="000000"/>
        <w:sz w:val="20"/>
        <w:szCs w:val="20"/>
      </w:rPr>
    </w:pPr>
    <w:r>
      <w:rPr>
        <w:noProof/>
        <w:color w:val="000000"/>
        <w:sz w:val="20"/>
        <w:szCs w:val="20"/>
      </w:rPr>
      <mc:AlternateContent>
        <mc:Choice Requires="wps">
          <w:drawing>
            <wp:anchor distT="0" distB="0" distL="0" distR="0" simplePos="0" relativeHeight="251658240" behindDoc="1" locked="0" layoutInCell="1" hidden="0" allowOverlap="1">
              <wp:simplePos x="0" y="0"/>
              <wp:positionH relativeFrom="page">
                <wp:posOffset>782416</wp:posOffset>
              </wp:positionH>
              <wp:positionV relativeFrom="page">
                <wp:posOffset>432560</wp:posOffset>
              </wp:positionV>
              <wp:extent cx="1623640" cy="256015"/>
              <wp:effectExtent l="0" t="0" r="0" b="0"/>
              <wp:wrapNone/>
              <wp:docPr id="1" name=""/>
              <wp:cNvGraphicFramePr/>
              <a:graphic xmlns:a="http://schemas.openxmlformats.org/drawingml/2006/main">
                <a:graphicData uri="http://schemas.microsoft.com/office/word/2010/wordprocessingShape">
                  <wps:wsp>
                    <wps:cNvSpPr/>
                    <wps:spPr>
                      <a:xfrm>
                        <a:off x="4538943" y="3656755"/>
                        <a:ext cx="1614115" cy="246490"/>
                      </a:xfrm>
                      <a:prstGeom prst="rect">
                        <a:avLst/>
                      </a:prstGeom>
                      <a:noFill/>
                      <a:ln>
                        <a:noFill/>
                      </a:ln>
                    </wps:spPr>
                    <wps:txbx>
                      <w:txbxContent>
                        <w:p w:rsidR="00CB166B" w:rsidRDefault="00CE4DFE">
                          <w:pPr>
                            <w:spacing w:before="15"/>
                            <w:ind w:left="20" w:firstLine="20"/>
                            <w:textDirection w:val="btLr"/>
                          </w:pPr>
                          <w:r>
                            <w:rPr>
                              <w:color w:val="000000"/>
                              <w:sz w:val="16"/>
                            </w:rPr>
                            <w:t>Część II SWZ – wzór Umowy</w:t>
                          </w:r>
                        </w:p>
                      </w:txbxContent>
                    </wps:txbx>
                    <wps:bodyPr spcFirstLastPara="1" wrap="square" lIns="0" tIns="0" rIns="0" bIns="0" anchor="t" anchorCtr="0">
                      <a:noAutofit/>
                    </wps:bodyPr>
                  </wps:wsp>
                </a:graphicData>
              </a:graphic>
            </wp:anchor>
          </w:drawing>
        </mc:Choice>
        <mc:Fallback>
          <w:pict>
            <v:rect id="_x0000_s1026" style="position:absolute;margin-left:61.6pt;margin-top:34.05pt;width:127.85pt;height:20.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" filled="f" stroked="f">
              <v:textbox inset="0,0,0,0">
                <w:txbxContent>
                  <w:p w:rsidR="00CB166B" w:rsidRDefault="00CE4DFE">
                    <w:pPr>
                      <w:spacing w:before="15"/>
                      <w:ind w:left="20" w:firstLine="20"/>
                      <w:textDirection w:val="btLr"/>
                    </w:pPr>
                    <w:r>
                      <w:rPr>
                        <w:color w:val="000000"/>
                        <w:sz w:val="16"/>
                      </w:rPr>
                      <w:t>Część II SWZ – wzór Umowy</w:t>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71DA"/>
    <w:multiLevelType w:val="multilevel"/>
    <w:tmpl w:val="0C0EB79A"/>
    <w:lvl w:ilvl="0">
      <w:start w:val="1"/>
      <w:numFmt w:val="decimal"/>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1" w15:restartNumberingAfterBreak="0">
    <w:nsid w:val="07056E0D"/>
    <w:multiLevelType w:val="multilevel"/>
    <w:tmpl w:val="895C2312"/>
    <w:lvl w:ilvl="0">
      <w:start w:val="1"/>
      <w:numFmt w:val="decimal"/>
      <w:lvlText w:val="%1."/>
      <w:lvlJc w:val="left"/>
      <w:pPr>
        <w:ind w:left="760" w:hanging="361"/>
      </w:pPr>
      <w:rPr>
        <w:rFonts w:ascii="Arial" w:eastAsia="Arial" w:hAnsi="Arial" w:cs="Arial"/>
        <w:sz w:val="20"/>
        <w:szCs w:val="20"/>
      </w:rPr>
    </w:lvl>
    <w:lvl w:ilvl="1">
      <w:numFmt w:val="bullet"/>
      <w:lvlText w:val="•"/>
      <w:lvlJc w:val="left"/>
      <w:pPr>
        <w:ind w:left="1728" w:hanging="360"/>
      </w:pPr>
    </w:lvl>
    <w:lvl w:ilvl="2">
      <w:numFmt w:val="bullet"/>
      <w:lvlText w:val="•"/>
      <w:lvlJc w:val="left"/>
      <w:pPr>
        <w:ind w:left="2697" w:hanging="361"/>
      </w:pPr>
    </w:lvl>
    <w:lvl w:ilvl="3">
      <w:numFmt w:val="bullet"/>
      <w:lvlText w:val="•"/>
      <w:lvlJc w:val="left"/>
      <w:pPr>
        <w:ind w:left="3665" w:hanging="361"/>
      </w:pPr>
    </w:lvl>
    <w:lvl w:ilvl="4">
      <w:numFmt w:val="bullet"/>
      <w:lvlText w:val="•"/>
      <w:lvlJc w:val="left"/>
      <w:pPr>
        <w:ind w:left="4634" w:hanging="361"/>
      </w:pPr>
    </w:lvl>
    <w:lvl w:ilvl="5">
      <w:numFmt w:val="bullet"/>
      <w:lvlText w:val="•"/>
      <w:lvlJc w:val="left"/>
      <w:pPr>
        <w:ind w:left="5603" w:hanging="361"/>
      </w:pPr>
    </w:lvl>
    <w:lvl w:ilvl="6">
      <w:numFmt w:val="bullet"/>
      <w:lvlText w:val="•"/>
      <w:lvlJc w:val="left"/>
      <w:pPr>
        <w:ind w:left="6571" w:hanging="361"/>
      </w:pPr>
    </w:lvl>
    <w:lvl w:ilvl="7">
      <w:numFmt w:val="bullet"/>
      <w:lvlText w:val="•"/>
      <w:lvlJc w:val="left"/>
      <w:pPr>
        <w:ind w:left="7540" w:hanging="361"/>
      </w:pPr>
    </w:lvl>
    <w:lvl w:ilvl="8">
      <w:numFmt w:val="bullet"/>
      <w:lvlText w:val="•"/>
      <w:lvlJc w:val="left"/>
      <w:pPr>
        <w:ind w:left="8509" w:hanging="361"/>
      </w:pPr>
    </w:lvl>
  </w:abstractNum>
  <w:abstractNum w:abstractNumId="2" w15:restartNumberingAfterBreak="0">
    <w:nsid w:val="070C0284"/>
    <w:multiLevelType w:val="multilevel"/>
    <w:tmpl w:val="46AED7D6"/>
    <w:lvl w:ilvl="0">
      <w:start w:val="1"/>
      <w:numFmt w:val="decimal"/>
      <w:lvlText w:val="%1)"/>
      <w:lvlJc w:val="left"/>
      <w:pPr>
        <w:ind w:left="1500" w:hanging="360"/>
      </w:pPr>
    </w:lvl>
    <w:lvl w:ilvl="1">
      <w:start w:val="1"/>
      <w:numFmt w:val="lowerLetter"/>
      <w:lvlText w:val="%2."/>
      <w:lvlJc w:val="left"/>
      <w:pPr>
        <w:ind w:left="2162" w:hanging="360"/>
      </w:pPr>
    </w:lvl>
    <w:lvl w:ilvl="2">
      <w:start w:val="1"/>
      <w:numFmt w:val="lowerRoman"/>
      <w:lvlText w:val="%3."/>
      <w:lvlJc w:val="right"/>
      <w:pPr>
        <w:ind w:left="2882" w:hanging="180"/>
      </w:pPr>
    </w:lvl>
    <w:lvl w:ilvl="3">
      <w:start w:val="1"/>
      <w:numFmt w:val="decimal"/>
      <w:lvlText w:val="%4."/>
      <w:lvlJc w:val="left"/>
      <w:pPr>
        <w:ind w:left="3602" w:hanging="360"/>
      </w:pPr>
    </w:lvl>
    <w:lvl w:ilvl="4">
      <w:start w:val="1"/>
      <w:numFmt w:val="lowerLetter"/>
      <w:lvlText w:val="%5."/>
      <w:lvlJc w:val="left"/>
      <w:pPr>
        <w:ind w:left="4322" w:hanging="360"/>
      </w:pPr>
    </w:lvl>
    <w:lvl w:ilvl="5">
      <w:start w:val="1"/>
      <w:numFmt w:val="lowerRoman"/>
      <w:lvlText w:val="%6."/>
      <w:lvlJc w:val="right"/>
      <w:pPr>
        <w:ind w:left="5042" w:hanging="180"/>
      </w:pPr>
    </w:lvl>
    <w:lvl w:ilvl="6">
      <w:start w:val="1"/>
      <w:numFmt w:val="decimal"/>
      <w:lvlText w:val="%7."/>
      <w:lvlJc w:val="left"/>
      <w:pPr>
        <w:ind w:left="5762" w:hanging="360"/>
      </w:pPr>
    </w:lvl>
    <w:lvl w:ilvl="7">
      <w:start w:val="1"/>
      <w:numFmt w:val="lowerLetter"/>
      <w:lvlText w:val="%8."/>
      <w:lvlJc w:val="left"/>
      <w:pPr>
        <w:ind w:left="6482" w:hanging="360"/>
      </w:pPr>
    </w:lvl>
    <w:lvl w:ilvl="8">
      <w:start w:val="1"/>
      <w:numFmt w:val="lowerRoman"/>
      <w:lvlText w:val="%9."/>
      <w:lvlJc w:val="right"/>
      <w:pPr>
        <w:ind w:left="7202" w:hanging="180"/>
      </w:pPr>
    </w:lvl>
  </w:abstractNum>
  <w:abstractNum w:abstractNumId="3" w15:restartNumberingAfterBreak="0">
    <w:nsid w:val="09A65CF8"/>
    <w:multiLevelType w:val="multilevel"/>
    <w:tmpl w:val="A5E60C12"/>
    <w:lvl w:ilvl="0">
      <w:start w:val="1"/>
      <w:numFmt w:val="decimal"/>
      <w:lvlText w:val="%1)"/>
      <w:lvlJc w:val="left"/>
      <w:pPr>
        <w:ind w:left="785" w:hanging="360"/>
      </w:pPr>
    </w:lvl>
    <w:lvl w:ilvl="1">
      <w:start w:val="1"/>
      <w:numFmt w:val="decimal"/>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 w15:restartNumberingAfterBreak="0">
    <w:nsid w:val="0C0B39A8"/>
    <w:multiLevelType w:val="multilevel"/>
    <w:tmpl w:val="5148CA56"/>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5" w15:restartNumberingAfterBreak="0">
    <w:nsid w:val="0E0E6863"/>
    <w:multiLevelType w:val="multilevel"/>
    <w:tmpl w:val="E3EA1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3A4DE1"/>
    <w:multiLevelType w:val="multilevel"/>
    <w:tmpl w:val="0A30112A"/>
    <w:lvl w:ilvl="0">
      <w:start w:val="1"/>
      <w:numFmt w:val="decimal"/>
      <w:lvlText w:val="%1)"/>
      <w:lvlJc w:val="left"/>
      <w:pPr>
        <w:ind w:left="360" w:hanging="360"/>
      </w:p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D170E0"/>
    <w:multiLevelType w:val="multilevel"/>
    <w:tmpl w:val="1D6C1A0A"/>
    <w:lvl w:ilvl="0">
      <w:start w:val="1"/>
      <w:numFmt w:val="decimal"/>
      <w:lvlText w:val="%1)"/>
      <w:lvlJc w:val="left"/>
      <w:pPr>
        <w:ind w:left="720" w:hanging="360"/>
      </w:pPr>
      <w:rPr>
        <w:b w:val="0"/>
        <w:i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15:restartNumberingAfterBreak="0">
    <w:nsid w:val="13085D30"/>
    <w:multiLevelType w:val="multilevel"/>
    <w:tmpl w:val="6F243F02"/>
    <w:lvl w:ilvl="0">
      <w:start w:val="1"/>
      <w:numFmt w:val="decimal"/>
      <w:lvlText w:val="%1."/>
      <w:lvlJc w:val="left"/>
      <w:pPr>
        <w:ind w:left="454" w:hanging="360"/>
      </w:pPr>
    </w:lvl>
    <w:lvl w:ilvl="1">
      <w:start w:val="1"/>
      <w:numFmt w:val="lowerLetter"/>
      <w:lvlText w:val="%2."/>
      <w:lvlJc w:val="left"/>
      <w:pPr>
        <w:ind w:left="1174" w:hanging="360"/>
      </w:pPr>
    </w:lvl>
    <w:lvl w:ilvl="2">
      <w:start w:val="1"/>
      <w:numFmt w:val="lowerRoman"/>
      <w:lvlText w:val="%3."/>
      <w:lvlJc w:val="right"/>
      <w:pPr>
        <w:ind w:left="1894" w:hanging="180"/>
      </w:pPr>
    </w:lvl>
    <w:lvl w:ilvl="3">
      <w:start w:val="1"/>
      <w:numFmt w:val="decimal"/>
      <w:lvlText w:val="%4."/>
      <w:lvlJc w:val="left"/>
      <w:pPr>
        <w:ind w:left="2614" w:hanging="360"/>
      </w:pPr>
    </w:lvl>
    <w:lvl w:ilvl="4">
      <w:start w:val="1"/>
      <w:numFmt w:val="lowerLetter"/>
      <w:lvlText w:val="%5."/>
      <w:lvlJc w:val="left"/>
      <w:pPr>
        <w:ind w:left="3334" w:hanging="360"/>
      </w:pPr>
    </w:lvl>
    <w:lvl w:ilvl="5">
      <w:start w:val="1"/>
      <w:numFmt w:val="lowerRoman"/>
      <w:lvlText w:val="%6."/>
      <w:lvlJc w:val="right"/>
      <w:pPr>
        <w:ind w:left="4054" w:hanging="180"/>
      </w:pPr>
    </w:lvl>
    <w:lvl w:ilvl="6">
      <w:start w:val="1"/>
      <w:numFmt w:val="decimal"/>
      <w:lvlText w:val="%7."/>
      <w:lvlJc w:val="left"/>
      <w:pPr>
        <w:ind w:left="4774" w:hanging="360"/>
      </w:pPr>
    </w:lvl>
    <w:lvl w:ilvl="7">
      <w:start w:val="1"/>
      <w:numFmt w:val="lowerLetter"/>
      <w:lvlText w:val="%8."/>
      <w:lvlJc w:val="left"/>
      <w:pPr>
        <w:ind w:left="5494" w:hanging="360"/>
      </w:pPr>
    </w:lvl>
    <w:lvl w:ilvl="8">
      <w:start w:val="1"/>
      <w:numFmt w:val="lowerRoman"/>
      <w:lvlText w:val="%9."/>
      <w:lvlJc w:val="right"/>
      <w:pPr>
        <w:ind w:left="6214" w:hanging="180"/>
      </w:pPr>
    </w:lvl>
  </w:abstractNum>
  <w:abstractNum w:abstractNumId="9" w15:restartNumberingAfterBreak="0">
    <w:nsid w:val="167A79D0"/>
    <w:multiLevelType w:val="multilevel"/>
    <w:tmpl w:val="CE3EC7FA"/>
    <w:lvl w:ilvl="0">
      <w:start w:val="1"/>
      <w:numFmt w:val="decimal"/>
      <w:lvlText w:val="%1)"/>
      <w:lvlJc w:val="left"/>
      <w:pPr>
        <w:ind w:left="360" w:hanging="360"/>
      </w:pPr>
    </w:lvl>
    <w:lvl w:ilvl="1">
      <w:start w:val="2"/>
      <w:numFmt w:val="lowerLetter"/>
      <w:lvlText w:val="%2)"/>
      <w:lvlJc w:val="left"/>
      <w:pPr>
        <w:ind w:left="1080" w:hanging="360"/>
      </w:pPr>
    </w:lvl>
    <w:lvl w:ilvl="2">
      <w:start w:val="1"/>
      <w:numFmt w:val="decimal"/>
      <w:lvlText w:val="%3."/>
      <w:lvlJc w:val="left"/>
      <w:pPr>
        <w:ind w:left="1800" w:hanging="180"/>
      </w:pPr>
    </w:lvl>
    <w:lvl w:ilvl="3">
      <w:start w:val="14"/>
      <w:numFmt w:val="upperRoman"/>
      <w:lvlText w:val="%4."/>
      <w:lvlJc w:val="left"/>
      <w:pPr>
        <w:ind w:left="2880" w:hanging="72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94F135B"/>
    <w:multiLevelType w:val="multilevel"/>
    <w:tmpl w:val="7556E598"/>
    <w:lvl w:ilvl="0">
      <w:start w:val="1"/>
      <w:numFmt w:val="decimal"/>
      <w:lvlText w:val="%1."/>
      <w:lvlJc w:val="left"/>
      <w:pPr>
        <w:ind w:left="360" w:hanging="360"/>
      </w:pPr>
      <w:rPr>
        <w:b w:val="0"/>
        <w:i w:val="0"/>
      </w:rPr>
    </w:lvl>
    <w:lvl w:ilvl="1">
      <w:start w:val="1"/>
      <w:numFmt w:val="lowerLetter"/>
      <w:lvlText w:val="%2."/>
      <w:lvlJc w:val="left"/>
      <w:pPr>
        <w:ind w:left="180" w:hanging="360"/>
      </w:pPr>
    </w:lvl>
    <w:lvl w:ilvl="2">
      <w:start w:val="1"/>
      <w:numFmt w:val="lowerRoman"/>
      <w:lvlText w:val="%3."/>
      <w:lvlJc w:val="right"/>
      <w:pPr>
        <w:ind w:left="900" w:hanging="180"/>
      </w:pPr>
    </w:lvl>
    <w:lvl w:ilvl="3">
      <w:start w:val="1"/>
      <w:numFmt w:val="decimal"/>
      <w:lvlText w:val="%4."/>
      <w:lvlJc w:val="left"/>
      <w:pPr>
        <w:ind w:left="1620" w:hanging="360"/>
      </w:pPr>
    </w:lvl>
    <w:lvl w:ilvl="4">
      <w:start w:val="1"/>
      <w:numFmt w:val="lowerLetter"/>
      <w:lvlText w:val="%5."/>
      <w:lvlJc w:val="left"/>
      <w:pPr>
        <w:ind w:left="2340" w:hanging="360"/>
      </w:pPr>
    </w:lvl>
    <w:lvl w:ilvl="5">
      <w:start w:val="1"/>
      <w:numFmt w:val="lowerRoman"/>
      <w:lvlText w:val="%6."/>
      <w:lvlJc w:val="right"/>
      <w:pPr>
        <w:ind w:left="3060" w:hanging="180"/>
      </w:pPr>
    </w:lvl>
    <w:lvl w:ilvl="6">
      <w:start w:val="1"/>
      <w:numFmt w:val="decimal"/>
      <w:lvlText w:val="%7."/>
      <w:lvlJc w:val="left"/>
      <w:pPr>
        <w:ind w:left="3780" w:hanging="360"/>
      </w:pPr>
    </w:lvl>
    <w:lvl w:ilvl="7">
      <w:start w:val="1"/>
      <w:numFmt w:val="lowerLetter"/>
      <w:lvlText w:val="%8."/>
      <w:lvlJc w:val="left"/>
      <w:pPr>
        <w:ind w:left="4500" w:hanging="360"/>
      </w:pPr>
    </w:lvl>
    <w:lvl w:ilvl="8">
      <w:start w:val="1"/>
      <w:numFmt w:val="lowerRoman"/>
      <w:lvlText w:val="%9."/>
      <w:lvlJc w:val="right"/>
      <w:pPr>
        <w:ind w:left="5220" w:hanging="180"/>
      </w:pPr>
    </w:lvl>
  </w:abstractNum>
  <w:abstractNum w:abstractNumId="11" w15:restartNumberingAfterBreak="0">
    <w:nsid w:val="19D06DC6"/>
    <w:multiLevelType w:val="multilevel"/>
    <w:tmpl w:val="09D0B408"/>
    <w:lvl w:ilvl="0">
      <w:start w:val="1"/>
      <w:numFmt w:val="bullet"/>
      <w:lvlText w:val="−"/>
      <w:lvlJc w:val="left"/>
      <w:pPr>
        <w:ind w:left="1082" w:hanging="360"/>
      </w:pPr>
      <w:rPr>
        <w:rFonts w:ascii="Noto Sans Symbols" w:eastAsia="Noto Sans Symbols" w:hAnsi="Noto Sans Symbols" w:cs="Noto Sans Symbols"/>
      </w:rPr>
    </w:lvl>
    <w:lvl w:ilvl="1">
      <w:start w:val="1"/>
      <w:numFmt w:val="bullet"/>
      <w:lvlText w:val="−"/>
      <w:lvlJc w:val="left"/>
      <w:pPr>
        <w:ind w:left="1802" w:hanging="360"/>
      </w:pPr>
      <w:rPr>
        <w:rFonts w:ascii="Noto Sans Symbols" w:eastAsia="Noto Sans Symbols" w:hAnsi="Noto Sans Symbols" w:cs="Noto Sans Symbols"/>
      </w:rPr>
    </w:lvl>
    <w:lvl w:ilvl="2">
      <w:start w:val="1"/>
      <w:numFmt w:val="lowerRoman"/>
      <w:lvlText w:val="%3."/>
      <w:lvlJc w:val="right"/>
      <w:pPr>
        <w:ind w:left="2522" w:hanging="180"/>
      </w:pPr>
    </w:lvl>
    <w:lvl w:ilvl="3">
      <w:start w:val="1"/>
      <w:numFmt w:val="decimal"/>
      <w:lvlText w:val="%4."/>
      <w:lvlJc w:val="left"/>
      <w:pPr>
        <w:ind w:left="3242" w:hanging="360"/>
      </w:pPr>
    </w:lvl>
    <w:lvl w:ilvl="4">
      <w:start w:val="1"/>
      <w:numFmt w:val="lowerLetter"/>
      <w:lvlText w:val="%5."/>
      <w:lvlJc w:val="left"/>
      <w:pPr>
        <w:ind w:left="3962" w:hanging="360"/>
      </w:pPr>
    </w:lvl>
    <w:lvl w:ilvl="5">
      <w:start w:val="1"/>
      <w:numFmt w:val="lowerRoman"/>
      <w:lvlText w:val="%6."/>
      <w:lvlJc w:val="right"/>
      <w:pPr>
        <w:ind w:left="4682" w:hanging="180"/>
      </w:pPr>
    </w:lvl>
    <w:lvl w:ilvl="6">
      <w:start w:val="1"/>
      <w:numFmt w:val="decimal"/>
      <w:lvlText w:val="%7."/>
      <w:lvlJc w:val="left"/>
      <w:pPr>
        <w:ind w:left="5402" w:hanging="360"/>
      </w:pPr>
    </w:lvl>
    <w:lvl w:ilvl="7">
      <w:start w:val="1"/>
      <w:numFmt w:val="lowerLetter"/>
      <w:lvlText w:val="%8."/>
      <w:lvlJc w:val="left"/>
      <w:pPr>
        <w:ind w:left="6122" w:hanging="360"/>
      </w:pPr>
    </w:lvl>
    <w:lvl w:ilvl="8">
      <w:start w:val="1"/>
      <w:numFmt w:val="lowerRoman"/>
      <w:lvlText w:val="%9."/>
      <w:lvlJc w:val="right"/>
      <w:pPr>
        <w:ind w:left="6842" w:hanging="180"/>
      </w:pPr>
    </w:lvl>
  </w:abstractNum>
  <w:abstractNum w:abstractNumId="12" w15:restartNumberingAfterBreak="0">
    <w:nsid w:val="1FE144F2"/>
    <w:multiLevelType w:val="multilevel"/>
    <w:tmpl w:val="58AE980E"/>
    <w:lvl w:ilvl="0">
      <w:start w:val="1"/>
      <w:numFmt w:val="decimal"/>
      <w:lvlText w:val="%1."/>
      <w:lvlJc w:val="left"/>
      <w:pPr>
        <w:ind w:left="759"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2035CD"/>
    <w:multiLevelType w:val="multilevel"/>
    <w:tmpl w:val="500C6EBE"/>
    <w:lvl w:ilvl="0">
      <w:start w:val="1"/>
      <w:numFmt w:val="decimal"/>
      <w:lvlText w:val="%1."/>
      <w:lvlJc w:val="left"/>
      <w:pPr>
        <w:ind w:left="360" w:hanging="36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29C02F2"/>
    <w:multiLevelType w:val="multilevel"/>
    <w:tmpl w:val="6AFE30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15498C"/>
    <w:multiLevelType w:val="multilevel"/>
    <w:tmpl w:val="A28A07F0"/>
    <w:lvl w:ilvl="0">
      <w:start w:val="1"/>
      <w:numFmt w:val="decimal"/>
      <w:lvlText w:val="%1."/>
      <w:lvlJc w:val="left"/>
      <w:pPr>
        <w:ind w:left="720" w:hanging="360"/>
      </w:pPr>
      <w:rPr>
        <w:rFonts w:ascii="Verdana" w:eastAsia="Verdana" w:hAnsi="Verdana" w:cs="Verdana"/>
        <w:b w:val="0"/>
        <w:i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28021F61"/>
    <w:multiLevelType w:val="multilevel"/>
    <w:tmpl w:val="F176E30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822586D"/>
    <w:multiLevelType w:val="multilevel"/>
    <w:tmpl w:val="29309884"/>
    <w:lvl w:ilvl="0">
      <w:start w:val="1"/>
      <w:numFmt w:val="lowerLetter"/>
      <w:lvlText w:val="%1)"/>
      <w:lvlJc w:val="left"/>
      <w:pPr>
        <w:ind w:left="108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C6969FF"/>
    <w:multiLevelType w:val="multilevel"/>
    <w:tmpl w:val="377C178C"/>
    <w:lvl w:ilvl="0">
      <w:start w:val="1"/>
      <w:numFmt w:val="decimal"/>
      <w:lvlText w:val="%1)"/>
      <w:lvlJc w:val="left"/>
      <w:pPr>
        <w:ind w:left="760" w:hanging="361"/>
      </w:pPr>
      <w:rPr>
        <w:sz w:val="20"/>
        <w:szCs w:val="20"/>
      </w:rPr>
    </w:lvl>
    <w:lvl w:ilvl="1">
      <w:start w:val="1"/>
      <w:numFmt w:val="decimal"/>
      <w:lvlText w:val="%2)"/>
      <w:lvlJc w:val="left"/>
      <w:pPr>
        <w:ind w:left="1120" w:hanging="360"/>
      </w:pPr>
      <w:rPr>
        <w:rFonts w:ascii="Arial" w:eastAsia="Arial" w:hAnsi="Arial" w:cs="Arial"/>
        <w:b w:val="0"/>
        <w:i w:val="0"/>
        <w:sz w:val="20"/>
        <w:szCs w:val="20"/>
      </w:rPr>
    </w:lvl>
    <w:lvl w:ilvl="2">
      <w:start w:val="1"/>
      <w:numFmt w:val="lowerLetter"/>
      <w:lvlText w:val="%3)"/>
      <w:lvlJc w:val="left"/>
      <w:pPr>
        <w:ind w:left="1468" w:hanging="360"/>
      </w:pPr>
      <w:rPr>
        <w:rFonts w:ascii="Arial" w:eastAsia="Arial" w:hAnsi="Arial" w:cs="Arial"/>
        <w:sz w:val="20"/>
        <w:szCs w:val="20"/>
      </w:rPr>
    </w:lvl>
    <w:lvl w:ilvl="3">
      <w:numFmt w:val="bullet"/>
      <w:lvlText w:val="•"/>
      <w:lvlJc w:val="left"/>
      <w:pPr>
        <w:ind w:left="2583" w:hanging="360"/>
      </w:pPr>
    </w:lvl>
    <w:lvl w:ilvl="4">
      <w:numFmt w:val="bullet"/>
      <w:lvlText w:val="•"/>
      <w:lvlJc w:val="left"/>
      <w:pPr>
        <w:ind w:left="3706" w:hanging="360"/>
      </w:pPr>
    </w:lvl>
    <w:lvl w:ilvl="5">
      <w:numFmt w:val="bullet"/>
      <w:lvlText w:val="•"/>
      <w:lvlJc w:val="left"/>
      <w:pPr>
        <w:ind w:left="4829" w:hanging="360"/>
      </w:pPr>
    </w:lvl>
    <w:lvl w:ilvl="6">
      <w:numFmt w:val="bullet"/>
      <w:lvlText w:val="•"/>
      <w:lvlJc w:val="left"/>
      <w:pPr>
        <w:ind w:left="5953" w:hanging="360"/>
      </w:pPr>
    </w:lvl>
    <w:lvl w:ilvl="7">
      <w:numFmt w:val="bullet"/>
      <w:lvlText w:val="•"/>
      <w:lvlJc w:val="left"/>
      <w:pPr>
        <w:ind w:left="7076" w:hanging="360"/>
      </w:pPr>
    </w:lvl>
    <w:lvl w:ilvl="8">
      <w:numFmt w:val="bullet"/>
      <w:lvlText w:val="•"/>
      <w:lvlJc w:val="left"/>
      <w:pPr>
        <w:ind w:left="8199" w:hanging="360"/>
      </w:pPr>
    </w:lvl>
  </w:abstractNum>
  <w:abstractNum w:abstractNumId="19" w15:restartNumberingAfterBreak="0">
    <w:nsid w:val="2C852F8A"/>
    <w:multiLevelType w:val="multilevel"/>
    <w:tmpl w:val="EC4840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2FF05851"/>
    <w:multiLevelType w:val="multilevel"/>
    <w:tmpl w:val="BCBE7430"/>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B6776A"/>
    <w:multiLevelType w:val="multilevel"/>
    <w:tmpl w:val="CB66A69E"/>
    <w:lvl w:ilvl="0">
      <w:start w:val="1"/>
      <w:numFmt w:val="decimal"/>
      <w:lvlText w:val="%1."/>
      <w:lvlJc w:val="left"/>
      <w:pPr>
        <w:ind w:left="340" w:hanging="340"/>
      </w:pPr>
      <w:rPr>
        <w:color w:val="000000"/>
      </w:rPr>
    </w:lvl>
    <w:lvl w:ilvl="1">
      <w:start w:val="1"/>
      <w:numFmt w:val="decimal"/>
      <w:lvlText w:val="%2)"/>
      <w:lvlJc w:val="left"/>
      <w:pPr>
        <w:ind w:left="624" w:hanging="3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2B62563"/>
    <w:multiLevelType w:val="multilevel"/>
    <w:tmpl w:val="EAFC76D8"/>
    <w:lvl w:ilvl="0">
      <w:start w:val="1"/>
      <w:numFmt w:val="decimal"/>
      <w:lvlText w:val="%1."/>
      <w:lvlJc w:val="left"/>
      <w:pPr>
        <w:ind w:left="760" w:hanging="361"/>
      </w:pPr>
      <w:rPr>
        <w:rFonts w:ascii="Arial" w:eastAsia="Arial" w:hAnsi="Arial" w:cs="Arial"/>
        <w:sz w:val="20"/>
        <w:szCs w:val="20"/>
      </w:rPr>
    </w:lvl>
    <w:lvl w:ilvl="1">
      <w:start w:val="1"/>
      <w:numFmt w:val="decimal"/>
      <w:lvlText w:val="%2)"/>
      <w:lvlJc w:val="left"/>
      <w:pPr>
        <w:ind w:left="1120" w:hanging="360"/>
      </w:pPr>
      <w:rPr>
        <w:rFonts w:ascii="Arial" w:eastAsia="Arial" w:hAnsi="Arial" w:cs="Arial"/>
        <w:b w:val="0"/>
        <w:sz w:val="20"/>
        <w:szCs w:val="20"/>
      </w:rPr>
    </w:lvl>
    <w:lvl w:ilvl="2">
      <w:start w:val="1"/>
      <w:numFmt w:val="lowerLetter"/>
      <w:lvlText w:val="%3)"/>
      <w:lvlJc w:val="left"/>
      <w:pPr>
        <w:ind w:left="1468" w:hanging="360"/>
      </w:pPr>
      <w:rPr>
        <w:rFonts w:ascii="Arial" w:eastAsia="Arial" w:hAnsi="Arial" w:cs="Arial"/>
        <w:sz w:val="20"/>
        <w:szCs w:val="20"/>
      </w:rPr>
    </w:lvl>
    <w:lvl w:ilvl="3">
      <w:numFmt w:val="bullet"/>
      <w:lvlText w:val="•"/>
      <w:lvlJc w:val="left"/>
      <w:pPr>
        <w:ind w:left="2583" w:hanging="360"/>
      </w:pPr>
    </w:lvl>
    <w:lvl w:ilvl="4">
      <w:numFmt w:val="bullet"/>
      <w:lvlText w:val="•"/>
      <w:lvlJc w:val="left"/>
      <w:pPr>
        <w:ind w:left="3706" w:hanging="360"/>
      </w:pPr>
    </w:lvl>
    <w:lvl w:ilvl="5">
      <w:numFmt w:val="bullet"/>
      <w:lvlText w:val="•"/>
      <w:lvlJc w:val="left"/>
      <w:pPr>
        <w:ind w:left="4829" w:hanging="360"/>
      </w:pPr>
    </w:lvl>
    <w:lvl w:ilvl="6">
      <w:numFmt w:val="bullet"/>
      <w:lvlText w:val="•"/>
      <w:lvlJc w:val="left"/>
      <w:pPr>
        <w:ind w:left="5953" w:hanging="360"/>
      </w:pPr>
    </w:lvl>
    <w:lvl w:ilvl="7">
      <w:numFmt w:val="bullet"/>
      <w:lvlText w:val="•"/>
      <w:lvlJc w:val="left"/>
      <w:pPr>
        <w:ind w:left="7076" w:hanging="360"/>
      </w:pPr>
    </w:lvl>
    <w:lvl w:ilvl="8">
      <w:numFmt w:val="bullet"/>
      <w:lvlText w:val="•"/>
      <w:lvlJc w:val="left"/>
      <w:pPr>
        <w:ind w:left="8199" w:hanging="360"/>
      </w:pPr>
    </w:lvl>
  </w:abstractNum>
  <w:abstractNum w:abstractNumId="23" w15:restartNumberingAfterBreak="0">
    <w:nsid w:val="335B648F"/>
    <w:multiLevelType w:val="multilevel"/>
    <w:tmpl w:val="1FD80456"/>
    <w:lvl w:ilvl="0">
      <w:start w:val="1"/>
      <w:numFmt w:val="decimal"/>
      <w:lvlText w:val="%1."/>
      <w:lvlJc w:val="left"/>
      <w:pPr>
        <w:ind w:left="760" w:hanging="361"/>
      </w:pPr>
      <w:rPr>
        <w:rFonts w:ascii="Arial" w:eastAsia="Arial" w:hAnsi="Arial" w:cs="Arial"/>
        <w:sz w:val="20"/>
        <w:szCs w:val="20"/>
      </w:rPr>
    </w:lvl>
    <w:lvl w:ilvl="1">
      <w:start w:val="1"/>
      <w:numFmt w:val="lowerLetter"/>
      <w:lvlText w:val="%2)"/>
      <w:lvlJc w:val="left"/>
      <w:pPr>
        <w:ind w:left="1108" w:hanging="425"/>
      </w:pPr>
      <w:rPr>
        <w:rFonts w:ascii="Arial" w:eastAsia="Arial" w:hAnsi="Arial" w:cs="Arial"/>
        <w:sz w:val="20"/>
        <w:szCs w:val="20"/>
      </w:rPr>
    </w:lvl>
    <w:lvl w:ilvl="2">
      <w:numFmt w:val="bullet"/>
      <w:lvlText w:val="•"/>
      <w:lvlJc w:val="left"/>
      <w:pPr>
        <w:ind w:left="2138" w:hanging="425"/>
      </w:pPr>
    </w:lvl>
    <w:lvl w:ilvl="3">
      <w:numFmt w:val="bullet"/>
      <w:lvlText w:val="•"/>
      <w:lvlJc w:val="left"/>
      <w:pPr>
        <w:ind w:left="3176" w:hanging="425"/>
      </w:pPr>
    </w:lvl>
    <w:lvl w:ilvl="4">
      <w:numFmt w:val="bullet"/>
      <w:lvlText w:val="•"/>
      <w:lvlJc w:val="left"/>
      <w:pPr>
        <w:ind w:left="4215" w:hanging="425"/>
      </w:pPr>
    </w:lvl>
    <w:lvl w:ilvl="5">
      <w:numFmt w:val="bullet"/>
      <w:lvlText w:val="•"/>
      <w:lvlJc w:val="left"/>
      <w:pPr>
        <w:ind w:left="5253" w:hanging="425"/>
      </w:pPr>
    </w:lvl>
    <w:lvl w:ilvl="6">
      <w:numFmt w:val="bullet"/>
      <w:lvlText w:val="•"/>
      <w:lvlJc w:val="left"/>
      <w:pPr>
        <w:ind w:left="6292" w:hanging="425"/>
      </w:pPr>
    </w:lvl>
    <w:lvl w:ilvl="7">
      <w:numFmt w:val="bullet"/>
      <w:lvlText w:val="•"/>
      <w:lvlJc w:val="left"/>
      <w:pPr>
        <w:ind w:left="7330" w:hanging="425"/>
      </w:pPr>
    </w:lvl>
    <w:lvl w:ilvl="8">
      <w:numFmt w:val="bullet"/>
      <w:lvlText w:val="•"/>
      <w:lvlJc w:val="left"/>
      <w:pPr>
        <w:ind w:left="8369" w:hanging="425"/>
      </w:pPr>
    </w:lvl>
  </w:abstractNum>
  <w:abstractNum w:abstractNumId="24" w15:restartNumberingAfterBreak="0">
    <w:nsid w:val="36175F64"/>
    <w:multiLevelType w:val="multilevel"/>
    <w:tmpl w:val="7DF2167A"/>
    <w:lvl w:ilvl="0">
      <w:start w:val="1"/>
      <w:numFmt w:val="decimal"/>
      <w:lvlText w:val="%1)"/>
      <w:lvlJc w:val="left"/>
      <w:pPr>
        <w:ind w:left="900" w:hanging="360"/>
      </w:pPr>
      <w:rPr>
        <w:color w:val="00000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394268C4"/>
    <w:multiLevelType w:val="multilevel"/>
    <w:tmpl w:val="E5687182"/>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506725"/>
    <w:multiLevelType w:val="multilevel"/>
    <w:tmpl w:val="6DC22678"/>
    <w:lvl w:ilvl="0">
      <w:start w:val="1"/>
      <w:numFmt w:val="decimal"/>
      <w:lvlText w:val="%1."/>
      <w:lvlJc w:val="left"/>
      <w:pPr>
        <w:ind w:left="284" w:hanging="284"/>
      </w:pPr>
    </w:lvl>
    <w:lvl w:ilvl="1">
      <w:start w:val="1"/>
      <w:numFmt w:val="lowerLetter"/>
      <w:lvlText w:val="%2."/>
      <w:lvlJc w:val="left"/>
      <w:pPr>
        <w:ind w:left="644" w:hanging="359"/>
      </w:pPr>
    </w:lvl>
    <w:lvl w:ilvl="2">
      <w:start w:val="1"/>
      <w:numFmt w:val="lowerRoman"/>
      <w:lvlText w:val="%3."/>
      <w:lvlJc w:val="left"/>
      <w:pPr>
        <w:ind w:left="824" w:hanging="180"/>
      </w:pPr>
    </w:lvl>
    <w:lvl w:ilvl="3">
      <w:start w:val="1"/>
      <w:numFmt w:val="decimal"/>
      <w:lvlText w:val="%4."/>
      <w:lvlJc w:val="left"/>
      <w:pPr>
        <w:ind w:left="1184" w:hanging="360"/>
      </w:pPr>
    </w:lvl>
    <w:lvl w:ilvl="4">
      <w:start w:val="1"/>
      <w:numFmt w:val="lowerLetter"/>
      <w:lvlText w:val="%5."/>
      <w:lvlJc w:val="left"/>
      <w:pPr>
        <w:ind w:left="1544" w:hanging="360"/>
      </w:pPr>
    </w:lvl>
    <w:lvl w:ilvl="5">
      <w:start w:val="1"/>
      <w:numFmt w:val="lowerRoman"/>
      <w:lvlText w:val="%6."/>
      <w:lvlJc w:val="left"/>
      <w:pPr>
        <w:ind w:left="1724" w:hanging="180"/>
      </w:pPr>
    </w:lvl>
    <w:lvl w:ilvl="6">
      <w:start w:val="1"/>
      <w:numFmt w:val="decimal"/>
      <w:lvlText w:val="%7."/>
      <w:lvlJc w:val="left"/>
      <w:pPr>
        <w:ind w:left="2084" w:hanging="360"/>
      </w:pPr>
    </w:lvl>
    <w:lvl w:ilvl="7">
      <w:start w:val="1"/>
      <w:numFmt w:val="lowerLetter"/>
      <w:lvlText w:val="%8."/>
      <w:lvlJc w:val="left"/>
      <w:pPr>
        <w:ind w:left="2444" w:hanging="360"/>
      </w:pPr>
    </w:lvl>
    <w:lvl w:ilvl="8">
      <w:start w:val="1"/>
      <w:numFmt w:val="lowerRoman"/>
      <w:lvlText w:val="%9."/>
      <w:lvlJc w:val="left"/>
      <w:pPr>
        <w:ind w:left="2624" w:hanging="180"/>
      </w:pPr>
    </w:lvl>
  </w:abstractNum>
  <w:abstractNum w:abstractNumId="27" w15:restartNumberingAfterBreak="0">
    <w:nsid w:val="3C891B81"/>
    <w:multiLevelType w:val="multilevel"/>
    <w:tmpl w:val="93909816"/>
    <w:lvl w:ilvl="0">
      <w:start w:val="1"/>
      <w:numFmt w:val="decimal"/>
      <w:lvlText w:val="%1)"/>
      <w:lvlJc w:val="left"/>
      <w:pPr>
        <w:ind w:left="36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12C08C8"/>
    <w:multiLevelType w:val="multilevel"/>
    <w:tmpl w:val="1D30453E"/>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1D0CC8"/>
    <w:multiLevelType w:val="multilevel"/>
    <w:tmpl w:val="0DE67AAC"/>
    <w:lvl w:ilvl="0">
      <w:start w:val="1"/>
      <w:numFmt w:val="decimal"/>
      <w:lvlText w:val="%1)"/>
      <w:lvlJc w:val="left"/>
      <w:pPr>
        <w:ind w:left="72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0" w15:restartNumberingAfterBreak="0">
    <w:nsid w:val="487D1637"/>
    <w:multiLevelType w:val="multilevel"/>
    <w:tmpl w:val="07209300"/>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1A79DB"/>
    <w:multiLevelType w:val="multilevel"/>
    <w:tmpl w:val="33606416"/>
    <w:lvl w:ilvl="0">
      <w:start w:val="1"/>
      <w:numFmt w:val="decimal"/>
      <w:lvlText w:val="%1)"/>
      <w:lvlJc w:val="left"/>
      <w:pPr>
        <w:ind w:left="720" w:hanging="360"/>
      </w:pPr>
      <w:rPr>
        <w:b w:val="0"/>
        <w:i w:val="0"/>
      </w:rPr>
    </w:lvl>
    <w:lvl w:ilvl="1">
      <w:start w:val="2"/>
      <w:numFmt w:val="decimal"/>
      <w:lvlText w:val="%2."/>
      <w:lvlJc w:val="left"/>
      <w:pPr>
        <w:ind w:left="700" w:hanging="340"/>
      </w:pPr>
      <w:rPr>
        <w:b w:val="0"/>
        <w:i w:val="0"/>
        <w:color w:val="000000"/>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2" w15:restartNumberingAfterBreak="0">
    <w:nsid w:val="4A655771"/>
    <w:multiLevelType w:val="multilevel"/>
    <w:tmpl w:val="B94C1D1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15:restartNumberingAfterBreak="0">
    <w:nsid w:val="4C220480"/>
    <w:multiLevelType w:val="multilevel"/>
    <w:tmpl w:val="7EE482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CEE12AD"/>
    <w:multiLevelType w:val="multilevel"/>
    <w:tmpl w:val="765054A2"/>
    <w:lvl w:ilvl="0">
      <w:start w:val="1"/>
      <w:numFmt w:val="decimal"/>
      <w:lvlText w:val="%1."/>
      <w:lvlJc w:val="left"/>
      <w:pPr>
        <w:ind w:left="360" w:hanging="360"/>
      </w:pPr>
      <w:rPr>
        <w:b w:val="0"/>
        <w:i w:val="0"/>
      </w:rPr>
    </w:lvl>
    <w:lvl w:ilvl="1">
      <w:start w:val="1"/>
      <w:numFmt w:val="decimal"/>
      <w:lvlText w:val="%2)"/>
      <w:lvlJc w:val="left"/>
      <w:pPr>
        <w:ind w:left="720" w:hanging="360"/>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02853B2"/>
    <w:multiLevelType w:val="multilevel"/>
    <w:tmpl w:val="544C4C60"/>
    <w:lvl w:ilvl="0">
      <w:start w:val="1"/>
      <w:numFmt w:val="decimal"/>
      <w:lvlText w:val="%1."/>
      <w:lvlJc w:val="left"/>
      <w:pPr>
        <w:ind w:left="827" w:hanging="427"/>
      </w:pPr>
      <w:rPr>
        <w:rFonts w:ascii="Arial" w:eastAsia="Arial" w:hAnsi="Arial" w:cs="Arial"/>
        <w:sz w:val="20"/>
        <w:szCs w:val="20"/>
      </w:rPr>
    </w:lvl>
    <w:lvl w:ilvl="1">
      <w:start w:val="1"/>
      <w:numFmt w:val="lowerLetter"/>
      <w:lvlText w:val="%2)"/>
      <w:lvlJc w:val="left"/>
      <w:pPr>
        <w:ind w:left="1108" w:hanging="348"/>
      </w:pPr>
      <w:rPr>
        <w:rFonts w:ascii="Arial" w:eastAsia="Arial" w:hAnsi="Arial" w:cs="Arial"/>
        <w:sz w:val="20"/>
        <w:szCs w:val="20"/>
      </w:rPr>
    </w:lvl>
    <w:lvl w:ilvl="2">
      <w:numFmt w:val="bullet"/>
      <w:lvlText w:val="•"/>
      <w:lvlJc w:val="left"/>
      <w:pPr>
        <w:ind w:left="2138" w:hanging="348"/>
      </w:pPr>
    </w:lvl>
    <w:lvl w:ilvl="3">
      <w:numFmt w:val="bullet"/>
      <w:lvlText w:val="•"/>
      <w:lvlJc w:val="left"/>
      <w:pPr>
        <w:ind w:left="3176" w:hanging="348"/>
      </w:pPr>
    </w:lvl>
    <w:lvl w:ilvl="4">
      <w:numFmt w:val="bullet"/>
      <w:lvlText w:val="•"/>
      <w:lvlJc w:val="left"/>
      <w:pPr>
        <w:ind w:left="4215" w:hanging="348"/>
      </w:pPr>
    </w:lvl>
    <w:lvl w:ilvl="5">
      <w:numFmt w:val="bullet"/>
      <w:lvlText w:val="•"/>
      <w:lvlJc w:val="left"/>
      <w:pPr>
        <w:ind w:left="5253" w:hanging="348"/>
      </w:pPr>
    </w:lvl>
    <w:lvl w:ilvl="6">
      <w:numFmt w:val="bullet"/>
      <w:lvlText w:val="•"/>
      <w:lvlJc w:val="left"/>
      <w:pPr>
        <w:ind w:left="6292" w:hanging="347"/>
      </w:pPr>
    </w:lvl>
    <w:lvl w:ilvl="7">
      <w:numFmt w:val="bullet"/>
      <w:lvlText w:val="•"/>
      <w:lvlJc w:val="left"/>
      <w:pPr>
        <w:ind w:left="7330" w:hanging="348"/>
      </w:pPr>
    </w:lvl>
    <w:lvl w:ilvl="8">
      <w:numFmt w:val="bullet"/>
      <w:lvlText w:val="•"/>
      <w:lvlJc w:val="left"/>
      <w:pPr>
        <w:ind w:left="8369" w:hanging="348"/>
      </w:pPr>
    </w:lvl>
  </w:abstractNum>
  <w:abstractNum w:abstractNumId="36" w15:restartNumberingAfterBreak="0">
    <w:nsid w:val="53214DB1"/>
    <w:multiLevelType w:val="multilevel"/>
    <w:tmpl w:val="6FC208C0"/>
    <w:lvl w:ilvl="0">
      <w:start w:val="1"/>
      <w:numFmt w:val="decimal"/>
      <w:lvlText w:val="%1."/>
      <w:lvlJc w:val="left"/>
      <w:pPr>
        <w:ind w:left="1500" w:hanging="360"/>
      </w:pPr>
    </w:lvl>
    <w:lvl w:ilvl="1">
      <w:start w:val="1"/>
      <w:numFmt w:val="lowerLetter"/>
      <w:lvlText w:val="%2."/>
      <w:lvlJc w:val="left"/>
      <w:pPr>
        <w:ind w:left="2162" w:hanging="360"/>
      </w:pPr>
    </w:lvl>
    <w:lvl w:ilvl="2">
      <w:start w:val="1"/>
      <w:numFmt w:val="lowerRoman"/>
      <w:lvlText w:val="%3."/>
      <w:lvlJc w:val="right"/>
      <w:pPr>
        <w:ind w:left="2882" w:hanging="180"/>
      </w:pPr>
    </w:lvl>
    <w:lvl w:ilvl="3">
      <w:start w:val="1"/>
      <w:numFmt w:val="decimal"/>
      <w:lvlText w:val="%4."/>
      <w:lvlJc w:val="left"/>
      <w:pPr>
        <w:ind w:left="3602" w:hanging="360"/>
      </w:pPr>
    </w:lvl>
    <w:lvl w:ilvl="4">
      <w:start w:val="1"/>
      <w:numFmt w:val="lowerLetter"/>
      <w:lvlText w:val="%5."/>
      <w:lvlJc w:val="left"/>
      <w:pPr>
        <w:ind w:left="4322" w:hanging="360"/>
      </w:pPr>
    </w:lvl>
    <w:lvl w:ilvl="5">
      <w:start w:val="1"/>
      <w:numFmt w:val="lowerRoman"/>
      <w:lvlText w:val="%6."/>
      <w:lvlJc w:val="right"/>
      <w:pPr>
        <w:ind w:left="5042" w:hanging="180"/>
      </w:pPr>
    </w:lvl>
    <w:lvl w:ilvl="6">
      <w:start w:val="1"/>
      <w:numFmt w:val="decimal"/>
      <w:lvlText w:val="%7."/>
      <w:lvlJc w:val="left"/>
      <w:pPr>
        <w:ind w:left="5762" w:hanging="360"/>
      </w:pPr>
    </w:lvl>
    <w:lvl w:ilvl="7">
      <w:start w:val="1"/>
      <w:numFmt w:val="lowerLetter"/>
      <w:lvlText w:val="%8."/>
      <w:lvlJc w:val="left"/>
      <w:pPr>
        <w:ind w:left="6482" w:hanging="360"/>
      </w:pPr>
    </w:lvl>
    <w:lvl w:ilvl="8">
      <w:start w:val="1"/>
      <w:numFmt w:val="lowerRoman"/>
      <w:lvlText w:val="%9."/>
      <w:lvlJc w:val="right"/>
      <w:pPr>
        <w:ind w:left="7202" w:hanging="180"/>
      </w:pPr>
    </w:lvl>
  </w:abstractNum>
  <w:abstractNum w:abstractNumId="37" w15:restartNumberingAfterBreak="0">
    <w:nsid w:val="53FC38E7"/>
    <w:multiLevelType w:val="multilevel"/>
    <w:tmpl w:val="5A6E8068"/>
    <w:lvl w:ilvl="0">
      <w:start w:val="1"/>
      <w:numFmt w:val="decimal"/>
      <w:lvlText w:val="%1)"/>
      <w:lvlJc w:val="left"/>
      <w:pPr>
        <w:ind w:left="454" w:hanging="360"/>
      </w:pPr>
    </w:lvl>
    <w:lvl w:ilvl="1">
      <w:start w:val="1"/>
      <w:numFmt w:val="lowerLetter"/>
      <w:lvlText w:val="%2."/>
      <w:lvlJc w:val="left"/>
      <w:pPr>
        <w:ind w:left="1174" w:hanging="360"/>
      </w:pPr>
    </w:lvl>
    <w:lvl w:ilvl="2">
      <w:start w:val="1"/>
      <w:numFmt w:val="lowerRoman"/>
      <w:lvlText w:val="%3."/>
      <w:lvlJc w:val="right"/>
      <w:pPr>
        <w:ind w:left="1894" w:hanging="180"/>
      </w:pPr>
    </w:lvl>
    <w:lvl w:ilvl="3">
      <w:start w:val="1"/>
      <w:numFmt w:val="decimal"/>
      <w:lvlText w:val="%4."/>
      <w:lvlJc w:val="left"/>
      <w:pPr>
        <w:ind w:left="2614" w:hanging="360"/>
      </w:pPr>
    </w:lvl>
    <w:lvl w:ilvl="4">
      <w:start w:val="1"/>
      <w:numFmt w:val="lowerLetter"/>
      <w:lvlText w:val="%5."/>
      <w:lvlJc w:val="left"/>
      <w:pPr>
        <w:ind w:left="3334" w:hanging="360"/>
      </w:pPr>
    </w:lvl>
    <w:lvl w:ilvl="5">
      <w:start w:val="1"/>
      <w:numFmt w:val="lowerRoman"/>
      <w:lvlText w:val="%6."/>
      <w:lvlJc w:val="right"/>
      <w:pPr>
        <w:ind w:left="4054" w:hanging="180"/>
      </w:pPr>
    </w:lvl>
    <w:lvl w:ilvl="6">
      <w:start w:val="1"/>
      <w:numFmt w:val="decimal"/>
      <w:lvlText w:val="%7."/>
      <w:lvlJc w:val="left"/>
      <w:pPr>
        <w:ind w:left="4774" w:hanging="360"/>
      </w:pPr>
    </w:lvl>
    <w:lvl w:ilvl="7">
      <w:start w:val="1"/>
      <w:numFmt w:val="lowerLetter"/>
      <w:lvlText w:val="%8."/>
      <w:lvlJc w:val="left"/>
      <w:pPr>
        <w:ind w:left="5494" w:hanging="360"/>
      </w:pPr>
    </w:lvl>
    <w:lvl w:ilvl="8">
      <w:start w:val="1"/>
      <w:numFmt w:val="lowerRoman"/>
      <w:lvlText w:val="%9."/>
      <w:lvlJc w:val="right"/>
      <w:pPr>
        <w:ind w:left="6214" w:hanging="180"/>
      </w:pPr>
    </w:lvl>
  </w:abstractNum>
  <w:abstractNum w:abstractNumId="38" w15:restartNumberingAfterBreak="0">
    <w:nsid w:val="563D2202"/>
    <w:multiLevelType w:val="multilevel"/>
    <w:tmpl w:val="A938376A"/>
    <w:lvl w:ilvl="0">
      <w:start w:val="1"/>
      <w:numFmt w:val="decimal"/>
      <w:lvlText w:val="%1."/>
      <w:lvlJc w:val="left"/>
      <w:pPr>
        <w:ind w:left="683" w:hanging="284"/>
      </w:pPr>
      <w:rPr>
        <w:rFonts w:ascii="Arial" w:eastAsia="Arial" w:hAnsi="Arial" w:cs="Arial"/>
        <w:sz w:val="20"/>
        <w:szCs w:val="20"/>
      </w:rPr>
    </w:lvl>
    <w:lvl w:ilvl="1">
      <w:numFmt w:val="bullet"/>
      <w:lvlText w:val="•"/>
      <w:lvlJc w:val="left"/>
      <w:pPr>
        <w:ind w:left="1656" w:hanging="284"/>
      </w:pPr>
    </w:lvl>
    <w:lvl w:ilvl="2">
      <w:numFmt w:val="bullet"/>
      <w:lvlText w:val="•"/>
      <w:lvlJc w:val="left"/>
      <w:pPr>
        <w:ind w:left="2633" w:hanging="284"/>
      </w:pPr>
    </w:lvl>
    <w:lvl w:ilvl="3">
      <w:numFmt w:val="bullet"/>
      <w:lvlText w:val="•"/>
      <w:lvlJc w:val="left"/>
      <w:pPr>
        <w:ind w:left="3609" w:hanging="284"/>
      </w:pPr>
    </w:lvl>
    <w:lvl w:ilvl="4">
      <w:numFmt w:val="bullet"/>
      <w:lvlText w:val="•"/>
      <w:lvlJc w:val="left"/>
      <w:pPr>
        <w:ind w:left="4586" w:hanging="284"/>
      </w:pPr>
    </w:lvl>
    <w:lvl w:ilvl="5">
      <w:numFmt w:val="bullet"/>
      <w:lvlText w:val="•"/>
      <w:lvlJc w:val="left"/>
      <w:pPr>
        <w:ind w:left="5563" w:hanging="284"/>
      </w:pPr>
    </w:lvl>
    <w:lvl w:ilvl="6">
      <w:numFmt w:val="bullet"/>
      <w:lvlText w:val="•"/>
      <w:lvlJc w:val="left"/>
      <w:pPr>
        <w:ind w:left="6539" w:hanging="284"/>
      </w:pPr>
    </w:lvl>
    <w:lvl w:ilvl="7">
      <w:numFmt w:val="bullet"/>
      <w:lvlText w:val="•"/>
      <w:lvlJc w:val="left"/>
      <w:pPr>
        <w:ind w:left="7516" w:hanging="284"/>
      </w:pPr>
    </w:lvl>
    <w:lvl w:ilvl="8">
      <w:numFmt w:val="bullet"/>
      <w:lvlText w:val="•"/>
      <w:lvlJc w:val="left"/>
      <w:pPr>
        <w:ind w:left="8493" w:hanging="284"/>
      </w:pPr>
    </w:lvl>
  </w:abstractNum>
  <w:abstractNum w:abstractNumId="39" w15:restartNumberingAfterBreak="0">
    <w:nsid w:val="57AF0F70"/>
    <w:multiLevelType w:val="multilevel"/>
    <w:tmpl w:val="EAF0B392"/>
    <w:lvl w:ilvl="0">
      <w:start w:val="1"/>
      <w:numFmt w:val="lowerLetter"/>
      <w:lvlText w:val="%1)"/>
      <w:lvlJc w:val="left"/>
      <w:pPr>
        <w:ind w:left="108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A7341BB"/>
    <w:multiLevelType w:val="multilevel"/>
    <w:tmpl w:val="C8FE6F5C"/>
    <w:lvl w:ilvl="0">
      <w:start w:val="1"/>
      <w:numFmt w:val="decimal"/>
      <w:lvlText w:val="%1."/>
      <w:lvlJc w:val="left"/>
      <w:pPr>
        <w:ind w:left="340" w:hanging="34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AA12781"/>
    <w:multiLevelType w:val="multilevel"/>
    <w:tmpl w:val="6B9CA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C243B1"/>
    <w:multiLevelType w:val="multilevel"/>
    <w:tmpl w:val="19A65F0E"/>
    <w:lvl w:ilvl="0">
      <w:start w:val="1"/>
      <w:numFmt w:val="decimal"/>
      <w:lvlText w:val="%1."/>
      <w:lvlJc w:val="left"/>
      <w:pPr>
        <w:ind w:left="360" w:hanging="360"/>
      </w:pPr>
      <w:rPr>
        <w:b w:val="0"/>
        <w:i w:val="0"/>
      </w:rPr>
    </w:lvl>
    <w:lvl w:ilvl="1">
      <w:start w:val="1"/>
      <w:numFmt w:val="bullet"/>
      <w:lvlText w:val="−"/>
      <w:lvlJc w:val="left"/>
      <w:pPr>
        <w:ind w:left="180" w:hanging="360"/>
      </w:pPr>
      <w:rPr>
        <w:rFonts w:ascii="Noto Sans Symbols" w:eastAsia="Noto Sans Symbols" w:hAnsi="Noto Sans Symbols" w:cs="Noto Sans Symbols"/>
        <w:b w:val="0"/>
        <w:i w:val="0"/>
      </w:rPr>
    </w:lvl>
    <w:lvl w:ilvl="2">
      <w:start w:val="1"/>
      <w:numFmt w:val="lowerRoman"/>
      <w:lvlText w:val="%3."/>
      <w:lvlJc w:val="right"/>
      <w:pPr>
        <w:ind w:left="900" w:hanging="180"/>
      </w:pPr>
    </w:lvl>
    <w:lvl w:ilvl="3">
      <w:start w:val="1"/>
      <w:numFmt w:val="lowerLetter"/>
      <w:lvlText w:val="%4)"/>
      <w:lvlJc w:val="left"/>
      <w:pPr>
        <w:ind w:left="1620" w:hanging="360"/>
      </w:pPr>
    </w:lvl>
    <w:lvl w:ilvl="4">
      <w:start w:val="1"/>
      <w:numFmt w:val="lowerLetter"/>
      <w:lvlText w:val="%5."/>
      <w:lvlJc w:val="left"/>
      <w:pPr>
        <w:ind w:left="2340" w:hanging="360"/>
      </w:pPr>
    </w:lvl>
    <w:lvl w:ilvl="5">
      <w:start w:val="1"/>
      <w:numFmt w:val="lowerRoman"/>
      <w:lvlText w:val="%6."/>
      <w:lvlJc w:val="right"/>
      <w:pPr>
        <w:ind w:left="3060" w:hanging="180"/>
      </w:pPr>
    </w:lvl>
    <w:lvl w:ilvl="6">
      <w:start w:val="1"/>
      <w:numFmt w:val="decimal"/>
      <w:lvlText w:val="%7."/>
      <w:lvlJc w:val="left"/>
      <w:pPr>
        <w:ind w:left="3780" w:hanging="360"/>
      </w:pPr>
    </w:lvl>
    <w:lvl w:ilvl="7">
      <w:start w:val="1"/>
      <w:numFmt w:val="lowerLetter"/>
      <w:lvlText w:val="%8."/>
      <w:lvlJc w:val="left"/>
      <w:pPr>
        <w:ind w:left="4500" w:hanging="360"/>
      </w:pPr>
    </w:lvl>
    <w:lvl w:ilvl="8">
      <w:start w:val="1"/>
      <w:numFmt w:val="lowerRoman"/>
      <w:lvlText w:val="%9."/>
      <w:lvlJc w:val="right"/>
      <w:pPr>
        <w:ind w:left="5220" w:hanging="180"/>
      </w:pPr>
    </w:lvl>
  </w:abstractNum>
  <w:abstractNum w:abstractNumId="43" w15:restartNumberingAfterBreak="0">
    <w:nsid w:val="5D1B2C8B"/>
    <w:multiLevelType w:val="multilevel"/>
    <w:tmpl w:val="222C38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D816ABE"/>
    <w:multiLevelType w:val="multilevel"/>
    <w:tmpl w:val="89AAD1E6"/>
    <w:lvl w:ilvl="0">
      <w:start w:val="3"/>
      <w:numFmt w:val="decimal"/>
      <w:lvlText w:val="%1."/>
      <w:lvlJc w:val="left"/>
      <w:pPr>
        <w:ind w:left="45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1FA6D94"/>
    <w:multiLevelType w:val="multilevel"/>
    <w:tmpl w:val="3156273A"/>
    <w:lvl w:ilvl="0">
      <w:start w:val="1"/>
      <w:numFmt w:val="decimal"/>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6" w15:restartNumberingAfterBreak="0">
    <w:nsid w:val="620A5BB3"/>
    <w:multiLevelType w:val="multilevel"/>
    <w:tmpl w:val="36EEA542"/>
    <w:lvl w:ilvl="0">
      <w:start w:val="1"/>
      <w:numFmt w:val="decimal"/>
      <w:lvlText w:val="%1)"/>
      <w:lvlJc w:val="left"/>
      <w:pPr>
        <w:ind w:left="760" w:hanging="361"/>
      </w:pPr>
      <w:rPr>
        <w:rFonts w:ascii="Arial" w:eastAsia="Arial" w:hAnsi="Arial" w:cs="Arial"/>
        <w:sz w:val="20"/>
        <w:szCs w:val="20"/>
      </w:rPr>
    </w:lvl>
    <w:lvl w:ilvl="1">
      <w:numFmt w:val="bullet"/>
      <w:lvlText w:val="•"/>
      <w:lvlJc w:val="left"/>
      <w:pPr>
        <w:ind w:left="1728" w:hanging="360"/>
      </w:pPr>
    </w:lvl>
    <w:lvl w:ilvl="2">
      <w:numFmt w:val="bullet"/>
      <w:lvlText w:val="•"/>
      <w:lvlJc w:val="left"/>
      <w:pPr>
        <w:ind w:left="2697" w:hanging="361"/>
      </w:pPr>
    </w:lvl>
    <w:lvl w:ilvl="3">
      <w:numFmt w:val="bullet"/>
      <w:lvlText w:val="•"/>
      <w:lvlJc w:val="left"/>
      <w:pPr>
        <w:ind w:left="3665" w:hanging="361"/>
      </w:pPr>
    </w:lvl>
    <w:lvl w:ilvl="4">
      <w:numFmt w:val="bullet"/>
      <w:lvlText w:val="•"/>
      <w:lvlJc w:val="left"/>
      <w:pPr>
        <w:ind w:left="4634" w:hanging="361"/>
      </w:pPr>
    </w:lvl>
    <w:lvl w:ilvl="5">
      <w:numFmt w:val="bullet"/>
      <w:lvlText w:val="•"/>
      <w:lvlJc w:val="left"/>
      <w:pPr>
        <w:ind w:left="5603" w:hanging="361"/>
      </w:pPr>
    </w:lvl>
    <w:lvl w:ilvl="6">
      <w:numFmt w:val="bullet"/>
      <w:lvlText w:val="•"/>
      <w:lvlJc w:val="left"/>
      <w:pPr>
        <w:ind w:left="6571" w:hanging="361"/>
      </w:pPr>
    </w:lvl>
    <w:lvl w:ilvl="7">
      <w:numFmt w:val="bullet"/>
      <w:lvlText w:val="•"/>
      <w:lvlJc w:val="left"/>
      <w:pPr>
        <w:ind w:left="7540" w:hanging="361"/>
      </w:pPr>
    </w:lvl>
    <w:lvl w:ilvl="8">
      <w:numFmt w:val="bullet"/>
      <w:lvlText w:val="•"/>
      <w:lvlJc w:val="left"/>
      <w:pPr>
        <w:ind w:left="8509" w:hanging="361"/>
      </w:pPr>
    </w:lvl>
  </w:abstractNum>
  <w:abstractNum w:abstractNumId="47" w15:restartNumberingAfterBreak="0">
    <w:nsid w:val="62175533"/>
    <w:multiLevelType w:val="multilevel"/>
    <w:tmpl w:val="90D0FDF0"/>
    <w:lvl w:ilvl="0">
      <w:start w:val="1"/>
      <w:numFmt w:val="decimal"/>
      <w:lvlText w:val="%1."/>
      <w:lvlJc w:val="left"/>
      <w:pPr>
        <w:ind w:left="827" w:hanging="427"/>
      </w:pPr>
      <w:rPr>
        <w:rFonts w:ascii="Arial" w:eastAsia="Arial" w:hAnsi="Arial" w:cs="Arial"/>
        <w:sz w:val="20"/>
        <w:szCs w:val="20"/>
      </w:rPr>
    </w:lvl>
    <w:lvl w:ilvl="1">
      <w:start w:val="1"/>
      <w:numFmt w:val="lowerLetter"/>
      <w:lvlText w:val="%2)"/>
      <w:lvlJc w:val="left"/>
      <w:pPr>
        <w:ind w:left="1108" w:hanging="348"/>
      </w:pPr>
      <w:rPr>
        <w:rFonts w:ascii="Arial" w:eastAsia="Arial" w:hAnsi="Arial" w:cs="Arial"/>
        <w:color w:val="auto"/>
        <w:sz w:val="20"/>
        <w:szCs w:val="20"/>
      </w:rPr>
    </w:lvl>
    <w:lvl w:ilvl="2">
      <w:numFmt w:val="bullet"/>
      <w:lvlText w:val="•"/>
      <w:lvlJc w:val="left"/>
      <w:pPr>
        <w:ind w:left="2138" w:hanging="348"/>
      </w:pPr>
    </w:lvl>
    <w:lvl w:ilvl="3">
      <w:numFmt w:val="bullet"/>
      <w:lvlText w:val="•"/>
      <w:lvlJc w:val="left"/>
      <w:pPr>
        <w:ind w:left="3176" w:hanging="348"/>
      </w:pPr>
    </w:lvl>
    <w:lvl w:ilvl="4">
      <w:numFmt w:val="bullet"/>
      <w:lvlText w:val="•"/>
      <w:lvlJc w:val="left"/>
      <w:pPr>
        <w:ind w:left="4215" w:hanging="348"/>
      </w:pPr>
    </w:lvl>
    <w:lvl w:ilvl="5">
      <w:numFmt w:val="bullet"/>
      <w:lvlText w:val="•"/>
      <w:lvlJc w:val="left"/>
      <w:pPr>
        <w:ind w:left="5253" w:hanging="348"/>
      </w:pPr>
    </w:lvl>
    <w:lvl w:ilvl="6">
      <w:numFmt w:val="bullet"/>
      <w:lvlText w:val="•"/>
      <w:lvlJc w:val="left"/>
      <w:pPr>
        <w:ind w:left="6292" w:hanging="347"/>
      </w:pPr>
    </w:lvl>
    <w:lvl w:ilvl="7">
      <w:numFmt w:val="bullet"/>
      <w:lvlText w:val="•"/>
      <w:lvlJc w:val="left"/>
      <w:pPr>
        <w:ind w:left="7330" w:hanging="348"/>
      </w:pPr>
    </w:lvl>
    <w:lvl w:ilvl="8">
      <w:numFmt w:val="bullet"/>
      <w:lvlText w:val="•"/>
      <w:lvlJc w:val="left"/>
      <w:pPr>
        <w:ind w:left="8369" w:hanging="348"/>
      </w:pPr>
    </w:lvl>
  </w:abstractNum>
  <w:abstractNum w:abstractNumId="48" w15:restartNumberingAfterBreak="0">
    <w:nsid w:val="63C262E5"/>
    <w:multiLevelType w:val="multilevel"/>
    <w:tmpl w:val="4D2ACA42"/>
    <w:lvl w:ilvl="0">
      <w:start w:val="1"/>
      <w:numFmt w:val="decimal"/>
      <w:lvlText w:val="%1."/>
      <w:lvlJc w:val="left"/>
      <w:pPr>
        <w:ind w:left="827" w:hanging="427"/>
      </w:pPr>
      <w:rPr>
        <w:rFonts w:ascii="Arial" w:eastAsia="Arial" w:hAnsi="Arial" w:cs="Arial"/>
        <w:sz w:val="20"/>
        <w:szCs w:val="20"/>
      </w:rPr>
    </w:lvl>
    <w:lvl w:ilvl="1">
      <w:numFmt w:val="bullet"/>
      <w:lvlText w:val="•"/>
      <w:lvlJc w:val="left"/>
      <w:pPr>
        <w:ind w:left="1782" w:hanging="428"/>
      </w:pPr>
    </w:lvl>
    <w:lvl w:ilvl="2">
      <w:numFmt w:val="bullet"/>
      <w:lvlText w:val="•"/>
      <w:lvlJc w:val="left"/>
      <w:pPr>
        <w:ind w:left="2745" w:hanging="428"/>
      </w:pPr>
    </w:lvl>
    <w:lvl w:ilvl="3">
      <w:numFmt w:val="bullet"/>
      <w:lvlText w:val="•"/>
      <w:lvlJc w:val="left"/>
      <w:pPr>
        <w:ind w:left="3707" w:hanging="428"/>
      </w:pPr>
    </w:lvl>
    <w:lvl w:ilvl="4">
      <w:numFmt w:val="bullet"/>
      <w:lvlText w:val="•"/>
      <w:lvlJc w:val="left"/>
      <w:pPr>
        <w:ind w:left="4670" w:hanging="428"/>
      </w:pPr>
    </w:lvl>
    <w:lvl w:ilvl="5">
      <w:numFmt w:val="bullet"/>
      <w:lvlText w:val="•"/>
      <w:lvlJc w:val="left"/>
      <w:pPr>
        <w:ind w:left="5633" w:hanging="428"/>
      </w:pPr>
    </w:lvl>
    <w:lvl w:ilvl="6">
      <w:numFmt w:val="bullet"/>
      <w:lvlText w:val="•"/>
      <w:lvlJc w:val="left"/>
      <w:pPr>
        <w:ind w:left="6595" w:hanging="428"/>
      </w:pPr>
    </w:lvl>
    <w:lvl w:ilvl="7">
      <w:numFmt w:val="bullet"/>
      <w:lvlText w:val="•"/>
      <w:lvlJc w:val="left"/>
      <w:pPr>
        <w:ind w:left="7558" w:hanging="428"/>
      </w:pPr>
    </w:lvl>
    <w:lvl w:ilvl="8">
      <w:numFmt w:val="bullet"/>
      <w:lvlText w:val="•"/>
      <w:lvlJc w:val="left"/>
      <w:pPr>
        <w:ind w:left="8521" w:hanging="427"/>
      </w:pPr>
    </w:lvl>
  </w:abstractNum>
  <w:abstractNum w:abstractNumId="49" w15:restartNumberingAfterBreak="0">
    <w:nsid w:val="66B8731E"/>
    <w:multiLevelType w:val="multilevel"/>
    <w:tmpl w:val="2FDA4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F211871"/>
    <w:multiLevelType w:val="multilevel"/>
    <w:tmpl w:val="CD860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04F54A0"/>
    <w:multiLevelType w:val="multilevel"/>
    <w:tmpl w:val="9B92B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4E84CB4"/>
    <w:multiLevelType w:val="multilevel"/>
    <w:tmpl w:val="CB6A5218"/>
    <w:lvl w:ilvl="0">
      <w:start w:val="1"/>
      <w:numFmt w:val="lowerLetter"/>
      <w:lvlText w:val="%1)"/>
      <w:lvlJc w:val="left"/>
      <w:pPr>
        <w:ind w:left="1004" w:hanging="360"/>
      </w:pPr>
      <w:rPr>
        <w:i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3" w15:restartNumberingAfterBreak="0">
    <w:nsid w:val="76944E99"/>
    <w:multiLevelType w:val="multilevel"/>
    <w:tmpl w:val="2E086530"/>
    <w:lvl w:ilvl="0">
      <w:start w:val="1"/>
      <w:numFmt w:val="decimal"/>
      <w:lvlText w:val="%1)"/>
      <w:lvlJc w:val="left"/>
      <w:pPr>
        <w:ind w:left="1500" w:hanging="36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4" w15:restartNumberingAfterBreak="0">
    <w:nsid w:val="771B1690"/>
    <w:multiLevelType w:val="multilevel"/>
    <w:tmpl w:val="AE0CB3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79B35A7"/>
    <w:multiLevelType w:val="multilevel"/>
    <w:tmpl w:val="E6F014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7B110B8"/>
    <w:multiLevelType w:val="multilevel"/>
    <w:tmpl w:val="0B2E29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9103509"/>
    <w:multiLevelType w:val="multilevel"/>
    <w:tmpl w:val="A2700D7E"/>
    <w:lvl w:ilvl="0">
      <w:start w:val="1"/>
      <w:numFmt w:val="decimal"/>
      <w:lvlText w:val="%1)"/>
      <w:lvlJc w:val="left"/>
      <w:pPr>
        <w:ind w:left="680" w:hanging="340"/>
      </w:pPr>
      <w:rPr>
        <w:b w:val="0"/>
        <w:i w:val="0"/>
        <w:strike w:val="0"/>
        <w:sz w:val="20"/>
        <w:szCs w:val="20"/>
        <w:u w:val="none"/>
      </w:rPr>
    </w:lvl>
    <w:lvl w:ilvl="1">
      <w:start w:val="1"/>
      <w:numFmt w:val="decimal"/>
      <w:lvlText w:val="%2."/>
      <w:lvlJc w:val="left"/>
      <w:pPr>
        <w:ind w:left="340" w:firstLine="0"/>
      </w:pPr>
      <w:rPr>
        <w:rFonts w:ascii="Arial" w:eastAsia="Arial" w:hAnsi="Arial" w:cs="Arial"/>
        <w:b w:val="0"/>
        <w:i w:val="0"/>
        <w:sz w:val="24"/>
        <w:szCs w:val="24"/>
      </w:rPr>
    </w:lvl>
    <w:lvl w:ilvl="2">
      <w:start w:val="1"/>
      <w:numFmt w:val="lowerLetter"/>
      <w:lvlText w:val="%3)"/>
      <w:lvlJc w:val="left"/>
      <w:pPr>
        <w:ind w:left="3010" w:hanging="690"/>
      </w:pPr>
    </w:lvl>
    <w:lvl w:ilvl="3">
      <w:start w:val="1"/>
      <w:numFmt w:val="decimal"/>
      <w:lvlText w:val="%4."/>
      <w:lvlJc w:val="left"/>
      <w:pPr>
        <w:ind w:left="3220" w:hanging="360"/>
      </w:pPr>
    </w:lvl>
    <w:lvl w:ilvl="4">
      <w:start w:val="1"/>
      <w:numFmt w:val="decimal"/>
      <w:lvlText w:val="%5."/>
      <w:lvlJc w:val="left"/>
      <w:pPr>
        <w:ind w:left="3940" w:hanging="360"/>
      </w:pPr>
    </w:lvl>
    <w:lvl w:ilvl="5">
      <w:start w:val="1"/>
      <w:numFmt w:val="decimal"/>
      <w:lvlText w:val="%6."/>
      <w:lvlJc w:val="left"/>
      <w:pPr>
        <w:ind w:left="4660" w:hanging="360"/>
      </w:pPr>
    </w:lvl>
    <w:lvl w:ilvl="6">
      <w:start w:val="1"/>
      <w:numFmt w:val="decimal"/>
      <w:lvlText w:val="%7."/>
      <w:lvlJc w:val="left"/>
      <w:pPr>
        <w:ind w:left="5380" w:hanging="360"/>
      </w:pPr>
    </w:lvl>
    <w:lvl w:ilvl="7">
      <w:start w:val="1"/>
      <w:numFmt w:val="decimal"/>
      <w:lvlText w:val="%8."/>
      <w:lvlJc w:val="left"/>
      <w:pPr>
        <w:ind w:left="6100" w:hanging="360"/>
      </w:pPr>
    </w:lvl>
    <w:lvl w:ilvl="8">
      <w:start w:val="1"/>
      <w:numFmt w:val="decimal"/>
      <w:lvlText w:val="%9."/>
      <w:lvlJc w:val="left"/>
      <w:pPr>
        <w:ind w:left="6820" w:hanging="360"/>
      </w:pPr>
    </w:lvl>
  </w:abstractNum>
  <w:abstractNum w:abstractNumId="58" w15:restartNumberingAfterBreak="0">
    <w:nsid w:val="79806726"/>
    <w:multiLevelType w:val="multilevel"/>
    <w:tmpl w:val="F104ADE4"/>
    <w:lvl w:ilvl="0">
      <w:start w:val="1"/>
      <w:numFmt w:val="decimal"/>
      <w:lvlText w:val="%1."/>
      <w:lvlJc w:val="left"/>
      <w:pPr>
        <w:ind w:left="827" w:hanging="427"/>
      </w:pPr>
      <w:rPr>
        <w:rFonts w:ascii="Arial" w:eastAsia="Arial" w:hAnsi="Arial" w:cs="Arial"/>
        <w:sz w:val="20"/>
        <w:szCs w:val="20"/>
      </w:rPr>
    </w:lvl>
    <w:lvl w:ilvl="1">
      <w:numFmt w:val="bullet"/>
      <w:lvlText w:val="•"/>
      <w:lvlJc w:val="left"/>
      <w:pPr>
        <w:ind w:left="1782" w:hanging="428"/>
      </w:pPr>
    </w:lvl>
    <w:lvl w:ilvl="2">
      <w:numFmt w:val="bullet"/>
      <w:lvlText w:val="•"/>
      <w:lvlJc w:val="left"/>
      <w:pPr>
        <w:ind w:left="2745" w:hanging="428"/>
      </w:pPr>
    </w:lvl>
    <w:lvl w:ilvl="3">
      <w:numFmt w:val="bullet"/>
      <w:lvlText w:val="•"/>
      <w:lvlJc w:val="left"/>
      <w:pPr>
        <w:ind w:left="3707" w:hanging="428"/>
      </w:pPr>
    </w:lvl>
    <w:lvl w:ilvl="4">
      <w:numFmt w:val="bullet"/>
      <w:lvlText w:val="•"/>
      <w:lvlJc w:val="left"/>
      <w:pPr>
        <w:ind w:left="4670" w:hanging="428"/>
      </w:pPr>
    </w:lvl>
    <w:lvl w:ilvl="5">
      <w:numFmt w:val="bullet"/>
      <w:lvlText w:val="•"/>
      <w:lvlJc w:val="left"/>
      <w:pPr>
        <w:ind w:left="5633" w:hanging="428"/>
      </w:pPr>
    </w:lvl>
    <w:lvl w:ilvl="6">
      <w:numFmt w:val="bullet"/>
      <w:lvlText w:val="•"/>
      <w:lvlJc w:val="left"/>
      <w:pPr>
        <w:ind w:left="6595" w:hanging="428"/>
      </w:pPr>
    </w:lvl>
    <w:lvl w:ilvl="7">
      <w:numFmt w:val="bullet"/>
      <w:lvlText w:val="•"/>
      <w:lvlJc w:val="left"/>
      <w:pPr>
        <w:ind w:left="7558" w:hanging="428"/>
      </w:pPr>
    </w:lvl>
    <w:lvl w:ilvl="8">
      <w:numFmt w:val="bullet"/>
      <w:lvlText w:val="•"/>
      <w:lvlJc w:val="left"/>
      <w:pPr>
        <w:ind w:left="8521" w:hanging="427"/>
      </w:pPr>
    </w:lvl>
  </w:abstractNum>
  <w:abstractNum w:abstractNumId="59" w15:restartNumberingAfterBreak="0">
    <w:nsid w:val="7F8D058D"/>
    <w:multiLevelType w:val="multilevel"/>
    <w:tmpl w:val="4D72963C"/>
    <w:lvl w:ilvl="0">
      <w:start w:val="1"/>
      <w:numFmt w:val="decimal"/>
      <w:lvlText w:val="%1)"/>
      <w:lvlJc w:val="left"/>
      <w:pPr>
        <w:ind w:left="720" w:hanging="360"/>
      </w:p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46"/>
  </w:num>
  <w:num w:numId="2">
    <w:abstractNumId w:val="26"/>
  </w:num>
  <w:num w:numId="3">
    <w:abstractNumId w:val="1"/>
  </w:num>
  <w:num w:numId="4">
    <w:abstractNumId w:val="45"/>
  </w:num>
  <w:num w:numId="5">
    <w:abstractNumId w:val="23"/>
  </w:num>
  <w:num w:numId="6">
    <w:abstractNumId w:val="38"/>
  </w:num>
  <w:num w:numId="7">
    <w:abstractNumId w:val="9"/>
  </w:num>
  <w:num w:numId="8">
    <w:abstractNumId w:val="22"/>
  </w:num>
  <w:num w:numId="9">
    <w:abstractNumId w:val="50"/>
  </w:num>
  <w:num w:numId="10">
    <w:abstractNumId w:val="27"/>
  </w:num>
  <w:num w:numId="11">
    <w:abstractNumId w:val="11"/>
  </w:num>
  <w:num w:numId="12">
    <w:abstractNumId w:val="4"/>
  </w:num>
  <w:num w:numId="13">
    <w:abstractNumId w:val="51"/>
  </w:num>
  <w:num w:numId="14">
    <w:abstractNumId w:val="48"/>
  </w:num>
  <w:num w:numId="15">
    <w:abstractNumId w:val="58"/>
  </w:num>
  <w:num w:numId="16">
    <w:abstractNumId w:val="35"/>
  </w:num>
  <w:num w:numId="17">
    <w:abstractNumId w:val="33"/>
  </w:num>
  <w:num w:numId="18">
    <w:abstractNumId w:val="16"/>
  </w:num>
  <w:num w:numId="19">
    <w:abstractNumId w:val="8"/>
  </w:num>
  <w:num w:numId="20">
    <w:abstractNumId w:val="44"/>
  </w:num>
  <w:num w:numId="21">
    <w:abstractNumId w:val="0"/>
  </w:num>
  <w:num w:numId="22">
    <w:abstractNumId w:val="3"/>
  </w:num>
  <w:num w:numId="23">
    <w:abstractNumId w:val="18"/>
  </w:num>
  <w:num w:numId="24">
    <w:abstractNumId w:val="37"/>
  </w:num>
  <w:num w:numId="25">
    <w:abstractNumId w:val="36"/>
  </w:num>
  <w:num w:numId="26">
    <w:abstractNumId w:val="5"/>
  </w:num>
  <w:num w:numId="27">
    <w:abstractNumId w:val="19"/>
  </w:num>
  <w:num w:numId="28">
    <w:abstractNumId w:val="56"/>
  </w:num>
  <w:num w:numId="29">
    <w:abstractNumId w:val="14"/>
  </w:num>
  <w:num w:numId="30">
    <w:abstractNumId w:val="17"/>
  </w:num>
  <w:num w:numId="31">
    <w:abstractNumId w:val="39"/>
  </w:num>
  <w:num w:numId="32">
    <w:abstractNumId w:val="20"/>
  </w:num>
  <w:num w:numId="33">
    <w:abstractNumId w:val="55"/>
  </w:num>
  <w:num w:numId="34">
    <w:abstractNumId w:val="15"/>
  </w:num>
  <w:num w:numId="35">
    <w:abstractNumId w:val="57"/>
  </w:num>
  <w:num w:numId="36">
    <w:abstractNumId w:val="53"/>
  </w:num>
  <w:num w:numId="37">
    <w:abstractNumId w:val="13"/>
  </w:num>
  <w:num w:numId="38">
    <w:abstractNumId w:val="2"/>
  </w:num>
  <w:num w:numId="39">
    <w:abstractNumId w:val="54"/>
  </w:num>
  <w:num w:numId="40">
    <w:abstractNumId w:val="32"/>
  </w:num>
  <w:num w:numId="41">
    <w:abstractNumId w:val="49"/>
  </w:num>
  <w:num w:numId="42">
    <w:abstractNumId w:val="25"/>
  </w:num>
  <w:num w:numId="43">
    <w:abstractNumId w:val="59"/>
  </w:num>
  <w:num w:numId="44">
    <w:abstractNumId w:val="6"/>
  </w:num>
  <w:num w:numId="45">
    <w:abstractNumId w:val="41"/>
  </w:num>
  <w:num w:numId="46">
    <w:abstractNumId w:val="12"/>
  </w:num>
  <w:num w:numId="47">
    <w:abstractNumId w:val="40"/>
  </w:num>
  <w:num w:numId="48">
    <w:abstractNumId w:val="28"/>
  </w:num>
  <w:num w:numId="49">
    <w:abstractNumId w:val="42"/>
  </w:num>
  <w:num w:numId="50">
    <w:abstractNumId w:val="7"/>
  </w:num>
  <w:num w:numId="51">
    <w:abstractNumId w:val="24"/>
  </w:num>
  <w:num w:numId="52">
    <w:abstractNumId w:val="29"/>
  </w:num>
  <w:num w:numId="53">
    <w:abstractNumId w:val="30"/>
  </w:num>
  <w:num w:numId="54">
    <w:abstractNumId w:val="52"/>
  </w:num>
  <w:num w:numId="55">
    <w:abstractNumId w:val="43"/>
  </w:num>
  <w:num w:numId="56">
    <w:abstractNumId w:val="10"/>
  </w:num>
  <w:num w:numId="57">
    <w:abstractNumId w:val="34"/>
  </w:num>
  <w:num w:numId="58">
    <w:abstractNumId w:val="21"/>
  </w:num>
  <w:num w:numId="59">
    <w:abstractNumId w:val="31"/>
  </w:num>
  <w:num w:numId="60">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6B"/>
    <w:rsid w:val="001710CF"/>
    <w:rsid w:val="003A1F08"/>
    <w:rsid w:val="007C1F61"/>
    <w:rsid w:val="00825E05"/>
    <w:rsid w:val="009F289D"/>
    <w:rsid w:val="00AB3CB5"/>
    <w:rsid w:val="00CB166B"/>
    <w:rsid w:val="00CE4DFE"/>
    <w:rsid w:val="00D71346"/>
    <w:rsid w:val="00F07511"/>
    <w:rsid w:val="00FF43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B5ABA-3BC8-43FD-BF7C-DB24A0AB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ind w:left="94" w:right="349"/>
      <w:jc w:val="center"/>
      <w:outlineLvl w:val="0"/>
    </w:pPr>
    <w:rPr>
      <w:b/>
      <w:sz w:val="20"/>
      <w:szCs w:val="20"/>
    </w:rPr>
  </w:style>
  <w:style w:type="paragraph" w:styleId="Nagwek2">
    <w:name w:val="heading 2"/>
    <w:basedOn w:val="Normalny"/>
    <w:next w:val="Normalny"/>
    <w:pPr>
      <w:spacing w:line="228" w:lineRule="auto"/>
      <w:ind w:left="94" w:right="347"/>
      <w:jc w:val="center"/>
      <w:outlineLvl w:val="1"/>
    </w:pPr>
    <w:rPr>
      <w:b/>
      <w:i/>
      <w:sz w:val="20"/>
      <w:szCs w:val="20"/>
    </w:rPr>
  </w:style>
  <w:style w:type="paragraph" w:styleId="Nagwek3">
    <w:name w:val="heading 3"/>
    <w:basedOn w:val="Normalny"/>
    <w:next w:val="Normalny"/>
    <w:pPr>
      <w:keepNext/>
      <w:keepLines/>
      <w:spacing w:before="40"/>
      <w:outlineLvl w:val="2"/>
    </w:pPr>
    <w:rPr>
      <w:rFonts w:ascii="Cambria" w:eastAsia="Cambria" w:hAnsi="Cambria" w:cs="Cambria"/>
      <w:color w:val="243F61"/>
      <w:sz w:val="24"/>
      <w:szCs w:val="24"/>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rPr>
      <w:rFonts w:ascii="Cambria" w:eastAsia="Cambria" w:hAnsi="Cambria" w:cs="Cambria"/>
      <w:sz w:val="56"/>
      <w:szCs w:val="56"/>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um@grodkow.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10870</Words>
  <Characters>65225</Characters>
  <Application>Microsoft Office Word</Application>
  <DocSecurity>0</DocSecurity>
  <Lines>543</Lines>
  <Paragraphs>151</Paragraphs>
  <ScaleCrop>false</ScaleCrop>
  <Company/>
  <LinksUpToDate>false</LinksUpToDate>
  <CharactersWithSpaces>75944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Klub Seniora</cp:lastModifiedBy>
  <cp:revision>10</cp:revision>
  <dcterms:created xsi:type="dcterms:W3CDTF">2024-09-20T16:19:00Z</dcterms:created>
  <dcterms:modified xsi:type="dcterms:W3CDTF">2024-09-24T18:29:00Z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2019-09-12T00:00:00Z</vt:lpwstr>
  </property>
  <property fmtid="{D5CDD505-2E9C-101B-9397-08002B2CF9AE}" pid="3" name="Creator">
    <vt:lpwstr>Microsoft® Word 2013</vt:lpwstr>
  </property>
  <property fmtid="{D5CDD505-2E9C-101B-9397-08002B2CF9AE}" pid="4" name="LastSaved">
    <vt:lpwstr>2019-10-24T00:00:00Z</vt:lpwstr>
  </property>
</Properties>
</file>