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131629AE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D31CE5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11</w:t>
      </w:r>
      <w:r w:rsidR="00786865">
        <w:rPr>
          <w:rFonts w:asciiTheme="minorHAnsi" w:eastAsia="Times New Roman" w:hAnsiTheme="minorHAnsi" w:cstheme="minorHAnsi"/>
          <w:b/>
          <w:sz w:val="22"/>
          <w:lang w:eastAsia="ar-SA"/>
        </w:rPr>
        <w:t>4</w:t>
      </w:r>
      <w:r w:rsidR="00F4089C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CF0CBE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586A37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A</w:t>
      </w:r>
      <w:r w:rsidR="00473E8E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K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6F0FF318" w14:textId="77777777" w:rsidR="001F6DFE" w:rsidRDefault="001F6D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492A190D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</w:t>
      </w:r>
      <w:r w:rsidRPr="005E56D6">
        <w:rPr>
          <w:rFonts w:asciiTheme="minorHAnsi" w:eastAsiaTheme="majorEastAsia" w:hAnsiTheme="minorHAnsi" w:cstheme="minorHAnsi"/>
          <w:smallCaps/>
          <w:sz w:val="22"/>
        </w:rPr>
        <w:t xml:space="preserve">(dalej jako: </w:t>
      </w:r>
      <w:proofErr w:type="spellStart"/>
      <w:r w:rsidRPr="005E56D6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5E56D6">
        <w:rPr>
          <w:rFonts w:asciiTheme="minorHAnsi" w:eastAsiaTheme="majorEastAsia" w:hAnsiTheme="minorHAnsi" w:cstheme="minorHAnsi"/>
          <w:smallCaps/>
          <w:sz w:val="22"/>
        </w:rPr>
        <w:t>) dotyczące</w:t>
      </w: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F09C396" w14:textId="77777777" w:rsidR="00D12B86" w:rsidRDefault="00CC644C" w:rsidP="004D7F2E">
      <w:pPr>
        <w:pStyle w:val="Nagwek1"/>
        <w:spacing w:line="259" w:lineRule="auto"/>
        <w:contextualSpacing/>
        <w:rPr>
          <w:rFonts w:asciiTheme="minorHAnsi" w:eastAsia="Calibri" w:hAnsiTheme="minorHAnsi" w:cstheme="minorHAnsi"/>
          <w:b w:val="0"/>
          <w:bCs/>
          <w:sz w:val="22"/>
        </w:rPr>
      </w:pPr>
      <w:r w:rsidRPr="004D7F2E">
        <w:rPr>
          <w:rFonts w:asciiTheme="minorHAnsi" w:hAnsiTheme="minorHAnsi" w:cstheme="minorHAnsi"/>
          <w:b w:val="0"/>
          <w:bCs/>
          <w:sz w:val="22"/>
        </w:rPr>
        <w:t xml:space="preserve">Na potrzeby postępowania o udzielenie zamówienia publicznego </w:t>
      </w:r>
      <w:r w:rsidR="00434795" w:rsidRPr="004D7F2E">
        <w:rPr>
          <w:rFonts w:asciiTheme="minorHAnsi" w:hAnsiTheme="minorHAnsi" w:cstheme="minorHAnsi"/>
          <w:b w:val="0"/>
          <w:bCs/>
          <w:sz w:val="22"/>
        </w:rPr>
        <w:t>którego przedmiotem jest</w:t>
      </w:r>
      <w:r w:rsidRPr="004D7F2E">
        <w:rPr>
          <w:rFonts w:asciiTheme="minorHAnsi" w:eastAsia="Calibri" w:hAnsiTheme="minorHAnsi" w:cstheme="minorHAnsi"/>
          <w:b w:val="0"/>
          <w:bCs/>
          <w:sz w:val="22"/>
        </w:rPr>
        <w:t xml:space="preserve"> </w:t>
      </w:r>
    </w:p>
    <w:p w14:paraId="0DCCA92D" w14:textId="6339A4AC" w:rsidR="00480728" w:rsidRPr="004D7F2E" w:rsidRDefault="00554D3A" w:rsidP="004D7F2E">
      <w:pPr>
        <w:pStyle w:val="Nagwek1"/>
        <w:spacing w:line="259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organizacja xvi mazowieckiego kongresu rozwoju obszarów wiejskich</w:t>
      </w:r>
    </w:p>
    <w:p w14:paraId="67093AB0" w14:textId="1A357FB6" w:rsidR="00CC644C" w:rsidRPr="008D67FF" w:rsidRDefault="00CC644C" w:rsidP="00480728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25EA107D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</w:t>
      </w:r>
      <w:bookmarkEnd w:id="1"/>
      <w:r w:rsidR="008F78FB">
        <w:t>PZP</w:t>
      </w:r>
    </w:p>
    <w:p w14:paraId="66EF6460" w14:textId="77777777" w:rsidR="00773EC4" w:rsidRDefault="00773EC4" w:rsidP="00EF0407">
      <w:pPr>
        <w:pStyle w:val="Akapitzlist"/>
      </w:pPr>
    </w:p>
    <w:p w14:paraId="1FC5ADDC" w14:textId="39A082AC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r w:rsidR="008F78FB">
        <w:rPr>
          <w:rFonts w:asciiTheme="minorHAnsi" w:hAnsiTheme="minorHAnsi" w:cstheme="minorHAnsi"/>
          <w:sz w:val="22"/>
        </w:rPr>
        <w:t>PZP</w:t>
      </w:r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r w:rsidR="00CB7EF7">
        <w:rPr>
          <w:rFonts w:asciiTheme="minorHAnsi" w:hAnsiTheme="minorHAnsi" w:cstheme="minorHAnsi"/>
          <w:sz w:val="22"/>
        </w:rPr>
        <w:t>PZP</w:t>
      </w:r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6CCEA975" w14:textId="77777777" w:rsidR="00E61664" w:rsidRDefault="00E61664" w:rsidP="00400928"/>
    <w:p w14:paraId="324A33DB" w14:textId="7BD5D3AE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768C2">
        <w:t>(</w:t>
      </w:r>
      <w:r w:rsidR="005E56D6">
        <w:t>tj</w:t>
      </w:r>
      <w:r w:rsidR="005E56D6" w:rsidRPr="005E56D6">
        <w:t xml:space="preserve">. </w:t>
      </w:r>
      <w:r w:rsidR="002768C2" w:rsidRPr="005E56D6">
        <w:t xml:space="preserve">Dz. U. 2023 r. poz. </w:t>
      </w:r>
      <w:r w:rsidR="005E56D6" w:rsidRPr="005E56D6">
        <w:t>1497</w:t>
      </w:r>
      <w:r w:rsidR="005E56D6">
        <w:t>)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  <w:r w:rsidR="00FB4A6C" w:rsidRPr="00FB4A6C">
        <w:t xml:space="preserve">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002D5313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="00F7577C"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099A62B8" w:rsidR="0092558D" w:rsidRPr="0092558D" w:rsidRDefault="0092558D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F7577C">
        <w:rPr>
          <w:rFonts w:asciiTheme="minorHAnsi" w:hAnsiTheme="minorHAnsi" w:cstheme="minorHAnsi"/>
          <w:b/>
          <w:sz w:val="22"/>
        </w:rPr>
        <w:t>**)</w:t>
      </w: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A103" w14:textId="77777777" w:rsidR="00D02700" w:rsidRDefault="00D02700" w:rsidP="0038231F">
      <w:pPr>
        <w:spacing w:line="240" w:lineRule="auto"/>
      </w:pPr>
      <w:r>
        <w:separator/>
      </w:r>
    </w:p>
  </w:endnote>
  <w:endnote w:type="continuationSeparator" w:id="0">
    <w:p w14:paraId="7ADDA125" w14:textId="77777777" w:rsidR="00D02700" w:rsidRDefault="00D0270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C79" w14:textId="77777777" w:rsidR="005E56D6" w:rsidRDefault="005E5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5E56D6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5E56D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2D49" w14:textId="77777777" w:rsidR="00D02700" w:rsidRDefault="00D02700" w:rsidP="0038231F">
      <w:pPr>
        <w:spacing w:line="240" w:lineRule="auto"/>
      </w:pPr>
      <w:r>
        <w:separator/>
      </w:r>
    </w:p>
  </w:footnote>
  <w:footnote w:type="continuationSeparator" w:id="0">
    <w:p w14:paraId="483FE782" w14:textId="77777777" w:rsidR="00D02700" w:rsidRDefault="00D02700" w:rsidP="0038231F">
      <w:pPr>
        <w:spacing w:line="240" w:lineRule="auto"/>
      </w:pPr>
      <w:r>
        <w:continuationSeparator/>
      </w:r>
    </w:p>
  </w:footnote>
  <w:footnote w:id="1">
    <w:p w14:paraId="1D93A028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373DD06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2F563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CB85F" w14:textId="77777777" w:rsidR="00FB4A6C" w:rsidRPr="00A95DD6" w:rsidRDefault="00FB4A6C" w:rsidP="00FB4A6C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72DB" w14:textId="77777777" w:rsidR="005E56D6" w:rsidRDefault="005E5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17FA" w14:textId="77777777" w:rsidR="005E56D6" w:rsidRDefault="005E56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5162" w14:textId="77777777" w:rsidR="00CB48CB" w:rsidRDefault="00CB48CB" w:rsidP="00CB48CB">
    <w:pPr>
      <w:rPr>
        <w:rFonts w:cs="Arial"/>
        <w:sz w:val="15"/>
        <w:szCs w:val="15"/>
      </w:rPr>
    </w:pPr>
    <w:r>
      <w:rPr>
        <w:rFonts w:eastAsia="Calibri" w:cs="Arial"/>
        <w:noProof/>
        <w:sz w:val="18"/>
        <w:szCs w:val="18"/>
      </w:rPr>
      <w:drawing>
        <wp:inline distT="0" distB="0" distL="0" distR="0" wp14:anchorId="0F6500D6" wp14:editId="30DDCCDD">
          <wp:extent cx="855980" cy="570653"/>
          <wp:effectExtent l="0" t="0" r="1270" b="1270"/>
          <wp:docPr id="9" name="Obraz 9" descr="Obraz zawierający flagę UE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flagę UE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101" r="-6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857673" cy="5717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Arial"/>
      </w:rPr>
      <w:t xml:space="preserve"> </w:t>
    </w:r>
    <w:r>
      <w:rPr>
        <w:noProof/>
      </w:rPr>
      <w:drawing>
        <wp:inline distT="0" distB="0" distL="0" distR="0" wp14:anchorId="4808F9D3" wp14:editId="1B64EEB1">
          <wp:extent cx="1801706" cy="453813"/>
          <wp:effectExtent l="0" t="0" r="0" b="3810"/>
          <wp:docPr id="10" name="Obraz 10" descr="Obraz zawierający logo Mazowsz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logo Mazowsza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4" r="-9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811521" cy="4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Arial"/>
      </w:rPr>
      <w:t xml:space="preserve"> </w:t>
    </w:r>
    <w:r>
      <w:rPr>
        <w:rFonts w:cs="Arial"/>
        <w:noProof/>
      </w:rPr>
      <w:drawing>
        <wp:inline distT="0" distB="0" distL="0" distR="0" wp14:anchorId="0A25CA61" wp14:editId="66D1A90D">
          <wp:extent cx="1266614" cy="488643"/>
          <wp:effectExtent l="0" t="0" r="0" b="6985"/>
          <wp:docPr id="11" name="Obraz 11" descr="Obraz zawierający logo KSOW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logo KSOW&#10;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274336" cy="49162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Arial"/>
      </w:rPr>
      <w:t xml:space="preserve"> </w:t>
    </w:r>
    <w:r>
      <w:rPr>
        <w:rFonts w:cs="Arial"/>
        <w:noProof/>
      </w:rPr>
      <w:drawing>
        <wp:inline distT="0" distB="0" distL="0" distR="0" wp14:anchorId="144F524F" wp14:editId="42155A78">
          <wp:extent cx="952500" cy="609600"/>
          <wp:effectExtent l="0" t="0" r="0" b="0"/>
          <wp:docPr id="12" name="Obraz 12" descr="Obraz zawierający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CCE8A8" w14:textId="77777777" w:rsidR="00CB48CB" w:rsidRDefault="00CB48CB" w:rsidP="00CB48CB">
    <w:pPr>
      <w:pStyle w:val="slogany"/>
    </w:pPr>
    <w:r>
      <w:t>„Europejski Fundusz Rolny na rzecz Rozwoju Obszarów Wiejskich: Europa inwestująca w obszary wiejskie”</w:t>
    </w:r>
  </w:p>
  <w:p w14:paraId="67063684" w14:textId="77777777" w:rsidR="00CB48CB" w:rsidRDefault="00CB48CB" w:rsidP="00CB48CB">
    <w:pPr>
      <w:pStyle w:val="slogany"/>
      <w:rPr>
        <w:rFonts w:eastAsia="Calibri"/>
        <w:kern w:val="2"/>
        <w:lang w:eastAsia="en-US"/>
      </w:rPr>
    </w:pPr>
    <w:r>
      <w:rPr>
        <w:rFonts w:eastAsia="Calibri"/>
        <w:kern w:val="2"/>
        <w:lang w:eastAsia="en-US"/>
      </w:rPr>
      <w:t>Operacja współfinansowana ze środków Unii Europejskiej w ramach Schematu II Pomocy Technicznej „Krajowa Sieci Obszarów Wiejskich”</w:t>
    </w:r>
  </w:p>
  <w:p w14:paraId="74665CB6" w14:textId="77777777" w:rsidR="00CB48CB" w:rsidRDefault="00CB48CB" w:rsidP="00CB48CB">
    <w:pPr>
      <w:pStyle w:val="slogany"/>
      <w:rPr>
        <w:rFonts w:eastAsia="Calibri"/>
        <w:lang w:eastAsia="en-US"/>
      </w:rPr>
    </w:pPr>
    <w:r>
      <w:rPr>
        <w:rFonts w:eastAsia="Calibri"/>
        <w:kern w:val="2"/>
        <w:lang w:eastAsia="en-US"/>
      </w:rPr>
      <w:t>Programu Rozwoju Obszarów Wiejskich na lata 2014–2020</w:t>
    </w:r>
  </w:p>
  <w:p w14:paraId="15FFAE80" w14:textId="77777777" w:rsidR="00CB48CB" w:rsidRDefault="00CB48CB" w:rsidP="00CB48CB">
    <w:pPr>
      <w:pStyle w:val="slogany"/>
      <w:rPr>
        <w:rFonts w:eastAsia="Calibri"/>
        <w:lang w:eastAsia="en-US"/>
      </w:rPr>
    </w:pPr>
    <w:r>
      <w:t>Instytucja Zarządzająca Programem Rozwoju Obszarów Wiejskich na lata 2014-2020 - Minister Rolnictwa i Rozwoju Wsi</w:t>
    </w:r>
  </w:p>
  <w:p w14:paraId="0CD62C0F" w14:textId="77777777" w:rsidR="00CB48CB" w:rsidRDefault="00CB48CB" w:rsidP="00CB48CB">
    <w:pPr>
      <w:pStyle w:val="slogany"/>
    </w:pPr>
    <w:r>
      <w:t xml:space="preserve">Umowa realizowana jest w ramach projektu „Działania informacyjno-promocyjne PROW 2014-2020 – 2023 rok” </w:t>
    </w:r>
  </w:p>
  <w:p w14:paraId="4733D104" w14:textId="77777777" w:rsidR="00CB48CB" w:rsidRDefault="00CB4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723370">
    <w:abstractNumId w:val="17"/>
  </w:num>
  <w:num w:numId="2" w16cid:durableId="303705995">
    <w:abstractNumId w:val="0"/>
  </w:num>
  <w:num w:numId="3" w16cid:durableId="1701005109">
    <w:abstractNumId w:val="15"/>
  </w:num>
  <w:num w:numId="4" w16cid:durableId="1915969010">
    <w:abstractNumId w:val="23"/>
  </w:num>
  <w:num w:numId="5" w16cid:durableId="1967471291">
    <w:abstractNumId w:val="18"/>
  </w:num>
  <w:num w:numId="6" w16cid:durableId="1925264325">
    <w:abstractNumId w:val="14"/>
  </w:num>
  <w:num w:numId="7" w16cid:durableId="2045130768">
    <w:abstractNumId w:val="1"/>
  </w:num>
  <w:num w:numId="8" w16cid:durableId="81489470">
    <w:abstractNumId w:val="4"/>
  </w:num>
  <w:num w:numId="9" w16cid:durableId="216934562">
    <w:abstractNumId w:val="2"/>
  </w:num>
  <w:num w:numId="10" w16cid:durableId="1349484328">
    <w:abstractNumId w:val="22"/>
  </w:num>
  <w:num w:numId="11" w16cid:durableId="1640987502">
    <w:abstractNumId w:val="10"/>
  </w:num>
  <w:num w:numId="12" w16cid:durableId="2135443560">
    <w:abstractNumId w:val="13"/>
  </w:num>
  <w:num w:numId="13" w16cid:durableId="37246135">
    <w:abstractNumId w:val="12"/>
  </w:num>
  <w:num w:numId="14" w16cid:durableId="302932314">
    <w:abstractNumId w:val="8"/>
  </w:num>
  <w:num w:numId="15" w16cid:durableId="339312159">
    <w:abstractNumId w:val="16"/>
  </w:num>
  <w:num w:numId="16" w16cid:durableId="1217938804">
    <w:abstractNumId w:val="26"/>
  </w:num>
  <w:num w:numId="17" w16cid:durableId="1062950319">
    <w:abstractNumId w:val="24"/>
  </w:num>
  <w:num w:numId="18" w16cid:durableId="1104614857">
    <w:abstractNumId w:val="25"/>
  </w:num>
  <w:num w:numId="19" w16cid:durableId="1598445226">
    <w:abstractNumId w:val="11"/>
  </w:num>
  <w:num w:numId="20" w16cid:durableId="2134638796">
    <w:abstractNumId w:val="5"/>
  </w:num>
  <w:num w:numId="21" w16cid:durableId="1728063571">
    <w:abstractNumId w:val="7"/>
  </w:num>
  <w:num w:numId="22" w16cid:durableId="977219634">
    <w:abstractNumId w:val="6"/>
  </w:num>
  <w:num w:numId="23" w16cid:durableId="1543130909">
    <w:abstractNumId w:val="20"/>
  </w:num>
  <w:num w:numId="24" w16cid:durableId="1773234948">
    <w:abstractNumId w:val="9"/>
  </w:num>
  <w:num w:numId="25" w16cid:durableId="21709167">
    <w:abstractNumId w:val="3"/>
  </w:num>
  <w:num w:numId="26" w16cid:durableId="32527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377103">
    <w:abstractNumId w:val="21"/>
  </w:num>
  <w:num w:numId="28" w16cid:durableId="1660965488">
    <w:abstractNumId w:val="27"/>
  </w:num>
  <w:num w:numId="29" w16cid:durableId="1504204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B19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748F8"/>
    <w:rsid w:val="001807BF"/>
    <w:rsid w:val="00181828"/>
    <w:rsid w:val="0018185B"/>
    <w:rsid w:val="00184EB8"/>
    <w:rsid w:val="00190D6E"/>
    <w:rsid w:val="00193E01"/>
    <w:rsid w:val="001957C5"/>
    <w:rsid w:val="001A2183"/>
    <w:rsid w:val="001C6945"/>
    <w:rsid w:val="001D3A19"/>
    <w:rsid w:val="001D4C90"/>
    <w:rsid w:val="001F3B7B"/>
    <w:rsid w:val="001F4C82"/>
    <w:rsid w:val="001F6DFE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928"/>
    <w:rsid w:val="00413221"/>
    <w:rsid w:val="00416EF6"/>
    <w:rsid w:val="00434795"/>
    <w:rsid w:val="00434CC2"/>
    <w:rsid w:val="00451637"/>
    <w:rsid w:val="00466838"/>
    <w:rsid w:val="00473E8E"/>
    <w:rsid w:val="004761C6"/>
    <w:rsid w:val="00480728"/>
    <w:rsid w:val="00484F88"/>
    <w:rsid w:val="0049292F"/>
    <w:rsid w:val="004948C9"/>
    <w:rsid w:val="004B00A9"/>
    <w:rsid w:val="004C0C50"/>
    <w:rsid w:val="004C43B8"/>
    <w:rsid w:val="004D332D"/>
    <w:rsid w:val="004D7F2E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54D3A"/>
    <w:rsid w:val="005603E4"/>
    <w:rsid w:val="005625E6"/>
    <w:rsid w:val="005641F0"/>
    <w:rsid w:val="00582ECB"/>
    <w:rsid w:val="00586A37"/>
    <w:rsid w:val="005A347E"/>
    <w:rsid w:val="005A73FB"/>
    <w:rsid w:val="005C4210"/>
    <w:rsid w:val="005E16D6"/>
    <w:rsid w:val="005E176A"/>
    <w:rsid w:val="005E28FA"/>
    <w:rsid w:val="005E56D6"/>
    <w:rsid w:val="00603B14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56F"/>
    <w:rsid w:val="006F3D32"/>
    <w:rsid w:val="007118F0"/>
    <w:rsid w:val="00730B5C"/>
    <w:rsid w:val="00734993"/>
    <w:rsid w:val="00746532"/>
    <w:rsid w:val="007508D6"/>
    <w:rsid w:val="00755DCD"/>
    <w:rsid w:val="007570E6"/>
    <w:rsid w:val="00773EC4"/>
    <w:rsid w:val="00780FAD"/>
    <w:rsid w:val="007840F2"/>
    <w:rsid w:val="00786865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8F78FB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5D7B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14134"/>
    <w:rsid w:val="00C22538"/>
    <w:rsid w:val="00C4103F"/>
    <w:rsid w:val="00C456FB"/>
    <w:rsid w:val="00C53547"/>
    <w:rsid w:val="00C53E21"/>
    <w:rsid w:val="00C57DEB"/>
    <w:rsid w:val="00C72E46"/>
    <w:rsid w:val="00C75633"/>
    <w:rsid w:val="00C84E4F"/>
    <w:rsid w:val="00C972A6"/>
    <w:rsid w:val="00CA5F28"/>
    <w:rsid w:val="00CB48CB"/>
    <w:rsid w:val="00CB7EF7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02700"/>
    <w:rsid w:val="00D12B86"/>
    <w:rsid w:val="00D31CE5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875F0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7B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089C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7577C"/>
    <w:rsid w:val="00F8486F"/>
    <w:rsid w:val="00FB4A6C"/>
    <w:rsid w:val="00FB6D33"/>
    <w:rsid w:val="00FB7965"/>
    <w:rsid w:val="00FB7FC9"/>
    <w:rsid w:val="00FC0667"/>
    <w:rsid w:val="00FD03E2"/>
    <w:rsid w:val="00FD0A64"/>
    <w:rsid w:val="00FD37E0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  <w:style w:type="paragraph" w:customStyle="1" w:styleId="slogany">
    <w:name w:val="slogany"/>
    <w:basedOn w:val="Normalny"/>
    <w:qFormat/>
    <w:rsid w:val="00CB48CB"/>
    <w:pPr>
      <w:suppressAutoHyphens/>
      <w:spacing w:line="240" w:lineRule="auto"/>
      <w:jc w:val="center"/>
    </w:pPr>
    <w:rPr>
      <w:rFonts w:ascii="Calibri" w:hAnsi="Calibri" w:cs="Arial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919252-892F-4437-9F6F-893B53C8B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F3552-CE82-44F8-8E70-6F9F909D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Kalinowska Anna</cp:lastModifiedBy>
  <cp:revision>41</cp:revision>
  <cp:lastPrinted>2021-11-30T14:26:00Z</cp:lastPrinted>
  <dcterms:created xsi:type="dcterms:W3CDTF">2022-12-13T10:11:00Z</dcterms:created>
  <dcterms:modified xsi:type="dcterms:W3CDTF">2023-09-20T10:04:00Z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