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2663" w14:textId="2050428A" w:rsidR="001274EC" w:rsidRDefault="00887E12">
      <w:r>
        <w:t xml:space="preserve">Zakup i wdrożenie </w:t>
      </w:r>
      <w:r w:rsidR="003B76D7">
        <w:t>oprogramowania</w:t>
      </w:r>
      <w:r w:rsidR="00A5667F">
        <w:t xml:space="preserve"> oraz serwera</w:t>
      </w:r>
      <w:r w:rsidR="003C0259">
        <w:t xml:space="preserve"> dla</w:t>
      </w:r>
      <w:r w:rsidR="003B76D7">
        <w:t xml:space="preserve"> „Call Center”</w:t>
      </w:r>
      <w:r w:rsidR="003C0259">
        <w:t xml:space="preserve"> Muzeum</w:t>
      </w:r>
      <w:r w:rsidR="007516DC">
        <w:t>.</w:t>
      </w:r>
    </w:p>
    <w:p w14:paraId="690D784C" w14:textId="44CCEB41" w:rsidR="003B76D7" w:rsidRDefault="003B76D7"/>
    <w:p w14:paraId="0CE519FA" w14:textId="7646E61C" w:rsidR="003B76D7" w:rsidRDefault="003B76D7" w:rsidP="00336DB2">
      <w:r>
        <w:t>Wymagania</w:t>
      </w:r>
      <w:r w:rsidR="00336DB2">
        <w:t>:</w:t>
      </w:r>
    </w:p>
    <w:p w14:paraId="70366F7A" w14:textId="0BF29D37" w:rsidR="00336DB2" w:rsidRDefault="00832461" w:rsidP="008D7691">
      <w:pPr>
        <w:pStyle w:val="Akapitzlist"/>
        <w:numPr>
          <w:ilvl w:val="0"/>
          <w:numId w:val="2"/>
        </w:numPr>
      </w:pPr>
      <w:r>
        <w:t>Integracja</w:t>
      </w:r>
      <w:r w:rsidR="00F4383F">
        <w:t xml:space="preserve"> z </w:t>
      </w:r>
      <w:r w:rsidR="000726C8">
        <w:t>centralą telefoniczną</w:t>
      </w:r>
      <w:r w:rsidR="007B6DF2">
        <w:t xml:space="preserve"> </w:t>
      </w:r>
      <w:r w:rsidR="001F3687">
        <w:t>Platan</w:t>
      </w:r>
      <w:r w:rsidR="00166338">
        <w:t xml:space="preserve"> Libra</w:t>
      </w:r>
    </w:p>
    <w:p w14:paraId="0DD97A22" w14:textId="7FB5CDBB" w:rsidR="00577CC0" w:rsidRDefault="00482D4E" w:rsidP="008D7691">
      <w:pPr>
        <w:pStyle w:val="Akapitzlist"/>
        <w:numPr>
          <w:ilvl w:val="0"/>
          <w:numId w:val="2"/>
        </w:numPr>
      </w:pPr>
      <w:r>
        <w:t>D</w:t>
      </w:r>
      <w:r w:rsidR="004B7849">
        <w:t>ostarczenie i konfiguracja</w:t>
      </w:r>
      <w:r>
        <w:t xml:space="preserve"> serwer</w:t>
      </w:r>
      <w:r w:rsidR="004B7849">
        <w:t>a</w:t>
      </w:r>
      <w:r>
        <w:t xml:space="preserve"> na którym zostanie zainstalowane oprogramowanie</w:t>
      </w:r>
    </w:p>
    <w:p w14:paraId="41A86A82" w14:textId="713EDB8C" w:rsidR="00482D4E" w:rsidRDefault="002D1356" w:rsidP="008D7691">
      <w:pPr>
        <w:pStyle w:val="Akapitzlist"/>
        <w:numPr>
          <w:ilvl w:val="0"/>
          <w:numId w:val="2"/>
        </w:numPr>
      </w:pPr>
      <w:r>
        <w:t>Możliwość zdalnej pracy Agentów. Muzeum posiada telefony komórkowe z systemem Android</w:t>
      </w:r>
      <w:r w:rsidR="00721DB1">
        <w:t>. Telefony posiadają aktywne karty Sim.</w:t>
      </w:r>
    </w:p>
    <w:p w14:paraId="2CDFFFBA" w14:textId="27BABC38" w:rsidR="00D86BD7" w:rsidRPr="00D34645" w:rsidRDefault="00D86BD7" w:rsidP="008D7691">
      <w:pPr>
        <w:pStyle w:val="Akapitzlist"/>
        <w:numPr>
          <w:ilvl w:val="0"/>
          <w:numId w:val="2"/>
        </w:numPr>
      </w:pPr>
      <w:r w:rsidRPr="00D34645">
        <w:t xml:space="preserve">Monitorowanie połączeń przychodzących z informacją o numerze </w:t>
      </w:r>
      <w:r w:rsidR="00100FA4" w:rsidRPr="00D34645">
        <w:t>oraz</w:t>
      </w:r>
      <w:r w:rsidRPr="00D34645">
        <w:t xml:space="preserve"> status</w:t>
      </w:r>
      <w:r w:rsidR="00100FA4" w:rsidRPr="00D34645">
        <w:t>em</w:t>
      </w:r>
      <w:r w:rsidRPr="00D34645">
        <w:t xml:space="preserve"> połączenia (odebrane, nieodebrane, oddzwonione)</w:t>
      </w:r>
    </w:p>
    <w:p w14:paraId="28625358" w14:textId="6CB88FFE" w:rsidR="00D86BD7" w:rsidRPr="00D34645" w:rsidRDefault="00A2642E" w:rsidP="008D7691">
      <w:pPr>
        <w:pStyle w:val="Akapitzlist"/>
        <w:numPr>
          <w:ilvl w:val="0"/>
          <w:numId w:val="2"/>
        </w:numPr>
      </w:pPr>
      <w:r w:rsidRPr="00D34645">
        <w:t>I</w:t>
      </w:r>
      <w:r w:rsidR="00D86BD7" w:rsidRPr="00D34645">
        <w:t>nformacja o tym, kto w grupie odebrał poszczególne połączenia,</w:t>
      </w:r>
    </w:p>
    <w:p w14:paraId="13796F17" w14:textId="066341FC" w:rsidR="00D86BD7" w:rsidRDefault="00A2642E" w:rsidP="008D7691">
      <w:pPr>
        <w:pStyle w:val="Akapitzlist"/>
        <w:numPr>
          <w:ilvl w:val="0"/>
          <w:numId w:val="2"/>
        </w:numPr>
      </w:pPr>
      <w:r w:rsidRPr="00D34645">
        <w:t>I</w:t>
      </w:r>
      <w:r w:rsidR="00D86BD7" w:rsidRPr="00D34645">
        <w:t>nformacja o połączeniach nieodebranych przez grupę, ze wskazaniem, czy i kto oddzwonił, a które nie zostały obsłużone</w:t>
      </w:r>
      <w:r w:rsidR="00FD115E" w:rsidRPr="00D34645">
        <w:t>.</w:t>
      </w:r>
    </w:p>
    <w:p w14:paraId="63A11825" w14:textId="06BA8FA5" w:rsidR="00277955" w:rsidRDefault="00277955" w:rsidP="008D7691">
      <w:pPr>
        <w:pStyle w:val="Akapitzlist"/>
        <w:numPr>
          <w:ilvl w:val="0"/>
          <w:numId w:val="2"/>
        </w:numPr>
      </w:pPr>
      <w:r>
        <w:t>Informacja o połączeniach oczekujących w kolejce,</w:t>
      </w:r>
    </w:p>
    <w:p w14:paraId="36283A21" w14:textId="3AD9BB94" w:rsidR="00277955" w:rsidRDefault="00277955" w:rsidP="008D7691">
      <w:pPr>
        <w:pStyle w:val="Akapitzlist"/>
        <w:numPr>
          <w:ilvl w:val="0"/>
          <w:numId w:val="2"/>
        </w:numPr>
      </w:pPr>
      <w:r>
        <w:t>Wyświetlanie dostępności agentów (zalogowany, wylogowany),</w:t>
      </w:r>
    </w:p>
    <w:p w14:paraId="404AD30A" w14:textId="220A3412" w:rsidR="00277955" w:rsidRDefault="00277955" w:rsidP="008D7691">
      <w:pPr>
        <w:pStyle w:val="Akapitzlist"/>
        <w:numPr>
          <w:ilvl w:val="0"/>
          <w:numId w:val="2"/>
        </w:numPr>
      </w:pPr>
      <w:r>
        <w:t>Statusy krótkotrwałej niedostępności (np. urlop, przerwa) ustawiane przez agentów, w czasie której kolejne połączenia nie są do danej osoby kierowane,</w:t>
      </w:r>
    </w:p>
    <w:p w14:paraId="2BBB4372" w14:textId="77777777" w:rsidR="00277955" w:rsidRDefault="00277955" w:rsidP="008D7691">
      <w:pPr>
        <w:pStyle w:val="Akapitzlist"/>
        <w:numPr>
          <w:ilvl w:val="0"/>
          <w:numId w:val="2"/>
        </w:numPr>
      </w:pPr>
      <w:r>
        <w:t>Informacja o połączeniach utraconych (porzuconych przez dzwoniącego w czasie oczekiwania na rozmowę),</w:t>
      </w:r>
    </w:p>
    <w:p w14:paraId="0BC8A679" w14:textId="4DED032E" w:rsidR="00577CC0" w:rsidRDefault="00277955" w:rsidP="008D7691">
      <w:pPr>
        <w:pStyle w:val="Akapitzlist"/>
        <w:numPr>
          <w:ilvl w:val="0"/>
          <w:numId w:val="2"/>
        </w:numPr>
      </w:pPr>
      <w:r>
        <w:t>Statystyki połączeń dla grup i agentów (w tym łączne czasy rozmów, czas potrzebny na odebranie telefonu, liczbę połączeń nieodebranych i utraconych, oczekujących średnio w kolejce itp.)</w:t>
      </w:r>
    </w:p>
    <w:p w14:paraId="189FD361" w14:textId="6863397A" w:rsidR="008A3BC9" w:rsidRDefault="008A3BC9" w:rsidP="008D7691">
      <w:pPr>
        <w:pStyle w:val="Akapitzlist"/>
        <w:numPr>
          <w:ilvl w:val="0"/>
          <w:numId w:val="2"/>
        </w:numPr>
      </w:pPr>
      <w:r>
        <w:t xml:space="preserve">Gwarancja minimum </w:t>
      </w:r>
      <w:r w:rsidR="00265CEF">
        <w:t>12</w:t>
      </w:r>
      <w:r>
        <w:t xml:space="preserve"> </w:t>
      </w:r>
      <w:r w:rsidR="009558C3">
        <w:t>miesięcy</w:t>
      </w:r>
    </w:p>
    <w:p w14:paraId="207D0633" w14:textId="4F8D26B6" w:rsidR="008A3BC9" w:rsidRDefault="008A3BC9" w:rsidP="008D7691">
      <w:pPr>
        <w:pStyle w:val="Akapitzlist"/>
        <w:numPr>
          <w:ilvl w:val="0"/>
          <w:numId w:val="2"/>
        </w:numPr>
      </w:pPr>
      <w:r>
        <w:t>Szkolenie dla pracowników</w:t>
      </w:r>
    </w:p>
    <w:p w14:paraId="433552C0" w14:textId="77777777" w:rsidR="008A3BC9" w:rsidRDefault="008A3BC9" w:rsidP="00277955"/>
    <w:p w14:paraId="2B9B26AF" w14:textId="42C21C4B" w:rsidR="00336DB2" w:rsidRDefault="00336DB2" w:rsidP="00336DB2">
      <w:r>
        <w:t>Ilość Agentów: 3</w:t>
      </w:r>
    </w:p>
    <w:p w14:paraId="02496E90" w14:textId="2BC44197" w:rsidR="00336DB2" w:rsidRDefault="00336DB2" w:rsidP="00336DB2">
      <w:r>
        <w:t>Ilość Nadzorców: 1</w:t>
      </w:r>
    </w:p>
    <w:p w14:paraId="2F9DA9A9" w14:textId="77777777" w:rsidR="00336DB2" w:rsidRDefault="00336DB2" w:rsidP="00336DB2"/>
    <w:sectPr w:rsidR="0033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5071"/>
    <w:multiLevelType w:val="hybridMultilevel"/>
    <w:tmpl w:val="B06C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2C4E"/>
    <w:multiLevelType w:val="hybridMultilevel"/>
    <w:tmpl w:val="ECBA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53377">
    <w:abstractNumId w:val="1"/>
  </w:num>
  <w:num w:numId="2" w16cid:durableId="28858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F2"/>
    <w:rsid w:val="000726C8"/>
    <w:rsid w:val="00100FA4"/>
    <w:rsid w:val="001274EC"/>
    <w:rsid w:val="00166338"/>
    <w:rsid w:val="001C5069"/>
    <w:rsid w:val="001F3687"/>
    <w:rsid w:val="00265CEF"/>
    <w:rsid w:val="00277955"/>
    <w:rsid w:val="002D1356"/>
    <w:rsid w:val="00336DB2"/>
    <w:rsid w:val="003B76D7"/>
    <w:rsid w:val="003C0259"/>
    <w:rsid w:val="00482D4E"/>
    <w:rsid w:val="004B7849"/>
    <w:rsid w:val="00510BAC"/>
    <w:rsid w:val="0056132D"/>
    <w:rsid w:val="00577CC0"/>
    <w:rsid w:val="00721DB1"/>
    <w:rsid w:val="007516DC"/>
    <w:rsid w:val="007B6DF2"/>
    <w:rsid w:val="00832461"/>
    <w:rsid w:val="00845B89"/>
    <w:rsid w:val="00887E12"/>
    <w:rsid w:val="008A3BC9"/>
    <w:rsid w:val="008D7691"/>
    <w:rsid w:val="00910CBA"/>
    <w:rsid w:val="009558C3"/>
    <w:rsid w:val="00A2642E"/>
    <w:rsid w:val="00A5667F"/>
    <w:rsid w:val="00B424F2"/>
    <w:rsid w:val="00D34645"/>
    <w:rsid w:val="00D769FE"/>
    <w:rsid w:val="00D86BD7"/>
    <w:rsid w:val="00F4383F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A550"/>
  <w15:chartTrackingRefBased/>
  <w15:docId w15:val="{7F62C8CE-8820-4587-8F08-92D6D8D7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62730-CAB2-4C42-98DC-50868E7543D6}">
  <ds:schemaRefs>
    <ds:schemaRef ds:uri="http://schemas.microsoft.com/office/2006/metadata/properties"/>
    <ds:schemaRef ds:uri="http://schemas.microsoft.com/office/infopath/2007/PartnerControls"/>
    <ds:schemaRef ds:uri="9f33a467-9a43-4b03-8a91-265bb751e1e6"/>
    <ds:schemaRef ds:uri="a230cc67-d7af-49d7-9b5a-65a882519a0a"/>
    <ds:schemaRef ds:uri="ec6713e2-0fd8-488e-b64e-cf4a67163fb1"/>
    <ds:schemaRef ds:uri="1fb120e8-6e6c-41c4-bca7-a42c4427dba0"/>
  </ds:schemaRefs>
</ds:datastoreItem>
</file>

<file path=customXml/itemProps2.xml><?xml version="1.0" encoding="utf-8"?>
<ds:datastoreItem xmlns:ds="http://schemas.openxmlformats.org/officeDocument/2006/customXml" ds:itemID="{4AA7AC2B-D28E-49BB-93E0-1E456070D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C295C-0C81-4F09-A959-694CAAEEF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dc:description/>
  <cp:lastModifiedBy>Eliza Gajowczyk</cp:lastModifiedBy>
  <cp:revision>35</cp:revision>
  <dcterms:created xsi:type="dcterms:W3CDTF">2022-10-25T10:45:00Z</dcterms:created>
  <dcterms:modified xsi:type="dcterms:W3CDTF">2022-12-21T12:30:00Z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  <property fmtid="{D5CDD505-2E9C-101B-9397-08002B2CF9AE}" pid="3" name="MediaServiceImageTags">
    <vt:lpwstr/>
  </property>
</Properties>
</file>