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31E62A3A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8736A1">
        <w:rPr>
          <w:rFonts w:ascii="Times New Roman" w:hAnsi="Times New Roman" w:cs="Times New Roman"/>
          <w:b/>
          <w:sz w:val="24"/>
          <w:szCs w:val="24"/>
        </w:rPr>
        <w:t>9</w:t>
      </w:r>
      <w:r w:rsidR="00A97C46">
        <w:rPr>
          <w:rFonts w:ascii="Times New Roman" w:hAnsi="Times New Roman" w:cs="Times New Roman"/>
          <w:b/>
          <w:sz w:val="24"/>
          <w:szCs w:val="24"/>
        </w:rPr>
        <w:t>6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>/PN/22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EE4822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EE482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EE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7EB9" w:rsidRPr="00447E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dostawy </w:t>
      </w:r>
      <w:r w:rsidR="008736A1">
        <w:rPr>
          <w:rFonts w:ascii="Times New Roman" w:hAnsi="Times New Roman" w:cs="Times New Roman"/>
          <w:b/>
          <w:bCs/>
          <w:iCs/>
          <w:sz w:val="24"/>
          <w:szCs w:val="24"/>
        </w:rPr>
        <w:t>warzyw i owoców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4822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EE4822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  formularzu  Jednolitego Europejskiego</w:t>
      </w:r>
      <w:bookmarkStart w:id="0" w:name="_GoBack"/>
      <w:bookmarkEnd w:id="0"/>
      <w:r w:rsidRPr="00EE4822">
        <w:rPr>
          <w:rFonts w:ascii="Times New Roman" w:hAnsi="Times New Roman" w:cs="Times New Roman"/>
          <w:b/>
          <w:sz w:val="24"/>
          <w:szCs w:val="24"/>
        </w:rPr>
        <w:t xml:space="preserve"> Dokumentu Zamówienia (JEDZ)</w:t>
      </w:r>
      <w:r w:rsidRPr="00EE4822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EE4822">
        <w:rPr>
          <w:rFonts w:ascii="Times New Roman" w:hAnsi="Times New Roman" w:cs="Times New Roman"/>
          <w:sz w:val="24"/>
          <w:szCs w:val="24"/>
        </w:rPr>
        <w:t>:</w:t>
      </w:r>
      <w:r w:rsidRPr="00EE4822">
        <w:rPr>
          <w:rFonts w:ascii="Arial" w:hAnsi="Arial" w:cs="Arial"/>
          <w:sz w:val="24"/>
          <w:szCs w:val="24"/>
        </w:rPr>
        <w:t xml:space="preserve">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108 ust. 1 pkt 4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</w:t>
      </w:r>
      <w:r w:rsidR="00447EB9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>o których mowa w ustawie z dnia 12 stycznia 1991 r. 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</w:t>
      </w:r>
      <w:r w:rsidR="00447EB9">
        <w:rPr>
          <w:rStyle w:val="Brak"/>
          <w:rFonts w:ascii="Times New Roman" w:hAnsi="Times New Roman" w:cs="Times New Roman"/>
          <w:sz w:val="24"/>
          <w:szCs w:val="24"/>
        </w:rPr>
        <w:br/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(Dz. U. 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>z 2022 r. poz. 1452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>art. 7 ustawy z dnia 13 kwietnia 2022 r. o szczególnych rozwiązaniach w zakresie przeciwdziałania wspieraniu agresji na Ukrainę oraz służących ochronie bezpieczeństwa narodowego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(Dz.U. z 2022 r., poz. 835)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63A5"/>
    <w:rsid w:val="003669CD"/>
    <w:rsid w:val="00386ACD"/>
    <w:rsid w:val="0043419A"/>
    <w:rsid w:val="00447EB9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736A1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A97C46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38725E56-A350-44A3-8E35-A5C50CB7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5</cp:revision>
  <cp:lastPrinted>2021-10-20T10:06:00Z</cp:lastPrinted>
  <dcterms:created xsi:type="dcterms:W3CDTF">2022-10-04T08:30:00Z</dcterms:created>
  <dcterms:modified xsi:type="dcterms:W3CDTF">2022-12-01T14:09:00Z</dcterms:modified>
</cp:coreProperties>
</file>