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16D9" w14:textId="77777777" w:rsidR="00D85963" w:rsidRDefault="00D85963" w:rsidP="00D85963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13F839D5" w14:textId="77777777" w:rsidR="00D85963" w:rsidRPr="00B330F6" w:rsidRDefault="00D85963" w:rsidP="00D85963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34CF604B" w14:textId="77777777" w:rsidR="00D85963" w:rsidRPr="000A2BCF" w:rsidRDefault="00D85963" w:rsidP="00D85963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12ADF4C4" w14:textId="77777777" w:rsidR="00D85963" w:rsidRPr="000A2BCF" w:rsidRDefault="00D85963" w:rsidP="00D85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3693BCAD" w14:textId="77777777" w:rsidR="00D85963" w:rsidRPr="000A2BCF" w:rsidRDefault="00D85963" w:rsidP="00D85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5CB9F889" w14:textId="27403440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produktów mleczarskich i tłuszczy roślinnych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</w:t>
      </w:r>
      <w:r w:rsidRPr="00031139">
        <w:rPr>
          <w:rFonts w:cstheme="minorHAnsi"/>
          <w:sz w:val="23"/>
          <w:szCs w:val="23"/>
        </w:rPr>
        <w:t>sprawy DPS-II.271.</w:t>
      </w:r>
      <w:r w:rsidR="00BA2EF9">
        <w:rPr>
          <w:rFonts w:cstheme="minorHAnsi"/>
          <w:sz w:val="23"/>
          <w:szCs w:val="23"/>
        </w:rPr>
        <w:t>5</w:t>
      </w:r>
      <w:r w:rsidRPr="00031139">
        <w:rPr>
          <w:rFonts w:cstheme="minorHAnsi"/>
          <w:sz w:val="23"/>
          <w:szCs w:val="23"/>
        </w:rPr>
        <w:t>.202</w:t>
      </w:r>
      <w:r w:rsidR="00BA2EF9">
        <w:rPr>
          <w:rFonts w:cstheme="minorHAnsi"/>
          <w:sz w:val="23"/>
          <w:szCs w:val="23"/>
        </w:rPr>
        <w:t>3</w:t>
      </w:r>
      <w:r w:rsidRPr="00031139">
        <w:rPr>
          <w:rFonts w:cstheme="minorHAnsi"/>
          <w:sz w:val="23"/>
          <w:szCs w:val="23"/>
        </w:rPr>
        <w:t xml:space="preserve">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658088BE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odbiorcami Pani/Pana danych osobowych będą osoby lub podmioty, którym udostępniona zostanie dokumentacja postepowania w oparciu o art. 74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</w:t>
      </w:r>
    </w:p>
    <w:p w14:paraId="0F0ACD39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dane osobowe przechowywane, zgodnie z art. 78 ust. 1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 xml:space="preserve">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2C6FC246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A2BCF">
        <w:rPr>
          <w:rFonts w:cstheme="minorHAnsi"/>
          <w:sz w:val="23"/>
          <w:szCs w:val="23"/>
        </w:rPr>
        <w:t>Pzp</w:t>
      </w:r>
      <w:proofErr w:type="spellEnd"/>
      <w:r w:rsidRPr="000A2BCF">
        <w:rPr>
          <w:rFonts w:cstheme="minorHAnsi"/>
          <w:sz w:val="23"/>
          <w:szCs w:val="23"/>
        </w:rPr>
        <w:t>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567CC49B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0B8F4B99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1353E588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149947AF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575FBDAB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0EFC32B3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7C31ADE1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18E87B10" w14:textId="77777777" w:rsidR="00D85963" w:rsidRPr="000A2BCF" w:rsidRDefault="00D85963" w:rsidP="00D85963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29C5E510" w14:textId="77777777" w:rsidR="00D85963" w:rsidRPr="000A2BCF" w:rsidRDefault="00D85963" w:rsidP="00D85963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27F15EE5" w14:textId="77777777" w:rsidR="00D85963" w:rsidRPr="00C97618" w:rsidRDefault="00D85963" w:rsidP="00D85963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1D246FD" w14:textId="77777777" w:rsidR="00D85963" w:rsidRDefault="00D85963" w:rsidP="00D85963"/>
    <w:p w14:paraId="07304BDC" w14:textId="77777777" w:rsidR="007A561C" w:rsidRDefault="007A561C"/>
    <w:sectPr w:rsidR="007A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575243324">
    <w:abstractNumId w:val="0"/>
  </w:num>
  <w:num w:numId="2" w16cid:durableId="410084987">
    <w:abstractNumId w:val="1"/>
  </w:num>
  <w:num w:numId="3" w16cid:durableId="93101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3"/>
    <w:rsid w:val="00031139"/>
    <w:rsid w:val="007A561C"/>
    <w:rsid w:val="00972B1B"/>
    <w:rsid w:val="00BA2EF9"/>
    <w:rsid w:val="00D85963"/>
    <w:rsid w:val="00E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756"/>
  <w15:chartTrackingRefBased/>
  <w15:docId w15:val="{1B444BCC-C370-4FE6-849F-52CB6BB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10</cp:revision>
  <cp:lastPrinted>2023-12-06T14:04:00Z</cp:lastPrinted>
  <dcterms:created xsi:type="dcterms:W3CDTF">2022-11-28T09:54:00Z</dcterms:created>
  <dcterms:modified xsi:type="dcterms:W3CDTF">2023-12-06T14:09:00Z</dcterms:modified>
</cp:coreProperties>
</file>