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F5" w:rsidRDefault="00DD16F5" w:rsidP="00DD16F5">
      <w:pPr>
        <w:pStyle w:val="Heading"/>
        <w:rPr>
          <w:rFonts w:ascii="Calibri" w:hAnsi="Calibri" w:cs="Calibri"/>
          <w:sz w:val="20"/>
          <w:szCs w:val="20"/>
        </w:rPr>
      </w:pPr>
      <w:r>
        <w:rPr>
          <w:rFonts w:ascii="Calibri" w:hAnsi="Calibri" w:cs="Calibri"/>
          <w:sz w:val="20"/>
          <w:szCs w:val="20"/>
        </w:rPr>
        <w:t>Nr postępowania: DA.381.6.2023</w:t>
      </w:r>
    </w:p>
    <w:p w:rsidR="00260BD8" w:rsidRPr="00852AA1" w:rsidRDefault="00260BD8" w:rsidP="00260BD8">
      <w:pPr>
        <w:pStyle w:val="Default"/>
        <w:rPr>
          <w:rFonts w:ascii="Times New Roman" w:hAnsi="Times New Roman" w:cs="Times New Roman"/>
        </w:rPr>
      </w:pPr>
    </w:p>
    <w:p w:rsidR="00260BD8" w:rsidRPr="00852AA1" w:rsidRDefault="00260BD8" w:rsidP="00260BD8">
      <w:pPr>
        <w:pStyle w:val="Default"/>
        <w:rPr>
          <w:rFonts w:ascii="Times New Roman" w:hAnsi="Times New Roman" w:cs="Times New Roman"/>
          <w:i/>
          <w:iCs/>
        </w:rPr>
      </w:pPr>
      <w:r w:rsidRPr="00852AA1">
        <w:rPr>
          <w:rFonts w:ascii="Times New Roman" w:hAnsi="Times New Roman" w:cs="Times New Roman"/>
        </w:rPr>
        <w:t xml:space="preserve"> </w:t>
      </w:r>
      <w:r w:rsidRPr="00852AA1">
        <w:rPr>
          <w:rFonts w:ascii="Times New Roman" w:hAnsi="Times New Roman" w:cs="Times New Roman"/>
          <w:b/>
          <w:bCs/>
          <w:i/>
          <w:iCs/>
        </w:rPr>
        <w:t xml:space="preserve">Załącznik nr 1 </w:t>
      </w:r>
      <w:r w:rsidRPr="00852AA1">
        <w:rPr>
          <w:rFonts w:ascii="Times New Roman" w:hAnsi="Times New Roman" w:cs="Times New Roman"/>
          <w:i/>
          <w:iCs/>
        </w:rPr>
        <w:t xml:space="preserve">do Specyfikacji Warunków Zamówienia z dnia </w:t>
      </w:r>
      <w:r w:rsidR="003B0370">
        <w:rPr>
          <w:rFonts w:ascii="Times New Roman" w:hAnsi="Times New Roman" w:cs="Times New Roman"/>
          <w:i/>
          <w:iCs/>
        </w:rPr>
        <w:t>19.09.</w:t>
      </w:r>
      <w:r w:rsidRPr="00852AA1">
        <w:rPr>
          <w:rFonts w:ascii="Times New Roman" w:hAnsi="Times New Roman" w:cs="Times New Roman"/>
          <w:i/>
          <w:iCs/>
        </w:rPr>
        <w:t xml:space="preserve">2023 r. </w:t>
      </w:r>
    </w:p>
    <w:p w:rsidR="00260BD8" w:rsidRPr="00852AA1" w:rsidRDefault="00260BD8" w:rsidP="00260BD8">
      <w:pPr>
        <w:pStyle w:val="Default"/>
        <w:rPr>
          <w:rFonts w:ascii="Times New Roman" w:hAnsi="Times New Roman" w:cs="Times New Roman"/>
        </w:rPr>
      </w:pPr>
      <w:r w:rsidRPr="00852AA1">
        <w:rPr>
          <w:rFonts w:ascii="Times New Roman" w:hAnsi="Times New Roman" w:cs="Times New Roman"/>
          <w:b/>
          <w:bCs/>
          <w:i/>
          <w:iCs/>
        </w:rPr>
        <w:t xml:space="preserve">Załącznik nr 2 </w:t>
      </w:r>
      <w:r w:rsidRPr="00852AA1">
        <w:rPr>
          <w:rFonts w:ascii="Times New Roman" w:hAnsi="Times New Roman" w:cs="Times New Roman"/>
          <w:i/>
          <w:iCs/>
        </w:rPr>
        <w:t xml:space="preserve">do Umowy nr ……… z dnia ..……2023 r. </w:t>
      </w:r>
    </w:p>
    <w:p w:rsidR="00260BD8" w:rsidRPr="00852AA1" w:rsidRDefault="00260BD8" w:rsidP="00260BD8">
      <w:pPr>
        <w:pStyle w:val="Default"/>
        <w:rPr>
          <w:rFonts w:ascii="Times New Roman" w:hAnsi="Times New Roman" w:cs="Times New Roman"/>
          <w:color w:val="auto"/>
        </w:rPr>
      </w:pPr>
    </w:p>
    <w:p w:rsidR="00260BD8" w:rsidRPr="00852AA1" w:rsidRDefault="00260BD8" w:rsidP="00260BD8">
      <w:pPr>
        <w:pStyle w:val="Default"/>
        <w:jc w:val="center"/>
        <w:rPr>
          <w:rFonts w:ascii="Times New Roman" w:hAnsi="Times New Roman" w:cs="Times New Roman"/>
          <w:color w:val="auto"/>
        </w:rPr>
      </w:pPr>
      <w:r w:rsidRPr="00852AA1">
        <w:rPr>
          <w:rFonts w:ascii="Times New Roman" w:hAnsi="Times New Roman" w:cs="Times New Roman"/>
          <w:b/>
          <w:bCs/>
          <w:color w:val="auto"/>
        </w:rPr>
        <w:t>OPIS PRZEDMIOTU ZAMÓWIENIA (OPZ)</w:t>
      </w:r>
    </w:p>
    <w:p w:rsidR="00260BD8" w:rsidRPr="00852AA1" w:rsidRDefault="00260BD8" w:rsidP="00260BD8">
      <w:pPr>
        <w:pStyle w:val="Standarduser"/>
        <w:spacing w:before="113"/>
        <w:jc w:val="both"/>
      </w:pPr>
      <w:r w:rsidRPr="00852AA1">
        <w:rPr>
          <w:b/>
          <w:bCs/>
        </w:rPr>
        <w:t>Dla zadania „</w:t>
      </w:r>
      <w:r w:rsidRPr="00852AA1">
        <w:rPr>
          <w:rFonts w:eastAsia="Times New Roman"/>
          <w:lang w:eastAsia="pl-PL"/>
        </w:rPr>
        <w:t xml:space="preserve">zakup i dostawa </w:t>
      </w:r>
      <w:r w:rsidRPr="00852AA1">
        <w:rPr>
          <w:rFonts w:eastAsia="Times New Roman"/>
          <w:kern w:val="0"/>
          <w:lang w:eastAsia="pl-PL"/>
        </w:rPr>
        <w:t>zestawu projekcyjnego (projektor laserowy, serwer kinowy, procesor obrazu, obiektyw do projektora cyfrowego, dedykowany komputer do obsługi, szkielet instalacyjny pod projektor, zabezpieczenie UPS) wraz z montażem i strojeniem całego systemu</w:t>
      </w:r>
      <w:r w:rsidRPr="00852AA1">
        <w:rPr>
          <w:rFonts w:eastAsia="Times New Roman"/>
          <w:lang w:eastAsia="pl-PL"/>
        </w:rPr>
        <w:t xml:space="preserve"> </w:t>
      </w:r>
      <w:r w:rsidRPr="00852AA1">
        <w:t>na terenie i w obiektach Zamawiającego”.</w:t>
      </w:r>
    </w:p>
    <w:p w:rsidR="00260BD8" w:rsidRPr="00852AA1" w:rsidRDefault="00260BD8" w:rsidP="00260BD8">
      <w:pPr>
        <w:pStyle w:val="Standarduser"/>
        <w:spacing w:before="113"/>
        <w:jc w:val="center"/>
      </w:pPr>
      <w:r w:rsidRPr="00852AA1">
        <w:t xml:space="preserve"> </w:t>
      </w:r>
      <w:bookmarkStart w:id="0" w:name="_Hlk78982391"/>
      <w:bookmarkEnd w:id="0"/>
    </w:p>
    <w:p w:rsidR="00260BD8" w:rsidRPr="00852AA1" w:rsidRDefault="00260BD8" w:rsidP="00260BD8">
      <w:pPr>
        <w:pStyle w:val="Default"/>
        <w:rPr>
          <w:rFonts w:ascii="Times New Roman" w:eastAsia="Times New Roman" w:hAnsi="Times New Roman" w:cs="Times New Roman"/>
          <w:lang w:eastAsia="pl-PL"/>
        </w:rPr>
      </w:pPr>
    </w:p>
    <w:p w:rsidR="00260BD8" w:rsidRPr="00260BD8" w:rsidRDefault="00260BD8" w:rsidP="00260BD8">
      <w:pPr>
        <w:shd w:val="clear" w:color="auto" w:fill="FFFFFF"/>
        <w:spacing w:after="0" w:line="240" w:lineRule="auto"/>
        <w:rPr>
          <w:rFonts w:ascii="Times New Roman" w:eastAsia="Times New Roman" w:hAnsi="Times New Roman" w:cs="Times New Roman"/>
          <w:color w:val="000000"/>
          <w:sz w:val="24"/>
          <w:szCs w:val="24"/>
          <w:lang w:eastAsia="pl-PL"/>
        </w:rPr>
      </w:pPr>
      <w:r w:rsidRPr="00260BD8">
        <w:rPr>
          <w:rFonts w:ascii="Times New Roman" w:eastAsia="Times New Roman" w:hAnsi="Times New Roman" w:cs="Times New Roman"/>
          <w:color w:val="000000"/>
          <w:sz w:val="24"/>
          <w:szCs w:val="24"/>
          <w:lang w:eastAsia="pl-PL"/>
        </w:rPr>
        <w:t>Specyfikacja:</w:t>
      </w:r>
    </w:p>
    <w:p w:rsidR="00260BD8" w:rsidRPr="00260BD8" w:rsidRDefault="00260BD8" w:rsidP="00260BD8">
      <w:pPr>
        <w:shd w:val="clear" w:color="auto" w:fill="FFFFFF"/>
        <w:spacing w:after="0" w:line="240" w:lineRule="auto"/>
        <w:rPr>
          <w:rFonts w:ascii="Times New Roman" w:eastAsia="Times New Roman" w:hAnsi="Times New Roman" w:cs="Times New Roman"/>
          <w:color w:val="000000"/>
          <w:sz w:val="24"/>
          <w:szCs w:val="24"/>
          <w:lang w:eastAsia="pl-PL"/>
        </w:rPr>
      </w:pPr>
    </w:p>
    <w:p w:rsidR="00260BD8" w:rsidRPr="00852AA1" w:rsidRDefault="00260BD8" w:rsidP="0085395F">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852AA1">
        <w:rPr>
          <w:rFonts w:ascii="Times New Roman" w:eastAsia="Times New Roman" w:hAnsi="Times New Roman" w:cs="Times New Roman"/>
          <w:color w:val="000000"/>
          <w:sz w:val="24"/>
          <w:szCs w:val="24"/>
          <w:lang w:eastAsia="pl-PL"/>
        </w:rPr>
        <w:t xml:space="preserve">kinowy projektor laserowy, pracujący w standardzie DCI z certyfikatem, spełniający wymogi bezpieczeństwa materiału cyfrowego, o mocy świetlnej odpowiedniej dla projekcji na ekranie o wymiarach obrazu 7,65 x 3,20 m (wymagana moc świetlna co najmniej 6 000 lumenów), kontrast minimum 2200:1, </w:t>
      </w:r>
      <w:r w:rsidRPr="00852AA1">
        <w:rPr>
          <w:rFonts w:ascii="Times New Roman" w:eastAsia="Times New Roman" w:hAnsi="Times New Roman" w:cs="Times New Roman"/>
          <w:sz w:val="24"/>
          <w:szCs w:val="24"/>
          <w:lang w:eastAsia="pl-PL"/>
        </w:rPr>
        <w:t>obiektyw:</w:t>
      </w:r>
    </w:p>
    <w:p w:rsidR="00260BD8" w:rsidRPr="00260BD8" w:rsidRDefault="00260BD8" w:rsidP="0085395F">
      <w:pPr>
        <w:spacing w:after="0" w:line="240" w:lineRule="auto"/>
        <w:ind w:firstLine="708"/>
        <w:jc w:val="both"/>
        <w:rPr>
          <w:rFonts w:ascii="Times New Roman" w:eastAsia="Times New Roman" w:hAnsi="Times New Roman" w:cs="Times New Roman"/>
          <w:sz w:val="24"/>
          <w:szCs w:val="24"/>
          <w:lang w:eastAsia="pl-PL"/>
        </w:rPr>
      </w:pPr>
      <w:r w:rsidRPr="00260BD8">
        <w:rPr>
          <w:rFonts w:ascii="Times New Roman" w:eastAsia="Times New Roman" w:hAnsi="Times New Roman" w:cs="Times New Roman"/>
          <w:sz w:val="24"/>
          <w:szCs w:val="24"/>
          <w:lang w:eastAsia="pl-PL"/>
        </w:rPr>
        <w:t>- współczynnik zoomu optycznego minimum x 1,5;</w:t>
      </w:r>
    </w:p>
    <w:p w:rsidR="00260BD8" w:rsidRPr="00260BD8" w:rsidRDefault="00260BD8" w:rsidP="0085395F">
      <w:pPr>
        <w:spacing w:after="0" w:line="240" w:lineRule="auto"/>
        <w:ind w:firstLine="708"/>
        <w:jc w:val="both"/>
        <w:rPr>
          <w:rFonts w:ascii="Times New Roman" w:eastAsia="Times New Roman" w:hAnsi="Times New Roman" w:cs="Times New Roman"/>
          <w:sz w:val="24"/>
          <w:szCs w:val="24"/>
          <w:lang w:eastAsia="pl-PL"/>
        </w:rPr>
      </w:pPr>
      <w:r w:rsidRPr="00260BD8">
        <w:rPr>
          <w:rFonts w:ascii="Times New Roman" w:eastAsia="Times New Roman" w:hAnsi="Times New Roman" w:cs="Times New Roman"/>
          <w:sz w:val="24"/>
          <w:szCs w:val="24"/>
          <w:lang w:eastAsia="pl-PL"/>
        </w:rPr>
        <w:t>- wartość przysłony minimum 2.8;</w:t>
      </w:r>
    </w:p>
    <w:p w:rsidR="00260BD8" w:rsidRPr="00260BD8" w:rsidRDefault="00260BD8" w:rsidP="0085395F">
      <w:pPr>
        <w:spacing w:after="0" w:line="240" w:lineRule="auto"/>
        <w:ind w:left="708"/>
        <w:jc w:val="both"/>
        <w:rPr>
          <w:rFonts w:ascii="Times New Roman" w:eastAsia="Times New Roman" w:hAnsi="Times New Roman" w:cs="Times New Roman"/>
          <w:sz w:val="24"/>
          <w:szCs w:val="24"/>
          <w:lang w:eastAsia="pl-PL"/>
        </w:rPr>
      </w:pPr>
      <w:r w:rsidRPr="00260BD8">
        <w:rPr>
          <w:rFonts w:ascii="Times New Roman" w:eastAsia="Times New Roman" w:hAnsi="Times New Roman" w:cs="Times New Roman"/>
          <w:sz w:val="24"/>
          <w:szCs w:val="24"/>
          <w:lang w:eastAsia="pl-PL"/>
        </w:rPr>
        <w:t>- pokrywający ekran o rozmiarach minimum 7,65 x 3,20 m (lub z obszarem projekcji z zakresem 100-500 cali)</w:t>
      </w:r>
      <w:r w:rsidR="0085395F" w:rsidRPr="00852AA1">
        <w:rPr>
          <w:rFonts w:ascii="Times New Roman" w:eastAsia="Times New Roman" w:hAnsi="Times New Roman" w:cs="Times New Roman"/>
          <w:sz w:val="24"/>
          <w:szCs w:val="24"/>
          <w:lang w:eastAsia="pl-PL"/>
        </w:rPr>
        <w:t>,</w:t>
      </w:r>
    </w:p>
    <w:p w:rsidR="00260BD8" w:rsidRPr="00852AA1" w:rsidRDefault="00260BD8" w:rsidP="0085395F">
      <w:pPr>
        <w:shd w:val="clear" w:color="auto" w:fill="FFFFFF"/>
        <w:spacing w:after="0" w:line="240" w:lineRule="auto"/>
        <w:ind w:firstLine="708"/>
        <w:rPr>
          <w:rFonts w:ascii="Times New Roman" w:eastAsia="Times New Roman" w:hAnsi="Times New Roman" w:cs="Times New Roman"/>
          <w:color w:val="000000"/>
          <w:sz w:val="24"/>
          <w:szCs w:val="24"/>
          <w:lang w:eastAsia="pl-PL"/>
        </w:rPr>
      </w:pPr>
      <w:r w:rsidRPr="00852AA1">
        <w:rPr>
          <w:rFonts w:ascii="Times New Roman" w:eastAsia="Times New Roman" w:hAnsi="Times New Roman" w:cs="Times New Roman"/>
          <w:color w:val="000000"/>
          <w:sz w:val="24"/>
          <w:szCs w:val="24"/>
          <w:lang w:eastAsia="pl-PL"/>
        </w:rPr>
        <w:t>wymagana gwarancja producenta minimum 2 lata - 1 sztuka</w:t>
      </w:r>
    </w:p>
    <w:p w:rsidR="00260BD8" w:rsidRPr="00852AA1" w:rsidRDefault="00260BD8" w:rsidP="00260BD8">
      <w:pPr>
        <w:pStyle w:val="Akapitzlist"/>
        <w:numPr>
          <w:ilvl w:val="0"/>
          <w:numId w:val="1"/>
        </w:numPr>
        <w:shd w:val="clear" w:color="auto" w:fill="FFFFFF"/>
        <w:spacing w:after="0" w:line="240" w:lineRule="auto"/>
        <w:rPr>
          <w:rFonts w:ascii="Times New Roman" w:eastAsia="Times New Roman" w:hAnsi="Times New Roman" w:cs="Times New Roman"/>
          <w:color w:val="000000"/>
          <w:sz w:val="24"/>
          <w:szCs w:val="24"/>
          <w:lang w:eastAsia="pl-PL"/>
        </w:rPr>
      </w:pPr>
      <w:r w:rsidRPr="00852AA1">
        <w:rPr>
          <w:rFonts w:ascii="Times New Roman" w:eastAsia="Times New Roman" w:hAnsi="Times New Roman" w:cs="Times New Roman"/>
          <w:color w:val="000000"/>
          <w:sz w:val="24"/>
          <w:szCs w:val="24"/>
          <w:shd w:val="clear" w:color="auto" w:fill="FFFFFF"/>
          <w:lang w:eastAsia="pl-PL"/>
        </w:rPr>
        <w:t xml:space="preserve">serwer kinowy DCI, odtwarzanie plików 2K/4K, JPEG 2K, 24/48/60/120 </w:t>
      </w:r>
      <w:proofErr w:type="spellStart"/>
      <w:r w:rsidRPr="00852AA1">
        <w:rPr>
          <w:rFonts w:ascii="Times New Roman" w:eastAsia="Times New Roman" w:hAnsi="Times New Roman" w:cs="Times New Roman"/>
          <w:color w:val="000000"/>
          <w:sz w:val="24"/>
          <w:szCs w:val="24"/>
          <w:shd w:val="clear" w:color="auto" w:fill="FFFFFF"/>
          <w:lang w:eastAsia="pl-PL"/>
        </w:rPr>
        <w:t>fps</w:t>
      </w:r>
      <w:proofErr w:type="spellEnd"/>
      <w:r w:rsidRPr="00852AA1">
        <w:rPr>
          <w:rFonts w:ascii="Times New Roman" w:eastAsia="Times New Roman" w:hAnsi="Times New Roman" w:cs="Times New Roman"/>
          <w:color w:val="000000"/>
          <w:sz w:val="24"/>
          <w:szCs w:val="24"/>
          <w:shd w:val="clear" w:color="auto" w:fill="FFFFFF"/>
          <w:lang w:eastAsia="pl-PL"/>
        </w:rPr>
        <w:t xml:space="preserve">, wejścia HDMI, </w:t>
      </w:r>
      <w:proofErr w:type="spellStart"/>
      <w:r w:rsidRPr="00852AA1">
        <w:rPr>
          <w:rFonts w:ascii="Times New Roman" w:eastAsia="Times New Roman" w:hAnsi="Times New Roman" w:cs="Times New Roman"/>
          <w:color w:val="000000"/>
          <w:sz w:val="24"/>
          <w:szCs w:val="24"/>
          <w:shd w:val="clear" w:color="auto" w:fill="FFFFFF"/>
          <w:lang w:eastAsia="pl-PL"/>
        </w:rPr>
        <w:t>DisplayPort</w:t>
      </w:r>
      <w:proofErr w:type="spellEnd"/>
      <w:r w:rsidRPr="00852AA1">
        <w:rPr>
          <w:rFonts w:ascii="Times New Roman" w:eastAsia="Times New Roman" w:hAnsi="Times New Roman" w:cs="Times New Roman"/>
          <w:color w:val="000000"/>
          <w:sz w:val="24"/>
          <w:szCs w:val="24"/>
          <w:shd w:val="clear" w:color="auto" w:fill="FFFFFF"/>
          <w:lang w:eastAsia="pl-PL"/>
        </w:rPr>
        <w:t xml:space="preserve">, kontrola poprzez sieć </w:t>
      </w:r>
      <w:proofErr w:type="spellStart"/>
      <w:r w:rsidRPr="00852AA1">
        <w:rPr>
          <w:rFonts w:ascii="Times New Roman" w:eastAsia="Times New Roman" w:hAnsi="Times New Roman" w:cs="Times New Roman"/>
          <w:color w:val="000000"/>
          <w:sz w:val="24"/>
          <w:szCs w:val="24"/>
          <w:shd w:val="clear" w:color="auto" w:fill="FFFFFF"/>
          <w:lang w:eastAsia="pl-PL"/>
        </w:rPr>
        <w:t>ethernet</w:t>
      </w:r>
      <w:proofErr w:type="spellEnd"/>
      <w:r w:rsidRPr="00852AA1">
        <w:rPr>
          <w:rFonts w:ascii="Times New Roman" w:eastAsia="Times New Roman" w:hAnsi="Times New Roman" w:cs="Times New Roman"/>
          <w:color w:val="000000"/>
          <w:sz w:val="24"/>
          <w:szCs w:val="24"/>
          <w:shd w:val="clear" w:color="auto" w:fill="FFFFFF"/>
          <w:lang w:eastAsia="pl-PL"/>
        </w:rPr>
        <w:t>, pamięć netto co najmniej 2TB - 1 sztuka</w:t>
      </w:r>
    </w:p>
    <w:p w:rsidR="00260BD8" w:rsidRPr="00852AA1" w:rsidRDefault="00260BD8" w:rsidP="00260BD8">
      <w:pPr>
        <w:pStyle w:val="Akapitzlist"/>
        <w:numPr>
          <w:ilvl w:val="0"/>
          <w:numId w:val="1"/>
        </w:numPr>
        <w:shd w:val="clear" w:color="auto" w:fill="FFFFFF"/>
        <w:spacing w:after="0" w:line="240" w:lineRule="auto"/>
        <w:rPr>
          <w:rFonts w:ascii="Times New Roman" w:eastAsia="Times New Roman" w:hAnsi="Times New Roman" w:cs="Times New Roman"/>
          <w:color w:val="000000"/>
          <w:sz w:val="24"/>
          <w:szCs w:val="24"/>
          <w:lang w:eastAsia="pl-PL"/>
        </w:rPr>
      </w:pPr>
      <w:r w:rsidRPr="00852AA1">
        <w:rPr>
          <w:rFonts w:ascii="Times New Roman" w:eastAsia="Times New Roman" w:hAnsi="Times New Roman" w:cs="Times New Roman"/>
          <w:color w:val="000000"/>
          <w:sz w:val="24"/>
          <w:szCs w:val="24"/>
          <w:shd w:val="clear" w:color="auto" w:fill="FFFFFF"/>
          <w:lang w:eastAsia="pl-PL"/>
        </w:rPr>
        <w:t xml:space="preserve">obiektyw do projektora cyfrowego, odpowiedni dla warunków projekcji z kabiny w kinie „Centrum” CSW w Toruniu bez konieczności wymiany dla formatów panoramy i </w:t>
      </w:r>
      <w:proofErr w:type="spellStart"/>
      <w:r w:rsidRPr="00852AA1">
        <w:rPr>
          <w:rFonts w:ascii="Times New Roman" w:eastAsia="Times New Roman" w:hAnsi="Times New Roman" w:cs="Times New Roman"/>
          <w:color w:val="000000"/>
          <w:sz w:val="24"/>
          <w:szCs w:val="24"/>
          <w:shd w:val="clear" w:color="auto" w:fill="FFFFFF"/>
          <w:lang w:eastAsia="pl-PL"/>
        </w:rPr>
        <w:t>kaszety</w:t>
      </w:r>
      <w:proofErr w:type="spellEnd"/>
      <w:r w:rsidRPr="00852AA1">
        <w:rPr>
          <w:rFonts w:ascii="Times New Roman" w:eastAsia="Times New Roman" w:hAnsi="Times New Roman" w:cs="Times New Roman"/>
          <w:color w:val="000000"/>
          <w:sz w:val="24"/>
          <w:szCs w:val="24"/>
          <w:shd w:val="clear" w:color="auto" w:fill="FFFFFF"/>
          <w:lang w:eastAsia="pl-PL"/>
        </w:rPr>
        <w:t xml:space="preserve"> - 1 sztuka</w:t>
      </w:r>
    </w:p>
    <w:p w:rsidR="0085395F" w:rsidRPr="00852AA1" w:rsidRDefault="00260BD8" w:rsidP="0085395F">
      <w:pPr>
        <w:pStyle w:val="Akapitzlist"/>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852AA1">
        <w:rPr>
          <w:rFonts w:ascii="Times New Roman" w:eastAsia="Times New Roman" w:hAnsi="Times New Roman" w:cs="Times New Roman"/>
          <w:color w:val="000000"/>
          <w:sz w:val="24"/>
          <w:szCs w:val="24"/>
          <w:shd w:val="clear" w:color="auto" w:fill="FFFFFF"/>
          <w:lang w:eastAsia="pl-PL"/>
        </w:rPr>
        <w:t xml:space="preserve">dedykowany komputer </w:t>
      </w:r>
      <w:r w:rsidR="0085395F" w:rsidRPr="00852AA1">
        <w:rPr>
          <w:rFonts w:ascii="Times New Roman" w:eastAsia="Times New Roman" w:hAnsi="Times New Roman" w:cs="Times New Roman"/>
          <w:color w:val="000000"/>
          <w:sz w:val="24"/>
          <w:szCs w:val="24"/>
          <w:shd w:val="clear" w:color="auto" w:fill="FFFFFF"/>
          <w:lang w:eastAsia="pl-PL"/>
        </w:rPr>
        <w:t xml:space="preserve">przenośny (laptop) </w:t>
      </w:r>
      <w:r w:rsidRPr="00852AA1">
        <w:rPr>
          <w:rFonts w:ascii="Times New Roman" w:eastAsia="Times New Roman" w:hAnsi="Times New Roman" w:cs="Times New Roman"/>
          <w:color w:val="000000"/>
          <w:sz w:val="24"/>
          <w:szCs w:val="24"/>
          <w:shd w:val="clear" w:color="auto" w:fill="FFFFFF"/>
          <w:lang w:eastAsia="pl-PL"/>
        </w:rPr>
        <w:t xml:space="preserve">z oprogramowaniem do obsługi </w:t>
      </w:r>
      <w:r w:rsidR="0085395F" w:rsidRPr="00852AA1">
        <w:rPr>
          <w:rFonts w:ascii="Times New Roman" w:eastAsia="Times New Roman" w:hAnsi="Times New Roman" w:cs="Times New Roman"/>
          <w:color w:val="000000"/>
          <w:sz w:val="24"/>
          <w:szCs w:val="24"/>
          <w:shd w:val="clear" w:color="auto" w:fill="FFFFFF"/>
          <w:lang w:eastAsia="pl-PL"/>
        </w:rPr>
        <w:t xml:space="preserve">– 1 sztuka, </w:t>
      </w:r>
      <w:r w:rsidRPr="00852AA1">
        <w:rPr>
          <w:rFonts w:ascii="Times New Roman" w:eastAsia="Times New Roman" w:hAnsi="Times New Roman" w:cs="Times New Roman"/>
          <w:color w:val="000000"/>
          <w:sz w:val="24"/>
          <w:szCs w:val="24"/>
          <w:shd w:val="clear" w:color="auto" w:fill="FFFFFF"/>
          <w:lang w:eastAsia="pl-PL"/>
        </w:rPr>
        <w:t>kompatybilny z serwerem i oprogramowaniem</w:t>
      </w:r>
      <w:r w:rsidR="0085395F" w:rsidRPr="00852AA1">
        <w:rPr>
          <w:rFonts w:ascii="Times New Roman" w:eastAsia="Times New Roman" w:hAnsi="Times New Roman" w:cs="Times New Roman"/>
          <w:color w:val="000000"/>
          <w:sz w:val="24"/>
          <w:szCs w:val="24"/>
          <w:shd w:val="clear" w:color="auto" w:fill="FFFFFF"/>
          <w:lang w:eastAsia="pl-PL"/>
        </w:rPr>
        <w:t>,</w:t>
      </w:r>
      <w:r w:rsidRPr="00852AA1">
        <w:rPr>
          <w:rFonts w:ascii="Times New Roman" w:eastAsia="Times New Roman" w:hAnsi="Times New Roman" w:cs="Times New Roman"/>
          <w:color w:val="000000"/>
          <w:sz w:val="24"/>
          <w:szCs w:val="24"/>
          <w:shd w:val="clear" w:color="auto" w:fill="FFFFFF"/>
          <w:lang w:eastAsia="pl-PL"/>
        </w:rPr>
        <w:t xml:space="preserve"> </w:t>
      </w:r>
      <w:r w:rsidR="0085395F" w:rsidRPr="00852AA1">
        <w:rPr>
          <w:rFonts w:ascii="Times New Roman" w:hAnsi="Times New Roman" w:cs="Times New Roman"/>
          <w:sz w:val="24"/>
          <w:szCs w:val="24"/>
        </w:rPr>
        <w:t>musi spełniać minimalne wymagania sprzętowe wyznaczane przez dostawcę oprogramowania do obsługi serwera, który jest dedykowany pod dany projektor. Minimalne parametry graniczne</w:t>
      </w:r>
    </w:p>
    <w:p w:rsidR="0085395F" w:rsidRPr="00852AA1" w:rsidRDefault="0085395F" w:rsidP="0085395F">
      <w:pPr>
        <w:pStyle w:val="Akapitzlist"/>
        <w:shd w:val="clear" w:color="auto" w:fill="FFFFFF"/>
        <w:spacing w:after="0" w:line="240" w:lineRule="auto"/>
        <w:jc w:val="both"/>
        <w:rPr>
          <w:rFonts w:ascii="Times New Roman" w:hAnsi="Times New Roman" w:cs="Times New Roman"/>
          <w:sz w:val="24"/>
          <w:szCs w:val="24"/>
        </w:rPr>
      </w:pPr>
      <w:r w:rsidRPr="00852AA1">
        <w:rPr>
          <w:rFonts w:ascii="Times New Roman" w:hAnsi="Times New Roman" w:cs="Times New Roman"/>
          <w:sz w:val="24"/>
          <w:szCs w:val="24"/>
        </w:rPr>
        <w:t xml:space="preserve">- pamięć minimum 4GB RAM, </w:t>
      </w:r>
    </w:p>
    <w:p w:rsidR="0085395F" w:rsidRPr="00852AA1" w:rsidRDefault="0085395F" w:rsidP="0085395F">
      <w:pPr>
        <w:pStyle w:val="Akapitzlist"/>
        <w:shd w:val="clear" w:color="auto" w:fill="FFFFFF"/>
        <w:spacing w:after="0" w:line="240" w:lineRule="auto"/>
        <w:jc w:val="both"/>
        <w:rPr>
          <w:rFonts w:ascii="Times New Roman" w:hAnsi="Times New Roman" w:cs="Times New Roman"/>
          <w:sz w:val="24"/>
          <w:szCs w:val="24"/>
        </w:rPr>
      </w:pPr>
      <w:r w:rsidRPr="00852AA1">
        <w:rPr>
          <w:rFonts w:ascii="Times New Roman" w:hAnsi="Times New Roman" w:cs="Times New Roman"/>
          <w:sz w:val="24"/>
          <w:szCs w:val="24"/>
        </w:rPr>
        <w:t xml:space="preserve">- dysk minimum 240 GB, </w:t>
      </w:r>
    </w:p>
    <w:p w:rsidR="0085395F" w:rsidRPr="00852AA1" w:rsidRDefault="0085395F" w:rsidP="0085395F">
      <w:pPr>
        <w:pStyle w:val="Akapitzlist"/>
        <w:shd w:val="clear" w:color="auto" w:fill="FFFFFF"/>
        <w:spacing w:after="0" w:line="240" w:lineRule="auto"/>
        <w:jc w:val="both"/>
        <w:rPr>
          <w:rFonts w:ascii="Times New Roman" w:eastAsia="Times New Roman" w:hAnsi="Times New Roman" w:cs="Times New Roman"/>
          <w:color w:val="000000"/>
          <w:sz w:val="24"/>
          <w:szCs w:val="24"/>
          <w:lang w:eastAsia="pl-PL"/>
        </w:rPr>
      </w:pPr>
      <w:r w:rsidRPr="00852AA1">
        <w:rPr>
          <w:rFonts w:ascii="Times New Roman" w:hAnsi="Times New Roman" w:cs="Times New Roman"/>
          <w:sz w:val="24"/>
          <w:szCs w:val="24"/>
        </w:rPr>
        <w:t>- procesor minimum czterordzeniowy</w:t>
      </w:r>
    </w:p>
    <w:p w:rsidR="00260BD8" w:rsidRPr="00852AA1" w:rsidRDefault="00260BD8" w:rsidP="00260BD8">
      <w:pPr>
        <w:pStyle w:val="Akapitzlist"/>
        <w:numPr>
          <w:ilvl w:val="0"/>
          <w:numId w:val="1"/>
        </w:numPr>
        <w:shd w:val="clear" w:color="auto" w:fill="FFFFFF"/>
        <w:spacing w:after="0" w:line="240" w:lineRule="auto"/>
        <w:rPr>
          <w:rFonts w:ascii="Times New Roman" w:eastAsia="Times New Roman" w:hAnsi="Times New Roman" w:cs="Times New Roman"/>
          <w:color w:val="000000"/>
          <w:sz w:val="24"/>
          <w:szCs w:val="24"/>
          <w:lang w:eastAsia="pl-PL"/>
        </w:rPr>
      </w:pPr>
      <w:r w:rsidRPr="00852AA1">
        <w:rPr>
          <w:rFonts w:ascii="Times New Roman" w:eastAsia="Times New Roman" w:hAnsi="Times New Roman" w:cs="Times New Roman"/>
          <w:color w:val="000000"/>
          <w:sz w:val="24"/>
          <w:szCs w:val="24"/>
          <w:shd w:val="clear" w:color="auto" w:fill="FFFFFF"/>
          <w:lang w:eastAsia="pl-PL"/>
        </w:rPr>
        <w:t>szkielet instalacyjny pod projektor cyfrowy (pasujący do wymiarów/ilości miejsca w kabinie kinooperatorskiej) - 1 sztuka</w:t>
      </w:r>
    </w:p>
    <w:p w:rsidR="00852AA1" w:rsidRPr="00852AA1" w:rsidRDefault="00852AA1" w:rsidP="00852AA1">
      <w:pPr>
        <w:pStyle w:val="Akapitzlist"/>
        <w:spacing w:after="0" w:line="240" w:lineRule="auto"/>
        <w:rPr>
          <w:rFonts w:ascii="Times New Roman" w:eastAsia="Times New Roman" w:hAnsi="Times New Roman" w:cs="Times New Roman"/>
          <w:sz w:val="24"/>
          <w:szCs w:val="24"/>
          <w:lang w:eastAsia="pl-PL"/>
        </w:rPr>
      </w:pPr>
      <w:r w:rsidRPr="00852AA1">
        <w:rPr>
          <w:rFonts w:ascii="Times New Roman" w:eastAsia="Times New Roman" w:hAnsi="Times New Roman" w:cs="Times New Roman"/>
          <w:sz w:val="24"/>
          <w:szCs w:val="24"/>
          <w:lang w:eastAsia="pl-PL"/>
        </w:rPr>
        <w:t>- Aktualny projektor jest na podeście/stelażu o wymiarach: szerokość/wysokość/głębokość: 60/123/85 cm.</w:t>
      </w:r>
    </w:p>
    <w:p w:rsidR="00852AA1" w:rsidRPr="00852AA1" w:rsidRDefault="00852AA1" w:rsidP="00852AA1">
      <w:pPr>
        <w:pStyle w:val="Akapitzlist"/>
        <w:spacing w:after="0" w:line="240" w:lineRule="auto"/>
        <w:rPr>
          <w:rFonts w:ascii="Times New Roman" w:eastAsia="Times New Roman" w:hAnsi="Times New Roman" w:cs="Times New Roman"/>
          <w:sz w:val="24"/>
          <w:szCs w:val="24"/>
          <w:lang w:eastAsia="pl-PL"/>
        </w:rPr>
      </w:pPr>
      <w:r w:rsidRPr="00852AA1">
        <w:rPr>
          <w:rFonts w:ascii="Times New Roman" w:eastAsia="Times New Roman" w:hAnsi="Times New Roman" w:cs="Times New Roman"/>
          <w:sz w:val="24"/>
          <w:szCs w:val="24"/>
          <w:lang w:eastAsia="pl-PL"/>
        </w:rPr>
        <w:t>- Miejsca jest w tyle, że zmieści się stelaż w zakresie 60-80cm/120-125cm/85-130cm.</w:t>
      </w:r>
    </w:p>
    <w:p w:rsidR="00852AA1" w:rsidRPr="00852AA1" w:rsidRDefault="00852AA1" w:rsidP="00852AA1">
      <w:pPr>
        <w:pStyle w:val="Akapitzlist"/>
        <w:shd w:val="clear" w:color="auto" w:fill="FFFFFF"/>
        <w:spacing w:after="0" w:line="240" w:lineRule="auto"/>
        <w:rPr>
          <w:rFonts w:ascii="Times New Roman" w:eastAsia="Times New Roman" w:hAnsi="Times New Roman" w:cs="Times New Roman"/>
          <w:color w:val="000000"/>
          <w:sz w:val="24"/>
          <w:szCs w:val="24"/>
          <w:lang w:eastAsia="pl-PL"/>
        </w:rPr>
      </w:pPr>
    </w:p>
    <w:p w:rsidR="00260BD8" w:rsidRPr="00852AA1" w:rsidRDefault="00260BD8" w:rsidP="00260BD8">
      <w:pPr>
        <w:pStyle w:val="Akapitzlist"/>
        <w:numPr>
          <w:ilvl w:val="0"/>
          <w:numId w:val="1"/>
        </w:numPr>
        <w:shd w:val="clear" w:color="auto" w:fill="FFFFFF"/>
        <w:spacing w:after="0" w:line="240" w:lineRule="auto"/>
        <w:rPr>
          <w:rFonts w:ascii="Times New Roman" w:eastAsia="Times New Roman" w:hAnsi="Times New Roman" w:cs="Times New Roman"/>
          <w:color w:val="000000"/>
          <w:sz w:val="24"/>
          <w:szCs w:val="24"/>
          <w:lang w:eastAsia="pl-PL"/>
        </w:rPr>
      </w:pPr>
      <w:r w:rsidRPr="00852AA1">
        <w:rPr>
          <w:rFonts w:ascii="Times New Roman" w:eastAsia="Times New Roman" w:hAnsi="Times New Roman" w:cs="Times New Roman"/>
          <w:color w:val="000000"/>
          <w:sz w:val="24"/>
          <w:szCs w:val="24"/>
          <w:shd w:val="clear" w:color="auto" w:fill="FFFFFF"/>
          <w:lang w:eastAsia="pl-PL"/>
        </w:rPr>
        <w:t>zabezpieczenie UPS do podtrzymania pracy systemu informatycznego i układów chłodzenia projektora i serwera w przypadku zaniku zasilania: rzeczywista moc czynna min. 1100 W, czas podtrzymania min. 7 minut, przebieg napięcia sinusoidalny - 1 sztuka</w:t>
      </w:r>
    </w:p>
    <w:p w:rsidR="00260BD8" w:rsidRPr="00852AA1" w:rsidRDefault="00260BD8" w:rsidP="00260BD8">
      <w:pPr>
        <w:pStyle w:val="Akapitzlist"/>
        <w:numPr>
          <w:ilvl w:val="0"/>
          <w:numId w:val="1"/>
        </w:numPr>
        <w:shd w:val="clear" w:color="auto" w:fill="FFFFFF"/>
        <w:spacing w:after="0" w:line="240" w:lineRule="auto"/>
        <w:rPr>
          <w:rFonts w:ascii="Times New Roman" w:eastAsia="Times New Roman" w:hAnsi="Times New Roman" w:cs="Times New Roman"/>
          <w:color w:val="000000"/>
          <w:sz w:val="24"/>
          <w:szCs w:val="24"/>
          <w:lang w:eastAsia="pl-PL"/>
        </w:rPr>
      </w:pPr>
      <w:r w:rsidRPr="00852AA1">
        <w:rPr>
          <w:rFonts w:ascii="Times New Roman" w:eastAsia="Times New Roman" w:hAnsi="Times New Roman" w:cs="Times New Roman"/>
          <w:color w:val="000000"/>
          <w:sz w:val="24"/>
          <w:szCs w:val="24"/>
          <w:shd w:val="clear" w:color="auto" w:fill="FFFFFF"/>
          <w:lang w:eastAsia="pl-PL"/>
        </w:rPr>
        <w:t xml:space="preserve">montaż systemu, strojenie zestawu, transport urządzeń do kina oraz szkolenie kinooperatorów - </w:t>
      </w:r>
      <w:r w:rsidRPr="00852AA1">
        <w:rPr>
          <w:rFonts w:ascii="Times New Roman" w:hAnsi="Times New Roman" w:cs="Times New Roman"/>
          <w:sz w:val="24"/>
          <w:szCs w:val="24"/>
        </w:rPr>
        <w:t>liczba pracowników do przeszkolenia - 3 osoby</w:t>
      </w:r>
      <w:r w:rsidR="00860D05">
        <w:rPr>
          <w:rFonts w:ascii="Times New Roman" w:hAnsi="Times New Roman" w:cs="Times New Roman"/>
          <w:sz w:val="24"/>
          <w:szCs w:val="24"/>
        </w:rPr>
        <w:t xml:space="preserve">. Szkolenie </w:t>
      </w:r>
      <w:r w:rsidR="00860D05">
        <w:rPr>
          <w:rFonts w:ascii="Times New Roman" w:hAnsi="Times New Roman" w:cs="Times New Roman"/>
          <w:sz w:val="24"/>
          <w:szCs w:val="24"/>
        </w:rPr>
        <w:lastRenderedPageBreak/>
        <w:t>z zakresu obsługi, działania i utrzymania przedmiotu zamówienia, w siedzibie Zamawiającego, min 6 godzin.</w:t>
      </w:r>
      <w:bookmarkStart w:id="1" w:name="_GoBack"/>
      <w:bookmarkEnd w:id="1"/>
    </w:p>
    <w:p w:rsidR="002F4026" w:rsidRDefault="002F4026" w:rsidP="002F4026">
      <w:pPr>
        <w:pStyle w:val="Akapitzlist"/>
        <w:numPr>
          <w:ilvl w:val="0"/>
          <w:numId w:val="1"/>
        </w:numPr>
      </w:pPr>
      <w:r>
        <w:t xml:space="preserve">Gwarancja   - Zamawiający wymaga udzielenia dla przedmiotu zamówienia gwarancji na poziomie co najmniej 24 miesiące, realizowanej na miejscu w siedzibie, z czasem reakcji 2 dni robocze oraz czasem naprawy 7 dni roboczych. Za czas reakcji serwisu Wykonawca rozumie czas od przesłania przez Zamawiającego zgłoszenia do momentu przyjęcia zgłoszenia serwisowego przez Wykonawcę potwierdzonego nadaniem identyfikatora zgłoszenia, oraz podjęcia pierwszych czynności diagnostycznych. Zamawiający może przesłać zgłoszenie gwarancyjne w godzinach od 8.00 do 16.00. Zgłoszenia mogą być przekazywane za pomocą co najmniej jednej z następujących dróg przyjmowania zgłoszeń: e-mail, portal helpdesk/strona internetowa, telefon/fax, e-doręczenie/tradycyjny list polecony. Drogi przyjmowania zgłoszeń ustalane są przez Wykonawcę, przy czym w przypadku problemów z komunikacją Zamawiający zastrzega sobie możliwość skorzystania z tradycyjnego listu poleconego/e-doręczeń. Czas naprawy liczony jest od wysłania zgłoszenia przez Zamawiającego, do odbioru przez Zamawiającego poprawnego zrealizowania zgłoszenia. W przypadku przesłania zgłoszenia po godz. 14.30, czas naprawy liczony jest od następnego dnia roboczego.  Zamawiający dosusza dokonanie naprawy poza siedzibą Zamawiającego z zastrzeżeniem, że Wykonawca opłacił i zamówił transport przedmiotu zamówienia z/do siedziby Zamawiającego, w czasie określonym jako czas reakcji. Następnie w czasie określonym jako czas naprawy, przedmiot zamówienia został naprawiony i odesłany do Zamawiającego. Wykonawca w tym trybie ma obowiązek ubezpieczenia transportowanego przedmiotu zamówienia. W tym trybie od Zamawiającego nie jest wymagane posiadanie oryginalnego opakowania przedmiotu umowy, możliwe jest zastosowanie opakowania zastępczego, które w sposób wystarczający chroni transportowany przedmiot zamówienia. W przypadku wszystkich opisanych trybów świadczenia gwarancji wszelkie koszty wynikające z realizacją gwarancji pokrywa Wykonawca.    </w:t>
      </w:r>
    </w:p>
    <w:p w:rsidR="002F4026" w:rsidRDefault="002F4026" w:rsidP="002F4026">
      <w:pPr>
        <w:pStyle w:val="Akapitzlist"/>
      </w:pPr>
      <w:r w:rsidRPr="0054340B">
        <w:rPr>
          <w:b/>
          <w:bCs/>
          <w:sz w:val="20"/>
          <w:szCs w:val="20"/>
        </w:rPr>
        <w:t>Gwarancja</w:t>
      </w:r>
    </w:p>
    <w:p w:rsidR="002F4026" w:rsidRDefault="002F4026" w:rsidP="002F4026">
      <w:pPr>
        <w:pStyle w:val="Akapitzlist"/>
        <w:numPr>
          <w:ilvl w:val="0"/>
          <w:numId w:val="1"/>
        </w:numPr>
        <w:spacing w:before="80" w:after="80" w:line="264" w:lineRule="auto"/>
        <w:jc w:val="both"/>
        <w:rPr>
          <w:sz w:val="20"/>
          <w:szCs w:val="20"/>
        </w:rPr>
      </w:pPr>
      <w:r w:rsidRPr="001D32FF">
        <w:rPr>
          <w:sz w:val="20"/>
          <w:szCs w:val="20"/>
        </w:rPr>
        <w:t xml:space="preserve">minimum </w:t>
      </w:r>
      <w:r>
        <w:rPr>
          <w:sz w:val="20"/>
          <w:szCs w:val="20"/>
        </w:rPr>
        <w:t>24</w:t>
      </w:r>
      <w:r w:rsidRPr="001D32FF">
        <w:rPr>
          <w:sz w:val="20"/>
          <w:szCs w:val="20"/>
        </w:rPr>
        <w:t xml:space="preserve"> miesi</w:t>
      </w:r>
      <w:r>
        <w:rPr>
          <w:sz w:val="20"/>
          <w:szCs w:val="20"/>
        </w:rPr>
        <w:t>ące</w:t>
      </w:r>
      <w:r w:rsidRPr="001D32FF">
        <w:rPr>
          <w:sz w:val="20"/>
          <w:szCs w:val="20"/>
        </w:rPr>
        <w:t>;</w:t>
      </w:r>
    </w:p>
    <w:p w:rsidR="002F4026" w:rsidRPr="001D32FF" w:rsidRDefault="002F4026" w:rsidP="002F4026">
      <w:pPr>
        <w:pStyle w:val="Akapitzlist"/>
        <w:numPr>
          <w:ilvl w:val="0"/>
          <w:numId w:val="1"/>
        </w:numPr>
        <w:spacing w:before="80" w:after="80" w:line="264" w:lineRule="auto"/>
        <w:jc w:val="both"/>
        <w:rPr>
          <w:sz w:val="20"/>
          <w:szCs w:val="20"/>
        </w:rPr>
      </w:pPr>
      <w:r w:rsidRPr="001D32FF">
        <w:rPr>
          <w:sz w:val="20"/>
          <w:szCs w:val="20"/>
        </w:rPr>
        <w:t>naprawa na miejscu w miejscu instalacji;</w:t>
      </w:r>
    </w:p>
    <w:p w:rsidR="002F4026" w:rsidRPr="00807153" w:rsidRDefault="002F4026" w:rsidP="002F4026">
      <w:pPr>
        <w:pStyle w:val="Akapitzlist"/>
        <w:numPr>
          <w:ilvl w:val="0"/>
          <w:numId w:val="1"/>
        </w:numPr>
        <w:spacing w:before="80" w:after="80" w:line="264" w:lineRule="auto"/>
        <w:jc w:val="both"/>
        <w:rPr>
          <w:sz w:val="20"/>
          <w:szCs w:val="20"/>
        </w:rPr>
      </w:pPr>
      <w:r>
        <w:rPr>
          <w:sz w:val="20"/>
          <w:szCs w:val="20"/>
        </w:rPr>
        <w:t>c</w:t>
      </w:r>
      <w:r w:rsidRPr="00807153">
        <w:rPr>
          <w:sz w:val="20"/>
          <w:szCs w:val="20"/>
        </w:rPr>
        <w:t>zas reakcji: 2 dni robocze;</w:t>
      </w:r>
    </w:p>
    <w:p w:rsidR="00260BD8" w:rsidRPr="00852AA1" w:rsidRDefault="002F4026" w:rsidP="002F4026">
      <w:pPr>
        <w:rPr>
          <w:rFonts w:ascii="Times New Roman" w:hAnsi="Times New Roman" w:cs="Times New Roman"/>
          <w:sz w:val="24"/>
          <w:szCs w:val="24"/>
        </w:rPr>
      </w:pPr>
      <w:r>
        <w:rPr>
          <w:sz w:val="20"/>
          <w:szCs w:val="20"/>
        </w:rPr>
        <w:t>c</w:t>
      </w:r>
      <w:r w:rsidRPr="00807153">
        <w:rPr>
          <w:sz w:val="20"/>
          <w:szCs w:val="20"/>
        </w:rPr>
        <w:t xml:space="preserve">zas naprawy:  </w:t>
      </w:r>
      <w:r>
        <w:rPr>
          <w:sz w:val="20"/>
          <w:szCs w:val="20"/>
        </w:rPr>
        <w:t>7</w:t>
      </w:r>
      <w:r w:rsidRPr="00807153">
        <w:rPr>
          <w:sz w:val="20"/>
          <w:szCs w:val="20"/>
        </w:rPr>
        <w:t xml:space="preserve"> dni roboczych;</w:t>
      </w:r>
    </w:p>
    <w:sectPr w:rsidR="00260BD8" w:rsidRPr="00852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47EFF"/>
    <w:multiLevelType w:val="hybridMultilevel"/>
    <w:tmpl w:val="4C2CBD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B44782"/>
    <w:multiLevelType w:val="hybridMultilevel"/>
    <w:tmpl w:val="F7447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BD8"/>
    <w:rsid w:val="001224DE"/>
    <w:rsid w:val="00260BD8"/>
    <w:rsid w:val="002F4026"/>
    <w:rsid w:val="003B0370"/>
    <w:rsid w:val="00852AA1"/>
    <w:rsid w:val="0085395F"/>
    <w:rsid w:val="00860D05"/>
    <w:rsid w:val="00DD16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9CA99"/>
  <w15:chartTrackingRefBased/>
  <w15:docId w15:val="{6432486D-A9FB-4C55-902D-12B35688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60BD8"/>
    <w:pPr>
      <w:autoSpaceDE w:val="0"/>
      <w:autoSpaceDN w:val="0"/>
      <w:adjustRightInd w:val="0"/>
      <w:spacing w:after="0" w:line="240" w:lineRule="auto"/>
    </w:pPr>
    <w:rPr>
      <w:rFonts w:ascii="Calibri" w:hAnsi="Calibri" w:cs="Calibri"/>
      <w:color w:val="000000"/>
      <w:sz w:val="24"/>
      <w:szCs w:val="24"/>
    </w:rPr>
  </w:style>
  <w:style w:type="paragraph" w:customStyle="1" w:styleId="Standarduser">
    <w:name w:val="Standard (user)"/>
    <w:rsid w:val="00260BD8"/>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hi-IN" w:bidi="hi-IN"/>
    </w:rPr>
  </w:style>
  <w:style w:type="paragraph" w:styleId="Akapitzlist">
    <w:name w:val="List Paragraph"/>
    <w:basedOn w:val="Normalny"/>
    <w:uiPriority w:val="34"/>
    <w:qFormat/>
    <w:rsid w:val="00260BD8"/>
    <w:pPr>
      <w:ind w:left="720"/>
      <w:contextualSpacing/>
    </w:pPr>
  </w:style>
  <w:style w:type="paragraph" w:customStyle="1" w:styleId="Heading">
    <w:name w:val="Heading"/>
    <w:basedOn w:val="Normalny"/>
    <w:rsid w:val="001224DE"/>
    <w:pPr>
      <w:tabs>
        <w:tab w:val="center" w:pos="4536"/>
        <w:tab w:val="right" w:pos="9072"/>
      </w:tabs>
      <w:suppressAutoHyphens/>
      <w:autoSpaceDN w:val="0"/>
      <w:spacing w:after="0" w:line="240" w:lineRule="auto"/>
      <w:textAlignment w:val="baseline"/>
    </w:pPr>
    <w:rPr>
      <w:rFonts w:ascii="Arial" w:eastAsia="Arial" w:hAnsi="Arial" w:cs="Arial"/>
      <w:kern w:val="3"/>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29">
      <w:bodyDiv w:val="1"/>
      <w:marLeft w:val="0"/>
      <w:marRight w:val="0"/>
      <w:marTop w:val="0"/>
      <w:marBottom w:val="0"/>
      <w:divBdr>
        <w:top w:val="none" w:sz="0" w:space="0" w:color="auto"/>
        <w:left w:val="none" w:sz="0" w:space="0" w:color="auto"/>
        <w:bottom w:val="none" w:sz="0" w:space="0" w:color="auto"/>
        <w:right w:val="none" w:sz="0" w:space="0" w:color="auto"/>
      </w:divBdr>
      <w:divsChild>
        <w:div w:id="1390692633">
          <w:marLeft w:val="0"/>
          <w:marRight w:val="0"/>
          <w:marTop w:val="0"/>
          <w:marBottom w:val="0"/>
          <w:divBdr>
            <w:top w:val="none" w:sz="0" w:space="0" w:color="auto"/>
            <w:left w:val="none" w:sz="0" w:space="0" w:color="auto"/>
            <w:bottom w:val="none" w:sz="0" w:space="0" w:color="auto"/>
            <w:right w:val="none" w:sz="0" w:space="0" w:color="auto"/>
          </w:divBdr>
        </w:div>
        <w:div w:id="1335259423">
          <w:marLeft w:val="0"/>
          <w:marRight w:val="0"/>
          <w:marTop w:val="0"/>
          <w:marBottom w:val="0"/>
          <w:divBdr>
            <w:top w:val="none" w:sz="0" w:space="0" w:color="auto"/>
            <w:left w:val="none" w:sz="0" w:space="0" w:color="auto"/>
            <w:bottom w:val="none" w:sz="0" w:space="0" w:color="auto"/>
            <w:right w:val="none" w:sz="0" w:space="0" w:color="auto"/>
          </w:divBdr>
        </w:div>
        <w:div w:id="1617904456">
          <w:marLeft w:val="0"/>
          <w:marRight w:val="0"/>
          <w:marTop w:val="0"/>
          <w:marBottom w:val="0"/>
          <w:divBdr>
            <w:top w:val="none" w:sz="0" w:space="0" w:color="auto"/>
            <w:left w:val="none" w:sz="0" w:space="0" w:color="auto"/>
            <w:bottom w:val="none" w:sz="0" w:space="0" w:color="auto"/>
            <w:right w:val="none" w:sz="0" w:space="0" w:color="auto"/>
          </w:divBdr>
        </w:div>
        <w:div w:id="1113475330">
          <w:marLeft w:val="0"/>
          <w:marRight w:val="0"/>
          <w:marTop w:val="0"/>
          <w:marBottom w:val="0"/>
          <w:divBdr>
            <w:top w:val="none" w:sz="0" w:space="0" w:color="auto"/>
            <w:left w:val="none" w:sz="0" w:space="0" w:color="auto"/>
            <w:bottom w:val="none" w:sz="0" w:space="0" w:color="auto"/>
            <w:right w:val="none" w:sz="0" w:space="0" w:color="auto"/>
          </w:divBdr>
        </w:div>
      </w:divsChild>
    </w:div>
    <w:div w:id="16196227">
      <w:bodyDiv w:val="1"/>
      <w:marLeft w:val="0"/>
      <w:marRight w:val="0"/>
      <w:marTop w:val="0"/>
      <w:marBottom w:val="0"/>
      <w:divBdr>
        <w:top w:val="none" w:sz="0" w:space="0" w:color="auto"/>
        <w:left w:val="none" w:sz="0" w:space="0" w:color="auto"/>
        <w:bottom w:val="none" w:sz="0" w:space="0" w:color="auto"/>
        <w:right w:val="none" w:sz="0" w:space="0" w:color="auto"/>
      </w:divBdr>
      <w:divsChild>
        <w:div w:id="1329481815">
          <w:marLeft w:val="0"/>
          <w:marRight w:val="0"/>
          <w:marTop w:val="0"/>
          <w:marBottom w:val="0"/>
          <w:divBdr>
            <w:top w:val="none" w:sz="0" w:space="0" w:color="auto"/>
            <w:left w:val="none" w:sz="0" w:space="0" w:color="auto"/>
            <w:bottom w:val="none" w:sz="0" w:space="0" w:color="auto"/>
            <w:right w:val="none" w:sz="0" w:space="0" w:color="auto"/>
          </w:divBdr>
        </w:div>
        <w:div w:id="1404063756">
          <w:marLeft w:val="0"/>
          <w:marRight w:val="0"/>
          <w:marTop w:val="0"/>
          <w:marBottom w:val="0"/>
          <w:divBdr>
            <w:top w:val="none" w:sz="0" w:space="0" w:color="auto"/>
            <w:left w:val="none" w:sz="0" w:space="0" w:color="auto"/>
            <w:bottom w:val="none" w:sz="0" w:space="0" w:color="auto"/>
            <w:right w:val="none" w:sz="0" w:space="0" w:color="auto"/>
          </w:divBdr>
        </w:div>
      </w:divsChild>
    </w:div>
    <w:div w:id="1522695593">
      <w:bodyDiv w:val="1"/>
      <w:marLeft w:val="0"/>
      <w:marRight w:val="0"/>
      <w:marTop w:val="0"/>
      <w:marBottom w:val="0"/>
      <w:divBdr>
        <w:top w:val="none" w:sz="0" w:space="0" w:color="auto"/>
        <w:left w:val="none" w:sz="0" w:space="0" w:color="auto"/>
        <w:bottom w:val="none" w:sz="0" w:space="0" w:color="auto"/>
        <w:right w:val="none" w:sz="0" w:space="0" w:color="auto"/>
      </w:divBdr>
      <w:divsChild>
        <w:div w:id="1305429931">
          <w:marLeft w:val="0"/>
          <w:marRight w:val="0"/>
          <w:marTop w:val="0"/>
          <w:marBottom w:val="0"/>
          <w:divBdr>
            <w:top w:val="none" w:sz="0" w:space="0" w:color="auto"/>
            <w:left w:val="none" w:sz="0" w:space="0" w:color="auto"/>
            <w:bottom w:val="none" w:sz="0" w:space="0" w:color="auto"/>
            <w:right w:val="none" w:sz="0" w:space="0" w:color="auto"/>
          </w:divBdr>
        </w:div>
        <w:div w:id="2106416831">
          <w:marLeft w:val="0"/>
          <w:marRight w:val="0"/>
          <w:marTop w:val="0"/>
          <w:marBottom w:val="0"/>
          <w:divBdr>
            <w:top w:val="none" w:sz="0" w:space="0" w:color="auto"/>
            <w:left w:val="none" w:sz="0" w:space="0" w:color="auto"/>
            <w:bottom w:val="none" w:sz="0" w:space="0" w:color="auto"/>
            <w:right w:val="none" w:sz="0" w:space="0" w:color="auto"/>
          </w:divBdr>
        </w:div>
        <w:div w:id="1890608880">
          <w:marLeft w:val="0"/>
          <w:marRight w:val="0"/>
          <w:marTop w:val="0"/>
          <w:marBottom w:val="0"/>
          <w:divBdr>
            <w:top w:val="none" w:sz="0" w:space="0" w:color="auto"/>
            <w:left w:val="none" w:sz="0" w:space="0" w:color="auto"/>
            <w:bottom w:val="none" w:sz="0" w:space="0" w:color="auto"/>
            <w:right w:val="none" w:sz="0" w:space="0" w:color="auto"/>
          </w:divBdr>
        </w:div>
        <w:div w:id="968784783">
          <w:marLeft w:val="0"/>
          <w:marRight w:val="0"/>
          <w:marTop w:val="0"/>
          <w:marBottom w:val="0"/>
          <w:divBdr>
            <w:top w:val="none" w:sz="0" w:space="0" w:color="auto"/>
            <w:left w:val="none" w:sz="0" w:space="0" w:color="auto"/>
            <w:bottom w:val="none" w:sz="0" w:space="0" w:color="auto"/>
            <w:right w:val="none" w:sz="0" w:space="0" w:color="auto"/>
          </w:divBdr>
          <w:divsChild>
            <w:div w:id="878786440">
              <w:marLeft w:val="0"/>
              <w:marRight w:val="0"/>
              <w:marTop w:val="0"/>
              <w:marBottom w:val="0"/>
              <w:divBdr>
                <w:top w:val="none" w:sz="0" w:space="0" w:color="auto"/>
                <w:left w:val="none" w:sz="0" w:space="0" w:color="auto"/>
                <w:bottom w:val="none" w:sz="0" w:space="0" w:color="auto"/>
                <w:right w:val="none" w:sz="0" w:space="0" w:color="auto"/>
              </w:divBdr>
            </w:div>
            <w:div w:id="1846818206">
              <w:marLeft w:val="0"/>
              <w:marRight w:val="0"/>
              <w:marTop w:val="0"/>
              <w:marBottom w:val="0"/>
              <w:divBdr>
                <w:top w:val="none" w:sz="0" w:space="0" w:color="auto"/>
                <w:left w:val="none" w:sz="0" w:space="0" w:color="auto"/>
                <w:bottom w:val="none" w:sz="0" w:space="0" w:color="auto"/>
                <w:right w:val="none" w:sz="0" w:space="0" w:color="auto"/>
              </w:divBdr>
            </w:div>
            <w:div w:id="351224019">
              <w:marLeft w:val="0"/>
              <w:marRight w:val="0"/>
              <w:marTop w:val="0"/>
              <w:marBottom w:val="0"/>
              <w:divBdr>
                <w:top w:val="none" w:sz="0" w:space="0" w:color="auto"/>
                <w:left w:val="none" w:sz="0" w:space="0" w:color="auto"/>
                <w:bottom w:val="none" w:sz="0" w:space="0" w:color="auto"/>
                <w:right w:val="none" w:sz="0" w:space="0" w:color="auto"/>
              </w:divBdr>
            </w:div>
            <w:div w:id="167254519">
              <w:marLeft w:val="0"/>
              <w:marRight w:val="0"/>
              <w:marTop w:val="0"/>
              <w:marBottom w:val="0"/>
              <w:divBdr>
                <w:top w:val="none" w:sz="0" w:space="0" w:color="auto"/>
                <w:left w:val="none" w:sz="0" w:space="0" w:color="auto"/>
                <w:bottom w:val="none" w:sz="0" w:space="0" w:color="auto"/>
                <w:right w:val="none" w:sz="0" w:space="0" w:color="auto"/>
              </w:divBdr>
            </w:div>
            <w:div w:id="615597094">
              <w:marLeft w:val="0"/>
              <w:marRight w:val="0"/>
              <w:marTop w:val="0"/>
              <w:marBottom w:val="0"/>
              <w:divBdr>
                <w:top w:val="none" w:sz="0" w:space="0" w:color="auto"/>
                <w:left w:val="none" w:sz="0" w:space="0" w:color="auto"/>
                <w:bottom w:val="none" w:sz="0" w:space="0" w:color="auto"/>
                <w:right w:val="none" w:sz="0" w:space="0" w:color="auto"/>
              </w:divBdr>
            </w:div>
            <w:div w:id="21405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675</Words>
  <Characters>4050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Izdebski</dc:creator>
  <cp:keywords/>
  <dc:description/>
  <cp:lastModifiedBy>Rafał Izdebski</cp:lastModifiedBy>
  <cp:revision>5</cp:revision>
  <dcterms:created xsi:type="dcterms:W3CDTF">2023-09-19T07:34:00Z</dcterms:created>
  <dcterms:modified xsi:type="dcterms:W3CDTF">2023-09-19T14:24:00Z</dcterms:modified>
</cp:coreProperties>
</file>