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</w:t>
      </w:r>
      <w:proofErr w:type="gramStart"/>
      <w:r>
        <w:rPr>
          <w:rFonts w:ascii="Trebuchet MS" w:hAnsi="Trebuchet MS" w:cs="Arial"/>
          <w:bCs/>
        </w:rPr>
        <w:t>…….</w:t>
      </w:r>
      <w:proofErr w:type="gramEnd"/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3D308B3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(tekst jednolity</w:t>
      </w:r>
      <w:r w:rsidR="00FF58C0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2022 r. poz. 1710 ze zm</w:t>
      </w:r>
      <w:r w:rsidR="009860E1" w:rsidRPr="00446147">
        <w:rPr>
          <w:rFonts w:ascii="Trebuchet MS" w:eastAsia="Calibri" w:hAnsi="Trebuchet MS" w:cs="Arial"/>
          <w:b/>
          <w:spacing w:val="4"/>
          <w:lang w:eastAsia="zh-CN"/>
        </w:rPr>
        <w:t>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60EDA89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Pr="004B0AA6">
        <w:rPr>
          <w:rFonts w:ascii="Trebuchet MS" w:hAnsi="Trebuchet MS" w:cs="Arial"/>
          <w:bCs/>
        </w:rPr>
        <w:t xml:space="preserve">  </w:t>
      </w:r>
      <w:r w:rsidR="007D0481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446147">
        <w:rPr>
          <w:rFonts w:ascii="Trebuchet MS" w:hAnsi="Trebuchet MS" w:cs="Arial"/>
          <w:b/>
          <w:color w:val="0070C0"/>
        </w:rPr>
        <w:t>„</w:t>
      </w:r>
      <w:r w:rsidR="004161F8" w:rsidRPr="004161F8">
        <w:rPr>
          <w:rFonts w:ascii="Trebuchet MS" w:hAnsi="Trebuchet MS"/>
          <w:b/>
          <w:bCs/>
          <w:color w:val="0070C0"/>
        </w:rPr>
        <w:t>Przebudowa ulicy Różanej i Łąkowej w</w:t>
      </w:r>
      <w:r w:rsidR="004161F8">
        <w:rPr>
          <w:rFonts w:ascii="Trebuchet MS" w:hAnsi="Trebuchet MS"/>
          <w:b/>
          <w:bCs/>
          <w:color w:val="0070C0"/>
        </w:rPr>
        <w:t> </w:t>
      </w:r>
      <w:r w:rsidR="004161F8" w:rsidRPr="004161F8">
        <w:rPr>
          <w:rFonts w:ascii="Trebuchet MS" w:hAnsi="Trebuchet MS"/>
          <w:b/>
          <w:bCs/>
          <w:color w:val="0070C0"/>
        </w:rPr>
        <w:t>miejscowości Pecna</w:t>
      </w:r>
      <w:r w:rsidR="00AE7C33" w:rsidRPr="00446147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5DDE958A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przez osobę uprawnioną do reprezentowania Wykonawcy </w:t>
      </w:r>
    </w:p>
    <w:p w14:paraId="3F1BA87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52A3" w14:textId="77777777" w:rsidR="002843FC" w:rsidRDefault="002843FC">
      <w:r>
        <w:separator/>
      </w:r>
    </w:p>
  </w:endnote>
  <w:endnote w:type="continuationSeparator" w:id="0">
    <w:p w14:paraId="1FF7DBB5" w14:textId="77777777" w:rsidR="002843FC" w:rsidRDefault="0028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632A7D9E" w14:textId="77777777" w:rsidR="00C9107D" w:rsidRPr="0013762B" w:rsidRDefault="00C9107D" w:rsidP="00C9107D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7021FFAC" w14:textId="77777777" w:rsidR="00C9107D" w:rsidRPr="0013762B" w:rsidRDefault="00C9107D" w:rsidP="00C9107D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4023339B" w14:textId="0C732D61" w:rsidR="00050E2E" w:rsidRPr="00C9107D" w:rsidRDefault="00C9107D" w:rsidP="00C9107D">
    <w:pPr>
      <w:pStyle w:val="Stopka"/>
      <w:spacing w:after="120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0042" w14:textId="77777777" w:rsidR="002843FC" w:rsidRDefault="002843FC">
      <w:r>
        <w:separator/>
      </w:r>
    </w:p>
  </w:footnote>
  <w:footnote w:type="continuationSeparator" w:id="0">
    <w:p w14:paraId="012CBC0C" w14:textId="77777777" w:rsidR="002843FC" w:rsidRDefault="00284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711" w14:textId="54CE93A5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C9107D">
      <w:rPr>
        <w:rFonts w:ascii="Arial" w:hAnsi="Arial" w:cs="Arial"/>
        <w:b/>
        <w:bCs/>
      </w:rPr>
      <w:t>10</w:t>
    </w:r>
    <w:r w:rsidRPr="00A9265E">
      <w:rPr>
        <w:rFonts w:ascii="Arial" w:hAnsi="Arial" w:cs="Arial"/>
        <w:b/>
        <w:bCs/>
      </w:rPr>
      <w:t>.202</w:t>
    </w:r>
    <w:r w:rsidR="00470E29">
      <w:rPr>
        <w:rFonts w:ascii="Arial" w:hAnsi="Arial" w:cs="Arial"/>
        <w:b/>
        <w:bCs/>
      </w:rPr>
      <w:t>3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10</cp:revision>
  <cp:lastPrinted>2021-09-08T10:26:00Z</cp:lastPrinted>
  <dcterms:created xsi:type="dcterms:W3CDTF">2022-05-12T10:36:00Z</dcterms:created>
  <dcterms:modified xsi:type="dcterms:W3CDTF">2023-03-30T06:04:00Z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