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3024D" w14:textId="1E142A76" w:rsidR="00D43D77" w:rsidRPr="00D43D77" w:rsidRDefault="00D43D77" w:rsidP="00FD4F32">
      <w:pPr>
        <w:jc w:val="right"/>
        <w:rPr>
          <w:rFonts w:eastAsia="Times New Roman" w:cs="Calibri"/>
          <w:b/>
          <w:bCs/>
          <w:color w:val="000000"/>
          <w:lang w:eastAsia="en-IE"/>
        </w:rPr>
      </w:pPr>
      <w:r w:rsidRPr="00D43D77">
        <w:rPr>
          <w:rFonts w:eastAsia="Times New Roman" w:cs="Calibri"/>
          <w:b/>
          <w:bCs/>
          <w:color w:val="000000"/>
          <w:lang w:eastAsia="en-IE"/>
        </w:rPr>
        <w:t>Załącznik nr</w:t>
      </w:r>
      <w:r w:rsidR="00A5375B">
        <w:rPr>
          <w:rFonts w:eastAsia="Times New Roman" w:cs="Calibri"/>
          <w:b/>
          <w:bCs/>
          <w:color w:val="000000"/>
          <w:lang w:eastAsia="en-IE"/>
        </w:rPr>
        <w:t xml:space="preserve"> 2 d</w:t>
      </w:r>
      <w:r w:rsidRPr="00D43D77">
        <w:rPr>
          <w:rFonts w:eastAsia="Times New Roman" w:cs="Calibri"/>
          <w:b/>
          <w:bCs/>
          <w:color w:val="000000"/>
          <w:lang w:eastAsia="en-IE"/>
        </w:rPr>
        <w:t>o SWZ</w:t>
      </w:r>
    </w:p>
    <w:p w14:paraId="062C3664" w14:textId="77777777" w:rsidR="00D43D77" w:rsidRPr="00D43D77" w:rsidRDefault="00D43D77" w:rsidP="00FD4F32">
      <w:pPr>
        <w:jc w:val="center"/>
        <w:rPr>
          <w:rFonts w:eastAsia="Times New Roman" w:cs="Calibri"/>
          <w:b/>
          <w:bCs/>
          <w:color w:val="000000"/>
          <w:lang w:eastAsia="en-IE"/>
        </w:rPr>
      </w:pPr>
      <w:r w:rsidRPr="00D43D77">
        <w:rPr>
          <w:rFonts w:eastAsia="Times New Roman" w:cs="Calibri"/>
          <w:b/>
          <w:bCs/>
          <w:color w:val="000000"/>
          <w:lang w:eastAsia="en-IE"/>
        </w:rPr>
        <w:t>Wykaz urządzeń kluczowych</w:t>
      </w:r>
    </w:p>
    <w:p w14:paraId="692F5BE3" w14:textId="77777777" w:rsidR="00D43D77" w:rsidRPr="00D43D77" w:rsidRDefault="00D43D77" w:rsidP="00FD4F32">
      <w:pPr>
        <w:rPr>
          <w:rFonts w:eastAsia="Times New Roman" w:cs="Calibri"/>
          <w:color w:val="000000"/>
          <w:lang w:eastAsia="en-IE"/>
        </w:rPr>
      </w:pPr>
      <w:r w:rsidRPr="00D43D77">
        <w:rPr>
          <w:rFonts w:eastAsia="Times New Roman" w:cs="Calibri"/>
          <w:color w:val="000000"/>
          <w:lang w:eastAsia="en-IE"/>
        </w:rPr>
        <w:t xml:space="preserve">Składając ofertę w postępowaniu o udzielenie zamówienia publicznego na realizacje zadania </w:t>
      </w:r>
      <w:r w:rsidRPr="00D43D77">
        <w:rPr>
          <w:rFonts w:eastAsia="Times New Roman" w:cs="Calibri"/>
          <w:b/>
          <w:bCs/>
          <w:color w:val="000000"/>
          <w:lang w:eastAsia="en-IE"/>
        </w:rPr>
        <w:t>pn. "Modernizacja oczyszczalni ścieków w Jeżewie</w:t>
      </w:r>
      <w:r w:rsidRPr="00D43D77">
        <w:rPr>
          <w:rFonts w:eastAsia="Times New Roman" w:cs="Calibri"/>
          <w:color w:val="000000"/>
          <w:lang w:eastAsia="en-IE"/>
        </w:rPr>
        <w:t xml:space="preserve"> " Nr RRIB ………….. ja/my* niżej podpisany/i* w imieniu swoim oraz reprezentowanych firm oświadczam/my*, że zamówienie zrealizujemy przy zastosowaniu niżej wymienionych kluczowych urządzeń i materiałów:</w:t>
      </w:r>
    </w:p>
    <w:p w14:paraId="58E51131" w14:textId="77777777" w:rsidR="00D43D77" w:rsidRPr="00D43D77" w:rsidRDefault="00D43D77" w:rsidP="00D43D77">
      <w:pPr>
        <w:rPr>
          <w:rFonts w:eastAsia="Times New Roman" w:cs="Calibri"/>
          <w:color w:val="000000"/>
          <w:lang w:eastAsia="en-IE"/>
        </w:rPr>
      </w:pPr>
      <w:r w:rsidRPr="00D43D77">
        <w:rPr>
          <w:rFonts w:eastAsia="Times New Roman" w:cs="Calibri"/>
          <w:b/>
          <w:bCs/>
          <w:color w:val="000000"/>
          <w:lang w:eastAsia="en-IE"/>
        </w:rPr>
        <w:t>Minimalne wymogi techniczne dotyczące oferowanych urządzeń (dot. także urządzeń zamontowanych na obiektach referencyjnych)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30"/>
        <w:gridCol w:w="4576"/>
        <w:gridCol w:w="4159"/>
        <w:gridCol w:w="3041"/>
        <w:gridCol w:w="2782"/>
      </w:tblGrid>
      <w:tr w:rsidR="00324813" w:rsidRPr="00D43D77" w14:paraId="462A55F6" w14:textId="77777777" w:rsidTr="00215064">
        <w:tc>
          <w:tcPr>
            <w:tcW w:w="846" w:type="dxa"/>
            <w:vAlign w:val="center"/>
          </w:tcPr>
          <w:p w14:paraId="648A041D" w14:textId="77777777" w:rsidR="00324813" w:rsidRPr="00D43D77" w:rsidRDefault="00324813" w:rsidP="00215064">
            <w:pPr>
              <w:jc w:val="center"/>
              <w:rPr>
                <w:rFonts w:eastAsia="Times New Roman" w:cs="Calibri"/>
                <w:b/>
                <w:bCs/>
                <w:color w:val="000000"/>
                <w:lang w:eastAsia="en-IE"/>
              </w:rPr>
            </w:pPr>
            <w:r w:rsidRPr="00D43D77">
              <w:rPr>
                <w:rFonts w:eastAsia="Times New Roman" w:cs="Calibri"/>
                <w:b/>
                <w:bCs/>
                <w:color w:val="000000"/>
                <w:lang w:eastAsia="en-IE"/>
              </w:rPr>
              <w:t>LP</w:t>
            </w:r>
          </w:p>
        </w:tc>
        <w:tc>
          <w:tcPr>
            <w:tcW w:w="4660" w:type="dxa"/>
            <w:vAlign w:val="center"/>
          </w:tcPr>
          <w:p w14:paraId="1DCCB07E" w14:textId="77777777" w:rsidR="00324813" w:rsidRPr="00D43D77" w:rsidRDefault="00324813" w:rsidP="00D43D77">
            <w:pPr>
              <w:jc w:val="center"/>
              <w:rPr>
                <w:rFonts w:eastAsia="Times New Roman" w:cs="Calibri"/>
                <w:b/>
                <w:bCs/>
                <w:color w:val="000000"/>
                <w:lang w:eastAsia="en-IE"/>
              </w:rPr>
            </w:pPr>
            <w:r w:rsidRPr="00D43D77">
              <w:rPr>
                <w:rFonts w:eastAsia="Times New Roman" w:cs="Calibri"/>
                <w:b/>
                <w:bCs/>
                <w:color w:val="000000"/>
                <w:lang w:eastAsia="en-IE"/>
              </w:rPr>
              <w:t>Opis wymaganych przez Zamawiającego urządzeń</w:t>
            </w:r>
          </w:p>
        </w:tc>
        <w:tc>
          <w:tcPr>
            <w:tcW w:w="4261" w:type="dxa"/>
            <w:vAlign w:val="center"/>
          </w:tcPr>
          <w:p w14:paraId="509B9116" w14:textId="77777777" w:rsidR="00324813" w:rsidRPr="00D43D77" w:rsidRDefault="00324813" w:rsidP="00D43D77">
            <w:pPr>
              <w:jc w:val="center"/>
              <w:rPr>
                <w:rFonts w:eastAsia="Times New Roman" w:cs="Calibri"/>
                <w:b/>
                <w:bCs/>
                <w:color w:val="000000"/>
                <w:lang w:eastAsia="en-IE"/>
              </w:rPr>
            </w:pPr>
            <w:r w:rsidRPr="00D43D77">
              <w:rPr>
                <w:rFonts w:eastAsia="Times New Roman" w:cs="Calibri"/>
                <w:b/>
                <w:bCs/>
                <w:color w:val="000000"/>
                <w:lang w:eastAsia="en-IE"/>
              </w:rPr>
              <w:t>Opis oferowanych przez Wykonawcę urządzeń</w:t>
            </w:r>
          </w:p>
        </w:tc>
        <w:tc>
          <w:tcPr>
            <w:tcW w:w="2794" w:type="dxa"/>
            <w:vAlign w:val="center"/>
          </w:tcPr>
          <w:p w14:paraId="7B19E57C" w14:textId="2D24D215" w:rsidR="00324813" w:rsidRPr="00D43D77" w:rsidRDefault="00DF2AB2" w:rsidP="00D43D77">
            <w:pPr>
              <w:jc w:val="center"/>
              <w:rPr>
                <w:rFonts w:eastAsia="Times New Roman" w:cs="Calibri"/>
                <w:b/>
                <w:bCs/>
                <w:color w:val="000000"/>
                <w:lang w:eastAsia="en-IE"/>
              </w:rPr>
            </w:pPr>
            <w:r w:rsidRPr="00D43D77">
              <w:rPr>
                <w:rFonts w:eastAsia="Times New Roman" w:cs="Calibri"/>
                <w:b/>
                <w:bCs/>
                <w:color w:val="000000"/>
                <w:lang w:eastAsia="en-IE"/>
              </w:rPr>
              <w:t>Urządzenie oferowane/typ/</w:t>
            </w:r>
            <w:r w:rsidR="002E17D0">
              <w:rPr>
                <w:rFonts w:eastAsia="Times New Roman" w:cs="Calibri"/>
                <w:b/>
                <w:bCs/>
                <w:color w:val="000000"/>
                <w:lang w:eastAsia="en-IE"/>
              </w:rPr>
              <w:t>model/</w:t>
            </w:r>
            <w:r w:rsidRPr="00D43D77">
              <w:rPr>
                <w:rFonts w:eastAsia="Times New Roman" w:cs="Calibri"/>
                <w:b/>
                <w:bCs/>
                <w:color w:val="000000"/>
                <w:lang w:eastAsia="en-IE"/>
              </w:rPr>
              <w:t>producent</w:t>
            </w:r>
          </w:p>
        </w:tc>
        <w:tc>
          <w:tcPr>
            <w:tcW w:w="2827" w:type="dxa"/>
            <w:vAlign w:val="center"/>
          </w:tcPr>
          <w:p w14:paraId="2B85C6DA" w14:textId="77777777" w:rsidR="00324813" w:rsidRPr="00D43D77" w:rsidRDefault="00DF2AB2" w:rsidP="00D43D77">
            <w:pPr>
              <w:jc w:val="center"/>
              <w:rPr>
                <w:rFonts w:eastAsia="Times New Roman" w:cs="Calibri"/>
                <w:b/>
                <w:bCs/>
                <w:color w:val="000000"/>
                <w:lang w:eastAsia="en-IE"/>
              </w:rPr>
            </w:pPr>
            <w:r w:rsidRPr="00D43D77">
              <w:rPr>
                <w:rFonts w:eastAsia="Times New Roman" w:cs="Calibri"/>
                <w:b/>
                <w:bCs/>
                <w:color w:val="000000"/>
                <w:lang w:eastAsia="en-IE"/>
              </w:rPr>
              <w:t>Ocena zgodności równoważności (wypełnia Zamawiający)</w:t>
            </w:r>
          </w:p>
        </w:tc>
      </w:tr>
      <w:tr w:rsidR="00D43D77" w:rsidRPr="00D43D77" w14:paraId="67A95831" w14:textId="77777777" w:rsidTr="00215064">
        <w:tc>
          <w:tcPr>
            <w:tcW w:w="846" w:type="dxa"/>
            <w:shd w:val="clear" w:color="auto" w:fill="BDD6EE" w:themeFill="accent1" w:themeFillTint="66"/>
            <w:vAlign w:val="center"/>
          </w:tcPr>
          <w:p w14:paraId="6130A41E" w14:textId="37E0723A" w:rsidR="00D43D77" w:rsidRPr="00D43D77" w:rsidRDefault="00D43D77" w:rsidP="00215064">
            <w:pPr>
              <w:jc w:val="center"/>
              <w:rPr>
                <w:rFonts w:eastAsia="Times New Roman" w:cs="Calibri"/>
                <w:color w:val="000000"/>
                <w:lang w:eastAsia="en-IE"/>
              </w:rPr>
            </w:pPr>
            <w:r w:rsidRPr="00D43D77">
              <w:rPr>
                <w:rFonts w:eastAsia="Times New Roman" w:cs="Calibri"/>
                <w:color w:val="000000"/>
                <w:lang w:eastAsia="en-IE"/>
              </w:rPr>
              <w:t>1</w:t>
            </w:r>
            <w:r w:rsidR="00215064">
              <w:rPr>
                <w:rFonts w:eastAsia="Times New Roman" w:cs="Calibri"/>
                <w:color w:val="000000"/>
                <w:lang w:eastAsia="en-IE"/>
              </w:rPr>
              <w:t>.</w:t>
            </w:r>
          </w:p>
        </w:tc>
        <w:tc>
          <w:tcPr>
            <w:tcW w:w="14542" w:type="dxa"/>
            <w:gridSpan w:val="4"/>
            <w:shd w:val="clear" w:color="auto" w:fill="BDD6EE" w:themeFill="accent1" w:themeFillTint="66"/>
            <w:vAlign w:val="center"/>
          </w:tcPr>
          <w:p w14:paraId="3D43A8A3" w14:textId="4900EDFB" w:rsidR="00D43D77" w:rsidRPr="00D43D77" w:rsidRDefault="00D43D77" w:rsidP="00D43D77">
            <w:pPr>
              <w:jc w:val="center"/>
              <w:rPr>
                <w:rFonts w:eastAsia="Times New Roman" w:cs="Calibri"/>
                <w:color w:val="000000"/>
                <w:lang w:eastAsia="en-IE"/>
              </w:rPr>
            </w:pPr>
            <w:r w:rsidRPr="00D43D77">
              <w:rPr>
                <w:rFonts w:eastAsia="Times New Roman" w:cs="Calibri"/>
                <w:b/>
                <w:color w:val="000000"/>
                <w:sz w:val="24"/>
                <w:szCs w:val="24"/>
                <w:lang w:eastAsia="en-IE"/>
              </w:rPr>
              <w:t xml:space="preserve">Instalacja </w:t>
            </w:r>
            <w:r w:rsidR="00B01BD8">
              <w:rPr>
                <w:rFonts w:eastAsia="Times New Roman" w:cs="Calibri"/>
                <w:b/>
                <w:color w:val="000000"/>
                <w:sz w:val="24"/>
                <w:szCs w:val="24"/>
                <w:lang w:eastAsia="en-IE"/>
              </w:rPr>
              <w:t>o</w:t>
            </w:r>
            <w:r w:rsidRPr="00D43D77">
              <w:rPr>
                <w:rFonts w:eastAsia="Times New Roman" w:cs="Calibri"/>
                <w:b/>
                <w:color w:val="000000"/>
                <w:sz w:val="24"/>
                <w:szCs w:val="24"/>
                <w:lang w:eastAsia="en-IE"/>
              </w:rPr>
              <w:t>dwadniania osadów i higienizacji</w:t>
            </w:r>
          </w:p>
        </w:tc>
      </w:tr>
      <w:tr w:rsidR="00324813" w:rsidRPr="00D43D77" w14:paraId="5A898344" w14:textId="77777777" w:rsidTr="00215064">
        <w:tc>
          <w:tcPr>
            <w:tcW w:w="846" w:type="dxa"/>
            <w:vAlign w:val="center"/>
          </w:tcPr>
          <w:p w14:paraId="559D55D6" w14:textId="6859CE34" w:rsidR="00324813" w:rsidRPr="00D43D77" w:rsidRDefault="00B669D5" w:rsidP="00215064">
            <w:pPr>
              <w:jc w:val="center"/>
              <w:rPr>
                <w:rFonts w:eastAsia="Times New Roman" w:cs="Calibri"/>
                <w:color w:val="000000"/>
                <w:lang w:eastAsia="en-IE"/>
              </w:rPr>
            </w:pPr>
            <w:r w:rsidRPr="00D43D77">
              <w:rPr>
                <w:rFonts w:eastAsia="Times New Roman" w:cs="Calibri"/>
                <w:color w:val="000000"/>
                <w:lang w:eastAsia="en-IE"/>
              </w:rPr>
              <w:t>a</w:t>
            </w:r>
          </w:p>
        </w:tc>
        <w:tc>
          <w:tcPr>
            <w:tcW w:w="4660" w:type="dxa"/>
          </w:tcPr>
          <w:p w14:paraId="749345DC" w14:textId="7B9B3D65" w:rsidR="004821F4" w:rsidRPr="00997FBB" w:rsidRDefault="004821F4" w:rsidP="00B669D5">
            <w:pPr>
              <w:autoSpaceDE w:val="0"/>
              <w:autoSpaceDN w:val="0"/>
              <w:adjustRightInd w:val="0"/>
              <w:rPr>
                <w:rFonts w:eastAsia="Times New Roman" w:cs="Calibri"/>
                <w:b/>
                <w:bCs/>
                <w:i/>
                <w:iCs/>
                <w:szCs w:val="20"/>
                <w:lang w:eastAsia="en-IE"/>
              </w:rPr>
            </w:pPr>
            <w:r w:rsidRPr="00997FBB">
              <w:rPr>
                <w:rFonts w:eastAsia="Times New Roman" w:cs="Calibri"/>
                <w:b/>
                <w:bCs/>
                <w:i/>
                <w:iCs/>
                <w:szCs w:val="20"/>
                <w:lang w:eastAsia="en-IE"/>
              </w:rPr>
              <w:t>Pompa nadawy osadu uwodnionego</w:t>
            </w:r>
          </w:p>
          <w:p w14:paraId="2D26AC62" w14:textId="08BDCDF8" w:rsidR="00B669D5" w:rsidRPr="00D43D77" w:rsidRDefault="00B669D5" w:rsidP="00B669D5">
            <w:pPr>
              <w:autoSpaceDE w:val="0"/>
              <w:autoSpaceDN w:val="0"/>
              <w:adjustRightInd w:val="0"/>
              <w:rPr>
                <w:rFonts w:eastAsia="Times New Roman" w:cs="Calibri"/>
                <w:szCs w:val="20"/>
                <w:lang w:eastAsia="en-IE"/>
              </w:rPr>
            </w:pPr>
            <w:r w:rsidRPr="00D43D77">
              <w:rPr>
                <w:rFonts w:eastAsia="Times New Roman" w:cs="Calibri"/>
                <w:szCs w:val="20"/>
                <w:lang w:eastAsia="en-IE"/>
              </w:rPr>
              <w:t>Wydajność:</w:t>
            </w:r>
            <w:r w:rsidRPr="00D43D77">
              <w:rPr>
                <w:rFonts w:eastAsia="Times New Roman" w:cs="Calibri"/>
                <w:szCs w:val="20"/>
                <w:lang w:eastAsia="en-IE"/>
              </w:rPr>
              <w:tab/>
              <w:t>średnio 2 – 9,0 m</w:t>
            </w:r>
            <w:r w:rsidRPr="00D43D77">
              <w:rPr>
                <w:rFonts w:eastAsia="Times New Roman" w:cs="Calibri"/>
                <w:szCs w:val="20"/>
                <w:vertAlign w:val="superscript"/>
                <w:lang w:eastAsia="en-IE"/>
              </w:rPr>
              <w:t>3</w:t>
            </w:r>
            <w:r w:rsidRPr="00D43D77">
              <w:rPr>
                <w:rFonts w:eastAsia="Times New Roman" w:cs="Calibri"/>
                <w:szCs w:val="20"/>
                <w:lang w:eastAsia="en-IE"/>
              </w:rPr>
              <w:t xml:space="preserve">/h </w:t>
            </w:r>
          </w:p>
          <w:p w14:paraId="72586E35" w14:textId="60DDC343" w:rsidR="00B669D5" w:rsidRPr="00D43D77" w:rsidRDefault="00B669D5" w:rsidP="00B669D5">
            <w:pPr>
              <w:autoSpaceDE w:val="0"/>
              <w:autoSpaceDN w:val="0"/>
              <w:adjustRightInd w:val="0"/>
              <w:rPr>
                <w:rFonts w:eastAsia="Times New Roman" w:cs="Calibri"/>
                <w:szCs w:val="20"/>
                <w:lang w:eastAsia="en-IE"/>
              </w:rPr>
            </w:pPr>
            <w:r w:rsidRPr="00D43D77">
              <w:rPr>
                <w:rFonts w:eastAsia="Times New Roman" w:cs="Calibri"/>
                <w:szCs w:val="20"/>
                <w:lang w:eastAsia="en-IE"/>
              </w:rPr>
              <w:t>Napięcie:</w:t>
            </w:r>
            <w:r w:rsidRPr="00D43D77">
              <w:rPr>
                <w:rFonts w:eastAsia="Times New Roman" w:cs="Calibri"/>
                <w:szCs w:val="20"/>
                <w:lang w:eastAsia="en-IE"/>
              </w:rPr>
              <w:tab/>
              <w:t>U = 400 V</w:t>
            </w:r>
            <w:r w:rsidRPr="00D43D77">
              <w:rPr>
                <w:rFonts w:eastAsia="Times New Roman" w:cs="Calibri"/>
                <w:szCs w:val="20"/>
                <w:lang w:eastAsia="en-IE"/>
              </w:rPr>
              <w:br/>
              <w:t>Częstotliwość:</w:t>
            </w:r>
            <w:r w:rsidRPr="00D43D77">
              <w:rPr>
                <w:rFonts w:eastAsia="Times New Roman" w:cs="Calibri"/>
                <w:szCs w:val="20"/>
                <w:lang w:eastAsia="en-IE"/>
              </w:rPr>
              <w:tab/>
              <w:t xml:space="preserve">f = 50 </w:t>
            </w:r>
            <w:proofErr w:type="spellStart"/>
            <w:r w:rsidRPr="00D43D77">
              <w:rPr>
                <w:rFonts w:eastAsia="Times New Roman" w:cs="Calibri"/>
                <w:szCs w:val="20"/>
                <w:lang w:eastAsia="en-IE"/>
              </w:rPr>
              <w:t>Hz</w:t>
            </w:r>
            <w:proofErr w:type="spellEnd"/>
            <w:r w:rsidRPr="00D43D77">
              <w:rPr>
                <w:rFonts w:eastAsia="Times New Roman" w:cs="Calibri"/>
                <w:szCs w:val="20"/>
                <w:vertAlign w:val="superscript"/>
                <w:lang w:eastAsia="en-IE"/>
              </w:rPr>
              <w:br/>
            </w:r>
            <w:r w:rsidRPr="00D43D77">
              <w:rPr>
                <w:rFonts w:eastAsia="Times New Roman" w:cs="Calibri"/>
                <w:szCs w:val="20"/>
                <w:lang w:eastAsia="en-IE"/>
              </w:rPr>
              <w:t>Rodzaj ochrony:</w:t>
            </w:r>
            <w:r w:rsidRPr="00D43D77">
              <w:rPr>
                <w:rFonts w:eastAsia="Times New Roman" w:cs="Calibri"/>
                <w:szCs w:val="20"/>
                <w:lang w:eastAsia="en-IE"/>
              </w:rPr>
              <w:tab/>
              <w:t>IP 55</w:t>
            </w:r>
          </w:p>
          <w:p w14:paraId="4588E608" w14:textId="1E1E9F60" w:rsidR="00B669D5" w:rsidRPr="00D43D77" w:rsidRDefault="00B669D5" w:rsidP="00B669D5">
            <w:pPr>
              <w:autoSpaceDE w:val="0"/>
              <w:autoSpaceDN w:val="0"/>
              <w:adjustRightInd w:val="0"/>
              <w:rPr>
                <w:rFonts w:eastAsia="Times New Roman" w:cs="Calibri"/>
                <w:szCs w:val="20"/>
                <w:lang w:eastAsia="en-IE"/>
              </w:rPr>
            </w:pPr>
            <w:r w:rsidRPr="00D43D77">
              <w:rPr>
                <w:rFonts w:eastAsia="Times New Roman" w:cs="Calibri"/>
                <w:szCs w:val="20"/>
                <w:lang w:eastAsia="en-IE"/>
              </w:rPr>
              <w:t>Regulacja obrotów przetwornicą częstotliwości.</w:t>
            </w:r>
          </w:p>
          <w:p w14:paraId="6384145F" w14:textId="741BC805" w:rsidR="00324813" w:rsidRPr="00215064" w:rsidRDefault="00B669D5" w:rsidP="00215064">
            <w:pPr>
              <w:autoSpaceDE w:val="0"/>
              <w:autoSpaceDN w:val="0"/>
              <w:adjustRightInd w:val="0"/>
              <w:rPr>
                <w:rFonts w:eastAsia="Times New Roman" w:cs="Calibri"/>
                <w:szCs w:val="20"/>
                <w:lang w:eastAsia="en-IE"/>
              </w:rPr>
            </w:pPr>
            <w:r w:rsidRPr="00D43D77">
              <w:rPr>
                <w:rFonts w:eastAsia="Times New Roman" w:cs="Calibri"/>
                <w:szCs w:val="20"/>
                <w:lang w:eastAsia="en-IE"/>
              </w:rPr>
              <w:t xml:space="preserve">zabezpieczona przed sucho biegiem  </w:t>
            </w:r>
          </w:p>
        </w:tc>
        <w:tc>
          <w:tcPr>
            <w:tcW w:w="4261" w:type="dxa"/>
          </w:tcPr>
          <w:p w14:paraId="5D0E6D88" w14:textId="77777777" w:rsidR="00324813" w:rsidRPr="00D43D77" w:rsidRDefault="00324813" w:rsidP="003A73AF">
            <w:pPr>
              <w:rPr>
                <w:rFonts w:eastAsia="Times New Roman" w:cs="Calibri"/>
                <w:color w:val="000000"/>
                <w:lang w:eastAsia="en-IE"/>
              </w:rPr>
            </w:pPr>
          </w:p>
        </w:tc>
        <w:tc>
          <w:tcPr>
            <w:tcW w:w="2794" w:type="dxa"/>
          </w:tcPr>
          <w:p w14:paraId="0D8CDF43" w14:textId="77777777" w:rsidR="00324813" w:rsidRPr="00D43D77" w:rsidRDefault="00324813" w:rsidP="003A73AF">
            <w:pPr>
              <w:rPr>
                <w:rFonts w:eastAsia="Times New Roman" w:cs="Calibri"/>
                <w:color w:val="000000"/>
                <w:lang w:eastAsia="en-IE"/>
              </w:rPr>
            </w:pPr>
          </w:p>
        </w:tc>
        <w:tc>
          <w:tcPr>
            <w:tcW w:w="2827" w:type="dxa"/>
          </w:tcPr>
          <w:p w14:paraId="705DD38C" w14:textId="77777777" w:rsidR="00324813" w:rsidRPr="00D43D77" w:rsidRDefault="00324813" w:rsidP="003A73AF">
            <w:pPr>
              <w:rPr>
                <w:rFonts w:eastAsia="Times New Roman" w:cs="Calibri"/>
                <w:color w:val="000000"/>
                <w:lang w:eastAsia="en-IE"/>
              </w:rPr>
            </w:pPr>
          </w:p>
        </w:tc>
      </w:tr>
      <w:tr w:rsidR="00B669D5" w:rsidRPr="00D43D77" w14:paraId="636889FF" w14:textId="77777777" w:rsidTr="00215064">
        <w:tc>
          <w:tcPr>
            <w:tcW w:w="846" w:type="dxa"/>
            <w:vAlign w:val="center"/>
          </w:tcPr>
          <w:p w14:paraId="6CFC46E0" w14:textId="66C1294D" w:rsidR="00B669D5" w:rsidRPr="00D43D77" w:rsidRDefault="00B669D5" w:rsidP="00215064">
            <w:pPr>
              <w:jc w:val="center"/>
              <w:rPr>
                <w:rFonts w:eastAsia="Times New Roman" w:cs="Calibri"/>
                <w:color w:val="000000"/>
                <w:lang w:eastAsia="en-IE"/>
              </w:rPr>
            </w:pPr>
            <w:r w:rsidRPr="00D43D77">
              <w:rPr>
                <w:rFonts w:eastAsia="Times New Roman" w:cs="Calibri"/>
                <w:color w:val="000000"/>
                <w:lang w:eastAsia="en-IE"/>
              </w:rPr>
              <w:t>b</w:t>
            </w:r>
          </w:p>
        </w:tc>
        <w:tc>
          <w:tcPr>
            <w:tcW w:w="4660" w:type="dxa"/>
          </w:tcPr>
          <w:p w14:paraId="2DBED84D" w14:textId="61B23E09" w:rsidR="004821F4" w:rsidRPr="00997FBB" w:rsidRDefault="004821F4" w:rsidP="00B669D5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bCs/>
                <w:i/>
                <w:iCs/>
              </w:rPr>
            </w:pPr>
            <w:r w:rsidRPr="00997FBB">
              <w:rPr>
                <w:rFonts w:asciiTheme="minorHAnsi" w:eastAsia="Calibri" w:hAnsiTheme="minorHAnsi" w:cstheme="minorHAnsi"/>
                <w:b/>
                <w:bCs/>
                <w:i/>
                <w:iCs/>
              </w:rPr>
              <w:t xml:space="preserve">Przepływomierz </w:t>
            </w:r>
            <w:proofErr w:type="spellStart"/>
            <w:r w:rsidRPr="00997FBB">
              <w:rPr>
                <w:rFonts w:asciiTheme="minorHAnsi" w:eastAsia="Calibri" w:hAnsiTheme="minorHAnsi" w:cstheme="minorHAnsi"/>
                <w:b/>
                <w:bCs/>
                <w:i/>
                <w:iCs/>
              </w:rPr>
              <w:t>indukcyjno</w:t>
            </w:r>
            <w:proofErr w:type="spellEnd"/>
            <w:r w:rsidRPr="00997FBB">
              <w:rPr>
                <w:rFonts w:asciiTheme="minorHAnsi" w:eastAsia="Calibri" w:hAnsiTheme="minorHAnsi" w:cstheme="minorHAnsi"/>
                <w:b/>
                <w:bCs/>
                <w:i/>
                <w:iCs/>
              </w:rPr>
              <w:t>–magnetyczny osadu uwodnionego</w:t>
            </w:r>
          </w:p>
          <w:p w14:paraId="5B01FC39" w14:textId="7D39CEC8" w:rsidR="00215064" w:rsidRDefault="00B669D5" w:rsidP="00B669D5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</w:rPr>
            </w:pPr>
            <w:r w:rsidRPr="00D43D77">
              <w:rPr>
                <w:rFonts w:asciiTheme="minorHAnsi" w:eastAsia="Calibri" w:hAnsiTheme="minorHAnsi" w:cstheme="minorHAnsi"/>
              </w:rPr>
              <w:t xml:space="preserve">Do pomiaru ilości osadu doprowadzanego do prasy. Przepływomierz w wykonaniu kołnierzowym klasy PN 40 do zabudowy na rurociągu osadowym. </w:t>
            </w:r>
          </w:p>
          <w:p w14:paraId="4D2B22E0" w14:textId="68D553F0" w:rsidR="00B669D5" w:rsidRPr="00D43D77" w:rsidRDefault="00B669D5" w:rsidP="00B669D5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</w:rPr>
            </w:pPr>
            <w:r w:rsidRPr="00D43D77">
              <w:rPr>
                <w:rFonts w:asciiTheme="minorHAnsi" w:eastAsia="Calibri" w:hAnsiTheme="minorHAnsi" w:cstheme="minorHAnsi"/>
              </w:rPr>
              <w:t>Wersja kompaktowa z wyświetlaczem.</w:t>
            </w:r>
          </w:p>
          <w:p w14:paraId="0AE5C225" w14:textId="77777777" w:rsidR="00B669D5" w:rsidRPr="00D43D77" w:rsidRDefault="00B669D5" w:rsidP="00B669D5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</w:rPr>
            </w:pPr>
            <w:r w:rsidRPr="00D43D77">
              <w:rPr>
                <w:rFonts w:asciiTheme="minorHAnsi" w:eastAsia="Calibri" w:hAnsiTheme="minorHAnsi" w:cstheme="minorHAnsi"/>
              </w:rPr>
              <w:t>- typ ochrony minimum IP67</w:t>
            </w:r>
          </w:p>
          <w:p w14:paraId="2B55C5F5" w14:textId="77777777" w:rsidR="00B669D5" w:rsidRPr="00D43D77" w:rsidRDefault="00B669D5" w:rsidP="00B669D5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</w:rPr>
            </w:pPr>
            <w:r w:rsidRPr="00D43D77">
              <w:rPr>
                <w:rFonts w:asciiTheme="minorHAnsi" w:eastAsia="Calibri" w:hAnsiTheme="minorHAnsi" w:cstheme="minorHAnsi"/>
              </w:rPr>
              <w:t>- wykładzina wewnętrzna poliuretan</w:t>
            </w:r>
          </w:p>
          <w:p w14:paraId="14980A8B" w14:textId="77777777" w:rsidR="00B669D5" w:rsidRPr="00D43D77" w:rsidRDefault="00B669D5" w:rsidP="00B669D5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</w:rPr>
            </w:pPr>
            <w:r w:rsidRPr="00D43D77">
              <w:rPr>
                <w:rFonts w:asciiTheme="minorHAnsi" w:eastAsia="Calibri" w:hAnsiTheme="minorHAnsi" w:cstheme="minorHAnsi"/>
              </w:rPr>
              <w:t>- materiał elektrod 1.4435</w:t>
            </w:r>
          </w:p>
          <w:p w14:paraId="27D9355D" w14:textId="77777777" w:rsidR="00B669D5" w:rsidRPr="00D43D77" w:rsidRDefault="00B669D5" w:rsidP="00B669D5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</w:rPr>
            </w:pPr>
            <w:r w:rsidRPr="00D43D77">
              <w:rPr>
                <w:rFonts w:asciiTheme="minorHAnsi" w:eastAsia="Calibri" w:hAnsiTheme="minorHAnsi" w:cstheme="minorHAnsi"/>
              </w:rPr>
              <w:t xml:space="preserve">- wyjście 4 – 20 </w:t>
            </w:r>
            <w:proofErr w:type="spellStart"/>
            <w:r w:rsidRPr="00D43D77">
              <w:rPr>
                <w:rFonts w:asciiTheme="minorHAnsi" w:eastAsia="Calibri" w:hAnsiTheme="minorHAnsi" w:cstheme="minorHAnsi"/>
              </w:rPr>
              <w:t>mA</w:t>
            </w:r>
            <w:proofErr w:type="spellEnd"/>
          </w:p>
          <w:p w14:paraId="2537F8FC" w14:textId="624FFFFB" w:rsidR="00B669D5" w:rsidRPr="006E2DA3" w:rsidRDefault="00B669D5" w:rsidP="00B669D5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</w:rPr>
            </w:pPr>
            <w:r w:rsidRPr="00D43D77">
              <w:rPr>
                <w:rFonts w:asciiTheme="minorHAnsi" w:eastAsia="Calibri" w:hAnsiTheme="minorHAnsi" w:cstheme="minorHAnsi"/>
              </w:rPr>
              <w:t>- średnica DN 50</w:t>
            </w:r>
          </w:p>
        </w:tc>
        <w:tc>
          <w:tcPr>
            <w:tcW w:w="4261" w:type="dxa"/>
          </w:tcPr>
          <w:p w14:paraId="6F57ADE4" w14:textId="77777777" w:rsidR="00B669D5" w:rsidRPr="00D43D77" w:rsidRDefault="00B669D5" w:rsidP="003A73AF">
            <w:pPr>
              <w:rPr>
                <w:rFonts w:eastAsia="Times New Roman" w:cs="Calibri"/>
                <w:color w:val="000000"/>
                <w:lang w:eastAsia="en-IE"/>
              </w:rPr>
            </w:pPr>
          </w:p>
        </w:tc>
        <w:tc>
          <w:tcPr>
            <w:tcW w:w="2794" w:type="dxa"/>
          </w:tcPr>
          <w:p w14:paraId="11B6F593" w14:textId="77777777" w:rsidR="00B669D5" w:rsidRPr="00D43D77" w:rsidRDefault="00B669D5" w:rsidP="003A73AF">
            <w:pPr>
              <w:rPr>
                <w:rFonts w:eastAsia="Times New Roman" w:cs="Calibri"/>
                <w:color w:val="000000"/>
                <w:lang w:eastAsia="en-IE"/>
              </w:rPr>
            </w:pPr>
          </w:p>
        </w:tc>
        <w:tc>
          <w:tcPr>
            <w:tcW w:w="2827" w:type="dxa"/>
          </w:tcPr>
          <w:p w14:paraId="32F7B1B0" w14:textId="77777777" w:rsidR="00B669D5" w:rsidRPr="00D43D77" w:rsidRDefault="00B669D5" w:rsidP="003A73AF">
            <w:pPr>
              <w:rPr>
                <w:rFonts w:eastAsia="Times New Roman" w:cs="Calibri"/>
                <w:color w:val="000000"/>
                <w:lang w:eastAsia="en-IE"/>
              </w:rPr>
            </w:pPr>
          </w:p>
        </w:tc>
      </w:tr>
      <w:tr w:rsidR="00324813" w:rsidRPr="00D43D77" w14:paraId="5DFC0DE0" w14:textId="77777777" w:rsidTr="00215064">
        <w:tc>
          <w:tcPr>
            <w:tcW w:w="846" w:type="dxa"/>
            <w:vAlign w:val="center"/>
          </w:tcPr>
          <w:p w14:paraId="687DA6A3" w14:textId="77777777" w:rsidR="00324813" w:rsidRPr="00D43D77" w:rsidRDefault="00DF2AB2" w:rsidP="00215064">
            <w:pPr>
              <w:jc w:val="center"/>
              <w:rPr>
                <w:rFonts w:eastAsia="Times New Roman" w:cs="Calibri"/>
                <w:color w:val="000000"/>
                <w:lang w:eastAsia="en-IE"/>
              </w:rPr>
            </w:pPr>
            <w:r w:rsidRPr="00D43D77">
              <w:rPr>
                <w:rFonts w:eastAsia="Times New Roman" w:cs="Calibri"/>
                <w:color w:val="000000"/>
                <w:lang w:eastAsia="en-IE"/>
              </w:rPr>
              <w:t>c</w:t>
            </w:r>
          </w:p>
        </w:tc>
        <w:tc>
          <w:tcPr>
            <w:tcW w:w="4660" w:type="dxa"/>
          </w:tcPr>
          <w:p w14:paraId="574C99F2" w14:textId="256D29DD" w:rsidR="00215064" w:rsidRDefault="00DF2AB2" w:rsidP="00215064">
            <w:pPr>
              <w:spacing w:line="259" w:lineRule="auto"/>
              <w:rPr>
                <w:rFonts w:eastAsia="Times New Roman" w:cs="Calibri"/>
                <w:b/>
                <w:i/>
                <w:color w:val="000000"/>
                <w:szCs w:val="20"/>
                <w:lang w:eastAsia="en-IE"/>
              </w:rPr>
            </w:pPr>
            <w:r w:rsidRPr="00D43D77">
              <w:rPr>
                <w:rFonts w:eastAsia="Times New Roman" w:cs="Calibri"/>
                <w:b/>
                <w:i/>
                <w:color w:val="000000"/>
                <w:szCs w:val="20"/>
                <w:lang w:eastAsia="en-IE"/>
              </w:rPr>
              <w:t>Mieszacz statyczny</w:t>
            </w:r>
          </w:p>
          <w:p w14:paraId="2EF05C54" w14:textId="2173172B" w:rsidR="00DF2AB2" w:rsidRPr="00D43D77" w:rsidRDefault="00DF2AB2" w:rsidP="00215064">
            <w:pPr>
              <w:spacing w:after="160" w:line="259" w:lineRule="auto"/>
              <w:rPr>
                <w:rFonts w:cstheme="minorHAnsi"/>
                <w:szCs w:val="20"/>
              </w:rPr>
            </w:pPr>
            <w:r w:rsidRPr="00D43D77">
              <w:rPr>
                <w:rFonts w:cstheme="minorHAnsi"/>
                <w:szCs w:val="20"/>
              </w:rPr>
              <w:t xml:space="preserve">Armatura między kołnierzowa do równomiernego wymieszania roztworu </w:t>
            </w:r>
            <w:proofErr w:type="spellStart"/>
            <w:r w:rsidRPr="00D43D77">
              <w:rPr>
                <w:rFonts w:cstheme="minorHAnsi"/>
                <w:szCs w:val="20"/>
              </w:rPr>
              <w:t>polielektrolitu</w:t>
            </w:r>
            <w:proofErr w:type="spellEnd"/>
            <w:r w:rsidRPr="00D43D77">
              <w:rPr>
                <w:rFonts w:cstheme="minorHAnsi"/>
                <w:szCs w:val="20"/>
              </w:rPr>
              <w:t xml:space="preserve">  z osadem.</w:t>
            </w:r>
          </w:p>
        </w:tc>
        <w:tc>
          <w:tcPr>
            <w:tcW w:w="4261" w:type="dxa"/>
          </w:tcPr>
          <w:p w14:paraId="5612C952" w14:textId="77777777" w:rsidR="00324813" w:rsidRPr="00D43D77" w:rsidRDefault="00324813" w:rsidP="003A73AF">
            <w:pPr>
              <w:rPr>
                <w:rFonts w:eastAsia="Times New Roman" w:cs="Calibri"/>
                <w:color w:val="000000"/>
                <w:lang w:eastAsia="en-IE"/>
              </w:rPr>
            </w:pPr>
          </w:p>
        </w:tc>
        <w:tc>
          <w:tcPr>
            <w:tcW w:w="2794" w:type="dxa"/>
          </w:tcPr>
          <w:p w14:paraId="29C24195" w14:textId="77777777" w:rsidR="00324813" w:rsidRPr="00D43D77" w:rsidRDefault="00324813" w:rsidP="003A73AF">
            <w:pPr>
              <w:rPr>
                <w:rFonts w:eastAsia="Times New Roman" w:cs="Calibri"/>
                <w:color w:val="000000"/>
                <w:lang w:eastAsia="en-IE"/>
              </w:rPr>
            </w:pPr>
          </w:p>
        </w:tc>
        <w:tc>
          <w:tcPr>
            <w:tcW w:w="2827" w:type="dxa"/>
          </w:tcPr>
          <w:p w14:paraId="1C5AAF19" w14:textId="77777777" w:rsidR="00324813" w:rsidRPr="00D43D77" w:rsidRDefault="00324813" w:rsidP="003A73AF">
            <w:pPr>
              <w:rPr>
                <w:rFonts w:eastAsia="Times New Roman" w:cs="Calibri"/>
                <w:color w:val="000000"/>
                <w:lang w:eastAsia="en-IE"/>
              </w:rPr>
            </w:pPr>
          </w:p>
        </w:tc>
      </w:tr>
      <w:tr w:rsidR="00DF2AB2" w:rsidRPr="00D43D77" w14:paraId="14D2F3CF" w14:textId="77777777" w:rsidTr="00215064">
        <w:tc>
          <w:tcPr>
            <w:tcW w:w="846" w:type="dxa"/>
            <w:vAlign w:val="center"/>
          </w:tcPr>
          <w:p w14:paraId="29AD2244" w14:textId="77777777" w:rsidR="00DF2AB2" w:rsidRPr="00D43D77" w:rsidRDefault="00DF2AB2" w:rsidP="00215064">
            <w:pPr>
              <w:jc w:val="center"/>
              <w:rPr>
                <w:rFonts w:eastAsia="Times New Roman" w:cs="Calibri"/>
                <w:color w:val="000000"/>
                <w:lang w:eastAsia="en-IE"/>
              </w:rPr>
            </w:pPr>
            <w:r w:rsidRPr="00D43D77">
              <w:rPr>
                <w:rFonts w:eastAsia="Times New Roman" w:cs="Calibri"/>
                <w:color w:val="000000"/>
                <w:lang w:eastAsia="en-IE"/>
              </w:rPr>
              <w:t>d</w:t>
            </w:r>
          </w:p>
        </w:tc>
        <w:tc>
          <w:tcPr>
            <w:tcW w:w="4660" w:type="dxa"/>
          </w:tcPr>
          <w:p w14:paraId="72086703" w14:textId="77777777" w:rsidR="00DF2AB2" w:rsidRPr="00D43D77" w:rsidRDefault="00DF2AB2" w:rsidP="00215064">
            <w:pPr>
              <w:spacing w:line="259" w:lineRule="auto"/>
              <w:rPr>
                <w:rFonts w:eastAsia="Times New Roman" w:cs="Calibri"/>
                <w:b/>
                <w:color w:val="000000"/>
                <w:szCs w:val="20"/>
                <w:lang w:eastAsia="en-IE"/>
              </w:rPr>
            </w:pPr>
            <w:r w:rsidRPr="00D43D77">
              <w:rPr>
                <w:rFonts w:eastAsia="Times New Roman" w:cs="Calibri"/>
                <w:b/>
                <w:i/>
                <w:color w:val="000000"/>
                <w:szCs w:val="20"/>
                <w:lang w:eastAsia="en-IE"/>
              </w:rPr>
              <w:t>Reaktor flokulacji</w:t>
            </w:r>
          </w:p>
          <w:p w14:paraId="6E4E00E0" w14:textId="50176D4F" w:rsidR="00E966AD" w:rsidRPr="00D43D77" w:rsidRDefault="00DF2AB2" w:rsidP="00DF2AB2">
            <w:pPr>
              <w:spacing w:after="160" w:line="259" w:lineRule="auto"/>
              <w:jc w:val="both"/>
              <w:rPr>
                <w:rFonts w:cstheme="minorHAnsi"/>
                <w:szCs w:val="20"/>
              </w:rPr>
            </w:pPr>
            <w:r w:rsidRPr="00D43D77">
              <w:rPr>
                <w:rFonts w:cstheme="minorHAnsi"/>
                <w:szCs w:val="20"/>
              </w:rPr>
              <w:t xml:space="preserve">Poziomy zbiornik instalowany za mieszaczem osadu z </w:t>
            </w:r>
            <w:r w:rsidR="00E966AD" w:rsidRPr="00D43D77">
              <w:rPr>
                <w:rFonts w:cstheme="minorHAnsi"/>
                <w:szCs w:val="20"/>
              </w:rPr>
              <w:t xml:space="preserve">roztworem </w:t>
            </w:r>
            <w:proofErr w:type="spellStart"/>
            <w:r w:rsidR="00E966AD" w:rsidRPr="00D43D77">
              <w:rPr>
                <w:rFonts w:cstheme="minorHAnsi"/>
                <w:szCs w:val="20"/>
              </w:rPr>
              <w:t>polielektrolitu</w:t>
            </w:r>
            <w:proofErr w:type="spellEnd"/>
            <w:r w:rsidRPr="00D43D77">
              <w:rPr>
                <w:rFonts w:cstheme="minorHAnsi"/>
                <w:szCs w:val="20"/>
              </w:rPr>
              <w:t>. Umożliwia optymalne wytworzenie kłaczków osadu</w:t>
            </w:r>
            <w:r w:rsidR="00E966AD" w:rsidRPr="00D43D77">
              <w:rPr>
                <w:rFonts w:cstheme="minorHAnsi"/>
                <w:szCs w:val="20"/>
              </w:rPr>
              <w:t xml:space="preserve"> tzw</w:t>
            </w:r>
            <w:r w:rsidR="00CE4754" w:rsidRPr="00D43D77">
              <w:rPr>
                <w:rFonts w:cstheme="minorHAnsi"/>
                <w:szCs w:val="20"/>
              </w:rPr>
              <w:t>.</w:t>
            </w:r>
            <w:r w:rsidR="00E966AD" w:rsidRPr="00D43D77">
              <w:rPr>
                <w:rFonts w:cstheme="minorHAnsi"/>
                <w:szCs w:val="20"/>
              </w:rPr>
              <w:t xml:space="preserve"> kondycjonowanie osadu</w:t>
            </w:r>
            <w:r w:rsidR="00CE4754" w:rsidRPr="00D43D77">
              <w:rPr>
                <w:rFonts w:cstheme="minorHAnsi"/>
                <w:szCs w:val="20"/>
              </w:rPr>
              <w:t>. D</w:t>
            </w:r>
            <w:r w:rsidR="00E966AD" w:rsidRPr="00D43D77">
              <w:rPr>
                <w:rFonts w:cstheme="minorHAnsi"/>
                <w:szCs w:val="20"/>
              </w:rPr>
              <w:t>ługość reaktora nie mniej niż 2000 mm</w:t>
            </w:r>
            <w:r w:rsidR="00CE4754" w:rsidRPr="00D43D77">
              <w:rPr>
                <w:rFonts w:cstheme="minorHAnsi"/>
                <w:szCs w:val="20"/>
              </w:rPr>
              <w:t xml:space="preserve">, </w:t>
            </w:r>
            <w:r w:rsidR="00E966AD" w:rsidRPr="00D43D77">
              <w:rPr>
                <w:rFonts w:cstheme="minorHAnsi"/>
                <w:szCs w:val="20"/>
              </w:rPr>
              <w:t>średnica nie mniej niż 210 mm</w:t>
            </w:r>
          </w:p>
          <w:p w14:paraId="0803DB9D" w14:textId="2DC95501" w:rsidR="00DF2AB2" w:rsidRPr="00D43D77" w:rsidRDefault="00DF2AB2" w:rsidP="00CE4754">
            <w:pPr>
              <w:spacing w:after="160" w:line="259" w:lineRule="auto"/>
              <w:rPr>
                <w:rFonts w:eastAsia="Times New Roman" w:cs="Calibri"/>
                <w:color w:val="000000"/>
                <w:szCs w:val="20"/>
                <w:lang w:eastAsia="en-IE"/>
              </w:rPr>
            </w:pPr>
            <w:r w:rsidRPr="00D43D77">
              <w:rPr>
                <w:rFonts w:eastAsia="Times New Roman" w:cs="Calibri"/>
                <w:color w:val="000000"/>
                <w:szCs w:val="20"/>
                <w:lang w:eastAsia="en-IE"/>
              </w:rPr>
              <w:lastRenderedPageBreak/>
              <w:t xml:space="preserve">Wykonanie materiałowe reaktora </w:t>
            </w:r>
            <w:r w:rsidRPr="00D43D77">
              <w:rPr>
                <w:rFonts w:eastAsia="Times New Roman" w:cs="Calibri"/>
                <w:color w:val="000000"/>
                <w:szCs w:val="20"/>
                <w:lang w:eastAsia="en-IE"/>
              </w:rPr>
              <w:softHyphen/>
              <w:t xml:space="preserve"> stal nierdzewna w gatunku nie gorszym niż AISI 304L wytrawiana w kąpieli kwaśnej.</w:t>
            </w:r>
          </w:p>
        </w:tc>
        <w:tc>
          <w:tcPr>
            <w:tcW w:w="4261" w:type="dxa"/>
          </w:tcPr>
          <w:p w14:paraId="170CD594" w14:textId="77777777" w:rsidR="00DF2AB2" w:rsidRPr="00D43D77" w:rsidRDefault="00DF2AB2" w:rsidP="003A73AF">
            <w:pPr>
              <w:rPr>
                <w:rFonts w:eastAsia="Times New Roman" w:cs="Calibri"/>
                <w:color w:val="000000"/>
                <w:lang w:eastAsia="en-IE"/>
              </w:rPr>
            </w:pPr>
          </w:p>
        </w:tc>
        <w:tc>
          <w:tcPr>
            <w:tcW w:w="2794" w:type="dxa"/>
          </w:tcPr>
          <w:p w14:paraId="626A4370" w14:textId="77777777" w:rsidR="00DF2AB2" w:rsidRPr="00D43D77" w:rsidRDefault="00DF2AB2" w:rsidP="003A73AF">
            <w:pPr>
              <w:rPr>
                <w:rFonts w:eastAsia="Times New Roman" w:cs="Calibri"/>
                <w:color w:val="000000"/>
                <w:lang w:eastAsia="en-IE"/>
              </w:rPr>
            </w:pPr>
          </w:p>
        </w:tc>
        <w:tc>
          <w:tcPr>
            <w:tcW w:w="2827" w:type="dxa"/>
          </w:tcPr>
          <w:p w14:paraId="21AA1421" w14:textId="77777777" w:rsidR="00DF2AB2" w:rsidRPr="00D43D77" w:rsidRDefault="00DF2AB2" w:rsidP="003A73AF">
            <w:pPr>
              <w:rPr>
                <w:rFonts w:eastAsia="Times New Roman" w:cs="Calibri"/>
                <w:color w:val="000000"/>
                <w:lang w:eastAsia="en-IE"/>
              </w:rPr>
            </w:pPr>
          </w:p>
        </w:tc>
      </w:tr>
      <w:tr w:rsidR="00DF2AB2" w:rsidRPr="00D43D77" w14:paraId="24BD669A" w14:textId="77777777" w:rsidTr="00215064">
        <w:tc>
          <w:tcPr>
            <w:tcW w:w="846" w:type="dxa"/>
            <w:vAlign w:val="center"/>
          </w:tcPr>
          <w:p w14:paraId="7BDFFA0D" w14:textId="77777777" w:rsidR="00DF2AB2" w:rsidRPr="00D43D77" w:rsidRDefault="00DF2AB2" w:rsidP="00215064">
            <w:pPr>
              <w:jc w:val="center"/>
              <w:rPr>
                <w:rFonts w:eastAsia="Times New Roman" w:cs="Calibri"/>
                <w:color w:val="000000"/>
                <w:lang w:eastAsia="en-IE"/>
              </w:rPr>
            </w:pPr>
            <w:r w:rsidRPr="00D43D77">
              <w:rPr>
                <w:rFonts w:eastAsia="Times New Roman" w:cs="Calibri"/>
                <w:color w:val="000000"/>
                <w:lang w:eastAsia="en-IE"/>
              </w:rPr>
              <w:t>e</w:t>
            </w:r>
          </w:p>
        </w:tc>
        <w:tc>
          <w:tcPr>
            <w:tcW w:w="4660" w:type="dxa"/>
          </w:tcPr>
          <w:p w14:paraId="5A88CB38" w14:textId="77777777" w:rsidR="00DF2AB2" w:rsidRPr="00D43D77" w:rsidRDefault="00DF2AB2" w:rsidP="00215064">
            <w:pPr>
              <w:spacing w:line="259" w:lineRule="auto"/>
              <w:rPr>
                <w:rFonts w:eastAsia="Times New Roman" w:cs="Calibri"/>
                <w:b/>
                <w:color w:val="000000"/>
                <w:szCs w:val="20"/>
                <w:lang w:eastAsia="en-IE"/>
              </w:rPr>
            </w:pPr>
            <w:r w:rsidRPr="00D43D77">
              <w:rPr>
                <w:rFonts w:eastAsia="Times New Roman" w:cs="Calibri"/>
                <w:b/>
                <w:i/>
                <w:color w:val="000000"/>
                <w:szCs w:val="20"/>
                <w:lang w:eastAsia="en-IE"/>
              </w:rPr>
              <w:t>Prasa śrubowa</w:t>
            </w:r>
          </w:p>
          <w:p w14:paraId="4CE8FEFB" w14:textId="2630E4E5" w:rsidR="00DF2AB2" w:rsidRPr="00D43D77" w:rsidRDefault="00E966AD" w:rsidP="00DF2AB2">
            <w:pPr>
              <w:spacing w:after="160" w:line="259" w:lineRule="auto"/>
              <w:rPr>
                <w:rFonts w:eastAsia="Times New Roman" w:cs="Calibri"/>
                <w:color w:val="000000" w:themeColor="text1"/>
                <w:szCs w:val="20"/>
                <w:lang w:eastAsia="en-IE"/>
              </w:rPr>
            </w:pPr>
            <w:r w:rsidRPr="00D43D77">
              <w:rPr>
                <w:rFonts w:eastAsia="Times New Roman" w:cs="Calibri"/>
                <w:szCs w:val="20"/>
                <w:lang w:eastAsia="en-IE"/>
              </w:rPr>
              <w:t>Wydajność masowa</w:t>
            </w:r>
            <w:r w:rsidR="00215064">
              <w:rPr>
                <w:rFonts w:eastAsia="Times New Roman" w:cs="Calibri"/>
                <w:szCs w:val="20"/>
                <w:lang w:eastAsia="en-IE"/>
              </w:rPr>
              <w:t xml:space="preserve">: </w:t>
            </w:r>
            <w:r w:rsidR="005915CD" w:rsidRPr="00D43D77">
              <w:rPr>
                <w:rFonts w:eastAsia="Times New Roman" w:cs="Calibri"/>
                <w:color w:val="000000" w:themeColor="text1"/>
                <w:szCs w:val="20"/>
                <w:lang w:eastAsia="en-IE"/>
              </w:rPr>
              <w:t>nie</w:t>
            </w:r>
            <w:r w:rsidRPr="00D43D77">
              <w:rPr>
                <w:rFonts w:eastAsia="Times New Roman" w:cs="Calibri"/>
                <w:color w:val="000000" w:themeColor="text1"/>
                <w:szCs w:val="20"/>
                <w:lang w:eastAsia="en-IE"/>
              </w:rPr>
              <w:t xml:space="preserve"> mniej </w:t>
            </w:r>
            <w:r w:rsidR="005915CD" w:rsidRPr="00D43D77">
              <w:rPr>
                <w:rFonts w:eastAsia="Times New Roman" w:cs="Calibri"/>
                <w:color w:val="000000" w:themeColor="text1"/>
                <w:szCs w:val="20"/>
                <w:lang w:eastAsia="en-IE"/>
              </w:rPr>
              <w:t xml:space="preserve">niż 60 kg suchej masy </w:t>
            </w:r>
            <w:r w:rsidR="00DF2AB2" w:rsidRPr="00D43D77">
              <w:rPr>
                <w:rFonts w:eastAsia="Times New Roman" w:cs="Calibri"/>
                <w:color w:val="000000" w:themeColor="text1"/>
                <w:szCs w:val="20"/>
                <w:lang w:eastAsia="en-IE"/>
              </w:rPr>
              <w:t>/godz</w:t>
            </w:r>
            <w:r w:rsidR="00215064">
              <w:rPr>
                <w:rFonts w:eastAsia="Times New Roman" w:cs="Calibri"/>
                <w:color w:val="000000" w:themeColor="text1"/>
                <w:szCs w:val="20"/>
                <w:lang w:eastAsia="en-IE"/>
              </w:rPr>
              <w:t xml:space="preserve">. </w:t>
            </w:r>
          </w:p>
          <w:p w14:paraId="218AC2A5" w14:textId="77777777" w:rsidR="00DF2AB2" w:rsidRPr="00D43D77" w:rsidRDefault="00DF2AB2" w:rsidP="00DF2AB2">
            <w:pPr>
              <w:spacing w:after="160" w:line="259" w:lineRule="auto"/>
              <w:rPr>
                <w:rFonts w:eastAsia="Times New Roman" w:cs="Calibri"/>
                <w:szCs w:val="20"/>
                <w:lang w:eastAsia="en-IE"/>
              </w:rPr>
            </w:pPr>
            <w:r w:rsidRPr="00D43D77">
              <w:rPr>
                <w:rFonts w:eastAsia="Times New Roman" w:cs="Calibri"/>
                <w:szCs w:val="20"/>
                <w:lang w:eastAsia="en-IE"/>
              </w:rPr>
              <w:t xml:space="preserve">Prasa posiada zintegrowany transporter śrubowy o stożkowym wale i zmiennym skoku zwojów w stronę wylotu. Na krawędziach zwoju ślimaka, są zamontowane wymienne elementy do czyszczenia wewnętrznej powierzchni sit perforowanych. </w:t>
            </w:r>
          </w:p>
          <w:p w14:paraId="6359F726" w14:textId="77777777" w:rsidR="00DF2AB2" w:rsidRPr="00D43D77" w:rsidRDefault="00DF2AB2" w:rsidP="00DF2AB2">
            <w:pPr>
              <w:spacing w:after="160" w:line="259" w:lineRule="auto"/>
              <w:rPr>
                <w:rFonts w:eastAsia="Times New Roman" w:cs="Calibri"/>
                <w:szCs w:val="20"/>
                <w:lang w:eastAsia="en-IE"/>
              </w:rPr>
            </w:pPr>
            <w:r w:rsidRPr="00D43D77">
              <w:rPr>
                <w:rFonts w:eastAsia="Times New Roman" w:cs="Calibri"/>
                <w:szCs w:val="20"/>
                <w:lang w:eastAsia="en-IE"/>
              </w:rPr>
              <w:t xml:space="preserve">Urządzenie wyposażone jest w zestaw 3 sit o zmniejszającym się prześwicie, połączonych kołnierzowo o trapezowym przekroju. Każde sito składa się z dwóch sekcji, co pozwala na serwisowanie ślimaka bez konieczności demontażu ślimaka. </w:t>
            </w:r>
          </w:p>
          <w:p w14:paraId="0D6B6A63" w14:textId="77777777" w:rsidR="00DF2AB2" w:rsidRPr="00D43D77" w:rsidRDefault="00DF2AB2" w:rsidP="00DF2AB2">
            <w:pPr>
              <w:spacing w:after="160" w:line="259" w:lineRule="auto"/>
              <w:rPr>
                <w:rFonts w:eastAsia="Times New Roman" w:cs="Calibri"/>
                <w:szCs w:val="20"/>
                <w:lang w:eastAsia="en-IE"/>
              </w:rPr>
            </w:pPr>
            <w:r w:rsidRPr="00D43D77">
              <w:rPr>
                <w:rFonts w:eastAsia="Times New Roman" w:cs="Calibri"/>
                <w:szCs w:val="20"/>
                <w:lang w:eastAsia="en-IE"/>
              </w:rPr>
              <w:t xml:space="preserve">Wylot osadu jest zaopatrzony w stożek cylindryczny o napędzie pneumatycznym, pozwalający na regulację światła otworu wylotowego oraz stopnia odwadniania osadu. </w:t>
            </w:r>
          </w:p>
          <w:p w14:paraId="6CDD1BEC" w14:textId="77777777" w:rsidR="005915CD" w:rsidRPr="00D43D77" w:rsidRDefault="00DF2AB2" w:rsidP="00DF2AB2">
            <w:pPr>
              <w:spacing w:after="160" w:line="259" w:lineRule="auto"/>
              <w:rPr>
                <w:rFonts w:eastAsia="Times New Roman" w:cs="Calibri"/>
                <w:szCs w:val="20"/>
                <w:lang w:eastAsia="en-IE"/>
              </w:rPr>
            </w:pPr>
            <w:r w:rsidRPr="00D43D77">
              <w:rPr>
                <w:rFonts w:eastAsia="Times New Roman" w:cs="Calibri"/>
                <w:szCs w:val="20"/>
                <w:lang w:eastAsia="en-IE"/>
              </w:rPr>
              <w:t>Prasa wolnoobrotowa. Maksymalna prędkość obrotowa ślimaka nie przewyższa 1,5 min</w:t>
            </w:r>
            <w:r w:rsidRPr="00D43D77">
              <w:rPr>
                <w:rFonts w:eastAsia="Times New Roman" w:cs="Calibri"/>
                <w:szCs w:val="20"/>
                <w:vertAlign w:val="superscript"/>
                <w:lang w:eastAsia="en-IE"/>
              </w:rPr>
              <w:t>-1</w:t>
            </w:r>
            <w:r w:rsidR="005915CD" w:rsidRPr="00D43D77">
              <w:rPr>
                <w:rFonts w:eastAsia="Times New Roman" w:cs="Calibri"/>
                <w:szCs w:val="20"/>
                <w:lang w:eastAsia="en-IE"/>
              </w:rPr>
              <w:t xml:space="preserve">. </w:t>
            </w:r>
          </w:p>
          <w:p w14:paraId="79852345" w14:textId="09E96A53" w:rsidR="00DF2AB2" w:rsidRPr="00D43D77" w:rsidRDefault="005915CD" w:rsidP="00DF2AB2">
            <w:pPr>
              <w:spacing w:after="160" w:line="259" w:lineRule="auto"/>
              <w:rPr>
                <w:rFonts w:eastAsia="Times New Roman" w:cs="Calibri"/>
                <w:szCs w:val="20"/>
                <w:lang w:eastAsia="en-IE"/>
              </w:rPr>
            </w:pPr>
            <w:r w:rsidRPr="00D43D77">
              <w:rPr>
                <w:rFonts w:eastAsia="Times New Roman" w:cs="Calibri"/>
                <w:szCs w:val="20"/>
                <w:lang w:eastAsia="en-IE"/>
              </w:rPr>
              <w:t xml:space="preserve">Prędkość obrotów regulowana on </w:t>
            </w:r>
            <w:proofErr w:type="spellStart"/>
            <w:r w:rsidRPr="00D43D77">
              <w:rPr>
                <w:rFonts w:eastAsia="Times New Roman" w:cs="Calibri"/>
                <w:szCs w:val="20"/>
                <w:lang w:eastAsia="en-IE"/>
              </w:rPr>
              <w:t>line</w:t>
            </w:r>
            <w:proofErr w:type="spellEnd"/>
            <w:r w:rsidRPr="00D43D77">
              <w:rPr>
                <w:rFonts w:eastAsia="Times New Roman" w:cs="Calibri"/>
                <w:szCs w:val="20"/>
                <w:lang w:eastAsia="en-IE"/>
              </w:rPr>
              <w:t xml:space="preserve"> w zależności od wartości ciśnienia w pierwszej sekcji prasy </w:t>
            </w:r>
            <w:r w:rsidR="00DF2AB2" w:rsidRPr="00D43D77">
              <w:rPr>
                <w:rFonts w:eastAsia="Times New Roman" w:cs="Calibri"/>
                <w:szCs w:val="20"/>
                <w:lang w:eastAsia="en-IE"/>
              </w:rPr>
              <w:t xml:space="preserve">w zakresie 0-500 </w:t>
            </w:r>
            <w:proofErr w:type="spellStart"/>
            <w:r w:rsidR="00DF2AB2" w:rsidRPr="00D43D77">
              <w:rPr>
                <w:rFonts w:eastAsia="Times New Roman" w:cs="Calibri"/>
                <w:szCs w:val="20"/>
                <w:lang w:eastAsia="en-IE"/>
              </w:rPr>
              <w:t>mbar</w:t>
            </w:r>
            <w:proofErr w:type="spellEnd"/>
            <w:r w:rsidR="00DF2AB2" w:rsidRPr="00D43D77">
              <w:rPr>
                <w:rFonts w:eastAsia="Times New Roman" w:cs="Calibri"/>
                <w:szCs w:val="20"/>
                <w:lang w:eastAsia="en-IE"/>
              </w:rPr>
              <w:t>.</w:t>
            </w:r>
          </w:p>
          <w:p w14:paraId="03A6F5B2" w14:textId="77777777" w:rsidR="00DF2AB2" w:rsidRPr="00D43D77" w:rsidRDefault="00DF2AB2" w:rsidP="00DF2AB2">
            <w:pPr>
              <w:spacing w:after="160" w:line="259" w:lineRule="auto"/>
              <w:rPr>
                <w:rFonts w:eastAsia="Times New Roman" w:cs="Calibri"/>
                <w:szCs w:val="20"/>
                <w:lang w:eastAsia="en-IE"/>
              </w:rPr>
            </w:pPr>
            <w:r w:rsidRPr="00D43D77">
              <w:rPr>
                <w:rFonts w:eastAsia="Times New Roman" w:cs="Calibri"/>
                <w:szCs w:val="20"/>
                <w:lang w:eastAsia="en-IE"/>
              </w:rPr>
              <w:t>Proces odwadniania osadu i czyszczenia powierzchni filtracyjnej odbywa się przy wykorzystaniu tego samego napędu</w:t>
            </w:r>
            <w:r w:rsidR="00E966AD" w:rsidRPr="00D43D77">
              <w:rPr>
                <w:rFonts w:eastAsia="Times New Roman" w:cs="Calibri"/>
                <w:szCs w:val="20"/>
                <w:lang w:eastAsia="en-IE"/>
              </w:rPr>
              <w:t xml:space="preserve"> o mocy nie większej niż 1,5 kW </w:t>
            </w:r>
            <w:r w:rsidRPr="00D43D77">
              <w:rPr>
                <w:rFonts w:eastAsia="Times New Roman" w:cs="Calibri"/>
                <w:szCs w:val="20"/>
                <w:lang w:eastAsia="en-IE"/>
              </w:rPr>
              <w:t xml:space="preserve">: </w:t>
            </w:r>
          </w:p>
          <w:p w14:paraId="372C693C" w14:textId="77777777" w:rsidR="00DF2AB2" w:rsidRPr="00D43D77" w:rsidRDefault="00DF2AB2" w:rsidP="00DF2AB2">
            <w:pPr>
              <w:numPr>
                <w:ilvl w:val="0"/>
                <w:numId w:val="3"/>
              </w:numPr>
              <w:spacing w:after="160" w:line="259" w:lineRule="auto"/>
              <w:contextualSpacing/>
              <w:rPr>
                <w:rFonts w:eastAsia="Times New Roman" w:cs="Calibri"/>
                <w:szCs w:val="20"/>
                <w:lang w:eastAsia="en-IE"/>
              </w:rPr>
            </w:pPr>
            <w:r w:rsidRPr="00D43D77">
              <w:rPr>
                <w:rFonts w:eastAsia="Times New Roman" w:cs="Calibri"/>
                <w:szCs w:val="20"/>
                <w:lang w:eastAsia="en-IE"/>
              </w:rPr>
              <w:t>ślimak, transportujący i odwadniający osadu</w:t>
            </w:r>
          </w:p>
          <w:p w14:paraId="3DCDE5C9" w14:textId="748324F5" w:rsidR="00DF2AB2" w:rsidRPr="00D43D77" w:rsidRDefault="00DF2AB2" w:rsidP="00DF2AB2">
            <w:pPr>
              <w:numPr>
                <w:ilvl w:val="0"/>
                <w:numId w:val="3"/>
              </w:numPr>
              <w:spacing w:after="160" w:line="259" w:lineRule="auto"/>
              <w:contextualSpacing/>
              <w:rPr>
                <w:rFonts w:eastAsia="Times New Roman" w:cs="Calibri"/>
                <w:szCs w:val="20"/>
                <w:lang w:eastAsia="en-IE"/>
              </w:rPr>
            </w:pPr>
            <w:r w:rsidRPr="00D43D77">
              <w:rPr>
                <w:rFonts w:eastAsia="Times New Roman" w:cs="Calibri"/>
                <w:szCs w:val="20"/>
                <w:lang w:eastAsia="en-IE"/>
              </w:rPr>
              <w:t xml:space="preserve"> bęben z powierzchnią filtracyjną, który okresowo jest płukany przez listw</w:t>
            </w:r>
            <w:r w:rsidR="00CE4754" w:rsidRPr="00D43D77">
              <w:rPr>
                <w:rFonts w:eastAsia="Times New Roman" w:cs="Calibri"/>
                <w:szCs w:val="20"/>
                <w:lang w:eastAsia="en-IE"/>
              </w:rPr>
              <w:t>ę</w:t>
            </w:r>
            <w:r w:rsidRPr="00D43D77">
              <w:rPr>
                <w:rFonts w:eastAsia="Times New Roman" w:cs="Calibri"/>
                <w:szCs w:val="20"/>
                <w:lang w:eastAsia="en-IE"/>
              </w:rPr>
              <w:t xml:space="preserve"> z dyszami. Płukanie całej powierzchni cylindra możliwe jest dzięki wstecznym obrotom  </w:t>
            </w:r>
            <w:r w:rsidRPr="00D43D77">
              <w:rPr>
                <w:rFonts w:eastAsia="Times New Roman" w:cs="Calibri"/>
                <w:szCs w:val="20"/>
                <w:lang w:eastAsia="en-IE"/>
              </w:rPr>
              <w:lastRenderedPageBreak/>
              <w:t>transportera ślimakowego – elementy czyszczące na obwodzie ślimaka oczyszczają rewersyjnie wewnętrzną powierzchnię bębna. Podczas procesu płukania automatycznie zatrzymana jest praca pompy osadu.</w:t>
            </w:r>
          </w:p>
          <w:p w14:paraId="1EF51255" w14:textId="77777777" w:rsidR="00DF2AB2" w:rsidRPr="00D43D77" w:rsidRDefault="00DF2AB2" w:rsidP="00DF2AB2">
            <w:pPr>
              <w:spacing w:after="160" w:line="259" w:lineRule="auto"/>
              <w:ind w:left="720"/>
              <w:contextualSpacing/>
              <w:rPr>
                <w:rFonts w:eastAsia="Times New Roman" w:cs="Calibri"/>
                <w:szCs w:val="20"/>
                <w:lang w:eastAsia="en-IE"/>
              </w:rPr>
            </w:pPr>
          </w:p>
          <w:p w14:paraId="3ACD1734" w14:textId="05DF41BF" w:rsidR="00DF2AB2" w:rsidRPr="00D43D77" w:rsidRDefault="00E966AD" w:rsidP="00DF2AB2">
            <w:pPr>
              <w:spacing w:after="160" w:line="259" w:lineRule="auto"/>
              <w:rPr>
                <w:rFonts w:eastAsia="Times New Roman" w:cs="Calibri"/>
                <w:szCs w:val="20"/>
                <w:lang w:eastAsia="en-IE"/>
              </w:rPr>
            </w:pPr>
            <w:r w:rsidRPr="00D43D77">
              <w:rPr>
                <w:rFonts w:eastAsia="Times New Roman" w:cs="Calibri"/>
                <w:szCs w:val="20"/>
                <w:lang w:eastAsia="en-IE"/>
              </w:rPr>
              <w:t>Z</w:t>
            </w:r>
            <w:r w:rsidR="00DF2AB2" w:rsidRPr="00D43D77">
              <w:rPr>
                <w:rFonts w:eastAsia="Times New Roman" w:cs="Calibri"/>
                <w:szCs w:val="20"/>
                <w:lang w:eastAsia="en-IE"/>
              </w:rPr>
              <w:t xml:space="preserve">apotrzebowanie na medium płuczące nie więcej niż </w:t>
            </w:r>
            <w:r w:rsidRPr="00D43D77">
              <w:rPr>
                <w:rFonts w:eastAsia="Times New Roman" w:cs="Calibri"/>
                <w:szCs w:val="20"/>
                <w:lang w:eastAsia="en-IE"/>
              </w:rPr>
              <w:t>500</w:t>
            </w:r>
            <w:r w:rsidR="00CE4754" w:rsidRPr="00D43D77">
              <w:rPr>
                <w:rFonts w:eastAsia="Times New Roman" w:cs="Calibri"/>
                <w:szCs w:val="20"/>
                <w:lang w:eastAsia="en-IE"/>
              </w:rPr>
              <w:t xml:space="preserve"> </w:t>
            </w:r>
            <w:r w:rsidRPr="00D43D77">
              <w:rPr>
                <w:rFonts w:eastAsia="Times New Roman" w:cs="Calibri"/>
                <w:szCs w:val="20"/>
                <w:lang w:eastAsia="en-IE"/>
              </w:rPr>
              <w:t>l/godz</w:t>
            </w:r>
            <w:r w:rsidR="00CE4754" w:rsidRPr="00D43D77">
              <w:rPr>
                <w:rFonts w:eastAsia="Times New Roman" w:cs="Calibri"/>
                <w:szCs w:val="20"/>
                <w:lang w:eastAsia="en-IE"/>
              </w:rPr>
              <w:t>.</w:t>
            </w:r>
          </w:p>
          <w:p w14:paraId="3E648D3B" w14:textId="60E9EE23" w:rsidR="00DF2AB2" w:rsidRPr="00D43D77" w:rsidRDefault="00DF2AB2" w:rsidP="00CE4754">
            <w:pPr>
              <w:spacing w:after="160" w:line="259" w:lineRule="auto"/>
              <w:rPr>
                <w:rFonts w:eastAsia="Times New Roman" w:cs="Calibri"/>
                <w:color w:val="000000"/>
                <w:szCs w:val="20"/>
                <w:lang w:eastAsia="en-IE"/>
              </w:rPr>
            </w:pPr>
            <w:r w:rsidRPr="00D43D77">
              <w:rPr>
                <w:rFonts w:eastAsia="Times New Roman" w:cs="Calibri"/>
                <w:color w:val="000000"/>
                <w:szCs w:val="20"/>
                <w:lang w:eastAsia="en-IE"/>
              </w:rPr>
              <w:t>Wykonanie materiałowe prasy śrubowej stal w gatunku nie gorszym niż AISI 304L dodatkowo zabezpieczona antykorozyjnie w procesie pasywacji metodą zanurzeniową  (z wyłączeniem łożysk, rolek, węży)</w:t>
            </w:r>
          </w:p>
        </w:tc>
        <w:tc>
          <w:tcPr>
            <w:tcW w:w="4261" w:type="dxa"/>
          </w:tcPr>
          <w:p w14:paraId="328AD572" w14:textId="77777777" w:rsidR="00DF2AB2" w:rsidRPr="00D43D77" w:rsidRDefault="00DF2AB2" w:rsidP="003A73AF">
            <w:pPr>
              <w:rPr>
                <w:rFonts w:eastAsia="Times New Roman" w:cs="Calibri"/>
                <w:color w:val="000000"/>
                <w:lang w:eastAsia="en-IE"/>
              </w:rPr>
            </w:pPr>
          </w:p>
        </w:tc>
        <w:tc>
          <w:tcPr>
            <w:tcW w:w="2794" w:type="dxa"/>
          </w:tcPr>
          <w:p w14:paraId="132B350F" w14:textId="77777777" w:rsidR="00DF2AB2" w:rsidRPr="00D43D77" w:rsidRDefault="00DF2AB2" w:rsidP="003A73AF">
            <w:pPr>
              <w:rPr>
                <w:rFonts w:eastAsia="Times New Roman" w:cs="Calibri"/>
                <w:color w:val="000000"/>
                <w:lang w:eastAsia="en-IE"/>
              </w:rPr>
            </w:pPr>
          </w:p>
        </w:tc>
        <w:tc>
          <w:tcPr>
            <w:tcW w:w="2827" w:type="dxa"/>
          </w:tcPr>
          <w:p w14:paraId="7B9F2E3A" w14:textId="77777777" w:rsidR="00DF2AB2" w:rsidRPr="00D43D77" w:rsidRDefault="00DF2AB2" w:rsidP="003A73AF">
            <w:pPr>
              <w:rPr>
                <w:rFonts w:eastAsia="Times New Roman" w:cs="Calibri"/>
                <w:color w:val="000000"/>
                <w:lang w:eastAsia="en-IE"/>
              </w:rPr>
            </w:pPr>
          </w:p>
        </w:tc>
      </w:tr>
      <w:tr w:rsidR="00DF2AB2" w:rsidRPr="00D43D77" w14:paraId="3123E974" w14:textId="77777777" w:rsidTr="00215064">
        <w:tc>
          <w:tcPr>
            <w:tcW w:w="846" w:type="dxa"/>
            <w:vAlign w:val="center"/>
          </w:tcPr>
          <w:p w14:paraId="1115DB6B" w14:textId="77777777" w:rsidR="00DF2AB2" w:rsidRPr="00D43D77" w:rsidRDefault="00DF2AB2" w:rsidP="00215064">
            <w:pPr>
              <w:spacing w:line="20" w:lineRule="atLeast"/>
              <w:jc w:val="center"/>
              <w:rPr>
                <w:rFonts w:eastAsia="Times New Roman" w:cs="Calibri"/>
                <w:color w:val="000000"/>
                <w:lang w:eastAsia="en-IE"/>
              </w:rPr>
            </w:pPr>
            <w:r w:rsidRPr="00D43D77">
              <w:rPr>
                <w:rFonts w:eastAsia="Times New Roman" w:cs="Calibri"/>
                <w:color w:val="000000"/>
                <w:lang w:eastAsia="en-IE"/>
              </w:rPr>
              <w:t>f</w:t>
            </w:r>
          </w:p>
        </w:tc>
        <w:tc>
          <w:tcPr>
            <w:tcW w:w="4660" w:type="dxa"/>
          </w:tcPr>
          <w:p w14:paraId="0E8F5790" w14:textId="77777777" w:rsidR="00DF2AB2" w:rsidRPr="003F4AB2" w:rsidRDefault="00C25920" w:rsidP="00215064">
            <w:pPr>
              <w:spacing w:line="20" w:lineRule="atLeast"/>
              <w:rPr>
                <w:rFonts w:eastAsia="Times New Roman" w:cs="Calibri"/>
                <w:b/>
                <w:szCs w:val="20"/>
                <w:lang w:eastAsia="en-IE"/>
              </w:rPr>
            </w:pPr>
            <w:r w:rsidRPr="003F4AB2">
              <w:rPr>
                <w:rFonts w:eastAsia="Times New Roman" w:cs="Calibri"/>
                <w:b/>
                <w:i/>
                <w:szCs w:val="20"/>
                <w:lang w:eastAsia="en-IE"/>
              </w:rPr>
              <w:t xml:space="preserve">kompresor </w:t>
            </w:r>
          </w:p>
          <w:p w14:paraId="2C1EF1ED" w14:textId="77777777" w:rsidR="00C25920" w:rsidRPr="003F4AB2" w:rsidRDefault="00C25920" w:rsidP="00C25920">
            <w:pPr>
              <w:autoSpaceDE w:val="0"/>
              <w:autoSpaceDN w:val="0"/>
              <w:adjustRightInd w:val="0"/>
              <w:rPr>
                <w:rFonts w:eastAsia="Calibri" w:cs="Calibri"/>
                <w:szCs w:val="20"/>
              </w:rPr>
            </w:pPr>
            <w:r w:rsidRPr="003F4AB2">
              <w:rPr>
                <w:rFonts w:eastAsia="Calibri" w:cs="Calibri"/>
                <w:szCs w:val="20"/>
              </w:rPr>
              <w:t>typ: tłokowy</w:t>
            </w:r>
          </w:p>
          <w:p w14:paraId="3A33D6EE" w14:textId="77777777" w:rsidR="00C25920" w:rsidRPr="003F4AB2" w:rsidRDefault="00C25920" w:rsidP="00C25920">
            <w:pPr>
              <w:autoSpaceDE w:val="0"/>
              <w:autoSpaceDN w:val="0"/>
              <w:adjustRightInd w:val="0"/>
              <w:rPr>
                <w:rFonts w:eastAsia="Calibri" w:cs="Calibri"/>
                <w:szCs w:val="20"/>
              </w:rPr>
            </w:pPr>
            <w:r w:rsidRPr="003F4AB2">
              <w:rPr>
                <w:rFonts w:eastAsia="Calibri" w:cs="Calibri"/>
                <w:szCs w:val="20"/>
              </w:rPr>
              <w:t>- objętość zbiornika: 24 l</w:t>
            </w:r>
          </w:p>
          <w:p w14:paraId="71C94D63" w14:textId="77777777" w:rsidR="00C25920" w:rsidRPr="003F4AB2" w:rsidRDefault="00C25920" w:rsidP="00C25920">
            <w:pPr>
              <w:autoSpaceDE w:val="0"/>
              <w:autoSpaceDN w:val="0"/>
              <w:adjustRightInd w:val="0"/>
              <w:rPr>
                <w:rFonts w:eastAsia="Calibri" w:cs="Calibri"/>
                <w:szCs w:val="20"/>
              </w:rPr>
            </w:pPr>
            <w:r w:rsidRPr="003F4AB2">
              <w:rPr>
                <w:rFonts w:eastAsia="Calibri" w:cs="Calibri"/>
                <w:szCs w:val="20"/>
              </w:rPr>
              <w:t>- napęd: zabezpieczenie IP 54</w:t>
            </w:r>
          </w:p>
          <w:p w14:paraId="7482CCDA" w14:textId="0961A5EF" w:rsidR="00DF2AB2" w:rsidRPr="00D43D77" w:rsidRDefault="00C25920" w:rsidP="00CE4754">
            <w:pPr>
              <w:autoSpaceDE w:val="0"/>
              <w:autoSpaceDN w:val="0"/>
              <w:adjustRightInd w:val="0"/>
              <w:rPr>
                <w:rFonts w:eastAsia="Calibri" w:cs="Calibri"/>
                <w:szCs w:val="20"/>
              </w:rPr>
            </w:pPr>
            <w:r w:rsidRPr="003F4AB2">
              <w:rPr>
                <w:rFonts w:eastAsia="Calibri" w:cs="Calibri"/>
                <w:szCs w:val="20"/>
              </w:rPr>
              <w:t>- parametry pracy dostosowane do wymagań układu</w:t>
            </w:r>
          </w:p>
        </w:tc>
        <w:tc>
          <w:tcPr>
            <w:tcW w:w="4261" w:type="dxa"/>
          </w:tcPr>
          <w:p w14:paraId="58F9C11A" w14:textId="77777777" w:rsidR="00DF2AB2" w:rsidRPr="00D43D77" w:rsidRDefault="00DF2AB2" w:rsidP="00DF2AB2">
            <w:pPr>
              <w:spacing w:line="20" w:lineRule="atLeast"/>
              <w:rPr>
                <w:rFonts w:eastAsia="Times New Roman" w:cs="Calibri"/>
                <w:color w:val="000000"/>
                <w:lang w:eastAsia="en-IE"/>
              </w:rPr>
            </w:pPr>
          </w:p>
        </w:tc>
        <w:tc>
          <w:tcPr>
            <w:tcW w:w="2794" w:type="dxa"/>
          </w:tcPr>
          <w:p w14:paraId="0071F0AB" w14:textId="77777777" w:rsidR="00DF2AB2" w:rsidRPr="00D43D77" w:rsidRDefault="00DF2AB2" w:rsidP="00DF2AB2">
            <w:pPr>
              <w:spacing w:line="20" w:lineRule="atLeast"/>
              <w:rPr>
                <w:rFonts w:eastAsia="Times New Roman" w:cs="Calibri"/>
                <w:color w:val="000000"/>
                <w:lang w:eastAsia="en-IE"/>
              </w:rPr>
            </w:pPr>
          </w:p>
        </w:tc>
        <w:tc>
          <w:tcPr>
            <w:tcW w:w="2827" w:type="dxa"/>
          </w:tcPr>
          <w:p w14:paraId="2E2A8B04" w14:textId="77777777" w:rsidR="00DF2AB2" w:rsidRPr="00D43D77" w:rsidRDefault="00DF2AB2" w:rsidP="00DF2AB2">
            <w:pPr>
              <w:spacing w:line="20" w:lineRule="atLeast"/>
              <w:rPr>
                <w:rFonts w:eastAsia="Times New Roman" w:cs="Calibri"/>
                <w:color w:val="000000"/>
                <w:lang w:eastAsia="en-IE"/>
              </w:rPr>
            </w:pPr>
          </w:p>
        </w:tc>
      </w:tr>
      <w:tr w:rsidR="00DF2AB2" w:rsidRPr="00D43D77" w14:paraId="1F010F19" w14:textId="77777777" w:rsidTr="00215064">
        <w:tc>
          <w:tcPr>
            <w:tcW w:w="846" w:type="dxa"/>
            <w:vAlign w:val="center"/>
          </w:tcPr>
          <w:p w14:paraId="49BFD3AE" w14:textId="77777777" w:rsidR="00DF2AB2" w:rsidRPr="00D43D77" w:rsidRDefault="00DF2AB2" w:rsidP="00215064">
            <w:pPr>
              <w:spacing w:line="20" w:lineRule="atLeast"/>
              <w:jc w:val="center"/>
              <w:rPr>
                <w:rFonts w:eastAsia="Times New Roman" w:cs="Calibri"/>
                <w:color w:val="000000"/>
                <w:lang w:eastAsia="en-IE"/>
              </w:rPr>
            </w:pPr>
            <w:r w:rsidRPr="00D43D77">
              <w:rPr>
                <w:rFonts w:eastAsia="Times New Roman" w:cs="Calibri"/>
                <w:color w:val="000000"/>
                <w:lang w:eastAsia="en-IE"/>
              </w:rPr>
              <w:t>g</w:t>
            </w:r>
          </w:p>
        </w:tc>
        <w:tc>
          <w:tcPr>
            <w:tcW w:w="4660" w:type="dxa"/>
          </w:tcPr>
          <w:p w14:paraId="5F2895CF" w14:textId="3278C0A9" w:rsidR="00DF2AB2" w:rsidRPr="00215064" w:rsidRDefault="00DF2AB2" w:rsidP="00DF2AB2">
            <w:pPr>
              <w:spacing w:line="20" w:lineRule="atLeast"/>
              <w:rPr>
                <w:rFonts w:eastAsia="Times New Roman" w:cs="Calibri"/>
                <w:b/>
                <w:bCs/>
                <w:i/>
                <w:iCs/>
                <w:color w:val="000000"/>
                <w:szCs w:val="20"/>
                <w:lang w:eastAsia="en-IE"/>
              </w:rPr>
            </w:pPr>
            <w:r w:rsidRPr="00215064">
              <w:rPr>
                <w:rFonts w:eastAsia="Times New Roman" w:cs="Calibri"/>
                <w:b/>
                <w:bCs/>
                <w:i/>
                <w:iCs/>
                <w:color w:val="000000"/>
                <w:szCs w:val="20"/>
                <w:lang w:eastAsia="en-IE"/>
              </w:rPr>
              <w:t xml:space="preserve">Pompa koncentratu </w:t>
            </w:r>
            <w:proofErr w:type="spellStart"/>
            <w:r w:rsidRPr="00215064">
              <w:rPr>
                <w:rFonts w:eastAsia="Times New Roman" w:cs="Calibri"/>
                <w:b/>
                <w:bCs/>
                <w:i/>
                <w:iCs/>
                <w:color w:val="000000"/>
                <w:szCs w:val="20"/>
                <w:lang w:eastAsia="en-IE"/>
              </w:rPr>
              <w:t>polielektrolitu</w:t>
            </w:r>
            <w:proofErr w:type="spellEnd"/>
          </w:p>
          <w:p w14:paraId="33081565" w14:textId="0DB64247" w:rsidR="00DF2AB2" w:rsidRPr="00D43D77" w:rsidRDefault="00DF2AB2" w:rsidP="00DF2AB2">
            <w:pPr>
              <w:spacing w:line="20" w:lineRule="atLeast"/>
              <w:rPr>
                <w:rFonts w:eastAsia="Times New Roman" w:cs="Calibri"/>
                <w:color w:val="000000"/>
                <w:szCs w:val="20"/>
                <w:lang w:eastAsia="en-IE"/>
              </w:rPr>
            </w:pPr>
            <w:r w:rsidRPr="00D43D77">
              <w:rPr>
                <w:rFonts w:eastAsia="Times New Roman" w:cs="Calibri"/>
                <w:color w:val="000000"/>
                <w:szCs w:val="20"/>
                <w:lang w:eastAsia="en-IE"/>
              </w:rPr>
              <w:t>Maksymalna wydajność:</w:t>
            </w:r>
            <w:r w:rsidR="00215064">
              <w:rPr>
                <w:rFonts w:eastAsia="Times New Roman" w:cs="Calibri"/>
                <w:color w:val="000000"/>
                <w:szCs w:val="20"/>
                <w:lang w:eastAsia="en-IE"/>
              </w:rPr>
              <w:t xml:space="preserve"> </w:t>
            </w:r>
            <w:r w:rsidRPr="00D43D77">
              <w:rPr>
                <w:rFonts w:eastAsia="Times New Roman" w:cs="Calibri"/>
                <w:color w:val="000000"/>
                <w:szCs w:val="20"/>
                <w:lang w:eastAsia="en-IE"/>
              </w:rPr>
              <w:t>30 l/godz</w:t>
            </w:r>
            <w:r w:rsidR="007B51B5">
              <w:rPr>
                <w:rFonts w:eastAsia="Times New Roman" w:cs="Calibri"/>
                <w:color w:val="000000"/>
                <w:szCs w:val="20"/>
                <w:lang w:eastAsia="en-IE"/>
              </w:rPr>
              <w:t>.</w:t>
            </w:r>
          </w:p>
          <w:p w14:paraId="58298C72" w14:textId="46DE48FD" w:rsidR="00DF2AB2" w:rsidRPr="00D43D77" w:rsidRDefault="00DF2AB2" w:rsidP="00DF2AB2">
            <w:pPr>
              <w:spacing w:line="20" w:lineRule="atLeast"/>
              <w:rPr>
                <w:rFonts w:eastAsia="Times New Roman" w:cs="Calibri"/>
                <w:color w:val="000000"/>
                <w:szCs w:val="20"/>
                <w:lang w:eastAsia="en-IE"/>
              </w:rPr>
            </w:pPr>
            <w:r w:rsidRPr="00D43D77">
              <w:rPr>
                <w:rFonts w:eastAsia="Times New Roman" w:cs="Calibri"/>
                <w:color w:val="000000"/>
                <w:szCs w:val="20"/>
                <w:lang w:eastAsia="en-IE"/>
              </w:rPr>
              <w:t>Moc silnika pompy</w:t>
            </w:r>
            <w:r w:rsidR="00215064">
              <w:rPr>
                <w:rFonts w:eastAsia="Times New Roman" w:cs="Calibri"/>
                <w:color w:val="000000"/>
                <w:szCs w:val="20"/>
                <w:lang w:eastAsia="en-IE"/>
              </w:rPr>
              <w:t xml:space="preserve"> </w:t>
            </w:r>
            <w:r w:rsidRPr="00D43D77">
              <w:rPr>
                <w:rFonts w:eastAsia="Times New Roman" w:cs="Calibri"/>
                <w:color w:val="000000"/>
                <w:szCs w:val="20"/>
                <w:lang w:eastAsia="en-IE"/>
              </w:rPr>
              <w:t>nie więcej niż 0,37 kW</w:t>
            </w:r>
          </w:p>
          <w:p w14:paraId="4CFDD990" w14:textId="53D521A6" w:rsidR="00DF2AB2" w:rsidRPr="00D43D77" w:rsidRDefault="00DF2AB2" w:rsidP="00DF2AB2">
            <w:pPr>
              <w:spacing w:line="20" w:lineRule="atLeast"/>
              <w:rPr>
                <w:rFonts w:eastAsia="Times New Roman" w:cs="Calibri"/>
                <w:color w:val="000000"/>
                <w:szCs w:val="20"/>
                <w:lang w:eastAsia="en-IE"/>
              </w:rPr>
            </w:pPr>
            <w:r w:rsidRPr="00D43D77">
              <w:rPr>
                <w:rFonts w:eastAsia="Times New Roman" w:cs="Calibri"/>
                <w:color w:val="000000"/>
                <w:szCs w:val="20"/>
                <w:lang w:eastAsia="en-IE"/>
              </w:rPr>
              <w:t>Klasa szczelności</w:t>
            </w:r>
            <w:r w:rsidR="00215064">
              <w:rPr>
                <w:rFonts w:eastAsia="Times New Roman" w:cs="Calibri"/>
                <w:color w:val="000000"/>
                <w:szCs w:val="20"/>
                <w:lang w:eastAsia="en-IE"/>
              </w:rPr>
              <w:t xml:space="preserve"> </w:t>
            </w:r>
            <w:r w:rsidRPr="00D43D77">
              <w:rPr>
                <w:rFonts w:eastAsia="Times New Roman" w:cs="Calibri"/>
                <w:color w:val="000000"/>
                <w:szCs w:val="20"/>
                <w:lang w:eastAsia="en-IE"/>
              </w:rPr>
              <w:t>nie niżej niż IP55</w:t>
            </w:r>
          </w:p>
          <w:p w14:paraId="59302106" w14:textId="540CC58F" w:rsidR="00DF2AB2" w:rsidRPr="00D43D77" w:rsidRDefault="00DF2AB2" w:rsidP="00CE4754">
            <w:pPr>
              <w:spacing w:line="20" w:lineRule="atLeast"/>
              <w:rPr>
                <w:rFonts w:eastAsia="Times New Roman" w:cs="Calibri"/>
                <w:b/>
                <w:i/>
                <w:color w:val="000000"/>
                <w:szCs w:val="20"/>
                <w:lang w:eastAsia="en-IE"/>
              </w:rPr>
            </w:pPr>
            <w:r w:rsidRPr="00D43D77">
              <w:rPr>
                <w:rFonts w:eastAsia="Times New Roman" w:cs="Calibri"/>
                <w:color w:val="000000"/>
                <w:szCs w:val="20"/>
                <w:lang w:eastAsia="en-IE"/>
              </w:rPr>
              <w:t xml:space="preserve">Zabezpieczona przed </w:t>
            </w:r>
            <w:proofErr w:type="spellStart"/>
            <w:r w:rsidRPr="00D43D77">
              <w:rPr>
                <w:rFonts w:eastAsia="Times New Roman" w:cs="Calibri"/>
                <w:color w:val="000000"/>
                <w:szCs w:val="20"/>
                <w:lang w:eastAsia="en-IE"/>
              </w:rPr>
              <w:t>suchobiegiem</w:t>
            </w:r>
            <w:proofErr w:type="spellEnd"/>
            <w:r w:rsidR="00CE4754" w:rsidRPr="00D43D77">
              <w:rPr>
                <w:rFonts w:eastAsia="Times New Roman" w:cs="Calibri"/>
                <w:color w:val="000000"/>
                <w:szCs w:val="20"/>
                <w:lang w:eastAsia="en-IE"/>
              </w:rPr>
              <w:t>.</w:t>
            </w:r>
          </w:p>
        </w:tc>
        <w:tc>
          <w:tcPr>
            <w:tcW w:w="4261" w:type="dxa"/>
          </w:tcPr>
          <w:p w14:paraId="266FD29A" w14:textId="77777777" w:rsidR="00DF2AB2" w:rsidRPr="00D43D77" w:rsidRDefault="00DF2AB2" w:rsidP="00DF2AB2">
            <w:pPr>
              <w:spacing w:line="20" w:lineRule="atLeast"/>
              <w:rPr>
                <w:rFonts w:eastAsia="Times New Roman" w:cs="Calibri"/>
                <w:color w:val="000000"/>
                <w:lang w:eastAsia="en-IE"/>
              </w:rPr>
            </w:pPr>
          </w:p>
        </w:tc>
        <w:tc>
          <w:tcPr>
            <w:tcW w:w="2794" w:type="dxa"/>
          </w:tcPr>
          <w:p w14:paraId="2AEF153E" w14:textId="77777777" w:rsidR="00DF2AB2" w:rsidRPr="00D43D77" w:rsidRDefault="00DF2AB2" w:rsidP="00DF2AB2">
            <w:pPr>
              <w:spacing w:line="20" w:lineRule="atLeast"/>
              <w:rPr>
                <w:rFonts w:eastAsia="Times New Roman" w:cs="Calibri"/>
                <w:color w:val="000000"/>
                <w:lang w:eastAsia="en-IE"/>
              </w:rPr>
            </w:pPr>
          </w:p>
        </w:tc>
        <w:tc>
          <w:tcPr>
            <w:tcW w:w="2827" w:type="dxa"/>
          </w:tcPr>
          <w:p w14:paraId="310EC750" w14:textId="77777777" w:rsidR="00DF2AB2" w:rsidRPr="00D43D77" w:rsidRDefault="00DF2AB2" w:rsidP="00DF2AB2">
            <w:pPr>
              <w:spacing w:line="20" w:lineRule="atLeast"/>
              <w:rPr>
                <w:rFonts w:eastAsia="Times New Roman" w:cs="Calibri"/>
                <w:color w:val="000000"/>
                <w:lang w:eastAsia="en-IE"/>
              </w:rPr>
            </w:pPr>
          </w:p>
        </w:tc>
      </w:tr>
      <w:tr w:rsidR="00DF2AB2" w:rsidRPr="00D43D77" w14:paraId="353F3505" w14:textId="77777777" w:rsidTr="00215064">
        <w:tc>
          <w:tcPr>
            <w:tcW w:w="846" w:type="dxa"/>
            <w:vAlign w:val="center"/>
          </w:tcPr>
          <w:p w14:paraId="06ACED0E" w14:textId="77777777" w:rsidR="00DF2AB2" w:rsidRPr="00D43D77" w:rsidRDefault="00DF2AB2" w:rsidP="00215064">
            <w:pPr>
              <w:spacing w:line="20" w:lineRule="atLeast"/>
              <w:jc w:val="center"/>
              <w:rPr>
                <w:rFonts w:eastAsia="Times New Roman" w:cs="Calibri"/>
                <w:color w:val="000000"/>
                <w:lang w:eastAsia="en-IE"/>
              </w:rPr>
            </w:pPr>
            <w:r w:rsidRPr="00D43D77">
              <w:rPr>
                <w:rFonts w:eastAsia="Times New Roman" w:cs="Calibri"/>
                <w:color w:val="000000"/>
                <w:lang w:eastAsia="en-IE"/>
              </w:rPr>
              <w:t>h</w:t>
            </w:r>
          </w:p>
        </w:tc>
        <w:tc>
          <w:tcPr>
            <w:tcW w:w="4660" w:type="dxa"/>
          </w:tcPr>
          <w:p w14:paraId="330EE3B1" w14:textId="77777777" w:rsidR="00DF2AB2" w:rsidRPr="00215064" w:rsidRDefault="00DF2AB2" w:rsidP="00DF2AB2">
            <w:pPr>
              <w:spacing w:line="20" w:lineRule="atLeast"/>
              <w:rPr>
                <w:rFonts w:eastAsia="Times New Roman" w:cs="Calibri"/>
                <w:b/>
                <w:bCs/>
                <w:color w:val="000000"/>
                <w:szCs w:val="20"/>
                <w:lang w:eastAsia="en-IE"/>
              </w:rPr>
            </w:pPr>
            <w:r w:rsidRPr="00215064">
              <w:rPr>
                <w:rFonts w:eastAsia="Times New Roman" w:cs="Calibri"/>
                <w:b/>
                <w:bCs/>
                <w:i/>
                <w:color w:val="000000"/>
                <w:szCs w:val="20"/>
                <w:lang w:eastAsia="en-IE"/>
              </w:rPr>
              <w:t xml:space="preserve">Stacja przygotowania roztworu </w:t>
            </w:r>
            <w:proofErr w:type="spellStart"/>
            <w:r w:rsidRPr="00215064">
              <w:rPr>
                <w:rFonts w:eastAsia="Times New Roman" w:cs="Calibri"/>
                <w:b/>
                <w:bCs/>
                <w:i/>
                <w:color w:val="000000"/>
                <w:szCs w:val="20"/>
                <w:lang w:eastAsia="en-IE"/>
              </w:rPr>
              <w:t>polielektrolitu</w:t>
            </w:r>
            <w:proofErr w:type="spellEnd"/>
          </w:p>
          <w:p w14:paraId="5D41BA37" w14:textId="024A1141" w:rsidR="00DF2AB2" w:rsidRPr="00D43D77" w:rsidRDefault="00DF2AB2" w:rsidP="00DF2AB2">
            <w:pPr>
              <w:spacing w:line="20" w:lineRule="atLeast"/>
              <w:rPr>
                <w:rFonts w:eastAsia="Times New Roman" w:cs="Calibri"/>
                <w:color w:val="000000"/>
                <w:szCs w:val="20"/>
                <w:lang w:eastAsia="en-IE"/>
              </w:rPr>
            </w:pPr>
            <w:r w:rsidRPr="00D43D77">
              <w:rPr>
                <w:rFonts w:eastAsia="Times New Roman" w:cs="Calibri"/>
                <w:color w:val="000000"/>
                <w:szCs w:val="20"/>
                <w:lang w:eastAsia="en-IE"/>
              </w:rPr>
              <w:t>Zbiornik z utwardz</w:t>
            </w:r>
            <w:r w:rsidR="006C01C7" w:rsidRPr="00D43D77">
              <w:rPr>
                <w:rFonts w:eastAsia="Times New Roman" w:cs="Calibri"/>
                <w:color w:val="000000"/>
                <w:szCs w:val="20"/>
                <w:lang w:eastAsia="en-IE"/>
              </w:rPr>
              <w:t>anego PP o poj.</w:t>
            </w:r>
            <w:r w:rsidR="00CE4754" w:rsidRPr="00D43D77">
              <w:rPr>
                <w:rFonts w:eastAsia="Times New Roman" w:cs="Calibri"/>
                <w:color w:val="000000"/>
                <w:szCs w:val="20"/>
                <w:lang w:eastAsia="en-IE"/>
              </w:rPr>
              <w:t xml:space="preserve"> </w:t>
            </w:r>
            <w:r w:rsidR="006C01C7" w:rsidRPr="00D43D77">
              <w:rPr>
                <w:rFonts w:eastAsia="Times New Roman" w:cs="Calibri"/>
                <w:color w:val="000000"/>
                <w:szCs w:val="20"/>
                <w:lang w:eastAsia="en-IE"/>
              </w:rPr>
              <w:t>nie mniej niż 1000</w:t>
            </w:r>
            <w:r w:rsidRPr="00D43D77">
              <w:rPr>
                <w:rFonts w:eastAsia="Times New Roman" w:cs="Calibri"/>
                <w:color w:val="000000"/>
                <w:szCs w:val="20"/>
                <w:lang w:eastAsia="en-IE"/>
              </w:rPr>
              <w:t xml:space="preserve"> </w:t>
            </w:r>
            <w:r w:rsidR="006C01C7" w:rsidRPr="00D43D77">
              <w:rPr>
                <w:rFonts w:eastAsia="Times New Roman" w:cs="Calibri"/>
                <w:color w:val="000000"/>
                <w:szCs w:val="20"/>
                <w:lang w:eastAsia="en-IE"/>
              </w:rPr>
              <w:t>L t</w:t>
            </w:r>
            <w:r w:rsidR="00CE4754" w:rsidRPr="00D43D77">
              <w:rPr>
                <w:rFonts w:eastAsia="Times New Roman" w:cs="Calibri"/>
                <w:color w:val="000000"/>
                <w:szCs w:val="20"/>
                <w:lang w:eastAsia="en-IE"/>
              </w:rPr>
              <w:t>rz</w:t>
            </w:r>
            <w:r w:rsidR="006C01C7" w:rsidRPr="00D43D77">
              <w:rPr>
                <w:rFonts w:eastAsia="Times New Roman" w:cs="Calibri"/>
                <w:color w:val="000000"/>
                <w:szCs w:val="20"/>
                <w:lang w:eastAsia="en-IE"/>
              </w:rPr>
              <w:t>y</w:t>
            </w:r>
            <w:r w:rsidRPr="00D43D77">
              <w:rPr>
                <w:rFonts w:eastAsia="Times New Roman" w:cs="Calibri"/>
                <w:color w:val="000000"/>
                <w:szCs w:val="20"/>
                <w:lang w:eastAsia="en-IE"/>
              </w:rPr>
              <w:t>komorowa, przelewowa z szybkoobrotowym</w:t>
            </w:r>
            <w:r w:rsidR="006C01C7" w:rsidRPr="00D43D77">
              <w:rPr>
                <w:rFonts w:eastAsia="Times New Roman" w:cs="Calibri"/>
                <w:color w:val="000000"/>
                <w:szCs w:val="20"/>
                <w:lang w:eastAsia="en-IE"/>
              </w:rPr>
              <w:t xml:space="preserve"> mieszadłem w każdej komorze </w:t>
            </w:r>
            <w:r w:rsidRPr="00D43D77">
              <w:rPr>
                <w:rFonts w:eastAsia="Times New Roman" w:cs="Calibri"/>
                <w:color w:val="000000"/>
                <w:szCs w:val="20"/>
                <w:lang w:eastAsia="en-IE"/>
              </w:rPr>
              <w:t>(moc nie więcej 0,37 kW), wał wirnika i łopatki wykonana ze stali nie gorszej 1,4301 niż</w:t>
            </w:r>
          </w:p>
          <w:p w14:paraId="3D91C3AC" w14:textId="2EA3C601" w:rsidR="00DF2AB2" w:rsidRPr="00D43D77" w:rsidRDefault="00DF2AB2" w:rsidP="00DF2AB2">
            <w:pPr>
              <w:numPr>
                <w:ilvl w:val="0"/>
                <w:numId w:val="15"/>
              </w:numPr>
              <w:spacing w:line="20" w:lineRule="atLeast"/>
              <w:rPr>
                <w:rFonts w:eastAsia="Times New Roman" w:cs="Calibri"/>
                <w:color w:val="000000"/>
                <w:szCs w:val="20"/>
                <w:lang w:eastAsia="en-IE"/>
              </w:rPr>
            </w:pPr>
            <w:r w:rsidRPr="00D43D77">
              <w:rPr>
                <w:rFonts w:eastAsia="Times New Roman" w:cs="Calibri"/>
                <w:color w:val="000000"/>
                <w:szCs w:val="20"/>
                <w:lang w:eastAsia="en-IE"/>
              </w:rPr>
              <w:t>Pomiar</w:t>
            </w:r>
            <w:r w:rsidR="00186559">
              <w:rPr>
                <w:rFonts w:eastAsia="Times New Roman" w:cs="Calibri"/>
                <w:color w:val="000000"/>
                <w:szCs w:val="20"/>
                <w:lang w:eastAsia="en-IE"/>
              </w:rPr>
              <w:t xml:space="preserve"> ilości</w:t>
            </w:r>
            <w:r w:rsidRPr="00D43D77">
              <w:rPr>
                <w:rFonts w:eastAsia="Times New Roman" w:cs="Calibri"/>
                <w:color w:val="000000"/>
                <w:szCs w:val="20"/>
                <w:lang w:eastAsia="en-IE"/>
              </w:rPr>
              <w:t xml:space="preserve"> </w:t>
            </w:r>
            <w:r w:rsidR="00CE4754" w:rsidRPr="00D43D77">
              <w:rPr>
                <w:rFonts w:eastAsia="Times New Roman" w:cs="Calibri"/>
                <w:color w:val="000000"/>
                <w:szCs w:val="20"/>
                <w:lang w:eastAsia="en-IE"/>
              </w:rPr>
              <w:t xml:space="preserve">poziomu </w:t>
            </w:r>
            <w:r w:rsidRPr="00D43D77">
              <w:rPr>
                <w:rFonts w:eastAsia="Times New Roman" w:cs="Calibri"/>
                <w:color w:val="000000"/>
                <w:szCs w:val="20"/>
                <w:lang w:eastAsia="en-IE"/>
              </w:rPr>
              <w:t>roztworu gotowego</w:t>
            </w:r>
            <w:r w:rsidR="00EE2FDB" w:rsidRPr="00D43D77">
              <w:rPr>
                <w:rFonts w:eastAsia="Times New Roman" w:cs="Calibri"/>
                <w:color w:val="000000"/>
                <w:szCs w:val="20"/>
                <w:lang w:eastAsia="en-IE"/>
              </w:rPr>
              <w:t xml:space="preserve"> w ostatniej komorze </w:t>
            </w:r>
            <w:r w:rsidRPr="00D43D77">
              <w:rPr>
                <w:rFonts w:eastAsia="Times New Roman" w:cs="Calibri"/>
                <w:color w:val="000000"/>
                <w:szCs w:val="20"/>
                <w:lang w:eastAsia="en-IE"/>
              </w:rPr>
              <w:t xml:space="preserve"> odbywa się za pomocą sondy hydrostatycznej</w:t>
            </w:r>
          </w:p>
          <w:p w14:paraId="1C0C6259" w14:textId="77777777" w:rsidR="00DF2AB2" w:rsidRPr="00D43D77" w:rsidRDefault="00DF2AB2" w:rsidP="00DF2AB2">
            <w:pPr>
              <w:numPr>
                <w:ilvl w:val="0"/>
                <w:numId w:val="15"/>
              </w:numPr>
              <w:spacing w:line="20" w:lineRule="atLeast"/>
              <w:rPr>
                <w:rFonts w:eastAsia="Times New Roman" w:cs="Calibri"/>
                <w:color w:val="000000"/>
                <w:szCs w:val="20"/>
                <w:lang w:eastAsia="en-IE"/>
              </w:rPr>
            </w:pPr>
            <w:r w:rsidRPr="00D43D77">
              <w:rPr>
                <w:rFonts w:eastAsia="Times New Roman" w:cs="Calibri"/>
                <w:color w:val="000000"/>
                <w:szCs w:val="20"/>
                <w:lang w:eastAsia="en-IE"/>
              </w:rPr>
              <w:t>Układ zabezpieczający powstawaniu kożucha w komorze roztworu gotowego</w:t>
            </w:r>
          </w:p>
          <w:p w14:paraId="2225A10A" w14:textId="264392D6" w:rsidR="00DF2AB2" w:rsidRPr="00D43D77" w:rsidRDefault="00DF2AB2" w:rsidP="00DF2AB2">
            <w:pPr>
              <w:numPr>
                <w:ilvl w:val="0"/>
                <w:numId w:val="15"/>
              </w:numPr>
              <w:spacing w:line="20" w:lineRule="atLeast"/>
              <w:rPr>
                <w:rFonts w:eastAsia="Times New Roman" w:cs="Calibri"/>
                <w:color w:val="000000"/>
                <w:szCs w:val="20"/>
                <w:lang w:eastAsia="en-IE"/>
              </w:rPr>
            </w:pPr>
            <w:r w:rsidRPr="00D43D77">
              <w:rPr>
                <w:rFonts w:eastAsia="Times New Roman" w:cs="Calibri"/>
                <w:color w:val="000000"/>
                <w:szCs w:val="20"/>
                <w:lang w:eastAsia="en-IE"/>
              </w:rPr>
              <w:t>Możliwość spustu każdej komory za pomocą zaworów ręcznych DN 25</w:t>
            </w:r>
          </w:p>
          <w:p w14:paraId="189FB2A9" w14:textId="3AD7E5A3" w:rsidR="00DF2AB2" w:rsidRPr="00D43D77" w:rsidRDefault="00CE4754" w:rsidP="00DF2AB2">
            <w:pPr>
              <w:numPr>
                <w:ilvl w:val="0"/>
                <w:numId w:val="15"/>
              </w:numPr>
              <w:spacing w:line="20" w:lineRule="atLeast"/>
              <w:rPr>
                <w:rFonts w:eastAsia="Times New Roman" w:cs="Calibri"/>
                <w:color w:val="000000"/>
                <w:szCs w:val="20"/>
                <w:lang w:eastAsia="en-IE"/>
              </w:rPr>
            </w:pPr>
            <w:r w:rsidRPr="00D43D77">
              <w:rPr>
                <w:rFonts w:eastAsia="Times New Roman" w:cs="Calibri"/>
                <w:color w:val="000000"/>
                <w:szCs w:val="20"/>
                <w:lang w:eastAsia="en-IE"/>
              </w:rPr>
              <w:t>P</w:t>
            </w:r>
            <w:r w:rsidR="00DF2AB2" w:rsidRPr="00D43D77">
              <w:rPr>
                <w:rFonts w:eastAsia="Times New Roman" w:cs="Calibri"/>
                <w:color w:val="000000"/>
                <w:szCs w:val="20"/>
                <w:lang w:eastAsia="en-IE"/>
              </w:rPr>
              <w:t>rzelew awaryjny DN 50</w:t>
            </w:r>
          </w:p>
          <w:p w14:paraId="26788F25" w14:textId="44845E95" w:rsidR="00DF2AB2" w:rsidRPr="00D43D77" w:rsidRDefault="00DF2AB2" w:rsidP="00DF2AB2">
            <w:pPr>
              <w:spacing w:line="20" w:lineRule="atLeast"/>
              <w:rPr>
                <w:rFonts w:eastAsia="Times New Roman" w:cs="Calibri"/>
                <w:color w:val="000000"/>
                <w:szCs w:val="20"/>
                <w:lang w:eastAsia="en-IE"/>
              </w:rPr>
            </w:pPr>
            <w:r w:rsidRPr="00D43D77">
              <w:rPr>
                <w:rFonts w:eastAsia="Times New Roman" w:cs="Calibri"/>
                <w:color w:val="000000"/>
                <w:szCs w:val="20"/>
                <w:lang w:eastAsia="en-IE"/>
              </w:rPr>
              <w:t xml:space="preserve">Wymagana praca z </w:t>
            </w:r>
            <w:proofErr w:type="spellStart"/>
            <w:r w:rsidRPr="00D43D77">
              <w:rPr>
                <w:rFonts w:eastAsia="Times New Roman" w:cs="Calibri"/>
                <w:color w:val="000000"/>
                <w:szCs w:val="20"/>
                <w:lang w:eastAsia="en-IE"/>
              </w:rPr>
              <w:t>polielektrolitem</w:t>
            </w:r>
            <w:proofErr w:type="spellEnd"/>
            <w:r w:rsidRPr="00D43D77">
              <w:rPr>
                <w:rFonts w:eastAsia="Times New Roman" w:cs="Calibri"/>
                <w:color w:val="000000"/>
                <w:szCs w:val="20"/>
                <w:lang w:eastAsia="en-IE"/>
              </w:rPr>
              <w:t xml:space="preserve"> w postaci płynu</w:t>
            </w:r>
            <w:r w:rsidR="00F832DF">
              <w:rPr>
                <w:rFonts w:eastAsia="Times New Roman" w:cs="Calibri"/>
                <w:color w:val="000000"/>
                <w:szCs w:val="20"/>
                <w:lang w:eastAsia="en-IE"/>
              </w:rPr>
              <w:t>.</w:t>
            </w:r>
          </w:p>
          <w:p w14:paraId="0D6AF41B" w14:textId="77777777" w:rsidR="00DF2AB2" w:rsidRPr="00D43D77" w:rsidRDefault="00DF2AB2" w:rsidP="00DF2AB2">
            <w:pPr>
              <w:spacing w:line="20" w:lineRule="atLeast"/>
              <w:rPr>
                <w:rFonts w:eastAsia="Times New Roman" w:cs="Calibri"/>
                <w:color w:val="000000"/>
                <w:szCs w:val="20"/>
                <w:lang w:eastAsia="en-IE"/>
              </w:rPr>
            </w:pPr>
            <w:r w:rsidRPr="00D43D77">
              <w:rPr>
                <w:rFonts w:eastAsia="Times New Roman" w:cs="Calibri"/>
                <w:color w:val="000000"/>
                <w:szCs w:val="20"/>
                <w:lang w:eastAsia="en-IE"/>
              </w:rPr>
              <w:lastRenderedPageBreak/>
              <w:t>Precyzyjny układ przygotowania wody (elektrozawór ze wspomaganiem, filtr 0,2 mm z reduktorem ciśnienia, przepływomierz, zawór skośny redukcyjny)</w:t>
            </w:r>
          </w:p>
          <w:p w14:paraId="5B2371D2" w14:textId="77777777" w:rsidR="00DF2AB2" w:rsidRPr="00D43D77" w:rsidRDefault="00DF2AB2" w:rsidP="00DF2AB2">
            <w:pPr>
              <w:spacing w:line="20" w:lineRule="atLeast"/>
              <w:rPr>
                <w:rFonts w:eastAsia="Times New Roman" w:cs="Calibri"/>
                <w:color w:val="000000"/>
                <w:szCs w:val="20"/>
                <w:lang w:eastAsia="en-IE"/>
              </w:rPr>
            </w:pPr>
            <w:r w:rsidRPr="00D43D77">
              <w:rPr>
                <w:rFonts w:eastAsia="Times New Roman" w:cs="Calibri"/>
                <w:color w:val="000000"/>
                <w:szCs w:val="20"/>
                <w:lang w:eastAsia="en-IE"/>
              </w:rPr>
              <w:t xml:space="preserve">- przyłącze </w:t>
            </w:r>
            <w:proofErr w:type="spellStart"/>
            <w:r w:rsidRPr="00D43D77">
              <w:rPr>
                <w:rFonts w:eastAsia="Times New Roman" w:cs="Calibri"/>
                <w:color w:val="000000"/>
                <w:szCs w:val="20"/>
                <w:lang w:eastAsia="en-IE"/>
              </w:rPr>
              <w:t>mufowe</w:t>
            </w:r>
            <w:proofErr w:type="spellEnd"/>
            <w:r w:rsidRPr="00D43D77">
              <w:rPr>
                <w:rFonts w:eastAsia="Times New Roman" w:cs="Calibri"/>
                <w:color w:val="000000"/>
                <w:szCs w:val="20"/>
                <w:lang w:eastAsia="en-IE"/>
              </w:rPr>
              <w:t xml:space="preserve"> wody - DN 25 PVC</w:t>
            </w:r>
          </w:p>
          <w:p w14:paraId="30B0D1C1" w14:textId="7EC9D3DD" w:rsidR="00DF2AB2" w:rsidRPr="00D43D77" w:rsidRDefault="00EE2FDB" w:rsidP="00DF2AB2">
            <w:pPr>
              <w:spacing w:line="20" w:lineRule="atLeast"/>
              <w:rPr>
                <w:rFonts w:eastAsia="Times New Roman" w:cs="Calibri"/>
                <w:color w:val="000000"/>
                <w:szCs w:val="20"/>
                <w:lang w:eastAsia="en-IE"/>
              </w:rPr>
            </w:pPr>
            <w:r w:rsidRPr="00D43D77">
              <w:rPr>
                <w:rFonts w:eastAsia="Times New Roman" w:cs="Calibri"/>
                <w:color w:val="000000"/>
                <w:szCs w:val="20"/>
                <w:lang w:eastAsia="en-IE"/>
              </w:rPr>
              <w:t xml:space="preserve">- </w:t>
            </w:r>
            <w:r w:rsidR="00DF2AB2" w:rsidRPr="00D43D77">
              <w:rPr>
                <w:rFonts w:eastAsia="Times New Roman" w:cs="Calibri"/>
                <w:color w:val="000000"/>
                <w:szCs w:val="20"/>
                <w:lang w:eastAsia="en-IE"/>
              </w:rPr>
              <w:t>pokrywa inspekcyjna w każdej komorze</w:t>
            </w:r>
          </w:p>
        </w:tc>
        <w:tc>
          <w:tcPr>
            <w:tcW w:w="4261" w:type="dxa"/>
          </w:tcPr>
          <w:p w14:paraId="0A6B9955" w14:textId="77777777" w:rsidR="00DF2AB2" w:rsidRPr="00D43D77" w:rsidRDefault="00DF2AB2" w:rsidP="00DF2AB2">
            <w:pPr>
              <w:spacing w:line="20" w:lineRule="atLeast"/>
              <w:rPr>
                <w:rFonts w:eastAsia="Times New Roman" w:cs="Calibri"/>
                <w:color w:val="000000"/>
                <w:lang w:eastAsia="en-IE"/>
              </w:rPr>
            </w:pPr>
          </w:p>
        </w:tc>
        <w:tc>
          <w:tcPr>
            <w:tcW w:w="2794" w:type="dxa"/>
          </w:tcPr>
          <w:p w14:paraId="5CE5F88A" w14:textId="77777777" w:rsidR="00DF2AB2" w:rsidRPr="00D43D77" w:rsidRDefault="00DF2AB2" w:rsidP="00DF2AB2">
            <w:pPr>
              <w:spacing w:line="20" w:lineRule="atLeast"/>
              <w:rPr>
                <w:rFonts w:eastAsia="Times New Roman" w:cs="Calibri"/>
                <w:color w:val="000000"/>
                <w:lang w:eastAsia="en-IE"/>
              </w:rPr>
            </w:pPr>
          </w:p>
        </w:tc>
        <w:tc>
          <w:tcPr>
            <w:tcW w:w="2827" w:type="dxa"/>
          </w:tcPr>
          <w:p w14:paraId="7D7CBBD7" w14:textId="77777777" w:rsidR="00DF2AB2" w:rsidRPr="00D43D77" w:rsidRDefault="00DF2AB2" w:rsidP="00DF2AB2">
            <w:pPr>
              <w:spacing w:line="20" w:lineRule="atLeast"/>
              <w:rPr>
                <w:rFonts w:eastAsia="Times New Roman" w:cs="Calibri"/>
                <w:color w:val="000000"/>
                <w:lang w:eastAsia="en-IE"/>
              </w:rPr>
            </w:pPr>
          </w:p>
        </w:tc>
      </w:tr>
      <w:tr w:rsidR="00DF2AB2" w:rsidRPr="00D43D77" w14:paraId="3E436078" w14:textId="77777777" w:rsidTr="00215064">
        <w:tc>
          <w:tcPr>
            <w:tcW w:w="846" w:type="dxa"/>
            <w:vAlign w:val="center"/>
          </w:tcPr>
          <w:p w14:paraId="54E1DBDA" w14:textId="77777777" w:rsidR="00DF2AB2" w:rsidRPr="00D43D77" w:rsidRDefault="00DF2AB2" w:rsidP="00215064">
            <w:pPr>
              <w:spacing w:line="20" w:lineRule="atLeast"/>
              <w:jc w:val="center"/>
              <w:rPr>
                <w:rFonts w:eastAsia="Times New Roman" w:cs="Calibri"/>
                <w:color w:val="000000"/>
                <w:lang w:eastAsia="en-IE"/>
              </w:rPr>
            </w:pPr>
            <w:r w:rsidRPr="00D43D77">
              <w:rPr>
                <w:rFonts w:eastAsia="Times New Roman" w:cs="Calibri"/>
                <w:color w:val="000000"/>
                <w:lang w:eastAsia="en-IE"/>
              </w:rPr>
              <w:t>i</w:t>
            </w:r>
          </w:p>
        </w:tc>
        <w:tc>
          <w:tcPr>
            <w:tcW w:w="4660" w:type="dxa"/>
          </w:tcPr>
          <w:p w14:paraId="77BC2EA1" w14:textId="77777777" w:rsidR="00DF2AB2" w:rsidRPr="00215064" w:rsidRDefault="00DF2AB2" w:rsidP="00DF2AB2">
            <w:pPr>
              <w:spacing w:line="20" w:lineRule="atLeast"/>
              <w:rPr>
                <w:rFonts w:eastAsia="Times New Roman" w:cs="Calibri"/>
                <w:b/>
                <w:bCs/>
                <w:i/>
                <w:iCs/>
                <w:color w:val="000000"/>
                <w:szCs w:val="20"/>
                <w:lang w:eastAsia="en-IE"/>
              </w:rPr>
            </w:pPr>
            <w:r w:rsidRPr="00215064">
              <w:rPr>
                <w:rFonts w:eastAsia="Times New Roman" w:cs="Calibri"/>
                <w:b/>
                <w:bCs/>
                <w:i/>
                <w:iCs/>
                <w:color w:val="000000"/>
                <w:szCs w:val="20"/>
                <w:lang w:eastAsia="en-IE"/>
              </w:rPr>
              <w:t>Pompa dozowania flokulantu</w:t>
            </w:r>
          </w:p>
          <w:p w14:paraId="0955E109" w14:textId="4E70D8DB" w:rsidR="00DF2AB2" w:rsidRPr="00D43D77" w:rsidRDefault="006C01C7" w:rsidP="00DF2AB2">
            <w:pPr>
              <w:spacing w:line="20" w:lineRule="atLeast"/>
              <w:rPr>
                <w:rFonts w:eastAsia="Times New Roman" w:cs="Calibri"/>
                <w:color w:val="000000"/>
                <w:szCs w:val="20"/>
                <w:lang w:eastAsia="en-IE"/>
              </w:rPr>
            </w:pPr>
            <w:r w:rsidRPr="00D43D77">
              <w:rPr>
                <w:rFonts w:eastAsia="Times New Roman" w:cs="Calibri"/>
                <w:color w:val="000000"/>
                <w:szCs w:val="20"/>
                <w:lang w:eastAsia="en-IE"/>
              </w:rPr>
              <w:t>Wydajność regulowana przetwornicą częstotliwości w granicach</w:t>
            </w:r>
            <w:r w:rsidR="00215064">
              <w:rPr>
                <w:rFonts w:eastAsia="Times New Roman" w:cs="Calibri"/>
                <w:color w:val="000000"/>
                <w:szCs w:val="20"/>
                <w:lang w:eastAsia="en-IE"/>
              </w:rPr>
              <w:t xml:space="preserve">: </w:t>
            </w:r>
            <w:r w:rsidR="00DF2AB2" w:rsidRPr="00D43D77">
              <w:rPr>
                <w:rFonts w:eastAsia="Times New Roman" w:cs="Calibri"/>
                <w:color w:val="000000"/>
                <w:szCs w:val="20"/>
                <w:lang w:eastAsia="en-IE"/>
              </w:rPr>
              <w:t>nie</w:t>
            </w:r>
            <w:r w:rsidRPr="00D43D77">
              <w:rPr>
                <w:rFonts w:eastAsia="Times New Roman" w:cs="Calibri"/>
                <w:color w:val="000000"/>
                <w:szCs w:val="20"/>
                <w:lang w:eastAsia="en-IE"/>
              </w:rPr>
              <w:t xml:space="preserve"> mniej niż 150 -1500 </w:t>
            </w:r>
            <w:r w:rsidR="00DF2AB2" w:rsidRPr="00D43D77">
              <w:rPr>
                <w:rFonts w:eastAsia="Times New Roman" w:cs="Calibri"/>
                <w:color w:val="000000"/>
                <w:szCs w:val="20"/>
                <w:lang w:eastAsia="en-IE"/>
              </w:rPr>
              <w:t xml:space="preserve"> l/godz</w:t>
            </w:r>
            <w:r w:rsidR="00B669D5" w:rsidRPr="00D43D77">
              <w:rPr>
                <w:rFonts w:eastAsia="Times New Roman" w:cs="Calibri"/>
                <w:color w:val="000000"/>
                <w:szCs w:val="20"/>
                <w:lang w:eastAsia="en-IE"/>
              </w:rPr>
              <w:t>.</w:t>
            </w:r>
          </w:p>
          <w:p w14:paraId="3EA6C433" w14:textId="52E1524D" w:rsidR="00DF2AB2" w:rsidRPr="00D43D77" w:rsidRDefault="006C01C7" w:rsidP="00DF2AB2">
            <w:pPr>
              <w:spacing w:line="20" w:lineRule="atLeast"/>
              <w:rPr>
                <w:rFonts w:eastAsia="Times New Roman" w:cs="Calibri"/>
                <w:color w:val="000000"/>
                <w:szCs w:val="20"/>
                <w:lang w:eastAsia="en-IE"/>
              </w:rPr>
            </w:pPr>
            <w:r w:rsidRPr="00D43D77">
              <w:rPr>
                <w:rFonts w:eastAsia="Times New Roman" w:cs="Calibri"/>
                <w:color w:val="000000"/>
                <w:szCs w:val="20"/>
                <w:lang w:eastAsia="en-IE"/>
              </w:rPr>
              <w:t>Moc silnika pompy</w:t>
            </w:r>
            <w:r w:rsidR="00215064">
              <w:rPr>
                <w:rFonts w:eastAsia="Times New Roman" w:cs="Calibri"/>
                <w:color w:val="000000"/>
                <w:szCs w:val="20"/>
                <w:lang w:eastAsia="en-IE"/>
              </w:rPr>
              <w:t xml:space="preserve"> </w:t>
            </w:r>
            <w:r w:rsidRPr="00D43D77">
              <w:rPr>
                <w:rFonts w:eastAsia="Times New Roman" w:cs="Calibri"/>
                <w:color w:val="000000"/>
                <w:szCs w:val="20"/>
                <w:lang w:eastAsia="en-IE"/>
              </w:rPr>
              <w:t>nie więcej niż 0,7</w:t>
            </w:r>
            <w:r w:rsidR="00DF2AB2" w:rsidRPr="00D43D77">
              <w:rPr>
                <w:rFonts w:eastAsia="Times New Roman" w:cs="Calibri"/>
                <w:color w:val="000000"/>
                <w:szCs w:val="20"/>
                <w:lang w:eastAsia="en-IE"/>
              </w:rPr>
              <w:t>5 kW</w:t>
            </w:r>
          </w:p>
          <w:p w14:paraId="09E15AEF" w14:textId="291F2965" w:rsidR="00DF2AB2" w:rsidRPr="00D43D77" w:rsidRDefault="006C01C7" w:rsidP="00EE2FDB">
            <w:pPr>
              <w:spacing w:line="20" w:lineRule="atLeast"/>
              <w:rPr>
                <w:rFonts w:eastAsia="Times New Roman" w:cs="Calibri"/>
                <w:b/>
                <w:color w:val="000000"/>
                <w:szCs w:val="20"/>
                <w:lang w:eastAsia="en-IE"/>
              </w:rPr>
            </w:pPr>
            <w:r w:rsidRPr="00D43D77">
              <w:rPr>
                <w:rFonts w:eastAsia="Times New Roman" w:cs="Calibri"/>
                <w:color w:val="000000"/>
                <w:szCs w:val="20"/>
                <w:lang w:eastAsia="en-IE"/>
              </w:rPr>
              <w:t>Klasa szczelności</w:t>
            </w:r>
            <w:r w:rsidRPr="00D43D77">
              <w:rPr>
                <w:rFonts w:eastAsia="Times New Roman" w:cs="Calibri"/>
                <w:color w:val="000000"/>
                <w:szCs w:val="20"/>
                <w:lang w:eastAsia="en-IE"/>
              </w:rPr>
              <w:tab/>
              <w:t xml:space="preserve">nie gorsza </w:t>
            </w:r>
            <w:r w:rsidR="00DF2AB2" w:rsidRPr="00D43D77">
              <w:rPr>
                <w:rFonts w:eastAsia="Times New Roman" w:cs="Calibri"/>
                <w:color w:val="000000"/>
                <w:szCs w:val="20"/>
                <w:lang w:eastAsia="en-IE"/>
              </w:rPr>
              <w:t xml:space="preserve"> niż IP55</w:t>
            </w:r>
          </w:p>
        </w:tc>
        <w:tc>
          <w:tcPr>
            <w:tcW w:w="4261" w:type="dxa"/>
          </w:tcPr>
          <w:p w14:paraId="256A3554" w14:textId="77777777" w:rsidR="00DF2AB2" w:rsidRPr="00D43D77" w:rsidRDefault="00DF2AB2" w:rsidP="00DF2AB2">
            <w:pPr>
              <w:spacing w:line="20" w:lineRule="atLeast"/>
              <w:rPr>
                <w:rFonts w:eastAsia="Times New Roman" w:cs="Calibri"/>
                <w:color w:val="000000"/>
                <w:lang w:eastAsia="en-IE"/>
              </w:rPr>
            </w:pPr>
          </w:p>
        </w:tc>
        <w:tc>
          <w:tcPr>
            <w:tcW w:w="2794" w:type="dxa"/>
          </w:tcPr>
          <w:p w14:paraId="768C9B53" w14:textId="77777777" w:rsidR="00DF2AB2" w:rsidRPr="00D43D77" w:rsidRDefault="00DF2AB2" w:rsidP="00DF2AB2">
            <w:pPr>
              <w:spacing w:line="20" w:lineRule="atLeast"/>
              <w:rPr>
                <w:rFonts w:eastAsia="Times New Roman" w:cs="Calibri"/>
                <w:color w:val="000000"/>
                <w:lang w:eastAsia="en-IE"/>
              </w:rPr>
            </w:pPr>
          </w:p>
        </w:tc>
        <w:tc>
          <w:tcPr>
            <w:tcW w:w="2827" w:type="dxa"/>
          </w:tcPr>
          <w:p w14:paraId="0B2FA7C1" w14:textId="77777777" w:rsidR="00DF2AB2" w:rsidRPr="00D43D77" w:rsidRDefault="00DF2AB2" w:rsidP="00DF2AB2">
            <w:pPr>
              <w:spacing w:line="20" w:lineRule="atLeast"/>
              <w:rPr>
                <w:rFonts w:eastAsia="Times New Roman" w:cs="Calibri"/>
                <w:color w:val="000000"/>
                <w:lang w:eastAsia="en-IE"/>
              </w:rPr>
            </w:pPr>
          </w:p>
        </w:tc>
      </w:tr>
      <w:tr w:rsidR="00DF2AB2" w:rsidRPr="00D43D77" w14:paraId="7FAA0077" w14:textId="77777777" w:rsidTr="00215064">
        <w:tc>
          <w:tcPr>
            <w:tcW w:w="846" w:type="dxa"/>
            <w:vAlign w:val="center"/>
          </w:tcPr>
          <w:p w14:paraId="39D8AEC4" w14:textId="77777777" w:rsidR="00DF2AB2" w:rsidRPr="00D43D77" w:rsidRDefault="00DF2AB2" w:rsidP="00215064">
            <w:pPr>
              <w:spacing w:line="20" w:lineRule="atLeast"/>
              <w:jc w:val="center"/>
              <w:rPr>
                <w:rFonts w:eastAsia="Times New Roman" w:cs="Calibri"/>
                <w:color w:val="000000"/>
                <w:lang w:eastAsia="en-IE"/>
              </w:rPr>
            </w:pPr>
            <w:r w:rsidRPr="00D43D77">
              <w:rPr>
                <w:rFonts w:eastAsia="Times New Roman" w:cs="Calibri"/>
                <w:color w:val="000000"/>
                <w:lang w:eastAsia="en-IE"/>
              </w:rPr>
              <w:t>j</w:t>
            </w:r>
          </w:p>
        </w:tc>
        <w:tc>
          <w:tcPr>
            <w:tcW w:w="4660" w:type="dxa"/>
          </w:tcPr>
          <w:p w14:paraId="48B56081" w14:textId="77777777" w:rsidR="00833BE9" w:rsidRPr="00215064" w:rsidRDefault="006C01C7" w:rsidP="00833BE9">
            <w:pPr>
              <w:spacing w:line="20" w:lineRule="atLeast"/>
              <w:rPr>
                <w:rFonts w:eastAsia="Times New Roman" w:cs="Calibri"/>
                <w:b/>
                <w:bCs/>
                <w:i/>
                <w:iCs/>
                <w:color w:val="000000"/>
                <w:szCs w:val="20"/>
                <w:lang w:eastAsia="en-IE"/>
              </w:rPr>
            </w:pPr>
            <w:r w:rsidRPr="00215064">
              <w:rPr>
                <w:rFonts w:eastAsia="Times New Roman" w:cs="Calibri"/>
                <w:b/>
                <w:bCs/>
                <w:i/>
                <w:iCs/>
                <w:color w:val="000000"/>
                <w:szCs w:val="20"/>
                <w:lang w:eastAsia="en-IE"/>
              </w:rPr>
              <w:t xml:space="preserve">Przepływomierz roztworu </w:t>
            </w:r>
            <w:proofErr w:type="spellStart"/>
            <w:r w:rsidRPr="00215064">
              <w:rPr>
                <w:rFonts w:eastAsia="Times New Roman" w:cs="Calibri"/>
                <w:b/>
                <w:bCs/>
                <w:i/>
                <w:iCs/>
                <w:color w:val="000000"/>
                <w:szCs w:val="20"/>
                <w:lang w:eastAsia="en-IE"/>
              </w:rPr>
              <w:t>polielektrolitu</w:t>
            </w:r>
            <w:proofErr w:type="spellEnd"/>
          </w:p>
          <w:p w14:paraId="714423C1" w14:textId="77777777" w:rsidR="00833BE9" w:rsidRPr="00D43D77" w:rsidRDefault="00833BE9" w:rsidP="00833BE9">
            <w:pPr>
              <w:spacing w:line="20" w:lineRule="atLeast"/>
              <w:rPr>
                <w:rFonts w:eastAsia="Times New Roman" w:cs="Calibri"/>
                <w:color w:val="000000"/>
                <w:szCs w:val="20"/>
                <w:lang w:eastAsia="en-IE"/>
              </w:rPr>
            </w:pPr>
            <w:r w:rsidRPr="00D43D77">
              <w:rPr>
                <w:rFonts w:eastAsia="Times New Roman" w:cs="Calibri"/>
                <w:color w:val="000000"/>
                <w:szCs w:val="20"/>
                <w:lang w:eastAsia="en-IE"/>
              </w:rPr>
              <w:t>Do pomiaru ilości osadu doprowadzanego do prasy</w:t>
            </w:r>
          </w:p>
          <w:p w14:paraId="65210DF6" w14:textId="3F6D24B3" w:rsidR="00DF2AB2" w:rsidRPr="00D43D77" w:rsidRDefault="00833BE9" w:rsidP="00DF2AB2">
            <w:pPr>
              <w:spacing w:line="20" w:lineRule="atLeast"/>
              <w:rPr>
                <w:rFonts w:eastAsia="Times New Roman" w:cs="Calibri"/>
                <w:color w:val="000000"/>
                <w:szCs w:val="20"/>
                <w:lang w:eastAsia="en-IE"/>
              </w:rPr>
            </w:pPr>
            <w:r w:rsidRPr="00D43D77">
              <w:rPr>
                <w:rFonts w:eastAsia="Times New Roman" w:cs="Calibri"/>
                <w:color w:val="000000"/>
                <w:szCs w:val="20"/>
                <w:lang w:eastAsia="en-IE"/>
              </w:rPr>
              <w:t>Klasa szczelności:</w:t>
            </w:r>
            <w:r w:rsidRPr="00D43D77">
              <w:rPr>
                <w:rFonts w:eastAsia="Times New Roman" w:cs="Calibri"/>
                <w:color w:val="000000"/>
                <w:szCs w:val="20"/>
                <w:lang w:eastAsia="en-IE"/>
              </w:rPr>
              <w:tab/>
            </w:r>
            <w:r w:rsidR="00215064">
              <w:rPr>
                <w:rFonts w:eastAsia="Times New Roman" w:cs="Calibri"/>
                <w:color w:val="000000"/>
                <w:szCs w:val="20"/>
                <w:lang w:eastAsia="en-IE"/>
              </w:rPr>
              <w:t xml:space="preserve"> </w:t>
            </w:r>
            <w:r w:rsidRPr="00D43D77">
              <w:rPr>
                <w:rFonts w:eastAsia="Times New Roman" w:cs="Calibri"/>
                <w:color w:val="000000"/>
                <w:szCs w:val="20"/>
                <w:lang w:eastAsia="en-IE"/>
              </w:rPr>
              <w:t>nie niżej niż IP67</w:t>
            </w:r>
          </w:p>
        </w:tc>
        <w:tc>
          <w:tcPr>
            <w:tcW w:w="4261" w:type="dxa"/>
          </w:tcPr>
          <w:p w14:paraId="40218C3B" w14:textId="77777777" w:rsidR="00DF2AB2" w:rsidRPr="00D43D77" w:rsidRDefault="00DF2AB2" w:rsidP="00DF2AB2">
            <w:pPr>
              <w:spacing w:line="20" w:lineRule="atLeast"/>
              <w:rPr>
                <w:rFonts w:eastAsia="Times New Roman" w:cs="Calibri"/>
                <w:color w:val="000000"/>
                <w:lang w:eastAsia="en-IE"/>
              </w:rPr>
            </w:pPr>
          </w:p>
        </w:tc>
        <w:tc>
          <w:tcPr>
            <w:tcW w:w="2794" w:type="dxa"/>
          </w:tcPr>
          <w:p w14:paraId="620D828E" w14:textId="77777777" w:rsidR="00DF2AB2" w:rsidRPr="00D43D77" w:rsidRDefault="00DF2AB2" w:rsidP="00DF2AB2">
            <w:pPr>
              <w:spacing w:line="20" w:lineRule="atLeast"/>
              <w:rPr>
                <w:rFonts w:eastAsia="Times New Roman" w:cs="Calibri"/>
                <w:color w:val="000000"/>
                <w:lang w:eastAsia="en-IE"/>
              </w:rPr>
            </w:pPr>
          </w:p>
        </w:tc>
        <w:tc>
          <w:tcPr>
            <w:tcW w:w="2827" w:type="dxa"/>
          </w:tcPr>
          <w:p w14:paraId="3B567A99" w14:textId="77777777" w:rsidR="00DF2AB2" w:rsidRPr="00D43D77" w:rsidRDefault="00DF2AB2" w:rsidP="00DF2AB2">
            <w:pPr>
              <w:spacing w:line="20" w:lineRule="atLeast"/>
              <w:rPr>
                <w:rFonts w:eastAsia="Times New Roman" w:cs="Calibri"/>
                <w:color w:val="000000"/>
                <w:lang w:eastAsia="en-IE"/>
              </w:rPr>
            </w:pPr>
          </w:p>
        </w:tc>
      </w:tr>
      <w:tr w:rsidR="00B669D5" w:rsidRPr="00D43D77" w14:paraId="104DF159" w14:textId="77777777" w:rsidTr="00215064">
        <w:tc>
          <w:tcPr>
            <w:tcW w:w="846" w:type="dxa"/>
            <w:vAlign w:val="center"/>
          </w:tcPr>
          <w:p w14:paraId="7B35BED1" w14:textId="1930A1AD" w:rsidR="00B669D5" w:rsidRPr="00D43D77" w:rsidRDefault="00B669D5" w:rsidP="00215064">
            <w:pPr>
              <w:spacing w:line="20" w:lineRule="atLeast"/>
              <w:jc w:val="center"/>
              <w:rPr>
                <w:rFonts w:eastAsia="Times New Roman" w:cs="Calibri"/>
                <w:color w:val="000000"/>
                <w:lang w:eastAsia="en-IE"/>
              </w:rPr>
            </w:pPr>
            <w:r w:rsidRPr="00D43D77">
              <w:rPr>
                <w:rFonts w:eastAsia="Times New Roman" w:cs="Calibri"/>
                <w:color w:val="000000"/>
                <w:lang w:eastAsia="en-IE"/>
              </w:rPr>
              <w:t>K</w:t>
            </w:r>
          </w:p>
        </w:tc>
        <w:tc>
          <w:tcPr>
            <w:tcW w:w="4660" w:type="dxa"/>
          </w:tcPr>
          <w:p w14:paraId="57E65907" w14:textId="248ACC8A" w:rsidR="00B669D5" w:rsidRPr="00D43D77" w:rsidRDefault="00B669D5" w:rsidP="00833BE9">
            <w:pPr>
              <w:spacing w:line="20" w:lineRule="atLeast"/>
              <w:rPr>
                <w:rFonts w:eastAsia="Times New Roman" w:cs="Calibri"/>
                <w:color w:val="000000"/>
                <w:szCs w:val="20"/>
                <w:lang w:eastAsia="en-IE"/>
              </w:rPr>
            </w:pPr>
            <w:r w:rsidRPr="00215064">
              <w:rPr>
                <w:rFonts w:eastAsia="Times New Roman" w:cs="Calibri"/>
                <w:b/>
                <w:bCs/>
                <w:i/>
                <w:iCs/>
                <w:color w:val="000000"/>
                <w:szCs w:val="20"/>
                <w:lang w:eastAsia="en-IE"/>
              </w:rPr>
              <w:t xml:space="preserve">Rurociągi roztwory </w:t>
            </w:r>
            <w:proofErr w:type="spellStart"/>
            <w:r w:rsidRPr="00215064">
              <w:rPr>
                <w:rFonts w:eastAsia="Times New Roman" w:cs="Calibri"/>
                <w:b/>
                <w:bCs/>
                <w:i/>
                <w:iCs/>
                <w:color w:val="000000"/>
                <w:szCs w:val="20"/>
                <w:lang w:eastAsia="en-IE"/>
              </w:rPr>
              <w:t>polielektrolitu</w:t>
            </w:r>
            <w:proofErr w:type="spellEnd"/>
            <w:r w:rsidRPr="00215064">
              <w:rPr>
                <w:rFonts w:eastAsia="Times New Roman" w:cs="Calibri"/>
                <w:b/>
                <w:bCs/>
                <w:i/>
                <w:iCs/>
                <w:color w:val="000000"/>
                <w:szCs w:val="20"/>
                <w:lang w:eastAsia="en-IE"/>
              </w:rPr>
              <w:t xml:space="preserve"> i osadu</w:t>
            </w:r>
            <w:r w:rsidRPr="00D43D77">
              <w:rPr>
                <w:rFonts w:eastAsia="Times New Roman" w:cs="Calibri"/>
                <w:color w:val="000000"/>
                <w:szCs w:val="20"/>
                <w:lang w:eastAsia="en-IE"/>
              </w:rPr>
              <w:t xml:space="preserve"> w wykonaniu PVC-U </w:t>
            </w:r>
          </w:p>
        </w:tc>
        <w:tc>
          <w:tcPr>
            <w:tcW w:w="4261" w:type="dxa"/>
          </w:tcPr>
          <w:p w14:paraId="3AF23A2F" w14:textId="77777777" w:rsidR="00B669D5" w:rsidRPr="00D43D77" w:rsidRDefault="00B669D5" w:rsidP="00DF2AB2">
            <w:pPr>
              <w:spacing w:line="20" w:lineRule="atLeast"/>
              <w:rPr>
                <w:rFonts w:eastAsia="Times New Roman" w:cs="Calibri"/>
                <w:color w:val="000000"/>
                <w:lang w:eastAsia="en-IE"/>
              </w:rPr>
            </w:pPr>
          </w:p>
        </w:tc>
        <w:tc>
          <w:tcPr>
            <w:tcW w:w="2794" w:type="dxa"/>
          </w:tcPr>
          <w:p w14:paraId="79AEF257" w14:textId="77777777" w:rsidR="00B669D5" w:rsidRPr="00D43D77" w:rsidRDefault="00B669D5" w:rsidP="00DF2AB2">
            <w:pPr>
              <w:spacing w:line="20" w:lineRule="atLeast"/>
              <w:rPr>
                <w:rFonts w:eastAsia="Times New Roman" w:cs="Calibri"/>
                <w:color w:val="000000"/>
                <w:lang w:eastAsia="en-IE"/>
              </w:rPr>
            </w:pPr>
          </w:p>
        </w:tc>
        <w:tc>
          <w:tcPr>
            <w:tcW w:w="2827" w:type="dxa"/>
          </w:tcPr>
          <w:p w14:paraId="4793E892" w14:textId="77777777" w:rsidR="00B669D5" w:rsidRPr="00D43D77" w:rsidRDefault="00B669D5" w:rsidP="00DF2AB2">
            <w:pPr>
              <w:spacing w:line="20" w:lineRule="atLeast"/>
              <w:rPr>
                <w:rFonts w:eastAsia="Times New Roman" w:cs="Calibri"/>
                <w:color w:val="000000"/>
                <w:lang w:eastAsia="en-IE"/>
              </w:rPr>
            </w:pPr>
          </w:p>
        </w:tc>
      </w:tr>
      <w:tr w:rsidR="00833BE9" w:rsidRPr="00D43D77" w14:paraId="074394E1" w14:textId="77777777" w:rsidTr="00215064">
        <w:tc>
          <w:tcPr>
            <w:tcW w:w="846" w:type="dxa"/>
            <w:vAlign w:val="center"/>
          </w:tcPr>
          <w:p w14:paraId="37E0E0F9" w14:textId="28C85332" w:rsidR="00833BE9" w:rsidRPr="00D43D77" w:rsidRDefault="00B669D5" w:rsidP="00215064">
            <w:pPr>
              <w:spacing w:line="20" w:lineRule="atLeast"/>
              <w:jc w:val="center"/>
              <w:rPr>
                <w:rFonts w:eastAsia="Times New Roman" w:cs="Calibri"/>
                <w:color w:val="000000"/>
                <w:lang w:eastAsia="en-IE"/>
              </w:rPr>
            </w:pPr>
            <w:r w:rsidRPr="00D43D77">
              <w:rPr>
                <w:rFonts w:eastAsia="Times New Roman" w:cs="Calibri"/>
                <w:color w:val="000000"/>
                <w:lang w:eastAsia="en-IE"/>
              </w:rPr>
              <w:t>l</w:t>
            </w:r>
          </w:p>
        </w:tc>
        <w:tc>
          <w:tcPr>
            <w:tcW w:w="4660" w:type="dxa"/>
          </w:tcPr>
          <w:p w14:paraId="49238128" w14:textId="77777777" w:rsidR="00833BE9" w:rsidRPr="00215064" w:rsidRDefault="00833BE9" w:rsidP="00833BE9">
            <w:pPr>
              <w:spacing w:line="20" w:lineRule="atLeast"/>
              <w:rPr>
                <w:rFonts w:eastAsia="Times New Roman" w:cs="Calibri"/>
                <w:b/>
                <w:i/>
                <w:iCs/>
                <w:color w:val="000000"/>
                <w:szCs w:val="20"/>
                <w:lang w:eastAsia="en-IE"/>
              </w:rPr>
            </w:pPr>
            <w:r w:rsidRPr="00215064">
              <w:rPr>
                <w:rFonts w:eastAsia="Times New Roman" w:cs="Calibri"/>
                <w:b/>
                <w:i/>
                <w:iCs/>
                <w:color w:val="000000"/>
                <w:szCs w:val="20"/>
                <w:lang w:eastAsia="en-IE"/>
              </w:rPr>
              <w:t>Zasobnik i dozownik wapna</w:t>
            </w:r>
          </w:p>
          <w:p w14:paraId="1CFBC7E3" w14:textId="3A4B59D5" w:rsidR="00833BE9" w:rsidRPr="00D43D77" w:rsidRDefault="00833BE9" w:rsidP="00215064">
            <w:pPr>
              <w:numPr>
                <w:ilvl w:val="0"/>
                <w:numId w:val="16"/>
              </w:numPr>
              <w:spacing w:line="20" w:lineRule="atLeast"/>
              <w:ind w:left="174" w:hanging="141"/>
              <w:rPr>
                <w:rFonts w:eastAsia="Times New Roman" w:cs="Calibri"/>
                <w:color w:val="000000"/>
                <w:szCs w:val="20"/>
                <w:lang w:eastAsia="en-IE"/>
              </w:rPr>
            </w:pPr>
            <w:r w:rsidRPr="00D43D77">
              <w:rPr>
                <w:rFonts w:eastAsia="Times New Roman" w:cs="Calibri"/>
                <w:color w:val="000000"/>
                <w:szCs w:val="20"/>
                <w:lang w:eastAsia="en-IE"/>
              </w:rPr>
              <w:t>zasobnik w</w:t>
            </w:r>
            <w:r w:rsidR="007E5A52" w:rsidRPr="00D43D77">
              <w:rPr>
                <w:rFonts w:eastAsia="Times New Roman" w:cs="Calibri"/>
                <w:color w:val="000000"/>
                <w:szCs w:val="20"/>
                <w:lang w:eastAsia="en-IE"/>
              </w:rPr>
              <w:t xml:space="preserve">apna o pojemności nie mniejszej niż </w:t>
            </w:r>
            <w:r w:rsidR="007260F8">
              <w:rPr>
                <w:rFonts w:eastAsia="Times New Roman" w:cs="Calibri"/>
                <w:color w:val="000000"/>
                <w:szCs w:val="20"/>
                <w:lang w:eastAsia="en-IE"/>
              </w:rPr>
              <w:t>250 kg</w:t>
            </w:r>
            <w:r w:rsidR="007E5A52" w:rsidRPr="00D43D77">
              <w:rPr>
                <w:rFonts w:eastAsia="Times New Roman" w:cs="Calibri"/>
                <w:color w:val="000000"/>
                <w:szCs w:val="20"/>
                <w:lang w:eastAsia="en-IE"/>
              </w:rPr>
              <w:t xml:space="preserve"> </w:t>
            </w:r>
            <w:r w:rsidR="006C01C7" w:rsidRPr="00D43D77">
              <w:rPr>
                <w:rFonts w:eastAsia="Times New Roman" w:cs="Calibri"/>
                <w:color w:val="000000"/>
                <w:szCs w:val="20"/>
                <w:lang w:eastAsia="en-IE"/>
              </w:rPr>
              <w:t>wapna</w:t>
            </w:r>
          </w:p>
          <w:p w14:paraId="0230166D" w14:textId="6DD6381B" w:rsidR="00833BE9" w:rsidRPr="00D43D77" w:rsidRDefault="00833BE9" w:rsidP="00215064">
            <w:pPr>
              <w:numPr>
                <w:ilvl w:val="0"/>
                <w:numId w:val="16"/>
              </w:numPr>
              <w:spacing w:line="20" w:lineRule="atLeast"/>
              <w:ind w:left="174" w:hanging="141"/>
              <w:rPr>
                <w:rFonts w:eastAsia="Times New Roman" w:cs="Calibri"/>
                <w:color w:val="000000"/>
                <w:szCs w:val="20"/>
                <w:lang w:eastAsia="en-IE"/>
              </w:rPr>
            </w:pPr>
            <w:r w:rsidRPr="00D43D77">
              <w:rPr>
                <w:rFonts w:eastAsia="Times New Roman" w:cs="Calibri"/>
                <w:color w:val="000000"/>
                <w:szCs w:val="20"/>
                <w:lang w:eastAsia="en-IE"/>
              </w:rPr>
              <w:t xml:space="preserve">dozownik ślimakowy wapna z </w:t>
            </w:r>
            <w:r w:rsidR="00EE2FDB" w:rsidRPr="00D43D77">
              <w:rPr>
                <w:rFonts w:eastAsia="Times New Roman" w:cs="Calibri"/>
                <w:color w:val="000000"/>
                <w:szCs w:val="20"/>
                <w:lang w:eastAsia="en-IE"/>
              </w:rPr>
              <w:t>napędem nie większym jak 0,55</w:t>
            </w:r>
            <w:r w:rsidRPr="00D43D77">
              <w:rPr>
                <w:rFonts w:eastAsia="Times New Roman" w:cs="Calibri"/>
                <w:color w:val="000000"/>
                <w:szCs w:val="20"/>
                <w:lang w:eastAsia="en-IE"/>
              </w:rPr>
              <w:t xml:space="preserve"> kW</w:t>
            </w:r>
          </w:p>
          <w:p w14:paraId="09D9079A" w14:textId="77777777" w:rsidR="00833BE9" w:rsidRPr="00D43D77" w:rsidRDefault="00833BE9" w:rsidP="00215064">
            <w:pPr>
              <w:numPr>
                <w:ilvl w:val="0"/>
                <w:numId w:val="16"/>
              </w:numPr>
              <w:spacing w:line="20" w:lineRule="atLeast"/>
              <w:ind w:left="174" w:hanging="141"/>
              <w:rPr>
                <w:rFonts w:eastAsia="Times New Roman" w:cs="Calibri"/>
                <w:color w:val="000000"/>
                <w:szCs w:val="20"/>
                <w:lang w:eastAsia="en-IE"/>
              </w:rPr>
            </w:pPr>
            <w:r w:rsidRPr="00D43D77">
              <w:rPr>
                <w:rFonts w:eastAsia="Times New Roman" w:cs="Calibri"/>
                <w:color w:val="000000"/>
                <w:szCs w:val="20"/>
                <w:lang w:eastAsia="en-IE"/>
              </w:rPr>
              <w:t>elektrowibrator zapobiegający kolmatacji wapna N= nie więcej niż 0,25 kW</w:t>
            </w:r>
          </w:p>
          <w:p w14:paraId="660554AB" w14:textId="77777777" w:rsidR="00833BE9" w:rsidRPr="00D43D77" w:rsidRDefault="00833BE9" w:rsidP="00215064">
            <w:pPr>
              <w:numPr>
                <w:ilvl w:val="0"/>
                <w:numId w:val="16"/>
              </w:numPr>
              <w:spacing w:line="20" w:lineRule="atLeast"/>
              <w:ind w:left="174" w:hanging="141"/>
              <w:rPr>
                <w:rFonts w:eastAsia="Times New Roman" w:cs="Calibri"/>
                <w:color w:val="000000"/>
                <w:szCs w:val="20"/>
                <w:lang w:eastAsia="en-IE"/>
              </w:rPr>
            </w:pPr>
            <w:r w:rsidRPr="00D43D77">
              <w:rPr>
                <w:rFonts w:eastAsia="Times New Roman" w:cs="Calibri"/>
                <w:color w:val="000000"/>
                <w:szCs w:val="20"/>
                <w:lang w:eastAsia="en-IE"/>
              </w:rPr>
              <w:t>wentylator wyciągowy ze zbiornikiem N= nie więcej niż 0,3 kW</w:t>
            </w:r>
          </w:p>
          <w:p w14:paraId="758E1E04" w14:textId="6D686C24" w:rsidR="00833BE9" w:rsidRPr="00D43D77" w:rsidRDefault="00833BE9" w:rsidP="00215064">
            <w:pPr>
              <w:numPr>
                <w:ilvl w:val="0"/>
                <w:numId w:val="16"/>
              </w:numPr>
              <w:spacing w:line="20" w:lineRule="atLeast"/>
              <w:ind w:left="174" w:hanging="141"/>
              <w:rPr>
                <w:rFonts w:eastAsia="Times New Roman" w:cs="Calibri"/>
                <w:b/>
                <w:color w:val="000000"/>
                <w:szCs w:val="20"/>
                <w:lang w:eastAsia="en-IE"/>
              </w:rPr>
            </w:pPr>
            <w:r w:rsidRPr="00D43D77">
              <w:rPr>
                <w:rFonts w:eastAsia="Times New Roman" w:cs="Calibri"/>
                <w:color w:val="000000"/>
                <w:szCs w:val="20"/>
                <w:lang w:eastAsia="en-IE"/>
              </w:rPr>
              <w:t>system rozcinania worka</w:t>
            </w:r>
          </w:p>
          <w:p w14:paraId="0F48B931" w14:textId="5A09A03B" w:rsidR="00833BE9" w:rsidRPr="00D43D77" w:rsidRDefault="00833BE9" w:rsidP="00833BE9">
            <w:pPr>
              <w:spacing w:line="20" w:lineRule="atLeast"/>
              <w:rPr>
                <w:rFonts w:eastAsia="Times New Roman" w:cs="Calibri"/>
                <w:color w:val="000000"/>
                <w:szCs w:val="20"/>
                <w:lang w:eastAsia="en-IE"/>
              </w:rPr>
            </w:pPr>
            <w:r w:rsidRPr="00D43D77">
              <w:rPr>
                <w:rFonts w:eastAsia="Times New Roman" w:cs="Calibri"/>
                <w:color w:val="000000"/>
                <w:szCs w:val="20"/>
                <w:lang w:eastAsia="en-IE"/>
              </w:rPr>
              <w:t>Wykonanie materiałowe zasobnika i dozownik stal w gatunku nie gorszym niż AISI 304.</w:t>
            </w:r>
          </w:p>
        </w:tc>
        <w:tc>
          <w:tcPr>
            <w:tcW w:w="4261" w:type="dxa"/>
          </w:tcPr>
          <w:p w14:paraId="73F54631" w14:textId="77777777" w:rsidR="00833BE9" w:rsidRPr="00D43D77" w:rsidRDefault="00833BE9" w:rsidP="00DF2AB2">
            <w:pPr>
              <w:spacing w:line="20" w:lineRule="atLeast"/>
              <w:rPr>
                <w:rFonts w:eastAsia="Times New Roman" w:cs="Calibri"/>
                <w:color w:val="000000"/>
                <w:lang w:eastAsia="en-IE"/>
              </w:rPr>
            </w:pPr>
          </w:p>
        </w:tc>
        <w:tc>
          <w:tcPr>
            <w:tcW w:w="2794" w:type="dxa"/>
          </w:tcPr>
          <w:p w14:paraId="2392CB40" w14:textId="77777777" w:rsidR="00833BE9" w:rsidRPr="00D43D77" w:rsidRDefault="00833BE9" w:rsidP="00DF2AB2">
            <w:pPr>
              <w:spacing w:line="20" w:lineRule="atLeast"/>
              <w:rPr>
                <w:rFonts w:eastAsia="Times New Roman" w:cs="Calibri"/>
                <w:color w:val="000000"/>
                <w:lang w:eastAsia="en-IE"/>
              </w:rPr>
            </w:pPr>
          </w:p>
        </w:tc>
        <w:tc>
          <w:tcPr>
            <w:tcW w:w="2827" w:type="dxa"/>
          </w:tcPr>
          <w:p w14:paraId="518C1D0E" w14:textId="77777777" w:rsidR="00833BE9" w:rsidRPr="00D43D77" w:rsidRDefault="00833BE9" w:rsidP="00DF2AB2">
            <w:pPr>
              <w:spacing w:line="20" w:lineRule="atLeast"/>
              <w:rPr>
                <w:rFonts w:eastAsia="Times New Roman" w:cs="Calibri"/>
                <w:color w:val="000000"/>
                <w:lang w:eastAsia="en-IE"/>
              </w:rPr>
            </w:pPr>
          </w:p>
        </w:tc>
      </w:tr>
      <w:tr w:rsidR="00833BE9" w:rsidRPr="00D43D77" w14:paraId="1D75C068" w14:textId="77777777" w:rsidTr="00215064">
        <w:tc>
          <w:tcPr>
            <w:tcW w:w="846" w:type="dxa"/>
            <w:vAlign w:val="center"/>
          </w:tcPr>
          <w:p w14:paraId="46B339B4" w14:textId="25622888" w:rsidR="00833BE9" w:rsidRPr="00D43D77" w:rsidRDefault="00F405EF" w:rsidP="00215064">
            <w:pPr>
              <w:spacing w:line="20" w:lineRule="atLeast"/>
              <w:jc w:val="center"/>
              <w:rPr>
                <w:rFonts w:eastAsia="Times New Roman" w:cs="Calibri"/>
                <w:color w:val="000000"/>
                <w:lang w:eastAsia="en-IE"/>
              </w:rPr>
            </w:pPr>
            <w:r>
              <w:rPr>
                <w:rFonts w:eastAsia="Times New Roman" w:cs="Calibri"/>
                <w:color w:val="000000"/>
                <w:lang w:eastAsia="en-IE"/>
              </w:rPr>
              <w:t>ł</w:t>
            </w:r>
          </w:p>
        </w:tc>
        <w:tc>
          <w:tcPr>
            <w:tcW w:w="4660" w:type="dxa"/>
          </w:tcPr>
          <w:p w14:paraId="64B9908B" w14:textId="61FED62A" w:rsidR="00833BE9" w:rsidRPr="00D43D77" w:rsidRDefault="00833BE9" w:rsidP="007260F8">
            <w:pPr>
              <w:spacing w:line="20" w:lineRule="atLeast"/>
              <w:jc w:val="both"/>
              <w:rPr>
                <w:rFonts w:eastAsia="Times New Roman" w:cs="Calibri"/>
                <w:color w:val="000000"/>
                <w:szCs w:val="20"/>
                <w:lang w:eastAsia="en-IE"/>
              </w:rPr>
            </w:pPr>
            <w:r w:rsidRPr="00215064">
              <w:rPr>
                <w:rFonts w:eastAsia="Times New Roman" w:cs="Calibri"/>
                <w:b/>
                <w:bCs/>
                <w:i/>
                <w:iCs/>
                <w:color w:val="000000"/>
                <w:szCs w:val="20"/>
                <w:lang w:eastAsia="en-IE"/>
              </w:rPr>
              <w:t xml:space="preserve">Transporter osadu odwodnionego </w:t>
            </w:r>
            <w:r w:rsidR="006C01C7" w:rsidRPr="00215064">
              <w:rPr>
                <w:rFonts w:eastAsia="Times New Roman" w:cs="Calibri"/>
                <w:b/>
                <w:bCs/>
                <w:i/>
                <w:iCs/>
                <w:color w:val="000000"/>
                <w:szCs w:val="20"/>
                <w:lang w:eastAsia="en-IE"/>
              </w:rPr>
              <w:t xml:space="preserve">z </w:t>
            </w:r>
            <w:r w:rsidRPr="00215064">
              <w:rPr>
                <w:rFonts w:eastAsia="Times New Roman" w:cs="Calibri"/>
                <w:b/>
                <w:bCs/>
                <w:i/>
                <w:iCs/>
                <w:color w:val="000000"/>
                <w:szCs w:val="20"/>
                <w:lang w:eastAsia="en-IE"/>
              </w:rPr>
              <w:t>wapnem</w:t>
            </w:r>
            <w:r w:rsidRPr="00D43D77">
              <w:rPr>
                <w:rFonts w:eastAsia="Times New Roman" w:cs="Calibri"/>
                <w:color w:val="000000"/>
                <w:szCs w:val="20"/>
                <w:lang w:eastAsia="en-IE"/>
              </w:rPr>
              <w:t xml:space="preserve"> z kompletem podpór </w:t>
            </w:r>
            <w:r w:rsidR="00EE2FDB" w:rsidRPr="00D43D77">
              <w:rPr>
                <w:rFonts w:eastAsia="Times New Roman" w:cs="Calibri"/>
                <w:color w:val="000000"/>
                <w:szCs w:val="20"/>
                <w:lang w:eastAsia="en-IE"/>
              </w:rPr>
              <w:t xml:space="preserve">w części wystającej poza budynek </w:t>
            </w:r>
            <w:r w:rsidRPr="00D43D77">
              <w:rPr>
                <w:rFonts w:eastAsia="Times New Roman" w:cs="Calibri"/>
                <w:color w:val="000000"/>
                <w:szCs w:val="20"/>
                <w:lang w:eastAsia="en-IE"/>
              </w:rPr>
              <w:t xml:space="preserve">zabezpieczony przed przemarzaniem do -25 </w:t>
            </w:r>
            <w:r w:rsidR="006C01C7" w:rsidRPr="00D43D77">
              <w:rPr>
                <w:rFonts w:eastAsia="Times New Roman" w:cs="Calibri"/>
                <w:color w:val="000000"/>
                <w:szCs w:val="20"/>
                <w:vertAlign w:val="superscript"/>
                <w:lang w:eastAsia="en-IE"/>
              </w:rPr>
              <w:t>0</w:t>
            </w:r>
            <w:r w:rsidR="006C01C7" w:rsidRPr="00D43D77">
              <w:rPr>
                <w:rFonts w:eastAsia="Times New Roman" w:cs="Calibri"/>
                <w:color w:val="000000"/>
                <w:szCs w:val="20"/>
                <w:lang w:eastAsia="en-IE"/>
              </w:rPr>
              <w:t>C</w:t>
            </w:r>
          </w:p>
          <w:p w14:paraId="3DEB22C0" w14:textId="24462332" w:rsidR="00833BE9" w:rsidRPr="00D43D77" w:rsidRDefault="00833BE9" w:rsidP="007260F8">
            <w:pPr>
              <w:spacing w:line="20" w:lineRule="atLeast"/>
              <w:jc w:val="both"/>
              <w:rPr>
                <w:rFonts w:eastAsia="Times New Roman" w:cs="Calibri"/>
                <w:color w:val="000000"/>
                <w:szCs w:val="20"/>
                <w:lang w:eastAsia="en-IE"/>
              </w:rPr>
            </w:pPr>
            <w:r w:rsidRPr="00D43D77">
              <w:rPr>
                <w:rFonts w:eastAsia="Times New Roman" w:cs="Calibri"/>
                <w:color w:val="000000"/>
                <w:szCs w:val="20"/>
                <w:lang w:eastAsia="en-IE"/>
              </w:rPr>
              <w:t>Wydajność</w:t>
            </w:r>
            <w:r w:rsidR="00215064">
              <w:rPr>
                <w:rFonts w:eastAsia="Times New Roman" w:cs="Calibri"/>
                <w:color w:val="000000"/>
                <w:szCs w:val="20"/>
                <w:lang w:eastAsia="en-IE"/>
              </w:rPr>
              <w:t xml:space="preserve">: </w:t>
            </w:r>
            <w:r w:rsidRPr="00D43D77">
              <w:rPr>
                <w:rFonts w:eastAsia="Times New Roman" w:cs="Calibri"/>
                <w:color w:val="000000"/>
                <w:szCs w:val="20"/>
                <w:lang w:eastAsia="en-IE"/>
              </w:rPr>
              <w:t>nie mniej  niż 2000 kg/godz</w:t>
            </w:r>
            <w:r w:rsidR="00215064">
              <w:rPr>
                <w:rFonts w:eastAsia="Times New Roman" w:cs="Calibri"/>
                <w:color w:val="000000"/>
                <w:szCs w:val="20"/>
                <w:lang w:eastAsia="en-IE"/>
              </w:rPr>
              <w:t>.</w:t>
            </w:r>
          </w:p>
          <w:p w14:paraId="00A0FC11" w14:textId="65630F12" w:rsidR="00833BE9" w:rsidRPr="00D43D77" w:rsidRDefault="00833BE9" w:rsidP="007260F8">
            <w:pPr>
              <w:spacing w:line="20" w:lineRule="atLeast"/>
              <w:jc w:val="both"/>
              <w:rPr>
                <w:rFonts w:eastAsia="Times New Roman" w:cs="Calibri"/>
                <w:color w:val="000000"/>
                <w:szCs w:val="20"/>
                <w:lang w:eastAsia="en-IE"/>
              </w:rPr>
            </w:pPr>
            <w:r w:rsidRPr="00D43D77">
              <w:rPr>
                <w:rFonts w:eastAsia="Times New Roman" w:cs="Calibri"/>
                <w:color w:val="000000"/>
                <w:szCs w:val="20"/>
                <w:lang w:eastAsia="en-IE"/>
              </w:rPr>
              <w:t>Typ przenośnika:</w:t>
            </w:r>
            <w:r w:rsidRPr="00D43D77">
              <w:rPr>
                <w:rFonts w:eastAsia="Times New Roman" w:cs="Calibri"/>
                <w:color w:val="000000"/>
                <w:szCs w:val="20"/>
                <w:lang w:eastAsia="en-IE"/>
              </w:rPr>
              <w:tab/>
              <w:t xml:space="preserve">wałowy </w:t>
            </w:r>
          </w:p>
          <w:p w14:paraId="3AF2C343" w14:textId="31C10018" w:rsidR="00833BE9" w:rsidRPr="001E48D8" w:rsidRDefault="00833BE9" w:rsidP="007260F8">
            <w:pPr>
              <w:spacing w:line="20" w:lineRule="atLeast"/>
              <w:jc w:val="both"/>
              <w:rPr>
                <w:rFonts w:eastAsia="Times New Roman" w:cs="Calibri"/>
                <w:szCs w:val="20"/>
                <w:lang w:eastAsia="en-IE"/>
              </w:rPr>
            </w:pPr>
            <w:r w:rsidRPr="001E48D8">
              <w:rPr>
                <w:rFonts w:eastAsia="Times New Roman" w:cs="Calibri"/>
                <w:szCs w:val="20"/>
                <w:lang w:eastAsia="en-IE"/>
              </w:rPr>
              <w:t>Długość</w:t>
            </w:r>
            <w:r w:rsidRPr="001E48D8">
              <w:rPr>
                <w:rFonts w:eastAsia="Times New Roman" w:cs="Calibri"/>
                <w:szCs w:val="20"/>
                <w:lang w:eastAsia="en-IE"/>
              </w:rPr>
              <w:tab/>
              <w:t xml:space="preserve"> umożliwiająca zrzut osadu w centralna część magazynu osadu</w:t>
            </w:r>
            <w:r w:rsidR="003459CC" w:rsidRPr="001E48D8">
              <w:rPr>
                <w:rFonts w:eastAsia="Times New Roman" w:cs="Calibri"/>
                <w:szCs w:val="20"/>
                <w:lang w:eastAsia="en-IE"/>
              </w:rPr>
              <w:t xml:space="preserve"> (</w:t>
            </w:r>
            <w:r w:rsidR="00906A57" w:rsidRPr="001E48D8">
              <w:rPr>
                <w:rFonts w:eastAsia="Times New Roman" w:cs="Calibri"/>
                <w:szCs w:val="20"/>
                <w:lang w:eastAsia="en-IE"/>
              </w:rPr>
              <w:t>dł</w:t>
            </w:r>
            <w:r w:rsidR="00215064" w:rsidRPr="001E48D8">
              <w:rPr>
                <w:rFonts w:eastAsia="Times New Roman" w:cs="Calibri"/>
                <w:szCs w:val="20"/>
                <w:lang w:eastAsia="en-IE"/>
              </w:rPr>
              <w:t>.</w:t>
            </w:r>
            <w:r w:rsidR="00906A57" w:rsidRPr="001E48D8">
              <w:rPr>
                <w:rFonts w:eastAsia="Times New Roman" w:cs="Calibri"/>
                <w:szCs w:val="20"/>
                <w:lang w:eastAsia="en-IE"/>
              </w:rPr>
              <w:t xml:space="preserve"> całkowita min 7,0 m)</w:t>
            </w:r>
          </w:p>
          <w:p w14:paraId="009A4621" w14:textId="7362F271" w:rsidR="00906A57" w:rsidRPr="001E48D8" w:rsidRDefault="00833BE9" w:rsidP="007260F8">
            <w:pPr>
              <w:spacing w:line="20" w:lineRule="atLeast"/>
              <w:jc w:val="both"/>
              <w:rPr>
                <w:rFonts w:eastAsia="Times New Roman" w:cs="Calibri"/>
                <w:szCs w:val="20"/>
                <w:lang w:eastAsia="en-IE"/>
              </w:rPr>
            </w:pPr>
            <w:r w:rsidRPr="001E48D8">
              <w:rPr>
                <w:rFonts w:eastAsia="Times New Roman" w:cs="Calibri"/>
                <w:szCs w:val="20"/>
                <w:lang w:eastAsia="en-IE"/>
              </w:rPr>
              <w:t>Wykonanie materiałowe transporter</w:t>
            </w:r>
            <w:r w:rsidR="00906A57" w:rsidRPr="001E48D8">
              <w:rPr>
                <w:rFonts w:eastAsia="Times New Roman" w:cs="Calibri"/>
                <w:szCs w:val="20"/>
                <w:lang w:eastAsia="en-IE"/>
              </w:rPr>
              <w:t>a w całości:</w:t>
            </w:r>
            <w:r w:rsidRPr="001E48D8">
              <w:rPr>
                <w:rFonts w:eastAsia="Times New Roman" w:cs="Calibri"/>
                <w:szCs w:val="20"/>
                <w:lang w:eastAsia="en-IE"/>
              </w:rPr>
              <w:t xml:space="preserve"> stal w gatunku nie gorszym niż AISI 304</w:t>
            </w:r>
            <w:r w:rsidR="00906A57" w:rsidRPr="001E48D8">
              <w:rPr>
                <w:rFonts w:eastAsia="Times New Roman" w:cs="Calibri"/>
                <w:szCs w:val="20"/>
                <w:lang w:eastAsia="en-IE"/>
              </w:rPr>
              <w:t xml:space="preserve"> za wyjątkiem wykładziny (PE 1000 i napędu).</w:t>
            </w:r>
          </w:p>
          <w:p w14:paraId="6AFF635D" w14:textId="7B99C72F" w:rsidR="00833BE9" w:rsidRPr="00D43D77" w:rsidRDefault="00906A57" w:rsidP="007260F8">
            <w:pPr>
              <w:spacing w:line="20" w:lineRule="atLeast"/>
              <w:jc w:val="both"/>
              <w:rPr>
                <w:rFonts w:eastAsia="Times New Roman" w:cs="Calibri"/>
                <w:color w:val="000000"/>
                <w:szCs w:val="20"/>
                <w:lang w:eastAsia="en-IE"/>
              </w:rPr>
            </w:pPr>
            <w:r w:rsidRPr="001E48D8">
              <w:rPr>
                <w:rFonts w:eastAsia="Times New Roman" w:cs="Calibri"/>
                <w:szCs w:val="20"/>
                <w:lang w:eastAsia="en-IE"/>
              </w:rPr>
              <w:t>Z</w:t>
            </w:r>
            <w:r w:rsidR="00EE2FDB" w:rsidRPr="001E48D8">
              <w:rPr>
                <w:rFonts w:eastAsia="Times New Roman" w:cs="Calibri"/>
                <w:szCs w:val="20"/>
                <w:lang w:eastAsia="en-IE"/>
              </w:rPr>
              <w:t>abezpieczenie przed pr</w:t>
            </w:r>
            <w:r w:rsidR="005C2B49" w:rsidRPr="001E48D8">
              <w:rPr>
                <w:rFonts w:eastAsia="Times New Roman" w:cs="Calibri"/>
                <w:szCs w:val="20"/>
                <w:lang w:eastAsia="en-IE"/>
              </w:rPr>
              <w:t>ze</w:t>
            </w:r>
            <w:r w:rsidR="00EE2FDB" w:rsidRPr="001E48D8">
              <w:rPr>
                <w:rFonts w:eastAsia="Times New Roman" w:cs="Calibri"/>
                <w:szCs w:val="20"/>
                <w:lang w:eastAsia="en-IE"/>
              </w:rPr>
              <w:t>marzaniem</w:t>
            </w:r>
            <w:r w:rsidR="005C2B49" w:rsidRPr="001E48D8">
              <w:rPr>
                <w:rFonts w:eastAsia="Times New Roman" w:cs="Calibri"/>
                <w:szCs w:val="20"/>
                <w:lang w:eastAsia="en-IE"/>
              </w:rPr>
              <w:t>: kabel grzejny samoregulacyjny o mocy grzania 20/40 W/</w:t>
            </w:r>
            <w:proofErr w:type="spellStart"/>
            <w:r w:rsidR="005C2B49" w:rsidRPr="001E48D8">
              <w:rPr>
                <w:rFonts w:eastAsia="Times New Roman" w:cs="Calibri"/>
                <w:szCs w:val="20"/>
                <w:lang w:eastAsia="en-IE"/>
              </w:rPr>
              <w:t>mb</w:t>
            </w:r>
            <w:proofErr w:type="spellEnd"/>
            <w:r w:rsidR="005C2B49" w:rsidRPr="001E48D8">
              <w:rPr>
                <w:rFonts w:eastAsia="Times New Roman" w:cs="Calibri"/>
                <w:szCs w:val="20"/>
                <w:lang w:eastAsia="en-IE"/>
              </w:rPr>
              <w:t xml:space="preserve">, wełna mineralna techniczna o grubości </w:t>
            </w:r>
            <w:r w:rsidRPr="001E48D8">
              <w:rPr>
                <w:rFonts w:eastAsia="Times New Roman" w:cs="Calibri"/>
                <w:szCs w:val="20"/>
                <w:lang w:eastAsia="en-IE"/>
              </w:rPr>
              <w:t>nie cieńszej niż</w:t>
            </w:r>
            <w:r w:rsidR="005C2B49" w:rsidRPr="001E48D8">
              <w:rPr>
                <w:rFonts w:eastAsia="Times New Roman" w:cs="Calibri"/>
                <w:szCs w:val="20"/>
                <w:lang w:eastAsia="en-IE"/>
              </w:rPr>
              <w:t xml:space="preserve"> 50 mm, obróbki blacharskie wykonane z blachy </w:t>
            </w:r>
            <w:r w:rsidRPr="001E48D8">
              <w:rPr>
                <w:rFonts w:eastAsia="Times New Roman" w:cs="Calibri"/>
                <w:szCs w:val="20"/>
                <w:lang w:eastAsia="en-IE"/>
              </w:rPr>
              <w:t xml:space="preserve">w </w:t>
            </w:r>
            <w:r w:rsidR="005C2B49" w:rsidRPr="001E48D8">
              <w:rPr>
                <w:rFonts w:eastAsia="Times New Roman" w:cs="Calibri"/>
                <w:szCs w:val="20"/>
                <w:lang w:eastAsia="en-IE"/>
              </w:rPr>
              <w:t xml:space="preserve">gatunku nie gorszym </w:t>
            </w:r>
            <w:r w:rsidRPr="001E48D8">
              <w:rPr>
                <w:rFonts w:eastAsia="Times New Roman" w:cs="Calibri"/>
                <w:szCs w:val="20"/>
                <w:lang w:eastAsia="en-IE"/>
              </w:rPr>
              <w:t xml:space="preserve">niż </w:t>
            </w:r>
            <w:r w:rsidR="005C2B49" w:rsidRPr="001E48D8">
              <w:rPr>
                <w:rFonts w:eastAsia="Times New Roman" w:cs="Calibri"/>
                <w:szCs w:val="20"/>
                <w:lang w:eastAsia="en-IE"/>
              </w:rPr>
              <w:t xml:space="preserve">1.4301, grubości nie cieńszej </w:t>
            </w:r>
            <w:r w:rsidR="005C2B49" w:rsidRPr="001E48D8">
              <w:rPr>
                <w:rFonts w:eastAsia="Times New Roman" w:cs="Calibri"/>
                <w:szCs w:val="20"/>
                <w:lang w:eastAsia="en-IE"/>
              </w:rPr>
              <w:lastRenderedPageBreak/>
              <w:t xml:space="preserve">jak 0,8 mm, wykonanie powierzchni: poler. Wszystkie łączniki blach wykonane w całości ze stali nie gorszej jak 1.4301. </w:t>
            </w:r>
            <w:r w:rsidRPr="001E48D8">
              <w:rPr>
                <w:rFonts w:eastAsia="Times New Roman" w:cs="Calibri"/>
                <w:szCs w:val="20"/>
                <w:lang w:eastAsia="en-IE"/>
              </w:rPr>
              <w:t xml:space="preserve">Kolizje płaszcza z konstrukcją transportera </w:t>
            </w:r>
            <w:r w:rsidR="005C2B49" w:rsidRPr="001E48D8">
              <w:rPr>
                <w:rFonts w:eastAsia="Times New Roman" w:cs="Calibri"/>
                <w:szCs w:val="20"/>
                <w:lang w:eastAsia="en-IE"/>
              </w:rPr>
              <w:t>zabezpieczone klejem uszczelniacz</w:t>
            </w:r>
            <w:r w:rsidR="003459CC" w:rsidRPr="001E48D8">
              <w:rPr>
                <w:rFonts w:eastAsia="Times New Roman" w:cs="Calibri"/>
                <w:szCs w:val="20"/>
                <w:lang w:eastAsia="en-IE"/>
              </w:rPr>
              <w:t>e</w:t>
            </w:r>
            <w:r w:rsidR="005C2B49" w:rsidRPr="001E48D8">
              <w:rPr>
                <w:rFonts w:eastAsia="Times New Roman" w:cs="Calibri"/>
                <w:szCs w:val="20"/>
                <w:lang w:eastAsia="en-IE"/>
              </w:rPr>
              <w:t>m odpornym na starzenie</w:t>
            </w:r>
            <w:r w:rsidR="003459CC" w:rsidRPr="001E48D8">
              <w:rPr>
                <w:rFonts w:eastAsia="Times New Roman" w:cs="Calibri"/>
                <w:szCs w:val="20"/>
                <w:lang w:eastAsia="en-IE"/>
              </w:rPr>
              <w:t>. Sterowanie kablem grzejnym realizowane poprzez niezależny układ zasilająco regulacyjny</w:t>
            </w:r>
            <w:r w:rsidRPr="001E48D8">
              <w:rPr>
                <w:rFonts w:eastAsia="Times New Roman" w:cs="Calibri"/>
                <w:szCs w:val="20"/>
                <w:lang w:eastAsia="en-IE"/>
              </w:rPr>
              <w:t>.</w:t>
            </w:r>
          </w:p>
        </w:tc>
        <w:tc>
          <w:tcPr>
            <w:tcW w:w="4261" w:type="dxa"/>
          </w:tcPr>
          <w:p w14:paraId="6293D2FB" w14:textId="77777777" w:rsidR="00833BE9" w:rsidRPr="00D43D77" w:rsidRDefault="00833BE9" w:rsidP="00DF2AB2">
            <w:pPr>
              <w:spacing w:line="20" w:lineRule="atLeast"/>
              <w:rPr>
                <w:rFonts w:eastAsia="Times New Roman" w:cs="Calibri"/>
                <w:color w:val="000000"/>
                <w:lang w:eastAsia="en-IE"/>
              </w:rPr>
            </w:pPr>
          </w:p>
        </w:tc>
        <w:tc>
          <w:tcPr>
            <w:tcW w:w="2794" w:type="dxa"/>
          </w:tcPr>
          <w:p w14:paraId="5C11CC1C" w14:textId="77777777" w:rsidR="00833BE9" w:rsidRPr="00D43D77" w:rsidRDefault="00833BE9" w:rsidP="00DF2AB2">
            <w:pPr>
              <w:spacing w:line="20" w:lineRule="atLeast"/>
              <w:rPr>
                <w:rFonts w:eastAsia="Times New Roman" w:cs="Calibri"/>
                <w:color w:val="000000"/>
                <w:lang w:eastAsia="en-IE"/>
              </w:rPr>
            </w:pPr>
          </w:p>
        </w:tc>
        <w:tc>
          <w:tcPr>
            <w:tcW w:w="2827" w:type="dxa"/>
          </w:tcPr>
          <w:p w14:paraId="31D041B6" w14:textId="77777777" w:rsidR="00833BE9" w:rsidRPr="00D43D77" w:rsidRDefault="00833BE9" w:rsidP="00DF2AB2">
            <w:pPr>
              <w:spacing w:line="20" w:lineRule="atLeast"/>
              <w:rPr>
                <w:rFonts w:eastAsia="Times New Roman" w:cs="Calibri"/>
                <w:color w:val="000000"/>
                <w:lang w:eastAsia="en-IE"/>
              </w:rPr>
            </w:pPr>
          </w:p>
        </w:tc>
      </w:tr>
      <w:tr w:rsidR="00833BE9" w:rsidRPr="00D43D77" w14:paraId="68FF7833" w14:textId="77777777" w:rsidTr="00215064">
        <w:tc>
          <w:tcPr>
            <w:tcW w:w="846" w:type="dxa"/>
            <w:vAlign w:val="center"/>
          </w:tcPr>
          <w:p w14:paraId="49630EBA" w14:textId="0C1FD51C" w:rsidR="00833BE9" w:rsidRPr="00D43D77" w:rsidRDefault="00F405EF" w:rsidP="00215064">
            <w:pPr>
              <w:spacing w:line="20" w:lineRule="atLeast"/>
              <w:jc w:val="center"/>
              <w:rPr>
                <w:rFonts w:eastAsia="Times New Roman" w:cs="Calibri"/>
                <w:color w:val="000000"/>
                <w:lang w:eastAsia="en-IE"/>
              </w:rPr>
            </w:pPr>
            <w:r>
              <w:rPr>
                <w:rFonts w:eastAsia="Times New Roman" w:cs="Calibri"/>
                <w:color w:val="000000"/>
                <w:lang w:eastAsia="en-IE"/>
              </w:rPr>
              <w:t>m</w:t>
            </w:r>
          </w:p>
        </w:tc>
        <w:tc>
          <w:tcPr>
            <w:tcW w:w="4660" w:type="dxa"/>
          </w:tcPr>
          <w:p w14:paraId="7838D134" w14:textId="77777777" w:rsidR="00833BE9" w:rsidRPr="00D43D77" w:rsidRDefault="00833BE9" w:rsidP="00833BE9">
            <w:pPr>
              <w:spacing w:line="20" w:lineRule="atLeast"/>
              <w:rPr>
                <w:rFonts w:eastAsia="Times New Roman" w:cs="Calibri"/>
                <w:b/>
                <w:color w:val="000000"/>
                <w:szCs w:val="20"/>
                <w:lang w:eastAsia="en-IE"/>
              </w:rPr>
            </w:pPr>
            <w:r w:rsidRPr="00D43D77">
              <w:rPr>
                <w:rFonts w:eastAsia="Times New Roman" w:cs="Calibri"/>
                <w:b/>
                <w:i/>
                <w:color w:val="000000"/>
                <w:szCs w:val="20"/>
                <w:lang w:eastAsia="en-IE"/>
              </w:rPr>
              <w:t>Szafa sterowniczo-zasilająca</w:t>
            </w:r>
          </w:p>
          <w:p w14:paraId="36BEBDB7" w14:textId="599CF446" w:rsidR="00833BE9" w:rsidRPr="00D43D77" w:rsidRDefault="00833BE9" w:rsidP="00F832DF">
            <w:pPr>
              <w:spacing w:line="20" w:lineRule="atLeast"/>
              <w:jc w:val="both"/>
              <w:rPr>
                <w:rFonts w:eastAsia="Times New Roman" w:cs="Calibri"/>
                <w:color w:val="000000"/>
                <w:szCs w:val="20"/>
                <w:lang w:eastAsia="en-IE"/>
              </w:rPr>
            </w:pPr>
            <w:r w:rsidRPr="00D43D77">
              <w:rPr>
                <w:rFonts w:eastAsia="Times New Roman" w:cs="Calibri"/>
                <w:color w:val="000000"/>
                <w:szCs w:val="20"/>
                <w:lang w:eastAsia="en-IE"/>
              </w:rPr>
              <w:t xml:space="preserve">Szafka sterownicza wykonana </w:t>
            </w:r>
            <w:r w:rsidR="00D23710" w:rsidRPr="00D43D77">
              <w:rPr>
                <w:rFonts w:eastAsia="Times New Roman" w:cs="Calibri"/>
                <w:color w:val="000000"/>
                <w:szCs w:val="20"/>
                <w:lang w:eastAsia="en-IE"/>
              </w:rPr>
              <w:t xml:space="preserve">ze stali nierdzewnej </w:t>
            </w:r>
            <w:r w:rsidRPr="00D43D77">
              <w:rPr>
                <w:rFonts w:eastAsia="Times New Roman" w:cs="Calibri"/>
                <w:color w:val="000000"/>
                <w:szCs w:val="20"/>
                <w:lang w:eastAsia="en-IE"/>
              </w:rPr>
              <w:t>wg obowiązujących przepisów branżowych i przepisów bezpieczeństwa CE przyjętych w Unii Europejskiej, z głównym wyłącznikiem i wszystkimi elementami potrzebnymi do bezproblemowego funkcjonowania, regulacji i sterowania całej instalacji</w:t>
            </w:r>
            <w:r w:rsidR="000564F0" w:rsidRPr="00D43D77">
              <w:rPr>
                <w:rFonts w:eastAsia="Times New Roman" w:cs="Calibri"/>
                <w:color w:val="000000"/>
                <w:szCs w:val="20"/>
                <w:lang w:eastAsia="en-IE"/>
              </w:rPr>
              <w:t xml:space="preserve"> odwadniania i higienizacji osadów odwodnionych</w:t>
            </w:r>
            <w:r w:rsidRPr="00D43D77">
              <w:rPr>
                <w:rFonts w:eastAsia="Times New Roman" w:cs="Calibri"/>
                <w:color w:val="000000"/>
                <w:szCs w:val="20"/>
                <w:lang w:eastAsia="en-IE"/>
              </w:rPr>
              <w:t>. Wszystkie napędy wg obowiązujących przepisów z przekaźnikiem ochrony silnika, bezpiecznikami. Ogrzewanie wnętrza regulowane termostatem, w celu zabezpieczenia tworzenia się kondensatu wody w szafie. Szafa zawiera wszystkie niezbędne elementy do automatycznego sterowania pracą</w:t>
            </w:r>
            <w:r w:rsidR="000564F0" w:rsidRPr="00D43D77">
              <w:rPr>
                <w:rFonts w:eastAsia="Times New Roman" w:cs="Calibri"/>
                <w:color w:val="000000"/>
                <w:szCs w:val="20"/>
                <w:lang w:eastAsia="en-IE"/>
              </w:rPr>
              <w:t xml:space="preserve"> instalacji</w:t>
            </w:r>
            <w:r w:rsidRPr="00D43D77">
              <w:rPr>
                <w:rFonts w:eastAsia="Times New Roman" w:cs="Calibri"/>
                <w:color w:val="000000"/>
                <w:szCs w:val="20"/>
                <w:lang w:eastAsia="en-IE"/>
              </w:rPr>
              <w:t xml:space="preserve"> urządzenia.</w:t>
            </w:r>
            <w:r w:rsidR="00D23710" w:rsidRPr="00D43D77">
              <w:rPr>
                <w:rFonts w:eastAsia="Times New Roman" w:cs="Calibri"/>
                <w:color w:val="000000"/>
                <w:szCs w:val="20"/>
                <w:lang w:eastAsia="en-IE"/>
              </w:rPr>
              <w:t xml:space="preserve"> </w:t>
            </w:r>
          </w:p>
          <w:p w14:paraId="4E80D8D7" w14:textId="77777777" w:rsidR="00833BE9" w:rsidRPr="00D43D77" w:rsidRDefault="00833BE9" w:rsidP="00F832DF">
            <w:pPr>
              <w:spacing w:line="20" w:lineRule="atLeast"/>
              <w:jc w:val="both"/>
              <w:rPr>
                <w:rFonts w:eastAsia="Times New Roman" w:cs="Calibri"/>
                <w:color w:val="000000"/>
                <w:szCs w:val="20"/>
                <w:lang w:eastAsia="en-IE"/>
              </w:rPr>
            </w:pPr>
            <w:r w:rsidRPr="00D43D77">
              <w:rPr>
                <w:rFonts w:eastAsia="Times New Roman" w:cs="Calibri"/>
                <w:color w:val="000000"/>
                <w:szCs w:val="20"/>
                <w:lang w:eastAsia="en-IE"/>
              </w:rPr>
              <w:t xml:space="preserve">Sterowanie ręczne oraz nastawianie parametrów pracy modułu automatycznego poprzez ekran we frontowej ścianie szafki. Ekran ten służy również do ciągłego podglądu stanu pracy poszczególnych elementów instalacji oraz wyświetlania informacji o stanach alarmowych.  </w:t>
            </w:r>
          </w:p>
          <w:p w14:paraId="54D1FB5F" w14:textId="542D64C5" w:rsidR="00833BE9" w:rsidRPr="00D43D77" w:rsidRDefault="006C01C7" w:rsidP="00F832DF">
            <w:pPr>
              <w:spacing w:line="20" w:lineRule="atLeast"/>
              <w:jc w:val="both"/>
              <w:rPr>
                <w:rFonts w:eastAsia="Times New Roman" w:cs="Calibri"/>
                <w:color w:val="000000"/>
                <w:szCs w:val="20"/>
                <w:lang w:eastAsia="en-IE"/>
              </w:rPr>
            </w:pPr>
            <w:r w:rsidRPr="00D43D77">
              <w:rPr>
                <w:rFonts w:eastAsia="Times New Roman" w:cs="Calibri"/>
                <w:color w:val="000000"/>
                <w:szCs w:val="20"/>
                <w:lang w:eastAsia="en-IE"/>
              </w:rPr>
              <w:t>System komunikacji ETHERNET</w:t>
            </w:r>
            <w:r w:rsidR="00833BE9" w:rsidRPr="00D43D77">
              <w:rPr>
                <w:rFonts w:eastAsia="Times New Roman" w:cs="Calibri"/>
                <w:color w:val="000000"/>
                <w:szCs w:val="20"/>
                <w:lang w:eastAsia="en-IE"/>
              </w:rPr>
              <w:t>.</w:t>
            </w:r>
          </w:p>
        </w:tc>
        <w:tc>
          <w:tcPr>
            <w:tcW w:w="4261" w:type="dxa"/>
          </w:tcPr>
          <w:p w14:paraId="16A54BF3" w14:textId="77777777" w:rsidR="00833BE9" w:rsidRPr="00D43D77" w:rsidRDefault="00833BE9" w:rsidP="00DF2AB2">
            <w:pPr>
              <w:spacing w:line="20" w:lineRule="atLeast"/>
              <w:rPr>
                <w:rFonts w:eastAsia="Times New Roman" w:cs="Calibri"/>
                <w:color w:val="000000"/>
                <w:lang w:eastAsia="en-IE"/>
              </w:rPr>
            </w:pPr>
          </w:p>
        </w:tc>
        <w:tc>
          <w:tcPr>
            <w:tcW w:w="2794" w:type="dxa"/>
          </w:tcPr>
          <w:p w14:paraId="5E5F53FC" w14:textId="77777777" w:rsidR="00833BE9" w:rsidRPr="00D43D77" w:rsidRDefault="00833BE9" w:rsidP="00DF2AB2">
            <w:pPr>
              <w:spacing w:line="20" w:lineRule="atLeast"/>
              <w:rPr>
                <w:rFonts w:eastAsia="Times New Roman" w:cs="Calibri"/>
                <w:color w:val="000000"/>
                <w:lang w:eastAsia="en-IE"/>
              </w:rPr>
            </w:pPr>
          </w:p>
        </w:tc>
        <w:tc>
          <w:tcPr>
            <w:tcW w:w="2827" w:type="dxa"/>
          </w:tcPr>
          <w:p w14:paraId="0A25D8EB" w14:textId="77777777" w:rsidR="00833BE9" w:rsidRPr="00D43D77" w:rsidRDefault="00833BE9" w:rsidP="00DF2AB2">
            <w:pPr>
              <w:spacing w:line="20" w:lineRule="atLeast"/>
              <w:rPr>
                <w:rFonts w:eastAsia="Times New Roman" w:cs="Calibri"/>
                <w:color w:val="000000"/>
                <w:lang w:eastAsia="en-IE"/>
              </w:rPr>
            </w:pPr>
          </w:p>
        </w:tc>
      </w:tr>
      <w:tr w:rsidR="002E17D0" w:rsidRPr="00D43D77" w14:paraId="1CE63DEA" w14:textId="77777777" w:rsidTr="002E17D0">
        <w:trPr>
          <w:trHeight w:val="350"/>
        </w:trPr>
        <w:tc>
          <w:tcPr>
            <w:tcW w:w="846" w:type="dxa"/>
            <w:vAlign w:val="center"/>
          </w:tcPr>
          <w:p w14:paraId="37895142" w14:textId="000012BE" w:rsidR="002E17D0" w:rsidRPr="00D43D77" w:rsidRDefault="00F405EF" w:rsidP="00215064">
            <w:pPr>
              <w:spacing w:line="20" w:lineRule="atLeast"/>
              <w:jc w:val="center"/>
              <w:rPr>
                <w:rFonts w:eastAsia="Times New Roman" w:cs="Calibri"/>
                <w:color w:val="000000"/>
                <w:lang w:eastAsia="en-IE"/>
              </w:rPr>
            </w:pPr>
            <w:r>
              <w:rPr>
                <w:rFonts w:eastAsia="Times New Roman" w:cs="Calibri"/>
                <w:color w:val="000000"/>
                <w:lang w:eastAsia="en-IE"/>
              </w:rPr>
              <w:t xml:space="preserve">n </w:t>
            </w:r>
          </w:p>
        </w:tc>
        <w:tc>
          <w:tcPr>
            <w:tcW w:w="4660" w:type="dxa"/>
          </w:tcPr>
          <w:p w14:paraId="29FF2B57" w14:textId="12A16339" w:rsidR="002E17D0" w:rsidRPr="00D43D77" w:rsidRDefault="002E17D0" w:rsidP="00833BE9">
            <w:pPr>
              <w:spacing w:line="20" w:lineRule="atLeast"/>
              <w:rPr>
                <w:rFonts w:eastAsia="Times New Roman" w:cs="Calibri"/>
                <w:b/>
                <w:i/>
                <w:color w:val="000000"/>
                <w:szCs w:val="20"/>
                <w:lang w:eastAsia="en-IE"/>
              </w:rPr>
            </w:pPr>
            <w:r>
              <w:rPr>
                <w:rFonts w:eastAsia="Times New Roman" w:cs="Calibri"/>
                <w:b/>
                <w:i/>
                <w:color w:val="000000"/>
                <w:szCs w:val="20"/>
                <w:lang w:eastAsia="en-IE"/>
              </w:rPr>
              <w:t xml:space="preserve">Sterowniki obiektowe </w:t>
            </w:r>
            <w:r w:rsidRPr="002E17D0">
              <w:rPr>
                <w:rFonts w:eastAsia="Times New Roman" w:cs="Calibri"/>
                <w:bCs/>
                <w:iCs/>
                <w:color w:val="000000"/>
                <w:szCs w:val="20"/>
                <w:lang w:eastAsia="en-IE"/>
              </w:rPr>
              <w:t>(przyjęta liczba sztuk)</w:t>
            </w:r>
          </w:p>
        </w:tc>
        <w:tc>
          <w:tcPr>
            <w:tcW w:w="4261" w:type="dxa"/>
          </w:tcPr>
          <w:p w14:paraId="3D2E84B1" w14:textId="77777777" w:rsidR="002E17D0" w:rsidRPr="00D43D77" w:rsidRDefault="002E17D0" w:rsidP="00DF2AB2">
            <w:pPr>
              <w:spacing w:line="20" w:lineRule="atLeast"/>
              <w:rPr>
                <w:rFonts w:eastAsia="Times New Roman" w:cs="Calibri"/>
                <w:color w:val="000000"/>
                <w:lang w:eastAsia="en-IE"/>
              </w:rPr>
            </w:pPr>
          </w:p>
        </w:tc>
        <w:tc>
          <w:tcPr>
            <w:tcW w:w="2794" w:type="dxa"/>
          </w:tcPr>
          <w:p w14:paraId="3CA55D35" w14:textId="77777777" w:rsidR="002E17D0" w:rsidRPr="00D43D77" w:rsidRDefault="002E17D0" w:rsidP="00DF2AB2">
            <w:pPr>
              <w:spacing w:line="20" w:lineRule="atLeast"/>
              <w:rPr>
                <w:rFonts w:eastAsia="Times New Roman" w:cs="Calibri"/>
                <w:color w:val="000000"/>
                <w:lang w:eastAsia="en-IE"/>
              </w:rPr>
            </w:pPr>
          </w:p>
        </w:tc>
        <w:tc>
          <w:tcPr>
            <w:tcW w:w="2827" w:type="dxa"/>
          </w:tcPr>
          <w:p w14:paraId="2EF58B1A" w14:textId="77777777" w:rsidR="002E17D0" w:rsidRPr="00D43D77" w:rsidRDefault="002E17D0" w:rsidP="00DF2AB2">
            <w:pPr>
              <w:spacing w:line="20" w:lineRule="atLeast"/>
              <w:rPr>
                <w:rFonts w:eastAsia="Times New Roman" w:cs="Calibri"/>
                <w:color w:val="000000"/>
                <w:lang w:eastAsia="en-IE"/>
              </w:rPr>
            </w:pPr>
          </w:p>
        </w:tc>
      </w:tr>
      <w:tr w:rsidR="002E17D0" w:rsidRPr="00D43D77" w14:paraId="343267BF" w14:textId="77777777" w:rsidTr="002E17D0">
        <w:trPr>
          <w:trHeight w:val="284"/>
        </w:trPr>
        <w:tc>
          <w:tcPr>
            <w:tcW w:w="846" w:type="dxa"/>
            <w:vAlign w:val="center"/>
          </w:tcPr>
          <w:p w14:paraId="31756C6B" w14:textId="1DDBB454" w:rsidR="002E17D0" w:rsidRPr="00D43D77" w:rsidRDefault="00F405EF" w:rsidP="00215064">
            <w:pPr>
              <w:spacing w:line="20" w:lineRule="atLeast"/>
              <w:jc w:val="center"/>
              <w:rPr>
                <w:rFonts w:eastAsia="Times New Roman" w:cs="Calibri"/>
                <w:color w:val="000000"/>
                <w:lang w:eastAsia="en-IE"/>
              </w:rPr>
            </w:pPr>
            <w:r>
              <w:rPr>
                <w:rFonts w:eastAsia="Times New Roman" w:cs="Calibri"/>
                <w:color w:val="000000"/>
                <w:lang w:eastAsia="en-IE"/>
              </w:rPr>
              <w:t>o</w:t>
            </w:r>
          </w:p>
        </w:tc>
        <w:tc>
          <w:tcPr>
            <w:tcW w:w="4660" w:type="dxa"/>
          </w:tcPr>
          <w:p w14:paraId="00CD236F" w14:textId="56B2EE70" w:rsidR="002E17D0" w:rsidRPr="00D43D77" w:rsidRDefault="002E17D0" w:rsidP="00833BE9">
            <w:pPr>
              <w:spacing w:line="20" w:lineRule="atLeast"/>
              <w:rPr>
                <w:rFonts w:eastAsia="Times New Roman" w:cs="Calibri"/>
                <w:b/>
                <w:i/>
                <w:color w:val="000000"/>
                <w:szCs w:val="20"/>
                <w:lang w:eastAsia="en-IE"/>
              </w:rPr>
            </w:pPr>
            <w:r>
              <w:rPr>
                <w:rFonts w:eastAsia="Times New Roman" w:cs="Calibri"/>
                <w:b/>
                <w:i/>
                <w:color w:val="000000"/>
                <w:szCs w:val="20"/>
                <w:lang w:eastAsia="en-IE"/>
              </w:rPr>
              <w:t>System SCADA</w:t>
            </w:r>
          </w:p>
        </w:tc>
        <w:tc>
          <w:tcPr>
            <w:tcW w:w="4261" w:type="dxa"/>
          </w:tcPr>
          <w:p w14:paraId="58D515A4" w14:textId="77777777" w:rsidR="002E17D0" w:rsidRPr="00D43D77" w:rsidRDefault="002E17D0" w:rsidP="00DF2AB2">
            <w:pPr>
              <w:spacing w:line="20" w:lineRule="atLeast"/>
              <w:rPr>
                <w:rFonts w:eastAsia="Times New Roman" w:cs="Calibri"/>
                <w:color w:val="000000"/>
                <w:lang w:eastAsia="en-IE"/>
              </w:rPr>
            </w:pPr>
          </w:p>
        </w:tc>
        <w:tc>
          <w:tcPr>
            <w:tcW w:w="2794" w:type="dxa"/>
          </w:tcPr>
          <w:p w14:paraId="01AC16E4" w14:textId="77777777" w:rsidR="002E17D0" w:rsidRPr="00D43D77" w:rsidRDefault="002E17D0" w:rsidP="00DF2AB2">
            <w:pPr>
              <w:spacing w:line="20" w:lineRule="atLeast"/>
              <w:rPr>
                <w:rFonts w:eastAsia="Times New Roman" w:cs="Calibri"/>
                <w:color w:val="000000"/>
                <w:lang w:eastAsia="en-IE"/>
              </w:rPr>
            </w:pPr>
          </w:p>
        </w:tc>
        <w:tc>
          <w:tcPr>
            <w:tcW w:w="2827" w:type="dxa"/>
          </w:tcPr>
          <w:p w14:paraId="41F6CD65" w14:textId="77777777" w:rsidR="002E17D0" w:rsidRPr="00D43D77" w:rsidRDefault="002E17D0" w:rsidP="00DF2AB2">
            <w:pPr>
              <w:spacing w:line="20" w:lineRule="atLeast"/>
              <w:rPr>
                <w:rFonts w:eastAsia="Times New Roman" w:cs="Calibri"/>
                <w:color w:val="000000"/>
                <w:lang w:eastAsia="en-IE"/>
              </w:rPr>
            </w:pPr>
          </w:p>
        </w:tc>
      </w:tr>
    </w:tbl>
    <w:tbl>
      <w:tblPr>
        <w:tblStyle w:val="Tabelasiatki1jasna"/>
        <w:tblW w:w="153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398"/>
      </w:tblGrid>
      <w:tr w:rsidR="00614A4A" w:rsidRPr="00D43D77" w14:paraId="1A491506" w14:textId="77777777" w:rsidTr="002150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8" w:type="dxa"/>
            <w:hideMark/>
          </w:tcPr>
          <w:p w14:paraId="2BB32BA6" w14:textId="744FA211" w:rsidR="00C241DE" w:rsidRPr="00B01BD8" w:rsidRDefault="00614A4A" w:rsidP="00215064">
            <w:pPr>
              <w:pStyle w:val="TextmitEinzug"/>
              <w:tabs>
                <w:tab w:val="clear" w:pos="4820"/>
                <w:tab w:val="clear" w:pos="5103"/>
                <w:tab w:val="clear" w:pos="6237"/>
                <w:tab w:val="clear" w:pos="6521"/>
              </w:tabs>
              <w:ind w:left="720" w:right="0"/>
              <w:rPr>
                <w:rFonts w:cs="Arial"/>
                <w:b w:val="0"/>
                <w:sz w:val="18"/>
                <w:lang w:val="pl-PL"/>
              </w:rPr>
            </w:pPr>
            <w:r w:rsidRPr="00B01BD8">
              <w:rPr>
                <w:rFonts w:cs="Arial"/>
                <w:color w:val="000000"/>
                <w:sz w:val="18"/>
                <w:szCs w:val="18"/>
                <w:lang w:val="pl-PL" w:eastAsia="en-IE"/>
              </w:rPr>
              <w:t xml:space="preserve">Wymaga się, aby oferowane urządzenia nie były urządzeniami testowymi ani prototypowymi. Celem potwierdzenia tego faktu wymagane jest przedstawienie minimum </w:t>
            </w:r>
            <w:r w:rsidR="003D6138" w:rsidRPr="00A925E3">
              <w:rPr>
                <w:rFonts w:cs="Arial"/>
                <w:sz w:val="18"/>
                <w:szCs w:val="18"/>
                <w:lang w:val="pl-PL" w:eastAsia="en-IE"/>
              </w:rPr>
              <w:t>jednego</w:t>
            </w:r>
            <w:r w:rsidRPr="00A925E3">
              <w:rPr>
                <w:rFonts w:cs="Arial"/>
                <w:sz w:val="18"/>
                <w:szCs w:val="18"/>
                <w:lang w:val="pl-PL" w:eastAsia="en-IE"/>
              </w:rPr>
              <w:t xml:space="preserve"> </w:t>
            </w:r>
            <w:r w:rsidRPr="00B01BD8">
              <w:rPr>
                <w:rFonts w:cs="Arial"/>
                <w:color w:val="000000"/>
                <w:sz w:val="18"/>
                <w:szCs w:val="18"/>
                <w:lang w:val="pl-PL" w:eastAsia="en-IE"/>
              </w:rPr>
              <w:t>list</w:t>
            </w:r>
            <w:r w:rsidR="003D6138">
              <w:rPr>
                <w:rFonts w:cs="Arial"/>
                <w:color w:val="000000"/>
                <w:sz w:val="18"/>
                <w:szCs w:val="18"/>
                <w:lang w:val="pl-PL" w:eastAsia="en-IE"/>
              </w:rPr>
              <w:t>u</w:t>
            </w:r>
            <w:r w:rsidRPr="00B01BD8">
              <w:rPr>
                <w:rFonts w:cs="Arial"/>
                <w:color w:val="000000"/>
                <w:sz w:val="18"/>
                <w:szCs w:val="18"/>
                <w:lang w:val="pl-PL" w:eastAsia="en-IE"/>
              </w:rPr>
              <w:t xml:space="preserve"> referencyjn</w:t>
            </w:r>
            <w:r w:rsidR="003D6138">
              <w:rPr>
                <w:rFonts w:cs="Arial"/>
                <w:color w:val="000000"/>
                <w:sz w:val="18"/>
                <w:szCs w:val="18"/>
                <w:lang w:val="pl-PL" w:eastAsia="en-IE"/>
              </w:rPr>
              <w:t>ego</w:t>
            </w:r>
            <w:r w:rsidRPr="00B01BD8">
              <w:rPr>
                <w:rFonts w:cs="Arial"/>
                <w:color w:val="000000"/>
                <w:sz w:val="18"/>
                <w:szCs w:val="18"/>
                <w:lang w:val="pl-PL" w:eastAsia="en-IE"/>
              </w:rPr>
              <w:t>, wystawi</w:t>
            </w:r>
            <w:r w:rsidR="007E5A52" w:rsidRPr="00B01BD8">
              <w:rPr>
                <w:rFonts w:cs="Arial"/>
                <w:color w:val="000000"/>
                <w:sz w:val="18"/>
                <w:szCs w:val="18"/>
                <w:lang w:val="pl-PL" w:eastAsia="en-IE"/>
              </w:rPr>
              <w:t xml:space="preserve">onych przez Użytkownika instalacji odwadniania osadów </w:t>
            </w:r>
            <w:r w:rsidR="002E17D0">
              <w:rPr>
                <w:rFonts w:cs="Arial"/>
                <w:color w:val="000000"/>
                <w:sz w:val="18"/>
                <w:szCs w:val="18"/>
                <w:lang w:val="pl-PL" w:eastAsia="en-IE"/>
              </w:rPr>
              <w:t xml:space="preserve"> </w:t>
            </w:r>
            <w:r w:rsidRPr="00B01BD8">
              <w:rPr>
                <w:rFonts w:cs="Arial"/>
                <w:color w:val="000000"/>
                <w:sz w:val="18"/>
                <w:szCs w:val="18"/>
                <w:lang w:val="pl-PL" w:eastAsia="en-IE"/>
              </w:rPr>
              <w:t xml:space="preserve">(komunalne oczyszczalnie ścieków), na których zastosowano poszczególne urządzenia, które zdaniem oferenta spełniają kryterium równoważności.  Poprzez oczyszczalnie komunalne należy rozumieć obiekty, w których co najmniej 70% ścieków dopływających stanowią ścieki bytowo – gospodarcze. Z uwagi na to , że każdy obiekt posiada swoja specyfikę i pewne typy urządzeń mogą być indywidualnie dostosowane do specyfiki obiektu wskazane obiekty referencyjne, na których zamontowano urządzenia z listy będą technicznie zgodne z wymogami określonymi dla każdego z urządzeń zawartych w opisie. </w:t>
            </w:r>
            <w:r w:rsidR="00C241DE" w:rsidRPr="00B01BD8">
              <w:rPr>
                <w:rFonts w:cs="Arial"/>
                <w:color w:val="000000"/>
                <w:sz w:val="18"/>
                <w:szCs w:val="18"/>
                <w:lang w:val="pl-PL" w:eastAsia="en-IE"/>
              </w:rPr>
              <w:t xml:space="preserve">Dodatkowo do oferty należy dołączyć </w:t>
            </w:r>
            <w:r w:rsidR="00215064" w:rsidRPr="00B01BD8">
              <w:rPr>
                <w:rFonts w:cs="Arial"/>
                <w:color w:val="000000"/>
                <w:sz w:val="18"/>
                <w:szCs w:val="18"/>
                <w:lang w:val="pl-PL" w:eastAsia="en-IE"/>
              </w:rPr>
              <w:t>przykładowe</w:t>
            </w:r>
            <w:r w:rsidR="00C241DE" w:rsidRPr="00B01BD8">
              <w:rPr>
                <w:rFonts w:cs="Arial"/>
                <w:color w:val="000000"/>
                <w:sz w:val="18"/>
                <w:szCs w:val="18"/>
                <w:lang w:val="pl-PL" w:eastAsia="en-IE"/>
              </w:rPr>
              <w:t xml:space="preserve"> </w:t>
            </w:r>
            <w:r w:rsidRPr="00B01BD8">
              <w:rPr>
                <w:rFonts w:cs="Arial"/>
                <w:color w:val="000000"/>
                <w:sz w:val="18"/>
                <w:szCs w:val="18"/>
                <w:lang w:val="pl-PL" w:eastAsia="en-IE"/>
              </w:rPr>
              <w:t xml:space="preserve"> </w:t>
            </w:r>
            <w:r w:rsidR="00C241DE" w:rsidRPr="00B01BD8">
              <w:rPr>
                <w:rFonts w:cs="Arial"/>
                <w:sz w:val="18"/>
                <w:lang w:val="pl-PL"/>
              </w:rPr>
              <w:t>Certyfikaty CE dla kluczowych  urządzeń wchodzących w skład instalacji  oraz procedurę certyfikacji CE instalacji. Po wykonaniu montażu instalacji Dostawca zobowiązuje się przeprowadzić certyfikację CE według załączonej procedury do oferty.</w:t>
            </w:r>
          </w:p>
          <w:p w14:paraId="139E4118" w14:textId="77777777" w:rsidR="00A93DA5" w:rsidRPr="00B01BD8" w:rsidRDefault="00614A4A" w:rsidP="00A93DA5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20"/>
                <w:lang w:eastAsia="en-IE"/>
              </w:rPr>
            </w:pPr>
            <w:r w:rsidRPr="00B01BD8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I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B01BD8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IE"/>
              </w:rPr>
              <w:br/>
            </w:r>
          </w:p>
          <w:p w14:paraId="3933FBA1" w14:textId="5ACE61E4" w:rsidR="00614A4A" w:rsidRPr="00D43D77" w:rsidRDefault="00614A4A" w:rsidP="003A73AF">
            <w:pPr>
              <w:rPr>
                <w:rFonts w:eastAsia="Times New Roman" w:cs="Calibri"/>
                <w:color w:val="000000"/>
                <w:lang w:eastAsia="en-IE"/>
              </w:rPr>
            </w:pPr>
            <w:r w:rsidRPr="00B01BD8">
              <w:rPr>
                <w:rFonts w:eastAsia="Times New Roman" w:cs="Calibri"/>
                <w:color w:val="000000"/>
                <w:sz w:val="18"/>
                <w:szCs w:val="20"/>
                <w:lang w:eastAsia="en-IE"/>
              </w:rPr>
              <w:t xml:space="preserve">                 ………………………………..dnia ………………………                                                                            </w:t>
            </w:r>
            <w:r w:rsidR="00215064" w:rsidRPr="00B01BD8">
              <w:rPr>
                <w:rFonts w:eastAsia="Times New Roman" w:cs="Calibri"/>
                <w:color w:val="000000"/>
                <w:sz w:val="18"/>
                <w:szCs w:val="20"/>
                <w:lang w:eastAsia="en-IE"/>
              </w:rPr>
              <w:t xml:space="preserve">                                                                        </w:t>
            </w:r>
            <w:r w:rsidRPr="00B01BD8">
              <w:rPr>
                <w:rFonts w:eastAsia="Times New Roman" w:cs="Calibri"/>
                <w:color w:val="000000"/>
                <w:sz w:val="18"/>
                <w:szCs w:val="20"/>
                <w:lang w:eastAsia="en-IE"/>
              </w:rPr>
              <w:t>..................................................................................</w:t>
            </w:r>
            <w:r w:rsidRPr="00B01BD8">
              <w:rPr>
                <w:rFonts w:eastAsia="Times New Roman" w:cs="Calibri"/>
                <w:color w:val="000000"/>
                <w:sz w:val="18"/>
                <w:szCs w:val="20"/>
                <w:lang w:eastAsia="en-IE"/>
              </w:rPr>
              <w:br/>
              <w:t xml:space="preserve">                                                                                                                                                                             </w:t>
            </w:r>
            <w:r w:rsidR="00215064" w:rsidRPr="00B01BD8">
              <w:rPr>
                <w:rFonts w:eastAsia="Times New Roman" w:cs="Calibri"/>
                <w:color w:val="000000"/>
                <w:sz w:val="18"/>
                <w:szCs w:val="20"/>
                <w:lang w:eastAsia="en-IE"/>
              </w:rPr>
              <w:t xml:space="preserve">                                                                              </w:t>
            </w:r>
            <w:r w:rsidRPr="00B01BD8">
              <w:rPr>
                <w:rFonts w:eastAsia="Times New Roman" w:cs="Calibri"/>
                <w:color w:val="000000"/>
                <w:sz w:val="18"/>
                <w:szCs w:val="20"/>
                <w:lang w:eastAsia="en-IE"/>
              </w:rPr>
              <w:t xml:space="preserve">  (podpis  Wykonawcy / osoby uprawnionej</w:t>
            </w:r>
            <w:r w:rsidRPr="00B01BD8">
              <w:rPr>
                <w:rFonts w:eastAsia="Times New Roman" w:cs="Calibri"/>
                <w:color w:val="000000"/>
                <w:sz w:val="18"/>
                <w:szCs w:val="20"/>
                <w:lang w:eastAsia="en-IE"/>
              </w:rPr>
              <w:br/>
              <w:t xml:space="preserve">                                                                                                                                                                                 </w:t>
            </w:r>
            <w:r w:rsidR="00215064" w:rsidRPr="00B01BD8">
              <w:rPr>
                <w:rFonts w:eastAsia="Times New Roman" w:cs="Calibri"/>
                <w:color w:val="000000"/>
                <w:sz w:val="18"/>
                <w:szCs w:val="20"/>
                <w:lang w:eastAsia="en-IE"/>
              </w:rPr>
              <w:t xml:space="preserve">                                                                                 </w:t>
            </w:r>
            <w:r w:rsidRPr="00B01BD8">
              <w:rPr>
                <w:rFonts w:eastAsia="Times New Roman" w:cs="Calibri"/>
                <w:color w:val="000000"/>
                <w:sz w:val="18"/>
                <w:szCs w:val="20"/>
                <w:lang w:eastAsia="en-IE"/>
              </w:rPr>
              <w:t xml:space="preserve">    do reprezentowania Wykonawcy)</w:t>
            </w:r>
          </w:p>
        </w:tc>
      </w:tr>
    </w:tbl>
    <w:p w14:paraId="0457C34C" w14:textId="77777777" w:rsidR="00AC56B0" w:rsidRPr="00D43D77" w:rsidRDefault="00AC56B0"/>
    <w:sectPr w:rsidR="00AC56B0" w:rsidRPr="00D43D77" w:rsidSect="00C651B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DD7B0" w14:textId="77777777" w:rsidR="00470AD6" w:rsidRDefault="00470AD6" w:rsidP="00F8384A">
      <w:pPr>
        <w:spacing w:after="0" w:line="240" w:lineRule="auto"/>
      </w:pPr>
      <w:r>
        <w:separator/>
      </w:r>
    </w:p>
  </w:endnote>
  <w:endnote w:type="continuationSeparator" w:id="0">
    <w:p w14:paraId="7AEEB7F1" w14:textId="77777777" w:rsidR="00470AD6" w:rsidRDefault="00470AD6" w:rsidP="00F83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178D2" w14:textId="77777777" w:rsidR="00470AD6" w:rsidRDefault="00470AD6" w:rsidP="00F8384A">
      <w:pPr>
        <w:spacing w:after="0" w:line="240" w:lineRule="auto"/>
      </w:pPr>
      <w:r>
        <w:separator/>
      </w:r>
    </w:p>
  </w:footnote>
  <w:footnote w:type="continuationSeparator" w:id="0">
    <w:p w14:paraId="026A1BC3" w14:textId="77777777" w:rsidR="00470AD6" w:rsidRDefault="00470AD6" w:rsidP="00F838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57B11"/>
    <w:multiLevelType w:val="hybridMultilevel"/>
    <w:tmpl w:val="1688AE40"/>
    <w:lvl w:ilvl="0" w:tplc="1809000F">
      <w:start w:val="1"/>
      <w:numFmt w:val="decimal"/>
      <w:lvlText w:val="%1."/>
      <w:lvlJc w:val="left"/>
      <w:pPr>
        <w:ind w:left="756" w:hanging="360"/>
      </w:pPr>
    </w:lvl>
    <w:lvl w:ilvl="1" w:tplc="18090019" w:tentative="1">
      <w:start w:val="1"/>
      <w:numFmt w:val="lowerLetter"/>
      <w:lvlText w:val="%2."/>
      <w:lvlJc w:val="left"/>
      <w:pPr>
        <w:ind w:left="1476" w:hanging="360"/>
      </w:pPr>
    </w:lvl>
    <w:lvl w:ilvl="2" w:tplc="1809001B" w:tentative="1">
      <w:start w:val="1"/>
      <w:numFmt w:val="lowerRoman"/>
      <w:lvlText w:val="%3."/>
      <w:lvlJc w:val="right"/>
      <w:pPr>
        <w:ind w:left="2196" w:hanging="180"/>
      </w:pPr>
    </w:lvl>
    <w:lvl w:ilvl="3" w:tplc="1809000F" w:tentative="1">
      <w:start w:val="1"/>
      <w:numFmt w:val="decimal"/>
      <w:lvlText w:val="%4."/>
      <w:lvlJc w:val="left"/>
      <w:pPr>
        <w:ind w:left="2916" w:hanging="360"/>
      </w:pPr>
    </w:lvl>
    <w:lvl w:ilvl="4" w:tplc="18090019" w:tentative="1">
      <w:start w:val="1"/>
      <w:numFmt w:val="lowerLetter"/>
      <w:lvlText w:val="%5."/>
      <w:lvlJc w:val="left"/>
      <w:pPr>
        <w:ind w:left="3636" w:hanging="360"/>
      </w:pPr>
    </w:lvl>
    <w:lvl w:ilvl="5" w:tplc="1809001B" w:tentative="1">
      <w:start w:val="1"/>
      <w:numFmt w:val="lowerRoman"/>
      <w:lvlText w:val="%6."/>
      <w:lvlJc w:val="right"/>
      <w:pPr>
        <w:ind w:left="4356" w:hanging="180"/>
      </w:pPr>
    </w:lvl>
    <w:lvl w:ilvl="6" w:tplc="1809000F" w:tentative="1">
      <w:start w:val="1"/>
      <w:numFmt w:val="decimal"/>
      <w:lvlText w:val="%7."/>
      <w:lvlJc w:val="left"/>
      <w:pPr>
        <w:ind w:left="5076" w:hanging="360"/>
      </w:pPr>
    </w:lvl>
    <w:lvl w:ilvl="7" w:tplc="18090019" w:tentative="1">
      <w:start w:val="1"/>
      <w:numFmt w:val="lowerLetter"/>
      <w:lvlText w:val="%8."/>
      <w:lvlJc w:val="left"/>
      <w:pPr>
        <w:ind w:left="5796" w:hanging="360"/>
      </w:pPr>
    </w:lvl>
    <w:lvl w:ilvl="8" w:tplc="180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" w15:restartNumberingAfterBreak="0">
    <w:nsid w:val="0EA20DF9"/>
    <w:multiLevelType w:val="hybridMultilevel"/>
    <w:tmpl w:val="5B88D2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CB59D3"/>
    <w:multiLevelType w:val="hybridMultilevel"/>
    <w:tmpl w:val="7F928F52"/>
    <w:lvl w:ilvl="0" w:tplc="7040DC0C">
      <w:start w:val="90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020F67"/>
    <w:multiLevelType w:val="hybridMultilevel"/>
    <w:tmpl w:val="16AC30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F450644"/>
    <w:multiLevelType w:val="hybridMultilevel"/>
    <w:tmpl w:val="E15AE82E"/>
    <w:lvl w:ilvl="0" w:tplc="95067DF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DA3094"/>
    <w:multiLevelType w:val="hybridMultilevel"/>
    <w:tmpl w:val="90DAA826"/>
    <w:lvl w:ilvl="0" w:tplc="7040DC0C">
      <w:start w:val="90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9065F1"/>
    <w:multiLevelType w:val="multilevel"/>
    <w:tmpl w:val="041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505060A0"/>
    <w:multiLevelType w:val="hybridMultilevel"/>
    <w:tmpl w:val="A124644C"/>
    <w:lvl w:ilvl="0" w:tplc="AEFC99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28466C6"/>
    <w:multiLevelType w:val="singleLevel"/>
    <w:tmpl w:val="7040DC0C"/>
    <w:lvl w:ilvl="0">
      <w:start w:val="9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 w15:restartNumberingAfterBreak="0">
    <w:nsid w:val="567D3FF3"/>
    <w:multiLevelType w:val="hybridMultilevel"/>
    <w:tmpl w:val="82E2BEEA"/>
    <w:lvl w:ilvl="0" w:tplc="0415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0" w15:restartNumberingAfterBreak="0">
    <w:nsid w:val="5AC3225C"/>
    <w:multiLevelType w:val="hybridMultilevel"/>
    <w:tmpl w:val="3054541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5F557C"/>
    <w:multiLevelType w:val="hybridMultilevel"/>
    <w:tmpl w:val="5798E530"/>
    <w:lvl w:ilvl="0" w:tplc="7040DC0C">
      <w:start w:val="90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6F1E41"/>
    <w:multiLevelType w:val="multilevel"/>
    <w:tmpl w:val="EBFCA3F8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Theme="minorHAnsi" w:hAnsiTheme="minorHAnsi" w:cstheme="minorHAnsi" w:hint="default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6EB027F9"/>
    <w:multiLevelType w:val="hybridMultilevel"/>
    <w:tmpl w:val="19ECCA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1078C6"/>
    <w:multiLevelType w:val="hybridMultilevel"/>
    <w:tmpl w:val="1026EF4C"/>
    <w:lvl w:ilvl="0" w:tplc="7040DC0C">
      <w:start w:val="90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0029376">
    <w:abstractNumId w:val="0"/>
  </w:num>
  <w:num w:numId="2" w16cid:durableId="102849295">
    <w:abstractNumId w:val="10"/>
  </w:num>
  <w:num w:numId="3" w16cid:durableId="2125728565">
    <w:abstractNumId w:val="4"/>
  </w:num>
  <w:num w:numId="4" w16cid:durableId="2046440093">
    <w:abstractNumId w:val="8"/>
  </w:num>
  <w:num w:numId="5" w16cid:durableId="393285208">
    <w:abstractNumId w:val="3"/>
  </w:num>
  <w:num w:numId="6" w16cid:durableId="619799774">
    <w:abstractNumId w:val="12"/>
  </w:num>
  <w:num w:numId="7" w16cid:durableId="446580820">
    <w:abstractNumId w:val="6"/>
  </w:num>
  <w:num w:numId="8" w16cid:durableId="596524235">
    <w:abstractNumId w:val="9"/>
  </w:num>
  <w:num w:numId="9" w16cid:durableId="1812168404">
    <w:abstractNumId w:val="13"/>
  </w:num>
  <w:num w:numId="10" w16cid:durableId="1000043169">
    <w:abstractNumId w:val="5"/>
  </w:num>
  <w:num w:numId="11" w16cid:durableId="621150851">
    <w:abstractNumId w:val="7"/>
  </w:num>
  <w:num w:numId="12" w16cid:durableId="8167306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50547065">
    <w:abstractNumId w:val="1"/>
  </w:num>
  <w:num w:numId="14" w16cid:durableId="483788170">
    <w:abstractNumId w:val="2"/>
  </w:num>
  <w:num w:numId="15" w16cid:durableId="1260020775">
    <w:abstractNumId w:val="11"/>
  </w:num>
  <w:num w:numId="16" w16cid:durableId="12518172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3AF"/>
    <w:rsid w:val="00002C16"/>
    <w:rsid w:val="000564F0"/>
    <w:rsid w:val="00065428"/>
    <w:rsid w:val="00076E0A"/>
    <w:rsid w:val="000D3D96"/>
    <w:rsid w:val="000F4ED6"/>
    <w:rsid w:val="001468E2"/>
    <w:rsid w:val="00186559"/>
    <w:rsid w:val="001905E6"/>
    <w:rsid w:val="001973FC"/>
    <w:rsid w:val="001A4128"/>
    <w:rsid w:val="001C1826"/>
    <w:rsid w:val="001E332D"/>
    <w:rsid w:val="001E48D8"/>
    <w:rsid w:val="002049CF"/>
    <w:rsid w:val="00207B32"/>
    <w:rsid w:val="00215064"/>
    <w:rsid w:val="0023439E"/>
    <w:rsid w:val="00255515"/>
    <w:rsid w:val="00261065"/>
    <w:rsid w:val="002764E5"/>
    <w:rsid w:val="002A1796"/>
    <w:rsid w:val="002E17D0"/>
    <w:rsid w:val="002F17F6"/>
    <w:rsid w:val="002F721F"/>
    <w:rsid w:val="003038C1"/>
    <w:rsid w:val="003041AF"/>
    <w:rsid w:val="00321EFF"/>
    <w:rsid w:val="00324813"/>
    <w:rsid w:val="003459CC"/>
    <w:rsid w:val="00370458"/>
    <w:rsid w:val="003A1148"/>
    <w:rsid w:val="003A73AF"/>
    <w:rsid w:val="003B401F"/>
    <w:rsid w:val="003D0C78"/>
    <w:rsid w:val="003D6138"/>
    <w:rsid w:val="003D6B33"/>
    <w:rsid w:val="003F4AB2"/>
    <w:rsid w:val="00420A66"/>
    <w:rsid w:val="00426E5C"/>
    <w:rsid w:val="00470AD6"/>
    <w:rsid w:val="0047379C"/>
    <w:rsid w:val="004821F4"/>
    <w:rsid w:val="004B3DB4"/>
    <w:rsid w:val="004D57E3"/>
    <w:rsid w:val="004E393C"/>
    <w:rsid w:val="004E396A"/>
    <w:rsid w:val="004E6F19"/>
    <w:rsid w:val="005300BA"/>
    <w:rsid w:val="005613E6"/>
    <w:rsid w:val="0056258C"/>
    <w:rsid w:val="005915CD"/>
    <w:rsid w:val="0059286C"/>
    <w:rsid w:val="005C2B49"/>
    <w:rsid w:val="005D7226"/>
    <w:rsid w:val="005F11E7"/>
    <w:rsid w:val="0060427C"/>
    <w:rsid w:val="00614A4A"/>
    <w:rsid w:val="00622544"/>
    <w:rsid w:val="006422A0"/>
    <w:rsid w:val="0066623C"/>
    <w:rsid w:val="006730B8"/>
    <w:rsid w:val="00684011"/>
    <w:rsid w:val="006C01C7"/>
    <w:rsid w:val="006E2DA3"/>
    <w:rsid w:val="007260F8"/>
    <w:rsid w:val="00740960"/>
    <w:rsid w:val="0075410A"/>
    <w:rsid w:val="007A55F7"/>
    <w:rsid w:val="007B054E"/>
    <w:rsid w:val="007B51B5"/>
    <w:rsid w:val="007B63EB"/>
    <w:rsid w:val="007B7357"/>
    <w:rsid w:val="007E5A52"/>
    <w:rsid w:val="00820D76"/>
    <w:rsid w:val="00821566"/>
    <w:rsid w:val="00827F31"/>
    <w:rsid w:val="00833BE9"/>
    <w:rsid w:val="008511CB"/>
    <w:rsid w:val="00892C31"/>
    <w:rsid w:val="008D2836"/>
    <w:rsid w:val="008E18E4"/>
    <w:rsid w:val="008F2913"/>
    <w:rsid w:val="008F2E2A"/>
    <w:rsid w:val="00906A57"/>
    <w:rsid w:val="0095119B"/>
    <w:rsid w:val="009577CC"/>
    <w:rsid w:val="0097187B"/>
    <w:rsid w:val="00987A8A"/>
    <w:rsid w:val="00997FBB"/>
    <w:rsid w:val="009E099E"/>
    <w:rsid w:val="009F37D6"/>
    <w:rsid w:val="00A221CC"/>
    <w:rsid w:val="00A5375B"/>
    <w:rsid w:val="00A6593F"/>
    <w:rsid w:val="00A81731"/>
    <w:rsid w:val="00A925E3"/>
    <w:rsid w:val="00A93DA5"/>
    <w:rsid w:val="00AC56B0"/>
    <w:rsid w:val="00B01BD8"/>
    <w:rsid w:val="00B04C77"/>
    <w:rsid w:val="00B075EF"/>
    <w:rsid w:val="00B60D91"/>
    <w:rsid w:val="00B669D5"/>
    <w:rsid w:val="00B76FEE"/>
    <w:rsid w:val="00BA2BA6"/>
    <w:rsid w:val="00BC6334"/>
    <w:rsid w:val="00C0365A"/>
    <w:rsid w:val="00C16078"/>
    <w:rsid w:val="00C241DE"/>
    <w:rsid w:val="00C25920"/>
    <w:rsid w:val="00C431F6"/>
    <w:rsid w:val="00C651BA"/>
    <w:rsid w:val="00C72C45"/>
    <w:rsid w:val="00C816CA"/>
    <w:rsid w:val="00C86B26"/>
    <w:rsid w:val="00C87E30"/>
    <w:rsid w:val="00CC030F"/>
    <w:rsid w:val="00CD291F"/>
    <w:rsid w:val="00CE2B66"/>
    <w:rsid w:val="00CE40B9"/>
    <w:rsid w:val="00CE4754"/>
    <w:rsid w:val="00D22067"/>
    <w:rsid w:val="00D23710"/>
    <w:rsid w:val="00D43D77"/>
    <w:rsid w:val="00D46CA3"/>
    <w:rsid w:val="00D86C09"/>
    <w:rsid w:val="00D87FDE"/>
    <w:rsid w:val="00DB7C2E"/>
    <w:rsid w:val="00DE100E"/>
    <w:rsid w:val="00DF1E5F"/>
    <w:rsid w:val="00DF2AB2"/>
    <w:rsid w:val="00DF7CB1"/>
    <w:rsid w:val="00E02A86"/>
    <w:rsid w:val="00E348F7"/>
    <w:rsid w:val="00E42D29"/>
    <w:rsid w:val="00E770FC"/>
    <w:rsid w:val="00E966AD"/>
    <w:rsid w:val="00E973B5"/>
    <w:rsid w:val="00EA03DB"/>
    <w:rsid w:val="00EB5439"/>
    <w:rsid w:val="00ED1084"/>
    <w:rsid w:val="00ED3E9D"/>
    <w:rsid w:val="00ED7457"/>
    <w:rsid w:val="00EE2FDB"/>
    <w:rsid w:val="00EF143C"/>
    <w:rsid w:val="00F405EF"/>
    <w:rsid w:val="00F63F51"/>
    <w:rsid w:val="00F832DF"/>
    <w:rsid w:val="00F8384A"/>
    <w:rsid w:val="00F97171"/>
    <w:rsid w:val="00FD6945"/>
    <w:rsid w:val="00FF4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EC143"/>
  <w15:chartTrackingRefBased/>
  <w15:docId w15:val="{ECFFDFF6-3FE6-4E84-AF94-A2D7315CA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4813"/>
    <w:rPr>
      <w:rFonts w:ascii="Calibri" w:hAnsi="Calibri"/>
      <w:sz w:val="20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DF7CB1"/>
    <w:pPr>
      <w:keepNext/>
      <w:keepLines/>
      <w:numPr>
        <w:numId w:val="6"/>
      </w:numPr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agwek1"/>
    <w:next w:val="Atext-absatz-a"/>
    <w:link w:val="Nagwek2Znak"/>
    <w:autoRedefine/>
    <w:qFormat/>
    <w:rsid w:val="00ED3E9D"/>
    <w:pPr>
      <w:keepLines w:val="0"/>
      <w:numPr>
        <w:ilvl w:val="1"/>
      </w:numPr>
      <w:tabs>
        <w:tab w:val="left" w:pos="1134"/>
        <w:tab w:val="right" w:leader="dot" w:pos="5954"/>
      </w:tabs>
      <w:spacing w:before="120" w:after="120"/>
      <w:outlineLvl w:val="1"/>
    </w:pPr>
    <w:rPr>
      <w:rFonts w:asciiTheme="minorHAnsi" w:eastAsia="Times New Roman" w:hAnsiTheme="minorHAnsi" w:cstheme="minorHAnsi"/>
      <w:color w:val="auto"/>
      <w:sz w:val="20"/>
      <w:szCs w:val="20"/>
      <w:lang w:eastAsia="de-DE"/>
    </w:rPr>
  </w:style>
  <w:style w:type="paragraph" w:styleId="Nagwek3">
    <w:name w:val="heading 3"/>
    <w:basedOn w:val="Normalny"/>
    <w:next w:val="Normalny"/>
    <w:link w:val="Nagwek3Znak"/>
    <w:autoRedefine/>
    <w:uiPriority w:val="9"/>
    <w:semiHidden/>
    <w:unhideWhenUsed/>
    <w:qFormat/>
    <w:rsid w:val="00DF7CB1"/>
    <w:pPr>
      <w:keepNext/>
      <w:keepLines/>
      <w:numPr>
        <w:ilvl w:val="2"/>
        <w:numId w:val="6"/>
      </w:numPr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F7CB1"/>
    <w:pPr>
      <w:keepNext/>
      <w:keepLines/>
      <w:numPr>
        <w:ilvl w:val="3"/>
        <w:numId w:val="6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F7CB1"/>
    <w:pPr>
      <w:keepNext/>
      <w:keepLines/>
      <w:numPr>
        <w:ilvl w:val="4"/>
        <w:numId w:val="6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F7CB1"/>
    <w:pPr>
      <w:keepNext/>
      <w:keepLines/>
      <w:numPr>
        <w:ilvl w:val="5"/>
        <w:numId w:val="6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F7CB1"/>
    <w:pPr>
      <w:keepNext/>
      <w:keepLines/>
      <w:numPr>
        <w:ilvl w:val="6"/>
        <w:numId w:val="6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F7CB1"/>
    <w:pPr>
      <w:keepNext/>
      <w:keepLines/>
      <w:numPr>
        <w:ilvl w:val="7"/>
        <w:numId w:val="6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F7CB1"/>
    <w:pPr>
      <w:keepNext/>
      <w:keepLines/>
      <w:numPr>
        <w:ilvl w:val="8"/>
        <w:numId w:val="6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3B40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401F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401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40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401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40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01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07B32"/>
    <w:pPr>
      <w:ind w:left="720"/>
      <w:contextualSpacing/>
    </w:pPr>
  </w:style>
  <w:style w:type="table" w:styleId="Tabela-Siatka">
    <w:name w:val="Table Grid"/>
    <w:basedOn w:val="Standardowy"/>
    <w:uiPriority w:val="39"/>
    <w:rsid w:val="00C81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">
    <w:name w:val="Grid Table 1 Light"/>
    <w:basedOn w:val="Standardowy"/>
    <w:uiPriority w:val="46"/>
    <w:rsid w:val="003038C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1Znak">
    <w:name w:val="Nagłówek 1 Znak"/>
    <w:basedOn w:val="Domylnaczcionkaakapitu"/>
    <w:link w:val="Nagwek1"/>
    <w:uiPriority w:val="9"/>
    <w:rsid w:val="00DF7CB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ED3E9D"/>
    <w:rPr>
      <w:rFonts w:eastAsia="Times New Roman" w:cstheme="minorHAnsi"/>
      <w:b/>
      <w:bCs/>
      <w:sz w:val="20"/>
      <w:szCs w:val="20"/>
      <w:lang w:eastAsia="de-D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F7CB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F7CB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F7CB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F7CB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F7CB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F7CB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F7CB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TextmitEinzug">
    <w:name w:val="Text mit Einzug"/>
    <w:link w:val="TextmitEinzugChar"/>
    <w:rsid w:val="00DF7CB1"/>
    <w:pPr>
      <w:tabs>
        <w:tab w:val="right" w:pos="4820"/>
        <w:tab w:val="right" w:pos="5103"/>
        <w:tab w:val="right" w:pos="6237"/>
        <w:tab w:val="left" w:pos="6521"/>
      </w:tabs>
      <w:spacing w:after="0" w:line="240" w:lineRule="auto"/>
      <w:ind w:left="1418" w:right="1985"/>
      <w:jc w:val="both"/>
    </w:pPr>
    <w:rPr>
      <w:rFonts w:ascii="Arial" w:eastAsia="Times New Roman" w:hAnsi="Arial" w:cs="Times New Roman"/>
      <w:sz w:val="20"/>
      <w:szCs w:val="20"/>
      <w:lang w:val="de-DE" w:eastAsia="pl-PL"/>
    </w:rPr>
  </w:style>
  <w:style w:type="paragraph" w:customStyle="1" w:styleId="Atext-absatz-a">
    <w:name w:val="Atext-absatz-a"/>
    <w:basedOn w:val="Normalny"/>
    <w:rsid w:val="00DF7CB1"/>
    <w:pPr>
      <w:tabs>
        <w:tab w:val="right" w:leader="dot" w:pos="5954"/>
      </w:tabs>
      <w:spacing w:after="120" w:line="240" w:lineRule="auto"/>
      <w:ind w:left="1418"/>
    </w:pPr>
    <w:rPr>
      <w:rFonts w:ascii="Arial" w:eastAsia="Times New Roman" w:hAnsi="Arial" w:cs="Arial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613E6"/>
    <w:pPr>
      <w:spacing w:after="0" w:line="240" w:lineRule="auto"/>
    </w:pPr>
    <w:rPr>
      <w:rFonts w:ascii="Times New Roman" w:eastAsia="Times New Roman" w:hAnsi="Times New Roman" w:cs="Times New Roman"/>
      <w:szCs w:val="20"/>
      <w:lang w:val="en-GB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613E6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customStyle="1" w:styleId="TextmitEinzug1">
    <w:name w:val="Text mit Einzug_1"/>
    <w:basedOn w:val="TextmitEinzug"/>
    <w:next w:val="TextmitEinzug"/>
    <w:rsid w:val="00ED3E9D"/>
    <w:pPr>
      <w:tabs>
        <w:tab w:val="clear" w:pos="4820"/>
        <w:tab w:val="clear" w:pos="5103"/>
        <w:tab w:val="clear" w:pos="6237"/>
        <w:tab w:val="clear" w:pos="6521"/>
        <w:tab w:val="right" w:pos="7088"/>
      </w:tabs>
    </w:pPr>
    <w:rPr>
      <w:lang w:eastAsia="de-DE"/>
    </w:rPr>
  </w:style>
  <w:style w:type="character" w:customStyle="1" w:styleId="TextmitEinzugChar">
    <w:name w:val="Text mit Einzug Char"/>
    <w:basedOn w:val="Domylnaczcionkaakapitu"/>
    <w:link w:val="TextmitEinzug"/>
    <w:locked/>
    <w:rsid w:val="00ED3E9D"/>
    <w:rPr>
      <w:rFonts w:ascii="Arial" w:eastAsia="Times New Roman" w:hAnsi="Arial" w:cs="Times New Roman"/>
      <w:sz w:val="20"/>
      <w:szCs w:val="20"/>
      <w:lang w:val="de-DE" w:eastAsia="pl-PL"/>
    </w:rPr>
  </w:style>
  <w:style w:type="paragraph" w:styleId="Nagwek">
    <w:name w:val="header"/>
    <w:basedOn w:val="Normalny"/>
    <w:link w:val="NagwekZnak"/>
    <w:uiPriority w:val="99"/>
    <w:unhideWhenUsed/>
    <w:rsid w:val="00F838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384A"/>
    <w:rPr>
      <w:rFonts w:ascii="Calibri" w:hAnsi="Calibri"/>
      <w:sz w:val="20"/>
    </w:rPr>
  </w:style>
  <w:style w:type="paragraph" w:styleId="Stopka">
    <w:name w:val="footer"/>
    <w:basedOn w:val="Normalny"/>
    <w:link w:val="StopkaZnak"/>
    <w:uiPriority w:val="99"/>
    <w:unhideWhenUsed/>
    <w:rsid w:val="00F838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384A"/>
    <w:rPr>
      <w:rFonts w:ascii="Calibri" w:hAnsi="Calibr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0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7DF78-77E6-4C3C-9A5B-FB50DCA8A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1382</Words>
  <Characters>8295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HUBER SE</Company>
  <LinksUpToDate>false</LinksUpToDate>
  <CharactersWithSpaces>9658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Kisel, Yevhenii</dc:creator>
  <cp:keywords/>
  <dc:description/>
  <cp:lastModifiedBy>Magdalena Lach</cp:lastModifiedBy>
  <cp:revision>4</cp:revision>
  <cp:lastPrinted>2022-12-19T13:08:00Z</cp:lastPrinted>
  <dcterms:created xsi:type="dcterms:W3CDTF">2022-12-19T12:58:00Z</dcterms:created>
  <dcterms:modified xsi:type="dcterms:W3CDTF">2022-12-19T13:09:00Z</dcterms:modified>
</cp:coreProperties>
</file>