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52E44" w14:textId="68D4D173" w:rsidR="004D6179" w:rsidRDefault="004D6179" w:rsidP="004D6179">
      <w:pPr>
        <w:jc w:val="right"/>
      </w:pPr>
      <w:r>
        <w:t xml:space="preserve">ZAŁ. NR 1 DO SWZ </w:t>
      </w:r>
    </w:p>
    <w:p w14:paraId="1F3A76D3" w14:textId="77777777" w:rsidR="006270DA" w:rsidRDefault="006270DA" w:rsidP="004D6179"/>
    <w:p w14:paraId="4BE6FE7B" w14:textId="27927D5A" w:rsidR="004D6179" w:rsidRDefault="004D6179" w:rsidP="00151468">
      <w:pPr>
        <w:jc w:val="both"/>
      </w:pPr>
      <w:r>
        <w:t xml:space="preserve">SZCZEGÓŁOWY OPIS PRZEDMIOTU ZAMÓWIENIA DLA </w:t>
      </w:r>
      <w:r w:rsidR="00C55F28">
        <w:t>4</w:t>
      </w:r>
      <w:r>
        <w:t xml:space="preserve"> CZĘŚCI ZAMÓWIENIA: </w:t>
      </w:r>
      <w:r w:rsidR="00CF09B0">
        <w:t xml:space="preserve">KOMORA LAMINARNA II KLASY BEZPIECZEŃSTWA MIKROBIOLOGICZNEGO – 2 SZTUKI </w:t>
      </w:r>
      <w:r w:rsidR="00151468">
        <w:t xml:space="preserve"> </w:t>
      </w:r>
      <w: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8363"/>
      </w:tblGrid>
      <w:tr w:rsidR="00034D78" w14:paraId="6723E043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B032" w14:textId="65F6A969" w:rsidR="00034D78" w:rsidRDefault="00034D78" w:rsidP="004F6C28">
            <w:pPr>
              <w:spacing w:line="240" w:lineRule="auto"/>
            </w:pPr>
            <w:r>
              <w:t>Lp.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43CF" w14:textId="7397C862" w:rsidR="00034D78" w:rsidRDefault="00034D78" w:rsidP="009E07A1">
            <w:pPr>
              <w:spacing w:line="240" w:lineRule="auto"/>
            </w:pPr>
            <w:r>
              <w:t xml:space="preserve">Parametry lub wymóg </w:t>
            </w:r>
            <w:r w:rsidR="008A4A28">
              <w:t>minimalny</w:t>
            </w:r>
          </w:p>
        </w:tc>
      </w:tr>
      <w:tr w:rsidR="008A4A28" w14:paraId="05E9E878" w14:textId="77777777" w:rsidTr="00C456E6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A651" w14:textId="77777777" w:rsidR="008A4A28" w:rsidRDefault="008A4A28" w:rsidP="008A4A28">
            <w:pPr>
              <w:rPr>
                <w:b/>
              </w:rPr>
            </w:pPr>
            <w:r>
              <w:rPr>
                <w:b/>
              </w:rPr>
              <w:t xml:space="preserve">KOMORA LAMINARNA II KLASY BEZPIECZEŃSTWA MIKROBIOLOGICZNEGO – SZT. 2   </w:t>
            </w:r>
          </w:p>
          <w:p w14:paraId="1C3A5C0C" w14:textId="77777777" w:rsidR="008A4A28" w:rsidRDefault="008A4A28" w:rsidP="009E07A1">
            <w:pPr>
              <w:spacing w:line="240" w:lineRule="auto"/>
            </w:pPr>
            <w:bookmarkStart w:id="0" w:name="_GoBack"/>
            <w:bookmarkEnd w:id="0"/>
          </w:p>
        </w:tc>
      </w:tr>
      <w:tr w:rsidR="00034D78" w14:paraId="0FB4B429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B9FC" w14:textId="41A2D6FA" w:rsidR="00034D78" w:rsidRDefault="00034D78" w:rsidP="009E07A1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DB9A" w14:textId="259E4999" w:rsidR="00034D78" w:rsidRDefault="00034D78" w:rsidP="00CF09B0">
            <w:pPr>
              <w:spacing w:line="240" w:lineRule="auto"/>
              <w:jc w:val="both"/>
            </w:pPr>
            <w:r w:rsidRPr="006179F1">
              <w:t>Urządzenie fabrycznie nowe</w:t>
            </w:r>
            <w:r>
              <w:t>.</w:t>
            </w:r>
          </w:p>
        </w:tc>
      </w:tr>
      <w:tr w:rsidR="00034D78" w14:paraId="0DD19E1C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D7B1" w14:textId="5ED7AA05" w:rsidR="00034D78" w:rsidRDefault="00034D78" w:rsidP="009E07A1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0DF" w14:textId="79DA6AE4" w:rsidR="00034D78" w:rsidRDefault="00034D78" w:rsidP="00CF09B0">
            <w:pPr>
              <w:spacing w:line="240" w:lineRule="auto"/>
              <w:jc w:val="both"/>
            </w:pPr>
            <w:r w:rsidRPr="00CF09B0">
              <w:t>Komora laminarna II klasy bezpieczeństwa mikrobiologicznego,  zgodna z normą PN EN12469.   Zgodność potwierdzona certyfikatem wydanym przez niezależną jednostkę certyfikującą</w:t>
            </w:r>
            <w:r>
              <w:t>.</w:t>
            </w:r>
            <w:r w:rsidRPr="00CF09B0">
              <w:t xml:space="preserve">  </w:t>
            </w:r>
          </w:p>
        </w:tc>
      </w:tr>
      <w:tr w:rsidR="00034D78" w14:paraId="6424C761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4C19" w14:textId="7EF4CCB1" w:rsidR="00034D78" w:rsidRDefault="00034D78" w:rsidP="009E07A1">
            <w:pPr>
              <w:spacing w:line="240" w:lineRule="auto"/>
              <w:jc w:val="both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3033" w14:textId="7A984934" w:rsidR="00034D78" w:rsidRPr="00B24BD8" w:rsidRDefault="00034D78" w:rsidP="00CF09B0">
            <w:pPr>
              <w:spacing w:line="240" w:lineRule="auto"/>
              <w:jc w:val="both"/>
              <w:rPr>
                <w:b/>
                <w:bCs/>
              </w:rPr>
            </w:pPr>
            <w:r w:rsidRPr="00B24BD8">
              <w:rPr>
                <w:b/>
                <w:bCs/>
              </w:rPr>
              <w:t>ELEMENTY KONSTRUKCYJNE, PODSTAWOWE  DANE TECHNICZNE</w:t>
            </w:r>
          </w:p>
        </w:tc>
      </w:tr>
      <w:tr w:rsidR="00034D78" w14:paraId="7B370C88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C0E2" w14:textId="709ADE5A" w:rsidR="00034D78" w:rsidRDefault="00034D78" w:rsidP="009E07A1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867A" w14:textId="7538FB27" w:rsidR="00034D78" w:rsidRDefault="00034D78" w:rsidP="00CF09B0">
            <w:pPr>
              <w:spacing w:line="240" w:lineRule="auto"/>
              <w:jc w:val="both"/>
            </w:pPr>
            <w:r>
              <w:t>Wnętrze obszaru pracy wykonane w całości ze stali nierdzewnej kwasoodpornej klasy AISI 316L pokryte chemoodporną, termoutwardzalną powłoką proszkową, która zapobiega rozwojowi mikroorganizmów na powierzchniach, hamując ich oddychanie i wzrost, w konstrukcji bezszwowej z zaokrąglonymi bokami, co ogranicza do minimum liczbę powierzchni stwarzających ryzyko kontaminacji.</w:t>
            </w:r>
          </w:p>
        </w:tc>
      </w:tr>
      <w:tr w:rsidR="00034D78" w14:paraId="5051FD19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B73E" w14:textId="42FF8B60" w:rsidR="00034D78" w:rsidRDefault="00034D78" w:rsidP="009E07A1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67D" w14:textId="427425EE" w:rsidR="00034D78" w:rsidRDefault="00034D78" w:rsidP="00CF09B0">
            <w:pPr>
              <w:spacing w:line="240" w:lineRule="auto"/>
              <w:jc w:val="both"/>
            </w:pPr>
            <w:r>
              <w:t>M</w:t>
            </w:r>
            <w:r w:rsidRPr="00304180">
              <w:t>isa ze stali nierdzewnej kwasoodpornej klasy AISI 304 umieszczona pod blatem roboczym</w:t>
            </w:r>
            <w:r>
              <w:t>,</w:t>
            </w:r>
            <w:r w:rsidRPr="00304180">
              <w:t xml:space="preserve"> pokryta chemoodporną</w:t>
            </w:r>
            <w:r>
              <w:t>,</w:t>
            </w:r>
            <w:r w:rsidRPr="00304180">
              <w:t xml:space="preserve"> termoutwardzalną powłoką proszkową, która zapobiega rozwojowi mikroorganizmów na powierzchniach</w:t>
            </w:r>
            <w:r>
              <w:t>,</w:t>
            </w:r>
            <w:r w:rsidRPr="00304180">
              <w:t xml:space="preserve"> hamując ich oddychanie i wzrost</w:t>
            </w:r>
            <w:r>
              <w:t>.</w:t>
            </w:r>
          </w:p>
        </w:tc>
      </w:tr>
      <w:tr w:rsidR="00034D78" w14:paraId="715744D0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861D" w14:textId="76D0EBB4" w:rsidR="00034D78" w:rsidRDefault="00034D78" w:rsidP="009E07A1">
            <w:pPr>
              <w:spacing w:line="240" w:lineRule="auto"/>
              <w:jc w:val="both"/>
            </w:pPr>
            <w:r>
              <w:t>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052A" w14:textId="023E6FDE" w:rsidR="00034D78" w:rsidRDefault="00034D78" w:rsidP="00CF09B0">
            <w:pPr>
              <w:spacing w:line="240" w:lineRule="auto"/>
              <w:jc w:val="both"/>
            </w:pPr>
            <w:r>
              <w:t>D</w:t>
            </w:r>
            <w:r w:rsidRPr="00304180">
              <w:t>wa filtry absolutne HEPA o skuteczności min. 99,995% dla cząsteczek ≥ 0,3</w:t>
            </w:r>
            <w:r>
              <w:t xml:space="preserve"> </w:t>
            </w:r>
            <w:r>
              <w:rPr>
                <w:rFonts w:cstheme="minorHAnsi"/>
              </w:rPr>
              <w:t>µ</w:t>
            </w:r>
            <w:r w:rsidRPr="00304180">
              <w:t>m</w:t>
            </w:r>
            <w:r>
              <w:t>.</w:t>
            </w:r>
          </w:p>
        </w:tc>
      </w:tr>
      <w:tr w:rsidR="00034D78" w14:paraId="7CA3B52D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DC93" w14:textId="40131FD6" w:rsidR="00034D78" w:rsidRDefault="00034D78" w:rsidP="009E07A1">
            <w:pPr>
              <w:spacing w:line="240" w:lineRule="auto"/>
              <w:jc w:val="both"/>
            </w:pPr>
            <w:r>
              <w:t xml:space="preserve">6.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82D" w14:textId="6E647FAE" w:rsidR="00034D78" w:rsidRDefault="00034D78" w:rsidP="00CF09B0">
            <w:pPr>
              <w:spacing w:line="240" w:lineRule="auto"/>
              <w:jc w:val="both"/>
            </w:pPr>
            <w:r>
              <w:t>S</w:t>
            </w:r>
            <w:r w:rsidRPr="00304180">
              <w:t>zerokość obszaru roboczego min. 1200 mm</w:t>
            </w:r>
            <w:r>
              <w:t>.</w:t>
            </w:r>
          </w:p>
        </w:tc>
      </w:tr>
      <w:tr w:rsidR="00034D78" w14:paraId="24C8F2FF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F4CC" w14:textId="3322FCF7" w:rsidR="00034D78" w:rsidRDefault="00034D78" w:rsidP="009E07A1">
            <w:pPr>
              <w:spacing w:line="240" w:lineRule="auto"/>
              <w:jc w:val="both"/>
            </w:pPr>
            <w: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FB7F" w14:textId="3FC94A00" w:rsidR="00034D78" w:rsidRDefault="00034D78" w:rsidP="00CF09B0">
            <w:pPr>
              <w:spacing w:line="240" w:lineRule="auto"/>
              <w:jc w:val="both"/>
            </w:pPr>
            <w:r>
              <w:t>G</w:t>
            </w:r>
            <w:r w:rsidRPr="00304180">
              <w:t>łębokość transportowa maks</w:t>
            </w:r>
            <w:r>
              <w:t>ymalnie</w:t>
            </w:r>
            <w:r w:rsidRPr="00304180">
              <w:t xml:space="preserve"> 795 mm</w:t>
            </w:r>
            <w:r>
              <w:t>.</w:t>
            </w:r>
          </w:p>
        </w:tc>
      </w:tr>
      <w:tr w:rsidR="00034D78" w14:paraId="63A75E17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01DF" w14:textId="614FBAAF" w:rsidR="00034D78" w:rsidRDefault="00034D78" w:rsidP="009E07A1">
            <w:pPr>
              <w:spacing w:line="240" w:lineRule="auto"/>
              <w:jc w:val="both"/>
            </w:pPr>
            <w:r>
              <w:t xml:space="preserve">8.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87B4" w14:textId="749CC116" w:rsidR="00034D78" w:rsidRPr="00332FEE" w:rsidRDefault="00034D78" w:rsidP="00CF09B0">
            <w:pPr>
              <w:spacing w:line="240" w:lineRule="auto"/>
              <w:jc w:val="both"/>
            </w:pPr>
            <w:r>
              <w:t>M</w:t>
            </w:r>
            <w:r w:rsidRPr="00304180">
              <w:t>aksymalna szerokość zewn</w:t>
            </w:r>
            <w:r>
              <w:t>ętrzna</w:t>
            </w:r>
            <w:r w:rsidRPr="00304180">
              <w:t xml:space="preserve"> komory 1300</w:t>
            </w:r>
            <w:r>
              <w:t xml:space="preserve"> </w:t>
            </w:r>
            <w:r w:rsidRPr="00304180">
              <w:t>mm</w:t>
            </w:r>
            <w:r>
              <w:t>.</w:t>
            </w:r>
          </w:p>
        </w:tc>
      </w:tr>
      <w:tr w:rsidR="00034D78" w14:paraId="0E549053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0E75" w14:textId="476FE368" w:rsidR="00034D78" w:rsidRDefault="00034D78" w:rsidP="009E07A1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4D1C" w14:textId="6C1469E4" w:rsidR="00034D78" w:rsidRDefault="00034D78" w:rsidP="00CF09B0">
            <w:pPr>
              <w:jc w:val="both"/>
            </w:pPr>
            <w:r>
              <w:t>K</w:t>
            </w:r>
            <w:r w:rsidRPr="00304180">
              <w:t>onstrukcja komory umożliwiająca obustronne mycie szyby frontowej zamykającej obszar pracy</w:t>
            </w:r>
            <w:r>
              <w:t>.</w:t>
            </w:r>
          </w:p>
        </w:tc>
      </w:tr>
      <w:tr w:rsidR="00034D78" w14:paraId="6E6B5606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CA3" w14:textId="3B57B3F4" w:rsidR="00034D78" w:rsidRDefault="00034D78" w:rsidP="009E07A1">
            <w:pPr>
              <w:spacing w:line="240" w:lineRule="auto"/>
              <w:jc w:val="both"/>
            </w:pPr>
            <w:r>
              <w:t>10.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672E" w14:textId="24CA79AD" w:rsidR="00034D78" w:rsidRDefault="00034D78" w:rsidP="00CF09B0">
            <w:pPr>
              <w:spacing w:line="240" w:lineRule="auto"/>
              <w:jc w:val="both"/>
            </w:pPr>
            <w:r w:rsidRPr="00304180">
              <w:t>V</w:t>
            </w:r>
            <w:r>
              <w:t>-</w:t>
            </w:r>
            <w:r w:rsidRPr="00304180">
              <w:t>kształtny wlot powietrza na kurtynie wykonany ze stali nierdzewnej kwasoodpornej AISI 316L</w:t>
            </w:r>
            <w:r>
              <w:t>,</w:t>
            </w:r>
            <w:r w:rsidRPr="00304180">
              <w:t xml:space="preserve"> pokryty chemoodporną</w:t>
            </w:r>
            <w:r>
              <w:t>,</w:t>
            </w:r>
            <w:r w:rsidRPr="00304180">
              <w:t xml:space="preserve"> termoutwardzalną powłoką proszkową, która zapobiega rozwojowi mikroorganizmów na powierzchniach</w:t>
            </w:r>
            <w:r>
              <w:t>,</w:t>
            </w:r>
            <w:r w:rsidRPr="00304180">
              <w:t xml:space="preserve"> hamując ich oddychanie i wzrost</w:t>
            </w:r>
            <w:r>
              <w:t>.</w:t>
            </w:r>
          </w:p>
        </w:tc>
      </w:tr>
      <w:tr w:rsidR="00034D78" w14:paraId="38D0E6DB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F83" w14:textId="3278B3E5" w:rsidR="00034D78" w:rsidRDefault="00034D78" w:rsidP="009E07A1">
            <w:pPr>
              <w:spacing w:line="240" w:lineRule="auto"/>
              <w:jc w:val="both"/>
            </w:pPr>
            <w:r>
              <w:t>11.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9F66" w14:textId="7EC68126" w:rsidR="00034D78" w:rsidRDefault="00034D78" w:rsidP="00CF09B0">
            <w:pPr>
              <w:spacing w:line="240" w:lineRule="auto"/>
              <w:jc w:val="both"/>
            </w:pPr>
            <w:r>
              <w:t>B</w:t>
            </w:r>
            <w:r w:rsidRPr="009E2DAA">
              <w:t>oki komory przeszklone</w:t>
            </w:r>
            <w:r>
              <w:t>.</w:t>
            </w:r>
          </w:p>
        </w:tc>
      </w:tr>
      <w:tr w:rsidR="00034D78" w14:paraId="4AFA157E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56EA" w14:textId="457E2E94" w:rsidR="00034D78" w:rsidRDefault="00034D78" w:rsidP="009E07A1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1212" w14:textId="41999427" w:rsidR="00034D78" w:rsidRDefault="00034D78" w:rsidP="00CF09B0">
            <w:pPr>
              <w:spacing w:line="240" w:lineRule="auto"/>
              <w:jc w:val="both"/>
            </w:pPr>
            <w:r>
              <w:t>P</w:t>
            </w:r>
            <w:r w:rsidRPr="009E2DAA">
              <w:t>odłokietnik na przedramię mocowany na całej długości obszaru roboczego</w:t>
            </w:r>
            <w:r>
              <w:t>.</w:t>
            </w:r>
          </w:p>
        </w:tc>
      </w:tr>
      <w:tr w:rsidR="00034D78" w14:paraId="3448257A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065A" w14:textId="33DE75C2" w:rsidR="00034D78" w:rsidRDefault="00034D78" w:rsidP="009E07A1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8F7A" w14:textId="326C0739" w:rsidR="00034D78" w:rsidRDefault="00034D78" w:rsidP="00CF09B0">
            <w:pPr>
              <w:spacing w:line="240" w:lineRule="auto"/>
              <w:jc w:val="both"/>
            </w:pPr>
            <w:r>
              <w:t>S</w:t>
            </w:r>
            <w:r w:rsidRPr="009E2DAA">
              <w:t>zyba frontowa poruszana elektrycznie, umieszczona pod kątem w stosunku do blatu roboczego</w:t>
            </w:r>
            <w:r>
              <w:t>,</w:t>
            </w:r>
            <w:r w:rsidRPr="009E2DAA">
              <w:t xml:space="preserve"> z nadzorem położenia jej krawędzi i funkcją kontroli automatycznego zatrzymania na optymalnej wysokości ponad blatem w pozycji roboczej</w:t>
            </w:r>
            <w:r>
              <w:t>.</w:t>
            </w:r>
          </w:p>
        </w:tc>
      </w:tr>
      <w:tr w:rsidR="00034D78" w14:paraId="5635C405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F73" w14:textId="714A2669" w:rsidR="00034D78" w:rsidRDefault="00034D78" w:rsidP="009E07A1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7DE" w14:textId="76335748" w:rsidR="00034D78" w:rsidRDefault="00034D78" w:rsidP="00CF09B0">
            <w:pPr>
              <w:spacing w:line="240" w:lineRule="auto"/>
              <w:jc w:val="both"/>
            </w:pPr>
            <w:r>
              <w:t>K</w:t>
            </w:r>
            <w:r w:rsidRPr="009E2DAA">
              <w:t>omora wyposażona w trzy silniki typu EC (elektronicznie komutowane)</w:t>
            </w:r>
            <w:r>
              <w:t>.</w:t>
            </w:r>
          </w:p>
        </w:tc>
      </w:tr>
      <w:tr w:rsidR="00034D78" w14:paraId="34B2B2F9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E02D" w14:textId="3F0C7FE1" w:rsidR="00034D78" w:rsidRDefault="00034D78" w:rsidP="009E07A1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0022" w14:textId="4235A35C" w:rsidR="00034D78" w:rsidRDefault="00034D78" w:rsidP="00CF09B0">
            <w:pPr>
              <w:spacing w:line="240" w:lineRule="auto"/>
              <w:jc w:val="both"/>
            </w:pPr>
            <w:r>
              <w:t>L</w:t>
            </w:r>
            <w:r w:rsidRPr="009E2DAA">
              <w:t>ampa UV zamontowana na stałe</w:t>
            </w:r>
            <w:r>
              <w:t>.</w:t>
            </w:r>
          </w:p>
        </w:tc>
      </w:tr>
      <w:tr w:rsidR="00034D78" w14:paraId="390EAE82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D54E" w14:textId="5F548CE0" w:rsidR="00034D78" w:rsidRDefault="00034D78" w:rsidP="009E07A1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F332" w14:textId="219DA085" w:rsidR="00034D78" w:rsidRDefault="00034D78" w:rsidP="00CF09B0">
            <w:pPr>
              <w:spacing w:line="240" w:lineRule="auto"/>
              <w:jc w:val="both"/>
            </w:pPr>
            <w:r>
              <w:t>Ź</w:t>
            </w:r>
            <w:r w:rsidRPr="009E2DAA">
              <w:t xml:space="preserve">ródło światła białego, bezcieniowe LED min. 1200 </w:t>
            </w:r>
            <w:proofErr w:type="spellStart"/>
            <w:r w:rsidRPr="009E2DAA">
              <w:t>lux</w:t>
            </w:r>
            <w:proofErr w:type="spellEnd"/>
            <w:r w:rsidRPr="009E2DAA">
              <w:t xml:space="preserve"> z regulacją intensywności oświetlenia</w:t>
            </w:r>
            <w:r>
              <w:t>.</w:t>
            </w:r>
          </w:p>
        </w:tc>
      </w:tr>
      <w:tr w:rsidR="00034D78" w14:paraId="63F037EE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7AD2" w14:textId="6463DD96" w:rsidR="00034D78" w:rsidRDefault="00034D78" w:rsidP="009E07A1">
            <w:pPr>
              <w:spacing w:line="240" w:lineRule="auto"/>
              <w:jc w:val="both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BF66" w14:textId="1187B613" w:rsidR="00034D78" w:rsidRPr="00B24BD8" w:rsidRDefault="00034D78" w:rsidP="00CF09B0">
            <w:pPr>
              <w:spacing w:line="240" w:lineRule="auto"/>
              <w:jc w:val="both"/>
            </w:pPr>
            <w:r>
              <w:rPr>
                <w:b/>
                <w:bCs/>
              </w:rPr>
              <w:t>WYPOSAŻENIE</w:t>
            </w:r>
          </w:p>
        </w:tc>
      </w:tr>
      <w:tr w:rsidR="00034D78" w14:paraId="30F931F8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8BD1" w14:textId="7BF10E5E" w:rsidR="00034D78" w:rsidRDefault="00034D78" w:rsidP="009E07A1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890D" w14:textId="5824F633" w:rsidR="00034D78" w:rsidRDefault="00034D78" w:rsidP="00CF09B0">
            <w:pPr>
              <w:spacing w:line="240" w:lineRule="auto"/>
              <w:jc w:val="both"/>
            </w:pPr>
            <w:r>
              <w:t>B</w:t>
            </w:r>
            <w:r w:rsidRPr="00B24BD8">
              <w:t>lat roboczy dzielony asymetrycznie, wyjmowany, pozbawiony ostrych krawędzi, wykonany ze stali nierdzewnej kwasoodpornej AISI 316L</w:t>
            </w:r>
            <w:r>
              <w:t>,</w:t>
            </w:r>
            <w:r w:rsidRPr="00B24BD8">
              <w:t xml:space="preserve"> pokryte chemoodporną</w:t>
            </w:r>
            <w:r>
              <w:t>,</w:t>
            </w:r>
            <w:r w:rsidRPr="00B24BD8">
              <w:t xml:space="preserve"> termoutwardzalną powłoką proszkową, która zapobiega rozwojowi mikroorganizmów na powierzchniach</w:t>
            </w:r>
            <w:r>
              <w:t>,</w:t>
            </w:r>
            <w:r w:rsidRPr="00B24BD8">
              <w:t xml:space="preserve"> hamując ich oddychanie i wzrost</w:t>
            </w:r>
            <w:r>
              <w:t>.</w:t>
            </w:r>
          </w:p>
        </w:tc>
      </w:tr>
      <w:tr w:rsidR="00034D78" w14:paraId="27F32FE2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B62E" w14:textId="17867838" w:rsidR="00034D78" w:rsidRDefault="00034D78" w:rsidP="009E07A1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0AA" w14:textId="2576DE6C" w:rsidR="00034D78" w:rsidRDefault="00034D78" w:rsidP="00CF09B0">
            <w:pPr>
              <w:spacing w:line="240" w:lineRule="auto"/>
              <w:jc w:val="both"/>
            </w:pPr>
            <w:r>
              <w:t>S</w:t>
            </w:r>
            <w:r w:rsidRPr="00B24BD8">
              <w:t>telaż</w:t>
            </w:r>
            <w:r>
              <w:t xml:space="preserve"> pod komorę</w:t>
            </w:r>
            <w:r w:rsidRPr="00B24BD8">
              <w:t xml:space="preserve"> na kołac</w:t>
            </w:r>
            <w:r>
              <w:t>h,</w:t>
            </w:r>
            <w:r w:rsidRPr="00B24BD8">
              <w:t xml:space="preserve"> z profili zamkniętych</w:t>
            </w:r>
            <w:r>
              <w:t>,</w:t>
            </w:r>
            <w:r w:rsidRPr="00B24BD8">
              <w:t xml:space="preserve"> z możliwością regulacji wysokości</w:t>
            </w:r>
            <w:r>
              <w:t xml:space="preserve"> </w:t>
            </w:r>
            <w:r w:rsidRPr="00B24BD8">
              <w:t>do blatu roboczego pomiędzy 830 – 850 mm +/- 5%, koła blokowane stopkami poziomującymi</w:t>
            </w:r>
            <w:r>
              <w:t>.</w:t>
            </w:r>
          </w:p>
        </w:tc>
      </w:tr>
      <w:tr w:rsidR="00034D78" w14:paraId="30413CAB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B42A" w14:textId="29A6CA2B" w:rsidR="00034D78" w:rsidRDefault="00034D78" w:rsidP="009E07A1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7889" w14:textId="4F1D91B7" w:rsidR="00034D78" w:rsidRDefault="00034D78" w:rsidP="00CF09B0">
            <w:pPr>
              <w:spacing w:line="240" w:lineRule="auto"/>
              <w:jc w:val="both"/>
            </w:pPr>
            <w:r>
              <w:t>Z</w:t>
            </w:r>
            <w:r w:rsidRPr="00B24BD8">
              <w:t>łącze diagnostyczne umieszczone w łatwo dostępnym miejscu, umożliwiające podłączenie opcjonalnego modułu do zdalnej weryfikacji parametrów pracy komory przez autoryzowany serwis lub producenta poprzez sieć GSM</w:t>
            </w:r>
            <w:r>
              <w:t>.</w:t>
            </w:r>
          </w:p>
        </w:tc>
      </w:tr>
      <w:tr w:rsidR="00034D78" w14:paraId="1503D9A1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3447" w14:textId="5AC6C022" w:rsidR="00034D78" w:rsidRDefault="00034D78" w:rsidP="009E07A1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5E8E" w14:textId="0A039927" w:rsidR="00034D78" w:rsidRDefault="00034D78" w:rsidP="00CF09B0">
            <w:pPr>
              <w:spacing w:line="240" w:lineRule="auto"/>
              <w:jc w:val="both"/>
            </w:pPr>
            <w:r w:rsidRPr="00B24BD8">
              <w:t>Minimum trzy gniazda elektryczne umiejscowione na tylnej ścianie</w:t>
            </w:r>
            <w:r>
              <w:t>,</w:t>
            </w:r>
            <w:r w:rsidRPr="00B24BD8">
              <w:t xml:space="preserve"> bez połączeń śrubowych po otwarciu pokrywy</w:t>
            </w:r>
            <w:r>
              <w:t>.</w:t>
            </w:r>
            <w:r w:rsidRPr="00B24BD8">
              <w:t xml:space="preserve">  </w:t>
            </w:r>
          </w:p>
        </w:tc>
      </w:tr>
      <w:tr w:rsidR="00034D78" w14:paraId="688F421A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BB52" w14:textId="5F03B46F" w:rsidR="00034D78" w:rsidRDefault="00034D78" w:rsidP="009E07A1">
            <w:pPr>
              <w:spacing w:line="240" w:lineRule="auto"/>
              <w:jc w:val="both"/>
            </w:pPr>
            <w:r>
              <w:lastRenderedPageBreak/>
              <w:t>21.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1DB8" w14:textId="477D0A11" w:rsidR="00034D78" w:rsidRDefault="00034D78" w:rsidP="00CF09B0">
            <w:pPr>
              <w:spacing w:line="240" w:lineRule="auto"/>
              <w:jc w:val="both"/>
            </w:pPr>
            <w:r>
              <w:t>C</w:t>
            </w:r>
            <w:r w:rsidRPr="00090591">
              <w:t>zujnik temperatury w komorze roboczej z alarmem przekroczenia ustawionej temperatury maksymalnej</w:t>
            </w:r>
            <w:r>
              <w:t>.</w:t>
            </w:r>
          </w:p>
        </w:tc>
      </w:tr>
      <w:tr w:rsidR="00034D78" w14:paraId="3962C0D4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BEC1" w14:textId="782E2F38" w:rsidR="00034D78" w:rsidRDefault="00034D78" w:rsidP="009E07A1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CDC1" w14:textId="1317CE9D" w:rsidR="00034D78" w:rsidRDefault="00034D78" w:rsidP="00CF09B0">
            <w:pPr>
              <w:spacing w:line="240" w:lineRule="auto"/>
              <w:jc w:val="both"/>
            </w:pPr>
            <w:r>
              <w:t>P</w:t>
            </w:r>
            <w:r w:rsidRPr="00090591">
              <w:t>ort pozwalający na przeprowadzenie testu DOP filtrów HEPA</w:t>
            </w:r>
            <w:r>
              <w:t>.</w:t>
            </w:r>
          </w:p>
        </w:tc>
      </w:tr>
      <w:tr w:rsidR="00034D78" w14:paraId="4014E610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6A93" w14:textId="6FD543F8" w:rsidR="00034D78" w:rsidRDefault="00034D78" w:rsidP="009E07A1">
            <w:pPr>
              <w:spacing w:line="240" w:lineRule="auto"/>
              <w:jc w:val="both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7407" w14:textId="4547B419" w:rsidR="00034D78" w:rsidRPr="00090591" w:rsidRDefault="00034D78" w:rsidP="00CF09B0">
            <w:pPr>
              <w:spacing w:line="240" w:lineRule="auto"/>
              <w:jc w:val="both"/>
              <w:rPr>
                <w:b/>
                <w:bCs/>
              </w:rPr>
            </w:pPr>
            <w:r w:rsidRPr="00090591">
              <w:rPr>
                <w:b/>
                <w:bCs/>
              </w:rPr>
              <w:t>STEROWANIE,</w:t>
            </w:r>
            <w:r>
              <w:rPr>
                <w:b/>
                <w:bCs/>
              </w:rPr>
              <w:t xml:space="preserve"> </w:t>
            </w:r>
            <w:r w:rsidRPr="00090591">
              <w:rPr>
                <w:b/>
                <w:bCs/>
              </w:rPr>
              <w:t>OPROGRAMOWANIE, KONTROLA  PARAMETRÓW</w:t>
            </w:r>
          </w:p>
        </w:tc>
      </w:tr>
      <w:tr w:rsidR="00034D78" w14:paraId="4C288C1A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C94D" w14:textId="07B87E41" w:rsidR="00034D78" w:rsidRDefault="00034D78" w:rsidP="009E07A1">
            <w:pPr>
              <w:spacing w:line="240" w:lineRule="auto"/>
              <w:jc w:val="both"/>
            </w:pPr>
            <w:r>
              <w:t>23.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98D8" w14:textId="308F0B1C" w:rsidR="00034D78" w:rsidRDefault="00034D78" w:rsidP="00CF09B0">
            <w:pPr>
              <w:spacing w:line="240" w:lineRule="auto"/>
              <w:jc w:val="both"/>
            </w:pPr>
            <w:r>
              <w:t>S</w:t>
            </w:r>
            <w:r w:rsidRPr="00AC3821">
              <w:t>terowanie mikroprocesorowe z panelem kontrolnym</w:t>
            </w:r>
            <w:r>
              <w:t>,</w:t>
            </w:r>
            <w:r w:rsidRPr="00AC3821">
              <w:t xml:space="preserve"> z klawiaturą membranową oraz pokrętłem wyboru funkcji</w:t>
            </w:r>
            <w:r>
              <w:t>.</w:t>
            </w:r>
          </w:p>
        </w:tc>
      </w:tr>
      <w:tr w:rsidR="00034D78" w14:paraId="3CFC6791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99A3" w14:textId="0FE3A7C0" w:rsidR="00034D78" w:rsidRDefault="00034D78" w:rsidP="009E07A1">
            <w:pPr>
              <w:spacing w:line="240" w:lineRule="auto"/>
              <w:jc w:val="both"/>
            </w:pPr>
            <w:r>
              <w:t>24.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0C9E" w14:textId="7A709F16" w:rsidR="00034D78" w:rsidRDefault="00034D78" w:rsidP="00AC3821">
            <w:pPr>
              <w:spacing w:line="240" w:lineRule="auto"/>
              <w:jc w:val="both"/>
            </w:pPr>
            <w:r>
              <w:t>Komunikaty informacyjne:</w:t>
            </w:r>
          </w:p>
          <w:p w14:paraId="44E1D5AD" w14:textId="4D9418C9" w:rsidR="00034D78" w:rsidRDefault="00034D78" w:rsidP="00AC3821">
            <w:pPr>
              <w:spacing w:line="240" w:lineRule="auto"/>
              <w:jc w:val="both"/>
            </w:pPr>
            <w:r>
              <w:t xml:space="preserve">- prędkość przepływu powietrza w obszarze pracy skierowanym pionowo w dół </w:t>
            </w:r>
          </w:p>
          <w:p w14:paraId="1B79D40A" w14:textId="4587B25B" w:rsidR="00034D78" w:rsidRDefault="00034D78" w:rsidP="00AC3821">
            <w:pPr>
              <w:spacing w:line="240" w:lineRule="auto"/>
              <w:jc w:val="both"/>
            </w:pPr>
            <w:r>
              <w:t>- prędkość przepływu w barierze powietrznej</w:t>
            </w:r>
          </w:p>
        </w:tc>
      </w:tr>
      <w:tr w:rsidR="00034D78" w14:paraId="671E9515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F22E" w14:textId="49E5AB8C" w:rsidR="00034D78" w:rsidRDefault="00034D78" w:rsidP="009E07A1">
            <w:pPr>
              <w:spacing w:line="240" w:lineRule="auto"/>
              <w:jc w:val="both"/>
            </w:pPr>
            <w:r>
              <w:t>25.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600C" w14:textId="5A09387D" w:rsidR="00034D78" w:rsidRDefault="00034D78" w:rsidP="00AC3821">
            <w:pPr>
              <w:spacing w:line="240" w:lineRule="auto"/>
              <w:jc w:val="both"/>
            </w:pPr>
            <w:r>
              <w:t>Panel kontrolny z graficznym wyświetlaczem LCD z dedykowanymi klawiszami funkcyjnymi dotyczącymi:</w:t>
            </w:r>
          </w:p>
          <w:p w14:paraId="7065715E" w14:textId="2EC8FB56" w:rsidR="00034D78" w:rsidRDefault="00034D78" w:rsidP="00AC3821">
            <w:pPr>
              <w:spacing w:line="240" w:lineRule="auto"/>
              <w:jc w:val="both"/>
            </w:pPr>
            <w:r>
              <w:t>- ruchu szyby frontowej</w:t>
            </w:r>
          </w:p>
          <w:p w14:paraId="7EBB0826" w14:textId="6F5EE99B" w:rsidR="00034D78" w:rsidRDefault="00034D78" w:rsidP="00AC3821">
            <w:pPr>
              <w:spacing w:line="240" w:lineRule="auto"/>
              <w:jc w:val="both"/>
            </w:pPr>
            <w:r>
              <w:t>- oświetlenia</w:t>
            </w:r>
          </w:p>
          <w:p w14:paraId="6834944F" w14:textId="77777777" w:rsidR="00034D78" w:rsidRDefault="00034D78" w:rsidP="00AC3821">
            <w:pPr>
              <w:spacing w:line="240" w:lineRule="auto"/>
              <w:jc w:val="both"/>
            </w:pPr>
            <w:r>
              <w:t>- lampy UV</w:t>
            </w:r>
          </w:p>
          <w:p w14:paraId="442A9A4D" w14:textId="2734D792" w:rsidR="00034D78" w:rsidRDefault="00034D78" w:rsidP="00AC3821">
            <w:pPr>
              <w:spacing w:line="240" w:lineRule="auto"/>
              <w:jc w:val="both"/>
            </w:pPr>
            <w:r>
              <w:t>- pracy wentylatorów</w:t>
            </w:r>
          </w:p>
          <w:p w14:paraId="29E093A6" w14:textId="316E62A0" w:rsidR="00034D78" w:rsidRDefault="00034D78" w:rsidP="00AC3821">
            <w:pPr>
              <w:spacing w:line="240" w:lineRule="auto"/>
              <w:jc w:val="both"/>
            </w:pPr>
            <w:r>
              <w:t>aktywacja załączenia funkcji sygnalizowana wizualnie poprzez podświetlenie przypisanego klawisza funkcyjnego</w:t>
            </w:r>
          </w:p>
        </w:tc>
      </w:tr>
      <w:tr w:rsidR="00034D78" w14:paraId="1559A2ED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45C9" w14:textId="261CE475" w:rsidR="00034D78" w:rsidRDefault="00034D78" w:rsidP="009E07A1">
            <w:pPr>
              <w:spacing w:line="240" w:lineRule="auto"/>
              <w:jc w:val="both"/>
            </w:pPr>
            <w:r>
              <w:t>26.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ECDD" w14:textId="0FE5239D" w:rsidR="00034D78" w:rsidRDefault="00034D78" w:rsidP="00CF09B0">
            <w:pPr>
              <w:spacing w:line="240" w:lineRule="auto"/>
              <w:jc w:val="both"/>
            </w:pPr>
            <w:r>
              <w:t>A</w:t>
            </w:r>
            <w:r w:rsidRPr="00AC3821">
              <w:t>larmy wizualne nieprawidłowej pracy komory wyświetlane na ekranie sterownika</w:t>
            </w:r>
            <w:r>
              <w:t>.</w:t>
            </w:r>
          </w:p>
        </w:tc>
      </w:tr>
      <w:tr w:rsidR="00034D78" w14:paraId="6F884307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0E6E" w14:textId="5847A87B" w:rsidR="00034D78" w:rsidRDefault="00034D78" w:rsidP="009E07A1">
            <w:pPr>
              <w:spacing w:line="240" w:lineRule="auto"/>
              <w:jc w:val="both"/>
            </w:pPr>
            <w:r>
              <w:t>27.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4B81" w14:textId="090B6B2C" w:rsidR="00034D78" w:rsidRDefault="00034D78" w:rsidP="00CF09B0">
            <w:pPr>
              <w:spacing w:line="240" w:lineRule="auto"/>
              <w:jc w:val="both"/>
            </w:pPr>
            <w:r>
              <w:t>W</w:t>
            </w:r>
            <w:r w:rsidRPr="00AC3821">
              <w:t>budowane liczniki czasu pracy filtrów, lampy UV z funkcją przypominającą o konieczności ich wymiany</w:t>
            </w:r>
            <w:r>
              <w:t>.</w:t>
            </w:r>
          </w:p>
        </w:tc>
      </w:tr>
      <w:tr w:rsidR="00034D78" w14:paraId="6A6ABF8F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34AA" w14:textId="397755B4" w:rsidR="00034D78" w:rsidRDefault="00034D78" w:rsidP="006405AE">
            <w:pPr>
              <w:spacing w:line="240" w:lineRule="auto"/>
              <w:jc w:val="both"/>
            </w:pPr>
            <w:r>
              <w:t>28.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D467" w14:textId="38E4167A" w:rsidR="00034D78" w:rsidRDefault="00034D78" w:rsidP="00AC3821">
            <w:pPr>
              <w:spacing w:line="240" w:lineRule="auto"/>
              <w:jc w:val="both"/>
            </w:pPr>
            <w:r>
              <w:t>Komunikaty informacyjne:</w:t>
            </w:r>
          </w:p>
          <w:p w14:paraId="65D538BA" w14:textId="77777777" w:rsidR="00034D78" w:rsidRDefault="00034D78" w:rsidP="00AC3821">
            <w:pPr>
              <w:spacing w:line="240" w:lineRule="auto"/>
              <w:jc w:val="both"/>
            </w:pPr>
            <w:r>
              <w:t>- całkowity czas pracy komory</w:t>
            </w:r>
          </w:p>
          <w:p w14:paraId="3FEE1216" w14:textId="77777777" w:rsidR="00034D78" w:rsidRDefault="00034D78" w:rsidP="00AC3821">
            <w:pPr>
              <w:spacing w:line="240" w:lineRule="auto"/>
              <w:jc w:val="both"/>
            </w:pPr>
            <w:r>
              <w:t>- czas pracy lampy UV</w:t>
            </w:r>
          </w:p>
          <w:p w14:paraId="2B3899A7" w14:textId="77777777" w:rsidR="00034D78" w:rsidRDefault="00034D78" w:rsidP="00AC3821">
            <w:pPr>
              <w:spacing w:line="240" w:lineRule="auto"/>
              <w:jc w:val="both"/>
            </w:pPr>
            <w:r>
              <w:t>- procentowe zużycie lampy UV</w:t>
            </w:r>
          </w:p>
          <w:p w14:paraId="356B7655" w14:textId="77777777" w:rsidR="00034D78" w:rsidRDefault="00034D78" w:rsidP="00AC3821">
            <w:pPr>
              <w:spacing w:line="240" w:lineRule="auto"/>
              <w:jc w:val="both"/>
            </w:pPr>
            <w:r>
              <w:t>- czas pracy filtrów HEPA</w:t>
            </w:r>
          </w:p>
          <w:p w14:paraId="76A76C79" w14:textId="77777777" w:rsidR="00034D78" w:rsidRDefault="00034D78" w:rsidP="00AC3821">
            <w:pPr>
              <w:spacing w:line="240" w:lineRule="auto"/>
              <w:jc w:val="both"/>
            </w:pPr>
            <w:r>
              <w:t>- procentowe zużycie filtra HEPA</w:t>
            </w:r>
          </w:p>
          <w:p w14:paraId="0FF956BF" w14:textId="77777777" w:rsidR="00034D78" w:rsidRDefault="00034D78" w:rsidP="00AC3821">
            <w:pPr>
              <w:spacing w:line="240" w:lineRule="auto"/>
              <w:jc w:val="both"/>
            </w:pPr>
            <w:r>
              <w:t>- graficzny wskaźnik zużycia filtrów HEPA</w:t>
            </w:r>
          </w:p>
          <w:p w14:paraId="328A73AD" w14:textId="680659EA" w:rsidR="00034D78" w:rsidRDefault="00034D78" w:rsidP="00AC3821">
            <w:pPr>
              <w:spacing w:line="240" w:lineRule="auto"/>
              <w:jc w:val="both"/>
            </w:pPr>
            <w:r>
              <w:t>- wskaźnik aktualnego przepływu laminarnego oraz bariery w m3/h</w:t>
            </w:r>
          </w:p>
        </w:tc>
      </w:tr>
      <w:tr w:rsidR="00034D78" w14:paraId="110A0A2D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B9C7" w14:textId="0260EEFE" w:rsidR="00034D78" w:rsidRDefault="00034D78" w:rsidP="006405AE">
            <w:pPr>
              <w:spacing w:line="240" w:lineRule="auto"/>
              <w:jc w:val="both"/>
            </w:pPr>
            <w:r>
              <w:t>29.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BF30" w14:textId="591894AC" w:rsidR="00034D78" w:rsidRDefault="00034D78" w:rsidP="00CF09B0">
            <w:pPr>
              <w:spacing w:line="240" w:lineRule="auto"/>
              <w:jc w:val="both"/>
            </w:pPr>
            <w:r>
              <w:t>M</w:t>
            </w:r>
            <w:r w:rsidRPr="00AC3821">
              <w:t>inimum 4 programy pracy komory w tym 3 programy użytkownika o indywidualnie definiowanych parametrach pracy oraz jeden program czyszczący o parametrach predefiniowanych fabrycznie, umożliwiający bezpieczną konserwację</w:t>
            </w:r>
            <w:r>
              <w:t xml:space="preserve"> </w:t>
            </w:r>
            <w:r w:rsidRPr="00AC3821">
              <w:t>/ czyszczenie wnętrza komory</w:t>
            </w:r>
            <w:r>
              <w:t>.</w:t>
            </w:r>
          </w:p>
        </w:tc>
      </w:tr>
      <w:tr w:rsidR="00034D78" w14:paraId="35827266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2549" w14:textId="0620C3A2" w:rsidR="00034D78" w:rsidRDefault="00034D78" w:rsidP="006405AE">
            <w:pPr>
              <w:spacing w:line="240" w:lineRule="auto"/>
              <w:jc w:val="both"/>
            </w:pPr>
            <w:r>
              <w:t>30.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032" w14:textId="4A098A95" w:rsidR="00034D78" w:rsidRDefault="00034D78" w:rsidP="00CF09B0">
            <w:pPr>
              <w:spacing w:line="240" w:lineRule="auto"/>
              <w:jc w:val="both"/>
            </w:pPr>
            <w:r>
              <w:t>Z</w:t>
            </w:r>
            <w:r w:rsidRPr="00AC3821">
              <w:t>abezpieczenie uniemożliwiające aktywację lampy UV przy podniesionej szybie frontowej</w:t>
            </w:r>
            <w:r>
              <w:t>.</w:t>
            </w:r>
          </w:p>
        </w:tc>
      </w:tr>
      <w:tr w:rsidR="00034D78" w14:paraId="40146602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9B0F" w14:textId="339C6F5D" w:rsidR="00034D78" w:rsidRDefault="00034D78" w:rsidP="006405AE">
            <w:pPr>
              <w:spacing w:line="240" w:lineRule="auto"/>
              <w:jc w:val="both"/>
            </w:pPr>
            <w:r>
              <w:t>31.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4D8B" w14:textId="39FE6413" w:rsidR="00034D78" w:rsidRDefault="00034D78" w:rsidP="006405AE">
            <w:pPr>
              <w:spacing w:line="240" w:lineRule="auto"/>
              <w:jc w:val="both"/>
            </w:pPr>
            <w:r>
              <w:t>F</w:t>
            </w:r>
            <w:r w:rsidRPr="00AC3821">
              <w:t>unkcja ograniczenia dostępu do funkcji komory dla administratora i operatorów</w:t>
            </w:r>
            <w:r>
              <w:t>.</w:t>
            </w:r>
          </w:p>
        </w:tc>
      </w:tr>
      <w:tr w:rsidR="00034D78" w14:paraId="62F66054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3CA8" w14:textId="56B80AA2" w:rsidR="00034D78" w:rsidRDefault="00034D78" w:rsidP="006405AE">
            <w:pPr>
              <w:spacing w:line="240" w:lineRule="auto"/>
              <w:jc w:val="both"/>
            </w:pPr>
            <w:r>
              <w:t>32.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E261" w14:textId="6506625E" w:rsidR="00034D78" w:rsidRDefault="00034D78" w:rsidP="006405AE">
            <w:pPr>
              <w:spacing w:line="240" w:lineRule="auto"/>
              <w:jc w:val="both"/>
            </w:pPr>
            <w:r>
              <w:t>S</w:t>
            </w:r>
            <w:r w:rsidRPr="00AC3821">
              <w:t>zybka aktywacja sterylizacji UV poprzez kilkusekundowe przytrzymani</w:t>
            </w:r>
            <w:r>
              <w:t>e</w:t>
            </w:r>
            <w:r w:rsidRPr="00AC3821">
              <w:t xml:space="preserve"> klawisza funkcyjnego z poziomu trybu uśpienia (stand-by)</w:t>
            </w:r>
            <w:r>
              <w:t>.</w:t>
            </w:r>
          </w:p>
        </w:tc>
      </w:tr>
      <w:tr w:rsidR="00034D78" w14:paraId="45EC3012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6BEE" w14:textId="65A7D016" w:rsidR="00034D78" w:rsidRDefault="00034D78" w:rsidP="006405AE">
            <w:pPr>
              <w:spacing w:line="240" w:lineRule="auto"/>
              <w:jc w:val="both"/>
            </w:pPr>
            <w:r>
              <w:t>33.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EEF3" w14:textId="58C02A38" w:rsidR="00034D78" w:rsidRDefault="00034D78" w:rsidP="00AC3821">
            <w:pPr>
              <w:spacing w:line="240" w:lineRule="auto"/>
              <w:jc w:val="both"/>
            </w:pPr>
            <w:r>
              <w:t xml:space="preserve">Tryby pracy specjalne: </w:t>
            </w:r>
          </w:p>
          <w:p w14:paraId="7414AA87" w14:textId="77777777" w:rsidR="00034D78" w:rsidRDefault="00034D78" w:rsidP="00AC3821">
            <w:pPr>
              <w:spacing w:line="240" w:lineRule="auto"/>
              <w:jc w:val="both"/>
            </w:pPr>
            <w:r>
              <w:t xml:space="preserve">-tryb pracy utrzymujący komorę laminarną w ciągłej gotowości do pracy przy jednoczesnym ograniczeniu zużycia energii do  około 34 W i redukcji głośności do poziomu 37 </w:t>
            </w:r>
            <w:proofErr w:type="spellStart"/>
            <w:r>
              <w:t>dB</w:t>
            </w:r>
            <w:proofErr w:type="spellEnd"/>
          </w:p>
          <w:p w14:paraId="766B5523" w14:textId="57DEFD78" w:rsidR="00034D78" w:rsidRDefault="00034D78" w:rsidP="00AC3821">
            <w:pPr>
              <w:spacing w:line="240" w:lineRule="auto"/>
              <w:jc w:val="both"/>
            </w:pPr>
            <w:r>
              <w:t>-tryb uśpienia (stand-by)</w:t>
            </w:r>
          </w:p>
        </w:tc>
      </w:tr>
      <w:tr w:rsidR="00034D78" w14:paraId="0C69BEA2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56C1" w14:textId="77777777" w:rsidR="00034D78" w:rsidRDefault="00034D78" w:rsidP="006405AE">
            <w:pPr>
              <w:spacing w:line="240" w:lineRule="auto"/>
              <w:jc w:val="both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0B5F" w14:textId="7596B0A0" w:rsidR="00034D78" w:rsidRPr="00090591" w:rsidRDefault="00034D78" w:rsidP="006405AE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CERTYFIKACJA, GWARANCJE</w:t>
            </w:r>
          </w:p>
        </w:tc>
      </w:tr>
      <w:tr w:rsidR="00034D78" w14:paraId="3B33FA5E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F370" w14:textId="6B56021F" w:rsidR="00034D78" w:rsidRDefault="00034D78" w:rsidP="006405AE">
            <w:pPr>
              <w:spacing w:line="240" w:lineRule="auto"/>
              <w:jc w:val="both"/>
            </w:pPr>
            <w:r>
              <w:t>34.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FE6F" w14:textId="2596F2C5" w:rsidR="00034D78" w:rsidRDefault="00034D78" w:rsidP="006405AE">
            <w:pPr>
              <w:spacing w:line="240" w:lineRule="auto"/>
              <w:jc w:val="both"/>
            </w:pPr>
            <w:r w:rsidRPr="008568B5">
              <w:t>Certyfikat CE</w:t>
            </w:r>
          </w:p>
        </w:tc>
      </w:tr>
      <w:tr w:rsidR="00034D78" w14:paraId="4775FBEC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ABCF" w14:textId="375ED1FF" w:rsidR="00034D78" w:rsidRDefault="00034D78" w:rsidP="006405AE">
            <w:pPr>
              <w:spacing w:line="240" w:lineRule="auto"/>
              <w:jc w:val="both"/>
            </w:pPr>
            <w:r>
              <w:t>35.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F186" w14:textId="34785DB0" w:rsidR="00034D78" w:rsidRDefault="00034D78" w:rsidP="006405AE">
            <w:pPr>
              <w:spacing w:line="240" w:lineRule="auto"/>
              <w:jc w:val="both"/>
            </w:pPr>
            <w:r>
              <w:t>C</w:t>
            </w:r>
            <w:r w:rsidRPr="008568B5">
              <w:t>ertyfikat potwierdzający zgodność komory z normą EN 12469 wydany przez niezależną jednostkę certyfikującą - dołączyć do oferty</w:t>
            </w:r>
            <w:r>
              <w:t>.</w:t>
            </w:r>
          </w:p>
        </w:tc>
      </w:tr>
      <w:tr w:rsidR="00034D78" w14:paraId="2DEC6EED" w14:textId="77777777" w:rsidTr="00034D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5C3C" w14:textId="12BDFFEE" w:rsidR="00034D78" w:rsidRDefault="00034D78" w:rsidP="006405AE">
            <w:pPr>
              <w:spacing w:line="240" w:lineRule="auto"/>
              <w:jc w:val="both"/>
            </w:pPr>
            <w:r>
              <w:t>36.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E749" w14:textId="58D73407" w:rsidR="00034D78" w:rsidRDefault="00034D78" w:rsidP="006405AE">
            <w:pPr>
              <w:spacing w:line="240" w:lineRule="auto"/>
              <w:jc w:val="both"/>
            </w:pPr>
            <w:r w:rsidRPr="008568B5">
              <w:t>Gwarancja 24 miesiące</w:t>
            </w:r>
            <w:r>
              <w:t>.</w:t>
            </w:r>
          </w:p>
        </w:tc>
      </w:tr>
    </w:tbl>
    <w:p w14:paraId="0FE1A49F" w14:textId="1A6291FC" w:rsidR="009E07A1" w:rsidRDefault="009E07A1" w:rsidP="00CF09B0">
      <w:pPr>
        <w:jc w:val="both"/>
      </w:pPr>
    </w:p>
    <w:p w14:paraId="257A5CDC" w14:textId="126ECEBC" w:rsidR="008568B5" w:rsidRDefault="008568B5" w:rsidP="008568B5">
      <w:pPr>
        <w:jc w:val="both"/>
      </w:pPr>
      <w:r>
        <w:t>1.</w:t>
      </w:r>
      <w:r w:rsidR="00173080">
        <w:t xml:space="preserve"> </w:t>
      </w:r>
      <w:r>
        <w:t xml:space="preserve">Zamawiający wymaga udzielenia na dostarczane komory laminarne minimum 24-miesięcznej gwarancji, liczonej od daty realizacji zamówienia. </w:t>
      </w:r>
    </w:p>
    <w:p w14:paraId="62492FAC" w14:textId="34E8B2BD" w:rsidR="008568B5" w:rsidRDefault="008568B5" w:rsidP="008568B5">
      <w:pPr>
        <w:jc w:val="both"/>
      </w:pPr>
      <w:r>
        <w:t xml:space="preserve">2. Oferowane komory laminarne muszą być fabrycznie nowe, wyprodukowane w 2024 roku. </w:t>
      </w:r>
    </w:p>
    <w:p w14:paraId="2CB6CBD4" w14:textId="5065E920" w:rsidR="008568B5" w:rsidRDefault="008568B5" w:rsidP="008568B5">
      <w:pPr>
        <w:jc w:val="both"/>
      </w:pPr>
      <w:r>
        <w:lastRenderedPageBreak/>
        <w:t>3. Zamówienie musi być zrealizowane z pełną instalacją kom</w:t>
      </w:r>
      <w:r w:rsidR="00173080">
        <w:t>ór</w:t>
      </w:r>
      <w:r>
        <w:t xml:space="preserve"> laminarn</w:t>
      </w:r>
      <w:r w:rsidR="00173080">
        <w:t>ych</w:t>
      </w:r>
      <w:r>
        <w:t xml:space="preserve"> i przeszkoleniem personelu Zamawiającego (min. 2 osób). </w:t>
      </w:r>
    </w:p>
    <w:p w14:paraId="7BB63E88" w14:textId="0038A101" w:rsidR="008568B5" w:rsidRDefault="008568B5" w:rsidP="008568B5">
      <w:pPr>
        <w:jc w:val="both"/>
      </w:pPr>
      <w:r>
        <w:t>4. Instrukcje obsługi w języku polskim lub angielskim mają obejmować zasadnicze informacje niezbędne dla prawidłowego użytkowania i obsługi kom</w:t>
      </w:r>
      <w:r w:rsidR="00173080">
        <w:t>ór</w:t>
      </w:r>
      <w:r>
        <w:t xml:space="preserve"> laminarn</w:t>
      </w:r>
      <w:r w:rsidR="00173080">
        <w:t>ych</w:t>
      </w:r>
      <w:r>
        <w:t xml:space="preserve"> przez użytkownika. </w:t>
      </w:r>
    </w:p>
    <w:p w14:paraId="1989E24B" w14:textId="77777777" w:rsidR="008568B5" w:rsidRDefault="008568B5" w:rsidP="008568B5">
      <w:pPr>
        <w:jc w:val="both"/>
      </w:pPr>
      <w:r>
        <w:t>5. Wykonawca zapewni serwis gwarancyjny oraz serwis pogwarancyjny i zakup części zamiennych przez Zamawiającego przez okres co najmniej 5 lat, od daty zakończenia okresu gwarancji.</w:t>
      </w:r>
    </w:p>
    <w:p w14:paraId="59BB0686" w14:textId="77777777" w:rsidR="008568B5" w:rsidRDefault="008568B5" w:rsidP="008568B5">
      <w:pPr>
        <w:jc w:val="both"/>
      </w:pPr>
      <w:r>
        <w:t>6. Wykonanie walidacji komory po zainstalowaniu w docelowym miejscu pracy w zakresie:</w:t>
      </w:r>
    </w:p>
    <w:p w14:paraId="76F6341E" w14:textId="77777777" w:rsidR="008568B5" w:rsidRDefault="008568B5" w:rsidP="008568B5">
      <w:pPr>
        <w:jc w:val="both"/>
      </w:pPr>
      <w:r>
        <w:t>•</w:t>
      </w:r>
      <w:r>
        <w:tab/>
        <w:t>badanie natężenia przepływu powietrza laminarnego i bariery</w:t>
      </w:r>
    </w:p>
    <w:p w14:paraId="5E3A6340" w14:textId="3ABE5ECF" w:rsidR="008568B5" w:rsidRDefault="008568B5" w:rsidP="008568B5">
      <w:pPr>
        <w:jc w:val="both"/>
      </w:pPr>
      <w:r>
        <w:t>•</w:t>
      </w:r>
      <w:r>
        <w:tab/>
        <w:t>badanie ilości cząstek w przestrzeni roboczej ( 1 pomiar w 1 m</w:t>
      </w:r>
      <w:r w:rsidR="00173080">
        <w:rPr>
          <w:vertAlign w:val="superscript"/>
        </w:rPr>
        <w:t>3</w:t>
      </w:r>
      <w:r>
        <w:t xml:space="preserve"> powietrza) </w:t>
      </w:r>
    </w:p>
    <w:p w14:paraId="00FE6DF0" w14:textId="77777777" w:rsidR="008568B5" w:rsidRDefault="008568B5" w:rsidP="008568B5">
      <w:pPr>
        <w:jc w:val="both"/>
      </w:pPr>
      <w:r>
        <w:t>•</w:t>
      </w:r>
      <w:r>
        <w:tab/>
        <w:t>sporządzenie raportu</w:t>
      </w:r>
    </w:p>
    <w:p w14:paraId="3BCC41F1" w14:textId="77777777" w:rsidR="008568B5" w:rsidRDefault="008568B5" w:rsidP="008568B5">
      <w:pPr>
        <w:jc w:val="both"/>
      </w:pPr>
      <w:r>
        <w:t>7. Wymagany termin dla realizacji niniejszego zamówienia, w tym instalacji, uruchomienia, testowania i przeszkolenia personelu Zamawiającego jest na wezwanie Zamawiającego nie później niż do 6 tygodni od dnia podpisania umowy.</w:t>
      </w:r>
    </w:p>
    <w:p w14:paraId="6EC47678" w14:textId="77777777" w:rsidR="008568B5" w:rsidRPr="003F2DFE" w:rsidRDefault="008568B5" w:rsidP="00CF09B0">
      <w:pPr>
        <w:jc w:val="both"/>
      </w:pPr>
    </w:p>
    <w:sectPr w:rsidR="008568B5" w:rsidRPr="003F2DFE" w:rsidSect="00757C57">
      <w:pgSz w:w="11906" w:h="16838"/>
      <w:pgMar w:top="1418" w:right="1247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3"/>
    <w:rsid w:val="00034D78"/>
    <w:rsid w:val="00090591"/>
    <w:rsid w:val="000D710A"/>
    <w:rsid w:val="001319F0"/>
    <w:rsid w:val="00144DF5"/>
    <w:rsid w:val="00151468"/>
    <w:rsid w:val="00173080"/>
    <w:rsid w:val="0022339E"/>
    <w:rsid w:val="00265093"/>
    <w:rsid w:val="00280C67"/>
    <w:rsid w:val="00281B9E"/>
    <w:rsid w:val="002B52A6"/>
    <w:rsid w:val="00304180"/>
    <w:rsid w:val="00321E38"/>
    <w:rsid w:val="00332FEE"/>
    <w:rsid w:val="0033441A"/>
    <w:rsid w:val="00353EB2"/>
    <w:rsid w:val="0038404B"/>
    <w:rsid w:val="003952D4"/>
    <w:rsid w:val="003C0AB3"/>
    <w:rsid w:val="00425A48"/>
    <w:rsid w:val="004A35C1"/>
    <w:rsid w:val="004D6179"/>
    <w:rsid w:val="004F2A91"/>
    <w:rsid w:val="004F6C28"/>
    <w:rsid w:val="005072C2"/>
    <w:rsid w:val="00512FC4"/>
    <w:rsid w:val="00560CC8"/>
    <w:rsid w:val="0056676B"/>
    <w:rsid w:val="00575479"/>
    <w:rsid w:val="005B44A9"/>
    <w:rsid w:val="005C2AAD"/>
    <w:rsid w:val="005E6133"/>
    <w:rsid w:val="006179F1"/>
    <w:rsid w:val="006270DA"/>
    <w:rsid w:val="0064653B"/>
    <w:rsid w:val="00681206"/>
    <w:rsid w:val="00700244"/>
    <w:rsid w:val="007178A8"/>
    <w:rsid w:val="007301B6"/>
    <w:rsid w:val="00757C57"/>
    <w:rsid w:val="0077488C"/>
    <w:rsid w:val="00796BBE"/>
    <w:rsid w:val="007C7132"/>
    <w:rsid w:val="007E6035"/>
    <w:rsid w:val="008568B5"/>
    <w:rsid w:val="008A4A28"/>
    <w:rsid w:val="008A6D98"/>
    <w:rsid w:val="008B73B1"/>
    <w:rsid w:val="00900402"/>
    <w:rsid w:val="00933984"/>
    <w:rsid w:val="009656CE"/>
    <w:rsid w:val="009B5737"/>
    <w:rsid w:val="009B653A"/>
    <w:rsid w:val="009E07A1"/>
    <w:rsid w:val="009E2DAA"/>
    <w:rsid w:val="009E45A0"/>
    <w:rsid w:val="00A01F03"/>
    <w:rsid w:val="00A61727"/>
    <w:rsid w:val="00AC3821"/>
    <w:rsid w:val="00AC3E33"/>
    <w:rsid w:val="00AD0491"/>
    <w:rsid w:val="00AE7B04"/>
    <w:rsid w:val="00B21983"/>
    <w:rsid w:val="00B24BD8"/>
    <w:rsid w:val="00C07FBF"/>
    <w:rsid w:val="00C55F28"/>
    <w:rsid w:val="00C94721"/>
    <w:rsid w:val="00CB79F5"/>
    <w:rsid w:val="00CE1DCB"/>
    <w:rsid w:val="00CF09B0"/>
    <w:rsid w:val="00CF4BCF"/>
    <w:rsid w:val="00D00CB3"/>
    <w:rsid w:val="00D70619"/>
    <w:rsid w:val="00D83A65"/>
    <w:rsid w:val="00DE732C"/>
    <w:rsid w:val="00E157AD"/>
    <w:rsid w:val="00F4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69C7"/>
  <w15:chartTrackingRefBased/>
  <w15:docId w15:val="{3155F5CD-F513-49BE-8536-66775454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40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1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C07FBF"/>
    <w:pPr>
      <w:suppressAutoHyphens/>
      <w:autoSpaceDN w:val="0"/>
      <w:spacing w:after="0" w:line="240" w:lineRule="auto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567C6-DBD9-4247-973A-BEE5E256E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931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zp2</dc:creator>
  <cp:keywords/>
  <dc:description/>
  <cp:lastModifiedBy>Dąbrowska Anna</cp:lastModifiedBy>
  <cp:revision>5</cp:revision>
  <cp:lastPrinted>2021-10-12T11:28:00Z</cp:lastPrinted>
  <dcterms:created xsi:type="dcterms:W3CDTF">2024-10-08T09:45:00Z</dcterms:created>
  <dcterms:modified xsi:type="dcterms:W3CDTF">2024-12-02T09:30:00Z</dcterms:modified>
</cp:coreProperties>
</file>