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514E1" w14:textId="2012D39E" w:rsidR="00E02DE7" w:rsidRPr="00E24C31" w:rsidRDefault="00E02DE7" w:rsidP="00E02DE7">
      <w:pPr>
        <w:rPr>
          <w:kern w:val="0"/>
          <w14:ligatures w14:val="none"/>
        </w:rPr>
      </w:pPr>
      <w:bookmarkStart w:id="0" w:name="_Hlk183599322"/>
      <w:r w:rsidRPr="00E24C31">
        <w:rPr>
          <w:kern w:val="0"/>
          <w14:ligatures w14:val="none"/>
        </w:rPr>
        <w:t xml:space="preserve">Znak sprawy:   </w:t>
      </w:r>
      <w:r w:rsidR="0040071E" w:rsidRPr="0040071E">
        <w:rPr>
          <w:rFonts w:ascii="Calibri" w:hAnsi="Calibri" w:cs="Calibri"/>
        </w:rPr>
        <w:t>INF-IN.271.07.2024</w:t>
      </w:r>
      <w:r w:rsidR="00E24C31">
        <w:rPr>
          <w:kern w:val="0"/>
          <w14:ligatures w14:val="none"/>
        </w:rPr>
        <w:tab/>
      </w:r>
      <w:r w:rsidR="00E24C31">
        <w:rPr>
          <w:kern w:val="0"/>
          <w14:ligatures w14:val="none"/>
        </w:rPr>
        <w:tab/>
      </w:r>
      <w:r w:rsidR="00E24C31">
        <w:rPr>
          <w:kern w:val="0"/>
          <w14:ligatures w14:val="none"/>
        </w:rPr>
        <w:tab/>
        <w:t xml:space="preserve">       </w:t>
      </w:r>
      <w:r w:rsidR="001450B9">
        <w:rPr>
          <w:kern w:val="0"/>
          <w14:ligatures w14:val="none"/>
        </w:rPr>
        <w:tab/>
      </w:r>
      <w:r w:rsidR="001450B9">
        <w:rPr>
          <w:kern w:val="0"/>
          <w14:ligatures w14:val="none"/>
        </w:rPr>
        <w:tab/>
      </w:r>
      <w:r w:rsidR="00E24C31">
        <w:rPr>
          <w:kern w:val="0"/>
          <w14:ligatures w14:val="none"/>
        </w:rPr>
        <w:t xml:space="preserve">  </w:t>
      </w:r>
      <w:r w:rsidRPr="00E24C31">
        <w:rPr>
          <w:kern w:val="0"/>
          <w14:ligatures w14:val="none"/>
        </w:rPr>
        <w:t xml:space="preserve">Leszno, dnia </w:t>
      </w:r>
      <w:r w:rsidR="0056319D">
        <w:rPr>
          <w:kern w:val="0"/>
          <w14:ligatures w14:val="none"/>
        </w:rPr>
        <w:t>0</w:t>
      </w:r>
      <w:r w:rsidR="00BC311E">
        <w:rPr>
          <w:kern w:val="0"/>
          <w14:ligatures w14:val="none"/>
        </w:rPr>
        <w:t>5</w:t>
      </w:r>
      <w:r w:rsidR="0056319D">
        <w:rPr>
          <w:kern w:val="0"/>
          <w14:ligatures w14:val="none"/>
        </w:rPr>
        <w:t>.12</w:t>
      </w:r>
      <w:r w:rsidR="00D31E61">
        <w:rPr>
          <w:kern w:val="0"/>
          <w14:ligatures w14:val="none"/>
        </w:rPr>
        <w:t>.2024</w:t>
      </w:r>
      <w:r w:rsidR="003000BD">
        <w:rPr>
          <w:kern w:val="0"/>
          <w14:ligatures w14:val="none"/>
        </w:rPr>
        <w:t xml:space="preserve"> </w:t>
      </w:r>
      <w:r w:rsidRPr="00E24C31">
        <w:rPr>
          <w:kern w:val="0"/>
          <w14:ligatures w14:val="none"/>
        </w:rPr>
        <w:t>r.</w:t>
      </w:r>
    </w:p>
    <w:bookmarkEnd w:id="0"/>
    <w:p w14:paraId="35BEC518" w14:textId="77777777" w:rsidR="00E02DE7" w:rsidRDefault="00E02DE7" w:rsidP="00E02DE7">
      <w:pPr>
        <w:rPr>
          <w:kern w:val="0"/>
          <w14:ligatures w14:val="none"/>
        </w:rPr>
      </w:pPr>
    </w:p>
    <w:p w14:paraId="19AA6B25" w14:textId="77777777" w:rsidR="008D7E9C" w:rsidRPr="00E24C31" w:rsidRDefault="008D7E9C" w:rsidP="00E02DE7">
      <w:pPr>
        <w:rPr>
          <w:kern w:val="0"/>
          <w14:ligatures w14:val="none"/>
        </w:rPr>
      </w:pPr>
    </w:p>
    <w:p w14:paraId="0BF79DEA" w14:textId="232B5524" w:rsidR="008D7E9C" w:rsidRDefault="008D7E9C" w:rsidP="008D7E9C">
      <w:pPr>
        <w:spacing w:after="0"/>
        <w:jc w:val="center"/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 xml:space="preserve">ZESTAW PYTAŃ I ODPOWIEDZI Nr </w:t>
      </w:r>
      <w:r w:rsidR="00E77A49">
        <w:rPr>
          <w:b/>
          <w:kern w:val="0"/>
          <w14:ligatures w14:val="none"/>
        </w:rPr>
        <w:t>4</w:t>
      </w:r>
    </w:p>
    <w:p w14:paraId="7F2DC34D" w14:textId="77777777" w:rsidR="008D7E9C" w:rsidRPr="008D7E9C" w:rsidRDefault="008D7E9C" w:rsidP="008D7E9C">
      <w:pPr>
        <w:spacing w:after="0"/>
        <w:jc w:val="center"/>
        <w:rPr>
          <w:b/>
          <w:kern w:val="0"/>
          <w14:ligatures w14:val="none"/>
        </w:rPr>
      </w:pPr>
    </w:p>
    <w:p w14:paraId="38DD497F" w14:textId="4D871443" w:rsidR="00E02DE7" w:rsidRPr="00D31E61" w:rsidRDefault="00E02DE7" w:rsidP="00C70AD2">
      <w:pPr>
        <w:spacing w:after="120" w:line="240" w:lineRule="auto"/>
        <w:jc w:val="both"/>
        <w:rPr>
          <w:rFonts w:eastAsia="Calibri" w:cstheme="minorHAnsi"/>
          <w:b/>
          <w:kern w:val="0"/>
          <w:lang w:eastAsia="pl-PL"/>
          <w14:ligatures w14:val="none"/>
        </w:rPr>
      </w:pPr>
      <w:bookmarkStart w:id="1" w:name="_Hlk183599338"/>
      <w:r w:rsidRPr="00E24C31">
        <w:rPr>
          <w:rFonts w:eastAsia="Times New Roman" w:cstheme="minorHAnsi"/>
          <w:b/>
          <w:kern w:val="0"/>
          <w:lang w:eastAsia="pl-PL"/>
          <w14:ligatures w14:val="none"/>
        </w:rPr>
        <w:t xml:space="preserve">Dot.: Postępowania o udzielenie zamówienia publicznego prowadzonego w trybie podstawowym pn. </w:t>
      </w:r>
      <w:r w:rsidR="0040071E" w:rsidRPr="0047711E">
        <w:rPr>
          <w:rFonts w:ascii="Calibri" w:eastAsia="Calibri" w:hAnsi="Calibri" w:cs="Calibri"/>
        </w:rPr>
        <w:t>„</w:t>
      </w:r>
      <w:bookmarkStart w:id="2" w:name="_Hlk179367430"/>
      <w:r w:rsidR="0040071E" w:rsidRPr="00361DCA">
        <w:rPr>
          <w:rFonts w:ascii="Calibri" w:hAnsi="Calibri"/>
          <w:b/>
          <w:bCs/>
        </w:rPr>
        <w:t>Przebudowa wraz z rozbudową i wyposażeniem w bazę dydaktyczną budynku Centrum Kształcenia Zawodowego i Ustawicznego w Lesznie</w:t>
      </w:r>
      <w:bookmarkEnd w:id="2"/>
      <w:r w:rsidR="0040071E" w:rsidRPr="0047711E">
        <w:rPr>
          <w:rFonts w:ascii="Calibri" w:hAnsi="Calibri" w:cs="Calibri"/>
          <w:b/>
          <w:bCs/>
        </w:rPr>
        <w:t>”</w:t>
      </w:r>
      <w:r w:rsidR="00D31E61" w:rsidRPr="00D31E61">
        <w:rPr>
          <w:rFonts w:eastAsia="Calibri" w:cstheme="minorHAnsi"/>
          <w:b/>
          <w:kern w:val="0"/>
          <w:lang w:eastAsia="pl-PL"/>
          <w14:ligatures w14:val="none"/>
        </w:rPr>
        <w:t>.</w:t>
      </w:r>
    </w:p>
    <w:bookmarkEnd w:id="1"/>
    <w:p w14:paraId="2836713D" w14:textId="77777777" w:rsidR="00C70AD2" w:rsidRPr="00C70AD2" w:rsidRDefault="00C70AD2" w:rsidP="00C70AD2">
      <w:pPr>
        <w:spacing w:after="120" w:line="240" w:lineRule="auto"/>
        <w:jc w:val="both"/>
        <w:rPr>
          <w:rFonts w:eastAsia="Calibri" w:cstheme="minorHAnsi"/>
          <w:b/>
          <w:kern w:val="0"/>
          <w:lang w:eastAsia="pl-PL"/>
          <w14:ligatures w14:val="none"/>
        </w:rPr>
      </w:pPr>
    </w:p>
    <w:p w14:paraId="7B84B2CE" w14:textId="46490B64" w:rsidR="00100348" w:rsidRPr="00E77A49" w:rsidRDefault="00100348" w:rsidP="00E77A49">
      <w:pPr>
        <w:tabs>
          <w:tab w:val="left" w:pos="-709"/>
          <w:tab w:val="left" w:pos="284"/>
        </w:tabs>
        <w:spacing w:after="120"/>
        <w:jc w:val="both"/>
        <w:rPr>
          <w:rFonts w:cstheme="minorHAnsi"/>
          <w:kern w:val="0"/>
          <w14:ligatures w14:val="none"/>
        </w:rPr>
      </w:pPr>
      <w:r w:rsidRPr="00E77A49">
        <w:rPr>
          <w:rFonts w:cstheme="minorHAnsi"/>
          <w:kern w:val="0"/>
          <w14:ligatures w14:val="none"/>
        </w:rPr>
        <w:t>Zamawiający – Miasto Leszno, prowadzący postępowanie Urząd Miasta Leszna, Wydział In</w:t>
      </w:r>
      <w:r w:rsidR="006B3CDE" w:rsidRPr="00E77A49">
        <w:rPr>
          <w:rFonts w:cstheme="minorHAnsi"/>
          <w:kern w:val="0"/>
          <w14:ligatures w14:val="none"/>
        </w:rPr>
        <w:t>frastruktury Miejskiej</w:t>
      </w:r>
      <w:r w:rsidRPr="00E77A49">
        <w:rPr>
          <w:rFonts w:cstheme="minorHAnsi"/>
          <w:kern w:val="0"/>
          <w14:ligatures w14:val="none"/>
        </w:rPr>
        <w:t xml:space="preserve">, działając na podstawie art. 284 ust. 2 w zw. art. 284 ust. 6 </w:t>
      </w:r>
      <w:r w:rsidR="008D7E9C" w:rsidRPr="00E77A49">
        <w:rPr>
          <w:rFonts w:cstheme="minorHAnsi"/>
          <w:kern w:val="0"/>
          <w14:ligatures w14:val="none"/>
        </w:rPr>
        <w:t xml:space="preserve">oraz art. 286 </w:t>
      </w:r>
      <w:r w:rsidRPr="00E77A49">
        <w:rPr>
          <w:rFonts w:cstheme="minorHAnsi"/>
          <w:kern w:val="0"/>
          <w14:ligatures w14:val="none"/>
        </w:rPr>
        <w:t>ustawy z dnia 11 września 2019 r. Prawo zamówień publicznych (t. j. Dz. U. z 2024 r., poz. 1320) zwanej dalej ustawą Pzp, informuje, iż w postępowaniu prowadzonym w trybie podstawowym wpłynęły pytania do treści Specyfikacji Warunków Zamówienia, na które udzielono następującej odpowiedzi:</w:t>
      </w:r>
    </w:p>
    <w:p w14:paraId="587C031B" w14:textId="77777777" w:rsidR="00E24C31" w:rsidRPr="00E24C31" w:rsidRDefault="00E24C31" w:rsidP="00E02DE7">
      <w:pPr>
        <w:spacing w:after="0" w:line="240" w:lineRule="auto"/>
        <w:jc w:val="both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</w:p>
    <w:p w14:paraId="61C585D5" w14:textId="77777777" w:rsidR="00C70AD2" w:rsidRPr="00B916AF" w:rsidRDefault="00C70AD2" w:rsidP="00C70AD2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B916AF">
        <w:rPr>
          <w:rFonts w:eastAsia="Times New Roman" w:cstheme="minorHAnsi"/>
          <w:b/>
          <w:u w:val="single"/>
          <w:lang w:eastAsia="pl-PL"/>
        </w:rPr>
        <w:t>Pytanie nr 1:</w:t>
      </w:r>
    </w:p>
    <w:p w14:paraId="2D9827F4" w14:textId="77589F2E" w:rsidR="00E77A49" w:rsidRPr="00B916AF" w:rsidRDefault="00E77A49" w:rsidP="00C70AD2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B916AF">
        <w:t>Proszę o doprecyzowanie na ilu stanowiskach będzie wykorzystywane Oprogramowanie spedycyjne poz. 98.</w:t>
      </w:r>
    </w:p>
    <w:p w14:paraId="04F43E5F" w14:textId="2A576054" w:rsidR="00B64677" w:rsidRPr="00B916AF" w:rsidRDefault="00B64677" w:rsidP="00483F58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bookmarkStart w:id="3" w:name="_Hlk183600251"/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1775AA88" w14:textId="752D1A1F" w:rsidR="0056319D" w:rsidRPr="00B916AF" w:rsidRDefault="00135F43" w:rsidP="00483F58">
      <w:pPr>
        <w:spacing w:after="0" w:line="240" w:lineRule="auto"/>
        <w:jc w:val="both"/>
        <w:rPr>
          <w:rFonts w:eastAsia="Times New Roman" w:cstheme="minorHAnsi"/>
        </w:rPr>
      </w:pPr>
      <w:r w:rsidRPr="00B916AF">
        <w:rPr>
          <w:rFonts w:eastAsia="Times New Roman" w:cstheme="minorHAnsi"/>
        </w:rPr>
        <w:t>Oprogramowanie spedycyjne wskazane w poz.98 będzie wykorzystywane na jednym (1) stanowisku.</w:t>
      </w:r>
    </w:p>
    <w:p w14:paraId="551498D7" w14:textId="77777777" w:rsidR="00135F43" w:rsidRPr="00B916AF" w:rsidRDefault="00135F43" w:rsidP="009567EE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bookmarkStart w:id="4" w:name="_Hlk184201407"/>
    </w:p>
    <w:p w14:paraId="3CA676C6" w14:textId="420F03E1" w:rsidR="009567EE" w:rsidRPr="00B916AF" w:rsidRDefault="009567EE" w:rsidP="009567EE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B916AF">
        <w:rPr>
          <w:rFonts w:eastAsia="Times New Roman" w:cstheme="minorHAnsi"/>
          <w:b/>
          <w:u w:val="single"/>
          <w:lang w:eastAsia="pl-PL"/>
        </w:rPr>
        <w:t>Pytanie nr 2:</w:t>
      </w:r>
    </w:p>
    <w:bookmarkEnd w:id="4"/>
    <w:p w14:paraId="26EEFC8E" w14:textId="34F18EB0" w:rsidR="00E77A49" w:rsidRPr="00B916AF" w:rsidRDefault="00E77A49" w:rsidP="009567EE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B916AF">
        <w:t>Proszę o doprecyzowanie poz. 135 Programy komputerowe na potrzeby Pracowni Systemów Energetyki Odnawialnej, jakie to mają być dokładnie programy?</w:t>
      </w:r>
    </w:p>
    <w:p w14:paraId="131269BE" w14:textId="77777777" w:rsidR="00801BD7" w:rsidRPr="00B916AF" w:rsidRDefault="00801BD7" w:rsidP="00801BD7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56CEDA8F" w14:textId="018D8F4A" w:rsidR="00E77A49" w:rsidRPr="00B916AF" w:rsidRDefault="00135F43" w:rsidP="00801BD7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B916AF">
        <w:t>Programy na potrzeby Pracowni Systemów Energetyki Odnawialnej wskazane w poz. 135, to programy do tworzenia rysunków technicznych i schematów składowych urządzeń 2D i 3D z możliwością eksportu danych dla maszyn CNC. Dodatkowo oprogramowanie dla doboru instalacji fotowoltaicznej uwzględniającej: lokalizację, nasłonecznienie, dane modułów fotowoltaicznych, dobór falownika, przedstawiający schematy, wymagane przewody.</w:t>
      </w:r>
    </w:p>
    <w:p w14:paraId="3E7C2630" w14:textId="77777777" w:rsidR="00135F43" w:rsidRPr="00B916AF" w:rsidRDefault="00135F43" w:rsidP="00801BD7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14:paraId="1ABEADD0" w14:textId="16C85AEA" w:rsidR="00E77A49" w:rsidRPr="00B916AF" w:rsidRDefault="00E77A49" w:rsidP="00E77A49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B916AF">
        <w:rPr>
          <w:rFonts w:eastAsia="Times New Roman" w:cstheme="minorHAnsi"/>
          <w:b/>
          <w:u w:val="single"/>
          <w:lang w:eastAsia="pl-PL"/>
        </w:rPr>
        <w:t>Pytanie nr 3:</w:t>
      </w:r>
    </w:p>
    <w:p w14:paraId="28C966C5" w14:textId="2790A030" w:rsidR="00E77A49" w:rsidRPr="00B916AF" w:rsidRDefault="00E77A49" w:rsidP="00E77A49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B916AF">
        <w:t>Wyposażenie poz.59- Testery diagnostyczne dostarczane są z aktualizacją oprogramowania, gdzie dostęp do niej jest wykupowany na rok. Czy Wykonawca w ofercie ma przewidzieć koszty zakupu dostępu do aktualizacji, jeżeli tak to w jakim okresie? Jak mają być skonfigurowane jednostki komputerowe z testerem diagnostycznym- do każdej jednostki komputerowej ma być oddzielny tester?</w:t>
      </w:r>
    </w:p>
    <w:p w14:paraId="640EFFA4" w14:textId="20345E9B" w:rsidR="00135F43" w:rsidRPr="00B916AF" w:rsidRDefault="00135F43" w:rsidP="00E77A49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130CC1C3" w14:textId="427FAC9B" w:rsidR="00841272" w:rsidRPr="00B916AF" w:rsidRDefault="00841272" w:rsidP="00841272">
      <w:p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B916AF">
        <w:rPr>
          <w:rFonts w:eastAsia="Times New Roman" w:cstheme="minorHAnsi"/>
          <w:bCs/>
          <w:lang w:eastAsia="pl-PL"/>
        </w:rPr>
        <w:t xml:space="preserve">Testery, o których mowa w poz. 59 </w:t>
      </w:r>
      <w:r w:rsidRPr="00B916AF">
        <w:rPr>
          <w:rFonts w:cstheme="minorHAnsi"/>
        </w:rPr>
        <w:t>Czytnik informacji diagnostycznych do układu OBDII/EOBD, zgodnie z opisem w tabeli  mają być dostarczone z o</w:t>
      </w:r>
      <w:r w:rsidRPr="00B916AF">
        <w:rPr>
          <w:rFonts w:cstheme="minorHAnsi"/>
          <w:kern w:val="0"/>
          <w14:ligatures w14:val="none"/>
        </w:rPr>
        <w:t>programowaniem, które ma być dożywotnio aktualizowane (placówka oświatowa) dla czytnika oraz 20 stanowisk komputerowych.</w:t>
      </w:r>
      <w:r w:rsidRPr="00B916AF">
        <w:t xml:space="preserve"> Dla każdego testera ma być oddzielna jednostka komputerowa.</w:t>
      </w:r>
    </w:p>
    <w:p w14:paraId="0D920A4A" w14:textId="77777777" w:rsidR="00135F43" w:rsidRPr="00B916AF" w:rsidRDefault="00135F43" w:rsidP="00E77A49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28CAB2D5" w14:textId="1D20C77F" w:rsidR="00E77A49" w:rsidRPr="00B916AF" w:rsidRDefault="00E77A49" w:rsidP="00E77A49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B916AF">
        <w:rPr>
          <w:rFonts w:eastAsia="Times New Roman" w:cstheme="minorHAnsi"/>
          <w:b/>
          <w:u w:val="single"/>
          <w:lang w:eastAsia="pl-PL"/>
        </w:rPr>
        <w:t>Pytanie nr 4:</w:t>
      </w:r>
    </w:p>
    <w:p w14:paraId="5E552F12" w14:textId="7879729A" w:rsidR="00464E90" w:rsidRPr="00B916AF" w:rsidRDefault="00464E90" w:rsidP="00E77A49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B916AF">
        <w:rPr>
          <w:rFonts w:cstheme="minorHAnsi"/>
          <w:shd w:val="clear" w:color="auto" w:fill="FFFFFF"/>
        </w:rPr>
        <w:lastRenderedPageBreak/>
        <w:t>Czy Zamawiający dopuszcza wykonanie docieplenia dachu wraz z wykonaniem nowego pokrycia z papy na istniejących warstwach dachu. W przypadku konieczności rozbiórki istniejącego pokrycia proszę o podanie poszczególnych warstw materiałów z określeniem ich grubości.</w:t>
      </w:r>
    </w:p>
    <w:p w14:paraId="32DB1188" w14:textId="77777777" w:rsidR="00135F43" w:rsidRPr="00B916AF" w:rsidRDefault="00135F43" w:rsidP="00135F43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bookmarkStart w:id="5" w:name="_Hlk184287195"/>
      <w:r w:rsidRPr="00B916AF">
        <w:rPr>
          <w:rFonts w:eastAsia="Times New Roman" w:cstheme="minorHAnsi"/>
          <w:b/>
          <w:bCs/>
          <w:u w:val="single"/>
        </w:rPr>
        <w:t>Odpowiedź:</w:t>
      </w:r>
    </w:p>
    <w:bookmarkEnd w:id="5"/>
    <w:p w14:paraId="1A262CFA" w14:textId="5C68B6AE" w:rsidR="00841272" w:rsidRPr="00841272" w:rsidRDefault="00841272" w:rsidP="0050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>Zamawiaj</w:t>
      </w:r>
      <w:r w:rsidR="005051DF" w:rsidRPr="00B916AF">
        <w:rPr>
          <w:rFonts w:eastAsia="Times New Roman" w:cstheme="minorHAnsi"/>
          <w:kern w:val="0"/>
          <w:lang w:eastAsia="pl-PL"/>
          <w14:ligatures w14:val="none"/>
        </w:rPr>
        <w:t>ą</w:t>
      </w:r>
      <w:r w:rsidRPr="00B916AF">
        <w:rPr>
          <w:rFonts w:eastAsia="Times New Roman" w:cstheme="minorHAnsi"/>
          <w:kern w:val="0"/>
          <w:lang w:eastAsia="pl-PL"/>
          <w14:ligatures w14:val="none"/>
        </w:rPr>
        <w:t xml:space="preserve">cy nie dopuszcza </w:t>
      </w:r>
      <w:r w:rsidR="005051DF" w:rsidRPr="00B916AF">
        <w:rPr>
          <w:rFonts w:cstheme="minorHAnsi"/>
          <w:shd w:val="clear" w:color="auto" w:fill="FFFFFF"/>
        </w:rPr>
        <w:t>wykonania docieplenia dachu wraz z wykonaniem nowego pokrycia z papy na istniejących warstwach dachu. N</w:t>
      </w:r>
      <w:r w:rsidRPr="00B916AF">
        <w:rPr>
          <w:rFonts w:eastAsia="Times New Roman" w:cstheme="minorHAnsi"/>
          <w:kern w:val="0"/>
          <w:lang w:eastAsia="pl-PL"/>
          <w14:ligatures w14:val="none"/>
        </w:rPr>
        <w:t>ależy rozebrać istniejące pokrycie</w:t>
      </w:r>
      <w:r w:rsidR="005051DF" w:rsidRPr="00B916AF">
        <w:rPr>
          <w:rFonts w:eastAsia="Times New Roman" w:cstheme="minorHAnsi"/>
          <w:kern w:val="0"/>
          <w:lang w:eastAsia="pl-PL"/>
          <w14:ligatures w14:val="none"/>
        </w:rPr>
        <w:t xml:space="preserve">. Zamawiający informuje, że </w:t>
      </w:r>
      <w:r w:rsidRPr="00B916AF">
        <w:rPr>
          <w:rFonts w:eastAsia="Times New Roman" w:cstheme="minorHAnsi"/>
          <w:kern w:val="0"/>
          <w:lang w:eastAsia="pl-PL"/>
          <w14:ligatures w14:val="none"/>
        </w:rPr>
        <w:t>istniejące warstwy nie były zinwentaryzowane na etapie PFU</w:t>
      </w:r>
      <w:r w:rsidR="005051DF" w:rsidRPr="00B916AF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58754484" w14:textId="77777777" w:rsidR="00135F43" w:rsidRPr="00E50AD0" w:rsidRDefault="00135F43" w:rsidP="00E77A49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64AD44CB" w14:textId="5B07216D" w:rsidR="00E77A49" w:rsidRPr="00B916AF" w:rsidRDefault="00E77A49" w:rsidP="00E77A49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B916AF">
        <w:rPr>
          <w:rFonts w:eastAsia="Times New Roman" w:cstheme="minorHAnsi"/>
          <w:b/>
          <w:u w:val="single"/>
          <w:lang w:eastAsia="pl-PL"/>
        </w:rPr>
        <w:t>Pytanie nr 5:</w:t>
      </w:r>
    </w:p>
    <w:p w14:paraId="177D47AB" w14:textId="579C8BF6" w:rsidR="00E77A49" w:rsidRPr="00B916AF" w:rsidRDefault="00464E90" w:rsidP="00E77A49">
      <w:pPr>
        <w:spacing w:after="0" w:line="240" w:lineRule="auto"/>
        <w:jc w:val="both"/>
      </w:pPr>
      <w:r w:rsidRPr="00B916AF">
        <w:t>Prosimy o potwierdzenie, iż w wycenie należy ująć wymianę całe</w:t>
      </w:r>
      <w:r w:rsidR="00D52EEE" w:rsidRPr="00B916AF">
        <w:t>j</w:t>
      </w:r>
      <w:r w:rsidRPr="00B916AF">
        <w:t xml:space="preserve"> stolarki drzwiowej wewnętrznej na nową.</w:t>
      </w:r>
    </w:p>
    <w:p w14:paraId="7CA085E4" w14:textId="77777777" w:rsidR="005F260E" w:rsidRPr="00B916AF" w:rsidRDefault="005F260E" w:rsidP="005F260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107405B7" w14:textId="5D97A981" w:rsidR="00D52EEE" w:rsidRPr="00B916AF" w:rsidRDefault="00D52EEE" w:rsidP="00D52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 xml:space="preserve">Zamawiający potwierdza, iż w wycenie należy ująć </w:t>
      </w:r>
      <w:r w:rsidRPr="00B916AF">
        <w:t>wymianę całej stolarki drzwiowej wewnętrznej na nową.</w:t>
      </w:r>
    </w:p>
    <w:p w14:paraId="7121EC26" w14:textId="77777777" w:rsidR="005F260E" w:rsidRPr="00B916AF" w:rsidRDefault="005F260E" w:rsidP="00E77A49">
      <w:pPr>
        <w:spacing w:after="0" w:line="240" w:lineRule="auto"/>
        <w:jc w:val="both"/>
      </w:pPr>
    </w:p>
    <w:p w14:paraId="3BA61BF3" w14:textId="66647B1F" w:rsidR="00464E90" w:rsidRPr="00B916AF" w:rsidRDefault="00464E90" w:rsidP="00E77A49">
      <w:pPr>
        <w:spacing w:after="0" w:line="240" w:lineRule="auto"/>
        <w:jc w:val="both"/>
        <w:rPr>
          <w:b/>
          <w:bCs/>
          <w:u w:val="single"/>
        </w:rPr>
      </w:pPr>
      <w:r w:rsidRPr="00B916AF">
        <w:rPr>
          <w:b/>
          <w:bCs/>
          <w:u w:val="single"/>
        </w:rPr>
        <w:t>Pytanie nr 6:</w:t>
      </w:r>
    </w:p>
    <w:p w14:paraId="63667CB1" w14:textId="5B228A78" w:rsidR="00464E90" w:rsidRPr="00B916AF" w:rsidRDefault="00464E90" w:rsidP="00E77A49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B916AF">
        <w:t>Prosimy o informację, czy rozbiórka posadzki w budynku istniejącym dotyczy tylko warstw wykończeniowych (płytki / wykładzina, wylewka, izolacja termiczna, papa) czy także warstwy istniejącego gruzobetonu i warstw izolacyjnych poniżej.</w:t>
      </w:r>
    </w:p>
    <w:p w14:paraId="353D68B3" w14:textId="77777777" w:rsidR="005F260E" w:rsidRPr="00B916AF" w:rsidRDefault="005F260E" w:rsidP="005F260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00437E88" w14:textId="77E02908" w:rsidR="00AA7E72" w:rsidRPr="00B916AF" w:rsidRDefault="00AA7E72" w:rsidP="00AA7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>Zamawiający informuje, że należy usunąć tyle warstw, aby zmieścić wszystkie nowe warstwy izolacyjne i wykończeniowe.</w:t>
      </w:r>
    </w:p>
    <w:p w14:paraId="0749799A" w14:textId="77777777" w:rsidR="00E77A49" w:rsidRPr="00B916AF" w:rsidRDefault="00E77A49" w:rsidP="00E77A49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5B7ADA37" w14:textId="68F76C63" w:rsidR="00801BD7" w:rsidRPr="00B916AF" w:rsidRDefault="00464E90" w:rsidP="00483F58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B916AF">
        <w:rPr>
          <w:rFonts w:eastAsia="Times New Roman" w:cstheme="minorHAnsi"/>
          <w:b/>
          <w:bCs/>
          <w:u w:val="single"/>
        </w:rPr>
        <w:t>Pytanie nr 7:</w:t>
      </w:r>
    </w:p>
    <w:p w14:paraId="3A959F9A" w14:textId="29469723" w:rsidR="00464E90" w:rsidRPr="00B916AF" w:rsidRDefault="00464E90" w:rsidP="00483F58">
      <w:pPr>
        <w:spacing w:after="0" w:line="240" w:lineRule="auto"/>
        <w:jc w:val="both"/>
      </w:pPr>
      <w:r w:rsidRPr="00B916AF">
        <w:t>Prosimy o potwierdzenie, że wykonanie nowych posadzek w istniejącym budynku dotyczy warstw „folia + styropian, wylewka, beton przemysłowy / żywica”.</w:t>
      </w:r>
    </w:p>
    <w:p w14:paraId="0FE67206" w14:textId="77777777" w:rsidR="005F260E" w:rsidRPr="00B916AF" w:rsidRDefault="005F260E" w:rsidP="005F260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6EBB66E5" w14:textId="6C7EAF10" w:rsidR="00AA7E72" w:rsidRPr="00AA7E72" w:rsidRDefault="00AA7E72" w:rsidP="00AA7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>Zamawiający informuje, że wykonanie nowych posadzek w istniejącym budynku należy wykonać zgodnie ze sztuką budowlaną, podbudowa z chudego betonu, izolacja pozioma przeciwwilgociowa, izolacja termiczna (styropian), posadzka betonowa/beton przemysłowy, żywica/płytki.</w:t>
      </w:r>
    </w:p>
    <w:p w14:paraId="4AA034A2" w14:textId="77777777" w:rsidR="00464E90" w:rsidRDefault="00464E90" w:rsidP="00483F58">
      <w:pPr>
        <w:spacing w:after="0" w:line="240" w:lineRule="auto"/>
        <w:jc w:val="both"/>
      </w:pPr>
    </w:p>
    <w:p w14:paraId="50269C73" w14:textId="69293D59" w:rsidR="00464E90" w:rsidRPr="00B916AF" w:rsidRDefault="00464E90" w:rsidP="00483F58">
      <w:pPr>
        <w:spacing w:after="0" w:line="240" w:lineRule="auto"/>
        <w:jc w:val="both"/>
        <w:rPr>
          <w:b/>
          <w:bCs/>
          <w:u w:val="single"/>
        </w:rPr>
      </w:pPr>
      <w:r w:rsidRPr="00B916AF">
        <w:rPr>
          <w:b/>
          <w:bCs/>
          <w:u w:val="single"/>
        </w:rPr>
        <w:t>Pytanie nr 8:</w:t>
      </w:r>
    </w:p>
    <w:p w14:paraId="60934DF4" w14:textId="441BDC67" w:rsidR="00464E90" w:rsidRPr="00B916AF" w:rsidRDefault="00464E90" w:rsidP="00483F58">
      <w:pPr>
        <w:spacing w:after="0" w:line="240" w:lineRule="auto"/>
        <w:jc w:val="both"/>
      </w:pPr>
      <w:r w:rsidRPr="00B916AF">
        <w:t>Prosimy o potwierdzenie, iż docieplenie dachu istniejącego nad częścią garażu polegać będzie na wykonaniu docieplenia płytą PIR oraz pokrycia dachu 3 x papą termozgrzewalną na istniejącym stropie. Prosimy o wskazanie, jaka jest konstrukcja stropu w tym miejscu.</w:t>
      </w:r>
    </w:p>
    <w:p w14:paraId="6EA10C3A" w14:textId="77777777" w:rsidR="005F260E" w:rsidRPr="00B916AF" w:rsidRDefault="005F260E" w:rsidP="005F260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60D97D20" w14:textId="21F57534" w:rsidR="002347BF" w:rsidRPr="00B916AF" w:rsidRDefault="002347BF" w:rsidP="0023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>Zamawiający informuje, że należy rozebrać istniejące pokrycie dachu i ocieplić płytą PIR oraz wykonać pokrycie 3 x papą termozgrzewalną. Nie dokonywano odkrywek konstrukcji dachu na etapie PFU, należy to ocenić samodzielnie na wizji lokalnej.</w:t>
      </w:r>
    </w:p>
    <w:p w14:paraId="1F3C7D56" w14:textId="77777777" w:rsidR="005F260E" w:rsidRPr="00B916AF" w:rsidRDefault="005F260E" w:rsidP="00483F58">
      <w:pPr>
        <w:spacing w:after="0" w:line="240" w:lineRule="auto"/>
        <w:jc w:val="both"/>
      </w:pPr>
    </w:p>
    <w:p w14:paraId="68554E68" w14:textId="6C42834E" w:rsidR="00464E90" w:rsidRPr="00B916AF" w:rsidRDefault="00464E90" w:rsidP="00483F58">
      <w:pPr>
        <w:spacing w:after="0" w:line="240" w:lineRule="auto"/>
        <w:jc w:val="both"/>
        <w:rPr>
          <w:b/>
          <w:bCs/>
          <w:u w:val="single"/>
        </w:rPr>
      </w:pPr>
      <w:r w:rsidRPr="00B916AF">
        <w:rPr>
          <w:b/>
          <w:bCs/>
          <w:u w:val="single"/>
        </w:rPr>
        <w:t>Pytanie nr 9:</w:t>
      </w:r>
    </w:p>
    <w:p w14:paraId="723DEC80" w14:textId="68466E58" w:rsidR="00464E90" w:rsidRPr="00B916AF" w:rsidRDefault="00464E90" w:rsidP="00483F58">
      <w:pPr>
        <w:spacing w:after="0" w:line="240" w:lineRule="auto"/>
        <w:jc w:val="both"/>
      </w:pPr>
      <w:r w:rsidRPr="00B916AF">
        <w:t xml:space="preserve">Prosimy o wskazanie źródła ciepła oraz zdjęcia pomieszczeń kotłowni i rozdzielni w związku </w:t>
      </w:r>
      <w:r w:rsidR="007B2649" w:rsidRPr="00B916AF">
        <w:br/>
      </w:r>
      <w:r w:rsidRPr="00B916AF">
        <w:t>z przeróbkami w tych pomieszczeniach.</w:t>
      </w:r>
    </w:p>
    <w:p w14:paraId="528D2BED" w14:textId="77777777" w:rsidR="005F260E" w:rsidRPr="00B916AF" w:rsidRDefault="005F260E" w:rsidP="005F260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613F4028" w14:textId="4A79B57B" w:rsidR="005F260E" w:rsidRPr="005318F0" w:rsidRDefault="004C6FA4" w:rsidP="00483F58">
      <w:pPr>
        <w:spacing w:after="0" w:line="240" w:lineRule="auto"/>
        <w:jc w:val="both"/>
        <w:rPr>
          <w:rFonts w:cstheme="minorHAnsi"/>
        </w:rPr>
      </w:pPr>
      <w:r>
        <w:rPr>
          <w:rFonts w:cs="Calibri"/>
        </w:rPr>
        <w:t xml:space="preserve">Zamawiający informuje, że źródło ciepła zostało wskazane w PFU np. na str.9, str.24 itp. Przed złożeniem oferty zaleca się wykonanie wizji lokalnej na obiekcie. Zamawiający załącza zdjęcia rozdzielni oraz zdjęcia pomieszczenia wymiennikowni ciepła. </w:t>
      </w:r>
    </w:p>
    <w:p w14:paraId="659BC406" w14:textId="3CFCBFE5" w:rsidR="004174CC" w:rsidRPr="00B916AF" w:rsidRDefault="004174CC" w:rsidP="00483F58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B916AF">
        <w:rPr>
          <w:rFonts w:eastAsia="Times New Roman" w:cstheme="minorHAnsi"/>
          <w:b/>
          <w:bCs/>
          <w:u w:val="single"/>
        </w:rPr>
        <w:t>Pytanie nr 10:</w:t>
      </w:r>
    </w:p>
    <w:p w14:paraId="7621D06E" w14:textId="48143973" w:rsidR="004174CC" w:rsidRPr="00B916AF" w:rsidRDefault="004174CC" w:rsidP="00483F58">
      <w:pPr>
        <w:spacing w:after="0" w:line="240" w:lineRule="auto"/>
        <w:jc w:val="both"/>
      </w:pPr>
      <w:r w:rsidRPr="00B916AF">
        <w:lastRenderedPageBreak/>
        <w:t>Prosimy o informację, czy wymagają Państwo, aby wszystkie instalacje były zabudowane. Jeżeli nie, czy instalacja wentylacji może zostać wykonana w stylu „</w:t>
      </w:r>
      <w:proofErr w:type="spellStart"/>
      <w:r w:rsidRPr="00B916AF">
        <w:t>loftowym</w:t>
      </w:r>
      <w:proofErr w:type="spellEnd"/>
      <w:r w:rsidRPr="00B916AF">
        <w:t>”, tj. podwieszona swobodnie pod sufitem.</w:t>
      </w:r>
    </w:p>
    <w:p w14:paraId="38EA81D6" w14:textId="77777777" w:rsidR="005F260E" w:rsidRPr="00B916AF" w:rsidRDefault="005F260E" w:rsidP="005F260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0DEF6AE5" w14:textId="3415B412" w:rsidR="00D9646B" w:rsidRPr="00B916AF" w:rsidRDefault="00D9646B" w:rsidP="00D9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>Zamawiający informuje, że zgodnie z PFU</w:t>
      </w:r>
      <w:r w:rsidR="008D2D95" w:rsidRPr="00B916AF">
        <w:rPr>
          <w:rFonts w:eastAsia="Times New Roman" w:cstheme="minorHAnsi"/>
          <w:kern w:val="0"/>
          <w:lang w:eastAsia="pl-PL"/>
          <w14:ligatures w14:val="none"/>
        </w:rPr>
        <w:t xml:space="preserve">  - </w:t>
      </w:r>
      <w:r w:rsidRPr="00B916AF">
        <w:rPr>
          <w:rFonts w:eastAsia="Times New Roman" w:cstheme="minorHAnsi"/>
          <w:kern w:val="0"/>
          <w:lang w:eastAsia="pl-PL"/>
          <w14:ligatures w14:val="none"/>
        </w:rPr>
        <w:t xml:space="preserve">w salach "technicznych zajęć" kanały należy prowadzić po wierzchu, natomiast w ciągach komunikacyjnych oraz </w:t>
      </w:r>
      <w:r w:rsidR="008D2D95" w:rsidRPr="00B916AF">
        <w:rPr>
          <w:rFonts w:eastAsia="Times New Roman" w:cstheme="minorHAnsi"/>
          <w:kern w:val="0"/>
          <w:lang w:eastAsia="pl-PL"/>
          <w14:ligatures w14:val="none"/>
        </w:rPr>
        <w:t xml:space="preserve">w </w:t>
      </w:r>
      <w:r w:rsidRPr="00B916AF">
        <w:rPr>
          <w:rFonts w:eastAsia="Times New Roman" w:cstheme="minorHAnsi"/>
          <w:kern w:val="0"/>
          <w:lang w:eastAsia="pl-PL"/>
          <w14:ligatures w14:val="none"/>
        </w:rPr>
        <w:t>pozostałych pomieszczeniach kanały należy prowadzić w zabudowach. Należy to uzgodnić z Zamawiającym i Użytkownikiem na etapie wykonywania projektu technicznego.</w:t>
      </w:r>
    </w:p>
    <w:p w14:paraId="4945C7ED" w14:textId="77777777" w:rsidR="005F260E" w:rsidRPr="00B916AF" w:rsidRDefault="005F260E" w:rsidP="00483F58">
      <w:pPr>
        <w:spacing w:after="0" w:line="240" w:lineRule="auto"/>
        <w:jc w:val="both"/>
        <w:rPr>
          <w:rFonts w:eastAsia="Times New Roman" w:cstheme="minorHAnsi"/>
        </w:rPr>
      </w:pPr>
    </w:p>
    <w:bookmarkEnd w:id="3"/>
    <w:p w14:paraId="2EB20EEF" w14:textId="692BB62B" w:rsidR="00E53BF8" w:rsidRPr="00B916AF" w:rsidRDefault="004174CC" w:rsidP="00E53BF8">
      <w:pPr>
        <w:spacing w:after="0" w:line="264" w:lineRule="auto"/>
        <w:jc w:val="both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B916A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Pytanie nr 11:</w:t>
      </w:r>
    </w:p>
    <w:p w14:paraId="71DE5AEE" w14:textId="46C03712" w:rsidR="004174CC" w:rsidRPr="00B916AF" w:rsidRDefault="004174CC" w:rsidP="00E53BF8">
      <w:pPr>
        <w:spacing w:after="0" w:line="264" w:lineRule="auto"/>
        <w:jc w:val="both"/>
      </w:pPr>
      <w:r w:rsidRPr="00B916AF">
        <w:t xml:space="preserve">W przypadku braku zgody na swobodne podwieszenie instalacji pod sufitem, prosimy o informację, </w:t>
      </w:r>
      <w:r w:rsidR="003221A4" w:rsidRPr="00B916AF">
        <w:br/>
      </w:r>
      <w:r w:rsidRPr="00B916AF">
        <w:t>w jaki sposób należy zabudować instalacje. Pragniemy także zaznaczyć, iż taka zabudowa spowoduje zasłonięcie części doświetli w komunikacji.</w:t>
      </w:r>
    </w:p>
    <w:p w14:paraId="3184F5D7" w14:textId="77777777" w:rsidR="005F260E" w:rsidRPr="00B916AF" w:rsidRDefault="005F260E" w:rsidP="005F260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36148968" w14:textId="6156F0BF" w:rsidR="005F260E" w:rsidRPr="00B916AF" w:rsidRDefault="003221A4" w:rsidP="00E53BF8">
      <w:pPr>
        <w:spacing w:after="0" w:line="264" w:lineRule="auto"/>
        <w:jc w:val="both"/>
      </w:pPr>
      <w:r w:rsidRPr="00B916AF">
        <w:t>Odpowiedź jak na pytanie nr 10.</w:t>
      </w:r>
    </w:p>
    <w:p w14:paraId="4EF357B5" w14:textId="77777777" w:rsidR="003221A4" w:rsidRPr="00B916AF" w:rsidRDefault="003221A4" w:rsidP="00E53BF8">
      <w:pPr>
        <w:spacing w:after="0" w:line="264" w:lineRule="auto"/>
        <w:jc w:val="both"/>
      </w:pPr>
    </w:p>
    <w:p w14:paraId="23839DF4" w14:textId="725B0991" w:rsidR="004174CC" w:rsidRPr="00B916AF" w:rsidRDefault="004174CC" w:rsidP="00E53BF8">
      <w:pPr>
        <w:spacing w:after="0" w:line="264" w:lineRule="auto"/>
        <w:jc w:val="both"/>
        <w:rPr>
          <w:b/>
          <w:bCs/>
          <w:u w:val="single"/>
        </w:rPr>
      </w:pPr>
      <w:r w:rsidRPr="00B916AF">
        <w:rPr>
          <w:b/>
          <w:bCs/>
          <w:u w:val="single"/>
        </w:rPr>
        <w:t>Pytanie nr 12:</w:t>
      </w:r>
    </w:p>
    <w:p w14:paraId="53592C22" w14:textId="6D88BCF6" w:rsidR="004174CC" w:rsidRPr="00B916AF" w:rsidRDefault="004174CC" w:rsidP="00E53BF8">
      <w:pPr>
        <w:spacing w:after="0" w:line="264" w:lineRule="auto"/>
        <w:jc w:val="both"/>
      </w:pPr>
      <w:r w:rsidRPr="00B916AF">
        <w:t>Prosimy o informacje, czy istniejące przyłącze wodociągowe należy zdemontować czy wystarczy unieczynnić, tzn. odciąć na stałe zasilanie na sieci i przed budynkiem</w:t>
      </w:r>
      <w:r w:rsidR="005F260E" w:rsidRPr="00B916AF">
        <w:t>.</w:t>
      </w:r>
    </w:p>
    <w:p w14:paraId="6F997775" w14:textId="77777777" w:rsidR="005F260E" w:rsidRPr="00B916AF" w:rsidRDefault="005F260E" w:rsidP="005F260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13CE0178" w14:textId="0B12B1CF" w:rsidR="003221A4" w:rsidRPr="003221A4" w:rsidRDefault="003221A4" w:rsidP="0032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 xml:space="preserve">Zamawiający informuje, że </w:t>
      </w:r>
      <w:r w:rsidR="004C6FA4">
        <w:rPr>
          <w:rFonts w:eastAsia="Times New Roman" w:cstheme="minorHAnsi"/>
          <w:kern w:val="0"/>
          <w:lang w:eastAsia="pl-PL"/>
          <w14:ligatures w14:val="none"/>
        </w:rPr>
        <w:t>z</w:t>
      </w:r>
      <w:r w:rsidRPr="00B916AF">
        <w:rPr>
          <w:rFonts w:eastAsia="Times New Roman" w:cstheme="minorHAnsi"/>
          <w:kern w:val="0"/>
          <w:lang w:eastAsia="pl-PL"/>
          <w14:ligatures w14:val="none"/>
        </w:rPr>
        <w:t>godnie z PFU, przyłącze należy trwale wyłączyć z eksploatacji, a sposób wyłączenia określić w porozumieniu z gestorem sieci na etapie realizacji np. wykopać, wypełnić pianobetonem lub w inny sposób.</w:t>
      </w:r>
    </w:p>
    <w:p w14:paraId="0080FDE9" w14:textId="77777777" w:rsidR="005F260E" w:rsidRDefault="005F260E" w:rsidP="00E53BF8">
      <w:pPr>
        <w:spacing w:after="0" w:line="264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C1F2B9B" w14:textId="2CA8D922" w:rsidR="004174CC" w:rsidRPr="00B916AF" w:rsidRDefault="004174CC" w:rsidP="00E53BF8">
      <w:pPr>
        <w:spacing w:after="0" w:line="264" w:lineRule="auto"/>
        <w:jc w:val="both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B916A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Pytanie nr 13:</w:t>
      </w:r>
    </w:p>
    <w:p w14:paraId="37051A3D" w14:textId="31C61FAE" w:rsidR="004174CC" w:rsidRPr="00B916AF" w:rsidRDefault="004174CC" w:rsidP="00E53BF8">
      <w:pPr>
        <w:spacing w:after="0" w:line="264" w:lineRule="auto"/>
        <w:jc w:val="both"/>
      </w:pPr>
      <w:r w:rsidRPr="00B916AF">
        <w:t>Prosimy o potwierdzenie, że elewację w całości (nowy i stary budynek oraz łącznik) należy wykonać w systemie elewacji lekko-mokrej.</w:t>
      </w:r>
    </w:p>
    <w:p w14:paraId="39B5A2B9" w14:textId="77777777" w:rsidR="005F260E" w:rsidRPr="00B916AF" w:rsidRDefault="005F260E" w:rsidP="005F260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5F54B11D" w14:textId="19A5811E" w:rsidR="003221A4" w:rsidRPr="00B916AF" w:rsidRDefault="003221A4" w:rsidP="0032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>Zamawiający potwierdza, że wszystkie elewacje należy wykonać w systemie elewacji lekko -mokrej.</w:t>
      </w:r>
    </w:p>
    <w:p w14:paraId="38BE40D0" w14:textId="77777777" w:rsidR="005F260E" w:rsidRPr="00B916AF" w:rsidRDefault="005F260E" w:rsidP="00E53BF8">
      <w:pPr>
        <w:spacing w:after="0" w:line="264" w:lineRule="auto"/>
        <w:jc w:val="both"/>
      </w:pPr>
    </w:p>
    <w:p w14:paraId="30909994" w14:textId="4AF34EFD" w:rsidR="004174CC" w:rsidRPr="00B916AF" w:rsidRDefault="004174CC" w:rsidP="00E53BF8">
      <w:pPr>
        <w:spacing w:after="0" w:line="264" w:lineRule="auto"/>
        <w:jc w:val="both"/>
        <w:rPr>
          <w:b/>
          <w:bCs/>
          <w:u w:val="single"/>
        </w:rPr>
      </w:pPr>
      <w:r w:rsidRPr="00B916AF">
        <w:rPr>
          <w:b/>
          <w:bCs/>
          <w:u w:val="single"/>
        </w:rPr>
        <w:t>Pytanie nr 14:</w:t>
      </w:r>
    </w:p>
    <w:p w14:paraId="2FE2FB2B" w14:textId="3BA0A139" w:rsidR="004174CC" w:rsidRPr="00B916AF" w:rsidRDefault="004174CC" w:rsidP="00E53BF8">
      <w:pPr>
        <w:spacing w:after="0" w:line="264" w:lineRule="auto"/>
        <w:jc w:val="both"/>
      </w:pPr>
      <w:r w:rsidRPr="00B916AF">
        <w:t>Prosimy o informację, których drzwi zewnętrznych (do których pomieszczeń) dotyczy zapis PFU: „Drzwi boczne, gospodarcze – stalowe ocieplone – na wzór obecnych drzwi”</w:t>
      </w:r>
    </w:p>
    <w:p w14:paraId="35E367E0" w14:textId="77777777" w:rsidR="005F260E" w:rsidRPr="00B916AF" w:rsidRDefault="005F260E" w:rsidP="005F260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133F510E" w14:textId="70917FF3" w:rsidR="003221A4" w:rsidRPr="00B916AF" w:rsidRDefault="003221A4" w:rsidP="0032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 xml:space="preserve">Zamawiający informuję, że zapis </w:t>
      </w:r>
      <w:r w:rsidRPr="00B916AF">
        <w:t xml:space="preserve">PFU: „Drzwi boczne, gospodarcze – stalowe ocieplone – na wzór obecnych drzwi” </w:t>
      </w:r>
      <w:r w:rsidRPr="00B916AF">
        <w:rPr>
          <w:rFonts w:eastAsia="Times New Roman" w:cstheme="minorHAnsi"/>
          <w:kern w:val="0"/>
          <w:lang w:eastAsia="pl-PL"/>
          <w14:ligatures w14:val="none"/>
        </w:rPr>
        <w:t>dotyczy drzwi do węzła cieplnego pod kominem.</w:t>
      </w:r>
    </w:p>
    <w:p w14:paraId="44F9955A" w14:textId="77777777" w:rsidR="005F260E" w:rsidRPr="00B916AF" w:rsidRDefault="005F260E" w:rsidP="00E53BF8">
      <w:pPr>
        <w:spacing w:after="0" w:line="264" w:lineRule="auto"/>
        <w:jc w:val="both"/>
      </w:pPr>
    </w:p>
    <w:p w14:paraId="7BCD85FC" w14:textId="1DE388D1" w:rsidR="004174CC" w:rsidRPr="00B916AF" w:rsidRDefault="004174CC" w:rsidP="00E53BF8">
      <w:pPr>
        <w:spacing w:after="0" w:line="264" w:lineRule="auto"/>
        <w:jc w:val="both"/>
        <w:rPr>
          <w:b/>
          <w:bCs/>
          <w:u w:val="single"/>
        </w:rPr>
      </w:pPr>
      <w:r w:rsidRPr="00B916AF">
        <w:rPr>
          <w:b/>
          <w:bCs/>
          <w:u w:val="single"/>
        </w:rPr>
        <w:t>Pytanie nr 15:</w:t>
      </w:r>
    </w:p>
    <w:p w14:paraId="6EEB6E52" w14:textId="3DCD314B" w:rsidR="004174CC" w:rsidRDefault="004174CC" w:rsidP="00E53BF8">
      <w:pPr>
        <w:spacing w:after="0" w:line="264" w:lineRule="auto"/>
        <w:jc w:val="both"/>
      </w:pPr>
      <w:r w:rsidRPr="00B916AF">
        <w:t xml:space="preserve">Wykonawca wnosi o zmianę w §5 ust. 1 Umowy, jako postanowienia niezgodnego z Prawem Zamówień publicznych. Zgodnie z powołaną ustawą, Wykonawca nie może ponosić negatywnych konsekwencji wynikających z działania lub zaniechania Zamawiającego. Postanowienie umowne sformułowane w przedstawiony sposób stanowi naruszenie art. 433 pkt 3 </w:t>
      </w:r>
      <w:proofErr w:type="spellStart"/>
      <w:r w:rsidRPr="00B916AF">
        <w:t>p.z.p</w:t>
      </w:r>
      <w:proofErr w:type="spellEnd"/>
    </w:p>
    <w:p w14:paraId="599F1EE6" w14:textId="77777777" w:rsidR="005F260E" w:rsidRDefault="005F260E" w:rsidP="005F260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C70AD2">
        <w:rPr>
          <w:rFonts w:eastAsia="Times New Roman" w:cstheme="minorHAnsi"/>
          <w:b/>
          <w:bCs/>
          <w:u w:val="single"/>
        </w:rPr>
        <w:t>Odpowiedź:</w:t>
      </w:r>
    </w:p>
    <w:p w14:paraId="01C99C4E" w14:textId="274811EF" w:rsidR="000819AE" w:rsidRPr="000819AE" w:rsidRDefault="000819AE" w:rsidP="005F260E">
      <w:pPr>
        <w:spacing w:after="0" w:line="240" w:lineRule="auto"/>
        <w:jc w:val="both"/>
        <w:rPr>
          <w:rFonts w:eastAsia="Times New Roman" w:cstheme="minorHAnsi"/>
          <w:bCs/>
        </w:rPr>
      </w:pPr>
      <w:r w:rsidRPr="000819AE">
        <w:rPr>
          <w:rFonts w:eastAsia="Times New Roman" w:cstheme="minorHAnsi"/>
          <w:bCs/>
        </w:rPr>
        <w:t xml:space="preserve">W </w:t>
      </w:r>
      <w:r>
        <w:rPr>
          <w:rFonts w:eastAsia="Times New Roman" w:cstheme="minorHAnsi"/>
          <w:bCs/>
        </w:rPr>
        <w:t xml:space="preserve">§18 ust. 1 pkt. 2) a) Zamawiający </w:t>
      </w:r>
      <w:r w:rsidR="00DE270B">
        <w:rPr>
          <w:rFonts w:eastAsia="Times New Roman" w:cstheme="minorHAnsi"/>
          <w:bCs/>
        </w:rPr>
        <w:t xml:space="preserve">przewidział możliwość zmiany terminu umowy zgodnie z SWZ. Zamawiający nie wyraża zgody. </w:t>
      </w:r>
      <w:r w:rsidR="00DE270B" w:rsidRPr="008653EE">
        <w:rPr>
          <w:rFonts w:ascii="Calibri" w:eastAsia="Calibri" w:hAnsi="Calibri" w:cs="Calibri"/>
          <w:kern w:val="0"/>
          <w:shd w:val="clear" w:color="auto" w:fill="FFFFFF"/>
          <w14:ligatures w14:val="none"/>
        </w:rPr>
        <w:t>Zapisy Specyfikacji Warunków Zamówienia pozostają bez zmian.</w:t>
      </w:r>
      <w:r>
        <w:rPr>
          <w:rFonts w:eastAsia="Times New Roman" w:cstheme="minorHAnsi"/>
          <w:bCs/>
        </w:rPr>
        <w:t xml:space="preserve"> </w:t>
      </w:r>
    </w:p>
    <w:p w14:paraId="6968194A" w14:textId="77777777" w:rsidR="005F260E" w:rsidRDefault="005F260E" w:rsidP="00E53BF8">
      <w:pPr>
        <w:spacing w:after="0" w:line="264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006F769" w14:textId="0BC35DE8" w:rsidR="004174CC" w:rsidRPr="00B916AF" w:rsidRDefault="00E50AD0" w:rsidP="00E53BF8">
      <w:pPr>
        <w:spacing w:after="0" w:line="264" w:lineRule="auto"/>
        <w:jc w:val="both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B916A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Pytanie nr 16:</w:t>
      </w:r>
    </w:p>
    <w:p w14:paraId="799AE19E" w14:textId="0ECE2578" w:rsidR="00B85754" w:rsidRPr="00B916AF" w:rsidRDefault="00B85754" w:rsidP="00B8575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W związku z udzieloną odpowiedzią, o zaprojektowaniu budynku zachowując obowiązujące warunki techniczne w tym izolacyjności. Spełnienie tego warunku wiąże się z dostosowaniem stolarki okiennej – naświetli do aktualnych wymogów. Obecne naświetla to ramy metalowe lub </w:t>
      </w:r>
      <w:proofErr w:type="spellStart"/>
      <w:r w:rsidRPr="00B916AF">
        <w:rPr>
          <w:rFonts w:eastAsia="Times New Roman" w:cstheme="minorHAnsi"/>
          <w:kern w:val="0"/>
          <w:lang w:eastAsia="pl-PL"/>
          <w14:ligatures w14:val="none"/>
        </w:rPr>
        <w:t>pcv</w:t>
      </w:r>
      <w:proofErr w:type="spellEnd"/>
      <w:r w:rsidRPr="00B916AF">
        <w:rPr>
          <w:rFonts w:eastAsia="Times New Roman" w:cstheme="minorHAnsi"/>
          <w:kern w:val="0"/>
          <w:lang w:eastAsia="pl-PL"/>
          <w14:ligatures w14:val="none"/>
        </w:rPr>
        <w:t xml:space="preserve"> i poliwęglan komorowy. Aby warunek izolacyjności został spełniony wszystkie naświetla należy przeprojektować i zastosować stolarkę  o odpowiednim współczynniki izolacyjności. Takie rozwiązanie znacząco powiększy ciężar dachu. Ponadto w związku z wiekiem budynku – okresem jego budowania - a dniem dzisiejszym, zmieniły się normy obciążenia do obliczeń konstrukcji. W związku z powyższym czy </w:t>
      </w:r>
      <w:r w:rsidRPr="00B916AF">
        <w:rPr>
          <w:rFonts w:eastAsia="Times New Roman" w:cstheme="minorHAnsi"/>
          <w:kern w:val="0"/>
          <w:lang w:eastAsia="pl-PL"/>
          <w14:ligatures w14:val="none"/>
        </w:rPr>
        <w:br/>
        <w:t xml:space="preserve">w projekcie należy przewidzieć wzmocnienie elementów konstrukcyjnych istniejącego obiektu. </w:t>
      </w:r>
    </w:p>
    <w:p w14:paraId="726EC0C6" w14:textId="77777777" w:rsidR="00B85754" w:rsidRPr="00B916AF" w:rsidRDefault="00B85754" w:rsidP="00B85754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6C692F99" w14:textId="3AB75EC3" w:rsidR="00B85754" w:rsidRPr="00B916AF" w:rsidRDefault="00B85754" w:rsidP="00B8575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 xml:space="preserve">Zamawiający informuje, że na etapie projektowania należy wykonać ekspertyzę konstrukcji dachu </w:t>
      </w:r>
      <w:r w:rsidRPr="00B916AF">
        <w:rPr>
          <w:rFonts w:eastAsia="Times New Roman" w:cstheme="minorHAnsi"/>
          <w:kern w:val="0"/>
          <w:lang w:eastAsia="pl-PL"/>
          <w14:ligatures w14:val="none"/>
        </w:rPr>
        <w:br/>
        <w:t>i w razie potrzeby wzmocnić konstrukcję dachu, tak aby spełniała nowe normy oraz przeniosła nowe obciążenia pokrycia dachu wraz z oknami.</w:t>
      </w:r>
    </w:p>
    <w:p w14:paraId="79E8244D" w14:textId="77777777" w:rsidR="00B85754" w:rsidRPr="00B916AF" w:rsidRDefault="00B85754" w:rsidP="00B85754">
      <w:pPr>
        <w:spacing w:after="0" w:line="264" w:lineRule="auto"/>
        <w:jc w:val="both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</w:p>
    <w:p w14:paraId="55E46C96" w14:textId="0980A212" w:rsidR="00B85754" w:rsidRPr="00B916AF" w:rsidRDefault="00B85754" w:rsidP="00B85754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B916A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Pytanie nr 17:</w:t>
      </w:r>
    </w:p>
    <w:p w14:paraId="14071DA1" w14:textId="3456D20F" w:rsidR="00B85754" w:rsidRPr="00B916AF" w:rsidRDefault="00B85754" w:rsidP="003E0A9F">
      <w:pPr>
        <w:spacing w:after="0" w:line="240" w:lineRule="auto"/>
        <w:jc w:val="both"/>
        <w:rPr>
          <w:rFonts w:cstheme="minorHAnsi"/>
          <w:color w:val="7030A0"/>
        </w:rPr>
      </w:pPr>
      <w:r w:rsidRPr="00B916AF">
        <w:rPr>
          <w:rFonts w:cstheme="minorHAnsi"/>
        </w:rPr>
        <w:t xml:space="preserve">W związku z koniecznością skucia wszystkich posadzek i wykonaniem nowych spełniających wymogi </w:t>
      </w:r>
      <w:r w:rsidR="003E0A9F" w:rsidRPr="00B916AF">
        <w:rPr>
          <w:rFonts w:cstheme="minorHAnsi"/>
        </w:rPr>
        <w:t>w</w:t>
      </w:r>
      <w:r w:rsidRPr="00B916AF">
        <w:rPr>
          <w:rFonts w:cstheme="minorHAnsi"/>
        </w:rPr>
        <w:t>arunków technicznych aktualnie obowiązujących prosimy o informację czy warstwy opisane w na rys 3  przekroju inwentaryzacyjnym wynikają z dokonanych odkrywek czy dokumentacji pierwotnej</w:t>
      </w:r>
      <w:r w:rsidRPr="00B916AF">
        <w:rPr>
          <w:rFonts w:cstheme="minorHAnsi"/>
          <w:color w:val="7030A0"/>
        </w:rPr>
        <w:t>?</w:t>
      </w:r>
    </w:p>
    <w:p w14:paraId="280B6F03" w14:textId="15005CEA" w:rsidR="00B85754" w:rsidRPr="00B916AF" w:rsidRDefault="00B85754" w:rsidP="00B85754">
      <w:pPr>
        <w:spacing w:after="0" w:line="240" w:lineRule="auto"/>
        <w:rPr>
          <w:rFonts w:cstheme="minorHAnsi"/>
          <w:color w:val="7030A0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1A53F7CC" w14:textId="7F686CBA" w:rsidR="00B85754" w:rsidRPr="00B916AF" w:rsidRDefault="00B85754" w:rsidP="003E0A9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916AF">
        <w:rPr>
          <w:rFonts w:cstheme="minorHAnsi"/>
        </w:rPr>
        <w:t xml:space="preserve">Warstwy opisane na rys </w:t>
      </w:r>
      <w:r w:rsidR="00A905DD" w:rsidRPr="00B916AF">
        <w:rPr>
          <w:rFonts w:cstheme="minorHAnsi"/>
        </w:rPr>
        <w:t>3</w:t>
      </w:r>
      <w:r w:rsidRPr="00B916AF">
        <w:rPr>
          <w:rFonts w:cstheme="minorHAnsi"/>
        </w:rPr>
        <w:t xml:space="preserve"> wynikają z dokumentacji </w:t>
      </w:r>
      <w:proofErr w:type="spellStart"/>
      <w:r w:rsidRPr="00B916AF">
        <w:rPr>
          <w:rFonts w:cstheme="minorHAnsi"/>
        </w:rPr>
        <w:t>pierwotnej-archiwalnej</w:t>
      </w:r>
      <w:proofErr w:type="spellEnd"/>
      <w:r w:rsidR="003E0A9F" w:rsidRPr="00B916AF">
        <w:rPr>
          <w:rFonts w:cstheme="minorHAnsi"/>
        </w:rPr>
        <w:t>.</w:t>
      </w:r>
      <w:r w:rsidR="00A905DD" w:rsidRPr="00B916AF">
        <w:rPr>
          <w:rFonts w:cstheme="minorHAnsi"/>
        </w:rPr>
        <w:t xml:space="preserve"> </w:t>
      </w:r>
      <w:r w:rsidR="003E0A9F" w:rsidRPr="00B916AF">
        <w:rPr>
          <w:rFonts w:cstheme="minorHAnsi"/>
        </w:rPr>
        <w:t>N</w:t>
      </w:r>
      <w:r w:rsidR="00A905DD" w:rsidRPr="00B916AF">
        <w:rPr>
          <w:rFonts w:cstheme="minorHAnsi"/>
        </w:rPr>
        <w:t>a etapie sporządzania PFU</w:t>
      </w:r>
      <w:r w:rsidRPr="00B916AF">
        <w:rPr>
          <w:rFonts w:cstheme="minorHAnsi"/>
        </w:rPr>
        <w:t xml:space="preserve"> nie dokonywano odkrywek.</w:t>
      </w:r>
    </w:p>
    <w:p w14:paraId="639D72F2" w14:textId="77777777" w:rsidR="00E50AD0" w:rsidRPr="00B916AF" w:rsidRDefault="00E50AD0" w:rsidP="00E53BF8">
      <w:pPr>
        <w:spacing w:after="0" w:line="264" w:lineRule="auto"/>
        <w:jc w:val="both"/>
        <w:rPr>
          <w:rFonts w:eastAsia="Calibri" w:cstheme="minorHAnsi"/>
          <w:b/>
          <w:kern w:val="0"/>
          <w:sz w:val="20"/>
          <w:szCs w:val="20"/>
          <w:highlight w:val="yellow"/>
          <w14:ligatures w14:val="none"/>
        </w:rPr>
      </w:pPr>
    </w:p>
    <w:p w14:paraId="2BEFB5B9" w14:textId="6856252F" w:rsidR="00A245EF" w:rsidRPr="00B916AF" w:rsidRDefault="00A245EF" w:rsidP="00A245EF">
      <w:pPr>
        <w:spacing w:after="0" w:line="240" w:lineRule="auto"/>
        <w:jc w:val="both"/>
        <w:rPr>
          <w:rFonts w:eastAsia="Calibri" w:cstheme="minorHAnsi"/>
          <w:b/>
          <w:kern w:val="0"/>
          <w:u w:val="single"/>
          <w14:ligatures w14:val="none"/>
        </w:rPr>
      </w:pPr>
      <w:r w:rsidRPr="00B916AF">
        <w:rPr>
          <w:rFonts w:eastAsia="Calibri" w:cstheme="minorHAnsi"/>
          <w:b/>
          <w:kern w:val="0"/>
          <w:u w:val="single"/>
          <w14:ligatures w14:val="none"/>
        </w:rPr>
        <w:t>Pytanie nr 18:</w:t>
      </w:r>
    </w:p>
    <w:p w14:paraId="1D16329A" w14:textId="77777777" w:rsidR="00A245EF" w:rsidRPr="00B916AF" w:rsidRDefault="00A245EF" w:rsidP="00A245EF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 xml:space="preserve">Podczas wizji przedstawiciele użytkownika wspominali o kłopotach w okresie zimowym w sytuacji dużych opadów. Grzałki zamontowane w korytach dwóch skosów dachu powodują awarie energetyczne. W związku na dużą ilość koryt dachowych wynikającą ze specyficznego ukształtowania dachu czy nie należy przeprojektować dachów – skosów – naświetli. </w:t>
      </w:r>
    </w:p>
    <w:p w14:paraId="7232C6D6" w14:textId="77777777" w:rsidR="00A245EF" w:rsidRPr="00B916AF" w:rsidRDefault="00A245EF" w:rsidP="00A245EF">
      <w:pPr>
        <w:spacing w:after="0" w:line="240" w:lineRule="auto"/>
        <w:rPr>
          <w:rFonts w:cstheme="minorHAnsi"/>
          <w:color w:val="7030A0"/>
        </w:rPr>
      </w:pPr>
      <w:bookmarkStart w:id="6" w:name="_Hlk184293659"/>
      <w:r w:rsidRPr="00B916AF">
        <w:rPr>
          <w:rFonts w:eastAsia="Times New Roman" w:cstheme="minorHAnsi"/>
          <w:b/>
          <w:bCs/>
          <w:u w:val="single"/>
        </w:rPr>
        <w:t>Odpowiedź:</w:t>
      </w:r>
    </w:p>
    <w:bookmarkEnd w:id="6"/>
    <w:p w14:paraId="46E91A68" w14:textId="3EBAEB9F" w:rsidR="00A245EF" w:rsidRPr="00B916AF" w:rsidRDefault="00E04DED" w:rsidP="00A245EF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 xml:space="preserve">Zamawiający informuje, że </w:t>
      </w:r>
      <w:r w:rsidR="00A245EF" w:rsidRPr="00B916AF">
        <w:rPr>
          <w:rFonts w:eastAsia="Times New Roman" w:cstheme="minorHAnsi"/>
          <w:kern w:val="0"/>
          <w:lang w:eastAsia="pl-PL"/>
          <w14:ligatures w14:val="none"/>
        </w:rPr>
        <w:t xml:space="preserve">dach należy pozostawić w takiej samej formie. </w:t>
      </w:r>
    </w:p>
    <w:p w14:paraId="4C1FBA5B" w14:textId="77777777" w:rsidR="00E50AD0" w:rsidRPr="00B916AF" w:rsidRDefault="00E50AD0" w:rsidP="00A245EF">
      <w:pPr>
        <w:spacing w:after="0" w:line="240" w:lineRule="auto"/>
        <w:jc w:val="both"/>
        <w:rPr>
          <w:rFonts w:eastAsia="Calibri" w:cstheme="minorHAnsi"/>
          <w:b/>
          <w:kern w:val="0"/>
          <w14:ligatures w14:val="none"/>
        </w:rPr>
      </w:pPr>
    </w:p>
    <w:p w14:paraId="5BE12329" w14:textId="7107FAB2" w:rsidR="00E50AD0" w:rsidRPr="00B916AF" w:rsidRDefault="006D5F88" w:rsidP="00A245EF">
      <w:pPr>
        <w:spacing w:after="0" w:line="240" w:lineRule="auto"/>
        <w:jc w:val="both"/>
        <w:rPr>
          <w:rFonts w:eastAsia="Calibri" w:cstheme="minorHAnsi"/>
          <w:b/>
          <w:kern w:val="0"/>
          <w14:ligatures w14:val="none"/>
        </w:rPr>
      </w:pPr>
      <w:r w:rsidRPr="00B916AF">
        <w:rPr>
          <w:rFonts w:eastAsia="Calibri" w:cstheme="minorHAnsi"/>
          <w:b/>
          <w:kern w:val="0"/>
          <w14:ligatures w14:val="none"/>
        </w:rPr>
        <w:t>Pytanie nr 19:</w:t>
      </w:r>
    </w:p>
    <w:p w14:paraId="01D5C05A" w14:textId="4FA8FF9C" w:rsidR="006D5F88" w:rsidRPr="00B916AF" w:rsidRDefault="006D5F88" w:rsidP="00A245EF">
      <w:pPr>
        <w:spacing w:after="0" w:line="240" w:lineRule="auto"/>
        <w:jc w:val="both"/>
        <w:rPr>
          <w:rStyle w:val="font"/>
          <w:rFonts w:cstheme="minorHAnsi"/>
          <w:shd w:val="clear" w:color="auto" w:fill="FFFFFF"/>
        </w:rPr>
      </w:pPr>
      <w:r w:rsidRPr="00B916AF">
        <w:rPr>
          <w:rStyle w:val="font"/>
          <w:rFonts w:cstheme="minorHAnsi"/>
          <w:shd w:val="clear" w:color="auto" w:fill="FFFFFF"/>
        </w:rPr>
        <w:t>Proszę o doprecyzowanie jakie programy komputerowe obejmuje poz. 135.</w:t>
      </w:r>
    </w:p>
    <w:p w14:paraId="07099F80" w14:textId="77777777" w:rsidR="006D5F88" w:rsidRPr="00B916AF" w:rsidRDefault="006D5F88" w:rsidP="006D5F88">
      <w:pPr>
        <w:spacing w:after="0" w:line="240" w:lineRule="auto"/>
        <w:rPr>
          <w:rFonts w:cstheme="minorHAnsi"/>
          <w:color w:val="7030A0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3E4711F7" w14:textId="15C0B27B" w:rsidR="00E50AD0" w:rsidRPr="00B916AF" w:rsidRDefault="006D5F88" w:rsidP="00E53BF8">
      <w:pPr>
        <w:spacing w:after="0" w:line="264" w:lineRule="auto"/>
        <w:jc w:val="both"/>
      </w:pPr>
      <w:r w:rsidRPr="00B916AF">
        <w:t>Odpowiedź jak na pytanie nr 2.</w:t>
      </w:r>
    </w:p>
    <w:p w14:paraId="3F77C95D" w14:textId="77777777" w:rsidR="004F0DE8" w:rsidRPr="00B916AF" w:rsidRDefault="004F0DE8" w:rsidP="00E53BF8">
      <w:pPr>
        <w:spacing w:after="0" w:line="264" w:lineRule="auto"/>
        <w:jc w:val="both"/>
      </w:pPr>
    </w:p>
    <w:p w14:paraId="276FD596" w14:textId="549BD1B7" w:rsidR="004F0DE8" w:rsidRPr="00B916AF" w:rsidRDefault="004F0DE8" w:rsidP="00E53BF8">
      <w:pPr>
        <w:spacing w:after="0" w:line="264" w:lineRule="auto"/>
        <w:jc w:val="both"/>
        <w:rPr>
          <w:b/>
          <w:bCs/>
          <w:u w:val="single"/>
        </w:rPr>
      </w:pPr>
      <w:r w:rsidRPr="00B916AF">
        <w:rPr>
          <w:b/>
          <w:bCs/>
          <w:u w:val="single"/>
        </w:rPr>
        <w:t>Pytanie nr 20:</w:t>
      </w:r>
    </w:p>
    <w:p w14:paraId="2268F1E2" w14:textId="77777777" w:rsidR="004F0DE8" w:rsidRPr="00B916AF" w:rsidRDefault="004F0DE8" w:rsidP="00E53BF8">
      <w:pPr>
        <w:spacing w:after="0" w:line="264" w:lineRule="auto"/>
        <w:jc w:val="both"/>
      </w:pPr>
      <w:r w:rsidRPr="00B916AF">
        <w:t xml:space="preserve">Prosimy o informację, czy </w:t>
      </w:r>
      <w:bookmarkStart w:id="7" w:name="_Hlk184294460"/>
      <w:r w:rsidRPr="00B916AF">
        <w:t xml:space="preserve">w pomieszczeniu 0.07 w miejscu wyburzenia ściany </w:t>
      </w:r>
      <w:bookmarkEnd w:id="7"/>
      <w:r w:rsidRPr="00B916AF">
        <w:t xml:space="preserve">ma zostać zamontowana brama garażowa o wymiarach 400x250? </w:t>
      </w:r>
    </w:p>
    <w:p w14:paraId="6EC376EA" w14:textId="77777777" w:rsidR="004F0DE8" w:rsidRPr="00B916AF" w:rsidRDefault="004F0DE8" w:rsidP="004F0DE8">
      <w:pPr>
        <w:spacing w:after="0" w:line="240" w:lineRule="auto"/>
        <w:rPr>
          <w:rFonts w:cstheme="minorHAnsi"/>
          <w:color w:val="7030A0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447C916B" w14:textId="707287A3" w:rsidR="004F0DE8" w:rsidRPr="004F0DE8" w:rsidRDefault="004F0DE8" w:rsidP="004F0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 xml:space="preserve">Tak, </w:t>
      </w:r>
      <w:r w:rsidRPr="00B916AF">
        <w:t xml:space="preserve">w pomieszczeniu 0.07 w miejscu wyburzenia ściany </w:t>
      </w:r>
      <w:r w:rsidRPr="00B916AF">
        <w:rPr>
          <w:rFonts w:eastAsia="Times New Roman" w:cstheme="minorHAnsi"/>
          <w:kern w:val="0"/>
          <w:lang w:eastAsia="pl-PL"/>
          <w14:ligatures w14:val="none"/>
        </w:rPr>
        <w:t xml:space="preserve">należy zamontować bramę garażową o </w:t>
      </w:r>
      <w:r w:rsidRPr="00B916AF">
        <w:t>wymiarach 400x250.</w:t>
      </w:r>
    </w:p>
    <w:p w14:paraId="34A345E2" w14:textId="47859A2F" w:rsidR="004F0DE8" w:rsidRDefault="004F0DE8" w:rsidP="00E53BF8">
      <w:pPr>
        <w:spacing w:after="0" w:line="264" w:lineRule="auto"/>
        <w:jc w:val="both"/>
      </w:pPr>
    </w:p>
    <w:p w14:paraId="404D6A89" w14:textId="2D915421" w:rsidR="004F0DE8" w:rsidRPr="00B916AF" w:rsidRDefault="004F0DE8" w:rsidP="00E53BF8">
      <w:pPr>
        <w:spacing w:after="0" w:line="264" w:lineRule="auto"/>
        <w:jc w:val="both"/>
      </w:pPr>
      <w:r w:rsidRPr="00B916AF">
        <w:rPr>
          <w:b/>
          <w:bCs/>
          <w:u w:val="single"/>
        </w:rPr>
        <w:t>Pytanie nr 21</w:t>
      </w:r>
      <w:r w:rsidRPr="00B916AF">
        <w:t>:</w:t>
      </w:r>
    </w:p>
    <w:p w14:paraId="50C50221" w14:textId="77777777" w:rsidR="004F0DE8" w:rsidRPr="00B916AF" w:rsidRDefault="004F0DE8" w:rsidP="00E53BF8">
      <w:pPr>
        <w:spacing w:after="0" w:line="264" w:lineRule="auto"/>
        <w:jc w:val="both"/>
      </w:pPr>
      <w:r w:rsidRPr="00B916AF">
        <w:t>Prosimy o informację, czy stolarka okienna ma być konstrukcji PCV czy aluminiowej?</w:t>
      </w:r>
    </w:p>
    <w:p w14:paraId="242C0C1E" w14:textId="77777777" w:rsidR="004F0DE8" w:rsidRPr="00B916AF" w:rsidRDefault="004F0DE8" w:rsidP="004F0DE8">
      <w:pPr>
        <w:spacing w:after="0" w:line="240" w:lineRule="auto"/>
        <w:rPr>
          <w:rFonts w:cstheme="minorHAnsi"/>
          <w:color w:val="7030A0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719A346A" w14:textId="1CA8FC19" w:rsidR="004F0DE8" w:rsidRPr="00B916AF" w:rsidRDefault="004F0DE8" w:rsidP="00E53BF8">
      <w:pPr>
        <w:spacing w:after="0" w:line="264" w:lineRule="auto"/>
        <w:jc w:val="both"/>
      </w:pPr>
      <w:r w:rsidRPr="00B916AF">
        <w:t xml:space="preserve">Zamawiający informuje, że stolarkę </w:t>
      </w:r>
      <w:r w:rsidR="004C6FA4" w:rsidRPr="00B916AF">
        <w:t>okienn</w:t>
      </w:r>
      <w:r w:rsidR="004C6FA4">
        <w:t>ą</w:t>
      </w:r>
      <w:r w:rsidR="004C6FA4" w:rsidRPr="00B916AF">
        <w:t xml:space="preserve"> </w:t>
      </w:r>
      <w:r w:rsidRPr="00B916AF">
        <w:t>należy wykonać zgodnie z założeniami wskazanymi w PFU.</w:t>
      </w:r>
    </w:p>
    <w:p w14:paraId="6820DFDA" w14:textId="77777777" w:rsidR="004F0DE8" w:rsidRPr="00B916AF" w:rsidRDefault="004F0DE8" w:rsidP="00E53BF8">
      <w:pPr>
        <w:spacing w:after="0" w:line="264" w:lineRule="auto"/>
        <w:jc w:val="both"/>
      </w:pPr>
    </w:p>
    <w:p w14:paraId="6343E813" w14:textId="5055E68C" w:rsidR="004F0DE8" w:rsidRPr="00B916AF" w:rsidRDefault="004F0DE8" w:rsidP="00E53BF8">
      <w:pPr>
        <w:spacing w:after="0" w:line="264" w:lineRule="auto"/>
        <w:jc w:val="both"/>
        <w:rPr>
          <w:b/>
          <w:bCs/>
          <w:u w:val="single"/>
        </w:rPr>
      </w:pPr>
      <w:r w:rsidRPr="00B916AF">
        <w:rPr>
          <w:b/>
          <w:bCs/>
          <w:u w:val="single"/>
        </w:rPr>
        <w:t>Pytanie nr 22:</w:t>
      </w:r>
    </w:p>
    <w:p w14:paraId="229F8523" w14:textId="77777777" w:rsidR="004F0DE8" w:rsidRPr="00B916AF" w:rsidRDefault="004F0DE8" w:rsidP="00E53BF8">
      <w:pPr>
        <w:spacing w:after="0" w:line="264" w:lineRule="auto"/>
        <w:jc w:val="both"/>
      </w:pPr>
      <w:r w:rsidRPr="00B916AF">
        <w:lastRenderedPageBreak/>
        <w:t>Prosimy o informację, czy wszystkie drzwi w istniejącym budynku są do wymiany?</w:t>
      </w:r>
    </w:p>
    <w:p w14:paraId="244BCCFF" w14:textId="77777777" w:rsidR="004F0DE8" w:rsidRPr="00B916AF" w:rsidRDefault="004F0DE8" w:rsidP="004F0DE8">
      <w:pPr>
        <w:spacing w:after="0" w:line="240" w:lineRule="auto"/>
        <w:rPr>
          <w:rFonts w:cstheme="minorHAnsi"/>
          <w:color w:val="7030A0"/>
        </w:rPr>
      </w:pPr>
      <w:bookmarkStart w:id="8" w:name="_Hlk184294873"/>
      <w:r w:rsidRPr="00B916AF">
        <w:rPr>
          <w:rFonts w:eastAsia="Times New Roman" w:cstheme="minorHAnsi"/>
          <w:b/>
          <w:bCs/>
          <w:u w:val="single"/>
        </w:rPr>
        <w:t>Odpowiedź:</w:t>
      </w:r>
    </w:p>
    <w:bookmarkEnd w:id="8"/>
    <w:p w14:paraId="4A3D5D3D" w14:textId="1F7AE571" w:rsidR="004F0DE8" w:rsidRDefault="004F0DE8" w:rsidP="00E53BF8">
      <w:pPr>
        <w:spacing w:after="0" w:line="264" w:lineRule="auto"/>
        <w:jc w:val="both"/>
      </w:pPr>
      <w:r w:rsidRPr="00B916AF">
        <w:t>Zamawiający informuje, że wszystkie drzwi – wewnętrzne i zewnętrzne są przewidziane do wymiany.</w:t>
      </w:r>
    </w:p>
    <w:p w14:paraId="4FA410B5" w14:textId="77777777" w:rsidR="009A7121" w:rsidRDefault="009A7121" w:rsidP="00E53BF8">
      <w:pPr>
        <w:spacing w:after="0" w:line="264" w:lineRule="auto"/>
        <w:jc w:val="both"/>
      </w:pPr>
    </w:p>
    <w:p w14:paraId="7DB8B280" w14:textId="27E6EB06" w:rsidR="004F0DE8" w:rsidRPr="00B916AF" w:rsidRDefault="004F0DE8" w:rsidP="00E53BF8">
      <w:pPr>
        <w:spacing w:after="0" w:line="264" w:lineRule="auto"/>
        <w:jc w:val="both"/>
        <w:rPr>
          <w:b/>
          <w:bCs/>
          <w:u w:val="single"/>
        </w:rPr>
      </w:pPr>
      <w:r w:rsidRPr="00B916AF">
        <w:rPr>
          <w:b/>
          <w:bCs/>
          <w:u w:val="single"/>
        </w:rPr>
        <w:t>Pytanie nr 23:</w:t>
      </w:r>
    </w:p>
    <w:p w14:paraId="1CC76699" w14:textId="77777777" w:rsidR="004F0DE8" w:rsidRPr="00B916AF" w:rsidRDefault="004F0DE8" w:rsidP="00E53BF8">
      <w:pPr>
        <w:spacing w:after="0" w:line="264" w:lineRule="auto"/>
        <w:jc w:val="both"/>
      </w:pPr>
      <w:r w:rsidRPr="00B916AF">
        <w:t>Prosimy o podanie kolorystyki stolarki okiennej, drzwiowej oraz bram garażowych.</w:t>
      </w:r>
    </w:p>
    <w:p w14:paraId="7FA4395C" w14:textId="77777777" w:rsidR="009A7121" w:rsidRPr="00B916AF" w:rsidRDefault="009A7121" w:rsidP="009A7121">
      <w:pPr>
        <w:spacing w:after="0" w:line="240" w:lineRule="auto"/>
        <w:rPr>
          <w:rFonts w:cstheme="minorHAnsi"/>
          <w:color w:val="7030A0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34C1B295" w14:textId="7852D7FF" w:rsidR="004F0DE8" w:rsidRPr="00B916AF" w:rsidRDefault="009A7121" w:rsidP="009A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>Zamawiający informuje, że kolorystykę stolarki okiennej należy uzgodnić z Zamawiającym na etapie prac projektowych.</w:t>
      </w:r>
    </w:p>
    <w:p w14:paraId="3A1CF2A1" w14:textId="77777777" w:rsidR="009A7121" w:rsidRPr="00B916AF" w:rsidRDefault="009A7121" w:rsidP="00E53BF8">
      <w:pPr>
        <w:spacing w:after="0" w:line="264" w:lineRule="auto"/>
        <w:jc w:val="both"/>
      </w:pPr>
    </w:p>
    <w:p w14:paraId="69629F8F" w14:textId="5AE97909" w:rsidR="004F0DE8" w:rsidRPr="00B916AF" w:rsidRDefault="004F0DE8" w:rsidP="00E53BF8">
      <w:pPr>
        <w:spacing w:after="0" w:line="264" w:lineRule="auto"/>
        <w:jc w:val="both"/>
        <w:rPr>
          <w:b/>
          <w:bCs/>
          <w:u w:val="single"/>
        </w:rPr>
      </w:pPr>
      <w:r w:rsidRPr="00B916AF">
        <w:rPr>
          <w:b/>
          <w:bCs/>
          <w:u w:val="single"/>
        </w:rPr>
        <w:t>Pytanie nr 24:</w:t>
      </w:r>
    </w:p>
    <w:p w14:paraId="149B2760" w14:textId="77777777" w:rsidR="004F0DE8" w:rsidRPr="00B916AF" w:rsidRDefault="004F0DE8" w:rsidP="00E53BF8">
      <w:pPr>
        <w:spacing w:after="0" w:line="264" w:lineRule="auto"/>
        <w:jc w:val="both"/>
      </w:pPr>
      <w:r w:rsidRPr="00B916AF">
        <w:t xml:space="preserve">Prosimy o informację czy rolety mają być natynkowe, podtynkowe, czy nadstawne? </w:t>
      </w:r>
    </w:p>
    <w:p w14:paraId="5A398764" w14:textId="77777777" w:rsidR="009A7121" w:rsidRPr="00B916AF" w:rsidRDefault="009A7121" w:rsidP="009A7121">
      <w:pPr>
        <w:spacing w:after="0" w:line="240" w:lineRule="auto"/>
        <w:rPr>
          <w:rFonts w:cstheme="minorHAnsi"/>
          <w:color w:val="7030A0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21157B88" w14:textId="5DC3A337" w:rsidR="009A7121" w:rsidRPr="00B916AF" w:rsidRDefault="009A7121" w:rsidP="009A7121">
      <w:pPr>
        <w:pStyle w:val="HTML-wstpniesformatowany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B916AF">
        <w:rPr>
          <w:rFonts w:asciiTheme="minorHAnsi" w:hAnsiTheme="minorHAnsi" w:cstheme="minorHAnsi"/>
          <w:sz w:val="22"/>
          <w:szCs w:val="22"/>
        </w:rPr>
        <w:t xml:space="preserve">Zamawiający informuje, że </w:t>
      </w:r>
      <w:r w:rsidRPr="00B916AF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nie dopuszcza montażu tylko rolet natynkowych.</w:t>
      </w:r>
    </w:p>
    <w:p w14:paraId="6301C105" w14:textId="77777777" w:rsidR="004F0DE8" w:rsidRPr="00B916AF" w:rsidRDefault="004F0DE8" w:rsidP="00E53BF8">
      <w:pPr>
        <w:spacing w:after="0" w:line="264" w:lineRule="auto"/>
        <w:jc w:val="both"/>
      </w:pPr>
    </w:p>
    <w:p w14:paraId="7D535E0D" w14:textId="2E88F674" w:rsidR="004F0DE8" w:rsidRPr="00B916AF" w:rsidRDefault="004F0DE8" w:rsidP="00E53BF8">
      <w:pPr>
        <w:spacing w:after="0" w:line="264" w:lineRule="auto"/>
        <w:jc w:val="both"/>
        <w:rPr>
          <w:b/>
          <w:bCs/>
          <w:u w:val="single"/>
        </w:rPr>
      </w:pPr>
      <w:r w:rsidRPr="00B916AF">
        <w:rPr>
          <w:b/>
          <w:bCs/>
          <w:u w:val="single"/>
        </w:rPr>
        <w:t>Pytanie nr 25:</w:t>
      </w:r>
    </w:p>
    <w:p w14:paraId="1FC42A23" w14:textId="77777777" w:rsidR="004F0DE8" w:rsidRPr="00B916AF" w:rsidRDefault="004F0DE8" w:rsidP="00E53BF8">
      <w:pPr>
        <w:spacing w:after="0" w:line="264" w:lineRule="auto"/>
        <w:jc w:val="both"/>
      </w:pPr>
      <w:r w:rsidRPr="00B916AF">
        <w:t xml:space="preserve">Prosimy o informację, czy w kwestii podziału okien mamy wzorować się na rysunkach widoków elewacji? </w:t>
      </w:r>
    </w:p>
    <w:p w14:paraId="6C0BE2AA" w14:textId="77777777" w:rsidR="009A7121" w:rsidRPr="00B916AF" w:rsidRDefault="009A7121" w:rsidP="009A7121">
      <w:pPr>
        <w:spacing w:after="0" w:line="240" w:lineRule="auto"/>
        <w:rPr>
          <w:rFonts w:cstheme="minorHAnsi"/>
          <w:color w:val="7030A0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48930443" w14:textId="03DB6D83" w:rsidR="009A7121" w:rsidRPr="009A7121" w:rsidRDefault="009A7121" w:rsidP="009A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>Okna należy wykonać na wzór okien istniejących.</w:t>
      </w:r>
    </w:p>
    <w:p w14:paraId="390F997C" w14:textId="77777777" w:rsidR="004F0DE8" w:rsidRDefault="004F0DE8" w:rsidP="00E53BF8">
      <w:pPr>
        <w:spacing w:after="0" w:line="264" w:lineRule="auto"/>
        <w:jc w:val="both"/>
      </w:pPr>
    </w:p>
    <w:p w14:paraId="2F73AF20" w14:textId="7A05C945" w:rsidR="004F0DE8" w:rsidRPr="00B916AF" w:rsidRDefault="004F0DE8" w:rsidP="00E53BF8">
      <w:pPr>
        <w:spacing w:after="0" w:line="264" w:lineRule="auto"/>
        <w:jc w:val="both"/>
        <w:rPr>
          <w:b/>
          <w:bCs/>
          <w:u w:val="single"/>
        </w:rPr>
      </w:pPr>
      <w:r w:rsidRPr="00B916AF">
        <w:rPr>
          <w:b/>
          <w:bCs/>
          <w:u w:val="single"/>
        </w:rPr>
        <w:t>Pytanie nr 26:</w:t>
      </w:r>
    </w:p>
    <w:p w14:paraId="1C53428A" w14:textId="4C639F2F" w:rsidR="004F0DE8" w:rsidRPr="00B916AF" w:rsidRDefault="004F0DE8" w:rsidP="00E53BF8">
      <w:pPr>
        <w:spacing w:after="0" w:line="264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916AF">
        <w:t>Prosimy o podanie ilości oraz wymiarów istniejących okien dachowych do wymiany</w:t>
      </w:r>
      <w:r w:rsidR="009A7121" w:rsidRPr="00B916AF">
        <w:t>.</w:t>
      </w:r>
    </w:p>
    <w:p w14:paraId="1BED876E" w14:textId="77777777" w:rsidR="009A7121" w:rsidRPr="00B916AF" w:rsidRDefault="009A7121" w:rsidP="009A7121">
      <w:pPr>
        <w:spacing w:after="0" w:line="240" w:lineRule="auto"/>
        <w:rPr>
          <w:rFonts w:cstheme="minorHAnsi"/>
          <w:color w:val="7030A0"/>
        </w:rPr>
      </w:pPr>
      <w:r w:rsidRPr="00B916AF">
        <w:rPr>
          <w:rFonts w:eastAsia="Times New Roman" w:cstheme="minorHAnsi"/>
          <w:b/>
          <w:bCs/>
          <w:u w:val="single"/>
        </w:rPr>
        <w:t>Odpowiedź:</w:t>
      </w:r>
    </w:p>
    <w:p w14:paraId="66F52042" w14:textId="23B420C2" w:rsidR="008653EE" w:rsidRDefault="009A7121" w:rsidP="009A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916AF">
        <w:rPr>
          <w:rFonts w:eastAsia="Times New Roman" w:cstheme="minorHAnsi"/>
          <w:kern w:val="0"/>
          <w:lang w:eastAsia="pl-PL"/>
          <w14:ligatures w14:val="none"/>
        </w:rPr>
        <w:t>Zamawiający informuje, że należy wymienić wszystkie okna dachowe dostosowując wymiar do nowego pokrycia dachowego i istniejącej konstrukcji.</w:t>
      </w:r>
    </w:p>
    <w:p w14:paraId="64E37C4F" w14:textId="77777777" w:rsidR="008653EE" w:rsidRDefault="008653EE" w:rsidP="009A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1E70DFD" w14:textId="6962068F" w:rsidR="008653EE" w:rsidRPr="008653EE" w:rsidRDefault="00B916AF" w:rsidP="008653EE">
      <w:pPr>
        <w:spacing w:after="20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  <w:r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Pytanie Nr 27</w:t>
      </w:r>
      <w:r w:rsidR="008653EE"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:</w:t>
      </w:r>
    </w:p>
    <w:p w14:paraId="6810594E" w14:textId="77777777" w:rsidR="008653EE" w:rsidRPr="008653EE" w:rsidRDefault="008653EE" w:rsidP="008653EE">
      <w:pPr>
        <w:spacing w:after="0" w:line="240" w:lineRule="auto"/>
        <w:jc w:val="both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kern w:val="0"/>
          <w:shd w:val="clear" w:color="auto" w:fill="FFFFFF"/>
          <w14:ligatures w14:val="none"/>
        </w:rPr>
        <w:t>Dot. projektu umowy § 16 - prosimy o zmianę umowy poprzez wyłączenie z okresu gwarancji, która będzie zaoferowana przez Wykonawców okresu gwarancji na wyposażenie, instalacje i urządzenia zamontowane w ramach wykonania przedmiotu umowy. Jednocześnie prosimy o ustalenie okresu gwarancji na wyposażenie, instalacje i urządzenia na okres udzielany przez producentów lecz nie dłuższy niż 24 miesiące.</w:t>
      </w:r>
    </w:p>
    <w:p w14:paraId="563F0098" w14:textId="77777777" w:rsidR="008653EE" w:rsidRPr="008653EE" w:rsidRDefault="008653EE" w:rsidP="008653EE">
      <w:pPr>
        <w:spacing w:after="0" w:line="240" w:lineRule="auto"/>
        <w:jc w:val="both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kern w:val="0"/>
          <w:shd w:val="clear" w:color="auto" w:fill="FFFFFF"/>
          <w14:ligatures w14:val="none"/>
        </w:rPr>
        <w:t>Powyższa prośba jest podyktowana brakiem możliwości uzyskania od producentów dłuższego terminu gwarancji a co za tym idzie powoduje nieproporcjonalny wzrost wysokości oferty.</w:t>
      </w:r>
    </w:p>
    <w:p w14:paraId="4A069957" w14:textId="77777777" w:rsidR="008653EE" w:rsidRPr="008653EE" w:rsidRDefault="008653EE" w:rsidP="008653EE">
      <w:pPr>
        <w:spacing w:after="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Odpowiedź:</w:t>
      </w:r>
    </w:p>
    <w:p w14:paraId="7A357B70" w14:textId="77777777" w:rsidR="008653EE" w:rsidRPr="008653EE" w:rsidRDefault="008653EE" w:rsidP="008653EE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8653EE">
        <w:rPr>
          <w:rFonts w:ascii="Calibri" w:eastAsia="Calibri" w:hAnsi="Calibri" w:cs="Calibri"/>
          <w:kern w:val="0"/>
          <w14:ligatures w14:val="none"/>
        </w:rPr>
        <w:t>Zamawiający informuje, iż zapisy Specyfikacji Warunków Zamówienia pozostają bez zmian.</w:t>
      </w:r>
    </w:p>
    <w:p w14:paraId="70CD79E9" w14:textId="77777777" w:rsidR="008653EE" w:rsidRPr="008653EE" w:rsidRDefault="008653EE" w:rsidP="008653EE">
      <w:pPr>
        <w:spacing w:after="0" w:line="276" w:lineRule="auto"/>
        <w:jc w:val="both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</w:p>
    <w:p w14:paraId="15CAD429" w14:textId="75E7EE3E" w:rsidR="008653EE" w:rsidRPr="008653EE" w:rsidRDefault="008653EE" w:rsidP="008653EE">
      <w:pPr>
        <w:spacing w:after="12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Pytanie N</w:t>
      </w:r>
      <w:r w:rsidR="009D12C5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r 28</w:t>
      </w: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:</w:t>
      </w:r>
    </w:p>
    <w:p w14:paraId="2139EDC1" w14:textId="77777777" w:rsidR="008653EE" w:rsidRPr="008653EE" w:rsidRDefault="008653EE" w:rsidP="008653EE">
      <w:pPr>
        <w:spacing w:after="0" w:line="240" w:lineRule="auto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kern w:val="0"/>
          <w:shd w:val="clear" w:color="auto" w:fill="FFFFFF"/>
          <w14:ligatures w14:val="none"/>
        </w:rPr>
        <w:t>Dot. projektu umowy - § 14 ust. 1 punkt a – Wykonawca wnosi o zmianę wysokości kar</w:t>
      </w:r>
    </w:p>
    <w:p w14:paraId="4662DC2E" w14:textId="77777777" w:rsidR="008653EE" w:rsidRPr="008653EE" w:rsidRDefault="008653EE" w:rsidP="008653EE">
      <w:pPr>
        <w:spacing w:after="0" w:line="240" w:lineRule="auto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kern w:val="0"/>
          <w:shd w:val="clear" w:color="auto" w:fill="FFFFFF"/>
          <w14:ligatures w14:val="none"/>
        </w:rPr>
        <w:t>umownych na 0,02%.</w:t>
      </w:r>
    </w:p>
    <w:p w14:paraId="59A5AD19" w14:textId="77777777" w:rsidR="008653EE" w:rsidRPr="008653EE" w:rsidRDefault="008653EE" w:rsidP="008653EE">
      <w:pPr>
        <w:spacing w:after="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Odpowiedź:</w:t>
      </w:r>
    </w:p>
    <w:p w14:paraId="43EE707F" w14:textId="77777777" w:rsidR="008653EE" w:rsidRPr="008653EE" w:rsidRDefault="008653EE" w:rsidP="008653EE">
      <w:pPr>
        <w:spacing w:after="0" w:line="276" w:lineRule="auto"/>
        <w:jc w:val="both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kern w:val="0"/>
          <w:shd w:val="clear" w:color="auto" w:fill="FFFFFF"/>
          <w14:ligatures w14:val="none"/>
        </w:rPr>
        <w:t>Zamawiający nie wyraża zgody. Zapisy Specyfikacji Warunków Zamówienia pozostają bez zmian.</w:t>
      </w:r>
    </w:p>
    <w:p w14:paraId="2D5E9EDD" w14:textId="77777777" w:rsidR="008653EE" w:rsidRPr="008653EE" w:rsidRDefault="008653EE" w:rsidP="008653EE">
      <w:pPr>
        <w:spacing w:after="0" w:line="276" w:lineRule="auto"/>
        <w:jc w:val="both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</w:p>
    <w:p w14:paraId="22015F40" w14:textId="3A41FD04" w:rsidR="008653EE" w:rsidRPr="008653EE" w:rsidRDefault="008653EE" w:rsidP="008653EE">
      <w:pPr>
        <w:spacing w:after="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Pytanie N</w:t>
      </w:r>
      <w:r w:rsidR="009D12C5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r 29</w:t>
      </w: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:</w:t>
      </w:r>
    </w:p>
    <w:p w14:paraId="29AFE15C" w14:textId="77777777" w:rsidR="008653EE" w:rsidRPr="008653EE" w:rsidRDefault="008653EE" w:rsidP="008653EE">
      <w:pPr>
        <w:spacing w:after="0" w:line="240" w:lineRule="auto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kern w:val="0"/>
          <w:shd w:val="clear" w:color="auto" w:fill="FFFFFF"/>
          <w14:ligatures w14:val="none"/>
        </w:rPr>
        <w:lastRenderedPageBreak/>
        <w:t>Dot. projektu umowy -§ 14 ust. 1 punkt b-Wykonawca wnosi o zmianę wysokości kar umownych na 0,05 %.</w:t>
      </w:r>
    </w:p>
    <w:p w14:paraId="5B65485C" w14:textId="77777777" w:rsidR="008653EE" w:rsidRPr="008653EE" w:rsidRDefault="008653EE" w:rsidP="008653EE">
      <w:pPr>
        <w:spacing w:after="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Odpowiedź:</w:t>
      </w:r>
    </w:p>
    <w:p w14:paraId="5795C544" w14:textId="77777777" w:rsidR="008653EE" w:rsidRPr="008653EE" w:rsidRDefault="008653EE" w:rsidP="008653EE">
      <w:pPr>
        <w:spacing w:after="0" w:line="276" w:lineRule="auto"/>
        <w:jc w:val="both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kern w:val="0"/>
          <w:shd w:val="clear" w:color="auto" w:fill="FFFFFF"/>
          <w14:ligatures w14:val="none"/>
        </w:rPr>
        <w:t>Zamawiający nie wyraża zgody. Zapisy Specyfikacji Warunków Zamówienia pozostają bez zmian.</w:t>
      </w:r>
    </w:p>
    <w:p w14:paraId="27BDA55C" w14:textId="77777777" w:rsidR="008653EE" w:rsidRPr="008653EE" w:rsidRDefault="008653EE" w:rsidP="008653EE">
      <w:pPr>
        <w:spacing w:after="0" w:line="276" w:lineRule="auto"/>
        <w:jc w:val="both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</w:p>
    <w:p w14:paraId="317D843A" w14:textId="43EF6C03" w:rsidR="008653EE" w:rsidRPr="008653EE" w:rsidRDefault="008653EE" w:rsidP="008653EE">
      <w:pPr>
        <w:spacing w:after="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Pytanie N</w:t>
      </w:r>
      <w:r w:rsidR="009D12C5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r 30</w:t>
      </w: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:</w:t>
      </w:r>
    </w:p>
    <w:p w14:paraId="37467BB0" w14:textId="77777777" w:rsidR="008653EE" w:rsidRPr="008653EE" w:rsidRDefault="008653EE" w:rsidP="008653EE">
      <w:pPr>
        <w:spacing w:after="0" w:line="240" w:lineRule="auto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kern w:val="0"/>
          <w:shd w:val="clear" w:color="auto" w:fill="FFFFFF"/>
          <w14:ligatures w14:val="none"/>
        </w:rPr>
        <w:t>Dot. projektu umowy -§ 14 ust. 1 punkt c-Wykonawca wnosi o zmianę wysokości kar umownych na 0,05 %.</w:t>
      </w:r>
    </w:p>
    <w:p w14:paraId="2603E7E1" w14:textId="77777777" w:rsidR="008653EE" w:rsidRPr="008653EE" w:rsidRDefault="008653EE" w:rsidP="008653EE">
      <w:pPr>
        <w:spacing w:after="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Odpowiedź:</w:t>
      </w:r>
    </w:p>
    <w:p w14:paraId="7EE36D83" w14:textId="77777777" w:rsidR="008653EE" w:rsidRPr="008653EE" w:rsidRDefault="008653EE" w:rsidP="008653EE">
      <w:pPr>
        <w:spacing w:after="0" w:line="276" w:lineRule="auto"/>
        <w:jc w:val="both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kern w:val="0"/>
          <w:shd w:val="clear" w:color="auto" w:fill="FFFFFF"/>
          <w14:ligatures w14:val="none"/>
        </w:rPr>
        <w:t>Zamawiający nie wyraża zgody. Zapisy Specyfikacji Warunków Zamówienia pozostają bez zmian.</w:t>
      </w:r>
    </w:p>
    <w:p w14:paraId="110631AF" w14:textId="77777777" w:rsidR="008653EE" w:rsidRPr="008653EE" w:rsidRDefault="008653EE" w:rsidP="008653EE">
      <w:pPr>
        <w:spacing w:after="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</w:p>
    <w:p w14:paraId="35ACC01F" w14:textId="77FD8F17" w:rsidR="008653EE" w:rsidRPr="008653EE" w:rsidRDefault="008653EE" w:rsidP="008653EE">
      <w:pPr>
        <w:spacing w:after="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Pytanie N</w:t>
      </w:r>
      <w:r w:rsidR="009D12C5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r 31</w:t>
      </w: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:</w:t>
      </w:r>
    </w:p>
    <w:p w14:paraId="3F532BEB" w14:textId="77777777" w:rsidR="008653EE" w:rsidRPr="008653EE" w:rsidRDefault="008653EE" w:rsidP="008653EE">
      <w:pPr>
        <w:spacing w:after="0" w:line="276" w:lineRule="auto"/>
        <w:jc w:val="both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kern w:val="0"/>
          <w:shd w:val="clear" w:color="auto" w:fill="FFFFFF"/>
          <w14:ligatures w14:val="none"/>
        </w:rPr>
        <w:t>Dot. projektu umowy - § 14 ust. 14 – prosimy o zmianę łącznej wysokości kar na 20%. Przy tak dużym kontrakcie 20% łącznego wynagrodzenia jest zbyt wysokie. Uzasadnieniem dla wniosku o zmianę jest fakt, że zawyżanie wysokości kar umownych przekłada się przy tym w sposób bezpośredni na wysokość cen oferowanych. Zdaniem Wykonawcy zastrzeżone w umowie kary umowne nie korespondują z wysokością szkody, jaką ponieść może Zamawiający – co prowadzić może do nieuzasadnionego wzbogacenia Zamawiającego kosztem wykonawcy.</w:t>
      </w:r>
    </w:p>
    <w:p w14:paraId="74C8BB39" w14:textId="77777777" w:rsidR="008653EE" w:rsidRPr="008653EE" w:rsidRDefault="008653EE" w:rsidP="008653EE">
      <w:pPr>
        <w:spacing w:after="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Odpowiedź:</w:t>
      </w:r>
    </w:p>
    <w:p w14:paraId="53C36647" w14:textId="77777777" w:rsidR="008653EE" w:rsidRPr="008653EE" w:rsidRDefault="008653EE" w:rsidP="008653EE">
      <w:pPr>
        <w:spacing w:after="0" w:line="276" w:lineRule="auto"/>
        <w:jc w:val="both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kern w:val="0"/>
          <w:shd w:val="clear" w:color="auto" w:fill="FFFFFF"/>
          <w14:ligatures w14:val="none"/>
        </w:rPr>
        <w:t>Zamawiający nie wyraża zgody. Zapisy Specyfikacji Warunków Zamówienia pozostają bez zmian.</w:t>
      </w:r>
    </w:p>
    <w:p w14:paraId="0A379347" w14:textId="77777777" w:rsidR="008653EE" w:rsidRPr="008653EE" w:rsidRDefault="008653EE" w:rsidP="008653EE">
      <w:pPr>
        <w:spacing w:after="0" w:line="276" w:lineRule="auto"/>
        <w:jc w:val="both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</w:p>
    <w:p w14:paraId="1119CA56" w14:textId="1F235991" w:rsidR="008653EE" w:rsidRPr="008653EE" w:rsidRDefault="008653EE" w:rsidP="008653EE">
      <w:pPr>
        <w:spacing w:after="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Pytanie N</w:t>
      </w:r>
      <w:r w:rsidR="009D12C5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r 32</w:t>
      </w: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:</w:t>
      </w:r>
    </w:p>
    <w:p w14:paraId="2573F9EB" w14:textId="77777777" w:rsidR="008653EE" w:rsidRPr="008653EE" w:rsidRDefault="008653EE" w:rsidP="008653EE">
      <w:pPr>
        <w:spacing w:after="0" w:line="276" w:lineRule="auto"/>
        <w:jc w:val="both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kern w:val="0"/>
          <w:shd w:val="clear" w:color="auto" w:fill="FFFFFF"/>
          <w14:ligatures w14:val="none"/>
        </w:rPr>
        <w:t>Dot. projektu umowy - § 2 ust. 1 – prosimy o zmianę terminów wykonania zamówienia z dat sztywnych na określenie terminu w dniach/tygodniach/miesiącach. Zgodnie z art. 436 ustawy Pzp – planowany termin zakończenia robót budowlanych może być określony w dacie sztywnej jedynie jeśli jest to uzasadnione obiektywną przyczyną.</w:t>
      </w:r>
    </w:p>
    <w:p w14:paraId="47C0D485" w14:textId="77777777" w:rsidR="003335C2" w:rsidRDefault="008653EE" w:rsidP="003335C2">
      <w:pPr>
        <w:spacing w:after="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Odpowiedź:</w:t>
      </w:r>
    </w:p>
    <w:p w14:paraId="7A24BAB0" w14:textId="4BA5C2CA" w:rsidR="008653EE" w:rsidRPr="003335C2" w:rsidRDefault="004C6FA4" w:rsidP="003335C2">
      <w:pPr>
        <w:spacing w:after="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Zamawiający nie wyraża zgody na z</w:t>
      </w:r>
      <w:r w:rsidR="008653EE" w:rsidRPr="008653EE">
        <w:rPr>
          <w:rFonts w:ascii="Calibri" w:eastAsia="Times New Roman" w:hAnsi="Calibri" w:cs="Calibri"/>
          <w:kern w:val="0"/>
          <w:lang w:eastAsia="pl-PL"/>
          <w14:ligatures w14:val="none"/>
        </w:rPr>
        <w:t>mian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ę</w:t>
      </w:r>
      <w:r w:rsidR="008653EE" w:rsidRPr="008653E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terminu zakończenia zadania inwestycyjnego z terminu sztywnego na miesiące/tygodnie/dni, licząc od dnia podpisania umowy z wykonawcą</w:t>
      </w:r>
      <w:r w:rsidR="0043712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gdyż </w:t>
      </w:r>
      <w:r w:rsidR="008653EE" w:rsidRPr="008653E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może </w:t>
      </w:r>
      <w:r w:rsidR="0043712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to </w:t>
      </w:r>
      <w:r w:rsidR="008653EE" w:rsidRPr="008653EE">
        <w:rPr>
          <w:rFonts w:ascii="Calibri" w:eastAsia="Times New Roman" w:hAnsi="Calibri" w:cs="Calibri"/>
          <w:kern w:val="0"/>
          <w:lang w:eastAsia="pl-PL"/>
          <w14:ligatures w14:val="none"/>
        </w:rPr>
        <w:t>spowodować zagrożenie rozliczenia</w:t>
      </w:r>
      <w:r w:rsidR="003335C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8653EE" w:rsidRPr="008653EE">
        <w:rPr>
          <w:rFonts w:ascii="Calibri" w:eastAsia="Times New Roman" w:hAnsi="Calibri" w:cs="Calibri"/>
          <w:kern w:val="0"/>
          <w:lang w:eastAsia="pl-PL"/>
          <w14:ligatures w14:val="none"/>
        </w:rPr>
        <w:t>i zakończenia Projektu w terminie.</w:t>
      </w:r>
    </w:p>
    <w:p w14:paraId="6E1AEFBE" w14:textId="6BB78352" w:rsidR="008653EE" w:rsidRPr="008653EE" w:rsidRDefault="00437124" w:rsidP="008653E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Termin</w:t>
      </w:r>
      <w:r w:rsidR="008653EE" w:rsidRPr="008653E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wykonania zamówienia został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tak </w:t>
      </w:r>
      <w:r w:rsidR="008653EE" w:rsidRPr="008653EE">
        <w:rPr>
          <w:rFonts w:ascii="Calibri" w:eastAsia="Times New Roman" w:hAnsi="Calibri" w:cs="Calibri"/>
          <w:kern w:val="0"/>
          <w:lang w:eastAsia="pl-PL"/>
          <w14:ligatures w14:val="none"/>
        </w:rPr>
        <w:t>przeliczony, aby w sposób odpowiedzialny Beneficjent zdołał</w:t>
      </w:r>
      <w:r w:rsidR="004C6FA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zrealizować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="008653EE" w:rsidRPr="008653E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rozliczyć i zakończyć Projekt. </w:t>
      </w:r>
    </w:p>
    <w:p w14:paraId="1A6C335A" w14:textId="691D5DD3" w:rsidR="008653EE" w:rsidRPr="008653EE" w:rsidRDefault="008653EE" w:rsidP="008653EE">
      <w:pPr>
        <w:spacing w:after="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Pytanie N</w:t>
      </w:r>
      <w:r w:rsidR="009D12C5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r 33</w:t>
      </w: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:</w:t>
      </w:r>
    </w:p>
    <w:p w14:paraId="43FAC9C1" w14:textId="77777777" w:rsidR="008653EE" w:rsidRPr="008653EE" w:rsidRDefault="008653EE" w:rsidP="008653EE">
      <w:pPr>
        <w:spacing w:after="0" w:line="276" w:lineRule="auto"/>
        <w:jc w:val="both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kern w:val="0"/>
          <w:shd w:val="clear" w:color="auto" w:fill="FFFFFF"/>
          <w14:ligatures w14:val="none"/>
        </w:rPr>
        <w:t>Dot. projektu umowy - § 2 ust. 2 - zwracamy się z wnioskiem o wprowadzenie możliwości wydłużenia terminu realizacji umowy w sytuacji gdy wykonawca złoży kompletny wniosek o pozwolenie na użytkowanie a procedura pozyskania decyzji o pozwoleniu na użytkowanie wydłuży się z przyczyn niezależnych od wykonawcy, o czas tego wydłużenia.</w:t>
      </w:r>
    </w:p>
    <w:p w14:paraId="071AC496" w14:textId="77777777" w:rsidR="008653EE" w:rsidRPr="008653EE" w:rsidRDefault="008653EE" w:rsidP="008653EE">
      <w:pPr>
        <w:spacing w:after="0" w:line="276" w:lineRule="auto"/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b/>
          <w:kern w:val="0"/>
          <w:u w:val="single"/>
          <w:shd w:val="clear" w:color="auto" w:fill="FFFFFF"/>
          <w14:ligatures w14:val="none"/>
        </w:rPr>
        <w:t>Odpowiedź:</w:t>
      </w:r>
    </w:p>
    <w:p w14:paraId="28F46F4F" w14:textId="77777777" w:rsidR="008653EE" w:rsidRPr="008653EE" w:rsidRDefault="008653EE" w:rsidP="008653EE">
      <w:pPr>
        <w:spacing w:after="0" w:line="276" w:lineRule="auto"/>
        <w:jc w:val="both"/>
        <w:rPr>
          <w:rFonts w:ascii="Calibri" w:eastAsia="Calibri" w:hAnsi="Calibri" w:cs="Calibri"/>
          <w:kern w:val="0"/>
          <w:shd w:val="clear" w:color="auto" w:fill="FFFFFF"/>
          <w14:ligatures w14:val="none"/>
        </w:rPr>
      </w:pPr>
      <w:r w:rsidRPr="008653EE">
        <w:rPr>
          <w:rFonts w:ascii="Calibri" w:eastAsia="Calibri" w:hAnsi="Calibri" w:cs="Calibri"/>
          <w:kern w:val="0"/>
          <w:shd w:val="clear" w:color="auto" w:fill="FFFFFF"/>
          <w14:ligatures w14:val="none"/>
        </w:rPr>
        <w:t>Zamawiający informuje, ze sytuacja opisana w pytaniu jest zapisana w § 2 ust. 4 i § 18 Umowy</w:t>
      </w:r>
      <w:bookmarkStart w:id="9" w:name="_GoBack"/>
      <w:bookmarkEnd w:id="9"/>
    </w:p>
    <w:p w14:paraId="6D22AED5" w14:textId="77777777" w:rsidR="00E50AD0" w:rsidRDefault="00E50AD0" w:rsidP="00E53BF8">
      <w:pPr>
        <w:spacing w:after="0" w:line="264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732F6309" w14:textId="7D7E37BD" w:rsidR="004F0DE8" w:rsidRPr="009D12C5" w:rsidRDefault="009D12C5" w:rsidP="00E53BF8">
      <w:pPr>
        <w:spacing w:after="0" w:line="264" w:lineRule="auto"/>
        <w:jc w:val="both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9D12C5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Pytanie nr 34</w:t>
      </w:r>
      <w:r w:rsidR="004F0DE8" w:rsidRPr="009D12C5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:</w:t>
      </w:r>
    </w:p>
    <w:p w14:paraId="0BB344AA" w14:textId="0943D5B3" w:rsidR="004F0DE8" w:rsidRPr="009D12C5" w:rsidRDefault="004F0DE8" w:rsidP="00E53BF8">
      <w:pPr>
        <w:spacing w:after="0" w:line="264" w:lineRule="auto"/>
        <w:jc w:val="both"/>
      </w:pPr>
      <w:r w:rsidRPr="009D12C5">
        <w:t>Czy w ofercie należy uwzględnić koszt pielęgnacji terenów zielonych oraz nasadzeń w okresie udzielonej gwarancji?</w:t>
      </w:r>
    </w:p>
    <w:p w14:paraId="67123BDD" w14:textId="77777777" w:rsidR="009A7121" w:rsidRPr="009D12C5" w:rsidRDefault="009A7121" w:rsidP="009A7121">
      <w:pPr>
        <w:spacing w:after="0" w:line="240" w:lineRule="auto"/>
        <w:rPr>
          <w:rFonts w:cstheme="minorHAnsi"/>
          <w:color w:val="7030A0"/>
        </w:rPr>
      </w:pPr>
      <w:r w:rsidRPr="009D12C5">
        <w:rPr>
          <w:rFonts w:eastAsia="Times New Roman" w:cstheme="minorHAnsi"/>
          <w:b/>
          <w:bCs/>
          <w:u w:val="single"/>
        </w:rPr>
        <w:lastRenderedPageBreak/>
        <w:t>Odpowiedź:</w:t>
      </w:r>
    </w:p>
    <w:p w14:paraId="4E993850" w14:textId="25FECAAD" w:rsidR="009A7121" w:rsidRDefault="009A7121" w:rsidP="00E53BF8">
      <w:pPr>
        <w:spacing w:after="0" w:line="264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9D12C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Zamawiający informuje, że w ofercie nie należy</w:t>
      </w:r>
      <w:r w:rsidRPr="009D12C5">
        <w:t xml:space="preserve"> uwzględniać kosztu pielęgnacji terenów zielonych oraz nasadzeń w okresie udzielonej gwarancji.</w:t>
      </w:r>
    </w:p>
    <w:p w14:paraId="679C4C35" w14:textId="77777777" w:rsidR="004F0DE8" w:rsidRPr="00E53BF8" w:rsidRDefault="004F0DE8" w:rsidP="00E53BF8">
      <w:pPr>
        <w:spacing w:after="0" w:line="264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7FF3BF63" w14:textId="77777777" w:rsidR="00E53BF8" w:rsidRPr="00E53BF8" w:rsidRDefault="00E53BF8" w:rsidP="00E53BF8">
      <w:pPr>
        <w:spacing w:after="0" w:line="264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E53BF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W pozostałym zakresie zapisy Specyfikacji Warunków Zamówienia pozostają bez zmian. </w:t>
      </w:r>
    </w:p>
    <w:p w14:paraId="45023921" w14:textId="77777777" w:rsidR="00E53BF8" w:rsidRPr="00E53BF8" w:rsidRDefault="00E53BF8" w:rsidP="00E53BF8">
      <w:pPr>
        <w:spacing w:after="0" w:line="264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6CF464B" w14:textId="77777777" w:rsidR="00E53BF8" w:rsidRDefault="00E53BF8" w:rsidP="00E53BF8">
      <w:pPr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zh-CN"/>
          <w14:ligatures w14:val="none"/>
        </w:rPr>
      </w:pPr>
    </w:p>
    <w:p w14:paraId="7C3A14A6" w14:textId="77777777" w:rsidR="00B64677" w:rsidRPr="003C464E" w:rsidRDefault="00B64677" w:rsidP="00483F58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hd w:val="clear" w:color="auto" w:fill="FFFFFF"/>
          <w:lang w:eastAsia="pl-PL"/>
          <w14:ligatures w14:val="none"/>
        </w:rPr>
      </w:pPr>
    </w:p>
    <w:p w14:paraId="15186AF7" w14:textId="24A81325" w:rsidR="001F4E07" w:rsidRPr="001F4E07" w:rsidRDefault="001F4E07" w:rsidP="001F4E07">
      <w:pPr>
        <w:spacing w:after="0" w:line="240" w:lineRule="auto"/>
        <w:jc w:val="both"/>
        <w:rPr>
          <w:rFonts w:cstheme="minorHAnsi"/>
          <w:b/>
        </w:rPr>
      </w:pPr>
      <w:bookmarkStart w:id="10" w:name="_Hlk183599353"/>
    </w:p>
    <w:p w14:paraId="75F5E811" w14:textId="09C3C8CD" w:rsidR="00E24C31" w:rsidRPr="001F6133" w:rsidRDefault="006B3CDE" w:rsidP="00E24C31">
      <w:pPr>
        <w:ind w:left="3540" w:firstLine="708"/>
        <w:jc w:val="center"/>
        <w:rPr>
          <w:b/>
        </w:rPr>
      </w:pPr>
      <w:r>
        <w:rPr>
          <w:b/>
        </w:rPr>
        <w:t xml:space="preserve">        </w:t>
      </w:r>
      <w:r w:rsidR="00121272">
        <w:rPr>
          <w:b/>
        </w:rPr>
        <w:t xml:space="preserve">  </w:t>
      </w:r>
      <w:r w:rsidR="00707D19" w:rsidRPr="001F6133">
        <w:rPr>
          <w:b/>
        </w:rPr>
        <w:t xml:space="preserve"> </w:t>
      </w:r>
      <w:r w:rsidR="00E24C31" w:rsidRPr="001F6133">
        <w:rPr>
          <w:b/>
        </w:rPr>
        <w:t>Z poważaniem</w:t>
      </w:r>
    </w:p>
    <w:p w14:paraId="2B0197C6" w14:textId="11CF186D" w:rsidR="00707D19" w:rsidRDefault="002563F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Naczelnik Wydziału </w:t>
      </w:r>
      <w:r w:rsidR="003C464E">
        <w:rPr>
          <w:b/>
        </w:rPr>
        <w:t>Infrastruktury Miejskiej</w:t>
      </w:r>
    </w:p>
    <w:p w14:paraId="4AF4B844" w14:textId="71753767" w:rsidR="002563F6" w:rsidRDefault="002563F6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/-/ </w:t>
      </w:r>
      <w:r w:rsidR="003C464E">
        <w:rPr>
          <w:b/>
        </w:rPr>
        <w:t>Rafał Bukowski</w:t>
      </w:r>
    </w:p>
    <w:bookmarkEnd w:id="10"/>
    <w:p w14:paraId="421F3588" w14:textId="77777777" w:rsidR="003000BD" w:rsidRPr="003000BD" w:rsidRDefault="003000BD" w:rsidP="003000BD"/>
    <w:p w14:paraId="1C85B1D1" w14:textId="77777777" w:rsidR="003000BD" w:rsidRPr="003000BD" w:rsidRDefault="003000BD" w:rsidP="003000BD"/>
    <w:p w14:paraId="2A68EBFF" w14:textId="77777777" w:rsidR="003000BD" w:rsidRPr="003000BD" w:rsidRDefault="003000BD" w:rsidP="003000BD"/>
    <w:p w14:paraId="266D1E32" w14:textId="77777777" w:rsidR="003000BD" w:rsidRPr="003000BD" w:rsidRDefault="003000BD" w:rsidP="003000BD"/>
    <w:sectPr w:rsidR="003000BD" w:rsidRPr="003000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D4CEFC7" w15:done="0"/>
  <w15:commentEx w15:paraId="12267F58" w15:done="0"/>
  <w15:commentEx w15:paraId="70A28F43" w15:done="0"/>
  <w15:commentEx w15:paraId="5DABBAA8" w15:done="0"/>
  <w15:commentEx w15:paraId="109444C5" w15:done="0"/>
  <w15:commentEx w15:paraId="530F94D7" w15:done="0"/>
  <w15:commentEx w15:paraId="556766E8" w15:done="0"/>
  <w15:commentEx w15:paraId="2A2FC819" w15:done="0"/>
  <w15:commentEx w15:paraId="26A569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AF455D" w16cex:dateUtc="2024-12-05T1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4CEFC7" w16cid:durableId="12AF455D"/>
  <w16cid:commentId w16cid:paraId="12267F58" w16cid:durableId="7B100D58"/>
  <w16cid:commentId w16cid:paraId="70A28F43" w16cid:durableId="737123EE"/>
  <w16cid:commentId w16cid:paraId="5DABBAA8" w16cid:durableId="383F2EE4"/>
  <w16cid:commentId w16cid:paraId="109444C5" w16cid:durableId="7B484A49"/>
  <w16cid:commentId w16cid:paraId="530F94D7" w16cid:durableId="7C8BF66C"/>
  <w16cid:commentId w16cid:paraId="556766E8" w16cid:durableId="2E6C0328"/>
  <w16cid:commentId w16cid:paraId="2A2FC819" w16cid:durableId="3463A989"/>
  <w16cid:commentId w16cid:paraId="26A569F4" w16cid:durableId="50B1B5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6399A" w14:textId="77777777" w:rsidR="00E24C31" w:rsidRDefault="00E24C31" w:rsidP="00E24C31">
      <w:pPr>
        <w:spacing w:after="0" w:line="240" w:lineRule="auto"/>
      </w:pPr>
      <w:r>
        <w:separator/>
      </w:r>
    </w:p>
  </w:endnote>
  <w:endnote w:type="continuationSeparator" w:id="0">
    <w:p w14:paraId="104AC039" w14:textId="77777777" w:rsidR="00E24C31" w:rsidRDefault="00E24C31" w:rsidP="00E2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871369"/>
      <w:docPartObj>
        <w:docPartGallery w:val="Page Numbers (Bottom of Page)"/>
        <w:docPartUnique/>
      </w:docPartObj>
    </w:sdtPr>
    <w:sdtEndPr/>
    <w:sdtContent>
      <w:p w14:paraId="564ABAC6" w14:textId="7FAB6072" w:rsidR="00E24C31" w:rsidRDefault="00E24C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C2">
          <w:rPr>
            <w:noProof/>
          </w:rPr>
          <w:t>6</w:t>
        </w:r>
        <w:r>
          <w:fldChar w:fldCharType="end"/>
        </w:r>
      </w:p>
    </w:sdtContent>
  </w:sdt>
  <w:p w14:paraId="210E393C" w14:textId="77777777" w:rsidR="00E24C31" w:rsidRDefault="00E24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F6661" w14:textId="77777777" w:rsidR="00E24C31" w:rsidRDefault="00E24C31" w:rsidP="00E24C31">
      <w:pPr>
        <w:spacing w:after="0" w:line="240" w:lineRule="auto"/>
      </w:pPr>
      <w:r>
        <w:separator/>
      </w:r>
    </w:p>
  </w:footnote>
  <w:footnote w:type="continuationSeparator" w:id="0">
    <w:p w14:paraId="6DF655AC" w14:textId="77777777" w:rsidR="00E24C31" w:rsidRDefault="00E24C31" w:rsidP="00E2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F1FF6" w14:textId="63374177" w:rsidR="0040071E" w:rsidRDefault="0040071E">
    <w:pPr>
      <w:pStyle w:val="Nagwek"/>
    </w:pPr>
    <w:r>
      <w:rPr>
        <w:noProof/>
        <w:lang w:eastAsia="pl-PL"/>
      </w:rPr>
      <w:drawing>
        <wp:inline distT="0" distB="0" distL="0" distR="0" wp14:anchorId="59D76505" wp14:editId="7745A94B">
          <wp:extent cx="5760720" cy="822714"/>
          <wp:effectExtent l="0" t="0" r="0" b="0"/>
          <wp:docPr id="11758702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B93"/>
    <w:multiLevelType w:val="hybridMultilevel"/>
    <w:tmpl w:val="C4EC26A8"/>
    <w:lvl w:ilvl="0" w:tplc="D1D8E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2E6D20"/>
    <w:multiLevelType w:val="hybridMultilevel"/>
    <w:tmpl w:val="729AF75A"/>
    <w:lvl w:ilvl="0" w:tplc="9ED25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96C7B"/>
    <w:multiLevelType w:val="hybridMultilevel"/>
    <w:tmpl w:val="C0448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F7160"/>
    <w:multiLevelType w:val="hybridMultilevel"/>
    <w:tmpl w:val="5002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75718"/>
    <w:multiLevelType w:val="hybridMultilevel"/>
    <w:tmpl w:val="737A9B7E"/>
    <w:lvl w:ilvl="0" w:tplc="9A8205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81B53"/>
    <w:multiLevelType w:val="multilevel"/>
    <w:tmpl w:val="3F5C1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F7E2043"/>
    <w:multiLevelType w:val="hybridMultilevel"/>
    <w:tmpl w:val="B4026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970E0"/>
    <w:multiLevelType w:val="multilevel"/>
    <w:tmpl w:val="FE90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62B1B63"/>
    <w:multiLevelType w:val="multilevel"/>
    <w:tmpl w:val="D8A2743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067575A"/>
    <w:multiLevelType w:val="hybridMultilevel"/>
    <w:tmpl w:val="20523786"/>
    <w:lvl w:ilvl="0" w:tplc="56AEA1EA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52194630"/>
    <w:multiLevelType w:val="hybridMultilevel"/>
    <w:tmpl w:val="29DC2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D73E4"/>
    <w:multiLevelType w:val="multilevel"/>
    <w:tmpl w:val="C6D8D97A"/>
    <w:lvl w:ilvl="0">
      <w:start w:val="1"/>
      <w:numFmt w:val="lowerLetter"/>
      <w:lvlText w:val="%1)"/>
      <w:lvlJc w:val="left"/>
      <w:rPr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53EF3221"/>
    <w:multiLevelType w:val="multilevel"/>
    <w:tmpl w:val="A1722EAA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595061D"/>
    <w:multiLevelType w:val="hybridMultilevel"/>
    <w:tmpl w:val="3260F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C3FAA"/>
    <w:multiLevelType w:val="hybridMultilevel"/>
    <w:tmpl w:val="93280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053B3"/>
    <w:multiLevelType w:val="hybridMultilevel"/>
    <w:tmpl w:val="917CE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E7C96"/>
    <w:multiLevelType w:val="hybridMultilevel"/>
    <w:tmpl w:val="97DEAFD2"/>
    <w:lvl w:ilvl="0" w:tplc="45FA0C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F5FA0"/>
    <w:multiLevelType w:val="hybridMultilevel"/>
    <w:tmpl w:val="A67449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635B5"/>
    <w:multiLevelType w:val="hybridMultilevel"/>
    <w:tmpl w:val="7036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564AE"/>
    <w:multiLevelType w:val="hybridMultilevel"/>
    <w:tmpl w:val="71924E20"/>
    <w:lvl w:ilvl="0" w:tplc="77BAB2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18"/>
  </w:num>
  <w:num w:numId="5">
    <w:abstractNumId w:val="17"/>
  </w:num>
  <w:num w:numId="6">
    <w:abstractNumId w:val="5"/>
  </w:num>
  <w:num w:numId="7">
    <w:abstractNumId w:val="13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19"/>
  </w:num>
  <w:num w:numId="13">
    <w:abstractNumId w:val="12"/>
  </w:num>
  <w:num w:numId="14">
    <w:abstractNumId w:val="4"/>
  </w:num>
  <w:num w:numId="15">
    <w:abstractNumId w:val="14"/>
  </w:num>
  <w:num w:numId="16">
    <w:abstractNumId w:val="3"/>
  </w:num>
  <w:num w:numId="17">
    <w:abstractNumId w:val="16"/>
  </w:num>
  <w:num w:numId="18">
    <w:abstractNumId w:val="8"/>
  </w:num>
  <w:num w:numId="19">
    <w:abstractNumId w:val="2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ożyk Agnieszka">
    <w15:presenceInfo w15:providerId="AD" w15:userId="S-1-5-21-1754819744-2004842381-3829068999-47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C2"/>
    <w:rsid w:val="000819AE"/>
    <w:rsid w:val="00087C4E"/>
    <w:rsid w:val="000930B7"/>
    <w:rsid w:val="000A2525"/>
    <w:rsid w:val="000C5A68"/>
    <w:rsid w:val="000E427A"/>
    <w:rsid w:val="000F6579"/>
    <w:rsid w:val="00100348"/>
    <w:rsid w:val="00121272"/>
    <w:rsid w:val="00122D08"/>
    <w:rsid w:val="00135F43"/>
    <w:rsid w:val="00136946"/>
    <w:rsid w:val="001450B9"/>
    <w:rsid w:val="00192315"/>
    <w:rsid w:val="001B7833"/>
    <w:rsid w:val="001D4A40"/>
    <w:rsid w:val="001F4E07"/>
    <w:rsid w:val="001F6133"/>
    <w:rsid w:val="00204AA3"/>
    <w:rsid w:val="00221A90"/>
    <w:rsid w:val="002347BF"/>
    <w:rsid w:val="002563F6"/>
    <w:rsid w:val="002C4D4C"/>
    <w:rsid w:val="002E6BDD"/>
    <w:rsid w:val="003000BD"/>
    <w:rsid w:val="00300ECD"/>
    <w:rsid w:val="00312059"/>
    <w:rsid w:val="003221A4"/>
    <w:rsid w:val="003335C2"/>
    <w:rsid w:val="00355438"/>
    <w:rsid w:val="00366C3E"/>
    <w:rsid w:val="00387CEE"/>
    <w:rsid w:val="003C464E"/>
    <w:rsid w:val="003E0A9F"/>
    <w:rsid w:val="003F6432"/>
    <w:rsid w:val="0040071E"/>
    <w:rsid w:val="004174CC"/>
    <w:rsid w:val="00437124"/>
    <w:rsid w:val="00463BB9"/>
    <w:rsid w:val="00464E90"/>
    <w:rsid w:val="00467094"/>
    <w:rsid w:val="00476CFC"/>
    <w:rsid w:val="00481846"/>
    <w:rsid w:val="00483F58"/>
    <w:rsid w:val="00486FEA"/>
    <w:rsid w:val="004B15EC"/>
    <w:rsid w:val="004C6FA4"/>
    <w:rsid w:val="004F0DE8"/>
    <w:rsid w:val="005051DF"/>
    <w:rsid w:val="00511C9B"/>
    <w:rsid w:val="00527130"/>
    <w:rsid w:val="005318F0"/>
    <w:rsid w:val="0056319D"/>
    <w:rsid w:val="005730A1"/>
    <w:rsid w:val="005A719F"/>
    <w:rsid w:val="005F260E"/>
    <w:rsid w:val="0064188D"/>
    <w:rsid w:val="00677EEE"/>
    <w:rsid w:val="006B3CDE"/>
    <w:rsid w:val="006D5F88"/>
    <w:rsid w:val="006F1C33"/>
    <w:rsid w:val="00707D19"/>
    <w:rsid w:val="0073569A"/>
    <w:rsid w:val="007515C2"/>
    <w:rsid w:val="00761AF3"/>
    <w:rsid w:val="00780379"/>
    <w:rsid w:val="007A18FD"/>
    <w:rsid w:val="007B2649"/>
    <w:rsid w:val="007E04B3"/>
    <w:rsid w:val="00801BD7"/>
    <w:rsid w:val="008039D0"/>
    <w:rsid w:val="00841272"/>
    <w:rsid w:val="0085171E"/>
    <w:rsid w:val="00853171"/>
    <w:rsid w:val="008653EE"/>
    <w:rsid w:val="008813C1"/>
    <w:rsid w:val="008C6500"/>
    <w:rsid w:val="008C66CF"/>
    <w:rsid w:val="008D2D95"/>
    <w:rsid w:val="008D7E9C"/>
    <w:rsid w:val="00904C18"/>
    <w:rsid w:val="009567EE"/>
    <w:rsid w:val="0097757B"/>
    <w:rsid w:val="0099138D"/>
    <w:rsid w:val="009A3A01"/>
    <w:rsid w:val="009A7121"/>
    <w:rsid w:val="009D07EE"/>
    <w:rsid w:val="009D12C5"/>
    <w:rsid w:val="009D4F69"/>
    <w:rsid w:val="009E4F8D"/>
    <w:rsid w:val="00A245EF"/>
    <w:rsid w:val="00A43BC3"/>
    <w:rsid w:val="00A44A73"/>
    <w:rsid w:val="00A905DD"/>
    <w:rsid w:val="00AA7E72"/>
    <w:rsid w:val="00AB0243"/>
    <w:rsid w:val="00AB7B7C"/>
    <w:rsid w:val="00AE3AB5"/>
    <w:rsid w:val="00AE4499"/>
    <w:rsid w:val="00AF2552"/>
    <w:rsid w:val="00B10E25"/>
    <w:rsid w:val="00B13AA3"/>
    <w:rsid w:val="00B629D1"/>
    <w:rsid w:val="00B64677"/>
    <w:rsid w:val="00B70051"/>
    <w:rsid w:val="00B85754"/>
    <w:rsid w:val="00B916AF"/>
    <w:rsid w:val="00BC311E"/>
    <w:rsid w:val="00BF6A3E"/>
    <w:rsid w:val="00C02358"/>
    <w:rsid w:val="00C04F94"/>
    <w:rsid w:val="00C50F5F"/>
    <w:rsid w:val="00C70AD2"/>
    <w:rsid w:val="00CA60AC"/>
    <w:rsid w:val="00CE1EB4"/>
    <w:rsid w:val="00D2016C"/>
    <w:rsid w:val="00D31E61"/>
    <w:rsid w:val="00D52EEE"/>
    <w:rsid w:val="00D9426E"/>
    <w:rsid w:val="00D9646B"/>
    <w:rsid w:val="00DD04C6"/>
    <w:rsid w:val="00DE270B"/>
    <w:rsid w:val="00DE721E"/>
    <w:rsid w:val="00DF7103"/>
    <w:rsid w:val="00E02DE7"/>
    <w:rsid w:val="00E04DED"/>
    <w:rsid w:val="00E24C31"/>
    <w:rsid w:val="00E31DA7"/>
    <w:rsid w:val="00E50AD0"/>
    <w:rsid w:val="00E53BF8"/>
    <w:rsid w:val="00E77A49"/>
    <w:rsid w:val="00E90501"/>
    <w:rsid w:val="00F45F96"/>
    <w:rsid w:val="00F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6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,Obiekt"/>
    <w:basedOn w:val="Normalny"/>
    <w:link w:val="AkapitzlistZnak"/>
    <w:qFormat/>
    <w:rsid w:val="00E24C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C31"/>
  </w:style>
  <w:style w:type="paragraph" w:styleId="Stopka">
    <w:name w:val="footer"/>
    <w:basedOn w:val="Normalny"/>
    <w:link w:val="StopkaZnak"/>
    <w:uiPriority w:val="99"/>
    <w:unhideWhenUsed/>
    <w:rsid w:val="00E24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C31"/>
  </w:style>
  <w:style w:type="paragraph" w:styleId="Tekstdymka">
    <w:name w:val="Balloon Text"/>
    <w:basedOn w:val="Normalny"/>
    <w:link w:val="TekstdymkaZnak"/>
    <w:uiPriority w:val="99"/>
    <w:semiHidden/>
    <w:unhideWhenUsed/>
    <w:rsid w:val="00E24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0AD2"/>
    <w:pPr>
      <w:spacing w:after="0" w:line="240" w:lineRule="auto"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basedOn w:val="Domylnaczcionkaakapitu"/>
    <w:link w:val="Akapitzlist"/>
    <w:qFormat/>
    <w:locked/>
    <w:rsid w:val="00D2016C"/>
  </w:style>
  <w:style w:type="paragraph" w:styleId="NormalnyWeb">
    <w:name w:val="Normal (Web)"/>
    <w:basedOn w:val="Normalny"/>
    <w:uiPriority w:val="99"/>
    <w:semiHidden/>
    <w:unhideWhenUsed/>
    <w:rsid w:val="0052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unhideWhenUsed/>
    <w:rsid w:val="003F6432"/>
    <w:rPr>
      <w:color w:val="0000FF"/>
      <w:u w:val="single"/>
    </w:rPr>
  </w:style>
  <w:style w:type="character" w:customStyle="1" w:styleId="font">
    <w:name w:val="font"/>
    <w:basedOn w:val="Domylnaczcionkaakapitu"/>
    <w:rsid w:val="006D5F88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A71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A7121"/>
    <w:rPr>
      <w:rFonts w:ascii="Consolas" w:hAnsi="Consola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9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,Obiekt"/>
    <w:basedOn w:val="Normalny"/>
    <w:link w:val="AkapitzlistZnak"/>
    <w:qFormat/>
    <w:rsid w:val="00E24C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C31"/>
  </w:style>
  <w:style w:type="paragraph" w:styleId="Stopka">
    <w:name w:val="footer"/>
    <w:basedOn w:val="Normalny"/>
    <w:link w:val="StopkaZnak"/>
    <w:uiPriority w:val="99"/>
    <w:unhideWhenUsed/>
    <w:rsid w:val="00E24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C31"/>
  </w:style>
  <w:style w:type="paragraph" w:styleId="Tekstdymka">
    <w:name w:val="Balloon Text"/>
    <w:basedOn w:val="Normalny"/>
    <w:link w:val="TekstdymkaZnak"/>
    <w:uiPriority w:val="99"/>
    <w:semiHidden/>
    <w:unhideWhenUsed/>
    <w:rsid w:val="00E24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0AD2"/>
    <w:pPr>
      <w:spacing w:after="0" w:line="240" w:lineRule="auto"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basedOn w:val="Domylnaczcionkaakapitu"/>
    <w:link w:val="Akapitzlist"/>
    <w:qFormat/>
    <w:locked/>
    <w:rsid w:val="00D2016C"/>
  </w:style>
  <w:style w:type="paragraph" w:styleId="NormalnyWeb">
    <w:name w:val="Normal (Web)"/>
    <w:basedOn w:val="Normalny"/>
    <w:uiPriority w:val="99"/>
    <w:semiHidden/>
    <w:unhideWhenUsed/>
    <w:rsid w:val="0052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unhideWhenUsed/>
    <w:rsid w:val="003F6432"/>
    <w:rPr>
      <w:color w:val="0000FF"/>
      <w:u w:val="single"/>
    </w:rPr>
  </w:style>
  <w:style w:type="character" w:customStyle="1" w:styleId="font">
    <w:name w:val="font"/>
    <w:basedOn w:val="Domylnaczcionkaakapitu"/>
    <w:rsid w:val="006D5F88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A71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A7121"/>
    <w:rPr>
      <w:rFonts w:ascii="Consolas" w:hAnsi="Consola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9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593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754163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775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58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83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E109-525E-46FD-B7BD-F3BA56DF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2085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Lachowicz Agnieszka</dc:creator>
  <cp:keywords/>
  <dc:description/>
  <cp:lastModifiedBy>Garbowski Mirosław</cp:lastModifiedBy>
  <cp:revision>3</cp:revision>
  <cp:lastPrinted>2024-12-02T08:28:00Z</cp:lastPrinted>
  <dcterms:created xsi:type="dcterms:W3CDTF">2024-12-05T13:40:00Z</dcterms:created>
  <dcterms:modified xsi:type="dcterms:W3CDTF">2024-12-05T13:53:00Z</dcterms:modified>
</cp:coreProperties>
</file>