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B2F" w:rsidRPr="00AF6B26" w:rsidRDefault="00D73B2F" w:rsidP="00D73B2F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  <w:b/>
        </w:rPr>
        <w:t>Załącznik nr 2</w:t>
      </w:r>
      <w:r>
        <w:rPr>
          <w:rFonts w:ascii="Arial Narrow" w:hAnsi="Arial Narrow" w:cstheme="minorHAnsi"/>
          <w:b/>
        </w:rPr>
        <w:t>.5</w:t>
      </w:r>
      <w:r w:rsidRPr="00AF6B26">
        <w:rPr>
          <w:rFonts w:ascii="Arial Narrow" w:hAnsi="Arial Narrow" w:cstheme="minorHAnsi"/>
          <w:b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0" w:type="auto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D73B2F" w:rsidRPr="00AF6B26" w:rsidTr="00B1350F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D73B2F" w:rsidRPr="00AF6B26" w:rsidRDefault="00D73B2F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D73B2F" w:rsidRPr="00AF6B26" w:rsidTr="00B1350F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3B2F" w:rsidRPr="00D73B2F" w:rsidRDefault="00D73B2F" w:rsidP="00B1350F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D73B2F">
              <w:rPr>
                <w:rFonts w:ascii="Arial Narrow" w:hAnsi="Arial Narrow"/>
                <w:sz w:val="20"/>
                <w:szCs w:val="20"/>
                <w:lang w:eastAsia="zh-CN"/>
              </w:rPr>
              <w:t xml:space="preserve">Mikroskop laryngologiczny na podstawie ruchomej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3B2F" w:rsidRPr="00AF6B26" w:rsidRDefault="00D73B2F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 w:rsidRPr="00AF6B26">
              <w:rPr>
                <w:rFonts w:ascii="Arial Narrow" w:hAnsi="Arial Narrow" w:cstheme="minorHAnsi"/>
              </w:rPr>
              <w:t>kpl</w:t>
            </w:r>
            <w:proofErr w:type="spellEnd"/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3B2F" w:rsidRPr="00AF6B26" w:rsidRDefault="00D73B2F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D73B2F" w:rsidRPr="00AF6B26" w:rsidRDefault="00D73B2F" w:rsidP="00D73B2F">
      <w:pPr>
        <w:rPr>
          <w:rFonts w:ascii="Arial Narrow" w:hAnsi="Arial Narrow" w:cstheme="minorHAnsi"/>
        </w:rPr>
      </w:pPr>
    </w:p>
    <w:p w:rsidR="006B7684" w:rsidRDefault="00D73B2F" w:rsidP="006B7684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>* wypełnia Wykonawca</w:t>
      </w:r>
      <w:r w:rsidRPr="00AF6B26">
        <w:rPr>
          <w:rFonts w:ascii="Arial Narrow" w:hAnsi="Arial Narrow" w:cstheme="minorHAnsi"/>
        </w:rPr>
        <w:tab/>
      </w:r>
    </w:p>
    <w:p w:rsidR="00D73B2F" w:rsidRPr="006B7684" w:rsidRDefault="00D73B2F" w:rsidP="006B7684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434185" w:rsidRPr="00D73B2F" w:rsidRDefault="00D73B2F" w:rsidP="00840100">
      <w:pPr>
        <w:pStyle w:val="Tekstpodstawowy"/>
        <w:tabs>
          <w:tab w:val="left" w:pos="2410"/>
        </w:tabs>
        <w:rPr>
          <w:rFonts w:ascii="Arial Narrow" w:hAnsi="Arial Narrow"/>
          <w:b/>
          <w:lang w:eastAsia="zh-CN"/>
        </w:rPr>
      </w:pPr>
      <w:r w:rsidRPr="00AF6B26">
        <w:rPr>
          <w:rFonts w:ascii="Arial Narrow" w:hAnsi="Arial Narrow" w:cstheme="minorHAnsi"/>
          <w:b/>
          <w:bCs/>
          <w:iCs/>
          <w:lang w:eastAsia="zh-CN"/>
        </w:rPr>
        <w:t>Szczegółowy opis przedmiotu zamówienia</w:t>
      </w:r>
    </w:p>
    <w:tbl>
      <w:tblPr>
        <w:tblW w:w="15562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018"/>
        <w:gridCol w:w="1276"/>
        <w:gridCol w:w="3730"/>
        <w:gridCol w:w="2478"/>
        <w:gridCol w:w="8"/>
      </w:tblGrid>
      <w:tr w:rsidR="00434185" w:rsidTr="00EE4AD2">
        <w:trPr>
          <w:gridAfter w:val="1"/>
          <w:wAfter w:w="8" w:type="dxa"/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01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127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434185" w:rsidTr="009C5237">
        <w:trPr>
          <w:trHeight w:val="415"/>
          <w:jc w:val="center"/>
        </w:trPr>
        <w:tc>
          <w:tcPr>
            <w:tcW w:w="1556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434185" w:rsidRPr="000102CE" w:rsidRDefault="000102CE" w:rsidP="000102CE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Mikroskop laryngologiczny na podstawie ruchomej </w:t>
            </w:r>
            <w:r w:rsidRPr="00840100">
              <w:rPr>
                <w:rFonts w:ascii="Arial Narrow" w:hAnsi="Arial Narrow"/>
                <w:b/>
                <w:i/>
                <w:color w:val="000000" w:themeColor="text1"/>
                <w:lang w:eastAsia="zh-CN"/>
              </w:rPr>
              <w:t xml:space="preserve">– 1 </w:t>
            </w:r>
            <w:proofErr w:type="spellStart"/>
            <w:r w:rsidRPr="00840100">
              <w:rPr>
                <w:rFonts w:ascii="Arial Narrow" w:hAnsi="Arial Narrow"/>
                <w:b/>
                <w:i/>
                <w:color w:val="000000" w:themeColor="text1"/>
                <w:lang w:eastAsia="zh-CN"/>
              </w:rPr>
              <w:t>kpl</w:t>
            </w:r>
            <w:proofErr w:type="spellEnd"/>
          </w:p>
        </w:tc>
      </w:tr>
      <w:tr w:rsidR="00434185" w:rsidTr="009C5237">
        <w:trPr>
          <w:jc w:val="center"/>
        </w:trPr>
        <w:tc>
          <w:tcPr>
            <w:tcW w:w="1556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434185" w:rsidRDefault="00620D3F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434185" w:rsidTr="00EE4AD2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34185" w:rsidTr="00EE4AD2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Wyrób fabrycznie nowy z 202</w:t>
            </w:r>
            <w:r w:rsidR="00EB0F39"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4</w:t>
            </w: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roku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34185" w:rsidRDefault="003D3798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7D49" w:rsidTr="00EE4AD2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Default="00857D49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Pr="00840100" w:rsidRDefault="00CF1164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F116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Mikroskop laryngologiczny na podstawie ruchomej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Default="003B4E9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Default="00857D49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7D49" w:rsidRDefault="003B4E92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val="73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Stabilny statyw podłogowy o budowie modułowej z wbudowanym zasilaczem i oświetleniem halogenowym prowadzonym światłowodem oraz wyłącznikiem pracy mikroskopu</w:t>
            </w:r>
            <w:r w:rsid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Ś</w:t>
            </w: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wiatłowód schowany w ramieniu nośnym i uchylnym</w:t>
            </w:r>
            <w:r w:rsid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37219D" w:rsidTr="00EE4AD2">
        <w:trPr>
          <w:gridAfter w:val="1"/>
          <w:wAfter w:w="8" w:type="dxa"/>
          <w:cantSplit/>
          <w:trHeight w:val="41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37219D" w:rsidP="000102C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left w:val="single" w:sz="1" w:space="0" w:color="000000"/>
              <w:bottom w:val="single" w:sz="4" w:space="0" w:color="auto"/>
            </w:tcBorders>
          </w:tcPr>
          <w:p w:rsidR="0037219D" w:rsidRPr="0003604E" w:rsidRDefault="0037219D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System zawieszenia głowicy pozwalający na pochylanie jej w płaszczyznach przód / tył min. 140 pni oraz prawo/lewo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D2089C" w:rsidP="000102C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37219D" w:rsidP="000102C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7219D" w:rsidRPr="008577E3" w:rsidRDefault="00D2089C" w:rsidP="000102CE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D208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37219D" w:rsidTr="00EE4AD2">
        <w:trPr>
          <w:gridAfter w:val="1"/>
          <w:wAfter w:w="8" w:type="dxa"/>
          <w:cantSplit/>
          <w:trHeight w:val="41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37219D" w:rsidP="000102C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left w:val="single" w:sz="1" w:space="0" w:color="000000"/>
              <w:bottom w:val="single" w:sz="4" w:space="0" w:color="auto"/>
            </w:tcBorders>
          </w:tcPr>
          <w:p w:rsidR="0037219D" w:rsidRPr="0003604E" w:rsidRDefault="0037219D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Statyw mobilny o wymiarach podstawy max 625mm x 625mm, z blokadą położenia,</w:t>
            </w: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4 koła skrętne, każde wyposażone w hamulec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37219D" w:rsidP="000102C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37219D" w:rsidP="000102C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7219D" w:rsidRPr="008577E3" w:rsidRDefault="0037219D" w:rsidP="000102CE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35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37219D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Ruch ramienia mikroskopu w pionie min. 590 mm o regulowanym oporze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D2089C" w:rsidTr="00EE4AD2">
        <w:trPr>
          <w:gridAfter w:val="1"/>
          <w:wAfter w:w="8" w:type="dxa"/>
          <w:cantSplit/>
          <w:trHeight w:hRule="exact" w:val="35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D2089C" w:rsidRDefault="00D2089C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D2089C" w:rsidRPr="00D73B2F" w:rsidRDefault="00D2089C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73B2F">
              <w:rPr>
                <w:rFonts w:ascii="Arial Narrow" w:hAnsi="Arial Narrow" w:cs="Arial"/>
                <w:color w:val="000000"/>
                <w:sz w:val="20"/>
                <w:szCs w:val="20"/>
              </w:rPr>
              <w:t>Maksymalny wysięg ramion statywu nie mniej niż 1100mm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D2089C" w:rsidRDefault="00D2089C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2089C" w:rsidRDefault="00D2089C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D2089C" w:rsidRPr="00EA1E29" w:rsidRDefault="00D73B2F" w:rsidP="000102CE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53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Wyposażenie w odłączany kabel zasilający z zabezpieczeniem przed wyrwaniem przewodu z mikroskopu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53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Oświetlenie główne i awaryjne prowadzone światłowodem</w:t>
            </w:r>
            <w:r w:rsidR="007E657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(halogenowe 100 W).</w:t>
            </w:r>
          </w:p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37219D" w:rsidTr="00EE4AD2">
        <w:trPr>
          <w:gridAfter w:val="1"/>
          <w:wAfter w:w="8" w:type="dxa"/>
          <w:cantSplit/>
          <w:trHeight w:hRule="exact" w:val="53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37219D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7219D" w:rsidRPr="0003604E" w:rsidRDefault="0037219D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System szybkiej wymiany przepalonej żarówki – bez konieczności użycia narzędzi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7219D" w:rsidRDefault="0037219D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7219D" w:rsidRDefault="0037219D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7219D" w:rsidRPr="00EA1E29" w:rsidRDefault="00D2089C" w:rsidP="000102CE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D208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52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Płynna regulacja natężenia oświetlenia – pokrętło regulacji w zasięgu ręki operatora – regulacja bez konieczności odrywania oczu od mikroskopu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5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System automatycznego wyłączenia oświetlenia w spoczynkowym położeniu ramienia mikroskopu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55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Obiektyw </w:t>
            </w:r>
            <w:r w:rsid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 ogniskowej </w:t>
            </w:r>
            <w:r w:rsidRPr="00EE4AD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250 mm </w:t>
            </w: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 manualnym wyostrzaniem obrazu w zakresie 13 mm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Pr="00EA1E29" w:rsidRDefault="000102CE" w:rsidP="000102CE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43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Pięciostopniowy zmieniacz powiększeń, min 0,4x; 0,6x; 1,0x; 1,6x; 2,5x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hRule="exact" w:val="37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Tubus </w:t>
            </w:r>
            <w:r w:rsid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operatora </w:t>
            </w: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prosty</w:t>
            </w:r>
            <w:r w:rsidR="00EE4AD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3151B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RPr="003B5625" w:rsidTr="001D6E71">
        <w:trPr>
          <w:gridAfter w:val="1"/>
          <w:wAfter w:w="8" w:type="dxa"/>
          <w:cantSplit/>
          <w:trHeight w:hRule="exact" w:val="43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03604E" w:rsidRDefault="000102CE" w:rsidP="0003604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3604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Okulary szerokokątne dla operatora o współczynniku powiększenia </w:t>
            </w:r>
            <w:r w:rsidR="00D2089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min.10x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Pr="003B5625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Pr="00255EF8" w:rsidRDefault="000102CE" w:rsidP="000102C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102CE" w:rsidRPr="003B5625" w:rsidTr="00EE4AD2">
        <w:trPr>
          <w:gridAfter w:val="1"/>
          <w:wAfter w:w="8" w:type="dxa"/>
          <w:cantSplit/>
          <w:trHeight w:hRule="exact" w:val="43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135803" w:rsidRDefault="0037219D" w:rsidP="0003604E">
            <w:pPr>
              <w:widowControl w:val="0"/>
              <w:rPr>
                <w:rFonts w:ascii="Arial Narrow" w:hAnsi="Arial Narrow"/>
                <w:b/>
                <w:color w:val="FF0000"/>
                <w:sz w:val="20"/>
                <w:szCs w:val="20"/>
                <w:lang w:eastAsia="zh-CN"/>
              </w:rPr>
            </w:pPr>
            <w:r w:rsidRPr="003721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korekcji okularów min. +5/-8 D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1D6E71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Pr="003B5625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102CE" w:rsidRPr="003B5625" w:rsidTr="00EE4AD2">
        <w:trPr>
          <w:gridAfter w:val="1"/>
          <w:wAfter w:w="8" w:type="dxa"/>
          <w:cantSplit/>
          <w:trHeight w:hRule="exact" w:val="129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403F39" w:rsidRDefault="000102CE" w:rsidP="003721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219D">
              <w:rPr>
                <w:rFonts w:ascii="Arial" w:hAnsi="Arial" w:cs="Arial"/>
                <w:sz w:val="18"/>
                <w:szCs w:val="18"/>
              </w:rPr>
              <w:t xml:space="preserve">Możliwość zintegrowania kamery HD o rozdzielczości </w:t>
            </w:r>
            <w:r w:rsidR="006B7684">
              <w:rPr>
                <w:rFonts w:ascii="Arial" w:hAnsi="Arial" w:cs="Arial"/>
                <w:sz w:val="18"/>
                <w:szCs w:val="18"/>
              </w:rPr>
              <w:t xml:space="preserve">min. </w:t>
            </w:r>
            <w:bookmarkStart w:id="0" w:name="_GoBack"/>
            <w:bookmarkEnd w:id="0"/>
            <w:r w:rsidRPr="0037219D">
              <w:rPr>
                <w:rFonts w:ascii="Arial" w:hAnsi="Arial" w:cs="Arial"/>
                <w:sz w:val="18"/>
                <w:szCs w:val="18"/>
              </w:rPr>
              <w:t>1080p (1920x1080 pikseli) z chipem całkowicie zintegrowanym w obudowie głowicy (fabryczne wbudowanie w optykę głowicy), bez zewnętrznych adapterów w sposób umożliwiający wykorzystanie obu portów optycznych dzielnika do podłączenia dodatkowych akcesoriów, sterownik zintegrowany w obudowie statywu, przewód sygnałowy zintegrowany w obudowie ramienia nośnego i uchylnego, wyjście HDMI.</w:t>
            </w:r>
            <w:r w:rsidRPr="00B12916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Pr="003A47A4" w:rsidRDefault="000102CE" w:rsidP="000102C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Pr="003B5625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0102CE" w:rsidRPr="00BE49A5" w:rsidRDefault="000102CE" w:rsidP="000102C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0102CE" w:rsidRPr="003B5625" w:rsidTr="00EE4AD2">
        <w:trPr>
          <w:gridAfter w:val="1"/>
          <w:wAfter w:w="8" w:type="dxa"/>
          <w:cantSplit/>
          <w:trHeight w:hRule="exact" w:val="6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403F39" w:rsidRDefault="000102CE" w:rsidP="000102CE">
            <w:pPr>
              <w:rPr>
                <w:rFonts w:ascii="Arial" w:hAnsi="Arial" w:cs="Arial"/>
                <w:sz w:val="18"/>
                <w:szCs w:val="18"/>
              </w:rPr>
            </w:pPr>
            <w:r w:rsidRPr="00403F39">
              <w:rPr>
                <w:rFonts w:ascii="Arial" w:hAnsi="Arial" w:cs="Arial"/>
                <w:sz w:val="18"/>
                <w:szCs w:val="18"/>
              </w:rPr>
              <w:t>Możliwość rozbudowy o układ optyczny zintegrowany w obudowie głowicy do podłączenia kamery endoskopu wyposażonej w szybkozłącze bez adapterów pośrednich</w:t>
            </w:r>
            <w:r w:rsidR="0037219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Pr="003B5625" w:rsidRDefault="000102CE" w:rsidP="000102C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Pr="003B5625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0102CE" w:rsidRDefault="000102CE" w:rsidP="000102CE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102CE" w:rsidRPr="003B5625" w:rsidTr="00EE4AD2">
        <w:trPr>
          <w:gridAfter w:val="1"/>
          <w:wAfter w:w="8" w:type="dxa"/>
          <w:cantSplit/>
          <w:trHeight w:hRule="exact" w:val="42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403F39" w:rsidRDefault="000102CE" w:rsidP="000102CE">
            <w:pPr>
              <w:rPr>
                <w:rFonts w:ascii="Arial" w:hAnsi="Arial" w:cs="Arial"/>
                <w:sz w:val="18"/>
                <w:szCs w:val="18"/>
              </w:rPr>
            </w:pPr>
            <w:r w:rsidRPr="00403F39">
              <w:rPr>
                <w:rFonts w:ascii="Arial" w:hAnsi="Arial" w:cs="Arial"/>
                <w:sz w:val="18"/>
                <w:szCs w:val="18"/>
              </w:rPr>
              <w:t xml:space="preserve">Zintegrowany filtr </w:t>
            </w:r>
            <w:proofErr w:type="spellStart"/>
            <w:r w:rsidRPr="00403F39">
              <w:rPr>
                <w:rFonts w:ascii="Arial" w:hAnsi="Arial" w:cs="Arial"/>
                <w:sz w:val="18"/>
                <w:szCs w:val="18"/>
              </w:rPr>
              <w:t>bezczerwienny</w:t>
            </w:r>
            <w:proofErr w:type="spellEnd"/>
            <w:r w:rsidRPr="00403F39">
              <w:rPr>
                <w:rFonts w:ascii="Arial" w:hAnsi="Arial" w:cs="Arial"/>
                <w:sz w:val="18"/>
                <w:szCs w:val="18"/>
              </w:rPr>
              <w:t xml:space="preserve"> i pomarańczowy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Pr="003B5625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0102CE" w:rsidRPr="00BE49A5" w:rsidRDefault="000102CE" w:rsidP="000102C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val="38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B5625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403F39" w:rsidRDefault="000102CE" w:rsidP="000102CE">
            <w:pPr>
              <w:rPr>
                <w:rFonts w:ascii="Arial" w:hAnsi="Arial" w:cs="Arial"/>
                <w:sz w:val="18"/>
                <w:szCs w:val="18"/>
              </w:rPr>
            </w:pPr>
            <w:r w:rsidRPr="00403F39">
              <w:rPr>
                <w:rFonts w:ascii="Arial" w:hAnsi="Arial" w:cs="Arial"/>
                <w:sz w:val="18"/>
                <w:szCs w:val="18"/>
              </w:rPr>
              <w:t>Dwa uchwyty na głowicy, o regulowanej pozycji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0102CE" w:rsidRDefault="000102CE" w:rsidP="000102CE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102CE" w:rsidTr="00EE4AD2">
        <w:trPr>
          <w:gridAfter w:val="1"/>
          <w:wAfter w:w="8" w:type="dxa"/>
          <w:cantSplit/>
          <w:trHeight w:val="19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102CE" w:rsidRPr="003B5625" w:rsidRDefault="000102CE" w:rsidP="000102C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102CE" w:rsidRPr="00403F39" w:rsidRDefault="000102CE" w:rsidP="000102CE">
            <w:pPr>
              <w:rPr>
                <w:rFonts w:ascii="Arial" w:hAnsi="Arial" w:cs="Arial"/>
                <w:sz w:val="18"/>
                <w:szCs w:val="18"/>
              </w:rPr>
            </w:pPr>
            <w:r w:rsidRPr="00403F39">
              <w:rPr>
                <w:rFonts w:ascii="Arial" w:hAnsi="Arial" w:cs="Arial"/>
                <w:sz w:val="18"/>
                <w:szCs w:val="18"/>
              </w:rPr>
              <w:t>Obiektyw o średnicy 48mm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102CE" w:rsidRDefault="000102CE" w:rsidP="000102C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0102CE" w:rsidRPr="00BE49A5" w:rsidRDefault="000102CE" w:rsidP="000102C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43408" w:rsidTr="009C5237">
        <w:trPr>
          <w:cantSplit/>
          <w:trHeight w:val="343"/>
          <w:jc w:val="center"/>
        </w:trPr>
        <w:tc>
          <w:tcPr>
            <w:tcW w:w="1556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843408" w:rsidRPr="00B40354" w:rsidRDefault="00843408" w:rsidP="00843408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</w:p>
        </w:tc>
      </w:tr>
      <w:tr w:rsidR="00F05AD9" w:rsidTr="00EE4AD2">
        <w:trPr>
          <w:gridAfter w:val="1"/>
          <w:wAfter w:w="8" w:type="dxa"/>
          <w:cantSplit/>
          <w:trHeight w:val="33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05AD9" w:rsidRDefault="00F05AD9" w:rsidP="00F05AD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05AD9" w:rsidRPr="008B127A" w:rsidRDefault="00F05AD9" w:rsidP="00F05AD9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Pełna gwarancja na przedmiot zamówienia oraz wszystkie elementy systemu (wymagany </w:t>
            </w:r>
          </w:p>
          <w:p w:rsidR="00F05AD9" w:rsidRPr="008B127A" w:rsidRDefault="00F05AD9" w:rsidP="00F05AD9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 min. 24 miesiące)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05AD9" w:rsidRDefault="00F05AD9" w:rsidP="00F05AD9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05AD9" w:rsidRDefault="00F05AD9" w:rsidP="00F05AD9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05AD9" w:rsidRPr="005C525F" w:rsidRDefault="00F05AD9" w:rsidP="00D73B2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2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F05AD9" w:rsidRPr="005C525F" w:rsidRDefault="00F05AD9" w:rsidP="00D73B2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3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F05AD9" w:rsidRPr="005C525F" w:rsidRDefault="00D73B2F" w:rsidP="00D73B2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F05AD9" w:rsidRPr="005C525F">
              <w:rPr>
                <w:rFonts w:ascii="Arial Narrow" w:hAnsi="Arial Narrow"/>
                <w:sz w:val="20"/>
                <w:szCs w:val="20"/>
              </w:rPr>
              <w:t xml:space="preserve">4 lata </w:t>
            </w:r>
            <w:r w:rsidR="00F05AD9">
              <w:rPr>
                <w:rFonts w:ascii="Arial Narrow" w:hAnsi="Arial Narrow"/>
                <w:sz w:val="20"/>
                <w:szCs w:val="20"/>
              </w:rPr>
              <w:t>–</w:t>
            </w:r>
            <w:r w:rsidR="00F05AD9" w:rsidRPr="005C525F">
              <w:rPr>
                <w:rFonts w:ascii="Arial Narrow" w:hAnsi="Arial Narrow"/>
                <w:sz w:val="20"/>
                <w:szCs w:val="20"/>
              </w:rPr>
              <w:t xml:space="preserve"> 15</w:t>
            </w:r>
            <w:r w:rsidR="00F05AD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05AD9"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F05AD9" w:rsidRDefault="00D73B2F" w:rsidP="00D73B2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F05AD9" w:rsidRPr="005C525F">
              <w:rPr>
                <w:rFonts w:ascii="Arial Narrow" w:hAnsi="Arial Narrow"/>
                <w:sz w:val="20"/>
                <w:szCs w:val="20"/>
              </w:rPr>
              <w:t xml:space="preserve">5 lat </w:t>
            </w:r>
            <w:r w:rsidR="00F05AD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05AD9">
              <w:rPr>
                <w:rFonts w:ascii="Arial Narrow" w:hAnsi="Arial Narrow"/>
                <w:sz w:val="20"/>
                <w:szCs w:val="20"/>
              </w:rPr>
              <w:softHyphen/>
              <w:t>–</w:t>
            </w:r>
            <w:r w:rsidR="00F05AD9" w:rsidRPr="005C525F">
              <w:rPr>
                <w:rFonts w:ascii="Arial Narrow" w:hAnsi="Arial Narrow"/>
                <w:sz w:val="20"/>
                <w:szCs w:val="20"/>
              </w:rPr>
              <w:t xml:space="preserve"> 30</w:t>
            </w:r>
            <w:r w:rsidR="00F05AD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05AD9"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</w:tc>
      </w:tr>
      <w:tr w:rsidR="00F05AD9" w:rsidTr="00EE4AD2">
        <w:trPr>
          <w:gridAfter w:val="1"/>
          <w:wAfter w:w="8" w:type="dxa"/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05AD9" w:rsidRDefault="00F05AD9" w:rsidP="00F05AD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05AD9" w:rsidRPr="008B127A" w:rsidRDefault="00F05AD9" w:rsidP="00F05AD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F05AD9" w:rsidRDefault="00F05AD9" w:rsidP="00F05AD9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F05AD9" w:rsidRDefault="00F05AD9" w:rsidP="00F05AD9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F05AD9" w:rsidRPr="002C151A" w:rsidRDefault="00F05AD9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:rsidTr="00EE4AD2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Pr="008B127A" w:rsidRDefault="002C151A" w:rsidP="002C151A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</w:t>
            </w:r>
            <w:r w:rsidR="003D379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lub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Certyfikaty CE  oraz  inne dokumenty potwierdzające, że oferowane urządzenie medyczne jest dopuszczone do obrotu i używania zgodnie z ustawą o wyrobach medycznych z dnia 7 kwietnia 2022. (Dz. U z 2022 r. poz. 974</w:t>
            </w:r>
            <w:r w:rsidR="003D3798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  <w:r w:rsidR="009A177E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przypadku, gdy urządzenie nie jest urządzeniem medycznym inne dokumenty wymagane prawem dla danego typu urządzeń.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D73B2F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Default="002C151A" w:rsidP="002C151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:rsidTr="00EE4AD2">
        <w:trPr>
          <w:gridAfter w:val="1"/>
          <w:wAfter w:w="8" w:type="dxa"/>
          <w:cantSplit/>
          <w:trHeight w:val="3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Pr="008B127A" w:rsidRDefault="002C151A" w:rsidP="002C151A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2C151A" w:rsidRPr="008B127A" w:rsidRDefault="002C151A" w:rsidP="002C151A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D73B2F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Default="002C151A" w:rsidP="002C151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:rsidTr="00EE4AD2">
        <w:trPr>
          <w:gridAfter w:val="1"/>
          <w:wAfter w:w="8" w:type="dxa"/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Pr="00EE4AD2" w:rsidRDefault="004006A3" w:rsidP="00EE4AD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</w:t>
            </w:r>
            <w:r w:rsidR="00EE4AD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technicznych zgodnie z wymaganiami/zaleceniami producenta, potwierdzane wpisem w raporcie</w:t>
            </w:r>
            <w:r w:rsidR="00EE4AD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serwisowym.</w:t>
            </w:r>
            <w:r w:rsidR="00EE4AD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="002C151A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Koszty dojazdu serwisu do i z miejsca użytkowania lub przewóz uszkodzonego</w:t>
            </w:r>
            <w:r w:rsidR="00EE4AD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="002C151A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sprzętu medycznego do i po naprawie w okresie trwania gwarancji obciążają </w:t>
            </w:r>
            <w:proofErr w:type="spellStart"/>
            <w:r w:rsidR="002C151A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Wykonawcę</w:t>
            </w:r>
            <w:r w:rsidR="0030013E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.Należy</w:t>
            </w:r>
            <w:proofErr w:type="spellEnd"/>
            <w:r w:rsidR="0030013E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p</w:t>
            </w:r>
            <w:r w:rsidR="002C151A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odać zalecaną przez producenta częstość przeglądów w okresie gwarancji i po gwarancji.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D73B2F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  <w:r w:rsidR="0030013E">
              <w:rPr>
                <w:rFonts w:ascii="Arial Narrow" w:hAnsi="Arial Narrow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Default="002C151A" w:rsidP="002C151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:rsidTr="00EE4AD2">
        <w:trPr>
          <w:gridAfter w:val="1"/>
          <w:wAfter w:w="8" w:type="dxa"/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Pr="008B127A" w:rsidRDefault="002C151A" w:rsidP="002C151A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D73B2F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  <w:r w:rsidR="003D3798">
              <w:rPr>
                <w:rFonts w:ascii="Arial Narrow" w:hAnsi="Arial Narrow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Default="002C151A" w:rsidP="002C151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:rsidTr="00EE4AD2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01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30013E" w:rsidRPr="008B127A" w:rsidRDefault="002C151A" w:rsidP="002C151A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Bezpłatne szkolenie personelu w zakresie eksploatacji i obsługi urządzenia, </w:t>
            </w:r>
            <w:r w:rsidR="0030013E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przeprowadzone</w:t>
            </w:r>
          </w:p>
          <w:p w:rsidR="002C151A" w:rsidRPr="008B127A" w:rsidRDefault="002C151A" w:rsidP="002C151A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Default="002C151A" w:rsidP="00D73B2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C151A" w:rsidRDefault="002C151A" w:rsidP="002C151A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lang w:eastAsia="zh-CN"/>
        </w:rPr>
        <w:t>*wypełnia Wykonawca</w:t>
      </w:r>
    </w:p>
    <w:p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434185" w:rsidRPr="00B40354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:rsidR="00840100" w:rsidRPr="003D3798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p w:rsidR="004653F8" w:rsidRDefault="004653F8" w:rsidP="00840100">
      <w:pPr>
        <w:jc w:val="right"/>
        <w:rPr>
          <w:rFonts w:ascii="Arial Narrow" w:hAnsi="Arial Narrow"/>
          <w:sz w:val="20"/>
          <w:szCs w:val="20"/>
        </w:rPr>
      </w:pPr>
    </w:p>
    <w:p w:rsidR="00D73B2F" w:rsidRDefault="00D73B2F" w:rsidP="00840100">
      <w:pPr>
        <w:jc w:val="right"/>
        <w:rPr>
          <w:rFonts w:ascii="Arial Narrow" w:hAnsi="Arial Narrow"/>
          <w:sz w:val="20"/>
          <w:szCs w:val="20"/>
        </w:rPr>
      </w:pPr>
    </w:p>
    <w:p w:rsidR="00D73B2F" w:rsidRPr="00D73B2F" w:rsidRDefault="00D73B2F" w:rsidP="00D73B2F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sectPr w:rsidR="00D73B2F" w:rsidRPr="00D73B2F" w:rsidSect="00840100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DF9" w:rsidRDefault="00F93DF9">
      <w:r>
        <w:separator/>
      </w:r>
    </w:p>
  </w:endnote>
  <w:endnote w:type="continuationSeparator" w:id="0">
    <w:p w:rsidR="00F93DF9" w:rsidRDefault="00F9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185" w:rsidRDefault="00A30CE0">
    <w:pPr>
      <w:pStyle w:val="Stopka"/>
      <w:jc w:val="center"/>
    </w:pPr>
    <w:r>
      <w:rPr>
        <w:noProof/>
      </w:rPr>
      <w:drawing>
        <wp:inline distT="0" distB="0" distL="0" distR="0" wp14:anchorId="0F705A3B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DF9" w:rsidRDefault="00F93DF9">
      <w:r>
        <w:separator/>
      </w:r>
    </w:p>
  </w:footnote>
  <w:footnote w:type="continuationSeparator" w:id="0">
    <w:p w:rsidR="00F93DF9" w:rsidRDefault="00F93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185"/>
    <w:rsid w:val="000102CE"/>
    <w:rsid w:val="00013F51"/>
    <w:rsid w:val="000242F1"/>
    <w:rsid w:val="000339A9"/>
    <w:rsid w:val="00035F77"/>
    <w:rsid w:val="0003604E"/>
    <w:rsid w:val="00045F38"/>
    <w:rsid w:val="00063465"/>
    <w:rsid w:val="00063D81"/>
    <w:rsid w:val="00094FD7"/>
    <w:rsid w:val="00095974"/>
    <w:rsid w:val="000B3F2A"/>
    <w:rsid w:val="000C5B93"/>
    <w:rsid w:val="000C6B12"/>
    <w:rsid w:val="000C6FA2"/>
    <w:rsid w:val="000E4374"/>
    <w:rsid w:val="000F2C0C"/>
    <w:rsid w:val="0012045E"/>
    <w:rsid w:val="00127889"/>
    <w:rsid w:val="0013570D"/>
    <w:rsid w:val="00135803"/>
    <w:rsid w:val="00137356"/>
    <w:rsid w:val="00145682"/>
    <w:rsid w:val="0016493C"/>
    <w:rsid w:val="00166EB8"/>
    <w:rsid w:val="00180AF8"/>
    <w:rsid w:val="001822BC"/>
    <w:rsid w:val="001859BA"/>
    <w:rsid w:val="001A0C4A"/>
    <w:rsid w:val="001A6386"/>
    <w:rsid w:val="001A65A7"/>
    <w:rsid w:val="001B1A8F"/>
    <w:rsid w:val="001C3DAE"/>
    <w:rsid w:val="001C5A73"/>
    <w:rsid w:val="001D47A8"/>
    <w:rsid w:val="001D6737"/>
    <w:rsid w:val="001D6E71"/>
    <w:rsid w:val="0021034D"/>
    <w:rsid w:val="00223141"/>
    <w:rsid w:val="00232016"/>
    <w:rsid w:val="00251B97"/>
    <w:rsid w:val="00255EF8"/>
    <w:rsid w:val="00261DB2"/>
    <w:rsid w:val="00272995"/>
    <w:rsid w:val="002A5DE1"/>
    <w:rsid w:val="002B7BE3"/>
    <w:rsid w:val="002C151A"/>
    <w:rsid w:val="002C6440"/>
    <w:rsid w:val="002D4FA6"/>
    <w:rsid w:val="002D706C"/>
    <w:rsid w:val="002F4995"/>
    <w:rsid w:val="0030013E"/>
    <w:rsid w:val="003120F7"/>
    <w:rsid w:val="003151BC"/>
    <w:rsid w:val="0033623D"/>
    <w:rsid w:val="0035347B"/>
    <w:rsid w:val="003665DA"/>
    <w:rsid w:val="0037219D"/>
    <w:rsid w:val="00373BBF"/>
    <w:rsid w:val="003A7EA2"/>
    <w:rsid w:val="003B2487"/>
    <w:rsid w:val="003B302F"/>
    <w:rsid w:val="003B4E92"/>
    <w:rsid w:val="003B5625"/>
    <w:rsid w:val="003C2FF7"/>
    <w:rsid w:val="003D3798"/>
    <w:rsid w:val="003D4255"/>
    <w:rsid w:val="003E6A2B"/>
    <w:rsid w:val="003F4475"/>
    <w:rsid w:val="003F7743"/>
    <w:rsid w:val="004006A3"/>
    <w:rsid w:val="00410BDB"/>
    <w:rsid w:val="00420D48"/>
    <w:rsid w:val="004221F2"/>
    <w:rsid w:val="00430722"/>
    <w:rsid w:val="00434185"/>
    <w:rsid w:val="00434F74"/>
    <w:rsid w:val="00437F70"/>
    <w:rsid w:val="004653F8"/>
    <w:rsid w:val="004719C3"/>
    <w:rsid w:val="004802F1"/>
    <w:rsid w:val="00481C9E"/>
    <w:rsid w:val="00493EBA"/>
    <w:rsid w:val="004D11E2"/>
    <w:rsid w:val="004F015F"/>
    <w:rsid w:val="004F437E"/>
    <w:rsid w:val="0050628C"/>
    <w:rsid w:val="0051296C"/>
    <w:rsid w:val="00515608"/>
    <w:rsid w:val="0055563E"/>
    <w:rsid w:val="00561815"/>
    <w:rsid w:val="00562CD8"/>
    <w:rsid w:val="005716C2"/>
    <w:rsid w:val="00583196"/>
    <w:rsid w:val="005B5B3D"/>
    <w:rsid w:val="005C7B7A"/>
    <w:rsid w:val="005D111F"/>
    <w:rsid w:val="005D3225"/>
    <w:rsid w:val="005F67C7"/>
    <w:rsid w:val="006004D9"/>
    <w:rsid w:val="00604A5A"/>
    <w:rsid w:val="00620D3F"/>
    <w:rsid w:val="0065729A"/>
    <w:rsid w:val="00660C12"/>
    <w:rsid w:val="00663C35"/>
    <w:rsid w:val="00671171"/>
    <w:rsid w:val="00671549"/>
    <w:rsid w:val="006904F9"/>
    <w:rsid w:val="006A2BBC"/>
    <w:rsid w:val="006A2E65"/>
    <w:rsid w:val="006A6F92"/>
    <w:rsid w:val="006B2250"/>
    <w:rsid w:val="006B28D1"/>
    <w:rsid w:val="006B7684"/>
    <w:rsid w:val="006D1596"/>
    <w:rsid w:val="006D6EF0"/>
    <w:rsid w:val="006F059C"/>
    <w:rsid w:val="007052EB"/>
    <w:rsid w:val="0071059E"/>
    <w:rsid w:val="00733499"/>
    <w:rsid w:val="00780524"/>
    <w:rsid w:val="007A3DDE"/>
    <w:rsid w:val="007A692F"/>
    <w:rsid w:val="007B5626"/>
    <w:rsid w:val="007B736A"/>
    <w:rsid w:val="007D4A4E"/>
    <w:rsid w:val="007E6578"/>
    <w:rsid w:val="0080244A"/>
    <w:rsid w:val="008024F3"/>
    <w:rsid w:val="008058C5"/>
    <w:rsid w:val="00806587"/>
    <w:rsid w:val="00825ECA"/>
    <w:rsid w:val="00840100"/>
    <w:rsid w:val="00843408"/>
    <w:rsid w:val="00844FFE"/>
    <w:rsid w:val="00850F6A"/>
    <w:rsid w:val="00857D49"/>
    <w:rsid w:val="00874B3B"/>
    <w:rsid w:val="00877BD7"/>
    <w:rsid w:val="0089081F"/>
    <w:rsid w:val="00893401"/>
    <w:rsid w:val="008A73F8"/>
    <w:rsid w:val="008B127A"/>
    <w:rsid w:val="008C1FF6"/>
    <w:rsid w:val="008E40B6"/>
    <w:rsid w:val="008F45BA"/>
    <w:rsid w:val="00900576"/>
    <w:rsid w:val="0090534D"/>
    <w:rsid w:val="00916DA8"/>
    <w:rsid w:val="0092278E"/>
    <w:rsid w:val="009329D9"/>
    <w:rsid w:val="009361A3"/>
    <w:rsid w:val="0095489D"/>
    <w:rsid w:val="009652DE"/>
    <w:rsid w:val="00985475"/>
    <w:rsid w:val="009A177E"/>
    <w:rsid w:val="009B30D8"/>
    <w:rsid w:val="009C5237"/>
    <w:rsid w:val="009D1713"/>
    <w:rsid w:val="009E19FD"/>
    <w:rsid w:val="00A22F1E"/>
    <w:rsid w:val="00A30CE0"/>
    <w:rsid w:val="00A332EC"/>
    <w:rsid w:val="00A42C66"/>
    <w:rsid w:val="00A72D63"/>
    <w:rsid w:val="00A9182D"/>
    <w:rsid w:val="00A91CBE"/>
    <w:rsid w:val="00A94B12"/>
    <w:rsid w:val="00AB67D3"/>
    <w:rsid w:val="00B07246"/>
    <w:rsid w:val="00B112D2"/>
    <w:rsid w:val="00B12916"/>
    <w:rsid w:val="00B22F33"/>
    <w:rsid w:val="00B40354"/>
    <w:rsid w:val="00B40C64"/>
    <w:rsid w:val="00B4513A"/>
    <w:rsid w:val="00B506AA"/>
    <w:rsid w:val="00B64DAF"/>
    <w:rsid w:val="00B967D6"/>
    <w:rsid w:val="00BA7F84"/>
    <w:rsid w:val="00BB7EA3"/>
    <w:rsid w:val="00BC23BD"/>
    <w:rsid w:val="00BC383D"/>
    <w:rsid w:val="00BD7760"/>
    <w:rsid w:val="00C06196"/>
    <w:rsid w:val="00C124A9"/>
    <w:rsid w:val="00C134A8"/>
    <w:rsid w:val="00C22944"/>
    <w:rsid w:val="00C66878"/>
    <w:rsid w:val="00C76681"/>
    <w:rsid w:val="00C8450F"/>
    <w:rsid w:val="00CB4FBA"/>
    <w:rsid w:val="00CB774E"/>
    <w:rsid w:val="00CC1AC2"/>
    <w:rsid w:val="00CC4A18"/>
    <w:rsid w:val="00CE35D7"/>
    <w:rsid w:val="00CF1164"/>
    <w:rsid w:val="00D119EA"/>
    <w:rsid w:val="00D202A7"/>
    <w:rsid w:val="00D2089C"/>
    <w:rsid w:val="00D341B3"/>
    <w:rsid w:val="00D35804"/>
    <w:rsid w:val="00D37798"/>
    <w:rsid w:val="00D50872"/>
    <w:rsid w:val="00D73B2F"/>
    <w:rsid w:val="00D9602B"/>
    <w:rsid w:val="00D97B79"/>
    <w:rsid w:val="00D97EFD"/>
    <w:rsid w:val="00DA05B5"/>
    <w:rsid w:val="00DC033F"/>
    <w:rsid w:val="00DC3082"/>
    <w:rsid w:val="00DC3FBB"/>
    <w:rsid w:val="00DC4FB5"/>
    <w:rsid w:val="00DD2917"/>
    <w:rsid w:val="00DD2EC8"/>
    <w:rsid w:val="00E0051F"/>
    <w:rsid w:val="00E136A6"/>
    <w:rsid w:val="00E14495"/>
    <w:rsid w:val="00E519D5"/>
    <w:rsid w:val="00E77122"/>
    <w:rsid w:val="00E91C59"/>
    <w:rsid w:val="00E95666"/>
    <w:rsid w:val="00EA7E3A"/>
    <w:rsid w:val="00EB0F39"/>
    <w:rsid w:val="00EB2573"/>
    <w:rsid w:val="00EB360A"/>
    <w:rsid w:val="00EC485B"/>
    <w:rsid w:val="00EC66A8"/>
    <w:rsid w:val="00ED1E3D"/>
    <w:rsid w:val="00ED3F3B"/>
    <w:rsid w:val="00EE1ECB"/>
    <w:rsid w:val="00EE4AD2"/>
    <w:rsid w:val="00EF7CCE"/>
    <w:rsid w:val="00EF7D5F"/>
    <w:rsid w:val="00F05AD9"/>
    <w:rsid w:val="00F06A62"/>
    <w:rsid w:val="00F34CC9"/>
    <w:rsid w:val="00F41928"/>
    <w:rsid w:val="00F55646"/>
    <w:rsid w:val="00F61EFB"/>
    <w:rsid w:val="00F824BC"/>
    <w:rsid w:val="00F93DF9"/>
    <w:rsid w:val="00FD12B5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818BC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Brzozowski</dc:creator>
  <cp:lastModifiedBy>Robert Brzozowski</cp:lastModifiedBy>
  <cp:revision>3</cp:revision>
  <cp:lastPrinted>2024-07-09T06:27:00Z</cp:lastPrinted>
  <dcterms:created xsi:type="dcterms:W3CDTF">2024-08-26T09:48:00Z</dcterms:created>
  <dcterms:modified xsi:type="dcterms:W3CDTF">2024-08-26T09:56:00Z</dcterms:modified>
  <dc:language>en-US</dc:language>
</cp:coreProperties>
</file>