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9A" w:rsidRPr="000F4868" w:rsidRDefault="002A659A" w:rsidP="002A659A">
      <w:pPr>
        <w:pStyle w:val="Podtytu"/>
        <w:jc w:val="both"/>
        <w:rPr>
          <w:szCs w:val="24"/>
        </w:rPr>
      </w:pPr>
      <w:r>
        <w:rPr>
          <w:szCs w:val="24"/>
        </w:rPr>
        <w:t xml:space="preserve">Zmiana z dn. 22.02.2022r. - </w:t>
      </w:r>
      <w:r>
        <w:rPr>
          <w:szCs w:val="24"/>
        </w:rPr>
        <w:t>Załącznik nr 2</w:t>
      </w:r>
      <w:r w:rsidRPr="000F4868">
        <w:rPr>
          <w:szCs w:val="24"/>
        </w:rPr>
        <w:t>.</w:t>
      </w:r>
      <w:r>
        <w:rPr>
          <w:szCs w:val="24"/>
        </w:rPr>
        <w:t>5</w:t>
      </w:r>
      <w:r w:rsidRPr="000F4868">
        <w:rPr>
          <w:szCs w:val="24"/>
        </w:rPr>
        <w:t xml:space="preserve">- </w:t>
      </w:r>
      <w:r w:rsidRPr="000F4868">
        <w:rPr>
          <w:b w:val="0"/>
          <w:bCs/>
          <w:szCs w:val="24"/>
        </w:rPr>
        <w:t>KOSZTORYS OFERTOWY</w:t>
      </w:r>
    </w:p>
    <w:p w:rsidR="002A659A" w:rsidRPr="000F4868" w:rsidRDefault="002A659A" w:rsidP="002A659A">
      <w:pPr>
        <w:pStyle w:val="Podtytu"/>
        <w:jc w:val="both"/>
        <w:rPr>
          <w:szCs w:val="24"/>
        </w:rPr>
      </w:pPr>
      <w:r w:rsidRPr="000F4868">
        <w:rPr>
          <w:b w:val="0"/>
          <w:bCs/>
          <w:szCs w:val="24"/>
        </w:rPr>
        <w:t xml:space="preserve">                                               </w:t>
      </w:r>
    </w:p>
    <w:p w:rsidR="002A659A" w:rsidRPr="002A659A" w:rsidRDefault="002A659A" w:rsidP="002A659A">
      <w:pPr>
        <w:rPr>
          <w:sz w:val="24"/>
          <w:szCs w:val="24"/>
        </w:rPr>
      </w:pPr>
      <w:r w:rsidRPr="000F4868">
        <w:rPr>
          <w:sz w:val="24"/>
          <w:szCs w:val="24"/>
        </w:rPr>
        <w:t xml:space="preserve"> </w:t>
      </w:r>
      <w:r w:rsidRPr="000F4868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5</w:t>
      </w:r>
      <w:r w:rsidRPr="000F486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Worki trzykomorowe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276"/>
        <w:gridCol w:w="1417"/>
        <w:gridCol w:w="1985"/>
        <w:gridCol w:w="2268"/>
        <w:gridCol w:w="1984"/>
      </w:tblGrid>
      <w:tr w:rsidR="002A659A" w:rsidRPr="009765E4" w:rsidTr="00AB283B">
        <w:tc>
          <w:tcPr>
            <w:tcW w:w="541" w:type="dxa"/>
            <w:shd w:val="clear" w:color="auto" w:fill="auto"/>
            <w:vAlign w:val="center"/>
          </w:tcPr>
          <w:p w:rsidR="002A659A" w:rsidRPr="009765E4" w:rsidRDefault="002A659A" w:rsidP="00AB283B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A659A" w:rsidRPr="009765E4" w:rsidRDefault="002A659A" w:rsidP="00AB283B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59A" w:rsidRPr="009765E4" w:rsidRDefault="002A659A" w:rsidP="00AB283B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659A" w:rsidRPr="009765E4" w:rsidRDefault="002A659A" w:rsidP="00AB283B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Ilość (A)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659A" w:rsidRPr="009765E4" w:rsidRDefault="002A659A" w:rsidP="00AB283B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Cena jednostkowa za szt. Brutto (B)*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59A" w:rsidRPr="009765E4" w:rsidRDefault="002A659A" w:rsidP="00AB283B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Nazwa handlowa leku, kod EAN producent*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659A" w:rsidRPr="009765E4" w:rsidRDefault="002A659A" w:rsidP="00AB283B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9765E4">
              <w:rPr>
                <w:b/>
                <w:sz w:val="22"/>
                <w:szCs w:val="22"/>
              </w:rPr>
              <w:t>AxB</w:t>
            </w:r>
            <w:proofErr w:type="spellEnd"/>
            <w:r w:rsidRPr="009765E4">
              <w:rPr>
                <w:b/>
                <w:sz w:val="22"/>
                <w:szCs w:val="22"/>
              </w:rPr>
              <w:t>)*</w:t>
            </w:r>
          </w:p>
        </w:tc>
      </w:tr>
      <w:tr w:rsidR="002A659A" w:rsidRPr="009765E4" w:rsidTr="00AB283B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2A659A" w:rsidRDefault="002A659A" w:rsidP="00AB2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59A" w:rsidRDefault="002A659A" w:rsidP="00AB283B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Worki trzykomorowe, zawierające: glukozę, aminokwasy i lipidy pochodzące w 80% z oleju z oliwek do żywienia drogą żył obwodowych o poj. 1000ml.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59A" w:rsidRPr="004D0674" w:rsidRDefault="002A659A" w:rsidP="00AB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9A" w:rsidRDefault="002A659A" w:rsidP="00AB283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985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</w:tr>
      <w:tr w:rsidR="002A659A" w:rsidRPr="009765E4" w:rsidTr="00AB283B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2A659A" w:rsidRDefault="002A659A" w:rsidP="00AB2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59A" w:rsidRDefault="002A659A" w:rsidP="00AB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trzykomorowe, zawierające: glukozę, aminokwasy i lipidy pochodzące w 80% z oleju z oliwek do żywienia drogą żył obwodowych o  poj.1500ml.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59A" w:rsidRPr="004D0674" w:rsidRDefault="002A659A" w:rsidP="00AB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9A" w:rsidRDefault="002A659A" w:rsidP="00AB283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</w:tr>
      <w:tr w:rsidR="002A659A" w:rsidRPr="009765E4" w:rsidTr="00AB283B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2A659A" w:rsidRDefault="002A659A" w:rsidP="00AB2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59A" w:rsidRDefault="002A659A" w:rsidP="00AB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trzykomorowe, zawierające: glukozę, aminokwasy i lipidy pochodzące w 80% z oleju z oliwek do żywienia drogą żył obwodowych o  poj. 2000ml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59A" w:rsidRPr="004D0674" w:rsidRDefault="002A659A" w:rsidP="00AB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9A" w:rsidRDefault="002A659A" w:rsidP="00AB283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1985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</w:tr>
      <w:tr w:rsidR="002A659A" w:rsidRPr="009765E4" w:rsidTr="002A659A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2A659A" w:rsidRDefault="002A659A" w:rsidP="00AB2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59A" w:rsidRPr="002A659A" w:rsidRDefault="002A659A" w:rsidP="00AB283B">
            <w:pPr>
              <w:rPr>
                <w:rFonts w:ascii="Arial" w:hAnsi="Arial" w:cs="Arial"/>
                <w:strike/>
              </w:rPr>
            </w:pPr>
            <w:r w:rsidRPr="002A659A">
              <w:rPr>
                <w:rFonts w:ascii="Arial" w:hAnsi="Arial" w:cs="Arial"/>
                <w:strike/>
              </w:rPr>
              <w:t>Worki trzykomorowe, zawierające: glukozę, aminokwasy i lipidy pochodzące w 80% z oleju z oliwek do żywienia drogą żył centralnych o  poj. 1500ml 8,4g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59A" w:rsidRPr="002A659A" w:rsidRDefault="002A659A" w:rsidP="00AB283B">
            <w:pPr>
              <w:jc w:val="center"/>
              <w:rPr>
                <w:strike/>
                <w:sz w:val="22"/>
                <w:szCs w:val="22"/>
              </w:rPr>
            </w:pPr>
            <w:r w:rsidRPr="002A659A">
              <w:rPr>
                <w:strike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9A" w:rsidRPr="002A659A" w:rsidRDefault="002A659A" w:rsidP="00AB283B">
            <w:pPr>
              <w:suppressAutoHyphens w:val="0"/>
              <w:jc w:val="center"/>
              <w:rPr>
                <w:rFonts w:ascii="Arial" w:hAnsi="Arial" w:cs="Arial"/>
                <w:strike/>
              </w:rPr>
            </w:pPr>
            <w:r w:rsidRPr="002A659A">
              <w:rPr>
                <w:rFonts w:ascii="Arial" w:hAnsi="Arial" w:cs="Arial"/>
                <w:strike/>
              </w:rPr>
              <w:t>180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659A" w:rsidRPr="002A659A" w:rsidRDefault="002A659A" w:rsidP="00AB283B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––––</w:t>
            </w:r>
            <w:bookmarkStart w:id="0" w:name="_GoBack"/>
            <w:bookmarkEnd w:id="0"/>
            <w:r>
              <w:rPr>
                <w:strike/>
                <w:sz w:val="22"/>
                <w:szCs w:val="22"/>
              </w:rPr>
              <w:t>–––––––––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59A" w:rsidRPr="002A659A" w:rsidRDefault="002A659A" w:rsidP="00AB283B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–––––––––––––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659A" w:rsidRPr="002A659A" w:rsidRDefault="002A659A" w:rsidP="00AB283B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–––––––––––––</w:t>
            </w:r>
          </w:p>
        </w:tc>
      </w:tr>
      <w:tr w:rsidR="002A659A" w:rsidRPr="009765E4" w:rsidTr="00AB283B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2A659A" w:rsidRDefault="002A659A" w:rsidP="00AB2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59A" w:rsidRDefault="002A659A" w:rsidP="00AB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trzykomorowe, zawierające: glukozę, aminokwasy i lipidy pochodzące w 80% z oleju z oliwek do żywienia drogą żył centralnych o  poj. 1000ml 7g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59A" w:rsidRPr="004D0674" w:rsidRDefault="002A659A" w:rsidP="00AB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9A" w:rsidRDefault="002A659A" w:rsidP="00AB283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985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</w:tr>
      <w:tr w:rsidR="002A659A" w:rsidRPr="009765E4" w:rsidTr="00AB283B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2A659A" w:rsidRDefault="002A659A" w:rsidP="00AB2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59A" w:rsidRDefault="002A659A" w:rsidP="00AB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trzykomorowe, zawierające: glukozę, aminokwasy i lipidy pochodzące w 80% z oleju z oliwek do żywienia drogą żył centralnych o  poj. 1500ml 10,5gN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59A" w:rsidRPr="004D0674" w:rsidRDefault="002A659A" w:rsidP="00AB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9A" w:rsidRDefault="002A659A" w:rsidP="00AB283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985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</w:tr>
      <w:tr w:rsidR="002A659A" w:rsidRPr="009765E4" w:rsidTr="00AB283B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2A659A" w:rsidRDefault="002A659A" w:rsidP="00AB2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59A" w:rsidRDefault="002A659A" w:rsidP="00AB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trzykomorowe, zawierające: glukozę, aminokwasy i lipidy pochodzące w 80% z oleju z oliwek do żywienia drogą żył centralnych o  poj. 1000ml 9gN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59A" w:rsidRPr="004D0674" w:rsidRDefault="002A659A" w:rsidP="00AB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9A" w:rsidRDefault="002A659A" w:rsidP="00AB283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1985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</w:tr>
      <w:tr w:rsidR="002A659A" w:rsidRPr="009765E4" w:rsidTr="00AB283B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2A659A" w:rsidRDefault="002A659A" w:rsidP="00AB2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59A" w:rsidRDefault="002A659A" w:rsidP="00AB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trzykomorowe, zawierające: glukozę, aminokwasy i lipidy pochodzące w 80% z oleju z oliwek do żywienia drogą żył centralnych o  poj. 1500ml 13,5gN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59A" w:rsidRPr="004D0674" w:rsidRDefault="002A659A" w:rsidP="00AB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9A" w:rsidRDefault="002A659A" w:rsidP="00AB283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1985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</w:tr>
      <w:tr w:rsidR="002A659A" w:rsidRPr="009765E4" w:rsidTr="00AB283B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2A659A" w:rsidRDefault="002A659A" w:rsidP="00AB2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59A" w:rsidRDefault="002A659A" w:rsidP="00AB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trzykomorowe do żywienia pozajelitowego drogą żyły centralnej, zawierający elektrolity, aminokwasy, glukozę i emulsję tłuszczową 80% oleju z oliwek i 20% oleju sojowego. Zawartość aminokwasów  49,4g energia całkowita 620kcal,stosunek energii pozabiałkowej do azotu 53  o poj. 650ml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59A" w:rsidRPr="004D0674" w:rsidRDefault="002A659A" w:rsidP="00AB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9A" w:rsidRDefault="002A659A" w:rsidP="00AB283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985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</w:tr>
      <w:tr w:rsidR="002A659A" w:rsidRPr="009765E4" w:rsidTr="00AB283B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2A659A" w:rsidRDefault="002A659A" w:rsidP="00AB2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59A" w:rsidRDefault="002A659A" w:rsidP="00AB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 trzykomorowe do żyw pozajelitowego drogą żyły centralnej, zawierający elektrolity, aminokwasy, glukozę i emulsję tłuszczową 80% oleju z oliwek i 20% </w:t>
            </w:r>
            <w:r>
              <w:rPr>
                <w:rFonts w:ascii="Arial" w:hAnsi="Arial" w:cs="Arial"/>
              </w:rPr>
              <w:lastRenderedPageBreak/>
              <w:t>oleju sojowego. Zawartość aminokwasów75,9g energia całkowita 950kcal,stosunek energii pozabiałkowej do azotu 53  o poj. 1000ml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59A" w:rsidRPr="004D0674" w:rsidRDefault="002A659A" w:rsidP="00AB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9A" w:rsidRDefault="002A659A" w:rsidP="00AB283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985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</w:tr>
      <w:tr w:rsidR="002A659A" w:rsidRPr="009765E4" w:rsidTr="00AB283B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2A659A" w:rsidRDefault="002A659A" w:rsidP="00AB2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59A" w:rsidRDefault="002A659A" w:rsidP="00AB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trzykomorowe do żyw pozajelitowego drogą żyły centralnej, zawierający elektrolity, aminokwasy, glukozę i emulsję tłuszczową 80% oleju z oliwek i 20% oleju sojowego. Zawartość aminokwasów 113,9g energia całkowita1420kcal, stosunek energii pozabiałkowej do azotu 53  o poj. 1500ml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59A" w:rsidRPr="004D0674" w:rsidRDefault="002A659A" w:rsidP="00AB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9A" w:rsidRDefault="002A659A" w:rsidP="00AB283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985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</w:tr>
      <w:tr w:rsidR="002A659A" w:rsidRPr="009765E4" w:rsidTr="00AB283B">
        <w:trPr>
          <w:trHeight w:val="503"/>
        </w:trPr>
        <w:tc>
          <w:tcPr>
            <w:tcW w:w="12299" w:type="dxa"/>
            <w:gridSpan w:val="7"/>
            <w:shd w:val="clear" w:color="auto" w:fill="auto"/>
          </w:tcPr>
          <w:p w:rsidR="002A659A" w:rsidRPr="009765E4" w:rsidRDefault="002A659A" w:rsidP="00AB283B">
            <w:pPr>
              <w:rPr>
                <w:sz w:val="22"/>
                <w:szCs w:val="22"/>
              </w:rPr>
            </w:pPr>
          </w:p>
        </w:tc>
      </w:tr>
    </w:tbl>
    <w:p w:rsidR="002A659A" w:rsidRPr="00DD61F0" w:rsidRDefault="002A659A" w:rsidP="002A659A">
      <w:r w:rsidRPr="002C75FD">
        <w:rPr>
          <w:b/>
          <w:i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C75FD">
        <w:rPr>
          <w:b/>
          <w:i/>
        </w:rPr>
        <w:t xml:space="preserve"> </w:t>
      </w:r>
    </w:p>
    <w:p w:rsidR="002A659A" w:rsidRPr="002B7C98" w:rsidRDefault="002A659A" w:rsidP="002A659A">
      <w:pPr>
        <w:rPr>
          <w:sz w:val="22"/>
          <w:szCs w:val="22"/>
        </w:rPr>
      </w:pPr>
      <w:r w:rsidRPr="002B7C98">
        <w:rPr>
          <w:sz w:val="22"/>
          <w:szCs w:val="22"/>
        </w:rPr>
        <w:t>*- wypełnia Wykonawca</w:t>
      </w:r>
    </w:p>
    <w:p w:rsidR="002A659A" w:rsidRDefault="002A659A" w:rsidP="002A659A"/>
    <w:p w:rsidR="002A659A" w:rsidRPr="001B7A0D" w:rsidRDefault="002A659A" w:rsidP="002A659A">
      <w:pPr>
        <w:jc w:val="both"/>
        <w:rPr>
          <w:sz w:val="24"/>
          <w:szCs w:val="24"/>
        </w:rPr>
      </w:pPr>
      <w:r w:rsidRPr="001B7A0D">
        <w:rPr>
          <w:sz w:val="24"/>
          <w:szCs w:val="24"/>
        </w:rPr>
        <w:t>** w sytuacji, gdy nie jest możliwa dostawa dokładnej ilości 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dostarczania opakowania z przeliczeniem na sztuki, tak aby ilości sztuk były zgodne z zapotrzebowaniem Zamawiającego.</w:t>
      </w:r>
    </w:p>
    <w:p w:rsidR="002A659A" w:rsidRDefault="002A659A" w:rsidP="002A659A">
      <w:pPr>
        <w:tabs>
          <w:tab w:val="left" w:pos="1200"/>
        </w:tabs>
      </w:pPr>
    </w:p>
    <w:p w:rsidR="002A659A" w:rsidRDefault="002A659A" w:rsidP="002A659A">
      <w:pPr>
        <w:tabs>
          <w:tab w:val="left" w:pos="1200"/>
        </w:tabs>
      </w:pPr>
    </w:p>
    <w:p w:rsidR="002A659A" w:rsidRDefault="002A659A" w:rsidP="002A659A">
      <w:pPr>
        <w:tabs>
          <w:tab w:val="left" w:pos="1200"/>
        </w:tabs>
      </w:pPr>
    </w:p>
    <w:p w:rsidR="002A659A" w:rsidRPr="009C4C24" w:rsidRDefault="002A659A" w:rsidP="002A659A">
      <w:pPr>
        <w:tabs>
          <w:tab w:val="left" w:pos="1200"/>
        </w:tabs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p</w:t>
      </w:r>
      <w:r w:rsidRPr="009C4C24">
        <w:rPr>
          <w:sz w:val="24"/>
          <w:szCs w:val="24"/>
        </w:rPr>
        <w:t>odpis Wykonawcy</w:t>
      </w:r>
    </w:p>
    <w:p w:rsidR="002A659A" w:rsidRDefault="002A659A" w:rsidP="002A659A">
      <w:pPr>
        <w:tabs>
          <w:tab w:val="left" w:pos="1200"/>
        </w:tabs>
      </w:pPr>
    </w:p>
    <w:p w:rsidR="002A659A" w:rsidRDefault="002A659A" w:rsidP="002A659A">
      <w:pPr>
        <w:tabs>
          <w:tab w:val="left" w:pos="1200"/>
        </w:tabs>
      </w:pPr>
    </w:p>
    <w:p w:rsidR="00C54D1B" w:rsidRDefault="00C54D1B"/>
    <w:sectPr w:rsidR="00C54D1B" w:rsidSect="002A65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9A"/>
    <w:rsid w:val="002A659A"/>
    <w:rsid w:val="00C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6107C-4F36-4749-941C-4301B5CF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2A659A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2A659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65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659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1</cp:revision>
  <dcterms:created xsi:type="dcterms:W3CDTF">2022-02-22T09:02:00Z</dcterms:created>
  <dcterms:modified xsi:type="dcterms:W3CDTF">2022-02-22T09:05:00Z</dcterms:modified>
</cp:coreProperties>
</file>