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B0F" w:rsidRDefault="00A01B0F" w:rsidP="00DB0776">
      <w:pPr>
        <w:spacing w:before="0" w:after="0"/>
        <w:jc w:val="right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Załącznik nr 1 </w:t>
      </w:r>
    </w:p>
    <w:p w:rsidR="00A01B0F" w:rsidRDefault="00A01B0F" w:rsidP="00DB0776">
      <w:pPr>
        <w:spacing w:before="0" w:after="0"/>
        <w:jc w:val="right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szczegółowy opis przedmiotu zamówienia – OPZ</w:t>
      </w:r>
    </w:p>
    <w:p w:rsidR="00A01B0F" w:rsidRDefault="00A01B0F" w:rsidP="00DB0776">
      <w:pPr>
        <w:spacing w:before="0" w:after="0"/>
        <w:jc w:val="right"/>
        <w:rPr>
          <w:rFonts w:cs="Calibri"/>
          <w:b/>
          <w:sz w:val="18"/>
          <w:szCs w:val="18"/>
        </w:rPr>
      </w:pPr>
    </w:p>
    <w:p w:rsidR="00A01B0F" w:rsidRDefault="00A01B0F" w:rsidP="00CF570C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Taśma kolorowa  – 40 sztuk KOD CPV: 30192320-0 Taśmy do drukarek</w:t>
      </w:r>
    </w:p>
    <w:tbl>
      <w:tblPr>
        <w:tblW w:w="9075" w:type="dxa"/>
        <w:tblInd w:w="30" w:type="dxa"/>
        <w:tblBorders>
          <w:top w:val="single" w:sz="4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550"/>
        <w:gridCol w:w="6525"/>
      </w:tblGrid>
      <w:tr w:rsidR="00A01B0F" w:rsidTr="00CF570C">
        <w:trPr>
          <w:trHeight w:val="247"/>
        </w:trPr>
        <w:tc>
          <w:tcPr>
            <w:tcW w:w="9075" w:type="dxa"/>
            <w:gridSpan w:val="2"/>
            <w:shd w:val="clear" w:color="auto" w:fill="FFFFFF"/>
          </w:tcPr>
          <w:p w:rsidR="00A01B0F" w:rsidRPr="00CF570C" w:rsidRDefault="00A01B0F" w:rsidP="00CF570C">
            <w:pPr>
              <w:widowControl w:val="0"/>
              <w:spacing w:before="0"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CF570C">
              <w:rPr>
                <w:rFonts w:cs="Calibri"/>
                <w:b/>
                <w:sz w:val="18"/>
                <w:szCs w:val="18"/>
              </w:rPr>
              <w:t>Producent/model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Wymagany, minimalny parametr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Przeznaczenie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Taśma dedykowana do drukarki Dascom DC-2300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Rodzaj taśmy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kolorowa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Opis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Taśma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cztero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kolorowa  (Żółty (Y), Magenta (M), Cyan (C) i czarny (K)) z </w:t>
            </w:r>
            <w:r>
              <w:rPr>
                <w:rFonts w:cs="Calibri"/>
                <w:sz w:val="18"/>
                <w:szCs w:val="18"/>
              </w:rPr>
              <w:t>przezroczystą</w:t>
            </w:r>
            <w:r>
              <w:rPr>
                <w:rFonts w:cs="Calibri"/>
                <w:sz w:val="18"/>
                <w:szCs w:val="18"/>
                <w:lang w:val="en-US"/>
              </w:rPr>
              <w:t xml:space="preserve"> ochronną powłoką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Wydajność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wydruk 500 stron jednostronnie</w:t>
            </w:r>
          </w:p>
        </w:tc>
      </w:tr>
      <w:tr w:rsidR="00A01B0F" w:rsidTr="00CF570C">
        <w:trPr>
          <w:trHeight w:val="247"/>
        </w:trPr>
        <w:tc>
          <w:tcPr>
            <w:tcW w:w="2550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Gwarancja</w:t>
            </w:r>
          </w:p>
        </w:tc>
        <w:tc>
          <w:tcPr>
            <w:tcW w:w="6525" w:type="dxa"/>
            <w:shd w:val="clear" w:color="auto" w:fill="FFFFFF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 miesięcy</w:t>
            </w:r>
          </w:p>
        </w:tc>
      </w:tr>
    </w:tbl>
    <w:p w:rsidR="00A01B0F" w:rsidRDefault="00A01B0F" w:rsidP="00CF570C">
      <w:pPr>
        <w:spacing w:before="0" w:after="0"/>
        <w:rPr>
          <w:rFonts w:cs="Calibri"/>
          <w:b/>
          <w:sz w:val="18"/>
          <w:szCs w:val="18"/>
        </w:rPr>
      </w:pPr>
    </w:p>
    <w:p w:rsidR="00A01B0F" w:rsidRDefault="00A01B0F" w:rsidP="00CF570C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Karta RFID Mifare  – 10 000 sztuk KOD CPV: 30237131-6 Karty elektroniczne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1"/>
        <w:gridCol w:w="6521"/>
      </w:tblGrid>
      <w:tr w:rsidR="00A01B0F" w:rsidTr="00FE0233">
        <w:trPr>
          <w:trHeight w:val="247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01B0F" w:rsidRDefault="00A01B0F" w:rsidP="00CF570C">
            <w:pPr>
              <w:widowControl w:val="0"/>
              <w:spacing w:before="0" w:after="0"/>
              <w:jc w:val="center"/>
              <w:rPr>
                <w:rFonts w:cs="Calibri"/>
                <w:sz w:val="18"/>
                <w:szCs w:val="18"/>
              </w:rPr>
            </w:pPr>
            <w:r w:rsidRPr="00CF570C">
              <w:rPr>
                <w:rFonts w:cs="Calibri"/>
                <w:b/>
                <w:sz w:val="18"/>
                <w:szCs w:val="18"/>
              </w:rPr>
              <w:t>Producent/model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Wymagany, minimalny parametr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Obudowa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PVC biała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Częstotliwość pracy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13,56 MHz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Format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ID-1 wg normy ISO/IEC 7810, tj. ok. 86 x 54 x </w:t>
            </w:r>
            <w:smartTag w:uri="urn:schemas-microsoft-com:office:smarttags" w:element="metricconverter">
              <w:smartTagPr>
                <w:attr w:name="ProductID" w:val="0,76 mm"/>
              </w:smartTagPr>
              <w:r>
                <w:rPr>
                  <w:rFonts w:cs="Calibri"/>
                  <w:sz w:val="18"/>
                  <w:szCs w:val="18"/>
                </w:rPr>
                <w:t>0,76 mm</w:t>
              </w:r>
            </w:smartTag>
            <w:r>
              <w:rPr>
                <w:rFonts w:cs="Calibri"/>
                <w:sz w:val="18"/>
                <w:szCs w:val="18"/>
              </w:rPr>
              <w:t>.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Pamięć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 kB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Wydrukowany numer seryjny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Nie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Inne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Karty są dedykowane do drukowania w drukarkach do kart, możliwość nadruku na obu stronach karty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Gwarancja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 miesięcy</w:t>
            </w:r>
          </w:p>
        </w:tc>
      </w:tr>
    </w:tbl>
    <w:p w:rsidR="00A01B0F" w:rsidRDefault="00A01B0F">
      <w:pPr>
        <w:spacing w:before="0" w:after="0"/>
        <w:rPr>
          <w:rFonts w:cs="Calibri"/>
          <w:sz w:val="18"/>
          <w:szCs w:val="18"/>
        </w:rPr>
      </w:pPr>
    </w:p>
    <w:p w:rsidR="00A01B0F" w:rsidRDefault="00A01B0F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Karta do do czyszczenia rolek transportowych w drukarce  – 50 sztuk </w:t>
      </w:r>
    </w:p>
    <w:p w:rsidR="00A01B0F" w:rsidRDefault="00A01B0F" w:rsidP="00CF570C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KOD CPV: 30237000-9 Części, akcesoria i wyroby do komputerów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1"/>
        <w:gridCol w:w="6521"/>
      </w:tblGrid>
      <w:tr w:rsidR="00A01B0F" w:rsidTr="007B655D">
        <w:trPr>
          <w:trHeight w:val="247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01B0F" w:rsidRDefault="00A01B0F" w:rsidP="00CF570C">
            <w:pPr>
              <w:widowControl w:val="0"/>
              <w:spacing w:before="0" w:after="0"/>
              <w:jc w:val="center"/>
              <w:rPr>
                <w:rFonts w:cs="Calibri"/>
                <w:sz w:val="18"/>
                <w:szCs w:val="18"/>
              </w:rPr>
            </w:pPr>
            <w:r w:rsidRPr="00CF570C">
              <w:rPr>
                <w:rFonts w:cs="Calibri"/>
                <w:b/>
                <w:sz w:val="18"/>
                <w:szCs w:val="18"/>
              </w:rPr>
              <w:t>Producent/model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Wymagany, minimalny parametr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karty do czyszczenia rolek transportowych w drukarce </w:t>
            </w:r>
            <w:r>
              <w:rPr>
                <w:rFonts w:cs="Calibri"/>
                <w:sz w:val="18"/>
                <w:szCs w:val="18"/>
              </w:rPr>
              <w:t>Dascom DC-2300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Gwarancja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 miesięcy</w:t>
            </w:r>
          </w:p>
        </w:tc>
      </w:tr>
    </w:tbl>
    <w:p w:rsidR="00A01B0F" w:rsidRDefault="00A01B0F">
      <w:pPr>
        <w:spacing w:before="0" w:after="0"/>
        <w:rPr>
          <w:rFonts w:cs="Calibri"/>
          <w:sz w:val="18"/>
          <w:szCs w:val="18"/>
        </w:rPr>
      </w:pPr>
    </w:p>
    <w:p w:rsidR="00A01B0F" w:rsidRDefault="00A01B0F">
      <w:pPr>
        <w:spacing w:before="0" w:after="0"/>
        <w:rPr>
          <w:rFonts w:cs="Calibri"/>
          <w:sz w:val="18"/>
          <w:szCs w:val="18"/>
        </w:rPr>
      </w:pPr>
    </w:p>
    <w:p w:rsidR="00A01B0F" w:rsidRDefault="00A01B0F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Marker do czyszczenia głowicy drukarki  - 3 sztuki </w:t>
      </w:r>
    </w:p>
    <w:p w:rsidR="00A01B0F" w:rsidRDefault="00A01B0F" w:rsidP="00CF570C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KOD CPV: 30237000-9 Części, akcesoria i wyroby do komputerów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1"/>
        <w:gridCol w:w="6521"/>
      </w:tblGrid>
      <w:tr w:rsidR="00A01B0F" w:rsidTr="009C34BE">
        <w:trPr>
          <w:trHeight w:val="247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 w:rsidP="00CF570C">
            <w:pPr>
              <w:widowControl w:val="0"/>
              <w:spacing w:before="0" w:after="0"/>
              <w:jc w:val="center"/>
              <w:rPr>
                <w:rFonts w:cs="Calibri"/>
                <w:sz w:val="18"/>
                <w:szCs w:val="18"/>
              </w:rPr>
            </w:pPr>
            <w:r w:rsidRPr="00CF570C">
              <w:rPr>
                <w:rFonts w:cs="Calibri"/>
                <w:b/>
                <w:sz w:val="18"/>
                <w:szCs w:val="18"/>
              </w:rPr>
              <w:t>Producent/model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Wymagany, minimalny parametr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 w:line="300" w:lineRule="atLeas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marker do czyszczenia głowicy w drukarce </w:t>
            </w:r>
            <w:r>
              <w:rPr>
                <w:rFonts w:cs="Calibri"/>
                <w:sz w:val="18"/>
                <w:szCs w:val="18"/>
              </w:rPr>
              <w:t>Dascom DC-2300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Gwarancja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 miesięcy</w:t>
            </w:r>
          </w:p>
        </w:tc>
      </w:tr>
    </w:tbl>
    <w:p w:rsidR="00A01B0F" w:rsidRDefault="00A01B0F" w:rsidP="00CF570C">
      <w:pPr>
        <w:spacing w:before="0" w:after="0"/>
        <w:rPr>
          <w:rFonts w:cs="Calibri"/>
          <w:b/>
          <w:sz w:val="18"/>
          <w:szCs w:val="18"/>
        </w:rPr>
      </w:pPr>
    </w:p>
    <w:p w:rsidR="00A01B0F" w:rsidRDefault="00A01B0F" w:rsidP="00CF570C">
      <w:pPr>
        <w:spacing w:before="0" w:after="0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Skanery komputerowe  A4 – 4 sztuki KOD CPV: 30216110-0  Skanery komputerowe</w:t>
      </w:r>
    </w:p>
    <w:tbl>
      <w:tblPr>
        <w:tblW w:w="907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1"/>
        <w:gridCol w:w="6521"/>
      </w:tblGrid>
      <w:tr w:rsidR="00A01B0F" w:rsidTr="00B02205">
        <w:trPr>
          <w:trHeight w:val="247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 w:rsidP="00CF570C">
            <w:pPr>
              <w:widowControl w:val="0"/>
              <w:spacing w:before="0" w:after="0"/>
              <w:jc w:val="center"/>
              <w:rPr>
                <w:rFonts w:cs="Calibri"/>
                <w:sz w:val="18"/>
                <w:szCs w:val="18"/>
              </w:rPr>
            </w:pPr>
            <w:r w:rsidRPr="00CF570C">
              <w:rPr>
                <w:rFonts w:cs="Calibri"/>
                <w:b/>
                <w:sz w:val="18"/>
                <w:szCs w:val="18"/>
              </w:rPr>
              <w:t>Producent/model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Parametr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6A6A6"/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Wymagany, minimalny parametr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Typ skanera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płaski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Technologia skanowania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CIS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Źródło światła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3-kolorowa (RGB) dioda LED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Tryb skanowania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Kolor, skala szarości, tryb monochromatyczny, wykrywanie automatyczne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Rozdzielczość optyczna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2400 x 2400 dpi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Heading4"/>
              <w:widowControl w:val="0"/>
              <w:spacing w:before="0" w:after="0"/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  <w:t>Interfejs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USB2.0 High-Speed Mini-B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Heading4"/>
              <w:widowControl w:val="0"/>
              <w:spacing w:before="0" w:after="0"/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  <w:t>Gradacja skanowania (tryb kolorowy)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48-bitowa na wejściu,  48/24-bitowa na wyjściu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Heading4"/>
              <w:widowControl w:val="0"/>
              <w:spacing w:before="0" w:after="0"/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  <w:t>Gradacja skanowania (odcienie szarości)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16-bitowe na wejściu,  8-bitowe na wyjściu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pStyle w:val="Heading4"/>
              <w:widowControl w:val="0"/>
              <w:spacing w:before="0" w:after="0"/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Calibri"/>
                <w:b w:val="0"/>
                <w:bCs w:val="0"/>
                <w:sz w:val="18"/>
                <w:szCs w:val="18"/>
              </w:rPr>
              <w:t>Maksymalny format dokumentu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pStyle w:val="BodyText"/>
              <w:widowControl w:val="0"/>
              <w:spacing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A4/Letter (216 × </w:t>
            </w:r>
            <w:smartTag w:uri="urn:schemas-microsoft-com:office:smarttags" w:element="metricconverter">
              <w:smartTagPr>
                <w:attr w:name="ProductID" w:val="297 mm"/>
              </w:smartTagPr>
              <w:r>
                <w:rPr>
                  <w:rFonts w:cs="Calibri"/>
                  <w:sz w:val="18"/>
                  <w:szCs w:val="18"/>
                </w:rPr>
                <w:t>297 mm</w:t>
              </w:r>
            </w:smartTag>
            <w:r>
              <w:rPr>
                <w:rFonts w:cs="Calibri"/>
                <w:sz w:val="18"/>
                <w:szCs w:val="18"/>
              </w:rPr>
              <w:t>)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Przyciski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color w:val="323232"/>
                <w:sz w:val="18"/>
                <w:szCs w:val="18"/>
              </w:rPr>
              <w:t>4 przyciski (PDF, AUTOSCAN, COPY, SEND)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Dołączone oprogramowanie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TAK</w:t>
            </w:r>
          </w:p>
        </w:tc>
      </w:tr>
      <w:tr w:rsidR="00A01B0F" w:rsidTr="00CF570C">
        <w:trPr>
          <w:trHeight w:val="247"/>
        </w:trPr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Gwarancja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01B0F" w:rsidRDefault="00A01B0F">
            <w:pPr>
              <w:widowControl w:val="0"/>
              <w:spacing w:before="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  miesięcy</w:t>
            </w:r>
          </w:p>
        </w:tc>
      </w:tr>
    </w:tbl>
    <w:p w:rsidR="00A01B0F" w:rsidRDefault="00A01B0F">
      <w:pPr>
        <w:spacing w:before="0" w:after="0"/>
        <w:rPr>
          <w:rFonts w:cs="Calibri"/>
          <w:sz w:val="18"/>
          <w:szCs w:val="18"/>
        </w:rPr>
      </w:pPr>
    </w:p>
    <w:sectPr w:rsidR="00A01B0F" w:rsidSect="00255C69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C69"/>
    <w:rsid w:val="00001627"/>
    <w:rsid w:val="00255C69"/>
    <w:rsid w:val="00741BDA"/>
    <w:rsid w:val="007B655D"/>
    <w:rsid w:val="009C34BE"/>
    <w:rsid w:val="00A01B0F"/>
    <w:rsid w:val="00B02205"/>
    <w:rsid w:val="00B85095"/>
    <w:rsid w:val="00CF570C"/>
    <w:rsid w:val="00DB0776"/>
    <w:rsid w:val="00E96E98"/>
    <w:rsid w:val="00EE72D1"/>
    <w:rsid w:val="00FE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095"/>
    <w:pPr>
      <w:suppressAutoHyphens/>
      <w:spacing w:before="100" w:after="100"/>
    </w:pPr>
    <w:rPr>
      <w:rFonts w:ascii="Times New Roman" w:hAnsi="Times New Roman" w:cs="Courier New"/>
      <w:sz w:val="24"/>
      <w:szCs w:val="24"/>
    </w:rPr>
  </w:style>
  <w:style w:type="paragraph" w:styleId="Heading4">
    <w:name w:val="heading 4"/>
    <w:basedOn w:val="Header1"/>
    <w:next w:val="BodyText"/>
    <w:link w:val="Heading4Char"/>
    <w:uiPriority w:val="99"/>
    <w:qFormat/>
    <w:rsid w:val="00255C69"/>
    <w:pPr>
      <w:spacing w:before="120" w:after="100"/>
      <w:outlineLvl w:val="3"/>
    </w:pPr>
    <w:rPr>
      <w:rFonts w:ascii="Liberation Serif" w:eastAsia="Calibri" w:hAnsi="Liberation Serif" w:cs="Tahoma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customStyle="1" w:styleId="Heading11">
    <w:name w:val="Heading 11"/>
    <w:basedOn w:val="Normal"/>
    <w:next w:val="Normal"/>
    <w:link w:val="Nagwek1Znak"/>
    <w:uiPriority w:val="99"/>
    <w:rsid w:val="00B85095"/>
    <w:pPr>
      <w:keepNext/>
      <w:spacing w:before="0" w:after="0"/>
      <w:outlineLvl w:val="0"/>
    </w:pPr>
    <w:rPr>
      <w:rFonts w:eastAsia="Times New Roman" w:cs="Times New Roman"/>
      <w:szCs w:val="20"/>
      <w:lang w:eastAsia="ja-JP"/>
    </w:rPr>
  </w:style>
  <w:style w:type="character" w:customStyle="1" w:styleId="czeinternetowe">
    <w:name w:val="Łącze internetowe"/>
    <w:basedOn w:val="DefaultParagraphFont"/>
    <w:uiPriority w:val="99"/>
    <w:rsid w:val="00B8509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85095"/>
    <w:rPr>
      <w:rFonts w:cs="Times New Roman"/>
    </w:rPr>
  </w:style>
  <w:style w:type="character" w:customStyle="1" w:styleId="Odwiedzoneczeinternetowe">
    <w:name w:val="Odwiedzone łącze internetowe"/>
    <w:basedOn w:val="DefaultParagraphFont"/>
    <w:uiPriority w:val="99"/>
    <w:semiHidden/>
    <w:rsid w:val="00B85095"/>
    <w:rPr>
      <w:rFonts w:cs="Times New Roman"/>
      <w:color w:val="800080"/>
      <w:u w:val="single"/>
    </w:rPr>
  </w:style>
  <w:style w:type="character" w:customStyle="1" w:styleId="Nagwek1Znak">
    <w:name w:val="Nagłówek 1 Znak"/>
    <w:basedOn w:val="DefaultParagraphFont"/>
    <w:link w:val="Heading11"/>
    <w:uiPriority w:val="99"/>
    <w:locked/>
    <w:rsid w:val="00B85095"/>
    <w:rPr>
      <w:rFonts w:ascii="Times New Roman" w:hAnsi="Times New Roman" w:cs="Times New Roman"/>
      <w:sz w:val="20"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B85095"/>
    <w:rPr>
      <w:rFonts w:ascii="Times New Roman" w:hAnsi="Times New Roman" w:cs="Times New Roman"/>
      <w:b/>
      <w:sz w:val="20"/>
      <w:szCs w:val="20"/>
      <w:lang w:eastAsia="ja-JP"/>
    </w:rPr>
  </w:style>
  <w:style w:type="character" w:styleId="Strong">
    <w:name w:val="Strong"/>
    <w:basedOn w:val="DefaultParagraphFont"/>
    <w:uiPriority w:val="99"/>
    <w:qFormat/>
    <w:rsid w:val="00B85095"/>
    <w:rPr>
      <w:rFonts w:cs="Times New Roman"/>
      <w:b/>
      <w:bCs/>
    </w:rPr>
  </w:style>
  <w:style w:type="character" w:customStyle="1" w:styleId="topprodname">
    <w:name w:val="top_prodname"/>
    <w:basedOn w:val="DefaultParagraphFont"/>
    <w:uiPriority w:val="99"/>
    <w:rsid w:val="00B85095"/>
    <w:rPr>
      <w:rFonts w:cs="Times New Roman"/>
    </w:rPr>
  </w:style>
  <w:style w:type="character" w:customStyle="1" w:styleId="jm">
    <w:name w:val="jm"/>
    <w:basedOn w:val="DefaultParagraphFont"/>
    <w:uiPriority w:val="99"/>
    <w:rsid w:val="00B85095"/>
    <w:rPr>
      <w:rFonts w:cs="Times New Roman"/>
    </w:rPr>
  </w:style>
  <w:style w:type="character" w:customStyle="1" w:styleId="Znakiwypunktowania">
    <w:name w:val="Znaki wypunktowania"/>
    <w:uiPriority w:val="99"/>
    <w:rsid w:val="00B85095"/>
    <w:rPr>
      <w:rFonts w:ascii="OpenSymbol" w:hAnsi="OpenSymbol"/>
    </w:rPr>
  </w:style>
  <w:style w:type="character" w:customStyle="1" w:styleId="Mocnewyrnione">
    <w:name w:val="Mocne wyróżnione"/>
    <w:uiPriority w:val="99"/>
    <w:rsid w:val="00B85095"/>
    <w:rPr>
      <w:b/>
    </w:rPr>
  </w:style>
  <w:style w:type="character" w:customStyle="1" w:styleId="CITE">
    <w:name w:val="CITE"/>
    <w:uiPriority w:val="99"/>
    <w:rsid w:val="00B85095"/>
    <w:rPr>
      <w:i/>
    </w:rPr>
  </w:style>
  <w:style w:type="character" w:customStyle="1" w:styleId="CODE">
    <w:name w:val="CODE"/>
    <w:uiPriority w:val="99"/>
    <w:rsid w:val="00B85095"/>
    <w:rPr>
      <w:rFonts w:ascii="Courier New" w:hAnsi="Courier New"/>
      <w:sz w:val="20"/>
    </w:rPr>
  </w:style>
  <w:style w:type="character" w:customStyle="1" w:styleId="Keyboard">
    <w:name w:val="Keyboard"/>
    <w:uiPriority w:val="99"/>
    <w:rsid w:val="00B85095"/>
    <w:rPr>
      <w:rFonts w:ascii="Courier New" w:hAnsi="Courier New"/>
      <w:b/>
      <w:sz w:val="20"/>
    </w:rPr>
  </w:style>
  <w:style w:type="character" w:customStyle="1" w:styleId="Sample">
    <w:name w:val="Sample"/>
    <w:uiPriority w:val="99"/>
    <w:rsid w:val="00B85095"/>
    <w:rPr>
      <w:rFonts w:ascii="Courier New" w:hAnsi="Courier New"/>
    </w:rPr>
  </w:style>
  <w:style w:type="character" w:customStyle="1" w:styleId="Typewriter">
    <w:name w:val="Typewriter"/>
    <w:uiPriority w:val="99"/>
    <w:rsid w:val="00B85095"/>
    <w:rPr>
      <w:rFonts w:ascii="Courier New" w:hAnsi="Courier New"/>
      <w:sz w:val="20"/>
    </w:rPr>
  </w:style>
  <w:style w:type="character" w:customStyle="1" w:styleId="HTMLMarkup">
    <w:name w:val="HTML Markup"/>
    <w:uiPriority w:val="99"/>
    <w:rsid w:val="00B85095"/>
    <w:rPr>
      <w:vanish/>
      <w:color w:val="FF0000"/>
    </w:rPr>
  </w:style>
  <w:style w:type="character" w:customStyle="1" w:styleId="Comment">
    <w:name w:val="Comment"/>
    <w:uiPriority w:val="99"/>
    <w:rsid w:val="00B85095"/>
    <w:rPr>
      <w:vanish/>
    </w:rPr>
  </w:style>
  <w:style w:type="paragraph" w:styleId="Header">
    <w:name w:val="header"/>
    <w:basedOn w:val="Normal"/>
    <w:next w:val="BodyText"/>
    <w:link w:val="HeaderChar"/>
    <w:uiPriority w:val="99"/>
    <w:rsid w:val="00255C6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Courier New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85095"/>
    <w:pPr>
      <w:spacing w:before="0"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Courier New"/>
      <w:sz w:val="24"/>
      <w:szCs w:val="24"/>
    </w:rPr>
  </w:style>
  <w:style w:type="paragraph" w:styleId="List">
    <w:name w:val="List"/>
    <w:basedOn w:val="BodyText"/>
    <w:uiPriority w:val="99"/>
    <w:rsid w:val="00B85095"/>
    <w:rPr>
      <w:rFonts w:cs="Arial"/>
    </w:rPr>
  </w:style>
  <w:style w:type="paragraph" w:customStyle="1" w:styleId="Caption1">
    <w:name w:val="Caption1"/>
    <w:basedOn w:val="Normal"/>
    <w:uiPriority w:val="99"/>
    <w:rsid w:val="00B8509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uiPriority w:val="99"/>
    <w:rsid w:val="00B85095"/>
    <w:pPr>
      <w:suppressLineNumbers/>
    </w:pPr>
    <w:rPr>
      <w:rFonts w:cs="Arial"/>
    </w:rPr>
  </w:style>
  <w:style w:type="paragraph" w:customStyle="1" w:styleId="Gwkaistopka">
    <w:name w:val="Główka i stopka"/>
    <w:basedOn w:val="Normal"/>
    <w:uiPriority w:val="99"/>
    <w:rsid w:val="00B85095"/>
  </w:style>
  <w:style w:type="paragraph" w:customStyle="1" w:styleId="Header1">
    <w:name w:val="Header1"/>
    <w:basedOn w:val="Normal"/>
    <w:next w:val="BodyText"/>
    <w:uiPriority w:val="99"/>
    <w:rsid w:val="00B8509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aption">
    <w:name w:val="caption"/>
    <w:basedOn w:val="Normal"/>
    <w:uiPriority w:val="99"/>
    <w:qFormat/>
    <w:rsid w:val="00B85095"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99"/>
    <w:qFormat/>
    <w:rsid w:val="00B85095"/>
    <w:pPr>
      <w:spacing w:before="0" w:after="160" w:line="252" w:lineRule="auto"/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B85095"/>
    <w:pPr>
      <w:spacing w:beforeAutospacing="1" w:afterAutospacing="1"/>
    </w:pPr>
    <w:rPr>
      <w:rFonts w:eastAsia="Times New Roman" w:cs="Times New Roman"/>
    </w:rPr>
  </w:style>
  <w:style w:type="paragraph" w:styleId="Title">
    <w:name w:val="Title"/>
    <w:basedOn w:val="Normal"/>
    <w:link w:val="TitleChar1"/>
    <w:uiPriority w:val="99"/>
    <w:qFormat/>
    <w:rsid w:val="00B85095"/>
    <w:pPr>
      <w:spacing w:before="0" w:after="0"/>
      <w:jc w:val="center"/>
    </w:pPr>
    <w:rPr>
      <w:rFonts w:eastAsia="Times New Roman" w:cs="Times New Roman"/>
      <w:b/>
      <w:szCs w:val="20"/>
      <w:lang w:eastAsia="ja-JP"/>
    </w:rPr>
  </w:style>
  <w:style w:type="character" w:customStyle="1" w:styleId="TitleChar1">
    <w:name w:val="Title Char1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B85095"/>
    <w:pPr>
      <w:suppressAutoHyphens/>
    </w:pPr>
    <w:rPr>
      <w:rFonts w:ascii="Symbol" w:eastAsia="MS Mincho" w:hAnsi="Symbol" w:cs="Symbol"/>
      <w:color w:val="000000"/>
      <w:sz w:val="24"/>
      <w:szCs w:val="24"/>
      <w:lang w:eastAsia="ja-JP"/>
    </w:rPr>
  </w:style>
  <w:style w:type="paragraph" w:customStyle="1" w:styleId="western">
    <w:name w:val="western"/>
    <w:basedOn w:val="Normal"/>
    <w:uiPriority w:val="99"/>
    <w:rsid w:val="00B85095"/>
    <w:pPr>
      <w:spacing w:beforeAutospacing="1" w:after="142" w:line="288" w:lineRule="auto"/>
    </w:pPr>
    <w:rPr>
      <w:rFonts w:ascii="Calibri" w:eastAsia="Times New Roman" w:hAnsi="Calibri" w:cs="Times New Roman"/>
      <w:color w:val="000000"/>
    </w:rPr>
  </w:style>
  <w:style w:type="paragraph" w:customStyle="1" w:styleId="Zawartotabeli">
    <w:name w:val="Zawartość tabeli"/>
    <w:basedOn w:val="Normal"/>
    <w:uiPriority w:val="99"/>
    <w:rsid w:val="00B85095"/>
    <w:pPr>
      <w:suppressLineNumbers/>
      <w:spacing w:before="0" w:after="0"/>
    </w:pPr>
    <w:rPr>
      <w:rFonts w:ascii="Liberation Serif" w:eastAsia="SimSun" w:hAnsi="Liberation Serif" w:cs="Lucida Sans"/>
      <w:kern w:val="2"/>
      <w:lang w:eastAsia="zh-CN" w:bidi="hi-IN"/>
    </w:rPr>
  </w:style>
  <w:style w:type="paragraph" w:customStyle="1" w:styleId="Nagwektabeli">
    <w:name w:val="Nagłówek tabeli"/>
    <w:basedOn w:val="Zawartotabeli"/>
    <w:uiPriority w:val="99"/>
    <w:rsid w:val="00B85095"/>
    <w:pPr>
      <w:jc w:val="center"/>
    </w:pPr>
    <w:rPr>
      <w:b/>
      <w:bCs/>
    </w:rPr>
  </w:style>
  <w:style w:type="paragraph" w:customStyle="1" w:styleId="DefinitionTerm">
    <w:name w:val="Definition Term"/>
    <w:basedOn w:val="Normal"/>
    <w:uiPriority w:val="99"/>
    <w:rsid w:val="00B85095"/>
  </w:style>
  <w:style w:type="paragraph" w:customStyle="1" w:styleId="DefinitionList">
    <w:name w:val="Definition List"/>
    <w:basedOn w:val="Normal"/>
    <w:uiPriority w:val="99"/>
    <w:rsid w:val="00B85095"/>
    <w:pPr>
      <w:ind w:left="360"/>
    </w:pPr>
  </w:style>
  <w:style w:type="paragraph" w:customStyle="1" w:styleId="H1">
    <w:name w:val="H1"/>
    <w:basedOn w:val="Normal"/>
    <w:uiPriority w:val="99"/>
    <w:rsid w:val="00B85095"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"/>
    <w:uiPriority w:val="99"/>
    <w:rsid w:val="00B8509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uiPriority w:val="99"/>
    <w:rsid w:val="00B8509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uiPriority w:val="99"/>
    <w:rsid w:val="00B85095"/>
    <w:pPr>
      <w:keepNext/>
      <w:outlineLvl w:val="4"/>
    </w:pPr>
    <w:rPr>
      <w:b/>
    </w:rPr>
  </w:style>
  <w:style w:type="paragraph" w:customStyle="1" w:styleId="H5">
    <w:name w:val="H5"/>
    <w:basedOn w:val="Normal"/>
    <w:uiPriority w:val="99"/>
    <w:rsid w:val="00B8509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uiPriority w:val="99"/>
    <w:rsid w:val="00B8509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uiPriority w:val="99"/>
    <w:rsid w:val="00B85095"/>
    <w:rPr>
      <w:i/>
    </w:rPr>
  </w:style>
  <w:style w:type="paragraph" w:customStyle="1" w:styleId="Blockquote">
    <w:name w:val="Blockquote"/>
    <w:basedOn w:val="Normal"/>
    <w:uiPriority w:val="99"/>
    <w:rsid w:val="00B85095"/>
    <w:pPr>
      <w:ind w:left="360" w:right="360"/>
    </w:pPr>
  </w:style>
  <w:style w:type="paragraph" w:customStyle="1" w:styleId="Preformatted">
    <w:name w:val="Preformatted"/>
    <w:basedOn w:val="Normal"/>
    <w:uiPriority w:val="99"/>
    <w:rsid w:val="00B850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1">
    <w:name w:val="z-Bottom of Form1"/>
    <w:uiPriority w:val="99"/>
    <w:rsid w:val="00B85095"/>
    <w:pPr>
      <w:pBdr>
        <w:top w:val="double" w:sz="2" w:space="0" w:color="000000"/>
      </w:pBdr>
      <w:suppressAutoHyphens/>
      <w:jc w:val="center"/>
    </w:pPr>
    <w:rPr>
      <w:rFonts w:ascii="Arial" w:hAnsi="Arial" w:cs="Courier New"/>
      <w:vanish/>
      <w:sz w:val="16"/>
      <w:szCs w:val="24"/>
    </w:rPr>
  </w:style>
  <w:style w:type="paragraph" w:customStyle="1" w:styleId="z-TopofForm1">
    <w:name w:val="z-Top of Form1"/>
    <w:uiPriority w:val="99"/>
    <w:rsid w:val="00B85095"/>
    <w:pPr>
      <w:pBdr>
        <w:bottom w:val="double" w:sz="2" w:space="0" w:color="000000"/>
      </w:pBdr>
      <w:suppressAutoHyphens/>
      <w:jc w:val="center"/>
    </w:pPr>
    <w:rPr>
      <w:rFonts w:ascii="Arial" w:hAnsi="Arial" w:cs="Courier New"/>
      <w:vanish/>
      <w:sz w:val="16"/>
      <w:szCs w:val="24"/>
    </w:rPr>
  </w:style>
  <w:style w:type="paragraph" w:customStyle="1" w:styleId="Tekstwstpniesformatowany">
    <w:name w:val="Tekst wstępnie sformatowany"/>
    <w:basedOn w:val="Normal"/>
    <w:uiPriority w:val="99"/>
    <w:rsid w:val="00255C69"/>
    <w:pPr>
      <w:spacing w:after="0"/>
    </w:pPr>
    <w:rPr>
      <w:rFonts w:ascii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99"/>
    <w:rsid w:val="00B85095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2860</TotalTime>
  <Pages>2</Pages>
  <Words>301</Words>
  <Characters>1807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BOJARA</dc:creator>
  <cp:keywords/>
  <dc:description/>
  <cp:lastModifiedBy>vpiwonska</cp:lastModifiedBy>
  <cp:revision>120</cp:revision>
  <cp:lastPrinted>2025-02-21T08:51:00Z</cp:lastPrinted>
  <dcterms:created xsi:type="dcterms:W3CDTF">2019-05-06T11:43:00Z</dcterms:created>
  <dcterms:modified xsi:type="dcterms:W3CDTF">2025-02-21T08:52:00Z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