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D5" w:rsidRPr="009A6322" w:rsidRDefault="004053D5" w:rsidP="00FA1D24">
      <w:pPr>
        <w:numPr>
          <w:ilvl w:val="0"/>
          <w:numId w:val="1"/>
        </w:numPr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SZCZEGÓŁOWY OPIS PRZEDMIOTU ZAMÓWIENIA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  <w:t xml:space="preserve"> </w:t>
      </w:r>
    </w:p>
    <w:p w:rsidR="004053D5" w:rsidRDefault="004053D5" w:rsidP="00FA1D24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266BC2" w:rsidRPr="0075001A" w:rsidRDefault="00266BC2" w:rsidP="00FA1D24">
      <w:pPr>
        <w:pStyle w:val="Akapitzlist"/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75001A">
        <w:rPr>
          <w:rFonts w:ascii="Arial" w:hAnsi="Arial" w:cs="Arial"/>
          <w:b/>
          <w:bCs/>
          <w:sz w:val="24"/>
          <w:szCs w:val="24"/>
        </w:rPr>
        <w:t xml:space="preserve">CPV </w:t>
      </w:r>
      <w:r w:rsidRPr="0075001A">
        <w:rPr>
          <w:rFonts w:ascii="Arial" w:hAnsi="Arial" w:cs="Arial"/>
          <w:b/>
          <w:sz w:val="24"/>
          <w:szCs w:val="24"/>
        </w:rPr>
        <w:t>60140000- 1   nieregularny transport osób</w:t>
      </w:r>
    </w:p>
    <w:p w:rsidR="0075001A" w:rsidRPr="0075001A" w:rsidRDefault="0075001A" w:rsidP="00FA1D24">
      <w:pPr>
        <w:pStyle w:val="Akapitzlist"/>
        <w:spacing w:after="0"/>
        <w:ind w:left="360"/>
        <w:rPr>
          <w:rFonts w:ascii="Arial" w:hAnsi="Arial" w:cs="Arial"/>
          <w:sz w:val="24"/>
          <w:szCs w:val="24"/>
        </w:rPr>
      </w:pPr>
      <w:r w:rsidRPr="0075001A">
        <w:rPr>
          <w:rFonts w:ascii="Arial" w:hAnsi="Arial" w:cs="Arial"/>
          <w:b/>
          <w:bCs/>
          <w:sz w:val="24"/>
          <w:szCs w:val="24"/>
        </w:rPr>
        <w:t xml:space="preserve">CPV </w:t>
      </w:r>
      <w:r w:rsidRPr="0075001A">
        <w:rPr>
          <w:rFonts w:ascii="Arial" w:hAnsi="Arial" w:cs="Arial"/>
          <w:b/>
          <w:sz w:val="24"/>
          <w:szCs w:val="24"/>
        </w:rPr>
        <w:t>60172000- 4   wynajem autobusów i autokarów wraz z kierowcą.</w:t>
      </w:r>
    </w:p>
    <w:p w:rsidR="00AA445E" w:rsidRPr="000D1F50" w:rsidRDefault="004053D5" w:rsidP="00FA1D24">
      <w:pPr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1F50">
        <w:rPr>
          <w:rFonts w:ascii="Arial" w:eastAsia="Times New Roman" w:hAnsi="Arial" w:cs="Arial"/>
          <w:sz w:val="24"/>
          <w:szCs w:val="24"/>
          <w:lang w:eastAsia="pl-PL"/>
        </w:rPr>
        <w:t>Przedmiotem zamówienia są usługi</w:t>
      </w:r>
      <w:r w:rsidR="001B7894" w:rsidRPr="000D1F50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61543C" w:rsidRPr="000D1F50">
        <w:rPr>
          <w:rFonts w:ascii="Arial" w:eastAsia="Times New Roman" w:hAnsi="Arial" w:cs="Arial"/>
          <w:b/>
          <w:sz w:val="24"/>
          <w:szCs w:val="24"/>
          <w:lang w:eastAsia="pl-PL"/>
        </w:rPr>
        <w:t>nieregularnego krajowego</w:t>
      </w:r>
      <w:r w:rsidR="00B0002E" w:rsidRPr="000D1F5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zagranicznego</w:t>
      </w:r>
      <w:r w:rsidR="0061543C" w:rsidRPr="000D1F5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8647F" w:rsidRPr="000D1F50">
        <w:rPr>
          <w:rFonts w:ascii="Arial" w:eastAsia="Times New Roman" w:hAnsi="Arial" w:cs="Arial"/>
          <w:b/>
          <w:bCs/>
          <w:lang w:eastAsia="pl-PL"/>
        </w:rPr>
        <w:t xml:space="preserve">przewozu osób własnym środkiem transportu wraz z kierowcą </w:t>
      </w:r>
      <w:r w:rsidR="0018647F" w:rsidRPr="000D1F50">
        <w:rPr>
          <w:rFonts w:ascii="Arial" w:eastAsia="Times New Roman" w:hAnsi="Arial" w:cs="Arial"/>
          <w:sz w:val="24"/>
          <w:szCs w:val="24"/>
          <w:lang w:eastAsia="pl-PL"/>
        </w:rPr>
        <w:t xml:space="preserve">celem nieregularnego </w:t>
      </w:r>
      <w:r w:rsidR="002F55D5" w:rsidRPr="000D1F50">
        <w:rPr>
          <w:rFonts w:ascii="Arial" w:eastAsia="Times New Roman" w:hAnsi="Arial" w:cs="Arial"/>
          <w:sz w:val="24"/>
          <w:szCs w:val="24"/>
          <w:lang w:eastAsia="pl-PL"/>
        </w:rPr>
        <w:t xml:space="preserve">przewozu osób w terminie od </w:t>
      </w:r>
      <w:r w:rsidR="00171131">
        <w:rPr>
          <w:rFonts w:ascii="Arial" w:eastAsia="Times New Roman" w:hAnsi="Arial" w:cs="Arial"/>
          <w:b/>
          <w:sz w:val="24"/>
          <w:szCs w:val="24"/>
          <w:lang w:eastAsia="pl-PL"/>
        </w:rPr>
        <w:t>daty podpisania umowy</w:t>
      </w:r>
      <w:r w:rsidR="00D07139" w:rsidRPr="000D1F5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- 31.12.20</w:t>
      </w:r>
      <w:r w:rsidR="00B0002E" w:rsidRPr="000D1F50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9438BA" w:rsidRPr="000D1F50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1B7894" w:rsidRPr="000D1F5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F55D5" w:rsidRPr="000D1F50">
        <w:rPr>
          <w:rFonts w:ascii="Arial" w:eastAsia="Times New Roman" w:hAnsi="Arial" w:cs="Arial"/>
          <w:b/>
          <w:sz w:val="24"/>
          <w:szCs w:val="24"/>
          <w:lang w:eastAsia="pl-PL"/>
        </w:rPr>
        <w:t>r</w:t>
      </w:r>
      <w:r w:rsidR="002F55D5" w:rsidRPr="000D1F5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0D1F50">
        <w:rPr>
          <w:rFonts w:ascii="Arial" w:eastAsia="Times New Roman" w:hAnsi="Arial" w:cs="Arial"/>
          <w:sz w:val="24"/>
          <w:szCs w:val="24"/>
          <w:lang w:eastAsia="pl-PL"/>
        </w:rPr>
        <w:t xml:space="preserve"> na potrzeby </w:t>
      </w:r>
      <w:r w:rsidRPr="000D1F50">
        <w:rPr>
          <w:rFonts w:ascii="Arial" w:hAnsi="Arial" w:cs="Arial"/>
          <w:sz w:val="24"/>
          <w:szCs w:val="24"/>
        </w:rPr>
        <w:t xml:space="preserve">32 Wojskowego Oddziału Gospodarczego w Zamościu (32 WOG Zamość) oraz </w:t>
      </w:r>
      <w:r w:rsidRPr="000D1F50">
        <w:rPr>
          <w:rFonts w:ascii="Arial" w:eastAsia="Times New Roman" w:hAnsi="Arial" w:cs="Arial"/>
          <w:sz w:val="24"/>
          <w:szCs w:val="24"/>
          <w:lang w:eastAsia="pl-PL"/>
        </w:rPr>
        <w:t xml:space="preserve"> jednostek</w:t>
      </w:r>
      <w:r w:rsidR="00206C81" w:rsidRPr="000D1F5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D1F50">
        <w:rPr>
          <w:rFonts w:ascii="Arial" w:eastAsia="Times New Roman" w:hAnsi="Arial" w:cs="Arial"/>
          <w:sz w:val="24"/>
          <w:szCs w:val="24"/>
          <w:lang w:eastAsia="pl-PL"/>
        </w:rPr>
        <w:t>i instytucji wojskowych znajdujących się na zaopatrzeniu logistycznym 32 WOG Zamość, znajdu</w:t>
      </w:r>
      <w:r w:rsidR="007D277E" w:rsidRPr="000D1F50">
        <w:rPr>
          <w:rFonts w:ascii="Arial" w:eastAsia="Times New Roman" w:hAnsi="Arial" w:cs="Arial"/>
          <w:sz w:val="24"/>
          <w:szCs w:val="24"/>
          <w:lang w:eastAsia="pl-PL"/>
        </w:rPr>
        <w:t>jących się w Lublinie, Zamościu</w:t>
      </w:r>
      <w:r w:rsidR="0083255A" w:rsidRPr="000D1F5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2F55D5" w:rsidRPr="000D1F50">
        <w:rPr>
          <w:rFonts w:ascii="Arial" w:eastAsia="Times New Roman" w:hAnsi="Arial" w:cs="Arial"/>
          <w:sz w:val="24"/>
          <w:szCs w:val="24"/>
          <w:lang w:eastAsia="pl-PL"/>
        </w:rPr>
        <w:t xml:space="preserve"> Chełmie</w:t>
      </w:r>
      <w:r w:rsidR="002179E5" w:rsidRPr="000D1F5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D1F50">
        <w:rPr>
          <w:rFonts w:ascii="Arial" w:eastAsia="Times New Roman" w:hAnsi="Arial" w:cs="Arial"/>
          <w:sz w:val="24"/>
          <w:szCs w:val="24"/>
          <w:lang w:eastAsia="pl-PL"/>
        </w:rPr>
        <w:t>i Hrubieszowie;</w:t>
      </w:r>
    </w:p>
    <w:p w:rsidR="004053D5" w:rsidRPr="00FE5D04" w:rsidRDefault="004053D5" w:rsidP="00FA1D24">
      <w:pPr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1F50">
        <w:rPr>
          <w:rFonts w:ascii="Arial" w:eastAsia="Times New Roman" w:hAnsi="Arial" w:cs="Arial"/>
          <w:sz w:val="24"/>
          <w:szCs w:val="24"/>
          <w:lang w:eastAsia="pl-PL"/>
        </w:rPr>
        <w:t>Powyższa usługa ma na celu zabezpieczenie działalności szkoleniowej oraz administracyjnej jednostek i instytucji usytuowanych w powyższych lokalizacjach</w:t>
      </w:r>
      <w:r w:rsidR="001B7894" w:rsidRPr="000D1F5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D1F50">
        <w:rPr>
          <w:rFonts w:ascii="Arial" w:eastAsia="Times New Roman" w:hAnsi="Arial" w:cs="Arial"/>
          <w:sz w:val="24"/>
          <w:szCs w:val="24"/>
          <w:lang w:eastAsia="pl-PL"/>
        </w:rPr>
        <w:t xml:space="preserve"> i może objąć </w:t>
      </w:r>
      <w:r w:rsidR="00E054A4" w:rsidRPr="000D1F50">
        <w:rPr>
          <w:rFonts w:ascii="Arial" w:eastAsia="Times New Roman" w:hAnsi="Arial" w:cs="Arial"/>
          <w:sz w:val="24"/>
          <w:szCs w:val="24"/>
          <w:lang w:eastAsia="pl-PL"/>
        </w:rPr>
        <w:t xml:space="preserve">swym zasięgiem </w:t>
      </w:r>
      <w:r w:rsidRPr="000D1F50">
        <w:rPr>
          <w:rFonts w:ascii="Arial" w:eastAsia="Times New Roman" w:hAnsi="Arial" w:cs="Arial"/>
          <w:b/>
          <w:sz w:val="24"/>
          <w:szCs w:val="24"/>
          <w:lang w:eastAsia="pl-PL"/>
        </w:rPr>
        <w:t>obszar RP</w:t>
      </w:r>
      <w:r w:rsidR="009179E0" w:rsidRPr="000D1F5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oraz przejazdy zagraniczne</w:t>
      </w:r>
      <w:r w:rsidRPr="000D1F50">
        <w:rPr>
          <w:rFonts w:ascii="Arial" w:eastAsia="Times New Roman" w:hAnsi="Arial" w:cs="Arial"/>
          <w:sz w:val="24"/>
          <w:szCs w:val="24"/>
          <w:lang w:eastAsia="pl-PL"/>
        </w:rPr>
        <w:t>. Usługa pow</w:t>
      </w:r>
      <w:r w:rsidR="001B7894" w:rsidRPr="000D1F50">
        <w:rPr>
          <w:rFonts w:ascii="Arial" w:eastAsia="Times New Roman" w:hAnsi="Arial" w:cs="Arial"/>
          <w:sz w:val="24"/>
          <w:szCs w:val="24"/>
          <w:lang w:eastAsia="pl-PL"/>
        </w:rPr>
        <w:t>inna zapewnić dojazd żołnierzy</w:t>
      </w:r>
      <w:r w:rsidR="002F55D5" w:rsidRPr="000D1F50">
        <w:rPr>
          <w:rFonts w:ascii="Arial" w:eastAsia="Times New Roman" w:hAnsi="Arial" w:cs="Arial"/>
          <w:sz w:val="24"/>
          <w:szCs w:val="24"/>
          <w:lang w:eastAsia="pl-PL"/>
        </w:rPr>
        <w:t xml:space="preserve"> oraz</w:t>
      </w:r>
      <w:r w:rsidRPr="000D1F50">
        <w:rPr>
          <w:rFonts w:ascii="Arial" w:eastAsia="Times New Roman" w:hAnsi="Arial" w:cs="Arial"/>
          <w:sz w:val="24"/>
          <w:szCs w:val="24"/>
          <w:lang w:eastAsia="pl-PL"/>
        </w:rPr>
        <w:t xml:space="preserve"> pracowników do ośrodków szkolenia </w:t>
      </w:r>
      <w:r w:rsidRPr="001D1F40">
        <w:rPr>
          <w:rFonts w:ascii="Arial" w:eastAsia="Times New Roman" w:hAnsi="Arial" w:cs="Arial"/>
          <w:sz w:val="24"/>
          <w:szCs w:val="24"/>
          <w:lang w:eastAsia="pl-PL"/>
        </w:rPr>
        <w:t>poligonowego i innych wojskowych ośrodków szkoleniowych, na strzelnice, szkolenia spadochronowe, do portów lotniczych w czasie przemieszczenia Polskich Kontyngentów Wojskowych, zabezpieczenie uroczystości wojskowych oraz odpraw zgodnie z przesłanymi w tym zakresie potrzebami jednostek wojskowych</w:t>
      </w:r>
      <w:r w:rsidRPr="00F133F1">
        <w:rPr>
          <w:rFonts w:ascii="Arial" w:eastAsia="Times New Roman" w:hAnsi="Arial" w:cs="Arial"/>
          <w:sz w:val="24"/>
          <w:szCs w:val="24"/>
          <w:lang w:eastAsia="pl-PL"/>
        </w:rPr>
        <w:t>. Usługa powinna zapewnić również dojazd z miejsc szkolenia do macierzystej jednostki wojskowej;</w:t>
      </w:r>
    </w:p>
    <w:p w:rsidR="004053D5" w:rsidRPr="006921F2" w:rsidRDefault="004053D5" w:rsidP="00FA1D24">
      <w:pPr>
        <w:numPr>
          <w:ilvl w:val="0"/>
          <w:numId w:val="2"/>
        </w:numPr>
        <w:tabs>
          <w:tab w:val="left" w:pos="-100"/>
        </w:tabs>
        <w:spacing w:after="0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21F2">
        <w:rPr>
          <w:rFonts w:ascii="Arial" w:eastAsia="Times New Roman" w:hAnsi="Arial" w:cs="Arial"/>
          <w:sz w:val="24"/>
          <w:szCs w:val="24"/>
          <w:lang w:eastAsia="pl-PL"/>
        </w:rPr>
        <w:t xml:space="preserve">Wykonywanie przewozów osób na rzecz 32 WOG Zamość </w:t>
      </w:r>
      <w:r w:rsidRPr="006921F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oraz jednostek </w:t>
      </w:r>
      <w:r w:rsidR="001B78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i instytucji </w:t>
      </w:r>
      <w:r w:rsidRPr="006921F2">
        <w:rPr>
          <w:rFonts w:ascii="Arial" w:eastAsia="Times New Roman" w:hAnsi="Arial" w:cs="Arial"/>
          <w:bCs/>
          <w:sz w:val="24"/>
          <w:szCs w:val="24"/>
          <w:lang w:eastAsia="pl-PL"/>
        </w:rPr>
        <w:t>wojskowych będących na jego zaopatrzeniu</w:t>
      </w:r>
      <w:r w:rsidRPr="006921F2">
        <w:rPr>
          <w:rFonts w:ascii="Arial" w:eastAsia="Times New Roman" w:hAnsi="Arial" w:cs="Arial"/>
          <w:sz w:val="24"/>
          <w:szCs w:val="24"/>
          <w:lang w:eastAsia="pl-PL"/>
        </w:rPr>
        <w:t xml:space="preserve">, będzie odbywać się </w:t>
      </w:r>
      <w:r w:rsidR="000519F7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Pr="006921F2">
        <w:rPr>
          <w:rFonts w:ascii="Arial" w:eastAsia="Times New Roman" w:hAnsi="Arial" w:cs="Arial"/>
          <w:b/>
          <w:sz w:val="24"/>
          <w:szCs w:val="24"/>
          <w:lang w:eastAsia="pl-PL"/>
        </w:rPr>
        <w:t>w sposób nieregularny</w:t>
      </w:r>
      <w:r w:rsidRPr="006921F2">
        <w:rPr>
          <w:rFonts w:ascii="Arial" w:eastAsia="Times New Roman" w:hAnsi="Arial" w:cs="Arial"/>
          <w:sz w:val="24"/>
          <w:szCs w:val="24"/>
          <w:lang w:eastAsia="pl-PL"/>
        </w:rPr>
        <w:t xml:space="preserve">, wynikający ze zgłaszanych zapotrzebowań, z co najmniej </w:t>
      </w:r>
      <w:r w:rsidRPr="001B7894">
        <w:rPr>
          <w:rFonts w:ascii="Arial" w:eastAsia="Times New Roman" w:hAnsi="Arial" w:cs="Arial"/>
          <w:b/>
          <w:sz w:val="24"/>
          <w:szCs w:val="24"/>
          <w:lang w:eastAsia="pl-PL"/>
        </w:rPr>
        <w:t>48 godzinnym</w:t>
      </w:r>
      <w:r w:rsidRPr="006921F2">
        <w:rPr>
          <w:rFonts w:ascii="Arial" w:eastAsia="Times New Roman" w:hAnsi="Arial" w:cs="Arial"/>
          <w:sz w:val="24"/>
          <w:szCs w:val="24"/>
          <w:lang w:eastAsia="pl-PL"/>
        </w:rPr>
        <w:t xml:space="preserve"> wyprzedzeniem</w:t>
      </w:r>
      <w:r w:rsidR="001B789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6921F2">
        <w:rPr>
          <w:rFonts w:ascii="Arial" w:eastAsia="Times New Roman" w:hAnsi="Arial" w:cs="Arial"/>
          <w:sz w:val="24"/>
          <w:szCs w:val="24"/>
          <w:lang w:eastAsia="pl-PL"/>
        </w:rPr>
        <w:t xml:space="preserve"> a w odniesieniu do zadań, których Zamawiający nie mógł przewidzieć z </w:t>
      </w:r>
      <w:r w:rsidR="00B36FC2">
        <w:rPr>
          <w:rFonts w:ascii="Arial" w:eastAsia="Times New Roman" w:hAnsi="Arial" w:cs="Arial"/>
          <w:b/>
          <w:sz w:val="24"/>
          <w:szCs w:val="24"/>
          <w:lang w:eastAsia="pl-PL"/>
        </w:rPr>
        <w:t>…….</w:t>
      </w:r>
      <w:r w:rsidRPr="001B78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godzinnym</w:t>
      </w:r>
      <w:r w:rsidRPr="006921F2">
        <w:rPr>
          <w:rFonts w:ascii="Arial" w:eastAsia="Times New Roman" w:hAnsi="Arial" w:cs="Arial"/>
          <w:sz w:val="24"/>
          <w:szCs w:val="24"/>
          <w:lang w:eastAsia="pl-PL"/>
        </w:rPr>
        <w:t xml:space="preserve"> wyprzedzeniem</w:t>
      </w:r>
      <w:r w:rsidR="007B4CCE">
        <w:rPr>
          <w:rFonts w:ascii="Arial" w:eastAsia="Times New Roman" w:hAnsi="Arial" w:cs="Arial"/>
          <w:sz w:val="24"/>
          <w:szCs w:val="24"/>
          <w:lang w:eastAsia="pl-PL"/>
        </w:rPr>
        <w:t xml:space="preserve"> (zgodnie z przyjętą ofertą);</w:t>
      </w:r>
    </w:p>
    <w:p w:rsidR="004053D5" w:rsidRDefault="004053D5" w:rsidP="00FA1D24">
      <w:pPr>
        <w:numPr>
          <w:ilvl w:val="0"/>
          <w:numId w:val="2"/>
        </w:numPr>
        <w:spacing w:after="0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33F1">
        <w:rPr>
          <w:rFonts w:ascii="Arial" w:eastAsia="Times New Roman" w:hAnsi="Arial" w:cs="Arial"/>
          <w:sz w:val="24"/>
          <w:szCs w:val="24"/>
          <w:lang w:eastAsia="pl-PL"/>
        </w:rPr>
        <w:t>Wykonawca zobowiązuje się realizować ww</w:t>
      </w:r>
      <w:r w:rsidR="00206C8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F133F1">
        <w:rPr>
          <w:rFonts w:ascii="Arial" w:eastAsia="Times New Roman" w:hAnsi="Arial" w:cs="Arial"/>
          <w:sz w:val="24"/>
          <w:szCs w:val="24"/>
          <w:lang w:eastAsia="pl-PL"/>
        </w:rPr>
        <w:t xml:space="preserve"> usługę zgodnie z przepisami prawa:</w:t>
      </w:r>
    </w:p>
    <w:p w:rsidR="00516CA1" w:rsidRPr="00F133F1" w:rsidRDefault="00516CA1" w:rsidP="00FA1D24">
      <w:pPr>
        <w:spacing w:after="0"/>
        <w:ind w:left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6CA1" w:rsidRPr="00516CA1" w:rsidRDefault="00516CA1" w:rsidP="00FA1D24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B7894">
        <w:rPr>
          <w:rFonts w:ascii="Arial" w:eastAsia="Times New Roman" w:hAnsi="Arial" w:cs="Arial"/>
          <w:sz w:val="24"/>
          <w:szCs w:val="24"/>
          <w:lang w:eastAsia="pl-PL"/>
        </w:rPr>
        <w:t xml:space="preserve">Pojazdy, którymi będą świadczone usługi transportowe będą posiadały </w:t>
      </w:r>
      <w:r w:rsidRPr="00516CA1">
        <w:rPr>
          <w:rFonts w:ascii="Arial" w:hAnsi="Arial" w:cs="Arial"/>
        </w:rPr>
        <w:t>aktualn</w:t>
      </w:r>
      <w:r w:rsidR="001B7894">
        <w:rPr>
          <w:rFonts w:ascii="Arial" w:hAnsi="Arial" w:cs="Arial"/>
        </w:rPr>
        <w:t>e</w:t>
      </w:r>
      <w:r w:rsidRPr="00516CA1">
        <w:rPr>
          <w:rFonts w:ascii="Arial" w:hAnsi="Arial" w:cs="Arial"/>
        </w:rPr>
        <w:t xml:space="preserve"> bada</w:t>
      </w:r>
      <w:r w:rsidR="001B7894">
        <w:rPr>
          <w:rFonts w:ascii="Arial" w:hAnsi="Arial" w:cs="Arial"/>
        </w:rPr>
        <w:t>nia</w:t>
      </w:r>
      <w:r w:rsidRPr="00516CA1">
        <w:rPr>
          <w:rFonts w:ascii="Arial" w:hAnsi="Arial" w:cs="Arial"/>
        </w:rPr>
        <w:t xml:space="preserve"> techniczn</w:t>
      </w:r>
      <w:r w:rsidR="001B7894">
        <w:rPr>
          <w:rFonts w:ascii="Arial" w:hAnsi="Arial" w:cs="Arial"/>
        </w:rPr>
        <w:t>e, polisy OC i NNW;</w:t>
      </w:r>
      <w:r w:rsidRPr="00516CA1">
        <w:rPr>
          <w:rFonts w:ascii="Arial" w:hAnsi="Arial" w:cs="Arial"/>
        </w:rPr>
        <w:t xml:space="preserve"> </w:t>
      </w:r>
    </w:p>
    <w:p w:rsidR="00516CA1" w:rsidRPr="001B7894" w:rsidRDefault="001B7894" w:rsidP="00FA1D24">
      <w:pPr>
        <w:numPr>
          <w:ilvl w:val="0"/>
          <w:numId w:val="7"/>
        </w:numPr>
        <w:contextualSpacing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bCs/>
        </w:rPr>
        <w:t xml:space="preserve">Przewoźnik będzie posiadał: </w:t>
      </w:r>
      <w:r w:rsidR="00516CA1" w:rsidRPr="00516CA1">
        <w:rPr>
          <w:rFonts w:ascii="Arial" w:eastAsiaTheme="minorHAnsi" w:hAnsi="Arial" w:cs="Arial"/>
          <w:bCs/>
        </w:rPr>
        <w:t>Zezwoleni</w:t>
      </w:r>
      <w:r>
        <w:rPr>
          <w:rFonts w:ascii="Arial" w:eastAsiaTheme="minorHAnsi" w:hAnsi="Arial" w:cs="Arial"/>
          <w:bCs/>
        </w:rPr>
        <w:t>e</w:t>
      </w:r>
      <w:r w:rsidR="00516CA1" w:rsidRPr="00516CA1">
        <w:rPr>
          <w:rFonts w:ascii="Arial" w:eastAsiaTheme="minorHAnsi" w:hAnsi="Arial" w:cs="Arial"/>
          <w:bCs/>
        </w:rPr>
        <w:t xml:space="preserve"> na wykonywanie zawodu przewoźnika drogowego, na zasadach określonych w rozporządzeniu Parlamentu Europejskiego i Rady (WE) nr 1071/2009 z dnia 21 października 2009 r. ustanawiającym wspólne zasady dotyczące warunków wykonywania zawodu przewoźnika drogowego i uchylającym dyrektywę Rady 96/26/WE, zwanym dalej „rozporządzeniem (WE) nr 1071/2009 </w:t>
      </w:r>
      <w:r w:rsidR="00516CA1" w:rsidRPr="001B7894">
        <w:rPr>
          <w:rFonts w:ascii="Arial" w:eastAsiaTheme="minorHAnsi" w:hAnsi="Arial" w:cs="Arial"/>
          <w:bCs/>
        </w:rPr>
        <w:t xml:space="preserve">lub </w:t>
      </w:r>
      <w:r w:rsidRPr="001B7894">
        <w:rPr>
          <w:rFonts w:ascii="Arial" w:eastAsiaTheme="minorHAnsi" w:hAnsi="Arial" w:cs="Arial"/>
          <w:bCs/>
        </w:rPr>
        <w:t xml:space="preserve">aktualną </w:t>
      </w:r>
      <w:r w:rsidR="00516CA1" w:rsidRPr="001B7894">
        <w:rPr>
          <w:rFonts w:ascii="Arial" w:eastAsiaTheme="minorHAnsi" w:hAnsi="Arial" w:cs="Arial"/>
          <w:bCs/>
        </w:rPr>
        <w:t xml:space="preserve"> licenc</w:t>
      </w:r>
      <w:r w:rsidRPr="001B7894">
        <w:rPr>
          <w:rFonts w:ascii="Arial" w:eastAsiaTheme="minorHAnsi" w:hAnsi="Arial" w:cs="Arial"/>
          <w:bCs/>
        </w:rPr>
        <w:t>ję</w:t>
      </w:r>
      <w:r w:rsidR="00516CA1" w:rsidRPr="001B7894">
        <w:rPr>
          <w:rFonts w:ascii="Arial" w:eastAsiaTheme="minorHAnsi" w:hAnsi="Arial" w:cs="Arial"/>
          <w:bCs/>
        </w:rPr>
        <w:t xml:space="preserve"> na wykonywanie krajowego </w:t>
      </w:r>
      <w:r w:rsidR="00B0002E">
        <w:rPr>
          <w:rFonts w:ascii="Arial" w:eastAsiaTheme="minorHAnsi" w:hAnsi="Arial" w:cs="Arial"/>
          <w:bCs/>
        </w:rPr>
        <w:t xml:space="preserve">oraz zagranicznego </w:t>
      </w:r>
      <w:r w:rsidR="00516CA1" w:rsidRPr="001B7894">
        <w:rPr>
          <w:rFonts w:ascii="Arial" w:eastAsiaTheme="minorHAnsi" w:hAnsi="Arial" w:cs="Arial"/>
          <w:bCs/>
        </w:rPr>
        <w:t xml:space="preserve">transportu drogowego osób wydaną na podstawie art. </w:t>
      </w:r>
      <w:r w:rsidR="00330D06">
        <w:rPr>
          <w:rFonts w:ascii="Arial" w:eastAsiaTheme="minorHAnsi" w:hAnsi="Arial" w:cs="Arial"/>
          <w:bCs/>
        </w:rPr>
        <w:t>5</w:t>
      </w:r>
      <w:r w:rsidR="00516CA1" w:rsidRPr="001B7894">
        <w:rPr>
          <w:rFonts w:ascii="Arial" w:eastAsiaTheme="minorHAnsi" w:hAnsi="Arial" w:cs="Arial"/>
          <w:bCs/>
        </w:rPr>
        <w:t xml:space="preserve"> ustawy z dnia 6 września 2001 r. o transporcie drogowym (Dz. U. </w:t>
      </w:r>
      <w:r w:rsidR="00330D06">
        <w:rPr>
          <w:rFonts w:ascii="Arial" w:eastAsiaTheme="minorHAnsi" w:hAnsi="Arial" w:cs="Arial"/>
          <w:bCs/>
        </w:rPr>
        <w:t>z 2019 r.</w:t>
      </w:r>
      <w:r w:rsidR="00516CA1" w:rsidRPr="001B7894">
        <w:rPr>
          <w:rFonts w:ascii="Arial" w:eastAsiaTheme="minorHAnsi" w:hAnsi="Arial" w:cs="Arial"/>
          <w:bCs/>
        </w:rPr>
        <w:t xml:space="preserve">, poz. </w:t>
      </w:r>
      <w:r w:rsidR="00A67BAE">
        <w:rPr>
          <w:rFonts w:ascii="Arial" w:eastAsiaTheme="minorHAnsi" w:hAnsi="Arial" w:cs="Arial"/>
          <w:bCs/>
        </w:rPr>
        <w:t>2140</w:t>
      </w:r>
      <w:r w:rsidR="00516CA1" w:rsidRPr="001B7894">
        <w:rPr>
          <w:rFonts w:ascii="Arial" w:eastAsiaTheme="minorHAnsi" w:hAnsi="Arial" w:cs="Arial"/>
          <w:bCs/>
        </w:rPr>
        <w:t>).</w:t>
      </w:r>
    </w:p>
    <w:p w:rsidR="00516CA1" w:rsidRDefault="00516CA1" w:rsidP="00FA1D24">
      <w:pPr>
        <w:autoSpaceDE w:val="0"/>
        <w:autoSpaceDN w:val="0"/>
        <w:adjustRightInd w:val="0"/>
        <w:ind w:left="708"/>
        <w:jc w:val="both"/>
        <w:rPr>
          <w:rFonts w:ascii="Arial" w:eastAsiaTheme="minorHAnsi" w:hAnsi="Arial" w:cs="Arial"/>
          <w:b/>
          <w:bCs/>
          <w:u w:val="single"/>
        </w:rPr>
      </w:pPr>
      <w:r w:rsidRPr="001B7894">
        <w:rPr>
          <w:rFonts w:ascii="Arial" w:eastAsiaTheme="minorHAnsi" w:hAnsi="Arial" w:cs="Arial"/>
          <w:b/>
          <w:bCs/>
          <w:u w:val="single"/>
        </w:rPr>
        <w:t>Wykonawca zobowiązany jest do posiadania ww</w:t>
      </w:r>
      <w:r w:rsidR="00BF181B">
        <w:rPr>
          <w:rFonts w:ascii="Arial" w:eastAsiaTheme="minorHAnsi" w:hAnsi="Arial" w:cs="Arial"/>
          <w:b/>
          <w:bCs/>
          <w:u w:val="single"/>
        </w:rPr>
        <w:t>.</w:t>
      </w:r>
      <w:r w:rsidRPr="001B7894">
        <w:rPr>
          <w:rFonts w:ascii="Arial" w:eastAsiaTheme="minorHAnsi" w:hAnsi="Arial" w:cs="Arial"/>
          <w:b/>
          <w:bCs/>
          <w:u w:val="single"/>
        </w:rPr>
        <w:t xml:space="preserve"> </w:t>
      </w:r>
      <w:r w:rsidR="00BF181B">
        <w:rPr>
          <w:rFonts w:ascii="Arial" w:eastAsiaTheme="minorHAnsi" w:hAnsi="Arial" w:cs="Arial"/>
          <w:b/>
          <w:bCs/>
          <w:u w:val="single"/>
        </w:rPr>
        <w:t>z</w:t>
      </w:r>
      <w:r w:rsidRPr="001B7894">
        <w:rPr>
          <w:rFonts w:ascii="Arial" w:eastAsiaTheme="minorHAnsi" w:hAnsi="Arial" w:cs="Arial"/>
          <w:b/>
          <w:bCs/>
          <w:u w:val="single"/>
        </w:rPr>
        <w:t xml:space="preserve">ezwolenia lub licencji </w:t>
      </w:r>
      <w:r w:rsidRPr="001B7894">
        <w:rPr>
          <w:rFonts w:ascii="Arial" w:eastAsiaTheme="minorHAnsi" w:hAnsi="Arial" w:cs="Arial"/>
          <w:b/>
          <w:bCs/>
          <w:u w:val="single"/>
        </w:rPr>
        <w:br/>
        <w:t>ważnej przez cały okres trwania umowy (w przypadku gdy ww</w:t>
      </w:r>
      <w:r w:rsidR="00BF181B">
        <w:rPr>
          <w:rFonts w:ascii="Arial" w:eastAsiaTheme="minorHAnsi" w:hAnsi="Arial" w:cs="Arial"/>
          <w:b/>
          <w:bCs/>
          <w:u w:val="single"/>
        </w:rPr>
        <w:t>.</w:t>
      </w:r>
      <w:r w:rsidRPr="001B7894">
        <w:rPr>
          <w:rFonts w:ascii="Arial" w:eastAsiaTheme="minorHAnsi" w:hAnsi="Arial" w:cs="Arial"/>
          <w:b/>
          <w:bCs/>
          <w:u w:val="single"/>
        </w:rPr>
        <w:t xml:space="preserve"> dokument traci ważność w trakcie trwania umowy, Wykonawca zobowiązany jest przedstawić </w:t>
      </w:r>
      <w:r w:rsidRPr="001B7894">
        <w:rPr>
          <w:rFonts w:ascii="Arial" w:eastAsiaTheme="minorHAnsi" w:hAnsi="Arial" w:cs="Arial"/>
          <w:b/>
          <w:bCs/>
          <w:u w:val="single"/>
        </w:rPr>
        <w:lastRenderedPageBreak/>
        <w:t>Zamawiającemu dokument ważny na kolejny okres trwania umowy, przed wygaśnięciem ważności  poprzedniego dokumentu).</w:t>
      </w:r>
    </w:p>
    <w:p w:rsidR="00AA445E" w:rsidRPr="001B7894" w:rsidRDefault="00AA445E" w:rsidP="00FA1D24">
      <w:pPr>
        <w:autoSpaceDE w:val="0"/>
        <w:autoSpaceDN w:val="0"/>
        <w:adjustRightInd w:val="0"/>
        <w:ind w:left="708"/>
        <w:jc w:val="both"/>
        <w:rPr>
          <w:rFonts w:ascii="Arial" w:eastAsiaTheme="minorHAnsi" w:hAnsi="Arial" w:cs="Arial"/>
          <w:b/>
          <w:bCs/>
          <w:u w:val="single"/>
        </w:rPr>
      </w:pPr>
    </w:p>
    <w:p w:rsidR="00516CA1" w:rsidRPr="00171131" w:rsidRDefault="00516CA1" w:rsidP="00171131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bCs/>
        </w:rPr>
      </w:pPr>
      <w:r w:rsidRPr="00516CA1">
        <w:rPr>
          <w:rFonts w:ascii="Arial" w:eastAsiaTheme="minorHAnsi" w:hAnsi="Arial" w:cs="Arial"/>
          <w:bCs/>
        </w:rPr>
        <w:t>aktualnej opłaconą polisy odpowiedzialności cywilnej w zakresie prowadzonej działalności związanej z przedmiotem zamówienia opiewającą na kwotę nie mniejszą niż</w:t>
      </w:r>
      <w:r w:rsidR="00B47BEC">
        <w:rPr>
          <w:rFonts w:ascii="Arial" w:eastAsiaTheme="minorHAnsi" w:hAnsi="Arial" w:cs="Arial"/>
          <w:bCs/>
        </w:rPr>
        <w:t>:</w:t>
      </w:r>
      <w:r w:rsidR="00171131">
        <w:rPr>
          <w:rFonts w:ascii="Arial" w:eastAsiaTheme="minorHAnsi" w:hAnsi="Arial" w:cs="Arial"/>
          <w:bCs/>
        </w:rPr>
        <w:t xml:space="preserve"> </w:t>
      </w:r>
      <w:r w:rsidR="00EE6E2E" w:rsidRPr="00EE6E2E">
        <w:rPr>
          <w:rFonts w:ascii="Arial" w:eastAsiaTheme="minorHAnsi" w:hAnsi="Arial" w:cs="Arial"/>
          <w:b/>
          <w:bCs/>
        </w:rPr>
        <w:t>25</w:t>
      </w:r>
      <w:r w:rsidR="00171131" w:rsidRPr="00171131">
        <w:rPr>
          <w:rFonts w:ascii="Arial" w:hAnsi="Arial" w:cs="Arial"/>
          <w:b/>
        </w:rPr>
        <w:t> 000,00 zł</w:t>
      </w:r>
    </w:p>
    <w:p w:rsidR="00CF4F69" w:rsidRPr="0023384A" w:rsidRDefault="00CF4F69" w:rsidP="00FA1D24">
      <w:pPr>
        <w:autoSpaceDE w:val="0"/>
        <w:autoSpaceDN w:val="0"/>
        <w:adjustRightInd w:val="0"/>
        <w:ind w:left="142"/>
        <w:contextualSpacing/>
        <w:rPr>
          <w:rFonts w:ascii="Arial" w:eastAsiaTheme="minorHAnsi" w:hAnsi="Arial" w:cs="Arial"/>
          <w:b/>
          <w:bCs/>
          <w:color w:val="4F81BD" w:themeColor="accent1"/>
        </w:rPr>
      </w:pPr>
    </w:p>
    <w:p w:rsidR="00516CA1" w:rsidRPr="00516CA1" w:rsidRDefault="00516CA1" w:rsidP="00FA1D24">
      <w:pPr>
        <w:autoSpaceDE w:val="0"/>
        <w:autoSpaceDN w:val="0"/>
        <w:adjustRightInd w:val="0"/>
        <w:ind w:left="1068"/>
        <w:contextualSpacing/>
        <w:jc w:val="both"/>
        <w:rPr>
          <w:rFonts w:ascii="Arial" w:eastAsiaTheme="minorHAnsi" w:hAnsi="Arial" w:cs="Arial"/>
          <w:b/>
          <w:bCs/>
        </w:rPr>
      </w:pPr>
      <w:r w:rsidRPr="00516CA1">
        <w:rPr>
          <w:rFonts w:ascii="Arial" w:eastAsiaTheme="minorHAnsi" w:hAnsi="Arial" w:cs="Arial"/>
          <w:b/>
          <w:bCs/>
        </w:rPr>
        <w:t>Wykonawca zobowiązuje się utrzymać powyższy zakres ubezpieczenia przez cały okres trwania umowy.</w:t>
      </w:r>
    </w:p>
    <w:p w:rsidR="00516CA1" w:rsidRPr="00516CA1" w:rsidRDefault="00516CA1" w:rsidP="00FA1D24">
      <w:pPr>
        <w:numPr>
          <w:ilvl w:val="0"/>
          <w:numId w:val="18"/>
        </w:numPr>
        <w:contextualSpacing/>
        <w:jc w:val="both"/>
        <w:rPr>
          <w:rFonts w:ascii="Arial" w:eastAsiaTheme="minorHAnsi" w:hAnsi="Arial" w:cs="Arial"/>
        </w:rPr>
      </w:pPr>
      <w:r w:rsidRPr="00516CA1">
        <w:rPr>
          <w:rFonts w:ascii="Arial" w:eastAsiaTheme="minorHAnsi" w:hAnsi="Arial" w:cs="Arial"/>
        </w:rPr>
        <w:t>Powyższe dokumenty Wykonawca dostarczy Zamawiającemu w formie oryginału lub kserokopii, poświadczonej „za zgodność z oryginałem” jeśli w trakcie trwania umowy zajdzie taka potrzeba.</w:t>
      </w:r>
    </w:p>
    <w:p w:rsidR="004053D5" w:rsidRPr="00516CA1" w:rsidRDefault="00516CA1" w:rsidP="00FA1D24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053D5" w:rsidRPr="009F2D33" w:rsidRDefault="001B7894" w:rsidP="00FA1D2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Realizacja </w:t>
      </w:r>
      <w:r w:rsidR="004053D5" w:rsidRPr="00F7323E">
        <w:rPr>
          <w:rFonts w:ascii="Arial" w:eastAsia="Times New Roman" w:hAnsi="Arial" w:cs="Arial"/>
          <w:sz w:val="24"/>
          <w:szCs w:val="24"/>
          <w:lang w:eastAsia="pl-PL"/>
        </w:rPr>
        <w:t>usługi winn</w:t>
      </w:r>
      <w:r w:rsidR="00BF181B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4053D5" w:rsidRPr="00F7323E">
        <w:rPr>
          <w:rFonts w:ascii="Arial" w:eastAsia="Times New Roman" w:hAnsi="Arial" w:cs="Arial"/>
          <w:sz w:val="24"/>
          <w:szCs w:val="24"/>
          <w:lang w:eastAsia="pl-PL"/>
        </w:rPr>
        <w:t xml:space="preserve"> być wykonan</w:t>
      </w:r>
      <w:r w:rsidR="00BF181B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4053D5" w:rsidRPr="00F7323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środkami transportowymi  (własnymi lub podnajętym</w:t>
      </w:r>
      <w:r w:rsidRPr="00BA2501">
        <w:rPr>
          <w:rFonts w:ascii="Arial" w:eastAsia="Times New Roman" w:hAnsi="Arial" w:cs="Arial"/>
          <w:sz w:val="24"/>
          <w:szCs w:val="24"/>
          <w:lang w:eastAsia="pl-PL"/>
        </w:rPr>
        <w:t>i)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053D5" w:rsidRPr="00F7323E">
        <w:rPr>
          <w:rFonts w:ascii="Arial" w:eastAsia="Times New Roman" w:hAnsi="Arial" w:cs="Arial"/>
          <w:sz w:val="24"/>
          <w:szCs w:val="24"/>
          <w:lang w:eastAsia="pl-PL"/>
        </w:rPr>
        <w:t>sprawnymi technicznie, posiadającymi aktualne okresowe badania techniczne</w:t>
      </w:r>
      <w:r w:rsidR="004053D5" w:rsidRPr="00BA250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4053D5" w:rsidRPr="00F133F1" w:rsidRDefault="004053D5" w:rsidP="00FA1D2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33F1">
        <w:rPr>
          <w:rFonts w:ascii="Arial" w:eastAsia="Times New Roman" w:hAnsi="Arial" w:cs="Arial"/>
          <w:sz w:val="24"/>
          <w:szCs w:val="24"/>
          <w:lang w:eastAsia="pl-PL"/>
        </w:rPr>
        <w:t>Wymagane standardowe wyposażenie auto</w:t>
      </w:r>
      <w:r>
        <w:rPr>
          <w:rFonts w:ascii="Arial" w:eastAsia="Times New Roman" w:hAnsi="Arial" w:cs="Arial"/>
          <w:sz w:val="24"/>
          <w:szCs w:val="24"/>
          <w:lang w:eastAsia="pl-PL"/>
        </w:rPr>
        <w:t>karów</w:t>
      </w:r>
      <w:r w:rsidR="001B7894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="001B7894">
        <w:rPr>
          <w:rFonts w:ascii="Arial" w:eastAsia="Times New Roman" w:hAnsi="Arial" w:cs="Arial"/>
          <w:sz w:val="24"/>
          <w:szCs w:val="24"/>
          <w:lang w:eastAsia="pl-PL"/>
        </w:rPr>
        <w:t>tj</w:t>
      </w:r>
      <w:proofErr w:type="spellEnd"/>
      <w:r w:rsidRPr="00F133F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4053D5" w:rsidRPr="00F133F1" w:rsidRDefault="004053D5" w:rsidP="00FA1D24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33F1">
        <w:rPr>
          <w:rFonts w:ascii="Arial" w:eastAsia="Times New Roman" w:hAnsi="Arial" w:cs="Arial"/>
          <w:sz w:val="24"/>
          <w:szCs w:val="24"/>
          <w:lang w:eastAsia="pl-PL"/>
        </w:rPr>
        <w:t>Oparcia siedzeń z zagłówkami;</w:t>
      </w:r>
    </w:p>
    <w:p w:rsidR="004053D5" w:rsidRPr="00F133F1" w:rsidRDefault="004053D5" w:rsidP="00FA1D24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33F1">
        <w:rPr>
          <w:rFonts w:ascii="Arial" w:eastAsia="Times New Roman" w:hAnsi="Arial" w:cs="Arial"/>
          <w:sz w:val="24"/>
          <w:szCs w:val="24"/>
          <w:lang w:eastAsia="pl-PL"/>
        </w:rPr>
        <w:t>Uchylne siedzenia;</w:t>
      </w:r>
    </w:p>
    <w:p w:rsidR="004053D5" w:rsidRDefault="004053D5" w:rsidP="00FA1D24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33F1">
        <w:rPr>
          <w:rFonts w:ascii="Arial" w:eastAsia="Times New Roman" w:hAnsi="Arial" w:cs="Arial"/>
          <w:sz w:val="24"/>
          <w:szCs w:val="24"/>
          <w:lang w:eastAsia="pl-PL"/>
        </w:rPr>
        <w:t>Sprawna klimatyzacja i ogrzewanie;</w:t>
      </w:r>
    </w:p>
    <w:p w:rsidR="001D1F40" w:rsidRPr="001163F8" w:rsidRDefault="001D1F40" w:rsidP="00FA1D24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63F8">
        <w:rPr>
          <w:rFonts w:ascii="Arial" w:eastAsia="Times New Roman" w:hAnsi="Arial" w:cs="Arial"/>
          <w:sz w:val="24"/>
          <w:szCs w:val="24"/>
          <w:lang w:eastAsia="pl-PL"/>
        </w:rPr>
        <w:t>Indywidualne pasy bezpieczeństwa;</w:t>
      </w:r>
    </w:p>
    <w:p w:rsidR="001D1F40" w:rsidRPr="001163F8" w:rsidRDefault="001D1F40" w:rsidP="00FA1D24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63F8">
        <w:rPr>
          <w:rFonts w:ascii="Arial" w:eastAsia="Times New Roman" w:hAnsi="Arial" w:cs="Arial"/>
          <w:sz w:val="24"/>
          <w:szCs w:val="24"/>
          <w:lang w:eastAsia="pl-PL"/>
        </w:rPr>
        <w:t>ABS,</w:t>
      </w:r>
      <w:r w:rsidR="001F6483" w:rsidRPr="001163F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63F8">
        <w:rPr>
          <w:rFonts w:ascii="Arial" w:eastAsia="Times New Roman" w:hAnsi="Arial" w:cs="Arial"/>
          <w:sz w:val="24"/>
          <w:szCs w:val="24"/>
          <w:lang w:eastAsia="pl-PL"/>
        </w:rPr>
        <w:t>ESP (lub podobnie działający system elektronicznej stabilizacji pojazdu);</w:t>
      </w:r>
    </w:p>
    <w:p w:rsidR="004053D5" w:rsidRPr="00F133F1" w:rsidRDefault="004053D5" w:rsidP="00FA1D2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33F1">
        <w:rPr>
          <w:rFonts w:ascii="Arial" w:eastAsia="Times New Roman" w:hAnsi="Arial" w:cs="Arial"/>
          <w:sz w:val="24"/>
          <w:szCs w:val="24"/>
          <w:lang w:eastAsia="pl-PL"/>
        </w:rPr>
        <w:t xml:space="preserve">W przypadku awarii pojazdu w trakcie </w:t>
      </w:r>
      <w:r w:rsidR="009E6F40">
        <w:rPr>
          <w:rFonts w:ascii="Arial" w:eastAsia="Times New Roman" w:hAnsi="Arial" w:cs="Arial"/>
          <w:sz w:val="24"/>
          <w:szCs w:val="24"/>
          <w:lang w:eastAsia="pl-PL"/>
        </w:rPr>
        <w:t>realizacji</w:t>
      </w:r>
      <w:r w:rsidRPr="00F133F1">
        <w:rPr>
          <w:rFonts w:ascii="Arial" w:eastAsia="Times New Roman" w:hAnsi="Arial" w:cs="Arial"/>
          <w:sz w:val="24"/>
          <w:szCs w:val="24"/>
          <w:lang w:eastAsia="pl-PL"/>
        </w:rPr>
        <w:t xml:space="preserve"> usługi Wykonawca winien zabezpieczyć pojazd zastępczy w czasie do 3 godzin, w przypadku transportu osób na dystansie do 100 km, w przypadku transportu osób na dystansie przekraczającym 100 km czas podstawienia pojazdu zastępczego może się wydłużyć 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kolejne </w:t>
      </w:r>
      <w:r w:rsidRPr="00F133F1">
        <w:rPr>
          <w:rFonts w:ascii="Arial" w:eastAsia="Times New Roman" w:hAnsi="Arial" w:cs="Arial"/>
          <w:sz w:val="24"/>
          <w:szCs w:val="24"/>
          <w:lang w:eastAsia="pl-PL"/>
        </w:rPr>
        <w:t>2 godziny na każde 100 km;</w:t>
      </w:r>
    </w:p>
    <w:p w:rsidR="004053D5" w:rsidRPr="00F133F1" w:rsidRDefault="004053D5" w:rsidP="00FA1D2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33F1">
        <w:rPr>
          <w:rFonts w:ascii="Arial" w:eastAsia="Times New Roman" w:hAnsi="Arial" w:cs="Arial"/>
          <w:sz w:val="24"/>
          <w:szCs w:val="24"/>
          <w:lang w:eastAsia="pl-PL"/>
        </w:rPr>
        <w:t xml:space="preserve">Zamawiający zastrzega sobie możliwość oceny stanu technicznego podstawionych </w:t>
      </w:r>
      <w:r w:rsidR="009E6F40">
        <w:rPr>
          <w:rFonts w:ascii="Arial" w:eastAsia="Times New Roman" w:hAnsi="Arial" w:cs="Arial"/>
          <w:sz w:val="24"/>
          <w:szCs w:val="24"/>
          <w:lang w:eastAsia="pl-PL"/>
        </w:rPr>
        <w:t>środków transportowych</w:t>
      </w:r>
      <w:r w:rsidRPr="00F133F1">
        <w:rPr>
          <w:rFonts w:ascii="Arial" w:eastAsia="Times New Roman" w:hAnsi="Arial" w:cs="Arial"/>
          <w:sz w:val="24"/>
          <w:szCs w:val="24"/>
          <w:lang w:eastAsia="pl-PL"/>
        </w:rPr>
        <w:t xml:space="preserve"> przez osoby do tego uprawnione, </w:t>
      </w:r>
      <w:r w:rsidR="009E6F4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Pr="00F133F1">
        <w:rPr>
          <w:rFonts w:ascii="Arial" w:eastAsia="Times New Roman" w:hAnsi="Arial" w:cs="Arial"/>
          <w:sz w:val="24"/>
          <w:szCs w:val="24"/>
          <w:lang w:eastAsia="pl-PL"/>
        </w:rPr>
        <w:t>w przypadku zakwestionowania stanu technicznego pojazdu wykonawca winien podstawić sprawny środek transportowy w czasie do 1 godziny;</w:t>
      </w:r>
    </w:p>
    <w:p w:rsidR="004053D5" w:rsidRDefault="001E62A7" w:rsidP="00FA1D24">
      <w:pPr>
        <w:numPr>
          <w:ilvl w:val="0"/>
          <w:numId w:val="2"/>
        </w:numPr>
        <w:tabs>
          <w:tab w:val="left" w:pos="426"/>
          <w:tab w:val="left" w:pos="567"/>
        </w:tabs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4053D5" w:rsidRPr="00F133F1">
        <w:rPr>
          <w:rFonts w:ascii="Arial" w:eastAsia="Times New Roman" w:hAnsi="Arial" w:cs="Arial"/>
          <w:sz w:val="24"/>
          <w:szCs w:val="24"/>
          <w:lang w:eastAsia="pl-PL"/>
        </w:rPr>
        <w:t>przypadku nie podstawienia w umówionych terminach autokarów Zamawiającemu przysługuje prawo dokonania wynajmu autokarów w dowolnie wybranej firmie transportowej na koszt Wykonawcy;</w:t>
      </w:r>
    </w:p>
    <w:p w:rsidR="004053D5" w:rsidRPr="00353578" w:rsidRDefault="004053D5" w:rsidP="00FA1D24">
      <w:pPr>
        <w:numPr>
          <w:ilvl w:val="0"/>
          <w:numId w:val="2"/>
        </w:numPr>
        <w:suppressAutoHyphens/>
        <w:spacing w:before="120" w:after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3578">
        <w:rPr>
          <w:rFonts w:ascii="Arial" w:eastAsia="Times New Roman" w:hAnsi="Arial" w:cs="Arial"/>
          <w:sz w:val="24"/>
          <w:szCs w:val="24"/>
          <w:lang w:eastAsia="pl-PL"/>
        </w:rPr>
        <w:t>Wykonanie usługi liczone będzie od miejsca zbiórki (lokalizacji danej jednostki wojskowej lub instytucji) wskazanego w zamówieniu przez osobę upoważnioną przez Zamawiającego do miejsca docelowego, a w przypadku przewozu osób w jedną stronę Zamawiający pokrywa koszty przejazdu powrotnego po tej samej trasie.</w:t>
      </w:r>
    </w:p>
    <w:p w:rsidR="004053D5" w:rsidRDefault="004053D5" w:rsidP="00FA1D2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33F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Potwierdzeniem wykonania usługi jest „Karta roz</w:t>
      </w:r>
      <w:r>
        <w:rPr>
          <w:rFonts w:ascii="Arial" w:eastAsia="Times New Roman" w:hAnsi="Arial" w:cs="Arial"/>
          <w:sz w:val="24"/>
          <w:szCs w:val="24"/>
          <w:lang w:eastAsia="pl-PL"/>
        </w:rPr>
        <w:t>liczenia zadania transportowego</w:t>
      </w:r>
      <w:r w:rsidRPr="00F133F1">
        <w:rPr>
          <w:rFonts w:ascii="Arial" w:eastAsia="Times New Roman" w:hAnsi="Arial" w:cs="Arial"/>
          <w:sz w:val="24"/>
          <w:szCs w:val="24"/>
          <w:lang w:eastAsia="pl-PL"/>
        </w:rPr>
        <w:t>” podpisana przez kierowcę oraz dowódcę/dysponenta pojazdu wyznaczonego ze strony Zamawiającego po zakończeniu przewozu;</w:t>
      </w:r>
    </w:p>
    <w:p w:rsidR="004053D5" w:rsidRPr="00825DD0" w:rsidRDefault="004053D5" w:rsidP="00FA1D2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5DD0">
        <w:rPr>
          <w:rFonts w:ascii="Arial" w:eastAsia="Times New Roman" w:hAnsi="Arial" w:cs="Arial"/>
          <w:sz w:val="24"/>
          <w:szCs w:val="24"/>
          <w:lang w:eastAsia="pl-PL"/>
        </w:rPr>
        <w:t xml:space="preserve">Wykonawca </w:t>
      </w:r>
      <w:r w:rsidRPr="00825DD0">
        <w:rPr>
          <w:rFonts w:ascii="Arial" w:hAnsi="Arial" w:cs="Arial"/>
          <w:sz w:val="24"/>
          <w:szCs w:val="24"/>
        </w:rPr>
        <w:t xml:space="preserve">ponosi koszty ewentualnych opłat parkingowych, przejazdu płatnymi odcinkami autostrad, odcinkami objętych systemem Via TOLL, mycia pojazdu itp. </w:t>
      </w:r>
    </w:p>
    <w:p w:rsidR="004053D5" w:rsidRPr="00825DD0" w:rsidRDefault="004053D5" w:rsidP="00FA1D24">
      <w:pPr>
        <w:numPr>
          <w:ilvl w:val="0"/>
          <w:numId w:val="2"/>
        </w:numPr>
        <w:tabs>
          <w:tab w:val="left" w:pos="426"/>
          <w:tab w:val="left" w:pos="567"/>
        </w:tabs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5DD0">
        <w:rPr>
          <w:rFonts w:ascii="Arial" w:eastAsia="Times New Roman" w:hAnsi="Arial" w:cs="Arial"/>
          <w:sz w:val="24"/>
          <w:szCs w:val="24"/>
          <w:lang w:eastAsia="pl-PL"/>
        </w:rPr>
        <w:t>Koszty noclegu, wyżywienia kierowcy i należne diety pokrywa Wykonawca;</w:t>
      </w:r>
    </w:p>
    <w:p w:rsidR="004053D5" w:rsidRDefault="004053D5" w:rsidP="00FA1D24">
      <w:pPr>
        <w:numPr>
          <w:ilvl w:val="0"/>
          <w:numId w:val="2"/>
        </w:numPr>
        <w:tabs>
          <w:tab w:val="left" w:pos="426"/>
          <w:tab w:val="left" w:pos="567"/>
        </w:tabs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33F1">
        <w:rPr>
          <w:rFonts w:ascii="Arial" w:eastAsia="Times New Roman" w:hAnsi="Arial" w:cs="Arial"/>
          <w:sz w:val="24"/>
          <w:szCs w:val="24"/>
          <w:lang w:eastAsia="pl-PL"/>
        </w:rPr>
        <w:t xml:space="preserve">Wykonawca ponosi koszt oczekiwania pojazdu w dyspozycji Zamawiającego związanego z czynnościami </w:t>
      </w:r>
      <w:r w:rsidRPr="00934BE9">
        <w:rPr>
          <w:rFonts w:ascii="Arial" w:eastAsia="Times New Roman" w:hAnsi="Arial" w:cs="Arial"/>
          <w:sz w:val="24"/>
          <w:szCs w:val="24"/>
          <w:lang w:eastAsia="pl-PL"/>
        </w:rPr>
        <w:t>załadowczo-wyładowczymi</w:t>
      </w:r>
      <w:r w:rsidRPr="00F133F1">
        <w:rPr>
          <w:rFonts w:ascii="Arial" w:eastAsia="Times New Roman" w:hAnsi="Arial" w:cs="Arial"/>
          <w:sz w:val="24"/>
          <w:szCs w:val="24"/>
          <w:lang w:eastAsia="pl-PL"/>
        </w:rPr>
        <w:t xml:space="preserve">; </w:t>
      </w:r>
    </w:p>
    <w:p w:rsidR="004053D5" w:rsidRPr="00825DD0" w:rsidRDefault="004053D5" w:rsidP="00FA1D2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5DD0">
        <w:rPr>
          <w:rFonts w:ascii="Arial" w:eastAsia="Times New Roman" w:hAnsi="Arial" w:cs="Arial"/>
          <w:sz w:val="24"/>
          <w:szCs w:val="24"/>
          <w:lang w:eastAsia="pl-PL"/>
        </w:rPr>
        <w:t xml:space="preserve"> Przewozy odbywać się będą </w:t>
      </w:r>
      <w:r w:rsidR="00905156" w:rsidRPr="00825DD0">
        <w:rPr>
          <w:rFonts w:ascii="Arial" w:eastAsia="Times New Roman" w:hAnsi="Arial" w:cs="Arial"/>
          <w:sz w:val="24"/>
          <w:szCs w:val="24"/>
          <w:lang w:eastAsia="pl-PL"/>
        </w:rPr>
        <w:t xml:space="preserve">przeważnie </w:t>
      </w:r>
      <w:r w:rsidRPr="00825DD0">
        <w:rPr>
          <w:rFonts w:ascii="Arial" w:eastAsia="Times New Roman" w:hAnsi="Arial" w:cs="Arial"/>
          <w:sz w:val="24"/>
          <w:szCs w:val="24"/>
          <w:lang w:eastAsia="pl-PL"/>
        </w:rPr>
        <w:t xml:space="preserve">w ciągu jednej doby (wyjazd i powrót tego  samego dnia), jak również objąć mogą wyjazdy, których zakończenie nastąpi w dniu </w:t>
      </w:r>
      <w:r w:rsidR="00905156" w:rsidRPr="00825DD0">
        <w:rPr>
          <w:rFonts w:ascii="Arial" w:eastAsia="Times New Roman" w:hAnsi="Arial" w:cs="Arial"/>
          <w:sz w:val="24"/>
          <w:szCs w:val="24"/>
          <w:lang w:eastAsia="pl-PL"/>
        </w:rPr>
        <w:t>kolejnym</w:t>
      </w:r>
      <w:r w:rsidRPr="00825DD0">
        <w:rPr>
          <w:rFonts w:ascii="Arial" w:eastAsia="Times New Roman" w:hAnsi="Arial" w:cs="Arial"/>
          <w:sz w:val="24"/>
          <w:szCs w:val="24"/>
          <w:lang w:eastAsia="pl-PL"/>
        </w:rPr>
        <w:t xml:space="preserve"> a wynikać będzie to z długości </w:t>
      </w:r>
      <w:r w:rsidR="00FA5620" w:rsidRPr="00825DD0">
        <w:rPr>
          <w:rFonts w:ascii="Arial" w:eastAsia="Times New Roman" w:hAnsi="Arial" w:cs="Arial"/>
          <w:sz w:val="24"/>
          <w:szCs w:val="24"/>
          <w:lang w:eastAsia="pl-PL"/>
        </w:rPr>
        <w:t>czasu</w:t>
      </w:r>
      <w:r w:rsidR="00905156" w:rsidRPr="00825DD0">
        <w:rPr>
          <w:rFonts w:ascii="Arial" w:eastAsia="Times New Roman" w:hAnsi="Arial" w:cs="Arial"/>
          <w:sz w:val="24"/>
          <w:szCs w:val="24"/>
          <w:lang w:eastAsia="pl-PL"/>
        </w:rPr>
        <w:t xml:space="preserve"> wykonywanego zadania przez Jednostki Wojskowe</w:t>
      </w:r>
      <w:r w:rsidRPr="00825DD0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4053D5" w:rsidRPr="00FE5D04" w:rsidRDefault="004053D5" w:rsidP="00FA1D2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33F1">
        <w:rPr>
          <w:rFonts w:ascii="Arial" w:eastAsia="Times New Roman" w:hAnsi="Arial" w:cs="Arial"/>
          <w:sz w:val="24"/>
          <w:szCs w:val="24"/>
          <w:lang w:eastAsia="pl-PL"/>
        </w:rPr>
        <w:t>Przewozy obejmować mogą również dni tzw. wolne od pracy</w:t>
      </w:r>
      <w:r w:rsidR="0092245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F133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2245A">
        <w:rPr>
          <w:rFonts w:ascii="Arial" w:eastAsia="Times New Roman" w:hAnsi="Arial" w:cs="Arial"/>
          <w:sz w:val="24"/>
          <w:szCs w:val="24"/>
          <w:lang w:eastAsia="pl-PL"/>
        </w:rPr>
        <w:t>czyli</w:t>
      </w:r>
      <w:r w:rsidRPr="00F133F1">
        <w:rPr>
          <w:rFonts w:ascii="Arial" w:eastAsia="Times New Roman" w:hAnsi="Arial" w:cs="Arial"/>
          <w:sz w:val="24"/>
          <w:szCs w:val="24"/>
          <w:lang w:eastAsia="pl-PL"/>
        </w:rPr>
        <w:t xml:space="preserve"> soboty, niedziele i święta;</w:t>
      </w:r>
    </w:p>
    <w:p w:rsidR="004053D5" w:rsidRPr="00A937F3" w:rsidRDefault="004053D5" w:rsidP="00FA1D2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1678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A937F3">
        <w:rPr>
          <w:rFonts w:ascii="Arial" w:eastAsia="Times New Roman" w:hAnsi="Arial" w:cs="Arial"/>
          <w:sz w:val="24"/>
          <w:szCs w:val="24"/>
          <w:lang w:eastAsia="pl-PL"/>
        </w:rPr>
        <w:t>W przypadkach przewozu osób w jedną stronę Wykonawcy przysługuje zwrot   kosztów przejazdu powrotnego po tej samej trasie w cenie za 1km trasy przewozu osób.</w:t>
      </w:r>
    </w:p>
    <w:p w:rsidR="00FA5620" w:rsidRPr="000D1F50" w:rsidRDefault="004053D5" w:rsidP="00FA1D24">
      <w:pPr>
        <w:numPr>
          <w:ilvl w:val="0"/>
          <w:numId w:val="2"/>
        </w:numPr>
        <w:tabs>
          <w:tab w:val="left" w:pos="426"/>
          <w:tab w:val="left" w:pos="709"/>
        </w:tabs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1F50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zobowiązuje się odbyć podróż </w:t>
      </w:r>
      <w:r w:rsidR="00FA5620" w:rsidRPr="000D1F50">
        <w:rPr>
          <w:rFonts w:ascii="Arial" w:eastAsia="Times New Roman" w:hAnsi="Arial" w:cs="Arial"/>
          <w:sz w:val="24"/>
          <w:szCs w:val="24"/>
          <w:lang w:eastAsia="pl-PL"/>
        </w:rPr>
        <w:t xml:space="preserve">najkorzystniejszą </w:t>
      </w:r>
      <w:r w:rsidRPr="000D1F50">
        <w:rPr>
          <w:rFonts w:ascii="Arial" w:eastAsia="Times New Roman" w:hAnsi="Arial" w:cs="Arial"/>
          <w:sz w:val="24"/>
          <w:szCs w:val="24"/>
          <w:lang w:eastAsia="pl-PL"/>
        </w:rPr>
        <w:t>trasą przejazdu</w:t>
      </w:r>
      <w:r w:rsidR="00AE3EB7" w:rsidRPr="000D1F50">
        <w:rPr>
          <w:rFonts w:ascii="Arial" w:eastAsia="Times New Roman" w:hAnsi="Arial" w:cs="Arial"/>
          <w:sz w:val="24"/>
          <w:szCs w:val="24"/>
          <w:lang w:eastAsia="pl-PL"/>
        </w:rPr>
        <w:t>,  uwzględniając jak najniższe koszty przewozu Zamawiającego</w:t>
      </w:r>
      <w:r w:rsidR="00FA5620" w:rsidRPr="000D1F50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4053D5" w:rsidRPr="00FA5620" w:rsidRDefault="004053D5" w:rsidP="00FA1D24">
      <w:pPr>
        <w:numPr>
          <w:ilvl w:val="0"/>
          <w:numId w:val="2"/>
        </w:numPr>
        <w:tabs>
          <w:tab w:val="left" w:pos="426"/>
          <w:tab w:val="left" w:pos="709"/>
        </w:tabs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5620">
        <w:rPr>
          <w:rFonts w:ascii="Arial" w:eastAsia="Times New Roman" w:hAnsi="Arial" w:cs="Arial"/>
          <w:color w:val="4F81BD" w:themeColor="accent1"/>
          <w:sz w:val="24"/>
          <w:szCs w:val="24"/>
          <w:lang w:eastAsia="pl-PL"/>
        </w:rPr>
        <w:t xml:space="preserve"> </w:t>
      </w:r>
      <w:r w:rsidRPr="00FA5620">
        <w:rPr>
          <w:rFonts w:ascii="Arial" w:eastAsia="Times New Roman" w:hAnsi="Arial" w:cs="Arial"/>
          <w:sz w:val="24"/>
          <w:szCs w:val="24"/>
          <w:lang w:eastAsia="pl-PL"/>
        </w:rPr>
        <w:t>Wykonawca zobowiązany jest do podstawienia autokaru/autokarów w sposób uzgodniony z przedstawicielem Zamawiającego o określonej ilości miejsc siedzących zabezpieczających potrzeby Zamawiającego;</w:t>
      </w:r>
    </w:p>
    <w:p w:rsidR="004053D5" w:rsidRPr="00F133F1" w:rsidRDefault="004053D5" w:rsidP="00FA1D24">
      <w:pPr>
        <w:numPr>
          <w:ilvl w:val="0"/>
          <w:numId w:val="2"/>
        </w:numPr>
        <w:tabs>
          <w:tab w:val="left" w:pos="426"/>
          <w:tab w:val="left" w:pos="567"/>
        </w:tabs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33F1">
        <w:rPr>
          <w:rFonts w:ascii="Arial" w:eastAsia="Times New Roman" w:hAnsi="Arial" w:cs="Arial"/>
          <w:sz w:val="24"/>
          <w:szCs w:val="24"/>
          <w:lang w:eastAsia="pl-PL"/>
        </w:rPr>
        <w:t>Zamawiający zastrzega sobie prawo zamawiania auto</w:t>
      </w:r>
      <w:r>
        <w:rPr>
          <w:rFonts w:ascii="Arial" w:eastAsia="Times New Roman" w:hAnsi="Arial" w:cs="Arial"/>
          <w:sz w:val="24"/>
          <w:szCs w:val="24"/>
          <w:lang w:eastAsia="pl-PL"/>
        </w:rPr>
        <w:t>karu</w:t>
      </w:r>
      <w:r w:rsidRPr="00F133F1">
        <w:rPr>
          <w:rFonts w:ascii="Arial" w:eastAsia="Times New Roman" w:hAnsi="Arial" w:cs="Arial"/>
          <w:sz w:val="24"/>
          <w:szCs w:val="24"/>
          <w:lang w:eastAsia="pl-PL"/>
        </w:rPr>
        <w:t>/auto</w:t>
      </w:r>
      <w:r>
        <w:rPr>
          <w:rFonts w:ascii="Arial" w:eastAsia="Times New Roman" w:hAnsi="Arial" w:cs="Arial"/>
          <w:sz w:val="24"/>
          <w:szCs w:val="24"/>
          <w:lang w:eastAsia="pl-PL"/>
        </w:rPr>
        <w:t>kar</w:t>
      </w:r>
      <w:r w:rsidRPr="00F133F1">
        <w:rPr>
          <w:rFonts w:ascii="Arial" w:eastAsia="Times New Roman" w:hAnsi="Arial" w:cs="Arial"/>
          <w:sz w:val="24"/>
          <w:szCs w:val="24"/>
          <w:lang w:eastAsia="pl-PL"/>
        </w:rPr>
        <w:t xml:space="preserve">ów na </w:t>
      </w:r>
      <w:r w:rsidR="00762CD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Pr="00F133F1">
        <w:rPr>
          <w:rFonts w:ascii="Arial" w:eastAsia="Times New Roman" w:hAnsi="Arial" w:cs="Arial"/>
          <w:sz w:val="24"/>
          <w:szCs w:val="24"/>
          <w:lang w:eastAsia="pl-PL"/>
        </w:rPr>
        <w:t xml:space="preserve">48 godzin przed rozpoczęciem świadczenia usługi, a w wyjątkowych sytuacjach </w:t>
      </w:r>
      <w:r w:rsidR="00B0002E">
        <w:rPr>
          <w:rFonts w:ascii="Arial" w:eastAsia="Times New Roman" w:hAnsi="Arial" w:cs="Arial"/>
          <w:sz w:val="24"/>
          <w:szCs w:val="24"/>
          <w:lang w:eastAsia="pl-PL"/>
        </w:rPr>
        <w:t>12</w:t>
      </w:r>
      <w:r w:rsidRPr="00F133F1">
        <w:rPr>
          <w:rFonts w:ascii="Arial" w:eastAsia="Times New Roman" w:hAnsi="Arial" w:cs="Arial"/>
          <w:sz w:val="24"/>
          <w:szCs w:val="24"/>
          <w:lang w:eastAsia="pl-PL"/>
        </w:rPr>
        <w:t xml:space="preserve"> godzin przed wyjazdem</w:t>
      </w:r>
      <w:r w:rsidR="007B4CCE">
        <w:rPr>
          <w:rFonts w:ascii="Arial" w:eastAsia="Times New Roman" w:hAnsi="Arial" w:cs="Arial"/>
          <w:sz w:val="24"/>
          <w:szCs w:val="24"/>
          <w:lang w:eastAsia="pl-PL"/>
        </w:rPr>
        <w:t xml:space="preserve"> (zgodnie z przyjętą ofertą);</w:t>
      </w:r>
      <w:r w:rsidRPr="00F133F1">
        <w:rPr>
          <w:rFonts w:ascii="Arial" w:eastAsia="Times New Roman" w:hAnsi="Arial" w:cs="Arial"/>
          <w:sz w:val="24"/>
          <w:szCs w:val="24"/>
          <w:lang w:eastAsia="pl-PL"/>
        </w:rPr>
        <w:t xml:space="preserve"> jak również odwołania uzgodnionego wcześniej przewozu na </w:t>
      </w:r>
      <w:r w:rsidR="00B36FC2">
        <w:rPr>
          <w:rFonts w:ascii="Arial" w:eastAsia="Times New Roman" w:hAnsi="Arial" w:cs="Arial"/>
          <w:sz w:val="24"/>
          <w:szCs w:val="24"/>
          <w:lang w:eastAsia="pl-PL"/>
        </w:rPr>
        <w:t>…..</w:t>
      </w:r>
      <w:r w:rsidRPr="00F133F1">
        <w:rPr>
          <w:rFonts w:ascii="Arial" w:eastAsia="Times New Roman" w:hAnsi="Arial" w:cs="Arial"/>
          <w:sz w:val="24"/>
          <w:szCs w:val="24"/>
          <w:lang w:eastAsia="pl-PL"/>
        </w:rPr>
        <w:t xml:space="preserve"> godzin przed rozpoczęciem świadczenia usługi;</w:t>
      </w:r>
    </w:p>
    <w:p w:rsidR="004053D5" w:rsidRPr="00F133F1" w:rsidRDefault="004053D5" w:rsidP="00FA1D24">
      <w:pPr>
        <w:numPr>
          <w:ilvl w:val="0"/>
          <w:numId w:val="2"/>
        </w:numPr>
        <w:tabs>
          <w:tab w:val="left" w:pos="-100"/>
        </w:tabs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33F1">
        <w:rPr>
          <w:rFonts w:ascii="Arial" w:eastAsia="Times New Roman" w:hAnsi="Arial" w:cs="Arial"/>
          <w:sz w:val="24"/>
          <w:szCs w:val="24"/>
          <w:lang w:eastAsia="pl-PL"/>
        </w:rPr>
        <w:t>Wynagrodzenie Wykonawcy</w:t>
      </w:r>
      <w:r w:rsidRPr="00F133F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F133F1">
        <w:rPr>
          <w:rFonts w:ascii="Arial" w:eastAsia="Times New Roman" w:hAnsi="Arial" w:cs="Arial"/>
          <w:sz w:val="24"/>
          <w:szCs w:val="24"/>
          <w:lang w:eastAsia="pl-PL"/>
        </w:rPr>
        <w:t xml:space="preserve">wyliczone </w:t>
      </w:r>
      <w:r w:rsidRPr="00367262">
        <w:rPr>
          <w:rFonts w:ascii="Arial" w:eastAsia="Times New Roman" w:hAnsi="Arial" w:cs="Arial"/>
          <w:sz w:val="24"/>
          <w:szCs w:val="24"/>
          <w:lang w:eastAsia="pl-PL"/>
        </w:rPr>
        <w:t>zostanie po zakończeniu każdej usługi</w:t>
      </w:r>
      <w:r w:rsidRPr="00F133F1">
        <w:rPr>
          <w:rFonts w:ascii="Arial" w:eastAsia="Times New Roman" w:hAnsi="Arial" w:cs="Arial"/>
          <w:sz w:val="24"/>
          <w:szCs w:val="24"/>
          <w:lang w:eastAsia="pl-PL"/>
        </w:rPr>
        <w:t xml:space="preserve"> za  przejechane kilometry na podstawie „Karty rozliczenia zadania transportowego”.</w:t>
      </w:r>
    </w:p>
    <w:p w:rsidR="004053D5" w:rsidRDefault="004053D5" w:rsidP="00FA1D24">
      <w:pPr>
        <w:numPr>
          <w:ilvl w:val="0"/>
          <w:numId w:val="2"/>
        </w:numPr>
        <w:tabs>
          <w:tab w:val="left" w:pos="-100"/>
        </w:tabs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33F1">
        <w:rPr>
          <w:rFonts w:ascii="Arial" w:eastAsia="Times New Roman" w:hAnsi="Arial" w:cs="Arial"/>
          <w:sz w:val="24"/>
          <w:szCs w:val="24"/>
          <w:lang w:eastAsia="pl-PL"/>
        </w:rPr>
        <w:t>Wysokość wynagrodzenia Wykonawcy to iloczyn ceny jedn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ostkowej za 1 km </w:t>
      </w:r>
      <w:r w:rsidRPr="00F133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62CD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Pr="00F133F1">
        <w:rPr>
          <w:rFonts w:ascii="Arial" w:eastAsia="Times New Roman" w:hAnsi="Arial" w:cs="Arial"/>
          <w:sz w:val="24"/>
          <w:szCs w:val="24"/>
          <w:lang w:eastAsia="pl-PL"/>
        </w:rPr>
        <w:t>i ilości przejechanych km;</w:t>
      </w:r>
    </w:p>
    <w:p w:rsidR="004053D5" w:rsidRDefault="004053D5" w:rsidP="00FA1D24">
      <w:pPr>
        <w:numPr>
          <w:ilvl w:val="0"/>
          <w:numId w:val="2"/>
        </w:numPr>
        <w:tabs>
          <w:tab w:val="left" w:pos="-10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21F2">
        <w:rPr>
          <w:rFonts w:ascii="Arial" w:eastAsia="Times New Roman" w:hAnsi="Arial" w:cs="Arial"/>
          <w:sz w:val="24"/>
          <w:szCs w:val="24"/>
          <w:lang w:eastAsia="pl-PL"/>
        </w:rPr>
        <w:t xml:space="preserve">Zamówienie </w:t>
      </w:r>
      <w:r w:rsidR="00171131">
        <w:rPr>
          <w:rFonts w:ascii="Arial" w:eastAsia="Times New Roman" w:hAnsi="Arial" w:cs="Arial"/>
          <w:sz w:val="24"/>
          <w:szCs w:val="24"/>
          <w:lang w:eastAsia="pl-PL"/>
        </w:rPr>
        <w:t>będzie obejmowało</w:t>
      </w:r>
      <w:r w:rsidRPr="006921F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2179E5" w:rsidRPr="008D5D3F" w:rsidRDefault="002179E5" w:rsidP="00FA1D24">
      <w:pPr>
        <w:tabs>
          <w:tab w:val="left" w:pos="-100"/>
        </w:tabs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33B3" w:rsidRPr="005C33B3" w:rsidRDefault="004053D5" w:rsidP="00171131">
      <w:pPr>
        <w:suppressAutoHyphens/>
        <w:spacing w:before="100" w:beforeAutospacing="1" w:after="100" w:afterAutospacing="1"/>
        <w:ind w:left="928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6921F2">
        <w:rPr>
          <w:rFonts w:ascii="Arial" w:eastAsia="Times New Roman" w:hAnsi="Arial" w:cs="Arial"/>
          <w:sz w:val="24"/>
          <w:szCs w:val="24"/>
          <w:lang w:eastAsia="pl-PL"/>
        </w:rPr>
        <w:t xml:space="preserve">Przewóz osób </w:t>
      </w:r>
      <w:r w:rsidR="000519F7">
        <w:rPr>
          <w:rFonts w:ascii="Arial" w:eastAsia="Times New Roman" w:hAnsi="Arial" w:cs="Arial"/>
          <w:sz w:val="24"/>
          <w:szCs w:val="24"/>
          <w:lang w:eastAsia="pl-PL"/>
        </w:rPr>
        <w:t xml:space="preserve">( z </w:t>
      </w:r>
      <w:r w:rsidRPr="006921F2">
        <w:rPr>
          <w:rFonts w:ascii="Arial" w:eastAsia="Times New Roman" w:hAnsi="Arial" w:cs="Arial"/>
          <w:sz w:val="24"/>
          <w:szCs w:val="24"/>
          <w:lang w:eastAsia="pl-PL"/>
        </w:rPr>
        <w:t xml:space="preserve">lub do) Jednostki Wojskowej 4055, </w:t>
      </w:r>
      <w:r w:rsidR="005546B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6921F2">
        <w:rPr>
          <w:rFonts w:ascii="Arial" w:eastAsia="Times New Roman" w:hAnsi="Arial" w:cs="Arial"/>
          <w:sz w:val="24"/>
          <w:szCs w:val="24"/>
          <w:lang w:eastAsia="pl-PL"/>
        </w:rPr>
        <w:t xml:space="preserve">ul. Dwernickiego 4, 22 – 500 Hrubieszów, </w:t>
      </w:r>
      <w:r w:rsidR="005C33B3" w:rsidRPr="005C33B3">
        <w:rPr>
          <w:rFonts w:ascii="Arial" w:eastAsia="Times New Roman" w:hAnsi="Arial" w:cs="Arial"/>
          <w:sz w:val="24"/>
          <w:szCs w:val="24"/>
          <w:lang w:eastAsia="pl-PL"/>
        </w:rPr>
        <w:t xml:space="preserve">oraz jednostki i organizacje będące na zaopatrzeniu 32 WOG, </w:t>
      </w:r>
    </w:p>
    <w:p w:rsidR="00106A9E" w:rsidRPr="00106A9E" w:rsidRDefault="004053D5" w:rsidP="00FA1D24">
      <w:pPr>
        <w:suppressAutoHyphens/>
        <w:spacing w:before="100" w:beforeAutospacing="1" w:after="100" w:afterAutospacing="1"/>
        <w:ind w:left="1080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6921F2">
        <w:rPr>
          <w:rFonts w:ascii="Arial" w:eastAsia="Times New Roman" w:hAnsi="Arial" w:cs="Arial"/>
          <w:sz w:val="24"/>
          <w:szCs w:val="24"/>
          <w:lang w:eastAsia="pl-PL"/>
        </w:rPr>
        <w:t xml:space="preserve">szacowana ilość kilometrów w </w:t>
      </w:r>
      <w:r w:rsidRPr="00790541">
        <w:rPr>
          <w:rFonts w:ascii="Arial" w:eastAsia="Times New Roman" w:hAnsi="Arial" w:cs="Arial"/>
          <w:sz w:val="24"/>
          <w:szCs w:val="24"/>
          <w:lang w:eastAsia="pl-PL"/>
        </w:rPr>
        <w:t>trakcie obowiązywania umowy wynosi</w:t>
      </w:r>
      <w:r w:rsidR="00BA76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52F9E" w:rsidRPr="00106A9E" w:rsidRDefault="00B52F9E" w:rsidP="00B52F9E">
      <w:pPr>
        <w:suppressAutoHyphens/>
        <w:spacing w:before="100" w:beforeAutospacing="1" w:after="100" w:afterAutospacing="1"/>
        <w:ind w:left="108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Przejazdy krajowe</w:t>
      </w:r>
    </w:p>
    <w:p w:rsidR="00B52F9E" w:rsidRPr="009C40B1" w:rsidRDefault="00B52F9E" w:rsidP="00B52F9E">
      <w:pPr>
        <w:suppressAutoHyphens/>
        <w:spacing w:before="100" w:beforeAutospacing="1" w:after="100" w:afterAutospacing="1"/>
        <w:ind w:left="108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C40B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dla auto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karów</w:t>
      </w:r>
      <w:r w:rsidRPr="009C40B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do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48</w:t>
      </w:r>
      <w:r w:rsidRPr="009C40B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miejsc:  </w:t>
      </w:r>
      <w:r w:rsidR="00EE6E2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7 459</w:t>
      </w:r>
      <w:r w:rsidRPr="009C40B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km</w:t>
      </w:r>
    </w:p>
    <w:p w:rsidR="00B52F9E" w:rsidRDefault="00B52F9E" w:rsidP="00B52F9E">
      <w:pPr>
        <w:suppressAutoHyphens/>
        <w:spacing w:before="100" w:beforeAutospacing="1" w:after="100" w:afterAutospacing="1"/>
        <w:ind w:left="108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C40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dla busów do 22 miejsc: </w:t>
      </w:r>
      <w:r w:rsidR="00EE6E2E">
        <w:rPr>
          <w:rFonts w:ascii="Arial" w:eastAsia="Times New Roman" w:hAnsi="Arial" w:cs="Arial"/>
          <w:b/>
          <w:sz w:val="24"/>
          <w:szCs w:val="24"/>
          <w:lang w:eastAsia="pl-PL"/>
        </w:rPr>
        <w:t>2 847</w:t>
      </w:r>
      <w:r w:rsidRPr="009C40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km</w:t>
      </w:r>
    </w:p>
    <w:p w:rsidR="00B52F9E" w:rsidRPr="00106A9E" w:rsidRDefault="00B52F9E" w:rsidP="00B52F9E">
      <w:pPr>
        <w:suppressAutoHyphens/>
        <w:spacing w:before="100" w:beforeAutospacing="1" w:after="100" w:afterAutospacing="1"/>
        <w:ind w:left="108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Przejazdy zagraniczne</w:t>
      </w:r>
    </w:p>
    <w:p w:rsidR="00B52F9E" w:rsidRPr="009C40B1" w:rsidRDefault="00B52F9E" w:rsidP="00B52F9E">
      <w:pPr>
        <w:suppressAutoHyphens/>
        <w:spacing w:before="100" w:beforeAutospacing="1" w:after="100" w:afterAutospacing="1"/>
        <w:ind w:left="108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C40B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dla auto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karów</w:t>
      </w:r>
      <w:r w:rsidRPr="009C40B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do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48</w:t>
      </w:r>
      <w:r w:rsidRPr="009C40B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miejsc:  </w:t>
      </w:r>
      <w:r w:rsidR="00EE6E2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1 818</w:t>
      </w:r>
      <w:r w:rsidRPr="009C40B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km</w:t>
      </w:r>
    </w:p>
    <w:p w:rsidR="00B52F9E" w:rsidRPr="009C40B1" w:rsidRDefault="00B52F9E" w:rsidP="00B52F9E">
      <w:pPr>
        <w:suppressAutoHyphens/>
        <w:spacing w:before="100" w:beforeAutospacing="1" w:after="100" w:afterAutospacing="1"/>
        <w:ind w:left="108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C40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dla busów do 22 miejsc: </w:t>
      </w:r>
      <w:r w:rsidR="00EE6E2E">
        <w:rPr>
          <w:rFonts w:ascii="Arial" w:eastAsia="Times New Roman" w:hAnsi="Arial" w:cs="Arial"/>
          <w:b/>
          <w:sz w:val="24"/>
          <w:szCs w:val="24"/>
          <w:lang w:eastAsia="pl-PL"/>
        </w:rPr>
        <w:t>625</w:t>
      </w:r>
      <w:bookmarkStart w:id="0" w:name="_GoBack"/>
      <w:bookmarkEnd w:id="0"/>
      <w:r w:rsidRPr="009C40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km</w:t>
      </w:r>
    </w:p>
    <w:p w:rsidR="007450B3" w:rsidRPr="00551678" w:rsidRDefault="007450B3" w:rsidP="00FA1D24">
      <w:pPr>
        <w:suppressAutoHyphens/>
        <w:spacing w:before="100" w:beforeAutospacing="1" w:after="100" w:afterAutospacing="1"/>
        <w:ind w:left="1080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4053D5" w:rsidRPr="00D90918" w:rsidRDefault="00661008" w:rsidP="00FA1D24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Wykonawca </w:t>
      </w:r>
      <w:r w:rsidR="004053D5" w:rsidRPr="00EA079A">
        <w:rPr>
          <w:rFonts w:ascii="Arial" w:eastAsia="Times New Roman" w:hAnsi="Arial" w:cs="Arial"/>
          <w:sz w:val="24"/>
          <w:szCs w:val="24"/>
          <w:lang w:eastAsia="pl-PL"/>
        </w:rPr>
        <w:t>wini</w:t>
      </w:r>
      <w:r w:rsidR="004053D5">
        <w:rPr>
          <w:rFonts w:ascii="Arial" w:eastAsia="Times New Roman" w:hAnsi="Arial" w:cs="Arial"/>
          <w:sz w:val="24"/>
          <w:szCs w:val="24"/>
          <w:lang w:eastAsia="pl-PL"/>
        </w:rPr>
        <w:t>en posiadać t</w:t>
      </w:r>
      <w:r w:rsidR="004053D5" w:rsidRPr="00EA079A">
        <w:rPr>
          <w:rFonts w:ascii="Arial" w:eastAsia="Times New Roman" w:hAnsi="Arial" w:cs="Arial"/>
          <w:sz w:val="24"/>
          <w:szCs w:val="24"/>
          <w:lang w:eastAsia="pl-PL"/>
        </w:rPr>
        <w:t xml:space="preserve">aką ilość </w:t>
      </w:r>
      <w:r w:rsidR="00B11553">
        <w:rPr>
          <w:rFonts w:ascii="Arial" w:eastAsia="Times New Roman" w:hAnsi="Arial" w:cs="Arial"/>
          <w:sz w:val="24"/>
          <w:szCs w:val="24"/>
          <w:lang w:eastAsia="pl-PL"/>
        </w:rPr>
        <w:t>środków transportu</w:t>
      </w:r>
      <w:r w:rsidR="004053D5" w:rsidRPr="00EA079A">
        <w:rPr>
          <w:rFonts w:ascii="Arial" w:eastAsia="Times New Roman" w:hAnsi="Arial" w:cs="Arial"/>
          <w:sz w:val="24"/>
          <w:szCs w:val="24"/>
          <w:lang w:eastAsia="pl-PL"/>
        </w:rPr>
        <w:t xml:space="preserve"> przystosowanych konst</w:t>
      </w:r>
      <w:r w:rsidR="004053D5">
        <w:rPr>
          <w:rFonts w:ascii="Arial" w:eastAsia="Times New Roman" w:hAnsi="Arial" w:cs="Arial"/>
          <w:sz w:val="24"/>
          <w:szCs w:val="24"/>
          <w:lang w:eastAsia="pl-PL"/>
        </w:rPr>
        <w:t xml:space="preserve">rukcyjnie do przewozu </w:t>
      </w:r>
      <w:r w:rsidR="00B11553">
        <w:rPr>
          <w:rFonts w:ascii="Arial" w:eastAsia="Times New Roman" w:hAnsi="Arial" w:cs="Arial"/>
          <w:sz w:val="24"/>
          <w:szCs w:val="24"/>
          <w:lang w:eastAsia="pl-PL"/>
        </w:rPr>
        <w:t>osób</w:t>
      </w:r>
      <w:r w:rsidR="004053D5" w:rsidRPr="00D90918">
        <w:rPr>
          <w:rFonts w:ascii="Arial" w:eastAsia="Times New Roman" w:hAnsi="Arial" w:cs="Arial"/>
          <w:sz w:val="24"/>
          <w:szCs w:val="24"/>
          <w:lang w:eastAsia="pl-PL"/>
        </w:rPr>
        <w:t>, aby zapewnić przewóz jednorazowo:</w:t>
      </w:r>
    </w:p>
    <w:p w:rsidR="00F00235" w:rsidRPr="00CF4F69" w:rsidRDefault="000C7C4B" w:rsidP="00FA1D24">
      <w:pPr>
        <w:numPr>
          <w:ilvl w:val="1"/>
          <w:numId w:val="1"/>
        </w:numPr>
        <w:spacing w:before="100" w:beforeAutospacing="1" w:after="100" w:afterAutospacing="1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F4F69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EF3E08" w:rsidRPr="00CF4F69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9A6AF8" w:rsidRPr="00CF4F69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031422" w:rsidRPr="00CF4F69">
        <w:rPr>
          <w:rFonts w:ascii="Arial" w:eastAsia="Times New Roman" w:hAnsi="Arial" w:cs="Arial"/>
          <w:sz w:val="24"/>
          <w:szCs w:val="24"/>
          <w:lang w:eastAsia="pl-PL"/>
        </w:rPr>
        <w:t xml:space="preserve"> osób</w:t>
      </w:r>
      <w:r w:rsidR="004053D5" w:rsidRPr="00CF4F69">
        <w:rPr>
          <w:rFonts w:ascii="Arial" w:eastAsia="Times New Roman" w:hAnsi="Arial" w:cs="Arial"/>
          <w:sz w:val="24"/>
          <w:szCs w:val="24"/>
          <w:lang w:eastAsia="pl-PL"/>
        </w:rPr>
        <w:t xml:space="preserve"> w jednym kursie (plus jeden autokar jako pojazd zastępczy) wraz z kierowcami posiadającymi wymagane uprawnienia (prawo jazdy);</w:t>
      </w:r>
    </w:p>
    <w:p w:rsidR="00104E72" w:rsidRPr="00104E72" w:rsidRDefault="00104E72" w:rsidP="00104E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</w:rPr>
      </w:pPr>
      <w:r w:rsidRPr="00104E72">
        <w:rPr>
          <w:rFonts w:ascii="Arial" w:hAnsi="Arial" w:cs="Arial"/>
          <w:bCs/>
          <w:sz w:val="24"/>
        </w:rPr>
        <w:t>Przed zawarciem umowy wybrany Wykonawca dostarczy Zamawiającemu „Wykaz osób związanych z realizacją umowy, w tym nadzorujących i wykonujących roboty” (wg wzoru stanowiącego załącznik nr ...  do OPZ) oraz „Wykaz pojazdów i sprzętu przewidzianych podczas realizacji umowy” (wg wzoru stanowiącego załącznik nr ...   do OPZ) z uwzględnieniem niżej wymienionych danych:</w:t>
      </w:r>
    </w:p>
    <w:p w:rsidR="00104E72" w:rsidRPr="00104E72" w:rsidRDefault="00104E72" w:rsidP="00104E72">
      <w:pPr>
        <w:pStyle w:val="Akapitzlist"/>
        <w:numPr>
          <w:ilvl w:val="0"/>
          <w:numId w:val="27"/>
        </w:numPr>
        <w:suppressAutoHyphens/>
        <w:spacing w:after="0"/>
        <w:jc w:val="both"/>
        <w:rPr>
          <w:rFonts w:ascii="Arial" w:hAnsi="Arial" w:cs="Arial"/>
          <w:bCs/>
          <w:sz w:val="24"/>
        </w:rPr>
      </w:pPr>
      <w:r w:rsidRPr="00104E72">
        <w:rPr>
          <w:rFonts w:ascii="Arial" w:hAnsi="Arial" w:cs="Arial"/>
          <w:bCs/>
          <w:sz w:val="24"/>
        </w:rPr>
        <w:t>W przypadku, gdy Wykonawcą będzie podmiot krajowy niezatrudniający cudzoziemców:</w:t>
      </w:r>
    </w:p>
    <w:p w:rsidR="00104E72" w:rsidRPr="00104E72" w:rsidRDefault="00104E72" w:rsidP="00104E72">
      <w:pPr>
        <w:pStyle w:val="Akapitzlist"/>
        <w:numPr>
          <w:ilvl w:val="0"/>
          <w:numId w:val="16"/>
        </w:numPr>
        <w:spacing w:after="0"/>
        <w:ind w:left="567" w:firstLine="284"/>
        <w:jc w:val="both"/>
        <w:rPr>
          <w:rFonts w:ascii="Arial" w:hAnsi="Arial" w:cs="Arial"/>
          <w:bCs/>
          <w:sz w:val="24"/>
        </w:rPr>
      </w:pPr>
      <w:r w:rsidRPr="00104E72">
        <w:rPr>
          <w:rFonts w:ascii="Arial" w:hAnsi="Arial" w:cs="Arial"/>
          <w:bCs/>
          <w:sz w:val="24"/>
        </w:rPr>
        <w:t>imię i nazwisko osoby,</w:t>
      </w:r>
    </w:p>
    <w:p w:rsidR="00104E72" w:rsidRPr="009D2DAA" w:rsidRDefault="00104E72" w:rsidP="009D2DAA">
      <w:pPr>
        <w:pStyle w:val="Akapitzlist"/>
        <w:numPr>
          <w:ilvl w:val="0"/>
          <w:numId w:val="16"/>
        </w:numPr>
        <w:spacing w:after="0"/>
        <w:ind w:left="1418" w:hanging="567"/>
        <w:jc w:val="both"/>
        <w:rPr>
          <w:rFonts w:ascii="Arial" w:hAnsi="Arial" w:cs="Arial"/>
          <w:bCs/>
          <w:sz w:val="24"/>
        </w:rPr>
      </w:pPr>
      <w:r w:rsidRPr="009D2DAA">
        <w:rPr>
          <w:rFonts w:ascii="Arial" w:hAnsi="Arial" w:cs="Arial"/>
          <w:bCs/>
          <w:sz w:val="24"/>
        </w:rPr>
        <w:t>rodzaj, seria i numer aktualnego dokument</w:t>
      </w:r>
      <w:r w:rsidR="009D2DAA">
        <w:rPr>
          <w:rFonts w:ascii="Arial" w:hAnsi="Arial" w:cs="Arial"/>
          <w:bCs/>
          <w:sz w:val="24"/>
        </w:rPr>
        <w:t xml:space="preserve">u tożsamości z podaniem organu </w:t>
      </w:r>
      <w:r w:rsidRPr="009D2DAA">
        <w:rPr>
          <w:rFonts w:ascii="Arial" w:hAnsi="Arial" w:cs="Arial"/>
          <w:bCs/>
          <w:sz w:val="24"/>
        </w:rPr>
        <w:t xml:space="preserve">wydającego, </w:t>
      </w:r>
    </w:p>
    <w:p w:rsidR="00104E72" w:rsidRPr="00104E72" w:rsidRDefault="00104E72" w:rsidP="00104E72">
      <w:pPr>
        <w:pStyle w:val="Akapitzlist"/>
        <w:numPr>
          <w:ilvl w:val="0"/>
          <w:numId w:val="16"/>
        </w:numPr>
        <w:spacing w:after="0"/>
        <w:ind w:left="567" w:firstLine="284"/>
        <w:jc w:val="both"/>
        <w:rPr>
          <w:rFonts w:ascii="Arial" w:hAnsi="Arial" w:cs="Arial"/>
          <w:bCs/>
          <w:sz w:val="24"/>
        </w:rPr>
      </w:pPr>
      <w:r w:rsidRPr="00104E72">
        <w:rPr>
          <w:rFonts w:ascii="Arial" w:hAnsi="Arial" w:cs="Arial"/>
          <w:bCs/>
          <w:sz w:val="24"/>
        </w:rPr>
        <w:t>numery rejestracyjne samochodów oraz innego sprzętu,</w:t>
      </w:r>
    </w:p>
    <w:p w:rsidR="00104E72" w:rsidRPr="00104E72" w:rsidRDefault="00104E72" w:rsidP="00104E72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bCs/>
          <w:sz w:val="24"/>
        </w:rPr>
      </w:pPr>
      <w:r w:rsidRPr="00104E72">
        <w:rPr>
          <w:rFonts w:ascii="Arial" w:hAnsi="Arial" w:cs="Arial"/>
          <w:bCs/>
          <w:sz w:val="24"/>
        </w:rPr>
        <w:t>W przypadku, gdy Wykonawcą będzie podmiot krajowy zatrudniający cudzoziemców lub podmiot zagraniczny zatrudniający pracowników nieposiadających obywatelstwa polskiego:</w:t>
      </w:r>
    </w:p>
    <w:p w:rsidR="00104E72" w:rsidRPr="00104E72" w:rsidRDefault="00104E72" w:rsidP="00104E72">
      <w:pPr>
        <w:pStyle w:val="Akapitzlist"/>
        <w:numPr>
          <w:ilvl w:val="0"/>
          <w:numId w:val="17"/>
        </w:numPr>
        <w:spacing w:after="0"/>
        <w:ind w:left="567" w:firstLine="284"/>
        <w:jc w:val="both"/>
        <w:rPr>
          <w:rFonts w:ascii="Arial" w:hAnsi="Arial" w:cs="Arial"/>
          <w:bCs/>
          <w:sz w:val="24"/>
        </w:rPr>
      </w:pPr>
      <w:r w:rsidRPr="00104E72">
        <w:rPr>
          <w:rFonts w:ascii="Arial" w:hAnsi="Arial" w:cs="Arial"/>
          <w:bCs/>
          <w:sz w:val="24"/>
        </w:rPr>
        <w:t>imię i nazwisko osoby,</w:t>
      </w:r>
    </w:p>
    <w:p w:rsidR="00104E72" w:rsidRPr="00104E72" w:rsidRDefault="00104E72" w:rsidP="00104E72">
      <w:pPr>
        <w:pStyle w:val="Akapitzlist"/>
        <w:numPr>
          <w:ilvl w:val="0"/>
          <w:numId w:val="17"/>
        </w:numPr>
        <w:spacing w:after="0"/>
        <w:ind w:left="567" w:firstLine="284"/>
        <w:jc w:val="both"/>
        <w:rPr>
          <w:rFonts w:ascii="Arial" w:hAnsi="Arial" w:cs="Arial"/>
          <w:bCs/>
          <w:sz w:val="24"/>
        </w:rPr>
      </w:pPr>
      <w:r w:rsidRPr="00104E72">
        <w:rPr>
          <w:rFonts w:ascii="Arial" w:hAnsi="Arial" w:cs="Arial"/>
          <w:bCs/>
          <w:sz w:val="24"/>
        </w:rPr>
        <w:t>datę i miejsce urodzenia,</w:t>
      </w:r>
    </w:p>
    <w:p w:rsidR="00104E72" w:rsidRPr="00104E72" w:rsidRDefault="00104E72" w:rsidP="00104E72">
      <w:pPr>
        <w:pStyle w:val="Akapitzlist"/>
        <w:numPr>
          <w:ilvl w:val="0"/>
          <w:numId w:val="17"/>
        </w:numPr>
        <w:spacing w:after="0"/>
        <w:ind w:left="567" w:firstLine="284"/>
        <w:jc w:val="both"/>
        <w:rPr>
          <w:rFonts w:ascii="Arial" w:hAnsi="Arial" w:cs="Arial"/>
          <w:bCs/>
          <w:sz w:val="24"/>
        </w:rPr>
      </w:pPr>
      <w:r w:rsidRPr="00104E72">
        <w:rPr>
          <w:rFonts w:ascii="Arial" w:hAnsi="Arial" w:cs="Arial"/>
          <w:bCs/>
          <w:sz w:val="24"/>
        </w:rPr>
        <w:t>obywatelstwo,</w:t>
      </w:r>
    </w:p>
    <w:p w:rsidR="00104E72" w:rsidRPr="00104E72" w:rsidRDefault="00104E72" w:rsidP="00104E72">
      <w:pPr>
        <w:pStyle w:val="Akapitzlist"/>
        <w:numPr>
          <w:ilvl w:val="0"/>
          <w:numId w:val="17"/>
        </w:numPr>
        <w:spacing w:after="0"/>
        <w:ind w:left="567" w:firstLine="284"/>
        <w:jc w:val="both"/>
        <w:rPr>
          <w:rFonts w:ascii="Arial" w:hAnsi="Arial" w:cs="Arial"/>
          <w:bCs/>
          <w:sz w:val="24"/>
        </w:rPr>
      </w:pPr>
      <w:r w:rsidRPr="00104E72">
        <w:rPr>
          <w:rFonts w:ascii="Arial" w:hAnsi="Arial" w:cs="Arial"/>
          <w:bCs/>
          <w:sz w:val="24"/>
        </w:rPr>
        <w:t xml:space="preserve">nr paszportu lub innego dokumentu tożsamości (rodzaj) z podaniem organu   </w:t>
      </w:r>
    </w:p>
    <w:p w:rsidR="00104E72" w:rsidRPr="00104E72" w:rsidRDefault="00104E72" w:rsidP="00104E72">
      <w:pPr>
        <w:pStyle w:val="Akapitzlist"/>
        <w:ind w:left="851"/>
        <w:jc w:val="both"/>
        <w:rPr>
          <w:rFonts w:ascii="Arial" w:hAnsi="Arial" w:cs="Arial"/>
          <w:bCs/>
          <w:sz w:val="24"/>
        </w:rPr>
      </w:pPr>
      <w:r w:rsidRPr="00104E72">
        <w:rPr>
          <w:rFonts w:ascii="Arial" w:hAnsi="Arial" w:cs="Arial"/>
          <w:bCs/>
          <w:sz w:val="24"/>
        </w:rPr>
        <w:t xml:space="preserve">         wydającego oraz daty wydania i terminu ważności,</w:t>
      </w:r>
    </w:p>
    <w:p w:rsidR="00104E72" w:rsidRPr="00104E72" w:rsidRDefault="00104E72" w:rsidP="00104E72">
      <w:pPr>
        <w:pStyle w:val="Akapitzlist"/>
        <w:numPr>
          <w:ilvl w:val="0"/>
          <w:numId w:val="17"/>
        </w:numPr>
        <w:spacing w:after="0"/>
        <w:ind w:left="567" w:firstLine="284"/>
        <w:jc w:val="both"/>
        <w:rPr>
          <w:rFonts w:ascii="Arial" w:hAnsi="Arial" w:cs="Arial"/>
          <w:bCs/>
          <w:sz w:val="24"/>
        </w:rPr>
      </w:pPr>
      <w:r w:rsidRPr="00104E72">
        <w:rPr>
          <w:rFonts w:ascii="Arial" w:hAnsi="Arial" w:cs="Arial"/>
          <w:bCs/>
          <w:sz w:val="24"/>
        </w:rPr>
        <w:t>numery rejestracyjne samochodów oraz innego sprzętu.</w:t>
      </w:r>
    </w:p>
    <w:p w:rsidR="00104E72" w:rsidRPr="00104E72" w:rsidRDefault="00104E72" w:rsidP="00104E72">
      <w:pPr>
        <w:ind w:left="567" w:hanging="567"/>
        <w:jc w:val="both"/>
        <w:rPr>
          <w:rFonts w:ascii="Arial" w:hAnsi="Arial" w:cs="Arial"/>
          <w:sz w:val="24"/>
        </w:rPr>
      </w:pPr>
      <w:r w:rsidRPr="00104E72">
        <w:rPr>
          <w:rFonts w:ascii="Arial" w:hAnsi="Arial" w:cs="Arial"/>
          <w:sz w:val="24"/>
        </w:rPr>
        <w:t xml:space="preserve">          Zamawiający na podstawie: Instrukcji o ochronie obiektów wojskowych </w:t>
      </w:r>
      <w:proofErr w:type="spellStart"/>
      <w:r w:rsidRPr="00104E72">
        <w:rPr>
          <w:rFonts w:ascii="Arial" w:hAnsi="Arial" w:cs="Arial"/>
          <w:sz w:val="24"/>
        </w:rPr>
        <w:t>Szt.Gen</w:t>
      </w:r>
      <w:proofErr w:type="spellEnd"/>
      <w:r w:rsidRPr="00104E72">
        <w:rPr>
          <w:rFonts w:ascii="Arial" w:hAnsi="Arial" w:cs="Arial"/>
          <w:sz w:val="24"/>
        </w:rPr>
        <w:t xml:space="preserve">. 1686/2017 wprowadzonej Decyzją Nr Z-12/MON Ministra Obrony Narodowej </w:t>
      </w:r>
      <w:r w:rsidRPr="00104E72">
        <w:rPr>
          <w:rFonts w:ascii="Arial" w:hAnsi="Arial" w:cs="Arial"/>
          <w:sz w:val="24"/>
        </w:rPr>
        <w:br/>
        <w:t xml:space="preserve">z dnia 7 lipca 2017 r. w sprawie wprowadzenia z dniem 1 sierpnia 2017 roku do użytku w ”Instrukcji o ochronie obiektów wojskowych”, </w:t>
      </w:r>
      <w:r w:rsidRPr="00104E72">
        <w:rPr>
          <w:rFonts w:ascii="Arial" w:hAnsi="Arial" w:cs="Arial"/>
          <w:bCs/>
          <w:sz w:val="24"/>
        </w:rPr>
        <w:t xml:space="preserve">Decyzji Nr 19/MON Ministra Obrony Narodowej </w:t>
      </w:r>
      <w:r w:rsidRPr="00104E72">
        <w:rPr>
          <w:rFonts w:ascii="Arial" w:hAnsi="Arial" w:cs="Arial"/>
          <w:sz w:val="24"/>
        </w:rPr>
        <w:t xml:space="preserve">z dnia 24 stycznia 2017 r. </w:t>
      </w:r>
      <w:r w:rsidRPr="00104E72">
        <w:rPr>
          <w:rFonts w:ascii="Arial" w:hAnsi="Arial" w:cs="Arial"/>
          <w:bCs/>
          <w:sz w:val="24"/>
        </w:rPr>
        <w:t xml:space="preserve">w sprawie organizowania współpracy międzynarodowej w resorcie obrony narodowej </w:t>
      </w:r>
      <w:r w:rsidRPr="00104E72">
        <w:rPr>
          <w:rFonts w:ascii="Arial" w:hAnsi="Arial" w:cs="Arial"/>
          <w:sz w:val="24"/>
        </w:rPr>
        <w:t xml:space="preserve">(Dz. Urz. MON poz. 18), Rozkazu Dowódcy Generalnego Rodzajów Sił Zbrojnych Nr Z-405 z dnia 27 lipca 2015 r. w sprawie organizacji systemu </w:t>
      </w:r>
      <w:proofErr w:type="spellStart"/>
      <w:r w:rsidRPr="00104E72">
        <w:rPr>
          <w:rFonts w:ascii="Arial" w:hAnsi="Arial" w:cs="Arial"/>
          <w:sz w:val="24"/>
        </w:rPr>
        <w:t>przepustkowego</w:t>
      </w:r>
      <w:proofErr w:type="spellEnd"/>
      <w:r w:rsidRPr="00104E72">
        <w:rPr>
          <w:rFonts w:ascii="Arial" w:hAnsi="Arial" w:cs="Arial"/>
          <w:sz w:val="24"/>
        </w:rPr>
        <w:t xml:space="preserve"> jednostkach organizacyjnych podległych Dowódcy Generalnemu Rodzajów Sił Zbrojnych  zastrzega sobie, iż warunkiem wstępu cudzoziemców na teren chronionych obiektów wojskowych jest wydanie przez właściwy organ wojskowy „Jednorazowego pozwolenia” uprawniającego do wejścia/wjazdu na teren chronionych obiektów wojskowych. Wydanie „Jednorazowego pozwolenia” jest uzależnione od wyrażenia przez Służbę Kontrwywiadu Wojskowego pozytywnej opinii w przedmiotowej sprawie.</w:t>
      </w:r>
    </w:p>
    <w:p w:rsidR="00104E72" w:rsidRPr="00104E72" w:rsidRDefault="00104E72" w:rsidP="00104E72">
      <w:pPr>
        <w:ind w:left="567" w:hanging="567"/>
        <w:jc w:val="both"/>
        <w:rPr>
          <w:rFonts w:ascii="Arial" w:hAnsi="Arial" w:cs="Arial"/>
          <w:i/>
          <w:sz w:val="24"/>
        </w:rPr>
      </w:pPr>
      <w:r w:rsidRPr="00104E72">
        <w:rPr>
          <w:rFonts w:ascii="Arial" w:hAnsi="Arial" w:cs="Arial"/>
          <w:sz w:val="24"/>
        </w:rPr>
        <w:lastRenderedPageBreak/>
        <w:t xml:space="preserve">         Wstęp </w:t>
      </w:r>
      <w:r w:rsidRPr="00104E72">
        <w:rPr>
          <w:rFonts w:ascii="Arial" w:hAnsi="Arial" w:cs="Arial"/>
          <w:sz w:val="24"/>
          <w:u w:val="single"/>
        </w:rPr>
        <w:t>OBCOKRAJOWCÓW</w:t>
      </w:r>
      <w:r w:rsidRPr="00104E72">
        <w:rPr>
          <w:rFonts w:ascii="Arial" w:hAnsi="Arial" w:cs="Arial"/>
          <w:sz w:val="24"/>
        </w:rPr>
        <w:t xml:space="preserve"> do obiektów wojskowych może być realizowany </w:t>
      </w:r>
      <w:r w:rsidRPr="00104E72">
        <w:rPr>
          <w:rFonts w:ascii="Arial" w:hAnsi="Arial" w:cs="Arial"/>
          <w:sz w:val="24"/>
          <w:u w:val="single"/>
        </w:rPr>
        <w:t>wyłącznie</w:t>
      </w:r>
      <w:r w:rsidRPr="00104E72">
        <w:rPr>
          <w:rFonts w:ascii="Arial" w:hAnsi="Arial" w:cs="Arial"/>
          <w:sz w:val="24"/>
        </w:rPr>
        <w:t xml:space="preserve"> na podstawie </w:t>
      </w:r>
      <w:r w:rsidRPr="00104E72">
        <w:rPr>
          <w:rFonts w:ascii="Arial" w:hAnsi="Arial" w:cs="Arial"/>
          <w:sz w:val="24"/>
          <w:u w:val="single"/>
        </w:rPr>
        <w:t>POZWOLEŃ</w:t>
      </w:r>
      <w:r w:rsidRPr="00104E72">
        <w:rPr>
          <w:rFonts w:ascii="Arial" w:hAnsi="Arial" w:cs="Arial"/>
          <w:sz w:val="24"/>
        </w:rPr>
        <w:t xml:space="preserve"> wydanych na zasadach określonych w decyzji </w:t>
      </w:r>
      <w:r w:rsidRPr="00104E72">
        <w:rPr>
          <w:rFonts w:ascii="Arial" w:hAnsi="Arial" w:cs="Arial"/>
          <w:bCs/>
          <w:color w:val="000000"/>
          <w:sz w:val="24"/>
        </w:rPr>
        <w:t xml:space="preserve">Nr 19/MON Ministra Obrony Narodowej </w:t>
      </w:r>
      <w:r w:rsidRPr="00104E72">
        <w:rPr>
          <w:rFonts w:ascii="Arial" w:hAnsi="Arial" w:cs="Arial"/>
          <w:color w:val="000000"/>
          <w:sz w:val="24"/>
        </w:rPr>
        <w:t xml:space="preserve">z dnia 24 stycznia 2017 r. </w:t>
      </w:r>
      <w:r w:rsidRPr="00104E72">
        <w:rPr>
          <w:rFonts w:ascii="Arial" w:hAnsi="Arial" w:cs="Arial"/>
          <w:bCs/>
          <w:color w:val="000000"/>
          <w:sz w:val="24"/>
        </w:rPr>
        <w:t xml:space="preserve">w sprawie organizowania współpracy międzynarodowej w resorcie obrony narodowej </w:t>
      </w:r>
      <w:r w:rsidRPr="00104E72">
        <w:rPr>
          <w:rFonts w:ascii="Arial" w:hAnsi="Arial" w:cs="Arial"/>
          <w:color w:val="000000"/>
          <w:sz w:val="24"/>
        </w:rPr>
        <w:t>(Dz. Urz. MON poz. 18).</w:t>
      </w:r>
    </w:p>
    <w:p w:rsidR="00104E72" w:rsidRPr="00104E72" w:rsidRDefault="00104E72" w:rsidP="00104E7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104E72">
        <w:rPr>
          <w:rFonts w:ascii="Arial" w:hAnsi="Arial" w:cs="Arial"/>
          <w:sz w:val="24"/>
        </w:rPr>
        <w:t>Wykonawca zobowiązuje się z wyprzedzeniem, co najmniej dwudniowym, uzgadniać wszelkie zmiany osobowe, jakie nastąpią w trakcie trwania realizacji zamówienia  oraz uaktualnić wykaz pracowników realizujących przedmiot zamówienia.</w:t>
      </w:r>
    </w:p>
    <w:p w:rsidR="00104E72" w:rsidRPr="00104E72" w:rsidRDefault="00104E72" w:rsidP="00104E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104E72">
        <w:rPr>
          <w:rFonts w:ascii="Arial" w:hAnsi="Arial" w:cs="Arial"/>
          <w:sz w:val="24"/>
        </w:rPr>
        <w:t>Przed rozpoczęciem realizacji zadania, osoba reprezentująca Zamawiającego/Dowódcę jednostki dla której realizowana jest usługa, zapozna pracowników Wykonawcy z zasadami obowiązującymi na terenie chronionego kompleksu wojskowego.</w:t>
      </w:r>
    </w:p>
    <w:p w:rsidR="00104E72" w:rsidRPr="00104E72" w:rsidRDefault="00104E72" w:rsidP="00104E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104E72">
        <w:rPr>
          <w:rFonts w:ascii="Arial" w:hAnsi="Arial" w:cs="Arial"/>
          <w:sz w:val="24"/>
        </w:rPr>
        <w:t>Wykonawca jest zobowiązany do stosowania się do obowiązujących przepisów w zakresie wejścia i wjazdu do jednostki oraz parkowania pojazdów.</w:t>
      </w:r>
    </w:p>
    <w:p w:rsidR="00104E72" w:rsidRPr="00104E72" w:rsidRDefault="00104E72" w:rsidP="00104E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104E72">
        <w:rPr>
          <w:rFonts w:ascii="Arial" w:hAnsi="Arial" w:cs="Arial"/>
          <w:sz w:val="24"/>
        </w:rPr>
        <w:t>Wykonawca jest zobowiązany zapoznać się z wewnętrznymi regulacjami obowiązującymi na terenie Użytkownika kompleksu i ściśle ich przestrzegać. Dotyczy to w szczególności:</w:t>
      </w:r>
    </w:p>
    <w:p w:rsidR="00104E72" w:rsidRPr="00104E72" w:rsidRDefault="00104E72" w:rsidP="00104E72">
      <w:pPr>
        <w:pStyle w:val="Akapitzlist"/>
        <w:widowControl w:val="0"/>
        <w:numPr>
          <w:ilvl w:val="0"/>
          <w:numId w:val="30"/>
        </w:numPr>
        <w:suppressAutoHyphens/>
        <w:autoSpaceDN w:val="0"/>
        <w:spacing w:after="0"/>
        <w:ind w:left="851" w:hanging="283"/>
        <w:contextualSpacing w:val="0"/>
        <w:jc w:val="both"/>
        <w:rPr>
          <w:rFonts w:ascii="Arial" w:hAnsi="Arial" w:cs="Arial"/>
          <w:sz w:val="24"/>
        </w:rPr>
      </w:pPr>
      <w:r w:rsidRPr="00104E72">
        <w:rPr>
          <w:rFonts w:ascii="Arial" w:hAnsi="Arial" w:cs="Arial"/>
          <w:sz w:val="24"/>
        </w:rPr>
        <w:t xml:space="preserve">Przebywania pracowników Wykonawcy jedynie w miejscach wykonywania prac, dostęp do innych pomieszczeń obiektu, do których jest on konieczny do poprawnego wykonania przedmiotu umowy, każdorazowo musi być uzgadniany z Komendantem ochrony jednostki, na terenie której wykonywane są prace, poprzez osobę odpowiedzialną ze strony WOG za realizację przedmiotu umowy. </w:t>
      </w:r>
    </w:p>
    <w:p w:rsidR="00104E72" w:rsidRPr="00104E72" w:rsidRDefault="00104E72" w:rsidP="00104E72">
      <w:pPr>
        <w:pStyle w:val="Akapitzlist"/>
        <w:widowControl w:val="0"/>
        <w:numPr>
          <w:ilvl w:val="0"/>
          <w:numId w:val="30"/>
        </w:numPr>
        <w:suppressAutoHyphens/>
        <w:autoSpaceDN w:val="0"/>
        <w:spacing w:after="0" w:line="360" w:lineRule="auto"/>
        <w:ind w:left="851" w:hanging="283"/>
        <w:contextualSpacing w:val="0"/>
        <w:jc w:val="both"/>
        <w:rPr>
          <w:rFonts w:ascii="Arial" w:hAnsi="Arial" w:cs="Arial"/>
          <w:sz w:val="24"/>
        </w:rPr>
      </w:pPr>
      <w:r w:rsidRPr="00104E72">
        <w:rPr>
          <w:rFonts w:ascii="Arial" w:hAnsi="Arial" w:cs="Arial"/>
          <w:sz w:val="24"/>
        </w:rPr>
        <w:t>Uzyskania pozwolenia Dowódcy jednostki, na terenie której wykonywane są prace, na:</w:t>
      </w:r>
    </w:p>
    <w:p w:rsidR="00104E72" w:rsidRPr="00104E72" w:rsidRDefault="00104E72" w:rsidP="00104E72">
      <w:pPr>
        <w:pStyle w:val="Akapitzlist"/>
        <w:widowControl w:val="0"/>
        <w:numPr>
          <w:ilvl w:val="0"/>
          <w:numId w:val="32"/>
        </w:numPr>
        <w:suppressAutoHyphens/>
        <w:autoSpaceDN w:val="0"/>
        <w:spacing w:after="0"/>
        <w:ind w:left="993" w:hanging="284"/>
        <w:contextualSpacing w:val="0"/>
        <w:jc w:val="both"/>
        <w:rPr>
          <w:rFonts w:ascii="Arial" w:hAnsi="Arial" w:cs="Arial"/>
          <w:sz w:val="24"/>
        </w:rPr>
      </w:pPr>
      <w:r w:rsidRPr="00104E72">
        <w:rPr>
          <w:rFonts w:ascii="Arial" w:hAnsi="Arial" w:cs="Arial"/>
          <w:sz w:val="24"/>
        </w:rPr>
        <w:t>wnoszenie na teren kompleksu (obiektu) sprzętu audiowizualnego oraz wszelkich urządzeń służących do rejestracji obrazu i dźwięku,</w:t>
      </w:r>
    </w:p>
    <w:p w:rsidR="00104E72" w:rsidRPr="00104E72" w:rsidRDefault="00104E72" w:rsidP="00104E72">
      <w:pPr>
        <w:pStyle w:val="Akapitzlist"/>
        <w:widowControl w:val="0"/>
        <w:numPr>
          <w:ilvl w:val="0"/>
          <w:numId w:val="32"/>
        </w:numPr>
        <w:suppressAutoHyphens/>
        <w:autoSpaceDN w:val="0"/>
        <w:spacing w:after="0"/>
        <w:ind w:left="993" w:hanging="284"/>
        <w:contextualSpacing w:val="0"/>
        <w:jc w:val="both"/>
        <w:rPr>
          <w:rFonts w:ascii="Arial" w:hAnsi="Arial" w:cs="Arial"/>
          <w:sz w:val="24"/>
        </w:rPr>
      </w:pPr>
      <w:r w:rsidRPr="00104E72">
        <w:rPr>
          <w:rFonts w:ascii="Arial" w:hAnsi="Arial" w:cs="Arial"/>
          <w:sz w:val="24"/>
        </w:rPr>
        <w:t>użytkowanie w miejscu wykonywania prac telefonu komórkowego,</w:t>
      </w:r>
    </w:p>
    <w:p w:rsidR="00104E72" w:rsidRPr="00104E72" w:rsidRDefault="00104E72" w:rsidP="00104E72">
      <w:pPr>
        <w:pStyle w:val="Akapitzlist"/>
        <w:widowControl w:val="0"/>
        <w:numPr>
          <w:ilvl w:val="0"/>
          <w:numId w:val="32"/>
        </w:numPr>
        <w:suppressAutoHyphens/>
        <w:autoSpaceDN w:val="0"/>
        <w:spacing w:after="0"/>
        <w:ind w:left="993" w:hanging="284"/>
        <w:contextualSpacing w:val="0"/>
        <w:jc w:val="both"/>
        <w:rPr>
          <w:rFonts w:ascii="Arial" w:hAnsi="Arial" w:cs="Arial"/>
          <w:sz w:val="24"/>
        </w:rPr>
      </w:pPr>
      <w:r w:rsidRPr="00104E72">
        <w:rPr>
          <w:rFonts w:ascii="Arial" w:hAnsi="Arial" w:cs="Arial"/>
          <w:sz w:val="24"/>
        </w:rPr>
        <w:t>użytkowanie aparatów latających (bezzałogowych statków powietrznych np. typu „Dron”).</w:t>
      </w:r>
    </w:p>
    <w:p w:rsidR="00104E72" w:rsidRPr="00104E72" w:rsidRDefault="00104E72" w:rsidP="00104E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104E72">
        <w:rPr>
          <w:rFonts w:ascii="Arial" w:hAnsi="Arial" w:cs="Arial"/>
          <w:sz w:val="24"/>
        </w:rPr>
        <w:t>Przedmiot zamówienia, wszelkie informacje oraz materiały uzyskane w czasie i po jego realizacji nie mogą być wykorzystane do żadnego rodzaju materiałów promocyjnych i czynności z tym związanych, w szczególności prezentacji w środkach masowego przekazu, filmach, ulotkach, folderach itp.</w:t>
      </w:r>
    </w:p>
    <w:p w:rsidR="00104E72" w:rsidRDefault="00104E72" w:rsidP="00104E72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</w:p>
    <w:p w:rsidR="00104E72" w:rsidRDefault="00104E72" w:rsidP="00104E72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</w:p>
    <w:p w:rsidR="001B5DB3" w:rsidRDefault="001B5DB3" w:rsidP="00FA1D24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                     </w:t>
      </w:r>
      <w:r w:rsidR="00661008">
        <w:rPr>
          <w:rFonts w:ascii="Arial" w:eastAsia="Times New Roman" w:hAnsi="Arial" w:cs="Arial"/>
          <w:sz w:val="24"/>
          <w:szCs w:val="24"/>
          <w:lang w:eastAsia="pl-PL"/>
        </w:rPr>
        <w:t>Paweł MUSZYŃSKI</w:t>
      </w:r>
    </w:p>
    <w:p w:rsidR="001B5DB3" w:rsidRPr="00464892" w:rsidRDefault="001B5DB3" w:rsidP="00FA1D24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</w:t>
      </w:r>
    </w:p>
    <w:sectPr w:rsidR="001B5DB3" w:rsidRPr="0046489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186" w:rsidRDefault="00F71186" w:rsidP="00775802">
      <w:pPr>
        <w:spacing w:after="0" w:line="240" w:lineRule="auto"/>
      </w:pPr>
      <w:r>
        <w:separator/>
      </w:r>
    </w:p>
  </w:endnote>
  <w:endnote w:type="continuationSeparator" w:id="0">
    <w:p w:rsidR="00F71186" w:rsidRDefault="00F71186" w:rsidP="0077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186" w:rsidRDefault="00F71186" w:rsidP="00775802">
      <w:pPr>
        <w:spacing w:after="0" w:line="240" w:lineRule="auto"/>
      </w:pPr>
      <w:r>
        <w:separator/>
      </w:r>
    </w:p>
  </w:footnote>
  <w:footnote w:type="continuationSeparator" w:id="0">
    <w:p w:rsidR="00F71186" w:rsidRDefault="00F71186" w:rsidP="0077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802" w:rsidRDefault="00775802" w:rsidP="00775802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578"/>
    <w:multiLevelType w:val="hybridMultilevel"/>
    <w:tmpl w:val="E3C21DEC"/>
    <w:lvl w:ilvl="0" w:tplc="CD721E3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620A8DFE">
      <w:start w:val="1"/>
      <w:numFmt w:val="lowerLetter"/>
      <w:lvlText w:val="%2."/>
      <w:lvlJc w:val="left"/>
      <w:pPr>
        <w:ind w:left="928" w:hanging="360"/>
      </w:pPr>
      <w:rPr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B72AD5"/>
    <w:multiLevelType w:val="hybridMultilevel"/>
    <w:tmpl w:val="F0ACC01E"/>
    <w:lvl w:ilvl="0" w:tplc="EFD66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B1FC9"/>
    <w:multiLevelType w:val="multilevel"/>
    <w:tmpl w:val="4308E828"/>
    <w:styleLink w:val="WW8Num21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119C46BB"/>
    <w:multiLevelType w:val="hybridMultilevel"/>
    <w:tmpl w:val="03981D9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DE1F64"/>
    <w:multiLevelType w:val="hybridMultilevel"/>
    <w:tmpl w:val="F47A8318"/>
    <w:lvl w:ilvl="0" w:tplc="B366021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C51560"/>
    <w:multiLevelType w:val="hybridMultilevel"/>
    <w:tmpl w:val="ECCE29C4"/>
    <w:lvl w:ilvl="0" w:tplc="DBA264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33FFE"/>
    <w:multiLevelType w:val="hybridMultilevel"/>
    <w:tmpl w:val="9D0E98C0"/>
    <w:lvl w:ilvl="0" w:tplc="05981C5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76047"/>
    <w:multiLevelType w:val="hybridMultilevel"/>
    <w:tmpl w:val="28188C6E"/>
    <w:lvl w:ilvl="0" w:tplc="C92EA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73DA2"/>
    <w:multiLevelType w:val="multilevel"/>
    <w:tmpl w:val="A3D48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sz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FE0756"/>
    <w:multiLevelType w:val="hybridMultilevel"/>
    <w:tmpl w:val="32EAAA92"/>
    <w:lvl w:ilvl="0" w:tplc="25E636DE">
      <w:start w:val="1"/>
      <w:numFmt w:val="decimal"/>
      <w:lvlText w:val="%1."/>
      <w:lvlJc w:val="left"/>
      <w:pPr>
        <w:ind w:left="2062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2A03674E"/>
    <w:multiLevelType w:val="hybridMultilevel"/>
    <w:tmpl w:val="8070E1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B7B91"/>
    <w:multiLevelType w:val="hybridMultilevel"/>
    <w:tmpl w:val="F07EA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274B0"/>
    <w:multiLevelType w:val="hybridMultilevel"/>
    <w:tmpl w:val="C2DC2A02"/>
    <w:lvl w:ilvl="0" w:tplc="C16AB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D3F19"/>
    <w:multiLevelType w:val="multilevel"/>
    <w:tmpl w:val="A6C2EED0"/>
    <w:styleLink w:val="WW8Num1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>
    <w:nsid w:val="4A321DA5"/>
    <w:multiLevelType w:val="hybridMultilevel"/>
    <w:tmpl w:val="53B47AF6"/>
    <w:lvl w:ilvl="0" w:tplc="68DC56C2">
      <w:start w:val="1"/>
      <w:numFmt w:val="upperRoman"/>
      <w:lvlText w:val="%1."/>
      <w:lvlJc w:val="center"/>
      <w:pPr>
        <w:ind w:left="644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D2CEE"/>
    <w:multiLevelType w:val="multilevel"/>
    <w:tmpl w:val="B65A2F3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564B4EB6"/>
    <w:multiLevelType w:val="hybridMultilevel"/>
    <w:tmpl w:val="35EE4B7C"/>
    <w:lvl w:ilvl="0" w:tplc="DF3ED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634ADB"/>
    <w:multiLevelType w:val="hybridMultilevel"/>
    <w:tmpl w:val="57B2C404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9BC5AFE"/>
    <w:multiLevelType w:val="hybridMultilevel"/>
    <w:tmpl w:val="0CD21528"/>
    <w:lvl w:ilvl="0" w:tplc="B3A663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7AD2BA4"/>
    <w:multiLevelType w:val="hybridMultilevel"/>
    <w:tmpl w:val="D542BE36"/>
    <w:lvl w:ilvl="0" w:tplc="A21CA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536FF7"/>
    <w:multiLevelType w:val="hybridMultilevel"/>
    <w:tmpl w:val="266E9930"/>
    <w:lvl w:ilvl="0" w:tplc="0415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6B7A7C12"/>
    <w:multiLevelType w:val="hybridMultilevel"/>
    <w:tmpl w:val="866EA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A14A7"/>
    <w:multiLevelType w:val="hybridMultilevel"/>
    <w:tmpl w:val="03981D9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2CB2809"/>
    <w:multiLevelType w:val="multilevel"/>
    <w:tmpl w:val="2ACACBB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9"/>
  </w:num>
  <w:num w:numId="5">
    <w:abstractNumId w:val="12"/>
  </w:num>
  <w:num w:numId="6">
    <w:abstractNumId w:val="1"/>
  </w:num>
  <w:num w:numId="7">
    <w:abstractNumId w:val="22"/>
  </w:num>
  <w:num w:numId="8">
    <w:abstractNumId w:val="7"/>
  </w:num>
  <w:num w:numId="9">
    <w:abstractNumId w:val="1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7"/>
  </w:num>
  <w:num w:numId="17">
    <w:abstractNumId w:val="20"/>
  </w:num>
  <w:num w:numId="18">
    <w:abstractNumId w:val="3"/>
  </w:num>
  <w:num w:numId="19">
    <w:abstractNumId w:val="11"/>
  </w:num>
  <w:num w:numId="20">
    <w:abstractNumId w:val="21"/>
  </w:num>
  <w:num w:numId="21">
    <w:abstractNumId w:val="17"/>
  </w:num>
  <w:num w:numId="22">
    <w:abstractNumId w:val="20"/>
  </w:num>
  <w:num w:numId="23">
    <w:abstractNumId w:val="23"/>
  </w:num>
  <w:num w:numId="24">
    <w:abstractNumId w:val="15"/>
  </w:num>
  <w:num w:numId="25">
    <w:abstractNumId w:val="9"/>
  </w:num>
  <w:num w:numId="26">
    <w:abstractNumId w:val="4"/>
  </w:num>
  <w:num w:numId="27">
    <w:abstractNumId w:val="18"/>
  </w:num>
  <w:num w:numId="28">
    <w:abstractNumId w:val="8"/>
  </w:num>
  <w:num w:numId="29">
    <w:abstractNumId w:val="13"/>
  </w:num>
  <w:num w:numId="30">
    <w:abstractNumId w:val="13"/>
    <w:lvlOverride w:ilvl="0">
      <w:startOverride w:val="1"/>
      <w:lvl w:ilvl="0">
        <w:start w:val="1"/>
        <w:numFmt w:val="decimal"/>
        <w:lvlText w:val="%1)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31">
    <w:abstractNumId w:val="2"/>
  </w:num>
  <w:num w:numId="32">
    <w:abstractNumId w:val="2"/>
    <w:lvlOverride w:ilvl="0">
      <w:startOverride w:val="1"/>
      <w:lvl w:ilvl="0">
        <w:start w:val="1"/>
        <w:numFmt w:val="lowerLetter"/>
        <w:lvlText w:val="%1)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D5"/>
    <w:rsid w:val="00004E2A"/>
    <w:rsid w:val="00005CE8"/>
    <w:rsid w:val="00031422"/>
    <w:rsid w:val="0003672F"/>
    <w:rsid w:val="00036961"/>
    <w:rsid w:val="00037BFB"/>
    <w:rsid w:val="00041697"/>
    <w:rsid w:val="00043BBF"/>
    <w:rsid w:val="0005062E"/>
    <w:rsid w:val="00050C37"/>
    <w:rsid w:val="000519F7"/>
    <w:rsid w:val="000544F1"/>
    <w:rsid w:val="00054D03"/>
    <w:rsid w:val="0006452B"/>
    <w:rsid w:val="00074482"/>
    <w:rsid w:val="000A1B70"/>
    <w:rsid w:val="000A4E51"/>
    <w:rsid w:val="000C2113"/>
    <w:rsid w:val="000C6929"/>
    <w:rsid w:val="000C7C4B"/>
    <w:rsid w:val="000D1F50"/>
    <w:rsid w:val="000E11CE"/>
    <w:rsid w:val="000E5EA0"/>
    <w:rsid w:val="000F2729"/>
    <w:rsid w:val="000F416D"/>
    <w:rsid w:val="00104E72"/>
    <w:rsid w:val="00106A9E"/>
    <w:rsid w:val="001163F8"/>
    <w:rsid w:val="00130945"/>
    <w:rsid w:val="00155D2A"/>
    <w:rsid w:val="0015702D"/>
    <w:rsid w:val="00165B0E"/>
    <w:rsid w:val="00171131"/>
    <w:rsid w:val="00186455"/>
    <w:rsid w:val="0018647F"/>
    <w:rsid w:val="001B1F16"/>
    <w:rsid w:val="001B5DB3"/>
    <w:rsid w:val="001B7894"/>
    <w:rsid w:val="001D1F40"/>
    <w:rsid w:val="001D4A50"/>
    <w:rsid w:val="001E62A7"/>
    <w:rsid w:val="001F6483"/>
    <w:rsid w:val="001F7F21"/>
    <w:rsid w:val="00205DEF"/>
    <w:rsid w:val="00206C81"/>
    <w:rsid w:val="00210090"/>
    <w:rsid w:val="002121A0"/>
    <w:rsid w:val="002179E5"/>
    <w:rsid w:val="002221F1"/>
    <w:rsid w:val="002253D0"/>
    <w:rsid w:val="0023246A"/>
    <w:rsid w:val="0023384A"/>
    <w:rsid w:val="0025564F"/>
    <w:rsid w:val="00265DCD"/>
    <w:rsid w:val="00266BC2"/>
    <w:rsid w:val="00267B04"/>
    <w:rsid w:val="00273113"/>
    <w:rsid w:val="002742AD"/>
    <w:rsid w:val="0028490E"/>
    <w:rsid w:val="002851D8"/>
    <w:rsid w:val="002A1C39"/>
    <w:rsid w:val="002A2CEA"/>
    <w:rsid w:val="002B46DC"/>
    <w:rsid w:val="002D15A7"/>
    <w:rsid w:val="002E0838"/>
    <w:rsid w:val="002E2A46"/>
    <w:rsid w:val="002F2EFF"/>
    <w:rsid w:val="002F55D5"/>
    <w:rsid w:val="00321C8C"/>
    <w:rsid w:val="00327A2C"/>
    <w:rsid w:val="00330D06"/>
    <w:rsid w:val="00331AD1"/>
    <w:rsid w:val="00334177"/>
    <w:rsid w:val="0034799C"/>
    <w:rsid w:val="00394065"/>
    <w:rsid w:val="003C2548"/>
    <w:rsid w:val="003C5726"/>
    <w:rsid w:val="003C7D01"/>
    <w:rsid w:val="003F0BD9"/>
    <w:rsid w:val="003F1EF6"/>
    <w:rsid w:val="004053D5"/>
    <w:rsid w:val="00425901"/>
    <w:rsid w:val="00430F34"/>
    <w:rsid w:val="004554E4"/>
    <w:rsid w:val="0046426D"/>
    <w:rsid w:val="00472404"/>
    <w:rsid w:val="00491DE2"/>
    <w:rsid w:val="004968F0"/>
    <w:rsid w:val="004A2E70"/>
    <w:rsid w:val="004B45A3"/>
    <w:rsid w:val="004D6D11"/>
    <w:rsid w:val="004D7F18"/>
    <w:rsid w:val="004E7EC7"/>
    <w:rsid w:val="005053A4"/>
    <w:rsid w:val="00511B0C"/>
    <w:rsid w:val="00516CA1"/>
    <w:rsid w:val="00520530"/>
    <w:rsid w:val="00545935"/>
    <w:rsid w:val="00551678"/>
    <w:rsid w:val="005546B1"/>
    <w:rsid w:val="0056025F"/>
    <w:rsid w:val="00584578"/>
    <w:rsid w:val="005849EC"/>
    <w:rsid w:val="00591DB3"/>
    <w:rsid w:val="005958E6"/>
    <w:rsid w:val="005A1541"/>
    <w:rsid w:val="005C0739"/>
    <w:rsid w:val="005C1632"/>
    <w:rsid w:val="005C33B3"/>
    <w:rsid w:val="005D28A3"/>
    <w:rsid w:val="005D6C92"/>
    <w:rsid w:val="005E0A44"/>
    <w:rsid w:val="0061543C"/>
    <w:rsid w:val="006465D3"/>
    <w:rsid w:val="00660D63"/>
    <w:rsid w:val="00661008"/>
    <w:rsid w:val="00677C23"/>
    <w:rsid w:val="00686E2F"/>
    <w:rsid w:val="006A6C2D"/>
    <w:rsid w:val="006C5C4C"/>
    <w:rsid w:val="006D6F1B"/>
    <w:rsid w:val="006E0E09"/>
    <w:rsid w:val="006F383F"/>
    <w:rsid w:val="007075F7"/>
    <w:rsid w:val="007112B9"/>
    <w:rsid w:val="00721EE7"/>
    <w:rsid w:val="007252E7"/>
    <w:rsid w:val="007302E5"/>
    <w:rsid w:val="00742707"/>
    <w:rsid w:val="007450B3"/>
    <w:rsid w:val="0075001A"/>
    <w:rsid w:val="007524A6"/>
    <w:rsid w:val="007569E8"/>
    <w:rsid w:val="00762CD7"/>
    <w:rsid w:val="00764D28"/>
    <w:rsid w:val="007654C0"/>
    <w:rsid w:val="0076742B"/>
    <w:rsid w:val="00775802"/>
    <w:rsid w:val="0077720F"/>
    <w:rsid w:val="0077746C"/>
    <w:rsid w:val="007839F3"/>
    <w:rsid w:val="00790541"/>
    <w:rsid w:val="007A1696"/>
    <w:rsid w:val="007B4CCE"/>
    <w:rsid w:val="007C7966"/>
    <w:rsid w:val="007D277E"/>
    <w:rsid w:val="007D5879"/>
    <w:rsid w:val="00811B7B"/>
    <w:rsid w:val="00822008"/>
    <w:rsid w:val="00825DD0"/>
    <w:rsid w:val="00827260"/>
    <w:rsid w:val="0083255A"/>
    <w:rsid w:val="00843557"/>
    <w:rsid w:val="00852226"/>
    <w:rsid w:val="0086115E"/>
    <w:rsid w:val="00867554"/>
    <w:rsid w:val="008676DB"/>
    <w:rsid w:val="00872064"/>
    <w:rsid w:val="008B632D"/>
    <w:rsid w:val="008C51D8"/>
    <w:rsid w:val="008C7623"/>
    <w:rsid w:val="008D1994"/>
    <w:rsid w:val="008D5D3F"/>
    <w:rsid w:val="008F4036"/>
    <w:rsid w:val="00905156"/>
    <w:rsid w:val="009163C1"/>
    <w:rsid w:val="009179E0"/>
    <w:rsid w:val="0092245A"/>
    <w:rsid w:val="00931109"/>
    <w:rsid w:val="009438BA"/>
    <w:rsid w:val="009956A1"/>
    <w:rsid w:val="009A6AF8"/>
    <w:rsid w:val="009A7699"/>
    <w:rsid w:val="009B0B50"/>
    <w:rsid w:val="009B4378"/>
    <w:rsid w:val="009B709B"/>
    <w:rsid w:val="009B78B9"/>
    <w:rsid w:val="009C1C37"/>
    <w:rsid w:val="009C40B1"/>
    <w:rsid w:val="009D2DAA"/>
    <w:rsid w:val="009E6F40"/>
    <w:rsid w:val="00A01BFB"/>
    <w:rsid w:val="00A24D28"/>
    <w:rsid w:val="00A25DAD"/>
    <w:rsid w:val="00A4402C"/>
    <w:rsid w:val="00A659A5"/>
    <w:rsid w:val="00A67BAE"/>
    <w:rsid w:val="00A937F3"/>
    <w:rsid w:val="00AA445E"/>
    <w:rsid w:val="00AA5BA7"/>
    <w:rsid w:val="00AD4A5B"/>
    <w:rsid w:val="00AE3EB7"/>
    <w:rsid w:val="00B0002E"/>
    <w:rsid w:val="00B11553"/>
    <w:rsid w:val="00B1324C"/>
    <w:rsid w:val="00B227C0"/>
    <w:rsid w:val="00B36FC2"/>
    <w:rsid w:val="00B41FC3"/>
    <w:rsid w:val="00B47BEC"/>
    <w:rsid w:val="00B52F9E"/>
    <w:rsid w:val="00B8680D"/>
    <w:rsid w:val="00B870F0"/>
    <w:rsid w:val="00B87CDA"/>
    <w:rsid w:val="00BA3FA8"/>
    <w:rsid w:val="00BA764C"/>
    <w:rsid w:val="00BC402B"/>
    <w:rsid w:val="00BC5253"/>
    <w:rsid w:val="00BF181B"/>
    <w:rsid w:val="00C25B3F"/>
    <w:rsid w:val="00C27271"/>
    <w:rsid w:val="00C35EC9"/>
    <w:rsid w:val="00C46FE0"/>
    <w:rsid w:val="00C67579"/>
    <w:rsid w:val="00C71080"/>
    <w:rsid w:val="00C85872"/>
    <w:rsid w:val="00CA3DE5"/>
    <w:rsid w:val="00CA4A42"/>
    <w:rsid w:val="00CB18CA"/>
    <w:rsid w:val="00CB7A0C"/>
    <w:rsid w:val="00CC37EA"/>
    <w:rsid w:val="00CC7FA3"/>
    <w:rsid w:val="00CE44A7"/>
    <w:rsid w:val="00CF4F69"/>
    <w:rsid w:val="00D07139"/>
    <w:rsid w:val="00D64D12"/>
    <w:rsid w:val="00DA5A52"/>
    <w:rsid w:val="00DA7B5E"/>
    <w:rsid w:val="00DD01C9"/>
    <w:rsid w:val="00DF6F15"/>
    <w:rsid w:val="00E00695"/>
    <w:rsid w:val="00E0135E"/>
    <w:rsid w:val="00E054A4"/>
    <w:rsid w:val="00E35762"/>
    <w:rsid w:val="00E72E8A"/>
    <w:rsid w:val="00E74F4D"/>
    <w:rsid w:val="00E76930"/>
    <w:rsid w:val="00E82621"/>
    <w:rsid w:val="00EA6FD7"/>
    <w:rsid w:val="00EB58BD"/>
    <w:rsid w:val="00EB6FAD"/>
    <w:rsid w:val="00EC15DB"/>
    <w:rsid w:val="00EC2783"/>
    <w:rsid w:val="00ED24DE"/>
    <w:rsid w:val="00ED5E83"/>
    <w:rsid w:val="00EE6E2E"/>
    <w:rsid w:val="00EE6E75"/>
    <w:rsid w:val="00EF3E08"/>
    <w:rsid w:val="00F00235"/>
    <w:rsid w:val="00F12DA5"/>
    <w:rsid w:val="00F241FC"/>
    <w:rsid w:val="00F56ED2"/>
    <w:rsid w:val="00F71186"/>
    <w:rsid w:val="00F876F1"/>
    <w:rsid w:val="00F9297C"/>
    <w:rsid w:val="00F96885"/>
    <w:rsid w:val="00F97D10"/>
    <w:rsid w:val="00FA1D24"/>
    <w:rsid w:val="00FA5620"/>
    <w:rsid w:val="00FB46B0"/>
    <w:rsid w:val="00FC2A9F"/>
    <w:rsid w:val="00FF19FF"/>
    <w:rsid w:val="00FF21B4"/>
    <w:rsid w:val="00FF2743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D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7C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6CA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5C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8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7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802"/>
    <w:rPr>
      <w:rFonts w:ascii="Calibri" w:eastAsia="Calibri" w:hAnsi="Calibri" w:cs="Times New Roman"/>
    </w:rPr>
  </w:style>
  <w:style w:type="numbering" w:customStyle="1" w:styleId="WW8Num11">
    <w:name w:val="WW8Num11"/>
    <w:rsid w:val="00104E72"/>
    <w:pPr>
      <w:numPr>
        <w:numId w:val="29"/>
      </w:numPr>
    </w:pPr>
  </w:style>
  <w:style w:type="numbering" w:customStyle="1" w:styleId="WW8Num21">
    <w:name w:val="WW8Num21"/>
    <w:rsid w:val="00104E72"/>
    <w:pPr>
      <w:numPr>
        <w:numId w:val="3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D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7C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6CA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5C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8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7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802"/>
    <w:rPr>
      <w:rFonts w:ascii="Calibri" w:eastAsia="Calibri" w:hAnsi="Calibri" w:cs="Times New Roman"/>
    </w:rPr>
  </w:style>
  <w:style w:type="numbering" w:customStyle="1" w:styleId="WW8Num11">
    <w:name w:val="WW8Num11"/>
    <w:rsid w:val="00104E72"/>
    <w:pPr>
      <w:numPr>
        <w:numId w:val="29"/>
      </w:numPr>
    </w:pPr>
  </w:style>
  <w:style w:type="numbering" w:customStyle="1" w:styleId="WW8Num21">
    <w:name w:val="WW8Num21"/>
    <w:rsid w:val="00104E72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72099-E186-44D8-A217-B0E4F2E8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5</Pages>
  <Words>1676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A.Maszewska</dc:creator>
  <cp:lastModifiedBy>Muszyński Paweł</cp:lastModifiedBy>
  <cp:revision>216</cp:revision>
  <cp:lastPrinted>2020-10-29T10:05:00Z</cp:lastPrinted>
  <dcterms:created xsi:type="dcterms:W3CDTF">2013-12-18T06:31:00Z</dcterms:created>
  <dcterms:modified xsi:type="dcterms:W3CDTF">2021-04-22T08:39:00Z</dcterms:modified>
</cp:coreProperties>
</file>