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_Hlk484443432" w:displacedByCustomXml="next"/>
    <w:bookmarkEnd w:id="0" w:displacedByCustomXml="next"/>
    <w:sdt>
      <w:sdtPr>
        <w:rPr>
          <w:rFonts w:asciiTheme="minorHAnsi" w:eastAsiaTheme="minorEastAsia" w:hAnsiTheme="minorHAnsi" w:cstheme="minorBidi"/>
          <w:caps w:val="0"/>
          <w:color w:val="auto"/>
          <w:spacing w:val="0"/>
          <w:sz w:val="20"/>
          <w:szCs w:val="20"/>
        </w:rPr>
        <w:id w:val="420919289"/>
        <w:docPartObj>
          <w:docPartGallery w:val="Cover Pages"/>
          <w:docPartUnique/>
        </w:docPartObj>
      </w:sdtPr>
      <w:sdtEndPr>
        <w:rPr>
          <w:rFonts w:cstheme="minorHAnsi"/>
        </w:rPr>
      </w:sdtEndPr>
      <w:sdtContent>
        <w:p w14:paraId="27A1E0BE" w14:textId="6C635455" w:rsidR="00E65E5A" w:rsidRDefault="00E65E5A" w:rsidP="00F949BA">
          <w:pPr>
            <w:pStyle w:val="Tytu"/>
            <w:jc w:val="left"/>
            <w:rPr>
              <w:rFonts w:asciiTheme="minorHAnsi" w:hAnsiTheme="minorHAnsi" w:cstheme="minorHAnsi"/>
              <w:color w:val="FF0000"/>
              <w:sz w:val="20"/>
              <w:szCs w:val="40"/>
            </w:rPr>
          </w:pPr>
        </w:p>
        <w:p w14:paraId="04616EB1" w14:textId="28E02776" w:rsidR="00F949BA" w:rsidRDefault="00F949BA" w:rsidP="00F949BA"/>
        <w:p w14:paraId="3A56A552" w14:textId="29111142" w:rsidR="00F949BA" w:rsidRDefault="00F949BA" w:rsidP="00F949BA"/>
        <w:p w14:paraId="0ECFDBFC" w14:textId="5736FF34" w:rsidR="00F949BA" w:rsidRDefault="00F949BA" w:rsidP="00F949BA"/>
        <w:p w14:paraId="73E9519E" w14:textId="58ED1189" w:rsidR="00F949BA" w:rsidRDefault="00F949BA" w:rsidP="00F949BA"/>
        <w:p w14:paraId="19C6876B" w14:textId="7045D4C2" w:rsidR="00F949BA" w:rsidRDefault="00F949BA" w:rsidP="00F949BA"/>
        <w:p w14:paraId="41FFFBDB" w14:textId="77777777" w:rsidR="00F949BA" w:rsidRPr="00F949BA" w:rsidRDefault="00F949BA" w:rsidP="00F949BA"/>
        <w:p w14:paraId="5375E010" w14:textId="77777777" w:rsidR="00047329" w:rsidRDefault="00047329" w:rsidP="00047329">
          <w:pPr>
            <w:pStyle w:val="Tytu"/>
            <w:spacing w:after="60"/>
            <w:jc w:val="center"/>
            <w:rPr>
              <w:rFonts w:asciiTheme="minorHAnsi" w:hAnsiTheme="minorHAnsi" w:cstheme="minorHAnsi"/>
              <w:b/>
              <w:color w:val="auto"/>
              <w:sz w:val="32"/>
              <w:szCs w:val="30"/>
            </w:rPr>
          </w:pPr>
          <w:bookmarkStart w:id="1" w:name="_Hlk484429203"/>
          <w:r>
            <w:rPr>
              <w:rFonts w:asciiTheme="minorHAnsi" w:hAnsiTheme="minorHAnsi" w:cstheme="minorHAnsi"/>
              <w:b/>
              <w:color w:val="auto"/>
              <w:sz w:val="32"/>
              <w:szCs w:val="30"/>
            </w:rPr>
            <w:t>OPIS PRZEDMIOTU ZAMÓWIENIA</w:t>
          </w:r>
        </w:p>
        <w:p w14:paraId="094522AC" w14:textId="77777777" w:rsidR="00C17FC9" w:rsidRPr="00C17FC9" w:rsidRDefault="00C17FC9" w:rsidP="00C17FC9"/>
        <w:p w14:paraId="4911F505" w14:textId="77777777" w:rsidR="00385D3D" w:rsidRDefault="00E65E5A" w:rsidP="000919BF">
          <w:pPr>
            <w:pStyle w:val="Tytu"/>
            <w:spacing w:after="60"/>
            <w:jc w:val="center"/>
            <w:rPr>
              <w:rFonts w:asciiTheme="minorHAnsi" w:hAnsiTheme="minorHAnsi" w:cstheme="minorHAnsi"/>
              <w:b/>
              <w:color w:val="auto"/>
              <w:sz w:val="32"/>
              <w:szCs w:val="30"/>
            </w:rPr>
          </w:pPr>
          <w:r w:rsidRPr="00B77F7E">
            <w:rPr>
              <w:rFonts w:asciiTheme="minorHAnsi" w:hAnsiTheme="minorHAnsi" w:cstheme="minorHAnsi"/>
              <w:b/>
              <w:color w:val="auto"/>
              <w:sz w:val="32"/>
              <w:szCs w:val="30"/>
            </w:rPr>
            <w:t>„</w:t>
          </w:r>
          <w:bookmarkEnd w:id="1"/>
          <w:r w:rsidR="00385D3D" w:rsidRPr="00385D3D">
            <w:rPr>
              <w:rFonts w:asciiTheme="minorHAnsi" w:hAnsiTheme="minorHAnsi" w:cstheme="minorHAnsi"/>
              <w:b/>
              <w:color w:val="auto"/>
              <w:sz w:val="32"/>
              <w:szCs w:val="30"/>
            </w:rPr>
            <w:t xml:space="preserve">Platforma e-usług </w:t>
          </w:r>
        </w:p>
        <w:p w14:paraId="2116CD03" w14:textId="0295D4D1" w:rsidR="00E65E5A" w:rsidRPr="00B86BDC" w:rsidRDefault="00385D3D" w:rsidP="000919BF">
          <w:pPr>
            <w:pStyle w:val="Tytu"/>
            <w:spacing w:after="60"/>
            <w:jc w:val="center"/>
            <w:rPr>
              <w:rFonts w:asciiTheme="minorHAnsi" w:hAnsiTheme="minorHAnsi" w:cstheme="minorHAnsi"/>
              <w:b/>
              <w:bCs/>
              <w:color w:val="auto"/>
              <w:sz w:val="32"/>
              <w:szCs w:val="30"/>
            </w:rPr>
          </w:pPr>
          <w:r w:rsidRPr="00385D3D">
            <w:rPr>
              <w:rFonts w:asciiTheme="minorHAnsi" w:hAnsiTheme="minorHAnsi" w:cstheme="minorHAnsi"/>
              <w:b/>
              <w:color w:val="auto"/>
              <w:sz w:val="32"/>
              <w:szCs w:val="30"/>
            </w:rPr>
            <w:t>Zarządu Dróg Powiatowych w Dębicy</w:t>
          </w:r>
          <w:r w:rsidR="00081080" w:rsidRPr="00081080">
            <w:rPr>
              <w:rFonts w:asciiTheme="minorHAnsi" w:hAnsiTheme="minorHAnsi" w:cstheme="minorHAnsi"/>
              <w:b/>
              <w:color w:val="auto"/>
              <w:sz w:val="32"/>
              <w:szCs w:val="30"/>
            </w:rPr>
            <w:t>”</w:t>
          </w:r>
        </w:p>
        <w:p w14:paraId="12933C30" w14:textId="146DD142" w:rsidR="00BD5BF5" w:rsidRDefault="00BD5BF5" w:rsidP="00F949BA">
          <w:pPr>
            <w:pStyle w:val="Tekstpodstawowy"/>
            <w:ind w:left="357"/>
            <w:rPr>
              <w:rFonts w:asciiTheme="minorHAnsi" w:hAnsiTheme="minorHAnsi" w:cstheme="minorHAnsi"/>
              <w:b/>
              <w:lang w:val="pl-PL"/>
            </w:rPr>
          </w:pPr>
        </w:p>
        <w:p w14:paraId="54019C81" w14:textId="5CDDDE4C" w:rsidR="00F949BA" w:rsidRDefault="00F949BA" w:rsidP="00F949BA">
          <w:pPr>
            <w:pStyle w:val="Tekstpodstawowy"/>
            <w:ind w:left="357"/>
            <w:rPr>
              <w:rFonts w:asciiTheme="minorHAnsi" w:hAnsiTheme="minorHAnsi" w:cstheme="minorHAnsi"/>
              <w:b/>
              <w:lang w:val="pl-PL"/>
            </w:rPr>
          </w:pPr>
        </w:p>
        <w:p w14:paraId="46A5F6DB" w14:textId="67FC02F4" w:rsidR="00F949BA" w:rsidRDefault="00F949BA" w:rsidP="00F949BA">
          <w:pPr>
            <w:pStyle w:val="Tekstpodstawowy"/>
            <w:ind w:left="357"/>
            <w:rPr>
              <w:rFonts w:asciiTheme="minorHAnsi" w:hAnsiTheme="minorHAnsi" w:cstheme="minorHAnsi"/>
              <w:b/>
              <w:lang w:val="pl-PL"/>
            </w:rPr>
          </w:pPr>
        </w:p>
        <w:p w14:paraId="1601BFDB" w14:textId="5C29F66B" w:rsidR="00F949BA" w:rsidRDefault="00F949BA" w:rsidP="00C17FC9">
          <w:pPr>
            <w:pStyle w:val="Tekstpodstawowy"/>
            <w:ind w:left="0"/>
            <w:rPr>
              <w:rFonts w:asciiTheme="minorHAnsi" w:hAnsiTheme="minorHAnsi" w:cstheme="minorHAnsi"/>
              <w:b/>
              <w:lang w:val="pl-PL"/>
            </w:rPr>
          </w:pPr>
        </w:p>
        <w:p w14:paraId="7FF7B122" w14:textId="77777777" w:rsidR="000919BF" w:rsidRDefault="000919BF" w:rsidP="00081080">
          <w:pPr>
            <w:spacing w:before="0" w:after="0" w:line="240" w:lineRule="auto"/>
            <w:rPr>
              <w:rFonts w:cstheme="minorHAnsi"/>
            </w:rPr>
          </w:pPr>
        </w:p>
        <w:p w14:paraId="03CE088B" w14:textId="77777777" w:rsidR="000919BF" w:rsidRDefault="000919BF" w:rsidP="00081080">
          <w:pPr>
            <w:spacing w:before="0" w:after="0" w:line="240" w:lineRule="auto"/>
            <w:rPr>
              <w:rFonts w:cstheme="minorHAnsi"/>
            </w:rPr>
          </w:pPr>
        </w:p>
        <w:p w14:paraId="0346FBEA" w14:textId="77777777" w:rsidR="000919BF" w:rsidRDefault="000919BF" w:rsidP="00081080">
          <w:pPr>
            <w:spacing w:before="0" w:after="0" w:line="240" w:lineRule="auto"/>
            <w:rPr>
              <w:rFonts w:cstheme="minorHAnsi"/>
            </w:rPr>
          </w:pPr>
        </w:p>
        <w:p w14:paraId="51D80B01" w14:textId="77777777" w:rsidR="000919BF" w:rsidRDefault="000919BF" w:rsidP="00081080">
          <w:pPr>
            <w:spacing w:before="0" w:after="0" w:line="240" w:lineRule="auto"/>
            <w:rPr>
              <w:rFonts w:cstheme="minorHAnsi"/>
            </w:rPr>
          </w:pPr>
        </w:p>
        <w:p w14:paraId="5675E993" w14:textId="77777777" w:rsidR="000919BF" w:rsidRDefault="000919BF" w:rsidP="00081080">
          <w:pPr>
            <w:spacing w:before="0" w:after="0" w:line="240" w:lineRule="auto"/>
            <w:rPr>
              <w:rFonts w:cstheme="minorHAnsi"/>
            </w:rPr>
          </w:pPr>
        </w:p>
        <w:p w14:paraId="6EEE1A15" w14:textId="77777777" w:rsidR="000919BF" w:rsidRDefault="000919BF" w:rsidP="00081080">
          <w:pPr>
            <w:spacing w:before="0" w:after="0" w:line="240" w:lineRule="auto"/>
            <w:rPr>
              <w:rFonts w:cstheme="minorHAnsi"/>
            </w:rPr>
          </w:pPr>
        </w:p>
        <w:p w14:paraId="1DD4D651" w14:textId="77777777" w:rsidR="000919BF" w:rsidRDefault="000919BF" w:rsidP="00081080">
          <w:pPr>
            <w:spacing w:before="0" w:after="0" w:line="240" w:lineRule="auto"/>
            <w:rPr>
              <w:rFonts w:cstheme="minorHAnsi"/>
            </w:rPr>
          </w:pPr>
        </w:p>
        <w:p w14:paraId="5EE7677D" w14:textId="77777777" w:rsidR="000919BF" w:rsidRDefault="000919BF" w:rsidP="00081080">
          <w:pPr>
            <w:spacing w:before="0" w:after="0" w:line="240" w:lineRule="auto"/>
            <w:rPr>
              <w:rFonts w:cstheme="minorHAnsi"/>
            </w:rPr>
          </w:pPr>
        </w:p>
        <w:p w14:paraId="5793C4BA" w14:textId="092EAE75" w:rsidR="00081080" w:rsidRDefault="00081080" w:rsidP="00081080">
          <w:pPr>
            <w:spacing w:before="0" w:after="0" w:line="240" w:lineRule="auto"/>
            <w:rPr>
              <w:rFonts w:cstheme="minorHAnsi"/>
            </w:rPr>
          </w:pPr>
          <w:r>
            <w:rPr>
              <w:rFonts w:cstheme="minorHAnsi"/>
            </w:rPr>
            <w:t>dogmedia</w:t>
          </w:r>
        </w:p>
        <w:p w14:paraId="5AEEF38D" w14:textId="56D44EF1" w:rsidR="00081080" w:rsidRPr="001E7324" w:rsidRDefault="00081080" w:rsidP="00C17FC9">
          <w:pPr>
            <w:tabs>
              <w:tab w:val="left" w:pos="7585"/>
            </w:tabs>
            <w:spacing w:before="0" w:after="0" w:line="240" w:lineRule="auto"/>
            <w:rPr>
              <w:rFonts w:cstheme="minorHAnsi"/>
            </w:rPr>
          </w:pPr>
          <w:r w:rsidRPr="001E7324">
            <w:rPr>
              <w:rFonts w:cstheme="minorHAnsi"/>
            </w:rPr>
            <w:t>ul. Ignacego Kaczmarka 2a</w:t>
          </w:r>
          <w:r>
            <w:rPr>
              <w:rFonts w:cstheme="minorHAnsi"/>
            </w:rPr>
            <w:t xml:space="preserve">, </w:t>
          </w:r>
          <w:r w:rsidRPr="001E7324">
            <w:rPr>
              <w:rFonts w:cstheme="minorHAnsi"/>
            </w:rPr>
            <w:t>86-065</w:t>
          </w:r>
          <w:r>
            <w:rPr>
              <w:rFonts w:cstheme="minorHAnsi"/>
            </w:rPr>
            <w:t>,</w:t>
          </w:r>
          <w:r w:rsidRPr="001E7324">
            <w:rPr>
              <w:rFonts w:cstheme="minorHAnsi"/>
            </w:rPr>
            <w:t> Łochowo</w:t>
          </w:r>
          <w:r>
            <w:rPr>
              <w:rFonts w:cstheme="minorHAnsi"/>
            </w:rPr>
            <w:t>, Polska</w:t>
          </w:r>
          <w:r w:rsidR="00C17FC9">
            <w:rPr>
              <w:rFonts w:cstheme="minorHAnsi"/>
            </w:rPr>
            <w:tab/>
          </w:r>
        </w:p>
        <w:p w14:paraId="1C025C37" w14:textId="77777777" w:rsidR="00081080" w:rsidRPr="00DF4175" w:rsidRDefault="00081080" w:rsidP="00081080">
          <w:pPr>
            <w:spacing w:before="0" w:after="0" w:line="240" w:lineRule="auto"/>
            <w:rPr>
              <w:rFonts w:cstheme="minorHAnsi"/>
              <w:lang w:val="it-IT"/>
            </w:rPr>
          </w:pPr>
          <w:r w:rsidRPr="00DF4175">
            <w:rPr>
              <w:rFonts w:cstheme="minorHAnsi"/>
              <w:lang w:val="it-IT"/>
            </w:rPr>
            <w:t>NIP: 554 229 5856</w:t>
          </w:r>
        </w:p>
        <w:p w14:paraId="2198645A" w14:textId="77777777" w:rsidR="00081080" w:rsidRPr="00DF4175" w:rsidRDefault="00081080" w:rsidP="00081080">
          <w:pPr>
            <w:spacing w:before="0" w:after="0" w:line="240" w:lineRule="auto"/>
            <w:rPr>
              <w:rFonts w:cstheme="minorHAnsi"/>
              <w:lang w:val="it-IT"/>
            </w:rPr>
          </w:pPr>
          <w:r w:rsidRPr="00DF4175">
            <w:rPr>
              <w:rFonts w:cstheme="minorHAnsi"/>
              <w:lang w:val="it-IT"/>
            </w:rPr>
            <w:t>telefon: +48 502259500</w:t>
          </w:r>
        </w:p>
        <w:p w14:paraId="6E4E9746" w14:textId="77777777" w:rsidR="00081080" w:rsidRPr="00DF4175" w:rsidRDefault="00081080" w:rsidP="00081080">
          <w:pPr>
            <w:spacing w:before="0" w:after="0" w:line="240" w:lineRule="auto"/>
            <w:rPr>
              <w:rFonts w:cstheme="minorHAnsi"/>
              <w:lang w:val="it-IT"/>
            </w:rPr>
          </w:pPr>
          <w:r w:rsidRPr="00DF4175">
            <w:rPr>
              <w:rFonts w:cstheme="minorHAnsi"/>
              <w:lang w:val="it-IT"/>
            </w:rPr>
            <w:t xml:space="preserve">e-mail: </w:t>
          </w:r>
          <w:hyperlink r:id="rId9" w:history="1">
            <w:r w:rsidRPr="00DF4175">
              <w:rPr>
                <w:rStyle w:val="Hipercze"/>
                <w:rFonts w:cstheme="minorHAnsi"/>
                <w:lang w:val="it-IT"/>
              </w:rPr>
              <w:t>info@dogmedia.pl</w:t>
            </w:r>
          </w:hyperlink>
          <w:r w:rsidRPr="00DF4175">
            <w:rPr>
              <w:rFonts w:cstheme="minorHAnsi"/>
              <w:lang w:val="it-IT"/>
            </w:rPr>
            <w:t xml:space="preserve"> </w:t>
          </w:r>
        </w:p>
        <w:p w14:paraId="580E5CAD" w14:textId="77777777" w:rsidR="00081080" w:rsidRPr="00DF4175" w:rsidRDefault="00081080" w:rsidP="00081080">
          <w:pPr>
            <w:spacing w:before="0" w:after="0" w:line="240" w:lineRule="auto"/>
            <w:rPr>
              <w:rFonts w:cstheme="minorHAnsi"/>
              <w:lang w:val="it-IT"/>
            </w:rPr>
          </w:pPr>
        </w:p>
        <w:p w14:paraId="3A06499E" w14:textId="2336A559" w:rsidR="00081080" w:rsidRPr="001E7324" w:rsidRDefault="00081080" w:rsidP="00081080">
          <w:pPr>
            <w:rPr>
              <w:rFonts w:cstheme="minorHAnsi"/>
            </w:rPr>
          </w:pPr>
          <w:r>
            <w:rPr>
              <w:rFonts w:cstheme="minorHAnsi"/>
            </w:rPr>
            <w:t xml:space="preserve">Dokument opracowany przy współpracy z powołaną grupą roboczą </w:t>
          </w:r>
          <w:r w:rsidR="00C17FC9">
            <w:rPr>
              <w:rFonts w:cstheme="minorHAnsi"/>
            </w:rPr>
            <w:t xml:space="preserve">Powiatu </w:t>
          </w:r>
          <w:r w:rsidR="00385D3D">
            <w:rPr>
              <w:rFonts w:cstheme="minorHAnsi"/>
            </w:rPr>
            <w:t>Dębickiego.</w:t>
          </w:r>
        </w:p>
        <w:p w14:paraId="1E42F40A" w14:textId="77777777" w:rsidR="00081080" w:rsidRDefault="00081080" w:rsidP="00081080">
          <w:pPr>
            <w:jc w:val="left"/>
            <w:rPr>
              <w:rFonts w:cstheme="minorHAnsi"/>
            </w:rPr>
          </w:pPr>
          <w:r>
            <w:rPr>
              <w:rFonts w:cstheme="minorHAnsi"/>
              <w:noProof/>
              <w:lang w:eastAsia="pl-PL"/>
            </w:rPr>
            <w:drawing>
              <wp:inline distT="0" distB="0" distL="0" distR="0" wp14:anchorId="482D9716" wp14:editId="1809EF4D">
                <wp:extent cx="1909823" cy="496554"/>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10">
                          <a:extLst>
                            <a:ext uri="{28A0092B-C50C-407E-A947-70E740481C1C}">
                              <a14:useLocalDpi xmlns:a14="http://schemas.microsoft.com/office/drawing/2010/main" val="0"/>
                            </a:ext>
                          </a:extLst>
                        </a:blip>
                        <a:stretch>
                          <a:fillRect/>
                        </a:stretch>
                      </pic:blipFill>
                      <pic:spPr>
                        <a:xfrm>
                          <a:off x="0" y="0"/>
                          <a:ext cx="1955137" cy="508336"/>
                        </a:xfrm>
                        <a:prstGeom prst="rect">
                          <a:avLst/>
                        </a:prstGeom>
                      </pic:spPr>
                    </pic:pic>
                  </a:graphicData>
                </a:graphic>
              </wp:inline>
            </w:drawing>
          </w:r>
        </w:p>
        <w:p w14:paraId="0998DB9C" w14:textId="3EC784A6" w:rsidR="00081080" w:rsidRPr="001A06C5" w:rsidRDefault="00081080" w:rsidP="00081080">
          <w:pPr>
            <w:jc w:val="right"/>
          </w:pPr>
          <w:r>
            <w:rPr>
              <w:rFonts w:cstheme="minorHAnsi"/>
            </w:rPr>
            <w:t xml:space="preserve">wersja </w:t>
          </w:r>
          <w:r w:rsidR="000C1C72">
            <w:rPr>
              <w:rFonts w:cstheme="minorHAnsi"/>
            </w:rPr>
            <w:t>2</w:t>
          </w:r>
          <w:r w:rsidR="00385D3D">
            <w:rPr>
              <w:rFonts w:cstheme="minorHAnsi"/>
            </w:rPr>
            <w:t>.0</w:t>
          </w:r>
          <w:r w:rsidR="001149D0">
            <w:rPr>
              <w:rFonts w:cstheme="minorHAnsi"/>
            </w:rPr>
            <w:t>a</w:t>
          </w:r>
          <w:r w:rsidR="00385D3D">
            <w:rPr>
              <w:rFonts w:cstheme="minorHAnsi"/>
            </w:rPr>
            <w:t xml:space="preserve"> z dnia </w:t>
          </w:r>
          <w:r w:rsidR="000C1C72">
            <w:rPr>
              <w:rFonts w:cstheme="minorHAnsi"/>
            </w:rPr>
            <w:t>16 sierpnia</w:t>
          </w:r>
          <w:r w:rsidR="00A43367">
            <w:rPr>
              <w:rFonts w:cstheme="minorHAnsi"/>
            </w:rPr>
            <w:t xml:space="preserve"> </w:t>
          </w:r>
          <w:proofErr w:type="gramStart"/>
          <w:r w:rsidR="00A43367">
            <w:rPr>
              <w:rFonts w:cstheme="minorHAnsi"/>
            </w:rPr>
            <w:t>2024r</w:t>
          </w:r>
          <w:r>
            <w:rPr>
              <w:rFonts w:cstheme="minorHAnsi"/>
            </w:rPr>
            <w:t>.</w:t>
          </w:r>
          <w:proofErr w:type="gramEnd"/>
        </w:p>
        <w:p w14:paraId="61C89B23" w14:textId="7466617D" w:rsidR="00301B76" w:rsidRPr="00F949BA" w:rsidRDefault="000919BF" w:rsidP="00F949BA">
          <w:pPr>
            <w:jc w:val="left"/>
            <w:rPr>
              <w:rFonts w:eastAsia="Calibri" w:cstheme="minorHAnsi"/>
              <w:b/>
              <w:sz w:val="24"/>
              <w:szCs w:val="24"/>
            </w:rPr>
          </w:pPr>
          <w:r>
            <w:rPr>
              <w:rFonts w:eastAsia="Calibri" w:cstheme="minorHAnsi"/>
              <w:b/>
              <w:sz w:val="24"/>
              <w:szCs w:val="24"/>
            </w:rPr>
            <w:br w:type="page"/>
          </w:r>
        </w:p>
      </w:sdtContent>
    </w:sdt>
    <w:sdt>
      <w:sdtPr>
        <w:rPr>
          <w:caps w:val="0"/>
          <w:color w:val="auto"/>
          <w:spacing w:val="0"/>
          <w:sz w:val="20"/>
          <w:szCs w:val="20"/>
        </w:rPr>
        <w:id w:val="54209461"/>
        <w:docPartObj>
          <w:docPartGallery w:val="Table of Contents"/>
          <w:docPartUnique/>
        </w:docPartObj>
      </w:sdtPr>
      <w:sdtEndPr>
        <w:rPr>
          <w:b/>
          <w:bCs/>
          <w:noProof/>
        </w:rPr>
      </w:sdtEndPr>
      <w:sdtContent>
        <w:p w14:paraId="67F46C33" w14:textId="1A075249" w:rsidR="00881210" w:rsidRDefault="00881210">
          <w:pPr>
            <w:pStyle w:val="Nagwekspisutreci"/>
          </w:pPr>
          <w:r>
            <w:t>Spis treści</w:t>
          </w:r>
        </w:p>
        <w:p w14:paraId="666A6598" w14:textId="2EDF1338" w:rsidR="00203599" w:rsidRDefault="00881210">
          <w:pPr>
            <w:pStyle w:val="Spistreci1"/>
            <w:rPr>
              <w:rFonts w:cstheme="minorBidi"/>
              <w:b w:val="0"/>
              <w:bCs w:val="0"/>
              <w:caps w:val="0"/>
              <w:noProof/>
              <w:kern w:val="2"/>
              <w:sz w:val="24"/>
              <w:szCs w:val="24"/>
              <w:lang w:eastAsia="pl-PL"/>
              <w14:ligatures w14:val="standardContextual"/>
            </w:rPr>
          </w:pPr>
          <w:r>
            <w:fldChar w:fldCharType="begin"/>
          </w:r>
          <w:r>
            <w:instrText>TOC \o "1-3" \h \z \u</w:instrText>
          </w:r>
          <w:r>
            <w:fldChar w:fldCharType="separate"/>
          </w:r>
          <w:hyperlink w:anchor="_Toc177979083" w:history="1">
            <w:r w:rsidR="00203599" w:rsidRPr="00E04F50">
              <w:rPr>
                <w:rStyle w:val="Hipercze"/>
                <w:noProof/>
              </w:rPr>
              <w:t>2</w:t>
            </w:r>
            <w:r w:rsidR="00203599">
              <w:rPr>
                <w:rFonts w:cstheme="minorBidi"/>
                <w:b w:val="0"/>
                <w:bCs w:val="0"/>
                <w:caps w:val="0"/>
                <w:noProof/>
                <w:kern w:val="2"/>
                <w:sz w:val="24"/>
                <w:szCs w:val="24"/>
                <w:lang w:eastAsia="pl-PL"/>
                <w14:ligatures w14:val="standardContextual"/>
              </w:rPr>
              <w:tab/>
            </w:r>
            <w:r w:rsidR="00203599" w:rsidRPr="00E04F50">
              <w:rPr>
                <w:rStyle w:val="Hipercze"/>
                <w:noProof/>
              </w:rPr>
              <w:t>Definicje i skróty</w:t>
            </w:r>
            <w:r w:rsidR="00203599">
              <w:rPr>
                <w:noProof/>
                <w:webHidden/>
              </w:rPr>
              <w:tab/>
            </w:r>
            <w:r w:rsidR="00203599">
              <w:rPr>
                <w:noProof/>
                <w:webHidden/>
              </w:rPr>
              <w:fldChar w:fldCharType="begin"/>
            </w:r>
            <w:r w:rsidR="00203599">
              <w:rPr>
                <w:noProof/>
                <w:webHidden/>
              </w:rPr>
              <w:instrText xml:space="preserve"> PAGEREF _Toc177979083 \h </w:instrText>
            </w:r>
            <w:r w:rsidR="00203599">
              <w:rPr>
                <w:noProof/>
                <w:webHidden/>
              </w:rPr>
            </w:r>
            <w:r w:rsidR="00203599">
              <w:rPr>
                <w:noProof/>
                <w:webHidden/>
              </w:rPr>
              <w:fldChar w:fldCharType="separate"/>
            </w:r>
            <w:r w:rsidR="00F326D0">
              <w:rPr>
                <w:noProof/>
                <w:webHidden/>
              </w:rPr>
              <w:t>6</w:t>
            </w:r>
            <w:r w:rsidR="00203599">
              <w:rPr>
                <w:noProof/>
                <w:webHidden/>
              </w:rPr>
              <w:fldChar w:fldCharType="end"/>
            </w:r>
          </w:hyperlink>
        </w:p>
        <w:p w14:paraId="1AC87713" w14:textId="55DDD3E1" w:rsidR="00203599" w:rsidRDefault="00203599">
          <w:pPr>
            <w:pStyle w:val="Spistreci1"/>
            <w:rPr>
              <w:rFonts w:cstheme="minorBidi"/>
              <w:b w:val="0"/>
              <w:bCs w:val="0"/>
              <w:caps w:val="0"/>
              <w:noProof/>
              <w:kern w:val="2"/>
              <w:sz w:val="24"/>
              <w:szCs w:val="24"/>
              <w:lang w:eastAsia="pl-PL"/>
              <w14:ligatures w14:val="standardContextual"/>
            </w:rPr>
          </w:pPr>
          <w:hyperlink w:anchor="_Toc177979084" w:history="1">
            <w:r w:rsidRPr="00E04F50">
              <w:rPr>
                <w:rStyle w:val="Hipercze"/>
                <w:noProof/>
              </w:rPr>
              <w:t>3</w:t>
            </w:r>
            <w:r>
              <w:rPr>
                <w:rFonts w:cstheme="minorBidi"/>
                <w:b w:val="0"/>
                <w:bCs w:val="0"/>
                <w:caps w:val="0"/>
                <w:noProof/>
                <w:kern w:val="2"/>
                <w:sz w:val="24"/>
                <w:szCs w:val="24"/>
                <w:lang w:eastAsia="pl-PL"/>
                <w14:ligatures w14:val="standardContextual"/>
              </w:rPr>
              <w:tab/>
            </w:r>
            <w:r w:rsidRPr="00E04F50">
              <w:rPr>
                <w:rStyle w:val="Hipercze"/>
                <w:noProof/>
              </w:rPr>
              <w:t>Przedmiot Zamówienia</w:t>
            </w:r>
            <w:r>
              <w:rPr>
                <w:noProof/>
                <w:webHidden/>
              </w:rPr>
              <w:tab/>
            </w:r>
            <w:r>
              <w:rPr>
                <w:noProof/>
                <w:webHidden/>
              </w:rPr>
              <w:fldChar w:fldCharType="begin"/>
            </w:r>
            <w:r>
              <w:rPr>
                <w:noProof/>
                <w:webHidden/>
              </w:rPr>
              <w:instrText xml:space="preserve"> PAGEREF _Toc177979084 \h </w:instrText>
            </w:r>
            <w:r>
              <w:rPr>
                <w:noProof/>
                <w:webHidden/>
              </w:rPr>
            </w:r>
            <w:r>
              <w:rPr>
                <w:noProof/>
                <w:webHidden/>
              </w:rPr>
              <w:fldChar w:fldCharType="separate"/>
            </w:r>
            <w:r w:rsidR="00F326D0">
              <w:rPr>
                <w:noProof/>
                <w:webHidden/>
              </w:rPr>
              <w:t>9</w:t>
            </w:r>
            <w:r>
              <w:rPr>
                <w:noProof/>
                <w:webHidden/>
              </w:rPr>
              <w:fldChar w:fldCharType="end"/>
            </w:r>
          </w:hyperlink>
        </w:p>
        <w:p w14:paraId="178CDB3D" w14:textId="04C9D1CF"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85" w:history="1">
            <w:r w:rsidRPr="00E04F50">
              <w:rPr>
                <w:rStyle w:val="Hipercze"/>
                <w:noProof/>
              </w:rPr>
              <w:t>3.1</w:t>
            </w:r>
            <w:r>
              <w:rPr>
                <w:rFonts w:cstheme="minorBidi"/>
                <w:smallCaps w:val="0"/>
                <w:noProof/>
                <w:kern w:val="2"/>
                <w:sz w:val="24"/>
                <w:szCs w:val="24"/>
                <w:lang w:eastAsia="pl-PL"/>
                <w14:ligatures w14:val="standardContextual"/>
              </w:rPr>
              <w:tab/>
            </w:r>
            <w:r w:rsidRPr="00E04F50">
              <w:rPr>
                <w:rStyle w:val="Hipercze"/>
                <w:noProof/>
              </w:rPr>
              <w:t>Cele bezpośrednie projektu</w:t>
            </w:r>
            <w:r>
              <w:rPr>
                <w:noProof/>
                <w:webHidden/>
              </w:rPr>
              <w:tab/>
            </w:r>
            <w:r>
              <w:rPr>
                <w:noProof/>
                <w:webHidden/>
              </w:rPr>
              <w:fldChar w:fldCharType="begin"/>
            </w:r>
            <w:r>
              <w:rPr>
                <w:noProof/>
                <w:webHidden/>
              </w:rPr>
              <w:instrText xml:space="preserve"> PAGEREF _Toc177979085 \h </w:instrText>
            </w:r>
            <w:r>
              <w:rPr>
                <w:noProof/>
                <w:webHidden/>
              </w:rPr>
            </w:r>
            <w:r>
              <w:rPr>
                <w:noProof/>
                <w:webHidden/>
              </w:rPr>
              <w:fldChar w:fldCharType="separate"/>
            </w:r>
            <w:r w:rsidR="00F326D0">
              <w:rPr>
                <w:noProof/>
                <w:webHidden/>
              </w:rPr>
              <w:t>9</w:t>
            </w:r>
            <w:r>
              <w:rPr>
                <w:noProof/>
                <w:webHidden/>
              </w:rPr>
              <w:fldChar w:fldCharType="end"/>
            </w:r>
          </w:hyperlink>
        </w:p>
        <w:p w14:paraId="11C363A4" w14:textId="268B217F"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086" w:history="1">
            <w:r w:rsidRPr="00E04F50">
              <w:rPr>
                <w:rStyle w:val="Hipercze"/>
                <w:noProof/>
              </w:rPr>
              <w:t>3.1.1</w:t>
            </w:r>
            <w:r>
              <w:rPr>
                <w:rFonts w:cstheme="minorBidi"/>
                <w:i w:val="0"/>
                <w:iCs w:val="0"/>
                <w:noProof/>
                <w:kern w:val="2"/>
                <w:sz w:val="24"/>
                <w:szCs w:val="24"/>
                <w:lang w:eastAsia="pl-PL"/>
                <w14:ligatures w14:val="standardContextual"/>
              </w:rPr>
              <w:tab/>
            </w:r>
            <w:r w:rsidRPr="00E04F50">
              <w:rPr>
                <w:rStyle w:val="Hipercze"/>
                <w:noProof/>
              </w:rPr>
              <w:t>Wytworzenie i udostępnienie e-Usług publicznych</w:t>
            </w:r>
            <w:r>
              <w:rPr>
                <w:noProof/>
                <w:webHidden/>
              </w:rPr>
              <w:tab/>
            </w:r>
            <w:r>
              <w:rPr>
                <w:noProof/>
                <w:webHidden/>
              </w:rPr>
              <w:fldChar w:fldCharType="begin"/>
            </w:r>
            <w:r>
              <w:rPr>
                <w:noProof/>
                <w:webHidden/>
              </w:rPr>
              <w:instrText xml:space="preserve"> PAGEREF _Toc177979086 \h </w:instrText>
            </w:r>
            <w:r>
              <w:rPr>
                <w:noProof/>
                <w:webHidden/>
              </w:rPr>
            </w:r>
            <w:r>
              <w:rPr>
                <w:noProof/>
                <w:webHidden/>
              </w:rPr>
              <w:fldChar w:fldCharType="separate"/>
            </w:r>
            <w:r w:rsidR="00F326D0">
              <w:rPr>
                <w:noProof/>
                <w:webHidden/>
              </w:rPr>
              <w:t>10</w:t>
            </w:r>
            <w:r>
              <w:rPr>
                <w:noProof/>
                <w:webHidden/>
              </w:rPr>
              <w:fldChar w:fldCharType="end"/>
            </w:r>
          </w:hyperlink>
        </w:p>
        <w:p w14:paraId="0FD25210" w14:textId="4A5113CB"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087" w:history="1">
            <w:r w:rsidRPr="00E04F50">
              <w:rPr>
                <w:rStyle w:val="Hipercze"/>
                <w:noProof/>
              </w:rPr>
              <w:t>3.1.2</w:t>
            </w:r>
            <w:r>
              <w:rPr>
                <w:rFonts w:cstheme="minorBidi"/>
                <w:i w:val="0"/>
                <w:iCs w:val="0"/>
                <w:noProof/>
                <w:kern w:val="2"/>
                <w:sz w:val="24"/>
                <w:szCs w:val="24"/>
                <w:lang w:eastAsia="pl-PL"/>
                <w14:ligatures w14:val="standardContextual"/>
              </w:rPr>
              <w:tab/>
            </w:r>
            <w:r w:rsidRPr="00E04F50">
              <w:rPr>
                <w:rStyle w:val="Hipercze"/>
                <w:noProof/>
              </w:rPr>
              <w:t>Rozbudowa systemu dziedzinowego</w:t>
            </w:r>
            <w:r>
              <w:rPr>
                <w:noProof/>
                <w:webHidden/>
              </w:rPr>
              <w:tab/>
            </w:r>
            <w:r>
              <w:rPr>
                <w:noProof/>
                <w:webHidden/>
              </w:rPr>
              <w:fldChar w:fldCharType="begin"/>
            </w:r>
            <w:r>
              <w:rPr>
                <w:noProof/>
                <w:webHidden/>
              </w:rPr>
              <w:instrText xml:space="preserve"> PAGEREF _Toc177979087 \h </w:instrText>
            </w:r>
            <w:r>
              <w:rPr>
                <w:noProof/>
                <w:webHidden/>
              </w:rPr>
            </w:r>
            <w:r>
              <w:rPr>
                <w:noProof/>
                <w:webHidden/>
              </w:rPr>
              <w:fldChar w:fldCharType="separate"/>
            </w:r>
            <w:r w:rsidR="00F326D0">
              <w:rPr>
                <w:noProof/>
                <w:webHidden/>
              </w:rPr>
              <w:t>11</w:t>
            </w:r>
            <w:r>
              <w:rPr>
                <w:noProof/>
                <w:webHidden/>
              </w:rPr>
              <w:fldChar w:fldCharType="end"/>
            </w:r>
          </w:hyperlink>
        </w:p>
        <w:p w14:paraId="12A2EE3B" w14:textId="4A0A0E2B"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088" w:history="1">
            <w:r w:rsidRPr="00E04F50">
              <w:rPr>
                <w:rStyle w:val="Hipercze"/>
                <w:noProof/>
              </w:rPr>
              <w:t>3.1.3</w:t>
            </w:r>
            <w:r>
              <w:rPr>
                <w:rFonts w:cstheme="minorBidi"/>
                <w:i w:val="0"/>
                <w:iCs w:val="0"/>
                <w:noProof/>
                <w:kern w:val="2"/>
                <w:sz w:val="24"/>
                <w:szCs w:val="24"/>
                <w:lang w:eastAsia="pl-PL"/>
                <w14:ligatures w14:val="standardContextual"/>
              </w:rPr>
              <w:tab/>
            </w:r>
            <w:r w:rsidRPr="00E04F50">
              <w:rPr>
                <w:rStyle w:val="Hipercze"/>
                <w:noProof/>
              </w:rPr>
              <w:t>Wspracie procesów zarządania majątkiem drogowym</w:t>
            </w:r>
            <w:r>
              <w:rPr>
                <w:noProof/>
                <w:webHidden/>
              </w:rPr>
              <w:tab/>
            </w:r>
            <w:r>
              <w:rPr>
                <w:noProof/>
                <w:webHidden/>
              </w:rPr>
              <w:fldChar w:fldCharType="begin"/>
            </w:r>
            <w:r>
              <w:rPr>
                <w:noProof/>
                <w:webHidden/>
              </w:rPr>
              <w:instrText xml:space="preserve"> PAGEREF _Toc177979088 \h </w:instrText>
            </w:r>
            <w:r>
              <w:rPr>
                <w:noProof/>
                <w:webHidden/>
              </w:rPr>
            </w:r>
            <w:r>
              <w:rPr>
                <w:noProof/>
                <w:webHidden/>
              </w:rPr>
              <w:fldChar w:fldCharType="separate"/>
            </w:r>
            <w:r w:rsidR="00F326D0">
              <w:rPr>
                <w:noProof/>
                <w:webHidden/>
              </w:rPr>
              <w:t>11</w:t>
            </w:r>
            <w:r>
              <w:rPr>
                <w:noProof/>
                <w:webHidden/>
              </w:rPr>
              <w:fldChar w:fldCharType="end"/>
            </w:r>
          </w:hyperlink>
        </w:p>
        <w:p w14:paraId="0F9A0CAD" w14:textId="50C54349"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089" w:history="1">
            <w:r w:rsidRPr="00E04F50">
              <w:rPr>
                <w:rStyle w:val="Hipercze"/>
                <w:noProof/>
              </w:rPr>
              <w:t>3.1.4</w:t>
            </w:r>
            <w:r>
              <w:rPr>
                <w:rFonts w:cstheme="minorBidi"/>
                <w:i w:val="0"/>
                <w:iCs w:val="0"/>
                <w:noProof/>
                <w:kern w:val="2"/>
                <w:sz w:val="24"/>
                <w:szCs w:val="24"/>
                <w:lang w:eastAsia="pl-PL"/>
                <w14:ligatures w14:val="standardContextual"/>
              </w:rPr>
              <w:tab/>
            </w:r>
            <w:r w:rsidRPr="00E04F50">
              <w:rPr>
                <w:rStyle w:val="Hipercze"/>
                <w:noProof/>
              </w:rPr>
              <w:t>Wspracie procesów związanych z utrzymaniem dróg</w:t>
            </w:r>
            <w:r>
              <w:rPr>
                <w:noProof/>
                <w:webHidden/>
              </w:rPr>
              <w:tab/>
            </w:r>
            <w:r>
              <w:rPr>
                <w:noProof/>
                <w:webHidden/>
              </w:rPr>
              <w:fldChar w:fldCharType="begin"/>
            </w:r>
            <w:r>
              <w:rPr>
                <w:noProof/>
                <w:webHidden/>
              </w:rPr>
              <w:instrText xml:space="preserve"> PAGEREF _Toc177979089 \h </w:instrText>
            </w:r>
            <w:r>
              <w:rPr>
                <w:noProof/>
                <w:webHidden/>
              </w:rPr>
            </w:r>
            <w:r>
              <w:rPr>
                <w:noProof/>
                <w:webHidden/>
              </w:rPr>
              <w:fldChar w:fldCharType="separate"/>
            </w:r>
            <w:r w:rsidR="00F326D0">
              <w:rPr>
                <w:noProof/>
                <w:webHidden/>
              </w:rPr>
              <w:t>13</w:t>
            </w:r>
            <w:r>
              <w:rPr>
                <w:noProof/>
                <w:webHidden/>
              </w:rPr>
              <w:fldChar w:fldCharType="end"/>
            </w:r>
          </w:hyperlink>
        </w:p>
        <w:p w14:paraId="23E50804" w14:textId="0621CBF1"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090" w:history="1">
            <w:r w:rsidRPr="00E04F50">
              <w:rPr>
                <w:rStyle w:val="Hipercze"/>
                <w:noProof/>
              </w:rPr>
              <w:t>3.1.5</w:t>
            </w:r>
            <w:r>
              <w:rPr>
                <w:rFonts w:cstheme="minorBidi"/>
                <w:i w:val="0"/>
                <w:iCs w:val="0"/>
                <w:noProof/>
                <w:kern w:val="2"/>
                <w:sz w:val="24"/>
                <w:szCs w:val="24"/>
                <w:lang w:eastAsia="pl-PL"/>
                <w14:ligatures w14:val="standardContextual"/>
              </w:rPr>
              <w:tab/>
            </w:r>
            <w:r w:rsidRPr="00E04F50">
              <w:rPr>
                <w:rStyle w:val="Hipercze"/>
                <w:noProof/>
              </w:rPr>
              <w:t>Wsparcie procesów związanych z monitoringiem dróg</w:t>
            </w:r>
            <w:r>
              <w:rPr>
                <w:noProof/>
                <w:webHidden/>
              </w:rPr>
              <w:tab/>
            </w:r>
            <w:r>
              <w:rPr>
                <w:noProof/>
                <w:webHidden/>
              </w:rPr>
              <w:fldChar w:fldCharType="begin"/>
            </w:r>
            <w:r>
              <w:rPr>
                <w:noProof/>
                <w:webHidden/>
              </w:rPr>
              <w:instrText xml:space="preserve"> PAGEREF _Toc177979090 \h </w:instrText>
            </w:r>
            <w:r>
              <w:rPr>
                <w:noProof/>
                <w:webHidden/>
              </w:rPr>
            </w:r>
            <w:r>
              <w:rPr>
                <w:noProof/>
                <w:webHidden/>
              </w:rPr>
              <w:fldChar w:fldCharType="separate"/>
            </w:r>
            <w:r w:rsidR="00F326D0">
              <w:rPr>
                <w:noProof/>
                <w:webHidden/>
              </w:rPr>
              <w:t>14</w:t>
            </w:r>
            <w:r>
              <w:rPr>
                <w:noProof/>
                <w:webHidden/>
              </w:rPr>
              <w:fldChar w:fldCharType="end"/>
            </w:r>
          </w:hyperlink>
        </w:p>
        <w:p w14:paraId="247139A7" w14:textId="72963574"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1" w:history="1">
            <w:r w:rsidRPr="00E04F50">
              <w:rPr>
                <w:rStyle w:val="Hipercze"/>
                <w:noProof/>
              </w:rPr>
              <w:t>3.2</w:t>
            </w:r>
            <w:r>
              <w:rPr>
                <w:rFonts w:cstheme="minorBidi"/>
                <w:smallCaps w:val="0"/>
                <w:noProof/>
                <w:kern w:val="2"/>
                <w:sz w:val="24"/>
                <w:szCs w:val="24"/>
                <w:lang w:eastAsia="pl-PL"/>
                <w14:ligatures w14:val="standardContextual"/>
              </w:rPr>
              <w:tab/>
            </w:r>
            <w:r w:rsidRPr="00E04F50">
              <w:rPr>
                <w:rStyle w:val="Hipercze"/>
                <w:noProof/>
              </w:rPr>
              <w:t>Cele pośrednie projektu</w:t>
            </w:r>
            <w:r>
              <w:rPr>
                <w:noProof/>
                <w:webHidden/>
              </w:rPr>
              <w:tab/>
            </w:r>
            <w:r>
              <w:rPr>
                <w:noProof/>
                <w:webHidden/>
              </w:rPr>
              <w:fldChar w:fldCharType="begin"/>
            </w:r>
            <w:r>
              <w:rPr>
                <w:noProof/>
                <w:webHidden/>
              </w:rPr>
              <w:instrText xml:space="preserve"> PAGEREF _Toc177979091 \h </w:instrText>
            </w:r>
            <w:r>
              <w:rPr>
                <w:noProof/>
                <w:webHidden/>
              </w:rPr>
            </w:r>
            <w:r>
              <w:rPr>
                <w:noProof/>
                <w:webHidden/>
              </w:rPr>
              <w:fldChar w:fldCharType="separate"/>
            </w:r>
            <w:r w:rsidR="00F326D0">
              <w:rPr>
                <w:noProof/>
                <w:webHidden/>
              </w:rPr>
              <w:t>14</w:t>
            </w:r>
            <w:r>
              <w:rPr>
                <w:noProof/>
                <w:webHidden/>
              </w:rPr>
              <w:fldChar w:fldCharType="end"/>
            </w:r>
          </w:hyperlink>
        </w:p>
        <w:p w14:paraId="26BD77FD" w14:textId="5FC5F875"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2" w:history="1">
            <w:r w:rsidRPr="00E04F50">
              <w:rPr>
                <w:rStyle w:val="Hipercze"/>
                <w:noProof/>
              </w:rPr>
              <w:t>3.3</w:t>
            </w:r>
            <w:r>
              <w:rPr>
                <w:rFonts w:cstheme="minorBidi"/>
                <w:smallCaps w:val="0"/>
                <w:noProof/>
                <w:kern w:val="2"/>
                <w:sz w:val="24"/>
                <w:szCs w:val="24"/>
                <w:lang w:eastAsia="pl-PL"/>
                <w14:ligatures w14:val="standardContextual"/>
              </w:rPr>
              <w:tab/>
            </w:r>
            <w:r w:rsidRPr="00E04F50">
              <w:rPr>
                <w:rStyle w:val="Hipercze"/>
                <w:noProof/>
              </w:rPr>
              <w:t>Rezulaty projektu</w:t>
            </w:r>
            <w:r>
              <w:rPr>
                <w:noProof/>
                <w:webHidden/>
              </w:rPr>
              <w:tab/>
            </w:r>
            <w:r>
              <w:rPr>
                <w:noProof/>
                <w:webHidden/>
              </w:rPr>
              <w:fldChar w:fldCharType="begin"/>
            </w:r>
            <w:r>
              <w:rPr>
                <w:noProof/>
                <w:webHidden/>
              </w:rPr>
              <w:instrText xml:space="preserve"> PAGEREF _Toc177979092 \h </w:instrText>
            </w:r>
            <w:r>
              <w:rPr>
                <w:noProof/>
                <w:webHidden/>
              </w:rPr>
            </w:r>
            <w:r>
              <w:rPr>
                <w:noProof/>
                <w:webHidden/>
              </w:rPr>
              <w:fldChar w:fldCharType="separate"/>
            </w:r>
            <w:r w:rsidR="00F326D0">
              <w:rPr>
                <w:noProof/>
                <w:webHidden/>
              </w:rPr>
              <w:t>15</w:t>
            </w:r>
            <w:r>
              <w:rPr>
                <w:noProof/>
                <w:webHidden/>
              </w:rPr>
              <w:fldChar w:fldCharType="end"/>
            </w:r>
          </w:hyperlink>
        </w:p>
        <w:p w14:paraId="4DB0E0DA" w14:textId="59F5369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3" w:history="1">
            <w:r w:rsidRPr="00E04F50">
              <w:rPr>
                <w:rStyle w:val="Hipercze"/>
                <w:noProof/>
              </w:rPr>
              <w:t>3.4</w:t>
            </w:r>
            <w:r>
              <w:rPr>
                <w:rFonts w:cstheme="minorBidi"/>
                <w:smallCaps w:val="0"/>
                <w:noProof/>
                <w:kern w:val="2"/>
                <w:sz w:val="24"/>
                <w:szCs w:val="24"/>
                <w:lang w:eastAsia="pl-PL"/>
                <w14:ligatures w14:val="standardContextual"/>
              </w:rPr>
              <w:tab/>
            </w:r>
            <w:r w:rsidRPr="00E04F50">
              <w:rPr>
                <w:rStyle w:val="Hipercze"/>
                <w:noProof/>
              </w:rPr>
              <w:t>Lokalizacja projektu</w:t>
            </w:r>
            <w:r>
              <w:rPr>
                <w:noProof/>
                <w:webHidden/>
              </w:rPr>
              <w:tab/>
            </w:r>
            <w:r>
              <w:rPr>
                <w:noProof/>
                <w:webHidden/>
              </w:rPr>
              <w:fldChar w:fldCharType="begin"/>
            </w:r>
            <w:r>
              <w:rPr>
                <w:noProof/>
                <w:webHidden/>
              </w:rPr>
              <w:instrText xml:space="preserve"> PAGEREF _Toc177979093 \h </w:instrText>
            </w:r>
            <w:r>
              <w:rPr>
                <w:noProof/>
                <w:webHidden/>
              </w:rPr>
            </w:r>
            <w:r>
              <w:rPr>
                <w:noProof/>
                <w:webHidden/>
              </w:rPr>
              <w:fldChar w:fldCharType="separate"/>
            </w:r>
            <w:r w:rsidR="00F326D0">
              <w:rPr>
                <w:noProof/>
                <w:webHidden/>
              </w:rPr>
              <w:t>16</w:t>
            </w:r>
            <w:r>
              <w:rPr>
                <w:noProof/>
                <w:webHidden/>
              </w:rPr>
              <w:fldChar w:fldCharType="end"/>
            </w:r>
          </w:hyperlink>
        </w:p>
        <w:p w14:paraId="15AEF107" w14:textId="54AE2AA8"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094" w:history="1">
            <w:r w:rsidRPr="00E04F50">
              <w:rPr>
                <w:rStyle w:val="Hipercze"/>
                <w:noProof/>
              </w:rPr>
              <w:t>3.4.1</w:t>
            </w:r>
            <w:r>
              <w:rPr>
                <w:rFonts w:cstheme="minorBidi"/>
                <w:i w:val="0"/>
                <w:iCs w:val="0"/>
                <w:noProof/>
                <w:kern w:val="2"/>
                <w:sz w:val="24"/>
                <w:szCs w:val="24"/>
                <w:lang w:eastAsia="pl-PL"/>
                <w14:ligatures w14:val="standardContextual"/>
              </w:rPr>
              <w:tab/>
            </w:r>
            <w:r w:rsidRPr="00E04F50">
              <w:rPr>
                <w:rStyle w:val="Hipercze"/>
                <w:noProof/>
              </w:rPr>
              <w:t>Lokalizacja miejsca wdrożenia projektu</w:t>
            </w:r>
            <w:r>
              <w:rPr>
                <w:noProof/>
                <w:webHidden/>
              </w:rPr>
              <w:tab/>
            </w:r>
            <w:r>
              <w:rPr>
                <w:noProof/>
                <w:webHidden/>
              </w:rPr>
              <w:fldChar w:fldCharType="begin"/>
            </w:r>
            <w:r>
              <w:rPr>
                <w:noProof/>
                <w:webHidden/>
              </w:rPr>
              <w:instrText xml:space="preserve"> PAGEREF _Toc177979094 \h </w:instrText>
            </w:r>
            <w:r>
              <w:rPr>
                <w:noProof/>
                <w:webHidden/>
              </w:rPr>
            </w:r>
            <w:r>
              <w:rPr>
                <w:noProof/>
                <w:webHidden/>
              </w:rPr>
              <w:fldChar w:fldCharType="separate"/>
            </w:r>
            <w:r w:rsidR="00F326D0">
              <w:rPr>
                <w:noProof/>
                <w:webHidden/>
              </w:rPr>
              <w:t>16</w:t>
            </w:r>
            <w:r>
              <w:rPr>
                <w:noProof/>
                <w:webHidden/>
              </w:rPr>
              <w:fldChar w:fldCharType="end"/>
            </w:r>
          </w:hyperlink>
        </w:p>
        <w:p w14:paraId="7361473F" w14:textId="032AD5A1" w:rsidR="00203599" w:rsidRDefault="00203599">
          <w:pPr>
            <w:pStyle w:val="Spistreci1"/>
            <w:rPr>
              <w:rFonts w:cstheme="minorBidi"/>
              <w:b w:val="0"/>
              <w:bCs w:val="0"/>
              <w:caps w:val="0"/>
              <w:noProof/>
              <w:kern w:val="2"/>
              <w:sz w:val="24"/>
              <w:szCs w:val="24"/>
              <w:lang w:eastAsia="pl-PL"/>
              <w14:ligatures w14:val="standardContextual"/>
            </w:rPr>
          </w:pPr>
          <w:hyperlink w:anchor="_Toc177979095" w:history="1">
            <w:r w:rsidRPr="00E04F50">
              <w:rPr>
                <w:rStyle w:val="Hipercze"/>
                <w:noProof/>
              </w:rPr>
              <w:t>4</w:t>
            </w:r>
            <w:r>
              <w:rPr>
                <w:rFonts w:cstheme="minorBidi"/>
                <w:b w:val="0"/>
                <w:bCs w:val="0"/>
                <w:caps w:val="0"/>
                <w:noProof/>
                <w:kern w:val="2"/>
                <w:sz w:val="24"/>
                <w:szCs w:val="24"/>
                <w:lang w:eastAsia="pl-PL"/>
                <w14:ligatures w14:val="standardContextual"/>
              </w:rPr>
              <w:tab/>
            </w:r>
            <w:r w:rsidRPr="00E04F50">
              <w:rPr>
                <w:rStyle w:val="Hipercze"/>
                <w:noProof/>
              </w:rPr>
              <w:t>Wymagania formalno-prawne</w:t>
            </w:r>
            <w:r>
              <w:rPr>
                <w:noProof/>
                <w:webHidden/>
              </w:rPr>
              <w:tab/>
            </w:r>
            <w:r>
              <w:rPr>
                <w:noProof/>
                <w:webHidden/>
              </w:rPr>
              <w:fldChar w:fldCharType="begin"/>
            </w:r>
            <w:r>
              <w:rPr>
                <w:noProof/>
                <w:webHidden/>
              </w:rPr>
              <w:instrText xml:space="preserve"> PAGEREF _Toc177979095 \h </w:instrText>
            </w:r>
            <w:r>
              <w:rPr>
                <w:noProof/>
                <w:webHidden/>
              </w:rPr>
            </w:r>
            <w:r>
              <w:rPr>
                <w:noProof/>
                <w:webHidden/>
              </w:rPr>
              <w:fldChar w:fldCharType="separate"/>
            </w:r>
            <w:r w:rsidR="00F326D0">
              <w:rPr>
                <w:noProof/>
                <w:webHidden/>
              </w:rPr>
              <w:t>17</w:t>
            </w:r>
            <w:r>
              <w:rPr>
                <w:noProof/>
                <w:webHidden/>
              </w:rPr>
              <w:fldChar w:fldCharType="end"/>
            </w:r>
          </w:hyperlink>
        </w:p>
        <w:p w14:paraId="75F73472" w14:textId="761FD564"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6" w:history="1">
            <w:r w:rsidRPr="00E04F50">
              <w:rPr>
                <w:rStyle w:val="Hipercze"/>
                <w:noProof/>
              </w:rPr>
              <w:t>4.1</w:t>
            </w:r>
            <w:r>
              <w:rPr>
                <w:rFonts w:cstheme="minorBidi"/>
                <w:smallCaps w:val="0"/>
                <w:noProof/>
                <w:kern w:val="2"/>
                <w:sz w:val="24"/>
                <w:szCs w:val="24"/>
                <w:lang w:eastAsia="pl-PL"/>
                <w14:ligatures w14:val="standardContextual"/>
              </w:rPr>
              <w:tab/>
            </w:r>
            <w:r w:rsidRPr="00E04F50">
              <w:rPr>
                <w:rStyle w:val="Hipercze"/>
                <w:noProof/>
              </w:rPr>
              <w:t>Równe traktowanie oferentów</w:t>
            </w:r>
            <w:r>
              <w:rPr>
                <w:noProof/>
                <w:webHidden/>
              </w:rPr>
              <w:tab/>
            </w:r>
            <w:r>
              <w:rPr>
                <w:noProof/>
                <w:webHidden/>
              </w:rPr>
              <w:fldChar w:fldCharType="begin"/>
            </w:r>
            <w:r>
              <w:rPr>
                <w:noProof/>
                <w:webHidden/>
              </w:rPr>
              <w:instrText xml:space="preserve"> PAGEREF _Toc177979096 \h </w:instrText>
            </w:r>
            <w:r>
              <w:rPr>
                <w:noProof/>
                <w:webHidden/>
              </w:rPr>
            </w:r>
            <w:r>
              <w:rPr>
                <w:noProof/>
                <w:webHidden/>
              </w:rPr>
              <w:fldChar w:fldCharType="separate"/>
            </w:r>
            <w:r w:rsidR="00F326D0">
              <w:rPr>
                <w:noProof/>
                <w:webHidden/>
              </w:rPr>
              <w:t>17</w:t>
            </w:r>
            <w:r>
              <w:rPr>
                <w:noProof/>
                <w:webHidden/>
              </w:rPr>
              <w:fldChar w:fldCharType="end"/>
            </w:r>
          </w:hyperlink>
        </w:p>
        <w:p w14:paraId="27A3DD4C" w14:textId="476E6B15"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7" w:history="1">
            <w:r w:rsidRPr="00E04F50">
              <w:rPr>
                <w:rStyle w:val="Hipercze"/>
                <w:noProof/>
              </w:rPr>
              <w:t>4.2</w:t>
            </w:r>
            <w:r>
              <w:rPr>
                <w:rFonts w:cstheme="minorBidi"/>
                <w:smallCaps w:val="0"/>
                <w:noProof/>
                <w:kern w:val="2"/>
                <w:sz w:val="24"/>
                <w:szCs w:val="24"/>
                <w:lang w:eastAsia="pl-PL"/>
                <w14:ligatures w14:val="standardContextual"/>
              </w:rPr>
              <w:tab/>
            </w:r>
            <w:r w:rsidRPr="00E04F50">
              <w:rPr>
                <w:rStyle w:val="Hipercze"/>
                <w:noProof/>
              </w:rPr>
              <w:t>Prawo dziedzinowe</w:t>
            </w:r>
            <w:r>
              <w:rPr>
                <w:noProof/>
                <w:webHidden/>
              </w:rPr>
              <w:tab/>
            </w:r>
            <w:r>
              <w:rPr>
                <w:noProof/>
                <w:webHidden/>
              </w:rPr>
              <w:fldChar w:fldCharType="begin"/>
            </w:r>
            <w:r>
              <w:rPr>
                <w:noProof/>
                <w:webHidden/>
              </w:rPr>
              <w:instrText xml:space="preserve"> PAGEREF _Toc177979097 \h </w:instrText>
            </w:r>
            <w:r>
              <w:rPr>
                <w:noProof/>
                <w:webHidden/>
              </w:rPr>
            </w:r>
            <w:r>
              <w:rPr>
                <w:noProof/>
                <w:webHidden/>
              </w:rPr>
              <w:fldChar w:fldCharType="separate"/>
            </w:r>
            <w:r w:rsidR="00F326D0">
              <w:rPr>
                <w:noProof/>
                <w:webHidden/>
              </w:rPr>
              <w:t>17</w:t>
            </w:r>
            <w:r>
              <w:rPr>
                <w:noProof/>
                <w:webHidden/>
              </w:rPr>
              <w:fldChar w:fldCharType="end"/>
            </w:r>
          </w:hyperlink>
        </w:p>
        <w:p w14:paraId="546D6508" w14:textId="3F6B13EA"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8" w:history="1">
            <w:r w:rsidRPr="00E04F50">
              <w:rPr>
                <w:rStyle w:val="Hipercze"/>
                <w:noProof/>
              </w:rPr>
              <w:t>4.3</w:t>
            </w:r>
            <w:r>
              <w:rPr>
                <w:rFonts w:cstheme="minorBidi"/>
                <w:smallCaps w:val="0"/>
                <w:noProof/>
                <w:kern w:val="2"/>
                <w:sz w:val="24"/>
                <w:szCs w:val="24"/>
                <w:lang w:eastAsia="pl-PL"/>
                <w14:ligatures w14:val="standardContextual"/>
              </w:rPr>
              <w:tab/>
            </w:r>
            <w:r w:rsidRPr="00E04F50">
              <w:rPr>
                <w:rStyle w:val="Hipercze"/>
                <w:noProof/>
              </w:rPr>
              <w:t>Prawo dotyczące rejestrów publicznych</w:t>
            </w:r>
            <w:r>
              <w:rPr>
                <w:noProof/>
                <w:webHidden/>
              </w:rPr>
              <w:tab/>
            </w:r>
            <w:r>
              <w:rPr>
                <w:noProof/>
                <w:webHidden/>
              </w:rPr>
              <w:fldChar w:fldCharType="begin"/>
            </w:r>
            <w:r>
              <w:rPr>
                <w:noProof/>
                <w:webHidden/>
              </w:rPr>
              <w:instrText xml:space="preserve"> PAGEREF _Toc177979098 \h </w:instrText>
            </w:r>
            <w:r>
              <w:rPr>
                <w:noProof/>
                <w:webHidden/>
              </w:rPr>
            </w:r>
            <w:r>
              <w:rPr>
                <w:noProof/>
                <w:webHidden/>
              </w:rPr>
              <w:fldChar w:fldCharType="separate"/>
            </w:r>
            <w:r w:rsidR="00F326D0">
              <w:rPr>
                <w:noProof/>
                <w:webHidden/>
              </w:rPr>
              <w:t>20</w:t>
            </w:r>
            <w:r>
              <w:rPr>
                <w:noProof/>
                <w:webHidden/>
              </w:rPr>
              <w:fldChar w:fldCharType="end"/>
            </w:r>
          </w:hyperlink>
        </w:p>
        <w:p w14:paraId="03C9B522" w14:textId="1AB2A2CE"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099" w:history="1">
            <w:r w:rsidRPr="00E04F50">
              <w:rPr>
                <w:rStyle w:val="Hipercze"/>
                <w:noProof/>
              </w:rPr>
              <w:t>4.4</w:t>
            </w:r>
            <w:r>
              <w:rPr>
                <w:rFonts w:cstheme="minorBidi"/>
                <w:smallCaps w:val="0"/>
                <w:noProof/>
                <w:kern w:val="2"/>
                <w:sz w:val="24"/>
                <w:szCs w:val="24"/>
                <w:lang w:eastAsia="pl-PL"/>
                <w14:ligatures w14:val="standardContextual"/>
              </w:rPr>
              <w:tab/>
            </w:r>
            <w:r w:rsidRPr="00E04F50">
              <w:rPr>
                <w:rStyle w:val="Hipercze"/>
                <w:noProof/>
              </w:rPr>
              <w:t>Prawo dotyczące e-usług</w:t>
            </w:r>
            <w:r>
              <w:rPr>
                <w:noProof/>
                <w:webHidden/>
              </w:rPr>
              <w:tab/>
            </w:r>
            <w:r>
              <w:rPr>
                <w:noProof/>
                <w:webHidden/>
              </w:rPr>
              <w:fldChar w:fldCharType="begin"/>
            </w:r>
            <w:r>
              <w:rPr>
                <w:noProof/>
                <w:webHidden/>
              </w:rPr>
              <w:instrText xml:space="preserve"> PAGEREF _Toc177979099 \h </w:instrText>
            </w:r>
            <w:r>
              <w:rPr>
                <w:noProof/>
                <w:webHidden/>
              </w:rPr>
            </w:r>
            <w:r>
              <w:rPr>
                <w:noProof/>
                <w:webHidden/>
              </w:rPr>
              <w:fldChar w:fldCharType="separate"/>
            </w:r>
            <w:r w:rsidR="00F326D0">
              <w:rPr>
                <w:noProof/>
                <w:webHidden/>
              </w:rPr>
              <w:t>20</w:t>
            </w:r>
            <w:r>
              <w:rPr>
                <w:noProof/>
                <w:webHidden/>
              </w:rPr>
              <w:fldChar w:fldCharType="end"/>
            </w:r>
          </w:hyperlink>
        </w:p>
        <w:p w14:paraId="6C3688EE" w14:textId="275D0BC5"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0" w:history="1">
            <w:r w:rsidRPr="00E04F50">
              <w:rPr>
                <w:rStyle w:val="Hipercze"/>
                <w:noProof/>
              </w:rPr>
              <w:t>4.5</w:t>
            </w:r>
            <w:r>
              <w:rPr>
                <w:rFonts w:cstheme="minorBidi"/>
                <w:smallCaps w:val="0"/>
                <w:noProof/>
                <w:kern w:val="2"/>
                <w:sz w:val="24"/>
                <w:szCs w:val="24"/>
                <w:lang w:eastAsia="pl-PL"/>
                <w14:ligatures w14:val="standardContextual"/>
              </w:rPr>
              <w:tab/>
            </w:r>
            <w:r w:rsidRPr="00E04F50">
              <w:rPr>
                <w:rStyle w:val="Hipercze"/>
                <w:noProof/>
              </w:rPr>
              <w:t>Wymagania dotyczące licencjonownia</w:t>
            </w:r>
            <w:r>
              <w:rPr>
                <w:noProof/>
                <w:webHidden/>
              </w:rPr>
              <w:tab/>
            </w:r>
            <w:r>
              <w:rPr>
                <w:noProof/>
                <w:webHidden/>
              </w:rPr>
              <w:fldChar w:fldCharType="begin"/>
            </w:r>
            <w:r>
              <w:rPr>
                <w:noProof/>
                <w:webHidden/>
              </w:rPr>
              <w:instrText xml:space="preserve"> PAGEREF _Toc177979100 \h </w:instrText>
            </w:r>
            <w:r>
              <w:rPr>
                <w:noProof/>
                <w:webHidden/>
              </w:rPr>
            </w:r>
            <w:r>
              <w:rPr>
                <w:noProof/>
                <w:webHidden/>
              </w:rPr>
              <w:fldChar w:fldCharType="separate"/>
            </w:r>
            <w:r w:rsidR="00F326D0">
              <w:rPr>
                <w:noProof/>
                <w:webHidden/>
              </w:rPr>
              <w:t>21</w:t>
            </w:r>
            <w:r>
              <w:rPr>
                <w:noProof/>
                <w:webHidden/>
              </w:rPr>
              <w:fldChar w:fldCharType="end"/>
            </w:r>
          </w:hyperlink>
        </w:p>
        <w:p w14:paraId="032FF96B" w14:textId="10E7578B"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1" w:history="1">
            <w:r w:rsidRPr="00E04F50">
              <w:rPr>
                <w:rStyle w:val="Hipercze"/>
                <w:noProof/>
              </w:rPr>
              <w:t>4.6</w:t>
            </w:r>
            <w:r>
              <w:rPr>
                <w:rFonts w:cstheme="minorBidi"/>
                <w:smallCaps w:val="0"/>
                <w:noProof/>
                <w:kern w:val="2"/>
                <w:sz w:val="24"/>
                <w:szCs w:val="24"/>
                <w:lang w:eastAsia="pl-PL"/>
                <w14:ligatures w14:val="standardContextual"/>
              </w:rPr>
              <w:tab/>
            </w:r>
            <w:r w:rsidRPr="00E04F50">
              <w:rPr>
                <w:rStyle w:val="Hipercze"/>
                <w:noProof/>
              </w:rPr>
              <w:t>Wymagania dotyczące gwarancji na oprogramowanie</w:t>
            </w:r>
            <w:r>
              <w:rPr>
                <w:noProof/>
                <w:webHidden/>
              </w:rPr>
              <w:tab/>
            </w:r>
            <w:r>
              <w:rPr>
                <w:noProof/>
                <w:webHidden/>
              </w:rPr>
              <w:fldChar w:fldCharType="begin"/>
            </w:r>
            <w:r>
              <w:rPr>
                <w:noProof/>
                <w:webHidden/>
              </w:rPr>
              <w:instrText xml:space="preserve"> PAGEREF _Toc177979101 \h </w:instrText>
            </w:r>
            <w:r>
              <w:rPr>
                <w:noProof/>
                <w:webHidden/>
              </w:rPr>
            </w:r>
            <w:r>
              <w:rPr>
                <w:noProof/>
                <w:webHidden/>
              </w:rPr>
              <w:fldChar w:fldCharType="separate"/>
            </w:r>
            <w:r w:rsidR="00F326D0">
              <w:rPr>
                <w:noProof/>
                <w:webHidden/>
              </w:rPr>
              <w:t>21</w:t>
            </w:r>
            <w:r>
              <w:rPr>
                <w:noProof/>
                <w:webHidden/>
              </w:rPr>
              <w:fldChar w:fldCharType="end"/>
            </w:r>
          </w:hyperlink>
        </w:p>
        <w:p w14:paraId="62802129" w14:textId="6C64E3D0"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2" w:history="1">
            <w:r w:rsidRPr="00E04F50">
              <w:rPr>
                <w:rStyle w:val="Hipercze"/>
                <w:noProof/>
              </w:rPr>
              <w:t>4.7</w:t>
            </w:r>
            <w:r>
              <w:rPr>
                <w:rFonts w:cstheme="minorBidi"/>
                <w:smallCaps w:val="0"/>
                <w:noProof/>
                <w:kern w:val="2"/>
                <w:sz w:val="24"/>
                <w:szCs w:val="24"/>
                <w:lang w:eastAsia="pl-PL"/>
                <w14:ligatures w14:val="standardContextual"/>
              </w:rPr>
              <w:tab/>
            </w:r>
            <w:r w:rsidRPr="00E04F50">
              <w:rPr>
                <w:rStyle w:val="Hipercze"/>
                <w:noProof/>
              </w:rPr>
              <w:t>Wymagania dotyczące gwarancji na dostarczony sprzęt komputerowy</w:t>
            </w:r>
            <w:r>
              <w:rPr>
                <w:noProof/>
                <w:webHidden/>
              </w:rPr>
              <w:tab/>
            </w:r>
            <w:r>
              <w:rPr>
                <w:noProof/>
                <w:webHidden/>
              </w:rPr>
              <w:fldChar w:fldCharType="begin"/>
            </w:r>
            <w:r>
              <w:rPr>
                <w:noProof/>
                <w:webHidden/>
              </w:rPr>
              <w:instrText xml:space="preserve"> PAGEREF _Toc177979102 \h </w:instrText>
            </w:r>
            <w:r>
              <w:rPr>
                <w:noProof/>
                <w:webHidden/>
              </w:rPr>
            </w:r>
            <w:r>
              <w:rPr>
                <w:noProof/>
                <w:webHidden/>
              </w:rPr>
              <w:fldChar w:fldCharType="separate"/>
            </w:r>
            <w:r w:rsidR="00F326D0">
              <w:rPr>
                <w:noProof/>
                <w:webHidden/>
              </w:rPr>
              <w:t>22</w:t>
            </w:r>
            <w:r>
              <w:rPr>
                <w:noProof/>
                <w:webHidden/>
              </w:rPr>
              <w:fldChar w:fldCharType="end"/>
            </w:r>
          </w:hyperlink>
        </w:p>
        <w:p w14:paraId="688510F0" w14:textId="7B3458A8"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3" w:history="1">
            <w:r w:rsidRPr="00E04F50">
              <w:rPr>
                <w:rStyle w:val="Hipercze"/>
                <w:noProof/>
              </w:rPr>
              <w:t>4.8</w:t>
            </w:r>
            <w:r>
              <w:rPr>
                <w:rFonts w:cstheme="minorBidi"/>
                <w:smallCaps w:val="0"/>
                <w:noProof/>
                <w:kern w:val="2"/>
                <w:sz w:val="24"/>
                <w:szCs w:val="24"/>
                <w:lang w:eastAsia="pl-PL"/>
                <w14:ligatures w14:val="standardContextual"/>
              </w:rPr>
              <w:tab/>
            </w:r>
            <w:r w:rsidRPr="00E04F50">
              <w:rPr>
                <w:rStyle w:val="Hipercze"/>
                <w:noProof/>
              </w:rPr>
              <w:t>Wymagania dotyczące usług serwisowych dla systemów dziedzinowych</w:t>
            </w:r>
            <w:r>
              <w:rPr>
                <w:noProof/>
                <w:webHidden/>
              </w:rPr>
              <w:tab/>
            </w:r>
            <w:r>
              <w:rPr>
                <w:noProof/>
                <w:webHidden/>
              </w:rPr>
              <w:fldChar w:fldCharType="begin"/>
            </w:r>
            <w:r>
              <w:rPr>
                <w:noProof/>
                <w:webHidden/>
              </w:rPr>
              <w:instrText xml:space="preserve"> PAGEREF _Toc177979103 \h </w:instrText>
            </w:r>
            <w:r>
              <w:rPr>
                <w:noProof/>
                <w:webHidden/>
              </w:rPr>
            </w:r>
            <w:r>
              <w:rPr>
                <w:noProof/>
                <w:webHidden/>
              </w:rPr>
              <w:fldChar w:fldCharType="separate"/>
            </w:r>
            <w:r w:rsidR="00F326D0">
              <w:rPr>
                <w:noProof/>
                <w:webHidden/>
              </w:rPr>
              <w:t>23</w:t>
            </w:r>
            <w:r>
              <w:rPr>
                <w:noProof/>
                <w:webHidden/>
              </w:rPr>
              <w:fldChar w:fldCharType="end"/>
            </w:r>
          </w:hyperlink>
        </w:p>
        <w:p w14:paraId="53E7BF5F" w14:textId="29299DC6" w:rsidR="00203599" w:rsidRDefault="00203599">
          <w:pPr>
            <w:pStyle w:val="Spistreci1"/>
            <w:rPr>
              <w:rFonts w:cstheme="minorBidi"/>
              <w:b w:val="0"/>
              <w:bCs w:val="0"/>
              <w:caps w:val="0"/>
              <w:noProof/>
              <w:kern w:val="2"/>
              <w:sz w:val="24"/>
              <w:szCs w:val="24"/>
              <w:lang w:eastAsia="pl-PL"/>
              <w14:ligatures w14:val="standardContextual"/>
            </w:rPr>
          </w:pPr>
          <w:hyperlink w:anchor="_Toc177979104" w:history="1">
            <w:r w:rsidRPr="00E04F50">
              <w:rPr>
                <w:rStyle w:val="Hipercze"/>
                <w:noProof/>
              </w:rPr>
              <w:t>5</w:t>
            </w:r>
            <w:r>
              <w:rPr>
                <w:rFonts w:cstheme="minorBidi"/>
                <w:b w:val="0"/>
                <w:bCs w:val="0"/>
                <w:caps w:val="0"/>
                <w:noProof/>
                <w:kern w:val="2"/>
                <w:sz w:val="24"/>
                <w:szCs w:val="24"/>
                <w:lang w:eastAsia="pl-PL"/>
                <w14:ligatures w14:val="standardContextual"/>
              </w:rPr>
              <w:tab/>
            </w:r>
            <w:r w:rsidRPr="00E04F50">
              <w:rPr>
                <w:rStyle w:val="Hipercze"/>
                <w:noProof/>
              </w:rPr>
              <w:t>Analiza procesów biznesowych związanych ze świadczonymi e-usługami</w:t>
            </w:r>
            <w:r>
              <w:rPr>
                <w:noProof/>
                <w:webHidden/>
              </w:rPr>
              <w:tab/>
            </w:r>
            <w:r>
              <w:rPr>
                <w:noProof/>
                <w:webHidden/>
              </w:rPr>
              <w:fldChar w:fldCharType="begin"/>
            </w:r>
            <w:r>
              <w:rPr>
                <w:noProof/>
                <w:webHidden/>
              </w:rPr>
              <w:instrText xml:space="preserve"> PAGEREF _Toc177979104 \h </w:instrText>
            </w:r>
            <w:r>
              <w:rPr>
                <w:noProof/>
                <w:webHidden/>
              </w:rPr>
            </w:r>
            <w:r>
              <w:rPr>
                <w:noProof/>
                <w:webHidden/>
              </w:rPr>
              <w:fldChar w:fldCharType="separate"/>
            </w:r>
            <w:r w:rsidR="00F326D0">
              <w:rPr>
                <w:noProof/>
                <w:webHidden/>
              </w:rPr>
              <w:t>23</w:t>
            </w:r>
            <w:r>
              <w:rPr>
                <w:noProof/>
                <w:webHidden/>
              </w:rPr>
              <w:fldChar w:fldCharType="end"/>
            </w:r>
          </w:hyperlink>
        </w:p>
        <w:p w14:paraId="7CA586D6" w14:textId="73C271D6"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5" w:history="1">
            <w:r w:rsidRPr="00E04F50">
              <w:rPr>
                <w:rStyle w:val="Hipercze"/>
                <w:noProof/>
              </w:rPr>
              <w:t>5.1</w:t>
            </w:r>
            <w:r>
              <w:rPr>
                <w:rFonts w:cstheme="minorBidi"/>
                <w:smallCaps w:val="0"/>
                <w:noProof/>
                <w:kern w:val="2"/>
                <w:sz w:val="24"/>
                <w:szCs w:val="24"/>
                <w:lang w:eastAsia="pl-PL"/>
                <w14:ligatures w14:val="standardContextual"/>
              </w:rPr>
              <w:tab/>
            </w:r>
            <w:r w:rsidRPr="00E04F50">
              <w:rPr>
                <w:rStyle w:val="Hipercze"/>
                <w:noProof/>
              </w:rPr>
              <w:t>Wydanie zezwolenia na lokalizację zjazdu/przebudowę istniejącego</w:t>
            </w:r>
            <w:r>
              <w:rPr>
                <w:noProof/>
                <w:webHidden/>
              </w:rPr>
              <w:tab/>
            </w:r>
            <w:r>
              <w:rPr>
                <w:noProof/>
                <w:webHidden/>
              </w:rPr>
              <w:fldChar w:fldCharType="begin"/>
            </w:r>
            <w:r>
              <w:rPr>
                <w:noProof/>
                <w:webHidden/>
              </w:rPr>
              <w:instrText xml:space="preserve"> PAGEREF _Toc177979105 \h </w:instrText>
            </w:r>
            <w:r>
              <w:rPr>
                <w:noProof/>
                <w:webHidden/>
              </w:rPr>
            </w:r>
            <w:r>
              <w:rPr>
                <w:noProof/>
                <w:webHidden/>
              </w:rPr>
              <w:fldChar w:fldCharType="separate"/>
            </w:r>
            <w:r w:rsidR="00F326D0">
              <w:rPr>
                <w:noProof/>
                <w:webHidden/>
              </w:rPr>
              <w:t>24</w:t>
            </w:r>
            <w:r>
              <w:rPr>
                <w:noProof/>
                <w:webHidden/>
              </w:rPr>
              <w:fldChar w:fldCharType="end"/>
            </w:r>
          </w:hyperlink>
        </w:p>
        <w:p w14:paraId="7532AC16" w14:textId="67AA4436"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6" w:history="1">
            <w:r w:rsidRPr="00E04F50">
              <w:rPr>
                <w:rStyle w:val="Hipercze"/>
                <w:noProof/>
              </w:rPr>
              <w:t>5.2</w:t>
            </w:r>
            <w:r>
              <w:rPr>
                <w:rFonts w:cstheme="minorBidi"/>
                <w:smallCaps w:val="0"/>
                <w:noProof/>
                <w:kern w:val="2"/>
                <w:sz w:val="24"/>
                <w:szCs w:val="24"/>
                <w:lang w:eastAsia="pl-PL"/>
                <w14:ligatures w14:val="standardContextual"/>
              </w:rPr>
              <w:tab/>
            </w:r>
            <w:r w:rsidRPr="00E04F50">
              <w:rPr>
                <w:rStyle w:val="Hipercze"/>
                <w:noProof/>
              </w:rPr>
              <w:t>Wydanie uzgodnienia projektu budowy zjazdu</w:t>
            </w:r>
            <w:r>
              <w:rPr>
                <w:noProof/>
                <w:webHidden/>
              </w:rPr>
              <w:tab/>
            </w:r>
            <w:r>
              <w:rPr>
                <w:noProof/>
                <w:webHidden/>
              </w:rPr>
              <w:fldChar w:fldCharType="begin"/>
            </w:r>
            <w:r>
              <w:rPr>
                <w:noProof/>
                <w:webHidden/>
              </w:rPr>
              <w:instrText xml:space="preserve"> PAGEREF _Toc177979106 \h </w:instrText>
            </w:r>
            <w:r>
              <w:rPr>
                <w:noProof/>
                <w:webHidden/>
              </w:rPr>
            </w:r>
            <w:r>
              <w:rPr>
                <w:noProof/>
                <w:webHidden/>
              </w:rPr>
              <w:fldChar w:fldCharType="separate"/>
            </w:r>
            <w:r w:rsidR="00F326D0">
              <w:rPr>
                <w:noProof/>
                <w:webHidden/>
              </w:rPr>
              <w:t>25</w:t>
            </w:r>
            <w:r>
              <w:rPr>
                <w:noProof/>
                <w:webHidden/>
              </w:rPr>
              <w:fldChar w:fldCharType="end"/>
            </w:r>
          </w:hyperlink>
        </w:p>
        <w:p w14:paraId="3400BB02" w14:textId="67FDAAA4"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7" w:history="1">
            <w:r w:rsidRPr="00E04F50">
              <w:rPr>
                <w:rStyle w:val="Hipercze"/>
                <w:noProof/>
              </w:rPr>
              <w:t>5.3</w:t>
            </w:r>
            <w:r>
              <w:rPr>
                <w:rFonts w:cstheme="minorBidi"/>
                <w:smallCaps w:val="0"/>
                <w:noProof/>
                <w:kern w:val="2"/>
                <w:sz w:val="24"/>
                <w:szCs w:val="24"/>
                <w:lang w:eastAsia="pl-PL"/>
                <w14:ligatures w14:val="standardContextual"/>
              </w:rPr>
              <w:tab/>
            </w:r>
            <w:r w:rsidRPr="00E04F50">
              <w:rPr>
                <w:rStyle w:val="Hipercze"/>
                <w:noProof/>
              </w:rPr>
              <w:t>Wykonanie projektu stałej i tymczasowej organizacji ruchu</w:t>
            </w:r>
            <w:r>
              <w:rPr>
                <w:noProof/>
                <w:webHidden/>
              </w:rPr>
              <w:tab/>
            </w:r>
            <w:r>
              <w:rPr>
                <w:noProof/>
                <w:webHidden/>
              </w:rPr>
              <w:fldChar w:fldCharType="begin"/>
            </w:r>
            <w:r>
              <w:rPr>
                <w:noProof/>
                <w:webHidden/>
              </w:rPr>
              <w:instrText xml:space="preserve"> PAGEREF _Toc177979107 \h </w:instrText>
            </w:r>
            <w:r>
              <w:rPr>
                <w:noProof/>
                <w:webHidden/>
              </w:rPr>
            </w:r>
            <w:r>
              <w:rPr>
                <w:noProof/>
                <w:webHidden/>
              </w:rPr>
              <w:fldChar w:fldCharType="separate"/>
            </w:r>
            <w:r w:rsidR="00F326D0">
              <w:rPr>
                <w:noProof/>
                <w:webHidden/>
              </w:rPr>
              <w:t>26</w:t>
            </w:r>
            <w:r>
              <w:rPr>
                <w:noProof/>
                <w:webHidden/>
              </w:rPr>
              <w:fldChar w:fldCharType="end"/>
            </w:r>
          </w:hyperlink>
        </w:p>
        <w:p w14:paraId="1B130EAD" w14:textId="4AC63411"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8" w:history="1">
            <w:r w:rsidRPr="00E04F50">
              <w:rPr>
                <w:rStyle w:val="Hipercze"/>
                <w:noProof/>
              </w:rPr>
              <w:t>5.4</w:t>
            </w:r>
            <w:r>
              <w:rPr>
                <w:rFonts w:cstheme="minorBidi"/>
                <w:smallCaps w:val="0"/>
                <w:noProof/>
                <w:kern w:val="2"/>
                <w:sz w:val="24"/>
                <w:szCs w:val="24"/>
                <w:lang w:eastAsia="pl-PL"/>
                <w14:ligatures w14:val="standardContextual"/>
              </w:rPr>
              <w:tab/>
            </w:r>
            <w:r w:rsidRPr="00E04F50">
              <w:rPr>
                <w:rStyle w:val="Hipercze"/>
                <w:noProof/>
              </w:rPr>
              <w:t>Wydanie opinii do projektu organizacji ruchu</w:t>
            </w:r>
            <w:r>
              <w:rPr>
                <w:noProof/>
                <w:webHidden/>
              </w:rPr>
              <w:tab/>
            </w:r>
            <w:r>
              <w:rPr>
                <w:noProof/>
                <w:webHidden/>
              </w:rPr>
              <w:fldChar w:fldCharType="begin"/>
            </w:r>
            <w:r>
              <w:rPr>
                <w:noProof/>
                <w:webHidden/>
              </w:rPr>
              <w:instrText xml:space="preserve"> PAGEREF _Toc177979108 \h </w:instrText>
            </w:r>
            <w:r>
              <w:rPr>
                <w:noProof/>
                <w:webHidden/>
              </w:rPr>
            </w:r>
            <w:r>
              <w:rPr>
                <w:noProof/>
                <w:webHidden/>
              </w:rPr>
              <w:fldChar w:fldCharType="separate"/>
            </w:r>
            <w:r w:rsidR="00F326D0">
              <w:rPr>
                <w:noProof/>
                <w:webHidden/>
              </w:rPr>
              <w:t>27</w:t>
            </w:r>
            <w:r>
              <w:rPr>
                <w:noProof/>
                <w:webHidden/>
              </w:rPr>
              <w:fldChar w:fldCharType="end"/>
            </w:r>
          </w:hyperlink>
        </w:p>
        <w:p w14:paraId="4526B93F" w14:textId="0DCC78A3"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09" w:history="1">
            <w:r w:rsidRPr="00E04F50">
              <w:rPr>
                <w:rStyle w:val="Hipercze"/>
                <w:noProof/>
              </w:rPr>
              <w:t>5.5</w:t>
            </w:r>
            <w:r>
              <w:rPr>
                <w:rFonts w:cstheme="minorBidi"/>
                <w:smallCaps w:val="0"/>
                <w:noProof/>
                <w:kern w:val="2"/>
                <w:sz w:val="24"/>
                <w:szCs w:val="24"/>
                <w:lang w:eastAsia="pl-PL"/>
                <w14:ligatures w14:val="standardContextual"/>
              </w:rPr>
              <w:tab/>
            </w:r>
            <w:r w:rsidRPr="00E04F50">
              <w:rPr>
                <w:rStyle w:val="Hipercze"/>
                <w:noProof/>
              </w:rPr>
              <w:t>Wydanie zezwolenia na zajęcie pasa drogowego w celu prowadzenia robót</w:t>
            </w:r>
            <w:r>
              <w:rPr>
                <w:noProof/>
                <w:webHidden/>
              </w:rPr>
              <w:tab/>
            </w:r>
            <w:r>
              <w:rPr>
                <w:noProof/>
                <w:webHidden/>
              </w:rPr>
              <w:fldChar w:fldCharType="begin"/>
            </w:r>
            <w:r>
              <w:rPr>
                <w:noProof/>
                <w:webHidden/>
              </w:rPr>
              <w:instrText xml:space="preserve"> PAGEREF _Toc177979109 \h </w:instrText>
            </w:r>
            <w:r>
              <w:rPr>
                <w:noProof/>
                <w:webHidden/>
              </w:rPr>
            </w:r>
            <w:r>
              <w:rPr>
                <w:noProof/>
                <w:webHidden/>
              </w:rPr>
              <w:fldChar w:fldCharType="separate"/>
            </w:r>
            <w:r w:rsidR="00F326D0">
              <w:rPr>
                <w:noProof/>
                <w:webHidden/>
              </w:rPr>
              <w:t>28</w:t>
            </w:r>
            <w:r>
              <w:rPr>
                <w:noProof/>
                <w:webHidden/>
              </w:rPr>
              <w:fldChar w:fldCharType="end"/>
            </w:r>
          </w:hyperlink>
        </w:p>
        <w:p w14:paraId="799D7AC7" w14:textId="4FADEBA2"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10" w:history="1">
            <w:r w:rsidRPr="00E04F50">
              <w:rPr>
                <w:rStyle w:val="Hipercze"/>
                <w:noProof/>
              </w:rPr>
              <w:t>5.6</w:t>
            </w:r>
            <w:r>
              <w:rPr>
                <w:rFonts w:cstheme="minorBidi"/>
                <w:smallCaps w:val="0"/>
                <w:noProof/>
                <w:kern w:val="2"/>
                <w:sz w:val="24"/>
                <w:szCs w:val="24"/>
                <w:lang w:eastAsia="pl-PL"/>
                <w14:ligatures w14:val="standardContextual"/>
              </w:rPr>
              <w:tab/>
            </w:r>
            <w:r w:rsidRPr="00E04F50">
              <w:rPr>
                <w:rStyle w:val="Hipercze"/>
                <w:noProof/>
              </w:rPr>
              <w:t>Wydanie zezwolenia na zajęcie pasa drogowego w celu umieszczenia obiektów budowlanych</w:t>
            </w:r>
            <w:r>
              <w:rPr>
                <w:noProof/>
                <w:webHidden/>
              </w:rPr>
              <w:tab/>
            </w:r>
            <w:r>
              <w:rPr>
                <w:noProof/>
                <w:webHidden/>
              </w:rPr>
              <w:fldChar w:fldCharType="begin"/>
            </w:r>
            <w:r>
              <w:rPr>
                <w:noProof/>
                <w:webHidden/>
              </w:rPr>
              <w:instrText xml:space="preserve"> PAGEREF _Toc177979110 \h </w:instrText>
            </w:r>
            <w:r>
              <w:rPr>
                <w:noProof/>
                <w:webHidden/>
              </w:rPr>
            </w:r>
            <w:r>
              <w:rPr>
                <w:noProof/>
                <w:webHidden/>
              </w:rPr>
              <w:fldChar w:fldCharType="separate"/>
            </w:r>
            <w:r w:rsidR="00F326D0">
              <w:rPr>
                <w:noProof/>
                <w:webHidden/>
              </w:rPr>
              <w:t>29</w:t>
            </w:r>
            <w:r>
              <w:rPr>
                <w:noProof/>
                <w:webHidden/>
              </w:rPr>
              <w:fldChar w:fldCharType="end"/>
            </w:r>
          </w:hyperlink>
        </w:p>
        <w:p w14:paraId="297C1CC8" w14:textId="445107E8"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11" w:history="1">
            <w:r w:rsidRPr="00E04F50">
              <w:rPr>
                <w:rStyle w:val="Hipercze"/>
                <w:noProof/>
              </w:rPr>
              <w:t>5.7</w:t>
            </w:r>
            <w:r>
              <w:rPr>
                <w:rFonts w:cstheme="minorBidi"/>
                <w:smallCaps w:val="0"/>
                <w:noProof/>
                <w:kern w:val="2"/>
                <w:sz w:val="24"/>
                <w:szCs w:val="24"/>
                <w:lang w:eastAsia="pl-PL"/>
                <w14:ligatures w14:val="standardContextual"/>
              </w:rPr>
              <w:tab/>
            </w:r>
            <w:r w:rsidRPr="00E04F50">
              <w:rPr>
                <w:rStyle w:val="Hipercze"/>
                <w:noProof/>
              </w:rPr>
              <w:t>Wydanie zezwolenia na zajęcie pasa drogowego w celu umieszczenia reklam</w:t>
            </w:r>
            <w:r>
              <w:rPr>
                <w:noProof/>
                <w:webHidden/>
              </w:rPr>
              <w:tab/>
            </w:r>
            <w:r>
              <w:rPr>
                <w:noProof/>
                <w:webHidden/>
              </w:rPr>
              <w:fldChar w:fldCharType="begin"/>
            </w:r>
            <w:r>
              <w:rPr>
                <w:noProof/>
                <w:webHidden/>
              </w:rPr>
              <w:instrText xml:space="preserve"> PAGEREF _Toc177979111 \h </w:instrText>
            </w:r>
            <w:r>
              <w:rPr>
                <w:noProof/>
                <w:webHidden/>
              </w:rPr>
            </w:r>
            <w:r>
              <w:rPr>
                <w:noProof/>
                <w:webHidden/>
              </w:rPr>
              <w:fldChar w:fldCharType="separate"/>
            </w:r>
            <w:r w:rsidR="00F326D0">
              <w:rPr>
                <w:noProof/>
                <w:webHidden/>
              </w:rPr>
              <w:t>31</w:t>
            </w:r>
            <w:r>
              <w:rPr>
                <w:noProof/>
                <w:webHidden/>
              </w:rPr>
              <w:fldChar w:fldCharType="end"/>
            </w:r>
          </w:hyperlink>
        </w:p>
        <w:p w14:paraId="1968DB22" w14:textId="3A0EADC8"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12" w:history="1">
            <w:r w:rsidRPr="00E04F50">
              <w:rPr>
                <w:rStyle w:val="Hipercze"/>
                <w:noProof/>
              </w:rPr>
              <w:t>5.8</w:t>
            </w:r>
            <w:r>
              <w:rPr>
                <w:rFonts w:cstheme="minorBidi"/>
                <w:smallCaps w:val="0"/>
                <w:noProof/>
                <w:kern w:val="2"/>
                <w:sz w:val="24"/>
                <w:szCs w:val="24"/>
                <w:lang w:eastAsia="pl-PL"/>
                <w14:ligatures w14:val="standardContextual"/>
              </w:rPr>
              <w:tab/>
            </w:r>
            <w:r w:rsidRPr="00E04F50">
              <w:rPr>
                <w:rStyle w:val="Hipercze"/>
                <w:noProof/>
              </w:rPr>
              <w:t>Wydanie zezwolenia na zajęcie pasa drogowego w celu umieszczenia urządzeń infrastruktury technicznej.</w:t>
            </w:r>
            <w:r>
              <w:rPr>
                <w:noProof/>
                <w:webHidden/>
              </w:rPr>
              <w:tab/>
            </w:r>
            <w:r>
              <w:rPr>
                <w:noProof/>
                <w:webHidden/>
              </w:rPr>
              <w:fldChar w:fldCharType="begin"/>
            </w:r>
            <w:r>
              <w:rPr>
                <w:noProof/>
                <w:webHidden/>
              </w:rPr>
              <w:instrText xml:space="preserve"> PAGEREF _Toc177979112 \h </w:instrText>
            </w:r>
            <w:r>
              <w:rPr>
                <w:noProof/>
                <w:webHidden/>
              </w:rPr>
            </w:r>
            <w:r>
              <w:rPr>
                <w:noProof/>
                <w:webHidden/>
              </w:rPr>
              <w:fldChar w:fldCharType="separate"/>
            </w:r>
            <w:r w:rsidR="00F326D0">
              <w:rPr>
                <w:noProof/>
                <w:webHidden/>
              </w:rPr>
              <w:t>32</w:t>
            </w:r>
            <w:r>
              <w:rPr>
                <w:noProof/>
                <w:webHidden/>
              </w:rPr>
              <w:fldChar w:fldCharType="end"/>
            </w:r>
          </w:hyperlink>
        </w:p>
        <w:p w14:paraId="66AB5CD9" w14:textId="52050539"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13" w:history="1">
            <w:r w:rsidRPr="00E04F50">
              <w:rPr>
                <w:rStyle w:val="Hipercze"/>
                <w:noProof/>
              </w:rPr>
              <w:t>5.9</w:t>
            </w:r>
            <w:r>
              <w:rPr>
                <w:rFonts w:cstheme="minorBidi"/>
                <w:smallCaps w:val="0"/>
                <w:noProof/>
                <w:kern w:val="2"/>
                <w:sz w:val="24"/>
                <w:szCs w:val="24"/>
                <w:lang w:eastAsia="pl-PL"/>
                <w14:ligatures w14:val="standardContextual"/>
              </w:rPr>
              <w:tab/>
            </w:r>
            <w:r w:rsidRPr="00E04F50">
              <w:rPr>
                <w:rStyle w:val="Hipercze"/>
                <w:noProof/>
              </w:rPr>
              <w:t>Wydanie zezwolenia na lokalizacje w pasie drogowym urządzeń niezwiązanych z funkcjonowaniem drogi, obiektów budowlanych, reklam</w:t>
            </w:r>
            <w:r>
              <w:rPr>
                <w:noProof/>
                <w:webHidden/>
              </w:rPr>
              <w:tab/>
            </w:r>
            <w:r>
              <w:rPr>
                <w:noProof/>
                <w:webHidden/>
              </w:rPr>
              <w:fldChar w:fldCharType="begin"/>
            </w:r>
            <w:r>
              <w:rPr>
                <w:noProof/>
                <w:webHidden/>
              </w:rPr>
              <w:instrText xml:space="preserve"> PAGEREF _Toc177979113 \h </w:instrText>
            </w:r>
            <w:r>
              <w:rPr>
                <w:noProof/>
                <w:webHidden/>
              </w:rPr>
            </w:r>
            <w:r>
              <w:rPr>
                <w:noProof/>
                <w:webHidden/>
              </w:rPr>
              <w:fldChar w:fldCharType="separate"/>
            </w:r>
            <w:r w:rsidR="00F326D0">
              <w:rPr>
                <w:noProof/>
                <w:webHidden/>
              </w:rPr>
              <w:t>34</w:t>
            </w:r>
            <w:r>
              <w:rPr>
                <w:noProof/>
                <w:webHidden/>
              </w:rPr>
              <w:fldChar w:fldCharType="end"/>
            </w:r>
          </w:hyperlink>
        </w:p>
        <w:p w14:paraId="5715E532" w14:textId="761BB99D"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14" w:history="1">
            <w:r w:rsidRPr="00E04F50">
              <w:rPr>
                <w:rStyle w:val="Hipercze"/>
                <w:noProof/>
              </w:rPr>
              <w:t>5.10</w:t>
            </w:r>
            <w:r>
              <w:rPr>
                <w:rFonts w:cstheme="minorBidi"/>
                <w:smallCaps w:val="0"/>
                <w:noProof/>
                <w:kern w:val="2"/>
                <w:sz w:val="24"/>
                <w:szCs w:val="24"/>
                <w:lang w:eastAsia="pl-PL"/>
                <w14:ligatures w14:val="standardContextual"/>
              </w:rPr>
              <w:tab/>
            </w:r>
            <w:r w:rsidRPr="00E04F50">
              <w:rPr>
                <w:rStyle w:val="Hipercze"/>
                <w:noProof/>
              </w:rPr>
              <w:t>Zgłoszenie zajęcia awaryjne pasa w celu usunięcia awarii</w:t>
            </w:r>
            <w:r>
              <w:rPr>
                <w:noProof/>
                <w:webHidden/>
              </w:rPr>
              <w:tab/>
            </w:r>
            <w:r>
              <w:rPr>
                <w:noProof/>
                <w:webHidden/>
              </w:rPr>
              <w:fldChar w:fldCharType="begin"/>
            </w:r>
            <w:r>
              <w:rPr>
                <w:noProof/>
                <w:webHidden/>
              </w:rPr>
              <w:instrText xml:space="preserve"> PAGEREF _Toc177979114 \h </w:instrText>
            </w:r>
            <w:r>
              <w:rPr>
                <w:noProof/>
                <w:webHidden/>
              </w:rPr>
            </w:r>
            <w:r>
              <w:rPr>
                <w:noProof/>
                <w:webHidden/>
              </w:rPr>
              <w:fldChar w:fldCharType="separate"/>
            </w:r>
            <w:r w:rsidR="00F326D0">
              <w:rPr>
                <w:noProof/>
                <w:webHidden/>
              </w:rPr>
              <w:t>35</w:t>
            </w:r>
            <w:r>
              <w:rPr>
                <w:noProof/>
                <w:webHidden/>
              </w:rPr>
              <w:fldChar w:fldCharType="end"/>
            </w:r>
          </w:hyperlink>
        </w:p>
        <w:p w14:paraId="7E068C5F" w14:textId="1A8DE6A3"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15" w:history="1">
            <w:r w:rsidRPr="00E04F50">
              <w:rPr>
                <w:rStyle w:val="Hipercze"/>
                <w:noProof/>
              </w:rPr>
              <w:t>5.11</w:t>
            </w:r>
            <w:r>
              <w:rPr>
                <w:rFonts w:cstheme="minorBidi"/>
                <w:smallCaps w:val="0"/>
                <w:noProof/>
                <w:kern w:val="2"/>
                <w:sz w:val="24"/>
                <w:szCs w:val="24"/>
                <w:lang w:eastAsia="pl-PL"/>
                <w14:ligatures w14:val="standardContextual"/>
              </w:rPr>
              <w:tab/>
            </w:r>
            <w:r w:rsidRPr="00E04F50">
              <w:rPr>
                <w:rStyle w:val="Hipercze"/>
                <w:noProof/>
              </w:rPr>
              <w:t>Zgłoszenie uwag ogólnych oraz dotyczących oznakowania dróg</w:t>
            </w:r>
            <w:r>
              <w:rPr>
                <w:noProof/>
                <w:webHidden/>
              </w:rPr>
              <w:tab/>
            </w:r>
            <w:r>
              <w:rPr>
                <w:noProof/>
                <w:webHidden/>
              </w:rPr>
              <w:fldChar w:fldCharType="begin"/>
            </w:r>
            <w:r>
              <w:rPr>
                <w:noProof/>
                <w:webHidden/>
              </w:rPr>
              <w:instrText xml:space="preserve"> PAGEREF _Toc177979115 \h </w:instrText>
            </w:r>
            <w:r>
              <w:rPr>
                <w:noProof/>
                <w:webHidden/>
              </w:rPr>
            </w:r>
            <w:r>
              <w:rPr>
                <w:noProof/>
                <w:webHidden/>
              </w:rPr>
              <w:fldChar w:fldCharType="separate"/>
            </w:r>
            <w:r w:rsidR="00F326D0">
              <w:rPr>
                <w:noProof/>
                <w:webHidden/>
              </w:rPr>
              <w:t>36</w:t>
            </w:r>
            <w:r>
              <w:rPr>
                <w:noProof/>
                <w:webHidden/>
              </w:rPr>
              <w:fldChar w:fldCharType="end"/>
            </w:r>
          </w:hyperlink>
        </w:p>
        <w:p w14:paraId="5C441737" w14:textId="34810119"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16" w:history="1">
            <w:r w:rsidRPr="00E04F50">
              <w:rPr>
                <w:rStyle w:val="Hipercze"/>
                <w:noProof/>
              </w:rPr>
              <w:t>5.12</w:t>
            </w:r>
            <w:r>
              <w:rPr>
                <w:rFonts w:cstheme="minorBidi"/>
                <w:smallCaps w:val="0"/>
                <w:noProof/>
                <w:kern w:val="2"/>
                <w:sz w:val="24"/>
                <w:szCs w:val="24"/>
                <w:lang w:eastAsia="pl-PL"/>
                <w14:ligatures w14:val="standardContextual"/>
              </w:rPr>
              <w:tab/>
            </w:r>
            <w:r w:rsidRPr="00E04F50">
              <w:rPr>
                <w:rStyle w:val="Hipercze"/>
                <w:noProof/>
              </w:rPr>
              <w:t>Udostępnienie informacji publicznej</w:t>
            </w:r>
            <w:r>
              <w:rPr>
                <w:noProof/>
                <w:webHidden/>
              </w:rPr>
              <w:tab/>
            </w:r>
            <w:r>
              <w:rPr>
                <w:noProof/>
                <w:webHidden/>
              </w:rPr>
              <w:fldChar w:fldCharType="begin"/>
            </w:r>
            <w:r>
              <w:rPr>
                <w:noProof/>
                <w:webHidden/>
              </w:rPr>
              <w:instrText xml:space="preserve"> PAGEREF _Toc177979116 \h </w:instrText>
            </w:r>
            <w:r>
              <w:rPr>
                <w:noProof/>
                <w:webHidden/>
              </w:rPr>
            </w:r>
            <w:r>
              <w:rPr>
                <w:noProof/>
                <w:webHidden/>
              </w:rPr>
              <w:fldChar w:fldCharType="separate"/>
            </w:r>
            <w:r w:rsidR="00F326D0">
              <w:rPr>
                <w:noProof/>
                <w:webHidden/>
              </w:rPr>
              <w:t>37</w:t>
            </w:r>
            <w:r>
              <w:rPr>
                <w:noProof/>
                <w:webHidden/>
              </w:rPr>
              <w:fldChar w:fldCharType="end"/>
            </w:r>
          </w:hyperlink>
        </w:p>
        <w:p w14:paraId="3B3B78D0" w14:textId="1B27A36B"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17" w:history="1">
            <w:r w:rsidRPr="00E04F50">
              <w:rPr>
                <w:rStyle w:val="Hipercze"/>
                <w:noProof/>
              </w:rPr>
              <w:t>5.13</w:t>
            </w:r>
            <w:r>
              <w:rPr>
                <w:rFonts w:cstheme="minorBidi"/>
                <w:smallCaps w:val="0"/>
                <w:noProof/>
                <w:kern w:val="2"/>
                <w:sz w:val="24"/>
                <w:szCs w:val="24"/>
                <w:lang w:eastAsia="pl-PL"/>
                <w14:ligatures w14:val="standardContextual"/>
              </w:rPr>
              <w:tab/>
            </w:r>
            <w:r w:rsidRPr="00E04F50">
              <w:rPr>
                <w:rStyle w:val="Hipercze"/>
                <w:noProof/>
              </w:rPr>
              <w:t>Uzgodnienie decyzji o warunkach zabudowy oraz decyzji inwestycji celu publicznego wydawane przez Gminy</w:t>
            </w:r>
            <w:r>
              <w:rPr>
                <w:noProof/>
                <w:webHidden/>
              </w:rPr>
              <w:tab/>
            </w:r>
            <w:r>
              <w:rPr>
                <w:noProof/>
                <w:webHidden/>
              </w:rPr>
              <w:fldChar w:fldCharType="begin"/>
            </w:r>
            <w:r>
              <w:rPr>
                <w:noProof/>
                <w:webHidden/>
              </w:rPr>
              <w:instrText xml:space="preserve"> PAGEREF _Toc177979117 \h </w:instrText>
            </w:r>
            <w:r>
              <w:rPr>
                <w:noProof/>
                <w:webHidden/>
              </w:rPr>
            </w:r>
            <w:r>
              <w:rPr>
                <w:noProof/>
                <w:webHidden/>
              </w:rPr>
              <w:fldChar w:fldCharType="separate"/>
            </w:r>
            <w:r w:rsidR="00F326D0">
              <w:rPr>
                <w:noProof/>
                <w:webHidden/>
              </w:rPr>
              <w:t>38</w:t>
            </w:r>
            <w:r>
              <w:rPr>
                <w:noProof/>
                <w:webHidden/>
              </w:rPr>
              <w:fldChar w:fldCharType="end"/>
            </w:r>
          </w:hyperlink>
        </w:p>
        <w:p w14:paraId="7396A99D" w14:textId="6F635B66"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18" w:history="1">
            <w:r w:rsidRPr="00E04F50">
              <w:rPr>
                <w:rStyle w:val="Hipercze"/>
                <w:noProof/>
              </w:rPr>
              <w:t>5.14</w:t>
            </w:r>
            <w:r>
              <w:rPr>
                <w:rFonts w:cstheme="minorBidi"/>
                <w:smallCaps w:val="0"/>
                <w:noProof/>
                <w:kern w:val="2"/>
                <w:sz w:val="24"/>
                <w:szCs w:val="24"/>
                <w:lang w:eastAsia="pl-PL"/>
                <w14:ligatures w14:val="standardContextual"/>
              </w:rPr>
              <w:tab/>
            </w:r>
            <w:r w:rsidRPr="00E04F50">
              <w:rPr>
                <w:rStyle w:val="Hipercze"/>
                <w:noProof/>
              </w:rPr>
              <w:t>Odszkodowania za szkody w pojeździe/mieniu/osobie na drogach powiatowych</w:t>
            </w:r>
            <w:r>
              <w:rPr>
                <w:noProof/>
                <w:webHidden/>
              </w:rPr>
              <w:tab/>
            </w:r>
            <w:r>
              <w:rPr>
                <w:noProof/>
                <w:webHidden/>
              </w:rPr>
              <w:fldChar w:fldCharType="begin"/>
            </w:r>
            <w:r>
              <w:rPr>
                <w:noProof/>
                <w:webHidden/>
              </w:rPr>
              <w:instrText xml:space="preserve"> PAGEREF _Toc177979118 \h </w:instrText>
            </w:r>
            <w:r>
              <w:rPr>
                <w:noProof/>
                <w:webHidden/>
              </w:rPr>
            </w:r>
            <w:r>
              <w:rPr>
                <w:noProof/>
                <w:webHidden/>
              </w:rPr>
              <w:fldChar w:fldCharType="separate"/>
            </w:r>
            <w:r w:rsidR="00F326D0">
              <w:rPr>
                <w:noProof/>
                <w:webHidden/>
              </w:rPr>
              <w:t>39</w:t>
            </w:r>
            <w:r>
              <w:rPr>
                <w:noProof/>
                <w:webHidden/>
              </w:rPr>
              <w:fldChar w:fldCharType="end"/>
            </w:r>
          </w:hyperlink>
        </w:p>
        <w:p w14:paraId="75F5D502" w14:textId="5C1F853E"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19" w:history="1">
            <w:r w:rsidRPr="00E04F50">
              <w:rPr>
                <w:rStyle w:val="Hipercze"/>
                <w:noProof/>
              </w:rPr>
              <w:t>5.15</w:t>
            </w:r>
            <w:r>
              <w:rPr>
                <w:rFonts w:cstheme="minorBidi"/>
                <w:smallCaps w:val="0"/>
                <w:noProof/>
                <w:kern w:val="2"/>
                <w:sz w:val="24"/>
                <w:szCs w:val="24"/>
                <w:lang w:eastAsia="pl-PL"/>
                <w14:ligatures w14:val="standardContextual"/>
              </w:rPr>
              <w:tab/>
            </w:r>
            <w:r w:rsidRPr="00E04F50">
              <w:rPr>
                <w:rStyle w:val="Hipercze"/>
                <w:noProof/>
              </w:rPr>
              <w:t>Wydanie zezwolenia na zajęcie pasa drogowego na prawach wyłączności.</w:t>
            </w:r>
            <w:r>
              <w:rPr>
                <w:noProof/>
                <w:webHidden/>
              </w:rPr>
              <w:tab/>
            </w:r>
            <w:r>
              <w:rPr>
                <w:noProof/>
                <w:webHidden/>
              </w:rPr>
              <w:fldChar w:fldCharType="begin"/>
            </w:r>
            <w:r>
              <w:rPr>
                <w:noProof/>
                <w:webHidden/>
              </w:rPr>
              <w:instrText xml:space="preserve"> PAGEREF _Toc177979119 \h </w:instrText>
            </w:r>
            <w:r>
              <w:rPr>
                <w:noProof/>
                <w:webHidden/>
              </w:rPr>
            </w:r>
            <w:r>
              <w:rPr>
                <w:noProof/>
                <w:webHidden/>
              </w:rPr>
              <w:fldChar w:fldCharType="separate"/>
            </w:r>
            <w:r w:rsidR="00F326D0">
              <w:rPr>
                <w:noProof/>
                <w:webHidden/>
              </w:rPr>
              <w:t>40</w:t>
            </w:r>
            <w:r>
              <w:rPr>
                <w:noProof/>
                <w:webHidden/>
              </w:rPr>
              <w:fldChar w:fldCharType="end"/>
            </w:r>
          </w:hyperlink>
        </w:p>
        <w:p w14:paraId="72F999FF" w14:textId="1076E212"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20" w:history="1">
            <w:r w:rsidRPr="00E04F50">
              <w:rPr>
                <w:rStyle w:val="Hipercze"/>
                <w:noProof/>
              </w:rPr>
              <w:t>5.16</w:t>
            </w:r>
            <w:r>
              <w:rPr>
                <w:rFonts w:cstheme="minorBidi"/>
                <w:smallCaps w:val="0"/>
                <w:noProof/>
                <w:kern w:val="2"/>
                <w:sz w:val="24"/>
                <w:szCs w:val="24"/>
                <w:lang w:eastAsia="pl-PL"/>
                <w14:ligatures w14:val="standardContextual"/>
              </w:rPr>
              <w:tab/>
            </w:r>
            <w:r w:rsidRPr="00E04F50">
              <w:rPr>
                <w:rStyle w:val="Hipercze"/>
                <w:noProof/>
              </w:rPr>
              <w:t>Udostępnienie gruntów znajdujących się w granicach pasa drogowego</w:t>
            </w:r>
            <w:r>
              <w:rPr>
                <w:noProof/>
                <w:webHidden/>
              </w:rPr>
              <w:tab/>
            </w:r>
            <w:r>
              <w:rPr>
                <w:noProof/>
                <w:webHidden/>
              </w:rPr>
              <w:fldChar w:fldCharType="begin"/>
            </w:r>
            <w:r>
              <w:rPr>
                <w:noProof/>
                <w:webHidden/>
              </w:rPr>
              <w:instrText xml:space="preserve"> PAGEREF _Toc177979120 \h </w:instrText>
            </w:r>
            <w:r>
              <w:rPr>
                <w:noProof/>
                <w:webHidden/>
              </w:rPr>
            </w:r>
            <w:r>
              <w:rPr>
                <w:noProof/>
                <w:webHidden/>
              </w:rPr>
              <w:fldChar w:fldCharType="separate"/>
            </w:r>
            <w:r w:rsidR="00F326D0">
              <w:rPr>
                <w:noProof/>
                <w:webHidden/>
              </w:rPr>
              <w:t>41</w:t>
            </w:r>
            <w:r>
              <w:rPr>
                <w:noProof/>
                <w:webHidden/>
              </w:rPr>
              <w:fldChar w:fldCharType="end"/>
            </w:r>
          </w:hyperlink>
        </w:p>
        <w:p w14:paraId="6C95B79B" w14:textId="0CCF1F07"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21" w:history="1">
            <w:r w:rsidRPr="00E04F50">
              <w:rPr>
                <w:rStyle w:val="Hipercze"/>
                <w:noProof/>
              </w:rPr>
              <w:t>5.17</w:t>
            </w:r>
            <w:r>
              <w:rPr>
                <w:rFonts w:cstheme="minorBidi"/>
                <w:smallCaps w:val="0"/>
                <w:noProof/>
                <w:kern w:val="2"/>
                <w:sz w:val="24"/>
                <w:szCs w:val="24"/>
                <w:lang w:eastAsia="pl-PL"/>
                <w14:ligatures w14:val="standardContextual"/>
              </w:rPr>
              <w:tab/>
            </w:r>
            <w:r w:rsidRPr="00E04F50">
              <w:rPr>
                <w:rStyle w:val="Hipercze"/>
                <w:noProof/>
              </w:rPr>
              <w:t>Uzgodnienie warunków i zasad korzystania z przystanków autobusowych</w:t>
            </w:r>
            <w:r>
              <w:rPr>
                <w:noProof/>
                <w:webHidden/>
              </w:rPr>
              <w:tab/>
            </w:r>
            <w:r>
              <w:rPr>
                <w:noProof/>
                <w:webHidden/>
              </w:rPr>
              <w:fldChar w:fldCharType="begin"/>
            </w:r>
            <w:r>
              <w:rPr>
                <w:noProof/>
                <w:webHidden/>
              </w:rPr>
              <w:instrText xml:space="preserve"> PAGEREF _Toc177979121 \h </w:instrText>
            </w:r>
            <w:r>
              <w:rPr>
                <w:noProof/>
                <w:webHidden/>
              </w:rPr>
            </w:r>
            <w:r>
              <w:rPr>
                <w:noProof/>
                <w:webHidden/>
              </w:rPr>
              <w:fldChar w:fldCharType="separate"/>
            </w:r>
            <w:r w:rsidR="00F326D0">
              <w:rPr>
                <w:noProof/>
                <w:webHidden/>
              </w:rPr>
              <w:t>41</w:t>
            </w:r>
            <w:r>
              <w:rPr>
                <w:noProof/>
                <w:webHidden/>
              </w:rPr>
              <w:fldChar w:fldCharType="end"/>
            </w:r>
          </w:hyperlink>
        </w:p>
        <w:p w14:paraId="46B1ABC5" w14:textId="151CB0D3"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22" w:history="1">
            <w:r w:rsidRPr="00E04F50">
              <w:rPr>
                <w:rStyle w:val="Hipercze"/>
                <w:noProof/>
              </w:rPr>
              <w:t>5.18</w:t>
            </w:r>
            <w:r>
              <w:rPr>
                <w:rFonts w:cstheme="minorBidi"/>
                <w:smallCaps w:val="0"/>
                <w:noProof/>
                <w:kern w:val="2"/>
                <w:sz w:val="24"/>
                <w:szCs w:val="24"/>
                <w:lang w:eastAsia="pl-PL"/>
                <w14:ligatures w14:val="standardContextual"/>
              </w:rPr>
              <w:tab/>
            </w:r>
            <w:r w:rsidRPr="00E04F50">
              <w:rPr>
                <w:rStyle w:val="Hipercze"/>
                <w:noProof/>
              </w:rPr>
              <w:t>Uzgodnienie zmiany zagospodarowania terenu przyległego do pasa drogowego</w:t>
            </w:r>
            <w:r>
              <w:rPr>
                <w:noProof/>
                <w:webHidden/>
              </w:rPr>
              <w:tab/>
            </w:r>
            <w:r>
              <w:rPr>
                <w:noProof/>
                <w:webHidden/>
              </w:rPr>
              <w:fldChar w:fldCharType="begin"/>
            </w:r>
            <w:r>
              <w:rPr>
                <w:noProof/>
                <w:webHidden/>
              </w:rPr>
              <w:instrText xml:space="preserve"> PAGEREF _Toc177979122 \h </w:instrText>
            </w:r>
            <w:r>
              <w:rPr>
                <w:noProof/>
                <w:webHidden/>
              </w:rPr>
            </w:r>
            <w:r>
              <w:rPr>
                <w:noProof/>
                <w:webHidden/>
              </w:rPr>
              <w:fldChar w:fldCharType="separate"/>
            </w:r>
            <w:r w:rsidR="00F326D0">
              <w:rPr>
                <w:noProof/>
                <w:webHidden/>
              </w:rPr>
              <w:t>42</w:t>
            </w:r>
            <w:r>
              <w:rPr>
                <w:noProof/>
                <w:webHidden/>
              </w:rPr>
              <w:fldChar w:fldCharType="end"/>
            </w:r>
          </w:hyperlink>
        </w:p>
        <w:p w14:paraId="29178527" w14:textId="21B3934F"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23" w:history="1">
            <w:r w:rsidRPr="00E04F50">
              <w:rPr>
                <w:rStyle w:val="Hipercze"/>
                <w:noProof/>
              </w:rPr>
              <w:t>5.19</w:t>
            </w:r>
            <w:r>
              <w:rPr>
                <w:rFonts w:cstheme="minorBidi"/>
                <w:smallCaps w:val="0"/>
                <w:noProof/>
                <w:kern w:val="2"/>
                <w:sz w:val="24"/>
                <w:szCs w:val="24"/>
                <w:lang w:eastAsia="pl-PL"/>
                <w14:ligatures w14:val="standardContextual"/>
              </w:rPr>
              <w:tab/>
            </w:r>
            <w:r w:rsidRPr="00E04F50">
              <w:rPr>
                <w:rStyle w:val="Hipercze"/>
                <w:noProof/>
              </w:rPr>
              <w:t>Wydanie zgody na przebudowę lub remont istniejących w pasie drogowym obiektów budowlanych lub urządzeń obcych</w:t>
            </w:r>
            <w:r>
              <w:rPr>
                <w:noProof/>
                <w:webHidden/>
              </w:rPr>
              <w:tab/>
            </w:r>
            <w:r>
              <w:rPr>
                <w:noProof/>
                <w:webHidden/>
              </w:rPr>
              <w:fldChar w:fldCharType="begin"/>
            </w:r>
            <w:r>
              <w:rPr>
                <w:noProof/>
                <w:webHidden/>
              </w:rPr>
              <w:instrText xml:space="preserve"> PAGEREF _Toc177979123 \h </w:instrText>
            </w:r>
            <w:r>
              <w:rPr>
                <w:noProof/>
                <w:webHidden/>
              </w:rPr>
            </w:r>
            <w:r>
              <w:rPr>
                <w:noProof/>
                <w:webHidden/>
              </w:rPr>
              <w:fldChar w:fldCharType="separate"/>
            </w:r>
            <w:r w:rsidR="00F326D0">
              <w:rPr>
                <w:noProof/>
                <w:webHidden/>
              </w:rPr>
              <w:t>43</w:t>
            </w:r>
            <w:r>
              <w:rPr>
                <w:noProof/>
                <w:webHidden/>
              </w:rPr>
              <w:fldChar w:fldCharType="end"/>
            </w:r>
          </w:hyperlink>
        </w:p>
        <w:p w14:paraId="065BE1D1" w14:textId="4F3CBEBA"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24" w:history="1">
            <w:r w:rsidRPr="00E04F50">
              <w:rPr>
                <w:rStyle w:val="Hipercze"/>
                <w:noProof/>
              </w:rPr>
              <w:t>5.20</w:t>
            </w:r>
            <w:r>
              <w:rPr>
                <w:rFonts w:cstheme="minorBidi"/>
                <w:smallCaps w:val="0"/>
                <w:noProof/>
                <w:kern w:val="2"/>
                <w:sz w:val="24"/>
                <w:szCs w:val="24"/>
                <w:lang w:eastAsia="pl-PL"/>
                <w14:ligatures w14:val="standardContextual"/>
              </w:rPr>
              <w:tab/>
            </w:r>
            <w:r w:rsidRPr="00E04F50">
              <w:rPr>
                <w:rStyle w:val="Hipercze"/>
                <w:noProof/>
              </w:rPr>
              <w:t>Wydanie zgody na usytuowanie obiektów budowlanych oraz reklam przy drogach w odległości mniejszej niż określona w ustawie o drogach publicznych art. 43 ustawy o drogach publicznych</w:t>
            </w:r>
            <w:r>
              <w:rPr>
                <w:noProof/>
                <w:webHidden/>
              </w:rPr>
              <w:tab/>
            </w:r>
            <w:r>
              <w:rPr>
                <w:noProof/>
                <w:webHidden/>
              </w:rPr>
              <w:fldChar w:fldCharType="begin"/>
            </w:r>
            <w:r>
              <w:rPr>
                <w:noProof/>
                <w:webHidden/>
              </w:rPr>
              <w:instrText xml:space="preserve"> PAGEREF _Toc177979124 \h </w:instrText>
            </w:r>
            <w:r>
              <w:rPr>
                <w:noProof/>
                <w:webHidden/>
              </w:rPr>
            </w:r>
            <w:r>
              <w:rPr>
                <w:noProof/>
                <w:webHidden/>
              </w:rPr>
              <w:fldChar w:fldCharType="separate"/>
            </w:r>
            <w:r w:rsidR="00F326D0">
              <w:rPr>
                <w:noProof/>
                <w:webHidden/>
              </w:rPr>
              <w:t>44</w:t>
            </w:r>
            <w:r>
              <w:rPr>
                <w:noProof/>
                <w:webHidden/>
              </w:rPr>
              <w:fldChar w:fldCharType="end"/>
            </w:r>
          </w:hyperlink>
        </w:p>
        <w:p w14:paraId="0DF2CEB1" w14:textId="58E2C363"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25" w:history="1">
            <w:r w:rsidRPr="00E04F50">
              <w:rPr>
                <w:rStyle w:val="Hipercze"/>
                <w:noProof/>
              </w:rPr>
              <w:t>5.21</w:t>
            </w:r>
            <w:r>
              <w:rPr>
                <w:rFonts w:cstheme="minorBidi"/>
                <w:smallCaps w:val="0"/>
                <w:noProof/>
                <w:kern w:val="2"/>
                <w:sz w:val="24"/>
                <w:szCs w:val="24"/>
                <w:lang w:eastAsia="pl-PL"/>
                <w14:ligatures w14:val="standardContextual"/>
              </w:rPr>
              <w:tab/>
            </w:r>
            <w:r w:rsidRPr="00E04F50">
              <w:rPr>
                <w:rStyle w:val="Hipercze"/>
                <w:noProof/>
              </w:rPr>
              <w:t>Udostępnienie informacji o warunkach przejazdu</w:t>
            </w:r>
            <w:r>
              <w:rPr>
                <w:noProof/>
                <w:webHidden/>
              </w:rPr>
              <w:tab/>
            </w:r>
            <w:r>
              <w:rPr>
                <w:noProof/>
                <w:webHidden/>
              </w:rPr>
              <w:fldChar w:fldCharType="begin"/>
            </w:r>
            <w:r>
              <w:rPr>
                <w:noProof/>
                <w:webHidden/>
              </w:rPr>
              <w:instrText xml:space="preserve"> PAGEREF _Toc177979125 \h </w:instrText>
            </w:r>
            <w:r>
              <w:rPr>
                <w:noProof/>
                <w:webHidden/>
              </w:rPr>
            </w:r>
            <w:r>
              <w:rPr>
                <w:noProof/>
                <w:webHidden/>
              </w:rPr>
              <w:fldChar w:fldCharType="separate"/>
            </w:r>
            <w:r w:rsidR="00F326D0">
              <w:rPr>
                <w:noProof/>
                <w:webHidden/>
              </w:rPr>
              <w:t>45</w:t>
            </w:r>
            <w:r>
              <w:rPr>
                <w:noProof/>
                <w:webHidden/>
              </w:rPr>
              <w:fldChar w:fldCharType="end"/>
            </w:r>
          </w:hyperlink>
        </w:p>
        <w:p w14:paraId="36F025E2" w14:textId="4078A70B" w:rsidR="00203599" w:rsidRDefault="00203599">
          <w:pPr>
            <w:pStyle w:val="Spistreci1"/>
            <w:rPr>
              <w:rFonts w:cstheme="minorBidi"/>
              <w:b w:val="0"/>
              <w:bCs w:val="0"/>
              <w:caps w:val="0"/>
              <w:noProof/>
              <w:kern w:val="2"/>
              <w:sz w:val="24"/>
              <w:szCs w:val="24"/>
              <w:lang w:eastAsia="pl-PL"/>
              <w14:ligatures w14:val="standardContextual"/>
            </w:rPr>
          </w:pPr>
          <w:hyperlink w:anchor="_Toc177979126" w:history="1">
            <w:r w:rsidRPr="00E04F50">
              <w:rPr>
                <w:rStyle w:val="Hipercze"/>
                <w:noProof/>
              </w:rPr>
              <w:t>6</w:t>
            </w:r>
            <w:r>
              <w:rPr>
                <w:rFonts w:cstheme="minorBidi"/>
                <w:b w:val="0"/>
                <w:bCs w:val="0"/>
                <w:caps w:val="0"/>
                <w:noProof/>
                <w:kern w:val="2"/>
                <w:sz w:val="24"/>
                <w:szCs w:val="24"/>
                <w:lang w:eastAsia="pl-PL"/>
                <w14:ligatures w14:val="standardContextual"/>
              </w:rPr>
              <w:tab/>
            </w:r>
            <w:r w:rsidRPr="00E04F50">
              <w:rPr>
                <w:rStyle w:val="Hipercze"/>
                <w:noProof/>
              </w:rPr>
              <w:t>Architektura platformy e-usług publicznych</w:t>
            </w:r>
            <w:r>
              <w:rPr>
                <w:noProof/>
                <w:webHidden/>
              </w:rPr>
              <w:tab/>
            </w:r>
            <w:r>
              <w:rPr>
                <w:noProof/>
                <w:webHidden/>
              </w:rPr>
              <w:fldChar w:fldCharType="begin"/>
            </w:r>
            <w:r>
              <w:rPr>
                <w:noProof/>
                <w:webHidden/>
              </w:rPr>
              <w:instrText xml:space="preserve"> PAGEREF _Toc177979126 \h </w:instrText>
            </w:r>
            <w:r>
              <w:rPr>
                <w:noProof/>
                <w:webHidden/>
              </w:rPr>
            </w:r>
            <w:r>
              <w:rPr>
                <w:noProof/>
                <w:webHidden/>
              </w:rPr>
              <w:fldChar w:fldCharType="separate"/>
            </w:r>
            <w:r w:rsidR="00F326D0">
              <w:rPr>
                <w:noProof/>
                <w:webHidden/>
              </w:rPr>
              <w:t>47</w:t>
            </w:r>
            <w:r>
              <w:rPr>
                <w:noProof/>
                <w:webHidden/>
              </w:rPr>
              <w:fldChar w:fldCharType="end"/>
            </w:r>
          </w:hyperlink>
        </w:p>
        <w:p w14:paraId="35EA10D1" w14:textId="61C4203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27" w:history="1">
            <w:r w:rsidRPr="00E04F50">
              <w:rPr>
                <w:rStyle w:val="Hipercze"/>
                <w:noProof/>
              </w:rPr>
              <w:t>6.1</w:t>
            </w:r>
            <w:r>
              <w:rPr>
                <w:rFonts w:cstheme="minorBidi"/>
                <w:smallCaps w:val="0"/>
                <w:noProof/>
                <w:kern w:val="2"/>
                <w:sz w:val="24"/>
                <w:szCs w:val="24"/>
                <w:lang w:eastAsia="pl-PL"/>
                <w14:ligatures w14:val="standardContextual"/>
              </w:rPr>
              <w:tab/>
            </w:r>
            <w:r w:rsidRPr="00E04F50">
              <w:rPr>
                <w:rStyle w:val="Hipercze"/>
                <w:noProof/>
              </w:rPr>
              <w:t>Wymagania dotyczące API</w:t>
            </w:r>
            <w:r>
              <w:rPr>
                <w:noProof/>
                <w:webHidden/>
              </w:rPr>
              <w:tab/>
            </w:r>
            <w:r>
              <w:rPr>
                <w:noProof/>
                <w:webHidden/>
              </w:rPr>
              <w:fldChar w:fldCharType="begin"/>
            </w:r>
            <w:r>
              <w:rPr>
                <w:noProof/>
                <w:webHidden/>
              </w:rPr>
              <w:instrText xml:space="preserve"> PAGEREF _Toc177979127 \h </w:instrText>
            </w:r>
            <w:r>
              <w:rPr>
                <w:noProof/>
                <w:webHidden/>
              </w:rPr>
            </w:r>
            <w:r>
              <w:rPr>
                <w:noProof/>
                <w:webHidden/>
              </w:rPr>
              <w:fldChar w:fldCharType="separate"/>
            </w:r>
            <w:r w:rsidR="00F326D0">
              <w:rPr>
                <w:noProof/>
                <w:webHidden/>
              </w:rPr>
              <w:t>47</w:t>
            </w:r>
            <w:r>
              <w:rPr>
                <w:noProof/>
                <w:webHidden/>
              </w:rPr>
              <w:fldChar w:fldCharType="end"/>
            </w:r>
          </w:hyperlink>
        </w:p>
        <w:p w14:paraId="6F93E0DD" w14:textId="285A89A2"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28" w:history="1">
            <w:r w:rsidRPr="00E04F50">
              <w:rPr>
                <w:rStyle w:val="Hipercze"/>
                <w:noProof/>
              </w:rPr>
              <w:t>6.2</w:t>
            </w:r>
            <w:r>
              <w:rPr>
                <w:rFonts w:cstheme="minorBidi"/>
                <w:smallCaps w:val="0"/>
                <w:noProof/>
                <w:kern w:val="2"/>
                <w:sz w:val="24"/>
                <w:szCs w:val="24"/>
                <w:lang w:eastAsia="pl-PL"/>
                <w14:ligatures w14:val="standardContextual"/>
              </w:rPr>
              <w:tab/>
            </w:r>
            <w:r w:rsidRPr="00E04F50">
              <w:rPr>
                <w:rStyle w:val="Hipercze"/>
                <w:noProof/>
              </w:rPr>
              <w:t>Interoperacyjność</w:t>
            </w:r>
            <w:r>
              <w:rPr>
                <w:noProof/>
                <w:webHidden/>
              </w:rPr>
              <w:tab/>
            </w:r>
            <w:r>
              <w:rPr>
                <w:noProof/>
                <w:webHidden/>
              </w:rPr>
              <w:fldChar w:fldCharType="begin"/>
            </w:r>
            <w:r>
              <w:rPr>
                <w:noProof/>
                <w:webHidden/>
              </w:rPr>
              <w:instrText xml:space="preserve"> PAGEREF _Toc177979128 \h </w:instrText>
            </w:r>
            <w:r>
              <w:rPr>
                <w:noProof/>
                <w:webHidden/>
              </w:rPr>
            </w:r>
            <w:r>
              <w:rPr>
                <w:noProof/>
                <w:webHidden/>
              </w:rPr>
              <w:fldChar w:fldCharType="separate"/>
            </w:r>
            <w:r w:rsidR="00F326D0">
              <w:rPr>
                <w:noProof/>
                <w:webHidden/>
              </w:rPr>
              <w:t>47</w:t>
            </w:r>
            <w:r>
              <w:rPr>
                <w:noProof/>
                <w:webHidden/>
              </w:rPr>
              <w:fldChar w:fldCharType="end"/>
            </w:r>
          </w:hyperlink>
        </w:p>
        <w:p w14:paraId="17266E4E" w14:textId="3628D9C9"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29" w:history="1">
            <w:r w:rsidRPr="00E04F50">
              <w:rPr>
                <w:rStyle w:val="Hipercze"/>
                <w:noProof/>
              </w:rPr>
              <w:t>6.3</w:t>
            </w:r>
            <w:r>
              <w:rPr>
                <w:rFonts w:cstheme="minorBidi"/>
                <w:smallCaps w:val="0"/>
                <w:noProof/>
                <w:kern w:val="2"/>
                <w:sz w:val="24"/>
                <w:szCs w:val="24"/>
                <w:lang w:eastAsia="pl-PL"/>
                <w14:ligatures w14:val="standardContextual"/>
              </w:rPr>
              <w:tab/>
            </w:r>
            <w:r w:rsidRPr="00E04F50">
              <w:rPr>
                <w:rStyle w:val="Hipercze"/>
                <w:noProof/>
              </w:rPr>
              <w:t>Bezpieczeństwo Systemu inforamtycznego</w:t>
            </w:r>
            <w:r>
              <w:rPr>
                <w:noProof/>
                <w:webHidden/>
              </w:rPr>
              <w:tab/>
            </w:r>
            <w:r>
              <w:rPr>
                <w:noProof/>
                <w:webHidden/>
              </w:rPr>
              <w:fldChar w:fldCharType="begin"/>
            </w:r>
            <w:r>
              <w:rPr>
                <w:noProof/>
                <w:webHidden/>
              </w:rPr>
              <w:instrText xml:space="preserve"> PAGEREF _Toc177979129 \h </w:instrText>
            </w:r>
            <w:r>
              <w:rPr>
                <w:noProof/>
                <w:webHidden/>
              </w:rPr>
            </w:r>
            <w:r>
              <w:rPr>
                <w:noProof/>
                <w:webHidden/>
              </w:rPr>
              <w:fldChar w:fldCharType="separate"/>
            </w:r>
            <w:r w:rsidR="00F326D0">
              <w:rPr>
                <w:noProof/>
                <w:webHidden/>
              </w:rPr>
              <w:t>48</w:t>
            </w:r>
            <w:r>
              <w:rPr>
                <w:noProof/>
                <w:webHidden/>
              </w:rPr>
              <w:fldChar w:fldCharType="end"/>
            </w:r>
          </w:hyperlink>
        </w:p>
        <w:p w14:paraId="38626F18" w14:textId="6F9C45B2"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0" w:history="1">
            <w:r w:rsidRPr="00E04F50">
              <w:rPr>
                <w:rStyle w:val="Hipercze"/>
                <w:noProof/>
              </w:rPr>
              <w:t>6.3.1</w:t>
            </w:r>
            <w:r>
              <w:rPr>
                <w:rFonts w:cstheme="minorBidi"/>
                <w:i w:val="0"/>
                <w:iCs w:val="0"/>
                <w:noProof/>
                <w:kern w:val="2"/>
                <w:sz w:val="24"/>
                <w:szCs w:val="24"/>
                <w:lang w:eastAsia="pl-PL"/>
                <w14:ligatures w14:val="standardContextual"/>
              </w:rPr>
              <w:tab/>
            </w:r>
            <w:r w:rsidRPr="00E04F50">
              <w:rPr>
                <w:rStyle w:val="Hipercze"/>
                <w:noProof/>
              </w:rPr>
              <w:t>Klasyfikacja przetważanych danych</w:t>
            </w:r>
            <w:r>
              <w:rPr>
                <w:noProof/>
                <w:webHidden/>
              </w:rPr>
              <w:tab/>
            </w:r>
            <w:r>
              <w:rPr>
                <w:noProof/>
                <w:webHidden/>
              </w:rPr>
              <w:fldChar w:fldCharType="begin"/>
            </w:r>
            <w:r>
              <w:rPr>
                <w:noProof/>
                <w:webHidden/>
              </w:rPr>
              <w:instrText xml:space="preserve"> PAGEREF _Toc177979130 \h </w:instrText>
            </w:r>
            <w:r>
              <w:rPr>
                <w:noProof/>
                <w:webHidden/>
              </w:rPr>
            </w:r>
            <w:r>
              <w:rPr>
                <w:noProof/>
                <w:webHidden/>
              </w:rPr>
              <w:fldChar w:fldCharType="separate"/>
            </w:r>
            <w:r w:rsidR="00F326D0">
              <w:rPr>
                <w:noProof/>
                <w:webHidden/>
              </w:rPr>
              <w:t>49</w:t>
            </w:r>
            <w:r>
              <w:rPr>
                <w:noProof/>
                <w:webHidden/>
              </w:rPr>
              <w:fldChar w:fldCharType="end"/>
            </w:r>
          </w:hyperlink>
        </w:p>
        <w:p w14:paraId="334CAD82" w14:textId="55449C1B"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1" w:history="1">
            <w:r w:rsidRPr="00E04F50">
              <w:rPr>
                <w:rStyle w:val="Hipercze"/>
                <w:noProof/>
              </w:rPr>
              <w:t>6.3.2</w:t>
            </w:r>
            <w:r>
              <w:rPr>
                <w:rFonts w:cstheme="minorBidi"/>
                <w:i w:val="0"/>
                <w:iCs w:val="0"/>
                <w:noProof/>
                <w:kern w:val="2"/>
                <w:sz w:val="24"/>
                <w:szCs w:val="24"/>
                <w:lang w:eastAsia="pl-PL"/>
                <w14:ligatures w14:val="standardContextual"/>
              </w:rPr>
              <w:tab/>
            </w:r>
            <w:r w:rsidRPr="00E04F50">
              <w:rPr>
                <w:rStyle w:val="Hipercze"/>
                <w:noProof/>
              </w:rPr>
              <w:t>Testy bezpieczeństwa</w:t>
            </w:r>
            <w:r>
              <w:rPr>
                <w:noProof/>
                <w:webHidden/>
              </w:rPr>
              <w:tab/>
            </w:r>
            <w:r>
              <w:rPr>
                <w:noProof/>
                <w:webHidden/>
              </w:rPr>
              <w:fldChar w:fldCharType="begin"/>
            </w:r>
            <w:r>
              <w:rPr>
                <w:noProof/>
                <w:webHidden/>
              </w:rPr>
              <w:instrText xml:space="preserve"> PAGEREF _Toc177979131 \h </w:instrText>
            </w:r>
            <w:r>
              <w:rPr>
                <w:noProof/>
                <w:webHidden/>
              </w:rPr>
            </w:r>
            <w:r>
              <w:rPr>
                <w:noProof/>
                <w:webHidden/>
              </w:rPr>
              <w:fldChar w:fldCharType="separate"/>
            </w:r>
            <w:r w:rsidR="00F326D0">
              <w:rPr>
                <w:noProof/>
                <w:webHidden/>
              </w:rPr>
              <w:t>49</w:t>
            </w:r>
            <w:r>
              <w:rPr>
                <w:noProof/>
                <w:webHidden/>
              </w:rPr>
              <w:fldChar w:fldCharType="end"/>
            </w:r>
          </w:hyperlink>
        </w:p>
        <w:p w14:paraId="1FA91A23" w14:textId="706B3DCF"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2" w:history="1">
            <w:r w:rsidRPr="00E04F50">
              <w:rPr>
                <w:rStyle w:val="Hipercze"/>
                <w:noProof/>
              </w:rPr>
              <w:t>6.3.3</w:t>
            </w:r>
            <w:r>
              <w:rPr>
                <w:rFonts w:cstheme="minorBidi"/>
                <w:i w:val="0"/>
                <w:iCs w:val="0"/>
                <w:noProof/>
                <w:kern w:val="2"/>
                <w:sz w:val="24"/>
                <w:szCs w:val="24"/>
                <w:lang w:eastAsia="pl-PL"/>
                <w14:ligatures w14:val="standardContextual"/>
              </w:rPr>
              <w:tab/>
            </w:r>
            <w:r w:rsidRPr="00E04F50">
              <w:rPr>
                <w:rStyle w:val="Hipercze"/>
                <w:noProof/>
              </w:rPr>
              <w:t>Uwierzytelnienie</w:t>
            </w:r>
            <w:r>
              <w:rPr>
                <w:noProof/>
                <w:webHidden/>
              </w:rPr>
              <w:tab/>
            </w:r>
            <w:r>
              <w:rPr>
                <w:noProof/>
                <w:webHidden/>
              </w:rPr>
              <w:fldChar w:fldCharType="begin"/>
            </w:r>
            <w:r>
              <w:rPr>
                <w:noProof/>
                <w:webHidden/>
              </w:rPr>
              <w:instrText xml:space="preserve"> PAGEREF _Toc177979132 \h </w:instrText>
            </w:r>
            <w:r>
              <w:rPr>
                <w:noProof/>
                <w:webHidden/>
              </w:rPr>
            </w:r>
            <w:r>
              <w:rPr>
                <w:noProof/>
                <w:webHidden/>
              </w:rPr>
              <w:fldChar w:fldCharType="separate"/>
            </w:r>
            <w:r w:rsidR="00F326D0">
              <w:rPr>
                <w:noProof/>
                <w:webHidden/>
              </w:rPr>
              <w:t>49</w:t>
            </w:r>
            <w:r>
              <w:rPr>
                <w:noProof/>
                <w:webHidden/>
              </w:rPr>
              <w:fldChar w:fldCharType="end"/>
            </w:r>
          </w:hyperlink>
        </w:p>
        <w:p w14:paraId="355C7640" w14:textId="763395D0"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3" w:history="1">
            <w:r w:rsidRPr="00E04F50">
              <w:rPr>
                <w:rStyle w:val="Hipercze"/>
                <w:noProof/>
              </w:rPr>
              <w:t>6.3.4</w:t>
            </w:r>
            <w:r>
              <w:rPr>
                <w:rFonts w:cstheme="minorBidi"/>
                <w:i w:val="0"/>
                <w:iCs w:val="0"/>
                <w:noProof/>
                <w:kern w:val="2"/>
                <w:sz w:val="24"/>
                <w:szCs w:val="24"/>
                <w:lang w:eastAsia="pl-PL"/>
                <w14:ligatures w14:val="standardContextual"/>
              </w:rPr>
              <w:tab/>
            </w:r>
            <w:r w:rsidRPr="00E04F50">
              <w:rPr>
                <w:rStyle w:val="Hipercze"/>
                <w:noProof/>
              </w:rPr>
              <w:t>Kontrola dostępu</w:t>
            </w:r>
            <w:r>
              <w:rPr>
                <w:noProof/>
                <w:webHidden/>
              </w:rPr>
              <w:tab/>
            </w:r>
            <w:r>
              <w:rPr>
                <w:noProof/>
                <w:webHidden/>
              </w:rPr>
              <w:fldChar w:fldCharType="begin"/>
            </w:r>
            <w:r>
              <w:rPr>
                <w:noProof/>
                <w:webHidden/>
              </w:rPr>
              <w:instrText xml:space="preserve"> PAGEREF _Toc177979133 \h </w:instrText>
            </w:r>
            <w:r>
              <w:rPr>
                <w:noProof/>
                <w:webHidden/>
              </w:rPr>
            </w:r>
            <w:r>
              <w:rPr>
                <w:noProof/>
                <w:webHidden/>
              </w:rPr>
              <w:fldChar w:fldCharType="separate"/>
            </w:r>
            <w:r w:rsidR="00F326D0">
              <w:rPr>
                <w:noProof/>
                <w:webHidden/>
              </w:rPr>
              <w:t>49</w:t>
            </w:r>
            <w:r>
              <w:rPr>
                <w:noProof/>
                <w:webHidden/>
              </w:rPr>
              <w:fldChar w:fldCharType="end"/>
            </w:r>
          </w:hyperlink>
        </w:p>
        <w:p w14:paraId="37313E4E" w14:textId="1812E1C7"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4" w:history="1">
            <w:r w:rsidRPr="00E04F50">
              <w:rPr>
                <w:rStyle w:val="Hipercze"/>
                <w:noProof/>
              </w:rPr>
              <w:t>6.3.5</w:t>
            </w:r>
            <w:r>
              <w:rPr>
                <w:rFonts w:cstheme="minorBidi"/>
                <w:i w:val="0"/>
                <w:iCs w:val="0"/>
                <w:noProof/>
                <w:kern w:val="2"/>
                <w:sz w:val="24"/>
                <w:szCs w:val="24"/>
                <w:lang w:eastAsia="pl-PL"/>
                <w14:ligatures w14:val="standardContextual"/>
              </w:rPr>
              <w:tab/>
            </w:r>
            <w:r w:rsidRPr="00E04F50">
              <w:rPr>
                <w:rStyle w:val="Hipercze"/>
                <w:noProof/>
              </w:rPr>
              <w:t>Poufność</w:t>
            </w:r>
            <w:r>
              <w:rPr>
                <w:noProof/>
                <w:webHidden/>
              </w:rPr>
              <w:tab/>
            </w:r>
            <w:r>
              <w:rPr>
                <w:noProof/>
                <w:webHidden/>
              </w:rPr>
              <w:fldChar w:fldCharType="begin"/>
            </w:r>
            <w:r>
              <w:rPr>
                <w:noProof/>
                <w:webHidden/>
              </w:rPr>
              <w:instrText xml:space="preserve"> PAGEREF _Toc177979134 \h </w:instrText>
            </w:r>
            <w:r>
              <w:rPr>
                <w:noProof/>
                <w:webHidden/>
              </w:rPr>
            </w:r>
            <w:r>
              <w:rPr>
                <w:noProof/>
                <w:webHidden/>
              </w:rPr>
              <w:fldChar w:fldCharType="separate"/>
            </w:r>
            <w:r w:rsidR="00F326D0">
              <w:rPr>
                <w:noProof/>
                <w:webHidden/>
              </w:rPr>
              <w:t>50</w:t>
            </w:r>
            <w:r>
              <w:rPr>
                <w:noProof/>
                <w:webHidden/>
              </w:rPr>
              <w:fldChar w:fldCharType="end"/>
            </w:r>
          </w:hyperlink>
        </w:p>
        <w:p w14:paraId="773013FE" w14:textId="7F52F0D9"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5" w:history="1">
            <w:r w:rsidRPr="00E04F50">
              <w:rPr>
                <w:rStyle w:val="Hipercze"/>
                <w:noProof/>
              </w:rPr>
              <w:t>6.3.6</w:t>
            </w:r>
            <w:r>
              <w:rPr>
                <w:rFonts w:cstheme="minorBidi"/>
                <w:i w:val="0"/>
                <w:iCs w:val="0"/>
                <w:noProof/>
                <w:kern w:val="2"/>
                <w:sz w:val="24"/>
                <w:szCs w:val="24"/>
                <w:lang w:eastAsia="pl-PL"/>
                <w14:ligatures w14:val="standardContextual"/>
              </w:rPr>
              <w:tab/>
            </w:r>
            <w:r w:rsidRPr="00E04F50">
              <w:rPr>
                <w:rStyle w:val="Hipercze"/>
                <w:noProof/>
              </w:rPr>
              <w:t>Dostępność</w:t>
            </w:r>
            <w:r>
              <w:rPr>
                <w:noProof/>
                <w:webHidden/>
              </w:rPr>
              <w:tab/>
            </w:r>
            <w:r>
              <w:rPr>
                <w:noProof/>
                <w:webHidden/>
              </w:rPr>
              <w:fldChar w:fldCharType="begin"/>
            </w:r>
            <w:r>
              <w:rPr>
                <w:noProof/>
                <w:webHidden/>
              </w:rPr>
              <w:instrText xml:space="preserve"> PAGEREF _Toc177979135 \h </w:instrText>
            </w:r>
            <w:r>
              <w:rPr>
                <w:noProof/>
                <w:webHidden/>
              </w:rPr>
            </w:r>
            <w:r>
              <w:rPr>
                <w:noProof/>
                <w:webHidden/>
              </w:rPr>
              <w:fldChar w:fldCharType="separate"/>
            </w:r>
            <w:r w:rsidR="00F326D0">
              <w:rPr>
                <w:noProof/>
                <w:webHidden/>
              </w:rPr>
              <w:t>50</w:t>
            </w:r>
            <w:r>
              <w:rPr>
                <w:noProof/>
                <w:webHidden/>
              </w:rPr>
              <w:fldChar w:fldCharType="end"/>
            </w:r>
          </w:hyperlink>
        </w:p>
        <w:p w14:paraId="0A7BF96D" w14:textId="7DB8620D"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6" w:history="1">
            <w:r w:rsidRPr="00E04F50">
              <w:rPr>
                <w:rStyle w:val="Hipercze"/>
                <w:noProof/>
              </w:rPr>
              <w:t>6.3.7</w:t>
            </w:r>
            <w:r>
              <w:rPr>
                <w:rFonts w:cstheme="minorBidi"/>
                <w:i w:val="0"/>
                <w:iCs w:val="0"/>
                <w:noProof/>
                <w:kern w:val="2"/>
                <w:sz w:val="24"/>
                <w:szCs w:val="24"/>
                <w:lang w:eastAsia="pl-PL"/>
                <w14:ligatures w14:val="standardContextual"/>
              </w:rPr>
              <w:tab/>
            </w:r>
            <w:r w:rsidRPr="00E04F50">
              <w:rPr>
                <w:rStyle w:val="Hipercze"/>
                <w:noProof/>
              </w:rPr>
              <w:t>Rozliczalność</w:t>
            </w:r>
            <w:r>
              <w:rPr>
                <w:noProof/>
                <w:webHidden/>
              </w:rPr>
              <w:tab/>
            </w:r>
            <w:r>
              <w:rPr>
                <w:noProof/>
                <w:webHidden/>
              </w:rPr>
              <w:fldChar w:fldCharType="begin"/>
            </w:r>
            <w:r>
              <w:rPr>
                <w:noProof/>
                <w:webHidden/>
              </w:rPr>
              <w:instrText xml:space="preserve"> PAGEREF _Toc177979136 \h </w:instrText>
            </w:r>
            <w:r>
              <w:rPr>
                <w:noProof/>
                <w:webHidden/>
              </w:rPr>
            </w:r>
            <w:r>
              <w:rPr>
                <w:noProof/>
                <w:webHidden/>
              </w:rPr>
              <w:fldChar w:fldCharType="separate"/>
            </w:r>
            <w:r w:rsidR="00F326D0">
              <w:rPr>
                <w:noProof/>
                <w:webHidden/>
              </w:rPr>
              <w:t>50</w:t>
            </w:r>
            <w:r>
              <w:rPr>
                <w:noProof/>
                <w:webHidden/>
              </w:rPr>
              <w:fldChar w:fldCharType="end"/>
            </w:r>
          </w:hyperlink>
        </w:p>
        <w:p w14:paraId="511C91B4" w14:textId="1DB73A41"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7" w:history="1">
            <w:r w:rsidRPr="00E04F50">
              <w:rPr>
                <w:rStyle w:val="Hipercze"/>
                <w:noProof/>
              </w:rPr>
              <w:t>6.3.8</w:t>
            </w:r>
            <w:r>
              <w:rPr>
                <w:rFonts w:cstheme="minorBidi"/>
                <w:i w:val="0"/>
                <w:iCs w:val="0"/>
                <w:noProof/>
                <w:kern w:val="2"/>
                <w:sz w:val="24"/>
                <w:szCs w:val="24"/>
                <w:lang w:eastAsia="pl-PL"/>
                <w14:ligatures w14:val="standardContextual"/>
              </w:rPr>
              <w:tab/>
            </w:r>
            <w:r w:rsidRPr="00E04F50">
              <w:rPr>
                <w:rStyle w:val="Hipercze"/>
                <w:noProof/>
              </w:rPr>
              <w:t>Integralność</w:t>
            </w:r>
            <w:r>
              <w:rPr>
                <w:noProof/>
                <w:webHidden/>
              </w:rPr>
              <w:tab/>
            </w:r>
            <w:r>
              <w:rPr>
                <w:noProof/>
                <w:webHidden/>
              </w:rPr>
              <w:fldChar w:fldCharType="begin"/>
            </w:r>
            <w:r>
              <w:rPr>
                <w:noProof/>
                <w:webHidden/>
              </w:rPr>
              <w:instrText xml:space="preserve"> PAGEREF _Toc177979137 \h </w:instrText>
            </w:r>
            <w:r>
              <w:rPr>
                <w:noProof/>
                <w:webHidden/>
              </w:rPr>
            </w:r>
            <w:r>
              <w:rPr>
                <w:noProof/>
                <w:webHidden/>
              </w:rPr>
              <w:fldChar w:fldCharType="separate"/>
            </w:r>
            <w:r w:rsidR="00F326D0">
              <w:rPr>
                <w:noProof/>
                <w:webHidden/>
              </w:rPr>
              <w:t>51</w:t>
            </w:r>
            <w:r>
              <w:rPr>
                <w:noProof/>
                <w:webHidden/>
              </w:rPr>
              <w:fldChar w:fldCharType="end"/>
            </w:r>
          </w:hyperlink>
        </w:p>
        <w:p w14:paraId="500E8EB1" w14:textId="2BA84D1E"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8" w:history="1">
            <w:r w:rsidRPr="00E04F50">
              <w:rPr>
                <w:rStyle w:val="Hipercze"/>
                <w:noProof/>
              </w:rPr>
              <w:t>6.3.9</w:t>
            </w:r>
            <w:r>
              <w:rPr>
                <w:rFonts w:cstheme="minorBidi"/>
                <w:i w:val="0"/>
                <w:iCs w:val="0"/>
                <w:noProof/>
                <w:kern w:val="2"/>
                <w:sz w:val="24"/>
                <w:szCs w:val="24"/>
                <w:lang w:eastAsia="pl-PL"/>
                <w14:ligatures w14:val="standardContextual"/>
              </w:rPr>
              <w:tab/>
            </w:r>
            <w:r w:rsidRPr="00E04F50">
              <w:rPr>
                <w:rStyle w:val="Hipercze"/>
                <w:noProof/>
              </w:rPr>
              <w:t>Kopie bezpieczeństwa</w:t>
            </w:r>
            <w:r>
              <w:rPr>
                <w:noProof/>
                <w:webHidden/>
              </w:rPr>
              <w:tab/>
            </w:r>
            <w:r>
              <w:rPr>
                <w:noProof/>
                <w:webHidden/>
              </w:rPr>
              <w:fldChar w:fldCharType="begin"/>
            </w:r>
            <w:r>
              <w:rPr>
                <w:noProof/>
                <w:webHidden/>
              </w:rPr>
              <w:instrText xml:space="preserve"> PAGEREF _Toc177979138 \h </w:instrText>
            </w:r>
            <w:r>
              <w:rPr>
                <w:noProof/>
                <w:webHidden/>
              </w:rPr>
            </w:r>
            <w:r>
              <w:rPr>
                <w:noProof/>
                <w:webHidden/>
              </w:rPr>
              <w:fldChar w:fldCharType="separate"/>
            </w:r>
            <w:r w:rsidR="00F326D0">
              <w:rPr>
                <w:noProof/>
                <w:webHidden/>
              </w:rPr>
              <w:t>52</w:t>
            </w:r>
            <w:r>
              <w:rPr>
                <w:noProof/>
                <w:webHidden/>
              </w:rPr>
              <w:fldChar w:fldCharType="end"/>
            </w:r>
          </w:hyperlink>
        </w:p>
        <w:p w14:paraId="5984F025" w14:textId="7DABFB07"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39" w:history="1">
            <w:r w:rsidRPr="00E04F50">
              <w:rPr>
                <w:rStyle w:val="Hipercze"/>
                <w:noProof/>
              </w:rPr>
              <w:t>6.3.10</w:t>
            </w:r>
            <w:r>
              <w:rPr>
                <w:rFonts w:cstheme="minorBidi"/>
                <w:i w:val="0"/>
                <w:iCs w:val="0"/>
                <w:noProof/>
                <w:kern w:val="2"/>
                <w:sz w:val="24"/>
                <w:szCs w:val="24"/>
                <w:lang w:eastAsia="pl-PL"/>
                <w14:ligatures w14:val="standardContextual"/>
              </w:rPr>
              <w:tab/>
            </w:r>
            <w:r w:rsidRPr="00E04F50">
              <w:rPr>
                <w:rStyle w:val="Hipercze"/>
                <w:noProof/>
              </w:rPr>
              <w:t>Zabezpieczenie przed atakami</w:t>
            </w:r>
            <w:r>
              <w:rPr>
                <w:noProof/>
                <w:webHidden/>
              </w:rPr>
              <w:tab/>
            </w:r>
            <w:r>
              <w:rPr>
                <w:noProof/>
                <w:webHidden/>
              </w:rPr>
              <w:fldChar w:fldCharType="begin"/>
            </w:r>
            <w:r>
              <w:rPr>
                <w:noProof/>
                <w:webHidden/>
              </w:rPr>
              <w:instrText xml:space="preserve"> PAGEREF _Toc177979139 \h </w:instrText>
            </w:r>
            <w:r>
              <w:rPr>
                <w:noProof/>
                <w:webHidden/>
              </w:rPr>
            </w:r>
            <w:r>
              <w:rPr>
                <w:noProof/>
                <w:webHidden/>
              </w:rPr>
              <w:fldChar w:fldCharType="separate"/>
            </w:r>
            <w:r w:rsidR="00F326D0">
              <w:rPr>
                <w:noProof/>
                <w:webHidden/>
              </w:rPr>
              <w:t>52</w:t>
            </w:r>
            <w:r>
              <w:rPr>
                <w:noProof/>
                <w:webHidden/>
              </w:rPr>
              <w:fldChar w:fldCharType="end"/>
            </w:r>
          </w:hyperlink>
        </w:p>
        <w:p w14:paraId="5BFD9F18" w14:textId="6EA7DD07"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40" w:history="1">
            <w:r w:rsidRPr="00E04F50">
              <w:rPr>
                <w:rStyle w:val="Hipercze"/>
                <w:noProof/>
              </w:rPr>
              <w:t>6.3.11</w:t>
            </w:r>
            <w:r>
              <w:rPr>
                <w:rFonts w:cstheme="minorBidi"/>
                <w:i w:val="0"/>
                <w:iCs w:val="0"/>
                <w:noProof/>
                <w:kern w:val="2"/>
                <w:sz w:val="24"/>
                <w:szCs w:val="24"/>
                <w:lang w:eastAsia="pl-PL"/>
                <w14:ligatures w14:val="standardContextual"/>
              </w:rPr>
              <w:tab/>
            </w:r>
            <w:r w:rsidRPr="00E04F50">
              <w:rPr>
                <w:rStyle w:val="Hipercze"/>
                <w:noProof/>
              </w:rPr>
              <w:t>Monitorowanie</w:t>
            </w:r>
            <w:r>
              <w:rPr>
                <w:noProof/>
                <w:webHidden/>
              </w:rPr>
              <w:tab/>
            </w:r>
            <w:r>
              <w:rPr>
                <w:noProof/>
                <w:webHidden/>
              </w:rPr>
              <w:fldChar w:fldCharType="begin"/>
            </w:r>
            <w:r>
              <w:rPr>
                <w:noProof/>
                <w:webHidden/>
              </w:rPr>
              <w:instrText xml:space="preserve"> PAGEREF _Toc177979140 \h </w:instrText>
            </w:r>
            <w:r>
              <w:rPr>
                <w:noProof/>
                <w:webHidden/>
              </w:rPr>
            </w:r>
            <w:r>
              <w:rPr>
                <w:noProof/>
                <w:webHidden/>
              </w:rPr>
              <w:fldChar w:fldCharType="separate"/>
            </w:r>
            <w:r w:rsidR="00F326D0">
              <w:rPr>
                <w:noProof/>
                <w:webHidden/>
              </w:rPr>
              <w:t>52</w:t>
            </w:r>
            <w:r>
              <w:rPr>
                <w:noProof/>
                <w:webHidden/>
              </w:rPr>
              <w:fldChar w:fldCharType="end"/>
            </w:r>
          </w:hyperlink>
        </w:p>
        <w:p w14:paraId="2BCD4BE3" w14:textId="35A88D3D"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41" w:history="1">
            <w:r w:rsidRPr="00E04F50">
              <w:rPr>
                <w:rStyle w:val="Hipercze"/>
                <w:noProof/>
              </w:rPr>
              <w:t>6.3.12</w:t>
            </w:r>
            <w:r>
              <w:rPr>
                <w:rFonts w:cstheme="minorBidi"/>
                <w:i w:val="0"/>
                <w:iCs w:val="0"/>
                <w:noProof/>
                <w:kern w:val="2"/>
                <w:sz w:val="24"/>
                <w:szCs w:val="24"/>
                <w:lang w:eastAsia="pl-PL"/>
                <w14:ligatures w14:val="standardContextual"/>
              </w:rPr>
              <w:tab/>
            </w:r>
            <w:r w:rsidRPr="00E04F50">
              <w:rPr>
                <w:rStyle w:val="Hipercze"/>
                <w:noProof/>
              </w:rPr>
              <w:t>Ochrona danych osobowych</w:t>
            </w:r>
            <w:r>
              <w:rPr>
                <w:noProof/>
                <w:webHidden/>
              </w:rPr>
              <w:tab/>
            </w:r>
            <w:r>
              <w:rPr>
                <w:noProof/>
                <w:webHidden/>
              </w:rPr>
              <w:fldChar w:fldCharType="begin"/>
            </w:r>
            <w:r>
              <w:rPr>
                <w:noProof/>
                <w:webHidden/>
              </w:rPr>
              <w:instrText xml:space="preserve"> PAGEREF _Toc177979141 \h </w:instrText>
            </w:r>
            <w:r>
              <w:rPr>
                <w:noProof/>
                <w:webHidden/>
              </w:rPr>
            </w:r>
            <w:r>
              <w:rPr>
                <w:noProof/>
                <w:webHidden/>
              </w:rPr>
              <w:fldChar w:fldCharType="separate"/>
            </w:r>
            <w:r w:rsidR="00F326D0">
              <w:rPr>
                <w:noProof/>
                <w:webHidden/>
              </w:rPr>
              <w:t>53</w:t>
            </w:r>
            <w:r>
              <w:rPr>
                <w:noProof/>
                <w:webHidden/>
              </w:rPr>
              <w:fldChar w:fldCharType="end"/>
            </w:r>
          </w:hyperlink>
        </w:p>
        <w:p w14:paraId="7DE51A14" w14:textId="790B79BB"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42" w:history="1">
            <w:r w:rsidRPr="00E04F50">
              <w:rPr>
                <w:rStyle w:val="Hipercze"/>
                <w:noProof/>
              </w:rPr>
              <w:t>6.4</w:t>
            </w:r>
            <w:r>
              <w:rPr>
                <w:rFonts w:cstheme="minorBidi"/>
                <w:smallCaps w:val="0"/>
                <w:noProof/>
                <w:kern w:val="2"/>
                <w:sz w:val="24"/>
                <w:szCs w:val="24"/>
                <w:lang w:eastAsia="pl-PL"/>
                <w14:ligatures w14:val="standardContextual"/>
              </w:rPr>
              <w:tab/>
            </w:r>
            <w:r w:rsidRPr="00E04F50">
              <w:rPr>
                <w:rStyle w:val="Hipercze"/>
                <w:noProof/>
              </w:rPr>
              <w:t>Wydajność i pojemność</w:t>
            </w:r>
            <w:r>
              <w:rPr>
                <w:noProof/>
                <w:webHidden/>
              </w:rPr>
              <w:tab/>
            </w:r>
            <w:r>
              <w:rPr>
                <w:noProof/>
                <w:webHidden/>
              </w:rPr>
              <w:fldChar w:fldCharType="begin"/>
            </w:r>
            <w:r>
              <w:rPr>
                <w:noProof/>
                <w:webHidden/>
              </w:rPr>
              <w:instrText xml:space="preserve"> PAGEREF _Toc177979142 \h </w:instrText>
            </w:r>
            <w:r>
              <w:rPr>
                <w:noProof/>
                <w:webHidden/>
              </w:rPr>
            </w:r>
            <w:r>
              <w:rPr>
                <w:noProof/>
                <w:webHidden/>
              </w:rPr>
              <w:fldChar w:fldCharType="separate"/>
            </w:r>
            <w:r w:rsidR="00F326D0">
              <w:rPr>
                <w:noProof/>
                <w:webHidden/>
              </w:rPr>
              <w:t>53</w:t>
            </w:r>
            <w:r>
              <w:rPr>
                <w:noProof/>
                <w:webHidden/>
              </w:rPr>
              <w:fldChar w:fldCharType="end"/>
            </w:r>
          </w:hyperlink>
        </w:p>
        <w:p w14:paraId="59267091" w14:textId="5845AA1F"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43" w:history="1">
            <w:r w:rsidRPr="00E04F50">
              <w:rPr>
                <w:rStyle w:val="Hipercze"/>
                <w:noProof/>
              </w:rPr>
              <w:t>6.5</w:t>
            </w:r>
            <w:r>
              <w:rPr>
                <w:rFonts w:cstheme="minorBidi"/>
                <w:smallCaps w:val="0"/>
                <w:noProof/>
                <w:kern w:val="2"/>
                <w:sz w:val="24"/>
                <w:szCs w:val="24"/>
                <w:lang w:eastAsia="pl-PL"/>
                <w14:ligatures w14:val="standardContextual"/>
              </w:rPr>
              <w:tab/>
            </w:r>
            <w:r w:rsidRPr="00E04F50">
              <w:rPr>
                <w:rStyle w:val="Hipercze"/>
                <w:noProof/>
              </w:rPr>
              <w:t>Wysoka dostępność</w:t>
            </w:r>
            <w:r>
              <w:rPr>
                <w:noProof/>
                <w:webHidden/>
              </w:rPr>
              <w:tab/>
            </w:r>
            <w:r>
              <w:rPr>
                <w:noProof/>
                <w:webHidden/>
              </w:rPr>
              <w:fldChar w:fldCharType="begin"/>
            </w:r>
            <w:r>
              <w:rPr>
                <w:noProof/>
                <w:webHidden/>
              </w:rPr>
              <w:instrText xml:space="preserve"> PAGEREF _Toc177979143 \h </w:instrText>
            </w:r>
            <w:r>
              <w:rPr>
                <w:noProof/>
                <w:webHidden/>
              </w:rPr>
            </w:r>
            <w:r>
              <w:rPr>
                <w:noProof/>
                <w:webHidden/>
              </w:rPr>
              <w:fldChar w:fldCharType="separate"/>
            </w:r>
            <w:r w:rsidR="00F326D0">
              <w:rPr>
                <w:noProof/>
                <w:webHidden/>
              </w:rPr>
              <w:t>54</w:t>
            </w:r>
            <w:r>
              <w:rPr>
                <w:noProof/>
                <w:webHidden/>
              </w:rPr>
              <w:fldChar w:fldCharType="end"/>
            </w:r>
          </w:hyperlink>
        </w:p>
        <w:p w14:paraId="32B95BE5" w14:textId="1BED7A75"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44" w:history="1">
            <w:r w:rsidRPr="00E04F50">
              <w:rPr>
                <w:rStyle w:val="Hipercze"/>
                <w:noProof/>
              </w:rPr>
              <w:t>6.6</w:t>
            </w:r>
            <w:r>
              <w:rPr>
                <w:rFonts w:cstheme="minorBidi"/>
                <w:smallCaps w:val="0"/>
                <w:noProof/>
                <w:kern w:val="2"/>
                <w:sz w:val="24"/>
                <w:szCs w:val="24"/>
                <w:lang w:eastAsia="pl-PL"/>
                <w14:ligatures w14:val="standardContextual"/>
              </w:rPr>
              <w:tab/>
            </w:r>
            <w:r w:rsidRPr="00E04F50">
              <w:rPr>
                <w:rStyle w:val="Hipercze"/>
                <w:noProof/>
              </w:rPr>
              <w:t>Zgodność z WCAG 2.1</w:t>
            </w:r>
            <w:r>
              <w:rPr>
                <w:noProof/>
                <w:webHidden/>
              </w:rPr>
              <w:tab/>
            </w:r>
            <w:r>
              <w:rPr>
                <w:noProof/>
                <w:webHidden/>
              </w:rPr>
              <w:fldChar w:fldCharType="begin"/>
            </w:r>
            <w:r>
              <w:rPr>
                <w:noProof/>
                <w:webHidden/>
              </w:rPr>
              <w:instrText xml:space="preserve"> PAGEREF _Toc177979144 \h </w:instrText>
            </w:r>
            <w:r>
              <w:rPr>
                <w:noProof/>
                <w:webHidden/>
              </w:rPr>
            </w:r>
            <w:r>
              <w:rPr>
                <w:noProof/>
                <w:webHidden/>
              </w:rPr>
              <w:fldChar w:fldCharType="separate"/>
            </w:r>
            <w:r w:rsidR="00F326D0">
              <w:rPr>
                <w:noProof/>
                <w:webHidden/>
              </w:rPr>
              <w:t>54</w:t>
            </w:r>
            <w:r>
              <w:rPr>
                <w:noProof/>
                <w:webHidden/>
              </w:rPr>
              <w:fldChar w:fldCharType="end"/>
            </w:r>
          </w:hyperlink>
        </w:p>
        <w:p w14:paraId="0C072547" w14:textId="39E9772C"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45" w:history="1">
            <w:r w:rsidRPr="00E04F50">
              <w:rPr>
                <w:rStyle w:val="Hipercze"/>
                <w:noProof/>
              </w:rPr>
              <w:t>6.7</w:t>
            </w:r>
            <w:r>
              <w:rPr>
                <w:rFonts w:cstheme="minorBidi"/>
                <w:smallCaps w:val="0"/>
                <w:noProof/>
                <w:kern w:val="2"/>
                <w:sz w:val="24"/>
                <w:szCs w:val="24"/>
                <w:lang w:eastAsia="pl-PL"/>
                <w14:ligatures w14:val="standardContextual"/>
              </w:rPr>
              <w:tab/>
            </w:r>
            <w:r w:rsidRPr="00E04F50">
              <w:rPr>
                <w:rStyle w:val="Hipercze"/>
                <w:noProof/>
              </w:rPr>
              <w:t>Integracje</w:t>
            </w:r>
            <w:r>
              <w:rPr>
                <w:noProof/>
                <w:webHidden/>
              </w:rPr>
              <w:tab/>
            </w:r>
            <w:r>
              <w:rPr>
                <w:noProof/>
                <w:webHidden/>
              </w:rPr>
              <w:fldChar w:fldCharType="begin"/>
            </w:r>
            <w:r>
              <w:rPr>
                <w:noProof/>
                <w:webHidden/>
              </w:rPr>
              <w:instrText xml:space="preserve"> PAGEREF _Toc177979145 \h </w:instrText>
            </w:r>
            <w:r>
              <w:rPr>
                <w:noProof/>
                <w:webHidden/>
              </w:rPr>
            </w:r>
            <w:r>
              <w:rPr>
                <w:noProof/>
                <w:webHidden/>
              </w:rPr>
              <w:fldChar w:fldCharType="separate"/>
            </w:r>
            <w:r w:rsidR="00F326D0">
              <w:rPr>
                <w:noProof/>
                <w:webHidden/>
              </w:rPr>
              <w:t>56</w:t>
            </w:r>
            <w:r>
              <w:rPr>
                <w:noProof/>
                <w:webHidden/>
              </w:rPr>
              <w:fldChar w:fldCharType="end"/>
            </w:r>
          </w:hyperlink>
        </w:p>
        <w:p w14:paraId="092DDA68" w14:textId="72EC8F1F"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46" w:history="1">
            <w:r w:rsidRPr="00E04F50">
              <w:rPr>
                <w:rStyle w:val="Hipercze"/>
                <w:noProof/>
              </w:rPr>
              <w:t>6.7.1</w:t>
            </w:r>
            <w:r>
              <w:rPr>
                <w:rFonts w:cstheme="minorBidi"/>
                <w:i w:val="0"/>
                <w:iCs w:val="0"/>
                <w:noProof/>
                <w:kern w:val="2"/>
                <w:sz w:val="24"/>
                <w:szCs w:val="24"/>
                <w:lang w:eastAsia="pl-PL"/>
                <w14:ligatures w14:val="standardContextual"/>
              </w:rPr>
              <w:tab/>
            </w:r>
            <w:r w:rsidRPr="00E04F50">
              <w:rPr>
                <w:rStyle w:val="Hipercze"/>
                <w:noProof/>
              </w:rPr>
              <w:t>Integracja z elektronicznym obiegiem dokumentó</w:t>
            </w:r>
            <w:r w:rsidRPr="00E04F50">
              <w:rPr>
                <w:rStyle w:val="Hipercze"/>
                <w:noProof/>
              </w:rPr>
              <w:t>w</w:t>
            </w:r>
            <w:r>
              <w:rPr>
                <w:noProof/>
                <w:webHidden/>
              </w:rPr>
              <w:tab/>
            </w:r>
            <w:r>
              <w:rPr>
                <w:noProof/>
                <w:webHidden/>
              </w:rPr>
              <w:fldChar w:fldCharType="begin"/>
            </w:r>
            <w:r>
              <w:rPr>
                <w:noProof/>
                <w:webHidden/>
              </w:rPr>
              <w:instrText xml:space="preserve"> PAGEREF _Toc177979146 \h </w:instrText>
            </w:r>
            <w:r>
              <w:rPr>
                <w:noProof/>
                <w:webHidden/>
              </w:rPr>
            </w:r>
            <w:r>
              <w:rPr>
                <w:noProof/>
                <w:webHidden/>
              </w:rPr>
              <w:fldChar w:fldCharType="separate"/>
            </w:r>
            <w:r w:rsidR="00F326D0">
              <w:rPr>
                <w:noProof/>
                <w:webHidden/>
              </w:rPr>
              <w:t>56</w:t>
            </w:r>
            <w:r>
              <w:rPr>
                <w:noProof/>
                <w:webHidden/>
              </w:rPr>
              <w:fldChar w:fldCharType="end"/>
            </w:r>
          </w:hyperlink>
        </w:p>
        <w:p w14:paraId="3F207171" w14:textId="1EEDBAA8"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47" w:history="1">
            <w:r w:rsidRPr="00E04F50">
              <w:rPr>
                <w:rStyle w:val="Hipercze"/>
                <w:noProof/>
              </w:rPr>
              <w:t>6.7.2</w:t>
            </w:r>
            <w:r>
              <w:rPr>
                <w:rFonts w:cstheme="minorBidi"/>
                <w:i w:val="0"/>
                <w:iCs w:val="0"/>
                <w:noProof/>
                <w:kern w:val="2"/>
                <w:sz w:val="24"/>
                <w:szCs w:val="24"/>
                <w:lang w:eastAsia="pl-PL"/>
                <w14:ligatures w14:val="standardContextual"/>
              </w:rPr>
              <w:tab/>
            </w:r>
            <w:r w:rsidRPr="00E04F50">
              <w:rPr>
                <w:rStyle w:val="Hipercze"/>
                <w:noProof/>
              </w:rPr>
              <w:t>Integracja z systemem finansowo-księgowym</w:t>
            </w:r>
            <w:r>
              <w:rPr>
                <w:noProof/>
                <w:webHidden/>
              </w:rPr>
              <w:tab/>
            </w:r>
            <w:r>
              <w:rPr>
                <w:noProof/>
                <w:webHidden/>
              </w:rPr>
              <w:fldChar w:fldCharType="begin"/>
            </w:r>
            <w:r>
              <w:rPr>
                <w:noProof/>
                <w:webHidden/>
              </w:rPr>
              <w:instrText xml:space="preserve"> PAGEREF _Toc177979147 \h </w:instrText>
            </w:r>
            <w:r>
              <w:rPr>
                <w:noProof/>
                <w:webHidden/>
              </w:rPr>
            </w:r>
            <w:r>
              <w:rPr>
                <w:noProof/>
                <w:webHidden/>
              </w:rPr>
              <w:fldChar w:fldCharType="separate"/>
            </w:r>
            <w:r w:rsidR="00F326D0">
              <w:rPr>
                <w:noProof/>
                <w:webHidden/>
              </w:rPr>
              <w:t>57</w:t>
            </w:r>
            <w:r>
              <w:rPr>
                <w:noProof/>
                <w:webHidden/>
              </w:rPr>
              <w:fldChar w:fldCharType="end"/>
            </w:r>
          </w:hyperlink>
        </w:p>
        <w:p w14:paraId="5AACD597" w14:textId="29076C4C"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48" w:history="1">
            <w:r w:rsidRPr="00E04F50">
              <w:rPr>
                <w:rStyle w:val="Hipercze"/>
                <w:noProof/>
              </w:rPr>
              <w:t>6.7.3</w:t>
            </w:r>
            <w:r>
              <w:rPr>
                <w:rFonts w:cstheme="minorBidi"/>
                <w:i w:val="0"/>
                <w:iCs w:val="0"/>
                <w:noProof/>
                <w:kern w:val="2"/>
                <w:sz w:val="24"/>
                <w:szCs w:val="24"/>
                <w:lang w:eastAsia="pl-PL"/>
                <w14:ligatures w14:val="standardContextual"/>
              </w:rPr>
              <w:tab/>
            </w:r>
            <w:r w:rsidRPr="00E04F50">
              <w:rPr>
                <w:rStyle w:val="Hipercze"/>
                <w:noProof/>
              </w:rPr>
              <w:t>Integracja platformy e-usług ze stroną e-urzędu</w:t>
            </w:r>
            <w:r>
              <w:rPr>
                <w:noProof/>
                <w:webHidden/>
              </w:rPr>
              <w:tab/>
            </w:r>
            <w:r>
              <w:rPr>
                <w:noProof/>
                <w:webHidden/>
              </w:rPr>
              <w:fldChar w:fldCharType="begin"/>
            </w:r>
            <w:r>
              <w:rPr>
                <w:noProof/>
                <w:webHidden/>
              </w:rPr>
              <w:instrText xml:space="preserve"> PAGEREF _Toc177979148 \h </w:instrText>
            </w:r>
            <w:r>
              <w:rPr>
                <w:noProof/>
                <w:webHidden/>
              </w:rPr>
            </w:r>
            <w:r>
              <w:rPr>
                <w:noProof/>
                <w:webHidden/>
              </w:rPr>
              <w:fldChar w:fldCharType="separate"/>
            </w:r>
            <w:r w:rsidR="00F326D0">
              <w:rPr>
                <w:noProof/>
                <w:webHidden/>
              </w:rPr>
              <w:t>57</w:t>
            </w:r>
            <w:r>
              <w:rPr>
                <w:noProof/>
                <w:webHidden/>
              </w:rPr>
              <w:fldChar w:fldCharType="end"/>
            </w:r>
          </w:hyperlink>
        </w:p>
        <w:p w14:paraId="338ADE05" w14:textId="4CD2B8C4"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49" w:history="1">
            <w:r w:rsidRPr="00E04F50">
              <w:rPr>
                <w:rStyle w:val="Hipercze"/>
                <w:noProof/>
              </w:rPr>
              <w:t>6.7.4</w:t>
            </w:r>
            <w:r>
              <w:rPr>
                <w:rFonts w:cstheme="minorBidi"/>
                <w:i w:val="0"/>
                <w:iCs w:val="0"/>
                <w:noProof/>
                <w:kern w:val="2"/>
                <w:sz w:val="24"/>
                <w:szCs w:val="24"/>
                <w:lang w:eastAsia="pl-PL"/>
                <w14:ligatures w14:val="standardContextual"/>
              </w:rPr>
              <w:tab/>
            </w:r>
            <w:r w:rsidRPr="00E04F50">
              <w:rPr>
                <w:rStyle w:val="Hipercze"/>
                <w:noProof/>
              </w:rPr>
              <w:t>Integracja platformy e-usług z węzłem krajowym</w:t>
            </w:r>
            <w:r>
              <w:rPr>
                <w:noProof/>
                <w:webHidden/>
              </w:rPr>
              <w:tab/>
            </w:r>
            <w:r>
              <w:rPr>
                <w:noProof/>
                <w:webHidden/>
              </w:rPr>
              <w:fldChar w:fldCharType="begin"/>
            </w:r>
            <w:r>
              <w:rPr>
                <w:noProof/>
                <w:webHidden/>
              </w:rPr>
              <w:instrText xml:space="preserve"> PAGEREF _Toc177979149 \h </w:instrText>
            </w:r>
            <w:r>
              <w:rPr>
                <w:noProof/>
                <w:webHidden/>
              </w:rPr>
            </w:r>
            <w:r>
              <w:rPr>
                <w:noProof/>
                <w:webHidden/>
              </w:rPr>
              <w:fldChar w:fldCharType="separate"/>
            </w:r>
            <w:r w:rsidR="00F326D0">
              <w:rPr>
                <w:noProof/>
                <w:webHidden/>
              </w:rPr>
              <w:t>57</w:t>
            </w:r>
            <w:r>
              <w:rPr>
                <w:noProof/>
                <w:webHidden/>
              </w:rPr>
              <w:fldChar w:fldCharType="end"/>
            </w:r>
          </w:hyperlink>
        </w:p>
        <w:p w14:paraId="71742953" w14:textId="69C0DDAF"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0" w:history="1">
            <w:r w:rsidRPr="00E04F50">
              <w:rPr>
                <w:rStyle w:val="Hipercze"/>
                <w:noProof/>
              </w:rPr>
              <w:t>6.7.5</w:t>
            </w:r>
            <w:r>
              <w:rPr>
                <w:rFonts w:cstheme="minorBidi"/>
                <w:i w:val="0"/>
                <w:iCs w:val="0"/>
                <w:noProof/>
                <w:kern w:val="2"/>
                <w:sz w:val="24"/>
                <w:szCs w:val="24"/>
                <w:lang w:eastAsia="pl-PL"/>
                <w14:ligatures w14:val="standardContextual"/>
              </w:rPr>
              <w:tab/>
            </w:r>
            <w:r w:rsidRPr="00E04F50">
              <w:rPr>
                <w:rStyle w:val="Hipercze"/>
                <w:noProof/>
              </w:rPr>
              <w:t>Integracja platformy e-usług z KIR</w:t>
            </w:r>
            <w:r>
              <w:rPr>
                <w:noProof/>
                <w:webHidden/>
              </w:rPr>
              <w:tab/>
            </w:r>
            <w:r>
              <w:rPr>
                <w:noProof/>
                <w:webHidden/>
              </w:rPr>
              <w:fldChar w:fldCharType="begin"/>
            </w:r>
            <w:r>
              <w:rPr>
                <w:noProof/>
                <w:webHidden/>
              </w:rPr>
              <w:instrText xml:space="preserve"> PAGEREF _Toc177979150 \h </w:instrText>
            </w:r>
            <w:r>
              <w:rPr>
                <w:noProof/>
                <w:webHidden/>
              </w:rPr>
            </w:r>
            <w:r>
              <w:rPr>
                <w:noProof/>
                <w:webHidden/>
              </w:rPr>
              <w:fldChar w:fldCharType="separate"/>
            </w:r>
            <w:r w:rsidR="00F326D0">
              <w:rPr>
                <w:noProof/>
                <w:webHidden/>
              </w:rPr>
              <w:t>57</w:t>
            </w:r>
            <w:r>
              <w:rPr>
                <w:noProof/>
                <w:webHidden/>
              </w:rPr>
              <w:fldChar w:fldCharType="end"/>
            </w:r>
          </w:hyperlink>
        </w:p>
        <w:p w14:paraId="1062483F" w14:textId="14CB13C4"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51" w:history="1">
            <w:r w:rsidRPr="00E04F50">
              <w:rPr>
                <w:rStyle w:val="Hipercze"/>
                <w:noProof/>
              </w:rPr>
              <w:t>6.8</w:t>
            </w:r>
            <w:r>
              <w:rPr>
                <w:rFonts w:cstheme="minorBidi"/>
                <w:smallCaps w:val="0"/>
                <w:noProof/>
                <w:kern w:val="2"/>
                <w:sz w:val="24"/>
                <w:szCs w:val="24"/>
                <w:lang w:eastAsia="pl-PL"/>
                <w14:ligatures w14:val="standardContextual"/>
              </w:rPr>
              <w:tab/>
            </w:r>
            <w:r w:rsidRPr="00E04F50">
              <w:rPr>
                <w:rStyle w:val="Hipercze"/>
                <w:noProof/>
              </w:rPr>
              <w:t>Zgodność z warunkami uzyskania wsparcia</w:t>
            </w:r>
            <w:r>
              <w:rPr>
                <w:noProof/>
                <w:webHidden/>
              </w:rPr>
              <w:tab/>
            </w:r>
            <w:r>
              <w:rPr>
                <w:noProof/>
                <w:webHidden/>
              </w:rPr>
              <w:fldChar w:fldCharType="begin"/>
            </w:r>
            <w:r>
              <w:rPr>
                <w:noProof/>
                <w:webHidden/>
              </w:rPr>
              <w:instrText xml:space="preserve"> PAGEREF _Toc177979151 \h </w:instrText>
            </w:r>
            <w:r>
              <w:rPr>
                <w:noProof/>
                <w:webHidden/>
              </w:rPr>
            </w:r>
            <w:r>
              <w:rPr>
                <w:noProof/>
                <w:webHidden/>
              </w:rPr>
              <w:fldChar w:fldCharType="separate"/>
            </w:r>
            <w:r w:rsidR="00F326D0">
              <w:rPr>
                <w:noProof/>
                <w:webHidden/>
              </w:rPr>
              <w:t>58</w:t>
            </w:r>
            <w:r>
              <w:rPr>
                <w:noProof/>
                <w:webHidden/>
              </w:rPr>
              <w:fldChar w:fldCharType="end"/>
            </w:r>
          </w:hyperlink>
        </w:p>
        <w:p w14:paraId="257A4C5D" w14:textId="2976ED23"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52" w:history="1">
            <w:r w:rsidRPr="00E04F50">
              <w:rPr>
                <w:rStyle w:val="Hipercze"/>
                <w:noProof/>
              </w:rPr>
              <w:t>6.9</w:t>
            </w:r>
            <w:r>
              <w:rPr>
                <w:rFonts w:cstheme="minorBidi"/>
                <w:smallCaps w:val="0"/>
                <w:noProof/>
                <w:kern w:val="2"/>
                <w:sz w:val="24"/>
                <w:szCs w:val="24"/>
                <w:lang w:eastAsia="pl-PL"/>
                <w14:ligatures w14:val="standardContextual"/>
              </w:rPr>
              <w:tab/>
            </w:r>
            <w:r w:rsidRPr="00E04F50">
              <w:rPr>
                <w:rStyle w:val="Hipercze"/>
                <w:noProof/>
              </w:rPr>
              <w:t>Funkcjonalności ogólne modułów systemu</w:t>
            </w:r>
            <w:r>
              <w:rPr>
                <w:noProof/>
                <w:webHidden/>
              </w:rPr>
              <w:tab/>
            </w:r>
            <w:r>
              <w:rPr>
                <w:noProof/>
                <w:webHidden/>
              </w:rPr>
              <w:fldChar w:fldCharType="begin"/>
            </w:r>
            <w:r>
              <w:rPr>
                <w:noProof/>
                <w:webHidden/>
              </w:rPr>
              <w:instrText xml:space="preserve"> PAGEREF _Toc177979152 \h </w:instrText>
            </w:r>
            <w:r>
              <w:rPr>
                <w:noProof/>
                <w:webHidden/>
              </w:rPr>
            </w:r>
            <w:r>
              <w:rPr>
                <w:noProof/>
                <w:webHidden/>
              </w:rPr>
              <w:fldChar w:fldCharType="separate"/>
            </w:r>
            <w:r w:rsidR="00F326D0">
              <w:rPr>
                <w:noProof/>
                <w:webHidden/>
              </w:rPr>
              <w:t>58</w:t>
            </w:r>
            <w:r>
              <w:rPr>
                <w:noProof/>
                <w:webHidden/>
              </w:rPr>
              <w:fldChar w:fldCharType="end"/>
            </w:r>
          </w:hyperlink>
        </w:p>
        <w:p w14:paraId="5FD05D75" w14:textId="4D957228"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3" w:history="1">
            <w:r w:rsidRPr="00E04F50">
              <w:rPr>
                <w:rStyle w:val="Hipercze"/>
                <w:noProof/>
              </w:rPr>
              <w:t>6.9.1</w:t>
            </w:r>
            <w:r>
              <w:rPr>
                <w:rFonts w:cstheme="minorBidi"/>
                <w:i w:val="0"/>
                <w:iCs w:val="0"/>
                <w:noProof/>
                <w:kern w:val="2"/>
                <w:sz w:val="24"/>
                <w:szCs w:val="24"/>
                <w:lang w:eastAsia="pl-PL"/>
                <w14:ligatures w14:val="standardContextual"/>
              </w:rPr>
              <w:tab/>
            </w:r>
            <w:r w:rsidRPr="00E04F50">
              <w:rPr>
                <w:rStyle w:val="Hipercze"/>
                <w:noProof/>
              </w:rPr>
              <w:t>Mapa interaktywana (Moduł mapowy)</w:t>
            </w:r>
            <w:r>
              <w:rPr>
                <w:noProof/>
                <w:webHidden/>
              </w:rPr>
              <w:tab/>
            </w:r>
            <w:r>
              <w:rPr>
                <w:noProof/>
                <w:webHidden/>
              </w:rPr>
              <w:fldChar w:fldCharType="begin"/>
            </w:r>
            <w:r>
              <w:rPr>
                <w:noProof/>
                <w:webHidden/>
              </w:rPr>
              <w:instrText xml:space="preserve"> PAGEREF _Toc177979153 \h </w:instrText>
            </w:r>
            <w:r>
              <w:rPr>
                <w:noProof/>
                <w:webHidden/>
              </w:rPr>
            </w:r>
            <w:r>
              <w:rPr>
                <w:noProof/>
                <w:webHidden/>
              </w:rPr>
              <w:fldChar w:fldCharType="separate"/>
            </w:r>
            <w:r w:rsidR="00F326D0">
              <w:rPr>
                <w:noProof/>
                <w:webHidden/>
              </w:rPr>
              <w:t>58</w:t>
            </w:r>
            <w:r>
              <w:rPr>
                <w:noProof/>
                <w:webHidden/>
              </w:rPr>
              <w:fldChar w:fldCharType="end"/>
            </w:r>
          </w:hyperlink>
        </w:p>
        <w:p w14:paraId="579E2AE4" w14:textId="09C650B9"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4" w:history="1">
            <w:r w:rsidRPr="00E04F50">
              <w:rPr>
                <w:rStyle w:val="Hipercze"/>
                <w:noProof/>
              </w:rPr>
              <w:t>6.9.2</w:t>
            </w:r>
            <w:r>
              <w:rPr>
                <w:rFonts w:cstheme="minorBidi"/>
                <w:i w:val="0"/>
                <w:iCs w:val="0"/>
                <w:noProof/>
                <w:kern w:val="2"/>
                <w:sz w:val="24"/>
                <w:szCs w:val="24"/>
                <w:lang w:eastAsia="pl-PL"/>
                <w14:ligatures w14:val="standardContextual"/>
              </w:rPr>
              <w:tab/>
            </w:r>
            <w:r w:rsidRPr="00E04F50">
              <w:rPr>
                <w:rStyle w:val="Hipercze"/>
                <w:noProof/>
              </w:rPr>
              <w:t>Raporty i statystyki</w:t>
            </w:r>
            <w:r>
              <w:rPr>
                <w:noProof/>
                <w:webHidden/>
              </w:rPr>
              <w:tab/>
            </w:r>
            <w:r>
              <w:rPr>
                <w:noProof/>
                <w:webHidden/>
              </w:rPr>
              <w:fldChar w:fldCharType="begin"/>
            </w:r>
            <w:r>
              <w:rPr>
                <w:noProof/>
                <w:webHidden/>
              </w:rPr>
              <w:instrText xml:space="preserve"> PAGEREF _Toc177979154 \h </w:instrText>
            </w:r>
            <w:r>
              <w:rPr>
                <w:noProof/>
                <w:webHidden/>
              </w:rPr>
            </w:r>
            <w:r>
              <w:rPr>
                <w:noProof/>
                <w:webHidden/>
              </w:rPr>
              <w:fldChar w:fldCharType="separate"/>
            </w:r>
            <w:r w:rsidR="00F326D0">
              <w:rPr>
                <w:noProof/>
                <w:webHidden/>
              </w:rPr>
              <w:t>64</w:t>
            </w:r>
            <w:r>
              <w:rPr>
                <w:noProof/>
                <w:webHidden/>
              </w:rPr>
              <w:fldChar w:fldCharType="end"/>
            </w:r>
          </w:hyperlink>
        </w:p>
        <w:p w14:paraId="69E0616A" w14:textId="3F161213"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5" w:history="1">
            <w:r w:rsidRPr="00E04F50">
              <w:rPr>
                <w:rStyle w:val="Hipercze"/>
                <w:noProof/>
              </w:rPr>
              <w:t>6.9.3</w:t>
            </w:r>
            <w:r>
              <w:rPr>
                <w:rFonts w:cstheme="minorBidi"/>
                <w:i w:val="0"/>
                <w:iCs w:val="0"/>
                <w:noProof/>
                <w:kern w:val="2"/>
                <w:sz w:val="24"/>
                <w:szCs w:val="24"/>
                <w:lang w:eastAsia="pl-PL"/>
                <w14:ligatures w14:val="standardContextual"/>
              </w:rPr>
              <w:tab/>
            </w:r>
            <w:r w:rsidRPr="00E04F50">
              <w:rPr>
                <w:rStyle w:val="Hipercze"/>
                <w:noProof/>
              </w:rPr>
              <w:t>Fotorejestracja</w:t>
            </w:r>
            <w:r>
              <w:rPr>
                <w:noProof/>
                <w:webHidden/>
              </w:rPr>
              <w:tab/>
            </w:r>
            <w:r>
              <w:rPr>
                <w:noProof/>
                <w:webHidden/>
              </w:rPr>
              <w:fldChar w:fldCharType="begin"/>
            </w:r>
            <w:r>
              <w:rPr>
                <w:noProof/>
                <w:webHidden/>
              </w:rPr>
              <w:instrText xml:space="preserve"> PAGEREF _Toc177979155 \h </w:instrText>
            </w:r>
            <w:r>
              <w:rPr>
                <w:noProof/>
                <w:webHidden/>
              </w:rPr>
            </w:r>
            <w:r>
              <w:rPr>
                <w:noProof/>
                <w:webHidden/>
              </w:rPr>
              <w:fldChar w:fldCharType="separate"/>
            </w:r>
            <w:r w:rsidR="00F326D0">
              <w:rPr>
                <w:noProof/>
                <w:webHidden/>
              </w:rPr>
              <w:t>65</w:t>
            </w:r>
            <w:r>
              <w:rPr>
                <w:noProof/>
                <w:webHidden/>
              </w:rPr>
              <w:fldChar w:fldCharType="end"/>
            </w:r>
          </w:hyperlink>
        </w:p>
        <w:p w14:paraId="6006119F" w14:textId="0420EB22"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6" w:history="1">
            <w:r w:rsidRPr="00E04F50">
              <w:rPr>
                <w:rStyle w:val="Hipercze"/>
                <w:noProof/>
              </w:rPr>
              <w:t>6.9.4</w:t>
            </w:r>
            <w:r>
              <w:rPr>
                <w:rFonts w:cstheme="minorBidi"/>
                <w:i w:val="0"/>
                <w:iCs w:val="0"/>
                <w:noProof/>
                <w:kern w:val="2"/>
                <w:sz w:val="24"/>
                <w:szCs w:val="24"/>
                <w:lang w:eastAsia="pl-PL"/>
                <w14:ligatures w14:val="standardContextual"/>
              </w:rPr>
              <w:tab/>
            </w:r>
            <w:r w:rsidRPr="00E04F50">
              <w:rPr>
                <w:rStyle w:val="Hipercze"/>
                <w:noProof/>
              </w:rPr>
              <w:t>System referencyjny</w:t>
            </w:r>
            <w:r>
              <w:rPr>
                <w:noProof/>
                <w:webHidden/>
              </w:rPr>
              <w:tab/>
            </w:r>
            <w:r>
              <w:rPr>
                <w:noProof/>
                <w:webHidden/>
              </w:rPr>
              <w:fldChar w:fldCharType="begin"/>
            </w:r>
            <w:r>
              <w:rPr>
                <w:noProof/>
                <w:webHidden/>
              </w:rPr>
              <w:instrText xml:space="preserve"> PAGEREF _Toc177979156 \h </w:instrText>
            </w:r>
            <w:r>
              <w:rPr>
                <w:noProof/>
                <w:webHidden/>
              </w:rPr>
            </w:r>
            <w:r>
              <w:rPr>
                <w:noProof/>
                <w:webHidden/>
              </w:rPr>
              <w:fldChar w:fldCharType="separate"/>
            </w:r>
            <w:r w:rsidR="00F326D0">
              <w:rPr>
                <w:noProof/>
                <w:webHidden/>
              </w:rPr>
              <w:t>65</w:t>
            </w:r>
            <w:r>
              <w:rPr>
                <w:noProof/>
                <w:webHidden/>
              </w:rPr>
              <w:fldChar w:fldCharType="end"/>
            </w:r>
          </w:hyperlink>
        </w:p>
        <w:p w14:paraId="63DEF31A" w14:textId="74E35B45"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7" w:history="1">
            <w:r w:rsidRPr="00E04F50">
              <w:rPr>
                <w:rStyle w:val="Hipercze"/>
                <w:noProof/>
              </w:rPr>
              <w:t>6.9.5</w:t>
            </w:r>
            <w:r>
              <w:rPr>
                <w:rFonts w:cstheme="minorBidi"/>
                <w:i w:val="0"/>
                <w:iCs w:val="0"/>
                <w:noProof/>
                <w:kern w:val="2"/>
                <w:sz w:val="24"/>
                <w:szCs w:val="24"/>
                <w:lang w:eastAsia="pl-PL"/>
                <w14:ligatures w14:val="standardContextual"/>
              </w:rPr>
              <w:tab/>
            </w:r>
            <w:r w:rsidRPr="00E04F50">
              <w:rPr>
                <w:rStyle w:val="Hipercze"/>
                <w:noProof/>
              </w:rPr>
              <w:t>Obiekty infrastruktury drogowej</w:t>
            </w:r>
            <w:r>
              <w:rPr>
                <w:noProof/>
                <w:webHidden/>
              </w:rPr>
              <w:tab/>
            </w:r>
            <w:r>
              <w:rPr>
                <w:noProof/>
                <w:webHidden/>
              </w:rPr>
              <w:fldChar w:fldCharType="begin"/>
            </w:r>
            <w:r>
              <w:rPr>
                <w:noProof/>
                <w:webHidden/>
              </w:rPr>
              <w:instrText xml:space="preserve"> PAGEREF _Toc177979157 \h </w:instrText>
            </w:r>
            <w:r>
              <w:rPr>
                <w:noProof/>
                <w:webHidden/>
              </w:rPr>
            </w:r>
            <w:r>
              <w:rPr>
                <w:noProof/>
                <w:webHidden/>
              </w:rPr>
              <w:fldChar w:fldCharType="separate"/>
            </w:r>
            <w:r w:rsidR="00F326D0">
              <w:rPr>
                <w:noProof/>
                <w:webHidden/>
              </w:rPr>
              <w:t>66</w:t>
            </w:r>
            <w:r>
              <w:rPr>
                <w:noProof/>
                <w:webHidden/>
              </w:rPr>
              <w:fldChar w:fldCharType="end"/>
            </w:r>
          </w:hyperlink>
        </w:p>
        <w:p w14:paraId="7B210D53" w14:textId="6FFC2D80"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8" w:history="1">
            <w:r w:rsidRPr="00E04F50">
              <w:rPr>
                <w:rStyle w:val="Hipercze"/>
                <w:noProof/>
              </w:rPr>
              <w:t>6.9.6</w:t>
            </w:r>
            <w:r>
              <w:rPr>
                <w:rFonts w:cstheme="minorBidi"/>
                <w:i w:val="0"/>
                <w:iCs w:val="0"/>
                <w:noProof/>
                <w:kern w:val="2"/>
                <w:sz w:val="24"/>
                <w:szCs w:val="24"/>
                <w:lang w:eastAsia="pl-PL"/>
                <w14:ligatures w14:val="standardContextual"/>
              </w:rPr>
              <w:tab/>
            </w:r>
            <w:r w:rsidRPr="00E04F50">
              <w:rPr>
                <w:rStyle w:val="Hipercze"/>
                <w:noProof/>
              </w:rPr>
              <w:t>Dokumenty ewidencyjne</w:t>
            </w:r>
            <w:r>
              <w:rPr>
                <w:noProof/>
                <w:webHidden/>
              </w:rPr>
              <w:tab/>
            </w:r>
            <w:r>
              <w:rPr>
                <w:noProof/>
                <w:webHidden/>
              </w:rPr>
              <w:fldChar w:fldCharType="begin"/>
            </w:r>
            <w:r>
              <w:rPr>
                <w:noProof/>
                <w:webHidden/>
              </w:rPr>
              <w:instrText xml:space="preserve"> PAGEREF _Toc177979158 \h </w:instrText>
            </w:r>
            <w:r>
              <w:rPr>
                <w:noProof/>
                <w:webHidden/>
              </w:rPr>
            </w:r>
            <w:r>
              <w:rPr>
                <w:noProof/>
                <w:webHidden/>
              </w:rPr>
              <w:fldChar w:fldCharType="separate"/>
            </w:r>
            <w:r w:rsidR="00F326D0">
              <w:rPr>
                <w:noProof/>
                <w:webHidden/>
              </w:rPr>
              <w:t>68</w:t>
            </w:r>
            <w:r>
              <w:rPr>
                <w:noProof/>
                <w:webHidden/>
              </w:rPr>
              <w:fldChar w:fldCharType="end"/>
            </w:r>
          </w:hyperlink>
        </w:p>
        <w:p w14:paraId="3E092409" w14:textId="66A61B96"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59" w:history="1">
            <w:r w:rsidRPr="00E04F50">
              <w:rPr>
                <w:rStyle w:val="Hipercze"/>
                <w:noProof/>
              </w:rPr>
              <w:t>6.9.7</w:t>
            </w:r>
            <w:r>
              <w:rPr>
                <w:rFonts w:cstheme="minorBidi"/>
                <w:i w:val="0"/>
                <w:iCs w:val="0"/>
                <w:noProof/>
                <w:kern w:val="2"/>
                <w:sz w:val="24"/>
                <w:szCs w:val="24"/>
                <w:lang w:eastAsia="pl-PL"/>
                <w14:ligatures w14:val="standardContextual"/>
              </w:rPr>
              <w:tab/>
            </w:r>
            <w:r w:rsidRPr="00E04F50">
              <w:rPr>
                <w:rStyle w:val="Hipercze"/>
                <w:noProof/>
              </w:rPr>
              <w:t>Oznakowanie poziome i pionowe</w:t>
            </w:r>
            <w:r>
              <w:rPr>
                <w:noProof/>
                <w:webHidden/>
              </w:rPr>
              <w:tab/>
            </w:r>
            <w:r>
              <w:rPr>
                <w:noProof/>
                <w:webHidden/>
              </w:rPr>
              <w:fldChar w:fldCharType="begin"/>
            </w:r>
            <w:r>
              <w:rPr>
                <w:noProof/>
                <w:webHidden/>
              </w:rPr>
              <w:instrText xml:space="preserve"> PAGEREF _Toc177979159 \h </w:instrText>
            </w:r>
            <w:r>
              <w:rPr>
                <w:noProof/>
                <w:webHidden/>
              </w:rPr>
            </w:r>
            <w:r>
              <w:rPr>
                <w:noProof/>
                <w:webHidden/>
              </w:rPr>
              <w:fldChar w:fldCharType="separate"/>
            </w:r>
            <w:r w:rsidR="00F326D0">
              <w:rPr>
                <w:noProof/>
                <w:webHidden/>
              </w:rPr>
              <w:t>68</w:t>
            </w:r>
            <w:r>
              <w:rPr>
                <w:noProof/>
                <w:webHidden/>
              </w:rPr>
              <w:fldChar w:fldCharType="end"/>
            </w:r>
          </w:hyperlink>
        </w:p>
        <w:p w14:paraId="7FB842E9" w14:textId="1708CB4D"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0" w:history="1">
            <w:r w:rsidRPr="00E04F50">
              <w:rPr>
                <w:rStyle w:val="Hipercze"/>
                <w:noProof/>
              </w:rPr>
              <w:t>6.9.8</w:t>
            </w:r>
            <w:r>
              <w:rPr>
                <w:rFonts w:cstheme="minorBidi"/>
                <w:i w:val="0"/>
                <w:iCs w:val="0"/>
                <w:noProof/>
                <w:kern w:val="2"/>
                <w:sz w:val="24"/>
                <w:szCs w:val="24"/>
                <w:lang w:eastAsia="pl-PL"/>
                <w14:ligatures w14:val="standardContextual"/>
              </w:rPr>
              <w:tab/>
            </w:r>
            <w:r w:rsidRPr="00E04F50">
              <w:rPr>
                <w:rStyle w:val="Hipercze"/>
                <w:noProof/>
              </w:rPr>
              <w:t>Obiekty inżynierskie</w:t>
            </w:r>
            <w:r>
              <w:rPr>
                <w:noProof/>
                <w:webHidden/>
              </w:rPr>
              <w:tab/>
            </w:r>
            <w:r>
              <w:rPr>
                <w:noProof/>
                <w:webHidden/>
              </w:rPr>
              <w:fldChar w:fldCharType="begin"/>
            </w:r>
            <w:r>
              <w:rPr>
                <w:noProof/>
                <w:webHidden/>
              </w:rPr>
              <w:instrText xml:space="preserve"> PAGEREF _Toc177979160 \h </w:instrText>
            </w:r>
            <w:r>
              <w:rPr>
                <w:noProof/>
                <w:webHidden/>
              </w:rPr>
            </w:r>
            <w:r>
              <w:rPr>
                <w:noProof/>
                <w:webHidden/>
              </w:rPr>
              <w:fldChar w:fldCharType="separate"/>
            </w:r>
            <w:r w:rsidR="00F326D0">
              <w:rPr>
                <w:noProof/>
                <w:webHidden/>
              </w:rPr>
              <w:t>70</w:t>
            </w:r>
            <w:r>
              <w:rPr>
                <w:noProof/>
                <w:webHidden/>
              </w:rPr>
              <w:fldChar w:fldCharType="end"/>
            </w:r>
          </w:hyperlink>
        </w:p>
        <w:p w14:paraId="5AEBD616" w14:textId="15CBED6D"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1" w:history="1">
            <w:r w:rsidRPr="00E04F50">
              <w:rPr>
                <w:rStyle w:val="Hipercze"/>
                <w:noProof/>
              </w:rPr>
              <w:t>6.9.9</w:t>
            </w:r>
            <w:r>
              <w:rPr>
                <w:rFonts w:cstheme="minorBidi"/>
                <w:i w:val="0"/>
                <w:iCs w:val="0"/>
                <w:noProof/>
                <w:kern w:val="2"/>
                <w:sz w:val="24"/>
                <w:szCs w:val="24"/>
                <w:lang w:eastAsia="pl-PL"/>
                <w14:ligatures w14:val="standardContextual"/>
              </w:rPr>
              <w:tab/>
            </w:r>
            <w:r w:rsidRPr="00E04F50">
              <w:rPr>
                <w:rStyle w:val="Hipercze"/>
                <w:noProof/>
              </w:rPr>
              <w:t>Fotorejestracja sferyczna / zdjęć wysokiej rozdzielczości</w:t>
            </w:r>
            <w:r>
              <w:rPr>
                <w:noProof/>
                <w:webHidden/>
              </w:rPr>
              <w:tab/>
            </w:r>
            <w:r>
              <w:rPr>
                <w:noProof/>
                <w:webHidden/>
              </w:rPr>
              <w:fldChar w:fldCharType="begin"/>
            </w:r>
            <w:r>
              <w:rPr>
                <w:noProof/>
                <w:webHidden/>
              </w:rPr>
              <w:instrText xml:space="preserve"> PAGEREF _Toc177979161 \h </w:instrText>
            </w:r>
            <w:r>
              <w:rPr>
                <w:noProof/>
                <w:webHidden/>
              </w:rPr>
            </w:r>
            <w:r>
              <w:rPr>
                <w:noProof/>
                <w:webHidden/>
              </w:rPr>
              <w:fldChar w:fldCharType="separate"/>
            </w:r>
            <w:r w:rsidR="00F326D0">
              <w:rPr>
                <w:noProof/>
                <w:webHidden/>
              </w:rPr>
              <w:t>73</w:t>
            </w:r>
            <w:r>
              <w:rPr>
                <w:noProof/>
                <w:webHidden/>
              </w:rPr>
              <w:fldChar w:fldCharType="end"/>
            </w:r>
          </w:hyperlink>
        </w:p>
        <w:p w14:paraId="2480E422" w14:textId="420524B4"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2" w:history="1">
            <w:r w:rsidRPr="00E04F50">
              <w:rPr>
                <w:rStyle w:val="Hipercze"/>
                <w:noProof/>
              </w:rPr>
              <w:t>6.9.10</w:t>
            </w:r>
            <w:r>
              <w:rPr>
                <w:rFonts w:cstheme="minorBidi"/>
                <w:i w:val="0"/>
                <w:iCs w:val="0"/>
                <w:noProof/>
                <w:kern w:val="2"/>
                <w:sz w:val="24"/>
                <w:szCs w:val="24"/>
                <w:lang w:eastAsia="pl-PL"/>
                <w14:ligatures w14:val="standardContextual"/>
              </w:rPr>
              <w:tab/>
            </w:r>
            <w:r w:rsidRPr="00E04F50">
              <w:rPr>
                <w:rStyle w:val="Hipercze"/>
                <w:noProof/>
              </w:rPr>
              <w:t>Przeglądarka danych 3D</w:t>
            </w:r>
            <w:r>
              <w:rPr>
                <w:noProof/>
                <w:webHidden/>
              </w:rPr>
              <w:tab/>
            </w:r>
            <w:r>
              <w:rPr>
                <w:noProof/>
                <w:webHidden/>
              </w:rPr>
              <w:fldChar w:fldCharType="begin"/>
            </w:r>
            <w:r>
              <w:rPr>
                <w:noProof/>
                <w:webHidden/>
              </w:rPr>
              <w:instrText xml:space="preserve"> PAGEREF _Toc177979162 \h </w:instrText>
            </w:r>
            <w:r>
              <w:rPr>
                <w:noProof/>
                <w:webHidden/>
              </w:rPr>
            </w:r>
            <w:r>
              <w:rPr>
                <w:noProof/>
                <w:webHidden/>
              </w:rPr>
              <w:fldChar w:fldCharType="separate"/>
            </w:r>
            <w:r w:rsidR="00F326D0">
              <w:rPr>
                <w:noProof/>
                <w:webHidden/>
              </w:rPr>
              <w:t>73</w:t>
            </w:r>
            <w:r>
              <w:rPr>
                <w:noProof/>
                <w:webHidden/>
              </w:rPr>
              <w:fldChar w:fldCharType="end"/>
            </w:r>
          </w:hyperlink>
        </w:p>
        <w:p w14:paraId="7FBCB388" w14:textId="60096DC4"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3" w:history="1">
            <w:r w:rsidRPr="00E04F50">
              <w:rPr>
                <w:rStyle w:val="Hipercze"/>
                <w:noProof/>
              </w:rPr>
              <w:t>6.9.11</w:t>
            </w:r>
            <w:r>
              <w:rPr>
                <w:rFonts w:cstheme="minorBidi"/>
                <w:i w:val="0"/>
                <w:iCs w:val="0"/>
                <w:noProof/>
                <w:kern w:val="2"/>
                <w:sz w:val="24"/>
                <w:szCs w:val="24"/>
                <w:lang w:eastAsia="pl-PL"/>
                <w14:ligatures w14:val="standardContextual"/>
              </w:rPr>
              <w:tab/>
            </w:r>
            <w:r w:rsidRPr="00E04F50">
              <w:rPr>
                <w:rStyle w:val="Hipercze"/>
                <w:noProof/>
              </w:rPr>
              <w:t>Moduł importu danych</w:t>
            </w:r>
            <w:r>
              <w:rPr>
                <w:noProof/>
                <w:webHidden/>
              </w:rPr>
              <w:tab/>
            </w:r>
            <w:r>
              <w:rPr>
                <w:noProof/>
                <w:webHidden/>
              </w:rPr>
              <w:fldChar w:fldCharType="begin"/>
            </w:r>
            <w:r>
              <w:rPr>
                <w:noProof/>
                <w:webHidden/>
              </w:rPr>
              <w:instrText xml:space="preserve"> PAGEREF _Toc177979163 \h </w:instrText>
            </w:r>
            <w:r>
              <w:rPr>
                <w:noProof/>
                <w:webHidden/>
              </w:rPr>
            </w:r>
            <w:r>
              <w:rPr>
                <w:noProof/>
                <w:webHidden/>
              </w:rPr>
              <w:fldChar w:fldCharType="separate"/>
            </w:r>
            <w:r w:rsidR="00F326D0">
              <w:rPr>
                <w:noProof/>
                <w:webHidden/>
              </w:rPr>
              <w:t>74</w:t>
            </w:r>
            <w:r>
              <w:rPr>
                <w:noProof/>
                <w:webHidden/>
              </w:rPr>
              <w:fldChar w:fldCharType="end"/>
            </w:r>
          </w:hyperlink>
        </w:p>
        <w:p w14:paraId="054057AE" w14:textId="71E531AF"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4" w:history="1">
            <w:r w:rsidRPr="00E04F50">
              <w:rPr>
                <w:rStyle w:val="Hipercze"/>
                <w:noProof/>
              </w:rPr>
              <w:t>6.9.12</w:t>
            </w:r>
            <w:r>
              <w:rPr>
                <w:rFonts w:cstheme="minorBidi"/>
                <w:i w:val="0"/>
                <w:iCs w:val="0"/>
                <w:noProof/>
                <w:kern w:val="2"/>
                <w:sz w:val="24"/>
                <w:szCs w:val="24"/>
                <w:lang w:eastAsia="pl-PL"/>
                <w14:ligatures w14:val="standardContextual"/>
              </w:rPr>
              <w:tab/>
            </w:r>
            <w:r w:rsidRPr="00E04F50">
              <w:rPr>
                <w:rStyle w:val="Hipercze"/>
                <w:noProof/>
              </w:rPr>
              <w:t>Projekty organizacji ruchu</w:t>
            </w:r>
            <w:r>
              <w:rPr>
                <w:noProof/>
                <w:webHidden/>
              </w:rPr>
              <w:tab/>
            </w:r>
            <w:r>
              <w:rPr>
                <w:noProof/>
                <w:webHidden/>
              </w:rPr>
              <w:fldChar w:fldCharType="begin"/>
            </w:r>
            <w:r>
              <w:rPr>
                <w:noProof/>
                <w:webHidden/>
              </w:rPr>
              <w:instrText xml:space="preserve"> PAGEREF _Toc177979164 \h </w:instrText>
            </w:r>
            <w:r>
              <w:rPr>
                <w:noProof/>
                <w:webHidden/>
              </w:rPr>
            </w:r>
            <w:r>
              <w:rPr>
                <w:noProof/>
                <w:webHidden/>
              </w:rPr>
              <w:fldChar w:fldCharType="separate"/>
            </w:r>
            <w:r w:rsidR="00F326D0">
              <w:rPr>
                <w:noProof/>
                <w:webHidden/>
              </w:rPr>
              <w:t>74</w:t>
            </w:r>
            <w:r>
              <w:rPr>
                <w:noProof/>
                <w:webHidden/>
              </w:rPr>
              <w:fldChar w:fldCharType="end"/>
            </w:r>
          </w:hyperlink>
        </w:p>
        <w:p w14:paraId="107057A6" w14:textId="7CC7290A"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5" w:history="1">
            <w:r w:rsidRPr="00E04F50">
              <w:rPr>
                <w:rStyle w:val="Hipercze"/>
                <w:noProof/>
              </w:rPr>
              <w:t>6.9.13</w:t>
            </w:r>
            <w:r>
              <w:rPr>
                <w:rFonts w:cstheme="minorBidi"/>
                <w:i w:val="0"/>
                <w:iCs w:val="0"/>
                <w:noProof/>
                <w:kern w:val="2"/>
                <w:sz w:val="24"/>
                <w:szCs w:val="24"/>
                <w:lang w:eastAsia="pl-PL"/>
                <w14:ligatures w14:val="standardContextual"/>
              </w:rPr>
              <w:tab/>
            </w:r>
            <w:r w:rsidRPr="00E04F50">
              <w:rPr>
                <w:rStyle w:val="Hipercze"/>
                <w:noProof/>
              </w:rPr>
              <w:t>Protokoły kontroli okresowej</w:t>
            </w:r>
            <w:r>
              <w:rPr>
                <w:noProof/>
                <w:webHidden/>
              </w:rPr>
              <w:tab/>
            </w:r>
            <w:r>
              <w:rPr>
                <w:noProof/>
                <w:webHidden/>
              </w:rPr>
              <w:fldChar w:fldCharType="begin"/>
            </w:r>
            <w:r>
              <w:rPr>
                <w:noProof/>
                <w:webHidden/>
              </w:rPr>
              <w:instrText xml:space="preserve"> PAGEREF _Toc177979165 \h </w:instrText>
            </w:r>
            <w:r>
              <w:rPr>
                <w:noProof/>
                <w:webHidden/>
              </w:rPr>
            </w:r>
            <w:r>
              <w:rPr>
                <w:noProof/>
                <w:webHidden/>
              </w:rPr>
              <w:fldChar w:fldCharType="separate"/>
            </w:r>
            <w:r w:rsidR="00F326D0">
              <w:rPr>
                <w:noProof/>
                <w:webHidden/>
              </w:rPr>
              <w:t>77</w:t>
            </w:r>
            <w:r>
              <w:rPr>
                <w:noProof/>
                <w:webHidden/>
              </w:rPr>
              <w:fldChar w:fldCharType="end"/>
            </w:r>
          </w:hyperlink>
        </w:p>
        <w:p w14:paraId="40DF3FF0" w14:textId="2C7F7F05"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6" w:history="1">
            <w:r w:rsidRPr="00E04F50">
              <w:rPr>
                <w:rStyle w:val="Hipercze"/>
                <w:noProof/>
              </w:rPr>
              <w:t>6.9.14</w:t>
            </w:r>
            <w:r>
              <w:rPr>
                <w:rFonts w:cstheme="minorBidi"/>
                <w:i w:val="0"/>
                <w:iCs w:val="0"/>
                <w:noProof/>
                <w:kern w:val="2"/>
                <w:sz w:val="24"/>
                <w:szCs w:val="24"/>
                <w:lang w:eastAsia="pl-PL"/>
                <w14:ligatures w14:val="standardContextual"/>
              </w:rPr>
              <w:tab/>
            </w:r>
            <w:r w:rsidRPr="00E04F50">
              <w:rPr>
                <w:rStyle w:val="Hipercze"/>
                <w:noProof/>
              </w:rPr>
              <w:t>Decyzje (na zajęcie pasa drogowego i lokalizacyjne)</w:t>
            </w:r>
            <w:r>
              <w:rPr>
                <w:noProof/>
                <w:webHidden/>
              </w:rPr>
              <w:tab/>
            </w:r>
            <w:r>
              <w:rPr>
                <w:noProof/>
                <w:webHidden/>
              </w:rPr>
              <w:fldChar w:fldCharType="begin"/>
            </w:r>
            <w:r>
              <w:rPr>
                <w:noProof/>
                <w:webHidden/>
              </w:rPr>
              <w:instrText xml:space="preserve"> PAGEREF _Toc177979166 \h </w:instrText>
            </w:r>
            <w:r>
              <w:rPr>
                <w:noProof/>
                <w:webHidden/>
              </w:rPr>
            </w:r>
            <w:r>
              <w:rPr>
                <w:noProof/>
                <w:webHidden/>
              </w:rPr>
              <w:fldChar w:fldCharType="separate"/>
            </w:r>
            <w:r w:rsidR="00F326D0">
              <w:rPr>
                <w:noProof/>
                <w:webHidden/>
              </w:rPr>
              <w:t>77</w:t>
            </w:r>
            <w:r>
              <w:rPr>
                <w:noProof/>
                <w:webHidden/>
              </w:rPr>
              <w:fldChar w:fldCharType="end"/>
            </w:r>
          </w:hyperlink>
        </w:p>
        <w:p w14:paraId="4FA4C2B6" w14:textId="417CFAD0"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7" w:history="1">
            <w:r w:rsidRPr="00E04F50">
              <w:rPr>
                <w:rStyle w:val="Hipercze"/>
                <w:noProof/>
              </w:rPr>
              <w:t>6.9.15</w:t>
            </w:r>
            <w:r>
              <w:rPr>
                <w:rFonts w:cstheme="minorBidi"/>
                <w:i w:val="0"/>
                <w:iCs w:val="0"/>
                <w:noProof/>
                <w:kern w:val="2"/>
                <w:sz w:val="24"/>
                <w:szCs w:val="24"/>
                <w:lang w:eastAsia="pl-PL"/>
                <w14:ligatures w14:val="standardContextual"/>
              </w:rPr>
              <w:tab/>
            </w:r>
            <w:r w:rsidRPr="00E04F50">
              <w:rPr>
                <w:rStyle w:val="Hipercze"/>
                <w:noProof/>
              </w:rPr>
              <w:t>Szablony pism i decyzji</w:t>
            </w:r>
            <w:r>
              <w:rPr>
                <w:noProof/>
                <w:webHidden/>
              </w:rPr>
              <w:tab/>
            </w:r>
            <w:r>
              <w:rPr>
                <w:noProof/>
                <w:webHidden/>
              </w:rPr>
              <w:fldChar w:fldCharType="begin"/>
            </w:r>
            <w:r>
              <w:rPr>
                <w:noProof/>
                <w:webHidden/>
              </w:rPr>
              <w:instrText xml:space="preserve"> PAGEREF _Toc177979167 \h </w:instrText>
            </w:r>
            <w:r>
              <w:rPr>
                <w:noProof/>
                <w:webHidden/>
              </w:rPr>
            </w:r>
            <w:r>
              <w:rPr>
                <w:noProof/>
                <w:webHidden/>
              </w:rPr>
              <w:fldChar w:fldCharType="separate"/>
            </w:r>
            <w:r w:rsidR="00F326D0">
              <w:rPr>
                <w:noProof/>
                <w:webHidden/>
              </w:rPr>
              <w:t>80</w:t>
            </w:r>
            <w:r>
              <w:rPr>
                <w:noProof/>
                <w:webHidden/>
              </w:rPr>
              <w:fldChar w:fldCharType="end"/>
            </w:r>
          </w:hyperlink>
        </w:p>
        <w:p w14:paraId="7ECEA8DD" w14:textId="383F9F74"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8" w:history="1">
            <w:r w:rsidRPr="00E04F50">
              <w:rPr>
                <w:rStyle w:val="Hipercze"/>
                <w:noProof/>
              </w:rPr>
              <w:t>6.9.16</w:t>
            </w:r>
            <w:r>
              <w:rPr>
                <w:rFonts w:cstheme="minorBidi"/>
                <w:i w:val="0"/>
                <w:iCs w:val="0"/>
                <w:noProof/>
                <w:kern w:val="2"/>
                <w:sz w:val="24"/>
                <w:szCs w:val="24"/>
                <w:lang w:eastAsia="pl-PL"/>
                <w14:ligatures w14:val="standardContextual"/>
              </w:rPr>
              <w:tab/>
            </w:r>
            <w:r w:rsidRPr="00E04F50">
              <w:rPr>
                <w:rStyle w:val="Hipercze"/>
                <w:noProof/>
              </w:rPr>
              <w:t>Objazdy dróg</w:t>
            </w:r>
            <w:r>
              <w:rPr>
                <w:noProof/>
                <w:webHidden/>
              </w:rPr>
              <w:tab/>
            </w:r>
            <w:r>
              <w:rPr>
                <w:noProof/>
                <w:webHidden/>
              </w:rPr>
              <w:fldChar w:fldCharType="begin"/>
            </w:r>
            <w:r>
              <w:rPr>
                <w:noProof/>
                <w:webHidden/>
              </w:rPr>
              <w:instrText xml:space="preserve"> PAGEREF _Toc177979168 \h </w:instrText>
            </w:r>
            <w:r>
              <w:rPr>
                <w:noProof/>
                <w:webHidden/>
              </w:rPr>
            </w:r>
            <w:r>
              <w:rPr>
                <w:noProof/>
                <w:webHidden/>
              </w:rPr>
              <w:fldChar w:fldCharType="separate"/>
            </w:r>
            <w:r w:rsidR="00F326D0">
              <w:rPr>
                <w:noProof/>
                <w:webHidden/>
              </w:rPr>
              <w:t>80</w:t>
            </w:r>
            <w:r>
              <w:rPr>
                <w:noProof/>
                <w:webHidden/>
              </w:rPr>
              <w:fldChar w:fldCharType="end"/>
            </w:r>
          </w:hyperlink>
        </w:p>
        <w:p w14:paraId="593123F0" w14:textId="3404C357"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69" w:history="1">
            <w:r w:rsidRPr="00E04F50">
              <w:rPr>
                <w:rStyle w:val="Hipercze"/>
                <w:noProof/>
              </w:rPr>
              <w:t>6.9.17</w:t>
            </w:r>
            <w:r>
              <w:rPr>
                <w:rFonts w:cstheme="minorBidi"/>
                <w:i w:val="0"/>
                <w:iCs w:val="0"/>
                <w:noProof/>
                <w:kern w:val="2"/>
                <w:sz w:val="24"/>
                <w:szCs w:val="24"/>
                <w:lang w:eastAsia="pl-PL"/>
                <w14:ligatures w14:val="standardContextual"/>
              </w:rPr>
              <w:tab/>
            </w:r>
            <w:r w:rsidRPr="00E04F50">
              <w:rPr>
                <w:rStyle w:val="Hipercze"/>
                <w:noProof/>
              </w:rPr>
              <w:t>Prace budowlane</w:t>
            </w:r>
            <w:r>
              <w:rPr>
                <w:noProof/>
                <w:webHidden/>
              </w:rPr>
              <w:tab/>
            </w:r>
            <w:r>
              <w:rPr>
                <w:noProof/>
                <w:webHidden/>
              </w:rPr>
              <w:fldChar w:fldCharType="begin"/>
            </w:r>
            <w:r>
              <w:rPr>
                <w:noProof/>
                <w:webHidden/>
              </w:rPr>
              <w:instrText xml:space="preserve"> PAGEREF _Toc177979169 \h </w:instrText>
            </w:r>
            <w:r>
              <w:rPr>
                <w:noProof/>
                <w:webHidden/>
              </w:rPr>
            </w:r>
            <w:r>
              <w:rPr>
                <w:noProof/>
                <w:webHidden/>
              </w:rPr>
              <w:fldChar w:fldCharType="separate"/>
            </w:r>
            <w:r w:rsidR="00F326D0">
              <w:rPr>
                <w:noProof/>
                <w:webHidden/>
              </w:rPr>
              <w:t>83</w:t>
            </w:r>
            <w:r>
              <w:rPr>
                <w:noProof/>
                <w:webHidden/>
              </w:rPr>
              <w:fldChar w:fldCharType="end"/>
            </w:r>
          </w:hyperlink>
        </w:p>
        <w:p w14:paraId="4D3C9F8E" w14:textId="240DF789"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0" w:history="1">
            <w:r w:rsidRPr="00E04F50">
              <w:rPr>
                <w:rStyle w:val="Hipercze"/>
                <w:noProof/>
              </w:rPr>
              <w:t>6.9.18</w:t>
            </w:r>
            <w:r>
              <w:rPr>
                <w:rFonts w:cstheme="minorBidi"/>
                <w:i w:val="0"/>
                <w:iCs w:val="0"/>
                <w:noProof/>
                <w:kern w:val="2"/>
                <w:sz w:val="24"/>
                <w:szCs w:val="24"/>
                <w:lang w:eastAsia="pl-PL"/>
                <w14:ligatures w14:val="standardContextual"/>
              </w:rPr>
              <w:tab/>
            </w:r>
            <w:r w:rsidRPr="00E04F50">
              <w:rPr>
                <w:rStyle w:val="Hipercze"/>
                <w:noProof/>
              </w:rPr>
              <w:t>Utrzymanie bieżące</w:t>
            </w:r>
            <w:r>
              <w:rPr>
                <w:noProof/>
                <w:webHidden/>
              </w:rPr>
              <w:tab/>
            </w:r>
            <w:r>
              <w:rPr>
                <w:noProof/>
                <w:webHidden/>
              </w:rPr>
              <w:fldChar w:fldCharType="begin"/>
            </w:r>
            <w:r>
              <w:rPr>
                <w:noProof/>
                <w:webHidden/>
              </w:rPr>
              <w:instrText xml:space="preserve"> PAGEREF _Toc177979170 \h </w:instrText>
            </w:r>
            <w:r>
              <w:rPr>
                <w:noProof/>
                <w:webHidden/>
              </w:rPr>
            </w:r>
            <w:r>
              <w:rPr>
                <w:noProof/>
                <w:webHidden/>
              </w:rPr>
              <w:fldChar w:fldCharType="separate"/>
            </w:r>
            <w:r w:rsidR="00F326D0">
              <w:rPr>
                <w:noProof/>
                <w:webHidden/>
              </w:rPr>
              <w:t>84</w:t>
            </w:r>
            <w:r>
              <w:rPr>
                <w:noProof/>
                <w:webHidden/>
              </w:rPr>
              <w:fldChar w:fldCharType="end"/>
            </w:r>
          </w:hyperlink>
        </w:p>
        <w:p w14:paraId="29C1DD9C" w14:textId="5041B242"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1" w:history="1">
            <w:r w:rsidRPr="00E04F50">
              <w:rPr>
                <w:rStyle w:val="Hipercze"/>
                <w:noProof/>
              </w:rPr>
              <w:t>6.9.19</w:t>
            </w:r>
            <w:r>
              <w:rPr>
                <w:rFonts w:cstheme="minorBidi"/>
                <w:i w:val="0"/>
                <w:iCs w:val="0"/>
                <w:noProof/>
                <w:kern w:val="2"/>
                <w:sz w:val="24"/>
                <w:szCs w:val="24"/>
                <w:lang w:eastAsia="pl-PL"/>
                <w14:ligatures w14:val="standardContextual"/>
              </w:rPr>
              <w:tab/>
            </w:r>
            <w:r w:rsidRPr="00E04F50">
              <w:rPr>
                <w:rStyle w:val="Hipercze"/>
                <w:noProof/>
              </w:rPr>
              <w:t>Terminarz drogowy</w:t>
            </w:r>
            <w:r>
              <w:rPr>
                <w:noProof/>
                <w:webHidden/>
              </w:rPr>
              <w:tab/>
            </w:r>
            <w:r>
              <w:rPr>
                <w:noProof/>
                <w:webHidden/>
              </w:rPr>
              <w:fldChar w:fldCharType="begin"/>
            </w:r>
            <w:r>
              <w:rPr>
                <w:noProof/>
                <w:webHidden/>
              </w:rPr>
              <w:instrText xml:space="preserve"> PAGEREF _Toc177979171 \h </w:instrText>
            </w:r>
            <w:r>
              <w:rPr>
                <w:noProof/>
                <w:webHidden/>
              </w:rPr>
            </w:r>
            <w:r>
              <w:rPr>
                <w:noProof/>
                <w:webHidden/>
              </w:rPr>
              <w:fldChar w:fldCharType="separate"/>
            </w:r>
            <w:r w:rsidR="00F326D0">
              <w:rPr>
                <w:noProof/>
                <w:webHidden/>
              </w:rPr>
              <w:t>84</w:t>
            </w:r>
            <w:r>
              <w:rPr>
                <w:noProof/>
                <w:webHidden/>
              </w:rPr>
              <w:fldChar w:fldCharType="end"/>
            </w:r>
          </w:hyperlink>
        </w:p>
        <w:p w14:paraId="0D5F670B" w14:textId="27896B6C"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2" w:history="1">
            <w:r w:rsidRPr="00E04F50">
              <w:rPr>
                <w:rStyle w:val="Hipercze"/>
                <w:noProof/>
              </w:rPr>
              <w:t>6.9.20</w:t>
            </w:r>
            <w:r>
              <w:rPr>
                <w:rFonts w:cstheme="minorBidi"/>
                <w:i w:val="0"/>
                <w:iCs w:val="0"/>
                <w:noProof/>
                <w:kern w:val="2"/>
                <w:sz w:val="24"/>
                <w:szCs w:val="24"/>
                <w:lang w:eastAsia="pl-PL"/>
                <w14:ligatures w14:val="standardContextual"/>
              </w:rPr>
              <w:tab/>
            </w:r>
            <w:r w:rsidRPr="00E04F50">
              <w:rPr>
                <w:rStyle w:val="Hipercze"/>
                <w:noProof/>
              </w:rPr>
              <w:t>Ewidencja drzew w pasie drogowym</w:t>
            </w:r>
            <w:r>
              <w:rPr>
                <w:noProof/>
                <w:webHidden/>
              </w:rPr>
              <w:tab/>
            </w:r>
            <w:r>
              <w:rPr>
                <w:noProof/>
                <w:webHidden/>
              </w:rPr>
              <w:fldChar w:fldCharType="begin"/>
            </w:r>
            <w:r>
              <w:rPr>
                <w:noProof/>
                <w:webHidden/>
              </w:rPr>
              <w:instrText xml:space="preserve"> PAGEREF _Toc177979172 \h </w:instrText>
            </w:r>
            <w:r>
              <w:rPr>
                <w:noProof/>
                <w:webHidden/>
              </w:rPr>
            </w:r>
            <w:r>
              <w:rPr>
                <w:noProof/>
                <w:webHidden/>
              </w:rPr>
              <w:fldChar w:fldCharType="separate"/>
            </w:r>
            <w:r w:rsidR="00F326D0">
              <w:rPr>
                <w:noProof/>
                <w:webHidden/>
              </w:rPr>
              <w:t>84</w:t>
            </w:r>
            <w:r>
              <w:rPr>
                <w:noProof/>
                <w:webHidden/>
              </w:rPr>
              <w:fldChar w:fldCharType="end"/>
            </w:r>
          </w:hyperlink>
        </w:p>
        <w:p w14:paraId="2000BB68" w14:textId="1682C1D6"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3" w:history="1">
            <w:r w:rsidRPr="00E04F50">
              <w:rPr>
                <w:rStyle w:val="Hipercze"/>
                <w:noProof/>
              </w:rPr>
              <w:t>6.9.21</w:t>
            </w:r>
            <w:r>
              <w:rPr>
                <w:rFonts w:cstheme="minorBidi"/>
                <w:i w:val="0"/>
                <w:iCs w:val="0"/>
                <w:noProof/>
                <w:kern w:val="2"/>
                <w:sz w:val="24"/>
                <w:szCs w:val="24"/>
                <w:lang w:eastAsia="pl-PL"/>
                <w14:ligatures w14:val="standardContextual"/>
              </w:rPr>
              <w:tab/>
            </w:r>
            <w:r w:rsidRPr="00E04F50">
              <w:rPr>
                <w:rStyle w:val="Hipercze"/>
                <w:noProof/>
              </w:rPr>
              <w:t>Ewidencja reklam w pasie drogowym</w:t>
            </w:r>
            <w:r>
              <w:rPr>
                <w:noProof/>
                <w:webHidden/>
              </w:rPr>
              <w:tab/>
            </w:r>
            <w:r>
              <w:rPr>
                <w:noProof/>
                <w:webHidden/>
              </w:rPr>
              <w:fldChar w:fldCharType="begin"/>
            </w:r>
            <w:r>
              <w:rPr>
                <w:noProof/>
                <w:webHidden/>
              </w:rPr>
              <w:instrText xml:space="preserve"> PAGEREF _Toc177979173 \h </w:instrText>
            </w:r>
            <w:r>
              <w:rPr>
                <w:noProof/>
                <w:webHidden/>
              </w:rPr>
            </w:r>
            <w:r>
              <w:rPr>
                <w:noProof/>
                <w:webHidden/>
              </w:rPr>
              <w:fldChar w:fldCharType="separate"/>
            </w:r>
            <w:r w:rsidR="00F326D0">
              <w:rPr>
                <w:noProof/>
                <w:webHidden/>
              </w:rPr>
              <w:t>86</w:t>
            </w:r>
            <w:r>
              <w:rPr>
                <w:noProof/>
                <w:webHidden/>
              </w:rPr>
              <w:fldChar w:fldCharType="end"/>
            </w:r>
          </w:hyperlink>
        </w:p>
        <w:p w14:paraId="57225747" w14:textId="578EA40B"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4" w:history="1">
            <w:r w:rsidRPr="00E04F50">
              <w:rPr>
                <w:rStyle w:val="Hipercze"/>
                <w:noProof/>
              </w:rPr>
              <w:t>6.9.22</w:t>
            </w:r>
            <w:r>
              <w:rPr>
                <w:rFonts w:cstheme="minorBidi"/>
                <w:i w:val="0"/>
                <w:iCs w:val="0"/>
                <w:noProof/>
                <w:kern w:val="2"/>
                <w:sz w:val="24"/>
                <w:szCs w:val="24"/>
                <w:lang w:eastAsia="pl-PL"/>
                <w14:ligatures w14:val="standardContextual"/>
              </w:rPr>
              <w:tab/>
            </w:r>
            <w:r w:rsidRPr="00E04F50">
              <w:rPr>
                <w:rStyle w:val="Hipercze"/>
                <w:noProof/>
              </w:rPr>
              <w:t>Standard utrzymania Zimowego</w:t>
            </w:r>
            <w:r>
              <w:rPr>
                <w:noProof/>
                <w:webHidden/>
              </w:rPr>
              <w:tab/>
            </w:r>
            <w:r>
              <w:rPr>
                <w:noProof/>
                <w:webHidden/>
              </w:rPr>
              <w:fldChar w:fldCharType="begin"/>
            </w:r>
            <w:r>
              <w:rPr>
                <w:noProof/>
                <w:webHidden/>
              </w:rPr>
              <w:instrText xml:space="preserve"> PAGEREF _Toc177979174 \h </w:instrText>
            </w:r>
            <w:r>
              <w:rPr>
                <w:noProof/>
                <w:webHidden/>
              </w:rPr>
            </w:r>
            <w:r>
              <w:rPr>
                <w:noProof/>
                <w:webHidden/>
              </w:rPr>
              <w:fldChar w:fldCharType="separate"/>
            </w:r>
            <w:r w:rsidR="00F326D0">
              <w:rPr>
                <w:noProof/>
                <w:webHidden/>
              </w:rPr>
              <w:t>86</w:t>
            </w:r>
            <w:r>
              <w:rPr>
                <w:noProof/>
                <w:webHidden/>
              </w:rPr>
              <w:fldChar w:fldCharType="end"/>
            </w:r>
          </w:hyperlink>
        </w:p>
        <w:p w14:paraId="5B7B181B" w14:textId="0309EBA3"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5" w:history="1">
            <w:r w:rsidRPr="00E04F50">
              <w:rPr>
                <w:rStyle w:val="Hipercze"/>
                <w:noProof/>
              </w:rPr>
              <w:t>6.9.23</w:t>
            </w:r>
            <w:r>
              <w:rPr>
                <w:rFonts w:cstheme="minorBidi"/>
                <w:i w:val="0"/>
                <w:iCs w:val="0"/>
                <w:noProof/>
                <w:kern w:val="2"/>
                <w:sz w:val="24"/>
                <w:szCs w:val="24"/>
                <w:lang w:eastAsia="pl-PL"/>
                <w14:ligatures w14:val="standardContextual"/>
              </w:rPr>
              <w:tab/>
            </w:r>
            <w:r w:rsidRPr="00E04F50">
              <w:rPr>
                <w:rStyle w:val="Hipercze"/>
                <w:noProof/>
              </w:rPr>
              <w:t>Utrudnienia w ruchu</w:t>
            </w:r>
            <w:r>
              <w:rPr>
                <w:noProof/>
                <w:webHidden/>
              </w:rPr>
              <w:tab/>
            </w:r>
            <w:r>
              <w:rPr>
                <w:noProof/>
                <w:webHidden/>
              </w:rPr>
              <w:fldChar w:fldCharType="begin"/>
            </w:r>
            <w:r>
              <w:rPr>
                <w:noProof/>
                <w:webHidden/>
              </w:rPr>
              <w:instrText xml:space="preserve"> PAGEREF _Toc177979175 \h </w:instrText>
            </w:r>
            <w:r>
              <w:rPr>
                <w:noProof/>
                <w:webHidden/>
              </w:rPr>
            </w:r>
            <w:r>
              <w:rPr>
                <w:noProof/>
                <w:webHidden/>
              </w:rPr>
              <w:fldChar w:fldCharType="separate"/>
            </w:r>
            <w:r w:rsidR="00F326D0">
              <w:rPr>
                <w:noProof/>
                <w:webHidden/>
              </w:rPr>
              <w:t>87</w:t>
            </w:r>
            <w:r>
              <w:rPr>
                <w:noProof/>
                <w:webHidden/>
              </w:rPr>
              <w:fldChar w:fldCharType="end"/>
            </w:r>
          </w:hyperlink>
        </w:p>
        <w:p w14:paraId="1C58B16E" w14:textId="07195F0B"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6" w:history="1">
            <w:r w:rsidRPr="00E04F50">
              <w:rPr>
                <w:rStyle w:val="Hipercze"/>
                <w:noProof/>
              </w:rPr>
              <w:t>6.9.24</w:t>
            </w:r>
            <w:r>
              <w:rPr>
                <w:rFonts w:cstheme="minorBidi"/>
                <w:i w:val="0"/>
                <w:iCs w:val="0"/>
                <w:noProof/>
                <w:kern w:val="2"/>
                <w:sz w:val="24"/>
                <w:szCs w:val="24"/>
                <w:lang w:eastAsia="pl-PL"/>
                <w14:ligatures w14:val="standardContextual"/>
              </w:rPr>
              <w:tab/>
            </w:r>
            <w:r w:rsidRPr="00E04F50">
              <w:rPr>
                <w:rStyle w:val="Hipercze"/>
                <w:noProof/>
              </w:rPr>
              <w:t>Własności gruntów (Stan prawny dróg)</w:t>
            </w:r>
            <w:r>
              <w:rPr>
                <w:noProof/>
                <w:webHidden/>
              </w:rPr>
              <w:tab/>
            </w:r>
            <w:r>
              <w:rPr>
                <w:noProof/>
                <w:webHidden/>
              </w:rPr>
              <w:fldChar w:fldCharType="begin"/>
            </w:r>
            <w:r>
              <w:rPr>
                <w:noProof/>
                <w:webHidden/>
              </w:rPr>
              <w:instrText xml:space="preserve"> PAGEREF _Toc177979176 \h </w:instrText>
            </w:r>
            <w:r>
              <w:rPr>
                <w:noProof/>
                <w:webHidden/>
              </w:rPr>
            </w:r>
            <w:r>
              <w:rPr>
                <w:noProof/>
                <w:webHidden/>
              </w:rPr>
              <w:fldChar w:fldCharType="separate"/>
            </w:r>
            <w:r w:rsidR="00F326D0">
              <w:rPr>
                <w:noProof/>
                <w:webHidden/>
              </w:rPr>
              <w:t>87</w:t>
            </w:r>
            <w:r>
              <w:rPr>
                <w:noProof/>
                <w:webHidden/>
              </w:rPr>
              <w:fldChar w:fldCharType="end"/>
            </w:r>
          </w:hyperlink>
        </w:p>
        <w:p w14:paraId="119B98D6" w14:textId="41D02627"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7" w:history="1">
            <w:r w:rsidRPr="00E04F50">
              <w:rPr>
                <w:rStyle w:val="Hipercze"/>
                <w:noProof/>
              </w:rPr>
              <w:t>6.9.25</w:t>
            </w:r>
            <w:r>
              <w:rPr>
                <w:rFonts w:cstheme="minorBidi"/>
                <w:i w:val="0"/>
                <w:iCs w:val="0"/>
                <w:noProof/>
                <w:kern w:val="2"/>
                <w:sz w:val="24"/>
                <w:szCs w:val="24"/>
                <w:lang w:eastAsia="pl-PL"/>
                <w14:ligatures w14:val="standardContextual"/>
              </w:rPr>
              <w:tab/>
            </w:r>
            <w:r w:rsidRPr="00E04F50">
              <w:rPr>
                <w:rStyle w:val="Hipercze"/>
                <w:noProof/>
              </w:rPr>
              <w:t>Kolizje i wypadki</w:t>
            </w:r>
            <w:r>
              <w:rPr>
                <w:noProof/>
                <w:webHidden/>
              </w:rPr>
              <w:tab/>
            </w:r>
            <w:r>
              <w:rPr>
                <w:noProof/>
                <w:webHidden/>
              </w:rPr>
              <w:fldChar w:fldCharType="begin"/>
            </w:r>
            <w:r>
              <w:rPr>
                <w:noProof/>
                <w:webHidden/>
              </w:rPr>
              <w:instrText xml:space="preserve"> PAGEREF _Toc177979177 \h </w:instrText>
            </w:r>
            <w:r>
              <w:rPr>
                <w:noProof/>
                <w:webHidden/>
              </w:rPr>
            </w:r>
            <w:r>
              <w:rPr>
                <w:noProof/>
                <w:webHidden/>
              </w:rPr>
              <w:fldChar w:fldCharType="separate"/>
            </w:r>
            <w:r w:rsidR="00F326D0">
              <w:rPr>
                <w:noProof/>
                <w:webHidden/>
              </w:rPr>
              <w:t>88</w:t>
            </w:r>
            <w:r>
              <w:rPr>
                <w:noProof/>
                <w:webHidden/>
              </w:rPr>
              <w:fldChar w:fldCharType="end"/>
            </w:r>
          </w:hyperlink>
        </w:p>
        <w:p w14:paraId="19431559" w14:textId="68C2A9C7"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178" w:history="1">
            <w:r w:rsidRPr="00E04F50">
              <w:rPr>
                <w:rStyle w:val="Hipercze"/>
                <w:noProof/>
              </w:rPr>
              <w:t>6.9.26</w:t>
            </w:r>
            <w:r>
              <w:rPr>
                <w:rFonts w:cstheme="minorBidi"/>
                <w:i w:val="0"/>
                <w:iCs w:val="0"/>
                <w:noProof/>
                <w:kern w:val="2"/>
                <w:sz w:val="24"/>
                <w:szCs w:val="24"/>
                <w:lang w:eastAsia="pl-PL"/>
                <w14:ligatures w14:val="standardContextual"/>
              </w:rPr>
              <w:tab/>
            </w:r>
            <w:r w:rsidRPr="00E04F50">
              <w:rPr>
                <w:rStyle w:val="Hipercze"/>
                <w:noProof/>
              </w:rPr>
              <w:t>Aplikacja mobilna – dzienniki objazdów dróg</w:t>
            </w:r>
            <w:r>
              <w:rPr>
                <w:noProof/>
                <w:webHidden/>
              </w:rPr>
              <w:tab/>
            </w:r>
            <w:r>
              <w:rPr>
                <w:noProof/>
                <w:webHidden/>
              </w:rPr>
              <w:fldChar w:fldCharType="begin"/>
            </w:r>
            <w:r>
              <w:rPr>
                <w:noProof/>
                <w:webHidden/>
              </w:rPr>
              <w:instrText xml:space="preserve"> PAGEREF _Toc177979178 \h </w:instrText>
            </w:r>
            <w:r>
              <w:rPr>
                <w:noProof/>
                <w:webHidden/>
              </w:rPr>
            </w:r>
            <w:r>
              <w:rPr>
                <w:noProof/>
                <w:webHidden/>
              </w:rPr>
              <w:fldChar w:fldCharType="separate"/>
            </w:r>
            <w:r w:rsidR="00F326D0">
              <w:rPr>
                <w:noProof/>
                <w:webHidden/>
              </w:rPr>
              <w:t>89</w:t>
            </w:r>
            <w:r>
              <w:rPr>
                <w:noProof/>
                <w:webHidden/>
              </w:rPr>
              <w:fldChar w:fldCharType="end"/>
            </w:r>
          </w:hyperlink>
        </w:p>
        <w:p w14:paraId="3D96B560" w14:textId="603FB9CB" w:rsidR="00203599" w:rsidRDefault="00203599">
          <w:pPr>
            <w:pStyle w:val="Spistreci1"/>
            <w:rPr>
              <w:rFonts w:cstheme="minorBidi"/>
              <w:b w:val="0"/>
              <w:bCs w:val="0"/>
              <w:caps w:val="0"/>
              <w:noProof/>
              <w:kern w:val="2"/>
              <w:sz w:val="24"/>
              <w:szCs w:val="24"/>
              <w:lang w:eastAsia="pl-PL"/>
              <w14:ligatures w14:val="standardContextual"/>
            </w:rPr>
          </w:pPr>
          <w:hyperlink w:anchor="_Toc177979179" w:history="1">
            <w:r w:rsidRPr="00E04F50">
              <w:rPr>
                <w:rStyle w:val="Hipercze"/>
                <w:noProof/>
              </w:rPr>
              <w:t>7</w:t>
            </w:r>
            <w:r>
              <w:rPr>
                <w:rFonts w:cstheme="minorBidi"/>
                <w:b w:val="0"/>
                <w:bCs w:val="0"/>
                <w:caps w:val="0"/>
                <w:noProof/>
                <w:kern w:val="2"/>
                <w:sz w:val="24"/>
                <w:szCs w:val="24"/>
                <w:lang w:eastAsia="pl-PL"/>
                <w14:ligatures w14:val="standardContextual"/>
              </w:rPr>
              <w:tab/>
            </w:r>
            <w:r w:rsidRPr="00E04F50">
              <w:rPr>
                <w:rStyle w:val="Hipercze"/>
                <w:noProof/>
              </w:rPr>
              <w:t>Sprzęt teleinformatyczny</w:t>
            </w:r>
            <w:r>
              <w:rPr>
                <w:noProof/>
                <w:webHidden/>
              </w:rPr>
              <w:tab/>
            </w:r>
            <w:r>
              <w:rPr>
                <w:noProof/>
                <w:webHidden/>
              </w:rPr>
              <w:fldChar w:fldCharType="begin"/>
            </w:r>
            <w:r>
              <w:rPr>
                <w:noProof/>
                <w:webHidden/>
              </w:rPr>
              <w:instrText xml:space="preserve"> PAGEREF _Toc177979179 \h </w:instrText>
            </w:r>
            <w:r>
              <w:rPr>
                <w:noProof/>
                <w:webHidden/>
              </w:rPr>
            </w:r>
            <w:r>
              <w:rPr>
                <w:noProof/>
                <w:webHidden/>
              </w:rPr>
              <w:fldChar w:fldCharType="separate"/>
            </w:r>
            <w:r w:rsidR="00F326D0">
              <w:rPr>
                <w:noProof/>
                <w:webHidden/>
              </w:rPr>
              <w:t>91</w:t>
            </w:r>
            <w:r>
              <w:rPr>
                <w:noProof/>
                <w:webHidden/>
              </w:rPr>
              <w:fldChar w:fldCharType="end"/>
            </w:r>
          </w:hyperlink>
        </w:p>
        <w:p w14:paraId="59B8E6A3" w14:textId="0ECCEF18"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0" w:history="1">
            <w:r w:rsidRPr="00E04F50">
              <w:rPr>
                <w:rStyle w:val="Hipercze"/>
                <w:noProof/>
              </w:rPr>
              <w:t>7.1</w:t>
            </w:r>
            <w:r>
              <w:rPr>
                <w:rFonts w:cstheme="minorBidi"/>
                <w:smallCaps w:val="0"/>
                <w:noProof/>
                <w:kern w:val="2"/>
                <w:sz w:val="24"/>
                <w:szCs w:val="24"/>
                <w:lang w:eastAsia="pl-PL"/>
                <w14:ligatures w14:val="standardContextual"/>
              </w:rPr>
              <w:tab/>
            </w:r>
            <w:r w:rsidRPr="00E04F50">
              <w:rPr>
                <w:rStyle w:val="Hipercze"/>
                <w:noProof/>
              </w:rPr>
              <w:t>Serwer</w:t>
            </w:r>
            <w:r>
              <w:rPr>
                <w:noProof/>
                <w:webHidden/>
              </w:rPr>
              <w:tab/>
            </w:r>
            <w:r>
              <w:rPr>
                <w:noProof/>
                <w:webHidden/>
              </w:rPr>
              <w:fldChar w:fldCharType="begin"/>
            </w:r>
            <w:r>
              <w:rPr>
                <w:noProof/>
                <w:webHidden/>
              </w:rPr>
              <w:instrText xml:space="preserve"> PAGEREF _Toc177979180 \h </w:instrText>
            </w:r>
            <w:r>
              <w:rPr>
                <w:noProof/>
                <w:webHidden/>
              </w:rPr>
            </w:r>
            <w:r>
              <w:rPr>
                <w:noProof/>
                <w:webHidden/>
              </w:rPr>
              <w:fldChar w:fldCharType="separate"/>
            </w:r>
            <w:r w:rsidR="00F326D0">
              <w:rPr>
                <w:noProof/>
                <w:webHidden/>
              </w:rPr>
              <w:t>91</w:t>
            </w:r>
            <w:r>
              <w:rPr>
                <w:noProof/>
                <w:webHidden/>
              </w:rPr>
              <w:fldChar w:fldCharType="end"/>
            </w:r>
          </w:hyperlink>
        </w:p>
        <w:p w14:paraId="2574CEFD" w14:textId="16FBDA57"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1" w:history="1">
            <w:r w:rsidRPr="00E04F50">
              <w:rPr>
                <w:rStyle w:val="Hipercze"/>
                <w:noProof/>
              </w:rPr>
              <w:t>7.2</w:t>
            </w:r>
            <w:r>
              <w:rPr>
                <w:rFonts w:cstheme="minorBidi"/>
                <w:smallCaps w:val="0"/>
                <w:noProof/>
                <w:kern w:val="2"/>
                <w:sz w:val="24"/>
                <w:szCs w:val="24"/>
                <w:lang w:eastAsia="pl-PL"/>
                <w14:ligatures w14:val="standardContextual"/>
              </w:rPr>
              <w:tab/>
            </w:r>
            <w:r w:rsidRPr="00E04F50">
              <w:rPr>
                <w:rStyle w:val="Hipercze"/>
                <w:noProof/>
              </w:rPr>
              <w:t>Macierz dyskowa</w:t>
            </w:r>
            <w:r>
              <w:rPr>
                <w:noProof/>
                <w:webHidden/>
              </w:rPr>
              <w:tab/>
            </w:r>
            <w:r>
              <w:rPr>
                <w:noProof/>
                <w:webHidden/>
              </w:rPr>
              <w:fldChar w:fldCharType="begin"/>
            </w:r>
            <w:r>
              <w:rPr>
                <w:noProof/>
                <w:webHidden/>
              </w:rPr>
              <w:instrText xml:space="preserve"> PAGEREF _Toc177979181 \h </w:instrText>
            </w:r>
            <w:r>
              <w:rPr>
                <w:noProof/>
                <w:webHidden/>
              </w:rPr>
            </w:r>
            <w:r>
              <w:rPr>
                <w:noProof/>
                <w:webHidden/>
              </w:rPr>
              <w:fldChar w:fldCharType="separate"/>
            </w:r>
            <w:r w:rsidR="00F326D0">
              <w:rPr>
                <w:noProof/>
                <w:webHidden/>
              </w:rPr>
              <w:t>93</w:t>
            </w:r>
            <w:r>
              <w:rPr>
                <w:noProof/>
                <w:webHidden/>
              </w:rPr>
              <w:fldChar w:fldCharType="end"/>
            </w:r>
          </w:hyperlink>
        </w:p>
        <w:p w14:paraId="0D35763D" w14:textId="6869BBD0"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2" w:history="1">
            <w:r w:rsidRPr="00E04F50">
              <w:rPr>
                <w:rStyle w:val="Hipercze"/>
                <w:noProof/>
              </w:rPr>
              <w:t>7.3</w:t>
            </w:r>
            <w:r>
              <w:rPr>
                <w:rFonts w:cstheme="minorBidi"/>
                <w:smallCaps w:val="0"/>
                <w:noProof/>
                <w:kern w:val="2"/>
                <w:sz w:val="24"/>
                <w:szCs w:val="24"/>
                <w:lang w:eastAsia="pl-PL"/>
                <w14:ligatures w14:val="standardContextual"/>
              </w:rPr>
              <w:tab/>
            </w:r>
            <w:r w:rsidRPr="00E04F50">
              <w:rPr>
                <w:rStyle w:val="Hipercze"/>
                <w:noProof/>
              </w:rPr>
              <w:t>Serwer archiwizacji danych</w:t>
            </w:r>
            <w:r>
              <w:rPr>
                <w:noProof/>
                <w:webHidden/>
              </w:rPr>
              <w:tab/>
            </w:r>
            <w:r>
              <w:rPr>
                <w:noProof/>
                <w:webHidden/>
              </w:rPr>
              <w:fldChar w:fldCharType="begin"/>
            </w:r>
            <w:r>
              <w:rPr>
                <w:noProof/>
                <w:webHidden/>
              </w:rPr>
              <w:instrText xml:space="preserve"> PAGEREF _Toc177979182 \h </w:instrText>
            </w:r>
            <w:r>
              <w:rPr>
                <w:noProof/>
                <w:webHidden/>
              </w:rPr>
            </w:r>
            <w:r>
              <w:rPr>
                <w:noProof/>
                <w:webHidden/>
              </w:rPr>
              <w:fldChar w:fldCharType="separate"/>
            </w:r>
            <w:r w:rsidR="00F326D0">
              <w:rPr>
                <w:noProof/>
                <w:webHidden/>
              </w:rPr>
              <w:t>96</w:t>
            </w:r>
            <w:r>
              <w:rPr>
                <w:noProof/>
                <w:webHidden/>
              </w:rPr>
              <w:fldChar w:fldCharType="end"/>
            </w:r>
          </w:hyperlink>
        </w:p>
        <w:p w14:paraId="5705A9B9" w14:textId="176B65B9"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3" w:history="1">
            <w:r w:rsidRPr="00E04F50">
              <w:rPr>
                <w:rStyle w:val="Hipercze"/>
                <w:noProof/>
              </w:rPr>
              <w:t>7.4</w:t>
            </w:r>
            <w:r>
              <w:rPr>
                <w:rFonts w:cstheme="minorBidi"/>
                <w:smallCaps w:val="0"/>
                <w:noProof/>
                <w:kern w:val="2"/>
                <w:sz w:val="24"/>
                <w:szCs w:val="24"/>
                <w:lang w:eastAsia="pl-PL"/>
                <w14:ligatures w14:val="standardContextual"/>
              </w:rPr>
              <w:tab/>
            </w:r>
            <w:r w:rsidRPr="00E04F50">
              <w:rPr>
                <w:rStyle w:val="Hipercze"/>
                <w:noProof/>
              </w:rPr>
              <w:t>Zasilacz awaryjny – typ I</w:t>
            </w:r>
            <w:r>
              <w:rPr>
                <w:noProof/>
                <w:webHidden/>
              </w:rPr>
              <w:tab/>
            </w:r>
            <w:r>
              <w:rPr>
                <w:noProof/>
                <w:webHidden/>
              </w:rPr>
              <w:fldChar w:fldCharType="begin"/>
            </w:r>
            <w:r>
              <w:rPr>
                <w:noProof/>
                <w:webHidden/>
              </w:rPr>
              <w:instrText xml:space="preserve"> PAGEREF _Toc177979183 \h </w:instrText>
            </w:r>
            <w:r>
              <w:rPr>
                <w:noProof/>
                <w:webHidden/>
              </w:rPr>
            </w:r>
            <w:r>
              <w:rPr>
                <w:noProof/>
                <w:webHidden/>
              </w:rPr>
              <w:fldChar w:fldCharType="separate"/>
            </w:r>
            <w:r w:rsidR="00F326D0">
              <w:rPr>
                <w:noProof/>
                <w:webHidden/>
              </w:rPr>
              <w:t>97</w:t>
            </w:r>
            <w:r>
              <w:rPr>
                <w:noProof/>
                <w:webHidden/>
              </w:rPr>
              <w:fldChar w:fldCharType="end"/>
            </w:r>
          </w:hyperlink>
        </w:p>
        <w:p w14:paraId="0F4CF474" w14:textId="02C6FCF9"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4" w:history="1">
            <w:r w:rsidRPr="00E04F50">
              <w:rPr>
                <w:rStyle w:val="Hipercze"/>
                <w:noProof/>
              </w:rPr>
              <w:t>7.5</w:t>
            </w:r>
            <w:r>
              <w:rPr>
                <w:rFonts w:cstheme="minorBidi"/>
                <w:smallCaps w:val="0"/>
                <w:noProof/>
                <w:kern w:val="2"/>
                <w:sz w:val="24"/>
                <w:szCs w:val="24"/>
                <w:lang w:eastAsia="pl-PL"/>
                <w14:ligatures w14:val="standardContextual"/>
              </w:rPr>
              <w:tab/>
            </w:r>
            <w:r w:rsidRPr="00E04F50">
              <w:rPr>
                <w:rStyle w:val="Hipercze"/>
                <w:noProof/>
              </w:rPr>
              <w:t>Zasilacz awaryjny – typ II</w:t>
            </w:r>
            <w:r>
              <w:rPr>
                <w:noProof/>
                <w:webHidden/>
              </w:rPr>
              <w:tab/>
            </w:r>
            <w:r>
              <w:rPr>
                <w:noProof/>
                <w:webHidden/>
              </w:rPr>
              <w:fldChar w:fldCharType="begin"/>
            </w:r>
            <w:r>
              <w:rPr>
                <w:noProof/>
                <w:webHidden/>
              </w:rPr>
              <w:instrText xml:space="preserve"> PAGEREF _Toc177979184 \h </w:instrText>
            </w:r>
            <w:r>
              <w:rPr>
                <w:noProof/>
                <w:webHidden/>
              </w:rPr>
            </w:r>
            <w:r>
              <w:rPr>
                <w:noProof/>
                <w:webHidden/>
              </w:rPr>
              <w:fldChar w:fldCharType="separate"/>
            </w:r>
            <w:r w:rsidR="00F326D0">
              <w:rPr>
                <w:noProof/>
                <w:webHidden/>
              </w:rPr>
              <w:t>98</w:t>
            </w:r>
            <w:r>
              <w:rPr>
                <w:noProof/>
                <w:webHidden/>
              </w:rPr>
              <w:fldChar w:fldCharType="end"/>
            </w:r>
          </w:hyperlink>
        </w:p>
        <w:p w14:paraId="164ABC3E" w14:textId="0115EC86"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5" w:history="1">
            <w:r w:rsidRPr="00E04F50">
              <w:rPr>
                <w:rStyle w:val="Hipercze"/>
                <w:noProof/>
              </w:rPr>
              <w:t>7.6</w:t>
            </w:r>
            <w:r>
              <w:rPr>
                <w:rFonts w:cstheme="minorBidi"/>
                <w:smallCaps w:val="0"/>
                <w:noProof/>
                <w:kern w:val="2"/>
                <w:sz w:val="24"/>
                <w:szCs w:val="24"/>
                <w:lang w:eastAsia="pl-PL"/>
                <w14:ligatures w14:val="standardContextual"/>
              </w:rPr>
              <w:tab/>
            </w:r>
            <w:r w:rsidRPr="00E04F50">
              <w:rPr>
                <w:rStyle w:val="Hipercze"/>
                <w:noProof/>
              </w:rPr>
              <w:t>Szafa rack</w:t>
            </w:r>
            <w:r>
              <w:rPr>
                <w:noProof/>
                <w:webHidden/>
              </w:rPr>
              <w:tab/>
            </w:r>
            <w:r>
              <w:rPr>
                <w:noProof/>
                <w:webHidden/>
              </w:rPr>
              <w:fldChar w:fldCharType="begin"/>
            </w:r>
            <w:r>
              <w:rPr>
                <w:noProof/>
                <w:webHidden/>
              </w:rPr>
              <w:instrText xml:space="preserve"> PAGEREF _Toc177979185 \h </w:instrText>
            </w:r>
            <w:r>
              <w:rPr>
                <w:noProof/>
                <w:webHidden/>
              </w:rPr>
            </w:r>
            <w:r>
              <w:rPr>
                <w:noProof/>
                <w:webHidden/>
              </w:rPr>
              <w:fldChar w:fldCharType="separate"/>
            </w:r>
            <w:r w:rsidR="00F326D0">
              <w:rPr>
                <w:noProof/>
                <w:webHidden/>
              </w:rPr>
              <w:t>98</w:t>
            </w:r>
            <w:r>
              <w:rPr>
                <w:noProof/>
                <w:webHidden/>
              </w:rPr>
              <w:fldChar w:fldCharType="end"/>
            </w:r>
          </w:hyperlink>
        </w:p>
        <w:p w14:paraId="4C244F8B" w14:textId="6F717779"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6" w:history="1">
            <w:r w:rsidRPr="00E04F50">
              <w:rPr>
                <w:rStyle w:val="Hipercze"/>
                <w:noProof/>
              </w:rPr>
              <w:t>7.7</w:t>
            </w:r>
            <w:r>
              <w:rPr>
                <w:rFonts w:cstheme="minorBidi"/>
                <w:smallCaps w:val="0"/>
                <w:noProof/>
                <w:kern w:val="2"/>
                <w:sz w:val="24"/>
                <w:szCs w:val="24"/>
                <w:lang w:eastAsia="pl-PL"/>
                <w14:ligatures w14:val="standardContextual"/>
              </w:rPr>
              <w:tab/>
            </w:r>
            <w:r w:rsidRPr="00E04F50">
              <w:rPr>
                <w:rStyle w:val="Hipercze"/>
                <w:noProof/>
              </w:rPr>
              <w:t>Przełącznik sieciowy</w:t>
            </w:r>
            <w:r>
              <w:rPr>
                <w:noProof/>
                <w:webHidden/>
              </w:rPr>
              <w:tab/>
            </w:r>
            <w:r>
              <w:rPr>
                <w:noProof/>
                <w:webHidden/>
              </w:rPr>
              <w:fldChar w:fldCharType="begin"/>
            </w:r>
            <w:r>
              <w:rPr>
                <w:noProof/>
                <w:webHidden/>
              </w:rPr>
              <w:instrText xml:space="preserve"> PAGEREF _Toc177979186 \h </w:instrText>
            </w:r>
            <w:r>
              <w:rPr>
                <w:noProof/>
                <w:webHidden/>
              </w:rPr>
            </w:r>
            <w:r>
              <w:rPr>
                <w:noProof/>
                <w:webHidden/>
              </w:rPr>
              <w:fldChar w:fldCharType="separate"/>
            </w:r>
            <w:r w:rsidR="00F326D0">
              <w:rPr>
                <w:noProof/>
                <w:webHidden/>
              </w:rPr>
              <w:t>99</w:t>
            </w:r>
            <w:r>
              <w:rPr>
                <w:noProof/>
                <w:webHidden/>
              </w:rPr>
              <w:fldChar w:fldCharType="end"/>
            </w:r>
          </w:hyperlink>
        </w:p>
        <w:p w14:paraId="280C6A1A" w14:textId="1E4F2E76"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7" w:history="1">
            <w:r w:rsidRPr="00E04F50">
              <w:rPr>
                <w:rStyle w:val="Hipercze"/>
                <w:noProof/>
              </w:rPr>
              <w:t>7.8</w:t>
            </w:r>
            <w:r>
              <w:rPr>
                <w:rFonts w:cstheme="minorBidi"/>
                <w:smallCaps w:val="0"/>
                <w:noProof/>
                <w:kern w:val="2"/>
                <w:sz w:val="24"/>
                <w:szCs w:val="24"/>
                <w:lang w:eastAsia="pl-PL"/>
                <w14:ligatures w14:val="standardContextual"/>
              </w:rPr>
              <w:tab/>
            </w:r>
            <w:r w:rsidRPr="00E04F50">
              <w:rPr>
                <w:rStyle w:val="Hipercze"/>
                <w:noProof/>
              </w:rPr>
              <w:t>Konsola KVM</w:t>
            </w:r>
            <w:r>
              <w:rPr>
                <w:noProof/>
                <w:webHidden/>
              </w:rPr>
              <w:tab/>
            </w:r>
            <w:r>
              <w:rPr>
                <w:noProof/>
                <w:webHidden/>
              </w:rPr>
              <w:fldChar w:fldCharType="begin"/>
            </w:r>
            <w:r>
              <w:rPr>
                <w:noProof/>
                <w:webHidden/>
              </w:rPr>
              <w:instrText xml:space="preserve"> PAGEREF _Toc177979187 \h </w:instrText>
            </w:r>
            <w:r>
              <w:rPr>
                <w:noProof/>
                <w:webHidden/>
              </w:rPr>
            </w:r>
            <w:r>
              <w:rPr>
                <w:noProof/>
                <w:webHidden/>
              </w:rPr>
              <w:fldChar w:fldCharType="separate"/>
            </w:r>
            <w:r w:rsidR="00F326D0">
              <w:rPr>
                <w:noProof/>
                <w:webHidden/>
              </w:rPr>
              <w:t>102</w:t>
            </w:r>
            <w:r>
              <w:rPr>
                <w:noProof/>
                <w:webHidden/>
              </w:rPr>
              <w:fldChar w:fldCharType="end"/>
            </w:r>
          </w:hyperlink>
        </w:p>
        <w:p w14:paraId="7F4F42C8" w14:textId="0B26F5C4"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188" w:history="1">
            <w:r w:rsidRPr="00E04F50">
              <w:rPr>
                <w:rStyle w:val="Hipercze"/>
                <w:noProof/>
              </w:rPr>
              <w:t>7.9</w:t>
            </w:r>
            <w:r>
              <w:rPr>
                <w:rFonts w:cstheme="minorBidi"/>
                <w:smallCaps w:val="0"/>
                <w:noProof/>
                <w:kern w:val="2"/>
                <w:sz w:val="24"/>
                <w:szCs w:val="24"/>
                <w:lang w:eastAsia="pl-PL"/>
                <w14:ligatures w14:val="standardContextual"/>
              </w:rPr>
              <w:tab/>
            </w:r>
            <w:r w:rsidRPr="00E04F50">
              <w:rPr>
                <w:rStyle w:val="Hipercze"/>
                <w:noProof/>
              </w:rPr>
              <w:t>Urządzenie UTM</w:t>
            </w:r>
            <w:r>
              <w:rPr>
                <w:noProof/>
                <w:webHidden/>
              </w:rPr>
              <w:tab/>
            </w:r>
            <w:r>
              <w:rPr>
                <w:noProof/>
                <w:webHidden/>
              </w:rPr>
              <w:fldChar w:fldCharType="begin"/>
            </w:r>
            <w:r>
              <w:rPr>
                <w:noProof/>
                <w:webHidden/>
              </w:rPr>
              <w:instrText xml:space="preserve"> PAGEREF _Toc177979188 \h </w:instrText>
            </w:r>
            <w:r>
              <w:rPr>
                <w:noProof/>
                <w:webHidden/>
              </w:rPr>
            </w:r>
            <w:r>
              <w:rPr>
                <w:noProof/>
                <w:webHidden/>
              </w:rPr>
              <w:fldChar w:fldCharType="separate"/>
            </w:r>
            <w:r w:rsidR="00F326D0">
              <w:rPr>
                <w:noProof/>
                <w:webHidden/>
              </w:rPr>
              <w:t>102</w:t>
            </w:r>
            <w:r>
              <w:rPr>
                <w:noProof/>
                <w:webHidden/>
              </w:rPr>
              <w:fldChar w:fldCharType="end"/>
            </w:r>
          </w:hyperlink>
        </w:p>
        <w:p w14:paraId="1EC1DC9B" w14:textId="0639DB68"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89" w:history="1">
            <w:r w:rsidRPr="00E04F50">
              <w:rPr>
                <w:rStyle w:val="Hipercze"/>
                <w:noProof/>
              </w:rPr>
              <w:t>7.10</w:t>
            </w:r>
            <w:r>
              <w:rPr>
                <w:rFonts w:cstheme="minorBidi"/>
                <w:smallCaps w:val="0"/>
                <w:noProof/>
                <w:kern w:val="2"/>
                <w:sz w:val="24"/>
                <w:szCs w:val="24"/>
                <w:lang w:eastAsia="pl-PL"/>
                <w14:ligatures w14:val="standardContextual"/>
              </w:rPr>
              <w:tab/>
            </w:r>
            <w:r w:rsidRPr="00E04F50">
              <w:rPr>
                <w:rStyle w:val="Hipercze"/>
                <w:noProof/>
              </w:rPr>
              <w:t>Komputer stacjonarny</w:t>
            </w:r>
            <w:r>
              <w:rPr>
                <w:noProof/>
                <w:webHidden/>
              </w:rPr>
              <w:tab/>
            </w:r>
            <w:r>
              <w:rPr>
                <w:noProof/>
                <w:webHidden/>
              </w:rPr>
              <w:fldChar w:fldCharType="begin"/>
            </w:r>
            <w:r>
              <w:rPr>
                <w:noProof/>
                <w:webHidden/>
              </w:rPr>
              <w:instrText xml:space="preserve"> PAGEREF _Toc177979189 \h </w:instrText>
            </w:r>
            <w:r>
              <w:rPr>
                <w:noProof/>
                <w:webHidden/>
              </w:rPr>
            </w:r>
            <w:r>
              <w:rPr>
                <w:noProof/>
                <w:webHidden/>
              </w:rPr>
              <w:fldChar w:fldCharType="separate"/>
            </w:r>
            <w:r w:rsidR="00F326D0">
              <w:rPr>
                <w:noProof/>
                <w:webHidden/>
              </w:rPr>
              <w:t>103</w:t>
            </w:r>
            <w:r>
              <w:rPr>
                <w:noProof/>
                <w:webHidden/>
              </w:rPr>
              <w:fldChar w:fldCharType="end"/>
            </w:r>
          </w:hyperlink>
        </w:p>
        <w:p w14:paraId="0E38FA28" w14:textId="25A2B569"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0" w:history="1">
            <w:r w:rsidRPr="00E04F50">
              <w:rPr>
                <w:rStyle w:val="Hipercze"/>
                <w:noProof/>
              </w:rPr>
              <w:t>7.11</w:t>
            </w:r>
            <w:r>
              <w:rPr>
                <w:rFonts w:cstheme="minorBidi"/>
                <w:smallCaps w:val="0"/>
                <w:noProof/>
                <w:kern w:val="2"/>
                <w:sz w:val="24"/>
                <w:szCs w:val="24"/>
                <w:lang w:eastAsia="pl-PL"/>
                <w14:ligatures w14:val="standardContextual"/>
              </w:rPr>
              <w:tab/>
            </w:r>
            <w:r w:rsidRPr="00E04F50">
              <w:rPr>
                <w:rStyle w:val="Hipercze"/>
                <w:noProof/>
              </w:rPr>
              <w:t>Monitor</w:t>
            </w:r>
            <w:r>
              <w:rPr>
                <w:noProof/>
                <w:webHidden/>
              </w:rPr>
              <w:tab/>
            </w:r>
            <w:r>
              <w:rPr>
                <w:noProof/>
                <w:webHidden/>
              </w:rPr>
              <w:fldChar w:fldCharType="begin"/>
            </w:r>
            <w:r>
              <w:rPr>
                <w:noProof/>
                <w:webHidden/>
              </w:rPr>
              <w:instrText xml:space="preserve"> PAGEREF _Toc177979190 \h </w:instrText>
            </w:r>
            <w:r>
              <w:rPr>
                <w:noProof/>
                <w:webHidden/>
              </w:rPr>
            </w:r>
            <w:r>
              <w:rPr>
                <w:noProof/>
                <w:webHidden/>
              </w:rPr>
              <w:fldChar w:fldCharType="separate"/>
            </w:r>
            <w:r w:rsidR="00F326D0">
              <w:rPr>
                <w:noProof/>
                <w:webHidden/>
              </w:rPr>
              <w:t>104</w:t>
            </w:r>
            <w:r>
              <w:rPr>
                <w:noProof/>
                <w:webHidden/>
              </w:rPr>
              <w:fldChar w:fldCharType="end"/>
            </w:r>
          </w:hyperlink>
        </w:p>
        <w:p w14:paraId="3AE18DD3" w14:textId="66D7F876"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1" w:history="1">
            <w:r w:rsidRPr="00E04F50">
              <w:rPr>
                <w:rStyle w:val="Hipercze"/>
                <w:noProof/>
              </w:rPr>
              <w:t>7.12</w:t>
            </w:r>
            <w:r>
              <w:rPr>
                <w:rFonts w:cstheme="minorBidi"/>
                <w:smallCaps w:val="0"/>
                <w:noProof/>
                <w:kern w:val="2"/>
                <w:sz w:val="24"/>
                <w:szCs w:val="24"/>
                <w:lang w:eastAsia="pl-PL"/>
                <w14:ligatures w14:val="standardContextual"/>
              </w:rPr>
              <w:tab/>
            </w:r>
            <w:r w:rsidRPr="00E04F50">
              <w:rPr>
                <w:rStyle w:val="Hipercze"/>
                <w:noProof/>
              </w:rPr>
              <w:t>Komputer przenośny</w:t>
            </w:r>
            <w:r>
              <w:rPr>
                <w:noProof/>
                <w:webHidden/>
              </w:rPr>
              <w:tab/>
            </w:r>
            <w:r>
              <w:rPr>
                <w:noProof/>
                <w:webHidden/>
              </w:rPr>
              <w:fldChar w:fldCharType="begin"/>
            </w:r>
            <w:r>
              <w:rPr>
                <w:noProof/>
                <w:webHidden/>
              </w:rPr>
              <w:instrText xml:space="preserve"> PAGEREF _Toc177979191 \h </w:instrText>
            </w:r>
            <w:r>
              <w:rPr>
                <w:noProof/>
                <w:webHidden/>
              </w:rPr>
            </w:r>
            <w:r>
              <w:rPr>
                <w:noProof/>
                <w:webHidden/>
              </w:rPr>
              <w:fldChar w:fldCharType="separate"/>
            </w:r>
            <w:r w:rsidR="00F326D0">
              <w:rPr>
                <w:noProof/>
                <w:webHidden/>
              </w:rPr>
              <w:t>105</w:t>
            </w:r>
            <w:r>
              <w:rPr>
                <w:noProof/>
                <w:webHidden/>
              </w:rPr>
              <w:fldChar w:fldCharType="end"/>
            </w:r>
          </w:hyperlink>
        </w:p>
        <w:p w14:paraId="7A0AA174" w14:textId="3C7153DE"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2" w:history="1">
            <w:r w:rsidRPr="00E04F50">
              <w:rPr>
                <w:rStyle w:val="Hipercze"/>
                <w:noProof/>
              </w:rPr>
              <w:t>7.13</w:t>
            </w:r>
            <w:r>
              <w:rPr>
                <w:rFonts w:cstheme="minorBidi"/>
                <w:smallCaps w:val="0"/>
                <w:noProof/>
                <w:kern w:val="2"/>
                <w:sz w:val="24"/>
                <w:szCs w:val="24"/>
                <w:lang w:eastAsia="pl-PL"/>
                <w14:ligatures w14:val="standardContextual"/>
              </w:rPr>
              <w:tab/>
            </w:r>
            <w:r w:rsidRPr="00E04F50">
              <w:rPr>
                <w:rStyle w:val="Hipercze"/>
                <w:noProof/>
              </w:rPr>
              <w:t>Mysz precyzyjna</w:t>
            </w:r>
            <w:r>
              <w:rPr>
                <w:noProof/>
                <w:webHidden/>
              </w:rPr>
              <w:tab/>
            </w:r>
            <w:r>
              <w:rPr>
                <w:noProof/>
                <w:webHidden/>
              </w:rPr>
              <w:fldChar w:fldCharType="begin"/>
            </w:r>
            <w:r>
              <w:rPr>
                <w:noProof/>
                <w:webHidden/>
              </w:rPr>
              <w:instrText xml:space="preserve"> PAGEREF _Toc177979192 \h </w:instrText>
            </w:r>
            <w:r>
              <w:rPr>
                <w:noProof/>
                <w:webHidden/>
              </w:rPr>
            </w:r>
            <w:r>
              <w:rPr>
                <w:noProof/>
                <w:webHidden/>
              </w:rPr>
              <w:fldChar w:fldCharType="separate"/>
            </w:r>
            <w:r w:rsidR="00F326D0">
              <w:rPr>
                <w:noProof/>
                <w:webHidden/>
              </w:rPr>
              <w:t>106</w:t>
            </w:r>
            <w:r>
              <w:rPr>
                <w:noProof/>
                <w:webHidden/>
              </w:rPr>
              <w:fldChar w:fldCharType="end"/>
            </w:r>
          </w:hyperlink>
        </w:p>
        <w:p w14:paraId="04E0DC20" w14:textId="5EC0E7A7"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3" w:history="1">
            <w:r w:rsidRPr="00E04F50">
              <w:rPr>
                <w:rStyle w:val="Hipercze"/>
                <w:noProof/>
              </w:rPr>
              <w:t>7.14</w:t>
            </w:r>
            <w:r>
              <w:rPr>
                <w:rFonts w:cstheme="minorBidi"/>
                <w:smallCaps w:val="0"/>
                <w:noProof/>
                <w:kern w:val="2"/>
                <w:sz w:val="24"/>
                <w:szCs w:val="24"/>
                <w:lang w:eastAsia="pl-PL"/>
                <w14:ligatures w14:val="standardContextual"/>
              </w:rPr>
              <w:tab/>
            </w:r>
            <w:r w:rsidRPr="00E04F50">
              <w:rPr>
                <w:rStyle w:val="Hipercze"/>
                <w:noProof/>
              </w:rPr>
              <w:t>Tablet RTK</w:t>
            </w:r>
            <w:r>
              <w:rPr>
                <w:noProof/>
                <w:webHidden/>
              </w:rPr>
              <w:tab/>
            </w:r>
            <w:r>
              <w:rPr>
                <w:noProof/>
                <w:webHidden/>
              </w:rPr>
              <w:fldChar w:fldCharType="begin"/>
            </w:r>
            <w:r>
              <w:rPr>
                <w:noProof/>
                <w:webHidden/>
              </w:rPr>
              <w:instrText xml:space="preserve"> PAGEREF _Toc177979193 \h </w:instrText>
            </w:r>
            <w:r>
              <w:rPr>
                <w:noProof/>
                <w:webHidden/>
              </w:rPr>
            </w:r>
            <w:r>
              <w:rPr>
                <w:noProof/>
                <w:webHidden/>
              </w:rPr>
              <w:fldChar w:fldCharType="separate"/>
            </w:r>
            <w:r w:rsidR="00F326D0">
              <w:rPr>
                <w:noProof/>
                <w:webHidden/>
              </w:rPr>
              <w:t>107</w:t>
            </w:r>
            <w:r>
              <w:rPr>
                <w:noProof/>
                <w:webHidden/>
              </w:rPr>
              <w:fldChar w:fldCharType="end"/>
            </w:r>
          </w:hyperlink>
        </w:p>
        <w:p w14:paraId="41696A34" w14:textId="3FC7100A"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4" w:history="1">
            <w:r w:rsidRPr="00E04F50">
              <w:rPr>
                <w:rStyle w:val="Hipercze"/>
                <w:noProof/>
              </w:rPr>
              <w:t>7.15</w:t>
            </w:r>
            <w:r>
              <w:rPr>
                <w:rFonts w:cstheme="minorBidi"/>
                <w:smallCaps w:val="0"/>
                <w:noProof/>
                <w:kern w:val="2"/>
                <w:sz w:val="24"/>
                <w:szCs w:val="24"/>
                <w:lang w:eastAsia="pl-PL"/>
                <w14:ligatures w14:val="standardContextual"/>
              </w:rPr>
              <w:tab/>
            </w:r>
            <w:r w:rsidRPr="00E04F50">
              <w:rPr>
                <w:rStyle w:val="Hipercze"/>
                <w:noProof/>
              </w:rPr>
              <w:t>Tablet bez RTK</w:t>
            </w:r>
            <w:r>
              <w:rPr>
                <w:noProof/>
                <w:webHidden/>
              </w:rPr>
              <w:tab/>
            </w:r>
            <w:r>
              <w:rPr>
                <w:noProof/>
                <w:webHidden/>
              </w:rPr>
              <w:fldChar w:fldCharType="begin"/>
            </w:r>
            <w:r>
              <w:rPr>
                <w:noProof/>
                <w:webHidden/>
              </w:rPr>
              <w:instrText xml:space="preserve"> PAGEREF _Toc177979194 \h </w:instrText>
            </w:r>
            <w:r>
              <w:rPr>
                <w:noProof/>
                <w:webHidden/>
              </w:rPr>
            </w:r>
            <w:r>
              <w:rPr>
                <w:noProof/>
                <w:webHidden/>
              </w:rPr>
              <w:fldChar w:fldCharType="separate"/>
            </w:r>
            <w:r w:rsidR="00F326D0">
              <w:rPr>
                <w:noProof/>
                <w:webHidden/>
              </w:rPr>
              <w:t>107</w:t>
            </w:r>
            <w:r>
              <w:rPr>
                <w:noProof/>
                <w:webHidden/>
              </w:rPr>
              <w:fldChar w:fldCharType="end"/>
            </w:r>
          </w:hyperlink>
        </w:p>
        <w:p w14:paraId="041C17AC" w14:textId="0759BEA8"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5" w:history="1">
            <w:r w:rsidRPr="00E04F50">
              <w:rPr>
                <w:rStyle w:val="Hipercze"/>
                <w:noProof/>
              </w:rPr>
              <w:t>7.16</w:t>
            </w:r>
            <w:r>
              <w:rPr>
                <w:rFonts w:cstheme="minorBidi"/>
                <w:smallCaps w:val="0"/>
                <w:noProof/>
                <w:kern w:val="2"/>
                <w:sz w:val="24"/>
                <w:szCs w:val="24"/>
                <w:lang w:eastAsia="pl-PL"/>
                <w14:ligatures w14:val="standardContextual"/>
              </w:rPr>
              <w:tab/>
            </w:r>
            <w:r w:rsidRPr="00E04F50">
              <w:rPr>
                <w:rStyle w:val="Hipercze"/>
                <w:noProof/>
              </w:rPr>
              <w:t>Telefon (Android) bez RTK</w:t>
            </w:r>
            <w:r>
              <w:rPr>
                <w:noProof/>
                <w:webHidden/>
              </w:rPr>
              <w:tab/>
            </w:r>
            <w:r>
              <w:rPr>
                <w:noProof/>
                <w:webHidden/>
              </w:rPr>
              <w:fldChar w:fldCharType="begin"/>
            </w:r>
            <w:r>
              <w:rPr>
                <w:noProof/>
                <w:webHidden/>
              </w:rPr>
              <w:instrText xml:space="preserve"> PAGEREF _Toc177979195 \h </w:instrText>
            </w:r>
            <w:r>
              <w:rPr>
                <w:noProof/>
                <w:webHidden/>
              </w:rPr>
            </w:r>
            <w:r>
              <w:rPr>
                <w:noProof/>
                <w:webHidden/>
              </w:rPr>
              <w:fldChar w:fldCharType="separate"/>
            </w:r>
            <w:r w:rsidR="00F326D0">
              <w:rPr>
                <w:noProof/>
                <w:webHidden/>
              </w:rPr>
              <w:t>107</w:t>
            </w:r>
            <w:r>
              <w:rPr>
                <w:noProof/>
                <w:webHidden/>
              </w:rPr>
              <w:fldChar w:fldCharType="end"/>
            </w:r>
          </w:hyperlink>
        </w:p>
        <w:p w14:paraId="44C4DF9A" w14:textId="5D667759"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6" w:history="1">
            <w:r w:rsidRPr="00E04F50">
              <w:rPr>
                <w:rStyle w:val="Hipercze"/>
                <w:noProof/>
              </w:rPr>
              <w:t>7.17</w:t>
            </w:r>
            <w:r>
              <w:rPr>
                <w:rFonts w:cstheme="minorBidi"/>
                <w:smallCaps w:val="0"/>
                <w:noProof/>
                <w:kern w:val="2"/>
                <w:sz w:val="24"/>
                <w:szCs w:val="24"/>
                <w:lang w:eastAsia="pl-PL"/>
                <w14:ligatures w14:val="standardContextual"/>
              </w:rPr>
              <w:tab/>
            </w:r>
            <w:r w:rsidRPr="00E04F50">
              <w:rPr>
                <w:rStyle w:val="Hipercze"/>
                <w:noProof/>
              </w:rPr>
              <w:t>Skaner A3 dokumentowy</w:t>
            </w:r>
            <w:r>
              <w:rPr>
                <w:noProof/>
                <w:webHidden/>
              </w:rPr>
              <w:tab/>
            </w:r>
            <w:r>
              <w:rPr>
                <w:noProof/>
                <w:webHidden/>
              </w:rPr>
              <w:fldChar w:fldCharType="begin"/>
            </w:r>
            <w:r>
              <w:rPr>
                <w:noProof/>
                <w:webHidden/>
              </w:rPr>
              <w:instrText xml:space="preserve"> PAGEREF _Toc177979196 \h </w:instrText>
            </w:r>
            <w:r>
              <w:rPr>
                <w:noProof/>
                <w:webHidden/>
              </w:rPr>
            </w:r>
            <w:r>
              <w:rPr>
                <w:noProof/>
                <w:webHidden/>
              </w:rPr>
              <w:fldChar w:fldCharType="separate"/>
            </w:r>
            <w:r w:rsidR="00F326D0">
              <w:rPr>
                <w:noProof/>
                <w:webHidden/>
              </w:rPr>
              <w:t>108</w:t>
            </w:r>
            <w:r>
              <w:rPr>
                <w:noProof/>
                <w:webHidden/>
              </w:rPr>
              <w:fldChar w:fldCharType="end"/>
            </w:r>
          </w:hyperlink>
        </w:p>
        <w:p w14:paraId="4FC2E0AD" w14:textId="1E975F88"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7" w:history="1">
            <w:r w:rsidRPr="00E04F50">
              <w:rPr>
                <w:rStyle w:val="Hipercze"/>
                <w:noProof/>
              </w:rPr>
              <w:t>7.18</w:t>
            </w:r>
            <w:r>
              <w:rPr>
                <w:rFonts w:cstheme="minorBidi"/>
                <w:smallCaps w:val="0"/>
                <w:noProof/>
                <w:kern w:val="2"/>
                <w:sz w:val="24"/>
                <w:szCs w:val="24"/>
                <w:lang w:eastAsia="pl-PL"/>
                <w14:ligatures w14:val="standardContextual"/>
              </w:rPr>
              <w:tab/>
            </w:r>
            <w:r w:rsidRPr="00E04F50">
              <w:rPr>
                <w:rStyle w:val="Hipercze"/>
                <w:noProof/>
              </w:rPr>
              <w:t>Urządzenie do prowadzenia widoekonferencji</w:t>
            </w:r>
            <w:r>
              <w:rPr>
                <w:noProof/>
                <w:webHidden/>
              </w:rPr>
              <w:tab/>
            </w:r>
            <w:r>
              <w:rPr>
                <w:noProof/>
                <w:webHidden/>
              </w:rPr>
              <w:fldChar w:fldCharType="begin"/>
            </w:r>
            <w:r>
              <w:rPr>
                <w:noProof/>
                <w:webHidden/>
              </w:rPr>
              <w:instrText xml:space="preserve"> PAGEREF _Toc177979197 \h </w:instrText>
            </w:r>
            <w:r>
              <w:rPr>
                <w:noProof/>
                <w:webHidden/>
              </w:rPr>
            </w:r>
            <w:r>
              <w:rPr>
                <w:noProof/>
                <w:webHidden/>
              </w:rPr>
              <w:fldChar w:fldCharType="separate"/>
            </w:r>
            <w:r w:rsidR="00F326D0">
              <w:rPr>
                <w:noProof/>
                <w:webHidden/>
              </w:rPr>
              <w:t>108</w:t>
            </w:r>
            <w:r>
              <w:rPr>
                <w:noProof/>
                <w:webHidden/>
              </w:rPr>
              <w:fldChar w:fldCharType="end"/>
            </w:r>
          </w:hyperlink>
        </w:p>
        <w:p w14:paraId="02321C80" w14:textId="0AEA53F1"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8" w:history="1">
            <w:r w:rsidRPr="00E04F50">
              <w:rPr>
                <w:rStyle w:val="Hipercze"/>
                <w:noProof/>
              </w:rPr>
              <w:t>7.19</w:t>
            </w:r>
            <w:r>
              <w:rPr>
                <w:rFonts w:cstheme="minorBidi"/>
                <w:smallCaps w:val="0"/>
                <w:noProof/>
                <w:kern w:val="2"/>
                <w:sz w:val="24"/>
                <w:szCs w:val="24"/>
                <w:lang w:eastAsia="pl-PL"/>
                <w14:ligatures w14:val="standardContextual"/>
              </w:rPr>
              <w:tab/>
            </w:r>
            <w:r w:rsidRPr="00E04F50">
              <w:rPr>
                <w:rStyle w:val="Hipercze"/>
                <w:noProof/>
              </w:rPr>
              <w:t>Skaner wielkoformatowy</w:t>
            </w:r>
            <w:r>
              <w:rPr>
                <w:noProof/>
                <w:webHidden/>
              </w:rPr>
              <w:tab/>
            </w:r>
            <w:r>
              <w:rPr>
                <w:noProof/>
                <w:webHidden/>
              </w:rPr>
              <w:fldChar w:fldCharType="begin"/>
            </w:r>
            <w:r>
              <w:rPr>
                <w:noProof/>
                <w:webHidden/>
              </w:rPr>
              <w:instrText xml:space="preserve"> PAGEREF _Toc177979198 \h </w:instrText>
            </w:r>
            <w:r>
              <w:rPr>
                <w:noProof/>
                <w:webHidden/>
              </w:rPr>
            </w:r>
            <w:r>
              <w:rPr>
                <w:noProof/>
                <w:webHidden/>
              </w:rPr>
              <w:fldChar w:fldCharType="separate"/>
            </w:r>
            <w:r w:rsidR="00F326D0">
              <w:rPr>
                <w:noProof/>
                <w:webHidden/>
              </w:rPr>
              <w:t>108</w:t>
            </w:r>
            <w:r>
              <w:rPr>
                <w:noProof/>
                <w:webHidden/>
              </w:rPr>
              <w:fldChar w:fldCharType="end"/>
            </w:r>
          </w:hyperlink>
        </w:p>
        <w:p w14:paraId="577C1132" w14:textId="3B9B98FD"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199" w:history="1">
            <w:r w:rsidRPr="00E04F50">
              <w:rPr>
                <w:rStyle w:val="Hipercze"/>
                <w:noProof/>
              </w:rPr>
              <w:t>7.20</w:t>
            </w:r>
            <w:r>
              <w:rPr>
                <w:rFonts w:cstheme="minorBidi"/>
                <w:smallCaps w:val="0"/>
                <w:noProof/>
                <w:kern w:val="2"/>
                <w:sz w:val="24"/>
                <w:szCs w:val="24"/>
                <w:lang w:eastAsia="pl-PL"/>
                <w14:ligatures w14:val="standardContextual"/>
              </w:rPr>
              <w:tab/>
            </w:r>
            <w:r w:rsidRPr="00E04F50">
              <w:rPr>
                <w:rStyle w:val="Hipercze"/>
                <w:noProof/>
              </w:rPr>
              <w:t>Warunki wdrożenia sprzętu informatycznego</w:t>
            </w:r>
            <w:r>
              <w:rPr>
                <w:noProof/>
                <w:webHidden/>
              </w:rPr>
              <w:tab/>
            </w:r>
            <w:r>
              <w:rPr>
                <w:noProof/>
                <w:webHidden/>
              </w:rPr>
              <w:fldChar w:fldCharType="begin"/>
            </w:r>
            <w:r>
              <w:rPr>
                <w:noProof/>
                <w:webHidden/>
              </w:rPr>
              <w:instrText xml:space="preserve"> PAGEREF _Toc177979199 \h </w:instrText>
            </w:r>
            <w:r>
              <w:rPr>
                <w:noProof/>
                <w:webHidden/>
              </w:rPr>
            </w:r>
            <w:r>
              <w:rPr>
                <w:noProof/>
                <w:webHidden/>
              </w:rPr>
              <w:fldChar w:fldCharType="separate"/>
            </w:r>
            <w:r w:rsidR="00F326D0">
              <w:rPr>
                <w:noProof/>
                <w:webHidden/>
              </w:rPr>
              <w:t>109</w:t>
            </w:r>
            <w:r>
              <w:rPr>
                <w:noProof/>
                <w:webHidden/>
              </w:rPr>
              <w:fldChar w:fldCharType="end"/>
            </w:r>
          </w:hyperlink>
        </w:p>
        <w:p w14:paraId="4DAC9BEF" w14:textId="18455991"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00" w:history="1">
            <w:r w:rsidRPr="00E04F50">
              <w:rPr>
                <w:rStyle w:val="Hipercze"/>
                <w:noProof/>
              </w:rPr>
              <w:t>7.21</w:t>
            </w:r>
            <w:r>
              <w:rPr>
                <w:rFonts w:cstheme="minorBidi"/>
                <w:smallCaps w:val="0"/>
                <w:noProof/>
                <w:kern w:val="2"/>
                <w:sz w:val="24"/>
                <w:szCs w:val="24"/>
                <w:lang w:eastAsia="pl-PL"/>
                <w14:ligatures w14:val="standardContextual"/>
              </w:rPr>
              <w:tab/>
            </w:r>
            <w:r w:rsidRPr="00E04F50">
              <w:rPr>
                <w:rStyle w:val="Hipercze"/>
                <w:noProof/>
              </w:rPr>
              <w:t>Warunki równoważności dla oporgramowania systemowego i biurowego</w:t>
            </w:r>
            <w:r>
              <w:rPr>
                <w:noProof/>
                <w:webHidden/>
              </w:rPr>
              <w:tab/>
            </w:r>
            <w:r>
              <w:rPr>
                <w:noProof/>
                <w:webHidden/>
              </w:rPr>
              <w:fldChar w:fldCharType="begin"/>
            </w:r>
            <w:r>
              <w:rPr>
                <w:noProof/>
                <w:webHidden/>
              </w:rPr>
              <w:instrText xml:space="preserve"> PAGEREF _Toc177979200 \h </w:instrText>
            </w:r>
            <w:r>
              <w:rPr>
                <w:noProof/>
                <w:webHidden/>
              </w:rPr>
            </w:r>
            <w:r>
              <w:rPr>
                <w:noProof/>
                <w:webHidden/>
              </w:rPr>
              <w:fldChar w:fldCharType="separate"/>
            </w:r>
            <w:r w:rsidR="00F326D0">
              <w:rPr>
                <w:noProof/>
                <w:webHidden/>
              </w:rPr>
              <w:t>110</w:t>
            </w:r>
            <w:r>
              <w:rPr>
                <w:noProof/>
                <w:webHidden/>
              </w:rPr>
              <w:fldChar w:fldCharType="end"/>
            </w:r>
          </w:hyperlink>
        </w:p>
        <w:p w14:paraId="71E6F876" w14:textId="3A69C857"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01" w:history="1">
            <w:r w:rsidRPr="00E04F50">
              <w:rPr>
                <w:rStyle w:val="Hipercze"/>
                <w:noProof/>
              </w:rPr>
              <w:t>7.22</w:t>
            </w:r>
            <w:r>
              <w:rPr>
                <w:rFonts w:cstheme="minorBidi"/>
                <w:smallCaps w:val="0"/>
                <w:noProof/>
                <w:kern w:val="2"/>
                <w:sz w:val="24"/>
                <w:szCs w:val="24"/>
                <w:lang w:eastAsia="pl-PL"/>
                <w14:ligatures w14:val="standardContextual"/>
              </w:rPr>
              <w:tab/>
            </w:r>
            <w:r w:rsidRPr="00E04F50">
              <w:rPr>
                <w:rStyle w:val="Hipercze"/>
                <w:noProof/>
              </w:rPr>
              <w:t>Warunki równoważności dla sprzętu komputerowego</w:t>
            </w:r>
            <w:r>
              <w:rPr>
                <w:noProof/>
                <w:webHidden/>
              </w:rPr>
              <w:tab/>
            </w:r>
            <w:r>
              <w:rPr>
                <w:noProof/>
                <w:webHidden/>
              </w:rPr>
              <w:fldChar w:fldCharType="begin"/>
            </w:r>
            <w:r>
              <w:rPr>
                <w:noProof/>
                <w:webHidden/>
              </w:rPr>
              <w:instrText xml:space="preserve"> PAGEREF _Toc177979201 \h </w:instrText>
            </w:r>
            <w:r>
              <w:rPr>
                <w:noProof/>
                <w:webHidden/>
              </w:rPr>
            </w:r>
            <w:r>
              <w:rPr>
                <w:noProof/>
                <w:webHidden/>
              </w:rPr>
              <w:fldChar w:fldCharType="separate"/>
            </w:r>
            <w:r w:rsidR="00F326D0">
              <w:rPr>
                <w:noProof/>
                <w:webHidden/>
              </w:rPr>
              <w:t>111</w:t>
            </w:r>
            <w:r>
              <w:rPr>
                <w:noProof/>
                <w:webHidden/>
              </w:rPr>
              <w:fldChar w:fldCharType="end"/>
            </w:r>
          </w:hyperlink>
        </w:p>
        <w:p w14:paraId="44D6C280" w14:textId="7A2F5799" w:rsidR="00203599" w:rsidRDefault="00203599">
          <w:pPr>
            <w:pStyle w:val="Spistreci1"/>
            <w:rPr>
              <w:rFonts w:cstheme="minorBidi"/>
              <w:b w:val="0"/>
              <w:bCs w:val="0"/>
              <w:caps w:val="0"/>
              <w:noProof/>
              <w:kern w:val="2"/>
              <w:sz w:val="24"/>
              <w:szCs w:val="24"/>
              <w:lang w:eastAsia="pl-PL"/>
              <w14:ligatures w14:val="standardContextual"/>
            </w:rPr>
          </w:pPr>
          <w:hyperlink w:anchor="_Toc177979202" w:history="1">
            <w:r w:rsidRPr="00E04F50">
              <w:rPr>
                <w:rStyle w:val="Hipercze"/>
                <w:noProof/>
              </w:rPr>
              <w:t>8</w:t>
            </w:r>
            <w:r>
              <w:rPr>
                <w:rFonts w:cstheme="minorBidi"/>
                <w:b w:val="0"/>
                <w:bCs w:val="0"/>
                <w:caps w:val="0"/>
                <w:noProof/>
                <w:kern w:val="2"/>
                <w:sz w:val="24"/>
                <w:szCs w:val="24"/>
                <w:lang w:eastAsia="pl-PL"/>
                <w14:ligatures w14:val="standardContextual"/>
              </w:rPr>
              <w:tab/>
            </w:r>
            <w:r w:rsidRPr="00E04F50">
              <w:rPr>
                <w:rStyle w:val="Hipercze"/>
                <w:noProof/>
              </w:rPr>
              <w:t>Modernizacja pomieszczenia serwerowni</w:t>
            </w:r>
            <w:r>
              <w:rPr>
                <w:noProof/>
                <w:webHidden/>
              </w:rPr>
              <w:tab/>
            </w:r>
            <w:r>
              <w:rPr>
                <w:noProof/>
                <w:webHidden/>
              </w:rPr>
              <w:fldChar w:fldCharType="begin"/>
            </w:r>
            <w:r>
              <w:rPr>
                <w:noProof/>
                <w:webHidden/>
              </w:rPr>
              <w:instrText xml:space="preserve"> PAGEREF _Toc177979202 \h </w:instrText>
            </w:r>
            <w:r>
              <w:rPr>
                <w:noProof/>
                <w:webHidden/>
              </w:rPr>
            </w:r>
            <w:r>
              <w:rPr>
                <w:noProof/>
                <w:webHidden/>
              </w:rPr>
              <w:fldChar w:fldCharType="separate"/>
            </w:r>
            <w:r w:rsidR="00F326D0">
              <w:rPr>
                <w:noProof/>
                <w:webHidden/>
              </w:rPr>
              <w:t>111</w:t>
            </w:r>
            <w:r>
              <w:rPr>
                <w:noProof/>
                <w:webHidden/>
              </w:rPr>
              <w:fldChar w:fldCharType="end"/>
            </w:r>
          </w:hyperlink>
        </w:p>
        <w:p w14:paraId="7DF0773F" w14:textId="178D1B9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3" w:history="1">
            <w:r w:rsidRPr="00E04F50">
              <w:rPr>
                <w:rStyle w:val="Hipercze"/>
                <w:noProof/>
              </w:rPr>
              <w:t>8.1</w:t>
            </w:r>
            <w:r>
              <w:rPr>
                <w:rFonts w:cstheme="minorBidi"/>
                <w:smallCaps w:val="0"/>
                <w:noProof/>
                <w:kern w:val="2"/>
                <w:sz w:val="24"/>
                <w:szCs w:val="24"/>
                <w:lang w:eastAsia="pl-PL"/>
                <w14:ligatures w14:val="standardContextual"/>
              </w:rPr>
              <w:tab/>
            </w:r>
            <w:r w:rsidRPr="00E04F50">
              <w:rPr>
                <w:rStyle w:val="Hipercze"/>
                <w:noProof/>
              </w:rPr>
              <w:t>System kontroli dostępu</w:t>
            </w:r>
            <w:r>
              <w:rPr>
                <w:noProof/>
                <w:webHidden/>
              </w:rPr>
              <w:tab/>
            </w:r>
            <w:r>
              <w:rPr>
                <w:noProof/>
                <w:webHidden/>
              </w:rPr>
              <w:fldChar w:fldCharType="begin"/>
            </w:r>
            <w:r>
              <w:rPr>
                <w:noProof/>
                <w:webHidden/>
              </w:rPr>
              <w:instrText xml:space="preserve"> PAGEREF _Toc177979203 \h </w:instrText>
            </w:r>
            <w:r>
              <w:rPr>
                <w:noProof/>
                <w:webHidden/>
              </w:rPr>
            </w:r>
            <w:r>
              <w:rPr>
                <w:noProof/>
                <w:webHidden/>
              </w:rPr>
              <w:fldChar w:fldCharType="separate"/>
            </w:r>
            <w:r w:rsidR="00F326D0">
              <w:rPr>
                <w:noProof/>
                <w:webHidden/>
              </w:rPr>
              <w:t>112</w:t>
            </w:r>
            <w:r>
              <w:rPr>
                <w:noProof/>
                <w:webHidden/>
              </w:rPr>
              <w:fldChar w:fldCharType="end"/>
            </w:r>
          </w:hyperlink>
        </w:p>
        <w:p w14:paraId="0D1BA86C" w14:textId="2AAF74F5"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4" w:history="1">
            <w:r w:rsidRPr="00E04F50">
              <w:rPr>
                <w:rStyle w:val="Hipercze"/>
                <w:noProof/>
              </w:rPr>
              <w:t>8.2</w:t>
            </w:r>
            <w:r>
              <w:rPr>
                <w:rFonts w:cstheme="minorBidi"/>
                <w:smallCaps w:val="0"/>
                <w:noProof/>
                <w:kern w:val="2"/>
                <w:sz w:val="24"/>
                <w:szCs w:val="24"/>
                <w:lang w:eastAsia="pl-PL"/>
                <w14:ligatures w14:val="standardContextual"/>
              </w:rPr>
              <w:tab/>
            </w:r>
            <w:r w:rsidRPr="00E04F50">
              <w:rPr>
                <w:rStyle w:val="Hipercze"/>
                <w:noProof/>
              </w:rPr>
              <w:t>System gaszenia gazem</w:t>
            </w:r>
            <w:r>
              <w:rPr>
                <w:noProof/>
                <w:webHidden/>
              </w:rPr>
              <w:tab/>
            </w:r>
            <w:r>
              <w:rPr>
                <w:noProof/>
                <w:webHidden/>
              </w:rPr>
              <w:fldChar w:fldCharType="begin"/>
            </w:r>
            <w:r>
              <w:rPr>
                <w:noProof/>
                <w:webHidden/>
              </w:rPr>
              <w:instrText xml:space="preserve"> PAGEREF _Toc177979204 \h </w:instrText>
            </w:r>
            <w:r>
              <w:rPr>
                <w:noProof/>
                <w:webHidden/>
              </w:rPr>
            </w:r>
            <w:r>
              <w:rPr>
                <w:noProof/>
                <w:webHidden/>
              </w:rPr>
              <w:fldChar w:fldCharType="separate"/>
            </w:r>
            <w:r w:rsidR="00F326D0">
              <w:rPr>
                <w:noProof/>
                <w:webHidden/>
              </w:rPr>
              <w:t>112</w:t>
            </w:r>
            <w:r>
              <w:rPr>
                <w:noProof/>
                <w:webHidden/>
              </w:rPr>
              <w:fldChar w:fldCharType="end"/>
            </w:r>
          </w:hyperlink>
        </w:p>
        <w:p w14:paraId="7918E683" w14:textId="6E034A83"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5" w:history="1">
            <w:r w:rsidRPr="00E04F50">
              <w:rPr>
                <w:rStyle w:val="Hipercze"/>
                <w:noProof/>
              </w:rPr>
              <w:t>8.3</w:t>
            </w:r>
            <w:r>
              <w:rPr>
                <w:rFonts w:cstheme="minorBidi"/>
                <w:smallCaps w:val="0"/>
                <w:noProof/>
                <w:kern w:val="2"/>
                <w:sz w:val="24"/>
                <w:szCs w:val="24"/>
                <w:lang w:eastAsia="pl-PL"/>
                <w14:ligatures w14:val="standardContextual"/>
              </w:rPr>
              <w:tab/>
            </w:r>
            <w:r w:rsidRPr="00E04F50">
              <w:rPr>
                <w:rStyle w:val="Hipercze"/>
                <w:noProof/>
              </w:rPr>
              <w:t>Klimatyzacja pomieszczenia</w:t>
            </w:r>
            <w:r>
              <w:rPr>
                <w:noProof/>
                <w:webHidden/>
              </w:rPr>
              <w:tab/>
            </w:r>
            <w:r>
              <w:rPr>
                <w:noProof/>
                <w:webHidden/>
              </w:rPr>
              <w:fldChar w:fldCharType="begin"/>
            </w:r>
            <w:r>
              <w:rPr>
                <w:noProof/>
                <w:webHidden/>
              </w:rPr>
              <w:instrText xml:space="preserve"> PAGEREF _Toc177979205 \h </w:instrText>
            </w:r>
            <w:r>
              <w:rPr>
                <w:noProof/>
                <w:webHidden/>
              </w:rPr>
            </w:r>
            <w:r>
              <w:rPr>
                <w:noProof/>
                <w:webHidden/>
              </w:rPr>
              <w:fldChar w:fldCharType="separate"/>
            </w:r>
            <w:r w:rsidR="00F326D0">
              <w:rPr>
                <w:noProof/>
                <w:webHidden/>
              </w:rPr>
              <w:t>112</w:t>
            </w:r>
            <w:r>
              <w:rPr>
                <w:noProof/>
                <w:webHidden/>
              </w:rPr>
              <w:fldChar w:fldCharType="end"/>
            </w:r>
          </w:hyperlink>
        </w:p>
        <w:p w14:paraId="4B502108" w14:textId="4FAD50B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6" w:history="1">
            <w:r w:rsidRPr="00E04F50">
              <w:rPr>
                <w:rStyle w:val="Hipercze"/>
                <w:noProof/>
              </w:rPr>
              <w:t>8.4</w:t>
            </w:r>
            <w:r>
              <w:rPr>
                <w:rFonts w:cstheme="minorBidi"/>
                <w:smallCaps w:val="0"/>
                <w:noProof/>
                <w:kern w:val="2"/>
                <w:sz w:val="24"/>
                <w:szCs w:val="24"/>
                <w:lang w:eastAsia="pl-PL"/>
                <w14:ligatures w14:val="standardContextual"/>
              </w:rPr>
              <w:tab/>
            </w:r>
            <w:r w:rsidRPr="00E04F50">
              <w:rPr>
                <w:rStyle w:val="Hipercze"/>
                <w:noProof/>
              </w:rPr>
              <w:t>Rejestrator lokalny</w:t>
            </w:r>
            <w:r>
              <w:rPr>
                <w:noProof/>
                <w:webHidden/>
              </w:rPr>
              <w:tab/>
            </w:r>
            <w:r>
              <w:rPr>
                <w:noProof/>
                <w:webHidden/>
              </w:rPr>
              <w:fldChar w:fldCharType="begin"/>
            </w:r>
            <w:r>
              <w:rPr>
                <w:noProof/>
                <w:webHidden/>
              </w:rPr>
              <w:instrText xml:space="preserve"> PAGEREF _Toc177979206 \h </w:instrText>
            </w:r>
            <w:r>
              <w:rPr>
                <w:noProof/>
                <w:webHidden/>
              </w:rPr>
            </w:r>
            <w:r>
              <w:rPr>
                <w:noProof/>
                <w:webHidden/>
              </w:rPr>
              <w:fldChar w:fldCharType="separate"/>
            </w:r>
            <w:r w:rsidR="00F326D0">
              <w:rPr>
                <w:noProof/>
                <w:webHidden/>
              </w:rPr>
              <w:t>112</w:t>
            </w:r>
            <w:r>
              <w:rPr>
                <w:noProof/>
                <w:webHidden/>
              </w:rPr>
              <w:fldChar w:fldCharType="end"/>
            </w:r>
          </w:hyperlink>
        </w:p>
        <w:p w14:paraId="5C100A0B" w14:textId="4BB4CA29"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7" w:history="1">
            <w:r w:rsidRPr="00E04F50">
              <w:rPr>
                <w:rStyle w:val="Hipercze"/>
                <w:noProof/>
              </w:rPr>
              <w:t>8.5</w:t>
            </w:r>
            <w:r>
              <w:rPr>
                <w:rFonts w:cstheme="minorBidi"/>
                <w:smallCaps w:val="0"/>
                <w:noProof/>
                <w:kern w:val="2"/>
                <w:sz w:val="24"/>
                <w:szCs w:val="24"/>
                <w:lang w:eastAsia="pl-PL"/>
                <w14:ligatures w14:val="standardContextual"/>
              </w:rPr>
              <w:tab/>
            </w:r>
            <w:r w:rsidRPr="00E04F50">
              <w:rPr>
                <w:rStyle w:val="Hipercze"/>
                <w:noProof/>
              </w:rPr>
              <w:t>Kamera monitoringu pomieszczenia</w:t>
            </w:r>
            <w:r>
              <w:rPr>
                <w:noProof/>
                <w:webHidden/>
              </w:rPr>
              <w:tab/>
            </w:r>
            <w:r>
              <w:rPr>
                <w:noProof/>
                <w:webHidden/>
              </w:rPr>
              <w:fldChar w:fldCharType="begin"/>
            </w:r>
            <w:r>
              <w:rPr>
                <w:noProof/>
                <w:webHidden/>
              </w:rPr>
              <w:instrText xml:space="preserve"> PAGEREF _Toc177979207 \h </w:instrText>
            </w:r>
            <w:r>
              <w:rPr>
                <w:noProof/>
                <w:webHidden/>
              </w:rPr>
            </w:r>
            <w:r>
              <w:rPr>
                <w:noProof/>
                <w:webHidden/>
              </w:rPr>
              <w:fldChar w:fldCharType="separate"/>
            </w:r>
            <w:r w:rsidR="00F326D0">
              <w:rPr>
                <w:noProof/>
                <w:webHidden/>
              </w:rPr>
              <w:t>112</w:t>
            </w:r>
            <w:r>
              <w:rPr>
                <w:noProof/>
                <w:webHidden/>
              </w:rPr>
              <w:fldChar w:fldCharType="end"/>
            </w:r>
          </w:hyperlink>
        </w:p>
        <w:p w14:paraId="6E5E358A" w14:textId="6153CF6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8" w:history="1">
            <w:r w:rsidRPr="00E04F50">
              <w:rPr>
                <w:rStyle w:val="Hipercze"/>
                <w:noProof/>
              </w:rPr>
              <w:t>8.6</w:t>
            </w:r>
            <w:r>
              <w:rPr>
                <w:rFonts w:cstheme="minorBidi"/>
                <w:smallCaps w:val="0"/>
                <w:noProof/>
                <w:kern w:val="2"/>
                <w:sz w:val="24"/>
                <w:szCs w:val="24"/>
                <w:lang w:eastAsia="pl-PL"/>
                <w14:ligatures w14:val="standardContextual"/>
              </w:rPr>
              <w:tab/>
            </w:r>
            <w:r w:rsidRPr="00E04F50">
              <w:rPr>
                <w:rStyle w:val="Hipercze"/>
                <w:noProof/>
              </w:rPr>
              <w:t>Drzwi dymoszczelne</w:t>
            </w:r>
            <w:r>
              <w:rPr>
                <w:noProof/>
                <w:webHidden/>
              </w:rPr>
              <w:tab/>
            </w:r>
            <w:r>
              <w:rPr>
                <w:noProof/>
                <w:webHidden/>
              </w:rPr>
              <w:fldChar w:fldCharType="begin"/>
            </w:r>
            <w:r>
              <w:rPr>
                <w:noProof/>
                <w:webHidden/>
              </w:rPr>
              <w:instrText xml:space="preserve"> PAGEREF _Toc177979208 \h </w:instrText>
            </w:r>
            <w:r>
              <w:rPr>
                <w:noProof/>
                <w:webHidden/>
              </w:rPr>
            </w:r>
            <w:r>
              <w:rPr>
                <w:noProof/>
                <w:webHidden/>
              </w:rPr>
              <w:fldChar w:fldCharType="separate"/>
            </w:r>
            <w:r w:rsidR="00F326D0">
              <w:rPr>
                <w:noProof/>
                <w:webHidden/>
              </w:rPr>
              <w:t>112</w:t>
            </w:r>
            <w:r>
              <w:rPr>
                <w:noProof/>
                <w:webHidden/>
              </w:rPr>
              <w:fldChar w:fldCharType="end"/>
            </w:r>
          </w:hyperlink>
        </w:p>
        <w:p w14:paraId="2F38DE67" w14:textId="082693C6"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09" w:history="1">
            <w:r w:rsidRPr="00E04F50">
              <w:rPr>
                <w:rStyle w:val="Hipercze"/>
                <w:noProof/>
              </w:rPr>
              <w:t>8.7</w:t>
            </w:r>
            <w:r>
              <w:rPr>
                <w:rFonts w:cstheme="minorBidi"/>
                <w:smallCaps w:val="0"/>
                <w:noProof/>
                <w:kern w:val="2"/>
                <w:sz w:val="24"/>
                <w:szCs w:val="24"/>
                <w:lang w:eastAsia="pl-PL"/>
                <w14:ligatures w14:val="standardContextual"/>
              </w:rPr>
              <w:tab/>
            </w:r>
            <w:r w:rsidRPr="00E04F50">
              <w:rPr>
                <w:rStyle w:val="Hipercze"/>
                <w:noProof/>
              </w:rPr>
              <w:t>Kabel zasilający</w:t>
            </w:r>
            <w:r>
              <w:rPr>
                <w:noProof/>
                <w:webHidden/>
              </w:rPr>
              <w:tab/>
            </w:r>
            <w:r>
              <w:rPr>
                <w:noProof/>
                <w:webHidden/>
              </w:rPr>
              <w:fldChar w:fldCharType="begin"/>
            </w:r>
            <w:r>
              <w:rPr>
                <w:noProof/>
                <w:webHidden/>
              </w:rPr>
              <w:instrText xml:space="preserve"> PAGEREF _Toc177979209 \h </w:instrText>
            </w:r>
            <w:r>
              <w:rPr>
                <w:noProof/>
                <w:webHidden/>
              </w:rPr>
            </w:r>
            <w:r>
              <w:rPr>
                <w:noProof/>
                <w:webHidden/>
              </w:rPr>
              <w:fldChar w:fldCharType="separate"/>
            </w:r>
            <w:r w:rsidR="00F326D0">
              <w:rPr>
                <w:noProof/>
                <w:webHidden/>
              </w:rPr>
              <w:t>112</w:t>
            </w:r>
            <w:r>
              <w:rPr>
                <w:noProof/>
                <w:webHidden/>
              </w:rPr>
              <w:fldChar w:fldCharType="end"/>
            </w:r>
          </w:hyperlink>
        </w:p>
        <w:p w14:paraId="33B8E538" w14:textId="50F29AE2" w:rsidR="00203599" w:rsidRDefault="00203599">
          <w:pPr>
            <w:pStyle w:val="Spistreci1"/>
            <w:rPr>
              <w:rFonts w:cstheme="minorBidi"/>
              <w:b w:val="0"/>
              <w:bCs w:val="0"/>
              <w:caps w:val="0"/>
              <w:noProof/>
              <w:kern w:val="2"/>
              <w:sz w:val="24"/>
              <w:szCs w:val="24"/>
              <w:lang w:eastAsia="pl-PL"/>
              <w14:ligatures w14:val="standardContextual"/>
            </w:rPr>
          </w:pPr>
          <w:hyperlink w:anchor="_Toc177979210" w:history="1">
            <w:r w:rsidRPr="00E04F50">
              <w:rPr>
                <w:rStyle w:val="Hipercze"/>
                <w:noProof/>
              </w:rPr>
              <w:t>9</w:t>
            </w:r>
            <w:r>
              <w:rPr>
                <w:rFonts w:cstheme="minorBidi"/>
                <w:b w:val="0"/>
                <w:bCs w:val="0"/>
                <w:caps w:val="0"/>
                <w:noProof/>
                <w:kern w:val="2"/>
                <w:sz w:val="24"/>
                <w:szCs w:val="24"/>
                <w:lang w:eastAsia="pl-PL"/>
                <w14:ligatures w14:val="standardContextual"/>
              </w:rPr>
              <w:tab/>
            </w:r>
            <w:r w:rsidRPr="00E04F50">
              <w:rPr>
                <w:rStyle w:val="Hipercze"/>
                <w:noProof/>
              </w:rPr>
              <w:t>Urządzenia bezpieczeństwa ruchu drogowego</w:t>
            </w:r>
            <w:r>
              <w:rPr>
                <w:noProof/>
                <w:webHidden/>
              </w:rPr>
              <w:tab/>
            </w:r>
            <w:r>
              <w:rPr>
                <w:noProof/>
                <w:webHidden/>
              </w:rPr>
              <w:fldChar w:fldCharType="begin"/>
            </w:r>
            <w:r>
              <w:rPr>
                <w:noProof/>
                <w:webHidden/>
              </w:rPr>
              <w:instrText xml:space="preserve"> PAGEREF _Toc177979210 \h </w:instrText>
            </w:r>
            <w:r>
              <w:rPr>
                <w:noProof/>
                <w:webHidden/>
              </w:rPr>
            </w:r>
            <w:r>
              <w:rPr>
                <w:noProof/>
                <w:webHidden/>
              </w:rPr>
              <w:fldChar w:fldCharType="separate"/>
            </w:r>
            <w:r w:rsidR="00F326D0">
              <w:rPr>
                <w:noProof/>
                <w:webHidden/>
              </w:rPr>
              <w:t>113</w:t>
            </w:r>
            <w:r>
              <w:rPr>
                <w:noProof/>
                <w:webHidden/>
              </w:rPr>
              <w:fldChar w:fldCharType="end"/>
            </w:r>
          </w:hyperlink>
        </w:p>
        <w:p w14:paraId="573E59FA" w14:textId="7D60331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11" w:history="1">
            <w:r w:rsidRPr="00E04F50">
              <w:rPr>
                <w:rStyle w:val="Hipercze"/>
                <w:noProof/>
              </w:rPr>
              <w:t>9.1</w:t>
            </w:r>
            <w:r>
              <w:rPr>
                <w:rFonts w:cstheme="minorBidi"/>
                <w:smallCaps w:val="0"/>
                <w:noProof/>
                <w:kern w:val="2"/>
                <w:sz w:val="24"/>
                <w:szCs w:val="24"/>
                <w:lang w:eastAsia="pl-PL"/>
                <w14:ligatures w14:val="standardContextual"/>
              </w:rPr>
              <w:tab/>
            </w:r>
            <w:r w:rsidRPr="00E04F50">
              <w:rPr>
                <w:rStyle w:val="Hipercze"/>
                <w:noProof/>
              </w:rPr>
              <w:t>Urządzenie do monitoringu warunków atmosferycznych</w:t>
            </w:r>
            <w:r>
              <w:rPr>
                <w:noProof/>
                <w:webHidden/>
              </w:rPr>
              <w:tab/>
            </w:r>
            <w:r>
              <w:rPr>
                <w:noProof/>
                <w:webHidden/>
              </w:rPr>
              <w:fldChar w:fldCharType="begin"/>
            </w:r>
            <w:r>
              <w:rPr>
                <w:noProof/>
                <w:webHidden/>
              </w:rPr>
              <w:instrText xml:space="preserve"> PAGEREF _Toc177979211 \h </w:instrText>
            </w:r>
            <w:r>
              <w:rPr>
                <w:noProof/>
                <w:webHidden/>
              </w:rPr>
            </w:r>
            <w:r>
              <w:rPr>
                <w:noProof/>
                <w:webHidden/>
              </w:rPr>
              <w:fldChar w:fldCharType="separate"/>
            </w:r>
            <w:r w:rsidR="00F326D0">
              <w:rPr>
                <w:noProof/>
                <w:webHidden/>
              </w:rPr>
              <w:t>113</w:t>
            </w:r>
            <w:r>
              <w:rPr>
                <w:noProof/>
                <w:webHidden/>
              </w:rPr>
              <w:fldChar w:fldCharType="end"/>
            </w:r>
          </w:hyperlink>
        </w:p>
        <w:p w14:paraId="0E0EB459" w14:textId="03C4094B"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12" w:history="1">
            <w:r w:rsidRPr="00E04F50">
              <w:rPr>
                <w:rStyle w:val="Hipercze"/>
                <w:noProof/>
              </w:rPr>
              <w:t>9.2</w:t>
            </w:r>
            <w:r>
              <w:rPr>
                <w:rFonts w:cstheme="minorBidi"/>
                <w:smallCaps w:val="0"/>
                <w:noProof/>
                <w:kern w:val="2"/>
                <w:sz w:val="24"/>
                <w:szCs w:val="24"/>
                <w:lang w:eastAsia="pl-PL"/>
                <w14:ligatures w14:val="standardContextual"/>
              </w:rPr>
              <w:tab/>
            </w:r>
            <w:r w:rsidRPr="00E04F50">
              <w:rPr>
                <w:rStyle w:val="Hipercze"/>
                <w:noProof/>
              </w:rPr>
              <w:t>Urządzenie do monitoringu wizyjnego</w:t>
            </w:r>
            <w:r>
              <w:rPr>
                <w:noProof/>
                <w:webHidden/>
              </w:rPr>
              <w:tab/>
            </w:r>
            <w:r>
              <w:rPr>
                <w:noProof/>
                <w:webHidden/>
              </w:rPr>
              <w:fldChar w:fldCharType="begin"/>
            </w:r>
            <w:r>
              <w:rPr>
                <w:noProof/>
                <w:webHidden/>
              </w:rPr>
              <w:instrText xml:space="preserve"> PAGEREF _Toc177979212 \h </w:instrText>
            </w:r>
            <w:r>
              <w:rPr>
                <w:noProof/>
                <w:webHidden/>
              </w:rPr>
            </w:r>
            <w:r>
              <w:rPr>
                <w:noProof/>
                <w:webHidden/>
              </w:rPr>
              <w:fldChar w:fldCharType="separate"/>
            </w:r>
            <w:r w:rsidR="00F326D0">
              <w:rPr>
                <w:noProof/>
                <w:webHidden/>
              </w:rPr>
              <w:t>114</w:t>
            </w:r>
            <w:r>
              <w:rPr>
                <w:noProof/>
                <w:webHidden/>
              </w:rPr>
              <w:fldChar w:fldCharType="end"/>
            </w:r>
          </w:hyperlink>
        </w:p>
        <w:p w14:paraId="65297CB7" w14:textId="68DC76ED" w:rsidR="00203599" w:rsidRDefault="00203599">
          <w:pPr>
            <w:pStyle w:val="Spistreci2"/>
            <w:tabs>
              <w:tab w:val="left" w:pos="800"/>
              <w:tab w:val="right" w:leader="dot" w:pos="9060"/>
            </w:tabs>
            <w:rPr>
              <w:rFonts w:cstheme="minorBidi"/>
              <w:smallCaps w:val="0"/>
              <w:noProof/>
              <w:kern w:val="2"/>
              <w:sz w:val="24"/>
              <w:szCs w:val="24"/>
              <w:lang w:eastAsia="pl-PL"/>
              <w14:ligatures w14:val="standardContextual"/>
            </w:rPr>
          </w:pPr>
          <w:hyperlink w:anchor="_Toc177979213" w:history="1">
            <w:r w:rsidRPr="00E04F50">
              <w:rPr>
                <w:rStyle w:val="Hipercze"/>
                <w:noProof/>
              </w:rPr>
              <w:t>9.3</w:t>
            </w:r>
            <w:r>
              <w:rPr>
                <w:rFonts w:cstheme="minorBidi"/>
                <w:smallCaps w:val="0"/>
                <w:noProof/>
                <w:kern w:val="2"/>
                <w:sz w:val="24"/>
                <w:szCs w:val="24"/>
                <w:lang w:eastAsia="pl-PL"/>
                <w14:ligatures w14:val="standardContextual"/>
              </w:rPr>
              <w:tab/>
            </w:r>
            <w:r w:rsidRPr="00E04F50">
              <w:rPr>
                <w:rStyle w:val="Hipercze"/>
                <w:noProof/>
              </w:rPr>
              <w:t>Urządzenia komunikacjI urządzeń monitoringu</w:t>
            </w:r>
            <w:r>
              <w:rPr>
                <w:noProof/>
                <w:webHidden/>
              </w:rPr>
              <w:tab/>
            </w:r>
            <w:r>
              <w:rPr>
                <w:noProof/>
                <w:webHidden/>
              </w:rPr>
              <w:fldChar w:fldCharType="begin"/>
            </w:r>
            <w:r>
              <w:rPr>
                <w:noProof/>
                <w:webHidden/>
              </w:rPr>
              <w:instrText xml:space="preserve"> PAGEREF _Toc177979213 \h </w:instrText>
            </w:r>
            <w:r>
              <w:rPr>
                <w:noProof/>
                <w:webHidden/>
              </w:rPr>
            </w:r>
            <w:r>
              <w:rPr>
                <w:noProof/>
                <w:webHidden/>
              </w:rPr>
              <w:fldChar w:fldCharType="separate"/>
            </w:r>
            <w:r w:rsidR="00F326D0">
              <w:rPr>
                <w:noProof/>
                <w:webHidden/>
              </w:rPr>
              <w:t>116</w:t>
            </w:r>
            <w:r>
              <w:rPr>
                <w:noProof/>
                <w:webHidden/>
              </w:rPr>
              <w:fldChar w:fldCharType="end"/>
            </w:r>
          </w:hyperlink>
        </w:p>
        <w:p w14:paraId="03A27624" w14:textId="4F259110" w:rsidR="00203599" w:rsidRDefault="00203599">
          <w:pPr>
            <w:pStyle w:val="Spistreci1"/>
            <w:rPr>
              <w:rFonts w:cstheme="minorBidi"/>
              <w:b w:val="0"/>
              <w:bCs w:val="0"/>
              <w:caps w:val="0"/>
              <w:noProof/>
              <w:kern w:val="2"/>
              <w:sz w:val="24"/>
              <w:szCs w:val="24"/>
              <w:lang w:eastAsia="pl-PL"/>
              <w14:ligatures w14:val="standardContextual"/>
            </w:rPr>
          </w:pPr>
          <w:hyperlink w:anchor="_Toc177979214" w:history="1">
            <w:r w:rsidRPr="00E04F50">
              <w:rPr>
                <w:rStyle w:val="Hipercze"/>
                <w:noProof/>
              </w:rPr>
              <w:t>10</w:t>
            </w:r>
            <w:r>
              <w:rPr>
                <w:rFonts w:cstheme="minorBidi"/>
                <w:b w:val="0"/>
                <w:bCs w:val="0"/>
                <w:caps w:val="0"/>
                <w:noProof/>
                <w:kern w:val="2"/>
                <w:sz w:val="24"/>
                <w:szCs w:val="24"/>
                <w:lang w:eastAsia="pl-PL"/>
                <w14:ligatures w14:val="standardContextual"/>
              </w:rPr>
              <w:tab/>
            </w:r>
            <w:r w:rsidRPr="00E04F50">
              <w:rPr>
                <w:rStyle w:val="Hipercze"/>
                <w:noProof/>
              </w:rPr>
              <w:t>Wymagania dotyczące wdrożenia e-usług</w:t>
            </w:r>
            <w:r>
              <w:rPr>
                <w:noProof/>
                <w:webHidden/>
              </w:rPr>
              <w:tab/>
            </w:r>
            <w:r>
              <w:rPr>
                <w:noProof/>
                <w:webHidden/>
              </w:rPr>
              <w:fldChar w:fldCharType="begin"/>
            </w:r>
            <w:r>
              <w:rPr>
                <w:noProof/>
                <w:webHidden/>
              </w:rPr>
              <w:instrText xml:space="preserve"> PAGEREF _Toc177979214 \h </w:instrText>
            </w:r>
            <w:r>
              <w:rPr>
                <w:noProof/>
                <w:webHidden/>
              </w:rPr>
            </w:r>
            <w:r>
              <w:rPr>
                <w:noProof/>
                <w:webHidden/>
              </w:rPr>
              <w:fldChar w:fldCharType="separate"/>
            </w:r>
            <w:r w:rsidR="00F326D0">
              <w:rPr>
                <w:noProof/>
                <w:webHidden/>
              </w:rPr>
              <w:t>116</w:t>
            </w:r>
            <w:r>
              <w:rPr>
                <w:noProof/>
                <w:webHidden/>
              </w:rPr>
              <w:fldChar w:fldCharType="end"/>
            </w:r>
          </w:hyperlink>
        </w:p>
        <w:p w14:paraId="0A9AE7A6" w14:textId="413CA3DC"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15" w:history="1">
            <w:r w:rsidRPr="00E04F50">
              <w:rPr>
                <w:rStyle w:val="Hipercze"/>
                <w:noProof/>
              </w:rPr>
              <w:t>10.1</w:t>
            </w:r>
            <w:r>
              <w:rPr>
                <w:rFonts w:cstheme="minorBidi"/>
                <w:smallCaps w:val="0"/>
                <w:noProof/>
                <w:kern w:val="2"/>
                <w:sz w:val="24"/>
                <w:szCs w:val="24"/>
                <w:lang w:eastAsia="pl-PL"/>
                <w14:ligatures w14:val="standardContextual"/>
              </w:rPr>
              <w:tab/>
            </w:r>
            <w:r w:rsidRPr="00E04F50">
              <w:rPr>
                <w:rStyle w:val="Hipercze"/>
                <w:noProof/>
              </w:rPr>
              <w:t>Zakres wdrażany e-usług</w:t>
            </w:r>
            <w:r>
              <w:rPr>
                <w:noProof/>
                <w:webHidden/>
              </w:rPr>
              <w:tab/>
            </w:r>
            <w:r>
              <w:rPr>
                <w:noProof/>
                <w:webHidden/>
              </w:rPr>
              <w:fldChar w:fldCharType="begin"/>
            </w:r>
            <w:r>
              <w:rPr>
                <w:noProof/>
                <w:webHidden/>
              </w:rPr>
              <w:instrText xml:space="preserve"> PAGEREF _Toc177979215 \h </w:instrText>
            </w:r>
            <w:r>
              <w:rPr>
                <w:noProof/>
                <w:webHidden/>
              </w:rPr>
            </w:r>
            <w:r>
              <w:rPr>
                <w:noProof/>
                <w:webHidden/>
              </w:rPr>
              <w:fldChar w:fldCharType="separate"/>
            </w:r>
            <w:r w:rsidR="00F326D0">
              <w:rPr>
                <w:noProof/>
                <w:webHidden/>
              </w:rPr>
              <w:t>116</w:t>
            </w:r>
            <w:r>
              <w:rPr>
                <w:noProof/>
                <w:webHidden/>
              </w:rPr>
              <w:fldChar w:fldCharType="end"/>
            </w:r>
          </w:hyperlink>
        </w:p>
        <w:p w14:paraId="73B570FE" w14:textId="611B7A45"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16" w:history="1">
            <w:r w:rsidRPr="00E04F50">
              <w:rPr>
                <w:rStyle w:val="Hipercze"/>
                <w:noProof/>
              </w:rPr>
              <w:t>10.2</w:t>
            </w:r>
            <w:r>
              <w:rPr>
                <w:rFonts w:cstheme="minorBidi"/>
                <w:smallCaps w:val="0"/>
                <w:noProof/>
                <w:kern w:val="2"/>
                <w:sz w:val="24"/>
                <w:szCs w:val="24"/>
                <w:lang w:eastAsia="pl-PL"/>
                <w14:ligatures w14:val="standardContextual"/>
              </w:rPr>
              <w:tab/>
            </w:r>
            <w:r w:rsidRPr="00E04F50">
              <w:rPr>
                <w:rStyle w:val="Hipercze"/>
                <w:noProof/>
              </w:rPr>
              <w:t>Wymagania ogólne e-usług</w:t>
            </w:r>
            <w:r>
              <w:rPr>
                <w:noProof/>
                <w:webHidden/>
              </w:rPr>
              <w:tab/>
            </w:r>
            <w:r>
              <w:rPr>
                <w:noProof/>
                <w:webHidden/>
              </w:rPr>
              <w:fldChar w:fldCharType="begin"/>
            </w:r>
            <w:r>
              <w:rPr>
                <w:noProof/>
                <w:webHidden/>
              </w:rPr>
              <w:instrText xml:space="preserve"> PAGEREF _Toc177979216 \h </w:instrText>
            </w:r>
            <w:r>
              <w:rPr>
                <w:noProof/>
                <w:webHidden/>
              </w:rPr>
            </w:r>
            <w:r>
              <w:rPr>
                <w:noProof/>
                <w:webHidden/>
              </w:rPr>
              <w:fldChar w:fldCharType="separate"/>
            </w:r>
            <w:r w:rsidR="00F326D0">
              <w:rPr>
                <w:noProof/>
                <w:webHidden/>
              </w:rPr>
              <w:t>116</w:t>
            </w:r>
            <w:r>
              <w:rPr>
                <w:noProof/>
                <w:webHidden/>
              </w:rPr>
              <w:fldChar w:fldCharType="end"/>
            </w:r>
          </w:hyperlink>
        </w:p>
        <w:p w14:paraId="12BCA821" w14:textId="73DEF33D"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217" w:history="1">
            <w:r w:rsidRPr="00E04F50">
              <w:rPr>
                <w:rStyle w:val="Hipercze"/>
                <w:noProof/>
              </w:rPr>
              <w:t>10.2.1</w:t>
            </w:r>
            <w:r>
              <w:rPr>
                <w:rFonts w:cstheme="minorBidi"/>
                <w:i w:val="0"/>
                <w:iCs w:val="0"/>
                <w:noProof/>
                <w:kern w:val="2"/>
                <w:sz w:val="24"/>
                <w:szCs w:val="24"/>
                <w:lang w:eastAsia="pl-PL"/>
                <w14:ligatures w14:val="standardContextual"/>
              </w:rPr>
              <w:tab/>
            </w:r>
            <w:r w:rsidRPr="00E04F50">
              <w:rPr>
                <w:rStyle w:val="Hipercze"/>
                <w:noProof/>
              </w:rPr>
              <w:t>E-usługi i poziomy komunikacji</w:t>
            </w:r>
            <w:r>
              <w:rPr>
                <w:noProof/>
                <w:webHidden/>
              </w:rPr>
              <w:tab/>
            </w:r>
            <w:r>
              <w:rPr>
                <w:noProof/>
                <w:webHidden/>
              </w:rPr>
              <w:fldChar w:fldCharType="begin"/>
            </w:r>
            <w:r>
              <w:rPr>
                <w:noProof/>
                <w:webHidden/>
              </w:rPr>
              <w:instrText xml:space="preserve"> PAGEREF _Toc177979217 \h </w:instrText>
            </w:r>
            <w:r>
              <w:rPr>
                <w:noProof/>
                <w:webHidden/>
              </w:rPr>
            </w:r>
            <w:r>
              <w:rPr>
                <w:noProof/>
                <w:webHidden/>
              </w:rPr>
              <w:fldChar w:fldCharType="separate"/>
            </w:r>
            <w:r w:rsidR="00F326D0">
              <w:rPr>
                <w:noProof/>
                <w:webHidden/>
              </w:rPr>
              <w:t>116</w:t>
            </w:r>
            <w:r>
              <w:rPr>
                <w:noProof/>
                <w:webHidden/>
              </w:rPr>
              <w:fldChar w:fldCharType="end"/>
            </w:r>
          </w:hyperlink>
        </w:p>
        <w:p w14:paraId="6A8AA42C" w14:textId="1CC09739"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218" w:history="1">
            <w:r w:rsidRPr="00E04F50">
              <w:rPr>
                <w:rStyle w:val="Hipercze"/>
                <w:noProof/>
              </w:rPr>
              <w:t>10.2.2</w:t>
            </w:r>
            <w:r>
              <w:rPr>
                <w:rFonts w:cstheme="minorBidi"/>
                <w:i w:val="0"/>
                <w:iCs w:val="0"/>
                <w:noProof/>
                <w:kern w:val="2"/>
                <w:sz w:val="24"/>
                <w:szCs w:val="24"/>
                <w:lang w:eastAsia="pl-PL"/>
                <w14:ligatures w14:val="standardContextual"/>
              </w:rPr>
              <w:tab/>
            </w:r>
            <w:r w:rsidRPr="00E04F50">
              <w:rPr>
                <w:rStyle w:val="Hipercze"/>
                <w:noProof/>
              </w:rPr>
              <w:t>Wymagania dotyczące repozytorium dokumentów</w:t>
            </w:r>
            <w:r>
              <w:rPr>
                <w:noProof/>
                <w:webHidden/>
              </w:rPr>
              <w:tab/>
            </w:r>
            <w:r>
              <w:rPr>
                <w:noProof/>
                <w:webHidden/>
              </w:rPr>
              <w:fldChar w:fldCharType="begin"/>
            </w:r>
            <w:r>
              <w:rPr>
                <w:noProof/>
                <w:webHidden/>
              </w:rPr>
              <w:instrText xml:space="preserve"> PAGEREF _Toc177979218 \h </w:instrText>
            </w:r>
            <w:r>
              <w:rPr>
                <w:noProof/>
                <w:webHidden/>
              </w:rPr>
            </w:r>
            <w:r>
              <w:rPr>
                <w:noProof/>
                <w:webHidden/>
              </w:rPr>
              <w:fldChar w:fldCharType="separate"/>
            </w:r>
            <w:r w:rsidR="00F326D0">
              <w:rPr>
                <w:noProof/>
                <w:webHidden/>
              </w:rPr>
              <w:t>117</w:t>
            </w:r>
            <w:r>
              <w:rPr>
                <w:noProof/>
                <w:webHidden/>
              </w:rPr>
              <w:fldChar w:fldCharType="end"/>
            </w:r>
          </w:hyperlink>
        </w:p>
        <w:p w14:paraId="63C90FF0" w14:textId="0731F4E9"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219" w:history="1">
            <w:r w:rsidRPr="00E04F50">
              <w:rPr>
                <w:rStyle w:val="Hipercze"/>
                <w:noProof/>
              </w:rPr>
              <w:t>10.2.3</w:t>
            </w:r>
            <w:r>
              <w:rPr>
                <w:rFonts w:cstheme="minorBidi"/>
                <w:i w:val="0"/>
                <w:iCs w:val="0"/>
                <w:noProof/>
                <w:kern w:val="2"/>
                <w:sz w:val="24"/>
                <w:szCs w:val="24"/>
                <w:lang w:eastAsia="pl-PL"/>
                <w14:ligatures w14:val="standardContextual"/>
              </w:rPr>
              <w:tab/>
            </w:r>
            <w:r w:rsidRPr="00E04F50">
              <w:rPr>
                <w:rStyle w:val="Hipercze"/>
                <w:noProof/>
              </w:rPr>
              <w:t>Wymagania funkcjonalne e-formularzy</w:t>
            </w:r>
            <w:r>
              <w:rPr>
                <w:noProof/>
                <w:webHidden/>
              </w:rPr>
              <w:tab/>
            </w:r>
            <w:r>
              <w:rPr>
                <w:noProof/>
                <w:webHidden/>
              </w:rPr>
              <w:fldChar w:fldCharType="begin"/>
            </w:r>
            <w:r>
              <w:rPr>
                <w:noProof/>
                <w:webHidden/>
              </w:rPr>
              <w:instrText xml:space="preserve"> PAGEREF _Toc177979219 \h </w:instrText>
            </w:r>
            <w:r>
              <w:rPr>
                <w:noProof/>
                <w:webHidden/>
              </w:rPr>
            </w:r>
            <w:r>
              <w:rPr>
                <w:noProof/>
                <w:webHidden/>
              </w:rPr>
              <w:fldChar w:fldCharType="separate"/>
            </w:r>
            <w:r w:rsidR="00F326D0">
              <w:rPr>
                <w:noProof/>
                <w:webHidden/>
              </w:rPr>
              <w:t>117</w:t>
            </w:r>
            <w:r>
              <w:rPr>
                <w:noProof/>
                <w:webHidden/>
              </w:rPr>
              <w:fldChar w:fldCharType="end"/>
            </w:r>
          </w:hyperlink>
        </w:p>
        <w:p w14:paraId="33754FDE" w14:textId="205F4EBD"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220" w:history="1">
            <w:r w:rsidRPr="00E04F50">
              <w:rPr>
                <w:rStyle w:val="Hipercze"/>
                <w:noProof/>
              </w:rPr>
              <w:t>10.2.4</w:t>
            </w:r>
            <w:r>
              <w:rPr>
                <w:rFonts w:cstheme="minorBidi"/>
                <w:i w:val="0"/>
                <w:iCs w:val="0"/>
                <w:noProof/>
                <w:kern w:val="2"/>
                <w:sz w:val="24"/>
                <w:szCs w:val="24"/>
                <w:lang w:eastAsia="pl-PL"/>
                <w14:ligatures w14:val="standardContextual"/>
              </w:rPr>
              <w:tab/>
            </w:r>
            <w:r w:rsidRPr="00E04F50">
              <w:rPr>
                <w:rStyle w:val="Hipercze"/>
                <w:noProof/>
              </w:rPr>
              <w:t>Wymagania w zakresie dokumentacji e-usług</w:t>
            </w:r>
            <w:r>
              <w:rPr>
                <w:noProof/>
                <w:webHidden/>
              </w:rPr>
              <w:tab/>
            </w:r>
            <w:r>
              <w:rPr>
                <w:noProof/>
                <w:webHidden/>
              </w:rPr>
              <w:fldChar w:fldCharType="begin"/>
            </w:r>
            <w:r>
              <w:rPr>
                <w:noProof/>
                <w:webHidden/>
              </w:rPr>
              <w:instrText xml:space="preserve"> PAGEREF _Toc177979220 \h </w:instrText>
            </w:r>
            <w:r>
              <w:rPr>
                <w:noProof/>
                <w:webHidden/>
              </w:rPr>
            </w:r>
            <w:r>
              <w:rPr>
                <w:noProof/>
                <w:webHidden/>
              </w:rPr>
              <w:fldChar w:fldCharType="separate"/>
            </w:r>
            <w:r w:rsidR="00F326D0">
              <w:rPr>
                <w:noProof/>
                <w:webHidden/>
              </w:rPr>
              <w:t>117</w:t>
            </w:r>
            <w:r>
              <w:rPr>
                <w:noProof/>
                <w:webHidden/>
              </w:rPr>
              <w:fldChar w:fldCharType="end"/>
            </w:r>
          </w:hyperlink>
        </w:p>
        <w:p w14:paraId="3685BDC8" w14:textId="0A3611A8" w:rsidR="00203599" w:rsidRDefault="00203599">
          <w:pPr>
            <w:pStyle w:val="Spistreci1"/>
            <w:rPr>
              <w:rFonts w:cstheme="minorBidi"/>
              <w:b w:val="0"/>
              <w:bCs w:val="0"/>
              <w:caps w:val="0"/>
              <w:noProof/>
              <w:kern w:val="2"/>
              <w:sz w:val="24"/>
              <w:szCs w:val="24"/>
              <w:lang w:eastAsia="pl-PL"/>
              <w14:ligatures w14:val="standardContextual"/>
            </w:rPr>
          </w:pPr>
          <w:hyperlink w:anchor="_Toc177979221" w:history="1">
            <w:r w:rsidRPr="00E04F50">
              <w:rPr>
                <w:rStyle w:val="Hipercze"/>
                <w:noProof/>
              </w:rPr>
              <w:t>11</w:t>
            </w:r>
            <w:r>
              <w:rPr>
                <w:rFonts w:cstheme="minorBidi"/>
                <w:b w:val="0"/>
                <w:bCs w:val="0"/>
                <w:caps w:val="0"/>
                <w:noProof/>
                <w:kern w:val="2"/>
                <w:sz w:val="24"/>
                <w:szCs w:val="24"/>
                <w:lang w:eastAsia="pl-PL"/>
                <w14:ligatures w14:val="standardContextual"/>
              </w:rPr>
              <w:tab/>
            </w:r>
            <w:r w:rsidRPr="00E04F50">
              <w:rPr>
                <w:rStyle w:val="Hipercze"/>
                <w:noProof/>
              </w:rPr>
              <w:t>Elektronizacja Usług</w:t>
            </w:r>
            <w:r>
              <w:rPr>
                <w:noProof/>
                <w:webHidden/>
              </w:rPr>
              <w:tab/>
            </w:r>
            <w:r>
              <w:rPr>
                <w:noProof/>
                <w:webHidden/>
              </w:rPr>
              <w:fldChar w:fldCharType="begin"/>
            </w:r>
            <w:r>
              <w:rPr>
                <w:noProof/>
                <w:webHidden/>
              </w:rPr>
              <w:instrText xml:space="preserve"> PAGEREF _Toc177979221 \h </w:instrText>
            </w:r>
            <w:r>
              <w:rPr>
                <w:noProof/>
                <w:webHidden/>
              </w:rPr>
            </w:r>
            <w:r>
              <w:rPr>
                <w:noProof/>
                <w:webHidden/>
              </w:rPr>
              <w:fldChar w:fldCharType="separate"/>
            </w:r>
            <w:r w:rsidR="00F326D0">
              <w:rPr>
                <w:noProof/>
                <w:webHidden/>
              </w:rPr>
              <w:t>118</w:t>
            </w:r>
            <w:r>
              <w:rPr>
                <w:noProof/>
                <w:webHidden/>
              </w:rPr>
              <w:fldChar w:fldCharType="end"/>
            </w:r>
          </w:hyperlink>
        </w:p>
        <w:p w14:paraId="43CE7C18" w14:textId="358D611D"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2" w:history="1">
            <w:r w:rsidRPr="00E04F50">
              <w:rPr>
                <w:rStyle w:val="Hipercze"/>
                <w:noProof/>
              </w:rPr>
              <w:t>11.1</w:t>
            </w:r>
            <w:r>
              <w:rPr>
                <w:rFonts w:cstheme="minorBidi"/>
                <w:smallCaps w:val="0"/>
                <w:noProof/>
                <w:kern w:val="2"/>
                <w:sz w:val="24"/>
                <w:szCs w:val="24"/>
                <w:lang w:eastAsia="pl-PL"/>
                <w14:ligatures w14:val="standardContextual"/>
              </w:rPr>
              <w:tab/>
            </w:r>
            <w:r w:rsidRPr="00E04F50">
              <w:rPr>
                <w:rStyle w:val="Hipercze"/>
                <w:noProof/>
              </w:rPr>
              <w:t>Panoramy sferyczne</w:t>
            </w:r>
            <w:r>
              <w:rPr>
                <w:noProof/>
                <w:webHidden/>
              </w:rPr>
              <w:tab/>
            </w:r>
            <w:r>
              <w:rPr>
                <w:noProof/>
                <w:webHidden/>
              </w:rPr>
              <w:fldChar w:fldCharType="begin"/>
            </w:r>
            <w:r>
              <w:rPr>
                <w:noProof/>
                <w:webHidden/>
              </w:rPr>
              <w:instrText xml:space="preserve"> PAGEREF _Toc177979222 \h </w:instrText>
            </w:r>
            <w:r>
              <w:rPr>
                <w:noProof/>
                <w:webHidden/>
              </w:rPr>
            </w:r>
            <w:r>
              <w:rPr>
                <w:noProof/>
                <w:webHidden/>
              </w:rPr>
              <w:fldChar w:fldCharType="separate"/>
            </w:r>
            <w:r w:rsidR="00F326D0">
              <w:rPr>
                <w:noProof/>
                <w:webHidden/>
              </w:rPr>
              <w:t>118</w:t>
            </w:r>
            <w:r>
              <w:rPr>
                <w:noProof/>
                <w:webHidden/>
              </w:rPr>
              <w:fldChar w:fldCharType="end"/>
            </w:r>
          </w:hyperlink>
        </w:p>
        <w:p w14:paraId="637B87C6" w14:textId="4978A6A4"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3" w:history="1">
            <w:r w:rsidRPr="00E04F50">
              <w:rPr>
                <w:rStyle w:val="Hipercze"/>
                <w:noProof/>
              </w:rPr>
              <w:t>11.2</w:t>
            </w:r>
            <w:r>
              <w:rPr>
                <w:rFonts w:cstheme="minorBidi"/>
                <w:smallCaps w:val="0"/>
                <w:noProof/>
                <w:kern w:val="2"/>
                <w:sz w:val="24"/>
                <w:szCs w:val="24"/>
                <w:lang w:eastAsia="pl-PL"/>
                <w14:ligatures w14:val="standardContextual"/>
              </w:rPr>
              <w:tab/>
            </w:r>
            <w:r w:rsidRPr="00E04F50">
              <w:rPr>
                <w:rStyle w:val="Hipercze"/>
                <w:noProof/>
              </w:rPr>
              <w:t>Skaning mobilny</w:t>
            </w:r>
            <w:r>
              <w:rPr>
                <w:noProof/>
                <w:webHidden/>
              </w:rPr>
              <w:tab/>
            </w:r>
            <w:r>
              <w:rPr>
                <w:noProof/>
                <w:webHidden/>
              </w:rPr>
              <w:fldChar w:fldCharType="begin"/>
            </w:r>
            <w:r>
              <w:rPr>
                <w:noProof/>
                <w:webHidden/>
              </w:rPr>
              <w:instrText xml:space="preserve"> PAGEREF _Toc177979223 \h </w:instrText>
            </w:r>
            <w:r>
              <w:rPr>
                <w:noProof/>
                <w:webHidden/>
              </w:rPr>
            </w:r>
            <w:r>
              <w:rPr>
                <w:noProof/>
                <w:webHidden/>
              </w:rPr>
              <w:fldChar w:fldCharType="separate"/>
            </w:r>
            <w:r w:rsidR="00F326D0">
              <w:rPr>
                <w:noProof/>
                <w:webHidden/>
              </w:rPr>
              <w:t>118</w:t>
            </w:r>
            <w:r>
              <w:rPr>
                <w:noProof/>
                <w:webHidden/>
              </w:rPr>
              <w:fldChar w:fldCharType="end"/>
            </w:r>
          </w:hyperlink>
        </w:p>
        <w:p w14:paraId="151495B8" w14:textId="238799E6" w:rsidR="00203599" w:rsidRDefault="00203599">
          <w:pPr>
            <w:pStyle w:val="Spistreci3"/>
            <w:tabs>
              <w:tab w:val="left" w:pos="1200"/>
              <w:tab w:val="right" w:leader="dot" w:pos="9060"/>
            </w:tabs>
            <w:rPr>
              <w:rFonts w:cstheme="minorBidi"/>
              <w:i w:val="0"/>
              <w:iCs w:val="0"/>
              <w:noProof/>
              <w:kern w:val="2"/>
              <w:sz w:val="24"/>
              <w:szCs w:val="24"/>
              <w:lang w:eastAsia="pl-PL"/>
              <w14:ligatures w14:val="standardContextual"/>
            </w:rPr>
          </w:pPr>
          <w:hyperlink w:anchor="_Toc177979224" w:history="1">
            <w:r w:rsidRPr="00E04F50">
              <w:rPr>
                <w:rStyle w:val="Hipercze"/>
                <w:noProof/>
              </w:rPr>
              <w:t>11.2.1</w:t>
            </w:r>
            <w:r>
              <w:rPr>
                <w:rFonts w:cstheme="minorBidi"/>
                <w:i w:val="0"/>
                <w:iCs w:val="0"/>
                <w:noProof/>
                <w:kern w:val="2"/>
                <w:sz w:val="24"/>
                <w:szCs w:val="24"/>
                <w:lang w:eastAsia="pl-PL"/>
                <w14:ligatures w14:val="standardContextual"/>
              </w:rPr>
              <w:tab/>
            </w:r>
            <w:r w:rsidRPr="00E04F50">
              <w:rPr>
                <w:rStyle w:val="Hipercze"/>
                <w:noProof/>
              </w:rPr>
              <w:t>Ortofotomapa jezdni</w:t>
            </w:r>
            <w:r>
              <w:rPr>
                <w:noProof/>
                <w:webHidden/>
              </w:rPr>
              <w:tab/>
            </w:r>
            <w:r>
              <w:rPr>
                <w:noProof/>
                <w:webHidden/>
              </w:rPr>
              <w:fldChar w:fldCharType="begin"/>
            </w:r>
            <w:r>
              <w:rPr>
                <w:noProof/>
                <w:webHidden/>
              </w:rPr>
              <w:instrText xml:space="preserve"> PAGEREF _Toc177979224 \h </w:instrText>
            </w:r>
            <w:r>
              <w:rPr>
                <w:noProof/>
                <w:webHidden/>
              </w:rPr>
            </w:r>
            <w:r>
              <w:rPr>
                <w:noProof/>
                <w:webHidden/>
              </w:rPr>
              <w:fldChar w:fldCharType="separate"/>
            </w:r>
            <w:r w:rsidR="00F326D0">
              <w:rPr>
                <w:noProof/>
                <w:webHidden/>
              </w:rPr>
              <w:t>119</w:t>
            </w:r>
            <w:r>
              <w:rPr>
                <w:noProof/>
                <w:webHidden/>
              </w:rPr>
              <w:fldChar w:fldCharType="end"/>
            </w:r>
          </w:hyperlink>
        </w:p>
        <w:p w14:paraId="51C05EB4" w14:textId="23F0653A"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5" w:history="1">
            <w:r w:rsidRPr="00E04F50">
              <w:rPr>
                <w:rStyle w:val="Hipercze"/>
                <w:noProof/>
              </w:rPr>
              <w:t>11.3</w:t>
            </w:r>
            <w:r>
              <w:rPr>
                <w:rFonts w:cstheme="minorBidi"/>
                <w:smallCaps w:val="0"/>
                <w:noProof/>
                <w:kern w:val="2"/>
                <w:sz w:val="24"/>
                <w:szCs w:val="24"/>
                <w:lang w:eastAsia="pl-PL"/>
                <w14:ligatures w14:val="standardContextual"/>
              </w:rPr>
              <w:tab/>
            </w:r>
            <w:r w:rsidRPr="00E04F50">
              <w:rPr>
                <w:rStyle w:val="Hipercze"/>
                <w:noProof/>
              </w:rPr>
              <w:t>System referencyjny</w:t>
            </w:r>
            <w:r>
              <w:rPr>
                <w:noProof/>
                <w:webHidden/>
              </w:rPr>
              <w:tab/>
            </w:r>
            <w:r>
              <w:rPr>
                <w:noProof/>
                <w:webHidden/>
              </w:rPr>
              <w:fldChar w:fldCharType="begin"/>
            </w:r>
            <w:r>
              <w:rPr>
                <w:noProof/>
                <w:webHidden/>
              </w:rPr>
              <w:instrText xml:space="preserve"> PAGEREF _Toc177979225 \h </w:instrText>
            </w:r>
            <w:r>
              <w:rPr>
                <w:noProof/>
                <w:webHidden/>
              </w:rPr>
            </w:r>
            <w:r>
              <w:rPr>
                <w:noProof/>
                <w:webHidden/>
              </w:rPr>
              <w:fldChar w:fldCharType="separate"/>
            </w:r>
            <w:r w:rsidR="00F326D0">
              <w:rPr>
                <w:noProof/>
                <w:webHidden/>
              </w:rPr>
              <w:t>119</w:t>
            </w:r>
            <w:r>
              <w:rPr>
                <w:noProof/>
                <w:webHidden/>
              </w:rPr>
              <w:fldChar w:fldCharType="end"/>
            </w:r>
          </w:hyperlink>
        </w:p>
        <w:p w14:paraId="5BFDF555" w14:textId="2F14AABE"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6" w:history="1">
            <w:r w:rsidRPr="00E04F50">
              <w:rPr>
                <w:rStyle w:val="Hipercze"/>
                <w:noProof/>
              </w:rPr>
              <w:t>11.4</w:t>
            </w:r>
            <w:r>
              <w:rPr>
                <w:rFonts w:cstheme="minorBidi"/>
                <w:smallCaps w:val="0"/>
                <w:noProof/>
                <w:kern w:val="2"/>
                <w:sz w:val="24"/>
                <w:szCs w:val="24"/>
                <w:lang w:eastAsia="pl-PL"/>
                <w14:ligatures w14:val="standardContextual"/>
              </w:rPr>
              <w:tab/>
            </w:r>
            <w:r w:rsidRPr="00E04F50">
              <w:rPr>
                <w:rStyle w:val="Hipercze"/>
                <w:noProof/>
              </w:rPr>
              <w:t>Obiekty infrastruktury drogowej</w:t>
            </w:r>
            <w:r>
              <w:rPr>
                <w:noProof/>
                <w:webHidden/>
              </w:rPr>
              <w:tab/>
            </w:r>
            <w:r>
              <w:rPr>
                <w:noProof/>
                <w:webHidden/>
              </w:rPr>
              <w:fldChar w:fldCharType="begin"/>
            </w:r>
            <w:r>
              <w:rPr>
                <w:noProof/>
                <w:webHidden/>
              </w:rPr>
              <w:instrText xml:space="preserve"> PAGEREF _Toc177979226 \h </w:instrText>
            </w:r>
            <w:r>
              <w:rPr>
                <w:noProof/>
                <w:webHidden/>
              </w:rPr>
            </w:r>
            <w:r>
              <w:rPr>
                <w:noProof/>
                <w:webHidden/>
              </w:rPr>
              <w:fldChar w:fldCharType="separate"/>
            </w:r>
            <w:r w:rsidR="00F326D0">
              <w:rPr>
                <w:noProof/>
                <w:webHidden/>
              </w:rPr>
              <w:t>119</w:t>
            </w:r>
            <w:r>
              <w:rPr>
                <w:noProof/>
                <w:webHidden/>
              </w:rPr>
              <w:fldChar w:fldCharType="end"/>
            </w:r>
          </w:hyperlink>
        </w:p>
        <w:p w14:paraId="38B9A4D5" w14:textId="2A9F4DE1"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7" w:history="1">
            <w:r w:rsidRPr="00E04F50">
              <w:rPr>
                <w:rStyle w:val="Hipercze"/>
                <w:noProof/>
              </w:rPr>
              <w:t>11.5</w:t>
            </w:r>
            <w:r>
              <w:rPr>
                <w:rFonts w:cstheme="minorBidi"/>
                <w:smallCaps w:val="0"/>
                <w:noProof/>
                <w:kern w:val="2"/>
                <w:sz w:val="24"/>
                <w:szCs w:val="24"/>
                <w:lang w:eastAsia="pl-PL"/>
                <w14:ligatures w14:val="standardContextual"/>
              </w:rPr>
              <w:tab/>
            </w:r>
            <w:r w:rsidRPr="00E04F50">
              <w:rPr>
                <w:rStyle w:val="Hipercze"/>
                <w:noProof/>
              </w:rPr>
              <w:t>Organizacja ruchu drogowego</w:t>
            </w:r>
            <w:r>
              <w:rPr>
                <w:noProof/>
                <w:webHidden/>
              </w:rPr>
              <w:tab/>
            </w:r>
            <w:r>
              <w:rPr>
                <w:noProof/>
                <w:webHidden/>
              </w:rPr>
              <w:fldChar w:fldCharType="begin"/>
            </w:r>
            <w:r>
              <w:rPr>
                <w:noProof/>
                <w:webHidden/>
              </w:rPr>
              <w:instrText xml:space="preserve"> PAGEREF _Toc177979227 \h </w:instrText>
            </w:r>
            <w:r>
              <w:rPr>
                <w:noProof/>
                <w:webHidden/>
              </w:rPr>
            </w:r>
            <w:r>
              <w:rPr>
                <w:noProof/>
                <w:webHidden/>
              </w:rPr>
              <w:fldChar w:fldCharType="separate"/>
            </w:r>
            <w:r w:rsidR="00F326D0">
              <w:rPr>
                <w:noProof/>
                <w:webHidden/>
              </w:rPr>
              <w:t>120</w:t>
            </w:r>
            <w:r>
              <w:rPr>
                <w:noProof/>
                <w:webHidden/>
              </w:rPr>
              <w:fldChar w:fldCharType="end"/>
            </w:r>
          </w:hyperlink>
        </w:p>
        <w:p w14:paraId="44F548E2" w14:textId="6A270572"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8" w:history="1">
            <w:r w:rsidRPr="00E04F50">
              <w:rPr>
                <w:rStyle w:val="Hipercze"/>
                <w:noProof/>
              </w:rPr>
              <w:t>11.6</w:t>
            </w:r>
            <w:r>
              <w:rPr>
                <w:rFonts w:cstheme="minorBidi"/>
                <w:smallCaps w:val="0"/>
                <w:noProof/>
                <w:kern w:val="2"/>
                <w:sz w:val="24"/>
                <w:szCs w:val="24"/>
                <w:lang w:eastAsia="pl-PL"/>
                <w14:ligatures w14:val="standardContextual"/>
              </w:rPr>
              <w:tab/>
            </w:r>
            <w:r w:rsidRPr="00E04F50">
              <w:rPr>
                <w:rStyle w:val="Hipercze"/>
                <w:noProof/>
              </w:rPr>
              <w:t>Obiekty inżynierskie</w:t>
            </w:r>
            <w:r>
              <w:rPr>
                <w:noProof/>
                <w:webHidden/>
              </w:rPr>
              <w:tab/>
            </w:r>
            <w:r>
              <w:rPr>
                <w:noProof/>
                <w:webHidden/>
              </w:rPr>
              <w:fldChar w:fldCharType="begin"/>
            </w:r>
            <w:r>
              <w:rPr>
                <w:noProof/>
                <w:webHidden/>
              </w:rPr>
              <w:instrText xml:space="preserve"> PAGEREF _Toc177979228 \h </w:instrText>
            </w:r>
            <w:r>
              <w:rPr>
                <w:noProof/>
                <w:webHidden/>
              </w:rPr>
            </w:r>
            <w:r>
              <w:rPr>
                <w:noProof/>
                <w:webHidden/>
              </w:rPr>
              <w:fldChar w:fldCharType="separate"/>
            </w:r>
            <w:r w:rsidR="00F326D0">
              <w:rPr>
                <w:noProof/>
                <w:webHidden/>
              </w:rPr>
              <w:t>120</w:t>
            </w:r>
            <w:r>
              <w:rPr>
                <w:noProof/>
                <w:webHidden/>
              </w:rPr>
              <w:fldChar w:fldCharType="end"/>
            </w:r>
          </w:hyperlink>
        </w:p>
        <w:p w14:paraId="10F9E736" w14:textId="4A98DA34"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29" w:history="1">
            <w:r w:rsidRPr="00E04F50">
              <w:rPr>
                <w:rStyle w:val="Hipercze"/>
                <w:noProof/>
              </w:rPr>
              <w:t>11.7</w:t>
            </w:r>
            <w:r>
              <w:rPr>
                <w:rFonts w:cstheme="minorBidi"/>
                <w:smallCaps w:val="0"/>
                <w:noProof/>
                <w:kern w:val="2"/>
                <w:sz w:val="24"/>
                <w:szCs w:val="24"/>
                <w:lang w:eastAsia="pl-PL"/>
                <w14:ligatures w14:val="standardContextual"/>
              </w:rPr>
              <w:tab/>
            </w:r>
            <w:r w:rsidRPr="00E04F50">
              <w:rPr>
                <w:rStyle w:val="Hipercze"/>
                <w:noProof/>
              </w:rPr>
              <w:t>Protokoły kontroli okresowej</w:t>
            </w:r>
            <w:r>
              <w:rPr>
                <w:noProof/>
                <w:webHidden/>
              </w:rPr>
              <w:tab/>
            </w:r>
            <w:r>
              <w:rPr>
                <w:noProof/>
                <w:webHidden/>
              </w:rPr>
              <w:fldChar w:fldCharType="begin"/>
            </w:r>
            <w:r>
              <w:rPr>
                <w:noProof/>
                <w:webHidden/>
              </w:rPr>
              <w:instrText xml:space="preserve"> PAGEREF _Toc177979229 \h </w:instrText>
            </w:r>
            <w:r>
              <w:rPr>
                <w:noProof/>
                <w:webHidden/>
              </w:rPr>
            </w:r>
            <w:r>
              <w:rPr>
                <w:noProof/>
                <w:webHidden/>
              </w:rPr>
              <w:fldChar w:fldCharType="separate"/>
            </w:r>
            <w:r w:rsidR="00F326D0">
              <w:rPr>
                <w:noProof/>
                <w:webHidden/>
              </w:rPr>
              <w:t>121</w:t>
            </w:r>
            <w:r>
              <w:rPr>
                <w:noProof/>
                <w:webHidden/>
              </w:rPr>
              <w:fldChar w:fldCharType="end"/>
            </w:r>
          </w:hyperlink>
        </w:p>
        <w:p w14:paraId="5E27C5AD" w14:textId="15B8B5CB"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0" w:history="1">
            <w:r w:rsidRPr="00E04F50">
              <w:rPr>
                <w:rStyle w:val="Hipercze"/>
                <w:noProof/>
              </w:rPr>
              <w:t>11.8</w:t>
            </w:r>
            <w:r>
              <w:rPr>
                <w:rFonts w:cstheme="minorBidi"/>
                <w:smallCaps w:val="0"/>
                <w:noProof/>
                <w:kern w:val="2"/>
                <w:sz w:val="24"/>
                <w:szCs w:val="24"/>
                <w:lang w:eastAsia="pl-PL"/>
                <w14:ligatures w14:val="standardContextual"/>
              </w:rPr>
              <w:tab/>
            </w:r>
            <w:r w:rsidRPr="00E04F50">
              <w:rPr>
                <w:rStyle w:val="Hipercze"/>
                <w:noProof/>
              </w:rPr>
              <w:t>Dzienniki objazdów</w:t>
            </w:r>
            <w:r>
              <w:rPr>
                <w:noProof/>
                <w:webHidden/>
              </w:rPr>
              <w:tab/>
            </w:r>
            <w:r>
              <w:rPr>
                <w:noProof/>
                <w:webHidden/>
              </w:rPr>
              <w:fldChar w:fldCharType="begin"/>
            </w:r>
            <w:r>
              <w:rPr>
                <w:noProof/>
                <w:webHidden/>
              </w:rPr>
              <w:instrText xml:space="preserve"> PAGEREF _Toc177979230 \h </w:instrText>
            </w:r>
            <w:r>
              <w:rPr>
                <w:noProof/>
                <w:webHidden/>
              </w:rPr>
            </w:r>
            <w:r>
              <w:rPr>
                <w:noProof/>
                <w:webHidden/>
              </w:rPr>
              <w:fldChar w:fldCharType="separate"/>
            </w:r>
            <w:r w:rsidR="00F326D0">
              <w:rPr>
                <w:noProof/>
                <w:webHidden/>
              </w:rPr>
              <w:t>121</w:t>
            </w:r>
            <w:r>
              <w:rPr>
                <w:noProof/>
                <w:webHidden/>
              </w:rPr>
              <w:fldChar w:fldCharType="end"/>
            </w:r>
          </w:hyperlink>
        </w:p>
        <w:p w14:paraId="36D76D7E" w14:textId="5A3C9722"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1" w:history="1">
            <w:r w:rsidRPr="00E04F50">
              <w:rPr>
                <w:rStyle w:val="Hipercze"/>
                <w:noProof/>
              </w:rPr>
              <w:t>11.9</w:t>
            </w:r>
            <w:r>
              <w:rPr>
                <w:rFonts w:cstheme="minorBidi"/>
                <w:smallCaps w:val="0"/>
                <w:noProof/>
                <w:kern w:val="2"/>
                <w:sz w:val="24"/>
                <w:szCs w:val="24"/>
                <w:lang w:eastAsia="pl-PL"/>
                <w14:ligatures w14:val="standardContextual"/>
              </w:rPr>
              <w:tab/>
            </w:r>
            <w:r w:rsidRPr="00E04F50">
              <w:rPr>
                <w:rStyle w:val="Hipercze"/>
                <w:noProof/>
              </w:rPr>
              <w:t>Zajęcie pasa drogowego</w:t>
            </w:r>
            <w:r>
              <w:rPr>
                <w:noProof/>
                <w:webHidden/>
              </w:rPr>
              <w:tab/>
            </w:r>
            <w:r>
              <w:rPr>
                <w:noProof/>
                <w:webHidden/>
              </w:rPr>
              <w:fldChar w:fldCharType="begin"/>
            </w:r>
            <w:r>
              <w:rPr>
                <w:noProof/>
                <w:webHidden/>
              </w:rPr>
              <w:instrText xml:space="preserve"> PAGEREF _Toc177979231 \h </w:instrText>
            </w:r>
            <w:r>
              <w:rPr>
                <w:noProof/>
                <w:webHidden/>
              </w:rPr>
            </w:r>
            <w:r>
              <w:rPr>
                <w:noProof/>
                <w:webHidden/>
              </w:rPr>
              <w:fldChar w:fldCharType="separate"/>
            </w:r>
            <w:r w:rsidR="00F326D0">
              <w:rPr>
                <w:noProof/>
                <w:webHidden/>
              </w:rPr>
              <w:t>122</w:t>
            </w:r>
            <w:r>
              <w:rPr>
                <w:noProof/>
                <w:webHidden/>
              </w:rPr>
              <w:fldChar w:fldCharType="end"/>
            </w:r>
          </w:hyperlink>
        </w:p>
        <w:p w14:paraId="019046FB" w14:textId="58DD5F1C"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2" w:history="1">
            <w:r w:rsidRPr="00E04F50">
              <w:rPr>
                <w:rStyle w:val="Hipercze"/>
                <w:noProof/>
              </w:rPr>
              <w:t>11.10</w:t>
            </w:r>
            <w:r>
              <w:rPr>
                <w:rFonts w:cstheme="minorBidi"/>
                <w:smallCaps w:val="0"/>
                <w:noProof/>
                <w:kern w:val="2"/>
                <w:sz w:val="24"/>
                <w:szCs w:val="24"/>
                <w:lang w:eastAsia="pl-PL"/>
                <w14:ligatures w14:val="standardContextual"/>
              </w:rPr>
              <w:tab/>
            </w:r>
            <w:r w:rsidRPr="00E04F50">
              <w:rPr>
                <w:rStyle w:val="Hipercze"/>
                <w:noProof/>
              </w:rPr>
              <w:t>Prace budowlane</w:t>
            </w:r>
            <w:r>
              <w:rPr>
                <w:noProof/>
                <w:webHidden/>
              </w:rPr>
              <w:tab/>
            </w:r>
            <w:r>
              <w:rPr>
                <w:noProof/>
                <w:webHidden/>
              </w:rPr>
              <w:fldChar w:fldCharType="begin"/>
            </w:r>
            <w:r>
              <w:rPr>
                <w:noProof/>
                <w:webHidden/>
              </w:rPr>
              <w:instrText xml:space="preserve"> PAGEREF _Toc177979232 \h </w:instrText>
            </w:r>
            <w:r>
              <w:rPr>
                <w:noProof/>
                <w:webHidden/>
              </w:rPr>
            </w:r>
            <w:r>
              <w:rPr>
                <w:noProof/>
                <w:webHidden/>
              </w:rPr>
              <w:fldChar w:fldCharType="separate"/>
            </w:r>
            <w:r w:rsidR="00F326D0">
              <w:rPr>
                <w:noProof/>
                <w:webHidden/>
              </w:rPr>
              <w:t>122</w:t>
            </w:r>
            <w:r>
              <w:rPr>
                <w:noProof/>
                <w:webHidden/>
              </w:rPr>
              <w:fldChar w:fldCharType="end"/>
            </w:r>
          </w:hyperlink>
        </w:p>
        <w:p w14:paraId="16FFB43F" w14:textId="0F18AAD5"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3" w:history="1">
            <w:r w:rsidRPr="00E04F50">
              <w:rPr>
                <w:rStyle w:val="Hipercze"/>
                <w:noProof/>
              </w:rPr>
              <w:t>11.11</w:t>
            </w:r>
            <w:r>
              <w:rPr>
                <w:rFonts w:cstheme="minorBidi"/>
                <w:smallCaps w:val="0"/>
                <w:noProof/>
                <w:kern w:val="2"/>
                <w:sz w:val="24"/>
                <w:szCs w:val="24"/>
                <w:lang w:eastAsia="pl-PL"/>
                <w14:ligatures w14:val="standardContextual"/>
              </w:rPr>
              <w:tab/>
            </w:r>
            <w:r w:rsidRPr="00E04F50">
              <w:rPr>
                <w:rStyle w:val="Hipercze"/>
                <w:noProof/>
              </w:rPr>
              <w:t>Natężenie ruchu drogowego</w:t>
            </w:r>
            <w:r>
              <w:rPr>
                <w:noProof/>
                <w:webHidden/>
              </w:rPr>
              <w:tab/>
            </w:r>
            <w:r>
              <w:rPr>
                <w:noProof/>
                <w:webHidden/>
              </w:rPr>
              <w:fldChar w:fldCharType="begin"/>
            </w:r>
            <w:r>
              <w:rPr>
                <w:noProof/>
                <w:webHidden/>
              </w:rPr>
              <w:instrText xml:space="preserve"> PAGEREF _Toc177979233 \h </w:instrText>
            </w:r>
            <w:r>
              <w:rPr>
                <w:noProof/>
                <w:webHidden/>
              </w:rPr>
            </w:r>
            <w:r>
              <w:rPr>
                <w:noProof/>
                <w:webHidden/>
              </w:rPr>
              <w:fldChar w:fldCharType="separate"/>
            </w:r>
            <w:r w:rsidR="00F326D0">
              <w:rPr>
                <w:noProof/>
                <w:webHidden/>
              </w:rPr>
              <w:t>123</w:t>
            </w:r>
            <w:r>
              <w:rPr>
                <w:noProof/>
                <w:webHidden/>
              </w:rPr>
              <w:fldChar w:fldCharType="end"/>
            </w:r>
          </w:hyperlink>
        </w:p>
        <w:p w14:paraId="6AB29D0B" w14:textId="0120B2F1"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4" w:history="1">
            <w:r w:rsidRPr="00E04F50">
              <w:rPr>
                <w:rStyle w:val="Hipercze"/>
                <w:noProof/>
              </w:rPr>
              <w:t>11.12</w:t>
            </w:r>
            <w:r>
              <w:rPr>
                <w:rFonts w:cstheme="minorBidi"/>
                <w:smallCaps w:val="0"/>
                <w:noProof/>
                <w:kern w:val="2"/>
                <w:sz w:val="24"/>
                <w:szCs w:val="24"/>
                <w:lang w:eastAsia="pl-PL"/>
                <w14:ligatures w14:val="standardContextual"/>
              </w:rPr>
              <w:tab/>
            </w:r>
            <w:r w:rsidRPr="00E04F50">
              <w:rPr>
                <w:rStyle w:val="Hipercze"/>
                <w:noProof/>
              </w:rPr>
              <w:t>Informacja o wypadkach (Sewik)</w:t>
            </w:r>
            <w:r>
              <w:rPr>
                <w:noProof/>
                <w:webHidden/>
              </w:rPr>
              <w:tab/>
            </w:r>
            <w:r>
              <w:rPr>
                <w:noProof/>
                <w:webHidden/>
              </w:rPr>
              <w:fldChar w:fldCharType="begin"/>
            </w:r>
            <w:r>
              <w:rPr>
                <w:noProof/>
                <w:webHidden/>
              </w:rPr>
              <w:instrText xml:space="preserve"> PAGEREF _Toc177979234 \h </w:instrText>
            </w:r>
            <w:r>
              <w:rPr>
                <w:noProof/>
                <w:webHidden/>
              </w:rPr>
            </w:r>
            <w:r>
              <w:rPr>
                <w:noProof/>
                <w:webHidden/>
              </w:rPr>
              <w:fldChar w:fldCharType="separate"/>
            </w:r>
            <w:r w:rsidR="00F326D0">
              <w:rPr>
                <w:noProof/>
                <w:webHidden/>
              </w:rPr>
              <w:t>123</w:t>
            </w:r>
            <w:r>
              <w:rPr>
                <w:noProof/>
                <w:webHidden/>
              </w:rPr>
              <w:fldChar w:fldCharType="end"/>
            </w:r>
          </w:hyperlink>
        </w:p>
        <w:p w14:paraId="613F9143" w14:textId="0BC0B16E"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5" w:history="1">
            <w:r w:rsidRPr="00E04F50">
              <w:rPr>
                <w:rStyle w:val="Hipercze"/>
                <w:noProof/>
              </w:rPr>
              <w:t>11.13</w:t>
            </w:r>
            <w:r>
              <w:rPr>
                <w:rFonts w:cstheme="minorBidi"/>
                <w:smallCaps w:val="0"/>
                <w:noProof/>
                <w:kern w:val="2"/>
                <w:sz w:val="24"/>
                <w:szCs w:val="24"/>
                <w:lang w:eastAsia="pl-PL"/>
                <w14:ligatures w14:val="standardContextual"/>
              </w:rPr>
              <w:tab/>
            </w:r>
            <w:r w:rsidRPr="00E04F50">
              <w:rPr>
                <w:rStyle w:val="Hipercze"/>
                <w:noProof/>
              </w:rPr>
              <w:t>Bazy referencyjne</w:t>
            </w:r>
            <w:r>
              <w:rPr>
                <w:noProof/>
                <w:webHidden/>
              </w:rPr>
              <w:tab/>
            </w:r>
            <w:r>
              <w:rPr>
                <w:noProof/>
                <w:webHidden/>
              </w:rPr>
              <w:fldChar w:fldCharType="begin"/>
            </w:r>
            <w:r>
              <w:rPr>
                <w:noProof/>
                <w:webHidden/>
              </w:rPr>
              <w:instrText xml:space="preserve"> PAGEREF _Toc177979235 \h </w:instrText>
            </w:r>
            <w:r>
              <w:rPr>
                <w:noProof/>
                <w:webHidden/>
              </w:rPr>
            </w:r>
            <w:r>
              <w:rPr>
                <w:noProof/>
                <w:webHidden/>
              </w:rPr>
              <w:fldChar w:fldCharType="separate"/>
            </w:r>
            <w:r w:rsidR="00F326D0">
              <w:rPr>
                <w:noProof/>
                <w:webHidden/>
              </w:rPr>
              <w:t>123</w:t>
            </w:r>
            <w:r>
              <w:rPr>
                <w:noProof/>
                <w:webHidden/>
              </w:rPr>
              <w:fldChar w:fldCharType="end"/>
            </w:r>
          </w:hyperlink>
        </w:p>
        <w:p w14:paraId="5EB4ACD3" w14:textId="57C32E2D"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6" w:history="1">
            <w:r w:rsidRPr="00E04F50">
              <w:rPr>
                <w:rStyle w:val="Hipercze"/>
                <w:noProof/>
              </w:rPr>
              <w:t>11.14</w:t>
            </w:r>
            <w:r>
              <w:rPr>
                <w:rFonts w:cstheme="minorBidi"/>
                <w:smallCaps w:val="0"/>
                <w:noProof/>
                <w:kern w:val="2"/>
                <w:sz w:val="24"/>
                <w:szCs w:val="24"/>
                <w:lang w:eastAsia="pl-PL"/>
                <w14:ligatures w14:val="standardContextual"/>
              </w:rPr>
              <w:tab/>
            </w:r>
            <w:r w:rsidRPr="00E04F50">
              <w:rPr>
                <w:rStyle w:val="Hipercze"/>
                <w:noProof/>
              </w:rPr>
              <w:t>Zestawienie ilościowe elektronizacji usług</w:t>
            </w:r>
            <w:r>
              <w:rPr>
                <w:noProof/>
                <w:webHidden/>
              </w:rPr>
              <w:tab/>
            </w:r>
            <w:r>
              <w:rPr>
                <w:noProof/>
                <w:webHidden/>
              </w:rPr>
              <w:fldChar w:fldCharType="begin"/>
            </w:r>
            <w:r>
              <w:rPr>
                <w:noProof/>
                <w:webHidden/>
              </w:rPr>
              <w:instrText xml:space="preserve"> PAGEREF _Toc177979236 \h </w:instrText>
            </w:r>
            <w:r>
              <w:rPr>
                <w:noProof/>
                <w:webHidden/>
              </w:rPr>
            </w:r>
            <w:r>
              <w:rPr>
                <w:noProof/>
                <w:webHidden/>
              </w:rPr>
              <w:fldChar w:fldCharType="separate"/>
            </w:r>
            <w:r w:rsidR="00F326D0">
              <w:rPr>
                <w:noProof/>
                <w:webHidden/>
              </w:rPr>
              <w:t>123</w:t>
            </w:r>
            <w:r>
              <w:rPr>
                <w:noProof/>
                <w:webHidden/>
              </w:rPr>
              <w:fldChar w:fldCharType="end"/>
            </w:r>
          </w:hyperlink>
        </w:p>
        <w:p w14:paraId="545713A9" w14:textId="2C679F94" w:rsidR="00203599" w:rsidRDefault="00203599">
          <w:pPr>
            <w:pStyle w:val="Spistreci1"/>
            <w:rPr>
              <w:rFonts w:cstheme="minorBidi"/>
              <w:b w:val="0"/>
              <w:bCs w:val="0"/>
              <w:caps w:val="0"/>
              <w:noProof/>
              <w:kern w:val="2"/>
              <w:sz w:val="24"/>
              <w:szCs w:val="24"/>
              <w:lang w:eastAsia="pl-PL"/>
              <w14:ligatures w14:val="standardContextual"/>
            </w:rPr>
          </w:pPr>
          <w:hyperlink w:anchor="_Toc177979237" w:history="1">
            <w:r w:rsidRPr="00E04F50">
              <w:rPr>
                <w:rStyle w:val="Hipercze"/>
                <w:noProof/>
              </w:rPr>
              <w:t>12</w:t>
            </w:r>
            <w:r>
              <w:rPr>
                <w:rFonts w:cstheme="minorBidi"/>
                <w:b w:val="0"/>
                <w:bCs w:val="0"/>
                <w:caps w:val="0"/>
                <w:noProof/>
                <w:kern w:val="2"/>
                <w:sz w:val="24"/>
                <w:szCs w:val="24"/>
                <w:lang w:eastAsia="pl-PL"/>
                <w14:ligatures w14:val="standardContextual"/>
              </w:rPr>
              <w:tab/>
            </w:r>
            <w:r w:rsidRPr="00E04F50">
              <w:rPr>
                <w:rStyle w:val="Hipercze"/>
                <w:noProof/>
              </w:rPr>
              <w:t>szkolenia, promocja, harmonogramy</w:t>
            </w:r>
            <w:r>
              <w:rPr>
                <w:noProof/>
                <w:webHidden/>
              </w:rPr>
              <w:tab/>
            </w:r>
            <w:r>
              <w:rPr>
                <w:noProof/>
                <w:webHidden/>
              </w:rPr>
              <w:fldChar w:fldCharType="begin"/>
            </w:r>
            <w:r>
              <w:rPr>
                <w:noProof/>
                <w:webHidden/>
              </w:rPr>
              <w:instrText xml:space="preserve"> PAGEREF _Toc177979237 \h </w:instrText>
            </w:r>
            <w:r>
              <w:rPr>
                <w:noProof/>
                <w:webHidden/>
              </w:rPr>
            </w:r>
            <w:r>
              <w:rPr>
                <w:noProof/>
                <w:webHidden/>
              </w:rPr>
              <w:fldChar w:fldCharType="separate"/>
            </w:r>
            <w:r w:rsidR="00F326D0">
              <w:rPr>
                <w:noProof/>
                <w:webHidden/>
              </w:rPr>
              <w:t>124</w:t>
            </w:r>
            <w:r>
              <w:rPr>
                <w:noProof/>
                <w:webHidden/>
              </w:rPr>
              <w:fldChar w:fldCharType="end"/>
            </w:r>
          </w:hyperlink>
        </w:p>
        <w:p w14:paraId="2B9A21A6" w14:textId="24F79867"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8" w:history="1">
            <w:r w:rsidRPr="00E04F50">
              <w:rPr>
                <w:rStyle w:val="Hipercze"/>
                <w:noProof/>
              </w:rPr>
              <w:t>12.1</w:t>
            </w:r>
            <w:r>
              <w:rPr>
                <w:rFonts w:cstheme="minorBidi"/>
                <w:smallCaps w:val="0"/>
                <w:noProof/>
                <w:kern w:val="2"/>
                <w:sz w:val="24"/>
                <w:szCs w:val="24"/>
                <w:lang w:eastAsia="pl-PL"/>
                <w14:ligatures w14:val="standardContextual"/>
              </w:rPr>
              <w:tab/>
            </w:r>
            <w:r w:rsidRPr="00E04F50">
              <w:rPr>
                <w:rStyle w:val="Hipercze"/>
                <w:noProof/>
              </w:rPr>
              <w:t>Szkolenia</w:t>
            </w:r>
            <w:r>
              <w:rPr>
                <w:noProof/>
                <w:webHidden/>
              </w:rPr>
              <w:tab/>
            </w:r>
            <w:r>
              <w:rPr>
                <w:noProof/>
                <w:webHidden/>
              </w:rPr>
              <w:fldChar w:fldCharType="begin"/>
            </w:r>
            <w:r>
              <w:rPr>
                <w:noProof/>
                <w:webHidden/>
              </w:rPr>
              <w:instrText xml:space="preserve"> PAGEREF _Toc177979238 \h </w:instrText>
            </w:r>
            <w:r>
              <w:rPr>
                <w:noProof/>
                <w:webHidden/>
              </w:rPr>
            </w:r>
            <w:r>
              <w:rPr>
                <w:noProof/>
                <w:webHidden/>
              </w:rPr>
              <w:fldChar w:fldCharType="separate"/>
            </w:r>
            <w:r w:rsidR="00F326D0">
              <w:rPr>
                <w:noProof/>
                <w:webHidden/>
              </w:rPr>
              <w:t>124</w:t>
            </w:r>
            <w:r>
              <w:rPr>
                <w:noProof/>
                <w:webHidden/>
              </w:rPr>
              <w:fldChar w:fldCharType="end"/>
            </w:r>
          </w:hyperlink>
        </w:p>
        <w:p w14:paraId="53099C52" w14:textId="5C59861E"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39" w:history="1">
            <w:r w:rsidRPr="00E04F50">
              <w:rPr>
                <w:rStyle w:val="Hipercze"/>
                <w:noProof/>
              </w:rPr>
              <w:t>12.2</w:t>
            </w:r>
            <w:r>
              <w:rPr>
                <w:rFonts w:cstheme="minorBidi"/>
                <w:smallCaps w:val="0"/>
                <w:noProof/>
                <w:kern w:val="2"/>
                <w:sz w:val="24"/>
                <w:szCs w:val="24"/>
                <w:lang w:eastAsia="pl-PL"/>
                <w14:ligatures w14:val="standardContextual"/>
              </w:rPr>
              <w:tab/>
            </w:r>
            <w:r w:rsidRPr="00E04F50">
              <w:rPr>
                <w:rStyle w:val="Hipercze"/>
                <w:noProof/>
              </w:rPr>
              <w:t>Dokumentacja projektu</w:t>
            </w:r>
            <w:r>
              <w:rPr>
                <w:noProof/>
                <w:webHidden/>
              </w:rPr>
              <w:tab/>
            </w:r>
            <w:r>
              <w:rPr>
                <w:noProof/>
                <w:webHidden/>
              </w:rPr>
              <w:fldChar w:fldCharType="begin"/>
            </w:r>
            <w:r>
              <w:rPr>
                <w:noProof/>
                <w:webHidden/>
              </w:rPr>
              <w:instrText xml:space="preserve"> PAGEREF _Toc177979239 \h </w:instrText>
            </w:r>
            <w:r>
              <w:rPr>
                <w:noProof/>
                <w:webHidden/>
              </w:rPr>
            </w:r>
            <w:r>
              <w:rPr>
                <w:noProof/>
                <w:webHidden/>
              </w:rPr>
              <w:fldChar w:fldCharType="separate"/>
            </w:r>
            <w:r w:rsidR="00F326D0">
              <w:rPr>
                <w:noProof/>
                <w:webHidden/>
              </w:rPr>
              <w:t>124</w:t>
            </w:r>
            <w:r>
              <w:rPr>
                <w:noProof/>
                <w:webHidden/>
              </w:rPr>
              <w:fldChar w:fldCharType="end"/>
            </w:r>
          </w:hyperlink>
        </w:p>
        <w:p w14:paraId="32BEC66A" w14:textId="1C02A131" w:rsidR="00203599" w:rsidRDefault="00203599">
          <w:pPr>
            <w:pStyle w:val="Spistreci2"/>
            <w:tabs>
              <w:tab w:val="left" w:pos="1000"/>
              <w:tab w:val="right" w:leader="dot" w:pos="9060"/>
            </w:tabs>
            <w:rPr>
              <w:rFonts w:cstheme="minorBidi"/>
              <w:smallCaps w:val="0"/>
              <w:noProof/>
              <w:kern w:val="2"/>
              <w:sz w:val="24"/>
              <w:szCs w:val="24"/>
              <w:lang w:eastAsia="pl-PL"/>
              <w14:ligatures w14:val="standardContextual"/>
            </w:rPr>
          </w:pPr>
          <w:hyperlink w:anchor="_Toc177979240" w:history="1">
            <w:r w:rsidRPr="00E04F50">
              <w:rPr>
                <w:rStyle w:val="Hipercze"/>
                <w:noProof/>
              </w:rPr>
              <w:t>12.3</w:t>
            </w:r>
            <w:r>
              <w:rPr>
                <w:rFonts w:cstheme="minorBidi"/>
                <w:smallCaps w:val="0"/>
                <w:noProof/>
                <w:kern w:val="2"/>
                <w:sz w:val="24"/>
                <w:szCs w:val="24"/>
                <w:lang w:eastAsia="pl-PL"/>
                <w14:ligatures w14:val="standardContextual"/>
              </w:rPr>
              <w:tab/>
            </w:r>
            <w:r w:rsidRPr="00E04F50">
              <w:rPr>
                <w:rStyle w:val="Hipercze"/>
                <w:noProof/>
              </w:rPr>
              <w:t>Promocja projektu</w:t>
            </w:r>
            <w:r>
              <w:rPr>
                <w:noProof/>
                <w:webHidden/>
              </w:rPr>
              <w:tab/>
            </w:r>
            <w:r>
              <w:rPr>
                <w:noProof/>
                <w:webHidden/>
              </w:rPr>
              <w:fldChar w:fldCharType="begin"/>
            </w:r>
            <w:r>
              <w:rPr>
                <w:noProof/>
                <w:webHidden/>
              </w:rPr>
              <w:instrText xml:space="preserve"> PAGEREF _Toc177979240 \h </w:instrText>
            </w:r>
            <w:r>
              <w:rPr>
                <w:noProof/>
                <w:webHidden/>
              </w:rPr>
            </w:r>
            <w:r>
              <w:rPr>
                <w:noProof/>
                <w:webHidden/>
              </w:rPr>
              <w:fldChar w:fldCharType="separate"/>
            </w:r>
            <w:r w:rsidR="00F326D0">
              <w:rPr>
                <w:noProof/>
                <w:webHidden/>
              </w:rPr>
              <w:t>125</w:t>
            </w:r>
            <w:r>
              <w:rPr>
                <w:noProof/>
                <w:webHidden/>
              </w:rPr>
              <w:fldChar w:fldCharType="end"/>
            </w:r>
          </w:hyperlink>
        </w:p>
        <w:p w14:paraId="09514C21" w14:textId="5BCE9511" w:rsidR="00881210" w:rsidRDefault="00881210">
          <w:r>
            <w:rPr>
              <w:b/>
              <w:bCs/>
              <w:noProof/>
            </w:rPr>
            <w:fldChar w:fldCharType="end"/>
          </w:r>
        </w:p>
      </w:sdtContent>
    </w:sdt>
    <w:p w14:paraId="0EE2393A" w14:textId="77777777" w:rsidR="007F0862" w:rsidRDefault="007F0862">
      <w:pPr>
        <w:jc w:val="left"/>
      </w:pPr>
      <w:r>
        <w:br w:type="page"/>
      </w:r>
    </w:p>
    <w:p w14:paraId="17BA1222" w14:textId="77777777" w:rsidR="00972E61" w:rsidRPr="00B32DB2" w:rsidRDefault="00972E61" w:rsidP="004C4B81">
      <w:pPr>
        <w:pStyle w:val="Nagwek1"/>
        <w:spacing w:before="200"/>
        <w:rPr>
          <w:rFonts w:cstheme="minorHAnsi"/>
        </w:rPr>
      </w:pPr>
      <w:bookmarkStart w:id="2" w:name="_Toc177979083"/>
      <w:r w:rsidRPr="00B32DB2">
        <w:rPr>
          <w:rFonts w:cstheme="minorHAnsi"/>
        </w:rPr>
        <w:lastRenderedPageBreak/>
        <w:t>Definicje i skróty</w:t>
      </w:r>
      <w:bookmarkEnd w:id="2"/>
    </w:p>
    <w:p w14:paraId="58564E55" w14:textId="77777777" w:rsidR="00B46D99" w:rsidRPr="00423BF4" w:rsidRDefault="00B46D99" w:rsidP="00B46D99">
      <w:pPr>
        <w:rPr>
          <w:rFonts w:cstheme="minorHAnsi"/>
        </w:rPr>
      </w:pPr>
      <w:r w:rsidRPr="00423BF4">
        <w:rPr>
          <w:rFonts w:cstheme="minorHAnsi"/>
        </w:rPr>
        <w:t>Poniżej określono definicje i skróty dotyczącego zamawiane</w:t>
      </w:r>
      <w:r w:rsidR="00BF77E6" w:rsidRPr="00423BF4">
        <w:rPr>
          <w:rFonts w:cstheme="minorHAnsi"/>
        </w:rPr>
        <w:t xml:space="preserve">j </w:t>
      </w:r>
      <w:r w:rsidR="00423BF4" w:rsidRPr="00423BF4">
        <w:t>Platformy</w:t>
      </w:r>
      <w:r w:rsidRPr="00423BF4">
        <w:rPr>
          <w:rFonts w:cstheme="minorHAnsi"/>
        </w:rPr>
        <w:t xml:space="preserve">. </w:t>
      </w:r>
    </w:p>
    <w:p w14:paraId="020804A0" w14:textId="3BBE3E6A" w:rsidR="007D08F3" w:rsidRPr="007D08F3" w:rsidRDefault="007D08F3" w:rsidP="007D08F3">
      <w:pPr>
        <w:pStyle w:val="Akapitzlist"/>
        <w:numPr>
          <w:ilvl w:val="0"/>
          <w:numId w:val="5"/>
        </w:numPr>
        <w:spacing w:before="200" w:after="0"/>
      </w:pPr>
      <w:r w:rsidRPr="007D08F3">
        <w:rPr>
          <w:b/>
        </w:rPr>
        <w:t>API</w:t>
      </w:r>
      <w:r>
        <w:t xml:space="preserve"> - </w:t>
      </w:r>
      <w:r w:rsidRPr="007D08F3">
        <w:t xml:space="preserve">(ang. </w:t>
      </w:r>
      <w:proofErr w:type="spellStart"/>
      <w:r w:rsidRPr="007D08F3">
        <w:t>application</w:t>
      </w:r>
      <w:proofErr w:type="spellEnd"/>
      <w:r w:rsidRPr="007D08F3">
        <w:t xml:space="preserve"> </w:t>
      </w:r>
      <w:proofErr w:type="spellStart"/>
      <w:r w:rsidRPr="007D08F3">
        <w:t>programming</w:t>
      </w:r>
      <w:proofErr w:type="spellEnd"/>
      <w:r w:rsidRPr="007D08F3">
        <w:t xml:space="preserve"> </w:t>
      </w:r>
      <w:proofErr w:type="spellStart"/>
      <w:r w:rsidRPr="007D08F3">
        <w:t>interface</w:t>
      </w:r>
      <w:proofErr w:type="spellEnd"/>
      <w:r w:rsidRPr="007D08F3">
        <w:t>) interfejs programistyczny aplikacji, łączący Platformę z innymi systemam</w:t>
      </w:r>
      <w:r>
        <w:t xml:space="preserve">i, w tym: EZD, </w:t>
      </w:r>
      <w:proofErr w:type="spellStart"/>
      <w:r w:rsidR="00B62932">
        <w:t>ePUAP</w:t>
      </w:r>
      <w:proofErr w:type="spellEnd"/>
      <w:r>
        <w:t>, Profil Zau</w:t>
      </w:r>
      <w:r w:rsidRPr="007D08F3">
        <w:t>fany/jego następca.</w:t>
      </w:r>
    </w:p>
    <w:p w14:paraId="08A61744" w14:textId="77777777" w:rsidR="002E6207" w:rsidRPr="00E670A4" w:rsidRDefault="002E6207" w:rsidP="00527D11">
      <w:pPr>
        <w:pStyle w:val="Akapitzlist"/>
        <w:numPr>
          <w:ilvl w:val="0"/>
          <w:numId w:val="5"/>
        </w:numPr>
        <w:spacing w:before="200" w:after="0"/>
      </w:pPr>
      <w:r w:rsidRPr="00E670A4">
        <w:rPr>
          <w:b/>
        </w:rPr>
        <w:t>Aplikacja typu desktop</w:t>
      </w:r>
      <w:r>
        <w:t xml:space="preserve"> - program</w:t>
      </w:r>
      <w:r w:rsidRPr="00E670A4">
        <w:t xml:space="preserve"> komputerow</w:t>
      </w:r>
      <w:r>
        <w:t>y</w:t>
      </w:r>
      <w:r w:rsidRPr="00E670A4">
        <w:t xml:space="preserve"> instalowan</w:t>
      </w:r>
      <w:r>
        <w:t>y</w:t>
      </w:r>
      <w:r w:rsidRPr="00E670A4">
        <w:t xml:space="preserve"> na komputerze użytkownika. W odróżnieniu od aplikacji internetowych nie działa</w:t>
      </w:r>
      <w:r>
        <w:t xml:space="preserve"> </w:t>
      </w:r>
      <w:r w:rsidRPr="00E670A4">
        <w:t>on poprzez przeglądarkę internetową, tylko w oparciu o własne "okno".</w:t>
      </w:r>
    </w:p>
    <w:p w14:paraId="66D73477" w14:textId="77777777" w:rsidR="002E6207" w:rsidRDefault="002E6207" w:rsidP="00527D11">
      <w:pPr>
        <w:pStyle w:val="Akapitzlist"/>
        <w:numPr>
          <w:ilvl w:val="0"/>
          <w:numId w:val="5"/>
        </w:numPr>
        <w:spacing w:before="200" w:after="0"/>
      </w:pPr>
      <w:r w:rsidRPr="00A937C0">
        <w:rPr>
          <w:b/>
        </w:rPr>
        <w:t>Architektura Systemu Teleinformatycznego</w:t>
      </w:r>
      <w:r>
        <w:t xml:space="preserve"> - opis składników systemu teleinformatycznego, powiązań i relacji pomiędzy tymi składnikami;</w:t>
      </w:r>
    </w:p>
    <w:p w14:paraId="6904A2DE" w14:textId="77777777" w:rsidR="002E6207" w:rsidRDefault="002E6207" w:rsidP="00527D11">
      <w:pPr>
        <w:pStyle w:val="Akapitzlist"/>
        <w:numPr>
          <w:ilvl w:val="0"/>
          <w:numId w:val="5"/>
        </w:numPr>
        <w:spacing w:before="0" w:after="0"/>
      </w:pPr>
      <w:r w:rsidRPr="00A937C0">
        <w:rPr>
          <w:b/>
        </w:rPr>
        <w:t>Autentyczność</w:t>
      </w:r>
      <w:r w:rsidRPr="00A937C0">
        <w:rPr>
          <w:b/>
          <w:vertAlign w:val="superscript"/>
        </w:rPr>
        <w:t xml:space="preserve"> </w:t>
      </w:r>
      <w:r w:rsidRPr="00F93239">
        <w:rPr>
          <w:b/>
          <w:vertAlign w:val="superscript"/>
        </w:rPr>
        <w:footnoteReference w:id="1"/>
      </w:r>
      <w:r>
        <w:t xml:space="preserve"> - właściwość polegająca na tym, że pochodzenie lub zawartość danych opisujących obiekt są takie, jak deklarowane;</w:t>
      </w:r>
    </w:p>
    <w:p w14:paraId="71E913E9" w14:textId="77777777" w:rsidR="002E6207" w:rsidRPr="007E10F3" w:rsidRDefault="002E6207" w:rsidP="00527D11">
      <w:pPr>
        <w:pStyle w:val="Akapitzlist"/>
        <w:numPr>
          <w:ilvl w:val="0"/>
          <w:numId w:val="5"/>
        </w:numPr>
        <w:spacing w:before="0" w:after="0"/>
      </w:pPr>
      <w:r w:rsidRPr="00A937C0">
        <w:rPr>
          <w:b/>
        </w:rPr>
        <w:t>Baza Danych</w:t>
      </w:r>
      <w:r>
        <w:t xml:space="preserve"> - zbiór danych lub jakichkolwiek innych materiałów i elementów zgromadzonych według określonej </w:t>
      </w:r>
      <w:r w:rsidRPr="007E10F3">
        <w:t>systematyki lub metody, indywidualnie dostępnych w jakikolwiek sposób, w tym środkami elektronicznymi, wymagający istotnego, co do jakości lub ilości, nakładu inwestycyjnego w celu sporządzenia, weryfikacji lub prezentacji jego zawartości</w:t>
      </w:r>
      <w:r w:rsidRPr="007E10F3">
        <w:rPr>
          <w:vertAlign w:val="superscript"/>
        </w:rPr>
        <w:footnoteReference w:id="2"/>
      </w:r>
      <w:r w:rsidRPr="007E10F3">
        <w:t>;</w:t>
      </w:r>
    </w:p>
    <w:p w14:paraId="1A90B978" w14:textId="3BE1260C" w:rsidR="00CE7F7A" w:rsidRPr="007E10F3" w:rsidRDefault="00CE7F7A" w:rsidP="00527D11">
      <w:pPr>
        <w:pStyle w:val="Akapitzlist"/>
        <w:numPr>
          <w:ilvl w:val="0"/>
          <w:numId w:val="5"/>
        </w:numPr>
        <w:spacing w:before="0" w:after="0"/>
      </w:pPr>
      <w:r w:rsidRPr="007E10F3">
        <w:rPr>
          <w:b/>
        </w:rPr>
        <w:t xml:space="preserve">BPMN </w:t>
      </w:r>
      <w:r w:rsidRPr="007E10F3">
        <w:t xml:space="preserve">- </w:t>
      </w:r>
      <w:r w:rsidR="00CC2217" w:rsidRPr="007E10F3">
        <w:t xml:space="preserve">Business </w:t>
      </w:r>
      <w:proofErr w:type="spellStart"/>
      <w:r w:rsidR="00CC2217" w:rsidRPr="007E10F3">
        <w:t>Process</w:t>
      </w:r>
      <w:proofErr w:type="spellEnd"/>
      <w:r w:rsidR="00CC2217" w:rsidRPr="007E10F3">
        <w:t xml:space="preserve"> Model and </w:t>
      </w:r>
      <w:proofErr w:type="spellStart"/>
      <w:r w:rsidR="00CC2217" w:rsidRPr="007E10F3">
        <w:t>Notation</w:t>
      </w:r>
      <w:proofErr w:type="spellEnd"/>
      <w:r w:rsidR="00CC2217" w:rsidRPr="007E10F3">
        <w:t xml:space="preserve"> – graficzna notacja służąca do opisywania procesów biznesowych.</w:t>
      </w:r>
    </w:p>
    <w:p w14:paraId="15ADB5C0" w14:textId="77777777" w:rsidR="002E6207" w:rsidRPr="007E10F3" w:rsidRDefault="002E6207" w:rsidP="00527D11">
      <w:pPr>
        <w:pStyle w:val="Akapitzlist"/>
        <w:numPr>
          <w:ilvl w:val="0"/>
          <w:numId w:val="5"/>
        </w:numPr>
        <w:spacing w:before="0" w:after="0"/>
      </w:pPr>
      <w:r w:rsidRPr="007E10F3">
        <w:rPr>
          <w:b/>
        </w:rPr>
        <w:t xml:space="preserve">Centralna Baza Danych </w:t>
      </w:r>
      <w:r w:rsidRPr="007E10F3">
        <w:t>– baza danych zlokalizowana w miejscu wskazanym przez Zamawiającego.</w:t>
      </w:r>
    </w:p>
    <w:p w14:paraId="44225400" w14:textId="77777777" w:rsidR="002E6207" w:rsidRPr="007E10F3" w:rsidRDefault="002E6207" w:rsidP="00527D11">
      <w:pPr>
        <w:pStyle w:val="Akapitzlist"/>
        <w:numPr>
          <w:ilvl w:val="0"/>
          <w:numId w:val="5"/>
        </w:numPr>
        <w:spacing w:before="0" w:after="0"/>
      </w:pPr>
      <w:r w:rsidRPr="007E10F3">
        <w:rPr>
          <w:b/>
        </w:rPr>
        <w:t>Dane</w:t>
      </w:r>
      <w:r w:rsidRPr="007E10F3">
        <w:t xml:space="preserve"> - wartości logiczne, liczbowe, tekstowe, jakościowe lub ich zbiory, które można rozpatrywać w powiązaniu z określonymi zasobami lub w oderwaniu od jakichkolwiek zasobów, podlegające przetwarzaniu w toku określonych procedur;</w:t>
      </w:r>
    </w:p>
    <w:p w14:paraId="73FD6840" w14:textId="77777777" w:rsidR="002E6207" w:rsidRPr="007E10F3" w:rsidRDefault="002E6207" w:rsidP="00527D11">
      <w:pPr>
        <w:pStyle w:val="Akapitzlist"/>
        <w:numPr>
          <w:ilvl w:val="0"/>
          <w:numId w:val="5"/>
        </w:numPr>
        <w:spacing w:before="0" w:after="0"/>
      </w:pPr>
      <w:r w:rsidRPr="007E10F3">
        <w:rPr>
          <w:b/>
        </w:rPr>
        <w:t>Dane Typu On-line</w:t>
      </w:r>
      <w:r w:rsidRPr="007E10F3">
        <w:t xml:space="preserve"> - dane dostępne w czasie rzeczywistym tzn. natychmiast po wprowadzeniu do określonego Systemu Dziedzinowego;</w:t>
      </w:r>
    </w:p>
    <w:p w14:paraId="5B9560CD" w14:textId="77777777" w:rsidR="002E6207" w:rsidRDefault="002E6207" w:rsidP="00527D11">
      <w:pPr>
        <w:pStyle w:val="Akapitzlist"/>
        <w:numPr>
          <w:ilvl w:val="0"/>
          <w:numId w:val="5"/>
        </w:numPr>
        <w:spacing w:before="0" w:after="0"/>
      </w:pPr>
      <w:r w:rsidRPr="00A937C0">
        <w:rPr>
          <w:b/>
        </w:rPr>
        <w:t>Dane Typu Off-</w:t>
      </w:r>
      <w:proofErr w:type="spellStart"/>
      <w:r w:rsidRPr="00A937C0">
        <w:rPr>
          <w:b/>
        </w:rPr>
        <w:t>line</w:t>
      </w:r>
      <w:proofErr w:type="spellEnd"/>
      <w:r>
        <w:t xml:space="preserve"> - dane pochodzące z migracji z innych modułów Systemu, dostępne w czasie zdefiniowanym przez administratora, np. z opóźnieniem 8 godzinnym;</w:t>
      </w:r>
    </w:p>
    <w:p w14:paraId="0CAF7490" w14:textId="77777777" w:rsidR="002E6207" w:rsidRPr="00881CDA" w:rsidRDefault="002E6207" w:rsidP="00527D11">
      <w:pPr>
        <w:pStyle w:val="Akapitzlist"/>
        <w:numPr>
          <w:ilvl w:val="0"/>
          <w:numId w:val="5"/>
        </w:numPr>
        <w:spacing w:before="0" w:after="0"/>
      </w:pPr>
      <w:r w:rsidRPr="00881CDA">
        <w:rPr>
          <w:b/>
        </w:rPr>
        <w:t>Dane Referencyjne</w:t>
      </w:r>
      <w:r w:rsidRPr="00881CDA">
        <w:t xml:space="preserve"> - dane opisujące cechę informacyjną obiektu pierwotnie wprowadzone do rejestru publicznego w wyniku określonego zdarzenia, z domniemania opatrzone atrybutem autentyczności;</w:t>
      </w:r>
    </w:p>
    <w:p w14:paraId="421774DB" w14:textId="77777777" w:rsidR="002E6207" w:rsidRPr="00881CDA" w:rsidRDefault="002E6207" w:rsidP="00527D11">
      <w:pPr>
        <w:pStyle w:val="Akapitzlist"/>
        <w:numPr>
          <w:ilvl w:val="0"/>
          <w:numId w:val="5"/>
        </w:numPr>
        <w:spacing w:before="0" w:after="0"/>
      </w:pPr>
      <w:r w:rsidRPr="00881CDA">
        <w:rPr>
          <w:b/>
        </w:rPr>
        <w:t>Dokument</w:t>
      </w:r>
      <w:r w:rsidRPr="00881CDA">
        <w:t xml:space="preserve"> – funkcjonalność przetwarzania danych dokumentów</w:t>
      </w:r>
      <w:r w:rsidRPr="00E670A4">
        <w:t xml:space="preserve">. </w:t>
      </w:r>
    </w:p>
    <w:p w14:paraId="18EAC669" w14:textId="1627FB4E" w:rsidR="002E6207" w:rsidRDefault="002E6207" w:rsidP="00527D11">
      <w:pPr>
        <w:pStyle w:val="Akapitzlist"/>
        <w:numPr>
          <w:ilvl w:val="0"/>
          <w:numId w:val="5"/>
        </w:numPr>
        <w:spacing w:before="0" w:after="0"/>
      </w:pPr>
      <w:r w:rsidRPr="00A937C0">
        <w:rPr>
          <w:b/>
        </w:rPr>
        <w:t xml:space="preserve">Dostępność </w:t>
      </w:r>
      <w:r>
        <w:t xml:space="preserve">- właściwość określająca, że zasób </w:t>
      </w:r>
      <w:r w:rsidR="006F0182">
        <w:t xml:space="preserve"> Platformy lub </w:t>
      </w:r>
      <w:r>
        <w:t>Systemu</w:t>
      </w:r>
      <w:r w:rsidR="006F0182">
        <w:t xml:space="preserve"> </w:t>
      </w:r>
      <w:r>
        <w:t>teleinformatycznego jest możliwy do wykorzystania na żądanie, w założonym czasie, przez podmiot uprawniony do pracy w Systemie teleinformatycznym</w:t>
      </w:r>
      <w:r w:rsidRPr="00A937C0">
        <w:rPr>
          <w:vertAlign w:val="superscript"/>
        </w:rPr>
        <w:t>6</w:t>
      </w:r>
      <w:r>
        <w:t>;</w:t>
      </w:r>
    </w:p>
    <w:p w14:paraId="01CA5D40" w14:textId="77777777" w:rsidR="002E6207" w:rsidRDefault="002E6207" w:rsidP="00527D11">
      <w:pPr>
        <w:pStyle w:val="Akapitzlist"/>
        <w:numPr>
          <w:ilvl w:val="0"/>
          <w:numId w:val="5"/>
        </w:numPr>
        <w:spacing w:before="0" w:after="0"/>
      </w:pPr>
      <w:r w:rsidRPr="00A937C0">
        <w:rPr>
          <w:b/>
        </w:rPr>
        <w:t>E-usługi</w:t>
      </w:r>
      <w:r>
        <w:t xml:space="preserve"> (usługi on-line) - usługi, których świadczenie odbywa się za pomocą Internetu, jest zautomatyzowane (może wymagać niewielkiego udziału człowieka) i zdalne</w:t>
      </w:r>
      <w:r>
        <w:rPr>
          <w:vertAlign w:val="superscript"/>
        </w:rPr>
        <w:footnoteReference w:id="3"/>
      </w:r>
      <w:r>
        <w:t>. Od usługi w ujęciu tradycyjnym, e-usługę odróżnia brak udziału człowieka po drugiej stronie oraz świadczenie jej na odległość. Realizacja danej e-usługi nie jest jednoznaczna z załatwieniem sprawy, a wyłącznie wykonaniem jej na danym etapie w sposób elektroniczny.</w:t>
      </w:r>
    </w:p>
    <w:p w14:paraId="4B680F14" w14:textId="77777777" w:rsidR="002E6207" w:rsidRDefault="002E6207" w:rsidP="00527D11">
      <w:pPr>
        <w:pStyle w:val="Akapitzlist"/>
        <w:numPr>
          <w:ilvl w:val="0"/>
          <w:numId w:val="5"/>
        </w:numPr>
        <w:spacing w:before="0" w:after="0"/>
      </w:pPr>
      <w:r w:rsidRPr="00A937C0">
        <w:rPr>
          <w:b/>
        </w:rPr>
        <w:lastRenderedPageBreak/>
        <w:t>Ewidencja</w:t>
      </w:r>
      <w:r>
        <w:t xml:space="preserve"> – rejestr wraz z określonymi procedurami aktualizacji, którego atrybuty mogą stanowić referencję do obiektów w innych rejestrach i ewidencjach;</w:t>
      </w:r>
    </w:p>
    <w:p w14:paraId="72176043" w14:textId="77777777" w:rsidR="002E6207" w:rsidRDefault="002E6207" w:rsidP="00527D11">
      <w:pPr>
        <w:pStyle w:val="Akapitzlist"/>
        <w:numPr>
          <w:ilvl w:val="0"/>
          <w:numId w:val="5"/>
        </w:numPr>
        <w:spacing w:before="0" w:after="0"/>
      </w:pPr>
      <w:r w:rsidRPr="00A937C0">
        <w:rPr>
          <w:b/>
        </w:rPr>
        <w:t>Ewidencja Gruntów i Budynków</w:t>
      </w:r>
      <w:r>
        <w:t xml:space="preserve"> (</w:t>
      </w:r>
      <w:proofErr w:type="spellStart"/>
      <w:r w:rsidRPr="00A937C0">
        <w:rPr>
          <w:b/>
        </w:rPr>
        <w:t>EGiB</w:t>
      </w:r>
      <w:proofErr w:type="spellEnd"/>
      <w:r>
        <w:t>) – jednolity dla kraju, systematycznie aktualizowany zbiór informacji o gruntach, budynkach i lokalach, ich właścicielach oraz o innych osobach fizycznych lub prawnych władających tymi gruntami, budynkami i lokalami</w:t>
      </w:r>
      <w:r>
        <w:rPr>
          <w:vertAlign w:val="superscript"/>
        </w:rPr>
        <w:footnoteReference w:id="4"/>
      </w:r>
      <w:r>
        <w:t>;</w:t>
      </w:r>
    </w:p>
    <w:p w14:paraId="05D4CDB3" w14:textId="77777777" w:rsidR="002E6207" w:rsidRDefault="002E6207" w:rsidP="00527D11">
      <w:pPr>
        <w:pStyle w:val="Akapitzlist"/>
        <w:numPr>
          <w:ilvl w:val="0"/>
          <w:numId w:val="5"/>
        </w:numPr>
        <w:spacing w:before="0" w:after="0"/>
      </w:pPr>
      <w:r w:rsidRPr="00A937C0">
        <w:rPr>
          <w:b/>
        </w:rPr>
        <w:t>Ewidencja Miejscowości Ulic i Adresów (</w:t>
      </w:r>
      <w:proofErr w:type="spellStart"/>
      <w:r w:rsidRPr="00A937C0">
        <w:rPr>
          <w:b/>
        </w:rPr>
        <w:t>EMUiA</w:t>
      </w:r>
      <w:proofErr w:type="spellEnd"/>
      <w:r w:rsidRPr="00A937C0">
        <w:rPr>
          <w:b/>
        </w:rPr>
        <w:t>)</w:t>
      </w:r>
      <w:r>
        <w:t xml:space="preserve"> – prowadzona zgodnie z Rozporządzeniem Ministra Administracji i Cyfryzacji z dnia 9 stycznia 2012 r. w sprawie ewidencji miejscowości, ulic i adresów (tj. Dz. U. 2012 r. poz. 125).</w:t>
      </w:r>
    </w:p>
    <w:p w14:paraId="4FE3FA1C" w14:textId="77777777" w:rsidR="002E6207" w:rsidRDefault="002E6207" w:rsidP="00527D11">
      <w:pPr>
        <w:pStyle w:val="Akapitzlist"/>
        <w:numPr>
          <w:ilvl w:val="0"/>
          <w:numId w:val="5"/>
        </w:numPr>
        <w:spacing w:before="0" w:after="0"/>
      </w:pPr>
      <w:r w:rsidRPr="00A937C0">
        <w:rPr>
          <w:b/>
        </w:rPr>
        <w:t>GML</w:t>
      </w:r>
      <w:r>
        <w:t xml:space="preserve"> – język znaczników geograficznych, oparty na formacie XML, o którym mowa w przepisach wydanych na podstawie art. 18 pkt 1 ustawy z dnia 17 lutego 2005 r. o informatyzacji działalności podmiotów realizujących zadania publiczne, przeznaczony do zapisu danych przestrzennych w celu ich wymiany między Systemami informatycznymi</w:t>
      </w:r>
      <w:r>
        <w:rPr>
          <w:vertAlign w:val="superscript"/>
        </w:rPr>
        <w:footnoteReference w:id="5"/>
      </w:r>
      <w:r>
        <w:t>;</w:t>
      </w:r>
    </w:p>
    <w:p w14:paraId="77FED2D8" w14:textId="77777777" w:rsidR="002E6207" w:rsidRDefault="002E6207" w:rsidP="00527D11">
      <w:pPr>
        <w:pStyle w:val="Akapitzlist"/>
        <w:numPr>
          <w:ilvl w:val="0"/>
          <w:numId w:val="5"/>
        </w:numPr>
        <w:spacing w:before="0" w:after="0"/>
      </w:pPr>
      <w:r w:rsidRPr="00A937C0">
        <w:rPr>
          <w:b/>
        </w:rPr>
        <w:t>Harmonizacja Zbiorów Danych</w:t>
      </w:r>
      <w:r>
        <w:t xml:space="preserve"> – to działania o charakterze prawnym, technicznym i organizacyjnym, mające na celu doprowadzenie do wzajemnej spójności zbiorów danych oraz ich przystosowanie do wspólnego łącznego wykorzystywania</w:t>
      </w:r>
      <w:r>
        <w:rPr>
          <w:vertAlign w:val="superscript"/>
        </w:rPr>
        <w:footnoteReference w:id="6"/>
      </w:r>
      <w:r>
        <w:t>;</w:t>
      </w:r>
    </w:p>
    <w:p w14:paraId="05EB9E09" w14:textId="77777777" w:rsidR="002E6207" w:rsidRDefault="002E6207" w:rsidP="00527D11">
      <w:pPr>
        <w:pStyle w:val="Akapitzlist"/>
        <w:numPr>
          <w:ilvl w:val="0"/>
          <w:numId w:val="5"/>
        </w:numPr>
        <w:spacing w:before="0" w:after="0"/>
      </w:pPr>
      <w:r w:rsidRPr="00A937C0">
        <w:rPr>
          <w:b/>
        </w:rPr>
        <w:t>Integralność</w:t>
      </w:r>
      <w:r>
        <w:t xml:space="preserve"> – właściwość polegająca na tym, że zasób </w:t>
      </w:r>
      <w:r w:rsidR="006F0182">
        <w:t xml:space="preserve">Platformy lub </w:t>
      </w:r>
      <w:r>
        <w:t>Systemu teleinformatycznego nie został zmodyfikowany w sposób nieuprawniony</w:t>
      </w:r>
      <w:r>
        <w:rPr>
          <w:vertAlign w:val="superscript"/>
        </w:rPr>
        <w:footnoteReference w:id="7"/>
      </w:r>
      <w:r>
        <w:t>;</w:t>
      </w:r>
    </w:p>
    <w:p w14:paraId="3B1A7299" w14:textId="77777777" w:rsidR="002E6207" w:rsidRDefault="002E6207" w:rsidP="00527D11">
      <w:pPr>
        <w:pStyle w:val="Akapitzlist"/>
        <w:numPr>
          <w:ilvl w:val="0"/>
          <w:numId w:val="5"/>
        </w:numPr>
        <w:spacing w:before="0" w:after="0"/>
      </w:pPr>
      <w:r w:rsidRPr="00A937C0">
        <w:rPr>
          <w:b/>
        </w:rPr>
        <w:t>Informacja</w:t>
      </w:r>
      <w:r>
        <w:t xml:space="preserve"> – dane, które dostarczają opisu właściwości lub stanu wybranych obiektów, opisują relacje pomiędzy obiektami, wartościują poszczególne obiekty, opisują stan układu obiektów należących do pewnego zbioru w odniesieniu do innego układu;</w:t>
      </w:r>
    </w:p>
    <w:p w14:paraId="00AB1B52" w14:textId="77777777" w:rsidR="002E6207" w:rsidRDefault="002E6207" w:rsidP="00527D11">
      <w:pPr>
        <w:pStyle w:val="Akapitzlist"/>
        <w:numPr>
          <w:ilvl w:val="0"/>
          <w:numId w:val="5"/>
        </w:numPr>
        <w:spacing w:before="0" w:after="0"/>
      </w:pPr>
      <w:r w:rsidRPr="00A937C0">
        <w:rPr>
          <w:b/>
        </w:rPr>
        <w:t>Interoperacyjność</w:t>
      </w:r>
      <w:r>
        <w:t xml:space="preserve"> - zdolność różnych podmiotów oraz używanych przez nie systemów teleinformatycznych i rejestrów publicznych do współdziałania na rzecz osiągnięcia wzajemnie korzystnych i uzgodnionych celów, z uwzględnieniem współdzielenia informacji i wiedzy poprzez wspierane przez nie procesy biznesowe, realizowane za pomocą wymiany danych za pośrednictwem wykorzystywanych przez te podmioty systemów teleinformatycznych;</w:t>
      </w:r>
    </w:p>
    <w:p w14:paraId="3F43D40F" w14:textId="77777777" w:rsidR="009930DA" w:rsidRDefault="009930DA" w:rsidP="009930DA">
      <w:pPr>
        <w:pStyle w:val="Akapitzlist"/>
        <w:numPr>
          <w:ilvl w:val="0"/>
          <w:numId w:val="5"/>
        </w:numPr>
        <w:spacing w:before="0" w:after="0"/>
      </w:pPr>
      <w:r>
        <w:rPr>
          <w:b/>
        </w:rPr>
        <w:t>KWIE</w:t>
      </w:r>
      <w:r w:rsidR="00C034E2">
        <w:rPr>
          <w:b/>
        </w:rPr>
        <w:t xml:space="preserve"> (WK)</w:t>
      </w:r>
      <w:r>
        <w:rPr>
          <w:b/>
        </w:rPr>
        <w:t xml:space="preserve"> </w:t>
      </w:r>
      <w:r>
        <w:t xml:space="preserve">– Krajowy Węzeł Identyfikacji Elektronicznej </w:t>
      </w:r>
      <w:r w:rsidR="00C034E2">
        <w:t>(Węzeł Krajowy WK)</w:t>
      </w:r>
      <w:r>
        <w:t>- rozwiązanie umożliwiające</w:t>
      </w:r>
      <w:r w:rsidRPr="009930DA">
        <w:t xml:space="preserve"> uwierzytelnianie użytkownika systemu teleinformatycznego, korzystającego z usługi online, z wykorzystaniem środka identyfikacji elektronicznej wydanego w systemie identyfikacji elektronicznej przyłączonym do tego węzła bezpośrednio albo za pośre</w:t>
      </w:r>
      <w:r>
        <w:t>dnictwem węzła transgranicznego;</w:t>
      </w:r>
    </w:p>
    <w:p w14:paraId="282B10EE" w14:textId="77777777" w:rsidR="002E6207" w:rsidRDefault="002E6207" w:rsidP="00527D11">
      <w:pPr>
        <w:pStyle w:val="Akapitzlist"/>
        <w:numPr>
          <w:ilvl w:val="0"/>
          <w:numId w:val="5"/>
        </w:numPr>
        <w:spacing w:before="0" w:after="0"/>
      </w:pPr>
      <w:r>
        <w:rPr>
          <w:b/>
        </w:rPr>
        <w:t>Mapa</w:t>
      </w:r>
      <w:r>
        <w:t xml:space="preserve"> - </w:t>
      </w:r>
      <w:r w:rsidRPr="00D4326B">
        <w:t>aplikacj</w:t>
      </w:r>
      <w:r>
        <w:t>a</w:t>
      </w:r>
      <w:r w:rsidRPr="00D4326B">
        <w:t xml:space="preserve"> klienta służąc</w:t>
      </w:r>
      <w:r>
        <w:t>a</w:t>
      </w:r>
      <w:r w:rsidRPr="00D4326B">
        <w:t xml:space="preserve"> do wyświetlania </w:t>
      </w:r>
      <w:r>
        <w:t xml:space="preserve">i edycji </w:t>
      </w:r>
      <w:r w:rsidRPr="00D4326B">
        <w:t>map, działają</w:t>
      </w:r>
      <w:r>
        <w:t xml:space="preserve">cą w przeglądarce internetowej, </w:t>
      </w:r>
    </w:p>
    <w:p w14:paraId="1735325C" w14:textId="77777777" w:rsidR="002E6207" w:rsidRDefault="002E6207" w:rsidP="00527D11">
      <w:pPr>
        <w:pStyle w:val="Akapitzlist"/>
        <w:numPr>
          <w:ilvl w:val="0"/>
          <w:numId w:val="5"/>
        </w:numPr>
        <w:spacing w:before="0" w:after="0"/>
      </w:pPr>
      <w:r w:rsidRPr="00A937C0">
        <w:rPr>
          <w:b/>
        </w:rPr>
        <w:t>Metadane</w:t>
      </w:r>
      <w:r>
        <w:t xml:space="preserve"> - są to dane o zbiorze danych przestrzennych, określające zawarte w nim dane pod względem: położenia i rodzaju obiektów oraz ich atrybutów, pochodzenia, dokładności, szczegółowości i aktualności danych zbioru, zastosowanych standardach, prawach własności i prawach autorskich, cenach, warunkach i sposobach uzyskania dostępu oraz ich użycia w określonym celu;</w:t>
      </w:r>
    </w:p>
    <w:p w14:paraId="6ED9BA3A" w14:textId="77777777" w:rsidR="002E6207" w:rsidRDefault="002E6207" w:rsidP="00527D11">
      <w:pPr>
        <w:pStyle w:val="Akapitzlist"/>
        <w:numPr>
          <w:ilvl w:val="0"/>
          <w:numId w:val="5"/>
        </w:numPr>
        <w:spacing w:before="0" w:after="0"/>
      </w:pPr>
      <w:r w:rsidRPr="00A937C0">
        <w:rPr>
          <w:b/>
        </w:rPr>
        <w:lastRenderedPageBreak/>
        <w:t xml:space="preserve">Model Usługowy </w:t>
      </w:r>
      <w:r>
        <w:t xml:space="preserve">- model architektury, w którym dla Użytkowników zdefiniowano stanowiące odrębną całość funkcje Systemu teleinformatycznego (usługi sieciowe) oraz opisano sposób korzystania z tych funkcji, inaczej System zorientowany na usługi (Service </w:t>
      </w:r>
      <w:proofErr w:type="spellStart"/>
      <w:r w:rsidRPr="00A30A10">
        <w:t>Oriented</w:t>
      </w:r>
      <w:proofErr w:type="spellEnd"/>
      <w:r>
        <w:t xml:space="preserve"> Architecture – SOA)</w:t>
      </w:r>
      <w:r w:rsidRPr="00A937C0">
        <w:rPr>
          <w:vertAlign w:val="superscript"/>
        </w:rPr>
        <w:t>7</w:t>
      </w:r>
      <w:r>
        <w:t>;</w:t>
      </w:r>
    </w:p>
    <w:p w14:paraId="31CA35DD" w14:textId="77777777" w:rsidR="002E6207" w:rsidRDefault="002E6207" w:rsidP="00527D11">
      <w:pPr>
        <w:pStyle w:val="Akapitzlist"/>
        <w:numPr>
          <w:ilvl w:val="0"/>
          <w:numId w:val="5"/>
        </w:numPr>
        <w:spacing w:before="0" w:after="0"/>
      </w:pPr>
      <w:r w:rsidRPr="00A937C0">
        <w:rPr>
          <w:b/>
        </w:rPr>
        <w:t>Moduł Systemu</w:t>
      </w:r>
      <w:r>
        <w:t xml:space="preserve"> </w:t>
      </w:r>
      <w:r w:rsidR="006F0182" w:rsidRPr="006F0182">
        <w:rPr>
          <w:b/>
        </w:rPr>
        <w:t>lub Platformy</w:t>
      </w:r>
      <w:r w:rsidR="006F0182">
        <w:t xml:space="preserve"> </w:t>
      </w:r>
      <w:r>
        <w:t>- kompletny zestaw narzędzi informatycznych obejmujących wszystkie warstwy architektury Systemu</w:t>
      </w:r>
      <w:r w:rsidR="006F0182">
        <w:t xml:space="preserve"> lub Platformy</w:t>
      </w:r>
      <w:r>
        <w:t>, który dostarcza aplikację przeznaczoną dla Użytkownika końcowego, adresowany do określonych dziedzin działania administracji.</w:t>
      </w:r>
    </w:p>
    <w:p w14:paraId="35811D40" w14:textId="77777777" w:rsidR="002E6207" w:rsidRPr="00FC61B9" w:rsidRDefault="002E6207" w:rsidP="00527D11">
      <w:pPr>
        <w:pStyle w:val="Akapitzlist"/>
        <w:numPr>
          <w:ilvl w:val="0"/>
          <w:numId w:val="5"/>
        </w:numPr>
        <w:spacing w:before="0" w:after="0"/>
      </w:pPr>
      <w:r w:rsidRPr="00FC61B9">
        <w:rPr>
          <w:b/>
        </w:rPr>
        <w:t xml:space="preserve">Oprogramowanie dedykowane - </w:t>
      </w:r>
      <w:r w:rsidRPr="00FC61B9">
        <w:t>oprogramowanie i skrypty wraz z kompletnymi kodami źródłowymi, wytworzone i dostarczone przez Wykonawcę wyłącznie na potrzeby niniejszego wdrożenia. Ma stanowić pełny zestaw kodów źródłowych umożliwiających po kompilacji prawidłowe działanie Systemów Dziedzinowych a tak</w:t>
      </w:r>
      <w:r>
        <w:t>że dalszy rozwój każdego z nich.</w:t>
      </w:r>
    </w:p>
    <w:p w14:paraId="354C0268" w14:textId="77777777" w:rsidR="002E6207" w:rsidRPr="00FC61B9" w:rsidRDefault="002E6207" w:rsidP="00527D11">
      <w:pPr>
        <w:pStyle w:val="Akapitzlist"/>
        <w:numPr>
          <w:ilvl w:val="0"/>
          <w:numId w:val="5"/>
        </w:numPr>
        <w:spacing w:before="0" w:after="0"/>
      </w:pPr>
      <w:r w:rsidRPr="00FC61B9">
        <w:rPr>
          <w:b/>
        </w:rPr>
        <w:t>Oprogramowanie Standardowe</w:t>
      </w:r>
      <w:r w:rsidRPr="00FC61B9">
        <w:t xml:space="preserve"> - wszelkie pozostałe oprogramowanie niezbędne do prawidłowego i bezpiecznego działania Systemu</w:t>
      </w:r>
      <w:r w:rsidR="006F0182">
        <w:t xml:space="preserve"> lub Platformy</w:t>
      </w:r>
      <w:r w:rsidRPr="00FC61B9">
        <w:t xml:space="preserve"> oraz prawidłowej i bezpiecznej integracji elementów Systemu</w:t>
      </w:r>
      <w:r w:rsidR="006F0182">
        <w:t xml:space="preserve"> lub Platformy</w:t>
      </w:r>
      <w:r w:rsidRPr="00FC61B9">
        <w:t>, w tym sterowniki, systemy operacyjne, oprogramowanie bazodanowe, oprogramowanie dziedzinowe itp. oprogramowanie powszechnie dostępne i eksploatowane na dzień złożenia oferty, będące przedmiotem dostawy w ramach realizacji Umowy, którego producentem jest Wykonawca lub podmiot trzeci, w tym podlegającej licencjom FLOSS (</w:t>
      </w:r>
      <w:proofErr w:type="spellStart"/>
      <w:r w:rsidRPr="00FC61B9">
        <w:t>Free</w:t>
      </w:r>
      <w:proofErr w:type="spellEnd"/>
      <w:r w:rsidRPr="00FC61B9">
        <w:t xml:space="preserve"> </w:t>
      </w:r>
      <w:proofErr w:type="spellStart"/>
      <w:r w:rsidRPr="00FC61B9">
        <w:t>Libre</w:t>
      </w:r>
      <w:proofErr w:type="spellEnd"/>
      <w:r w:rsidRPr="00FC61B9">
        <w:t>/Open Source Software) lub na które producent udziela Zamawiającemu licencji.</w:t>
      </w:r>
    </w:p>
    <w:p w14:paraId="400527AC" w14:textId="77777777" w:rsidR="002E6207" w:rsidRPr="00FC61B9" w:rsidRDefault="002E6207" w:rsidP="00527D11">
      <w:pPr>
        <w:pStyle w:val="Akapitzlist"/>
        <w:numPr>
          <w:ilvl w:val="0"/>
          <w:numId w:val="5"/>
        </w:numPr>
        <w:spacing w:before="0" w:after="0"/>
      </w:pPr>
      <w:r w:rsidRPr="00FC61B9">
        <w:rPr>
          <w:b/>
        </w:rPr>
        <w:t xml:space="preserve">Podmiot </w:t>
      </w:r>
      <w:r w:rsidRPr="00FC61B9">
        <w:t>- osoba fizyczna, prawna, jednostka nieposiadająca osobowości prawnej;</w:t>
      </w:r>
    </w:p>
    <w:p w14:paraId="20CFCDCC" w14:textId="77777777" w:rsidR="002E6207" w:rsidRPr="00FC61B9" w:rsidRDefault="002E6207" w:rsidP="00527D11">
      <w:pPr>
        <w:pStyle w:val="Akapitzlist"/>
        <w:numPr>
          <w:ilvl w:val="0"/>
          <w:numId w:val="5"/>
        </w:numPr>
        <w:spacing w:before="0" w:after="0"/>
      </w:pPr>
      <w:r w:rsidRPr="00FC61B9">
        <w:rPr>
          <w:b/>
        </w:rPr>
        <w:t>Oprogramowanie dziedzinowe</w:t>
      </w:r>
      <w:r w:rsidRPr="00FC61B9">
        <w:t xml:space="preserve"> – część systemu informatycznego przyporządkowana do konkretnej, wyodrębnionej części zasobu informacyjnego (dziedziny – np. </w:t>
      </w:r>
      <w:proofErr w:type="spellStart"/>
      <w:r w:rsidRPr="00FC61B9">
        <w:t>pzgik</w:t>
      </w:r>
      <w:proofErr w:type="spellEnd"/>
      <w:r w:rsidRPr="00FC61B9">
        <w:t>) i ten zasób obsługująca. Może być zarówno oprogramowaniem dedykowanym, standardowym jak i wspólnym ich zastosowaniem.</w:t>
      </w:r>
    </w:p>
    <w:p w14:paraId="5F16DC8E" w14:textId="77777777" w:rsidR="002E6207" w:rsidRPr="00FC61B9" w:rsidRDefault="002E6207" w:rsidP="00527D11">
      <w:pPr>
        <w:pStyle w:val="Akapitzlist"/>
        <w:numPr>
          <w:ilvl w:val="0"/>
          <w:numId w:val="5"/>
        </w:numPr>
        <w:spacing w:before="0" w:after="0"/>
      </w:pPr>
      <w:r w:rsidRPr="00FC61B9">
        <w:rPr>
          <w:b/>
        </w:rPr>
        <w:t>Profil Zaufany</w:t>
      </w:r>
      <w:r w:rsidRPr="00FC61B9">
        <w:t xml:space="preserve"> - bezpłatna metoda potwierdzania tożsamości obywatela w </w:t>
      </w:r>
      <w:r w:rsidR="00523BF3">
        <w:t>s</w:t>
      </w:r>
      <w:r w:rsidRPr="00FC61B9">
        <w:t xml:space="preserve">ystemach elektronicznej administracji – odpowiednik bezpiecznego podpisu elektronicznego, weryfikowanego certyfikatem kwalifikowanym. Wykorzystując profil zaufany, obywatel może załatwić sprawy administracyjne (np. wnoszenie podań, </w:t>
      </w:r>
      <w:proofErr w:type="spellStart"/>
      <w:r w:rsidRPr="00FC61B9">
        <w:t>odwołań</w:t>
      </w:r>
      <w:proofErr w:type="spellEnd"/>
      <w:r w:rsidRPr="00FC61B9">
        <w:t>, skarg) drogą elektroniczną bez konieczności osobistego udania się do urzędu.</w:t>
      </w:r>
    </w:p>
    <w:p w14:paraId="0B181E70" w14:textId="77777777" w:rsidR="002E6207" w:rsidRDefault="002E6207" w:rsidP="00527D11">
      <w:pPr>
        <w:pStyle w:val="Akapitzlist"/>
        <w:numPr>
          <w:ilvl w:val="0"/>
          <w:numId w:val="5"/>
        </w:numPr>
        <w:spacing w:before="0" w:after="0"/>
      </w:pPr>
      <w:r w:rsidRPr="00FC61B9">
        <w:rPr>
          <w:b/>
        </w:rPr>
        <w:t>Projekt Informatyczny o Publicznym Zastosowaniu (projekt)</w:t>
      </w:r>
      <w:r w:rsidRPr="00FC61B9">
        <w:t xml:space="preserve"> - określony w dokumentacji zespół czynności organizacyjnych i technicznych mających na celu zbudowanie, rozbudowanie lub unowocześnienie </w:t>
      </w:r>
      <w:r w:rsidR="00523BF3">
        <w:t>s</w:t>
      </w:r>
      <w:r w:rsidRPr="00FC61B9">
        <w:t xml:space="preserve">ystemu teleinformatycznego utrzymania tego </w:t>
      </w:r>
      <w:r w:rsidR="00523BF3">
        <w:t>s</w:t>
      </w:r>
      <w:r w:rsidRPr="00FC61B9">
        <w:t>ystemu lub opracowanie procedur realizowania zadań publicznych drogą elektroniczną</w:t>
      </w:r>
      <w:r w:rsidRPr="00FC61B9">
        <w:rPr>
          <w:vertAlign w:val="superscript"/>
        </w:rPr>
        <w:t>6</w:t>
      </w:r>
      <w:r w:rsidRPr="00FC61B9">
        <w:t>;</w:t>
      </w:r>
    </w:p>
    <w:p w14:paraId="375462EA" w14:textId="77777777" w:rsidR="002E6207" w:rsidRPr="00FC61B9" w:rsidRDefault="002E6207" w:rsidP="00527D11">
      <w:pPr>
        <w:pStyle w:val="Akapitzlist"/>
        <w:numPr>
          <w:ilvl w:val="0"/>
          <w:numId w:val="5"/>
        </w:numPr>
        <w:spacing w:before="0" w:after="0"/>
      </w:pPr>
      <w:proofErr w:type="spellStart"/>
      <w:r w:rsidRPr="00CF423F">
        <w:rPr>
          <w:b/>
        </w:rPr>
        <w:t>PZGiK</w:t>
      </w:r>
      <w:proofErr w:type="spellEnd"/>
      <w:r>
        <w:t xml:space="preserve"> -</w:t>
      </w:r>
      <w:r w:rsidRPr="00CF423F">
        <w:t xml:space="preserve"> Państwowy zasób geodezyjny i kartograficzny - składający się z centralnego zasobu geodezyjnego i kartograficznego, wojewódzkich zasobów geodezyjnych i kartograficznych oraz powiatowych zasobów geodezyjnych i kartograficznych, stanowi własność Skarbu Państwa i jest gromadzony w ośrodkach dokumentacji geodezyjnej i kartograficznej</w:t>
      </w:r>
      <w:r>
        <w:t>,</w:t>
      </w:r>
    </w:p>
    <w:p w14:paraId="3B6375A3" w14:textId="77777777" w:rsidR="002E6207" w:rsidRPr="00E670A4" w:rsidRDefault="002E6207" w:rsidP="00527D11">
      <w:pPr>
        <w:pStyle w:val="Akapitzlist"/>
        <w:numPr>
          <w:ilvl w:val="0"/>
          <w:numId w:val="5"/>
        </w:numPr>
        <w:spacing w:before="0" w:after="0"/>
      </w:pPr>
      <w:r w:rsidRPr="00E670A4">
        <w:rPr>
          <w:b/>
        </w:rPr>
        <w:t>Raport</w:t>
      </w:r>
      <w:r w:rsidRPr="00E670A4">
        <w:t xml:space="preserve"> – funkcjonalność dost</w:t>
      </w:r>
      <w:r w:rsidR="00447F3E">
        <w:t>ępu do danych opisowych Systemu</w:t>
      </w:r>
      <w:r w:rsidR="00523BF3">
        <w:t xml:space="preserve"> lub Platformy</w:t>
      </w:r>
      <w:r w:rsidRPr="00E670A4">
        <w:t>.</w:t>
      </w:r>
    </w:p>
    <w:p w14:paraId="71A4C4C1" w14:textId="77777777" w:rsidR="002E6207" w:rsidRPr="00FC61B9" w:rsidRDefault="002E6207" w:rsidP="00527D11">
      <w:pPr>
        <w:pStyle w:val="Akapitzlist"/>
        <w:numPr>
          <w:ilvl w:val="0"/>
          <w:numId w:val="5"/>
        </w:numPr>
        <w:spacing w:before="0" w:after="0"/>
      </w:pPr>
      <w:r w:rsidRPr="00FC61B9">
        <w:rPr>
          <w:b/>
        </w:rPr>
        <w:t>Rejestr</w:t>
      </w:r>
      <w:r w:rsidRPr="00FC61B9">
        <w:t xml:space="preserve"> – uporządkowany, wyposażony w </w:t>
      </w:r>
      <w:r w:rsidR="00523BF3">
        <w:t>s</w:t>
      </w:r>
      <w:r w:rsidRPr="00FC61B9">
        <w:t>ystem identyfikatorów wykaz zasobów wraz z atrybutami;</w:t>
      </w:r>
    </w:p>
    <w:p w14:paraId="591D1872" w14:textId="77777777" w:rsidR="002E6207" w:rsidRPr="00FC61B9" w:rsidRDefault="002E6207" w:rsidP="00527D11">
      <w:pPr>
        <w:pStyle w:val="Akapitzlist"/>
        <w:numPr>
          <w:ilvl w:val="0"/>
          <w:numId w:val="5"/>
        </w:numPr>
        <w:spacing w:before="0" w:after="0"/>
      </w:pPr>
      <w:r w:rsidRPr="00FC61B9">
        <w:rPr>
          <w:b/>
        </w:rPr>
        <w:t>Rejestr Publiczny</w:t>
      </w:r>
      <w:r w:rsidRPr="00FC61B9">
        <w:t xml:space="preserve"> - rejestr, ewidencja, wykaz, lista, spis albo inna forma ewidencji, służąca do realizacji zadań publicznych, prowadzona przez podmiot publiczny na podstawie odrębnych przepisów ustawowych</w:t>
      </w:r>
      <w:r w:rsidRPr="00FC61B9">
        <w:rPr>
          <w:vertAlign w:val="superscript"/>
        </w:rPr>
        <w:t>7</w:t>
      </w:r>
      <w:r w:rsidRPr="00FC61B9">
        <w:t>;</w:t>
      </w:r>
    </w:p>
    <w:p w14:paraId="4C3FC2D4" w14:textId="77777777" w:rsidR="002E6207" w:rsidRPr="00FC61B9" w:rsidRDefault="002E6207" w:rsidP="00527D11">
      <w:pPr>
        <w:pStyle w:val="Akapitzlist"/>
        <w:numPr>
          <w:ilvl w:val="0"/>
          <w:numId w:val="5"/>
        </w:numPr>
        <w:spacing w:before="0" w:after="0"/>
      </w:pPr>
      <w:r w:rsidRPr="00FC61B9">
        <w:rPr>
          <w:b/>
        </w:rPr>
        <w:t>Środki Komunikacji Elektronicznej</w:t>
      </w:r>
      <w:r w:rsidRPr="00FC61B9">
        <w:t xml:space="preserve"> - środki komunikacji elektronicznej w rozumieniu art. 2 pkt 5 ustawy z dnia 18 lipca 2002 r. o świadczeniu usług drogą elektroniczną</w:t>
      </w:r>
      <w:r w:rsidRPr="00FC61B9">
        <w:rPr>
          <w:vertAlign w:val="superscript"/>
        </w:rPr>
        <w:t>6</w:t>
      </w:r>
      <w:r w:rsidRPr="00FC61B9">
        <w:t>;</w:t>
      </w:r>
    </w:p>
    <w:p w14:paraId="45220AB1" w14:textId="77777777" w:rsidR="002E6207" w:rsidRPr="00FC61B9" w:rsidRDefault="002E6207" w:rsidP="00527D11">
      <w:pPr>
        <w:pStyle w:val="Akapitzlist"/>
        <w:numPr>
          <w:ilvl w:val="0"/>
          <w:numId w:val="5"/>
        </w:numPr>
        <w:spacing w:before="0" w:after="0"/>
      </w:pPr>
      <w:r w:rsidRPr="00FC61B9">
        <w:rPr>
          <w:b/>
        </w:rPr>
        <w:t>SOA</w:t>
      </w:r>
      <w:r w:rsidRPr="00FC61B9">
        <w:t xml:space="preserve"> (ang. Service </w:t>
      </w:r>
      <w:proofErr w:type="spellStart"/>
      <w:r w:rsidRPr="00FC61B9">
        <w:t>Oriented</w:t>
      </w:r>
      <w:proofErr w:type="spellEnd"/>
      <w:r w:rsidRPr="00FC61B9">
        <w:t xml:space="preserve"> Architecture) - architektura zorientowana na usługi. Koncepcja tworzenia </w:t>
      </w:r>
      <w:r w:rsidR="00523BF3">
        <w:t>s</w:t>
      </w:r>
      <w:r w:rsidRPr="00FC61B9">
        <w:t>ystemów informatycznych, w której główny nacisk stawia się na definiowanie usług, spełniających wymagania Użytkownika. Pojęcie SOA obejmuje zestaw metod organizacyjnych i technicznych mający na celu lepsze powiązanie biznesowej strony organizacji z jej zasobami informatycznymi;</w:t>
      </w:r>
    </w:p>
    <w:p w14:paraId="460113AC" w14:textId="77777777" w:rsidR="002E6207" w:rsidRPr="00FC61B9" w:rsidRDefault="002E6207" w:rsidP="00527D11">
      <w:pPr>
        <w:pStyle w:val="Akapitzlist"/>
        <w:numPr>
          <w:ilvl w:val="0"/>
          <w:numId w:val="5"/>
        </w:numPr>
        <w:spacing w:before="0" w:after="0"/>
      </w:pPr>
      <w:r w:rsidRPr="00FC61B9">
        <w:rPr>
          <w:b/>
        </w:rPr>
        <w:t>System</w:t>
      </w:r>
      <w:r w:rsidR="00523BF3">
        <w:rPr>
          <w:b/>
        </w:rPr>
        <w:t xml:space="preserve"> lub </w:t>
      </w:r>
      <w:r w:rsidR="00A676A3">
        <w:rPr>
          <w:b/>
        </w:rPr>
        <w:t>Pl</w:t>
      </w:r>
      <w:r w:rsidR="00005D9B">
        <w:rPr>
          <w:b/>
        </w:rPr>
        <w:t>atforma</w:t>
      </w:r>
      <w:r w:rsidRPr="00FC61B9">
        <w:t xml:space="preserve"> – obiekt (fizyczny lub abstrakcyjny) utworzony przez zbiór lub zbiory elementów, powiązanych w określonej strukturze (pozostających w określonych relacjach fizycznych, logicznych lub funkcjonalnych) związany z realizacją wskazanego celu lub funkcjonalności</w:t>
      </w:r>
      <w:r w:rsidRPr="00FC61B9">
        <w:rPr>
          <w:vertAlign w:val="superscript"/>
        </w:rPr>
        <w:t>6</w:t>
      </w:r>
      <w:r w:rsidRPr="00FC61B9">
        <w:t>;</w:t>
      </w:r>
    </w:p>
    <w:p w14:paraId="325C927D" w14:textId="77777777" w:rsidR="002E6207" w:rsidRPr="00FC61B9" w:rsidRDefault="002E6207" w:rsidP="00527D11">
      <w:pPr>
        <w:pStyle w:val="Akapitzlist"/>
        <w:numPr>
          <w:ilvl w:val="0"/>
          <w:numId w:val="5"/>
        </w:numPr>
        <w:spacing w:before="0" w:after="0"/>
      </w:pPr>
      <w:r w:rsidRPr="00FC61B9">
        <w:rPr>
          <w:b/>
        </w:rPr>
        <w:t>System Dziedzinowy</w:t>
      </w:r>
      <w:r w:rsidRPr="00FC61B9">
        <w:t xml:space="preserve"> – </w:t>
      </w:r>
      <w:r w:rsidR="00523BF3">
        <w:t>s</w:t>
      </w:r>
      <w:r w:rsidRPr="00FC61B9">
        <w:t>ystem Informatyczny obsługujący określone procesy; o ile nie użyto szczegółowego odniesienia, zakłada się, że w niniejszym dokumencie oznacza systemy dziedzinowe będące przedmiotem wdrożenia, nie zaś wszystkie systemy posiadane przez Zamawiającego</w:t>
      </w:r>
      <w:r>
        <w:t>.</w:t>
      </w:r>
    </w:p>
    <w:p w14:paraId="246C998E" w14:textId="77777777" w:rsidR="002E6207" w:rsidRPr="00FC61B9" w:rsidRDefault="002E6207" w:rsidP="00527D11">
      <w:pPr>
        <w:pStyle w:val="Akapitzlist"/>
        <w:numPr>
          <w:ilvl w:val="0"/>
          <w:numId w:val="5"/>
        </w:numPr>
        <w:spacing w:before="0" w:after="0"/>
      </w:pPr>
      <w:r w:rsidRPr="00FC61B9">
        <w:rPr>
          <w:b/>
        </w:rPr>
        <w:lastRenderedPageBreak/>
        <w:t>System Informacyjny</w:t>
      </w:r>
      <w:r w:rsidRPr="00FC61B9">
        <w:t xml:space="preserve"> – system, którego elementami są informacje i układy służące do zarządzania nimi;</w:t>
      </w:r>
    </w:p>
    <w:p w14:paraId="754BB5BF" w14:textId="77777777" w:rsidR="002E6207" w:rsidRPr="00FC61B9" w:rsidRDefault="002E6207" w:rsidP="00527D11">
      <w:pPr>
        <w:pStyle w:val="Akapitzlist"/>
        <w:numPr>
          <w:ilvl w:val="0"/>
          <w:numId w:val="5"/>
        </w:numPr>
        <w:spacing w:before="0" w:after="0"/>
      </w:pPr>
      <w:r w:rsidRPr="00FC61B9">
        <w:rPr>
          <w:b/>
        </w:rPr>
        <w:t>System Informatyczny</w:t>
      </w:r>
      <w:r w:rsidRPr="00FC61B9">
        <w:t xml:space="preserve"> – system informacyjny, zarządzający informacją z wykorzystaniem narzędzi informatycznych;</w:t>
      </w:r>
    </w:p>
    <w:p w14:paraId="7488666E" w14:textId="77777777" w:rsidR="002E6207" w:rsidRPr="00FC61B9" w:rsidRDefault="002E6207" w:rsidP="00527D11">
      <w:pPr>
        <w:pStyle w:val="Akapitzlist"/>
        <w:numPr>
          <w:ilvl w:val="0"/>
          <w:numId w:val="5"/>
        </w:numPr>
        <w:spacing w:before="0" w:after="0"/>
      </w:pPr>
      <w:r w:rsidRPr="00FC61B9">
        <w:rPr>
          <w:b/>
        </w:rPr>
        <w:t>SQL</w:t>
      </w:r>
      <w:r w:rsidRPr="00FC61B9">
        <w:t xml:space="preserve"> - (ang. </w:t>
      </w:r>
      <w:proofErr w:type="spellStart"/>
      <w:r w:rsidRPr="00FC61B9">
        <w:t>Structured</w:t>
      </w:r>
      <w:proofErr w:type="spellEnd"/>
      <w:r w:rsidRPr="00FC61B9">
        <w:t xml:space="preserve"> Query Language) – strukturalny język zapytań używany do tworzenia, modyfikowania baz danych oraz do umieszczania i pobierania danych z baz danych;</w:t>
      </w:r>
    </w:p>
    <w:p w14:paraId="2FCE8884" w14:textId="77777777" w:rsidR="002E6207" w:rsidRPr="00FC61B9" w:rsidRDefault="002E6207" w:rsidP="00527D11">
      <w:pPr>
        <w:pStyle w:val="Akapitzlist"/>
        <w:numPr>
          <w:ilvl w:val="0"/>
          <w:numId w:val="5"/>
        </w:numPr>
        <w:spacing w:before="0" w:after="0"/>
      </w:pPr>
      <w:r w:rsidRPr="00FC61B9">
        <w:rPr>
          <w:b/>
        </w:rPr>
        <w:t>TERYT</w:t>
      </w:r>
      <w:r w:rsidRPr="00FC61B9">
        <w:t xml:space="preserve"> - Krajowy rejestr urzędowy podziału terytorialnego kraju, o którym mowa w art. 47 ust. 1 ustawy z dnia 29 czerwca 1995 r. o statystyce publicznej;</w:t>
      </w:r>
    </w:p>
    <w:p w14:paraId="215801DA" w14:textId="77777777" w:rsidR="002E6207" w:rsidRPr="00FC61B9" w:rsidRDefault="002E6207" w:rsidP="00527D11">
      <w:pPr>
        <w:pStyle w:val="Akapitzlist"/>
        <w:numPr>
          <w:ilvl w:val="0"/>
          <w:numId w:val="5"/>
        </w:numPr>
        <w:spacing w:before="0" w:after="0"/>
      </w:pPr>
      <w:r w:rsidRPr="00FC61B9">
        <w:rPr>
          <w:b/>
        </w:rPr>
        <w:t>Usługa Sieciowa</w:t>
      </w:r>
      <w:r w:rsidRPr="00FC61B9">
        <w:t xml:space="preserve"> – właściwość </w:t>
      </w:r>
      <w:r w:rsidR="00523BF3">
        <w:t>s</w:t>
      </w:r>
      <w:r w:rsidRPr="00FC61B9">
        <w:t xml:space="preserve">ystemu teleinformatycznego polegająca na powtarzalnym wykonywaniu przez ten </w:t>
      </w:r>
      <w:r w:rsidR="00523BF3">
        <w:t>s</w:t>
      </w:r>
      <w:r w:rsidRPr="00FC61B9">
        <w:t>ystem z góry określonych funkcji po otrzymaniu, za pomocą sieci teleinformatycznej, danych uporządkowanych w określonej strukturze;</w:t>
      </w:r>
    </w:p>
    <w:p w14:paraId="484BD020" w14:textId="77777777" w:rsidR="002E6207" w:rsidRDefault="002E6207" w:rsidP="00527D11">
      <w:pPr>
        <w:pStyle w:val="Akapitzlist"/>
        <w:numPr>
          <w:ilvl w:val="0"/>
          <w:numId w:val="5"/>
        </w:numPr>
        <w:spacing w:before="0" w:after="0"/>
        <w:rPr>
          <w:color w:val="000000" w:themeColor="text1"/>
        </w:rPr>
      </w:pPr>
      <w:r w:rsidRPr="002E6207">
        <w:rPr>
          <w:b/>
          <w:color w:val="000000" w:themeColor="text1"/>
        </w:rPr>
        <w:t xml:space="preserve">Użytkownik </w:t>
      </w:r>
      <w:r w:rsidRPr="002E6207">
        <w:rPr>
          <w:color w:val="000000" w:themeColor="text1"/>
        </w:rPr>
        <w:t xml:space="preserve">– użytkownik systemu </w:t>
      </w:r>
      <w:proofErr w:type="spellStart"/>
      <w:r w:rsidRPr="002E6207">
        <w:rPr>
          <w:color w:val="000000" w:themeColor="text1"/>
        </w:rPr>
        <w:t>back-office</w:t>
      </w:r>
      <w:proofErr w:type="spellEnd"/>
      <w:r w:rsidRPr="002E6207">
        <w:rPr>
          <w:color w:val="000000" w:themeColor="text1"/>
        </w:rPr>
        <w:t xml:space="preserve"> lub front-</w:t>
      </w:r>
      <w:proofErr w:type="spellStart"/>
      <w:r w:rsidRPr="002E6207">
        <w:rPr>
          <w:color w:val="000000" w:themeColor="text1"/>
        </w:rPr>
        <w:t>office</w:t>
      </w:r>
      <w:proofErr w:type="spellEnd"/>
      <w:r w:rsidRPr="002E6207">
        <w:rPr>
          <w:color w:val="000000" w:themeColor="text1"/>
        </w:rPr>
        <w:t>.</w:t>
      </w:r>
    </w:p>
    <w:p w14:paraId="1F7C43DA" w14:textId="77777777" w:rsidR="002E6207" w:rsidRPr="002E6207" w:rsidRDefault="002E6207" w:rsidP="00527D11">
      <w:pPr>
        <w:pStyle w:val="Akapitzlist"/>
        <w:numPr>
          <w:ilvl w:val="0"/>
          <w:numId w:val="5"/>
        </w:numPr>
        <w:spacing w:before="0" w:after="0"/>
        <w:rPr>
          <w:color w:val="000000" w:themeColor="text1"/>
        </w:rPr>
      </w:pPr>
      <w:r w:rsidRPr="002E6207">
        <w:rPr>
          <w:b/>
          <w:color w:val="000000" w:themeColor="text1"/>
        </w:rPr>
        <w:t>Załącznik</w:t>
      </w:r>
      <w:r w:rsidRPr="002E6207">
        <w:rPr>
          <w:color w:val="000000" w:themeColor="text1"/>
        </w:rPr>
        <w:t xml:space="preserve"> – funkcjonalność przetwarzania danych załączników Systemu</w:t>
      </w:r>
      <w:r w:rsidR="00523BF3">
        <w:rPr>
          <w:color w:val="000000" w:themeColor="text1"/>
        </w:rPr>
        <w:t xml:space="preserve"> lub Platformy</w:t>
      </w:r>
      <w:r w:rsidRPr="002E6207">
        <w:rPr>
          <w:color w:val="000000" w:themeColor="text1"/>
        </w:rPr>
        <w:t>.</w:t>
      </w:r>
    </w:p>
    <w:p w14:paraId="7D43CF11" w14:textId="77777777" w:rsidR="002E6207" w:rsidRPr="00FC61B9" w:rsidRDefault="002E6207" w:rsidP="00527D11">
      <w:pPr>
        <w:pStyle w:val="Akapitzlist"/>
        <w:numPr>
          <w:ilvl w:val="0"/>
          <w:numId w:val="5"/>
        </w:numPr>
        <w:spacing w:before="0" w:after="0"/>
      </w:pPr>
      <w:r w:rsidRPr="002E6207">
        <w:rPr>
          <w:b/>
          <w:color w:val="000000" w:themeColor="text1"/>
        </w:rPr>
        <w:t xml:space="preserve">Zasoby </w:t>
      </w:r>
      <w:r w:rsidRPr="002E6207">
        <w:rPr>
          <w:color w:val="000000" w:themeColor="text1"/>
        </w:rPr>
        <w:t>– obiekty</w:t>
      </w:r>
      <w:r w:rsidRPr="00FC61B9">
        <w:t>, którymi są przedmioty materialne (rzeczy) i niematerialne (wartości, prawa, dane i informacje) oraz zbiory tych obiektów, stanowiące przedmiot wymiany, przetwarzania lub zarządzania;</w:t>
      </w:r>
    </w:p>
    <w:p w14:paraId="2D6BCD51" w14:textId="77777777" w:rsidR="002E6207" w:rsidRPr="00FC61B9" w:rsidRDefault="002E6207" w:rsidP="00527D11">
      <w:pPr>
        <w:pStyle w:val="Akapitzlist"/>
        <w:numPr>
          <w:ilvl w:val="0"/>
          <w:numId w:val="5"/>
        </w:numPr>
        <w:spacing w:before="0" w:after="0"/>
      </w:pPr>
      <w:r w:rsidRPr="00FC61B9">
        <w:rPr>
          <w:b/>
        </w:rPr>
        <w:t>Zasoby Informacyjne</w:t>
      </w:r>
      <w:r w:rsidRPr="00FC61B9">
        <w:t xml:space="preserve"> – obiekty, którymi są dane i informacje oraz zbiory tych obiektów, gromadzone jako rejestry, ewidencje, dokumenty oraz zbiory dokumentów;</w:t>
      </w:r>
    </w:p>
    <w:p w14:paraId="1BB065EF" w14:textId="77777777" w:rsidR="00972E61" w:rsidRPr="002E6207" w:rsidRDefault="002E6207" w:rsidP="00527D11">
      <w:pPr>
        <w:pStyle w:val="Akapitzlist"/>
        <w:numPr>
          <w:ilvl w:val="0"/>
          <w:numId w:val="5"/>
        </w:numPr>
        <w:spacing w:before="0" w:after="0"/>
      </w:pPr>
      <w:r w:rsidRPr="00FC61B9">
        <w:rPr>
          <w:b/>
        </w:rPr>
        <w:t>XML</w:t>
      </w:r>
      <w:r w:rsidRPr="00FC61B9">
        <w:t xml:space="preserve"> - Format XML (</w:t>
      </w:r>
      <w:proofErr w:type="spellStart"/>
      <w:r w:rsidRPr="00FC61B9">
        <w:t>Extensible</w:t>
      </w:r>
      <w:proofErr w:type="spellEnd"/>
      <w:r w:rsidRPr="00FC61B9">
        <w:t xml:space="preserve"> </w:t>
      </w:r>
      <w:proofErr w:type="spellStart"/>
      <w:r w:rsidRPr="00FC61B9">
        <w:t>Markup</w:t>
      </w:r>
      <w:proofErr w:type="spellEnd"/>
      <w:r w:rsidRPr="00FC61B9">
        <w:t xml:space="preserve"> Language) standard publiczny, umożliwiający wymianę danych między różnymi Systemami.</w:t>
      </w:r>
    </w:p>
    <w:p w14:paraId="59433C91" w14:textId="77777777" w:rsidR="000826CF" w:rsidRPr="00B32DB2" w:rsidRDefault="000826CF" w:rsidP="004C4B81">
      <w:pPr>
        <w:pStyle w:val="Nagwek1"/>
        <w:spacing w:before="200"/>
        <w:jc w:val="left"/>
        <w:rPr>
          <w:rFonts w:cstheme="minorHAnsi"/>
        </w:rPr>
      </w:pPr>
      <w:bookmarkStart w:id="3" w:name="_Toc448221823"/>
      <w:bookmarkStart w:id="4" w:name="_Toc177979084"/>
      <w:r w:rsidRPr="00B32DB2">
        <w:rPr>
          <w:rFonts w:cstheme="minorHAnsi"/>
        </w:rPr>
        <w:t>Przedmiot Zamówienia</w:t>
      </w:r>
      <w:bookmarkEnd w:id="3"/>
      <w:bookmarkEnd w:id="4"/>
    </w:p>
    <w:p w14:paraId="2AEC8D64" w14:textId="77777777" w:rsidR="00AB3AC3" w:rsidRPr="00B32DB2" w:rsidRDefault="00DC73CE" w:rsidP="00AB3AC3">
      <w:pPr>
        <w:pStyle w:val="Nagwek2"/>
        <w:spacing w:before="200"/>
        <w:jc w:val="left"/>
        <w:rPr>
          <w:rFonts w:cstheme="minorHAnsi"/>
        </w:rPr>
      </w:pPr>
      <w:bookmarkStart w:id="5" w:name="_Toc177979085"/>
      <w:r w:rsidRPr="00B32DB2">
        <w:rPr>
          <w:rFonts w:cstheme="minorHAnsi"/>
        </w:rPr>
        <w:t>Cele bezpo</w:t>
      </w:r>
      <w:r w:rsidR="00CE55AF">
        <w:rPr>
          <w:rFonts w:cstheme="minorHAnsi"/>
        </w:rPr>
        <w:t>ś</w:t>
      </w:r>
      <w:r w:rsidRPr="00B32DB2">
        <w:rPr>
          <w:rFonts w:cstheme="minorHAnsi"/>
        </w:rPr>
        <w:t>rednie projektu</w:t>
      </w:r>
      <w:bookmarkEnd w:id="5"/>
    </w:p>
    <w:p w14:paraId="033850CA" w14:textId="11E749CE" w:rsidR="006842F5" w:rsidRPr="00CF44BD" w:rsidRDefault="0068097A" w:rsidP="00F436CE">
      <w:pPr>
        <w:rPr>
          <w:rFonts w:cstheme="minorHAnsi"/>
          <w:color w:val="000000" w:themeColor="text1"/>
        </w:rPr>
      </w:pPr>
      <w:r w:rsidRPr="00783486">
        <w:rPr>
          <w:rFonts w:cstheme="minorHAnsi"/>
        </w:rPr>
        <w:t xml:space="preserve">Głównym celem realizacji przedmiotowego projektu jest </w:t>
      </w:r>
      <w:r w:rsidR="006842F5" w:rsidRPr="00CF44BD">
        <w:rPr>
          <w:rFonts w:cstheme="minorHAnsi"/>
          <w:b/>
          <w:color w:val="000000" w:themeColor="text1"/>
        </w:rPr>
        <w:t>zwiększenie poziomu korzystania przez obywateli, biznes i administrację z usług publicznych świadczonych drogą elektroniczną, poprzez wytworzenie i udostępnienie e-usług publicznych</w:t>
      </w:r>
      <w:r w:rsidR="006842F5" w:rsidRPr="00CF44BD">
        <w:rPr>
          <w:rFonts w:cstheme="minorHAnsi"/>
          <w:color w:val="000000" w:themeColor="text1"/>
        </w:rPr>
        <w:t xml:space="preserve"> w </w:t>
      </w:r>
      <w:r w:rsidR="00C17FC9">
        <w:rPr>
          <w:rFonts w:cstheme="minorHAnsi"/>
          <w:color w:val="000000" w:themeColor="text1"/>
        </w:rPr>
        <w:t xml:space="preserve">Powiecie </w:t>
      </w:r>
      <w:r w:rsidR="00385D3D">
        <w:rPr>
          <w:rFonts w:cstheme="minorHAnsi"/>
          <w:color w:val="000000" w:themeColor="text1"/>
        </w:rPr>
        <w:t>Dębickim</w:t>
      </w:r>
      <w:r w:rsidR="00F436CE">
        <w:rPr>
          <w:rFonts w:cstheme="minorHAnsi"/>
          <w:color w:val="000000" w:themeColor="text1"/>
        </w:rPr>
        <w:t>.</w:t>
      </w:r>
    </w:p>
    <w:p w14:paraId="228008C9" w14:textId="77777777" w:rsidR="006842F5" w:rsidRPr="00CF44BD" w:rsidRDefault="006842F5" w:rsidP="006842F5">
      <w:pPr>
        <w:rPr>
          <w:rFonts w:cstheme="minorHAnsi"/>
          <w:color w:val="000000" w:themeColor="text1"/>
        </w:rPr>
      </w:pPr>
      <w:r w:rsidRPr="00CF44BD">
        <w:rPr>
          <w:rFonts w:cstheme="minorHAnsi"/>
          <w:color w:val="000000" w:themeColor="text1"/>
        </w:rPr>
        <w:t>Główny cel zostanie osiągnięty poprzez:</w:t>
      </w:r>
    </w:p>
    <w:p w14:paraId="24DDD1BA" w14:textId="77777777" w:rsidR="006842F5" w:rsidRPr="00CF44BD" w:rsidRDefault="006842F5" w:rsidP="00E77423">
      <w:pPr>
        <w:pStyle w:val="Akapitzlist"/>
        <w:numPr>
          <w:ilvl w:val="0"/>
          <w:numId w:val="41"/>
        </w:numPr>
        <w:rPr>
          <w:rFonts w:cstheme="minorHAnsi"/>
          <w:color w:val="000000" w:themeColor="text1"/>
        </w:rPr>
      </w:pPr>
      <w:r w:rsidRPr="00CF44BD">
        <w:rPr>
          <w:rFonts w:cstheme="minorHAnsi"/>
          <w:color w:val="000000" w:themeColor="text1"/>
        </w:rPr>
        <w:t>usprawnienie obsługi obywateli i przedsiębiorców poprzez umożliwienie obywatelom i przedsiębiorcom korzystania z usług świadczonych drogą elektroniczną.</w:t>
      </w:r>
    </w:p>
    <w:p w14:paraId="6CC39AB8" w14:textId="77777777" w:rsidR="006842F5" w:rsidRPr="0085647C" w:rsidRDefault="006842F5" w:rsidP="00E77423">
      <w:pPr>
        <w:pStyle w:val="Akapitzlist"/>
        <w:numPr>
          <w:ilvl w:val="0"/>
          <w:numId w:val="41"/>
        </w:numPr>
        <w:rPr>
          <w:rFonts w:cstheme="minorHAnsi"/>
          <w:color w:val="000000" w:themeColor="text1"/>
        </w:rPr>
      </w:pPr>
      <w:r w:rsidRPr="0085647C">
        <w:rPr>
          <w:rFonts w:cstheme="minorHAnsi"/>
          <w:color w:val="000000" w:themeColor="text1"/>
        </w:rPr>
        <w:t>cyfryzację baz danych, niezbędną w celu osiągnięcia elektronicznej realizacji e-usług, w tym przez urządzenia mobilne, skierowanych do obywateli i przedsiębiorców oraz stworzenia warunków dla ich niezakłóconego, zharmonizowanego działania,</w:t>
      </w:r>
    </w:p>
    <w:p w14:paraId="27136FFE" w14:textId="77777777" w:rsidR="00CF44BD" w:rsidRDefault="006842F5" w:rsidP="00E77423">
      <w:pPr>
        <w:pStyle w:val="Akapitzlist"/>
        <w:numPr>
          <w:ilvl w:val="0"/>
          <w:numId w:val="41"/>
        </w:numPr>
        <w:rPr>
          <w:rFonts w:cstheme="minorHAnsi"/>
          <w:color w:val="000000" w:themeColor="text1"/>
        </w:rPr>
      </w:pPr>
      <w:r w:rsidRPr="0085647C">
        <w:rPr>
          <w:rFonts w:cstheme="minorHAnsi"/>
          <w:color w:val="000000" w:themeColor="text1"/>
        </w:rPr>
        <w:t xml:space="preserve">stworzenie zaplecza informatycznego </w:t>
      </w:r>
      <w:r w:rsidRPr="006D76A2">
        <w:rPr>
          <w:rFonts w:cstheme="minorHAnsi"/>
        </w:rPr>
        <w:t>oraz infrastruktury twardej</w:t>
      </w:r>
      <w:r w:rsidRPr="0085647C">
        <w:rPr>
          <w:rFonts w:cstheme="minorHAnsi"/>
          <w:color w:val="000000" w:themeColor="text1"/>
        </w:rPr>
        <w:t xml:space="preserve"> zapewniających niezakłócone funkcjonowanie e-usług.</w:t>
      </w:r>
    </w:p>
    <w:p w14:paraId="2FBC3386" w14:textId="05E2C5ED" w:rsidR="00A43367" w:rsidRDefault="006842F5" w:rsidP="00E77423">
      <w:pPr>
        <w:pStyle w:val="Akapitzlist"/>
        <w:numPr>
          <w:ilvl w:val="0"/>
          <w:numId w:val="41"/>
        </w:numPr>
        <w:rPr>
          <w:rFonts w:cstheme="minorHAnsi"/>
          <w:color w:val="000000" w:themeColor="text1"/>
        </w:rPr>
      </w:pPr>
      <w:r w:rsidRPr="00CF44BD">
        <w:rPr>
          <w:rFonts w:cstheme="minorHAnsi"/>
          <w:color w:val="000000" w:themeColor="text1"/>
        </w:rPr>
        <w:t xml:space="preserve">zapewnienie interoperacyjności systemów teleinformatycznych do obsługi rejestrów publicznych, warunkujące uruchomienie e-usług, poprzez opracowanie i </w:t>
      </w:r>
      <w:r w:rsidR="002A0BA6">
        <w:rPr>
          <w:rFonts w:cstheme="minorHAnsi"/>
          <w:color w:val="000000" w:themeColor="text1"/>
        </w:rPr>
        <w:t>rozbudowę</w:t>
      </w:r>
      <w:r w:rsidRPr="00CF44BD">
        <w:rPr>
          <w:rFonts w:cstheme="minorHAnsi"/>
          <w:color w:val="000000" w:themeColor="text1"/>
        </w:rPr>
        <w:t xml:space="preserve"> rozwiązań informatycznych z zakresu elektronicznej administracji oraz </w:t>
      </w:r>
      <w:proofErr w:type="spellStart"/>
      <w:r w:rsidRPr="00CF44BD">
        <w:rPr>
          <w:rFonts w:cstheme="minorHAnsi"/>
          <w:color w:val="000000" w:themeColor="text1"/>
        </w:rPr>
        <w:t>geoinformacji</w:t>
      </w:r>
      <w:proofErr w:type="spellEnd"/>
      <w:r w:rsidRPr="00CF44BD">
        <w:rPr>
          <w:rFonts w:cstheme="minorHAnsi"/>
          <w:color w:val="000000" w:themeColor="text1"/>
        </w:rPr>
        <w:t>.</w:t>
      </w:r>
    </w:p>
    <w:p w14:paraId="200F6459" w14:textId="1C18DE1D" w:rsidR="00C17FC9" w:rsidRPr="00262159" w:rsidRDefault="00C17FC9" w:rsidP="00C17FC9">
      <w:pPr>
        <w:spacing w:before="120" w:after="120"/>
        <w:rPr>
          <w:rFonts w:cstheme="minorHAnsi"/>
        </w:rPr>
      </w:pPr>
      <w:r w:rsidRPr="00262159">
        <w:rPr>
          <w:rFonts w:cstheme="minorHAnsi"/>
        </w:rPr>
        <w:t>Projekt obejmuje swoim zakresem dane przestrzenne w obszarze dróg publicznych</w:t>
      </w:r>
      <w:r w:rsidR="00F51430">
        <w:rPr>
          <w:rFonts w:cstheme="minorHAnsi"/>
        </w:rPr>
        <w:t>.</w:t>
      </w:r>
      <w:r w:rsidRPr="00262159">
        <w:rPr>
          <w:rFonts w:cstheme="minorHAnsi"/>
        </w:rPr>
        <w:t xml:space="preserve"> W ramach projektu rozwijane będą aplikacje w oparciu o dostępne cyfrowo informacje sektora publicznego jak również wdrażane będą nowoczesne rozwiązania technologiczne oraz nastąpi digitalizacja danych analogowych na potrzeby udostępniania ich w e-usługach publicznych.</w:t>
      </w:r>
    </w:p>
    <w:p w14:paraId="09897DBB" w14:textId="77777777" w:rsidR="00C17FC9" w:rsidRPr="00262159" w:rsidRDefault="00C17FC9" w:rsidP="00C17FC9">
      <w:pPr>
        <w:spacing w:before="120" w:after="120"/>
        <w:rPr>
          <w:rFonts w:cstheme="minorHAnsi"/>
          <w:color w:val="000000" w:themeColor="text1"/>
        </w:rPr>
      </w:pPr>
      <w:r w:rsidRPr="00262159">
        <w:rPr>
          <w:rFonts w:cstheme="minorHAnsi"/>
          <w:color w:val="000000" w:themeColor="text1"/>
        </w:rPr>
        <w:t>Główny cel zostanie osiągnięty poprzez:</w:t>
      </w:r>
    </w:p>
    <w:p w14:paraId="7AA928C6" w14:textId="77777777" w:rsidR="00C17FC9" w:rsidRPr="00262159" w:rsidRDefault="00C17FC9" w:rsidP="00E77423">
      <w:pPr>
        <w:pStyle w:val="Akapitzlist"/>
        <w:numPr>
          <w:ilvl w:val="0"/>
          <w:numId w:val="41"/>
        </w:numPr>
        <w:spacing w:before="120" w:after="120"/>
        <w:ind w:left="360"/>
        <w:rPr>
          <w:rFonts w:cstheme="minorHAnsi"/>
          <w:color w:val="000000" w:themeColor="text1"/>
        </w:rPr>
      </w:pPr>
      <w:r w:rsidRPr="00262159">
        <w:rPr>
          <w:rFonts w:cstheme="minorHAnsi"/>
          <w:color w:val="000000" w:themeColor="text1"/>
        </w:rPr>
        <w:t>usprawnienie obsługi obywateli i przedsiębiorców poprzez umożliwienie obywatelom i przedsiębiorcom oraz administracji korzystania z usług świadczonych drogą elektroniczną na piątym poziomie dojrzałości usług,</w:t>
      </w:r>
    </w:p>
    <w:p w14:paraId="468E3CD3" w14:textId="77777777" w:rsidR="00C17FC9" w:rsidRPr="00262159" w:rsidRDefault="00C17FC9" w:rsidP="00E77423">
      <w:pPr>
        <w:pStyle w:val="Akapitzlist"/>
        <w:numPr>
          <w:ilvl w:val="0"/>
          <w:numId w:val="41"/>
        </w:numPr>
        <w:spacing w:before="120" w:after="120"/>
        <w:ind w:left="360"/>
        <w:rPr>
          <w:rFonts w:cstheme="minorHAnsi"/>
          <w:color w:val="000000" w:themeColor="text1"/>
        </w:rPr>
      </w:pPr>
      <w:r w:rsidRPr="00262159">
        <w:rPr>
          <w:rFonts w:cstheme="minorHAnsi"/>
          <w:color w:val="000000" w:themeColor="text1"/>
        </w:rPr>
        <w:t xml:space="preserve">cyfryzację baz danych związanych z infrastrukturą informacji przestrzennej, niezbędną w celu osiągnięcia elektronicznej realizacji e-usług, w tym przez urządzenia mobilne, skierowanych do obywateli i </w:t>
      </w:r>
      <w:r w:rsidRPr="00262159">
        <w:rPr>
          <w:rFonts w:cstheme="minorHAnsi"/>
          <w:color w:val="000000" w:themeColor="text1"/>
        </w:rPr>
        <w:lastRenderedPageBreak/>
        <w:t>przedsiębiorców, administracji oraz stworzenia warunków dla ich niezakłóconego, zharmonizowanego działania jak również udostępnienie zasobów w formie otwartych danych,</w:t>
      </w:r>
    </w:p>
    <w:p w14:paraId="59C03F18" w14:textId="77777777" w:rsidR="00C17FC9" w:rsidRPr="00262159" w:rsidRDefault="00C17FC9" w:rsidP="00E77423">
      <w:pPr>
        <w:pStyle w:val="Akapitzlist"/>
        <w:numPr>
          <w:ilvl w:val="0"/>
          <w:numId w:val="41"/>
        </w:numPr>
        <w:spacing w:before="120" w:after="120"/>
        <w:ind w:left="360"/>
        <w:rPr>
          <w:rFonts w:cstheme="minorHAnsi"/>
          <w:color w:val="000000" w:themeColor="text1"/>
        </w:rPr>
      </w:pPr>
      <w:r w:rsidRPr="00262159">
        <w:rPr>
          <w:rFonts w:cstheme="minorHAnsi"/>
          <w:color w:val="000000" w:themeColor="text1"/>
        </w:rPr>
        <w:t>rozbudowę zaplecza informatycznego zapewniającego niezakłócone funkcjonowanie e-usług jako element uzupełniający projektu, jak również zakup rozwiązań wzmacniających bezpieczeństwo świadczenia e-usług lub systemów informatycznych,</w:t>
      </w:r>
    </w:p>
    <w:p w14:paraId="0A09A324" w14:textId="096702C0" w:rsidR="00C17FC9" w:rsidRPr="00262159" w:rsidRDefault="00C17FC9" w:rsidP="00E77423">
      <w:pPr>
        <w:pStyle w:val="Akapitzlist"/>
        <w:numPr>
          <w:ilvl w:val="0"/>
          <w:numId w:val="41"/>
        </w:numPr>
        <w:spacing w:before="120" w:after="120"/>
        <w:ind w:left="360"/>
        <w:rPr>
          <w:rFonts w:cstheme="minorHAnsi"/>
          <w:color w:val="000000" w:themeColor="text1"/>
        </w:rPr>
      </w:pPr>
      <w:r w:rsidRPr="00262159">
        <w:rPr>
          <w:rFonts w:cstheme="minorHAnsi"/>
          <w:color w:val="000000" w:themeColor="text1"/>
        </w:rPr>
        <w:t xml:space="preserve">zapewnienie interoperacyjności systemów teleinformatycznych do obsługi rejestrów publicznych, warunkujące uruchomienie e-usług, poprzez opracowanie i rozbudowę rozwiązań informatycznych z zakresu elektronicznej administracji oraz </w:t>
      </w:r>
      <w:proofErr w:type="spellStart"/>
      <w:r w:rsidRPr="00262159">
        <w:rPr>
          <w:rFonts w:cstheme="minorHAnsi"/>
          <w:color w:val="000000" w:themeColor="text1"/>
        </w:rPr>
        <w:t>geoinformacji</w:t>
      </w:r>
      <w:proofErr w:type="spellEnd"/>
      <w:r w:rsidRPr="00262159">
        <w:rPr>
          <w:rFonts w:cstheme="minorHAnsi"/>
          <w:color w:val="000000" w:themeColor="text1"/>
        </w:rPr>
        <w:t>.</w:t>
      </w:r>
    </w:p>
    <w:p w14:paraId="621163C2" w14:textId="13CA0B56" w:rsidR="00A03414" w:rsidRPr="00B32DB2" w:rsidRDefault="00EC4935" w:rsidP="00A03414">
      <w:pPr>
        <w:pStyle w:val="Nagwek3"/>
        <w:rPr>
          <w:rFonts w:cstheme="minorHAnsi"/>
        </w:rPr>
      </w:pPr>
      <w:bookmarkStart w:id="6" w:name="_Toc177979086"/>
      <w:r>
        <w:rPr>
          <w:rFonts w:cstheme="minorHAnsi"/>
        </w:rPr>
        <w:t>Wytworzenie i udostępnienie e-Usłu</w:t>
      </w:r>
      <w:r w:rsidR="001669E9">
        <w:rPr>
          <w:rFonts w:cstheme="minorHAnsi"/>
        </w:rPr>
        <w:t>g</w:t>
      </w:r>
      <w:r>
        <w:rPr>
          <w:rFonts w:cstheme="minorHAnsi"/>
        </w:rPr>
        <w:t xml:space="preserve"> </w:t>
      </w:r>
      <w:r w:rsidR="001669E9">
        <w:rPr>
          <w:rFonts w:cstheme="minorHAnsi"/>
        </w:rPr>
        <w:t>p</w:t>
      </w:r>
      <w:r>
        <w:rPr>
          <w:rFonts w:cstheme="minorHAnsi"/>
        </w:rPr>
        <w:t>ublicznych</w:t>
      </w:r>
      <w:bookmarkEnd w:id="6"/>
    </w:p>
    <w:p w14:paraId="502CFFA3" w14:textId="4A6D9F8D" w:rsidR="00A03414" w:rsidRDefault="00A03414" w:rsidP="00A03414">
      <w:pPr>
        <w:rPr>
          <w:rFonts w:cstheme="minorHAnsi"/>
          <w:color w:val="000000" w:themeColor="text1"/>
        </w:rPr>
      </w:pPr>
      <w:r w:rsidRPr="0085647C">
        <w:rPr>
          <w:rFonts w:cstheme="minorHAnsi"/>
          <w:color w:val="000000" w:themeColor="text1"/>
        </w:rPr>
        <w:t xml:space="preserve">Podstawowym celem projektu jest wytworzenie i udostępnienie e-usług publicznych na </w:t>
      </w:r>
      <w:r w:rsidR="001F0666" w:rsidRPr="00DC3C75">
        <w:rPr>
          <w:rFonts w:cstheme="minorHAnsi"/>
          <w:color w:val="000000" w:themeColor="text1"/>
        </w:rPr>
        <w:t>piątym</w:t>
      </w:r>
      <w:r w:rsidRPr="0085647C">
        <w:rPr>
          <w:rFonts w:cstheme="minorHAnsi"/>
          <w:color w:val="000000" w:themeColor="text1"/>
        </w:rPr>
        <w:t xml:space="preserve"> poziomie dojrzałości. E-usługi publiczne zostaną udostępnione na </w:t>
      </w:r>
      <w:r w:rsidR="00F436CE">
        <w:rPr>
          <w:rFonts w:cstheme="minorHAnsi"/>
          <w:color w:val="000000" w:themeColor="text1"/>
        </w:rPr>
        <w:t>st</w:t>
      </w:r>
      <w:r w:rsidR="002A0BA6">
        <w:rPr>
          <w:rFonts w:cstheme="minorHAnsi"/>
          <w:color w:val="000000" w:themeColor="text1"/>
        </w:rPr>
        <w:t>ro</w:t>
      </w:r>
      <w:r w:rsidR="00F436CE">
        <w:rPr>
          <w:rFonts w:cstheme="minorHAnsi"/>
          <w:color w:val="000000" w:themeColor="text1"/>
        </w:rPr>
        <w:t>nie Starostwa Powiatowego</w:t>
      </w:r>
      <w:r w:rsidR="00B65480">
        <w:rPr>
          <w:rFonts w:cstheme="minorHAnsi"/>
          <w:color w:val="000000" w:themeColor="text1"/>
        </w:rPr>
        <w:t>,</w:t>
      </w:r>
      <w:r w:rsidR="00CF44BD">
        <w:rPr>
          <w:rFonts w:cstheme="minorHAnsi"/>
          <w:color w:val="000000" w:themeColor="text1"/>
        </w:rPr>
        <w:t xml:space="preserve"> </w:t>
      </w:r>
      <w:r w:rsidRPr="0085647C">
        <w:rPr>
          <w:rFonts w:cstheme="minorHAnsi"/>
          <w:color w:val="000000" w:themeColor="text1"/>
        </w:rPr>
        <w:t>dostęp do nich będzie możliwy</w:t>
      </w:r>
      <w:r w:rsidR="00CB5179">
        <w:rPr>
          <w:rFonts w:cstheme="minorHAnsi"/>
          <w:color w:val="000000" w:themeColor="text1"/>
        </w:rPr>
        <w:t xml:space="preserve"> również bezpośrednio ze strony </w:t>
      </w:r>
      <w:r w:rsidRPr="0085647C">
        <w:rPr>
          <w:rFonts w:cstheme="minorHAnsi"/>
          <w:color w:val="000000" w:themeColor="text1"/>
        </w:rPr>
        <w:t>prowadzonej prze</w:t>
      </w:r>
      <w:r w:rsidR="005237A8">
        <w:rPr>
          <w:rFonts w:cstheme="minorHAnsi"/>
          <w:color w:val="000000" w:themeColor="text1"/>
        </w:rPr>
        <w:t>z</w:t>
      </w:r>
      <w:r w:rsidRPr="0085647C">
        <w:rPr>
          <w:rFonts w:cstheme="minorHAnsi"/>
          <w:color w:val="000000" w:themeColor="text1"/>
        </w:rPr>
        <w:t xml:space="preserve"> </w:t>
      </w:r>
      <w:r w:rsidR="00C17FC9" w:rsidRPr="00C17FC9">
        <w:rPr>
          <w:rFonts w:cstheme="minorHAnsi"/>
          <w:color w:val="000000" w:themeColor="text1"/>
        </w:rPr>
        <w:t>Zarząd Dróg</w:t>
      </w:r>
      <w:r w:rsidR="00385D3D">
        <w:rPr>
          <w:rFonts w:cstheme="minorHAnsi"/>
          <w:color w:val="000000" w:themeColor="text1"/>
        </w:rPr>
        <w:t xml:space="preserve"> Powiatowych</w:t>
      </w:r>
      <w:r w:rsidR="00C17FC9" w:rsidRPr="00C17FC9">
        <w:rPr>
          <w:rFonts w:cstheme="minorHAnsi"/>
          <w:color w:val="000000" w:themeColor="text1"/>
        </w:rPr>
        <w:t xml:space="preserve"> w </w:t>
      </w:r>
      <w:r w:rsidR="00385D3D">
        <w:rPr>
          <w:rFonts w:cstheme="minorHAnsi"/>
          <w:color w:val="000000" w:themeColor="text1"/>
        </w:rPr>
        <w:t>Dębicy</w:t>
      </w:r>
      <w:r w:rsidR="001A2C09">
        <w:rPr>
          <w:rFonts w:cstheme="minorHAnsi"/>
          <w:color w:val="000000" w:themeColor="text1"/>
        </w:rPr>
        <w:t xml:space="preserve">. </w:t>
      </w:r>
      <w:r w:rsidR="002A0BA6">
        <w:rPr>
          <w:rFonts w:cstheme="minorHAnsi"/>
          <w:color w:val="000000" w:themeColor="text1"/>
        </w:rPr>
        <w:t>Dostęp będzie umożliwiony z innych platform na poziomie wojewódzkim lub krajowym, które będą zbierały e-usługi publiczne z różnych jednostek samorządu terytorialnego.</w:t>
      </w:r>
    </w:p>
    <w:p w14:paraId="6957FB36" w14:textId="77777777" w:rsidR="00EF33AB" w:rsidRDefault="00EF33AB" w:rsidP="00A03414">
      <w:pPr>
        <w:rPr>
          <w:rFonts w:cstheme="minorHAnsi"/>
          <w:color w:val="000000" w:themeColor="text1"/>
        </w:rPr>
      </w:pPr>
      <w:r>
        <w:rPr>
          <w:rFonts w:cstheme="minorHAnsi"/>
          <w:color w:val="000000" w:themeColor="text1"/>
        </w:rPr>
        <w:t>Poniżej przedstawiony jest tematyczny wykaz e-usług wraz z</w:t>
      </w:r>
      <w:r w:rsidR="00FF3FF5">
        <w:rPr>
          <w:rFonts w:cstheme="minorHAnsi"/>
          <w:color w:val="000000" w:themeColor="text1"/>
        </w:rPr>
        <w:t xml:space="preserve"> typem beneficjenta oraz poziomem dojrzałości.</w:t>
      </w:r>
    </w:p>
    <w:p w14:paraId="4EFDFD25" w14:textId="07F6D564" w:rsidR="001A2C09" w:rsidRDefault="00F222AD" w:rsidP="00A03414">
      <w:pPr>
        <w:rPr>
          <w:rFonts w:cstheme="minorHAnsi"/>
          <w:color w:val="000000" w:themeColor="text1"/>
        </w:rPr>
      </w:pPr>
      <w:r w:rsidRPr="00F222AD">
        <w:rPr>
          <w:rFonts w:cstheme="minorHAnsi"/>
          <w:noProof/>
          <w:color w:val="000000" w:themeColor="text1"/>
          <w:lang w:eastAsia="pl-PL"/>
        </w:rPr>
        <w:drawing>
          <wp:inline distT="0" distB="0" distL="0" distR="0" wp14:anchorId="23652496" wp14:editId="563AE229">
            <wp:extent cx="5759450" cy="2432050"/>
            <wp:effectExtent l="0" t="0" r="6350" b="6350"/>
            <wp:docPr id="206580241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802414" name=""/>
                    <pic:cNvPicPr/>
                  </pic:nvPicPr>
                  <pic:blipFill>
                    <a:blip r:embed="rId11"/>
                    <a:stretch>
                      <a:fillRect/>
                    </a:stretch>
                  </pic:blipFill>
                  <pic:spPr>
                    <a:xfrm>
                      <a:off x="0" y="0"/>
                      <a:ext cx="5759450" cy="2432050"/>
                    </a:xfrm>
                    <a:prstGeom prst="rect">
                      <a:avLst/>
                    </a:prstGeom>
                  </pic:spPr>
                </pic:pic>
              </a:graphicData>
            </a:graphic>
          </wp:inline>
        </w:drawing>
      </w:r>
    </w:p>
    <w:p w14:paraId="1E703B0B" w14:textId="6690F1D0" w:rsidR="00A03414" w:rsidRPr="00D0025E" w:rsidRDefault="00A03414" w:rsidP="00A03414">
      <w:pPr>
        <w:rPr>
          <w:rFonts w:cstheme="minorHAnsi"/>
          <w:color w:val="000000" w:themeColor="text1"/>
        </w:rPr>
      </w:pPr>
      <w:r w:rsidRPr="00CF44BD">
        <w:rPr>
          <w:rFonts w:cstheme="minorHAnsi"/>
          <w:color w:val="000000" w:themeColor="text1"/>
        </w:rPr>
        <w:t xml:space="preserve">Powyżej wymienione e-usługi </w:t>
      </w:r>
      <w:r w:rsidR="00A25A65" w:rsidRPr="00CF44BD">
        <w:rPr>
          <w:rFonts w:cstheme="minorHAnsi"/>
          <w:color w:val="000000" w:themeColor="text1"/>
        </w:rPr>
        <w:t xml:space="preserve">zapewnią obywatelom, przedsiębiorcom oraz administracji dostęp do informacji oraz procesowanie </w:t>
      </w:r>
      <w:r w:rsidR="00B86BDC" w:rsidRPr="00CF44BD">
        <w:rPr>
          <w:rFonts w:cstheme="minorHAnsi"/>
          <w:color w:val="000000" w:themeColor="text1"/>
        </w:rPr>
        <w:t>wybranych</w:t>
      </w:r>
      <w:r w:rsidR="00A25A65" w:rsidRPr="00CF44BD">
        <w:rPr>
          <w:rFonts w:cstheme="minorHAnsi"/>
          <w:color w:val="000000" w:themeColor="text1"/>
        </w:rPr>
        <w:t xml:space="preserve"> spraw </w:t>
      </w:r>
      <w:r w:rsidR="00B65480">
        <w:rPr>
          <w:rFonts w:cstheme="minorHAnsi"/>
          <w:color w:val="000000" w:themeColor="text1"/>
        </w:rPr>
        <w:t xml:space="preserve">w </w:t>
      </w:r>
      <w:r w:rsidR="00385D3D">
        <w:rPr>
          <w:rFonts w:cstheme="minorHAnsi"/>
          <w:color w:val="000000" w:themeColor="text1"/>
        </w:rPr>
        <w:t xml:space="preserve">Zarządzie Dróg Powiatowych w Dębicy </w:t>
      </w:r>
      <w:r w:rsidR="00C674C1" w:rsidRPr="00CF44BD">
        <w:rPr>
          <w:rFonts w:cstheme="minorHAnsi"/>
          <w:color w:val="000000" w:themeColor="text1"/>
        </w:rPr>
        <w:t xml:space="preserve">bazując na prowadzonych </w:t>
      </w:r>
      <w:r w:rsidR="00A25A65" w:rsidRPr="00CF44BD">
        <w:rPr>
          <w:rFonts w:cstheme="minorHAnsi"/>
          <w:color w:val="000000" w:themeColor="text1"/>
        </w:rPr>
        <w:t xml:space="preserve">wymaganych prawem </w:t>
      </w:r>
      <w:r w:rsidR="000A4396" w:rsidRPr="00CF44BD">
        <w:rPr>
          <w:rFonts w:cstheme="minorHAnsi"/>
          <w:color w:val="000000" w:themeColor="text1"/>
        </w:rPr>
        <w:t>rejestrach i ewidencjach</w:t>
      </w:r>
      <w:r w:rsidR="00B86BDC" w:rsidRPr="00CF44BD">
        <w:rPr>
          <w:rFonts w:cstheme="minorHAnsi"/>
          <w:color w:val="000000" w:themeColor="text1"/>
        </w:rPr>
        <w:t xml:space="preserve"> w obszarze dróg</w:t>
      </w:r>
      <w:r w:rsidR="001A2C09">
        <w:rPr>
          <w:rFonts w:cstheme="minorHAnsi"/>
          <w:color w:val="000000" w:themeColor="text1"/>
        </w:rPr>
        <w:t>.</w:t>
      </w:r>
    </w:p>
    <w:p w14:paraId="7236E541" w14:textId="120A69C6" w:rsidR="00B65480" w:rsidRPr="002A0BA6" w:rsidRDefault="00A25A65" w:rsidP="002A0BA6">
      <w:pPr>
        <w:rPr>
          <w:rFonts w:cstheme="minorHAnsi"/>
          <w:color w:val="000000" w:themeColor="text1"/>
        </w:rPr>
      </w:pPr>
      <w:r w:rsidRPr="00D0025E">
        <w:rPr>
          <w:rFonts w:cstheme="minorHAnsi"/>
          <w:color w:val="000000" w:themeColor="text1"/>
        </w:rPr>
        <w:t>Wytworzenie powyższych e-usług nie jest możliwe bez</w:t>
      </w:r>
      <w:r w:rsidR="002A0BA6">
        <w:rPr>
          <w:rFonts w:cstheme="minorHAnsi"/>
          <w:color w:val="000000" w:themeColor="text1"/>
        </w:rPr>
        <w:t xml:space="preserve"> </w:t>
      </w:r>
      <w:r w:rsidR="00B65480" w:rsidRPr="002A0BA6">
        <w:rPr>
          <w:rFonts w:cstheme="minorHAnsi"/>
          <w:color w:val="000000" w:themeColor="text1"/>
        </w:rPr>
        <w:t>roz</w:t>
      </w:r>
      <w:r w:rsidRPr="002A0BA6">
        <w:rPr>
          <w:rFonts w:cstheme="minorHAnsi"/>
          <w:color w:val="000000" w:themeColor="text1"/>
        </w:rPr>
        <w:t xml:space="preserve">budowy </w:t>
      </w:r>
      <w:r w:rsidR="00B65480" w:rsidRPr="002A0BA6">
        <w:rPr>
          <w:rFonts w:cstheme="minorHAnsi"/>
          <w:color w:val="000000" w:themeColor="text1"/>
        </w:rPr>
        <w:t xml:space="preserve">istniejącej w </w:t>
      </w:r>
      <w:r w:rsidR="00385D3D">
        <w:rPr>
          <w:rFonts w:cstheme="minorHAnsi"/>
          <w:color w:val="000000" w:themeColor="text1"/>
        </w:rPr>
        <w:t xml:space="preserve">Zarządzie Dróg Powiatowych w Dębicy </w:t>
      </w:r>
      <w:r w:rsidRPr="002A0BA6">
        <w:rPr>
          <w:rFonts w:cstheme="minorHAnsi"/>
          <w:color w:val="000000" w:themeColor="text1"/>
        </w:rPr>
        <w:t>jednolitej platformy zarządzania infrastrukturą drogową, któr</w:t>
      </w:r>
      <w:r w:rsidR="00483B06" w:rsidRPr="002A0BA6">
        <w:rPr>
          <w:rFonts w:cstheme="minorHAnsi"/>
          <w:color w:val="000000" w:themeColor="text1"/>
        </w:rPr>
        <w:t>a</w:t>
      </w:r>
      <w:r w:rsidRPr="002A0BA6">
        <w:rPr>
          <w:rFonts w:cstheme="minorHAnsi"/>
          <w:color w:val="000000" w:themeColor="text1"/>
        </w:rPr>
        <w:t xml:space="preserve"> </w:t>
      </w:r>
      <w:r w:rsidR="002A0BA6">
        <w:rPr>
          <w:rFonts w:cstheme="minorHAnsi"/>
          <w:color w:val="000000" w:themeColor="text1"/>
        </w:rPr>
        <w:t xml:space="preserve">po rozbudowie </w:t>
      </w:r>
      <w:r w:rsidRPr="002A0BA6">
        <w:rPr>
          <w:rFonts w:cstheme="minorHAnsi"/>
          <w:color w:val="000000" w:themeColor="text1"/>
        </w:rPr>
        <w:t>będzie umożliwiał</w:t>
      </w:r>
      <w:r w:rsidR="00483B06" w:rsidRPr="002A0BA6">
        <w:rPr>
          <w:rFonts w:cstheme="minorHAnsi"/>
          <w:color w:val="000000" w:themeColor="text1"/>
        </w:rPr>
        <w:t>a</w:t>
      </w:r>
      <w:r w:rsidRPr="002A0BA6">
        <w:rPr>
          <w:rFonts w:cstheme="minorHAnsi"/>
          <w:color w:val="000000" w:themeColor="text1"/>
        </w:rPr>
        <w:t xml:space="preserve"> wewnętrzne cyfrowe procesowanie każdej </w:t>
      </w:r>
      <w:r w:rsidRPr="00262159">
        <w:rPr>
          <w:rFonts w:cstheme="minorHAnsi"/>
          <w:color w:val="000000" w:themeColor="text1"/>
        </w:rPr>
        <w:t>ze spraw</w:t>
      </w:r>
      <w:r w:rsidR="00D0025E" w:rsidRPr="00262159">
        <w:rPr>
          <w:rFonts w:cstheme="minorHAnsi"/>
          <w:color w:val="000000" w:themeColor="text1"/>
        </w:rPr>
        <w:t>/</w:t>
      </w:r>
      <w:r w:rsidRPr="00262159">
        <w:rPr>
          <w:rFonts w:cstheme="minorHAnsi"/>
          <w:color w:val="000000" w:themeColor="text1"/>
        </w:rPr>
        <w:t>e-usług</w:t>
      </w:r>
      <w:r w:rsidR="00D0025E" w:rsidRPr="00262159">
        <w:rPr>
          <w:rFonts w:cstheme="minorHAnsi"/>
          <w:color w:val="000000" w:themeColor="text1"/>
        </w:rPr>
        <w:t xml:space="preserve"> </w:t>
      </w:r>
      <w:r w:rsidR="001A2C09" w:rsidRPr="00262159">
        <w:rPr>
          <w:rFonts w:cstheme="minorHAnsi"/>
          <w:color w:val="000000" w:themeColor="text1"/>
        </w:rPr>
        <w:t>(2</w:t>
      </w:r>
      <w:r w:rsidR="00101CE2">
        <w:rPr>
          <w:rFonts w:cstheme="minorHAnsi"/>
          <w:color w:val="000000" w:themeColor="text1"/>
        </w:rPr>
        <w:t>1</w:t>
      </w:r>
      <w:r w:rsidR="001A2C09" w:rsidRPr="00262159">
        <w:rPr>
          <w:rFonts w:cstheme="minorHAnsi"/>
          <w:color w:val="000000" w:themeColor="text1"/>
        </w:rPr>
        <w:t>)</w:t>
      </w:r>
      <w:r w:rsidRPr="002A0BA6">
        <w:rPr>
          <w:rFonts w:cstheme="minorHAnsi"/>
          <w:color w:val="000000" w:themeColor="text1"/>
        </w:rPr>
        <w:t xml:space="preserve"> w ramach modułów dziedzinowych korzystając z </w:t>
      </w:r>
      <w:r w:rsidR="000A4396" w:rsidRPr="002A0BA6">
        <w:rPr>
          <w:rFonts w:cstheme="minorHAnsi"/>
          <w:color w:val="000000" w:themeColor="text1"/>
        </w:rPr>
        <w:t xml:space="preserve">zelektronizowanych </w:t>
      </w:r>
      <w:r w:rsidRPr="002A0BA6">
        <w:rPr>
          <w:rFonts w:cstheme="minorHAnsi"/>
          <w:color w:val="000000" w:themeColor="text1"/>
        </w:rPr>
        <w:t xml:space="preserve">cyfrowych danych oraz aktualizowanych w ramach codziennej pracy pracowników </w:t>
      </w:r>
      <w:r w:rsidR="00385D3D">
        <w:rPr>
          <w:rFonts w:cstheme="minorHAnsi"/>
          <w:color w:val="000000" w:themeColor="text1"/>
        </w:rPr>
        <w:t xml:space="preserve">Zarządu Dróg Powiatowych w Dębicy </w:t>
      </w:r>
    </w:p>
    <w:p w14:paraId="3346E3F1" w14:textId="47B13A75" w:rsidR="00D12F78" w:rsidRDefault="00523BF3" w:rsidP="00B65480">
      <w:pPr>
        <w:rPr>
          <w:rFonts w:cstheme="minorHAnsi"/>
          <w:bCs/>
          <w:color w:val="000000" w:themeColor="text1"/>
        </w:rPr>
      </w:pPr>
      <w:r w:rsidRPr="00CE7F7A">
        <w:rPr>
          <w:rFonts w:cstheme="minorHAnsi"/>
          <w:bCs/>
          <w:color w:val="000000" w:themeColor="text1"/>
        </w:rPr>
        <w:t xml:space="preserve">Ze względu na </w:t>
      </w:r>
      <w:r w:rsidR="002A0BA6" w:rsidRPr="00CE7F7A">
        <w:rPr>
          <w:rFonts w:cstheme="minorHAnsi"/>
          <w:bCs/>
          <w:color w:val="000000" w:themeColor="text1"/>
        </w:rPr>
        <w:t>fakt,</w:t>
      </w:r>
      <w:r w:rsidRPr="00CE7F7A">
        <w:rPr>
          <w:rFonts w:cstheme="minorHAnsi"/>
          <w:bCs/>
          <w:color w:val="000000" w:themeColor="text1"/>
        </w:rPr>
        <w:t xml:space="preserve"> iż w </w:t>
      </w:r>
      <w:r w:rsidR="00385D3D" w:rsidRPr="00CE7F7A">
        <w:rPr>
          <w:rFonts w:cstheme="minorHAnsi"/>
          <w:bCs/>
          <w:color w:val="000000" w:themeColor="text1"/>
        </w:rPr>
        <w:t xml:space="preserve">Zarządzie Dróg Powiatowych w Dębicy </w:t>
      </w:r>
      <w:r w:rsidRPr="00CE7F7A">
        <w:rPr>
          <w:rFonts w:cstheme="minorHAnsi"/>
          <w:bCs/>
          <w:color w:val="000000" w:themeColor="text1"/>
        </w:rPr>
        <w:t>funkcjonuje aktualn</w:t>
      </w:r>
      <w:r w:rsidR="00B65480" w:rsidRPr="00CE7F7A">
        <w:rPr>
          <w:rFonts w:cstheme="minorHAnsi"/>
          <w:bCs/>
          <w:color w:val="000000" w:themeColor="text1"/>
        </w:rPr>
        <w:t>ie</w:t>
      </w:r>
      <w:r w:rsidRPr="00CE7F7A">
        <w:rPr>
          <w:rFonts w:cstheme="minorHAnsi"/>
          <w:bCs/>
          <w:color w:val="000000" w:themeColor="text1"/>
        </w:rPr>
        <w:t xml:space="preserve"> system </w:t>
      </w:r>
      <w:r w:rsidR="00B65480" w:rsidRPr="00CE7F7A">
        <w:rPr>
          <w:rFonts w:cstheme="minorHAnsi"/>
          <w:bCs/>
          <w:color w:val="000000" w:themeColor="text1"/>
        </w:rPr>
        <w:t xml:space="preserve">firmy </w:t>
      </w:r>
      <w:proofErr w:type="spellStart"/>
      <w:r w:rsidR="00F222AD" w:rsidRPr="00CE7F7A">
        <w:rPr>
          <w:rFonts w:cstheme="minorHAnsi"/>
          <w:bCs/>
          <w:color w:val="000000" w:themeColor="text1"/>
        </w:rPr>
        <w:t>SmartFactor</w:t>
      </w:r>
      <w:proofErr w:type="spellEnd"/>
      <w:r w:rsidR="00F222AD" w:rsidRPr="00CE7F7A">
        <w:rPr>
          <w:rFonts w:cstheme="minorHAnsi"/>
          <w:bCs/>
          <w:color w:val="000000" w:themeColor="text1"/>
        </w:rPr>
        <w:t xml:space="preserve"> Sp. z o.o. </w:t>
      </w:r>
      <w:r w:rsidRPr="00CE7F7A">
        <w:rPr>
          <w:rFonts w:cstheme="minorHAnsi"/>
          <w:bCs/>
          <w:color w:val="000000" w:themeColor="text1"/>
        </w:rPr>
        <w:t>, wdrożony w ramach środków własnych</w:t>
      </w:r>
      <w:r w:rsidR="005C2924" w:rsidRPr="00CE7F7A">
        <w:rPr>
          <w:rFonts w:cstheme="minorHAnsi"/>
          <w:bCs/>
          <w:color w:val="000000" w:themeColor="text1"/>
        </w:rPr>
        <w:t>,</w:t>
      </w:r>
      <w:r w:rsidRPr="00CE7F7A">
        <w:rPr>
          <w:rFonts w:cstheme="minorHAnsi"/>
          <w:bCs/>
          <w:color w:val="000000" w:themeColor="text1"/>
        </w:rPr>
        <w:t xml:space="preserve"> w dalszej części dokumentu nie będą szczegółowo opisywane funkcjonalności poszczególnych elementów systemu a jedyne funkcjonalności</w:t>
      </w:r>
      <w:r w:rsidR="005C2924" w:rsidRPr="00CE7F7A">
        <w:rPr>
          <w:rFonts w:cstheme="minorHAnsi"/>
          <w:bCs/>
          <w:color w:val="000000" w:themeColor="text1"/>
        </w:rPr>
        <w:t>,</w:t>
      </w:r>
      <w:r w:rsidRPr="00CE7F7A">
        <w:rPr>
          <w:rFonts w:cstheme="minorHAnsi"/>
          <w:bCs/>
          <w:color w:val="000000" w:themeColor="text1"/>
        </w:rPr>
        <w:t xml:space="preserve"> o które zostanie on rozbudowany na potrzeby świadczenie e-usług </w:t>
      </w:r>
      <w:r w:rsidR="00B65480" w:rsidRPr="00CE7F7A">
        <w:rPr>
          <w:rFonts w:cstheme="minorHAnsi"/>
          <w:bCs/>
          <w:color w:val="000000" w:themeColor="text1"/>
        </w:rPr>
        <w:t>publicznych.</w:t>
      </w:r>
      <w:r w:rsidR="00D12F78" w:rsidRPr="00CE7F7A">
        <w:rPr>
          <w:rFonts w:cstheme="minorHAnsi"/>
          <w:bCs/>
          <w:color w:val="000000" w:themeColor="text1"/>
        </w:rPr>
        <w:t xml:space="preserve"> Istniejące moduły zostaną opisane, aby zachować konkurencyjność (PZP) neutralność technologiczną.</w:t>
      </w:r>
    </w:p>
    <w:p w14:paraId="2CDA03B3" w14:textId="20EC485C" w:rsidR="00B65480" w:rsidRPr="007E10F3" w:rsidRDefault="00B65480" w:rsidP="00B65480">
      <w:pPr>
        <w:rPr>
          <w:rFonts w:cstheme="minorHAnsi"/>
          <w:bCs/>
        </w:rPr>
      </w:pPr>
      <w:r w:rsidRPr="00CE7F7A">
        <w:rPr>
          <w:rFonts w:cstheme="minorHAnsi"/>
          <w:bCs/>
          <w:color w:val="000000" w:themeColor="text1"/>
        </w:rPr>
        <w:t xml:space="preserve">Na potrzeby </w:t>
      </w:r>
      <w:r w:rsidRPr="007E10F3">
        <w:rPr>
          <w:rFonts w:cstheme="minorHAnsi"/>
          <w:bCs/>
        </w:rPr>
        <w:t>równoważności</w:t>
      </w:r>
      <w:r w:rsidR="00D12F78" w:rsidRPr="007E10F3">
        <w:rPr>
          <w:rFonts w:cstheme="minorHAnsi"/>
          <w:bCs/>
        </w:rPr>
        <w:t xml:space="preserve"> (PZP) oraz neutralności technologicznej</w:t>
      </w:r>
      <w:r w:rsidRPr="007E10F3">
        <w:rPr>
          <w:rFonts w:cstheme="minorHAnsi"/>
          <w:bCs/>
        </w:rPr>
        <w:t xml:space="preserve"> </w:t>
      </w:r>
      <w:r w:rsidR="00385D3D" w:rsidRPr="007E10F3">
        <w:rPr>
          <w:rFonts w:cstheme="minorHAnsi"/>
          <w:bCs/>
        </w:rPr>
        <w:t xml:space="preserve">Zarząd Dróg Powiatowych w Dębicy </w:t>
      </w:r>
      <w:r w:rsidRPr="007E10F3">
        <w:rPr>
          <w:rFonts w:cstheme="minorHAnsi"/>
          <w:bCs/>
        </w:rPr>
        <w:t xml:space="preserve">informuje, iż posiada obecnie aktualne moduły systemu </w:t>
      </w:r>
      <w:proofErr w:type="spellStart"/>
      <w:r w:rsidR="00F222AD" w:rsidRPr="007E10F3">
        <w:rPr>
          <w:rFonts w:cstheme="minorHAnsi"/>
          <w:bCs/>
        </w:rPr>
        <w:t>SmartFactor</w:t>
      </w:r>
      <w:proofErr w:type="spellEnd"/>
      <w:r w:rsidR="00F222AD" w:rsidRPr="007E10F3">
        <w:rPr>
          <w:rFonts w:cstheme="minorHAnsi"/>
          <w:bCs/>
        </w:rPr>
        <w:t xml:space="preserve"> Sp. z o.o</w:t>
      </w:r>
      <w:r w:rsidRPr="007E10F3">
        <w:rPr>
          <w:rFonts w:cstheme="minorHAnsi"/>
          <w:bCs/>
        </w:rPr>
        <w:t>.</w:t>
      </w:r>
      <w:r w:rsidR="00F222AD" w:rsidRPr="007E10F3">
        <w:rPr>
          <w:rFonts w:cstheme="minorHAnsi"/>
          <w:bCs/>
        </w:rPr>
        <w:t xml:space="preserve"> </w:t>
      </w:r>
      <w:r w:rsidRPr="007E10F3">
        <w:rPr>
          <w:rFonts w:cstheme="minorHAnsi"/>
          <w:bCs/>
        </w:rPr>
        <w:t>:</w:t>
      </w:r>
    </w:p>
    <w:p w14:paraId="6A70C892" w14:textId="7730E4A1" w:rsidR="00920026" w:rsidRPr="007E10F3" w:rsidRDefault="0069723C" w:rsidP="00262159">
      <w:pPr>
        <w:rPr>
          <w:rFonts w:cstheme="minorHAnsi"/>
          <w:bCs/>
          <w:i/>
          <w:iCs/>
        </w:rPr>
      </w:pPr>
      <w:r w:rsidRPr="007E10F3">
        <w:rPr>
          <w:rFonts w:cstheme="minorHAnsi"/>
          <w:bCs/>
          <w:i/>
          <w:iCs/>
        </w:rPr>
        <w:lastRenderedPageBreak/>
        <w:t>System referencyjny, Ewidencja Obiektów Drogi, Ewidencja Obiektów Inżynieryjnych, Fotorejestracja, Profil liniowy, Aplikacja mobilna, Zarządzanie Nawierzchnią Drogową, Moduł Wymiany Danych.</w:t>
      </w:r>
    </w:p>
    <w:p w14:paraId="41355D6A" w14:textId="535F3701" w:rsidR="0069723C" w:rsidRPr="007E10F3" w:rsidRDefault="0069723C" w:rsidP="00262159">
      <w:pPr>
        <w:rPr>
          <w:rFonts w:cstheme="minorHAnsi"/>
          <w:bCs/>
        </w:rPr>
      </w:pPr>
      <w:r w:rsidRPr="007E10F3">
        <w:rPr>
          <w:rFonts w:cstheme="minorHAnsi"/>
          <w:bCs/>
        </w:rPr>
        <w:t>Powyższe moduły zostaną rozbudowane na potrzeby świadczenia e-usług publicznych przez system.</w:t>
      </w:r>
    </w:p>
    <w:p w14:paraId="3650599E" w14:textId="2AF89E1D" w:rsidR="008A7B60" w:rsidRPr="00D0025E" w:rsidRDefault="0045259C" w:rsidP="008A7B60">
      <w:pPr>
        <w:pStyle w:val="Nagwek3"/>
        <w:rPr>
          <w:rFonts w:cstheme="minorHAnsi"/>
        </w:rPr>
      </w:pPr>
      <w:bookmarkStart w:id="7" w:name="_Toc177979087"/>
      <w:r>
        <w:rPr>
          <w:rFonts w:cstheme="minorHAnsi"/>
        </w:rPr>
        <w:t>R</w:t>
      </w:r>
      <w:r w:rsidR="008A7B60" w:rsidRPr="00D0025E">
        <w:rPr>
          <w:rFonts w:cstheme="minorHAnsi"/>
        </w:rPr>
        <w:t>ozbudowa systemu dziedzinowego</w:t>
      </w:r>
      <w:bookmarkEnd w:id="7"/>
    </w:p>
    <w:p w14:paraId="637B83EE" w14:textId="77777777" w:rsidR="00F222AD" w:rsidRPr="007E10F3" w:rsidRDefault="00E13F31" w:rsidP="00E13F31">
      <w:r w:rsidRPr="00CE7F7A">
        <w:t xml:space="preserve">W </w:t>
      </w:r>
      <w:r w:rsidR="00385D3D" w:rsidRPr="00CE7F7A">
        <w:t xml:space="preserve">Zarządzie Dróg Powiatowych w Dębicy </w:t>
      </w:r>
      <w:r w:rsidRPr="00CE7F7A">
        <w:t xml:space="preserve">funkcjonuje </w:t>
      </w:r>
      <w:r w:rsidR="001A2C09" w:rsidRPr="00CE7F7A">
        <w:t>s</w:t>
      </w:r>
      <w:r w:rsidRPr="00CE7F7A">
        <w:t xml:space="preserve">ystem do zarządzania drogami </w:t>
      </w:r>
      <w:r w:rsidR="00F222AD" w:rsidRPr="00CE7F7A">
        <w:t>SMARTGEM</w:t>
      </w:r>
      <w:r w:rsidRPr="00CE7F7A">
        <w:t xml:space="preserve"> oparty na jednej bazie graficznej i wielu modułach opisujących poszczególne obiekty bazy graficznej (drogi, działki drogowe, elementy infrastruktury pasa drogowego, zdarzenia drogowe) oraz działania (procesy) związane z danymi obiektami przestrzennymi. </w:t>
      </w:r>
      <w:r w:rsidRPr="0069723C">
        <w:t xml:space="preserve">W ramach systemu funkcjonuje </w:t>
      </w:r>
      <w:proofErr w:type="spellStart"/>
      <w:r w:rsidRPr="0069723C">
        <w:t>Geoportal</w:t>
      </w:r>
      <w:proofErr w:type="spellEnd"/>
      <w:r w:rsidRPr="0069723C">
        <w:t xml:space="preserve"> publiczny prezentujący dane istotne z punktu widzenia </w:t>
      </w:r>
      <w:r w:rsidRPr="007E10F3">
        <w:t>interesanta (</w:t>
      </w:r>
      <w:r w:rsidR="00023220" w:rsidRPr="007E10F3">
        <w:t xml:space="preserve">np. </w:t>
      </w:r>
      <w:r w:rsidRPr="007E10F3">
        <w:t>rodzaj nawierzchni</w:t>
      </w:r>
      <w:r w:rsidR="00023220" w:rsidRPr="007E10F3">
        <w:t>)</w:t>
      </w:r>
      <w:r w:rsidR="001C4C74" w:rsidRPr="007E10F3">
        <w:t>.</w:t>
      </w:r>
      <w:r w:rsidR="00920026" w:rsidRPr="007E10F3">
        <w:t xml:space="preserve"> </w:t>
      </w:r>
      <w:r w:rsidRPr="007E10F3">
        <w:t>W ramach projektu planuje się rozbudowę systemu dziedzinowego na potrzeby uruchomienia e-usług w następującym zakresie:</w:t>
      </w:r>
      <w:r w:rsidR="00F222AD" w:rsidRPr="007E10F3">
        <w:t xml:space="preserve"> </w:t>
      </w:r>
    </w:p>
    <w:p w14:paraId="5C7EF49A" w14:textId="47E55E11" w:rsidR="00F222AD" w:rsidRPr="007E10F3" w:rsidRDefault="00F222AD" w:rsidP="00F222AD">
      <w:r w:rsidRPr="007E10F3">
        <w:t>Mapa interaktywna (moduł mapowy), Raporty i statystyki, Fotorejestracja</w:t>
      </w:r>
      <w:r w:rsidR="0069723C" w:rsidRPr="007E10F3">
        <w:t xml:space="preserve"> (rozbudowa funkcjonalności)</w:t>
      </w:r>
      <w:r w:rsidRPr="007E10F3">
        <w:t>, System referencyjny</w:t>
      </w:r>
      <w:r w:rsidR="0069723C" w:rsidRPr="007E10F3">
        <w:t xml:space="preserve"> (rozbudowa funkcjonalności)</w:t>
      </w:r>
      <w:r w:rsidRPr="007E10F3">
        <w:t>, Obiekty infrastruktury drogowej</w:t>
      </w:r>
      <w:r w:rsidR="0069723C" w:rsidRPr="007E10F3">
        <w:t xml:space="preserve"> (rozbudowa funkcjonalności)</w:t>
      </w:r>
      <w:r w:rsidRPr="007E10F3">
        <w:t>, Dokumenty ewidencyjne, Oznakowanie poziome i pionowe, Obiekty inżynierskie</w:t>
      </w:r>
      <w:r w:rsidR="0069723C" w:rsidRPr="007E10F3">
        <w:t xml:space="preserve"> (rozbudowa funkcjonalności), </w:t>
      </w:r>
      <w:r w:rsidRPr="007E10F3">
        <w:t>Fotorejestracja sferyczna, Przeglądarka danych 3D</w:t>
      </w:r>
      <w:r w:rsidR="00CE7F7A" w:rsidRPr="007E10F3">
        <w:t xml:space="preserve"> (skaningu laserowego) </w:t>
      </w:r>
      <w:r w:rsidRPr="007E10F3">
        <w:t>, Moduł importu danych</w:t>
      </w:r>
      <w:r w:rsidR="0069723C" w:rsidRPr="007E10F3">
        <w:t xml:space="preserve"> (rozbudowa funkcjonalności)</w:t>
      </w:r>
      <w:r w:rsidRPr="007E10F3">
        <w:t>, Projekty organizacji ruchu, Protokoły kontroli okresowej, Decyzje, Szablony pism i decyzji, Objazdy dróg, Prace budowlane, Utrzymanie bieżące, Terminarz drogowy, Ewidencja drzew w pasie drogowym, Ewidencja reklam w pasie drogowym, Standard utrzymania zimowego, Utrudnienia w ruchu, Własności gruntów (Stan prawny dróg), Wypadki i kolizje</w:t>
      </w:r>
    </w:p>
    <w:p w14:paraId="7C10EA86" w14:textId="131F596D" w:rsidR="001A2C09" w:rsidRPr="007E10F3" w:rsidRDefault="001A2C09" w:rsidP="001A2C09">
      <w:r w:rsidRPr="007E10F3">
        <w:t>Moduły aplikacji mobilnej</w:t>
      </w:r>
      <w:r w:rsidR="0069723C" w:rsidRPr="007E10F3">
        <w:t xml:space="preserve"> (rozbudowa funkcjonalności) - </w:t>
      </w:r>
      <w:r w:rsidRPr="007E10F3">
        <w:t xml:space="preserve"> </w:t>
      </w:r>
      <w:r w:rsidR="00920026" w:rsidRPr="007E10F3">
        <w:t>Dzienniki</w:t>
      </w:r>
      <w:r w:rsidR="00920026" w:rsidRPr="007E10F3">
        <w:rPr>
          <w:rFonts w:cstheme="minorHAnsi"/>
          <w:bCs/>
        </w:rPr>
        <w:t xml:space="preserve"> objazdu dróg</w:t>
      </w:r>
      <w:r w:rsidR="00920026" w:rsidRPr="007E10F3">
        <w:t xml:space="preserve">, </w:t>
      </w:r>
      <w:r w:rsidR="00920026" w:rsidRPr="007E10F3">
        <w:rPr>
          <w:rFonts w:cstheme="minorHAnsi"/>
          <w:bCs/>
        </w:rPr>
        <w:t xml:space="preserve">Zlecenia utrzymaniowe, </w:t>
      </w:r>
      <w:r w:rsidRPr="007E10F3">
        <w:t xml:space="preserve">Drzewa, </w:t>
      </w:r>
      <w:r w:rsidR="00920026" w:rsidRPr="007E10F3">
        <w:rPr>
          <w:rFonts w:cstheme="minorHAnsi"/>
          <w:bCs/>
        </w:rPr>
        <w:t>Przystanki komunikacji, Inne elementy (punktowe, liniowe, powierzchniowe)</w:t>
      </w:r>
      <w:r w:rsidR="009C2405" w:rsidRPr="007E10F3">
        <w:t xml:space="preserve">, </w:t>
      </w:r>
      <w:r w:rsidRPr="007E10F3">
        <w:t>Zimowe utrzymanie - monitoring bieżący</w:t>
      </w:r>
      <w:r w:rsidR="00CE7F7A" w:rsidRPr="007E10F3">
        <w:t>.</w:t>
      </w:r>
    </w:p>
    <w:p w14:paraId="0C724E56" w14:textId="732A0883" w:rsidR="00A24630" w:rsidRPr="007E10F3" w:rsidRDefault="00693F27" w:rsidP="00C8405D">
      <w:pPr>
        <w:rPr>
          <w:rFonts w:cstheme="minorHAnsi"/>
        </w:rPr>
      </w:pPr>
      <w:r w:rsidRPr="007E10F3">
        <w:rPr>
          <w:rFonts w:cstheme="minorHAnsi"/>
        </w:rPr>
        <w:t>Rozbudowa</w:t>
      </w:r>
      <w:r w:rsidR="00A24630" w:rsidRPr="007E10F3">
        <w:rPr>
          <w:rFonts w:cstheme="minorHAnsi"/>
        </w:rPr>
        <w:t xml:space="preserve"> </w:t>
      </w:r>
      <w:r w:rsidR="00E7084D" w:rsidRPr="007E10F3">
        <w:rPr>
          <w:rFonts w:cstheme="minorHAnsi"/>
        </w:rPr>
        <w:t>platformy zarządzania infrastrukturą drogową dróg powiatowych</w:t>
      </w:r>
      <w:r w:rsidR="00D0025E" w:rsidRPr="007E10F3">
        <w:rPr>
          <w:rFonts w:cstheme="minorHAnsi"/>
        </w:rPr>
        <w:t xml:space="preserve"> na potrzeby </w:t>
      </w:r>
      <w:r w:rsidR="00385D3D" w:rsidRPr="007E10F3">
        <w:rPr>
          <w:rFonts w:cstheme="minorHAnsi"/>
          <w:bCs/>
        </w:rPr>
        <w:t xml:space="preserve">Zarządu Dróg Powiatowych w Dębicy </w:t>
      </w:r>
      <w:r w:rsidR="00A24630" w:rsidRPr="007E10F3">
        <w:rPr>
          <w:rFonts w:cstheme="minorHAnsi"/>
        </w:rPr>
        <w:t xml:space="preserve">zapewni współpracę w jednym systemie </w:t>
      </w:r>
      <w:r w:rsidR="009941EE" w:rsidRPr="007E10F3">
        <w:rPr>
          <w:rFonts w:cstheme="minorHAnsi"/>
        </w:rPr>
        <w:t>informatycznym</w:t>
      </w:r>
      <w:r w:rsidR="00D0025E" w:rsidRPr="007E10F3">
        <w:rPr>
          <w:rFonts w:cstheme="minorHAnsi"/>
        </w:rPr>
        <w:t>:</w:t>
      </w:r>
      <w:r w:rsidR="009941EE" w:rsidRPr="007E10F3">
        <w:rPr>
          <w:rFonts w:cstheme="minorHAnsi"/>
        </w:rPr>
        <w:t xml:space="preserve"> pracownikom</w:t>
      </w:r>
      <w:r w:rsidR="007E5FD8" w:rsidRPr="007E10F3">
        <w:rPr>
          <w:rFonts w:cstheme="minorHAnsi"/>
        </w:rPr>
        <w:t>, osobą odpowiedzialnym w Starostwie Powiatowym, Policji</w:t>
      </w:r>
      <w:r w:rsidR="000A4396" w:rsidRPr="007E10F3">
        <w:rPr>
          <w:rFonts w:cstheme="minorHAnsi"/>
        </w:rPr>
        <w:t>, klientom indywidualnym oraz biznesowym</w:t>
      </w:r>
      <w:r w:rsidR="00A24630" w:rsidRPr="007E10F3">
        <w:rPr>
          <w:rFonts w:cstheme="minorHAnsi"/>
        </w:rPr>
        <w:t xml:space="preserve"> poprzez:</w:t>
      </w:r>
    </w:p>
    <w:p w14:paraId="1833FB55" w14:textId="77777777" w:rsidR="00A25A65" w:rsidRPr="007E10F3" w:rsidRDefault="00A25A65" w:rsidP="00A25A65">
      <w:pPr>
        <w:pStyle w:val="Punktory-kropa"/>
        <w:rPr>
          <w:rFonts w:cstheme="minorHAnsi"/>
        </w:rPr>
      </w:pPr>
      <w:r w:rsidRPr="007E10F3">
        <w:rPr>
          <w:rFonts w:cstheme="minorHAnsi"/>
        </w:rPr>
        <w:t xml:space="preserve">standaryzację i ujednolicenie świadczonych e-usług, </w:t>
      </w:r>
    </w:p>
    <w:p w14:paraId="1D3DA74D" w14:textId="77777777" w:rsidR="00A25A65" w:rsidRPr="007E10F3" w:rsidRDefault="00A25A65" w:rsidP="000518CB">
      <w:pPr>
        <w:pStyle w:val="Punktory-kropa"/>
        <w:rPr>
          <w:rFonts w:cstheme="minorHAnsi"/>
        </w:rPr>
      </w:pPr>
      <w:r w:rsidRPr="007E10F3">
        <w:rPr>
          <w:rFonts w:cstheme="minorHAnsi"/>
        </w:rPr>
        <w:t xml:space="preserve">standaryzację i ujednolicenie procesów związanych </w:t>
      </w:r>
      <w:r w:rsidR="0085647C" w:rsidRPr="007E10F3">
        <w:rPr>
          <w:rFonts w:cstheme="minorHAnsi"/>
        </w:rPr>
        <w:t>z obsługą e-usług publicznych,</w:t>
      </w:r>
    </w:p>
    <w:p w14:paraId="6147EA05" w14:textId="77777777" w:rsidR="004108C8" w:rsidRPr="007E10F3" w:rsidRDefault="00A24630" w:rsidP="000518CB">
      <w:pPr>
        <w:pStyle w:val="Punktory-kropa"/>
        <w:rPr>
          <w:rFonts w:cstheme="minorHAnsi"/>
        </w:rPr>
      </w:pPr>
      <w:r w:rsidRPr="007E10F3">
        <w:rPr>
          <w:rFonts w:cstheme="minorHAnsi"/>
        </w:rPr>
        <w:t xml:space="preserve">centralizację baz danych systemu, </w:t>
      </w:r>
    </w:p>
    <w:p w14:paraId="1EE9B2BC" w14:textId="77777777" w:rsidR="00F27D04" w:rsidRPr="007E10F3" w:rsidRDefault="00A24630" w:rsidP="00A25A65">
      <w:pPr>
        <w:pStyle w:val="Punktory-kropa"/>
        <w:rPr>
          <w:rFonts w:cstheme="minorHAnsi"/>
        </w:rPr>
      </w:pPr>
      <w:r w:rsidRPr="007E10F3">
        <w:rPr>
          <w:rFonts w:cstheme="minorHAnsi"/>
        </w:rPr>
        <w:t xml:space="preserve">dostęp do aktualnych </w:t>
      </w:r>
      <w:r w:rsidR="0085647C" w:rsidRPr="007E10F3">
        <w:rPr>
          <w:rFonts w:cstheme="minorHAnsi"/>
        </w:rPr>
        <w:t xml:space="preserve">danych </w:t>
      </w:r>
      <w:r w:rsidRPr="007E10F3">
        <w:rPr>
          <w:rFonts w:cstheme="minorHAnsi"/>
        </w:rPr>
        <w:t xml:space="preserve">dla wszystkich </w:t>
      </w:r>
      <w:r w:rsidR="009941EE" w:rsidRPr="007E10F3">
        <w:rPr>
          <w:rFonts w:cstheme="minorHAnsi"/>
        </w:rPr>
        <w:t>beneficjentów,</w:t>
      </w:r>
    </w:p>
    <w:p w14:paraId="067AA5E0" w14:textId="77777777" w:rsidR="0085647C" w:rsidRPr="000B3005" w:rsidRDefault="0085647C" w:rsidP="00A25A65">
      <w:pPr>
        <w:pStyle w:val="Punktory-kropa"/>
        <w:rPr>
          <w:rFonts w:cstheme="minorHAnsi"/>
          <w:color w:val="000000" w:themeColor="text1"/>
        </w:rPr>
      </w:pPr>
      <w:r w:rsidRPr="000B3005">
        <w:rPr>
          <w:rFonts w:cstheme="minorHAnsi"/>
          <w:color w:val="000000" w:themeColor="text1"/>
        </w:rPr>
        <w:t>udostępnienie narzędzi do tworzenia dokumentacji wymaganej w procedurach uzyskania decyzji</w:t>
      </w:r>
      <w:r w:rsidR="009941EE" w:rsidRPr="000B3005">
        <w:rPr>
          <w:rFonts w:cstheme="minorHAnsi"/>
          <w:color w:val="000000" w:themeColor="text1"/>
        </w:rPr>
        <w:t>,</w:t>
      </w:r>
    </w:p>
    <w:p w14:paraId="2A3A321B" w14:textId="77777777" w:rsidR="004108C8" w:rsidRPr="000B3005" w:rsidRDefault="004108C8" w:rsidP="000518CB">
      <w:pPr>
        <w:pStyle w:val="Punktory-kropa"/>
        <w:rPr>
          <w:rFonts w:cstheme="minorHAnsi"/>
          <w:color w:val="000000" w:themeColor="text1"/>
        </w:rPr>
      </w:pPr>
      <w:r w:rsidRPr="000B3005">
        <w:rPr>
          <w:rFonts w:cstheme="minorHAnsi"/>
          <w:color w:val="000000" w:themeColor="text1"/>
        </w:rPr>
        <w:t xml:space="preserve">bezpośredni nadzór w trybie on-line nad procesami i danymi przetwarzanymi </w:t>
      </w:r>
      <w:r w:rsidR="0085647C" w:rsidRPr="000B3005">
        <w:rPr>
          <w:rFonts w:cstheme="minorHAnsi"/>
          <w:color w:val="000000" w:themeColor="text1"/>
        </w:rPr>
        <w:t>w systemie</w:t>
      </w:r>
      <w:r w:rsidRPr="000B3005">
        <w:rPr>
          <w:rFonts w:cstheme="minorHAnsi"/>
          <w:color w:val="000000" w:themeColor="text1"/>
        </w:rPr>
        <w:t xml:space="preserve">. </w:t>
      </w:r>
    </w:p>
    <w:p w14:paraId="15A10456" w14:textId="749AED8C" w:rsidR="00F27D04" w:rsidRPr="000B3005" w:rsidRDefault="007E5FD8" w:rsidP="002364DC">
      <w:pPr>
        <w:rPr>
          <w:rFonts w:cstheme="minorHAnsi"/>
          <w:color w:val="000000" w:themeColor="text1"/>
        </w:rPr>
      </w:pPr>
      <w:r>
        <w:rPr>
          <w:rFonts w:cstheme="minorHAnsi"/>
          <w:color w:val="000000" w:themeColor="text1"/>
        </w:rPr>
        <w:t>Rozbudowa systemu</w:t>
      </w:r>
      <w:r w:rsidR="002364DC" w:rsidRPr="000B3005">
        <w:rPr>
          <w:rFonts w:cstheme="minorHAnsi"/>
          <w:color w:val="000000" w:themeColor="text1"/>
        </w:rPr>
        <w:t xml:space="preserve"> obejmuje trzy główne obszary z</w:t>
      </w:r>
      <w:r w:rsidR="0085647C" w:rsidRPr="000B3005">
        <w:rPr>
          <w:rFonts w:cstheme="minorHAnsi"/>
          <w:color w:val="000000" w:themeColor="text1"/>
        </w:rPr>
        <w:t>a</w:t>
      </w:r>
      <w:r w:rsidR="002364DC" w:rsidRPr="000B3005">
        <w:rPr>
          <w:rFonts w:cstheme="minorHAnsi"/>
          <w:color w:val="000000" w:themeColor="text1"/>
        </w:rPr>
        <w:t xml:space="preserve">rządzania infrastrukturą drogową </w:t>
      </w:r>
      <w:r w:rsidR="0085647C" w:rsidRPr="000B3005">
        <w:rPr>
          <w:rFonts w:cstheme="minorHAnsi"/>
          <w:color w:val="000000" w:themeColor="text1"/>
        </w:rPr>
        <w:t xml:space="preserve">nierozerwalnie i bezpośrednio związane z wytworzonymi i udostępnionymi </w:t>
      </w:r>
      <w:r w:rsidR="00262159">
        <w:rPr>
          <w:rFonts w:cstheme="minorHAnsi"/>
          <w:color w:val="000000" w:themeColor="text1"/>
        </w:rPr>
        <w:t>(2</w:t>
      </w:r>
      <w:r w:rsidR="00EE4D9E">
        <w:rPr>
          <w:rFonts w:cstheme="minorHAnsi"/>
          <w:color w:val="000000" w:themeColor="text1"/>
        </w:rPr>
        <w:t>1</w:t>
      </w:r>
      <w:r w:rsidR="00262159">
        <w:rPr>
          <w:rFonts w:cstheme="minorHAnsi"/>
          <w:color w:val="000000" w:themeColor="text1"/>
        </w:rPr>
        <w:t>)</w:t>
      </w:r>
      <w:r w:rsidR="00D0025E">
        <w:rPr>
          <w:rFonts w:cstheme="minorHAnsi"/>
          <w:color w:val="000000" w:themeColor="text1"/>
        </w:rPr>
        <w:t xml:space="preserve"> </w:t>
      </w:r>
      <w:r w:rsidR="002364DC" w:rsidRPr="000B3005">
        <w:rPr>
          <w:rFonts w:cstheme="minorHAnsi"/>
          <w:color w:val="000000" w:themeColor="text1"/>
        </w:rPr>
        <w:t>e-usług</w:t>
      </w:r>
      <w:r w:rsidR="0085647C" w:rsidRPr="000B3005">
        <w:rPr>
          <w:rFonts w:cstheme="minorHAnsi"/>
          <w:color w:val="000000" w:themeColor="text1"/>
        </w:rPr>
        <w:t>a</w:t>
      </w:r>
      <w:r w:rsidR="00E7084D" w:rsidRPr="000B3005">
        <w:rPr>
          <w:rFonts w:cstheme="minorHAnsi"/>
          <w:color w:val="000000" w:themeColor="text1"/>
        </w:rPr>
        <w:t>mi</w:t>
      </w:r>
      <w:r w:rsidR="002364DC" w:rsidRPr="000B3005">
        <w:rPr>
          <w:rFonts w:cstheme="minorHAnsi"/>
          <w:color w:val="000000" w:themeColor="text1"/>
        </w:rPr>
        <w:t>:</w:t>
      </w:r>
    </w:p>
    <w:p w14:paraId="5D301881" w14:textId="77777777" w:rsidR="002364DC" w:rsidRPr="000B3005" w:rsidRDefault="002364DC" w:rsidP="002364DC">
      <w:pPr>
        <w:pStyle w:val="Punktory-kropa"/>
        <w:rPr>
          <w:rFonts w:eastAsia="Calibri" w:cstheme="minorHAnsi"/>
          <w:color w:val="000000" w:themeColor="text1"/>
        </w:rPr>
      </w:pPr>
      <w:r w:rsidRPr="000B3005">
        <w:rPr>
          <w:rFonts w:eastAsia="Calibri" w:cstheme="minorHAnsi"/>
          <w:color w:val="000000" w:themeColor="text1"/>
        </w:rPr>
        <w:t xml:space="preserve">wsparcie procesów zarządzanie majątkiem drogowym, </w:t>
      </w:r>
    </w:p>
    <w:p w14:paraId="1928EEB9" w14:textId="77777777" w:rsidR="002364DC" w:rsidRPr="000B3005" w:rsidRDefault="002364DC" w:rsidP="002364DC">
      <w:pPr>
        <w:pStyle w:val="Punktory-kropa"/>
        <w:rPr>
          <w:rFonts w:eastAsia="Calibri" w:cstheme="minorHAnsi"/>
          <w:color w:val="000000" w:themeColor="text1"/>
        </w:rPr>
      </w:pPr>
      <w:r w:rsidRPr="000B3005">
        <w:rPr>
          <w:rFonts w:eastAsia="Calibri" w:cstheme="minorHAnsi"/>
          <w:color w:val="000000" w:themeColor="text1"/>
        </w:rPr>
        <w:t>wsparcie procesów utrzymania bieżącego i długoterminowego dróg.</w:t>
      </w:r>
    </w:p>
    <w:p w14:paraId="525AEB39" w14:textId="77777777" w:rsidR="002364DC" w:rsidRPr="000B3005" w:rsidRDefault="002364DC" w:rsidP="002364DC">
      <w:pPr>
        <w:pStyle w:val="Punktory-kropa"/>
        <w:rPr>
          <w:rFonts w:eastAsia="Calibri" w:cstheme="minorHAnsi"/>
          <w:color w:val="000000" w:themeColor="text1"/>
        </w:rPr>
      </w:pPr>
      <w:r w:rsidRPr="000B3005">
        <w:rPr>
          <w:rFonts w:eastAsia="Calibri" w:cstheme="minorHAnsi"/>
          <w:color w:val="000000" w:themeColor="text1"/>
        </w:rPr>
        <w:t>wsparcie procesów związanych z</w:t>
      </w:r>
      <w:r w:rsidR="000A4396" w:rsidRPr="000B3005">
        <w:rPr>
          <w:rFonts w:eastAsia="Calibri" w:cstheme="minorHAnsi"/>
          <w:color w:val="000000" w:themeColor="text1"/>
        </w:rPr>
        <w:t xml:space="preserve"> </w:t>
      </w:r>
      <w:r w:rsidR="002E09E8" w:rsidRPr="000B3005">
        <w:rPr>
          <w:rFonts w:eastAsia="Calibri" w:cstheme="minorHAnsi"/>
          <w:color w:val="000000" w:themeColor="text1"/>
        </w:rPr>
        <w:t>monitorowaniem dróg.</w:t>
      </w:r>
    </w:p>
    <w:p w14:paraId="04FED682" w14:textId="747EFAEA" w:rsidR="00052645" w:rsidRPr="000B3005" w:rsidRDefault="0085647C" w:rsidP="00D82830">
      <w:pPr>
        <w:rPr>
          <w:rFonts w:cstheme="minorHAnsi"/>
          <w:color w:val="000000" w:themeColor="text1"/>
        </w:rPr>
      </w:pPr>
      <w:r w:rsidRPr="00D0025E">
        <w:rPr>
          <w:rFonts w:cstheme="minorHAnsi"/>
          <w:color w:val="000000" w:themeColor="text1"/>
        </w:rPr>
        <w:t xml:space="preserve">Procesowanie spraw, dla których zostaną wytworzone e-usługi </w:t>
      </w:r>
      <w:r w:rsidR="007E5FD8">
        <w:rPr>
          <w:rFonts w:cstheme="minorHAnsi"/>
          <w:color w:val="000000" w:themeColor="text1"/>
        </w:rPr>
        <w:t xml:space="preserve">w </w:t>
      </w:r>
      <w:r w:rsidR="00385D3D">
        <w:rPr>
          <w:rFonts w:cstheme="minorHAnsi"/>
          <w:bCs/>
          <w:color w:val="000000" w:themeColor="text1"/>
        </w:rPr>
        <w:t xml:space="preserve">Zarządzie Dróg Powiatowych w Dębicy </w:t>
      </w:r>
      <w:r w:rsidRPr="00D0025E">
        <w:rPr>
          <w:rFonts w:cstheme="minorHAnsi"/>
          <w:color w:val="000000" w:themeColor="text1"/>
        </w:rPr>
        <w:t>jest niemożliwe bez</w:t>
      </w:r>
      <w:r w:rsidR="00D82830" w:rsidRPr="00D0025E">
        <w:rPr>
          <w:rFonts w:cstheme="minorHAnsi"/>
          <w:color w:val="000000" w:themeColor="text1"/>
        </w:rPr>
        <w:t xml:space="preserve"> dostępu do aktualnej informacji o majątku drogowym</w:t>
      </w:r>
      <w:r w:rsidR="00E7084D" w:rsidRPr="00D0025E">
        <w:rPr>
          <w:rFonts w:cstheme="minorHAnsi"/>
          <w:color w:val="000000" w:themeColor="text1"/>
        </w:rPr>
        <w:t xml:space="preserve">, </w:t>
      </w:r>
      <w:r w:rsidR="000B3005" w:rsidRPr="00D0025E">
        <w:rPr>
          <w:rFonts w:cstheme="minorHAnsi"/>
          <w:color w:val="000000" w:themeColor="text1"/>
        </w:rPr>
        <w:t>danych zawartych w bazie ewidencji gruntów i budynków</w:t>
      </w:r>
      <w:r w:rsidR="00E7084D" w:rsidRPr="00D0025E">
        <w:rPr>
          <w:rFonts w:cstheme="minorHAnsi"/>
          <w:color w:val="000000" w:themeColor="text1"/>
        </w:rPr>
        <w:t xml:space="preserve"> </w:t>
      </w:r>
      <w:r w:rsidR="00D82830" w:rsidRPr="00D0025E">
        <w:rPr>
          <w:rFonts w:cstheme="minorHAnsi"/>
          <w:color w:val="000000" w:themeColor="text1"/>
        </w:rPr>
        <w:t>oraz związanych z nim procesach dla użytkowników wewnętrznych systemu, wykorzystujących te informacje w codziennej prac w b</w:t>
      </w:r>
      <w:r w:rsidR="00D81D24" w:rsidRPr="00D0025E">
        <w:rPr>
          <w:rFonts w:cstheme="minorHAnsi"/>
          <w:color w:val="000000" w:themeColor="text1"/>
        </w:rPr>
        <w:t>i</w:t>
      </w:r>
      <w:r w:rsidR="00D82830" w:rsidRPr="00D0025E">
        <w:rPr>
          <w:rFonts w:cstheme="minorHAnsi"/>
          <w:color w:val="000000" w:themeColor="text1"/>
        </w:rPr>
        <w:t>urze lub w terenie</w:t>
      </w:r>
      <w:r w:rsidRPr="00D0025E">
        <w:rPr>
          <w:rFonts w:cstheme="minorHAnsi"/>
          <w:color w:val="000000" w:themeColor="text1"/>
        </w:rPr>
        <w:t>.</w:t>
      </w:r>
      <w:r w:rsidR="00052645" w:rsidRPr="000B3005">
        <w:rPr>
          <w:rFonts w:cstheme="minorHAnsi"/>
          <w:color w:val="000000" w:themeColor="text1"/>
        </w:rPr>
        <w:t xml:space="preserve"> </w:t>
      </w:r>
    </w:p>
    <w:p w14:paraId="3F77E2D0" w14:textId="7A888FFB" w:rsidR="00A24630" w:rsidRPr="006D76A2" w:rsidRDefault="00030962" w:rsidP="00030962">
      <w:pPr>
        <w:pStyle w:val="Nagwek3"/>
        <w:rPr>
          <w:rFonts w:cstheme="minorHAnsi"/>
        </w:rPr>
      </w:pPr>
      <w:bookmarkStart w:id="8" w:name="_Toc177979088"/>
      <w:r w:rsidRPr="006D76A2">
        <w:rPr>
          <w:rFonts w:cstheme="minorHAnsi"/>
        </w:rPr>
        <w:t>Wspracie procesów za</w:t>
      </w:r>
      <w:r w:rsidR="00597175" w:rsidRPr="006D76A2">
        <w:rPr>
          <w:rFonts w:cstheme="minorHAnsi"/>
        </w:rPr>
        <w:t>rządania mają</w:t>
      </w:r>
      <w:r w:rsidRPr="006D76A2">
        <w:rPr>
          <w:rFonts w:cstheme="minorHAnsi"/>
        </w:rPr>
        <w:t>tkiem drogowym</w:t>
      </w:r>
      <w:bookmarkEnd w:id="8"/>
    </w:p>
    <w:p w14:paraId="75451821" w14:textId="77777777" w:rsidR="00597175" w:rsidRPr="006D76A2" w:rsidRDefault="00597175" w:rsidP="00597175">
      <w:pPr>
        <w:pStyle w:val="Nagwek4"/>
        <w:rPr>
          <w:rFonts w:cstheme="minorHAnsi"/>
        </w:rPr>
      </w:pPr>
      <w:r w:rsidRPr="006D76A2">
        <w:rPr>
          <w:rFonts w:cstheme="minorHAnsi"/>
        </w:rPr>
        <w:lastRenderedPageBreak/>
        <w:t xml:space="preserve">Standaryzacja prowadzenia ewidencji dróg i </w:t>
      </w:r>
      <w:r w:rsidR="008226E4" w:rsidRPr="006D76A2">
        <w:rPr>
          <w:rFonts w:cstheme="minorHAnsi"/>
        </w:rPr>
        <w:t>obiektów mostowych jako podstawa</w:t>
      </w:r>
      <w:r w:rsidRPr="006D76A2">
        <w:rPr>
          <w:rFonts w:cstheme="minorHAnsi"/>
        </w:rPr>
        <w:t xml:space="preserve"> budowy systemu zarządzania majątkiem drogowym</w:t>
      </w:r>
    </w:p>
    <w:p w14:paraId="76BBB0A2" w14:textId="38E56D27" w:rsidR="00BA5EFD" w:rsidRPr="006D76A2" w:rsidRDefault="0085647C" w:rsidP="00597175">
      <w:pPr>
        <w:rPr>
          <w:rFonts w:cstheme="minorHAnsi"/>
          <w:color w:val="000000" w:themeColor="text1"/>
        </w:rPr>
      </w:pPr>
      <w:r w:rsidRPr="006D76A2">
        <w:rPr>
          <w:rFonts w:cstheme="minorHAnsi"/>
          <w:color w:val="000000" w:themeColor="text1"/>
        </w:rPr>
        <w:t>Wytworzone e-usługi</w:t>
      </w:r>
      <w:r w:rsidR="000B3005" w:rsidRPr="006D76A2">
        <w:rPr>
          <w:rFonts w:cstheme="minorHAnsi"/>
          <w:color w:val="000000" w:themeColor="text1"/>
        </w:rPr>
        <w:t xml:space="preserve"> na potrzeby </w:t>
      </w:r>
      <w:r w:rsidR="00385D3D">
        <w:rPr>
          <w:rFonts w:cstheme="minorHAnsi"/>
          <w:bCs/>
          <w:color w:val="000000" w:themeColor="text1"/>
        </w:rPr>
        <w:t xml:space="preserve">Zarządu Dróg Powiatowych w Dębicy </w:t>
      </w:r>
      <w:r w:rsidRPr="006D76A2">
        <w:rPr>
          <w:rFonts w:cstheme="minorHAnsi"/>
          <w:color w:val="000000" w:themeColor="text1"/>
        </w:rPr>
        <w:t>wymagają, aby platforma</w:t>
      </w:r>
      <w:r w:rsidR="00597175" w:rsidRPr="006D76A2">
        <w:rPr>
          <w:rFonts w:cstheme="minorHAnsi"/>
          <w:color w:val="000000" w:themeColor="text1"/>
        </w:rPr>
        <w:t xml:space="preserve"> </w:t>
      </w:r>
      <w:r w:rsidRPr="006D76A2">
        <w:rPr>
          <w:rFonts w:cstheme="minorHAnsi"/>
          <w:color w:val="000000" w:themeColor="text1"/>
        </w:rPr>
        <w:t xml:space="preserve">zarządzania infrastrukturą drogową </w:t>
      </w:r>
      <w:r w:rsidR="00597175" w:rsidRPr="006D76A2">
        <w:rPr>
          <w:rFonts w:cstheme="minorHAnsi"/>
          <w:color w:val="000000" w:themeColor="text1"/>
        </w:rPr>
        <w:t>zapewn</w:t>
      </w:r>
      <w:r w:rsidRPr="006D76A2">
        <w:rPr>
          <w:rFonts w:cstheme="minorHAnsi"/>
          <w:color w:val="000000" w:themeColor="text1"/>
        </w:rPr>
        <w:t xml:space="preserve">iała </w:t>
      </w:r>
      <w:r w:rsidR="00597175" w:rsidRPr="006D76A2">
        <w:rPr>
          <w:rFonts w:cstheme="minorHAnsi"/>
          <w:color w:val="000000" w:themeColor="text1"/>
        </w:rPr>
        <w:t xml:space="preserve">prowadzenie baz danych obiektów infrastruktury drogowej zgodnie z wymaganiami Rozporządzenia Ministra Infrastruktury z dnia 16 lutego 2005 r. w sprawie sposobu numeracji i ewidencji dróg publicznych, obiektów mostowych, tuneli, przepustów i promów oraz rejestru numerów nadanych drogom, obiektom mostowym i tunelom. </w:t>
      </w:r>
      <w:r w:rsidRPr="006D76A2">
        <w:rPr>
          <w:rFonts w:cstheme="minorHAnsi"/>
          <w:color w:val="000000" w:themeColor="text1"/>
        </w:rPr>
        <w:t xml:space="preserve">Na </w:t>
      </w:r>
      <w:r w:rsidR="00861FCE" w:rsidRPr="006D76A2">
        <w:rPr>
          <w:rFonts w:cstheme="minorHAnsi"/>
          <w:color w:val="000000" w:themeColor="text1"/>
        </w:rPr>
        <w:t>platformie zostaną</w:t>
      </w:r>
      <w:r w:rsidR="00BA5EFD" w:rsidRPr="006D76A2">
        <w:rPr>
          <w:rFonts w:cstheme="minorHAnsi"/>
          <w:color w:val="000000" w:themeColor="text1"/>
        </w:rPr>
        <w:t xml:space="preserve"> wyraźnie wydzielone </w:t>
      </w:r>
      <w:r w:rsidR="00E0179A" w:rsidRPr="006D76A2">
        <w:rPr>
          <w:rFonts w:cstheme="minorHAnsi"/>
          <w:color w:val="000000" w:themeColor="text1"/>
        </w:rPr>
        <w:t>cztery</w:t>
      </w:r>
      <w:r w:rsidR="00BA5EFD" w:rsidRPr="006D76A2">
        <w:rPr>
          <w:rFonts w:cstheme="minorHAnsi"/>
          <w:color w:val="000000" w:themeColor="text1"/>
        </w:rPr>
        <w:t xml:space="preserve"> grupy obiektów ewidencji</w:t>
      </w:r>
      <w:r w:rsidR="00E0179A" w:rsidRPr="006D76A2">
        <w:rPr>
          <w:rFonts w:cstheme="minorHAnsi"/>
          <w:color w:val="000000" w:themeColor="text1"/>
        </w:rPr>
        <w:t xml:space="preserve"> dróg i obiektów mostowych</w:t>
      </w:r>
      <w:r w:rsidR="00BA5EFD" w:rsidRPr="006D76A2">
        <w:rPr>
          <w:rFonts w:cstheme="minorHAnsi"/>
          <w:color w:val="000000" w:themeColor="text1"/>
        </w:rPr>
        <w:t xml:space="preserve">, na których </w:t>
      </w:r>
      <w:r w:rsidRPr="006D76A2">
        <w:rPr>
          <w:rFonts w:cstheme="minorHAnsi"/>
          <w:color w:val="000000" w:themeColor="text1"/>
        </w:rPr>
        <w:t xml:space="preserve">na potrzeby e-usług publicznych, </w:t>
      </w:r>
      <w:r w:rsidR="00BA5EFD" w:rsidRPr="006D76A2">
        <w:rPr>
          <w:rFonts w:cstheme="minorHAnsi"/>
          <w:color w:val="000000" w:themeColor="text1"/>
        </w:rPr>
        <w:t>będą realizowane dedykowane procesy zarządzania majątkiem, utrzymania oraz monitoringu dróg.:</w:t>
      </w:r>
    </w:p>
    <w:p w14:paraId="1974206E" w14:textId="032AE0A2" w:rsidR="00BA5EFD" w:rsidRPr="006D76A2" w:rsidRDefault="00BA5EFD" w:rsidP="00BA5EFD">
      <w:pPr>
        <w:pStyle w:val="Punktory-kropa"/>
        <w:rPr>
          <w:rFonts w:cstheme="minorHAnsi"/>
          <w:color w:val="000000" w:themeColor="text1"/>
        </w:rPr>
      </w:pPr>
      <w:r w:rsidRPr="006D76A2">
        <w:rPr>
          <w:rFonts w:cstheme="minorHAnsi"/>
          <w:color w:val="000000" w:themeColor="text1"/>
        </w:rPr>
        <w:t>System referencyjny, opisujący w sposób topologiczny i graficzny sie</w:t>
      </w:r>
      <w:r w:rsidR="005523D6">
        <w:rPr>
          <w:rFonts w:cstheme="minorHAnsi"/>
          <w:color w:val="000000" w:themeColor="text1"/>
        </w:rPr>
        <w:t>ć</w:t>
      </w:r>
      <w:r w:rsidRPr="006D76A2">
        <w:rPr>
          <w:rFonts w:cstheme="minorHAnsi"/>
          <w:color w:val="000000" w:themeColor="text1"/>
        </w:rPr>
        <w:t xml:space="preserve"> drogową. </w:t>
      </w:r>
    </w:p>
    <w:p w14:paraId="170CCCE4" w14:textId="77777777" w:rsidR="00BA5EFD" w:rsidRPr="006D76A2" w:rsidRDefault="00BA5EFD" w:rsidP="00BA5EFD">
      <w:pPr>
        <w:pStyle w:val="Punktory-kropa"/>
        <w:rPr>
          <w:rFonts w:cstheme="minorHAnsi"/>
          <w:color w:val="000000" w:themeColor="text1"/>
        </w:rPr>
      </w:pPr>
      <w:r w:rsidRPr="006D76A2">
        <w:rPr>
          <w:rFonts w:cstheme="minorHAnsi"/>
          <w:color w:val="000000" w:themeColor="text1"/>
        </w:rPr>
        <w:t>Infrastruktur</w:t>
      </w:r>
      <w:r w:rsidR="00873284" w:rsidRPr="006D76A2">
        <w:rPr>
          <w:rFonts w:cstheme="minorHAnsi"/>
        </w:rPr>
        <w:t>a</w:t>
      </w:r>
      <w:r w:rsidRPr="006D76A2">
        <w:rPr>
          <w:rFonts w:cstheme="minorHAnsi"/>
          <w:color w:val="000000" w:themeColor="text1"/>
        </w:rPr>
        <w:t xml:space="preserve"> drogowa, obejmująca jezdnie, chodniki, krawężniki, zjazdy itp. </w:t>
      </w:r>
    </w:p>
    <w:p w14:paraId="611D11C1" w14:textId="77777777" w:rsidR="00BA5EFD" w:rsidRPr="006D76A2" w:rsidRDefault="00BA5EFD" w:rsidP="00BA5EFD">
      <w:pPr>
        <w:pStyle w:val="Punktory-kropa"/>
        <w:rPr>
          <w:rFonts w:cstheme="minorHAnsi"/>
          <w:color w:val="000000" w:themeColor="text1"/>
        </w:rPr>
      </w:pPr>
      <w:r w:rsidRPr="006D76A2">
        <w:rPr>
          <w:rFonts w:cstheme="minorHAnsi"/>
          <w:color w:val="000000" w:themeColor="text1"/>
        </w:rPr>
        <w:t>Organizacja ruchu drogowego, obejmująca oznakowanie poziome i pionowe, obiekty BRD oraz sygnalizacji świetlnej.</w:t>
      </w:r>
    </w:p>
    <w:p w14:paraId="333F0B88" w14:textId="77777777" w:rsidR="00BA5EFD" w:rsidRPr="006D76A2" w:rsidRDefault="00BA5EFD" w:rsidP="00BA5EFD">
      <w:pPr>
        <w:pStyle w:val="Punktory-kropa"/>
        <w:rPr>
          <w:rFonts w:cstheme="minorHAnsi"/>
          <w:color w:val="000000" w:themeColor="text1"/>
        </w:rPr>
      </w:pPr>
      <w:r w:rsidRPr="006D76A2">
        <w:rPr>
          <w:rFonts w:cstheme="minorHAnsi"/>
          <w:color w:val="000000" w:themeColor="text1"/>
        </w:rPr>
        <w:t xml:space="preserve">Obiekty inżynierskie, obejmujące mosty, tunele, kładki itp. </w:t>
      </w:r>
    </w:p>
    <w:p w14:paraId="14AA21E6" w14:textId="4437F0B2" w:rsidR="00963AAF" w:rsidRPr="006D76A2" w:rsidRDefault="00963AAF" w:rsidP="00963AAF">
      <w:pPr>
        <w:rPr>
          <w:rFonts w:cstheme="minorHAnsi"/>
          <w:color w:val="000000" w:themeColor="text1"/>
        </w:rPr>
      </w:pPr>
      <w:r w:rsidRPr="006D76A2">
        <w:rPr>
          <w:rFonts w:cstheme="minorHAnsi"/>
          <w:color w:val="000000" w:themeColor="text1"/>
        </w:rPr>
        <w:t xml:space="preserve">Bazując na wymaganym prawnie rejestrze ewidencji dróg i obiektów mostowych </w:t>
      </w:r>
      <w:r w:rsidR="00A96FE1" w:rsidRPr="006D76A2">
        <w:rPr>
          <w:rFonts w:cstheme="minorHAnsi"/>
          <w:color w:val="000000" w:themeColor="text1"/>
        </w:rPr>
        <w:t>platforma</w:t>
      </w:r>
      <w:r w:rsidRPr="006D76A2">
        <w:rPr>
          <w:rFonts w:cstheme="minorHAnsi"/>
          <w:color w:val="000000" w:themeColor="text1"/>
        </w:rPr>
        <w:t xml:space="preserve"> zapewni zarządzanie majątkiem drogowym, poprzez dodanie obiektom </w:t>
      </w:r>
      <w:r w:rsidR="008226E4" w:rsidRPr="006D76A2">
        <w:rPr>
          <w:rFonts w:cstheme="minorHAnsi"/>
          <w:color w:val="000000" w:themeColor="text1"/>
        </w:rPr>
        <w:t>ewidencji</w:t>
      </w:r>
      <w:r w:rsidRPr="006D76A2">
        <w:rPr>
          <w:rFonts w:cstheme="minorHAnsi"/>
          <w:color w:val="000000" w:themeColor="text1"/>
        </w:rPr>
        <w:t xml:space="preserve"> znacznika czasu związanego z ich budową lub likwidacją. Dzięki temu możliwe będzie </w:t>
      </w:r>
      <w:r w:rsidR="00A96FE1" w:rsidRPr="006D76A2">
        <w:rPr>
          <w:rFonts w:cstheme="minorHAnsi"/>
          <w:color w:val="000000" w:themeColor="text1"/>
        </w:rPr>
        <w:t xml:space="preserve">przy zapytaniach wpływających w ramach </w:t>
      </w:r>
      <w:r w:rsidR="00262159">
        <w:rPr>
          <w:rFonts w:cstheme="minorHAnsi"/>
          <w:color w:val="000000" w:themeColor="text1"/>
        </w:rPr>
        <w:t>(2</w:t>
      </w:r>
      <w:r w:rsidR="00EE4D9E">
        <w:rPr>
          <w:rFonts w:cstheme="minorHAnsi"/>
          <w:color w:val="000000" w:themeColor="text1"/>
        </w:rPr>
        <w:t>1</w:t>
      </w:r>
      <w:r w:rsidR="00262159">
        <w:rPr>
          <w:rFonts w:cstheme="minorHAnsi"/>
          <w:color w:val="000000" w:themeColor="text1"/>
        </w:rPr>
        <w:t>)</w:t>
      </w:r>
      <w:r w:rsidR="00806FE4" w:rsidRPr="006D76A2">
        <w:rPr>
          <w:rFonts w:cstheme="minorHAnsi"/>
          <w:color w:val="000000" w:themeColor="text1"/>
        </w:rPr>
        <w:t xml:space="preserve"> </w:t>
      </w:r>
      <w:r w:rsidR="00A96FE1" w:rsidRPr="006D76A2">
        <w:rPr>
          <w:rFonts w:cstheme="minorHAnsi"/>
          <w:color w:val="000000" w:themeColor="text1"/>
        </w:rPr>
        <w:t xml:space="preserve">e-usług </w:t>
      </w:r>
      <w:r w:rsidRPr="006D76A2">
        <w:rPr>
          <w:rFonts w:cstheme="minorHAnsi"/>
          <w:color w:val="000000" w:themeColor="text1"/>
        </w:rPr>
        <w:t>wykonywanie analiz dotyczących ilości i stanu infrastruktury drogowej w zadanym przedziale czasu lub na dowolny moment w przeszłości.</w:t>
      </w:r>
    </w:p>
    <w:p w14:paraId="5DE31E97" w14:textId="77777777" w:rsidR="00AB3AC3" w:rsidRPr="006D76A2" w:rsidRDefault="00D87708" w:rsidP="00030962">
      <w:pPr>
        <w:pStyle w:val="Nagwek4"/>
        <w:rPr>
          <w:rFonts w:cstheme="minorHAnsi"/>
        </w:rPr>
      </w:pPr>
      <w:r w:rsidRPr="006D76A2">
        <w:rPr>
          <w:rFonts w:cstheme="minorHAnsi"/>
        </w:rPr>
        <w:t>Z</w:t>
      </w:r>
      <w:r w:rsidR="00963AAF" w:rsidRPr="006D76A2">
        <w:rPr>
          <w:rFonts w:cstheme="minorHAnsi"/>
        </w:rPr>
        <w:t>arządzani</w:t>
      </w:r>
      <w:r w:rsidRPr="006D76A2">
        <w:rPr>
          <w:rFonts w:cstheme="minorHAnsi"/>
        </w:rPr>
        <w:t>e</w:t>
      </w:r>
      <w:r w:rsidR="00963AAF" w:rsidRPr="006D76A2">
        <w:rPr>
          <w:rFonts w:cstheme="minorHAnsi"/>
        </w:rPr>
        <w:t xml:space="preserve"> sieci</w:t>
      </w:r>
      <w:r w:rsidR="008226E4" w:rsidRPr="006D76A2">
        <w:rPr>
          <w:rFonts w:cstheme="minorHAnsi"/>
        </w:rPr>
        <w:t>ą</w:t>
      </w:r>
      <w:r w:rsidR="00963AAF" w:rsidRPr="006D76A2">
        <w:rPr>
          <w:rFonts w:cstheme="minorHAnsi"/>
        </w:rPr>
        <w:t xml:space="preserve"> referencyjną dróg</w:t>
      </w:r>
    </w:p>
    <w:p w14:paraId="6D195CDF" w14:textId="577B4136" w:rsidR="00AB3AC3" w:rsidRPr="006D76A2" w:rsidRDefault="00877ABC" w:rsidP="00AB3AC3">
      <w:pPr>
        <w:rPr>
          <w:color w:val="000000" w:themeColor="text1"/>
        </w:rPr>
      </w:pPr>
      <w:r w:rsidRPr="006D76A2">
        <w:rPr>
          <w:rFonts w:cstheme="minorHAnsi"/>
          <w:color w:val="000000" w:themeColor="text1"/>
        </w:rPr>
        <w:t>Warunkiem koniecznym korzystania z e-usług</w:t>
      </w:r>
      <w:r w:rsidR="000B3005" w:rsidRPr="006D76A2">
        <w:rPr>
          <w:rFonts w:cstheme="minorHAnsi"/>
          <w:color w:val="000000" w:themeColor="text1"/>
        </w:rPr>
        <w:t xml:space="preserve"> w </w:t>
      </w:r>
      <w:r w:rsidR="00385D3D">
        <w:rPr>
          <w:color w:val="000000" w:themeColor="text1"/>
        </w:rPr>
        <w:t xml:space="preserve">Zarządzie Dróg Powiatowych w Dębicy </w:t>
      </w:r>
      <w:r w:rsidRPr="006D76A2">
        <w:rPr>
          <w:rFonts w:cstheme="minorHAnsi"/>
          <w:color w:val="000000" w:themeColor="text1"/>
        </w:rPr>
        <w:t xml:space="preserve">jest zapewnienie przez platformę </w:t>
      </w:r>
      <w:r w:rsidR="00963AAF" w:rsidRPr="006D76A2">
        <w:rPr>
          <w:rFonts w:cstheme="minorHAnsi"/>
          <w:color w:val="000000" w:themeColor="text1"/>
        </w:rPr>
        <w:t xml:space="preserve">zarządzania systemem referencyjnym dróg </w:t>
      </w:r>
      <w:r w:rsidR="009178CD" w:rsidRPr="006D76A2">
        <w:rPr>
          <w:rFonts w:cstheme="minorHAnsi"/>
          <w:color w:val="000000" w:themeColor="text1"/>
        </w:rPr>
        <w:t>powiatowych</w:t>
      </w:r>
      <w:r w:rsidRPr="006D76A2">
        <w:rPr>
          <w:rFonts w:cstheme="minorHAnsi"/>
          <w:color w:val="000000" w:themeColor="text1"/>
        </w:rPr>
        <w:t xml:space="preserve"> </w:t>
      </w:r>
      <w:r w:rsidR="00AB3AC3" w:rsidRPr="006D76A2">
        <w:rPr>
          <w:rFonts w:cstheme="minorHAnsi"/>
          <w:color w:val="000000" w:themeColor="text1"/>
        </w:rPr>
        <w:t>dostęp</w:t>
      </w:r>
      <w:r w:rsidRPr="006D76A2">
        <w:rPr>
          <w:rFonts w:cstheme="minorHAnsi"/>
          <w:color w:val="000000" w:themeColor="text1"/>
        </w:rPr>
        <w:t>u</w:t>
      </w:r>
      <w:r w:rsidR="00AB3AC3" w:rsidRPr="006D76A2">
        <w:rPr>
          <w:rFonts w:cstheme="minorHAnsi"/>
          <w:color w:val="000000" w:themeColor="text1"/>
        </w:rPr>
        <w:t xml:space="preserve"> do kompleksowej informacji o sieci drogowej</w:t>
      </w:r>
      <w:r w:rsidR="00963AAF" w:rsidRPr="006D76A2">
        <w:rPr>
          <w:rFonts w:cstheme="minorHAnsi"/>
          <w:color w:val="000000" w:themeColor="text1"/>
        </w:rPr>
        <w:t xml:space="preserve"> (drogach, odcinkach referencyjnych tworzących drogi)</w:t>
      </w:r>
      <w:r w:rsidR="00AB3AC3" w:rsidRPr="006D76A2">
        <w:rPr>
          <w:rFonts w:cstheme="minorHAnsi"/>
          <w:color w:val="000000" w:themeColor="text1"/>
        </w:rPr>
        <w:t xml:space="preserve">, skrzyżowaniach dróg oraz </w:t>
      </w:r>
      <w:r w:rsidRPr="006D76A2">
        <w:rPr>
          <w:rFonts w:cstheme="minorHAnsi"/>
          <w:color w:val="000000" w:themeColor="text1"/>
        </w:rPr>
        <w:t>zapewnienie</w:t>
      </w:r>
      <w:r w:rsidR="00AB3AC3" w:rsidRPr="006D76A2">
        <w:rPr>
          <w:rFonts w:cstheme="minorHAnsi"/>
          <w:color w:val="000000" w:themeColor="text1"/>
        </w:rPr>
        <w:t xml:space="preserve"> obsług</w:t>
      </w:r>
      <w:r w:rsidRPr="006D76A2">
        <w:rPr>
          <w:rFonts w:cstheme="minorHAnsi"/>
          <w:color w:val="000000" w:themeColor="text1"/>
        </w:rPr>
        <w:t>i</w:t>
      </w:r>
      <w:r w:rsidR="00AB3AC3" w:rsidRPr="006D76A2">
        <w:rPr>
          <w:rFonts w:cstheme="minorHAnsi"/>
          <w:color w:val="000000" w:themeColor="text1"/>
        </w:rPr>
        <w:t xml:space="preserve"> procesów związanych z nadawaniem nowych numerów dróg</w:t>
      </w:r>
      <w:r w:rsidR="00092E3D" w:rsidRPr="006D76A2">
        <w:rPr>
          <w:rFonts w:cstheme="minorHAnsi"/>
          <w:color w:val="000000" w:themeColor="text1"/>
        </w:rPr>
        <w:t>.</w:t>
      </w:r>
      <w:r w:rsidR="00AB3AC3" w:rsidRPr="006D76A2">
        <w:rPr>
          <w:rFonts w:cstheme="minorHAnsi"/>
          <w:color w:val="FF0000"/>
        </w:rPr>
        <w:t xml:space="preserve"> </w:t>
      </w:r>
      <w:r w:rsidR="00AB3AC3" w:rsidRPr="006D76A2">
        <w:rPr>
          <w:rFonts w:cstheme="minorHAnsi"/>
          <w:color w:val="000000" w:themeColor="text1"/>
        </w:rPr>
        <w:t xml:space="preserve">System referencyjny </w:t>
      </w:r>
      <w:r w:rsidR="00861FCE" w:rsidRPr="006D76A2">
        <w:rPr>
          <w:rFonts w:cstheme="minorHAnsi"/>
          <w:color w:val="000000" w:themeColor="text1"/>
        </w:rPr>
        <w:t xml:space="preserve">jako element platformy e-usług stanowił </w:t>
      </w:r>
      <w:r w:rsidR="00AB3AC3" w:rsidRPr="006D76A2">
        <w:rPr>
          <w:rFonts w:cstheme="minorHAnsi"/>
          <w:color w:val="000000" w:themeColor="text1"/>
        </w:rPr>
        <w:t>będzie referencyjną bazę danych</w:t>
      </w:r>
      <w:r w:rsidR="00861FCE" w:rsidRPr="006D76A2">
        <w:rPr>
          <w:rFonts w:cstheme="minorHAnsi"/>
          <w:color w:val="000000" w:themeColor="text1"/>
        </w:rPr>
        <w:t xml:space="preserve"> - </w:t>
      </w:r>
      <w:r w:rsidR="00AB3AC3" w:rsidRPr="006D76A2">
        <w:rPr>
          <w:rFonts w:cstheme="minorHAnsi"/>
          <w:color w:val="000000" w:themeColor="text1"/>
        </w:rPr>
        <w:t xml:space="preserve">podstawę rejestracji </w:t>
      </w:r>
      <w:r w:rsidR="00C33781" w:rsidRPr="006D76A2">
        <w:rPr>
          <w:rFonts w:cstheme="minorHAnsi"/>
          <w:color w:val="000000" w:themeColor="text1"/>
        </w:rPr>
        <w:t>informacji o</w:t>
      </w:r>
      <w:r w:rsidR="00AB3AC3" w:rsidRPr="006D76A2">
        <w:rPr>
          <w:rFonts w:cstheme="minorHAnsi"/>
          <w:color w:val="000000" w:themeColor="text1"/>
        </w:rPr>
        <w:t xml:space="preserve"> położeniu wszelkich zdarzeń drogowych</w:t>
      </w:r>
      <w:r w:rsidR="008806BD" w:rsidRPr="006D76A2">
        <w:rPr>
          <w:rFonts w:cstheme="minorHAnsi"/>
          <w:color w:val="000000" w:themeColor="text1"/>
        </w:rPr>
        <w:t xml:space="preserve"> na sieci drogowej poprzez określenie kilometrażu i </w:t>
      </w:r>
      <w:proofErr w:type="spellStart"/>
      <w:r w:rsidR="008806BD" w:rsidRPr="006D76A2">
        <w:rPr>
          <w:rFonts w:cstheme="minorHAnsi"/>
          <w:color w:val="000000" w:themeColor="text1"/>
        </w:rPr>
        <w:t>pikiet</w:t>
      </w:r>
      <w:r w:rsidR="00D81D24" w:rsidRPr="006D76A2">
        <w:rPr>
          <w:rFonts w:cstheme="minorHAnsi"/>
          <w:color w:val="000000" w:themeColor="text1"/>
        </w:rPr>
        <w:t>a</w:t>
      </w:r>
      <w:r w:rsidR="008806BD" w:rsidRPr="006D76A2">
        <w:rPr>
          <w:rFonts w:cstheme="minorHAnsi"/>
          <w:color w:val="000000" w:themeColor="text1"/>
        </w:rPr>
        <w:t>żu</w:t>
      </w:r>
      <w:proofErr w:type="spellEnd"/>
      <w:r w:rsidR="008806BD" w:rsidRPr="006D76A2">
        <w:rPr>
          <w:rFonts w:cstheme="minorHAnsi"/>
          <w:color w:val="000000" w:themeColor="text1"/>
        </w:rPr>
        <w:t xml:space="preserve"> ich występowania. </w:t>
      </w:r>
    </w:p>
    <w:p w14:paraId="010CC4F0" w14:textId="77777777" w:rsidR="00BA5EFD" w:rsidRPr="006D76A2" w:rsidRDefault="00D87708" w:rsidP="008806BD">
      <w:pPr>
        <w:pStyle w:val="Nagwek4"/>
        <w:rPr>
          <w:rFonts w:cstheme="minorHAnsi"/>
        </w:rPr>
      </w:pPr>
      <w:r w:rsidRPr="006D76A2">
        <w:rPr>
          <w:rFonts w:cstheme="minorHAnsi"/>
        </w:rPr>
        <w:t>Z</w:t>
      </w:r>
      <w:r w:rsidR="00E0179A" w:rsidRPr="006D76A2">
        <w:rPr>
          <w:rFonts w:cstheme="minorHAnsi"/>
        </w:rPr>
        <w:t>arządzni</w:t>
      </w:r>
      <w:r w:rsidRPr="006D76A2">
        <w:rPr>
          <w:rFonts w:cstheme="minorHAnsi"/>
        </w:rPr>
        <w:t>e</w:t>
      </w:r>
      <w:r w:rsidR="00E0179A" w:rsidRPr="006D76A2">
        <w:rPr>
          <w:rFonts w:cstheme="minorHAnsi"/>
        </w:rPr>
        <w:t xml:space="preserve"> infrastrukturą drogową</w:t>
      </w:r>
    </w:p>
    <w:p w14:paraId="61EBCA48" w14:textId="3DE0B20B" w:rsidR="00E0179A" w:rsidRPr="006D76A2" w:rsidRDefault="00861FCE" w:rsidP="00963AAF">
      <w:pPr>
        <w:rPr>
          <w:rFonts w:cstheme="minorHAnsi"/>
          <w:color w:val="000000" w:themeColor="text1"/>
        </w:rPr>
      </w:pPr>
      <w:r w:rsidRPr="006D76A2">
        <w:rPr>
          <w:rFonts w:cstheme="minorHAnsi"/>
          <w:color w:val="000000" w:themeColor="text1"/>
        </w:rPr>
        <w:t>Niezbędnym również dla świadczenia</w:t>
      </w:r>
      <w:r w:rsidR="00806FE4" w:rsidRPr="006D76A2">
        <w:rPr>
          <w:rFonts w:cstheme="minorHAnsi"/>
          <w:color w:val="000000" w:themeColor="text1"/>
        </w:rPr>
        <w:t xml:space="preserve"> </w:t>
      </w:r>
      <w:r w:rsidR="000B3005" w:rsidRPr="006D76A2">
        <w:rPr>
          <w:rFonts w:cstheme="minorHAnsi"/>
          <w:color w:val="000000" w:themeColor="text1"/>
        </w:rPr>
        <w:t xml:space="preserve">e-usług w </w:t>
      </w:r>
      <w:r w:rsidR="00385D3D">
        <w:rPr>
          <w:color w:val="000000" w:themeColor="text1"/>
        </w:rPr>
        <w:t xml:space="preserve">Zarządzie Dróg Powiatowych w Dębicy </w:t>
      </w:r>
      <w:r w:rsidRPr="006D76A2">
        <w:rPr>
          <w:rFonts w:cstheme="minorHAnsi"/>
          <w:color w:val="000000" w:themeColor="text1"/>
        </w:rPr>
        <w:t xml:space="preserve">jest </w:t>
      </w:r>
      <w:r w:rsidR="00E0179A" w:rsidRPr="006D76A2">
        <w:rPr>
          <w:rFonts w:cstheme="minorHAnsi"/>
          <w:color w:val="000000" w:themeColor="text1"/>
        </w:rPr>
        <w:t>specjalistyczne narzędzi</w:t>
      </w:r>
      <w:r w:rsidRPr="006D76A2">
        <w:rPr>
          <w:rFonts w:cstheme="minorHAnsi"/>
          <w:color w:val="000000" w:themeColor="text1"/>
        </w:rPr>
        <w:t>e</w:t>
      </w:r>
      <w:r w:rsidR="00E0179A" w:rsidRPr="006D76A2">
        <w:rPr>
          <w:rFonts w:cstheme="minorHAnsi"/>
          <w:color w:val="000000" w:themeColor="text1"/>
        </w:rPr>
        <w:t xml:space="preserve"> zapewniające prowadzenie bazy danych infrastruktury drogowej, zapewniając</w:t>
      </w:r>
      <w:r w:rsidRPr="006D76A2">
        <w:rPr>
          <w:rFonts w:cstheme="minorHAnsi"/>
          <w:color w:val="000000" w:themeColor="text1"/>
        </w:rPr>
        <w:t>e</w:t>
      </w:r>
      <w:r w:rsidR="00E0179A" w:rsidRPr="006D76A2">
        <w:rPr>
          <w:rFonts w:cstheme="minorHAnsi"/>
          <w:color w:val="000000" w:themeColor="text1"/>
        </w:rPr>
        <w:t xml:space="preserve"> integrację procesów aktualizacji z informacjami dotyczącymi prac budowlanych na podstawie</w:t>
      </w:r>
      <w:r w:rsidRPr="006D76A2">
        <w:rPr>
          <w:rFonts w:cstheme="minorHAnsi"/>
          <w:color w:val="000000" w:themeColor="text1"/>
        </w:rPr>
        <w:t xml:space="preserve"> </w:t>
      </w:r>
      <w:r w:rsidR="00E0179A" w:rsidRPr="006D76A2">
        <w:rPr>
          <w:rFonts w:cstheme="minorHAnsi"/>
          <w:color w:val="000000" w:themeColor="text1"/>
        </w:rPr>
        <w:t>których obiekty te zostały zbudowane/zlikwidowane</w:t>
      </w:r>
      <w:r w:rsidRPr="006D76A2">
        <w:rPr>
          <w:rFonts w:cstheme="minorHAnsi"/>
          <w:color w:val="000000" w:themeColor="text1"/>
        </w:rPr>
        <w:t>. P</w:t>
      </w:r>
      <w:r w:rsidR="00E0179A" w:rsidRPr="006D76A2">
        <w:rPr>
          <w:rFonts w:cstheme="minorHAnsi"/>
          <w:color w:val="000000" w:themeColor="text1"/>
        </w:rPr>
        <w:t xml:space="preserve">ozwoli </w:t>
      </w:r>
      <w:r w:rsidRPr="006D76A2">
        <w:rPr>
          <w:rFonts w:cstheme="minorHAnsi"/>
          <w:color w:val="000000" w:themeColor="text1"/>
        </w:rPr>
        <w:t xml:space="preserve">to </w:t>
      </w:r>
      <w:r w:rsidR="00E0179A" w:rsidRPr="006D76A2">
        <w:rPr>
          <w:rFonts w:cstheme="minorHAnsi"/>
          <w:color w:val="000000" w:themeColor="text1"/>
        </w:rPr>
        <w:t>na wykonywanie raportów i zestawień dotyczących tego majątku w odniesieniu do konkretnych prac budowlanych. Takie podejście stworzy podstawy prawne aktualizacji majątku drogowego</w:t>
      </w:r>
      <w:r w:rsidR="00963AAF" w:rsidRPr="006D76A2">
        <w:rPr>
          <w:rFonts w:cstheme="minorHAnsi"/>
          <w:color w:val="000000" w:themeColor="text1"/>
        </w:rPr>
        <w:t xml:space="preserve"> zgodnie z jego</w:t>
      </w:r>
      <w:r w:rsidR="00E0179A" w:rsidRPr="006D76A2">
        <w:rPr>
          <w:rFonts w:cstheme="minorHAnsi"/>
          <w:color w:val="000000" w:themeColor="text1"/>
        </w:rPr>
        <w:t xml:space="preserve"> stanem faktycznym</w:t>
      </w:r>
      <w:r w:rsidR="008226E4" w:rsidRPr="006D76A2">
        <w:rPr>
          <w:rFonts w:cstheme="minorHAnsi"/>
          <w:color w:val="000000" w:themeColor="text1"/>
        </w:rPr>
        <w:t xml:space="preserve">. </w:t>
      </w:r>
      <w:r w:rsidRPr="006D76A2">
        <w:rPr>
          <w:rFonts w:cstheme="minorHAnsi"/>
          <w:color w:val="000000" w:themeColor="text1"/>
        </w:rPr>
        <w:t>Platforma</w:t>
      </w:r>
      <w:r w:rsidR="00E0179A" w:rsidRPr="006D76A2">
        <w:rPr>
          <w:rFonts w:cstheme="minorHAnsi"/>
          <w:color w:val="000000" w:themeColor="text1"/>
        </w:rPr>
        <w:t xml:space="preserve"> zapewni wykorzystywanie danych do prz</w:t>
      </w:r>
      <w:r w:rsidR="00963AAF" w:rsidRPr="006D76A2">
        <w:rPr>
          <w:rFonts w:cstheme="minorHAnsi"/>
          <w:color w:val="000000" w:themeColor="text1"/>
        </w:rPr>
        <w:t>ewymiarowania robót budowlanych, zapewniając wykonywanie analiz, raportów i zestawień dotyczących majątku drogowego dla obszaru inwestycji wskazanego na mapie</w:t>
      </w:r>
      <w:r w:rsidRPr="006D76A2">
        <w:rPr>
          <w:rFonts w:cstheme="minorHAnsi"/>
          <w:color w:val="000000" w:themeColor="text1"/>
        </w:rPr>
        <w:t xml:space="preserve"> na potrzeby analizy danych w procesie obsługi e-usług.</w:t>
      </w:r>
      <w:r w:rsidR="00963AAF" w:rsidRPr="006D76A2">
        <w:rPr>
          <w:rFonts w:cstheme="minorHAnsi"/>
          <w:color w:val="000000" w:themeColor="text1"/>
        </w:rPr>
        <w:t xml:space="preserve"> </w:t>
      </w:r>
    </w:p>
    <w:p w14:paraId="2DBC149C" w14:textId="77777777" w:rsidR="00AB3AC3" w:rsidRPr="006D76A2" w:rsidRDefault="00D87708" w:rsidP="008806BD">
      <w:pPr>
        <w:pStyle w:val="Nagwek4"/>
        <w:rPr>
          <w:rFonts w:cstheme="minorHAnsi"/>
        </w:rPr>
      </w:pPr>
      <w:r w:rsidRPr="006D76A2">
        <w:rPr>
          <w:rFonts w:cstheme="minorHAnsi"/>
        </w:rPr>
        <w:t>Z</w:t>
      </w:r>
      <w:r w:rsidR="00597175" w:rsidRPr="006D76A2">
        <w:rPr>
          <w:rFonts w:cstheme="minorHAnsi"/>
        </w:rPr>
        <w:t>arządzani</w:t>
      </w:r>
      <w:r w:rsidRPr="006D76A2">
        <w:rPr>
          <w:rFonts w:cstheme="minorHAnsi"/>
        </w:rPr>
        <w:t>e</w:t>
      </w:r>
      <w:r w:rsidR="00AB3AC3" w:rsidRPr="006D76A2">
        <w:rPr>
          <w:rFonts w:cstheme="minorHAnsi"/>
        </w:rPr>
        <w:t xml:space="preserve"> </w:t>
      </w:r>
      <w:r w:rsidR="008806BD" w:rsidRPr="006D76A2">
        <w:rPr>
          <w:rFonts w:cstheme="minorHAnsi"/>
        </w:rPr>
        <w:t>organizacją</w:t>
      </w:r>
      <w:r w:rsidR="00AB3AC3" w:rsidRPr="006D76A2">
        <w:rPr>
          <w:rFonts w:cstheme="minorHAnsi"/>
        </w:rPr>
        <w:t xml:space="preserve"> ruchu drogowego </w:t>
      </w:r>
    </w:p>
    <w:p w14:paraId="236F6B8E" w14:textId="5CE46B21" w:rsidR="00BA7CA0" w:rsidRPr="006D76A2" w:rsidRDefault="00861FCE" w:rsidP="00AB3AC3">
      <w:pPr>
        <w:rPr>
          <w:rFonts w:cstheme="minorHAnsi"/>
          <w:color w:val="000000" w:themeColor="text1"/>
        </w:rPr>
      </w:pPr>
      <w:r w:rsidRPr="006D76A2">
        <w:rPr>
          <w:rFonts w:cstheme="minorHAnsi"/>
          <w:color w:val="000000" w:themeColor="text1"/>
        </w:rPr>
        <w:t>W</w:t>
      </w:r>
      <w:r w:rsidR="00597175" w:rsidRPr="006D76A2">
        <w:rPr>
          <w:rFonts w:cstheme="minorHAnsi"/>
          <w:color w:val="000000" w:themeColor="text1"/>
        </w:rPr>
        <w:t xml:space="preserve">drożenie </w:t>
      </w:r>
      <w:r w:rsidR="000B3005" w:rsidRPr="006D76A2">
        <w:rPr>
          <w:rFonts w:cstheme="minorHAnsi"/>
          <w:color w:val="000000" w:themeColor="text1"/>
        </w:rPr>
        <w:t xml:space="preserve">e-usług w </w:t>
      </w:r>
      <w:r w:rsidR="00385D3D">
        <w:rPr>
          <w:color w:val="000000" w:themeColor="text1"/>
        </w:rPr>
        <w:t xml:space="preserve">Zarządzie Dróg Powiatowych w Dębicy </w:t>
      </w:r>
      <w:r w:rsidRPr="006D76A2">
        <w:rPr>
          <w:rFonts w:cstheme="minorHAnsi"/>
          <w:color w:val="000000" w:themeColor="text1"/>
        </w:rPr>
        <w:t xml:space="preserve">w tym obszarze </w:t>
      </w:r>
      <w:r w:rsidR="00597175" w:rsidRPr="006D76A2">
        <w:rPr>
          <w:rFonts w:cstheme="minorHAnsi"/>
          <w:color w:val="000000" w:themeColor="text1"/>
        </w:rPr>
        <w:t>zapewni współpracę z projektantami organizacji ruchu drogowego</w:t>
      </w:r>
      <w:r w:rsidRPr="006D76A2">
        <w:rPr>
          <w:rFonts w:cstheme="minorHAnsi"/>
          <w:color w:val="000000" w:themeColor="text1"/>
        </w:rPr>
        <w:t xml:space="preserve"> (zarówno obywateli jak i biznesu)</w:t>
      </w:r>
      <w:r w:rsidR="00597175" w:rsidRPr="006D76A2">
        <w:rPr>
          <w:rFonts w:cstheme="minorHAnsi"/>
          <w:color w:val="000000" w:themeColor="text1"/>
        </w:rPr>
        <w:t>. Proces</w:t>
      </w:r>
      <w:r w:rsidRPr="006D76A2">
        <w:rPr>
          <w:rFonts w:cstheme="minorHAnsi"/>
          <w:color w:val="000000" w:themeColor="text1"/>
        </w:rPr>
        <w:t xml:space="preserve"> </w:t>
      </w:r>
      <w:r w:rsidR="00597175" w:rsidRPr="006D76A2">
        <w:rPr>
          <w:rFonts w:cstheme="minorHAnsi"/>
          <w:color w:val="000000" w:themeColor="text1"/>
        </w:rPr>
        <w:t>projektowania organizacji ruchu będ</w:t>
      </w:r>
      <w:r w:rsidRPr="006D76A2">
        <w:rPr>
          <w:rFonts w:cstheme="minorHAnsi"/>
          <w:color w:val="000000" w:themeColor="text1"/>
        </w:rPr>
        <w:t>zie</w:t>
      </w:r>
      <w:r w:rsidR="00597175" w:rsidRPr="006D76A2">
        <w:rPr>
          <w:rFonts w:cstheme="minorHAnsi"/>
          <w:color w:val="000000" w:themeColor="text1"/>
        </w:rPr>
        <w:t xml:space="preserve"> zintegrowan</w:t>
      </w:r>
      <w:r w:rsidR="00C6117A" w:rsidRPr="006D76A2">
        <w:rPr>
          <w:rFonts w:cstheme="minorHAnsi"/>
          <w:color w:val="000000" w:themeColor="text1"/>
        </w:rPr>
        <w:t>y</w:t>
      </w:r>
      <w:r w:rsidR="00597175" w:rsidRPr="006D76A2">
        <w:rPr>
          <w:rFonts w:cstheme="minorHAnsi"/>
          <w:color w:val="000000" w:themeColor="text1"/>
        </w:rPr>
        <w:t xml:space="preserve"> z e-usługami wykonywania uzgodnień i opiniowania tych projektów przez strony biorące udział w tych procesach. </w:t>
      </w:r>
      <w:r w:rsidR="00BA7CA0" w:rsidRPr="006D76A2">
        <w:rPr>
          <w:rFonts w:cstheme="minorHAnsi"/>
          <w:color w:val="000000" w:themeColor="text1"/>
        </w:rPr>
        <w:t>Wprowadzony przez projekt</w:t>
      </w:r>
      <w:r w:rsidR="00BA7CA0" w:rsidRPr="006D76A2">
        <w:rPr>
          <w:rFonts w:cstheme="minorHAnsi"/>
        </w:rPr>
        <w:t>anta</w:t>
      </w:r>
      <w:r w:rsidR="00653A5B" w:rsidRPr="006D76A2">
        <w:rPr>
          <w:rFonts w:cstheme="minorHAnsi"/>
        </w:rPr>
        <w:t>/obywatela</w:t>
      </w:r>
      <w:r w:rsidR="00597175" w:rsidRPr="006D76A2">
        <w:rPr>
          <w:rFonts w:cstheme="minorHAnsi"/>
        </w:rPr>
        <w:t>, uzgodniony</w:t>
      </w:r>
      <w:r w:rsidR="00BA7CA0" w:rsidRPr="006D76A2">
        <w:rPr>
          <w:rFonts w:cstheme="minorHAnsi"/>
        </w:rPr>
        <w:t xml:space="preserve"> </w:t>
      </w:r>
      <w:r w:rsidR="00BA7CA0" w:rsidRPr="006D76A2">
        <w:rPr>
          <w:rFonts w:cstheme="minorHAnsi"/>
          <w:color w:val="000000" w:themeColor="text1"/>
        </w:rPr>
        <w:t xml:space="preserve">i zatwierdzony projekt stałej lub czasowej organizacji ruchu będzie automatycznie aktualizować ewidencję organizacji ruchu drogowego. </w:t>
      </w:r>
      <w:r w:rsidRPr="006D76A2">
        <w:rPr>
          <w:rFonts w:cstheme="minorHAnsi"/>
          <w:color w:val="000000" w:themeColor="text1"/>
        </w:rPr>
        <w:t>Platforma</w:t>
      </w:r>
      <w:r w:rsidR="00BA7CA0" w:rsidRPr="006D76A2">
        <w:rPr>
          <w:rFonts w:cstheme="minorHAnsi"/>
          <w:color w:val="000000" w:themeColor="text1"/>
        </w:rPr>
        <w:t xml:space="preserve"> wspierać będzie</w:t>
      </w:r>
      <w:r w:rsidR="00AB3AC3" w:rsidRPr="006D76A2">
        <w:rPr>
          <w:rFonts w:cstheme="minorHAnsi"/>
          <w:color w:val="000000" w:themeColor="text1"/>
        </w:rPr>
        <w:t xml:space="preserve"> również wykonywanie bieżąc</w:t>
      </w:r>
      <w:r w:rsidRPr="006D76A2">
        <w:rPr>
          <w:rFonts w:cstheme="minorHAnsi"/>
          <w:color w:val="000000" w:themeColor="text1"/>
        </w:rPr>
        <w:t>ej</w:t>
      </w:r>
      <w:r w:rsidR="00AB3AC3" w:rsidRPr="006D76A2">
        <w:rPr>
          <w:rFonts w:cstheme="minorHAnsi"/>
          <w:color w:val="000000" w:themeColor="text1"/>
        </w:rPr>
        <w:t xml:space="preserve"> kontroli stanu </w:t>
      </w:r>
      <w:r w:rsidR="00AF15FB" w:rsidRPr="006D76A2">
        <w:rPr>
          <w:rFonts w:cstheme="minorHAnsi"/>
          <w:color w:val="000000" w:themeColor="text1"/>
        </w:rPr>
        <w:t>oznakowania</w:t>
      </w:r>
      <w:r w:rsidR="00BA7CA0" w:rsidRPr="006D76A2">
        <w:rPr>
          <w:rFonts w:cstheme="minorHAnsi"/>
          <w:color w:val="000000" w:themeColor="text1"/>
        </w:rPr>
        <w:t xml:space="preserve"> oraz pozwoli na badanie zgodności oznakowania występującego w terenie z zatwierdzonymi projektami</w:t>
      </w:r>
      <w:r w:rsidRPr="006D76A2">
        <w:rPr>
          <w:rFonts w:cstheme="minorHAnsi"/>
          <w:color w:val="000000" w:themeColor="text1"/>
        </w:rPr>
        <w:t>.</w:t>
      </w:r>
    </w:p>
    <w:p w14:paraId="047DF9FC" w14:textId="77777777" w:rsidR="00787E96" w:rsidRPr="006D76A2" w:rsidRDefault="00D87708" w:rsidP="00787E96">
      <w:pPr>
        <w:pStyle w:val="Nagwek4"/>
        <w:rPr>
          <w:rFonts w:cstheme="minorHAnsi"/>
        </w:rPr>
      </w:pPr>
      <w:r w:rsidRPr="006D76A2">
        <w:rPr>
          <w:rFonts w:cstheme="minorHAnsi"/>
        </w:rPr>
        <w:lastRenderedPageBreak/>
        <w:t>K</w:t>
      </w:r>
      <w:r w:rsidR="00787E96" w:rsidRPr="006D76A2">
        <w:rPr>
          <w:rFonts w:cstheme="minorHAnsi"/>
        </w:rPr>
        <w:t>ontrol</w:t>
      </w:r>
      <w:r w:rsidRPr="006D76A2">
        <w:rPr>
          <w:rFonts w:cstheme="minorHAnsi"/>
        </w:rPr>
        <w:t>a</w:t>
      </w:r>
      <w:r w:rsidR="00787E96" w:rsidRPr="006D76A2">
        <w:rPr>
          <w:rFonts w:cstheme="minorHAnsi"/>
        </w:rPr>
        <w:t xml:space="preserve"> </w:t>
      </w:r>
      <w:r w:rsidR="00FD53D2" w:rsidRPr="006D76A2">
        <w:rPr>
          <w:rFonts w:cstheme="minorHAnsi"/>
        </w:rPr>
        <w:t>stanu</w:t>
      </w:r>
      <w:r w:rsidR="008226E4" w:rsidRPr="006D76A2">
        <w:rPr>
          <w:rFonts w:cstheme="minorHAnsi"/>
        </w:rPr>
        <w:t xml:space="preserve"> dróg</w:t>
      </w:r>
    </w:p>
    <w:p w14:paraId="6FEBF264" w14:textId="7D868864" w:rsidR="00827F53" w:rsidRPr="006D76A2" w:rsidRDefault="000B3005" w:rsidP="00787E96">
      <w:pPr>
        <w:rPr>
          <w:rFonts w:cstheme="minorHAnsi"/>
          <w:color w:val="000000" w:themeColor="text1"/>
        </w:rPr>
      </w:pPr>
      <w:r w:rsidRPr="006D76A2">
        <w:rPr>
          <w:rFonts w:cstheme="minorHAnsi"/>
          <w:color w:val="000000" w:themeColor="text1"/>
        </w:rPr>
        <w:t xml:space="preserve">E-usługi w </w:t>
      </w:r>
      <w:r w:rsidR="00385D3D">
        <w:rPr>
          <w:color w:val="000000" w:themeColor="text1"/>
        </w:rPr>
        <w:t xml:space="preserve">Zarządzie Dróg Powiatowych w Dębicy </w:t>
      </w:r>
      <w:r w:rsidR="00861FCE" w:rsidRPr="006D76A2">
        <w:rPr>
          <w:rFonts w:cstheme="minorHAnsi"/>
          <w:color w:val="000000" w:themeColor="text1"/>
        </w:rPr>
        <w:t xml:space="preserve">wdrożone w ramach projektu wymagały będą informacji na temat stanu dróg oraz planów związanych z naprawami oraz ich modernizacją. </w:t>
      </w:r>
      <w:r w:rsidR="008226E4" w:rsidRPr="006D76A2">
        <w:rPr>
          <w:rFonts w:cstheme="minorHAnsi"/>
          <w:color w:val="000000" w:themeColor="text1"/>
        </w:rPr>
        <w:t>Droga jest obiektem budowalnym, podlegającym</w:t>
      </w:r>
      <w:r w:rsidR="00FD53D2" w:rsidRPr="006D76A2">
        <w:rPr>
          <w:rFonts w:cstheme="minorHAnsi"/>
          <w:color w:val="000000" w:themeColor="text1"/>
        </w:rPr>
        <w:t xml:space="preserve"> proceso</w:t>
      </w:r>
      <w:r w:rsidR="008226E4" w:rsidRPr="006D76A2">
        <w:rPr>
          <w:rFonts w:cstheme="minorHAnsi"/>
          <w:color w:val="000000" w:themeColor="text1"/>
        </w:rPr>
        <w:t xml:space="preserve">m kontroli rocznych i pięcioletnich zgodnie z przepisami prawa budowalnego. Ich wynik jest podstawą planowania procesów inwestycyjnych na drogach. </w:t>
      </w:r>
      <w:r w:rsidR="00861FCE" w:rsidRPr="006D76A2">
        <w:rPr>
          <w:rFonts w:cstheme="minorHAnsi"/>
          <w:color w:val="000000" w:themeColor="text1"/>
        </w:rPr>
        <w:t>Platforma</w:t>
      </w:r>
      <w:r w:rsidR="008226E4" w:rsidRPr="006D76A2">
        <w:rPr>
          <w:rFonts w:cstheme="minorHAnsi"/>
          <w:color w:val="000000" w:themeColor="text1"/>
        </w:rPr>
        <w:t xml:space="preserve"> dostarczy narzędzie zapewniające wykonywanie </w:t>
      </w:r>
      <w:r w:rsidR="00787E96" w:rsidRPr="006D76A2">
        <w:rPr>
          <w:rFonts w:cstheme="minorHAnsi"/>
          <w:color w:val="000000" w:themeColor="text1"/>
        </w:rPr>
        <w:t>i analizowanie</w:t>
      </w:r>
      <w:r w:rsidR="008226E4" w:rsidRPr="006D76A2">
        <w:rPr>
          <w:rFonts w:cstheme="minorHAnsi"/>
          <w:color w:val="000000" w:themeColor="text1"/>
        </w:rPr>
        <w:t xml:space="preserve"> szczegółowych</w:t>
      </w:r>
      <w:r w:rsidR="00787E96" w:rsidRPr="006D76A2">
        <w:rPr>
          <w:rFonts w:cstheme="minorHAnsi"/>
          <w:color w:val="000000" w:themeColor="text1"/>
        </w:rPr>
        <w:t xml:space="preserve"> danych pochodzących z kontroli okresowych obi</w:t>
      </w:r>
      <w:r w:rsidR="008226E4" w:rsidRPr="006D76A2">
        <w:rPr>
          <w:rFonts w:cstheme="minorHAnsi"/>
          <w:color w:val="000000" w:themeColor="text1"/>
        </w:rPr>
        <w:t xml:space="preserve">ektów drogowych oraz umożliwi </w:t>
      </w:r>
      <w:r w:rsidR="00787E96" w:rsidRPr="006D76A2">
        <w:rPr>
          <w:rFonts w:cstheme="minorHAnsi"/>
          <w:color w:val="000000" w:themeColor="text1"/>
        </w:rPr>
        <w:t>automatyczne generowanie</w:t>
      </w:r>
      <w:r w:rsidR="00FD53D2" w:rsidRPr="006D76A2">
        <w:rPr>
          <w:rFonts w:cstheme="minorHAnsi"/>
          <w:color w:val="000000" w:themeColor="text1"/>
        </w:rPr>
        <w:t xml:space="preserve"> protokołów kontroli okresowych</w:t>
      </w:r>
      <w:r w:rsidR="00787E96" w:rsidRPr="006D76A2">
        <w:rPr>
          <w:rFonts w:cstheme="minorHAnsi"/>
          <w:color w:val="000000" w:themeColor="text1"/>
        </w:rPr>
        <w:t xml:space="preserve">. </w:t>
      </w:r>
      <w:r w:rsidR="00FD53D2" w:rsidRPr="006D76A2">
        <w:rPr>
          <w:rFonts w:cstheme="minorHAnsi"/>
          <w:color w:val="000000" w:themeColor="text1"/>
        </w:rPr>
        <w:t xml:space="preserve">Wyniki kontroli okresowych będą mogły być analizowane w ujęciu historycznym. </w:t>
      </w:r>
      <w:r w:rsidR="00861FCE" w:rsidRPr="006D76A2">
        <w:rPr>
          <w:rFonts w:cstheme="minorHAnsi"/>
          <w:color w:val="000000" w:themeColor="text1"/>
        </w:rPr>
        <w:t xml:space="preserve">Platforma </w:t>
      </w:r>
      <w:r w:rsidR="00FD53D2" w:rsidRPr="006D76A2">
        <w:rPr>
          <w:rFonts w:cstheme="minorHAnsi"/>
          <w:color w:val="000000" w:themeColor="text1"/>
        </w:rPr>
        <w:t>zapewni</w:t>
      </w:r>
      <w:r w:rsidR="00787E96" w:rsidRPr="006D76A2">
        <w:rPr>
          <w:rFonts w:cstheme="minorHAnsi"/>
          <w:color w:val="000000" w:themeColor="text1"/>
        </w:rPr>
        <w:t xml:space="preserve"> porównywalność wyników</w:t>
      </w:r>
      <w:r w:rsidR="00FD53D2" w:rsidRPr="006D76A2">
        <w:rPr>
          <w:rFonts w:cstheme="minorHAnsi"/>
          <w:color w:val="000000" w:themeColor="text1"/>
        </w:rPr>
        <w:t>,</w:t>
      </w:r>
      <w:r w:rsidR="00787E96" w:rsidRPr="006D76A2">
        <w:rPr>
          <w:rFonts w:cstheme="minorHAnsi"/>
          <w:color w:val="000000" w:themeColor="text1"/>
        </w:rPr>
        <w:t xml:space="preserve"> zarówno odniesieniu do całej drogi, jak i jej odcinków referencyjnych oraz dowolnych, definiowanych odcinków oceny, z uwzględnieniem możliwości porównywania wybranych parametrów oceny</w:t>
      </w:r>
      <w:bookmarkStart w:id="9" w:name="h.6wfe5vvs63oh" w:colFirst="0" w:colLast="0"/>
      <w:bookmarkEnd w:id="9"/>
      <w:r w:rsidR="00FD53D2" w:rsidRPr="006D76A2">
        <w:rPr>
          <w:rFonts w:cstheme="minorHAnsi"/>
          <w:color w:val="000000" w:themeColor="text1"/>
        </w:rPr>
        <w:t xml:space="preserve"> drogi. </w:t>
      </w:r>
      <w:r w:rsidR="00861FCE" w:rsidRPr="006D76A2">
        <w:rPr>
          <w:rFonts w:cstheme="minorHAnsi"/>
          <w:color w:val="000000" w:themeColor="text1"/>
        </w:rPr>
        <w:t xml:space="preserve">Wyniki tych </w:t>
      </w:r>
      <w:r w:rsidR="00E01C75" w:rsidRPr="006D76A2">
        <w:rPr>
          <w:rFonts w:cstheme="minorHAnsi"/>
          <w:color w:val="000000" w:themeColor="text1"/>
        </w:rPr>
        <w:t>analiz będą prezentowane dla obywateli oraz biznesu w ramach e-usług wytworzonych w projekcie.</w:t>
      </w:r>
    </w:p>
    <w:p w14:paraId="49BEC8DC" w14:textId="4F1161B1" w:rsidR="00B86A0B" w:rsidRPr="006D76A2" w:rsidRDefault="00B86A0B" w:rsidP="00AB3AC3">
      <w:pPr>
        <w:pStyle w:val="Nagwek3"/>
        <w:rPr>
          <w:rFonts w:cstheme="minorHAnsi"/>
        </w:rPr>
      </w:pPr>
      <w:bookmarkStart w:id="10" w:name="_Toc177979089"/>
      <w:r w:rsidRPr="006D76A2">
        <w:rPr>
          <w:rFonts w:cstheme="minorHAnsi"/>
        </w:rPr>
        <w:t>Wspracie procesów zwi</w:t>
      </w:r>
      <w:r w:rsidR="00D81D24" w:rsidRPr="006D76A2">
        <w:rPr>
          <w:rFonts w:cstheme="minorHAnsi"/>
        </w:rPr>
        <w:t>ą</w:t>
      </w:r>
      <w:r w:rsidRPr="006D76A2">
        <w:rPr>
          <w:rFonts w:cstheme="minorHAnsi"/>
        </w:rPr>
        <w:t>zanych z utrzymaniem dróg</w:t>
      </w:r>
      <w:bookmarkEnd w:id="10"/>
    </w:p>
    <w:p w14:paraId="372C745E" w14:textId="77777777" w:rsidR="00B86A0B" w:rsidRPr="006D76A2" w:rsidRDefault="00FE61F2" w:rsidP="00B86A0B">
      <w:pPr>
        <w:pStyle w:val="Nagwek4"/>
        <w:rPr>
          <w:rFonts w:cstheme="minorHAnsi"/>
        </w:rPr>
      </w:pPr>
      <w:r w:rsidRPr="006D76A2">
        <w:rPr>
          <w:rFonts w:cstheme="minorHAnsi"/>
        </w:rPr>
        <w:t>W</w:t>
      </w:r>
      <w:r w:rsidR="00B86A0B" w:rsidRPr="006D76A2">
        <w:rPr>
          <w:rFonts w:cstheme="minorHAnsi"/>
        </w:rPr>
        <w:t>ykonywani</w:t>
      </w:r>
      <w:r w:rsidRPr="006D76A2">
        <w:rPr>
          <w:rFonts w:cstheme="minorHAnsi"/>
        </w:rPr>
        <w:t>e</w:t>
      </w:r>
      <w:r w:rsidR="00B86A0B" w:rsidRPr="006D76A2">
        <w:rPr>
          <w:rFonts w:cstheme="minorHAnsi"/>
        </w:rPr>
        <w:t xml:space="preserve"> objazdów dróg</w:t>
      </w:r>
    </w:p>
    <w:p w14:paraId="3F7908D3" w14:textId="7197AB5D" w:rsidR="00B86A0B" w:rsidRPr="006D76A2" w:rsidRDefault="000B3005" w:rsidP="00B86A0B">
      <w:pPr>
        <w:rPr>
          <w:rFonts w:cstheme="minorHAnsi"/>
          <w:color w:val="000000" w:themeColor="text1"/>
        </w:rPr>
      </w:pPr>
      <w:r w:rsidRPr="006D76A2">
        <w:rPr>
          <w:rFonts w:cstheme="minorHAnsi"/>
          <w:color w:val="000000" w:themeColor="text1"/>
        </w:rPr>
        <w:t xml:space="preserve">E-usługi w </w:t>
      </w:r>
      <w:r w:rsidR="00385D3D">
        <w:rPr>
          <w:color w:val="000000" w:themeColor="text1"/>
        </w:rPr>
        <w:t xml:space="preserve">Zarządzie Dróg Powiatowych w Dębicy </w:t>
      </w:r>
      <w:r w:rsidR="00FA0D83" w:rsidRPr="006D76A2">
        <w:rPr>
          <w:rFonts w:cstheme="minorHAnsi"/>
          <w:color w:val="000000" w:themeColor="text1"/>
        </w:rPr>
        <w:t>dostarczone w ramach projektu wymagały będą informacji pochodzących z</w:t>
      </w:r>
      <w:r w:rsidR="00B86A0B" w:rsidRPr="006D76A2">
        <w:rPr>
          <w:rFonts w:cstheme="minorHAnsi"/>
          <w:color w:val="000000" w:themeColor="text1"/>
        </w:rPr>
        <w:t xml:space="preserve"> dziennik</w:t>
      </w:r>
      <w:r w:rsidR="00FA0D83" w:rsidRPr="006D76A2">
        <w:rPr>
          <w:rFonts w:cstheme="minorHAnsi"/>
          <w:color w:val="000000" w:themeColor="text1"/>
        </w:rPr>
        <w:t>ów</w:t>
      </w:r>
      <w:r w:rsidR="00B86A0B" w:rsidRPr="006D76A2">
        <w:rPr>
          <w:rFonts w:cstheme="minorHAnsi"/>
          <w:color w:val="000000" w:themeColor="text1"/>
        </w:rPr>
        <w:t xml:space="preserve"> objazdów</w:t>
      </w:r>
      <w:r w:rsidR="00FA0D83" w:rsidRPr="006D76A2">
        <w:rPr>
          <w:rFonts w:cstheme="minorHAnsi"/>
          <w:color w:val="000000" w:themeColor="text1"/>
        </w:rPr>
        <w:t>. Platforma</w:t>
      </w:r>
      <w:r w:rsidR="00B86A0B" w:rsidRPr="006D76A2">
        <w:rPr>
          <w:rFonts w:cstheme="minorHAnsi"/>
          <w:color w:val="000000" w:themeColor="text1"/>
        </w:rPr>
        <w:t xml:space="preserve"> będzie współpracować z aplikacją mobilnej pracy w terenie </w:t>
      </w:r>
      <w:r w:rsidR="00B86A0B" w:rsidRPr="006D76A2">
        <w:rPr>
          <w:rFonts w:cstheme="minorHAnsi"/>
        </w:rPr>
        <w:t xml:space="preserve">zapewniającą automatyczne dokonywanie wpisów do dziennika objazdów dróg na podstawie zarejestrowanego śladu GPS </w:t>
      </w:r>
      <w:r w:rsidR="00653A5B" w:rsidRPr="006D76A2">
        <w:rPr>
          <w:rFonts w:cstheme="minorHAnsi"/>
        </w:rPr>
        <w:t>urządzenia mobilnego</w:t>
      </w:r>
      <w:r w:rsidR="00FA0D83" w:rsidRPr="006D76A2">
        <w:rPr>
          <w:rFonts w:cstheme="minorHAnsi"/>
        </w:rPr>
        <w:t xml:space="preserve">. Dane </w:t>
      </w:r>
      <w:r w:rsidR="00FA0D83" w:rsidRPr="006D76A2">
        <w:rPr>
          <w:rFonts w:cstheme="minorHAnsi"/>
          <w:color w:val="000000" w:themeColor="text1"/>
        </w:rPr>
        <w:t>pozyskane podczas objazdu związane z nieprawidłowościami na drogach (usterki nawierzchni, poboc</w:t>
      </w:r>
      <w:r w:rsidR="00827F53" w:rsidRPr="006D76A2">
        <w:rPr>
          <w:rFonts w:cstheme="minorHAnsi"/>
          <w:color w:val="000000" w:themeColor="text1"/>
        </w:rPr>
        <w:t>z</w:t>
      </w:r>
      <w:r w:rsidR="00FA0D83" w:rsidRPr="006D76A2">
        <w:rPr>
          <w:rFonts w:cstheme="minorHAnsi"/>
          <w:color w:val="000000" w:themeColor="text1"/>
        </w:rPr>
        <w:t>a, oznakowania, osuwiska, powalone drzewa itp.) stanowić będą źródło danych e-usług dostępnych dla obywateli oraz przedsiębiorców jak i administracji publicznej, Policji, GDDKiA czy ITD.</w:t>
      </w:r>
    </w:p>
    <w:p w14:paraId="215455DB" w14:textId="77777777" w:rsidR="00AB3AC3" w:rsidRPr="006D76A2" w:rsidRDefault="00FE61F2" w:rsidP="00B86A0B">
      <w:pPr>
        <w:pStyle w:val="Nagwek4"/>
        <w:rPr>
          <w:rFonts w:cstheme="minorHAnsi"/>
        </w:rPr>
      </w:pPr>
      <w:r w:rsidRPr="006D76A2">
        <w:rPr>
          <w:rFonts w:cstheme="minorHAnsi"/>
        </w:rPr>
        <w:t>R</w:t>
      </w:r>
      <w:r w:rsidR="00503CB8" w:rsidRPr="006D76A2">
        <w:rPr>
          <w:rFonts w:cstheme="minorHAnsi"/>
        </w:rPr>
        <w:t>ealizcj</w:t>
      </w:r>
      <w:r w:rsidRPr="006D76A2">
        <w:rPr>
          <w:rFonts w:cstheme="minorHAnsi"/>
        </w:rPr>
        <w:t>a</w:t>
      </w:r>
      <w:r w:rsidR="00503CB8" w:rsidRPr="006D76A2">
        <w:rPr>
          <w:rFonts w:cstheme="minorHAnsi"/>
        </w:rPr>
        <w:t xml:space="preserve"> </w:t>
      </w:r>
      <w:r w:rsidR="00FD53D2" w:rsidRPr="006D76A2">
        <w:rPr>
          <w:rFonts w:cstheme="minorHAnsi"/>
        </w:rPr>
        <w:t>prac budowlanych</w:t>
      </w:r>
    </w:p>
    <w:p w14:paraId="3B6E65CF" w14:textId="175283BD" w:rsidR="00AB3AC3" w:rsidRPr="006D76A2" w:rsidRDefault="00AB3AC3" w:rsidP="00BB21A4">
      <w:pPr>
        <w:rPr>
          <w:rFonts w:cstheme="minorHAnsi"/>
          <w:color w:val="000000" w:themeColor="text1"/>
        </w:rPr>
      </w:pPr>
      <w:r w:rsidRPr="006D76A2">
        <w:rPr>
          <w:rFonts w:cstheme="minorHAnsi"/>
          <w:color w:val="000000" w:themeColor="text1"/>
        </w:rPr>
        <w:t xml:space="preserve">Zadaniem </w:t>
      </w:r>
      <w:r w:rsidR="000B3005" w:rsidRPr="006D76A2">
        <w:rPr>
          <w:rFonts w:cstheme="minorHAnsi"/>
          <w:color w:val="000000" w:themeColor="text1"/>
        </w:rPr>
        <w:t xml:space="preserve">e-usług w </w:t>
      </w:r>
      <w:r w:rsidR="00385D3D">
        <w:rPr>
          <w:color w:val="000000" w:themeColor="text1"/>
        </w:rPr>
        <w:t xml:space="preserve">Zarządzie Dróg Powiatowych w Dębicy </w:t>
      </w:r>
      <w:r w:rsidR="004F49B5" w:rsidRPr="006D76A2">
        <w:rPr>
          <w:rFonts w:cstheme="minorHAnsi"/>
          <w:color w:val="000000" w:themeColor="text1"/>
        </w:rPr>
        <w:t>będzie</w:t>
      </w:r>
      <w:r w:rsidRPr="006D76A2">
        <w:rPr>
          <w:rFonts w:cstheme="minorHAnsi"/>
          <w:color w:val="000000" w:themeColor="text1"/>
        </w:rPr>
        <w:t xml:space="preserve"> wspomaganie procesów </w:t>
      </w:r>
      <w:r w:rsidR="00503CB8" w:rsidRPr="006D76A2">
        <w:rPr>
          <w:rFonts w:cstheme="minorHAnsi"/>
          <w:color w:val="000000" w:themeColor="text1"/>
        </w:rPr>
        <w:t xml:space="preserve">inwestycyjnych </w:t>
      </w:r>
      <w:r w:rsidR="004F49B5" w:rsidRPr="006D76A2">
        <w:rPr>
          <w:rFonts w:cstheme="minorHAnsi"/>
          <w:color w:val="000000" w:themeColor="text1"/>
        </w:rPr>
        <w:t xml:space="preserve">u </w:t>
      </w:r>
      <w:r w:rsidR="00D1681B" w:rsidRPr="006D76A2">
        <w:rPr>
          <w:rFonts w:cstheme="minorHAnsi"/>
          <w:color w:val="000000" w:themeColor="text1"/>
        </w:rPr>
        <w:t xml:space="preserve">obywateli oraz przedsiębiorców. Niezbędne do tego są informacje </w:t>
      </w:r>
      <w:r w:rsidRPr="006D76A2">
        <w:rPr>
          <w:rFonts w:cstheme="minorHAnsi"/>
          <w:color w:val="000000" w:themeColor="text1"/>
        </w:rPr>
        <w:t>związan</w:t>
      </w:r>
      <w:r w:rsidR="00D1681B" w:rsidRPr="006D76A2">
        <w:rPr>
          <w:rFonts w:cstheme="minorHAnsi"/>
          <w:color w:val="000000" w:themeColor="text1"/>
        </w:rPr>
        <w:t>e</w:t>
      </w:r>
      <w:r w:rsidRPr="006D76A2">
        <w:rPr>
          <w:rFonts w:cstheme="minorHAnsi"/>
          <w:color w:val="000000" w:themeColor="text1"/>
        </w:rPr>
        <w:t xml:space="preserve"> z zarządzaniem remontami, przebudowani oraz budowami dróg. </w:t>
      </w:r>
      <w:r w:rsidR="00D1681B" w:rsidRPr="006D76A2">
        <w:rPr>
          <w:rFonts w:cstheme="minorHAnsi"/>
          <w:color w:val="000000" w:themeColor="text1"/>
        </w:rPr>
        <w:t>Platforma</w:t>
      </w:r>
      <w:r w:rsidRPr="006D76A2">
        <w:rPr>
          <w:rFonts w:cstheme="minorHAnsi"/>
          <w:color w:val="000000" w:themeColor="text1"/>
        </w:rPr>
        <w:t xml:space="preserve"> zapewni obsługę procesów związanych z </w:t>
      </w:r>
      <w:r w:rsidR="00BB21A4" w:rsidRPr="006D76A2">
        <w:rPr>
          <w:rFonts w:cstheme="minorHAnsi"/>
          <w:color w:val="000000" w:themeColor="text1"/>
        </w:rPr>
        <w:t>pracami budowlanymi</w:t>
      </w:r>
      <w:r w:rsidRPr="006D76A2">
        <w:rPr>
          <w:rFonts w:cstheme="minorHAnsi"/>
          <w:color w:val="000000" w:themeColor="text1"/>
        </w:rPr>
        <w:t xml:space="preserve">, począwszy od przygotowania inwestycji, poprzez jej realizację a skończywszy na jej odbiorze. </w:t>
      </w:r>
      <w:r w:rsidR="00BB21A4" w:rsidRPr="006D76A2">
        <w:rPr>
          <w:rFonts w:cstheme="minorHAnsi"/>
          <w:color w:val="000000" w:themeColor="text1"/>
        </w:rPr>
        <w:t>Z</w:t>
      </w:r>
      <w:r w:rsidRPr="006D76A2">
        <w:rPr>
          <w:rFonts w:cstheme="minorHAnsi"/>
          <w:color w:val="000000" w:themeColor="text1"/>
        </w:rPr>
        <w:t>apewni prowadzenie jednolitego archiwum dokumentacji, ob</w:t>
      </w:r>
      <w:r w:rsidR="00BB21A4" w:rsidRPr="006D76A2">
        <w:rPr>
          <w:rFonts w:cstheme="minorHAnsi"/>
          <w:color w:val="000000" w:themeColor="text1"/>
        </w:rPr>
        <w:t>ejmującego dokumenty projektowe, które będą mogły być</w:t>
      </w:r>
      <w:r w:rsidRPr="006D76A2">
        <w:rPr>
          <w:rFonts w:cstheme="minorHAnsi"/>
          <w:color w:val="000000" w:themeColor="text1"/>
        </w:rPr>
        <w:t xml:space="preserve"> wizualizowane na mapach (np. projekty przebudowy drogi, mapy inwe</w:t>
      </w:r>
      <w:r w:rsidR="00BB21A4" w:rsidRPr="006D76A2">
        <w:rPr>
          <w:rFonts w:cstheme="minorHAnsi"/>
          <w:color w:val="000000" w:themeColor="text1"/>
        </w:rPr>
        <w:t xml:space="preserve">ntaryzacji powykonawczej itp.), </w:t>
      </w:r>
      <w:r w:rsidRPr="006D76A2">
        <w:rPr>
          <w:rFonts w:cstheme="minorHAnsi"/>
          <w:color w:val="000000" w:themeColor="text1"/>
        </w:rPr>
        <w:t xml:space="preserve">dokumenty opisowe (np. decyzje o pozwoleniu na budowę, decyzje środowiskowe itp.) </w:t>
      </w:r>
      <w:r w:rsidR="00BB21A4" w:rsidRPr="006D76A2">
        <w:rPr>
          <w:rFonts w:cstheme="minorHAnsi"/>
          <w:color w:val="000000" w:themeColor="text1"/>
        </w:rPr>
        <w:t xml:space="preserve">oraz </w:t>
      </w:r>
      <w:r w:rsidRPr="006D76A2">
        <w:rPr>
          <w:rFonts w:cstheme="minorHAnsi"/>
          <w:color w:val="000000" w:themeColor="text1"/>
        </w:rPr>
        <w:t xml:space="preserve">dokumentację fotograficzną związaną z dokumentowaniem procesów budowlanych. </w:t>
      </w:r>
      <w:r w:rsidR="00BB21A4" w:rsidRPr="006D76A2">
        <w:rPr>
          <w:rFonts w:cstheme="minorHAnsi"/>
          <w:color w:val="000000" w:themeColor="text1"/>
        </w:rPr>
        <w:t>G</w:t>
      </w:r>
      <w:r w:rsidRPr="006D76A2">
        <w:rPr>
          <w:rFonts w:cstheme="minorHAnsi"/>
          <w:color w:val="000000" w:themeColor="text1"/>
        </w:rPr>
        <w:t xml:space="preserve">romadzenie </w:t>
      </w:r>
      <w:r w:rsidR="00BB21A4" w:rsidRPr="006D76A2">
        <w:rPr>
          <w:rFonts w:cstheme="minorHAnsi"/>
          <w:color w:val="000000" w:themeColor="text1"/>
        </w:rPr>
        <w:t xml:space="preserve">szczegółowych </w:t>
      </w:r>
      <w:r w:rsidRPr="006D76A2">
        <w:rPr>
          <w:rFonts w:cstheme="minorHAnsi"/>
          <w:color w:val="000000" w:themeColor="text1"/>
        </w:rPr>
        <w:t xml:space="preserve">informacji </w:t>
      </w:r>
      <w:r w:rsidR="00BB21A4" w:rsidRPr="006D76A2">
        <w:rPr>
          <w:rFonts w:cstheme="minorHAnsi"/>
          <w:color w:val="000000" w:themeColor="text1"/>
        </w:rPr>
        <w:t>dotyczących</w:t>
      </w:r>
      <w:r w:rsidRPr="006D76A2">
        <w:rPr>
          <w:rFonts w:cstheme="minorHAnsi"/>
          <w:color w:val="000000" w:themeColor="text1"/>
        </w:rPr>
        <w:t xml:space="preserve"> zakresu przestrzennego prac budowlanych, uczestników procesu inwestycyjnego </w:t>
      </w:r>
      <w:r w:rsidR="00BB21A4" w:rsidRPr="006D76A2">
        <w:rPr>
          <w:rFonts w:cstheme="minorHAnsi"/>
          <w:color w:val="000000" w:themeColor="text1"/>
        </w:rPr>
        <w:t xml:space="preserve">(m.in. </w:t>
      </w:r>
      <w:r w:rsidRPr="006D76A2">
        <w:rPr>
          <w:rFonts w:cstheme="minorHAnsi"/>
          <w:color w:val="000000" w:themeColor="text1"/>
        </w:rPr>
        <w:t>wykonawcy, projektanci, inspektorzy</w:t>
      </w:r>
      <w:r w:rsidR="00BB21A4" w:rsidRPr="006D76A2">
        <w:rPr>
          <w:rFonts w:cstheme="minorHAnsi"/>
          <w:color w:val="000000" w:themeColor="text1"/>
        </w:rPr>
        <w:t>)</w:t>
      </w:r>
      <w:r w:rsidRPr="006D76A2">
        <w:rPr>
          <w:rFonts w:cstheme="minorHAnsi"/>
          <w:color w:val="000000" w:themeColor="text1"/>
        </w:rPr>
        <w:t>, dat istotnych dla procesu budowlanego</w:t>
      </w:r>
      <w:r w:rsidR="00BB21A4" w:rsidRPr="006D76A2">
        <w:rPr>
          <w:rFonts w:cstheme="minorHAnsi"/>
          <w:color w:val="000000" w:themeColor="text1"/>
        </w:rPr>
        <w:t xml:space="preserve"> (m.in. zakończenia prac, odbioru)</w:t>
      </w:r>
      <w:r w:rsidRPr="006D76A2">
        <w:rPr>
          <w:rFonts w:cstheme="minorHAnsi"/>
          <w:color w:val="000000" w:themeColor="text1"/>
        </w:rPr>
        <w:t>, stosowanej technologii, udzielonych gwarancj</w:t>
      </w:r>
      <w:r w:rsidR="00BB21A4" w:rsidRPr="006D76A2">
        <w:rPr>
          <w:rFonts w:cstheme="minorHAnsi"/>
          <w:color w:val="000000" w:themeColor="text1"/>
        </w:rPr>
        <w:t>i i ich terminów wygaśnięcia</w:t>
      </w:r>
      <w:r w:rsidRPr="006D76A2">
        <w:rPr>
          <w:rFonts w:cstheme="minorHAnsi"/>
          <w:color w:val="000000" w:themeColor="text1"/>
        </w:rPr>
        <w:t xml:space="preserve">, </w:t>
      </w:r>
      <w:r w:rsidR="00BB21A4" w:rsidRPr="006D76A2">
        <w:rPr>
          <w:rFonts w:cstheme="minorHAnsi"/>
          <w:color w:val="000000" w:themeColor="text1"/>
        </w:rPr>
        <w:t xml:space="preserve">terminów </w:t>
      </w:r>
      <w:r w:rsidRPr="006D76A2">
        <w:rPr>
          <w:rFonts w:cstheme="minorHAnsi"/>
          <w:color w:val="000000" w:themeColor="text1"/>
        </w:rPr>
        <w:t>przeglądów gwarancyjnych</w:t>
      </w:r>
      <w:r w:rsidR="00BB21A4" w:rsidRPr="006D76A2">
        <w:rPr>
          <w:rFonts w:cstheme="minorHAnsi"/>
          <w:color w:val="000000" w:themeColor="text1"/>
        </w:rPr>
        <w:t xml:space="preserve"> pozwoli na lepszą kontrolę wykonanych prac np. </w:t>
      </w:r>
      <w:r w:rsidR="00503CB8" w:rsidRPr="006D76A2">
        <w:rPr>
          <w:rFonts w:cstheme="minorHAnsi"/>
          <w:color w:val="000000" w:themeColor="text1"/>
        </w:rPr>
        <w:t xml:space="preserve">w zakresie </w:t>
      </w:r>
      <w:r w:rsidR="00BB21A4" w:rsidRPr="006D76A2">
        <w:rPr>
          <w:rFonts w:cstheme="minorHAnsi"/>
          <w:color w:val="000000" w:themeColor="text1"/>
        </w:rPr>
        <w:t xml:space="preserve">udzielonych gwarancji. </w:t>
      </w:r>
      <w:r w:rsidR="00D1681B" w:rsidRPr="006D76A2">
        <w:rPr>
          <w:rFonts w:cstheme="minorHAnsi"/>
          <w:color w:val="000000" w:themeColor="text1"/>
        </w:rPr>
        <w:t xml:space="preserve">Platforma umożliwi przy wydawaniu decyzji w ramach e-usług przekazanie precyzyjnych informacji na temat infrastruktury drogowej przyległych do inwestycji obywatela lub przedsiębiorcy. Pozwoli to na uniknięcie ewentualnych roszczeń ze </w:t>
      </w:r>
      <w:r w:rsidR="00D1681B" w:rsidRPr="006D76A2">
        <w:rPr>
          <w:rFonts w:cstheme="minorHAnsi"/>
        </w:rPr>
        <w:t xml:space="preserve">strony </w:t>
      </w:r>
      <w:r w:rsidR="00385D3D">
        <w:rPr>
          <w:rFonts w:cstheme="minorHAnsi"/>
        </w:rPr>
        <w:t xml:space="preserve">Zarządu Dróg Powiatowych w Dębicy </w:t>
      </w:r>
      <w:r w:rsidR="00D1681B" w:rsidRPr="006D76A2">
        <w:rPr>
          <w:rFonts w:cstheme="minorHAnsi"/>
          <w:color w:val="000000" w:themeColor="text1"/>
        </w:rPr>
        <w:t xml:space="preserve">w </w:t>
      </w:r>
      <w:r w:rsidR="00827F53" w:rsidRPr="006D76A2">
        <w:rPr>
          <w:rFonts w:cstheme="minorHAnsi"/>
          <w:color w:val="000000" w:themeColor="text1"/>
        </w:rPr>
        <w:t>przypadku,</w:t>
      </w:r>
      <w:r w:rsidR="00D1681B" w:rsidRPr="006D76A2">
        <w:rPr>
          <w:rFonts w:cstheme="minorHAnsi"/>
          <w:color w:val="000000" w:themeColor="text1"/>
        </w:rPr>
        <w:t xml:space="preserve"> gdy prace obywatela i przedsiębiorcy prowadzone na odcinkach przyległych do infrastruktury </w:t>
      </w:r>
      <w:r w:rsidR="006A51D4" w:rsidRPr="006D76A2">
        <w:rPr>
          <w:rFonts w:cstheme="minorHAnsi"/>
          <w:color w:val="000000" w:themeColor="text1"/>
        </w:rPr>
        <w:t>powiatu</w:t>
      </w:r>
      <w:r w:rsidR="00D1681B" w:rsidRPr="006D76A2">
        <w:rPr>
          <w:rFonts w:cstheme="minorHAnsi"/>
          <w:color w:val="000000" w:themeColor="text1"/>
        </w:rPr>
        <w:t xml:space="preserve"> objęte byłyby umowami utrzymaniowymi lub gwarancyjnymi gwaranta a prace te mogłyby mieć wpływ na zerwanie warunków umownych.</w:t>
      </w:r>
    </w:p>
    <w:p w14:paraId="15449955" w14:textId="77777777" w:rsidR="007840D8" w:rsidRPr="006D76A2" w:rsidRDefault="00FE61F2" w:rsidP="007840D8">
      <w:pPr>
        <w:pStyle w:val="Nagwek4"/>
        <w:rPr>
          <w:rFonts w:cstheme="minorHAnsi"/>
        </w:rPr>
      </w:pPr>
      <w:r w:rsidRPr="006D76A2">
        <w:rPr>
          <w:rFonts w:cstheme="minorHAnsi"/>
        </w:rPr>
        <w:t>W</w:t>
      </w:r>
      <w:r w:rsidR="007840D8" w:rsidRPr="006D76A2">
        <w:rPr>
          <w:rFonts w:cstheme="minorHAnsi"/>
        </w:rPr>
        <w:t>ydawani</w:t>
      </w:r>
      <w:r w:rsidRPr="006D76A2">
        <w:rPr>
          <w:rFonts w:cstheme="minorHAnsi"/>
        </w:rPr>
        <w:t>e</w:t>
      </w:r>
      <w:r w:rsidR="007840D8" w:rsidRPr="006D76A2">
        <w:rPr>
          <w:rFonts w:cstheme="minorHAnsi"/>
        </w:rPr>
        <w:t xml:space="preserve"> decy</w:t>
      </w:r>
      <w:r w:rsidR="00645744" w:rsidRPr="006D76A2">
        <w:rPr>
          <w:rFonts w:cstheme="minorHAnsi"/>
        </w:rPr>
        <w:t>z</w:t>
      </w:r>
      <w:r w:rsidR="007840D8" w:rsidRPr="006D76A2">
        <w:rPr>
          <w:rFonts w:cstheme="minorHAnsi"/>
        </w:rPr>
        <w:t>ji</w:t>
      </w:r>
    </w:p>
    <w:p w14:paraId="03BB1146" w14:textId="3F93907A" w:rsidR="00503CB8" w:rsidRPr="006D76A2" w:rsidRDefault="00D1681B" w:rsidP="007840D8">
      <w:pPr>
        <w:rPr>
          <w:rFonts w:cstheme="minorHAnsi"/>
          <w:color w:val="000000" w:themeColor="text1"/>
        </w:rPr>
      </w:pPr>
      <w:r w:rsidRPr="006D76A2">
        <w:rPr>
          <w:rFonts w:cstheme="minorHAnsi"/>
          <w:color w:val="000000" w:themeColor="text1"/>
        </w:rPr>
        <w:t xml:space="preserve">Kwintesencją wdrażanych </w:t>
      </w:r>
      <w:r w:rsidR="000B3005" w:rsidRPr="006D76A2">
        <w:rPr>
          <w:rFonts w:cstheme="minorHAnsi"/>
          <w:color w:val="000000" w:themeColor="text1"/>
        </w:rPr>
        <w:t xml:space="preserve">e-usług w </w:t>
      </w:r>
      <w:r w:rsidR="00385D3D">
        <w:rPr>
          <w:color w:val="000000" w:themeColor="text1"/>
        </w:rPr>
        <w:t xml:space="preserve">Zarządzie Dróg Powiatowych w Dębicy </w:t>
      </w:r>
      <w:r w:rsidRPr="006D76A2">
        <w:rPr>
          <w:rFonts w:cstheme="minorHAnsi"/>
          <w:color w:val="000000" w:themeColor="text1"/>
        </w:rPr>
        <w:t>jest wydawanie decyzji. Platforma</w:t>
      </w:r>
      <w:r w:rsidR="00503CB8" w:rsidRPr="006D76A2">
        <w:rPr>
          <w:rFonts w:cstheme="minorHAnsi"/>
          <w:color w:val="000000" w:themeColor="text1"/>
        </w:rPr>
        <w:t xml:space="preserve"> </w:t>
      </w:r>
      <w:r w:rsidRPr="006D76A2">
        <w:rPr>
          <w:rFonts w:cstheme="minorHAnsi"/>
          <w:color w:val="000000" w:themeColor="text1"/>
        </w:rPr>
        <w:t>umożliwi sprawne</w:t>
      </w:r>
      <w:r w:rsidR="00503CB8" w:rsidRPr="006D76A2">
        <w:rPr>
          <w:rFonts w:cstheme="minorHAnsi"/>
          <w:color w:val="000000" w:themeColor="text1"/>
        </w:rPr>
        <w:t xml:space="preserve"> wydawanie decyzji </w:t>
      </w:r>
      <w:r w:rsidRPr="006D76A2">
        <w:rPr>
          <w:rFonts w:cstheme="minorHAnsi"/>
          <w:color w:val="000000" w:themeColor="text1"/>
        </w:rPr>
        <w:t xml:space="preserve">między innymi </w:t>
      </w:r>
      <w:r w:rsidR="00503CB8" w:rsidRPr="006D76A2">
        <w:rPr>
          <w:rFonts w:cstheme="minorHAnsi"/>
          <w:color w:val="000000" w:themeColor="text1"/>
        </w:rPr>
        <w:t>na zajęcie pasa drogowego i decyzji lokalizacyjnych na obiekty w pasie drogowym, poprzez automatyzację naliczenia opłat oraz generowania decyzji (dokumentów) z nimi związanych oraz umożliwienie elektronicznej obsługi tych procesów z wykorzystaniem e-usług zintegrowanych z platformą e-PUAP (</w:t>
      </w:r>
      <w:r w:rsidRPr="006D76A2">
        <w:rPr>
          <w:rFonts w:cstheme="minorHAnsi"/>
          <w:color w:val="000000" w:themeColor="text1"/>
        </w:rPr>
        <w:t>profil zaufany</w:t>
      </w:r>
      <w:r w:rsidR="00503CB8" w:rsidRPr="006D76A2">
        <w:rPr>
          <w:rFonts w:cstheme="minorHAnsi"/>
          <w:color w:val="000000" w:themeColor="text1"/>
        </w:rPr>
        <w:t>)</w:t>
      </w:r>
      <w:r w:rsidR="00477E13" w:rsidRPr="006D76A2">
        <w:rPr>
          <w:rFonts w:cstheme="minorHAnsi"/>
          <w:color w:val="000000" w:themeColor="text1"/>
        </w:rPr>
        <w:t xml:space="preserve"> oraz uwierzytelnienia użytkowników korzystających z e-usług w oparciu </w:t>
      </w:r>
      <w:r w:rsidR="00477E13" w:rsidRPr="006D76A2">
        <w:rPr>
          <w:rFonts w:cstheme="minorHAnsi"/>
        </w:rPr>
        <w:t>o węzeł krajowy (WK)</w:t>
      </w:r>
      <w:r w:rsidR="00503CB8" w:rsidRPr="006D76A2">
        <w:rPr>
          <w:rFonts w:cstheme="minorHAnsi"/>
        </w:rPr>
        <w:t>.</w:t>
      </w:r>
      <w:r w:rsidR="00653A5B" w:rsidRPr="006D76A2">
        <w:rPr>
          <w:rFonts w:cstheme="minorHAnsi"/>
          <w:color w:val="FF0000"/>
        </w:rPr>
        <w:t xml:space="preserve"> </w:t>
      </w:r>
      <w:r w:rsidR="00503CB8" w:rsidRPr="006D76A2">
        <w:rPr>
          <w:rFonts w:cstheme="minorHAnsi"/>
          <w:color w:val="000000" w:themeColor="text1"/>
        </w:rPr>
        <w:t xml:space="preserve">Funkcjonalność </w:t>
      </w:r>
      <w:r w:rsidRPr="006D76A2">
        <w:rPr>
          <w:rFonts w:cstheme="minorHAnsi"/>
          <w:color w:val="000000" w:themeColor="text1"/>
        </w:rPr>
        <w:t>platformy</w:t>
      </w:r>
      <w:r w:rsidR="00503CB8" w:rsidRPr="006D76A2">
        <w:rPr>
          <w:rFonts w:cstheme="minorHAnsi"/>
          <w:color w:val="000000" w:themeColor="text1"/>
        </w:rPr>
        <w:t xml:space="preserve"> zapewniała </w:t>
      </w:r>
      <w:r w:rsidRPr="006D76A2">
        <w:rPr>
          <w:rFonts w:cstheme="minorHAnsi"/>
          <w:color w:val="000000" w:themeColor="text1"/>
        </w:rPr>
        <w:t xml:space="preserve">będzie </w:t>
      </w:r>
      <w:r w:rsidR="00503CB8" w:rsidRPr="006D76A2">
        <w:rPr>
          <w:rFonts w:cstheme="minorHAnsi"/>
          <w:color w:val="000000" w:themeColor="text1"/>
        </w:rPr>
        <w:t xml:space="preserve">obsługę całego procesu </w:t>
      </w:r>
      <w:r w:rsidR="00503CB8" w:rsidRPr="006D76A2">
        <w:rPr>
          <w:rFonts w:cstheme="minorHAnsi"/>
          <w:color w:val="000000" w:themeColor="text1"/>
        </w:rPr>
        <w:lastRenderedPageBreak/>
        <w:t xml:space="preserve">wydawania decyzji począwszy od przyjęcia wniosku, poprzez obsługę sprawy a na obliczeniu </w:t>
      </w:r>
      <w:r w:rsidR="00503CB8" w:rsidRPr="006D76A2">
        <w:rPr>
          <w:rFonts w:cstheme="minorHAnsi"/>
        </w:rPr>
        <w:t>opłaty</w:t>
      </w:r>
      <w:r w:rsidR="00653A5B" w:rsidRPr="006D76A2">
        <w:rPr>
          <w:rFonts w:cstheme="minorHAnsi"/>
        </w:rPr>
        <w:t>, dokonaniu wpłaty</w:t>
      </w:r>
      <w:r w:rsidR="00503CB8" w:rsidRPr="006D76A2">
        <w:rPr>
          <w:rFonts w:cstheme="minorHAnsi"/>
        </w:rPr>
        <w:t xml:space="preserve"> i wygenerowaniu </w:t>
      </w:r>
      <w:r w:rsidR="00503CB8" w:rsidRPr="006D76A2">
        <w:rPr>
          <w:rFonts w:cstheme="minorHAnsi"/>
          <w:color w:val="000000" w:themeColor="text1"/>
        </w:rPr>
        <w:t xml:space="preserve">dokumentu decyzji kończąc. </w:t>
      </w:r>
    </w:p>
    <w:p w14:paraId="3A92512B" w14:textId="77777777" w:rsidR="00503CB8" w:rsidRPr="006D76A2" w:rsidRDefault="00FE61F2" w:rsidP="00503CB8">
      <w:pPr>
        <w:pStyle w:val="Nagwek4"/>
        <w:rPr>
          <w:rFonts w:cstheme="minorHAnsi"/>
        </w:rPr>
      </w:pPr>
      <w:r w:rsidRPr="006D76A2">
        <w:rPr>
          <w:rFonts w:cstheme="minorHAnsi"/>
        </w:rPr>
        <w:t>Z</w:t>
      </w:r>
      <w:r w:rsidR="00D94FA8" w:rsidRPr="006D76A2">
        <w:rPr>
          <w:rFonts w:cstheme="minorHAnsi"/>
        </w:rPr>
        <w:t>arządzania</w:t>
      </w:r>
      <w:r w:rsidR="00503CB8" w:rsidRPr="006D76A2">
        <w:rPr>
          <w:rFonts w:cstheme="minorHAnsi"/>
        </w:rPr>
        <w:t xml:space="preserve"> terminami utrzymania bieżacego i długoterminowego dróg</w:t>
      </w:r>
    </w:p>
    <w:p w14:paraId="1A40B4F1" w14:textId="6075023F" w:rsidR="00503CB8" w:rsidRPr="006D76A2" w:rsidRDefault="0090676B" w:rsidP="00503CB8">
      <w:pPr>
        <w:rPr>
          <w:rFonts w:cstheme="minorHAnsi"/>
          <w:color w:val="000000" w:themeColor="text1"/>
        </w:rPr>
      </w:pPr>
      <w:r w:rsidRPr="006D76A2">
        <w:rPr>
          <w:rFonts w:cstheme="minorHAnsi"/>
          <w:color w:val="000000" w:themeColor="text1"/>
        </w:rPr>
        <w:t xml:space="preserve">Przy realizacji wdrażanych </w:t>
      </w:r>
      <w:r w:rsidR="000B3005" w:rsidRPr="006D76A2">
        <w:rPr>
          <w:rFonts w:cstheme="minorHAnsi"/>
          <w:color w:val="000000" w:themeColor="text1"/>
        </w:rPr>
        <w:t xml:space="preserve">e-usług w </w:t>
      </w:r>
      <w:r w:rsidR="00385D3D">
        <w:rPr>
          <w:color w:val="000000" w:themeColor="text1"/>
        </w:rPr>
        <w:t xml:space="preserve">Zarządzie Dróg Powiatowych w Dębicy </w:t>
      </w:r>
      <w:r w:rsidRPr="006D76A2">
        <w:rPr>
          <w:rFonts w:cstheme="minorHAnsi"/>
          <w:color w:val="000000" w:themeColor="text1"/>
        </w:rPr>
        <w:t xml:space="preserve">niezbędna jest wiedza na temat </w:t>
      </w:r>
      <w:r w:rsidR="00081733" w:rsidRPr="006D76A2">
        <w:rPr>
          <w:rFonts w:cstheme="minorHAnsi"/>
          <w:color w:val="000000" w:themeColor="text1"/>
        </w:rPr>
        <w:t xml:space="preserve">bieżącego utrzymania dróg, tak </w:t>
      </w:r>
      <w:r w:rsidR="00081733" w:rsidRPr="006D76A2">
        <w:rPr>
          <w:rFonts w:cstheme="minorHAnsi"/>
        </w:rPr>
        <w:t xml:space="preserve">aby </w:t>
      </w:r>
      <w:r w:rsidR="00653A5B" w:rsidRPr="006D76A2">
        <w:rPr>
          <w:rFonts w:cstheme="minorHAnsi"/>
        </w:rPr>
        <w:t>(</w:t>
      </w:r>
      <w:r w:rsidR="00081733" w:rsidRPr="006D76A2">
        <w:rPr>
          <w:rFonts w:cstheme="minorHAnsi"/>
        </w:rPr>
        <w:t>zarówno podczas informowania beneficjentów jak i wydawania decyzji dla nich</w:t>
      </w:r>
      <w:r w:rsidR="00653A5B" w:rsidRPr="006D76A2">
        <w:rPr>
          <w:rFonts w:cstheme="minorHAnsi"/>
        </w:rPr>
        <w:t>)</w:t>
      </w:r>
      <w:r w:rsidR="00081733" w:rsidRPr="006D76A2">
        <w:rPr>
          <w:rFonts w:cstheme="minorHAnsi"/>
        </w:rPr>
        <w:t xml:space="preserve"> mieć aktualny przegląd sytuacji </w:t>
      </w:r>
      <w:r w:rsidR="00081733" w:rsidRPr="006D76A2">
        <w:rPr>
          <w:rFonts w:cstheme="minorHAnsi"/>
          <w:color w:val="000000" w:themeColor="text1"/>
        </w:rPr>
        <w:t xml:space="preserve">na drogach, których te e-usługi będą dotyczyły. </w:t>
      </w:r>
      <w:r w:rsidR="00503CB8" w:rsidRPr="006D76A2">
        <w:rPr>
          <w:rFonts w:cstheme="minorHAnsi"/>
          <w:color w:val="000000" w:themeColor="text1"/>
        </w:rPr>
        <w:t xml:space="preserve">Wszystkie procesy utrzymania bieżącego i długoterminowego będą określone w czasie, a informacja o ich ramach czasowych będzie trafiała do ogólnego terminarza. Dzięki temu możliwy będzie nadzór nad terminowością wykonywania tych prac. Terminarz drogowy, będzie posiadał postać elektronicznego kalendarza, posiadającego strukturę dziedzinową, który w przejrzysty sposób zapewni prezentację przebiegu terminów rozpoczęcia i zakończenia procesów takich jak np. terminy rozpoczęcia i zakończenia prac budowlanych, terminy usunięcia wad i usterek czy też terminy zajęcia pasa drogowego. Istotną funkcją systemu będzie zbieranie w jednym miejscu wszystkich terminów związanych z udzielonymi gwarancjami, które mogą dotyczyć prac bieżących związanych z usunięciem awarii i usterek, prac budowlanych czy też gwarancji udzielonych na obudowę nawierzchni drogowej w związku z zajęciem pasa drogowego. </w:t>
      </w:r>
    </w:p>
    <w:p w14:paraId="3F6A3E9E" w14:textId="5BBF2C53" w:rsidR="00FD53D2" w:rsidRPr="006D76A2" w:rsidRDefault="00FD53D2" w:rsidP="00FD53D2">
      <w:pPr>
        <w:pStyle w:val="Nagwek3"/>
        <w:rPr>
          <w:rFonts w:cstheme="minorHAnsi"/>
        </w:rPr>
      </w:pPr>
      <w:bookmarkStart w:id="11" w:name="_Toc177979090"/>
      <w:r w:rsidRPr="006D76A2">
        <w:rPr>
          <w:rFonts w:cstheme="minorHAnsi"/>
        </w:rPr>
        <w:t>Wsparcie procesów związanych z mon</w:t>
      </w:r>
      <w:r w:rsidR="00645744" w:rsidRPr="006D76A2">
        <w:rPr>
          <w:rFonts w:cstheme="minorHAnsi"/>
        </w:rPr>
        <w:t>i</w:t>
      </w:r>
      <w:r w:rsidRPr="006D76A2">
        <w:rPr>
          <w:rFonts w:cstheme="minorHAnsi"/>
        </w:rPr>
        <w:t>tor</w:t>
      </w:r>
      <w:r w:rsidR="00645744" w:rsidRPr="006D76A2">
        <w:rPr>
          <w:rFonts w:cstheme="minorHAnsi"/>
        </w:rPr>
        <w:t>in</w:t>
      </w:r>
      <w:r w:rsidRPr="006D76A2">
        <w:rPr>
          <w:rFonts w:cstheme="minorHAnsi"/>
        </w:rPr>
        <w:t>giem dróg</w:t>
      </w:r>
      <w:bookmarkEnd w:id="11"/>
    </w:p>
    <w:p w14:paraId="69F10EA9" w14:textId="77777777" w:rsidR="00503CB8" w:rsidRPr="006D76A2" w:rsidRDefault="00503CB8" w:rsidP="00FD53D2">
      <w:pPr>
        <w:pStyle w:val="Nagwek4"/>
        <w:rPr>
          <w:rFonts w:cstheme="minorHAnsi"/>
        </w:rPr>
      </w:pPr>
      <w:bookmarkStart w:id="12" w:name="_Toc353194954"/>
      <w:r w:rsidRPr="006D76A2">
        <w:rPr>
          <w:rFonts w:cstheme="minorHAnsi"/>
        </w:rPr>
        <w:t>Monitorowanie utrudnień w ruchu drogowym</w:t>
      </w:r>
    </w:p>
    <w:p w14:paraId="5FCC4C60" w14:textId="26C1F271" w:rsidR="00DD390F" w:rsidRPr="006D76A2" w:rsidRDefault="00081733" w:rsidP="00D94FA8">
      <w:pPr>
        <w:rPr>
          <w:rFonts w:cstheme="minorHAnsi"/>
        </w:rPr>
      </w:pPr>
      <w:r w:rsidRPr="006D76A2">
        <w:rPr>
          <w:rFonts w:cstheme="minorHAnsi"/>
          <w:color w:val="000000" w:themeColor="text1"/>
        </w:rPr>
        <w:t xml:space="preserve">Monitorowanie utrudnień drogowych jest jednym z kluczowych obszarów we wdrażanych </w:t>
      </w:r>
      <w:r w:rsidR="000B3005" w:rsidRPr="006D76A2">
        <w:rPr>
          <w:rFonts w:cstheme="minorHAnsi"/>
          <w:color w:val="000000" w:themeColor="text1"/>
        </w:rPr>
        <w:t>e-usługach</w:t>
      </w:r>
      <w:r w:rsidRPr="006D76A2">
        <w:rPr>
          <w:rFonts w:cstheme="minorHAnsi"/>
          <w:color w:val="000000" w:themeColor="text1"/>
        </w:rPr>
        <w:t>. Utrudnieniami</w:t>
      </w:r>
      <w:r w:rsidR="00D94FA8" w:rsidRPr="006D76A2">
        <w:rPr>
          <w:rFonts w:cstheme="minorHAnsi"/>
          <w:color w:val="000000" w:themeColor="text1"/>
        </w:rPr>
        <w:t xml:space="preserve"> </w:t>
      </w:r>
      <w:r w:rsidR="00212C46" w:rsidRPr="006D76A2">
        <w:rPr>
          <w:rFonts w:cstheme="minorHAnsi"/>
          <w:color w:val="000000" w:themeColor="text1"/>
        </w:rPr>
        <w:t xml:space="preserve">są </w:t>
      </w:r>
      <w:r w:rsidR="00D94FA8" w:rsidRPr="006D76A2">
        <w:rPr>
          <w:rFonts w:cstheme="minorHAnsi"/>
          <w:color w:val="000000" w:themeColor="text1"/>
        </w:rPr>
        <w:t>prac</w:t>
      </w:r>
      <w:r w:rsidR="00212C46" w:rsidRPr="006D76A2">
        <w:rPr>
          <w:rFonts w:cstheme="minorHAnsi"/>
          <w:color w:val="000000" w:themeColor="text1"/>
        </w:rPr>
        <w:t>e utrzymaniowe</w:t>
      </w:r>
      <w:r w:rsidR="00D94FA8" w:rsidRPr="006D76A2">
        <w:rPr>
          <w:rFonts w:cstheme="minorHAnsi"/>
          <w:color w:val="000000" w:themeColor="text1"/>
        </w:rPr>
        <w:t xml:space="preserve"> i </w:t>
      </w:r>
      <w:r w:rsidR="00212C46" w:rsidRPr="006D76A2">
        <w:rPr>
          <w:rFonts w:cstheme="minorHAnsi"/>
          <w:color w:val="000000" w:themeColor="text1"/>
        </w:rPr>
        <w:t>budowlane wykonywane</w:t>
      </w:r>
      <w:r w:rsidR="00D94FA8" w:rsidRPr="006D76A2">
        <w:rPr>
          <w:rFonts w:cstheme="minorHAnsi"/>
          <w:color w:val="000000" w:themeColor="text1"/>
        </w:rPr>
        <w:t xml:space="preserve"> przez zarządcę drogowego,</w:t>
      </w:r>
      <w:r w:rsidR="00212C46" w:rsidRPr="006D76A2">
        <w:rPr>
          <w:rFonts w:cstheme="minorHAnsi"/>
          <w:color w:val="000000" w:themeColor="text1"/>
        </w:rPr>
        <w:t xml:space="preserve"> prace</w:t>
      </w:r>
      <w:r w:rsidR="00D94FA8" w:rsidRPr="006D76A2">
        <w:rPr>
          <w:rFonts w:cstheme="minorHAnsi"/>
          <w:color w:val="000000" w:themeColor="text1"/>
        </w:rPr>
        <w:t xml:space="preserve"> </w:t>
      </w:r>
      <w:r w:rsidR="00212C46" w:rsidRPr="006D76A2">
        <w:rPr>
          <w:rFonts w:cstheme="minorHAnsi"/>
          <w:color w:val="000000" w:themeColor="text1"/>
        </w:rPr>
        <w:t xml:space="preserve">realizowane przez podmioty zewnętrzne </w:t>
      </w:r>
      <w:r w:rsidR="00D94FA8" w:rsidRPr="006D76A2">
        <w:rPr>
          <w:rFonts w:cstheme="minorHAnsi"/>
          <w:color w:val="000000" w:themeColor="text1"/>
        </w:rPr>
        <w:t xml:space="preserve">w związku z wydanymi </w:t>
      </w:r>
      <w:r w:rsidR="00212C46" w:rsidRPr="006D76A2">
        <w:rPr>
          <w:rFonts w:cstheme="minorHAnsi"/>
          <w:color w:val="000000" w:themeColor="text1"/>
        </w:rPr>
        <w:t>decyzjami (</w:t>
      </w:r>
      <w:r w:rsidR="00D94FA8" w:rsidRPr="006D76A2">
        <w:rPr>
          <w:rFonts w:cstheme="minorHAnsi"/>
          <w:color w:val="000000" w:themeColor="text1"/>
        </w:rPr>
        <w:t xml:space="preserve">np. </w:t>
      </w:r>
      <w:r w:rsidR="00212C46" w:rsidRPr="006D76A2">
        <w:rPr>
          <w:rFonts w:cstheme="minorHAnsi"/>
          <w:color w:val="000000" w:themeColor="text1"/>
        </w:rPr>
        <w:t>decyzje</w:t>
      </w:r>
      <w:r w:rsidR="00D94FA8" w:rsidRPr="006D76A2">
        <w:rPr>
          <w:rFonts w:cstheme="minorHAnsi"/>
          <w:color w:val="000000" w:themeColor="text1"/>
        </w:rPr>
        <w:t xml:space="preserve"> na zajęcie pasa drogowego lub </w:t>
      </w:r>
      <w:r w:rsidR="00212C46" w:rsidRPr="006D76A2">
        <w:rPr>
          <w:rFonts w:cstheme="minorHAnsi"/>
          <w:color w:val="000000" w:themeColor="text1"/>
        </w:rPr>
        <w:t xml:space="preserve">decyzje lokalizacyjne) lub też zmiany organizacji ruchu drogowego. Utrudnienia drogowe mogą posiadać także charakter incydentalny i być związane z kolizją, wypadkiem, awarią czy katastrofą obiektu budowlanego. W okresie zimowym, utrudnienia drogowe związane są występowaniem śliskości nawierzchni drogowej czy też śniegu zalegającego na drogach. </w:t>
      </w:r>
      <w:r w:rsidRPr="006D76A2">
        <w:rPr>
          <w:rFonts w:cstheme="minorHAnsi"/>
          <w:color w:val="000000" w:themeColor="text1"/>
        </w:rPr>
        <w:t>Platforma</w:t>
      </w:r>
      <w:r w:rsidR="00D94FA8" w:rsidRPr="006D76A2">
        <w:rPr>
          <w:rFonts w:cstheme="minorHAnsi"/>
          <w:color w:val="000000" w:themeColor="text1"/>
        </w:rPr>
        <w:t xml:space="preserve"> zapewni wsparcie procesów związanych</w:t>
      </w:r>
      <w:r w:rsidR="00DD390F" w:rsidRPr="006D76A2">
        <w:rPr>
          <w:rFonts w:cstheme="minorHAnsi"/>
          <w:color w:val="000000" w:themeColor="text1"/>
        </w:rPr>
        <w:t xml:space="preserve"> monitorowaniem, identyfikacją, zarządzaniem</w:t>
      </w:r>
      <w:r w:rsidR="00D94FA8" w:rsidRPr="006D76A2">
        <w:rPr>
          <w:rFonts w:cstheme="minorHAnsi"/>
          <w:color w:val="000000" w:themeColor="text1"/>
        </w:rPr>
        <w:t xml:space="preserve"> i publikowaniem informacji o utrudnieniach</w:t>
      </w:r>
      <w:r w:rsidR="00DD390F" w:rsidRPr="006D76A2">
        <w:rPr>
          <w:rFonts w:cstheme="minorHAnsi"/>
          <w:color w:val="000000" w:themeColor="text1"/>
        </w:rPr>
        <w:t xml:space="preserve"> występujących na</w:t>
      </w:r>
      <w:r w:rsidR="00D94FA8" w:rsidRPr="006D76A2">
        <w:rPr>
          <w:rFonts w:cstheme="minorHAnsi"/>
          <w:color w:val="000000" w:themeColor="text1"/>
        </w:rPr>
        <w:t xml:space="preserve"> </w:t>
      </w:r>
      <w:r w:rsidR="00D94FA8" w:rsidRPr="006D76A2">
        <w:rPr>
          <w:rFonts w:cstheme="minorHAnsi"/>
        </w:rPr>
        <w:t>drogowych</w:t>
      </w:r>
      <w:r w:rsidR="00653A5B" w:rsidRPr="006D76A2">
        <w:rPr>
          <w:rFonts w:cstheme="minorHAnsi"/>
        </w:rPr>
        <w:t xml:space="preserve"> na potrzeby e-usług</w:t>
      </w:r>
      <w:r w:rsidR="00D94FA8" w:rsidRPr="006D76A2">
        <w:rPr>
          <w:rFonts w:cstheme="minorHAnsi"/>
        </w:rPr>
        <w:t xml:space="preserve">. </w:t>
      </w:r>
    </w:p>
    <w:p w14:paraId="534AF9B3" w14:textId="77777777" w:rsidR="00503CB8" w:rsidRPr="006D76A2" w:rsidRDefault="00503CB8" w:rsidP="00503CB8">
      <w:pPr>
        <w:pStyle w:val="Nagwek4"/>
        <w:rPr>
          <w:rFonts w:cstheme="minorHAnsi"/>
        </w:rPr>
      </w:pPr>
      <w:r w:rsidRPr="006D76A2">
        <w:rPr>
          <w:rFonts w:cstheme="minorHAnsi"/>
        </w:rPr>
        <w:t>Monitorowanie prac</w:t>
      </w:r>
    </w:p>
    <w:p w14:paraId="7E5A2622" w14:textId="08CFE8B5" w:rsidR="00FF5EB8" w:rsidRDefault="00744D92" w:rsidP="00FF5EB8">
      <w:pPr>
        <w:rPr>
          <w:rFonts w:cstheme="minorHAnsi"/>
        </w:rPr>
      </w:pPr>
      <w:r w:rsidRPr="006D76A2">
        <w:rPr>
          <w:rFonts w:cstheme="minorHAnsi"/>
        </w:rPr>
        <w:t xml:space="preserve">Na potrzeby wydawania decyzji w ramach </w:t>
      </w:r>
      <w:r w:rsidR="000B3005" w:rsidRPr="006D76A2">
        <w:rPr>
          <w:rFonts w:cstheme="minorHAnsi"/>
          <w:color w:val="000000" w:themeColor="text1"/>
        </w:rPr>
        <w:t xml:space="preserve">e-usług </w:t>
      </w:r>
      <w:r w:rsidR="00385D3D">
        <w:rPr>
          <w:rFonts w:cstheme="minorHAnsi"/>
          <w:color w:val="000000" w:themeColor="text1"/>
        </w:rPr>
        <w:t xml:space="preserve">Zarządu Dróg Powiatowych w Dębicy </w:t>
      </w:r>
      <w:r w:rsidRPr="006D76A2">
        <w:rPr>
          <w:rFonts w:cstheme="minorHAnsi"/>
        </w:rPr>
        <w:t xml:space="preserve">oraz informowania obywateli i przedsiębiorców o stanie prac na drogach, niezbędne jest posiadanie tych informacji w trybie on-line. </w:t>
      </w:r>
      <w:r w:rsidR="00084F85" w:rsidRPr="006D76A2">
        <w:rPr>
          <w:rFonts w:cstheme="minorHAnsi"/>
        </w:rPr>
        <w:t xml:space="preserve">Podczas </w:t>
      </w:r>
      <w:r w:rsidR="00084F85" w:rsidRPr="006D76A2">
        <w:rPr>
          <w:rFonts w:cstheme="minorHAnsi"/>
          <w:color w:val="000000" w:themeColor="text1"/>
        </w:rPr>
        <w:t>wdrożenia platformy</w:t>
      </w:r>
      <w:r w:rsidR="009B644A" w:rsidRPr="006D76A2">
        <w:rPr>
          <w:rFonts w:cstheme="minorHAnsi"/>
          <w:color w:val="000000" w:themeColor="text1"/>
        </w:rPr>
        <w:t xml:space="preserve"> zarządca drogowy otrzyma narzędzie zapewniające monitorowanie stanu i jakości prac wykonywanych w terenie. Ma to szczególne znaczenie w przypadku wykonywania prac związanych z usuwaniem utrudnień występujących na drogach, których przyczyną mogą być awarie i katastrofy wykryte w ramach objazdów dróg lub zgłoszone przez obywateli.</w:t>
      </w:r>
      <w:bookmarkStart w:id="13" w:name="h.rduhp7inns8o" w:colFirst="0" w:colLast="0"/>
      <w:bookmarkStart w:id="14" w:name="h.n6n6ia6uwqwf" w:colFirst="0" w:colLast="0"/>
      <w:bookmarkEnd w:id="13"/>
      <w:bookmarkEnd w:id="14"/>
      <w:r w:rsidR="00084F85" w:rsidRPr="006D76A2">
        <w:rPr>
          <w:rFonts w:cstheme="minorHAnsi"/>
          <w:color w:val="000000" w:themeColor="text1"/>
        </w:rPr>
        <w:t xml:space="preserve"> </w:t>
      </w:r>
      <w:r w:rsidR="007F1406" w:rsidRPr="006D76A2">
        <w:rPr>
          <w:rFonts w:cstheme="minorHAnsi"/>
          <w:color w:val="000000" w:themeColor="text1"/>
        </w:rPr>
        <w:t xml:space="preserve">W ramach wdrożenia </w:t>
      </w:r>
      <w:r w:rsidR="00084F85" w:rsidRPr="006D76A2">
        <w:rPr>
          <w:rFonts w:cstheme="minorHAnsi"/>
          <w:color w:val="000000" w:themeColor="text1"/>
        </w:rPr>
        <w:t>zostanie zakupiona infrastruktura informatyczna</w:t>
      </w:r>
      <w:r w:rsidR="007F1406" w:rsidRPr="006D76A2">
        <w:rPr>
          <w:rFonts w:cstheme="minorHAnsi"/>
          <w:color w:val="000000" w:themeColor="text1"/>
        </w:rPr>
        <w:t xml:space="preserve"> </w:t>
      </w:r>
      <w:r w:rsidR="00084F85" w:rsidRPr="006D76A2">
        <w:rPr>
          <w:rFonts w:cstheme="minorHAnsi"/>
          <w:color w:val="000000" w:themeColor="text1"/>
        </w:rPr>
        <w:t>w postaci</w:t>
      </w:r>
      <w:r w:rsidR="007F1406" w:rsidRPr="006D76A2">
        <w:rPr>
          <w:rFonts w:cstheme="minorHAnsi"/>
          <w:color w:val="000000" w:themeColor="text1"/>
        </w:rPr>
        <w:t xml:space="preserve"> urządz</w:t>
      </w:r>
      <w:r w:rsidR="00084F85" w:rsidRPr="006D76A2">
        <w:rPr>
          <w:rFonts w:cstheme="minorHAnsi"/>
          <w:color w:val="000000" w:themeColor="text1"/>
        </w:rPr>
        <w:t>eń</w:t>
      </w:r>
      <w:r w:rsidR="007F1406" w:rsidRPr="006D76A2">
        <w:rPr>
          <w:rFonts w:cstheme="minorHAnsi"/>
          <w:color w:val="000000" w:themeColor="text1"/>
        </w:rPr>
        <w:t xml:space="preserve"> mobil</w:t>
      </w:r>
      <w:r w:rsidR="00084F85" w:rsidRPr="006D76A2">
        <w:rPr>
          <w:rFonts w:cstheme="minorHAnsi"/>
          <w:color w:val="000000" w:themeColor="text1"/>
        </w:rPr>
        <w:t>nych</w:t>
      </w:r>
      <w:r w:rsidR="007F1406" w:rsidRPr="006D76A2">
        <w:rPr>
          <w:rFonts w:cstheme="minorHAnsi"/>
          <w:color w:val="000000" w:themeColor="text1"/>
        </w:rPr>
        <w:t xml:space="preserve"> zapewniając</w:t>
      </w:r>
      <w:r w:rsidR="00084F85" w:rsidRPr="006D76A2">
        <w:rPr>
          <w:rFonts w:cstheme="minorHAnsi"/>
          <w:color w:val="000000" w:themeColor="text1"/>
        </w:rPr>
        <w:t>a</w:t>
      </w:r>
      <w:r w:rsidR="007F1406" w:rsidRPr="006D76A2">
        <w:rPr>
          <w:rFonts w:cstheme="minorHAnsi"/>
          <w:color w:val="000000" w:themeColor="text1"/>
        </w:rPr>
        <w:t xml:space="preserve"> uruchomienie aplikacji mobilnej, umożliwiając</w:t>
      </w:r>
      <w:r w:rsidR="00084F85" w:rsidRPr="006D76A2">
        <w:rPr>
          <w:rFonts w:cstheme="minorHAnsi"/>
          <w:color w:val="000000" w:themeColor="text1"/>
        </w:rPr>
        <w:t>a</w:t>
      </w:r>
      <w:r w:rsidR="007F1406" w:rsidRPr="006D76A2">
        <w:rPr>
          <w:rFonts w:cstheme="minorHAnsi"/>
          <w:color w:val="000000" w:themeColor="text1"/>
        </w:rPr>
        <w:t xml:space="preserve"> monitorowanie (rejestrowanie) utrudnień jak i monitorowanie prac. </w:t>
      </w:r>
      <w:r w:rsidR="00FF5EB8" w:rsidRPr="006D76A2">
        <w:rPr>
          <w:rFonts w:cstheme="minorHAnsi"/>
          <w:color w:val="000000" w:themeColor="text1"/>
        </w:rPr>
        <w:t xml:space="preserve">Urządzenia mobilne wyposażone będą w odbiorniki </w:t>
      </w:r>
      <w:r w:rsidR="00FF5EB8" w:rsidRPr="006D76A2">
        <w:rPr>
          <w:rFonts w:cstheme="minorHAnsi"/>
        </w:rPr>
        <w:t xml:space="preserve">GPS </w:t>
      </w:r>
      <w:r w:rsidRPr="006D76A2">
        <w:rPr>
          <w:rFonts w:cstheme="minorHAnsi"/>
        </w:rPr>
        <w:t xml:space="preserve">oraz tyczkę RTK </w:t>
      </w:r>
      <w:r w:rsidR="00FF5EB8" w:rsidRPr="006D76A2">
        <w:rPr>
          <w:rFonts w:cstheme="minorHAnsi"/>
          <w:color w:val="000000" w:themeColor="text1"/>
        </w:rPr>
        <w:t xml:space="preserve">do lokalizacji </w:t>
      </w:r>
      <w:r w:rsidR="00FF5EB8" w:rsidRPr="006D76A2">
        <w:rPr>
          <w:rFonts w:cstheme="minorHAnsi"/>
        </w:rPr>
        <w:t xml:space="preserve">pozycji oraz </w:t>
      </w:r>
      <w:r w:rsidRPr="006D76A2">
        <w:rPr>
          <w:rFonts w:cstheme="minorHAnsi"/>
        </w:rPr>
        <w:t>karty transmisji danych</w:t>
      </w:r>
      <w:r w:rsidR="00FF5EB8" w:rsidRPr="006D76A2">
        <w:rPr>
          <w:rFonts w:cstheme="minorHAnsi"/>
        </w:rPr>
        <w:t xml:space="preserve">, </w:t>
      </w:r>
      <w:r w:rsidR="00FF5EB8" w:rsidRPr="006D76A2">
        <w:rPr>
          <w:rFonts w:cstheme="minorHAnsi"/>
          <w:color w:val="000000" w:themeColor="text1"/>
        </w:rPr>
        <w:t xml:space="preserve">dzięki </w:t>
      </w:r>
      <w:r w:rsidR="00FF5EB8" w:rsidRPr="006D76A2">
        <w:rPr>
          <w:rFonts w:cstheme="minorHAnsi"/>
        </w:rPr>
        <w:t>którym zapewniona będzie stała łączność z bazą danych</w:t>
      </w:r>
      <w:r w:rsidR="00084F85" w:rsidRPr="006D76A2">
        <w:rPr>
          <w:rFonts w:cstheme="minorHAnsi"/>
        </w:rPr>
        <w:t xml:space="preserve">, niezbędna dla przekazywania on-line aktualnych informacji do platformy </w:t>
      </w:r>
      <w:r w:rsidRPr="006D76A2">
        <w:rPr>
          <w:rFonts w:cstheme="minorHAnsi"/>
        </w:rPr>
        <w:t xml:space="preserve">obsługującej </w:t>
      </w:r>
      <w:r w:rsidR="00084F85" w:rsidRPr="006D76A2">
        <w:rPr>
          <w:rFonts w:cstheme="minorHAnsi"/>
        </w:rPr>
        <w:t>e-usług</w:t>
      </w:r>
      <w:r w:rsidRPr="006D76A2">
        <w:rPr>
          <w:rFonts w:cstheme="minorHAnsi"/>
        </w:rPr>
        <w:t>i publiczne</w:t>
      </w:r>
      <w:r w:rsidR="007C0E3D" w:rsidRPr="006D76A2">
        <w:rPr>
          <w:rFonts w:cstheme="minorHAnsi"/>
        </w:rPr>
        <w:t>.</w:t>
      </w:r>
    </w:p>
    <w:p w14:paraId="03AC3A25" w14:textId="77777777" w:rsidR="005E3A8B" w:rsidRPr="00B32DB2" w:rsidRDefault="005E3A8B" w:rsidP="005E3A8B">
      <w:pPr>
        <w:pStyle w:val="Nagwek2"/>
        <w:rPr>
          <w:rFonts w:cstheme="minorHAnsi"/>
          <w:spacing w:val="0"/>
        </w:rPr>
      </w:pPr>
      <w:bookmarkStart w:id="15" w:name="_Toc177979091"/>
      <w:bookmarkStart w:id="16" w:name="_Toc448221828"/>
      <w:bookmarkEnd w:id="12"/>
      <w:r w:rsidRPr="00B32DB2">
        <w:rPr>
          <w:rFonts w:cstheme="minorHAnsi"/>
        </w:rPr>
        <w:t>C</w:t>
      </w:r>
      <w:r w:rsidR="00195F85" w:rsidRPr="00B32DB2">
        <w:rPr>
          <w:rFonts w:cstheme="minorHAnsi"/>
        </w:rPr>
        <w:t>ele poś</w:t>
      </w:r>
      <w:r w:rsidRPr="00B32DB2">
        <w:rPr>
          <w:rFonts w:cstheme="minorHAnsi"/>
        </w:rPr>
        <w:t>rednie projektu</w:t>
      </w:r>
      <w:bookmarkEnd w:id="15"/>
    </w:p>
    <w:p w14:paraId="013F4BAD" w14:textId="77777777" w:rsidR="005E3A8B" w:rsidRPr="00944182" w:rsidRDefault="005E3A8B" w:rsidP="005E3A8B">
      <w:pPr>
        <w:rPr>
          <w:rFonts w:cstheme="minorHAnsi"/>
          <w:color w:val="000000" w:themeColor="text1"/>
        </w:rPr>
      </w:pPr>
      <w:r w:rsidRPr="00944182">
        <w:rPr>
          <w:rFonts w:cstheme="minorHAnsi"/>
          <w:color w:val="000000" w:themeColor="text1"/>
        </w:rPr>
        <w:t>Cele pośrednie Projektu to:</w:t>
      </w:r>
    </w:p>
    <w:p w14:paraId="7446E218" w14:textId="64250F70" w:rsidR="00944182" w:rsidRPr="00944182" w:rsidRDefault="00944182" w:rsidP="00E77423">
      <w:pPr>
        <w:pStyle w:val="Akapitzlist"/>
        <w:numPr>
          <w:ilvl w:val="0"/>
          <w:numId w:val="20"/>
        </w:numPr>
        <w:rPr>
          <w:rFonts w:cstheme="minorHAnsi"/>
          <w:color w:val="000000" w:themeColor="text1"/>
        </w:rPr>
      </w:pPr>
      <w:r w:rsidRPr="00944182">
        <w:rPr>
          <w:rFonts w:cstheme="minorHAnsi"/>
          <w:color w:val="000000" w:themeColor="text1"/>
        </w:rPr>
        <w:t xml:space="preserve">zwiększenie efektywności wykorzystania zasobów informacyjnych </w:t>
      </w:r>
      <w:r w:rsidR="00385D3D">
        <w:rPr>
          <w:rFonts w:cstheme="minorHAnsi"/>
          <w:bCs/>
          <w:color w:val="000000" w:themeColor="text1"/>
        </w:rPr>
        <w:t xml:space="preserve">Zarządu Dróg Powiatowych w Dębicy </w:t>
      </w:r>
      <w:r w:rsidRPr="00944182">
        <w:rPr>
          <w:rFonts w:cstheme="minorHAnsi"/>
          <w:color w:val="000000" w:themeColor="text1"/>
        </w:rPr>
        <w:t>oraz administracji publicznej;</w:t>
      </w:r>
    </w:p>
    <w:p w14:paraId="5E5CA00A" w14:textId="77777777" w:rsidR="00944182" w:rsidRPr="00944182" w:rsidRDefault="00944182" w:rsidP="00E77423">
      <w:pPr>
        <w:pStyle w:val="Akapitzlist"/>
        <w:numPr>
          <w:ilvl w:val="0"/>
          <w:numId w:val="20"/>
        </w:numPr>
        <w:rPr>
          <w:rFonts w:cstheme="minorHAnsi"/>
          <w:color w:val="000000" w:themeColor="text1"/>
        </w:rPr>
      </w:pPr>
      <w:r w:rsidRPr="00944182">
        <w:rPr>
          <w:rFonts w:cstheme="minorHAnsi"/>
          <w:color w:val="000000" w:themeColor="text1"/>
        </w:rPr>
        <w:t>zwiększenie dostępności, stopnia wykorzystania i jakości technologii informacyjnych i komunikacyjnych;</w:t>
      </w:r>
    </w:p>
    <w:p w14:paraId="2274859D" w14:textId="77777777" w:rsidR="005E3A8B" w:rsidRPr="00944182" w:rsidRDefault="005E3A8B" w:rsidP="00E77423">
      <w:pPr>
        <w:pStyle w:val="Akapitzlist"/>
        <w:numPr>
          <w:ilvl w:val="0"/>
          <w:numId w:val="20"/>
        </w:numPr>
        <w:rPr>
          <w:rFonts w:cstheme="minorHAnsi"/>
          <w:color w:val="000000" w:themeColor="text1"/>
        </w:rPr>
      </w:pPr>
      <w:r w:rsidRPr="00944182">
        <w:rPr>
          <w:rFonts w:cstheme="minorHAnsi"/>
          <w:color w:val="000000" w:themeColor="text1"/>
        </w:rPr>
        <w:t>wzrost konkurencyjności regionu oraz przeciwdziałanie dysproporcjom regionalnym poprzez:</w:t>
      </w:r>
    </w:p>
    <w:p w14:paraId="6B3693AD" w14:textId="77777777" w:rsidR="005E3A8B" w:rsidRPr="00944182" w:rsidRDefault="005E3A8B" w:rsidP="00E77423">
      <w:pPr>
        <w:pStyle w:val="Akapitzlist"/>
        <w:numPr>
          <w:ilvl w:val="1"/>
          <w:numId w:val="20"/>
        </w:numPr>
        <w:rPr>
          <w:rFonts w:cstheme="minorHAnsi"/>
          <w:color w:val="000000" w:themeColor="text1"/>
        </w:rPr>
      </w:pPr>
      <w:r w:rsidRPr="00944182">
        <w:rPr>
          <w:rFonts w:cstheme="minorHAnsi"/>
          <w:color w:val="000000" w:themeColor="text1"/>
        </w:rPr>
        <w:lastRenderedPageBreak/>
        <w:t>rozwój gospodarki opartej na wiedzy i innowacji,</w:t>
      </w:r>
    </w:p>
    <w:p w14:paraId="27CC442B" w14:textId="77777777" w:rsidR="005E3A8B" w:rsidRPr="00944182" w:rsidRDefault="005E3A8B" w:rsidP="00E77423">
      <w:pPr>
        <w:pStyle w:val="Akapitzlist"/>
        <w:numPr>
          <w:ilvl w:val="1"/>
          <w:numId w:val="20"/>
        </w:numPr>
        <w:rPr>
          <w:rFonts w:cstheme="minorHAnsi"/>
          <w:color w:val="000000" w:themeColor="text1"/>
        </w:rPr>
      </w:pPr>
      <w:r w:rsidRPr="00944182">
        <w:rPr>
          <w:rFonts w:cstheme="minorHAnsi"/>
          <w:color w:val="000000" w:themeColor="text1"/>
        </w:rPr>
        <w:t xml:space="preserve">poprawę funkcjonowania i sprawności </w:t>
      </w:r>
      <w:r w:rsidR="0034437D">
        <w:rPr>
          <w:rFonts w:cstheme="minorHAnsi"/>
          <w:color w:val="000000" w:themeColor="text1"/>
        </w:rPr>
        <w:t>Powiatu</w:t>
      </w:r>
      <w:r w:rsidRPr="00944182">
        <w:rPr>
          <w:rFonts w:cstheme="minorHAnsi"/>
          <w:color w:val="000000" w:themeColor="text1"/>
        </w:rPr>
        <w:t xml:space="preserve"> i optymalizacja kosztów jego funkcjonowania poprzez:</w:t>
      </w:r>
    </w:p>
    <w:p w14:paraId="625FE3E2" w14:textId="77777777" w:rsidR="005E3A8B" w:rsidRPr="00944182" w:rsidRDefault="005E3A8B" w:rsidP="00E77423">
      <w:pPr>
        <w:pStyle w:val="Akapitzlist"/>
        <w:numPr>
          <w:ilvl w:val="2"/>
          <w:numId w:val="20"/>
        </w:numPr>
        <w:rPr>
          <w:rFonts w:cstheme="minorHAnsi"/>
          <w:color w:val="000000" w:themeColor="text1"/>
        </w:rPr>
      </w:pPr>
      <w:r w:rsidRPr="00944182">
        <w:rPr>
          <w:rFonts w:cstheme="minorHAnsi"/>
          <w:color w:val="000000" w:themeColor="text1"/>
        </w:rPr>
        <w:t>standaryzację rejestrów publicznych zapewniająca dostęp do aktualnych danych rejestrów i ewidencji, dla celów podejmowania decyzji prawnych administracyjnych i gospodarczych w realizacji zadań publicznych i statutowyc</w:t>
      </w:r>
      <w:r w:rsidR="0034437D">
        <w:rPr>
          <w:rFonts w:cstheme="minorHAnsi"/>
          <w:color w:val="000000" w:themeColor="text1"/>
        </w:rPr>
        <w:t>h</w:t>
      </w:r>
      <w:r w:rsidRPr="00944182">
        <w:rPr>
          <w:rFonts w:cstheme="minorHAnsi"/>
          <w:color w:val="000000" w:themeColor="text1"/>
        </w:rPr>
        <w:t>.</w:t>
      </w:r>
    </w:p>
    <w:p w14:paraId="13B65322" w14:textId="77777777" w:rsidR="005E3A8B" w:rsidRPr="00944182" w:rsidRDefault="005E3A8B" w:rsidP="00E77423">
      <w:pPr>
        <w:pStyle w:val="Akapitzlist"/>
        <w:numPr>
          <w:ilvl w:val="2"/>
          <w:numId w:val="20"/>
        </w:numPr>
        <w:rPr>
          <w:rFonts w:cstheme="minorHAnsi"/>
          <w:color w:val="000000" w:themeColor="text1"/>
        </w:rPr>
      </w:pPr>
      <w:r w:rsidRPr="00944182">
        <w:rPr>
          <w:rFonts w:cstheme="minorHAnsi"/>
          <w:color w:val="000000" w:themeColor="text1"/>
        </w:rPr>
        <w:t xml:space="preserve">podniesienie na wyższy poziom standaryzacji, jednolitości i harmonijności rozwiązań w zakresie e-administracji, a w konsekwencji automatyzacja części procesów zarządzania oraz obsługi procedur administracyjnych, </w:t>
      </w:r>
    </w:p>
    <w:p w14:paraId="54A006C2" w14:textId="77777777" w:rsidR="005E3A8B" w:rsidRPr="00944182" w:rsidRDefault="005E3A8B" w:rsidP="00E77423">
      <w:pPr>
        <w:pStyle w:val="Akapitzlist"/>
        <w:numPr>
          <w:ilvl w:val="2"/>
          <w:numId w:val="20"/>
        </w:numPr>
        <w:rPr>
          <w:rFonts w:cstheme="minorHAnsi"/>
          <w:color w:val="000000" w:themeColor="text1"/>
        </w:rPr>
      </w:pPr>
      <w:r w:rsidRPr="00944182">
        <w:rPr>
          <w:rFonts w:cstheme="minorHAnsi"/>
          <w:color w:val="000000" w:themeColor="text1"/>
        </w:rPr>
        <w:t xml:space="preserve">wdrożenie standardowych jednolitych mechanizmów, opartych na technologii teleinformatycznej, umożliwiających wymianę informacji, w tym informacji przestrzennej, gromadzonej w różnych komórkach organizacyjnych </w:t>
      </w:r>
      <w:r w:rsidR="0034437D">
        <w:rPr>
          <w:rFonts w:cstheme="minorHAnsi"/>
          <w:color w:val="000000" w:themeColor="text1"/>
        </w:rPr>
        <w:t>Powiatu</w:t>
      </w:r>
      <w:r w:rsidRPr="00944182">
        <w:rPr>
          <w:rFonts w:cstheme="minorHAnsi"/>
          <w:color w:val="000000" w:themeColor="text1"/>
        </w:rPr>
        <w:t xml:space="preserve">. </w:t>
      </w:r>
    </w:p>
    <w:p w14:paraId="1A301E4A" w14:textId="77777777" w:rsidR="008649A0" w:rsidRPr="00944182" w:rsidRDefault="008649A0" w:rsidP="00E77423">
      <w:pPr>
        <w:pStyle w:val="Akapitzlist"/>
        <w:numPr>
          <w:ilvl w:val="0"/>
          <w:numId w:val="20"/>
        </w:numPr>
        <w:rPr>
          <w:rFonts w:cstheme="minorHAnsi"/>
          <w:color w:val="000000" w:themeColor="text1"/>
        </w:rPr>
      </w:pPr>
      <w:r w:rsidRPr="00944182">
        <w:rPr>
          <w:rFonts w:cstheme="minorHAnsi"/>
          <w:color w:val="000000" w:themeColor="text1"/>
        </w:rPr>
        <w:t xml:space="preserve">uporządkowanie i standaryzacja procesów związanych z realizacją zadań publicznych </w:t>
      </w:r>
      <w:r w:rsidRPr="000E40F8">
        <w:rPr>
          <w:rFonts w:cstheme="minorHAnsi"/>
        </w:rPr>
        <w:t>poprzez wykorzystanie rejestrów publicznych w obsłudze tych procesów na potrzeby e-usług,</w:t>
      </w:r>
    </w:p>
    <w:p w14:paraId="4306C03E" w14:textId="77777777" w:rsidR="0034437D" w:rsidRPr="00944182" w:rsidRDefault="0034437D" w:rsidP="00E77423">
      <w:pPr>
        <w:pStyle w:val="Akapitzlist"/>
        <w:numPr>
          <w:ilvl w:val="0"/>
          <w:numId w:val="20"/>
        </w:numPr>
        <w:rPr>
          <w:rFonts w:cstheme="minorHAnsi"/>
          <w:color w:val="000000" w:themeColor="text1"/>
        </w:rPr>
      </w:pPr>
      <w:r w:rsidRPr="00944182">
        <w:rPr>
          <w:rFonts w:cstheme="minorHAnsi"/>
          <w:color w:val="000000" w:themeColor="text1"/>
        </w:rPr>
        <w:t xml:space="preserve">poprawa stanu technicznego infrastruktury drogowej poprzez usprawnienie procesów związanych z utrzymaniem bieżącym i długoterminowym dróg, kontrolą ich stanu i wynikającym z tego planowaniem, </w:t>
      </w:r>
    </w:p>
    <w:p w14:paraId="7509EFAC" w14:textId="77777777" w:rsidR="0034437D" w:rsidRPr="00944182" w:rsidRDefault="0034437D" w:rsidP="00E77423">
      <w:pPr>
        <w:pStyle w:val="Akapitzlist"/>
        <w:numPr>
          <w:ilvl w:val="0"/>
          <w:numId w:val="20"/>
        </w:numPr>
        <w:rPr>
          <w:rFonts w:cstheme="minorHAnsi"/>
          <w:color w:val="000000" w:themeColor="text1"/>
        </w:rPr>
      </w:pPr>
      <w:r w:rsidRPr="00944182">
        <w:rPr>
          <w:rFonts w:cstheme="minorHAnsi"/>
          <w:color w:val="000000" w:themeColor="text1"/>
        </w:rPr>
        <w:t xml:space="preserve">poprawa bezpieczeństwa ruchu drogowego poprzez zapewnienie bieżącego monitorowania dróg, </w:t>
      </w:r>
    </w:p>
    <w:p w14:paraId="193CA1EE" w14:textId="77777777" w:rsidR="00195F85" w:rsidRPr="00B32DB2" w:rsidRDefault="00195F85" w:rsidP="00195F85">
      <w:pPr>
        <w:pStyle w:val="Nagwek2"/>
        <w:rPr>
          <w:rFonts w:cstheme="minorHAnsi"/>
        </w:rPr>
      </w:pPr>
      <w:bookmarkStart w:id="17" w:name="_Toc177979092"/>
      <w:r w:rsidRPr="00B32DB2">
        <w:rPr>
          <w:rFonts w:cstheme="minorHAnsi"/>
        </w:rPr>
        <w:t>Rezulaty projektu</w:t>
      </w:r>
      <w:bookmarkEnd w:id="17"/>
    </w:p>
    <w:p w14:paraId="461CF875" w14:textId="1D9DF1C8" w:rsidR="001B6F4F" w:rsidRPr="00944182" w:rsidRDefault="001B6F4F" w:rsidP="001B6F4F">
      <w:pPr>
        <w:rPr>
          <w:rFonts w:cstheme="minorHAnsi"/>
          <w:color w:val="000000" w:themeColor="text1"/>
        </w:rPr>
      </w:pPr>
      <w:r w:rsidRPr="00944182">
        <w:rPr>
          <w:rFonts w:cstheme="minorHAnsi"/>
          <w:color w:val="000000" w:themeColor="text1"/>
        </w:rPr>
        <w:t xml:space="preserve">Rezultatem wdrożenia </w:t>
      </w:r>
      <w:r w:rsidR="00744D92">
        <w:rPr>
          <w:rFonts w:cstheme="minorHAnsi"/>
          <w:color w:val="000000" w:themeColor="text1"/>
        </w:rPr>
        <w:t>p</w:t>
      </w:r>
      <w:r w:rsidRPr="00944182">
        <w:rPr>
          <w:rFonts w:cstheme="minorHAnsi"/>
          <w:color w:val="000000" w:themeColor="text1"/>
        </w:rPr>
        <w:t xml:space="preserve">rojektu będzie </w:t>
      </w:r>
      <w:r w:rsidR="008649A0">
        <w:rPr>
          <w:rFonts w:cstheme="minorHAnsi"/>
          <w:color w:val="000000" w:themeColor="text1"/>
        </w:rPr>
        <w:t>roz</w:t>
      </w:r>
      <w:r w:rsidR="000E40F8">
        <w:rPr>
          <w:rFonts w:cstheme="minorHAnsi"/>
        </w:rPr>
        <w:t xml:space="preserve">budowa tzw. </w:t>
      </w:r>
      <w:r w:rsidRPr="00944182">
        <w:rPr>
          <w:rFonts w:cstheme="minorHAnsi"/>
          <w:color w:val="000000" w:themeColor="text1"/>
        </w:rPr>
        <w:t xml:space="preserve">„chmury obliczeniowej”. Dzięki temu, e-usługi oparte na ww. modelu będą bardziej elastyczne i dostosowane do potrzeb obywateli i przedsiębiorców, zaś dla samego wnioskodawcy zapewnią niższe koszty wdrożenia i utrzymania, większą wydajność, wzrost bezpieczeństwa oraz interoperacyjności przenoszenia danych. Zastosowana technologia chmury obliczeniowej będzie administrowana przez pracowników </w:t>
      </w:r>
      <w:r w:rsidR="00525F2D" w:rsidRPr="00B65480">
        <w:rPr>
          <w:rFonts w:cstheme="minorHAnsi"/>
          <w:bCs/>
          <w:color w:val="000000" w:themeColor="text1"/>
        </w:rPr>
        <w:t>Zarząd</w:t>
      </w:r>
      <w:r w:rsidR="00525F2D">
        <w:rPr>
          <w:rFonts w:cstheme="minorHAnsi"/>
          <w:bCs/>
          <w:color w:val="000000" w:themeColor="text1"/>
        </w:rPr>
        <w:t>u</w:t>
      </w:r>
      <w:r w:rsidR="00525F2D" w:rsidRPr="00B65480">
        <w:rPr>
          <w:rFonts w:cstheme="minorHAnsi"/>
          <w:bCs/>
          <w:color w:val="000000" w:themeColor="text1"/>
        </w:rPr>
        <w:t xml:space="preserve"> </w:t>
      </w:r>
      <w:r w:rsidR="00C17FC9">
        <w:rPr>
          <w:rFonts w:cstheme="minorHAnsi"/>
          <w:bCs/>
          <w:color w:val="000000" w:themeColor="text1"/>
        </w:rPr>
        <w:t xml:space="preserve">Dróg </w:t>
      </w:r>
      <w:r w:rsidR="00385D3D">
        <w:rPr>
          <w:rFonts w:cstheme="minorHAnsi"/>
          <w:bCs/>
          <w:color w:val="000000" w:themeColor="text1"/>
        </w:rPr>
        <w:t>Powiatowych w Dębicy</w:t>
      </w:r>
      <w:r w:rsidR="001A2C09">
        <w:rPr>
          <w:rFonts w:cstheme="minorHAnsi"/>
          <w:bCs/>
          <w:color w:val="000000" w:themeColor="text1"/>
        </w:rPr>
        <w:t>.</w:t>
      </w:r>
    </w:p>
    <w:p w14:paraId="607487E7" w14:textId="77777777" w:rsidR="001B6F4F" w:rsidRPr="00944182" w:rsidRDefault="001B6F4F" w:rsidP="001B6F4F">
      <w:pPr>
        <w:rPr>
          <w:rFonts w:cstheme="minorHAnsi"/>
          <w:color w:val="000000" w:themeColor="text1"/>
        </w:rPr>
      </w:pPr>
      <w:r w:rsidRPr="00944182">
        <w:rPr>
          <w:rFonts w:cstheme="minorHAnsi"/>
          <w:color w:val="000000" w:themeColor="text1"/>
        </w:rPr>
        <w:t>Rezultatami w rozumieniu bezpośrednich i natychmiastowych efektów Projektu będą:</w:t>
      </w:r>
    </w:p>
    <w:p w14:paraId="718E9C3B" w14:textId="4355BAB5" w:rsidR="001B6F4F" w:rsidRPr="00944182" w:rsidRDefault="001B6F4F" w:rsidP="00E77423">
      <w:pPr>
        <w:pStyle w:val="Akapitzlist"/>
        <w:numPr>
          <w:ilvl w:val="0"/>
          <w:numId w:val="22"/>
        </w:numPr>
        <w:rPr>
          <w:rFonts w:cstheme="minorHAnsi"/>
          <w:color w:val="000000" w:themeColor="text1"/>
        </w:rPr>
      </w:pPr>
      <w:r w:rsidRPr="00944182">
        <w:rPr>
          <w:rFonts w:cstheme="minorHAnsi"/>
          <w:color w:val="000000" w:themeColor="text1"/>
        </w:rPr>
        <w:t>E-</w:t>
      </w:r>
      <w:r w:rsidRPr="000E40F8">
        <w:rPr>
          <w:rFonts w:cstheme="minorHAnsi"/>
        </w:rPr>
        <w:t xml:space="preserve">usługi </w:t>
      </w:r>
      <w:r w:rsidR="00744D92" w:rsidRPr="000E40F8">
        <w:rPr>
          <w:rFonts w:cstheme="minorHAnsi"/>
        </w:rPr>
        <w:t xml:space="preserve">(w ilości </w:t>
      </w:r>
      <w:r w:rsidR="001A2C09">
        <w:rPr>
          <w:rFonts w:cstheme="minorHAnsi"/>
        </w:rPr>
        <w:t>2</w:t>
      </w:r>
      <w:r w:rsidR="00EE4D9E">
        <w:rPr>
          <w:rFonts w:cstheme="minorHAnsi"/>
        </w:rPr>
        <w:t>1</w:t>
      </w:r>
      <w:r w:rsidR="00744D92" w:rsidRPr="000E40F8">
        <w:rPr>
          <w:rFonts w:cstheme="minorHAnsi"/>
        </w:rPr>
        <w:t xml:space="preserve"> sztuk) </w:t>
      </w:r>
      <w:r w:rsidRPr="000E40F8">
        <w:rPr>
          <w:rFonts w:cstheme="minorHAnsi"/>
        </w:rPr>
        <w:t>zap</w:t>
      </w:r>
      <w:r w:rsidRPr="00944182">
        <w:rPr>
          <w:rFonts w:cstheme="minorHAnsi"/>
          <w:color w:val="000000" w:themeColor="text1"/>
        </w:rPr>
        <w:t>ewniające kontakt on-line przedsiębiorców, inwestorów</w:t>
      </w:r>
      <w:r w:rsidR="000E40F8">
        <w:rPr>
          <w:rFonts w:cstheme="minorHAnsi"/>
          <w:color w:val="000000" w:themeColor="text1"/>
        </w:rPr>
        <w:t>, administracji publicznej</w:t>
      </w:r>
      <w:r w:rsidRPr="00944182">
        <w:rPr>
          <w:rFonts w:cstheme="minorHAnsi"/>
          <w:color w:val="000000" w:themeColor="text1"/>
        </w:rPr>
        <w:t xml:space="preserve"> oraz obywateli z administracją publiczną, </w:t>
      </w:r>
    </w:p>
    <w:p w14:paraId="070C722E" w14:textId="77777777" w:rsidR="001B6F4F" w:rsidRPr="00944182" w:rsidRDefault="001B6F4F" w:rsidP="00E77423">
      <w:pPr>
        <w:pStyle w:val="Akapitzlist"/>
        <w:numPr>
          <w:ilvl w:val="0"/>
          <w:numId w:val="22"/>
        </w:numPr>
        <w:rPr>
          <w:rFonts w:cstheme="minorHAnsi"/>
          <w:color w:val="000000" w:themeColor="text1"/>
        </w:rPr>
      </w:pPr>
      <w:r w:rsidRPr="00944182">
        <w:rPr>
          <w:rFonts w:cstheme="minorHAnsi"/>
          <w:color w:val="000000" w:themeColor="text1"/>
        </w:rPr>
        <w:t xml:space="preserve">systemy dziedzinowe towarzyszące elektronicznym usługom wypełniające mechanizmy interoperacyjności, </w:t>
      </w:r>
    </w:p>
    <w:p w14:paraId="0385142C" w14:textId="77777777" w:rsidR="001B6F4F" w:rsidRPr="00944182" w:rsidRDefault="0034437D" w:rsidP="00E77423">
      <w:pPr>
        <w:pStyle w:val="Akapitzlist"/>
        <w:numPr>
          <w:ilvl w:val="0"/>
          <w:numId w:val="22"/>
        </w:numPr>
        <w:rPr>
          <w:rFonts w:cstheme="minorHAnsi"/>
          <w:color w:val="000000" w:themeColor="text1"/>
        </w:rPr>
      </w:pPr>
      <w:r>
        <w:rPr>
          <w:rFonts w:cstheme="minorHAnsi"/>
          <w:color w:val="000000" w:themeColor="text1"/>
        </w:rPr>
        <w:t>zelektronizowane</w:t>
      </w:r>
      <w:r w:rsidR="001B6F4F" w:rsidRPr="00944182">
        <w:rPr>
          <w:rFonts w:cstheme="minorHAnsi"/>
          <w:color w:val="000000" w:themeColor="text1"/>
        </w:rPr>
        <w:t xml:space="preserve"> dane rejestrów publicznych, w tym dane niezbędne dla potrzeb uruchomienia e-usług, </w:t>
      </w:r>
    </w:p>
    <w:p w14:paraId="23639E13" w14:textId="77777777" w:rsidR="001B6F4F" w:rsidRPr="00944182" w:rsidRDefault="001B6F4F" w:rsidP="00E77423">
      <w:pPr>
        <w:pStyle w:val="Akapitzlist"/>
        <w:numPr>
          <w:ilvl w:val="0"/>
          <w:numId w:val="22"/>
        </w:numPr>
        <w:rPr>
          <w:rFonts w:cstheme="minorHAnsi"/>
          <w:color w:val="000000" w:themeColor="text1"/>
        </w:rPr>
      </w:pPr>
      <w:r w:rsidRPr="00944182">
        <w:rPr>
          <w:rFonts w:cstheme="minorHAnsi"/>
          <w:color w:val="000000" w:themeColor="text1"/>
        </w:rPr>
        <w:t>sprzęt i oprogramowanie systemowe niezbędne do uruchomienia ww. usług, który umożliwi:</w:t>
      </w:r>
    </w:p>
    <w:p w14:paraId="7696F733" w14:textId="77777777" w:rsidR="001B6F4F" w:rsidRPr="00944182" w:rsidRDefault="001B6F4F" w:rsidP="00E77423">
      <w:pPr>
        <w:pStyle w:val="Akapitzlist"/>
        <w:numPr>
          <w:ilvl w:val="1"/>
          <w:numId w:val="22"/>
        </w:numPr>
        <w:rPr>
          <w:rFonts w:cstheme="minorHAnsi"/>
          <w:color w:val="000000" w:themeColor="text1"/>
        </w:rPr>
      </w:pPr>
      <w:r w:rsidRPr="00944182">
        <w:rPr>
          <w:rFonts w:cstheme="minorHAnsi"/>
          <w:color w:val="000000" w:themeColor="text1"/>
        </w:rPr>
        <w:t>uzyskanie wyższego stopnia niezawodności systemów i dodatkowe zabezpieczenie danych,</w:t>
      </w:r>
    </w:p>
    <w:p w14:paraId="18965072" w14:textId="256C0786" w:rsidR="001B6F4F" w:rsidRPr="00944182" w:rsidRDefault="001B6F4F" w:rsidP="00E77423">
      <w:pPr>
        <w:pStyle w:val="Akapitzlist"/>
        <w:numPr>
          <w:ilvl w:val="1"/>
          <w:numId w:val="22"/>
        </w:numPr>
        <w:rPr>
          <w:rFonts w:cstheme="minorHAnsi"/>
          <w:color w:val="000000" w:themeColor="text1"/>
        </w:rPr>
      </w:pPr>
      <w:r w:rsidRPr="00944182">
        <w:rPr>
          <w:rFonts w:cstheme="minorHAnsi"/>
          <w:color w:val="000000" w:themeColor="text1"/>
        </w:rPr>
        <w:t xml:space="preserve">zwiększenie wydajności </w:t>
      </w:r>
      <w:r w:rsidR="00525F2D" w:rsidRPr="00944182">
        <w:rPr>
          <w:rFonts w:cstheme="minorHAnsi"/>
          <w:color w:val="000000" w:themeColor="text1"/>
        </w:rPr>
        <w:t>systemowo-</w:t>
      </w:r>
      <w:r w:rsidR="00525F2D" w:rsidRPr="000E40F8">
        <w:rPr>
          <w:rFonts w:cstheme="minorHAnsi"/>
        </w:rPr>
        <w:t>sprzętowej</w:t>
      </w:r>
      <w:r w:rsidR="00525F2D">
        <w:rPr>
          <w:rFonts w:cstheme="minorHAnsi"/>
          <w:color w:val="000000" w:themeColor="text1"/>
        </w:rPr>
        <w:t xml:space="preserve"> stanowisk biurowych</w:t>
      </w:r>
      <w:r w:rsidRPr="000E40F8">
        <w:rPr>
          <w:rFonts w:cstheme="minorHAnsi"/>
        </w:rPr>
        <w:t>,</w:t>
      </w:r>
    </w:p>
    <w:p w14:paraId="5998F510" w14:textId="77777777" w:rsidR="001B6F4F" w:rsidRPr="00944182" w:rsidRDefault="001B6F4F" w:rsidP="00E77423">
      <w:pPr>
        <w:pStyle w:val="Akapitzlist"/>
        <w:numPr>
          <w:ilvl w:val="1"/>
          <w:numId w:val="22"/>
        </w:numPr>
        <w:rPr>
          <w:rFonts w:cstheme="minorHAnsi"/>
          <w:color w:val="000000" w:themeColor="text1"/>
        </w:rPr>
      </w:pPr>
      <w:r w:rsidRPr="00944182">
        <w:rPr>
          <w:rFonts w:cstheme="minorHAnsi"/>
          <w:color w:val="000000" w:themeColor="text1"/>
        </w:rPr>
        <w:t>zmniejszenie globalnych koszów utrzymania (jednolitość i efekt skali),</w:t>
      </w:r>
    </w:p>
    <w:p w14:paraId="5BFE43DF" w14:textId="3A94C23B" w:rsidR="001B6F4F" w:rsidRPr="00944182" w:rsidRDefault="001B6F4F" w:rsidP="00E77423">
      <w:pPr>
        <w:pStyle w:val="Akapitzlist"/>
        <w:numPr>
          <w:ilvl w:val="1"/>
          <w:numId w:val="22"/>
        </w:numPr>
        <w:rPr>
          <w:rFonts w:cstheme="minorHAnsi"/>
          <w:color w:val="000000" w:themeColor="text1"/>
        </w:rPr>
      </w:pPr>
      <w:r w:rsidRPr="00944182">
        <w:rPr>
          <w:rFonts w:cstheme="minorHAnsi"/>
          <w:color w:val="000000" w:themeColor="text1"/>
        </w:rPr>
        <w:t>wprowadzenie jednolit</w:t>
      </w:r>
      <w:r w:rsidR="008649A0">
        <w:rPr>
          <w:rFonts w:cstheme="minorHAnsi"/>
          <w:color w:val="000000" w:themeColor="text1"/>
        </w:rPr>
        <w:t>ych</w:t>
      </w:r>
      <w:r w:rsidRPr="00944182">
        <w:rPr>
          <w:rFonts w:cstheme="minorHAnsi"/>
          <w:color w:val="000000" w:themeColor="text1"/>
        </w:rPr>
        <w:t xml:space="preserve"> platformy informatycz</w:t>
      </w:r>
      <w:r w:rsidR="008649A0">
        <w:rPr>
          <w:rFonts w:cstheme="minorHAnsi"/>
          <w:color w:val="000000" w:themeColor="text1"/>
        </w:rPr>
        <w:t>nych</w:t>
      </w:r>
      <w:r w:rsidR="00525F2D">
        <w:rPr>
          <w:rFonts w:cstheme="minorHAnsi"/>
          <w:color w:val="000000" w:themeColor="text1"/>
        </w:rPr>
        <w:t xml:space="preserve"> dla wszystkich procesów</w:t>
      </w:r>
      <w:r w:rsidR="008649A0">
        <w:rPr>
          <w:rFonts w:cstheme="minorHAnsi"/>
          <w:color w:val="000000" w:themeColor="text1"/>
        </w:rPr>
        <w:t>,</w:t>
      </w:r>
    </w:p>
    <w:p w14:paraId="447EB2C7" w14:textId="3FC9F2D2" w:rsidR="00920026" w:rsidRDefault="001B6F4F" w:rsidP="00E77423">
      <w:pPr>
        <w:pStyle w:val="Akapitzlist"/>
        <w:numPr>
          <w:ilvl w:val="1"/>
          <w:numId w:val="22"/>
        </w:numPr>
        <w:rPr>
          <w:rFonts w:cstheme="minorHAnsi"/>
          <w:color w:val="000000" w:themeColor="text1"/>
        </w:rPr>
      </w:pPr>
      <w:r w:rsidRPr="00944182">
        <w:rPr>
          <w:rFonts w:cstheme="minorHAnsi"/>
          <w:color w:val="000000" w:themeColor="text1"/>
        </w:rPr>
        <w:t>uzyskanie zgodności technologicznej wdrażanych rozwiązań z aktualnymi trendami rozwoju IT w Polsce i na świecie.</w:t>
      </w:r>
    </w:p>
    <w:p w14:paraId="3743D187" w14:textId="0A2BF686" w:rsidR="001B6F4F" w:rsidRPr="00920026" w:rsidRDefault="00920026" w:rsidP="00920026">
      <w:pPr>
        <w:jc w:val="left"/>
        <w:rPr>
          <w:rFonts w:cstheme="minorHAnsi"/>
          <w:color w:val="000000" w:themeColor="text1"/>
        </w:rPr>
      </w:pPr>
      <w:r>
        <w:rPr>
          <w:rFonts w:cstheme="minorHAnsi"/>
          <w:color w:val="000000" w:themeColor="text1"/>
        </w:rPr>
        <w:br w:type="page"/>
      </w:r>
    </w:p>
    <w:p w14:paraId="307D8735" w14:textId="77777777" w:rsidR="00B724D0" w:rsidRPr="00B32DB2" w:rsidRDefault="00B724D0" w:rsidP="00B724D0">
      <w:pPr>
        <w:pStyle w:val="Nagwek2"/>
        <w:rPr>
          <w:rFonts w:cstheme="minorHAnsi"/>
        </w:rPr>
      </w:pPr>
      <w:bookmarkStart w:id="18" w:name="_Toc177979093"/>
      <w:r w:rsidRPr="00B32DB2">
        <w:rPr>
          <w:rFonts w:cstheme="minorHAnsi"/>
        </w:rPr>
        <w:lastRenderedPageBreak/>
        <w:t>Lokalizacja projektu</w:t>
      </w:r>
      <w:bookmarkEnd w:id="18"/>
    </w:p>
    <w:p w14:paraId="5AB8D02C" w14:textId="77777777" w:rsidR="00B724D0" w:rsidRPr="00B32DB2" w:rsidRDefault="00B724D0" w:rsidP="00B724D0">
      <w:pPr>
        <w:pStyle w:val="Nagwek3"/>
        <w:rPr>
          <w:rFonts w:cstheme="minorHAnsi"/>
        </w:rPr>
      </w:pPr>
      <w:bookmarkStart w:id="19" w:name="_Toc483299499"/>
      <w:bookmarkStart w:id="20" w:name="_Toc177979094"/>
      <w:r w:rsidRPr="00B32DB2">
        <w:rPr>
          <w:rFonts w:cstheme="minorHAnsi"/>
        </w:rPr>
        <w:t xml:space="preserve">Lokalizacja miejsca wdrożenia </w:t>
      </w:r>
      <w:r w:rsidR="00F1522E">
        <w:rPr>
          <w:rFonts w:cstheme="minorHAnsi"/>
        </w:rPr>
        <w:t>p</w:t>
      </w:r>
      <w:r w:rsidRPr="00B32DB2">
        <w:rPr>
          <w:rFonts w:cstheme="minorHAnsi"/>
        </w:rPr>
        <w:t>rojektu</w:t>
      </w:r>
      <w:bookmarkEnd w:id="19"/>
      <w:bookmarkEnd w:id="20"/>
    </w:p>
    <w:p w14:paraId="5367454D" w14:textId="2B372171" w:rsidR="009455B2" w:rsidRDefault="00B724D0" w:rsidP="009455B2">
      <w:pPr>
        <w:spacing w:line="360" w:lineRule="auto"/>
        <w:rPr>
          <w:rFonts w:cstheme="minorHAnsi"/>
          <w:color w:val="000000" w:themeColor="text1"/>
        </w:rPr>
      </w:pPr>
      <w:r w:rsidRPr="00336A73">
        <w:rPr>
          <w:rFonts w:cstheme="minorHAnsi"/>
          <w:color w:val="000000" w:themeColor="text1"/>
        </w:rPr>
        <w:t xml:space="preserve">Projekt będzie realizowany na terenie </w:t>
      </w:r>
      <w:r w:rsidR="001943A0" w:rsidRPr="00336A73">
        <w:rPr>
          <w:rFonts w:cstheme="minorHAnsi"/>
          <w:color w:val="000000" w:themeColor="text1"/>
        </w:rPr>
        <w:t>W</w:t>
      </w:r>
      <w:r w:rsidR="00FA5190" w:rsidRPr="00336A73">
        <w:rPr>
          <w:rFonts w:cstheme="minorHAnsi"/>
          <w:color w:val="000000" w:themeColor="text1"/>
        </w:rPr>
        <w:t>ojewództwa</w:t>
      </w:r>
      <w:r w:rsidRPr="00336A73">
        <w:rPr>
          <w:rFonts w:cstheme="minorHAnsi"/>
          <w:color w:val="000000" w:themeColor="text1"/>
        </w:rPr>
        <w:t xml:space="preserve"> </w:t>
      </w:r>
      <w:r w:rsidR="009455B2">
        <w:rPr>
          <w:rFonts w:cstheme="minorHAnsi"/>
          <w:color w:val="000000" w:themeColor="text1"/>
        </w:rPr>
        <w:t>Podkarpackiego</w:t>
      </w:r>
      <w:r w:rsidR="001943A0" w:rsidRPr="00336A73">
        <w:rPr>
          <w:rFonts w:cstheme="minorHAnsi"/>
          <w:color w:val="000000" w:themeColor="text1"/>
        </w:rPr>
        <w:t xml:space="preserve"> – </w:t>
      </w:r>
      <w:r w:rsidR="00336A73" w:rsidRPr="00336A73">
        <w:rPr>
          <w:rFonts w:cstheme="minorHAnsi"/>
          <w:color w:val="000000" w:themeColor="text1"/>
        </w:rPr>
        <w:t xml:space="preserve">Powiatu </w:t>
      </w:r>
      <w:r w:rsidR="00385D3D">
        <w:rPr>
          <w:rFonts w:cstheme="minorHAnsi"/>
          <w:color w:val="000000" w:themeColor="text1"/>
        </w:rPr>
        <w:t>Dębickiego</w:t>
      </w:r>
      <w:r w:rsidRPr="00336A73">
        <w:rPr>
          <w:rFonts w:cstheme="minorHAnsi"/>
          <w:color w:val="000000" w:themeColor="text1"/>
        </w:rPr>
        <w:t>. Zakupion</w:t>
      </w:r>
      <w:r w:rsidR="00FA5190" w:rsidRPr="00336A73">
        <w:rPr>
          <w:rFonts w:cstheme="minorHAnsi"/>
          <w:color w:val="000000" w:themeColor="text1"/>
        </w:rPr>
        <w:t xml:space="preserve">y w ramach realizacji projektu sprzęt informatyczny </w:t>
      </w:r>
      <w:r w:rsidR="00FA5190" w:rsidRPr="006D76A2">
        <w:rPr>
          <w:rFonts w:cstheme="minorHAnsi"/>
          <w:color w:val="000000" w:themeColor="text1"/>
        </w:rPr>
        <w:t>oraz infrastruktura twarda będą</w:t>
      </w:r>
      <w:r w:rsidRPr="006D76A2">
        <w:rPr>
          <w:rFonts w:cstheme="minorHAnsi"/>
          <w:color w:val="000000" w:themeColor="text1"/>
        </w:rPr>
        <w:t xml:space="preserve"> zlokalizowan</w:t>
      </w:r>
      <w:r w:rsidR="007A5777" w:rsidRPr="006D76A2">
        <w:rPr>
          <w:rFonts w:cstheme="minorHAnsi"/>
          <w:color w:val="000000" w:themeColor="text1"/>
        </w:rPr>
        <w:t>e</w:t>
      </w:r>
      <w:r w:rsidRPr="006D76A2">
        <w:rPr>
          <w:rFonts w:cstheme="minorHAnsi"/>
          <w:color w:val="000000" w:themeColor="text1"/>
        </w:rPr>
        <w:t xml:space="preserve"> </w:t>
      </w:r>
      <w:r w:rsidR="00A25D84" w:rsidRPr="006D76A2">
        <w:rPr>
          <w:rFonts w:cstheme="minorHAnsi"/>
          <w:color w:val="000000" w:themeColor="text1"/>
        </w:rPr>
        <w:t>i użytkowan</w:t>
      </w:r>
      <w:r w:rsidR="007A5777" w:rsidRPr="006D76A2">
        <w:rPr>
          <w:rFonts w:cstheme="minorHAnsi"/>
          <w:color w:val="000000" w:themeColor="text1"/>
        </w:rPr>
        <w:t>e</w:t>
      </w:r>
      <w:r w:rsidR="00A25D84" w:rsidRPr="006D76A2">
        <w:rPr>
          <w:rFonts w:cstheme="minorHAnsi"/>
          <w:color w:val="000000" w:themeColor="text1"/>
        </w:rPr>
        <w:t xml:space="preserve"> </w:t>
      </w:r>
      <w:r w:rsidRPr="006D76A2">
        <w:rPr>
          <w:rFonts w:cstheme="minorHAnsi"/>
          <w:color w:val="000000" w:themeColor="text1"/>
        </w:rPr>
        <w:t xml:space="preserve">w </w:t>
      </w:r>
      <w:r w:rsidR="001943A0" w:rsidRPr="006D76A2">
        <w:rPr>
          <w:rFonts w:cstheme="minorHAnsi"/>
          <w:color w:val="000000" w:themeColor="text1"/>
        </w:rPr>
        <w:t xml:space="preserve">siedzibie </w:t>
      </w:r>
      <w:r w:rsidR="00385D3D">
        <w:rPr>
          <w:rFonts w:cstheme="minorHAnsi"/>
          <w:color w:val="000000" w:themeColor="text1"/>
        </w:rPr>
        <w:t xml:space="preserve">Zarządu Dróg Powiatowych w Dębicy </w:t>
      </w:r>
      <w:r w:rsidR="00A25D84" w:rsidRPr="008B0136">
        <w:rPr>
          <w:rFonts w:cstheme="minorHAnsi"/>
          <w:color w:val="000000" w:themeColor="text1"/>
        </w:rPr>
        <w:t xml:space="preserve">oraz na terenie </w:t>
      </w:r>
      <w:r w:rsidR="00CC0FBC" w:rsidRPr="008B0136">
        <w:rPr>
          <w:rFonts w:cstheme="minorHAnsi"/>
          <w:color w:val="000000" w:themeColor="text1"/>
        </w:rPr>
        <w:t xml:space="preserve">Powiatu </w:t>
      </w:r>
      <w:r w:rsidR="00385D3D">
        <w:rPr>
          <w:rFonts w:cstheme="minorHAnsi"/>
          <w:color w:val="000000" w:themeColor="text1"/>
        </w:rPr>
        <w:t>Dębickiego</w:t>
      </w:r>
      <w:r w:rsidR="00A25D84" w:rsidRPr="008B0136">
        <w:rPr>
          <w:rFonts w:cstheme="minorHAnsi"/>
          <w:color w:val="000000" w:themeColor="text1"/>
        </w:rPr>
        <w:t>.</w:t>
      </w:r>
    </w:p>
    <w:p w14:paraId="51B05CF7" w14:textId="6794C3CD" w:rsidR="00920026" w:rsidRDefault="009C2405" w:rsidP="009C2405">
      <w:pPr>
        <w:spacing w:line="360" w:lineRule="auto"/>
        <w:jc w:val="center"/>
        <w:rPr>
          <w:rFonts w:cstheme="minorHAnsi"/>
          <w:color w:val="000000" w:themeColor="text1"/>
        </w:rPr>
      </w:pPr>
      <w:r>
        <w:rPr>
          <w:rFonts w:cstheme="minorHAnsi"/>
          <w:noProof/>
          <w:color w:val="000000" w:themeColor="text1"/>
          <w:lang w:eastAsia="pl-PL"/>
        </w:rPr>
        <w:drawing>
          <wp:inline distT="0" distB="0" distL="0" distR="0" wp14:anchorId="512875E7" wp14:editId="68A7429D">
            <wp:extent cx="4495800" cy="5499100"/>
            <wp:effectExtent l="0" t="0" r="0" b="0"/>
            <wp:docPr id="178695517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6955174" name="Obraz 1786955174"/>
                    <pic:cNvPicPr/>
                  </pic:nvPicPr>
                  <pic:blipFill>
                    <a:blip r:embed="rId12">
                      <a:extLst>
                        <a:ext uri="{28A0092B-C50C-407E-A947-70E740481C1C}">
                          <a14:useLocalDpi xmlns:a14="http://schemas.microsoft.com/office/drawing/2010/main" val="0"/>
                        </a:ext>
                      </a:extLst>
                    </a:blip>
                    <a:stretch>
                      <a:fillRect/>
                    </a:stretch>
                  </pic:blipFill>
                  <pic:spPr>
                    <a:xfrm>
                      <a:off x="0" y="0"/>
                      <a:ext cx="4495800" cy="5499100"/>
                    </a:xfrm>
                    <a:prstGeom prst="rect">
                      <a:avLst/>
                    </a:prstGeom>
                  </pic:spPr>
                </pic:pic>
              </a:graphicData>
            </a:graphic>
          </wp:inline>
        </w:drawing>
      </w:r>
    </w:p>
    <w:p w14:paraId="4A375CD4" w14:textId="361039DC" w:rsidR="00920026" w:rsidRDefault="001509D0" w:rsidP="009455B2">
      <w:pPr>
        <w:spacing w:line="360" w:lineRule="auto"/>
        <w:rPr>
          <w:rFonts w:cstheme="minorHAnsi"/>
          <w:color w:val="000000" w:themeColor="text1"/>
          <w:sz w:val="15"/>
          <w:szCs w:val="15"/>
        </w:rPr>
      </w:pPr>
      <w:r w:rsidRPr="001509D0">
        <w:rPr>
          <w:rFonts w:cstheme="minorHAnsi"/>
          <w:color w:val="000000" w:themeColor="text1"/>
          <w:sz w:val="15"/>
          <w:szCs w:val="15"/>
        </w:rPr>
        <w:t>Źródło</w:t>
      </w:r>
      <w:r w:rsidRPr="001509D0">
        <w:rPr>
          <w:rFonts w:cstheme="minorHAnsi"/>
          <w:color w:val="000000" w:themeColor="text1"/>
          <w:sz w:val="15"/>
          <w:szCs w:val="15"/>
        </w:rPr>
        <w:tab/>
        <w:t xml:space="preserve">Możesz znaleźć stronę w stronie serwisu </w:t>
      </w:r>
      <w:proofErr w:type="spellStart"/>
      <w:r w:rsidRPr="001509D0">
        <w:rPr>
          <w:rFonts w:cstheme="minorHAnsi"/>
          <w:color w:val="000000" w:themeColor="text1"/>
          <w:sz w:val="15"/>
          <w:szCs w:val="15"/>
        </w:rPr>
        <w:t>wiki</w:t>
      </w:r>
      <w:proofErr w:type="spellEnd"/>
      <w:r w:rsidRPr="001509D0">
        <w:rPr>
          <w:rFonts w:cstheme="minorHAnsi"/>
          <w:color w:val="000000" w:themeColor="text1"/>
          <w:sz w:val="15"/>
          <w:szCs w:val="15"/>
        </w:rPr>
        <w:t xml:space="preserve"> </w:t>
      </w:r>
      <w:proofErr w:type="spellStart"/>
      <w:r w:rsidRPr="001509D0">
        <w:rPr>
          <w:rFonts w:cstheme="minorHAnsi"/>
          <w:color w:val="000000" w:themeColor="text1"/>
          <w:sz w:val="15"/>
          <w:szCs w:val="15"/>
        </w:rPr>
        <w:t>OpenStreetMap</w:t>
      </w:r>
      <w:proofErr w:type="spellEnd"/>
      <w:r w:rsidRPr="001509D0">
        <w:rPr>
          <w:rFonts w:cstheme="minorHAnsi"/>
          <w:color w:val="000000" w:themeColor="text1"/>
          <w:sz w:val="15"/>
          <w:szCs w:val="15"/>
        </w:rPr>
        <w:t xml:space="preserve"> dla powiat </w:t>
      </w:r>
      <w:r w:rsidR="00385D3D">
        <w:rPr>
          <w:rFonts w:cstheme="minorHAnsi"/>
          <w:color w:val="000000" w:themeColor="text1"/>
          <w:sz w:val="15"/>
          <w:szCs w:val="15"/>
        </w:rPr>
        <w:t>dębicki</w:t>
      </w:r>
    </w:p>
    <w:p w14:paraId="18319CD1" w14:textId="58D25DC9" w:rsidR="00E65E5A" w:rsidRPr="00525F2D" w:rsidRDefault="009455B2" w:rsidP="009455B2">
      <w:pPr>
        <w:jc w:val="left"/>
        <w:rPr>
          <w:rFonts w:cstheme="minorHAnsi"/>
          <w:color w:val="000000" w:themeColor="text1"/>
        </w:rPr>
      </w:pPr>
      <w:r>
        <w:rPr>
          <w:rFonts w:cstheme="minorHAnsi"/>
          <w:color w:val="000000" w:themeColor="text1"/>
        </w:rPr>
        <w:br w:type="page"/>
      </w:r>
    </w:p>
    <w:p w14:paraId="4922FF67" w14:textId="545B23AE" w:rsidR="000826CF" w:rsidRDefault="000826CF" w:rsidP="00DD3E0C">
      <w:pPr>
        <w:pStyle w:val="Nagwek1"/>
        <w:spacing w:before="200"/>
        <w:jc w:val="left"/>
        <w:rPr>
          <w:rFonts w:cstheme="minorHAnsi"/>
        </w:rPr>
      </w:pPr>
      <w:bookmarkStart w:id="21" w:name="_Toc177979095"/>
      <w:r w:rsidRPr="00B32DB2">
        <w:rPr>
          <w:rFonts w:cstheme="minorHAnsi"/>
        </w:rPr>
        <w:lastRenderedPageBreak/>
        <w:t>Wymagania formalno-prawne</w:t>
      </w:r>
      <w:bookmarkEnd w:id="16"/>
      <w:bookmarkEnd w:id="21"/>
    </w:p>
    <w:p w14:paraId="1F28D36D" w14:textId="77777777" w:rsidR="00CE7F7A" w:rsidRPr="00B32DB2" w:rsidRDefault="00CE7F7A" w:rsidP="00CE7F7A">
      <w:pPr>
        <w:pStyle w:val="Nagwek2"/>
        <w:spacing w:before="200"/>
        <w:jc w:val="left"/>
        <w:rPr>
          <w:rFonts w:cstheme="minorHAnsi"/>
        </w:rPr>
      </w:pPr>
      <w:bookmarkStart w:id="22" w:name="_Toc169720451"/>
      <w:bookmarkStart w:id="23" w:name="_Toc170494251"/>
      <w:bookmarkStart w:id="24" w:name="_Toc177979096"/>
      <w:bookmarkStart w:id="25" w:name="_Toc165223102"/>
      <w:bookmarkStart w:id="26" w:name="_Toc448221833"/>
      <w:r>
        <w:rPr>
          <w:rFonts w:cstheme="minorHAnsi"/>
        </w:rPr>
        <w:t>Równe traktowanie oferentów</w:t>
      </w:r>
      <w:bookmarkEnd w:id="22"/>
      <w:bookmarkEnd w:id="23"/>
      <w:bookmarkEnd w:id="24"/>
    </w:p>
    <w:p w14:paraId="7C43BCCF" w14:textId="77777777" w:rsidR="00CE7F7A" w:rsidRPr="007E10F3" w:rsidRDefault="00CE7F7A" w:rsidP="00CE7F7A">
      <w:pPr>
        <w:pStyle w:val="Akapitzlist"/>
        <w:numPr>
          <w:ilvl w:val="6"/>
          <w:numId w:val="5"/>
        </w:numPr>
        <w:ind w:left="426"/>
        <w:rPr>
          <w:rFonts w:cstheme="minorHAnsi"/>
        </w:rPr>
      </w:pPr>
      <w:r w:rsidRPr="007E10F3">
        <w:rPr>
          <w:rFonts w:cstheme="minorHAnsi"/>
        </w:rPr>
        <w:t>Wszędzie, gdzie w opisie przedmiotu zamówienia Zamawiający wskazuje znaki towarowe, patenty lub pochodzenie, źródła lub szczególny proces, który charakteryzuje produkty lub usługi dostarczane przez konkretnego Wykonawcę – Zamawiający zgodnie z art. 99 ust. 5 ustawy PZP, dopuszcza oferowanie rozwiązań równoważnych.</w:t>
      </w:r>
    </w:p>
    <w:p w14:paraId="4DAF4497" w14:textId="77777777" w:rsidR="00CE7F7A" w:rsidRPr="007E10F3" w:rsidRDefault="00CE7F7A" w:rsidP="00CE7F7A">
      <w:pPr>
        <w:pStyle w:val="Akapitzlist"/>
        <w:ind w:left="426"/>
        <w:rPr>
          <w:rFonts w:cstheme="minorHAnsi"/>
        </w:rPr>
      </w:pPr>
      <w:r w:rsidRPr="007E10F3">
        <w:rPr>
          <w:rFonts w:cstheme="minorHAnsi"/>
        </w:rPr>
        <w:t>Wykonawca, który powoła się na rozwiązania równoważne do opisanych przez Zamawiającego, jest zobowiązany wskazać w Formularzu ofertowym rozwiązania przyjęte do wyceny i zastosowania przy realizacji zamówienia oraz wykazać przy użyciu dowolnych przedmiotowych środków dowodowych (złożonych wraz z ofertą), że zaproponowane przez niego rozwiązania równoważne spełniają wymagania określone przez Zamawiającego. Niewykazanie równoważności skutkować będzie odrzuceniem oferty, jako niezgodnej z warunkami zamówienia na podstawie art. 226 ust. 1 pkt 5 ustawy PZP.</w:t>
      </w:r>
    </w:p>
    <w:p w14:paraId="57E72434" w14:textId="77777777" w:rsidR="00CE7F7A" w:rsidRPr="007E10F3" w:rsidRDefault="00CE7F7A" w:rsidP="00CE7F7A">
      <w:pPr>
        <w:pStyle w:val="Akapitzlist"/>
        <w:ind w:left="426"/>
        <w:rPr>
          <w:rFonts w:cstheme="minorHAnsi"/>
        </w:rPr>
      </w:pPr>
      <w:r w:rsidRPr="007E10F3">
        <w:rPr>
          <w:rFonts w:cstheme="minorHAnsi"/>
        </w:rPr>
        <w:t>W przypadku niewskazania przez Wykonawcę w Formularzu ofertowym rozwiązania równoważnego Zamawiający uzna, iż Wykonawca będzie realizował przedmiot zamówienia zgodnie  z rozwiązaniami wskazanymi w SWZ i jej załącznikach.</w:t>
      </w:r>
    </w:p>
    <w:p w14:paraId="5964C671" w14:textId="77777777" w:rsidR="00CE7F7A" w:rsidRPr="007E10F3" w:rsidRDefault="00CE7F7A" w:rsidP="00E77423">
      <w:pPr>
        <w:pStyle w:val="Akapitzlist"/>
        <w:numPr>
          <w:ilvl w:val="0"/>
          <w:numId w:val="211"/>
        </w:numPr>
        <w:ind w:left="426"/>
        <w:rPr>
          <w:rFonts w:cstheme="minorHAnsi"/>
        </w:rPr>
      </w:pPr>
      <w:r w:rsidRPr="007E10F3">
        <w:rPr>
          <w:rFonts w:cstheme="minorHAnsi"/>
        </w:rPr>
        <w:t>Zgodnie z art. 101 ust. 4 ustawy PZP, w sytuacji gdy w opisie przedmiotu zamówienia zawarto odniesienie do norm, ocen technicznych, specyfikacji technicznych i systemów referencji technicznych, o których mowa w art. 101 ust. 1 pkt 2 oraz ust. 3 ustawy PZP, Zamawiający dopuszcza rozwiązania równoważne opisywanym, a odniesieniu takiemu w domyśle towarzyszą wyrazy „lub równoważne”.</w:t>
      </w:r>
    </w:p>
    <w:p w14:paraId="0A1DB7F1" w14:textId="77777777" w:rsidR="00CE7F7A" w:rsidRPr="007E10F3" w:rsidRDefault="00CE7F7A" w:rsidP="00CE7F7A">
      <w:pPr>
        <w:pStyle w:val="Akapitzlist"/>
        <w:ind w:left="426"/>
        <w:rPr>
          <w:rFonts w:cstheme="minorHAnsi"/>
        </w:rPr>
      </w:pPr>
      <w:r w:rsidRPr="007E10F3">
        <w:rPr>
          <w:rFonts w:cstheme="minorHAnsi"/>
        </w:rPr>
        <w:t>Ponadto, w przypadku gdy opis przedmiotu zamówienia odnosi się do:</w:t>
      </w:r>
    </w:p>
    <w:p w14:paraId="312658B1" w14:textId="77777777" w:rsidR="00CE7F7A" w:rsidRPr="007E10F3" w:rsidRDefault="00CE7F7A" w:rsidP="00E77423">
      <w:pPr>
        <w:pStyle w:val="Akapitzlist"/>
        <w:numPr>
          <w:ilvl w:val="0"/>
          <w:numId w:val="212"/>
        </w:numPr>
        <w:rPr>
          <w:rFonts w:cstheme="minorHAnsi"/>
        </w:rPr>
      </w:pPr>
      <w:r w:rsidRPr="007E10F3">
        <w:rPr>
          <w:rFonts w:cstheme="minorHAnsi"/>
        </w:rPr>
        <w:t>norm, ocen technicznych, specyfikacji technicznych i systemów referencji technicznych, o których mowa w art. 101 ust. 1 pkt 2 oraz ust. 3 ustawy PZP, Zamawiający nie może odrzucić oferty tylko dlatego, że  oferowane roboty budowlane, dostawy lub usługi nie są zgodne z normami, ocenami technicznymi, specyfikacjami technicznymi i systemami referencji technicznych, do których opis przedmiotu zamówienia się odnosi, pod warunkiem, że Wykonawca udowodni w ofercie, w szczególności za pomocą przedmiotowych środków dowodowych, o których mowa w art. 104 – 107 ustawy PZP, że proponowane rozwiązania w równoważnym stopniu spełniają wymagania określone w opisie przedmiotu zamówienia;</w:t>
      </w:r>
    </w:p>
    <w:p w14:paraId="2725445C" w14:textId="77777777" w:rsidR="00CE7F7A" w:rsidRPr="007E10F3" w:rsidRDefault="00CE7F7A" w:rsidP="00E77423">
      <w:pPr>
        <w:pStyle w:val="Akapitzlist"/>
        <w:numPr>
          <w:ilvl w:val="0"/>
          <w:numId w:val="212"/>
        </w:numPr>
        <w:rPr>
          <w:rFonts w:cstheme="minorHAnsi"/>
        </w:rPr>
      </w:pPr>
      <w:r w:rsidRPr="007E10F3">
        <w:rPr>
          <w:rFonts w:cstheme="minorHAnsi"/>
        </w:rPr>
        <w:t>wymagań dotyczących wydajności lub funkcjonalności, o których mowa w art. 101 ust. 1 pkt 1 ustawy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mowa w art. 104 – 107 ustawy PZP, że obiekt budowlany, dostawa lub usługa, spełniają wymagania dotyczące wydajności lub funkcjonalności określone przez Zamawiającego.</w:t>
      </w:r>
    </w:p>
    <w:p w14:paraId="5BBC50E4" w14:textId="77777777" w:rsidR="00CE7F7A" w:rsidRPr="00FD7027" w:rsidRDefault="00CE7F7A" w:rsidP="00CE7F7A">
      <w:pPr>
        <w:pStyle w:val="Nagwek2"/>
        <w:tabs>
          <w:tab w:val="left" w:pos="360"/>
        </w:tabs>
        <w:spacing w:before="200"/>
        <w:jc w:val="left"/>
      </w:pPr>
      <w:bookmarkStart w:id="27" w:name="_Toc170494252"/>
      <w:bookmarkStart w:id="28" w:name="_Toc177979097"/>
      <w:r w:rsidRPr="00FD7027">
        <w:t xml:space="preserve">Prawo </w:t>
      </w:r>
      <w:r w:rsidRPr="00FD7027">
        <w:rPr>
          <w:rFonts w:cstheme="minorHAnsi"/>
        </w:rPr>
        <w:t>dziedzinowe</w:t>
      </w:r>
      <w:bookmarkEnd w:id="27"/>
      <w:bookmarkEnd w:id="28"/>
    </w:p>
    <w:p w14:paraId="62782201" w14:textId="77777777" w:rsidR="00CE7F7A" w:rsidRPr="007E10F3" w:rsidRDefault="00CE7F7A" w:rsidP="00E77423">
      <w:pPr>
        <w:numPr>
          <w:ilvl w:val="0"/>
          <w:numId w:val="209"/>
        </w:numPr>
        <w:suppressAutoHyphens/>
        <w:spacing w:after="0" w:line="312" w:lineRule="auto"/>
      </w:pPr>
      <w:r w:rsidRPr="007E10F3">
        <w:t>Rozporządzenie Komisji (WE) NR 1205/2008 z dnia 3 grudnia 2008 r. w sprawie wykonania dyrektywy 2007/2/WE Parlamentu Europejskiego i Rady w zakresie metadanych (Dz. Urz. UE L 326/12 PL z 4.12.</w:t>
      </w:r>
      <w:proofErr w:type="gramStart"/>
      <w:r w:rsidRPr="007E10F3">
        <w:t>2008r.</w:t>
      </w:r>
      <w:proofErr w:type="gramEnd"/>
      <w:r w:rsidRPr="007E10F3">
        <w:t>)</w:t>
      </w:r>
    </w:p>
    <w:p w14:paraId="35BD5EC6" w14:textId="77777777" w:rsidR="00CE7F7A" w:rsidRPr="007E10F3" w:rsidRDefault="00CE7F7A" w:rsidP="00E77423">
      <w:pPr>
        <w:numPr>
          <w:ilvl w:val="0"/>
          <w:numId w:val="209"/>
        </w:numPr>
        <w:suppressAutoHyphens/>
        <w:spacing w:before="0" w:after="0" w:line="312" w:lineRule="auto"/>
      </w:pPr>
      <w:r w:rsidRPr="007E10F3">
        <w:t>Ustawa z 4 marca 2010 r. o infrastrukturze informacji przestrzennej ( tj. Dz. U. z 2021 r. poz. 214)</w:t>
      </w:r>
    </w:p>
    <w:p w14:paraId="3CE9A6AD" w14:textId="77777777" w:rsidR="00CE7F7A" w:rsidRPr="007E10F3" w:rsidRDefault="00CE7F7A" w:rsidP="00E77423">
      <w:pPr>
        <w:numPr>
          <w:ilvl w:val="0"/>
          <w:numId w:val="209"/>
        </w:numPr>
        <w:suppressAutoHyphens/>
        <w:spacing w:before="0" w:after="0" w:line="312" w:lineRule="auto"/>
      </w:pPr>
      <w:r w:rsidRPr="007E10F3">
        <w:lastRenderedPageBreak/>
        <w:t>Rozporządzenie Komisji (UE) NR 1311/2014 z dnia 10 grudnia 2014 r. zmieniające rozporządzenie (WE) nr 976/2009 w odniesieniu do definicji elementu metadanych INSPIRE</w:t>
      </w:r>
    </w:p>
    <w:p w14:paraId="6AABFF08" w14:textId="77777777" w:rsidR="00CE7F7A" w:rsidRPr="007E10F3" w:rsidRDefault="00CE7F7A" w:rsidP="00E77423">
      <w:pPr>
        <w:numPr>
          <w:ilvl w:val="0"/>
          <w:numId w:val="209"/>
        </w:numPr>
        <w:suppressAutoHyphens/>
        <w:spacing w:before="0" w:after="0" w:line="312" w:lineRule="auto"/>
      </w:pPr>
      <w:r w:rsidRPr="007E10F3">
        <w:t>Rozporządzenie KE (UE) NR 1253/2013 z dnia 21 października 2013 r. zmieniające rozporządzenie (UE) nr 1089/2010 w sprawie wykonania dyrektywy 2007/2/WE w zakresie interoperacyjności zbiorów i usług danych przestrzennych</w:t>
      </w:r>
    </w:p>
    <w:p w14:paraId="6363BAFC" w14:textId="77777777" w:rsidR="00CE7F7A" w:rsidRPr="007E10F3" w:rsidRDefault="00CE7F7A" w:rsidP="00E77423">
      <w:pPr>
        <w:numPr>
          <w:ilvl w:val="0"/>
          <w:numId w:val="209"/>
        </w:numPr>
        <w:suppressAutoHyphens/>
        <w:spacing w:before="0" w:after="0" w:line="312" w:lineRule="auto"/>
      </w:pPr>
      <w:r w:rsidRPr="007E10F3">
        <w:t xml:space="preserve">Rozporządzenie Ministra Infrastruktury z dnia 12 kwietnia </w:t>
      </w:r>
      <w:proofErr w:type="gramStart"/>
      <w:r w:rsidRPr="007E10F3">
        <w:t>2002r.</w:t>
      </w:r>
      <w:proofErr w:type="gramEnd"/>
      <w:r w:rsidRPr="007E10F3">
        <w:t xml:space="preserve"> w sprawie warunków technicznych, jakim powinny odpowiadać budynki i ich usytuowanie (Dz.U. z 2019r. 1065 tekst jednolity)</w:t>
      </w:r>
    </w:p>
    <w:p w14:paraId="040930AA" w14:textId="77777777" w:rsidR="00CE7F7A" w:rsidRPr="007E10F3" w:rsidRDefault="00CE7F7A" w:rsidP="00E77423">
      <w:pPr>
        <w:numPr>
          <w:ilvl w:val="0"/>
          <w:numId w:val="209"/>
        </w:numPr>
        <w:suppressAutoHyphens/>
        <w:spacing w:before="0" w:after="0" w:line="312" w:lineRule="auto"/>
      </w:pPr>
      <w:r w:rsidRPr="007E10F3">
        <w:t xml:space="preserve">Rozporządzenie Ministra Infrastruktury z dnia 16 lutego </w:t>
      </w:r>
      <w:proofErr w:type="gramStart"/>
      <w:r w:rsidRPr="007E10F3">
        <w:t>2005r.</w:t>
      </w:r>
      <w:proofErr w:type="gramEnd"/>
      <w:r w:rsidRPr="007E10F3">
        <w:t xml:space="preserve"> w sprawie sposobu numeracji i ewidencji dróg publicznych, obiektów mostowych, tuneli, przepustów i promów oraz rejestru numerów nadanych drogom, obiektom mostowym i tunelom (Dz.U. z 2005r. Nr 67, poz. 582)</w:t>
      </w:r>
    </w:p>
    <w:p w14:paraId="6F9C9870" w14:textId="77777777" w:rsidR="00CE7F7A" w:rsidRPr="007E10F3" w:rsidRDefault="00CE7F7A" w:rsidP="00E77423">
      <w:pPr>
        <w:numPr>
          <w:ilvl w:val="0"/>
          <w:numId w:val="209"/>
        </w:numPr>
        <w:suppressAutoHyphens/>
        <w:spacing w:before="0" w:after="0" w:line="312" w:lineRule="auto"/>
      </w:pPr>
      <w:r w:rsidRPr="007E10F3">
        <w:t xml:space="preserve">Rozporządzenie Ministra Infrastruktury z dnia 16 lutego </w:t>
      </w:r>
      <w:proofErr w:type="gramStart"/>
      <w:r w:rsidRPr="007E10F3">
        <w:t>2005r.</w:t>
      </w:r>
      <w:proofErr w:type="gramEnd"/>
      <w:r w:rsidRPr="007E10F3">
        <w:t xml:space="preserve"> w sprawie trybu sporządzania informacji oraz gromadzenia i udostępniania danych o sieci dróg publicznych, obiektach mostowych, tunelach oraz promach (Dz.U. z 2005r. Nr 67, poz. 583)</w:t>
      </w:r>
    </w:p>
    <w:p w14:paraId="6590E0BE" w14:textId="77777777" w:rsidR="00CE7F7A" w:rsidRPr="007E10F3" w:rsidRDefault="00CE7F7A" w:rsidP="00E77423">
      <w:pPr>
        <w:numPr>
          <w:ilvl w:val="0"/>
          <w:numId w:val="209"/>
        </w:numPr>
        <w:suppressAutoHyphens/>
        <w:spacing w:before="0" w:after="0"/>
      </w:pPr>
      <w:r w:rsidRPr="007E10F3">
        <w:t xml:space="preserve">Rozporządzenie Ministra Infrastruktury z dnia 3 lipca 2003 w sprawie szczegółowych warunków technicznych dla znaków i sygnałów drogowych oraz urządzeń bezpieczeństwa ruchu drogowego i warunków ich umieszczania na drogach (tj. z 2019 r. poz.2311 z późniejszymi zmianami) </w:t>
      </w:r>
    </w:p>
    <w:p w14:paraId="020AD3FC" w14:textId="77777777" w:rsidR="00CE7F7A" w:rsidRPr="007E10F3" w:rsidRDefault="00CE7F7A" w:rsidP="00E77423">
      <w:pPr>
        <w:numPr>
          <w:ilvl w:val="0"/>
          <w:numId w:val="209"/>
        </w:numPr>
        <w:suppressAutoHyphens/>
        <w:spacing w:before="0" w:after="0" w:line="312" w:lineRule="auto"/>
      </w:pPr>
      <w:r w:rsidRPr="007E10F3">
        <w:t xml:space="preserve">Rozporządzenie Rady Ministrów z dnia 1 kwietnia </w:t>
      </w:r>
      <w:proofErr w:type="gramStart"/>
      <w:r w:rsidRPr="007E10F3">
        <w:t>2004r.</w:t>
      </w:r>
      <w:proofErr w:type="gramEnd"/>
      <w:r w:rsidRPr="007E10F3">
        <w:t xml:space="preserve"> w sprawie określenia warunków udzielania zezwoleń na zajęcie pasa drogowego (Dz.U. 2016 poz. 1264)</w:t>
      </w:r>
    </w:p>
    <w:p w14:paraId="747320CB" w14:textId="77777777" w:rsidR="00CE7F7A" w:rsidRPr="007E10F3" w:rsidRDefault="00CE7F7A" w:rsidP="00E77423">
      <w:pPr>
        <w:numPr>
          <w:ilvl w:val="0"/>
          <w:numId w:val="209"/>
        </w:numPr>
        <w:suppressAutoHyphens/>
        <w:spacing w:before="0" w:after="0" w:line="312" w:lineRule="auto"/>
      </w:pPr>
      <w:r w:rsidRPr="007E10F3">
        <w:t>Rozporządzenie Rady Ministrów z dnia 3 października 2016 r. w sprawie Klasyfikacji Środków Trwałych (KŚT) (Dz.U. 2016 poz. 1864)</w:t>
      </w:r>
    </w:p>
    <w:p w14:paraId="7FBDF911" w14:textId="77777777" w:rsidR="00CE7F7A" w:rsidRPr="007E10F3" w:rsidRDefault="00CE7F7A" w:rsidP="00E77423">
      <w:pPr>
        <w:numPr>
          <w:ilvl w:val="0"/>
          <w:numId w:val="209"/>
        </w:numPr>
        <w:suppressAutoHyphens/>
        <w:spacing w:before="0" w:after="0" w:line="312" w:lineRule="auto"/>
      </w:pPr>
      <w:r w:rsidRPr="007E10F3">
        <w:t>Rozporządzenie Rady Ministrów z dnia 15.12.</w:t>
      </w:r>
      <w:proofErr w:type="gramStart"/>
      <w:r w:rsidRPr="007E10F3">
        <w:t>1998r.</w:t>
      </w:r>
      <w:proofErr w:type="gramEnd"/>
      <w:r w:rsidRPr="007E10F3">
        <w:t xml:space="preserve"> w sprawie szczegółowych zasad prowadzenia, stosowania i udostępniania krajowego rejestru urzędowego podziału terytorialnego kraju oraz związanych z tym obowiązków organów administracji rządowej i jednostek samorządu terytorialnego. (Dz.U. z </w:t>
      </w:r>
      <w:proofErr w:type="gramStart"/>
      <w:r w:rsidRPr="007E10F3">
        <w:t>1998r.</w:t>
      </w:r>
      <w:proofErr w:type="gramEnd"/>
      <w:r w:rsidRPr="007E10F3">
        <w:t xml:space="preserve"> Nr 157, poz. 1031 z późniejszymi zmianami)</w:t>
      </w:r>
    </w:p>
    <w:p w14:paraId="3608F28B" w14:textId="77777777" w:rsidR="00CE7F7A" w:rsidRPr="007E10F3" w:rsidRDefault="00CE7F7A" w:rsidP="00E77423">
      <w:pPr>
        <w:numPr>
          <w:ilvl w:val="0"/>
          <w:numId w:val="209"/>
        </w:numPr>
        <w:suppressAutoHyphens/>
        <w:spacing w:before="0" w:after="0" w:line="312" w:lineRule="auto"/>
      </w:pPr>
      <w:r w:rsidRPr="007E10F3">
        <w:t>Rozporządzenie Ministra Rozwoju i Technologii z dnia 5 września 2023 r. w sprawie wyceny nieruchomości (Dz.U. z 2023 r., poz. 1832, ze zm.)</w:t>
      </w:r>
    </w:p>
    <w:p w14:paraId="104D9198" w14:textId="77777777" w:rsidR="00CE7F7A" w:rsidRPr="007E10F3" w:rsidRDefault="00CE7F7A" w:rsidP="00E77423">
      <w:pPr>
        <w:numPr>
          <w:ilvl w:val="0"/>
          <w:numId w:val="209"/>
        </w:numPr>
        <w:suppressAutoHyphens/>
        <w:spacing w:before="0" w:after="0" w:line="312" w:lineRule="auto"/>
      </w:pPr>
      <w:r w:rsidRPr="007E10F3">
        <w:t>Ustawa z dnia 17 listopada 2021 r. o zmianie ustawy o ochronie gruntów rolnych i leśnych (Dz.U. 2021 poz. 2163)</w:t>
      </w:r>
    </w:p>
    <w:p w14:paraId="0AD7388F" w14:textId="77777777" w:rsidR="00CE7F7A" w:rsidRPr="007E10F3" w:rsidRDefault="00CE7F7A" w:rsidP="00E77423">
      <w:pPr>
        <w:numPr>
          <w:ilvl w:val="0"/>
          <w:numId w:val="209"/>
        </w:numPr>
        <w:suppressAutoHyphens/>
        <w:spacing w:before="0" w:after="0" w:line="312" w:lineRule="auto"/>
      </w:pPr>
      <w:r w:rsidRPr="007E10F3">
        <w:t>Ustawa z dnia 28 września 1991 r. o lasach (Dz. U. z 2021 r. poz. 1275, 1718, z 2022 r. poz. 84)</w:t>
      </w:r>
    </w:p>
    <w:p w14:paraId="7DA16C3C" w14:textId="77777777" w:rsidR="00CE7F7A" w:rsidRPr="007E10F3" w:rsidRDefault="00CE7F7A" w:rsidP="00E77423">
      <w:pPr>
        <w:numPr>
          <w:ilvl w:val="0"/>
          <w:numId w:val="209"/>
        </w:numPr>
        <w:suppressAutoHyphens/>
        <w:spacing w:before="0" w:after="0" w:line="312" w:lineRule="auto"/>
      </w:pPr>
      <w:r w:rsidRPr="007E10F3">
        <w:t>Rozporządzenie Ministra Środowiska z dnia 12 listopada 2012 r. w sprawie szczegółowych warunków i trybu sporządzania planu urządzenia lasu, uproszczonego planu urządzenia lasu oraz inwentaryzacji stanu lasu (Dz. U. z 2012, poz. 1302)</w:t>
      </w:r>
    </w:p>
    <w:p w14:paraId="34C23308" w14:textId="77777777" w:rsidR="00CE7F7A" w:rsidRPr="007E10F3" w:rsidRDefault="00CE7F7A" w:rsidP="00E77423">
      <w:pPr>
        <w:numPr>
          <w:ilvl w:val="0"/>
          <w:numId w:val="209"/>
        </w:numPr>
        <w:suppressAutoHyphens/>
        <w:spacing w:before="0" w:after="0" w:line="312" w:lineRule="auto"/>
      </w:pPr>
      <w:r w:rsidRPr="007E10F3">
        <w:t xml:space="preserve">Ustawa z dnia 16 kwietnia </w:t>
      </w:r>
      <w:proofErr w:type="gramStart"/>
      <w:r w:rsidRPr="007E10F3">
        <w:t>2004r.</w:t>
      </w:r>
      <w:proofErr w:type="gramEnd"/>
      <w:r w:rsidRPr="007E10F3">
        <w:t xml:space="preserve"> o ochronie przyrody (Dz. U. z 2021 r. poz. 1098, 1718, z 2022 r. poz. 84) </w:t>
      </w:r>
    </w:p>
    <w:p w14:paraId="192C8FB4" w14:textId="77777777" w:rsidR="00CE7F7A" w:rsidRPr="007E10F3" w:rsidRDefault="00CE7F7A" w:rsidP="00E77423">
      <w:pPr>
        <w:numPr>
          <w:ilvl w:val="0"/>
          <w:numId w:val="209"/>
        </w:numPr>
        <w:suppressAutoHyphens/>
        <w:spacing w:before="0" w:after="0" w:line="312" w:lineRule="auto"/>
      </w:pPr>
      <w:r w:rsidRPr="007E10F3">
        <w:t>Ustawa z dnia 3 października 2008 r. o udostępnianiu informacji o środowisku i jego ochronie, udziale społeczeństwa w ochronie środowiska oraz o ocenach oddziaływania na środowisko (Dz.U. 2021 poz. 2373)</w:t>
      </w:r>
    </w:p>
    <w:p w14:paraId="5D919F0A" w14:textId="77777777" w:rsidR="00CE7F7A" w:rsidRPr="007E10F3" w:rsidRDefault="00CE7F7A" w:rsidP="00E77423">
      <w:pPr>
        <w:numPr>
          <w:ilvl w:val="0"/>
          <w:numId w:val="209"/>
        </w:numPr>
        <w:suppressAutoHyphens/>
        <w:spacing w:before="0" w:after="0"/>
      </w:pPr>
      <w:r w:rsidRPr="007E10F3">
        <w:t>Ustawa z dnia 17 maja 1989 r. Prawo geodezyjne i kartograficzne (tj. Dz.U z 2021 r. poz. 1990) wraz z aktami wykonawczymi:</w:t>
      </w:r>
    </w:p>
    <w:p w14:paraId="368F3ABE" w14:textId="77777777" w:rsidR="00CE7F7A" w:rsidRPr="007E10F3" w:rsidRDefault="00CE7F7A" w:rsidP="00E77423">
      <w:pPr>
        <w:numPr>
          <w:ilvl w:val="2"/>
          <w:numId w:val="210"/>
        </w:numPr>
        <w:suppressAutoHyphens/>
        <w:spacing w:before="0" w:after="0"/>
      </w:pPr>
      <w:r w:rsidRPr="007E10F3">
        <w:t xml:space="preserve">rozporządzenie </w:t>
      </w:r>
      <w:proofErr w:type="spellStart"/>
      <w:r w:rsidRPr="007E10F3">
        <w:t>EGiB</w:t>
      </w:r>
      <w:proofErr w:type="spellEnd"/>
      <w:r w:rsidRPr="007E10F3">
        <w:t xml:space="preserve"> - rozporządzenie Ministra Rozwoju, Pracy i Technologii z dnia 27 lipca 2021 r. w sprawie ewidencji gruntów i budynków (Dz.U. z 2021 r., poz. 1390 z </w:t>
      </w:r>
      <w:proofErr w:type="spellStart"/>
      <w:r w:rsidRPr="007E10F3">
        <w:t>późn</w:t>
      </w:r>
      <w:proofErr w:type="spellEnd"/>
      <w:r w:rsidRPr="007E10F3">
        <w:t>. zm.),</w:t>
      </w:r>
    </w:p>
    <w:p w14:paraId="2FCD6B62" w14:textId="77777777" w:rsidR="00CE7F7A" w:rsidRPr="007E10F3" w:rsidRDefault="00CE7F7A" w:rsidP="00E77423">
      <w:pPr>
        <w:numPr>
          <w:ilvl w:val="2"/>
          <w:numId w:val="210"/>
        </w:numPr>
        <w:suppressAutoHyphens/>
        <w:spacing w:before="0" w:after="0"/>
      </w:pPr>
      <w:r w:rsidRPr="007E10F3">
        <w:t xml:space="preserve">rozporządzenie </w:t>
      </w:r>
      <w:proofErr w:type="spellStart"/>
      <w:r w:rsidRPr="007E10F3">
        <w:t>EMUiA</w:t>
      </w:r>
      <w:proofErr w:type="spellEnd"/>
      <w:r w:rsidRPr="007E10F3">
        <w:t xml:space="preserve"> - rozporządzenie Ministra Rozwoju, Pracy i Technologii z dnia 21 lipca 2021 r. w sprawie ewidencji miejscowości, ulic i adresów (Dz. U. z 2021 r., poz. 1364),</w:t>
      </w:r>
    </w:p>
    <w:p w14:paraId="769D58B4" w14:textId="77777777" w:rsidR="00CE7F7A" w:rsidRPr="007E10F3" w:rsidRDefault="00CE7F7A" w:rsidP="00E77423">
      <w:pPr>
        <w:numPr>
          <w:ilvl w:val="2"/>
          <w:numId w:val="210"/>
        </w:numPr>
        <w:suppressAutoHyphens/>
        <w:spacing w:before="0" w:after="0"/>
      </w:pPr>
      <w:r w:rsidRPr="007E10F3">
        <w:lastRenderedPageBreak/>
        <w:t xml:space="preserve">rozporządzenie BTOT500 - rozporządzenie Ministra Rozwoju, Pracy i Technologii z dnia 23 lipca 2021 r. w sprawie bazy danych obiektów topograficznych oraz mapy zasadniczej (Dz.U. z </w:t>
      </w:r>
      <w:proofErr w:type="gramStart"/>
      <w:r w:rsidRPr="007E10F3">
        <w:t>2021r.</w:t>
      </w:r>
      <w:proofErr w:type="gramEnd"/>
      <w:r w:rsidRPr="007E10F3">
        <w:t>, poz. 1385),</w:t>
      </w:r>
    </w:p>
    <w:p w14:paraId="0D60E3E2" w14:textId="77777777" w:rsidR="00CE7F7A" w:rsidRPr="007E10F3" w:rsidRDefault="00CE7F7A" w:rsidP="00E77423">
      <w:pPr>
        <w:numPr>
          <w:ilvl w:val="2"/>
          <w:numId w:val="210"/>
        </w:numPr>
        <w:suppressAutoHyphens/>
        <w:spacing w:before="0" w:after="0"/>
      </w:pPr>
      <w:r w:rsidRPr="007E10F3">
        <w:t>rozporządzenie GESUT - rozporządzenie Ministra Rozwoju, Pracy i Technologii z dnia 23 lipca 2021 r. w sprawie geodezyjnej ewidencji sieci uzbrojenia terenu (Dz.U. z 2021 r., poz. 1374),</w:t>
      </w:r>
    </w:p>
    <w:p w14:paraId="59131D8E" w14:textId="77777777" w:rsidR="00CE7F7A" w:rsidRPr="007E10F3" w:rsidRDefault="00CE7F7A" w:rsidP="00E77423">
      <w:pPr>
        <w:numPr>
          <w:ilvl w:val="2"/>
          <w:numId w:val="210"/>
        </w:numPr>
        <w:suppressAutoHyphens/>
        <w:spacing w:before="0" w:after="0"/>
      </w:pPr>
      <w:r w:rsidRPr="007E10F3">
        <w:t>rozporządzenie BDSOG - rozporządzenie Ministra Rozwoju, Pracy i Technologii z dnia 6 lipca 2021 r. w sprawie osnów geodezyjnych, grawimetrycznych i magnetycznych (Dz.U. z 2021 r., poz. 1341),</w:t>
      </w:r>
    </w:p>
    <w:p w14:paraId="4D61C33A" w14:textId="77777777" w:rsidR="00CE7F7A" w:rsidRPr="007E10F3" w:rsidRDefault="00CE7F7A" w:rsidP="00E77423">
      <w:pPr>
        <w:numPr>
          <w:ilvl w:val="2"/>
          <w:numId w:val="210"/>
        </w:numPr>
        <w:suppressAutoHyphens/>
        <w:spacing w:before="0" w:after="0"/>
      </w:pPr>
      <w:r w:rsidRPr="007E10F3">
        <w:t xml:space="preserve">rozporządzenie </w:t>
      </w:r>
      <w:proofErr w:type="spellStart"/>
      <w:r w:rsidRPr="007E10F3">
        <w:t>PZGiK</w:t>
      </w:r>
      <w:proofErr w:type="spellEnd"/>
      <w:r w:rsidRPr="007E10F3">
        <w:t xml:space="preserve"> - rozporządzenie Ministra Rozwoju, Pracy i Technologii z dnia 2 kwietnia 2021 r. w sprawie organizacji i trybu prowadzenia państwowego zasobu geodezyjnego i kartograficznego (Dz.U. z 2021 r., poz. 820),</w:t>
      </w:r>
    </w:p>
    <w:p w14:paraId="3A8B5E77" w14:textId="77777777" w:rsidR="00CE7F7A" w:rsidRPr="007E10F3" w:rsidRDefault="00CE7F7A" w:rsidP="00E77423">
      <w:pPr>
        <w:numPr>
          <w:ilvl w:val="2"/>
          <w:numId w:val="210"/>
        </w:numPr>
        <w:suppressAutoHyphens/>
        <w:spacing w:before="0" w:after="0"/>
      </w:pPr>
      <w:r w:rsidRPr="007E10F3">
        <w:t>rozporządzenie w sprawie udostępniania - rozporządzenie Ministra Rozwoju z dnia 28 lipca 2020 r. w sprawie wzorów wniosków o udostępnienie materiałów państwowego zasobu geodezyjnego i kartograficznego, licencji i Dokumentu Obliczenia Opłaty, a także sposobu wydawania licencji (Dz. U. z 2020 r., poz. 1322),</w:t>
      </w:r>
    </w:p>
    <w:p w14:paraId="0FB3BF45" w14:textId="77777777" w:rsidR="00CE7F7A" w:rsidRPr="007E10F3" w:rsidRDefault="00CE7F7A" w:rsidP="00E77423">
      <w:pPr>
        <w:numPr>
          <w:ilvl w:val="0"/>
          <w:numId w:val="209"/>
        </w:numPr>
        <w:suppressAutoHyphens/>
        <w:spacing w:before="0" w:after="0" w:line="312" w:lineRule="auto"/>
      </w:pPr>
      <w:r w:rsidRPr="007E10F3">
        <w:t>Ustawa z dnia 20 lipca 2017 r. - Prawo wodne (Dz.U. 2021 poz. 2233)</w:t>
      </w:r>
    </w:p>
    <w:p w14:paraId="7DBD6AD7" w14:textId="77777777" w:rsidR="00CE7F7A" w:rsidRPr="007E10F3" w:rsidRDefault="00CE7F7A" w:rsidP="00E77423">
      <w:pPr>
        <w:numPr>
          <w:ilvl w:val="0"/>
          <w:numId w:val="209"/>
        </w:numPr>
        <w:suppressAutoHyphens/>
        <w:spacing w:before="0" w:after="0" w:line="312" w:lineRule="auto"/>
      </w:pPr>
      <w:r w:rsidRPr="007E10F3">
        <w:t>Ustawa z dnia 20 czerwca 1997 r. Prawo o ruchu drogowym (</w:t>
      </w:r>
      <w:proofErr w:type="spellStart"/>
      <w:r w:rsidRPr="007E10F3">
        <w:t>t.j</w:t>
      </w:r>
      <w:proofErr w:type="spellEnd"/>
      <w:r w:rsidRPr="007E10F3">
        <w:t>. Dz.U. z 2023 r., poz. 1047, ze zm.)</w:t>
      </w:r>
    </w:p>
    <w:p w14:paraId="66B8C3D2" w14:textId="77777777" w:rsidR="00CE7F7A" w:rsidRPr="007E10F3" w:rsidRDefault="00CE7F7A" w:rsidP="00E77423">
      <w:pPr>
        <w:numPr>
          <w:ilvl w:val="0"/>
          <w:numId w:val="209"/>
        </w:numPr>
        <w:suppressAutoHyphens/>
        <w:spacing w:before="0" w:after="0" w:line="312" w:lineRule="auto"/>
      </w:pPr>
      <w:r w:rsidRPr="007E10F3">
        <w:t>Ustawa z dnia 2 grudnia 2021 r. o zmianie ustawy - Prawo o ruchu drogowym oraz niektórych innych ustaw (Dz.U. 2021 poz. 2328 )</w:t>
      </w:r>
    </w:p>
    <w:p w14:paraId="593D49F2" w14:textId="77777777" w:rsidR="00CE7F7A" w:rsidRPr="007E10F3" w:rsidRDefault="00CE7F7A" w:rsidP="00E77423">
      <w:pPr>
        <w:numPr>
          <w:ilvl w:val="0"/>
          <w:numId w:val="209"/>
        </w:numPr>
        <w:suppressAutoHyphens/>
        <w:spacing w:before="0" w:after="0" w:line="312" w:lineRule="auto"/>
      </w:pPr>
      <w:r w:rsidRPr="007E10F3">
        <w:t xml:space="preserve">Ustawa z dnia 21 marca </w:t>
      </w:r>
      <w:proofErr w:type="gramStart"/>
      <w:r w:rsidRPr="007E10F3">
        <w:t>1985r.</w:t>
      </w:r>
      <w:proofErr w:type="gramEnd"/>
      <w:r w:rsidRPr="007E10F3">
        <w:t xml:space="preserve"> o drogach publicznych (Dz.U. 2020 poz. 470 tekst jednolity)</w:t>
      </w:r>
    </w:p>
    <w:p w14:paraId="1F4AB005" w14:textId="77777777" w:rsidR="00CE7F7A" w:rsidRPr="007E10F3" w:rsidRDefault="00CE7F7A" w:rsidP="00E77423">
      <w:pPr>
        <w:numPr>
          <w:ilvl w:val="0"/>
          <w:numId w:val="209"/>
        </w:numPr>
        <w:suppressAutoHyphens/>
        <w:spacing w:before="0" w:after="0" w:line="312" w:lineRule="auto"/>
      </w:pPr>
      <w:r w:rsidRPr="007E10F3">
        <w:t xml:space="preserve">Ustawa z dnia 21 sierpnia </w:t>
      </w:r>
      <w:proofErr w:type="gramStart"/>
      <w:r w:rsidRPr="007E10F3">
        <w:t>1997r.</w:t>
      </w:r>
      <w:proofErr w:type="gramEnd"/>
      <w:r w:rsidRPr="007E10F3">
        <w:t xml:space="preserve"> o gospodarce nieruchomościami (Dz.U. 2021 poz. 1899)</w:t>
      </w:r>
    </w:p>
    <w:p w14:paraId="0F4F60E6" w14:textId="77777777" w:rsidR="00CE7F7A" w:rsidRPr="007E10F3" w:rsidRDefault="00CE7F7A" w:rsidP="00E77423">
      <w:pPr>
        <w:numPr>
          <w:ilvl w:val="0"/>
          <w:numId w:val="209"/>
        </w:numPr>
        <w:suppressAutoHyphens/>
        <w:spacing w:before="0" w:after="0" w:line="312" w:lineRule="auto"/>
      </w:pPr>
      <w:r w:rsidRPr="007E10F3">
        <w:t xml:space="preserve">Ustawa z dnia 23 lipca 2003 r. o ochronie zabytków i opiece nad zabytkami (Dz.U. 2020 poz. 282 </w:t>
      </w:r>
      <w:proofErr w:type="spellStart"/>
      <w:r w:rsidRPr="007E10F3">
        <w:t>t.j</w:t>
      </w:r>
      <w:proofErr w:type="spellEnd"/>
      <w:r w:rsidRPr="007E10F3">
        <w:t>.)</w:t>
      </w:r>
    </w:p>
    <w:p w14:paraId="73450A0E" w14:textId="77777777" w:rsidR="00CE7F7A" w:rsidRPr="007E10F3" w:rsidRDefault="00CE7F7A" w:rsidP="00E77423">
      <w:pPr>
        <w:numPr>
          <w:ilvl w:val="0"/>
          <w:numId w:val="209"/>
        </w:numPr>
        <w:suppressAutoHyphens/>
        <w:spacing w:before="0" w:after="0" w:line="312" w:lineRule="auto"/>
      </w:pPr>
      <w:r w:rsidRPr="007E10F3">
        <w:t xml:space="preserve">Ustawa z dnia 27 kwietnia </w:t>
      </w:r>
      <w:proofErr w:type="gramStart"/>
      <w:r w:rsidRPr="007E10F3">
        <w:t>2001r.</w:t>
      </w:r>
      <w:proofErr w:type="gramEnd"/>
      <w:r w:rsidRPr="007E10F3">
        <w:t xml:space="preserve"> Prawo ochrony środowiska (Dz.U. 2020 poz. 1219)</w:t>
      </w:r>
    </w:p>
    <w:p w14:paraId="3A9FA543" w14:textId="77777777" w:rsidR="00CE7F7A" w:rsidRPr="007E10F3" w:rsidRDefault="00CE7F7A" w:rsidP="00E77423">
      <w:pPr>
        <w:numPr>
          <w:ilvl w:val="0"/>
          <w:numId w:val="209"/>
        </w:numPr>
        <w:suppressAutoHyphens/>
        <w:spacing w:before="0" w:after="0" w:line="312" w:lineRule="auto"/>
      </w:pPr>
      <w:r w:rsidRPr="007E10F3">
        <w:t xml:space="preserve">Ustawa z dnia 27 marca </w:t>
      </w:r>
      <w:proofErr w:type="gramStart"/>
      <w:r w:rsidRPr="007E10F3">
        <w:t>2003r.</w:t>
      </w:r>
      <w:proofErr w:type="gramEnd"/>
      <w:r w:rsidRPr="007E10F3">
        <w:t xml:space="preserve"> o planowaniu i zagospodarowaniu przestrzennym (Dz.U. 2020 poz. 293 tekst jednolity)</w:t>
      </w:r>
    </w:p>
    <w:p w14:paraId="1993BDA7" w14:textId="77777777" w:rsidR="00CE7F7A" w:rsidRPr="007E10F3" w:rsidRDefault="00CE7F7A" w:rsidP="00E77423">
      <w:pPr>
        <w:numPr>
          <w:ilvl w:val="0"/>
          <w:numId w:val="209"/>
        </w:numPr>
        <w:suppressAutoHyphens/>
        <w:spacing w:before="0" w:after="0" w:line="312" w:lineRule="auto"/>
      </w:pPr>
      <w:r w:rsidRPr="007E10F3">
        <w:t>Ustawa z dnia 29 września 1994 r. o rachunkowości (Dz.U. 2021 poz. 2106)</w:t>
      </w:r>
    </w:p>
    <w:p w14:paraId="53DF7FFD" w14:textId="77777777" w:rsidR="00CE7F7A" w:rsidRPr="007E10F3" w:rsidRDefault="00CE7F7A" w:rsidP="00E77423">
      <w:pPr>
        <w:numPr>
          <w:ilvl w:val="0"/>
          <w:numId w:val="209"/>
        </w:numPr>
        <w:suppressAutoHyphens/>
        <w:spacing w:before="0" w:after="0" w:line="312" w:lineRule="auto"/>
      </w:pPr>
      <w:r w:rsidRPr="007E10F3">
        <w:t>Ustawa z dnia 16 listopada 2006 r. o opłacie skarbowej (tj. Dz.U. z 2021 r., poz.1923).</w:t>
      </w:r>
    </w:p>
    <w:p w14:paraId="403E0253" w14:textId="77777777" w:rsidR="00CE7F7A" w:rsidRPr="007E10F3" w:rsidRDefault="00CE7F7A" w:rsidP="00E77423">
      <w:pPr>
        <w:numPr>
          <w:ilvl w:val="0"/>
          <w:numId w:val="209"/>
        </w:numPr>
        <w:suppressAutoHyphens/>
        <w:spacing w:before="0" w:after="0" w:line="312" w:lineRule="auto"/>
      </w:pPr>
      <w:r w:rsidRPr="007E10F3">
        <w:t xml:space="preserve">Ustawa z dnia 6 września </w:t>
      </w:r>
      <w:proofErr w:type="gramStart"/>
      <w:r w:rsidRPr="007E10F3">
        <w:t>2001r.</w:t>
      </w:r>
      <w:proofErr w:type="gramEnd"/>
      <w:r w:rsidRPr="007E10F3">
        <w:t xml:space="preserve"> o transporcie drogowym (Dz.U. 2022 poz. 180)</w:t>
      </w:r>
    </w:p>
    <w:p w14:paraId="25EBF5D5" w14:textId="77777777" w:rsidR="00CE7F7A" w:rsidRPr="007E10F3" w:rsidRDefault="00CE7F7A" w:rsidP="00E77423">
      <w:pPr>
        <w:numPr>
          <w:ilvl w:val="0"/>
          <w:numId w:val="209"/>
        </w:numPr>
        <w:suppressAutoHyphens/>
        <w:spacing w:before="0" w:after="0" w:line="312" w:lineRule="auto"/>
      </w:pPr>
      <w:r w:rsidRPr="007E10F3">
        <w:t xml:space="preserve">Ustawa z dnia 10 kwietnia 2003 r. o szczególnych zasadach przygotowania i realizacji inwestycji w zakresie dróg publicznych ( </w:t>
      </w:r>
      <w:proofErr w:type="spellStart"/>
      <w:r w:rsidRPr="007E10F3">
        <w:t>t.j</w:t>
      </w:r>
      <w:proofErr w:type="spellEnd"/>
      <w:r w:rsidRPr="007E10F3">
        <w:t>. Dz.U. z 2023 r., poz. 162, ze zm.)</w:t>
      </w:r>
    </w:p>
    <w:p w14:paraId="6842B163" w14:textId="77777777" w:rsidR="00CE7F7A" w:rsidRPr="007E10F3" w:rsidRDefault="00CE7F7A" w:rsidP="00E77423">
      <w:pPr>
        <w:numPr>
          <w:ilvl w:val="0"/>
          <w:numId w:val="209"/>
        </w:numPr>
        <w:suppressAutoHyphens/>
        <w:spacing w:before="0" w:after="0" w:line="312" w:lineRule="auto"/>
      </w:pPr>
      <w:r w:rsidRPr="007E10F3">
        <w:t>Ustawa z dnia 7 lipca Prawo budowlane (</w:t>
      </w:r>
      <w:proofErr w:type="spellStart"/>
      <w:r w:rsidRPr="007E10F3">
        <w:t>t.j</w:t>
      </w:r>
      <w:proofErr w:type="spellEnd"/>
      <w:r w:rsidRPr="007E10F3">
        <w:t xml:space="preserve">. Dz.U z 2020 r., poz. 1333 z </w:t>
      </w:r>
      <w:proofErr w:type="spellStart"/>
      <w:r w:rsidRPr="007E10F3">
        <w:t>późn</w:t>
      </w:r>
      <w:proofErr w:type="spellEnd"/>
      <w:r w:rsidRPr="007E10F3">
        <w:t>. zm.) wraz z aktami wykonawczymi:</w:t>
      </w:r>
    </w:p>
    <w:p w14:paraId="619C07F7" w14:textId="77777777" w:rsidR="00CE7F7A" w:rsidRPr="007E10F3" w:rsidRDefault="00CE7F7A" w:rsidP="00E77423">
      <w:pPr>
        <w:numPr>
          <w:ilvl w:val="2"/>
          <w:numId w:val="210"/>
        </w:numPr>
        <w:suppressAutoHyphens/>
        <w:spacing w:before="0" w:after="0"/>
      </w:pPr>
      <w:r w:rsidRPr="007E10F3">
        <w:t>Rozporządzenie Ministra Rozwoju, Pracy i Technologii z dnia 23 lutego 2021 r w sprawie określenia wzoru formularza wniosku o pozwolenie na budowę (Dz.U. z 2021 r., poz. 346 ),</w:t>
      </w:r>
    </w:p>
    <w:p w14:paraId="39EA893D" w14:textId="77777777" w:rsidR="00CE7F7A" w:rsidRPr="007E10F3" w:rsidRDefault="00CE7F7A" w:rsidP="00E77423">
      <w:pPr>
        <w:numPr>
          <w:ilvl w:val="2"/>
          <w:numId w:val="210"/>
        </w:numPr>
        <w:suppressAutoHyphens/>
        <w:spacing w:before="0" w:after="0"/>
      </w:pPr>
      <w:r w:rsidRPr="007E10F3">
        <w:t>Rozporządzenie Ministra Rozwoju, Pracy i Technologii z dnia 12 lutego 2021 r. w sprawie określenia wzoru formularza zgłoszenia budowy lub wykonywania innych robót budowlanych (Dz.U. z 2021 r., poz. 304),</w:t>
      </w:r>
    </w:p>
    <w:p w14:paraId="759FC252" w14:textId="77777777" w:rsidR="00CE7F7A" w:rsidRPr="007E10F3" w:rsidRDefault="00CE7F7A" w:rsidP="00E77423">
      <w:pPr>
        <w:numPr>
          <w:ilvl w:val="2"/>
          <w:numId w:val="210"/>
        </w:numPr>
        <w:suppressAutoHyphens/>
        <w:spacing w:before="0" w:after="0"/>
      </w:pPr>
      <w:r w:rsidRPr="007E10F3">
        <w:t>Rozporządzenie Ministra Rozwoju, Pracy i Technologii z dnia 23 lutego 2021 r. w sprawie określenia wzoru formularza wniosku o pozwolenie na rozbiórkę (Dz.U. z 2021 r., poz. 346),</w:t>
      </w:r>
    </w:p>
    <w:p w14:paraId="0CEEC9D7" w14:textId="77777777" w:rsidR="00CE7F7A" w:rsidRPr="007E10F3" w:rsidRDefault="00CE7F7A" w:rsidP="00E77423">
      <w:pPr>
        <w:numPr>
          <w:ilvl w:val="2"/>
          <w:numId w:val="210"/>
        </w:numPr>
        <w:suppressAutoHyphens/>
        <w:spacing w:before="0" w:after="0"/>
      </w:pPr>
      <w:r w:rsidRPr="007E10F3">
        <w:t>Rozporządzenie Ministra Rozwoju, Pracy i Technologii z dnia 16 lutego 2021 r. w sprawie określenia wzoru formularza zgłoszenia rozbiórki (Dz.U. z 2021 r., poz. 314),</w:t>
      </w:r>
    </w:p>
    <w:p w14:paraId="3FC1EEEF" w14:textId="77777777" w:rsidR="00CE7F7A" w:rsidRPr="007E10F3" w:rsidRDefault="00CE7F7A" w:rsidP="00E77423">
      <w:pPr>
        <w:numPr>
          <w:ilvl w:val="2"/>
          <w:numId w:val="210"/>
        </w:numPr>
        <w:suppressAutoHyphens/>
        <w:spacing w:before="0" w:after="0"/>
      </w:pPr>
      <w:r w:rsidRPr="007E10F3">
        <w:t>Rozporządzenie Ministra Rozwoju, Pracy i Technologii z dnia 25 czerwca 2021 r. w sprawie wzoru oświadczenia o posiadanym prawie do dysponowania nieruchomością na cele budowlane (Dz.U. z 2021 r., poz. 1170),</w:t>
      </w:r>
    </w:p>
    <w:p w14:paraId="0DF818A6" w14:textId="77777777" w:rsidR="00CE7F7A" w:rsidRPr="007E10F3" w:rsidRDefault="00CE7F7A" w:rsidP="00E77423">
      <w:pPr>
        <w:numPr>
          <w:ilvl w:val="2"/>
          <w:numId w:val="210"/>
        </w:numPr>
        <w:suppressAutoHyphens/>
        <w:spacing w:before="0" w:after="0"/>
      </w:pPr>
      <w:r w:rsidRPr="007E10F3">
        <w:t>Rozporządzenie Ministra Rozwoju, Pracy i Technologii z dnia 19 lutego 2021 r. w sprawie określenia wzoru formularza wniosku o wydanie odrębnej decyzji o zatwierdzeniu projektu zagospodarowania działki lub terenu lub projektu architektoniczno-budowlanego (Dz.U. z 2021 r., poz. 335),</w:t>
      </w:r>
    </w:p>
    <w:p w14:paraId="01D65946" w14:textId="77777777" w:rsidR="00CE7F7A" w:rsidRPr="007E10F3" w:rsidRDefault="00CE7F7A" w:rsidP="00E77423">
      <w:pPr>
        <w:numPr>
          <w:ilvl w:val="2"/>
          <w:numId w:val="210"/>
        </w:numPr>
        <w:suppressAutoHyphens/>
        <w:spacing w:before="0" w:after="0"/>
      </w:pPr>
      <w:r w:rsidRPr="007E10F3">
        <w:lastRenderedPageBreak/>
        <w:t>Rozporządzenie Ministra Rozwoju, Pracy i Technologii z dnia 1 marca 2021 r w sprawie określenia wzoru formularza wniosku o zmianę pozwolenia na budowę (Dz.U. z 2021 r., poz. 440),</w:t>
      </w:r>
    </w:p>
    <w:p w14:paraId="172B720D" w14:textId="77777777" w:rsidR="00CE7F7A" w:rsidRPr="007E10F3" w:rsidRDefault="00CE7F7A" w:rsidP="00E77423">
      <w:pPr>
        <w:numPr>
          <w:ilvl w:val="2"/>
          <w:numId w:val="210"/>
        </w:numPr>
        <w:suppressAutoHyphens/>
        <w:spacing w:before="0" w:after="0"/>
      </w:pPr>
      <w:r w:rsidRPr="007E10F3">
        <w:t>Rozporządzenie Ministra Rozwoju, Pracy i Technologii z dnia 16 lutego 2021 r. w sprawie określenia wzorów formularzy wniosków o przeniesienie decyzji o pozwoleniu na budowę, decyzji o pozwoleniu na wznowienie robót budowlanych oraz praw i obowiązków wynikających ze zgłoszenia, wobec którego organ nie wniósł sprzeciwu (Dz.U. z 2021 r., poz. 322),</w:t>
      </w:r>
    </w:p>
    <w:p w14:paraId="78C32939" w14:textId="77777777" w:rsidR="00CE7F7A" w:rsidRPr="007E10F3" w:rsidRDefault="00CE7F7A" w:rsidP="00E77423">
      <w:pPr>
        <w:numPr>
          <w:ilvl w:val="2"/>
          <w:numId w:val="210"/>
        </w:numPr>
        <w:suppressAutoHyphens/>
        <w:spacing w:before="0" w:after="0"/>
      </w:pPr>
      <w:r w:rsidRPr="007E10F3">
        <w:t>Rozporządzenie Ministra Rozwoju, Pracy i Technologii z dnia 12 lutego 2021 r. w sprawie określenia wzoru formularza zawiadomienia o zamierzonym terminie rozpoczęcia robót budowlanych (Dz.U. z 2021 r., poz. 297),</w:t>
      </w:r>
    </w:p>
    <w:p w14:paraId="72117201" w14:textId="77777777" w:rsidR="00CE7F7A" w:rsidRPr="007E10F3" w:rsidRDefault="00CE7F7A" w:rsidP="00E77423">
      <w:pPr>
        <w:numPr>
          <w:ilvl w:val="2"/>
          <w:numId w:val="210"/>
        </w:numPr>
        <w:suppressAutoHyphens/>
        <w:spacing w:before="0" w:after="0"/>
      </w:pPr>
      <w:r w:rsidRPr="007E10F3">
        <w:t>Rozporządzenie Ministra Rozwoju, Pracy i Technologii z dnia 12 lutego 2021 r. w sprawie określenia wzoru formularza wniosku o wydanie decyzji o niezbędności wejścia do sąsiedniego budynku, lokalu lub na teren sąsiedniej nieruchomości (Dz.U. z 2021 r., poz. 296),</w:t>
      </w:r>
    </w:p>
    <w:p w14:paraId="224F8BC6" w14:textId="77777777" w:rsidR="00CE7F7A" w:rsidRPr="007E10F3" w:rsidRDefault="00CE7F7A" w:rsidP="00E77423">
      <w:pPr>
        <w:numPr>
          <w:ilvl w:val="2"/>
          <w:numId w:val="210"/>
        </w:numPr>
        <w:suppressAutoHyphens/>
        <w:spacing w:before="0" w:after="0"/>
      </w:pPr>
      <w:r w:rsidRPr="007E10F3">
        <w:t>Rozporządzenie Ministra Rozwoju, Pracy i Technologii z dnia 2 kwietnia 2021 r. w sprawie określenia wzoru formularza zawiadomienia o zakończeniu budowy oraz wniosku o pozwolenie na użytkowanie (Dz.U. z 2021 r., poz. 913),</w:t>
      </w:r>
    </w:p>
    <w:p w14:paraId="60B1E4B3" w14:textId="77777777" w:rsidR="00CE7F7A" w:rsidRPr="007E10F3" w:rsidRDefault="00CE7F7A" w:rsidP="00E77423">
      <w:pPr>
        <w:numPr>
          <w:ilvl w:val="2"/>
          <w:numId w:val="210"/>
        </w:numPr>
        <w:suppressAutoHyphens/>
        <w:spacing w:before="0" w:after="0"/>
      </w:pPr>
      <w:r w:rsidRPr="007E10F3">
        <w:t>Rozporządzenie Ministra Rozwoju, Pracy i Technologii z dnia 12 lutego 2021 r. w sprawie określenia wzoru formularza zgłoszenia zmiany sposobu użytkowania obiektu budowlanego lub jego części (Dz.U. z 2021 r., poz. 298),</w:t>
      </w:r>
    </w:p>
    <w:p w14:paraId="239F8297" w14:textId="77777777" w:rsidR="00CE7F7A" w:rsidRPr="007E10F3" w:rsidRDefault="00CE7F7A" w:rsidP="00E77423">
      <w:pPr>
        <w:numPr>
          <w:ilvl w:val="2"/>
          <w:numId w:val="210"/>
        </w:numPr>
        <w:suppressAutoHyphens/>
        <w:spacing w:before="0" w:after="0"/>
      </w:pPr>
      <w:r w:rsidRPr="007E10F3">
        <w:t>Rozporządzenie Ministra Rozwoju i Technologii z dnia 22 grudnia 2022 r. w sprawie dziennika budowy oraz systemu Elektroniczny Dziennik Budowy (Dz.U z 2023 r., poz. 45)</w:t>
      </w:r>
    </w:p>
    <w:p w14:paraId="3961B359" w14:textId="77777777" w:rsidR="00CE7F7A" w:rsidRPr="007E10F3" w:rsidRDefault="00CE7F7A" w:rsidP="00E77423">
      <w:pPr>
        <w:numPr>
          <w:ilvl w:val="2"/>
          <w:numId w:val="210"/>
        </w:numPr>
        <w:suppressAutoHyphens/>
        <w:spacing w:before="0" w:after="0"/>
      </w:pPr>
      <w:r w:rsidRPr="007E10F3">
        <w:t>Rozporządzenie Ministra Rozwoju, Pracy i Technologii z dnia 30 czerwca 2021 r. w sprawie sposobu prowadzenia rejestru wniosków o pozwolenie na budowę i decyzji o pozwoleniu na budowę oraz rejestru zgłoszeń dotyczących budowy, o której mowa w art. 29 ust. 1 pkt 1-3 ustawy - Prawo budowlane (Dz.U. z 2021 r., poz.1263).</w:t>
      </w:r>
    </w:p>
    <w:p w14:paraId="742A24A9" w14:textId="77777777" w:rsidR="00CE7F7A" w:rsidRPr="007E10F3" w:rsidRDefault="00CE7F7A" w:rsidP="00E77423">
      <w:pPr>
        <w:numPr>
          <w:ilvl w:val="0"/>
          <w:numId w:val="209"/>
        </w:numPr>
        <w:suppressAutoHyphens/>
        <w:spacing w:before="0" w:line="312" w:lineRule="auto"/>
      </w:pPr>
      <w:r w:rsidRPr="007E10F3">
        <w:t>Ustawa z dnia 5 lipca 2018 r. o krajowym systemie cyberbezpieczeństwa (Dz.U. 2018 poz. 1560)</w:t>
      </w:r>
    </w:p>
    <w:p w14:paraId="0FCD649A" w14:textId="77777777" w:rsidR="00CE7F7A" w:rsidRPr="007E10F3" w:rsidRDefault="00CE7F7A" w:rsidP="00CE7F7A">
      <w:pPr>
        <w:pStyle w:val="Nagwek2"/>
        <w:tabs>
          <w:tab w:val="left" w:pos="360"/>
        </w:tabs>
        <w:spacing w:before="200"/>
        <w:jc w:val="left"/>
      </w:pPr>
      <w:bookmarkStart w:id="29" w:name="_Toc170494253"/>
      <w:bookmarkStart w:id="30" w:name="_Toc177979098"/>
      <w:r w:rsidRPr="007E10F3">
        <w:t>Prawo dotyczące rejestrów publicznych</w:t>
      </w:r>
      <w:bookmarkEnd w:id="29"/>
      <w:bookmarkEnd w:id="30"/>
    </w:p>
    <w:p w14:paraId="55992F80" w14:textId="77777777" w:rsidR="00CE7F7A" w:rsidRPr="007E10F3" w:rsidRDefault="00CE7F7A" w:rsidP="00E77423">
      <w:pPr>
        <w:numPr>
          <w:ilvl w:val="0"/>
          <w:numId w:val="207"/>
        </w:numPr>
        <w:suppressAutoHyphens/>
        <w:spacing w:after="0" w:line="312" w:lineRule="auto"/>
      </w:pPr>
      <w:r w:rsidRPr="007E10F3">
        <w:t>Ustawa z dnia 17 lutego 2005 r. o informatyzacji działalności podmiotów realizujących zadania publiczne (Dz.U. 2020 poz. 346),</w:t>
      </w:r>
    </w:p>
    <w:p w14:paraId="70C02D3F" w14:textId="77777777" w:rsidR="00CE7F7A" w:rsidRPr="007E10F3" w:rsidRDefault="00CE7F7A" w:rsidP="00E77423">
      <w:pPr>
        <w:numPr>
          <w:ilvl w:val="0"/>
          <w:numId w:val="207"/>
        </w:numPr>
        <w:suppressAutoHyphens/>
        <w:spacing w:before="0" w:after="0" w:line="312" w:lineRule="auto"/>
      </w:pPr>
      <w:r w:rsidRPr="007E10F3">
        <w:t>Rozporządzenie Rady Ministrów z dnia 27 września 2005 r. w sprawie sposobu, zakresu i trybu udostępniania danych z rejestru publicznego – (Dz.U. 2018 poz. 29 tekst jednolity),</w:t>
      </w:r>
    </w:p>
    <w:p w14:paraId="1794AB5F" w14:textId="77777777" w:rsidR="00CE7F7A" w:rsidRPr="007E10F3" w:rsidRDefault="00CE7F7A" w:rsidP="00E77423">
      <w:pPr>
        <w:numPr>
          <w:ilvl w:val="0"/>
          <w:numId w:val="207"/>
        </w:numPr>
        <w:suppressAutoHyphens/>
        <w:spacing w:before="0" w:after="0" w:line="312" w:lineRule="auto"/>
      </w:pPr>
      <w:r w:rsidRPr="007E10F3">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p w14:paraId="3D7F1B20" w14:textId="77777777" w:rsidR="00CE7F7A" w:rsidRPr="007E10F3" w:rsidRDefault="00CE7F7A" w:rsidP="00E77423">
      <w:pPr>
        <w:numPr>
          <w:ilvl w:val="0"/>
          <w:numId w:val="207"/>
        </w:numPr>
        <w:suppressAutoHyphens/>
        <w:spacing w:before="0" w:line="312" w:lineRule="auto"/>
      </w:pPr>
      <w:r w:rsidRPr="007E10F3">
        <w:t>Ustawa z dnia 4 kwietnia 2019 r. o dostępności cyfrowej stron internetowych i aplikacji mobilnych podmiotów publicznych - Dz.U. 2019 poz. 848</w:t>
      </w:r>
    </w:p>
    <w:p w14:paraId="50407CA1" w14:textId="77777777" w:rsidR="00CE7F7A" w:rsidRPr="007E10F3" w:rsidRDefault="00CE7F7A" w:rsidP="00CE7F7A">
      <w:pPr>
        <w:pStyle w:val="Nagwek2"/>
        <w:tabs>
          <w:tab w:val="left" w:pos="360"/>
        </w:tabs>
        <w:spacing w:before="200"/>
        <w:jc w:val="left"/>
      </w:pPr>
      <w:bookmarkStart w:id="31" w:name="_Toc170494254"/>
      <w:bookmarkStart w:id="32" w:name="_Toc177979099"/>
      <w:r w:rsidRPr="007E10F3">
        <w:t>Prawo dotyczące e-usług</w:t>
      </w:r>
      <w:bookmarkEnd w:id="31"/>
      <w:bookmarkEnd w:id="32"/>
    </w:p>
    <w:p w14:paraId="54FA1CCE" w14:textId="77777777" w:rsidR="00CE7F7A" w:rsidRPr="007E10F3" w:rsidRDefault="00CE7F7A" w:rsidP="00E77423">
      <w:pPr>
        <w:numPr>
          <w:ilvl w:val="0"/>
          <w:numId w:val="208"/>
        </w:numPr>
        <w:suppressAutoHyphens/>
        <w:spacing w:after="0" w:line="312" w:lineRule="auto"/>
        <w:ind w:left="709"/>
      </w:pPr>
      <w:r w:rsidRPr="007E10F3">
        <w:t>Ustawa z dnia 17 lutego 2005 r. o informatyzacji działalności podmiotów realizujących zadania publiczne (Dz.U. 2020 poz. 346)</w:t>
      </w:r>
    </w:p>
    <w:p w14:paraId="1A2FEF64" w14:textId="77777777" w:rsidR="00CE7F7A" w:rsidRPr="007E10F3" w:rsidRDefault="00CE7F7A" w:rsidP="00E77423">
      <w:pPr>
        <w:numPr>
          <w:ilvl w:val="0"/>
          <w:numId w:val="208"/>
        </w:numPr>
        <w:suppressAutoHyphens/>
        <w:spacing w:before="0" w:after="0" w:line="312" w:lineRule="auto"/>
        <w:ind w:left="709"/>
      </w:pPr>
      <w:r w:rsidRPr="007E10F3">
        <w:t>Ustawa z dnia 10 maja 2018 r. o ochronie danych osobowych (Dz. U. 2019 poz. 1781 tekst jednolity)</w:t>
      </w:r>
    </w:p>
    <w:p w14:paraId="3BFFA007" w14:textId="77777777" w:rsidR="00CE7F7A" w:rsidRPr="007E10F3" w:rsidRDefault="00CE7F7A" w:rsidP="00E77423">
      <w:pPr>
        <w:numPr>
          <w:ilvl w:val="0"/>
          <w:numId w:val="208"/>
        </w:numPr>
        <w:suppressAutoHyphens/>
        <w:spacing w:before="0" w:after="0" w:line="312" w:lineRule="auto"/>
        <w:ind w:left="709"/>
      </w:pPr>
      <w:r w:rsidRPr="007E10F3">
        <w:t>Ustawa z dnia 5 września 2016 r. o usługach zaufania oraz identyfikacji elektronicznej (Dz.U. 2020 poz. 1173)</w:t>
      </w:r>
    </w:p>
    <w:p w14:paraId="58AAF812" w14:textId="77777777" w:rsidR="00CE7F7A" w:rsidRPr="007E10F3" w:rsidRDefault="00CE7F7A" w:rsidP="00E77423">
      <w:pPr>
        <w:numPr>
          <w:ilvl w:val="0"/>
          <w:numId w:val="208"/>
        </w:numPr>
        <w:suppressAutoHyphens/>
        <w:spacing w:before="0" w:after="0" w:line="312" w:lineRule="auto"/>
        <w:ind w:left="709"/>
      </w:pPr>
      <w:r w:rsidRPr="007E10F3">
        <w:t xml:space="preserve">Ustawa z dnia 14 czerwca 1960 r. Kodeks postępowania administracyjnego (Dz.U. 2020 poz. 256 </w:t>
      </w:r>
      <w:proofErr w:type="spellStart"/>
      <w:r w:rsidRPr="007E10F3">
        <w:t>t.j</w:t>
      </w:r>
      <w:proofErr w:type="spellEnd"/>
      <w:r w:rsidRPr="007E10F3">
        <w:t>.).</w:t>
      </w:r>
    </w:p>
    <w:p w14:paraId="31FBA7FA" w14:textId="77777777" w:rsidR="00CE7F7A" w:rsidRPr="007E10F3" w:rsidRDefault="00CE7F7A" w:rsidP="00E77423">
      <w:pPr>
        <w:numPr>
          <w:ilvl w:val="0"/>
          <w:numId w:val="208"/>
        </w:numPr>
        <w:suppressAutoHyphens/>
        <w:spacing w:before="0" w:after="0" w:line="312" w:lineRule="auto"/>
        <w:ind w:left="709"/>
      </w:pPr>
      <w:r w:rsidRPr="007E10F3">
        <w:lastRenderedPageBreak/>
        <w:t>Rozporządzenie Prezesa Rady Ministrów z dnia 18 stycznia 2011 r. w sprawie instrukcji kancelaryjnej, jednolitych rzeczowych wykazów akt oraz instrukcji w sprawie organizacji i zakresu działania archiwów zakładowych (Dz.U. 2011 nr 14 poz. 67)</w:t>
      </w:r>
    </w:p>
    <w:p w14:paraId="1E67E8B4" w14:textId="77777777" w:rsidR="00CE7F7A" w:rsidRPr="007E10F3" w:rsidRDefault="00CE7F7A" w:rsidP="00E77423">
      <w:pPr>
        <w:numPr>
          <w:ilvl w:val="0"/>
          <w:numId w:val="208"/>
        </w:numPr>
        <w:suppressAutoHyphens/>
        <w:spacing w:before="0" w:after="0" w:line="312" w:lineRule="auto"/>
        <w:ind w:left="709"/>
      </w:pPr>
      <w:r w:rsidRPr="007E10F3">
        <w:t>Rozporządzenie Ministra Cyfryzacji z dnia 29 czerwca 2020 r. w sprawie profilu zaufanego i podpisu zaufanego (Dz.U. 2020 poz. 1194)</w:t>
      </w:r>
    </w:p>
    <w:p w14:paraId="135714CA" w14:textId="77777777" w:rsidR="00CE7F7A" w:rsidRPr="007E10F3" w:rsidRDefault="00CE7F7A" w:rsidP="00E77423">
      <w:pPr>
        <w:numPr>
          <w:ilvl w:val="0"/>
          <w:numId w:val="208"/>
        </w:numPr>
        <w:suppressAutoHyphens/>
        <w:spacing w:before="0" w:after="0" w:line="312" w:lineRule="auto"/>
        <w:ind w:left="709"/>
      </w:pPr>
      <w:r w:rsidRPr="007E10F3">
        <w:t>Obwieszczenie Prezesa Rady Ministrów z dnia 5 stycznia 2018 r. w sprawie ogłoszenia jednolitego tekstu rozporządzenia Prezesa Rady Ministrów w sprawie sporządzania i doręczania dokumentów elektronicznych oraz udostępniania formularzy, wzorów i kopii dokumentów elektronicznych;</w:t>
      </w:r>
    </w:p>
    <w:p w14:paraId="0EC5433B" w14:textId="77777777" w:rsidR="00CE7F7A" w:rsidRPr="007E10F3" w:rsidRDefault="00CE7F7A" w:rsidP="00E77423">
      <w:pPr>
        <w:numPr>
          <w:ilvl w:val="0"/>
          <w:numId w:val="208"/>
        </w:numPr>
        <w:suppressAutoHyphens/>
        <w:spacing w:before="0" w:after="0" w:line="312" w:lineRule="auto"/>
        <w:ind w:left="709"/>
      </w:pPr>
      <w:r w:rsidRPr="007E10F3">
        <w:t>Rozporządzenie Ministra Cyfryzacji z dnia 5 października 2016 r. w sprawie zakresu i warunków korzystania z elektronicznej platformy usług administracji publicznej (Dz.U. 2019 poz. 1969 tekst jednolity);</w:t>
      </w:r>
    </w:p>
    <w:p w14:paraId="40B0EA9A" w14:textId="77777777" w:rsidR="00CE7F7A" w:rsidRPr="007E10F3" w:rsidRDefault="00CE7F7A" w:rsidP="00E77423">
      <w:pPr>
        <w:numPr>
          <w:ilvl w:val="0"/>
          <w:numId w:val="208"/>
        </w:numPr>
        <w:suppressAutoHyphens/>
        <w:spacing w:before="0" w:after="0" w:line="312" w:lineRule="auto"/>
        <w:ind w:left="709"/>
      </w:pPr>
      <w:r w:rsidRPr="007E10F3">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p w14:paraId="5E24EA50" w14:textId="77777777" w:rsidR="00CE7F7A" w:rsidRPr="007E10F3" w:rsidRDefault="00CE7F7A" w:rsidP="00E77423">
      <w:pPr>
        <w:numPr>
          <w:ilvl w:val="0"/>
          <w:numId w:val="208"/>
        </w:numPr>
        <w:suppressAutoHyphens/>
        <w:spacing w:before="0" w:after="0" w:line="312" w:lineRule="auto"/>
        <w:ind w:left="709"/>
      </w:pPr>
      <w:r w:rsidRPr="007E10F3">
        <w:t>Rozporządzenie Rady Ministrów z dnia 27 września 2005 r. w sprawie sposobu, zakresu i trybu udostępniania danych zgromadzonych w rejestrze publicznym (Dz.U. 2018 poz. 29 tekst jednolity)</w:t>
      </w:r>
    </w:p>
    <w:p w14:paraId="493DED22" w14:textId="77777777" w:rsidR="00CE7F7A" w:rsidRPr="007E10F3" w:rsidRDefault="00CE7F7A" w:rsidP="00E77423">
      <w:pPr>
        <w:numPr>
          <w:ilvl w:val="0"/>
          <w:numId w:val="208"/>
        </w:numPr>
        <w:suppressAutoHyphens/>
        <w:spacing w:before="0" w:after="0" w:line="312" w:lineRule="auto"/>
        <w:ind w:left="709"/>
      </w:pPr>
      <w:r w:rsidRPr="007E10F3">
        <w:t>Ustawa z dnia 5 września 2016 r. o usługach zaufania oraz identyfikacji elektronicznej (Dz.U. 2020 poz. 1173 tekst jednolity)</w:t>
      </w:r>
    </w:p>
    <w:p w14:paraId="67BF04AB" w14:textId="77777777" w:rsidR="00CE7F7A" w:rsidRPr="007E10F3" w:rsidRDefault="00CE7F7A" w:rsidP="00E77423">
      <w:pPr>
        <w:numPr>
          <w:ilvl w:val="0"/>
          <w:numId w:val="208"/>
        </w:numPr>
        <w:suppressAutoHyphens/>
        <w:spacing w:before="0" w:after="0" w:line="312" w:lineRule="auto"/>
        <w:ind w:left="709"/>
      </w:pPr>
      <w:r w:rsidRPr="007E10F3">
        <w:t>Ustawa z dnia 14 grudnia 2018 r. o ochronie danych osobowych przetwarzanych w związku z zapobieganiem i zwalczaniem przestępczości (Dz.U. 2019 poz. 125),</w:t>
      </w:r>
    </w:p>
    <w:p w14:paraId="262313BA" w14:textId="77777777" w:rsidR="00CE7F7A" w:rsidRPr="007E10F3" w:rsidRDefault="00CE7F7A" w:rsidP="00E77423">
      <w:pPr>
        <w:numPr>
          <w:ilvl w:val="0"/>
          <w:numId w:val="208"/>
        </w:numPr>
        <w:suppressAutoHyphens/>
        <w:spacing w:before="0" w:line="312" w:lineRule="auto"/>
        <w:ind w:left="709"/>
      </w:pPr>
      <w:r w:rsidRPr="007E10F3">
        <w:t>Ustawa z dnia 5 lipca 2018 r. o zmianie ustawy o usługach zaufania oraz identyfikacji elektronicznej oraz niektórych innych ustaw (Dz.U. 2018 poz. 1544)</w:t>
      </w:r>
    </w:p>
    <w:p w14:paraId="7D7F65FF" w14:textId="77777777" w:rsidR="000826CF" w:rsidRPr="00B32DB2" w:rsidRDefault="000826CF" w:rsidP="00E51CA6">
      <w:pPr>
        <w:pStyle w:val="Nagwek2"/>
        <w:spacing w:before="200"/>
        <w:jc w:val="left"/>
        <w:rPr>
          <w:rFonts w:cstheme="minorHAnsi"/>
        </w:rPr>
      </w:pPr>
      <w:bookmarkStart w:id="33" w:name="_Toc177979100"/>
      <w:bookmarkEnd w:id="25"/>
      <w:r w:rsidRPr="00B32DB2">
        <w:rPr>
          <w:rFonts w:cstheme="minorHAnsi"/>
        </w:rPr>
        <w:t>Wymag</w:t>
      </w:r>
      <w:r w:rsidR="00DB01A3" w:rsidRPr="00B32DB2">
        <w:rPr>
          <w:rFonts w:cstheme="minorHAnsi"/>
        </w:rPr>
        <w:t>a</w:t>
      </w:r>
      <w:r w:rsidRPr="00B32DB2">
        <w:rPr>
          <w:rFonts w:cstheme="minorHAnsi"/>
        </w:rPr>
        <w:t>nia dotyczące licencjonownia</w:t>
      </w:r>
      <w:bookmarkEnd w:id="26"/>
      <w:bookmarkEnd w:id="33"/>
    </w:p>
    <w:p w14:paraId="1B78EF09" w14:textId="77777777" w:rsidR="0012049B" w:rsidRPr="001C4C74" w:rsidRDefault="0012049B" w:rsidP="0012049B">
      <w:pPr>
        <w:pStyle w:val="Akapitzlist"/>
        <w:ind w:left="360"/>
      </w:pPr>
      <w:r w:rsidRPr="001C4C74">
        <w:t>Dostawa licencji dla Zamawiającego musi obejmować następujące produkty:</w:t>
      </w:r>
    </w:p>
    <w:p w14:paraId="0976E871" w14:textId="77777777" w:rsidR="0012049B" w:rsidRPr="001C4C74" w:rsidRDefault="0012049B" w:rsidP="00E77423">
      <w:pPr>
        <w:pStyle w:val="Akapitzlist"/>
        <w:numPr>
          <w:ilvl w:val="0"/>
          <w:numId w:val="30"/>
        </w:numPr>
        <w:spacing w:before="200"/>
      </w:pPr>
      <w:r w:rsidRPr="001C4C74">
        <w:t xml:space="preserve">Oprogramowanie standardowe: </w:t>
      </w:r>
    </w:p>
    <w:p w14:paraId="31BFE50F" w14:textId="1BA8CC71" w:rsidR="0012049B" w:rsidRPr="001C4C74" w:rsidRDefault="0012049B" w:rsidP="00E77423">
      <w:pPr>
        <w:pStyle w:val="Akapitzlist"/>
        <w:numPr>
          <w:ilvl w:val="1"/>
          <w:numId w:val="30"/>
        </w:numPr>
        <w:spacing w:before="200"/>
      </w:pPr>
      <w:r w:rsidRPr="001C4C74">
        <w:t>baza danych - nielimitowane, co do ilości Użytkowników</w:t>
      </w:r>
      <w:r w:rsidR="001C4C74" w:rsidRPr="001C4C74">
        <w:t xml:space="preserve"> i </w:t>
      </w:r>
      <w:r w:rsidRPr="001C4C74">
        <w:t>procesor</w:t>
      </w:r>
      <w:r w:rsidR="001C4C74" w:rsidRPr="001C4C74">
        <w:t>ów serwera</w:t>
      </w:r>
      <w:r w:rsidRPr="001C4C74">
        <w:t>,</w:t>
      </w:r>
    </w:p>
    <w:p w14:paraId="29C33828" w14:textId="77777777" w:rsidR="0012049B" w:rsidRPr="001C4C74" w:rsidRDefault="0012049B" w:rsidP="00E77423">
      <w:pPr>
        <w:pStyle w:val="Akapitzlist"/>
        <w:numPr>
          <w:ilvl w:val="1"/>
          <w:numId w:val="30"/>
        </w:numPr>
        <w:spacing w:before="200"/>
      </w:pPr>
      <w:r w:rsidRPr="001C4C74">
        <w:t xml:space="preserve">serwer danych przestrzennych - dla nieograniczonej liczby Użytkowników, </w:t>
      </w:r>
    </w:p>
    <w:p w14:paraId="414E29DA" w14:textId="77777777" w:rsidR="0012049B" w:rsidRPr="001C4C74" w:rsidRDefault="0012049B" w:rsidP="00E77423">
      <w:pPr>
        <w:pStyle w:val="Akapitzlist"/>
        <w:numPr>
          <w:ilvl w:val="1"/>
          <w:numId w:val="30"/>
        </w:numPr>
        <w:spacing w:before="200"/>
      </w:pPr>
      <w:r w:rsidRPr="001C4C74">
        <w:t>komponent mapowy - dla nieograniczonej liczby Użytkowników,</w:t>
      </w:r>
    </w:p>
    <w:p w14:paraId="6EA8696F" w14:textId="77777777" w:rsidR="0012049B" w:rsidRPr="001C4C74" w:rsidRDefault="0012049B" w:rsidP="00E77423">
      <w:pPr>
        <w:pStyle w:val="Akapitzlist"/>
        <w:numPr>
          <w:ilvl w:val="0"/>
          <w:numId w:val="30"/>
        </w:numPr>
        <w:spacing w:before="200"/>
      </w:pPr>
      <w:r w:rsidRPr="001C4C74">
        <w:t>Oprogramowanie dziedzinowe - dla nieograniczonej liczby Użytkowników.</w:t>
      </w:r>
    </w:p>
    <w:p w14:paraId="4DE1ADFA" w14:textId="77777777" w:rsidR="0012049B" w:rsidRPr="001C4C74" w:rsidRDefault="0012049B" w:rsidP="0012049B">
      <w:pPr>
        <w:pStyle w:val="Akapitzlist"/>
        <w:spacing w:after="0"/>
        <w:ind w:left="360"/>
      </w:pPr>
      <w:r w:rsidRPr="001C4C74">
        <w:t>Dostarczone licencje muszą spełniać następujące cechy:</w:t>
      </w:r>
    </w:p>
    <w:p w14:paraId="65DC23F6" w14:textId="77777777" w:rsidR="0012049B" w:rsidRPr="001C4C74" w:rsidRDefault="0012049B" w:rsidP="00E77423">
      <w:pPr>
        <w:numPr>
          <w:ilvl w:val="0"/>
          <w:numId w:val="29"/>
        </w:numPr>
        <w:spacing w:before="0" w:after="0"/>
        <w:ind w:left="426" w:hanging="76"/>
        <w:contextualSpacing/>
      </w:pPr>
      <w:r w:rsidRPr="001C4C74">
        <w:t>Muszą być udzielone na czas nie</w:t>
      </w:r>
      <w:r w:rsidR="00803059" w:rsidRPr="001C4C74">
        <w:t>o</w:t>
      </w:r>
      <w:r w:rsidRPr="001C4C74">
        <w:t>kreślony.</w:t>
      </w:r>
    </w:p>
    <w:p w14:paraId="495C93E5" w14:textId="77777777" w:rsidR="0012049B" w:rsidRPr="001C4C74" w:rsidRDefault="0012049B" w:rsidP="00E77423">
      <w:pPr>
        <w:numPr>
          <w:ilvl w:val="0"/>
          <w:numId w:val="29"/>
        </w:numPr>
        <w:spacing w:before="0" w:after="0"/>
        <w:ind w:left="426" w:hanging="76"/>
        <w:contextualSpacing/>
      </w:pPr>
      <w:r w:rsidRPr="001C4C74">
        <w:t xml:space="preserve">Zapewniać poprawne funkcjonowanie </w:t>
      </w:r>
      <w:r w:rsidR="00DB6DC5" w:rsidRPr="001C4C74">
        <w:t>oprogramowania</w:t>
      </w:r>
      <w:r w:rsidRPr="001C4C74">
        <w:t>, zgodne z Opisem Przedmiotu Zamówienia.</w:t>
      </w:r>
    </w:p>
    <w:p w14:paraId="7FA297DF" w14:textId="44B2907D" w:rsidR="00803059" w:rsidRPr="001C4C74" w:rsidRDefault="0012049B" w:rsidP="00E77423">
      <w:pPr>
        <w:numPr>
          <w:ilvl w:val="0"/>
          <w:numId w:val="29"/>
        </w:numPr>
        <w:spacing w:before="0" w:after="0"/>
        <w:ind w:left="426" w:hanging="76"/>
        <w:contextualSpacing/>
      </w:pPr>
      <w:r w:rsidRPr="001C4C74">
        <w:t xml:space="preserve">Wszystkie licencje powinny obejmować nieograniczoną liczbę stanowisk </w:t>
      </w:r>
      <w:r w:rsidR="00803059" w:rsidRPr="001C4C74">
        <w:t xml:space="preserve">do wykorzystania u </w:t>
      </w:r>
      <w:r w:rsidRPr="001C4C74">
        <w:t>Zamawiającego</w:t>
      </w:r>
      <w:r w:rsidR="00E20FA0" w:rsidRPr="001C4C74">
        <w:t xml:space="preserve"> oraz jednostki nadrzędne i podległe</w:t>
      </w:r>
      <w:r w:rsidR="00BB79D6">
        <w:t xml:space="preserve"> i </w:t>
      </w:r>
      <w:r w:rsidR="00BB79D6" w:rsidRPr="00BB79D6">
        <w:rPr>
          <w:color w:val="00B050"/>
        </w:rPr>
        <w:t>współpracujące</w:t>
      </w:r>
      <w:r w:rsidR="00E20FA0" w:rsidRPr="001C4C74">
        <w:t>.</w:t>
      </w:r>
    </w:p>
    <w:p w14:paraId="1BA9447E" w14:textId="77777777" w:rsidR="00803059" w:rsidRPr="001C4C74" w:rsidRDefault="00803059" w:rsidP="00E77423">
      <w:pPr>
        <w:numPr>
          <w:ilvl w:val="0"/>
          <w:numId w:val="29"/>
        </w:numPr>
        <w:spacing w:before="0" w:after="0"/>
        <w:ind w:left="426" w:hanging="76"/>
        <w:contextualSpacing/>
      </w:pPr>
      <w:r w:rsidRPr="001C4C74">
        <w:t xml:space="preserve">Licencje na oprogramowanie dziedzinowe nie powinny posiadać ograniczeń związanych z uruchamianiem w środowisku </w:t>
      </w:r>
      <w:proofErr w:type="spellStart"/>
      <w:r w:rsidRPr="001C4C74">
        <w:t>zwirtualizowanym</w:t>
      </w:r>
      <w:proofErr w:type="spellEnd"/>
      <w:r w:rsidRPr="001C4C74">
        <w:t>.</w:t>
      </w:r>
    </w:p>
    <w:p w14:paraId="47B560A0" w14:textId="77777777" w:rsidR="00803059" w:rsidRPr="001C4C74" w:rsidRDefault="00803059" w:rsidP="00E77423">
      <w:pPr>
        <w:numPr>
          <w:ilvl w:val="0"/>
          <w:numId w:val="29"/>
        </w:numPr>
        <w:spacing w:before="0" w:after="0"/>
        <w:ind w:left="426" w:hanging="76"/>
        <w:contextualSpacing/>
      </w:pPr>
      <w:r w:rsidRPr="001C4C74">
        <w:t>Licencje muszą obejmować nielimitowany dostęp do systemu przez obywateli, biznes oraz administracje publiczną celem realizacji wdrożonych e-usług.</w:t>
      </w:r>
    </w:p>
    <w:p w14:paraId="1448C593" w14:textId="77777777" w:rsidR="000826CF" w:rsidRPr="00B32DB2" w:rsidRDefault="000826CF" w:rsidP="00DB6DC5">
      <w:pPr>
        <w:pStyle w:val="Nagwek2"/>
        <w:spacing w:before="120" w:after="120"/>
        <w:jc w:val="left"/>
        <w:rPr>
          <w:rFonts w:cstheme="minorHAnsi"/>
        </w:rPr>
      </w:pPr>
      <w:bookmarkStart w:id="34" w:name="_Toc448221834"/>
      <w:bookmarkStart w:id="35" w:name="_Toc177979101"/>
      <w:r w:rsidRPr="00B32DB2">
        <w:rPr>
          <w:rFonts w:cstheme="minorHAnsi"/>
        </w:rPr>
        <w:t>Wymagania dotyczące gwarancji</w:t>
      </w:r>
      <w:bookmarkEnd w:id="34"/>
      <w:r w:rsidR="00F059B6" w:rsidRPr="00B32DB2">
        <w:rPr>
          <w:rFonts w:cstheme="minorHAnsi"/>
        </w:rPr>
        <w:t xml:space="preserve"> na oprogramowanie</w:t>
      </w:r>
      <w:bookmarkEnd w:id="35"/>
    </w:p>
    <w:p w14:paraId="730B1A5B" w14:textId="194AB4DE" w:rsidR="001509D0" w:rsidRPr="001509D0" w:rsidRDefault="001509D0" w:rsidP="001509D0">
      <w:pPr>
        <w:numPr>
          <w:ilvl w:val="0"/>
          <w:numId w:val="6"/>
        </w:numPr>
        <w:spacing w:before="120" w:after="120"/>
        <w:contextualSpacing/>
        <w:rPr>
          <w:rFonts w:cstheme="minorHAnsi"/>
          <w:color w:val="000000" w:themeColor="text1"/>
        </w:rPr>
      </w:pPr>
      <w:r w:rsidRPr="005C5E02">
        <w:rPr>
          <w:rFonts w:cstheme="minorHAnsi"/>
          <w:color w:val="000000" w:themeColor="text1"/>
        </w:rPr>
        <w:t>Wykonawca udzieli gwarancji na wykonane usługi i dostawy na okres co najmniej 12 miesięcy zgodnie z deklaracją Wykonawcy w formularzu ofertowym, liczony od daty podpisania końcowego protokołu odbioru.</w:t>
      </w:r>
    </w:p>
    <w:p w14:paraId="42B3691D" w14:textId="1AE9F501" w:rsidR="00C4463E" w:rsidRPr="007E10F3" w:rsidRDefault="00C4463E" w:rsidP="00527D11">
      <w:pPr>
        <w:numPr>
          <w:ilvl w:val="0"/>
          <w:numId w:val="6"/>
        </w:numPr>
        <w:spacing w:before="0" w:after="0"/>
        <w:contextualSpacing/>
        <w:rPr>
          <w:rFonts w:cstheme="minorHAnsi"/>
          <w:szCs w:val="22"/>
        </w:rPr>
      </w:pPr>
      <w:r w:rsidRPr="001C4C74">
        <w:rPr>
          <w:rFonts w:cstheme="minorHAnsi"/>
          <w:color w:val="000000" w:themeColor="text1"/>
          <w:szCs w:val="22"/>
        </w:rPr>
        <w:t>W okresie objętym gwarancją Wykonawca zobowiązuje się do nieodpłatnego usuwania usterek</w:t>
      </w:r>
      <w:r w:rsidR="0045684D">
        <w:rPr>
          <w:rFonts w:cstheme="minorHAnsi"/>
          <w:color w:val="000000" w:themeColor="text1"/>
          <w:szCs w:val="22"/>
        </w:rPr>
        <w:t xml:space="preserve">, </w:t>
      </w:r>
      <w:r w:rsidR="0045684D" w:rsidRPr="00CE7F7A">
        <w:rPr>
          <w:rFonts w:cstheme="minorHAnsi"/>
          <w:color w:val="00B050"/>
          <w:szCs w:val="22"/>
        </w:rPr>
        <w:t>awarii</w:t>
      </w:r>
      <w:r w:rsidRPr="00CE7F7A">
        <w:rPr>
          <w:rFonts w:cstheme="minorHAnsi"/>
          <w:color w:val="00B050"/>
          <w:szCs w:val="22"/>
        </w:rPr>
        <w:t xml:space="preserve"> </w:t>
      </w:r>
      <w:r w:rsidRPr="001C4C74">
        <w:rPr>
          <w:rFonts w:cstheme="minorHAnsi"/>
          <w:color w:val="000000" w:themeColor="text1"/>
          <w:szCs w:val="22"/>
        </w:rPr>
        <w:t xml:space="preserve">i błędów wynikających z wad tkwiących w dostarczonym oprogramowaniu dziedzinowym i aplikacyjnym uniemożliwiających jego </w:t>
      </w:r>
      <w:r w:rsidRPr="007E10F3">
        <w:rPr>
          <w:rFonts w:cstheme="minorHAnsi"/>
          <w:szCs w:val="22"/>
        </w:rPr>
        <w:t xml:space="preserve">działanie zgodne z zaoferowanym zakresem funkcjonalnym. </w:t>
      </w:r>
    </w:p>
    <w:p w14:paraId="006B4C37" w14:textId="77777777" w:rsidR="00BB79D6" w:rsidRPr="007E10F3" w:rsidRDefault="00BB79D6" w:rsidP="00BB79D6">
      <w:pPr>
        <w:spacing w:before="0" w:after="0"/>
        <w:ind w:left="360"/>
        <w:contextualSpacing/>
        <w:rPr>
          <w:rFonts w:cstheme="minorHAnsi"/>
          <w:szCs w:val="22"/>
        </w:rPr>
      </w:pPr>
      <w:r w:rsidRPr="007E10F3">
        <w:rPr>
          <w:rFonts w:cstheme="minorHAnsi"/>
          <w:szCs w:val="22"/>
        </w:rPr>
        <w:lastRenderedPageBreak/>
        <w:t>a)</w:t>
      </w:r>
      <w:r w:rsidRPr="007E10F3">
        <w:rPr>
          <w:rFonts w:cstheme="minorHAnsi"/>
          <w:szCs w:val="22"/>
        </w:rPr>
        <w:tab/>
        <w:t xml:space="preserve">Usterka – zakłócenie działania oprogramowania, polegające na nienależytym działaniu jego części, nie ograniczające działania systemu; nie mające istotnego wpływu na oprogramowania jako całości. </w:t>
      </w:r>
    </w:p>
    <w:p w14:paraId="2F577B8D" w14:textId="77777777" w:rsidR="00BB79D6" w:rsidRPr="007E10F3" w:rsidRDefault="00BB79D6" w:rsidP="00BB79D6">
      <w:pPr>
        <w:spacing w:before="0" w:after="0"/>
        <w:ind w:left="360"/>
        <w:contextualSpacing/>
        <w:rPr>
          <w:rFonts w:cstheme="minorHAnsi"/>
          <w:szCs w:val="22"/>
        </w:rPr>
      </w:pPr>
      <w:r w:rsidRPr="007E10F3">
        <w:rPr>
          <w:rFonts w:cstheme="minorHAnsi"/>
          <w:szCs w:val="22"/>
        </w:rPr>
        <w:t>b)</w:t>
      </w:r>
      <w:r w:rsidRPr="007E10F3">
        <w:rPr>
          <w:rFonts w:cstheme="minorHAnsi"/>
          <w:szCs w:val="22"/>
        </w:rPr>
        <w:tab/>
        <w:t>Awaria – zakłócenie działania oprogramowania, polegające na nienależytym działaniu jego części, ograniczające działanie całego systemu; mające istotny wpływ na oprogramowanie jako całość.</w:t>
      </w:r>
    </w:p>
    <w:p w14:paraId="4A2BA915" w14:textId="6952928D" w:rsidR="00BB79D6" w:rsidRPr="007E10F3" w:rsidRDefault="00BB79D6" w:rsidP="00BB79D6">
      <w:pPr>
        <w:numPr>
          <w:ilvl w:val="0"/>
          <w:numId w:val="6"/>
        </w:numPr>
        <w:spacing w:before="0" w:after="0"/>
        <w:contextualSpacing/>
        <w:rPr>
          <w:rFonts w:cstheme="minorHAnsi"/>
          <w:szCs w:val="22"/>
        </w:rPr>
      </w:pPr>
      <w:r w:rsidRPr="007E10F3">
        <w:rPr>
          <w:rFonts w:cstheme="minorHAnsi"/>
          <w:szCs w:val="22"/>
        </w:rPr>
        <w:t>Wykonawca zapewni aktualizację obiektów infrastruktury drogowej i organizacji ruchu drogowego w ewidencji dróg, w ilości nie większej niż</w:t>
      </w:r>
      <w:r w:rsidR="00AB21B2" w:rsidRPr="007E10F3">
        <w:rPr>
          <w:rFonts w:cstheme="minorHAnsi"/>
          <w:szCs w:val="22"/>
        </w:rPr>
        <w:t xml:space="preserve"> 5</w:t>
      </w:r>
      <w:r w:rsidRPr="007E10F3">
        <w:rPr>
          <w:rFonts w:cstheme="minorHAnsi"/>
          <w:szCs w:val="22"/>
        </w:rPr>
        <w:t>% sieci dróg zarządcy rocznie</w:t>
      </w:r>
      <w:r w:rsidR="00AB21B2" w:rsidRPr="007E10F3">
        <w:rPr>
          <w:rFonts w:cstheme="minorHAnsi"/>
          <w:szCs w:val="22"/>
        </w:rPr>
        <w:t xml:space="preserve"> w okresie gwarancji.</w:t>
      </w:r>
    </w:p>
    <w:p w14:paraId="38A55565" w14:textId="2BD64C46" w:rsidR="00BB79D6" w:rsidRPr="007E10F3" w:rsidRDefault="00BB79D6" w:rsidP="00BB79D6">
      <w:pPr>
        <w:numPr>
          <w:ilvl w:val="0"/>
          <w:numId w:val="6"/>
        </w:numPr>
        <w:spacing w:before="0" w:after="0"/>
        <w:contextualSpacing/>
        <w:rPr>
          <w:rFonts w:cstheme="minorHAnsi"/>
          <w:szCs w:val="22"/>
        </w:rPr>
      </w:pPr>
      <w:r w:rsidRPr="007E10F3">
        <w:rPr>
          <w:rFonts w:cstheme="minorHAnsi"/>
          <w:szCs w:val="22"/>
        </w:rPr>
        <w:t>Wykonawca zapewni 12 godzin szkolenia „on-line” z obsługi wdrożonego oprogramowania oraz procedowania e-usług, rocznie.</w:t>
      </w:r>
    </w:p>
    <w:p w14:paraId="086F2EE5" w14:textId="25E52837" w:rsidR="00BB79D6" w:rsidRPr="007E10F3" w:rsidRDefault="00C4463E" w:rsidP="00BB79D6">
      <w:pPr>
        <w:numPr>
          <w:ilvl w:val="0"/>
          <w:numId w:val="6"/>
        </w:numPr>
        <w:spacing w:before="0" w:after="0"/>
        <w:contextualSpacing/>
        <w:rPr>
          <w:rFonts w:cstheme="minorHAnsi"/>
          <w:szCs w:val="22"/>
        </w:rPr>
      </w:pPr>
      <w:r w:rsidRPr="007E10F3">
        <w:rPr>
          <w:rFonts w:cstheme="minorHAnsi"/>
          <w:szCs w:val="22"/>
        </w:rPr>
        <w:t xml:space="preserve">W przypadku stwierdzenia nieprawidłowości w funkcjonowaniu dostarczonego oprogramowania Wykonawca zobowiązany jest wprowadzić odpowiednie zmiany (poprawki) na własny koszt, </w:t>
      </w:r>
      <w:r w:rsidR="00BB79D6" w:rsidRPr="007E10F3">
        <w:rPr>
          <w:rFonts w:cstheme="minorHAnsi"/>
          <w:szCs w:val="22"/>
        </w:rPr>
        <w:t xml:space="preserve">w terminie określonym poniżej liczonym od stwierdzenia lub zgłoszenia nieprawidłowości. </w:t>
      </w:r>
    </w:p>
    <w:p w14:paraId="2C66B75F" w14:textId="77777777" w:rsidR="00BB79D6" w:rsidRPr="007E10F3" w:rsidRDefault="00BB79D6" w:rsidP="00BB79D6">
      <w:pPr>
        <w:numPr>
          <w:ilvl w:val="1"/>
          <w:numId w:val="6"/>
        </w:numPr>
        <w:spacing w:before="0" w:after="0"/>
        <w:contextualSpacing/>
        <w:rPr>
          <w:rFonts w:cstheme="minorHAnsi"/>
          <w:szCs w:val="22"/>
        </w:rPr>
      </w:pPr>
      <w:r w:rsidRPr="007E10F3">
        <w:rPr>
          <w:rFonts w:cstheme="minorHAnsi"/>
          <w:szCs w:val="22"/>
        </w:rPr>
        <w:t>Czas usunięcia awarii systemu wynosi do 48 godzin.</w:t>
      </w:r>
    </w:p>
    <w:p w14:paraId="7B95897B" w14:textId="77777777" w:rsidR="00BB79D6" w:rsidRPr="007E10F3" w:rsidRDefault="00BB79D6" w:rsidP="00BB79D6">
      <w:pPr>
        <w:numPr>
          <w:ilvl w:val="1"/>
          <w:numId w:val="6"/>
        </w:numPr>
        <w:spacing w:before="0" w:after="0"/>
        <w:contextualSpacing/>
        <w:rPr>
          <w:rFonts w:cstheme="minorHAnsi"/>
          <w:szCs w:val="22"/>
        </w:rPr>
      </w:pPr>
      <w:r w:rsidRPr="007E10F3">
        <w:rPr>
          <w:rFonts w:cstheme="minorHAnsi"/>
          <w:szCs w:val="22"/>
        </w:rPr>
        <w:t>Czas usunięcia usterki systemu wynosi do 5 dni roboczych.</w:t>
      </w:r>
    </w:p>
    <w:p w14:paraId="32C828F3" w14:textId="77777777" w:rsidR="00BB79D6" w:rsidRPr="007E10F3" w:rsidRDefault="00BB79D6" w:rsidP="00BB79D6">
      <w:pPr>
        <w:numPr>
          <w:ilvl w:val="1"/>
          <w:numId w:val="6"/>
        </w:numPr>
        <w:spacing w:before="0" w:after="0"/>
        <w:contextualSpacing/>
        <w:rPr>
          <w:rFonts w:cstheme="minorHAnsi"/>
          <w:szCs w:val="22"/>
        </w:rPr>
      </w:pPr>
      <w:r w:rsidRPr="007E10F3">
        <w:rPr>
          <w:rFonts w:cstheme="minorHAnsi"/>
          <w:szCs w:val="22"/>
        </w:rPr>
        <w:t>Czas poprawy opracowanych danych przestrzennych i opisowych nie może być dłuższy niż 5 dni roboczych od dnia zgłoszenia braków lub wad w tych danych.</w:t>
      </w:r>
    </w:p>
    <w:p w14:paraId="281D5011" w14:textId="77777777" w:rsidR="00C4463E" w:rsidRPr="001C4C74" w:rsidRDefault="00C4463E" w:rsidP="00527D11">
      <w:pPr>
        <w:numPr>
          <w:ilvl w:val="0"/>
          <w:numId w:val="6"/>
        </w:numPr>
        <w:spacing w:before="0" w:after="0"/>
        <w:contextualSpacing/>
        <w:rPr>
          <w:rFonts w:cstheme="minorHAnsi"/>
          <w:color w:val="000000" w:themeColor="text1"/>
          <w:szCs w:val="22"/>
        </w:rPr>
      </w:pPr>
      <w:r w:rsidRPr="007E10F3">
        <w:rPr>
          <w:rFonts w:cstheme="minorHAnsi"/>
          <w:szCs w:val="22"/>
        </w:rPr>
        <w:t xml:space="preserve">Wykonawca musi zagwarantować, że przedmiot Zamówienia będzie działał zgodnie z jego opisem, dostarczonymi opisami i instrukcjami oraz wymogami wynikających z przepisów prawa, o których mowa w poprzednich rozdziałach niniejszego opracowania. Powyższe nie oznacza, że każdy </w:t>
      </w:r>
      <w:r w:rsidRPr="001C4C74">
        <w:rPr>
          <w:rFonts w:cstheme="minorHAnsi"/>
          <w:color w:val="000000" w:themeColor="text1"/>
          <w:szCs w:val="22"/>
        </w:rPr>
        <w:t xml:space="preserve">moduł Systemu (aplikacja) działał będzie bez żadnych błędów lub nieprzerwanie. </w:t>
      </w:r>
    </w:p>
    <w:p w14:paraId="07955FD7" w14:textId="77777777" w:rsidR="00C4463E" w:rsidRPr="001C4C74" w:rsidRDefault="00C4463E" w:rsidP="00527D11">
      <w:pPr>
        <w:numPr>
          <w:ilvl w:val="0"/>
          <w:numId w:val="6"/>
        </w:numPr>
        <w:spacing w:before="0" w:after="0"/>
        <w:contextualSpacing/>
        <w:rPr>
          <w:rFonts w:cstheme="minorHAnsi"/>
          <w:color w:val="000000" w:themeColor="text1"/>
          <w:szCs w:val="22"/>
        </w:rPr>
      </w:pPr>
      <w:r w:rsidRPr="001C4C74">
        <w:rPr>
          <w:rFonts w:cstheme="minorHAnsi"/>
          <w:color w:val="000000" w:themeColor="text1"/>
          <w:szCs w:val="22"/>
        </w:rPr>
        <w:t xml:space="preserve">Gwarancja na system wdrożony w ramach niniejszego projektu obejmuje: nośniki elektroniczne, dokumentację techniczną dostarczoną wraz z nim oraz zgodność systemu wdrożony w ramach niniejszego projektu ze specyfikacjami oficjalnie publikowanymi lub dostarczonymi Zamawiającemu przez Wykonawcę. </w:t>
      </w:r>
    </w:p>
    <w:p w14:paraId="088A6F69" w14:textId="77777777" w:rsidR="00C4463E" w:rsidRPr="001C4C74" w:rsidRDefault="00C4463E" w:rsidP="00527D11">
      <w:pPr>
        <w:numPr>
          <w:ilvl w:val="0"/>
          <w:numId w:val="6"/>
        </w:numPr>
        <w:spacing w:before="0" w:after="0"/>
        <w:contextualSpacing/>
        <w:rPr>
          <w:rFonts w:cstheme="minorHAnsi"/>
          <w:color w:val="000000" w:themeColor="text1"/>
          <w:szCs w:val="22"/>
        </w:rPr>
      </w:pPr>
      <w:r w:rsidRPr="001C4C74">
        <w:rPr>
          <w:rFonts w:cstheme="minorHAnsi"/>
          <w:color w:val="000000" w:themeColor="text1"/>
          <w:szCs w:val="22"/>
        </w:rPr>
        <w:t xml:space="preserve">Wykonawca nie gwarantuje spełnienia wszystkich indywidualnych wymagań użytkownika, który może wprowadzać zmiany dostosowujące system wdrożony w ramach niniejszego projektu do indywidualnych potrzeb i takich, które będą niezgodne z przepisami regulującymi zasady prowadzenia baz danych z wykorzystaniem Produktu. Wykonawca nie udziela gwarancji na takie zmiany, nawet w wypadku, gdy zostały dokonane za jego wiedzą. Wyjątkiem od tej zasady jest sytuacja, w której Wykonawca dokona zmian w systemie zgodnie z zobowiązaniem wynikającym z umowy. </w:t>
      </w:r>
    </w:p>
    <w:p w14:paraId="41E0BA61" w14:textId="77777777" w:rsidR="00C4463E" w:rsidRPr="001C4C74" w:rsidRDefault="00C4463E" w:rsidP="00527D11">
      <w:pPr>
        <w:numPr>
          <w:ilvl w:val="0"/>
          <w:numId w:val="6"/>
        </w:numPr>
        <w:spacing w:before="0" w:after="0"/>
        <w:contextualSpacing/>
        <w:rPr>
          <w:rFonts w:cstheme="minorHAnsi"/>
          <w:color w:val="000000" w:themeColor="text1"/>
          <w:szCs w:val="22"/>
        </w:rPr>
      </w:pPr>
      <w:r w:rsidRPr="001C4C74">
        <w:rPr>
          <w:rFonts w:cstheme="minorHAnsi"/>
          <w:color w:val="000000" w:themeColor="text1"/>
          <w:szCs w:val="22"/>
        </w:rPr>
        <w:t>Wykonawca musi zapewnić dalszy rozwój systemu wdrożony w ramach niniejszego projektu, w najbliższych 5 latach po zakończeniu realizacji projektu.</w:t>
      </w:r>
    </w:p>
    <w:p w14:paraId="655AEDA8" w14:textId="77777777" w:rsidR="00F059B6" w:rsidRPr="00B32DB2" w:rsidRDefault="00C4463E" w:rsidP="00DB6DC5">
      <w:pPr>
        <w:pStyle w:val="Nagwek2"/>
        <w:spacing w:before="120" w:after="120"/>
        <w:jc w:val="left"/>
        <w:rPr>
          <w:rFonts w:cstheme="minorHAnsi"/>
        </w:rPr>
      </w:pPr>
      <w:bookmarkStart w:id="36" w:name="_Toc177979102"/>
      <w:r w:rsidRPr="00B32DB2">
        <w:rPr>
          <w:rFonts w:cstheme="minorHAnsi"/>
        </w:rPr>
        <w:t xml:space="preserve">Wymagania dotyczące </w:t>
      </w:r>
      <w:r w:rsidR="007D0852" w:rsidRPr="00B32DB2">
        <w:rPr>
          <w:rFonts w:cstheme="minorHAnsi"/>
        </w:rPr>
        <w:t>gwarancji na dostarczony sprzęt komputerowy</w:t>
      </w:r>
      <w:bookmarkEnd w:id="36"/>
    </w:p>
    <w:p w14:paraId="2CF2D607" w14:textId="0A375C97" w:rsidR="00765CE8" w:rsidRPr="00236EEC" w:rsidRDefault="00765CE8" w:rsidP="004C3B53">
      <w:pPr>
        <w:numPr>
          <w:ilvl w:val="0"/>
          <w:numId w:val="17"/>
        </w:numPr>
        <w:spacing w:before="120" w:after="120"/>
        <w:contextualSpacing/>
        <w:rPr>
          <w:rFonts w:cstheme="minorHAnsi"/>
          <w:color w:val="000000" w:themeColor="text1"/>
          <w:szCs w:val="22"/>
        </w:rPr>
      </w:pPr>
      <w:r w:rsidRPr="00236EEC">
        <w:rPr>
          <w:rFonts w:cstheme="minorHAnsi"/>
          <w:color w:val="000000" w:themeColor="text1"/>
          <w:szCs w:val="22"/>
        </w:rPr>
        <w:t>Gwarancj</w:t>
      </w:r>
      <w:r w:rsidR="00B3523C">
        <w:rPr>
          <w:rFonts w:cstheme="minorHAnsi"/>
          <w:color w:val="000000" w:themeColor="text1"/>
          <w:szCs w:val="22"/>
        </w:rPr>
        <w:t>a</w:t>
      </w:r>
      <w:r w:rsidRPr="00236EEC">
        <w:rPr>
          <w:rFonts w:cstheme="minorHAnsi"/>
          <w:color w:val="000000" w:themeColor="text1"/>
          <w:szCs w:val="22"/>
        </w:rPr>
        <w:t xml:space="preserve"> na dostarczony sprzęt nie m</w:t>
      </w:r>
      <w:r w:rsidR="00B3523C">
        <w:rPr>
          <w:rFonts w:cstheme="minorHAnsi"/>
          <w:color w:val="000000" w:themeColor="text1"/>
          <w:szCs w:val="22"/>
        </w:rPr>
        <w:t>oże</w:t>
      </w:r>
      <w:r w:rsidRPr="00236EEC">
        <w:rPr>
          <w:rFonts w:cstheme="minorHAnsi"/>
          <w:color w:val="000000" w:themeColor="text1"/>
          <w:szCs w:val="22"/>
        </w:rPr>
        <w:t xml:space="preserve"> być krótsz</w:t>
      </w:r>
      <w:r w:rsidR="00B3523C">
        <w:rPr>
          <w:rFonts w:cstheme="minorHAnsi"/>
          <w:color w:val="000000" w:themeColor="text1"/>
          <w:szCs w:val="22"/>
        </w:rPr>
        <w:t>a</w:t>
      </w:r>
      <w:r w:rsidRPr="00236EEC">
        <w:rPr>
          <w:rFonts w:cstheme="minorHAnsi"/>
          <w:color w:val="000000" w:themeColor="text1"/>
          <w:szCs w:val="22"/>
        </w:rPr>
        <w:t xml:space="preserve"> niż gwarancj</w:t>
      </w:r>
      <w:r w:rsidR="00B3523C">
        <w:rPr>
          <w:rFonts w:cstheme="minorHAnsi"/>
          <w:color w:val="000000" w:themeColor="text1"/>
          <w:szCs w:val="22"/>
        </w:rPr>
        <w:t>a</w:t>
      </w:r>
      <w:r w:rsidRPr="00236EEC">
        <w:rPr>
          <w:rFonts w:cstheme="minorHAnsi"/>
          <w:color w:val="000000" w:themeColor="text1"/>
          <w:szCs w:val="22"/>
        </w:rPr>
        <w:t xml:space="preserve"> </w:t>
      </w:r>
      <w:r w:rsidR="00B3523C">
        <w:rPr>
          <w:rFonts w:cstheme="minorHAnsi"/>
          <w:color w:val="000000" w:themeColor="text1"/>
          <w:szCs w:val="22"/>
        </w:rPr>
        <w:t>elementu dostawy</w:t>
      </w:r>
      <w:r w:rsidRPr="00236EEC">
        <w:rPr>
          <w:rFonts w:cstheme="minorHAnsi"/>
          <w:color w:val="000000" w:themeColor="text1"/>
          <w:szCs w:val="22"/>
        </w:rPr>
        <w:t xml:space="preserve">, </w:t>
      </w:r>
      <w:r w:rsidR="00B3523C">
        <w:rPr>
          <w:rFonts w:cstheme="minorHAnsi"/>
          <w:color w:val="000000" w:themeColor="text1"/>
          <w:szCs w:val="22"/>
        </w:rPr>
        <w:t>wskazana</w:t>
      </w:r>
      <w:r w:rsidR="00B62932">
        <w:rPr>
          <w:rFonts w:cstheme="minorHAnsi"/>
          <w:color w:val="000000" w:themeColor="text1"/>
          <w:szCs w:val="22"/>
        </w:rPr>
        <w:t xml:space="preserve"> w rozdziale 7 Opisu przedmiotu zamówienia </w:t>
      </w:r>
      <w:r w:rsidR="00B3523C">
        <w:rPr>
          <w:rFonts w:cstheme="minorHAnsi"/>
          <w:color w:val="000000" w:themeColor="text1"/>
          <w:szCs w:val="22"/>
        </w:rPr>
        <w:t>poszczególnych elementów dostawy</w:t>
      </w:r>
      <w:r w:rsidR="0048234D">
        <w:rPr>
          <w:rFonts w:cstheme="minorHAnsi"/>
          <w:color w:val="000000" w:themeColor="text1"/>
          <w:szCs w:val="22"/>
        </w:rPr>
        <w:t xml:space="preserve"> </w:t>
      </w:r>
      <w:r w:rsidR="0048234D" w:rsidRPr="009C2405">
        <w:rPr>
          <w:rFonts w:cstheme="minorHAnsi"/>
          <w:color w:val="000000" w:themeColor="text1"/>
          <w:szCs w:val="22"/>
        </w:rPr>
        <w:t>zgodnie z deklaracją Wykonawcy w formularzu ofertowym</w:t>
      </w:r>
      <w:r w:rsidR="00B3523C">
        <w:rPr>
          <w:rFonts w:cstheme="minorHAnsi"/>
          <w:color w:val="000000" w:themeColor="text1"/>
          <w:szCs w:val="22"/>
        </w:rPr>
        <w:t>.</w:t>
      </w:r>
    </w:p>
    <w:p w14:paraId="2225E962" w14:textId="77777777" w:rsidR="00765CE8" w:rsidRPr="008E6F33" w:rsidRDefault="00765CE8" w:rsidP="004C3B53">
      <w:pPr>
        <w:numPr>
          <w:ilvl w:val="0"/>
          <w:numId w:val="17"/>
        </w:numPr>
        <w:spacing w:before="0" w:after="0"/>
        <w:contextualSpacing/>
        <w:rPr>
          <w:rFonts w:cstheme="minorHAnsi"/>
          <w:color w:val="000000" w:themeColor="text1"/>
          <w:szCs w:val="22"/>
        </w:rPr>
      </w:pPr>
      <w:r w:rsidRPr="008E6F33">
        <w:rPr>
          <w:rFonts w:cstheme="minorHAnsi"/>
          <w:color w:val="000000" w:themeColor="text1"/>
          <w:szCs w:val="22"/>
        </w:rPr>
        <w:t xml:space="preserve">Gwarancje i wykonywanie świadczeń gwarancyjnych </w:t>
      </w:r>
      <w:proofErr w:type="gramStart"/>
      <w:r w:rsidRPr="008E6F33">
        <w:rPr>
          <w:rFonts w:cstheme="minorHAnsi"/>
          <w:color w:val="000000" w:themeColor="text1"/>
          <w:szCs w:val="22"/>
        </w:rPr>
        <w:t>musi</w:t>
      </w:r>
      <w:proofErr w:type="gramEnd"/>
      <w:r w:rsidRPr="008E6F33">
        <w:rPr>
          <w:rFonts w:cstheme="minorHAnsi"/>
          <w:color w:val="000000" w:themeColor="text1"/>
          <w:szCs w:val="22"/>
        </w:rPr>
        <w:t xml:space="preserve"> być wykonane według następujących wymagań:</w:t>
      </w:r>
    </w:p>
    <w:p w14:paraId="23770A67" w14:textId="77777777" w:rsidR="00765CE8" w:rsidRPr="008E6F33" w:rsidRDefault="00765CE8" w:rsidP="004C3B53">
      <w:pPr>
        <w:numPr>
          <w:ilvl w:val="1"/>
          <w:numId w:val="17"/>
        </w:numPr>
        <w:spacing w:before="0" w:after="0"/>
        <w:contextualSpacing/>
        <w:rPr>
          <w:rFonts w:cstheme="minorHAnsi"/>
          <w:color w:val="000000" w:themeColor="text1"/>
          <w:szCs w:val="22"/>
        </w:rPr>
      </w:pPr>
      <w:r w:rsidRPr="008E6F33">
        <w:rPr>
          <w:rFonts w:cstheme="minorHAnsi"/>
          <w:color w:val="000000" w:themeColor="text1"/>
          <w:szCs w:val="22"/>
        </w:rPr>
        <w:t xml:space="preserve">Bieg gwarancji rozpoczyna się z dniem podpisania protokołu zdawczoodbiorczego dotyczącego dostawy sprzętu i oprogramowania systemowego. </w:t>
      </w:r>
    </w:p>
    <w:p w14:paraId="28D6D4EE" w14:textId="77777777" w:rsidR="00765CE8" w:rsidRPr="008E6F33" w:rsidRDefault="00765CE8" w:rsidP="004C3B53">
      <w:pPr>
        <w:numPr>
          <w:ilvl w:val="1"/>
          <w:numId w:val="17"/>
        </w:numPr>
        <w:spacing w:before="0" w:after="0"/>
        <w:contextualSpacing/>
        <w:rPr>
          <w:rFonts w:cstheme="minorHAnsi"/>
          <w:color w:val="000000" w:themeColor="text1"/>
          <w:szCs w:val="22"/>
        </w:rPr>
      </w:pPr>
      <w:r w:rsidRPr="008E6F33">
        <w:rPr>
          <w:rFonts w:cstheme="minorHAnsi"/>
          <w:color w:val="000000" w:themeColor="text1"/>
          <w:szCs w:val="22"/>
        </w:rPr>
        <w:t>Wymiana sprzętu w okresie gwarancji na nowy nastąpi w przypadku wystąpienia wady niemożliwej do usunięcia lub wystąpienia 3 istotnych jego awarii. Za istotne uszkodzenie (awarie) przyjmuje się każde uszkodzenie ograniczające funkcjonowanie danego urządzenia.</w:t>
      </w:r>
    </w:p>
    <w:p w14:paraId="54B37B30" w14:textId="77777777" w:rsidR="00765CE8" w:rsidRPr="008E6F33" w:rsidRDefault="00765CE8" w:rsidP="004C3B53">
      <w:pPr>
        <w:numPr>
          <w:ilvl w:val="0"/>
          <w:numId w:val="17"/>
        </w:numPr>
        <w:spacing w:before="0" w:after="0"/>
        <w:contextualSpacing/>
        <w:rPr>
          <w:rFonts w:cstheme="minorHAnsi"/>
          <w:color w:val="000000" w:themeColor="text1"/>
          <w:szCs w:val="22"/>
        </w:rPr>
      </w:pPr>
      <w:r w:rsidRPr="008E6F33">
        <w:rPr>
          <w:rFonts w:cstheme="minorHAnsi"/>
          <w:color w:val="000000" w:themeColor="text1"/>
          <w:szCs w:val="22"/>
        </w:rPr>
        <w:t>Serwis gwarancyjny sprawowany będzie według następujących zasad:</w:t>
      </w:r>
    </w:p>
    <w:p w14:paraId="0489BA48" w14:textId="77777777" w:rsidR="00765CE8" w:rsidRPr="008E6F33" w:rsidRDefault="00765CE8" w:rsidP="004C3B53">
      <w:pPr>
        <w:numPr>
          <w:ilvl w:val="1"/>
          <w:numId w:val="17"/>
        </w:numPr>
        <w:spacing w:before="0" w:after="0"/>
        <w:contextualSpacing/>
        <w:rPr>
          <w:rFonts w:cstheme="minorHAnsi"/>
          <w:color w:val="000000" w:themeColor="text1"/>
          <w:szCs w:val="22"/>
        </w:rPr>
      </w:pPr>
      <w:r w:rsidRPr="008E6F33">
        <w:rPr>
          <w:rFonts w:cstheme="minorHAnsi"/>
          <w:color w:val="000000" w:themeColor="text1"/>
          <w:szCs w:val="22"/>
        </w:rPr>
        <w:t>Czas reakcji na zgłoszony problem (rozumiany jako podjęcie działań diagnostycznych i kontakt ze zgłaszającym) nie może przekroczyć jednego dnia roboczego.</w:t>
      </w:r>
    </w:p>
    <w:p w14:paraId="49B91824" w14:textId="7B0372E6" w:rsidR="00765CE8" w:rsidRPr="00765CE8" w:rsidRDefault="00765CE8" w:rsidP="004C3B53">
      <w:pPr>
        <w:numPr>
          <w:ilvl w:val="1"/>
          <w:numId w:val="17"/>
        </w:numPr>
        <w:spacing w:before="0" w:after="0"/>
        <w:contextualSpacing/>
        <w:rPr>
          <w:rFonts w:cstheme="minorHAnsi"/>
          <w:color w:val="000000" w:themeColor="text1"/>
          <w:szCs w:val="22"/>
        </w:rPr>
      </w:pPr>
      <w:r w:rsidRPr="008E6F33">
        <w:rPr>
          <w:rFonts w:cstheme="minorHAnsi"/>
          <w:color w:val="000000" w:themeColor="text1"/>
          <w:szCs w:val="22"/>
        </w:rPr>
        <w:t>Usunięcie usterki (naprawa lub wymiana wadliwego podzespołu lub urządzenia) ma zostać wykonane w przeciągu 7 dni roboczych od momentu zgłoszenia usterki.</w:t>
      </w:r>
    </w:p>
    <w:p w14:paraId="24B96805" w14:textId="65D43384" w:rsidR="00C4463E" w:rsidRPr="00D329F3" w:rsidRDefault="00C4463E" w:rsidP="004C3B53">
      <w:pPr>
        <w:numPr>
          <w:ilvl w:val="0"/>
          <w:numId w:val="17"/>
        </w:numPr>
        <w:spacing w:before="0" w:after="0"/>
        <w:contextualSpacing/>
        <w:rPr>
          <w:rFonts w:cstheme="minorHAnsi"/>
          <w:szCs w:val="22"/>
        </w:rPr>
      </w:pPr>
      <w:r w:rsidRPr="00D329F3">
        <w:rPr>
          <w:rFonts w:cstheme="minorHAnsi"/>
          <w:szCs w:val="22"/>
        </w:rPr>
        <w:t>Wykonawca musi w przypadku awarii dysków twardych funkcjonujących w serwerach i macierzy umożliwić ich pozostawienie w siedzibie</w:t>
      </w:r>
      <w:r w:rsidR="00BF6816" w:rsidRPr="00D329F3">
        <w:rPr>
          <w:rFonts w:cstheme="minorHAnsi"/>
          <w:szCs w:val="22"/>
        </w:rPr>
        <w:t xml:space="preserve"> </w:t>
      </w:r>
      <w:r w:rsidR="00385D3D">
        <w:rPr>
          <w:rFonts w:cstheme="minorHAnsi"/>
          <w:szCs w:val="22"/>
        </w:rPr>
        <w:t xml:space="preserve">Zarządu Dróg Powiatowych w Dębicy </w:t>
      </w:r>
      <w:r w:rsidR="00D329F3" w:rsidRPr="00D329F3">
        <w:rPr>
          <w:rFonts w:cstheme="minorHAnsi"/>
          <w:szCs w:val="22"/>
        </w:rPr>
        <w:t>.</w:t>
      </w:r>
    </w:p>
    <w:p w14:paraId="77D8598F" w14:textId="2466B41B" w:rsidR="007D0852" w:rsidRPr="00B32DB2" w:rsidRDefault="007D0852" w:rsidP="00E51CA6">
      <w:pPr>
        <w:pStyle w:val="Nagwek2"/>
        <w:spacing w:before="200"/>
        <w:jc w:val="left"/>
        <w:rPr>
          <w:rFonts w:cstheme="minorHAnsi"/>
        </w:rPr>
      </w:pPr>
      <w:bookmarkStart w:id="37" w:name="_Toc177979103"/>
      <w:r w:rsidRPr="00B32DB2">
        <w:rPr>
          <w:rFonts w:cstheme="minorHAnsi"/>
        </w:rPr>
        <w:lastRenderedPageBreak/>
        <w:t xml:space="preserve">Wymagania dotyczące usług serwisowych dla </w:t>
      </w:r>
      <w:r w:rsidR="001C4C74">
        <w:rPr>
          <w:rFonts w:cstheme="minorHAnsi"/>
        </w:rPr>
        <w:t>systemów dziedzinowych</w:t>
      </w:r>
      <w:bookmarkEnd w:id="37"/>
    </w:p>
    <w:p w14:paraId="6674078F" w14:textId="5C4359B5" w:rsidR="001C4C74" w:rsidRPr="001C4C74" w:rsidRDefault="001C4C74" w:rsidP="001C4C74">
      <w:pPr>
        <w:spacing w:before="0" w:after="0"/>
        <w:contextualSpacing/>
        <w:rPr>
          <w:rFonts w:cstheme="minorHAnsi"/>
          <w:color w:val="000000" w:themeColor="text1"/>
          <w:szCs w:val="22"/>
        </w:rPr>
      </w:pPr>
      <w:r w:rsidRPr="001C4C74">
        <w:rPr>
          <w:rFonts w:cstheme="minorHAnsi"/>
          <w:color w:val="000000" w:themeColor="text1"/>
          <w:szCs w:val="22"/>
        </w:rPr>
        <w:t xml:space="preserve">Wykonawca musi zapewnić usługi serwisowe systemów dziedzinowych wdrożonych w ramach realizacji niniejszego projektu na co najmniej 12 miesięcy zgodnie z deklaracją Wykonawcy w formularzu ofertowym, </w:t>
      </w:r>
      <w:r w:rsidR="009C2405">
        <w:rPr>
          <w:rFonts w:cstheme="minorHAnsi"/>
          <w:color w:val="000000" w:themeColor="text1"/>
          <w:szCs w:val="22"/>
        </w:rPr>
        <w:t xml:space="preserve">(gwarancja na system) </w:t>
      </w:r>
      <w:r w:rsidRPr="001C4C74">
        <w:rPr>
          <w:rFonts w:cstheme="minorHAnsi"/>
          <w:color w:val="000000" w:themeColor="text1"/>
          <w:szCs w:val="22"/>
        </w:rPr>
        <w:t xml:space="preserve">liczony od daty podpisania końcowego protokołu odbioru, </w:t>
      </w:r>
      <w:r w:rsidRPr="001C4C74">
        <w:rPr>
          <w:rFonts w:cstheme="minorHAnsi"/>
          <w:szCs w:val="22"/>
        </w:rPr>
        <w:t>obejmujące:</w:t>
      </w:r>
    </w:p>
    <w:p w14:paraId="0C52D916" w14:textId="77777777" w:rsidR="001C4C74" w:rsidRPr="001C4C74" w:rsidRDefault="001C4C74" w:rsidP="004C3B53">
      <w:pPr>
        <w:numPr>
          <w:ilvl w:val="1"/>
          <w:numId w:val="18"/>
        </w:numPr>
        <w:spacing w:before="0" w:after="0"/>
        <w:contextualSpacing/>
        <w:rPr>
          <w:rFonts w:cstheme="minorHAnsi"/>
          <w:color w:val="000000" w:themeColor="text1"/>
          <w:szCs w:val="22"/>
        </w:rPr>
      </w:pPr>
      <w:r w:rsidRPr="001C4C74">
        <w:rPr>
          <w:rFonts w:cstheme="minorHAnsi"/>
          <w:color w:val="000000" w:themeColor="text1"/>
          <w:szCs w:val="22"/>
        </w:rPr>
        <w:t>Dostarczanie aktualizacji programów, poprawek, alarmów dot. zabezpieczeń i pakietów poprawek krytycznych platformy bazodanowej.</w:t>
      </w:r>
    </w:p>
    <w:p w14:paraId="615ED631" w14:textId="77777777" w:rsidR="001C4C74" w:rsidRPr="001C4C74" w:rsidRDefault="001C4C74" w:rsidP="004C3B53">
      <w:pPr>
        <w:numPr>
          <w:ilvl w:val="1"/>
          <w:numId w:val="18"/>
        </w:numPr>
        <w:spacing w:before="0" w:after="0"/>
        <w:contextualSpacing/>
        <w:rPr>
          <w:rFonts w:cstheme="minorHAnsi"/>
          <w:color w:val="000000" w:themeColor="text1"/>
          <w:szCs w:val="22"/>
        </w:rPr>
      </w:pPr>
      <w:r w:rsidRPr="001C4C74">
        <w:rPr>
          <w:rFonts w:cstheme="minorHAnsi"/>
          <w:color w:val="000000" w:themeColor="text1"/>
          <w:szCs w:val="22"/>
        </w:rPr>
        <w:t xml:space="preserve">Dostarczanie skryptów podwyższających wersje. </w:t>
      </w:r>
    </w:p>
    <w:p w14:paraId="0E4BEE4B" w14:textId="77777777" w:rsidR="001C4C74" w:rsidRPr="001C4C74" w:rsidRDefault="001C4C74" w:rsidP="004C3B53">
      <w:pPr>
        <w:numPr>
          <w:ilvl w:val="1"/>
          <w:numId w:val="18"/>
        </w:numPr>
        <w:spacing w:before="0" w:after="0"/>
        <w:contextualSpacing/>
        <w:rPr>
          <w:rFonts w:cstheme="minorHAnsi"/>
          <w:color w:val="000000" w:themeColor="text1"/>
          <w:szCs w:val="22"/>
        </w:rPr>
      </w:pPr>
      <w:r w:rsidRPr="001C4C74">
        <w:rPr>
          <w:rFonts w:cstheme="minorHAnsi"/>
          <w:color w:val="000000" w:themeColor="text1"/>
          <w:szCs w:val="22"/>
        </w:rPr>
        <w:t>Udokumentowanie nowych i zaktualizowanych wersji produktów i technologii.</w:t>
      </w:r>
    </w:p>
    <w:p w14:paraId="12017A95" w14:textId="77777777" w:rsidR="001C4C74" w:rsidRPr="001C4C74" w:rsidRDefault="001C4C74" w:rsidP="004C3B53">
      <w:pPr>
        <w:numPr>
          <w:ilvl w:val="1"/>
          <w:numId w:val="18"/>
        </w:numPr>
        <w:spacing w:before="0" w:after="0"/>
        <w:contextualSpacing/>
        <w:rPr>
          <w:rFonts w:cstheme="minorHAnsi"/>
          <w:color w:val="000000" w:themeColor="text1"/>
          <w:szCs w:val="22"/>
        </w:rPr>
      </w:pPr>
      <w:r w:rsidRPr="001C4C74">
        <w:rPr>
          <w:rFonts w:cstheme="minorHAnsi"/>
          <w:color w:val="000000" w:themeColor="text1"/>
          <w:szCs w:val="22"/>
        </w:rPr>
        <w:t>Przekazanie wiedzy o nowych i zaktualizowanych wersjach produktów i technologii.</w:t>
      </w:r>
    </w:p>
    <w:p w14:paraId="5DC8569B" w14:textId="77777777" w:rsidR="001C4C74" w:rsidRPr="001C4C74" w:rsidRDefault="001C4C74" w:rsidP="004C3B53">
      <w:pPr>
        <w:numPr>
          <w:ilvl w:val="1"/>
          <w:numId w:val="18"/>
        </w:numPr>
        <w:spacing w:before="0" w:after="0"/>
        <w:contextualSpacing/>
        <w:rPr>
          <w:rFonts w:cstheme="minorHAnsi"/>
          <w:color w:val="000000" w:themeColor="text1"/>
          <w:szCs w:val="22"/>
        </w:rPr>
      </w:pPr>
      <w:r w:rsidRPr="001C4C74">
        <w:rPr>
          <w:rFonts w:cstheme="minorHAnsi"/>
          <w:color w:val="000000" w:themeColor="text1"/>
          <w:szCs w:val="22"/>
        </w:rPr>
        <w:t>Całodobową obsługę zgłoszeń serwisowych we wszystkie dni tygodnia – elektroniczny dostęp do bazy danych zgłoszonych problemów technicznych przez 24 godziny na dobę, 7 dni w tygodniu; Zgłoszenia serwisowe dotyczące wszystkich programów producenta platformy bazodanowej, objętych usługami asysty technicznej, mogą być otwierane online w internetowych serwisach asysty technicznej producenta lub telefonicznie.</w:t>
      </w:r>
    </w:p>
    <w:p w14:paraId="6894057C" w14:textId="03520A5F" w:rsidR="00ED781F" w:rsidRPr="009C2405" w:rsidRDefault="001C4C74" w:rsidP="004C3B53">
      <w:pPr>
        <w:numPr>
          <w:ilvl w:val="1"/>
          <w:numId w:val="18"/>
        </w:numPr>
        <w:spacing w:before="0" w:after="0"/>
        <w:contextualSpacing/>
        <w:rPr>
          <w:rFonts w:cstheme="minorHAnsi"/>
          <w:color w:val="000000" w:themeColor="text1"/>
          <w:szCs w:val="22"/>
        </w:rPr>
      </w:pPr>
      <w:r w:rsidRPr="001C4C74">
        <w:rPr>
          <w:rFonts w:cstheme="minorHAnsi"/>
          <w:color w:val="000000" w:themeColor="text1"/>
          <w:szCs w:val="22"/>
        </w:rPr>
        <w:t>Świadczenia pomocy technicznej w zakresie obsługi zgłoszeń, w formie elektronicznej lub telefonicznej, w dni robocze w godzinach 7:00-15:00 w języku polskim.</w:t>
      </w:r>
    </w:p>
    <w:p w14:paraId="66BC38F6" w14:textId="24090CBE" w:rsidR="009E4290" w:rsidRPr="00143D5B" w:rsidRDefault="00F0526C" w:rsidP="00143D5B">
      <w:pPr>
        <w:pStyle w:val="Nagwek1"/>
        <w:rPr>
          <w:rFonts w:cstheme="minorHAnsi"/>
        </w:rPr>
      </w:pPr>
      <w:bookmarkStart w:id="38" w:name="_Toc177979104"/>
      <w:r w:rsidRPr="00B32DB2">
        <w:rPr>
          <w:rFonts w:cstheme="minorHAnsi"/>
        </w:rPr>
        <w:t>Analiza procesów biznesowych związanych ze świadczonymi e-usługami</w:t>
      </w:r>
      <w:bookmarkEnd w:id="38"/>
      <w:r w:rsidR="00ED5FB4">
        <w:rPr>
          <w:rFonts w:cstheme="minorHAnsi"/>
        </w:rPr>
        <w:t xml:space="preserve"> </w:t>
      </w:r>
    </w:p>
    <w:p w14:paraId="73BB7056" w14:textId="549ABE12" w:rsidR="00765CE8" w:rsidRDefault="00765CE8" w:rsidP="00765CE8">
      <w:r>
        <w:t xml:space="preserve">Poniżej zostały opisane procesy biznesowe, które zachodzić będą przy wdrożonych e-usługach, w ramach platformy </w:t>
      </w:r>
      <w:r w:rsidR="00385D3D">
        <w:t xml:space="preserve">Zarządu Dróg Powiatowych w Dębicy </w:t>
      </w:r>
      <w:r w:rsidR="000F158B">
        <w:t>,</w:t>
      </w:r>
      <w:r>
        <w:t xml:space="preserve"> strony Starostwa </w:t>
      </w:r>
      <w:r w:rsidRPr="000058C3">
        <w:t>Powiatowego</w:t>
      </w:r>
      <w:r w:rsidR="00EE63E8" w:rsidRPr="000058C3">
        <w:t xml:space="preserve"> </w:t>
      </w:r>
      <w:r w:rsidR="00EE63E8" w:rsidRPr="005A79BA">
        <w:t>w Dębicy</w:t>
      </w:r>
      <w:r w:rsidRPr="000058C3">
        <w:t>.</w:t>
      </w:r>
    </w:p>
    <w:p w14:paraId="78D19397" w14:textId="77777777" w:rsidR="00765CE8" w:rsidRDefault="00765CE8" w:rsidP="00765CE8">
      <w:r>
        <w:t xml:space="preserve">Wykonawca na etapie realizacji projektu dokona analizy procesów biznesowych związanych ze świadczonymi e-usługami i przestawi Zamawiającemu do akceptacji dokumentację związana ze świadczeniem e-usług w notacji BPMN. Podstawowym celem użycia notacji BPMN jest ułatwienie komunikacji pomiędzy Wykonawcą, a środowiskiem użytkowników Platformy, która zostanie wdrożona w ramach niniejszego projektu. Wykonawca zapewni realizację e-usług zgodnie z opisanymi w notacji BPMN modelami procesów biznesowych, definiującymi: </w:t>
      </w:r>
    </w:p>
    <w:p w14:paraId="1B180DE8" w14:textId="77777777" w:rsidR="00765CE8" w:rsidRDefault="00765CE8" w:rsidP="00765CE8">
      <w:pPr>
        <w:spacing w:before="0" w:after="0"/>
        <w:ind w:left="426" w:hanging="284"/>
      </w:pPr>
      <w:r>
        <w:t>a)</w:t>
      </w:r>
      <w:r>
        <w:tab/>
        <w:t xml:space="preserve">strukturę organizacji e-usług, </w:t>
      </w:r>
    </w:p>
    <w:p w14:paraId="04DA2F1D" w14:textId="77777777" w:rsidR="00765CE8" w:rsidRDefault="00765CE8" w:rsidP="00765CE8">
      <w:pPr>
        <w:spacing w:before="0" w:after="0"/>
        <w:ind w:left="426" w:hanging="284"/>
      </w:pPr>
      <w:r>
        <w:t>b)</w:t>
      </w:r>
      <w:r>
        <w:tab/>
        <w:t xml:space="preserve">przepływy informacji pomiędzy modułami dziedzinowymi, a interesariuszami, </w:t>
      </w:r>
    </w:p>
    <w:p w14:paraId="414E16FE" w14:textId="77777777" w:rsidR="00765CE8" w:rsidRDefault="00765CE8" w:rsidP="00765CE8">
      <w:pPr>
        <w:spacing w:before="0" w:after="0"/>
        <w:ind w:left="426" w:hanging="284"/>
      </w:pPr>
      <w:r>
        <w:t>c)</w:t>
      </w:r>
      <w:r>
        <w:tab/>
        <w:t>zakres wykonania danych e-usług (etapów sprawy).</w:t>
      </w:r>
    </w:p>
    <w:p w14:paraId="6BD4F599" w14:textId="77777777" w:rsidR="00765CE8" w:rsidRDefault="00765CE8" w:rsidP="00765CE8">
      <w:r>
        <w:t>Wykonawca zamodeluje procesy biznesowe w notacji w BPMN.</w:t>
      </w:r>
    </w:p>
    <w:p w14:paraId="63DEDAED" w14:textId="77777777" w:rsidR="00765CE8" w:rsidRPr="00774F38" w:rsidRDefault="00765CE8" w:rsidP="00765CE8">
      <w:r w:rsidRPr="00774F38">
        <w:rPr>
          <w:color w:val="000000" w:themeColor="text1"/>
        </w:rPr>
        <w:t>Poprzez integracje z Węzłem Krajowym założeniem poniższych e-usług jest, iż w formularzach wniosków dane podstawowe o użytkowniku zostaną przekazane do systemu informatycznego Beneficjenta świadczącego e-usługę z Profilu Zaufanego składającego wniosek. Następnie system informatyczny automatycznie dokona porównania danych z danymi w bazie systemu informatycznego Beneficjenta świadczącego usługę i nastąpi automatyczne</w:t>
      </w:r>
      <w:r w:rsidRPr="00774F38">
        <w:t xml:space="preserve"> wstępnie wypełnienie w formularzu wszystkich danych obywatela lub przedsiębiorcy</w:t>
      </w:r>
      <w:r w:rsidRPr="00774F38">
        <w:rPr>
          <w:color w:val="000000" w:themeColor="text1"/>
        </w:rPr>
        <w:t xml:space="preserve"> </w:t>
      </w:r>
      <w:r w:rsidRPr="00774F38">
        <w:t xml:space="preserve">będących w posiadaniu Beneficjenta świadczącego e-usługę. </w:t>
      </w:r>
    </w:p>
    <w:p w14:paraId="7781A8F6" w14:textId="77777777" w:rsidR="00765CE8" w:rsidRDefault="00765CE8" w:rsidP="00765CE8">
      <w:r w:rsidRPr="00774F38">
        <w:t>W przypadku gdy w procedurze istnieje konieczność dokonania płatności, Beneficjent w systemie informatycznym zapewni przekierowanie usługobiorcy do właściwego pośrednika dla dokonania płatności.</w:t>
      </w:r>
    </w:p>
    <w:p w14:paraId="443BD0AA" w14:textId="50124A84" w:rsidR="00765CE8" w:rsidRDefault="00765CE8" w:rsidP="00765CE8">
      <w:r>
        <w:t xml:space="preserve">Każda </w:t>
      </w:r>
      <w:r w:rsidR="00F37A0C" w:rsidRPr="00CC2217">
        <w:t>z</w:t>
      </w:r>
      <w:r w:rsidR="00F37A0C">
        <w:t xml:space="preserve"> </w:t>
      </w:r>
      <w:r>
        <w:t xml:space="preserve">e-usług oprócz </w:t>
      </w:r>
      <w:r w:rsidRPr="00340DD9">
        <w:rPr>
          <w:color w:val="000000" w:themeColor="text1"/>
        </w:rPr>
        <w:t>optymalizacj</w:t>
      </w:r>
      <w:r>
        <w:rPr>
          <w:color w:val="000000" w:themeColor="text1"/>
        </w:rPr>
        <w:t>i</w:t>
      </w:r>
      <w:r w:rsidRPr="00340DD9">
        <w:rPr>
          <w:color w:val="000000" w:themeColor="text1"/>
        </w:rPr>
        <w:t xml:space="preserve"> </w:t>
      </w:r>
      <w:r>
        <w:rPr>
          <w:color w:val="000000" w:themeColor="text1"/>
        </w:rPr>
        <w:t xml:space="preserve">niżej wymienionych </w:t>
      </w:r>
      <w:r w:rsidRPr="00340DD9">
        <w:rPr>
          <w:color w:val="000000" w:themeColor="text1"/>
        </w:rPr>
        <w:t>procesów biznesowych objętych projektem wykracza poza fakt samego przeniesienia całości tych procesów do sfery elektronicznej,</w:t>
      </w:r>
      <w:r>
        <w:t xml:space="preserve"> albowiem poprzez dostęp do dokumentacji w wersji zdigitalizowanej oraz komponentów mapowych dostępnych z aplikacji wpływa bezpośrednio na skrócenie czasu realizacji procesu o 30% od strony </w:t>
      </w:r>
      <w:r w:rsidR="00385D3D">
        <w:t xml:space="preserve">Zarządu Dróg Powiatowych w Dębicy </w:t>
      </w:r>
      <w:r>
        <w:t>. Równocześnie ten sam system ze względu na udostepnienie wszystkich informacji na temat infrastruktury drogowej bezpośrednio w komponencie mapowym e-usługi, skraca procedurę złożenia wniosku wraz z załącznikami.</w:t>
      </w:r>
    </w:p>
    <w:p w14:paraId="45C0E7CB" w14:textId="77777777" w:rsidR="00765CE8" w:rsidRDefault="00765CE8" w:rsidP="00765CE8">
      <w:r>
        <w:lastRenderedPageBreak/>
        <w:t>Podsumowując, każdy proces e-usług będzie wyglądał inaczej, natomiast założenie przebiegu procesu dla każdej z nich uwzględniać będzie co najmniej:</w:t>
      </w:r>
    </w:p>
    <w:p w14:paraId="14892F04" w14:textId="1DAE9888"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Wybranie na portalu e-usługi</w:t>
      </w:r>
      <w:r>
        <w:rPr>
          <w:color w:val="000000" w:themeColor="text1"/>
        </w:rPr>
        <w:t xml:space="preserve"> (</w:t>
      </w:r>
      <w:r w:rsidRPr="000058C3">
        <w:rPr>
          <w:color w:val="000000" w:themeColor="text1"/>
        </w:rPr>
        <w:t>Starostwa</w:t>
      </w:r>
      <w:r w:rsidR="00F37A0C" w:rsidRPr="000058C3">
        <w:rPr>
          <w:color w:val="000000" w:themeColor="text1"/>
        </w:rPr>
        <w:t xml:space="preserve"> </w:t>
      </w:r>
      <w:r w:rsidR="00F37A0C" w:rsidRPr="005A79BA">
        <w:rPr>
          <w:color w:val="000000" w:themeColor="text1"/>
        </w:rPr>
        <w:t>Powiatowego</w:t>
      </w:r>
      <w:r w:rsidRPr="000058C3">
        <w:rPr>
          <w:color w:val="000000" w:themeColor="text1"/>
        </w:rPr>
        <w:t>/Zarząd</w:t>
      </w:r>
      <w:r w:rsidR="00F37A0C" w:rsidRPr="005A79BA">
        <w:rPr>
          <w:color w:val="000000" w:themeColor="text1"/>
        </w:rPr>
        <w:t>u</w:t>
      </w:r>
      <w:r w:rsidRPr="000058C3">
        <w:rPr>
          <w:color w:val="000000" w:themeColor="text1"/>
        </w:rPr>
        <w:t xml:space="preserve"> Dróg</w:t>
      </w:r>
      <w:r w:rsidR="00F37A0C" w:rsidRPr="000058C3">
        <w:rPr>
          <w:color w:val="000000" w:themeColor="text1"/>
        </w:rPr>
        <w:t xml:space="preserve"> </w:t>
      </w:r>
      <w:r w:rsidR="00F37A0C" w:rsidRPr="005A79BA">
        <w:rPr>
          <w:color w:val="000000" w:themeColor="text1"/>
        </w:rPr>
        <w:t>Powiatowych</w:t>
      </w:r>
      <w:r w:rsidRPr="000058C3">
        <w:rPr>
          <w:color w:val="000000"/>
        </w:rPr>
        <w:t>)</w:t>
      </w:r>
    </w:p>
    <w:p w14:paraId="6DDD5EE1" w14:textId="58464E9B"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FB20E9">
        <w:rPr>
          <w:color w:val="000000" w:themeColor="text1"/>
        </w:rPr>
        <w:t>.</w:t>
      </w:r>
    </w:p>
    <w:p w14:paraId="608DC0F1"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Automatyczne wypełnienie danych o Interesariuszu z Profilu Zaufanego oraz bazy danych Interesariuszy. (5 poziom dojrzałości)</w:t>
      </w:r>
    </w:p>
    <w:p w14:paraId="392FCA46"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Dokonanie przez Interesariusza korekty automatycznie podstawionych przez system danych w formularzu.</w:t>
      </w:r>
    </w:p>
    <w:p w14:paraId="796FA868"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Wypełnienie na portalu pozostałych danych wniosku on-line według ustalonego wzoru.</w:t>
      </w:r>
    </w:p>
    <w:p w14:paraId="4B9C9AD6"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Ustalenie zakresu tematycznego mapy z modułu mapy – generowany i załączany plik pdf.</w:t>
      </w:r>
      <w:r>
        <w:rPr>
          <w:color w:val="000000" w:themeColor="text1"/>
        </w:rPr>
        <w:t xml:space="preserve"> </w:t>
      </w:r>
      <w:r>
        <w:rPr>
          <w:color w:val="000000"/>
        </w:rPr>
        <w:t>(jeśli wymagane do złożenia wniosku).</w:t>
      </w:r>
    </w:p>
    <w:p w14:paraId="51ECE3B9"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Wniesienie on-line opłaty skarbowej za pełnomocnictwo, na rachunek bankowy Urzędu Miasta (jeśli Interesariusz składa wniosek jako pełnomocnik). (5 poziom dojrzałości)</w:t>
      </w:r>
    </w:p>
    <w:p w14:paraId="07E92433"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Automatyczne wygenerowanie potwierdzenia zapłaty i jego załączenie do wniosku.</w:t>
      </w:r>
    </w:p>
    <w:p w14:paraId="161E72E6" w14:textId="77777777" w:rsidR="00765CE8" w:rsidRPr="00FB20E9"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Wygenerowanie potwierdzenia zapłaty i jego załączenie do wniosku.</w:t>
      </w:r>
    </w:p>
    <w:p w14:paraId="292AA824" w14:textId="77777777" w:rsidR="00765CE8"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 xml:space="preserve">Dołączenie pozostałych załączników </w:t>
      </w:r>
      <w:r>
        <w:rPr>
          <w:color w:val="000000" w:themeColor="text1"/>
        </w:rPr>
        <w:t xml:space="preserve">i oświadczeń </w:t>
      </w:r>
      <w:r w:rsidRPr="00FB20E9">
        <w:rPr>
          <w:color w:val="000000" w:themeColor="text1"/>
        </w:rPr>
        <w:t>wymaganych wnioskiem.</w:t>
      </w:r>
    </w:p>
    <w:p w14:paraId="64812499" w14:textId="77777777" w:rsidR="00765CE8" w:rsidRPr="00591001" w:rsidRDefault="00765CE8" w:rsidP="00E77423">
      <w:pPr>
        <w:numPr>
          <w:ilvl w:val="0"/>
          <w:numId w:val="63"/>
        </w:numPr>
        <w:pBdr>
          <w:top w:val="nil"/>
          <w:left w:val="nil"/>
          <w:bottom w:val="nil"/>
          <w:right w:val="nil"/>
          <w:between w:val="nil"/>
        </w:pBdr>
        <w:spacing w:beforeAutospacing="1" w:after="100" w:afterAutospacing="1"/>
        <w:jc w:val="left"/>
        <w:rPr>
          <w:color w:val="000000" w:themeColor="text1"/>
        </w:rPr>
      </w:pPr>
      <w:r w:rsidRPr="00591001">
        <w:rPr>
          <w:color w:val="000000"/>
        </w:rPr>
        <w:t>Podpisane wniosku podpisem kwalifikowanym/profilem zaufanym / przy użyciu Węzła Krajowego.</w:t>
      </w:r>
    </w:p>
    <w:p w14:paraId="4965F246" w14:textId="77777777" w:rsidR="00765CE8" w:rsidRPr="00591001" w:rsidRDefault="00765CE8" w:rsidP="00E77423">
      <w:pPr>
        <w:numPr>
          <w:ilvl w:val="0"/>
          <w:numId w:val="63"/>
        </w:numPr>
        <w:pBdr>
          <w:top w:val="nil"/>
          <w:left w:val="nil"/>
          <w:bottom w:val="nil"/>
          <w:right w:val="nil"/>
          <w:between w:val="nil"/>
        </w:pBdr>
        <w:spacing w:beforeAutospacing="1" w:after="100" w:afterAutospacing="1"/>
        <w:jc w:val="left"/>
        <w:rPr>
          <w:color w:val="000000"/>
        </w:rPr>
      </w:pPr>
      <w:r>
        <w:rPr>
          <w:color w:val="000000"/>
        </w:rPr>
        <w:t>Dokonanie opłaty (jeśli jest ona wymagana i znana przed wydaniem decyzji).</w:t>
      </w:r>
    </w:p>
    <w:p w14:paraId="670C4876" w14:textId="77777777" w:rsidR="00765CE8" w:rsidRPr="00591001" w:rsidRDefault="00765CE8" w:rsidP="00E77423">
      <w:pPr>
        <w:numPr>
          <w:ilvl w:val="0"/>
          <w:numId w:val="63"/>
        </w:numPr>
        <w:pBdr>
          <w:top w:val="nil"/>
          <w:left w:val="nil"/>
          <w:bottom w:val="nil"/>
          <w:right w:val="nil"/>
          <w:between w:val="nil"/>
        </w:pBdr>
        <w:spacing w:beforeAutospacing="1" w:after="100" w:afterAutospacing="1"/>
        <w:jc w:val="left"/>
        <w:rPr>
          <w:color w:val="000000"/>
        </w:rPr>
      </w:pPr>
      <w:r>
        <w:rPr>
          <w:color w:val="000000"/>
        </w:rPr>
        <w:t>Możliwość uzupełnienia braków formalnych a następnie merytorycznych.</w:t>
      </w:r>
    </w:p>
    <w:p w14:paraId="5D44B952" w14:textId="77777777" w:rsidR="00765CE8" w:rsidRPr="00591001" w:rsidRDefault="00765CE8" w:rsidP="00E77423">
      <w:pPr>
        <w:numPr>
          <w:ilvl w:val="0"/>
          <w:numId w:val="63"/>
        </w:numPr>
        <w:pBdr>
          <w:top w:val="nil"/>
          <w:left w:val="nil"/>
          <w:bottom w:val="nil"/>
          <w:right w:val="nil"/>
          <w:between w:val="nil"/>
        </w:pBdr>
        <w:spacing w:beforeAutospacing="1" w:after="100" w:afterAutospacing="1"/>
        <w:jc w:val="left"/>
        <w:rPr>
          <w:color w:val="000000"/>
        </w:rPr>
      </w:pPr>
      <w:r>
        <w:rPr>
          <w:color w:val="000000"/>
        </w:rPr>
        <w:t>Przeprocesowanie w systemie dziedzinowym e-usługi – zezwolenie, opinia, uzgodnienie, odszkodowanie.</w:t>
      </w:r>
    </w:p>
    <w:p w14:paraId="3086728E" w14:textId="77777777" w:rsidR="00765CE8" w:rsidRPr="00591001" w:rsidRDefault="00765CE8" w:rsidP="00E77423">
      <w:pPr>
        <w:numPr>
          <w:ilvl w:val="0"/>
          <w:numId w:val="63"/>
        </w:numPr>
        <w:pBdr>
          <w:top w:val="nil"/>
          <w:left w:val="nil"/>
          <w:bottom w:val="nil"/>
          <w:right w:val="nil"/>
          <w:between w:val="nil"/>
        </w:pBdr>
        <w:spacing w:beforeAutospacing="1" w:after="100" w:afterAutospacing="1"/>
        <w:jc w:val="left"/>
        <w:rPr>
          <w:color w:val="000000"/>
        </w:rPr>
      </w:pPr>
      <w:r>
        <w:rPr>
          <w:color w:val="000000"/>
        </w:rPr>
        <w:t>Pobranie dokumentu decyzji, opinii, uzgodnienia, etc.</w:t>
      </w:r>
    </w:p>
    <w:p w14:paraId="30E57D6A" w14:textId="3477728A" w:rsidR="00765CE8" w:rsidRPr="00591001" w:rsidRDefault="00765CE8" w:rsidP="00E77423">
      <w:pPr>
        <w:numPr>
          <w:ilvl w:val="0"/>
          <w:numId w:val="63"/>
        </w:numPr>
        <w:pBdr>
          <w:top w:val="nil"/>
          <w:left w:val="nil"/>
          <w:bottom w:val="nil"/>
          <w:right w:val="nil"/>
          <w:between w:val="nil"/>
        </w:pBdr>
        <w:spacing w:beforeAutospacing="1" w:after="100" w:afterAutospacing="1"/>
        <w:jc w:val="left"/>
        <w:rPr>
          <w:color w:val="000000"/>
        </w:rPr>
      </w:pPr>
      <w:r>
        <w:rPr>
          <w:color w:val="000000"/>
        </w:rPr>
        <w:t xml:space="preserve">Dokonanie opłaty po wydaniu decyzji na podstawie informacji otrzymanej na skrzynkę </w:t>
      </w:r>
      <w:proofErr w:type="spellStart"/>
      <w:r w:rsidR="00B62932">
        <w:rPr>
          <w:color w:val="000000"/>
        </w:rPr>
        <w:t>ePUAP</w:t>
      </w:r>
      <w:proofErr w:type="spellEnd"/>
      <w:r>
        <w:rPr>
          <w:color w:val="000000"/>
        </w:rPr>
        <w:t xml:space="preserve"> (jeśli jest ona wymagana).</w:t>
      </w:r>
    </w:p>
    <w:p w14:paraId="6F091E73" w14:textId="77777777" w:rsidR="00765CE8" w:rsidRDefault="00765CE8" w:rsidP="00765CE8">
      <w:pPr>
        <w:pBdr>
          <w:top w:val="nil"/>
          <w:left w:val="nil"/>
          <w:bottom w:val="nil"/>
          <w:right w:val="nil"/>
          <w:between w:val="nil"/>
        </w:pBdr>
        <w:spacing w:before="0" w:after="0"/>
      </w:pPr>
      <w:r w:rsidRPr="002F197A">
        <w:t xml:space="preserve">Odpowiada to </w:t>
      </w:r>
      <w:r>
        <w:t>5</w:t>
      </w:r>
      <w:r w:rsidRPr="002F197A">
        <w:t xml:space="preserve"> </w:t>
      </w:r>
      <w:r>
        <w:t xml:space="preserve">poziomowi </w:t>
      </w:r>
      <w:r w:rsidRPr="002F197A">
        <w:t>dojrzałości e-usług</w:t>
      </w:r>
      <w:r>
        <w:t xml:space="preserve"> (personalizacja) określonemu w</w:t>
      </w:r>
      <w:r w:rsidRPr="002F197A">
        <w:t xml:space="preserve"> dokumen</w:t>
      </w:r>
      <w:r>
        <w:t>cie</w:t>
      </w:r>
      <w:r w:rsidRPr="002F197A">
        <w:t xml:space="preserve"> „Standard opisu elektronicznej usługi publicznej”</w:t>
      </w:r>
      <w:r>
        <w:t xml:space="preserve">, </w:t>
      </w:r>
      <w:r w:rsidRPr="002F197A">
        <w:t>przygotowan</w:t>
      </w:r>
      <w:r>
        <w:t>ego</w:t>
      </w:r>
      <w:r w:rsidRPr="002F197A">
        <w:t xml:space="preserve"> przez Centrum Kompetencyjne „POPC Wsparcie” Centralnego Ośrodka Informatyki</w:t>
      </w:r>
      <w:r>
        <w:t xml:space="preserve">, dostępnego </w:t>
      </w:r>
      <w:r w:rsidRPr="002F197A">
        <w:t>na</w:t>
      </w:r>
      <w:r>
        <w:t xml:space="preserve"> </w:t>
      </w:r>
      <w:r w:rsidRPr="002F197A">
        <w:t>stronie:</w:t>
      </w:r>
    </w:p>
    <w:p w14:paraId="4BE224E7" w14:textId="77777777" w:rsidR="00765CE8" w:rsidRPr="002F197A" w:rsidRDefault="00765CE8" w:rsidP="00765CE8">
      <w:pPr>
        <w:pBdr>
          <w:top w:val="nil"/>
          <w:left w:val="nil"/>
          <w:bottom w:val="nil"/>
          <w:right w:val="nil"/>
          <w:between w:val="nil"/>
        </w:pBdr>
        <w:spacing w:before="0" w:after="0"/>
      </w:pPr>
      <w:hyperlink r:id="rId13" w:history="1">
        <w:r w:rsidRPr="00BF7E29">
          <w:rPr>
            <w:rStyle w:val="Hipercze"/>
          </w:rPr>
          <w:t>https://www.gov.pl/documents/4142209/4143976/Standard_opisu_e_uslugi.pdf</w:t>
        </w:r>
      </w:hyperlink>
      <w:r>
        <w:t xml:space="preserve"> </w:t>
      </w:r>
    </w:p>
    <w:p w14:paraId="3DAE86D0" w14:textId="77777777" w:rsidR="00765CE8" w:rsidRPr="002F197A" w:rsidRDefault="00765CE8" w:rsidP="00E77423">
      <w:pPr>
        <w:pStyle w:val="Akapitzlist"/>
        <w:numPr>
          <w:ilvl w:val="0"/>
          <w:numId w:val="62"/>
        </w:numPr>
        <w:pBdr>
          <w:top w:val="nil"/>
          <w:left w:val="nil"/>
          <w:bottom w:val="nil"/>
          <w:right w:val="nil"/>
          <w:between w:val="nil"/>
        </w:pBdr>
        <w:spacing w:before="0" w:after="0"/>
      </w:pPr>
      <w:r w:rsidRPr="002F197A">
        <w:t>formularze wniosków w postaci elektronicznej będą wstępnie wypełniane będącymi w posiadaniu</w:t>
      </w:r>
      <w:r>
        <w:t xml:space="preserve"> </w:t>
      </w:r>
      <w:r w:rsidRPr="002F197A">
        <w:t>podmiotu świadczącego usługę danymi obywatela lub przedsiębiorcy (np. imię i nazwisko, dane</w:t>
      </w:r>
      <w:r>
        <w:t xml:space="preserve"> </w:t>
      </w:r>
      <w:r w:rsidRPr="002F197A">
        <w:t>adresowe, numer PESEL, REGON itp.),</w:t>
      </w:r>
    </w:p>
    <w:p w14:paraId="6B76ABAE" w14:textId="77777777" w:rsidR="00765CE8" w:rsidRPr="002F197A" w:rsidRDefault="00765CE8" w:rsidP="00E77423">
      <w:pPr>
        <w:pStyle w:val="Akapitzlist"/>
        <w:numPr>
          <w:ilvl w:val="0"/>
          <w:numId w:val="62"/>
        </w:numPr>
        <w:pBdr>
          <w:top w:val="nil"/>
          <w:left w:val="nil"/>
          <w:bottom w:val="nil"/>
          <w:right w:val="nil"/>
          <w:between w:val="nil"/>
        </w:pBdr>
        <w:spacing w:before="0" w:after="0"/>
      </w:pPr>
      <w:r w:rsidRPr="002F197A">
        <w:t>w przypadku usług, w których nie ma konieczności składania wniosku, urząd automatycznie załatwia</w:t>
      </w:r>
      <w:r>
        <w:t xml:space="preserve"> </w:t>
      </w:r>
      <w:r w:rsidRPr="002F197A">
        <w:t>sprawę (realizuje usługę) w zakresie odpowiednim do sytuacji życiowej usługobiorcy,</w:t>
      </w:r>
    </w:p>
    <w:p w14:paraId="42A53569" w14:textId="77777777" w:rsidR="00765CE8" w:rsidRDefault="00765CE8" w:rsidP="00E77423">
      <w:pPr>
        <w:pStyle w:val="Akapitzlist"/>
        <w:numPr>
          <w:ilvl w:val="0"/>
          <w:numId w:val="62"/>
        </w:numPr>
        <w:pBdr>
          <w:top w:val="nil"/>
          <w:left w:val="nil"/>
          <w:bottom w:val="nil"/>
          <w:right w:val="nil"/>
          <w:between w:val="nil"/>
        </w:pBdr>
        <w:spacing w:before="0"/>
      </w:pPr>
      <w:r w:rsidRPr="002F197A">
        <w:t>w przypadku, gdy w procedurze istnieje konieczność dokonania płatności, usługodawca zapewni</w:t>
      </w:r>
      <w:r>
        <w:t xml:space="preserve"> </w:t>
      </w:r>
      <w:r w:rsidRPr="002F197A">
        <w:t>przekierowanie usługobiorcy do właściwego pośrednika dla dokonania płatności (operacja</w:t>
      </w:r>
      <w:r>
        <w:t xml:space="preserve"> </w:t>
      </w:r>
      <w:r w:rsidRPr="002F197A">
        <w:t>przekierowania musi zapewnić zachowanie kontekstu zdarzenia, tzn. wszystkie pola niezbędne do</w:t>
      </w:r>
      <w:r>
        <w:t xml:space="preserve"> </w:t>
      </w:r>
      <w:r w:rsidRPr="002F197A">
        <w:t>zdefiniowania i wykonania płatności, np. przelewu, są wypełniane automatycznie przez system</w:t>
      </w:r>
      <w:r>
        <w:t xml:space="preserve"> </w:t>
      </w:r>
      <w:r w:rsidRPr="002F197A">
        <w:t>usługodawcy).</w:t>
      </w:r>
    </w:p>
    <w:p w14:paraId="123E2F56" w14:textId="78F82851" w:rsidR="00765CE8" w:rsidRDefault="00765CE8" w:rsidP="00765CE8">
      <w:pPr>
        <w:pStyle w:val="Nagwek2"/>
        <w:rPr>
          <w:rFonts w:cstheme="minorHAnsi"/>
          <w:color w:val="000000" w:themeColor="text1"/>
        </w:rPr>
      </w:pPr>
      <w:bookmarkStart w:id="39" w:name="_Toc177979105"/>
      <w:r w:rsidRPr="00765CE8">
        <w:rPr>
          <w:rFonts w:cstheme="minorHAnsi"/>
          <w:color w:val="000000" w:themeColor="text1"/>
        </w:rPr>
        <w:t>Wydanie zezwolenia na lokalizację zjazdu</w:t>
      </w:r>
      <w:r w:rsidR="009C2405">
        <w:rPr>
          <w:rFonts w:cstheme="minorHAnsi"/>
          <w:color w:val="000000" w:themeColor="text1"/>
        </w:rPr>
        <w:t>/przebudowę istniejącego</w:t>
      </w:r>
      <w:bookmarkEnd w:id="39"/>
    </w:p>
    <w:p w14:paraId="00FDECE1" w14:textId="1FF247E6" w:rsidR="00ED63C9" w:rsidRPr="00FB20E9" w:rsidRDefault="00ED63C9" w:rsidP="00ED63C9">
      <w:pPr>
        <w:rPr>
          <w:b/>
          <w:color w:val="000000" w:themeColor="text1"/>
        </w:rPr>
      </w:pPr>
      <w:r w:rsidRPr="00FB20E9">
        <w:rPr>
          <w:b/>
          <w:color w:val="000000" w:themeColor="text1"/>
        </w:rPr>
        <w:t xml:space="preserve">Stan docelowy </w:t>
      </w:r>
      <w:r w:rsidR="001509D0">
        <w:rPr>
          <w:b/>
          <w:color w:val="000000" w:themeColor="text1"/>
        </w:rPr>
        <w:t>(5 poziom)</w:t>
      </w:r>
    </w:p>
    <w:p w14:paraId="287530A8"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bookmarkStart w:id="40" w:name="_Hlk150434845"/>
      <w:r w:rsidRPr="00FB20E9">
        <w:rPr>
          <w:color w:val="000000" w:themeColor="text1"/>
        </w:rPr>
        <w:t>Wybranie na portalu e-usługi.</w:t>
      </w:r>
    </w:p>
    <w:p w14:paraId="32D86A5C" w14:textId="5B15806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FB20E9">
        <w:rPr>
          <w:color w:val="000000" w:themeColor="text1"/>
        </w:rPr>
        <w:t>.</w:t>
      </w:r>
    </w:p>
    <w:p w14:paraId="33751BC9"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Automatyczne wypełnienie danych o Interesariuszu z Profilu Zaufanego oraz bazy danych Interesariuszy. (5 poziom dojrzałości)</w:t>
      </w:r>
    </w:p>
    <w:p w14:paraId="2EB7AD5F"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Dokonanie przez Interesariusza korekty automatycznie podstawionych przez system danych w formularzu.</w:t>
      </w:r>
    </w:p>
    <w:p w14:paraId="5782F24F"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lastRenderedPageBreak/>
        <w:t>Wypełnienie na portalu pozostałych danych wniosku on-line według ustalonego wzoru.</w:t>
      </w:r>
    </w:p>
    <w:p w14:paraId="5596AC42"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Ustalenie zakresu tematycznego mapy z modułu mapy – generowany i załączany plik pdf.</w:t>
      </w:r>
    </w:p>
    <w:p w14:paraId="105B4343"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Wniesienie on-line opłaty skarbowej za pełnomocnictwo, na rachunek bankowy Urzędu Miasta (jeśli Interesariusz składa wniosek jako pełnomocnik). (5 poziom dojrzałości)</w:t>
      </w:r>
    </w:p>
    <w:p w14:paraId="1830084E"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Automatyczne wygenerowanie potwierdzenia zapłaty i jego załączenie do wniosku.</w:t>
      </w:r>
    </w:p>
    <w:p w14:paraId="05BB5D33"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Wniesienie on-line opłaty skarbowej za wydanie zezwolenia na lokalizację zjazdu w wysokości 82,00 zł na rachunek bankowy Urzędu Miasta. (Informacja, że decyzja o zezwoleniu na lokalizację zjazdu z drogi publicznej jest zwolniona z opłaty skarbowej, jeżeli dotyczy budownictwa mieszkaniowego.) (5 poziom dojrzałości)</w:t>
      </w:r>
    </w:p>
    <w:p w14:paraId="7FF31E3A"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Wygenerowanie potwierdzenia zapłaty i jego załączenie do wniosku.</w:t>
      </w:r>
    </w:p>
    <w:p w14:paraId="2CDB99D2"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Wrysowanie w module mapowym lub załączenie mapy z proponowaną lokalizacją zjazdu.</w:t>
      </w:r>
    </w:p>
    <w:p w14:paraId="7FA8E5C7" w14:textId="77777777" w:rsidR="00ED63C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Dołączenie pozostałych załączników wymaganych wnioskiem.</w:t>
      </w:r>
      <w:bookmarkStart w:id="41" w:name="_Hlk150504058"/>
    </w:p>
    <w:p w14:paraId="0D83F0FE" w14:textId="77777777" w:rsidR="00ED63C9" w:rsidRPr="00C4558A"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C4558A">
        <w:rPr>
          <w:color w:val="000000" w:themeColor="text1"/>
        </w:rPr>
        <w:t>Wypełnienie oświadczenia RODO o zapoznaniu się z klauzulą informacyjną o przetwarzaniu danych osobowych – obowiązek informacyjny</w:t>
      </w:r>
      <w:bookmarkEnd w:id="41"/>
      <w:r w:rsidRPr="00C4558A">
        <w:rPr>
          <w:color w:val="000000" w:themeColor="text1"/>
        </w:rPr>
        <w:t>.</w:t>
      </w:r>
    </w:p>
    <w:p w14:paraId="19C0F0C1"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Podpisanie podpisem kwalifikowanym/profilem zaufanym wniosku/ przy użyciu Węzła Krajowego.</w:t>
      </w:r>
    </w:p>
    <w:p w14:paraId="19E0E399"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Wydanie decyzji w terminie zgodnym z KPA.</w:t>
      </w:r>
    </w:p>
    <w:p w14:paraId="638822FF" w14:textId="77777777" w:rsidR="00ED63C9" w:rsidRPr="00FB20E9" w:rsidRDefault="00ED63C9" w:rsidP="00E77423">
      <w:pPr>
        <w:numPr>
          <w:ilvl w:val="0"/>
          <w:numId w:val="66"/>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Procedura odwoławcza od decyzji do Samorządowego Kolegium Odwoławczego w terminie 14 dni od dnia jej doręczenia</w:t>
      </w:r>
      <w:bookmarkEnd w:id="40"/>
      <w:r w:rsidRPr="00FB20E9">
        <w:rPr>
          <w:color w:val="000000" w:themeColor="text1"/>
        </w:rPr>
        <w:t>.</w:t>
      </w:r>
    </w:p>
    <w:p w14:paraId="78B3763D" w14:textId="1F85A306" w:rsidR="00ED63C9" w:rsidRPr="00FB20E9" w:rsidRDefault="00ED63C9" w:rsidP="00ED63C9">
      <w:pPr>
        <w:pBdr>
          <w:top w:val="nil"/>
          <w:left w:val="nil"/>
          <w:bottom w:val="nil"/>
          <w:right w:val="nil"/>
          <w:between w:val="nil"/>
        </w:pBdr>
        <w:spacing w:before="0" w:line="240" w:lineRule="auto"/>
        <w:jc w:val="left"/>
        <w:rPr>
          <w:b/>
          <w:bCs/>
          <w:color w:val="000000" w:themeColor="text1"/>
        </w:rPr>
      </w:pPr>
      <w:r w:rsidRPr="00FB20E9">
        <w:rPr>
          <w:b/>
          <w:bCs/>
          <w:color w:val="000000" w:themeColor="text1"/>
        </w:rPr>
        <w:t>Stan obecny</w:t>
      </w:r>
      <w:r>
        <w:rPr>
          <w:b/>
          <w:bCs/>
          <w:color w:val="000000" w:themeColor="text1"/>
        </w:rPr>
        <w:t xml:space="preserve"> (poziom</w:t>
      </w:r>
      <w:r w:rsidR="001509D0">
        <w:rPr>
          <w:b/>
          <w:bCs/>
          <w:color w:val="000000" w:themeColor="text1"/>
        </w:rPr>
        <w:t xml:space="preserve"> 2</w:t>
      </w:r>
      <w:r>
        <w:rPr>
          <w:b/>
          <w:bCs/>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FB20E9" w14:paraId="5D3BAFB0" w14:textId="77777777" w:rsidTr="00F65665">
        <w:trPr>
          <w:trHeight w:val="227"/>
          <w:jc w:val="center"/>
        </w:trPr>
        <w:tc>
          <w:tcPr>
            <w:tcW w:w="1984" w:type="dxa"/>
            <w:shd w:val="clear" w:color="auto" w:fill="auto"/>
          </w:tcPr>
          <w:p w14:paraId="17CBE7B1"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Nazwa procesu</w:t>
            </w:r>
          </w:p>
        </w:tc>
        <w:tc>
          <w:tcPr>
            <w:tcW w:w="7225" w:type="dxa"/>
            <w:shd w:val="clear" w:color="auto" w:fill="auto"/>
          </w:tcPr>
          <w:p w14:paraId="04842993" w14:textId="67E202CD" w:rsidR="00ED63C9" w:rsidRPr="00CC2217" w:rsidRDefault="00ED63C9" w:rsidP="00F65665">
            <w:pPr>
              <w:spacing w:before="0" w:after="0"/>
              <w:rPr>
                <w:color w:val="000000" w:themeColor="text1"/>
                <w:sz w:val="16"/>
                <w:szCs w:val="16"/>
              </w:rPr>
            </w:pPr>
            <w:r w:rsidRPr="00CC2217">
              <w:rPr>
                <w:color w:val="000000" w:themeColor="text1"/>
                <w:sz w:val="16"/>
                <w:szCs w:val="16"/>
              </w:rPr>
              <w:t>Wydanie zezwolenia na lokalizację zjazdu</w:t>
            </w:r>
            <w:r w:rsidR="009C2405" w:rsidRPr="00CC2217">
              <w:rPr>
                <w:color w:val="000000" w:themeColor="text1"/>
                <w:sz w:val="16"/>
                <w:szCs w:val="16"/>
              </w:rPr>
              <w:t>/przebudowę istniejącego</w:t>
            </w:r>
          </w:p>
        </w:tc>
      </w:tr>
      <w:tr w:rsidR="00ED63C9" w:rsidRPr="00FB20E9" w14:paraId="47983DC7" w14:textId="77777777" w:rsidTr="00F65665">
        <w:trPr>
          <w:trHeight w:val="227"/>
          <w:jc w:val="center"/>
        </w:trPr>
        <w:tc>
          <w:tcPr>
            <w:tcW w:w="1984" w:type="dxa"/>
            <w:shd w:val="clear" w:color="auto" w:fill="auto"/>
          </w:tcPr>
          <w:p w14:paraId="55CFD11F"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Cel</w:t>
            </w:r>
          </w:p>
        </w:tc>
        <w:tc>
          <w:tcPr>
            <w:tcW w:w="7225" w:type="dxa"/>
            <w:shd w:val="clear" w:color="auto" w:fill="auto"/>
          </w:tcPr>
          <w:p w14:paraId="20967877" w14:textId="77777777" w:rsidR="00ED63C9" w:rsidRPr="00CC2217" w:rsidRDefault="00ED63C9" w:rsidP="00F65665">
            <w:pPr>
              <w:spacing w:before="0" w:after="0"/>
              <w:rPr>
                <w:color w:val="000000" w:themeColor="text1"/>
                <w:sz w:val="16"/>
                <w:szCs w:val="16"/>
              </w:rPr>
            </w:pPr>
            <w:r w:rsidRPr="00CC2217">
              <w:rPr>
                <w:color w:val="000000" w:themeColor="text1"/>
                <w:sz w:val="16"/>
                <w:szCs w:val="16"/>
              </w:rPr>
              <w:t>Umożliwienie złożenia wniosku oraz otrzymania decyzji</w:t>
            </w:r>
          </w:p>
        </w:tc>
      </w:tr>
      <w:tr w:rsidR="00ED63C9" w:rsidRPr="00FB20E9" w14:paraId="068BD5D0" w14:textId="77777777" w:rsidTr="00F65665">
        <w:trPr>
          <w:trHeight w:val="227"/>
          <w:jc w:val="center"/>
        </w:trPr>
        <w:tc>
          <w:tcPr>
            <w:tcW w:w="1984" w:type="dxa"/>
            <w:shd w:val="clear" w:color="auto" w:fill="auto"/>
          </w:tcPr>
          <w:p w14:paraId="3686DF40"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Właściciel</w:t>
            </w:r>
          </w:p>
        </w:tc>
        <w:tc>
          <w:tcPr>
            <w:tcW w:w="7225" w:type="dxa"/>
            <w:shd w:val="clear" w:color="auto" w:fill="auto"/>
          </w:tcPr>
          <w:p w14:paraId="6F2F5990" w14:textId="534C60BF" w:rsidR="00ED63C9" w:rsidRPr="00CC2217" w:rsidRDefault="00ED63C9" w:rsidP="00F96C35">
            <w:pPr>
              <w:spacing w:before="0" w:after="0"/>
              <w:rPr>
                <w:color w:val="000000" w:themeColor="text1"/>
                <w:sz w:val="16"/>
                <w:szCs w:val="16"/>
              </w:rPr>
            </w:pPr>
            <w:r w:rsidRPr="00CC2217">
              <w:rPr>
                <w:color w:val="000000" w:themeColor="text1"/>
                <w:sz w:val="16"/>
                <w:szCs w:val="16"/>
              </w:rPr>
              <w:t>Zarząd Dróg</w:t>
            </w:r>
            <w:r w:rsidR="00BC6CDE" w:rsidRPr="00CC2217">
              <w:rPr>
                <w:color w:val="000000" w:themeColor="text1"/>
                <w:sz w:val="16"/>
                <w:szCs w:val="16"/>
              </w:rPr>
              <w:t xml:space="preserve"> Powiatowych w Dębicy</w:t>
            </w:r>
            <w:r w:rsidRPr="00CC2217">
              <w:rPr>
                <w:color w:val="000000" w:themeColor="text1"/>
                <w:sz w:val="16"/>
                <w:szCs w:val="16"/>
              </w:rPr>
              <w:t xml:space="preserve">, jednostka </w:t>
            </w:r>
            <w:r w:rsidR="00F96C35" w:rsidRPr="00CC2217">
              <w:rPr>
                <w:color w:val="000000" w:themeColor="text1"/>
                <w:sz w:val="16"/>
                <w:szCs w:val="16"/>
              </w:rPr>
              <w:t xml:space="preserve">organizacyjna </w:t>
            </w:r>
            <w:r w:rsidR="00BC6CDE" w:rsidRPr="00CC2217">
              <w:rPr>
                <w:color w:val="000000" w:themeColor="text1"/>
                <w:sz w:val="16"/>
                <w:szCs w:val="16"/>
              </w:rPr>
              <w:t xml:space="preserve">Powiatu Dębickiego </w:t>
            </w:r>
          </w:p>
        </w:tc>
      </w:tr>
      <w:tr w:rsidR="00ED63C9" w:rsidRPr="00FB20E9" w14:paraId="09BD85DB" w14:textId="77777777" w:rsidTr="00F65665">
        <w:trPr>
          <w:trHeight w:val="227"/>
          <w:jc w:val="center"/>
        </w:trPr>
        <w:tc>
          <w:tcPr>
            <w:tcW w:w="1984" w:type="dxa"/>
            <w:shd w:val="clear" w:color="auto" w:fill="auto"/>
          </w:tcPr>
          <w:p w14:paraId="3D9640A3"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Warunki rozpoczęcia</w:t>
            </w:r>
          </w:p>
        </w:tc>
        <w:tc>
          <w:tcPr>
            <w:tcW w:w="7225" w:type="dxa"/>
            <w:shd w:val="clear" w:color="auto" w:fill="auto"/>
          </w:tcPr>
          <w:p w14:paraId="483A9045" w14:textId="77777777" w:rsidR="00ED63C9" w:rsidRPr="00CC2217" w:rsidRDefault="00ED63C9" w:rsidP="00F65665">
            <w:pPr>
              <w:spacing w:before="0" w:after="0"/>
              <w:rPr>
                <w:color w:val="000000" w:themeColor="text1"/>
                <w:sz w:val="16"/>
                <w:szCs w:val="16"/>
              </w:rPr>
            </w:pPr>
            <w:r w:rsidRPr="00CC2217">
              <w:rPr>
                <w:color w:val="000000" w:themeColor="text1"/>
                <w:sz w:val="16"/>
                <w:szCs w:val="16"/>
              </w:rPr>
              <w:t>Złożenie wniosku w urzędzie</w:t>
            </w:r>
          </w:p>
        </w:tc>
      </w:tr>
      <w:tr w:rsidR="00ED63C9" w:rsidRPr="00FB20E9" w14:paraId="0C7AAD84" w14:textId="77777777" w:rsidTr="00F65665">
        <w:trPr>
          <w:trHeight w:val="227"/>
          <w:jc w:val="center"/>
        </w:trPr>
        <w:tc>
          <w:tcPr>
            <w:tcW w:w="1984" w:type="dxa"/>
            <w:shd w:val="clear" w:color="auto" w:fill="auto"/>
          </w:tcPr>
          <w:p w14:paraId="46C4CD6B"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 xml:space="preserve">Rezultat wykonania </w:t>
            </w:r>
          </w:p>
        </w:tc>
        <w:tc>
          <w:tcPr>
            <w:tcW w:w="7225" w:type="dxa"/>
            <w:shd w:val="clear" w:color="auto" w:fill="auto"/>
          </w:tcPr>
          <w:p w14:paraId="070957D1" w14:textId="77777777" w:rsidR="00ED63C9" w:rsidRPr="00CC2217" w:rsidRDefault="00ED63C9" w:rsidP="00F65665">
            <w:pPr>
              <w:spacing w:before="0" w:after="0"/>
              <w:rPr>
                <w:color w:val="000000" w:themeColor="text1"/>
                <w:sz w:val="16"/>
                <w:szCs w:val="16"/>
              </w:rPr>
            </w:pPr>
            <w:r w:rsidRPr="00CC2217">
              <w:rPr>
                <w:color w:val="000000" w:themeColor="text1"/>
                <w:sz w:val="16"/>
                <w:szCs w:val="16"/>
              </w:rPr>
              <w:t xml:space="preserve">Wydanie decyzji </w:t>
            </w:r>
          </w:p>
        </w:tc>
      </w:tr>
      <w:tr w:rsidR="00ED63C9" w:rsidRPr="00FB20E9" w14:paraId="3C83EB9D" w14:textId="77777777" w:rsidTr="00F65665">
        <w:trPr>
          <w:trHeight w:val="227"/>
          <w:jc w:val="center"/>
        </w:trPr>
        <w:tc>
          <w:tcPr>
            <w:tcW w:w="9209" w:type="dxa"/>
            <w:gridSpan w:val="2"/>
            <w:shd w:val="clear" w:color="auto" w:fill="auto"/>
            <w:vAlign w:val="center"/>
          </w:tcPr>
          <w:p w14:paraId="595F6A75" w14:textId="77777777" w:rsidR="00ED63C9" w:rsidRPr="00FB20E9" w:rsidRDefault="00ED63C9" w:rsidP="00F65665">
            <w:pPr>
              <w:spacing w:before="0" w:after="0"/>
              <w:jc w:val="center"/>
              <w:rPr>
                <w:b/>
                <w:color w:val="000000" w:themeColor="text1"/>
                <w:sz w:val="16"/>
                <w:szCs w:val="16"/>
              </w:rPr>
            </w:pPr>
            <w:r w:rsidRPr="00FB20E9">
              <w:rPr>
                <w:b/>
                <w:color w:val="000000" w:themeColor="text1"/>
                <w:sz w:val="16"/>
                <w:szCs w:val="16"/>
              </w:rPr>
              <w:t>OPIS</w:t>
            </w:r>
          </w:p>
        </w:tc>
      </w:tr>
      <w:tr w:rsidR="00ED63C9" w:rsidRPr="00FB20E9" w14:paraId="2397D4FD" w14:textId="77777777" w:rsidTr="00F65665">
        <w:trPr>
          <w:trHeight w:val="227"/>
          <w:jc w:val="center"/>
        </w:trPr>
        <w:tc>
          <w:tcPr>
            <w:tcW w:w="1984" w:type="dxa"/>
            <w:shd w:val="clear" w:color="auto" w:fill="auto"/>
          </w:tcPr>
          <w:p w14:paraId="2BF2A919"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Role, jednostki org.</w:t>
            </w:r>
          </w:p>
        </w:tc>
        <w:tc>
          <w:tcPr>
            <w:tcW w:w="7225" w:type="dxa"/>
            <w:shd w:val="clear" w:color="auto" w:fill="auto"/>
          </w:tcPr>
          <w:p w14:paraId="174DED5D" w14:textId="77777777" w:rsidR="00ED63C9" w:rsidRPr="00FB20E9" w:rsidRDefault="00ED63C9" w:rsidP="00F65665">
            <w:pPr>
              <w:spacing w:before="0" w:after="0"/>
              <w:jc w:val="center"/>
              <w:rPr>
                <w:b/>
                <w:color w:val="000000" w:themeColor="text1"/>
                <w:sz w:val="16"/>
                <w:szCs w:val="16"/>
              </w:rPr>
            </w:pPr>
            <w:r w:rsidRPr="00FB20E9">
              <w:rPr>
                <w:b/>
                <w:color w:val="000000" w:themeColor="text1"/>
                <w:sz w:val="16"/>
                <w:szCs w:val="16"/>
              </w:rPr>
              <w:t>Zadania/czynności</w:t>
            </w:r>
          </w:p>
        </w:tc>
      </w:tr>
      <w:tr w:rsidR="00ED63C9" w:rsidRPr="00FB20E9" w14:paraId="22D0A3D3" w14:textId="77777777" w:rsidTr="00F65665">
        <w:trPr>
          <w:trHeight w:val="227"/>
          <w:jc w:val="center"/>
        </w:trPr>
        <w:tc>
          <w:tcPr>
            <w:tcW w:w="1984" w:type="dxa"/>
            <w:shd w:val="clear" w:color="auto" w:fill="auto"/>
          </w:tcPr>
          <w:p w14:paraId="12D2BD56"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Wnioskujący/podatnik</w:t>
            </w:r>
          </w:p>
        </w:tc>
        <w:tc>
          <w:tcPr>
            <w:tcW w:w="7225" w:type="dxa"/>
            <w:shd w:val="clear" w:color="auto" w:fill="auto"/>
          </w:tcPr>
          <w:p w14:paraId="39B65466"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Złożenie wniosku w punkcie kancelaryjnym drogą pocztową lub osobiście.</w:t>
            </w:r>
          </w:p>
        </w:tc>
      </w:tr>
      <w:tr w:rsidR="00ED63C9" w:rsidRPr="00FB20E9" w14:paraId="4A298DC2" w14:textId="77777777" w:rsidTr="00F65665">
        <w:trPr>
          <w:trHeight w:val="227"/>
          <w:jc w:val="center"/>
        </w:trPr>
        <w:tc>
          <w:tcPr>
            <w:tcW w:w="1984" w:type="dxa"/>
            <w:shd w:val="clear" w:color="auto" w:fill="auto"/>
            <w:vAlign w:val="center"/>
          </w:tcPr>
          <w:p w14:paraId="3929962B"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Punkt kancelaryjny</w:t>
            </w:r>
          </w:p>
        </w:tc>
        <w:tc>
          <w:tcPr>
            <w:tcW w:w="7225" w:type="dxa"/>
            <w:shd w:val="clear" w:color="auto" w:fill="auto"/>
          </w:tcPr>
          <w:p w14:paraId="0B72B229"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Ręczna rejestracja wniosku i dekretacja do właściwej komórki odpowiedzialnej za obsługę wniosku.</w:t>
            </w:r>
          </w:p>
        </w:tc>
      </w:tr>
      <w:tr w:rsidR="00ED63C9" w:rsidRPr="00FB20E9" w14:paraId="39D124BC" w14:textId="77777777" w:rsidTr="00F65665">
        <w:trPr>
          <w:trHeight w:val="227"/>
          <w:jc w:val="center"/>
        </w:trPr>
        <w:tc>
          <w:tcPr>
            <w:tcW w:w="1984" w:type="dxa"/>
            <w:shd w:val="clear" w:color="auto" w:fill="auto"/>
            <w:vAlign w:val="center"/>
          </w:tcPr>
          <w:p w14:paraId="37303487"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Pracownik wydziału</w:t>
            </w:r>
          </w:p>
        </w:tc>
        <w:tc>
          <w:tcPr>
            <w:tcW w:w="7225" w:type="dxa"/>
            <w:shd w:val="clear" w:color="auto" w:fill="auto"/>
          </w:tcPr>
          <w:p w14:paraId="4F5BEBD8"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Weryfikacja formalno-prawna wniosku.</w:t>
            </w:r>
          </w:p>
          <w:p w14:paraId="14739E47"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 przypadku stwierdzenia braków formalno- prawnych, wezwanie do uzupełnienia wniosku. Wysłanie powiadomienia pocztą.</w:t>
            </w:r>
          </w:p>
          <w:p w14:paraId="328BD758"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 przypadku niestwierdzenia braków przekazanie sprawy do weryfikacji przez pracownika terenowego.</w:t>
            </w:r>
          </w:p>
        </w:tc>
      </w:tr>
      <w:tr w:rsidR="00ED63C9" w:rsidRPr="00FB20E9" w14:paraId="63555B70" w14:textId="77777777" w:rsidTr="00F65665">
        <w:trPr>
          <w:trHeight w:val="227"/>
          <w:jc w:val="center"/>
        </w:trPr>
        <w:tc>
          <w:tcPr>
            <w:tcW w:w="1984" w:type="dxa"/>
            <w:shd w:val="clear" w:color="auto" w:fill="auto"/>
            <w:vAlign w:val="center"/>
          </w:tcPr>
          <w:p w14:paraId="277B0B01"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Pracownik wydziału/Pracownik terenowy</w:t>
            </w:r>
          </w:p>
        </w:tc>
        <w:tc>
          <w:tcPr>
            <w:tcW w:w="7225" w:type="dxa"/>
            <w:shd w:val="clear" w:color="auto" w:fill="auto"/>
          </w:tcPr>
          <w:p w14:paraId="3661DC83"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Weryfikacja przedstawionych danych we wniosku z sytuacją w terenie.</w:t>
            </w:r>
          </w:p>
        </w:tc>
      </w:tr>
      <w:tr w:rsidR="00ED63C9" w:rsidRPr="00FB20E9" w14:paraId="65E46676" w14:textId="77777777" w:rsidTr="00F65665">
        <w:trPr>
          <w:trHeight w:val="227"/>
          <w:jc w:val="center"/>
        </w:trPr>
        <w:tc>
          <w:tcPr>
            <w:tcW w:w="1984" w:type="dxa"/>
            <w:shd w:val="clear" w:color="auto" w:fill="auto"/>
            <w:vAlign w:val="center"/>
          </w:tcPr>
          <w:p w14:paraId="5CA1CD53"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 xml:space="preserve">Pracownik wydziału </w:t>
            </w:r>
          </w:p>
        </w:tc>
        <w:tc>
          <w:tcPr>
            <w:tcW w:w="7225" w:type="dxa"/>
            <w:shd w:val="clear" w:color="auto" w:fill="auto"/>
          </w:tcPr>
          <w:p w14:paraId="464EC9BC"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Przygotowanie decyzji do podpisu. Pouczenie o możliwości odwołania się od decyzji do SKO.</w:t>
            </w:r>
          </w:p>
          <w:p w14:paraId="579E104E"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Wydrukowanie i przekazanie do kierownika jednostki.</w:t>
            </w:r>
          </w:p>
        </w:tc>
      </w:tr>
      <w:tr w:rsidR="00ED63C9" w:rsidRPr="00FB20E9" w14:paraId="461087BC" w14:textId="77777777" w:rsidTr="00F65665">
        <w:trPr>
          <w:trHeight w:val="227"/>
          <w:jc w:val="center"/>
        </w:trPr>
        <w:tc>
          <w:tcPr>
            <w:tcW w:w="1984" w:type="dxa"/>
            <w:shd w:val="clear" w:color="auto" w:fill="auto"/>
            <w:vAlign w:val="center"/>
          </w:tcPr>
          <w:p w14:paraId="063BACD0" w14:textId="77777777" w:rsidR="00ED63C9" w:rsidRPr="00FB20E9" w:rsidRDefault="00ED63C9" w:rsidP="00F65665">
            <w:pPr>
              <w:spacing w:before="0" w:after="0"/>
              <w:rPr>
                <w:color w:val="000000" w:themeColor="text1"/>
                <w:sz w:val="16"/>
                <w:szCs w:val="16"/>
              </w:rPr>
            </w:pPr>
            <w:r>
              <w:rPr>
                <w:color w:val="000000" w:themeColor="text1"/>
                <w:sz w:val="16"/>
                <w:szCs w:val="16"/>
              </w:rPr>
              <w:t>Dyrektor/</w:t>
            </w:r>
            <w:r w:rsidRPr="00FB20E9">
              <w:rPr>
                <w:color w:val="000000" w:themeColor="text1"/>
                <w:sz w:val="16"/>
                <w:szCs w:val="16"/>
              </w:rPr>
              <w:t>Kierownik jednostki</w:t>
            </w:r>
          </w:p>
        </w:tc>
        <w:tc>
          <w:tcPr>
            <w:tcW w:w="7225" w:type="dxa"/>
            <w:shd w:val="clear" w:color="auto" w:fill="auto"/>
          </w:tcPr>
          <w:p w14:paraId="3A616946"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Podpisanie decyzji przez osobę upoważnioną.</w:t>
            </w:r>
          </w:p>
        </w:tc>
      </w:tr>
      <w:tr w:rsidR="00ED63C9" w:rsidRPr="00FB20E9" w14:paraId="0F0A547E" w14:textId="77777777" w:rsidTr="00F65665">
        <w:trPr>
          <w:trHeight w:val="262"/>
          <w:jc w:val="center"/>
        </w:trPr>
        <w:tc>
          <w:tcPr>
            <w:tcW w:w="1984" w:type="dxa"/>
            <w:shd w:val="clear" w:color="auto" w:fill="auto"/>
            <w:vAlign w:val="center"/>
          </w:tcPr>
          <w:p w14:paraId="033400F5"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Punkt kancelaryjny</w:t>
            </w:r>
          </w:p>
        </w:tc>
        <w:tc>
          <w:tcPr>
            <w:tcW w:w="7225" w:type="dxa"/>
            <w:shd w:val="clear" w:color="auto" w:fill="auto"/>
          </w:tcPr>
          <w:p w14:paraId="7D155951"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Wysłanie decyzji drogą pocztową lub przygotowanie do odbioru osobistego/</w:t>
            </w:r>
          </w:p>
          <w:p w14:paraId="37107FF9" w14:textId="77777777" w:rsidR="00ED63C9" w:rsidRPr="00FB20E9" w:rsidRDefault="00ED63C9" w:rsidP="00F65665">
            <w:pPr>
              <w:spacing w:before="0" w:after="0"/>
              <w:rPr>
                <w:color w:val="000000" w:themeColor="text1"/>
                <w:sz w:val="16"/>
                <w:szCs w:val="16"/>
              </w:rPr>
            </w:pPr>
            <w:r w:rsidRPr="00FB20E9">
              <w:rPr>
                <w:color w:val="000000" w:themeColor="text1"/>
                <w:sz w:val="16"/>
                <w:szCs w:val="16"/>
              </w:rPr>
              <w:t>Wysłanie wezwania drogą pocztową.</w:t>
            </w:r>
          </w:p>
        </w:tc>
      </w:tr>
      <w:tr w:rsidR="00ED63C9" w:rsidRPr="00FB20E9" w14:paraId="42180F0D" w14:textId="77777777" w:rsidTr="00F65665">
        <w:trPr>
          <w:trHeight w:val="227"/>
          <w:jc w:val="center"/>
        </w:trPr>
        <w:tc>
          <w:tcPr>
            <w:tcW w:w="9209" w:type="dxa"/>
            <w:gridSpan w:val="2"/>
            <w:shd w:val="clear" w:color="auto" w:fill="auto"/>
          </w:tcPr>
          <w:p w14:paraId="1A5821DE"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Lista kluczowych procesów</w:t>
            </w:r>
          </w:p>
        </w:tc>
      </w:tr>
      <w:tr w:rsidR="00ED63C9" w:rsidRPr="00FB20E9" w14:paraId="3B83D142" w14:textId="77777777" w:rsidTr="00F65665">
        <w:trPr>
          <w:trHeight w:val="227"/>
          <w:jc w:val="center"/>
        </w:trPr>
        <w:tc>
          <w:tcPr>
            <w:tcW w:w="9209" w:type="dxa"/>
            <w:gridSpan w:val="2"/>
            <w:shd w:val="clear" w:color="auto" w:fill="auto"/>
          </w:tcPr>
          <w:p w14:paraId="3006318D" w14:textId="77777777" w:rsidR="00ED63C9" w:rsidRPr="00FB20E9" w:rsidRDefault="00ED63C9" w:rsidP="00E77423">
            <w:pPr>
              <w:numPr>
                <w:ilvl w:val="0"/>
                <w:numId w:val="64"/>
              </w:numPr>
              <w:spacing w:before="0" w:after="0" w:line="240" w:lineRule="auto"/>
              <w:jc w:val="left"/>
              <w:rPr>
                <w:color w:val="000000" w:themeColor="text1"/>
                <w:sz w:val="16"/>
                <w:szCs w:val="16"/>
              </w:rPr>
            </w:pPr>
            <w:bookmarkStart w:id="42" w:name="_Hlk150781404"/>
            <w:r w:rsidRPr="00FB20E9">
              <w:rPr>
                <w:color w:val="000000" w:themeColor="text1"/>
                <w:sz w:val="16"/>
                <w:szCs w:val="16"/>
              </w:rPr>
              <w:t>Proces składania wniosku.</w:t>
            </w:r>
          </w:p>
          <w:p w14:paraId="78A7C12A" w14:textId="77777777" w:rsidR="00ED63C9" w:rsidRPr="00FB20E9" w:rsidRDefault="00ED63C9" w:rsidP="00E77423">
            <w:pPr>
              <w:numPr>
                <w:ilvl w:val="0"/>
                <w:numId w:val="64"/>
              </w:numPr>
              <w:spacing w:before="0" w:after="0" w:line="240" w:lineRule="auto"/>
              <w:jc w:val="left"/>
              <w:rPr>
                <w:color w:val="000000" w:themeColor="text1"/>
                <w:sz w:val="16"/>
                <w:szCs w:val="16"/>
              </w:rPr>
            </w:pPr>
            <w:r w:rsidRPr="00FB20E9">
              <w:rPr>
                <w:color w:val="000000" w:themeColor="text1"/>
                <w:sz w:val="16"/>
                <w:szCs w:val="16"/>
              </w:rPr>
              <w:t>Proces obsługi sprawy w urzędzie.</w:t>
            </w:r>
          </w:p>
          <w:p w14:paraId="56AA6B62" w14:textId="77777777" w:rsidR="00ED63C9" w:rsidRPr="00FB20E9" w:rsidRDefault="00ED63C9" w:rsidP="00E77423">
            <w:pPr>
              <w:numPr>
                <w:ilvl w:val="0"/>
                <w:numId w:val="64"/>
              </w:numPr>
              <w:spacing w:before="0" w:after="0" w:line="240" w:lineRule="auto"/>
              <w:jc w:val="left"/>
              <w:rPr>
                <w:color w:val="000000" w:themeColor="text1"/>
                <w:sz w:val="16"/>
                <w:szCs w:val="16"/>
              </w:rPr>
            </w:pPr>
            <w:r w:rsidRPr="00FB20E9">
              <w:rPr>
                <w:color w:val="000000" w:themeColor="text1"/>
                <w:sz w:val="16"/>
                <w:szCs w:val="16"/>
              </w:rPr>
              <w:t>Proces obsługi płatności.</w:t>
            </w:r>
          </w:p>
          <w:p w14:paraId="62E6637E" w14:textId="77777777" w:rsidR="00ED63C9" w:rsidRPr="00FB20E9" w:rsidRDefault="00ED63C9" w:rsidP="00E77423">
            <w:pPr>
              <w:numPr>
                <w:ilvl w:val="0"/>
                <w:numId w:val="64"/>
              </w:numPr>
              <w:spacing w:before="0" w:after="0" w:line="240" w:lineRule="auto"/>
              <w:jc w:val="left"/>
              <w:rPr>
                <w:color w:val="000000" w:themeColor="text1"/>
                <w:sz w:val="16"/>
                <w:szCs w:val="16"/>
              </w:rPr>
            </w:pPr>
            <w:r w:rsidRPr="00FB20E9">
              <w:rPr>
                <w:color w:val="000000" w:themeColor="text1"/>
                <w:sz w:val="16"/>
                <w:szCs w:val="16"/>
              </w:rPr>
              <w:t>Proces powiadamiania o przebiegu procedowania sprawy.</w:t>
            </w:r>
          </w:p>
        </w:tc>
      </w:tr>
      <w:bookmarkEnd w:id="42"/>
      <w:tr w:rsidR="00ED63C9" w:rsidRPr="00FB20E9" w14:paraId="4DBBE06D" w14:textId="77777777" w:rsidTr="00F65665">
        <w:trPr>
          <w:trHeight w:val="227"/>
          <w:jc w:val="center"/>
        </w:trPr>
        <w:tc>
          <w:tcPr>
            <w:tcW w:w="9209" w:type="dxa"/>
            <w:gridSpan w:val="2"/>
            <w:shd w:val="clear" w:color="auto" w:fill="auto"/>
          </w:tcPr>
          <w:p w14:paraId="4AFFADD0" w14:textId="77777777" w:rsidR="00ED63C9" w:rsidRPr="00FB20E9" w:rsidRDefault="00ED63C9" w:rsidP="00F65665">
            <w:pPr>
              <w:spacing w:before="0" w:after="0"/>
              <w:rPr>
                <w:b/>
                <w:color w:val="000000" w:themeColor="text1"/>
                <w:sz w:val="16"/>
                <w:szCs w:val="16"/>
              </w:rPr>
            </w:pPr>
            <w:r w:rsidRPr="00FB20E9">
              <w:rPr>
                <w:b/>
                <w:color w:val="000000" w:themeColor="text1"/>
                <w:sz w:val="16"/>
                <w:szCs w:val="16"/>
              </w:rPr>
              <w:t>Usługi związane z procesem</w:t>
            </w:r>
          </w:p>
        </w:tc>
      </w:tr>
      <w:tr w:rsidR="00ED63C9" w:rsidRPr="00FB20E9" w14:paraId="24CE61CB" w14:textId="77777777" w:rsidTr="00F65665">
        <w:trPr>
          <w:trHeight w:val="227"/>
          <w:jc w:val="center"/>
        </w:trPr>
        <w:tc>
          <w:tcPr>
            <w:tcW w:w="9209" w:type="dxa"/>
            <w:gridSpan w:val="2"/>
            <w:shd w:val="clear" w:color="auto" w:fill="auto"/>
          </w:tcPr>
          <w:p w14:paraId="3B9D8399" w14:textId="77777777" w:rsidR="00ED63C9" w:rsidRPr="00FB20E9" w:rsidRDefault="00ED63C9" w:rsidP="00E77423">
            <w:pPr>
              <w:numPr>
                <w:ilvl w:val="0"/>
                <w:numId w:val="65"/>
              </w:numPr>
              <w:spacing w:before="0" w:after="0" w:line="240" w:lineRule="auto"/>
              <w:jc w:val="left"/>
              <w:rPr>
                <w:color w:val="000000" w:themeColor="text1"/>
                <w:sz w:val="16"/>
                <w:szCs w:val="16"/>
              </w:rPr>
            </w:pPr>
            <w:r w:rsidRPr="00FB20E9">
              <w:rPr>
                <w:color w:val="000000" w:themeColor="text1"/>
                <w:sz w:val="16"/>
                <w:szCs w:val="16"/>
              </w:rPr>
              <w:t>Brak</w:t>
            </w:r>
          </w:p>
        </w:tc>
      </w:tr>
    </w:tbl>
    <w:p w14:paraId="16A785C6" w14:textId="77777777" w:rsidR="00ED63C9" w:rsidRPr="00765CE8" w:rsidRDefault="00ED63C9" w:rsidP="00765CE8"/>
    <w:p w14:paraId="76AAB7E0" w14:textId="241AECC0" w:rsidR="00765CE8" w:rsidRPr="00F528B4" w:rsidRDefault="00765CE8" w:rsidP="00765CE8">
      <w:pPr>
        <w:pStyle w:val="Nagwek2"/>
        <w:rPr>
          <w:rFonts w:cstheme="minorHAnsi"/>
          <w:color w:val="000000" w:themeColor="text1"/>
        </w:rPr>
      </w:pPr>
      <w:bookmarkStart w:id="43" w:name="_Toc177979106"/>
      <w:r w:rsidRPr="00F528B4">
        <w:rPr>
          <w:rFonts w:cstheme="minorHAnsi"/>
          <w:color w:val="000000" w:themeColor="text1"/>
        </w:rPr>
        <w:t xml:space="preserve">Wydanie </w:t>
      </w:r>
      <w:r w:rsidR="009C2405">
        <w:rPr>
          <w:rFonts w:cstheme="minorHAnsi"/>
          <w:color w:val="000000" w:themeColor="text1"/>
        </w:rPr>
        <w:t>uzgodnienia projektu budowy zjazdu</w:t>
      </w:r>
      <w:bookmarkEnd w:id="43"/>
    </w:p>
    <w:p w14:paraId="71EB0229" w14:textId="77777777" w:rsidR="00F528B4" w:rsidRPr="00641966" w:rsidRDefault="00F528B4" w:rsidP="00F528B4">
      <w:pPr>
        <w:rPr>
          <w:b/>
          <w:bCs/>
          <w:color w:val="000000" w:themeColor="text1"/>
        </w:rPr>
      </w:pPr>
      <w:r w:rsidRPr="00FB20E9">
        <w:rPr>
          <w:b/>
          <w:color w:val="000000" w:themeColor="text1"/>
        </w:rPr>
        <w:t>Stan docelowy</w:t>
      </w:r>
      <w:r>
        <w:rPr>
          <w:b/>
          <w:color w:val="000000" w:themeColor="text1"/>
        </w:rPr>
        <w:t xml:space="preserve"> </w:t>
      </w:r>
      <w:r>
        <w:rPr>
          <w:b/>
          <w:bCs/>
          <w:color w:val="000000" w:themeColor="text1"/>
        </w:rPr>
        <w:t>(5 poziom)</w:t>
      </w:r>
    </w:p>
    <w:p w14:paraId="5FBEC70B" w14:textId="77777777" w:rsidR="00F528B4" w:rsidRPr="005C563B"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bookmarkStart w:id="44" w:name="_Hlk150436130"/>
      <w:r w:rsidRPr="00FB20E9">
        <w:rPr>
          <w:color w:val="000000" w:themeColor="text1"/>
        </w:rPr>
        <w:lastRenderedPageBreak/>
        <w:t xml:space="preserve">Wybranie na portalu </w:t>
      </w:r>
      <w:r w:rsidRPr="005C563B">
        <w:rPr>
          <w:color w:val="000000" w:themeColor="text1"/>
        </w:rPr>
        <w:t>e-usługi.</w:t>
      </w:r>
    </w:p>
    <w:p w14:paraId="34E6DD45" w14:textId="1D08FEB8"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FB20E9">
        <w:rPr>
          <w:color w:val="000000" w:themeColor="text1"/>
        </w:rPr>
        <w:t>.</w:t>
      </w:r>
    </w:p>
    <w:p w14:paraId="17C3659A"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Automatyczne wypełnienie danych o Interesariuszu z Profilu Zaufanego oraz bazy danych Interesariuszy. (5 poziom dojrzałości)</w:t>
      </w:r>
    </w:p>
    <w:p w14:paraId="3E1D8E00"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Dokonanie przez Interesariusza korekty automatycznie podstawionych przez system danych w formularzu.</w:t>
      </w:r>
    </w:p>
    <w:p w14:paraId="0EDD73AA"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Wypełnienie na portalu pozostałych danych wniosku on-line według ustalonego wzoru.</w:t>
      </w:r>
    </w:p>
    <w:p w14:paraId="60AAF62E"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line="240" w:lineRule="auto"/>
        <w:jc w:val="left"/>
        <w:rPr>
          <w:color w:val="000000" w:themeColor="text1"/>
        </w:rPr>
      </w:pPr>
      <w:r w:rsidRPr="00FB20E9">
        <w:rPr>
          <w:color w:val="000000" w:themeColor="text1"/>
        </w:rPr>
        <w:t>Wniesienie on-line opłaty skarbowej za pełnomocnictwo, na rachunek bankowy Urzędu Miasta (jeśli Interesariusz składa wniosek jako pełnomocnik). (5 poziom dojrzałości)</w:t>
      </w:r>
    </w:p>
    <w:p w14:paraId="19B3301C"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line="240" w:lineRule="auto"/>
        <w:jc w:val="left"/>
        <w:rPr>
          <w:color w:val="000000" w:themeColor="text1"/>
        </w:rPr>
      </w:pPr>
      <w:r w:rsidRPr="00FB20E9">
        <w:rPr>
          <w:color w:val="000000" w:themeColor="text1"/>
        </w:rPr>
        <w:t>Automatyczne wygenerowanie potwierdzenia zapłaty i jego załączenie do wniosku.</w:t>
      </w:r>
    </w:p>
    <w:p w14:paraId="0A495D25" w14:textId="1085BB36"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 xml:space="preserve">Załączenie projektu na </w:t>
      </w:r>
      <w:r w:rsidR="009C2405">
        <w:rPr>
          <w:color w:val="000000" w:themeColor="text1"/>
        </w:rPr>
        <w:t>budowy zjazdu</w:t>
      </w:r>
      <w:r>
        <w:rPr>
          <w:color w:val="000000" w:themeColor="text1"/>
        </w:rPr>
        <w:t>.</w:t>
      </w:r>
    </w:p>
    <w:p w14:paraId="3B87060B"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Wypełnienie oświadczenia RODO o zapoznaniu się z klauzulą informacyjną o przetwarzaniu danych osobowych – obowiązek informacyjny</w:t>
      </w:r>
      <w:r>
        <w:rPr>
          <w:color w:val="000000" w:themeColor="text1"/>
        </w:rPr>
        <w:t>.</w:t>
      </w:r>
    </w:p>
    <w:p w14:paraId="45FFB747"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Podpisane podpisem kwalifikowanym/profilem zaufanym wniosku/ przy użyciu Węzła Krajowego</w:t>
      </w:r>
      <w:r>
        <w:rPr>
          <w:color w:val="000000" w:themeColor="text1"/>
        </w:rPr>
        <w:t>.</w:t>
      </w:r>
    </w:p>
    <w:p w14:paraId="7E26EC1E" w14:textId="77777777" w:rsidR="00F528B4" w:rsidRPr="00FB20E9" w:rsidRDefault="00F528B4" w:rsidP="00E77423">
      <w:pPr>
        <w:numPr>
          <w:ilvl w:val="0"/>
          <w:numId w:val="120"/>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Wydanie uzgodnienia w terminie zgodnym z KPA</w:t>
      </w:r>
      <w:bookmarkEnd w:id="44"/>
      <w:r>
        <w:rPr>
          <w:color w:val="000000" w:themeColor="text1"/>
        </w:rPr>
        <w:t>.</w:t>
      </w:r>
    </w:p>
    <w:p w14:paraId="363D261F" w14:textId="20E1DA42" w:rsidR="00F528B4" w:rsidRPr="00FB20E9" w:rsidRDefault="00F528B4" w:rsidP="00F528B4">
      <w:pPr>
        <w:rPr>
          <w:b/>
          <w:bCs/>
          <w:color w:val="000000" w:themeColor="text1"/>
        </w:rPr>
      </w:pPr>
      <w:r w:rsidRPr="00FB20E9">
        <w:rPr>
          <w:b/>
          <w:bCs/>
          <w:color w:val="000000" w:themeColor="text1"/>
        </w:rPr>
        <w:t>Stan obecny</w:t>
      </w:r>
      <w:r>
        <w:rPr>
          <w:b/>
          <w:bCs/>
          <w:color w:val="000000" w:themeColor="text1"/>
        </w:rPr>
        <w:t xml:space="preserve"> (poziom</w:t>
      </w:r>
      <w:r w:rsidR="001509D0">
        <w:rPr>
          <w:b/>
          <w:bCs/>
          <w:color w:val="000000" w:themeColor="text1"/>
        </w:rPr>
        <w:t xml:space="preserve"> 2</w:t>
      </w:r>
      <w:r>
        <w:rPr>
          <w:b/>
          <w:bCs/>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F528B4" w:rsidRPr="00FB20E9" w14:paraId="7CC86438" w14:textId="77777777" w:rsidTr="00F65665">
        <w:trPr>
          <w:trHeight w:val="227"/>
          <w:jc w:val="center"/>
        </w:trPr>
        <w:tc>
          <w:tcPr>
            <w:tcW w:w="1984" w:type="dxa"/>
            <w:shd w:val="clear" w:color="auto" w:fill="auto"/>
          </w:tcPr>
          <w:p w14:paraId="62EC4A67" w14:textId="77777777" w:rsidR="00F528B4" w:rsidRPr="00FB20E9" w:rsidRDefault="00F528B4" w:rsidP="00F65665">
            <w:pPr>
              <w:spacing w:before="0" w:after="0" w:line="240" w:lineRule="auto"/>
              <w:rPr>
                <w:rFonts w:cstheme="minorHAnsi"/>
                <w:b/>
                <w:color w:val="000000" w:themeColor="text1"/>
                <w:sz w:val="16"/>
                <w:szCs w:val="16"/>
              </w:rPr>
            </w:pPr>
            <w:bookmarkStart w:id="45" w:name="_Hlk150436164"/>
            <w:r w:rsidRPr="00FB20E9">
              <w:rPr>
                <w:rFonts w:cstheme="minorHAnsi"/>
                <w:b/>
                <w:color w:val="000000" w:themeColor="text1"/>
                <w:sz w:val="16"/>
                <w:szCs w:val="16"/>
              </w:rPr>
              <w:t>Nazwa procesu</w:t>
            </w:r>
          </w:p>
        </w:tc>
        <w:tc>
          <w:tcPr>
            <w:tcW w:w="7225" w:type="dxa"/>
            <w:shd w:val="clear" w:color="auto" w:fill="auto"/>
          </w:tcPr>
          <w:p w14:paraId="1DEF34C6" w14:textId="7AB45761" w:rsidR="00F528B4" w:rsidRPr="00FB20E9" w:rsidRDefault="009C2405" w:rsidP="00F65665">
            <w:pPr>
              <w:spacing w:before="0" w:after="0" w:line="240" w:lineRule="auto"/>
              <w:rPr>
                <w:rFonts w:cstheme="minorHAnsi"/>
                <w:color w:val="000000" w:themeColor="text1"/>
                <w:sz w:val="16"/>
                <w:szCs w:val="16"/>
              </w:rPr>
            </w:pPr>
            <w:r>
              <w:rPr>
                <w:rFonts w:cstheme="minorHAnsi"/>
                <w:color w:val="000000" w:themeColor="text1"/>
                <w:sz w:val="16"/>
                <w:szCs w:val="16"/>
              </w:rPr>
              <w:t>Wniosek o</w:t>
            </w:r>
            <w:r w:rsidR="00F528B4" w:rsidRPr="00FB20E9">
              <w:rPr>
                <w:rFonts w:cstheme="minorHAnsi"/>
                <w:color w:val="000000" w:themeColor="text1"/>
                <w:sz w:val="16"/>
                <w:szCs w:val="16"/>
              </w:rPr>
              <w:t xml:space="preserve"> </w:t>
            </w:r>
            <w:r>
              <w:rPr>
                <w:rFonts w:cstheme="minorHAnsi"/>
                <w:color w:val="000000" w:themeColor="text1"/>
                <w:sz w:val="16"/>
                <w:szCs w:val="16"/>
              </w:rPr>
              <w:t>uzgodnienie budowy zjazdu</w:t>
            </w:r>
          </w:p>
        </w:tc>
      </w:tr>
      <w:tr w:rsidR="00F528B4" w:rsidRPr="00FB20E9" w14:paraId="4E090571" w14:textId="77777777" w:rsidTr="00F65665">
        <w:trPr>
          <w:trHeight w:val="227"/>
          <w:jc w:val="center"/>
        </w:trPr>
        <w:tc>
          <w:tcPr>
            <w:tcW w:w="1984" w:type="dxa"/>
            <w:shd w:val="clear" w:color="auto" w:fill="auto"/>
          </w:tcPr>
          <w:p w14:paraId="2EB9C5CF"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Cel</w:t>
            </w:r>
          </w:p>
        </w:tc>
        <w:tc>
          <w:tcPr>
            <w:tcW w:w="7225" w:type="dxa"/>
            <w:shd w:val="clear" w:color="auto" w:fill="auto"/>
          </w:tcPr>
          <w:p w14:paraId="27E66DA4" w14:textId="77777777" w:rsidR="00F528B4" w:rsidRPr="00CC2217" w:rsidRDefault="00F528B4"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Umożliwienie złożenia wniosku oraz otrzymania uzgodnienia</w:t>
            </w:r>
          </w:p>
        </w:tc>
      </w:tr>
      <w:tr w:rsidR="00F528B4" w:rsidRPr="00FB20E9" w14:paraId="0CAEE10F" w14:textId="77777777" w:rsidTr="00F65665">
        <w:trPr>
          <w:trHeight w:val="227"/>
          <w:jc w:val="center"/>
        </w:trPr>
        <w:tc>
          <w:tcPr>
            <w:tcW w:w="1984" w:type="dxa"/>
            <w:shd w:val="clear" w:color="auto" w:fill="auto"/>
          </w:tcPr>
          <w:p w14:paraId="4B22AA39"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Właściciel</w:t>
            </w:r>
          </w:p>
        </w:tc>
        <w:tc>
          <w:tcPr>
            <w:tcW w:w="7225" w:type="dxa"/>
            <w:shd w:val="clear" w:color="auto" w:fill="auto"/>
          </w:tcPr>
          <w:p w14:paraId="0BE9354F" w14:textId="637BC898" w:rsidR="00F528B4" w:rsidRPr="00CC2217" w:rsidRDefault="00F96C35" w:rsidP="00F65665">
            <w:pPr>
              <w:spacing w:before="0" w:after="0" w:line="240" w:lineRule="auto"/>
              <w:rPr>
                <w:rFonts w:cstheme="minorHAnsi"/>
                <w:color w:val="000000" w:themeColor="text1"/>
                <w:sz w:val="16"/>
                <w:szCs w:val="16"/>
              </w:rPr>
            </w:pPr>
            <w:r w:rsidRPr="00CC2217">
              <w:rPr>
                <w:color w:val="000000" w:themeColor="text1"/>
                <w:sz w:val="16"/>
                <w:szCs w:val="16"/>
              </w:rPr>
              <w:t>Zarząd Dróg Powiatowych w Dębicy, jednostka organizacyjna Powiatu Dębickiego</w:t>
            </w:r>
          </w:p>
        </w:tc>
      </w:tr>
      <w:tr w:rsidR="00F528B4" w:rsidRPr="00FB20E9" w14:paraId="7974D6AF" w14:textId="77777777" w:rsidTr="00F65665">
        <w:trPr>
          <w:trHeight w:val="227"/>
          <w:jc w:val="center"/>
        </w:trPr>
        <w:tc>
          <w:tcPr>
            <w:tcW w:w="1984" w:type="dxa"/>
            <w:shd w:val="clear" w:color="auto" w:fill="auto"/>
          </w:tcPr>
          <w:p w14:paraId="2BFCA942"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Warunki rozpoczęcia</w:t>
            </w:r>
          </w:p>
        </w:tc>
        <w:tc>
          <w:tcPr>
            <w:tcW w:w="7225" w:type="dxa"/>
            <w:shd w:val="clear" w:color="auto" w:fill="auto"/>
          </w:tcPr>
          <w:p w14:paraId="16F61448" w14:textId="77777777" w:rsidR="00F528B4" w:rsidRPr="00CC2217" w:rsidRDefault="00F528B4"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Złożenie wniosku w urzędzie</w:t>
            </w:r>
          </w:p>
        </w:tc>
      </w:tr>
      <w:tr w:rsidR="00F528B4" w:rsidRPr="00FB20E9" w14:paraId="3C087C9D" w14:textId="77777777" w:rsidTr="00F65665">
        <w:trPr>
          <w:trHeight w:val="227"/>
          <w:jc w:val="center"/>
        </w:trPr>
        <w:tc>
          <w:tcPr>
            <w:tcW w:w="1984" w:type="dxa"/>
            <w:shd w:val="clear" w:color="auto" w:fill="auto"/>
          </w:tcPr>
          <w:p w14:paraId="125CF130"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 xml:space="preserve">Rezultat wykonania </w:t>
            </w:r>
          </w:p>
        </w:tc>
        <w:tc>
          <w:tcPr>
            <w:tcW w:w="7225" w:type="dxa"/>
            <w:shd w:val="clear" w:color="auto" w:fill="auto"/>
          </w:tcPr>
          <w:p w14:paraId="129D6A6C" w14:textId="77777777" w:rsidR="00F528B4" w:rsidRPr="00CC2217" w:rsidRDefault="00F528B4"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Wydanie uzgodnienia</w:t>
            </w:r>
          </w:p>
        </w:tc>
      </w:tr>
      <w:tr w:rsidR="00F528B4" w:rsidRPr="00FB20E9" w14:paraId="464DF0E5" w14:textId="77777777" w:rsidTr="00F65665">
        <w:trPr>
          <w:trHeight w:val="227"/>
          <w:jc w:val="center"/>
        </w:trPr>
        <w:tc>
          <w:tcPr>
            <w:tcW w:w="9209" w:type="dxa"/>
            <w:gridSpan w:val="2"/>
            <w:shd w:val="clear" w:color="auto" w:fill="auto"/>
            <w:vAlign w:val="center"/>
          </w:tcPr>
          <w:p w14:paraId="2CA16289" w14:textId="77777777" w:rsidR="00F528B4" w:rsidRPr="00FB20E9" w:rsidRDefault="00F528B4" w:rsidP="00F65665">
            <w:pPr>
              <w:spacing w:before="0" w:after="0" w:line="240" w:lineRule="auto"/>
              <w:jc w:val="center"/>
              <w:rPr>
                <w:rFonts w:cstheme="minorHAnsi"/>
                <w:b/>
                <w:color w:val="000000" w:themeColor="text1"/>
                <w:sz w:val="16"/>
                <w:szCs w:val="16"/>
              </w:rPr>
            </w:pPr>
            <w:r w:rsidRPr="00FB20E9">
              <w:rPr>
                <w:rFonts w:cstheme="minorHAnsi"/>
                <w:b/>
                <w:color w:val="000000" w:themeColor="text1"/>
                <w:sz w:val="16"/>
                <w:szCs w:val="16"/>
              </w:rPr>
              <w:t>OPIS</w:t>
            </w:r>
          </w:p>
        </w:tc>
      </w:tr>
      <w:tr w:rsidR="00F528B4" w:rsidRPr="00FB20E9" w14:paraId="7C3838A6" w14:textId="77777777" w:rsidTr="00F65665">
        <w:trPr>
          <w:trHeight w:val="227"/>
          <w:jc w:val="center"/>
        </w:trPr>
        <w:tc>
          <w:tcPr>
            <w:tcW w:w="1984" w:type="dxa"/>
            <w:shd w:val="clear" w:color="auto" w:fill="auto"/>
          </w:tcPr>
          <w:p w14:paraId="371F53D7"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Role, jednostki org.</w:t>
            </w:r>
          </w:p>
        </w:tc>
        <w:tc>
          <w:tcPr>
            <w:tcW w:w="7225" w:type="dxa"/>
            <w:shd w:val="clear" w:color="auto" w:fill="auto"/>
          </w:tcPr>
          <w:p w14:paraId="47E01FFE" w14:textId="77777777" w:rsidR="00F528B4" w:rsidRPr="00FB20E9" w:rsidRDefault="00F528B4" w:rsidP="00F65665">
            <w:pPr>
              <w:spacing w:before="0" w:after="0" w:line="240" w:lineRule="auto"/>
              <w:jc w:val="center"/>
              <w:rPr>
                <w:rFonts w:cstheme="minorHAnsi"/>
                <w:b/>
                <w:color w:val="000000" w:themeColor="text1"/>
                <w:sz w:val="16"/>
                <w:szCs w:val="16"/>
              </w:rPr>
            </w:pPr>
            <w:r w:rsidRPr="00FB20E9">
              <w:rPr>
                <w:rFonts w:cstheme="minorHAnsi"/>
                <w:b/>
                <w:color w:val="000000" w:themeColor="text1"/>
                <w:sz w:val="16"/>
                <w:szCs w:val="16"/>
              </w:rPr>
              <w:t>Zadania/czynności</w:t>
            </w:r>
          </w:p>
        </w:tc>
      </w:tr>
      <w:tr w:rsidR="00F528B4" w:rsidRPr="00FB20E9" w14:paraId="2D540465" w14:textId="77777777" w:rsidTr="00F65665">
        <w:trPr>
          <w:trHeight w:val="227"/>
          <w:jc w:val="center"/>
        </w:trPr>
        <w:tc>
          <w:tcPr>
            <w:tcW w:w="1984" w:type="dxa"/>
            <w:shd w:val="clear" w:color="auto" w:fill="auto"/>
          </w:tcPr>
          <w:p w14:paraId="13E22F4B"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Wnioskujący/podatnik</w:t>
            </w:r>
          </w:p>
        </w:tc>
        <w:tc>
          <w:tcPr>
            <w:tcW w:w="7225" w:type="dxa"/>
            <w:shd w:val="clear" w:color="auto" w:fill="auto"/>
          </w:tcPr>
          <w:p w14:paraId="673D14CE"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Złożenie wniosku w punkcie kancelaryjnym drogą pocztową lub osobiście.</w:t>
            </w:r>
          </w:p>
        </w:tc>
      </w:tr>
      <w:tr w:rsidR="00F528B4" w:rsidRPr="00FB20E9" w14:paraId="088397DE" w14:textId="77777777" w:rsidTr="00F65665">
        <w:trPr>
          <w:trHeight w:val="227"/>
          <w:jc w:val="center"/>
        </w:trPr>
        <w:tc>
          <w:tcPr>
            <w:tcW w:w="1984" w:type="dxa"/>
            <w:shd w:val="clear" w:color="auto" w:fill="auto"/>
            <w:vAlign w:val="center"/>
          </w:tcPr>
          <w:p w14:paraId="0B395D34"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Punkt kancelaryjny</w:t>
            </w:r>
          </w:p>
        </w:tc>
        <w:tc>
          <w:tcPr>
            <w:tcW w:w="7225" w:type="dxa"/>
            <w:shd w:val="clear" w:color="auto" w:fill="auto"/>
          </w:tcPr>
          <w:p w14:paraId="32B94472"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Ręczna rejestracja wniosku i dekretacja do właściwej komórki odpowiedzialnej za obsługę wniosku.</w:t>
            </w:r>
          </w:p>
        </w:tc>
      </w:tr>
      <w:tr w:rsidR="00F528B4" w:rsidRPr="00FB20E9" w14:paraId="7DC891FC" w14:textId="77777777" w:rsidTr="00F65665">
        <w:trPr>
          <w:trHeight w:val="227"/>
          <w:jc w:val="center"/>
        </w:trPr>
        <w:tc>
          <w:tcPr>
            <w:tcW w:w="1984" w:type="dxa"/>
            <w:shd w:val="clear" w:color="auto" w:fill="auto"/>
            <w:vAlign w:val="center"/>
          </w:tcPr>
          <w:p w14:paraId="3B65D9F1"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Pracownik wydziału</w:t>
            </w:r>
          </w:p>
        </w:tc>
        <w:tc>
          <w:tcPr>
            <w:tcW w:w="7225" w:type="dxa"/>
            <w:shd w:val="clear" w:color="auto" w:fill="auto"/>
          </w:tcPr>
          <w:p w14:paraId="4D66D887"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Weryfikacja formalno-prawna wniosku.</w:t>
            </w:r>
          </w:p>
          <w:p w14:paraId="7D8D950C"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 przypadku stwierdzenia braków formalnych lub błędów, wezwanie do uzupełnienia. Wysłanie powiadomienia pocztą.</w:t>
            </w:r>
          </w:p>
          <w:p w14:paraId="3B9BDDAD"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 przypadku konieczności weryfikacja w terenie.</w:t>
            </w:r>
          </w:p>
          <w:p w14:paraId="65941A79"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Przygotowanie uzgodnienia do podpisu, wydrukowanie i przekazanie do kierownika jednostki.</w:t>
            </w:r>
          </w:p>
        </w:tc>
      </w:tr>
      <w:tr w:rsidR="00F528B4" w:rsidRPr="00FB20E9" w14:paraId="2900F265" w14:textId="77777777" w:rsidTr="00F65665">
        <w:trPr>
          <w:trHeight w:val="227"/>
          <w:jc w:val="center"/>
        </w:trPr>
        <w:tc>
          <w:tcPr>
            <w:tcW w:w="1984" w:type="dxa"/>
            <w:shd w:val="clear" w:color="auto" w:fill="auto"/>
            <w:vAlign w:val="center"/>
          </w:tcPr>
          <w:p w14:paraId="12955E52"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Kierownik jednostki</w:t>
            </w:r>
          </w:p>
        </w:tc>
        <w:tc>
          <w:tcPr>
            <w:tcW w:w="7225" w:type="dxa"/>
            <w:shd w:val="clear" w:color="auto" w:fill="auto"/>
          </w:tcPr>
          <w:p w14:paraId="07502751"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Podpisanie uzgodnienia przez osobę upoważnioną.</w:t>
            </w:r>
          </w:p>
        </w:tc>
      </w:tr>
      <w:tr w:rsidR="00F528B4" w:rsidRPr="00FB20E9" w14:paraId="7E3CA7E7" w14:textId="77777777" w:rsidTr="00F65665">
        <w:trPr>
          <w:trHeight w:val="262"/>
          <w:jc w:val="center"/>
        </w:trPr>
        <w:tc>
          <w:tcPr>
            <w:tcW w:w="1984" w:type="dxa"/>
            <w:shd w:val="clear" w:color="auto" w:fill="auto"/>
            <w:vAlign w:val="center"/>
          </w:tcPr>
          <w:p w14:paraId="245FC75D"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Punkt kancelaryjny</w:t>
            </w:r>
          </w:p>
        </w:tc>
        <w:tc>
          <w:tcPr>
            <w:tcW w:w="7225" w:type="dxa"/>
            <w:shd w:val="clear" w:color="auto" w:fill="auto"/>
          </w:tcPr>
          <w:p w14:paraId="096FF6E2"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Wysłanie uzgodnienia drogą pocztową lub przygotowanie do odbioru osobistego/</w:t>
            </w:r>
          </w:p>
          <w:p w14:paraId="275EE324" w14:textId="77777777" w:rsidR="00F528B4" w:rsidRPr="00FB20E9" w:rsidRDefault="00F528B4"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Wysłanie wezwania drogą pocztową.</w:t>
            </w:r>
          </w:p>
        </w:tc>
      </w:tr>
      <w:tr w:rsidR="00F528B4" w:rsidRPr="00FB20E9" w14:paraId="09B387E9" w14:textId="77777777" w:rsidTr="00F65665">
        <w:trPr>
          <w:trHeight w:val="227"/>
          <w:jc w:val="center"/>
        </w:trPr>
        <w:tc>
          <w:tcPr>
            <w:tcW w:w="9209" w:type="dxa"/>
            <w:gridSpan w:val="2"/>
            <w:shd w:val="clear" w:color="auto" w:fill="auto"/>
          </w:tcPr>
          <w:p w14:paraId="78024239"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Lista kluczowych procesów</w:t>
            </w:r>
          </w:p>
        </w:tc>
      </w:tr>
      <w:tr w:rsidR="00F528B4" w:rsidRPr="00FB20E9" w14:paraId="04254837" w14:textId="77777777" w:rsidTr="00F65665">
        <w:trPr>
          <w:trHeight w:val="227"/>
          <w:jc w:val="center"/>
        </w:trPr>
        <w:tc>
          <w:tcPr>
            <w:tcW w:w="9209" w:type="dxa"/>
            <w:gridSpan w:val="2"/>
            <w:shd w:val="clear" w:color="auto" w:fill="auto"/>
          </w:tcPr>
          <w:p w14:paraId="4771AB38" w14:textId="77777777" w:rsidR="00F528B4" w:rsidRPr="00FB20E9" w:rsidRDefault="00F528B4" w:rsidP="00E77423">
            <w:pPr>
              <w:numPr>
                <w:ilvl w:val="0"/>
                <w:numId w:val="121"/>
              </w:numPr>
              <w:spacing w:before="0" w:after="0" w:line="240" w:lineRule="auto"/>
              <w:jc w:val="left"/>
              <w:rPr>
                <w:color w:val="000000" w:themeColor="text1"/>
                <w:sz w:val="16"/>
                <w:szCs w:val="16"/>
              </w:rPr>
            </w:pPr>
            <w:r w:rsidRPr="00FB20E9">
              <w:rPr>
                <w:color w:val="000000" w:themeColor="text1"/>
                <w:sz w:val="16"/>
                <w:szCs w:val="16"/>
              </w:rPr>
              <w:t>Proces składania wniosku.</w:t>
            </w:r>
          </w:p>
          <w:p w14:paraId="6EC2584F" w14:textId="77777777" w:rsidR="00F528B4" w:rsidRPr="00FB20E9" w:rsidRDefault="00F528B4" w:rsidP="00E77423">
            <w:pPr>
              <w:numPr>
                <w:ilvl w:val="0"/>
                <w:numId w:val="121"/>
              </w:numPr>
              <w:spacing w:before="0" w:after="0" w:line="240" w:lineRule="auto"/>
              <w:jc w:val="left"/>
              <w:rPr>
                <w:color w:val="000000" w:themeColor="text1"/>
                <w:sz w:val="16"/>
                <w:szCs w:val="16"/>
              </w:rPr>
            </w:pPr>
            <w:r w:rsidRPr="00FB20E9">
              <w:rPr>
                <w:color w:val="000000" w:themeColor="text1"/>
                <w:sz w:val="16"/>
                <w:szCs w:val="16"/>
              </w:rPr>
              <w:t>Proces obsługi sprawy w urzędzie.</w:t>
            </w:r>
          </w:p>
          <w:p w14:paraId="30C2CE27" w14:textId="77777777" w:rsidR="00F528B4" w:rsidRPr="00FB20E9" w:rsidRDefault="00F528B4" w:rsidP="00E77423">
            <w:pPr>
              <w:numPr>
                <w:ilvl w:val="0"/>
                <w:numId w:val="121"/>
              </w:numPr>
              <w:spacing w:before="0" w:after="0" w:line="240" w:lineRule="auto"/>
              <w:jc w:val="left"/>
              <w:rPr>
                <w:color w:val="000000" w:themeColor="text1"/>
                <w:sz w:val="16"/>
                <w:szCs w:val="16"/>
              </w:rPr>
            </w:pPr>
            <w:r w:rsidRPr="00FB20E9">
              <w:rPr>
                <w:color w:val="000000" w:themeColor="text1"/>
                <w:sz w:val="16"/>
                <w:szCs w:val="16"/>
              </w:rPr>
              <w:t>Proces obsługi płatności.</w:t>
            </w:r>
          </w:p>
          <w:p w14:paraId="3C6B86F5" w14:textId="77777777" w:rsidR="00F528B4" w:rsidRPr="00FB20E9" w:rsidRDefault="00F528B4" w:rsidP="00E77423">
            <w:pPr>
              <w:numPr>
                <w:ilvl w:val="0"/>
                <w:numId w:val="121"/>
              </w:numPr>
              <w:spacing w:before="0" w:after="0" w:line="240" w:lineRule="auto"/>
              <w:jc w:val="left"/>
              <w:rPr>
                <w:color w:val="000000" w:themeColor="text1"/>
                <w:sz w:val="16"/>
                <w:szCs w:val="16"/>
              </w:rPr>
            </w:pPr>
            <w:r w:rsidRPr="00FB20E9">
              <w:rPr>
                <w:color w:val="000000" w:themeColor="text1"/>
                <w:sz w:val="16"/>
                <w:szCs w:val="16"/>
              </w:rPr>
              <w:t>Proces powiadamiania o przebiegu procedowania sprawy.</w:t>
            </w:r>
          </w:p>
        </w:tc>
      </w:tr>
      <w:tr w:rsidR="00F528B4" w:rsidRPr="00FB20E9" w14:paraId="0A0210CE" w14:textId="77777777" w:rsidTr="00F65665">
        <w:trPr>
          <w:trHeight w:val="227"/>
          <w:jc w:val="center"/>
        </w:trPr>
        <w:tc>
          <w:tcPr>
            <w:tcW w:w="9209" w:type="dxa"/>
            <w:gridSpan w:val="2"/>
            <w:shd w:val="clear" w:color="auto" w:fill="auto"/>
          </w:tcPr>
          <w:p w14:paraId="255005FA" w14:textId="77777777" w:rsidR="00F528B4" w:rsidRPr="00FB20E9" w:rsidRDefault="00F528B4"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Usługi związane z procesem</w:t>
            </w:r>
          </w:p>
        </w:tc>
      </w:tr>
      <w:tr w:rsidR="00F528B4" w:rsidRPr="00FB20E9" w14:paraId="428EAE2B" w14:textId="77777777" w:rsidTr="00F65665">
        <w:trPr>
          <w:trHeight w:val="227"/>
          <w:jc w:val="center"/>
        </w:trPr>
        <w:tc>
          <w:tcPr>
            <w:tcW w:w="9209" w:type="dxa"/>
            <w:gridSpan w:val="2"/>
            <w:shd w:val="clear" w:color="auto" w:fill="auto"/>
          </w:tcPr>
          <w:p w14:paraId="0C4B5F2B" w14:textId="77777777" w:rsidR="00F528B4" w:rsidRPr="00FB20E9" w:rsidRDefault="00F528B4" w:rsidP="00E77423">
            <w:pPr>
              <w:numPr>
                <w:ilvl w:val="0"/>
                <w:numId w:val="122"/>
              </w:numPr>
              <w:spacing w:before="0" w:after="0" w:line="240" w:lineRule="auto"/>
              <w:jc w:val="left"/>
              <w:rPr>
                <w:rFonts w:cstheme="minorHAnsi"/>
                <w:color w:val="000000" w:themeColor="text1"/>
                <w:sz w:val="16"/>
                <w:szCs w:val="16"/>
              </w:rPr>
            </w:pPr>
            <w:r w:rsidRPr="00FB20E9">
              <w:rPr>
                <w:color w:val="000000" w:themeColor="text1"/>
                <w:sz w:val="16"/>
                <w:szCs w:val="16"/>
              </w:rPr>
              <w:t>Brak</w:t>
            </w:r>
          </w:p>
        </w:tc>
      </w:tr>
      <w:bookmarkEnd w:id="45"/>
    </w:tbl>
    <w:p w14:paraId="62D605A3" w14:textId="77777777" w:rsidR="00ED63C9" w:rsidRPr="00765CE8" w:rsidRDefault="00ED63C9" w:rsidP="00765CE8"/>
    <w:p w14:paraId="0E5D1114" w14:textId="77777777" w:rsidR="00765CE8" w:rsidRDefault="00765CE8" w:rsidP="00765CE8">
      <w:pPr>
        <w:pStyle w:val="Nagwek2"/>
        <w:rPr>
          <w:rFonts w:cstheme="minorHAnsi"/>
          <w:color w:val="000000" w:themeColor="text1"/>
        </w:rPr>
      </w:pPr>
      <w:bookmarkStart w:id="46" w:name="_Toc177979107"/>
      <w:r w:rsidRPr="00765CE8">
        <w:rPr>
          <w:rFonts w:cstheme="minorHAnsi"/>
          <w:color w:val="000000" w:themeColor="text1"/>
        </w:rPr>
        <w:t>Wykonanie projektu stałej i tymczasowej organizacji ruchu</w:t>
      </w:r>
      <w:bookmarkEnd w:id="46"/>
    </w:p>
    <w:p w14:paraId="1A19E195" w14:textId="656E9DC2" w:rsidR="00765CE8" w:rsidRDefault="00765CE8" w:rsidP="00765CE8">
      <w:pPr>
        <w:rPr>
          <w:rFonts w:cstheme="minorHAnsi"/>
          <w:b/>
          <w:color w:val="000000" w:themeColor="text1"/>
        </w:rPr>
      </w:pPr>
      <w:r w:rsidRPr="008F39C7">
        <w:rPr>
          <w:rFonts w:cstheme="minorHAnsi"/>
          <w:b/>
          <w:color w:val="000000" w:themeColor="text1"/>
        </w:rPr>
        <w:t>nowy proces wytworzony w ramach projektu –e-usługa V poziomu.</w:t>
      </w:r>
    </w:p>
    <w:p w14:paraId="76100339" w14:textId="44400320" w:rsidR="008F39C7" w:rsidRPr="00F052B8" w:rsidRDefault="008F39C7" w:rsidP="008F39C7">
      <w:pPr>
        <w:pBdr>
          <w:top w:val="nil"/>
          <w:left w:val="nil"/>
          <w:bottom w:val="nil"/>
          <w:right w:val="nil"/>
          <w:between w:val="nil"/>
        </w:pBdr>
        <w:spacing w:line="240" w:lineRule="auto"/>
        <w:jc w:val="left"/>
        <w:rPr>
          <w:b/>
          <w:bCs/>
          <w:color w:val="000000" w:themeColor="text1"/>
        </w:rPr>
      </w:pPr>
      <w:r w:rsidRPr="00F052B8">
        <w:rPr>
          <w:b/>
          <w:bCs/>
          <w:color w:val="000000" w:themeColor="text1"/>
        </w:rPr>
        <w:t>Stan docelowy</w:t>
      </w:r>
      <w:r w:rsidR="00F528B4">
        <w:rPr>
          <w:b/>
          <w:bCs/>
          <w:color w:val="000000" w:themeColor="text1"/>
        </w:rPr>
        <w:t xml:space="preserve"> (poziom 5)</w:t>
      </w:r>
    </w:p>
    <w:p w14:paraId="5F58A5CE"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Wybranie na portalu e-usługi.</w:t>
      </w:r>
    </w:p>
    <w:p w14:paraId="66DDB2AA" w14:textId="229092CF"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F052B8">
        <w:rPr>
          <w:color w:val="000000" w:themeColor="text1"/>
        </w:rPr>
        <w:t>.</w:t>
      </w:r>
    </w:p>
    <w:p w14:paraId="621C1400"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Automatyczne wypełnienie danych o Interesariuszu z Profilu Zaufanego oraz bazy danych Interesariuszy. (5 poziom dojrzałości)</w:t>
      </w:r>
    </w:p>
    <w:p w14:paraId="6A382195"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Dokonanie przez Interesariusza korekty automatycznie podstawionych przez system danych w formularzu.</w:t>
      </w:r>
    </w:p>
    <w:p w14:paraId="066D4C51"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Utworzenie na portalu stałej lub czasowej organizacji ruchu.</w:t>
      </w:r>
    </w:p>
    <w:p w14:paraId="2A156438"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Wydruk dokumentacji do wymaganego formatu plików oraz zapisanie w systemie.</w:t>
      </w:r>
    </w:p>
    <w:p w14:paraId="11B272F1"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lastRenderedPageBreak/>
        <w:t>Podpisane podpisem kwalifikowanym/profilem zaufanym dokumentu/ przy użyciu Węzła Krajowego.</w:t>
      </w:r>
    </w:p>
    <w:p w14:paraId="05F03CAE" w14:textId="77777777" w:rsidR="008F39C7" w:rsidRPr="00F052B8" w:rsidRDefault="008F39C7" w:rsidP="00E77423">
      <w:pPr>
        <w:numPr>
          <w:ilvl w:val="0"/>
          <w:numId w:val="112"/>
        </w:numPr>
        <w:pBdr>
          <w:top w:val="nil"/>
          <w:left w:val="nil"/>
          <w:bottom w:val="nil"/>
          <w:right w:val="nil"/>
          <w:between w:val="nil"/>
        </w:pBdr>
        <w:spacing w:before="0" w:after="0"/>
        <w:jc w:val="left"/>
        <w:rPr>
          <w:color w:val="000000" w:themeColor="text1"/>
        </w:rPr>
      </w:pPr>
      <w:r w:rsidRPr="00F052B8">
        <w:rPr>
          <w:color w:val="000000" w:themeColor="text1"/>
        </w:rPr>
        <w:t>Pobranie wytworzonej dokumentacji.</w:t>
      </w:r>
    </w:p>
    <w:p w14:paraId="6C548A5E" w14:textId="77777777" w:rsidR="008F39C7" w:rsidRPr="00F21063" w:rsidRDefault="008F39C7" w:rsidP="008F39C7">
      <w:pPr>
        <w:pBdr>
          <w:top w:val="nil"/>
          <w:left w:val="nil"/>
          <w:bottom w:val="nil"/>
          <w:right w:val="nil"/>
          <w:between w:val="nil"/>
        </w:pBdr>
        <w:spacing w:before="0" w:after="0" w:line="240" w:lineRule="auto"/>
        <w:jc w:val="left"/>
        <w:rPr>
          <w:color w:val="00B050"/>
        </w:rPr>
      </w:pPr>
    </w:p>
    <w:p w14:paraId="024D29F8" w14:textId="059F1BC1" w:rsidR="008F39C7" w:rsidRPr="00843ED9" w:rsidRDefault="008F39C7" w:rsidP="008F39C7">
      <w:pPr>
        <w:pBdr>
          <w:top w:val="nil"/>
          <w:left w:val="nil"/>
          <w:bottom w:val="nil"/>
          <w:right w:val="nil"/>
          <w:between w:val="nil"/>
        </w:pBdr>
        <w:spacing w:before="0" w:line="240" w:lineRule="auto"/>
        <w:jc w:val="left"/>
        <w:rPr>
          <w:b/>
          <w:bCs/>
          <w:color w:val="000000" w:themeColor="text1"/>
        </w:rPr>
      </w:pPr>
      <w:r w:rsidRPr="00F052B8">
        <w:rPr>
          <w:b/>
          <w:bCs/>
          <w:color w:val="000000" w:themeColor="text1"/>
        </w:rPr>
        <w:t>Stan obecny</w:t>
      </w:r>
      <w:r w:rsidR="00F528B4">
        <w:rPr>
          <w:b/>
          <w:bCs/>
          <w:color w:val="000000" w:themeColor="text1"/>
        </w:rPr>
        <w:t xml:space="preserve"> (brak)</w:t>
      </w:r>
    </w:p>
    <w:p w14:paraId="6B24990A" w14:textId="1085DD58" w:rsidR="008F39C7" w:rsidRPr="008F39C7" w:rsidRDefault="008F39C7" w:rsidP="008F39C7">
      <w:pPr>
        <w:pBdr>
          <w:top w:val="nil"/>
          <w:left w:val="nil"/>
          <w:bottom w:val="nil"/>
          <w:right w:val="nil"/>
          <w:between w:val="nil"/>
        </w:pBdr>
        <w:spacing w:before="0" w:line="240" w:lineRule="auto"/>
        <w:jc w:val="left"/>
        <w:rPr>
          <w:color w:val="000000" w:themeColor="text1"/>
        </w:rPr>
      </w:pPr>
      <w:r w:rsidRPr="00F052B8">
        <w:rPr>
          <w:color w:val="000000" w:themeColor="text1"/>
        </w:rPr>
        <w:t>Obecnie nie ma możliwości wykonywania projektów organizacji ruchu w narzędziach informatycznych Zarządcy Drogowego</w:t>
      </w:r>
      <w:r>
        <w:rPr>
          <w:color w:val="000000" w:themeColor="text1"/>
        </w:rPr>
        <w:t>.</w:t>
      </w:r>
    </w:p>
    <w:p w14:paraId="2364D3C1" w14:textId="77777777" w:rsidR="00765CE8" w:rsidRDefault="00765CE8" w:rsidP="00765CE8">
      <w:pPr>
        <w:pStyle w:val="Nagwek2"/>
        <w:rPr>
          <w:rFonts w:cstheme="minorHAnsi"/>
          <w:color w:val="000000" w:themeColor="text1"/>
        </w:rPr>
      </w:pPr>
      <w:bookmarkStart w:id="47" w:name="_Toc177979108"/>
      <w:r w:rsidRPr="00765CE8">
        <w:rPr>
          <w:rFonts w:cstheme="minorHAnsi"/>
          <w:color w:val="000000" w:themeColor="text1"/>
        </w:rPr>
        <w:t>Wydanie opinii do projektu organizacji ruchu</w:t>
      </w:r>
      <w:bookmarkEnd w:id="47"/>
    </w:p>
    <w:p w14:paraId="1DC10395" w14:textId="1CB2C744" w:rsidR="00ED63C9" w:rsidRPr="00E83CC7" w:rsidRDefault="00ED63C9" w:rsidP="00ED63C9">
      <w:pPr>
        <w:rPr>
          <w:b/>
          <w:color w:val="000000" w:themeColor="text1"/>
        </w:rPr>
      </w:pPr>
      <w:r w:rsidRPr="00E83CC7">
        <w:rPr>
          <w:b/>
          <w:color w:val="000000" w:themeColor="text1"/>
        </w:rPr>
        <w:t>Stan docelowy</w:t>
      </w:r>
      <w:r w:rsidR="00F528B4">
        <w:rPr>
          <w:b/>
          <w:color w:val="000000" w:themeColor="text1"/>
        </w:rPr>
        <w:t xml:space="preserve"> (poziom 5)</w:t>
      </w:r>
    </w:p>
    <w:p w14:paraId="10B33EFA" w14:textId="77777777"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Wybranie na portalu e-usługi.</w:t>
      </w:r>
    </w:p>
    <w:p w14:paraId="4783BA1D" w14:textId="47A1D61E"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3F2836">
        <w:rPr>
          <w:color w:val="000000" w:themeColor="text1"/>
        </w:rPr>
        <w:t>.</w:t>
      </w:r>
    </w:p>
    <w:p w14:paraId="2387B457" w14:textId="77777777"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Automatyczne wypełnienie danych o Interesariuszu z Profilu Zaufanego oraz bazy danych Interesariuszy. (5 poziom dojrzałości)</w:t>
      </w:r>
    </w:p>
    <w:p w14:paraId="281E4439" w14:textId="77777777"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Dokonanie przez Interesariusza korekty automatycznie podstawionych przez system danych w formularzu.</w:t>
      </w:r>
    </w:p>
    <w:p w14:paraId="2C2C17A6" w14:textId="77777777"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Wypełnienie na portalu pozostałych danych wniosku on-line według ustalonego wzoru.</w:t>
      </w:r>
    </w:p>
    <w:p w14:paraId="32940616" w14:textId="77777777"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Ustalenie zakresu tematycznego mapy z modułu mapy – generowany i załączany plik pdf.</w:t>
      </w:r>
    </w:p>
    <w:p w14:paraId="73BA381B" w14:textId="77777777" w:rsidR="00ED63C9" w:rsidRPr="003F2836" w:rsidRDefault="00ED63C9" w:rsidP="00E77423">
      <w:pPr>
        <w:numPr>
          <w:ilvl w:val="0"/>
          <w:numId w:val="67"/>
        </w:numPr>
        <w:pBdr>
          <w:top w:val="nil"/>
          <w:left w:val="nil"/>
          <w:bottom w:val="nil"/>
          <w:right w:val="nil"/>
          <w:between w:val="nil"/>
        </w:pBdr>
        <w:spacing w:before="0" w:after="0"/>
        <w:jc w:val="left"/>
        <w:rPr>
          <w:color w:val="000000" w:themeColor="text1"/>
        </w:rPr>
      </w:pPr>
      <w:r w:rsidRPr="003F2836">
        <w:rPr>
          <w:color w:val="000000" w:themeColor="text1"/>
        </w:rPr>
        <w:t>Wniesienie on-line opłaty skarbowej za pełnomocnictwo, na rachunek bankowy Urzędu Miasta (jeśli Interesariusz składa wniosek jako pełnomocnik). (5 poziom dojrzałości).</w:t>
      </w:r>
    </w:p>
    <w:p w14:paraId="4A0753E7" w14:textId="77777777" w:rsidR="00ED63C9" w:rsidRPr="003F2836"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Automatyczne wygenerowanie potwierdzenia zapłaty i jego załączenie do wniosku.</w:t>
      </w:r>
    </w:p>
    <w:p w14:paraId="162A9492" w14:textId="77777777" w:rsidR="00ED63C9" w:rsidRPr="00F052B8"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Wypełnienie oświadczenia RODO o zapoznaniu się z klauzulą informacyjną o przetwarzaniu danych osobowych – obowiązek informacyjny.</w:t>
      </w:r>
    </w:p>
    <w:p w14:paraId="7A925BBC" w14:textId="77777777" w:rsidR="00ED63C9" w:rsidRPr="00F052B8"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 xml:space="preserve">Załączenie w systemie przygotowanym w ramach e-usługi odpowiedniego szablonu lub własnej koncepcji projektu organizacji ruchu lub załączenie pliku utworzonym w tradycyjnej formie w formacie np. pdf, </w:t>
      </w:r>
      <w:proofErr w:type="spellStart"/>
      <w:r w:rsidRPr="00F052B8">
        <w:rPr>
          <w:color w:val="000000" w:themeColor="text1"/>
        </w:rPr>
        <w:t>dwg</w:t>
      </w:r>
      <w:proofErr w:type="spellEnd"/>
      <w:r w:rsidRPr="00F052B8">
        <w:rPr>
          <w:color w:val="000000" w:themeColor="text1"/>
        </w:rPr>
        <w:t xml:space="preserve">. </w:t>
      </w:r>
    </w:p>
    <w:p w14:paraId="5BD62C10" w14:textId="77777777" w:rsidR="00ED63C9" w:rsidRPr="00F052B8"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Załączenie dokumentów/decyzji/uzgodnień potwierdzających zasadność złożenia projektu organizacji ruchu do zaopiniowania.</w:t>
      </w:r>
    </w:p>
    <w:p w14:paraId="426549E3" w14:textId="77777777" w:rsidR="00ED63C9" w:rsidRPr="00F052B8"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Podpisanie podpisem kwalifikowanym/profilem zaufanym projektu/ przy użyciu Węzła Krajowego</w:t>
      </w:r>
      <w:r>
        <w:rPr>
          <w:color w:val="000000" w:themeColor="text1"/>
        </w:rPr>
        <w:t>.</w:t>
      </w:r>
    </w:p>
    <w:p w14:paraId="42D06EC5" w14:textId="6974D6C6" w:rsidR="00ED63C9"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Wydanie opinii do projektu</w:t>
      </w:r>
      <w:r w:rsidR="00940D21">
        <w:rPr>
          <w:color w:val="000000" w:themeColor="text1"/>
        </w:rPr>
        <w:t>.</w:t>
      </w:r>
    </w:p>
    <w:p w14:paraId="51364538" w14:textId="77777777" w:rsidR="00ED63C9" w:rsidRPr="00F052B8" w:rsidRDefault="00ED63C9" w:rsidP="00E77423">
      <w:pPr>
        <w:numPr>
          <w:ilvl w:val="0"/>
          <w:numId w:val="67"/>
        </w:numPr>
        <w:pBdr>
          <w:top w:val="nil"/>
          <w:left w:val="nil"/>
          <w:bottom w:val="nil"/>
          <w:right w:val="nil"/>
          <w:between w:val="nil"/>
        </w:pBdr>
        <w:spacing w:beforeAutospacing="1" w:after="100" w:afterAutospacing="1"/>
        <w:jc w:val="left"/>
        <w:rPr>
          <w:color w:val="000000" w:themeColor="text1"/>
        </w:rPr>
      </w:pPr>
      <w:r>
        <w:rPr>
          <w:color w:val="000000" w:themeColor="text1"/>
        </w:rPr>
        <w:t>Pobranie opinii.</w:t>
      </w:r>
    </w:p>
    <w:p w14:paraId="2A0A6464" w14:textId="63B72870" w:rsidR="00ED63C9" w:rsidRPr="00F052B8" w:rsidRDefault="00ED63C9" w:rsidP="00ED63C9">
      <w:pPr>
        <w:pBdr>
          <w:top w:val="nil"/>
          <w:left w:val="nil"/>
          <w:bottom w:val="nil"/>
          <w:right w:val="nil"/>
          <w:between w:val="nil"/>
        </w:pBdr>
        <w:spacing w:before="0" w:line="240" w:lineRule="auto"/>
        <w:jc w:val="left"/>
        <w:rPr>
          <w:b/>
          <w:bCs/>
          <w:color w:val="000000" w:themeColor="text1"/>
        </w:rPr>
      </w:pPr>
      <w:r w:rsidRPr="00F052B8">
        <w:rPr>
          <w:b/>
          <w:bCs/>
          <w:color w:val="000000" w:themeColor="text1"/>
        </w:rPr>
        <w:t>Stan obecny</w:t>
      </w:r>
      <w:r w:rsidR="00F528B4">
        <w:rPr>
          <w:b/>
          <w:bCs/>
          <w:color w:val="000000" w:themeColor="text1"/>
        </w:rPr>
        <w:t xml:space="preserve"> </w:t>
      </w:r>
      <w:r w:rsidR="001509D0">
        <w:rPr>
          <w:b/>
          <w:bCs/>
          <w:color w:val="000000" w:themeColor="text1"/>
        </w:rPr>
        <w:t xml:space="preserve">(brak </w:t>
      </w:r>
      <w:r w:rsidR="00F528B4">
        <w:rPr>
          <w:b/>
          <w:bCs/>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F052B8" w14:paraId="535728E6" w14:textId="77777777" w:rsidTr="00F65665">
        <w:trPr>
          <w:trHeight w:val="227"/>
          <w:jc w:val="center"/>
        </w:trPr>
        <w:tc>
          <w:tcPr>
            <w:tcW w:w="1984" w:type="dxa"/>
            <w:shd w:val="clear" w:color="auto" w:fill="auto"/>
          </w:tcPr>
          <w:p w14:paraId="6BBA0B25"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Nazwa procesu</w:t>
            </w:r>
          </w:p>
        </w:tc>
        <w:tc>
          <w:tcPr>
            <w:tcW w:w="7225" w:type="dxa"/>
            <w:shd w:val="clear" w:color="auto" w:fill="auto"/>
          </w:tcPr>
          <w:p w14:paraId="5B4A7AD5"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Wydanie opinii do projektu organizacji ruchu</w:t>
            </w:r>
          </w:p>
        </w:tc>
      </w:tr>
      <w:tr w:rsidR="00ED63C9" w:rsidRPr="00F052B8" w14:paraId="4E865F8C" w14:textId="77777777" w:rsidTr="00F65665">
        <w:trPr>
          <w:trHeight w:val="227"/>
          <w:jc w:val="center"/>
        </w:trPr>
        <w:tc>
          <w:tcPr>
            <w:tcW w:w="1984" w:type="dxa"/>
            <w:shd w:val="clear" w:color="auto" w:fill="auto"/>
          </w:tcPr>
          <w:p w14:paraId="51C8F27E"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Cel</w:t>
            </w:r>
          </w:p>
        </w:tc>
        <w:tc>
          <w:tcPr>
            <w:tcW w:w="7225" w:type="dxa"/>
            <w:shd w:val="clear" w:color="auto" w:fill="auto"/>
          </w:tcPr>
          <w:p w14:paraId="250BBE0B" w14:textId="77777777" w:rsidR="00ED63C9" w:rsidRPr="00CC2217" w:rsidRDefault="00ED63C9"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Otrzymanie opinii nt. złożonego projektu organizacji ruchu</w:t>
            </w:r>
          </w:p>
        </w:tc>
      </w:tr>
      <w:tr w:rsidR="00ED63C9" w:rsidRPr="00F052B8" w14:paraId="396AF12B" w14:textId="77777777" w:rsidTr="00F65665">
        <w:trPr>
          <w:trHeight w:val="227"/>
          <w:jc w:val="center"/>
        </w:trPr>
        <w:tc>
          <w:tcPr>
            <w:tcW w:w="1984" w:type="dxa"/>
            <w:shd w:val="clear" w:color="auto" w:fill="auto"/>
          </w:tcPr>
          <w:p w14:paraId="140C5681"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Właściciel</w:t>
            </w:r>
          </w:p>
        </w:tc>
        <w:tc>
          <w:tcPr>
            <w:tcW w:w="7225" w:type="dxa"/>
            <w:shd w:val="clear" w:color="auto" w:fill="auto"/>
          </w:tcPr>
          <w:p w14:paraId="385F41C5" w14:textId="52595346" w:rsidR="00ED63C9" w:rsidRPr="00CC2217" w:rsidRDefault="00850B69" w:rsidP="00F65665">
            <w:pPr>
              <w:spacing w:before="0" w:after="0" w:line="240" w:lineRule="auto"/>
              <w:rPr>
                <w:rFonts w:cstheme="minorHAnsi"/>
                <w:color w:val="000000" w:themeColor="text1"/>
                <w:sz w:val="16"/>
                <w:szCs w:val="16"/>
              </w:rPr>
            </w:pPr>
            <w:r w:rsidRPr="00CC2217">
              <w:rPr>
                <w:color w:val="000000" w:themeColor="text1"/>
                <w:sz w:val="16"/>
                <w:szCs w:val="16"/>
              </w:rPr>
              <w:t>Zarząd Dróg Powiatowych w Dębicy, jednostka organizacyjna Powiatu Dębickiego</w:t>
            </w:r>
          </w:p>
        </w:tc>
      </w:tr>
      <w:tr w:rsidR="00ED63C9" w:rsidRPr="00F052B8" w14:paraId="05766B38" w14:textId="77777777" w:rsidTr="00F65665">
        <w:trPr>
          <w:trHeight w:val="227"/>
          <w:jc w:val="center"/>
        </w:trPr>
        <w:tc>
          <w:tcPr>
            <w:tcW w:w="1984" w:type="dxa"/>
            <w:shd w:val="clear" w:color="auto" w:fill="auto"/>
          </w:tcPr>
          <w:p w14:paraId="56B2C6DA"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Warunki rozpoczęcia</w:t>
            </w:r>
          </w:p>
        </w:tc>
        <w:tc>
          <w:tcPr>
            <w:tcW w:w="7225" w:type="dxa"/>
            <w:shd w:val="clear" w:color="auto" w:fill="auto"/>
          </w:tcPr>
          <w:p w14:paraId="238376EF" w14:textId="77777777" w:rsidR="00ED63C9" w:rsidRPr="00CC2217" w:rsidRDefault="00ED63C9"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Złożenie projektu w urzędzie</w:t>
            </w:r>
          </w:p>
        </w:tc>
      </w:tr>
      <w:tr w:rsidR="00ED63C9" w:rsidRPr="00F052B8" w14:paraId="1839973C" w14:textId="77777777" w:rsidTr="00F65665">
        <w:trPr>
          <w:trHeight w:val="227"/>
          <w:jc w:val="center"/>
        </w:trPr>
        <w:tc>
          <w:tcPr>
            <w:tcW w:w="1984" w:type="dxa"/>
            <w:shd w:val="clear" w:color="auto" w:fill="auto"/>
          </w:tcPr>
          <w:p w14:paraId="2AFC0642"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 xml:space="preserve">Rezultat wykonania </w:t>
            </w:r>
          </w:p>
        </w:tc>
        <w:tc>
          <w:tcPr>
            <w:tcW w:w="7225" w:type="dxa"/>
            <w:shd w:val="clear" w:color="auto" w:fill="auto"/>
          </w:tcPr>
          <w:p w14:paraId="2188CD52"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Wydanie opinii</w:t>
            </w:r>
          </w:p>
        </w:tc>
      </w:tr>
      <w:tr w:rsidR="00ED63C9" w:rsidRPr="00F052B8" w14:paraId="61049C28" w14:textId="77777777" w:rsidTr="00F65665">
        <w:trPr>
          <w:trHeight w:val="227"/>
          <w:jc w:val="center"/>
        </w:trPr>
        <w:tc>
          <w:tcPr>
            <w:tcW w:w="9209" w:type="dxa"/>
            <w:gridSpan w:val="2"/>
            <w:shd w:val="clear" w:color="auto" w:fill="auto"/>
            <w:vAlign w:val="center"/>
          </w:tcPr>
          <w:p w14:paraId="746BA778" w14:textId="77777777" w:rsidR="00ED63C9" w:rsidRPr="00F052B8" w:rsidRDefault="00ED63C9" w:rsidP="00F65665">
            <w:pPr>
              <w:spacing w:before="0" w:after="0" w:line="240" w:lineRule="auto"/>
              <w:jc w:val="center"/>
              <w:rPr>
                <w:rFonts w:cstheme="minorHAnsi"/>
                <w:b/>
                <w:color w:val="000000" w:themeColor="text1"/>
                <w:sz w:val="16"/>
                <w:szCs w:val="16"/>
              </w:rPr>
            </w:pPr>
            <w:r w:rsidRPr="00F052B8">
              <w:rPr>
                <w:rFonts w:cstheme="minorHAnsi"/>
                <w:b/>
                <w:color w:val="000000" w:themeColor="text1"/>
                <w:sz w:val="16"/>
                <w:szCs w:val="16"/>
              </w:rPr>
              <w:t>OPIS</w:t>
            </w:r>
          </w:p>
        </w:tc>
      </w:tr>
      <w:tr w:rsidR="00ED63C9" w:rsidRPr="00F052B8" w14:paraId="01A9CAB0" w14:textId="77777777" w:rsidTr="00F65665">
        <w:trPr>
          <w:trHeight w:val="227"/>
          <w:jc w:val="center"/>
        </w:trPr>
        <w:tc>
          <w:tcPr>
            <w:tcW w:w="1984" w:type="dxa"/>
            <w:shd w:val="clear" w:color="auto" w:fill="auto"/>
          </w:tcPr>
          <w:p w14:paraId="08E78439"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Role, jednostki org.</w:t>
            </w:r>
          </w:p>
        </w:tc>
        <w:tc>
          <w:tcPr>
            <w:tcW w:w="7225" w:type="dxa"/>
            <w:shd w:val="clear" w:color="auto" w:fill="auto"/>
          </w:tcPr>
          <w:p w14:paraId="34C84271" w14:textId="77777777" w:rsidR="00ED63C9" w:rsidRPr="00F052B8" w:rsidRDefault="00ED63C9" w:rsidP="00F65665">
            <w:pPr>
              <w:spacing w:before="0" w:after="0" w:line="240" w:lineRule="auto"/>
              <w:jc w:val="center"/>
              <w:rPr>
                <w:rFonts w:cstheme="minorHAnsi"/>
                <w:b/>
                <w:color w:val="000000" w:themeColor="text1"/>
                <w:sz w:val="16"/>
                <w:szCs w:val="16"/>
              </w:rPr>
            </w:pPr>
            <w:r w:rsidRPr="00F052B8">
              <w:rPr>
                <w:rFonts w:cstheme="minorHAnsi"/>
                <w:b/>
                <w:color w:val="000000" w:themeColor="text1"/>
                <w:sz w:val="16"/>
                <w:szCs w:val="16"/>
              </w:rPr>
              <w:t>Zadania/czynności</w:t>
            </w:r>
          </w:p>
        </w:tc>
      </w:tr>
      <w:tr w:rsidR="00ED63C9" w:rsidRPr="00F052B8" w14:paraId="27ACCA9B" w14:textId="77777777" w:rsidTr="00F65665">
        <w:trPr>
          <w:trHeight w:val="227"/>
          <w:jc w:val="center"/>
        </w:trPr>
        <w:tc>
          <w:tcPr>
            <w:tcW w:w="1984" w:type="dxa"/>
            <w:shd w:val="clear" w:color="auto" w:fill="auto"/>
          </w:tcPr>
          <w:p w14:paraId="69D1690C"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Wnioskujący/podatnik</w:t>
            </w:r>
          </w:p>
        </w:tc>
        <w:tc>
          <w:tcPr>
            <w:tcW w:w="7225" w:type="dxa"/>
            <w:shd w:val="clear" w:color="auto" w:fill="auto"/>
          </w:tcPr>
          <w:p w14:paraId="21B7EA86"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Złożenie projektu w Sekretariacie.</w:t>
            </w:r>
          </w:p>
        </w:tc>
      </w:tr>
      <w:tr w:rsidR="00ED63C9" w:rsidRPr="00F052B8" w14:paraId="2D3E4F99" w14:textId="77777777" w:rsidTr="00F65665">
        <w:trPr>
          <w:trHeight w:val="227"/>
          <w:jc w:val="center"/>
        </w:trPr>
        <w:tc>
          <w:tcPr>
            <w:tcW w:w="1984" w:type="dxa"/>
            <w:shd w:val="clear" w:color="auto" w:fill="auto"/>
            <w:vAlign w:val="center"/>
          </w:tcPr>
          <w:p w14:paraId="2AE5716E"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Sekretariat</w:t>
            </w:r>
          </w:p>
        </w:tc>
        <w:tc>
          <w:tcPr>
            <w:tcW w:w="7225" w:type="dxa"/>
            <w:shd w:val="clear" w:color="auto" w:fill="auto"/>
          </w:tcPr>
          <w:p w14:paraId="3F3D49A0"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Ręczna rejestracja pisma wraz z projektem.</w:t>
            </w:r>
          </w:p>
        </w:tc>
      </w:tr>
      <w:tr w:rsidR="00ED63C9" w:rsidRPr="00F052B8" w14:paraId="3937C714" w14:textId="77777777" w:rsidTr="00F65665">
        <w:trPr>
          <w:trHeight w:val="227"/>
          <w:jc w:val="center"/>
        </w:trPr>
        <w:tc>
          <w:tcPr>
            <w:tcW w:w="1984" w:type="dxa"/>
            <w:shd w:val="clear" w:color="auto" w:fill="auto"/>
            <w:vAlign w:val="center"/>
          </w:tcPr>
          <w:p w14:paraId="4A807D91" w14:textId="77777777" w:rsidR="00ED63C9" w:rsidRPr="00F052B8" w:rsidRDefault="00ED63C9" w:rsidP="00F65665">
            <w:pPr>
              <w:spacing w:before="0" w:after="0" w:line="240" w:lineRule="auto"/>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3E5E0D7A"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Dekretacja do właściwej komórki merytorycznej.</w:t>
            </w:r>
          </w:p>
        </w:tc>
      </w:tr>
      <w:tr w:rsidR="00ED63C9" w:rsidRPr="00F052B8" w14:paraId="6ED3EB08" w14:textId="77777777" w:rsidTr="00F65665">
        <w:trPr>
          <w:trHeight w:val="227"/>
          <w:jc w:val="center"/>
        </w:trPr>
        <w:tc>
          <w:tcPr>
            <w:tcW w:w="1984" w:type="dxa"/>
            <w:shd w:val="clear" w:color="auto" w:fill="auto"/>
            <w:vAlign w:val="center"/>
          </w:tcPr>
          <w:p w14:paraId="2BDD283A" w14:textId="77777777" w:rsidR="00ED63C9" w:rsidRPr="00F052B8" w:rsidRDefault="00ED63C9" w:rsidP="00F65665">
            <w:pPr>
              <w:spacing w:before="0" w:after="0" w:line="240" w:lineRule="auto"/>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5E5D0A5E"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 xml:space="preserve">Weryfikacja projektu pod względem prawidłowości projektowanego oznakowania oraz sprawdzenie poprzedzających etapów postępowania koniecznych do wydania opinii. </w:t>
            </w:r>
          </w:p>
          <w:p w14:paraId="32639510" w14:textId="77777777" w:rsidR="00ED63C9" w:rsidRPr="00F052B8" w:rsidRDefault="00ED63C9" w:rsidP="00F65665">
            <w:pPr>
              <w:spacing w:before="0" w:after="0" w:line="240" w:lineRule="auto"/>
              <w:rPr>
                <w:color w:val="000000" w:themeColor="text1"/>
                <w:sz w:val="16"/>
                <w:szCs w:val="16"/>
              </w:rPr>
            </w:pPr>
            <w:r w:rsidRPr="00F052B8">
              <w:rPr>
                <w:color w:val="000000" w:themeColor="text1"/>
                <w:sz w:val="16"/>
                <w:szCs w:val="16"/>
              </w:rPr>
              <w:t>W przypadku stwierdzenia braków, wezwanie do uzupełnienia lub odrzucenie projektu. Wysłanie powiadomienia pocztą.</w:t>
            </w:r>
          </w:p>
          <w:p w14:paraId="315A4348" w14:textId="77777777" w:rsidR="00ED63C9" w:rsidRPr="00F052B8" w:rsidRDefault="00ED63C9" w:rsidP="00F65665">
            <w:pPr>
              <w:spacing w:before="0" w:after="0" w:line="240" w:lineRule="auto"/>
              <w:rPr>
                <w:rFonts w:cstheme="minorHAnsi"/>
                <w:color w:val="000000" w:themeColor="text1"/>
                <w:sz w:val="16"/>
                <w:szCs w:val="16"/>
              </w:rPr>
            </w:pPr>
            <w:r w:rsidRPr="00F052B8">
              <w:rPr>
                <w:color w:val="000000" w:themeColor="text1"/>
                <w:sz w:val="16"/>
                <w:szCs w:val="16"/>
              </w:rPr>
              <w:t xml:space="preserve">W przypadku niestwierdzenia braków weryfikacja </w:t>
            </w:r>
            <w:r w:rsidRPr="00F052B8">
              <w:rPr>
                <w:rFonts w:cstheme="minorHAnsi"/>
                <w:color w:val="000000" w:themeColor="text1"/>
                <w:sz w:val="16"/>
                <w:szCs w:val="16"/>
              </w:rPr>
              <w:t>przedstawionych danych z projektu z sytuacją w terenie.</w:t>
            </w:r>
          </w:p>
        </w:tc>
      </w:tr>
      <w:tr w:rsidR="00ED63C9" w:rsidRPr="00F052B8" w14:paraId="32197F43" w14:textId="77777777" w:rsidTr="00F65665">
        <w:trPr>
          <w:trHeight w:val="227"/>
          <w:jc w:val="center"/>
        </w:trPr>
        <w:tc>
          <w:tcPr>
            <w:tcW w:w="1984" w:type="dxa"/>
            <w:shd w:val="clear" w:color="auto" w:fill="auto"/>
            <w:vAlign w:val="center"/>
          </w:tcPr>
          <w:p w14:paraId="52EC95DB" w14:textId="77777777" w:rsidR="00ED63C9" w:rsidRPr="00F052B8" w:rsidRDefault="00ED63C9" w:rsidP="00F65665">
            <w:pPr>
              <w:spacing w:before="0" w:after="0" w:line="240" w:lineRule="auto"/>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593DC773" w14:textId="77777777" w:rsidR="00ED63C9" w:rsidRPr="00F052B8" w:rsidRDefault="00ED63C9" w:rsidP="00F65665">
            <w:pPr>
              <w:spacing w:before="0" w:after="0" w:line="240" w:lineRule="auto"/>
              <w:rPr>
                <w:rFonts w:cstheme="minorHAnsi"/>
                <w:color w:val="000000" w:themeColor="text1"/>
                <w:sz w:val="16"/>
                <w:szCs w:val="16"/>
              </w:rPr>
            </w:pPr>
            <w:r w:rsidRPr="00F052B8">
              <w:rPr>
                <w:color w:val="000000" w:themeColor="text1"/>
                <w:sz w:val="16"/>
                <w:szCs w:val="16"/>
              </w:rPr>
              <w:t>W przypadku braku uwag, przygotowanie opinii, wydrukowanie i przekazanie do</w:t>
            </w:r>
            <w:r w:rsidRPr="00F052B8">
              <w:rPr>
                <w:rFonts w:cstheme="minorHAnsi"/>
                <w:color w:val="000000" w:themeColor="text1"/>
                <w:sz w:val="16"/>
                <w:szCs w:val="16"/>
              </w:rPr>
              <w:t xml:space="preserve"> Dyrektora</w:t>
            </w:r>
            <w:r>
              <w:rPr>
                <w:rFonts w:cstheme="minorHAnsi"/>
                <w:color w:val="000000" w:themeColor="text1"/>
                <w:sz w:val="16"/>
                <w:szCs w:val="16"/>
              </w:rPr>
              <w:t xml:space="preserve"> </w:t>
            </w:r>
            <w:r w:rsidRPr="00F052B8">
              <w:rPr>
                <w:color w:val="000000" w:themeColor="text1"/>
                <w:sz w:val="16"/>
                <w:szCs w:val="16"/>
              </w:rPr>
              <w:t>do podpisu.</w:t>
            </w:r>
            <w:r w:rsidRPr="00F052B8">
              <w:rPr>
                <w:rFonts w:cstheme="minorHAnsi"/>
                <w:color w:val="000000" w:themeColor="text1"/>
                <w:sz w:val="16"/>
                <w:szCs w:val="16"/>
              </w:rPr>
              <w:t xml:space="preserve"> </w:t>
            </w:r>
          </w:p>
        </w:tc>
      </w:tr>
      <w:tr w:rsidR="00ED63C9" w:rsidRPr="00F052B8" w14:paraId="734DB19D" w14:textId="77777777" w:rsidTr="00F65665">
        <w:trPr>
          <w:trHeight w:val="227"/>
          <w:jc w:val="center"/>
        </w:trPr>
        <w:tc>
          <w:tcPr>
            <w:tcW w:w="1984" w:type="dxa"/>
            <w:shd w:val="clear" w:color="auto" w:fill="auto"/>
            <w:vAlign w:val="center"/>
          </w:tcPr>
          <w:p w14:paraId="17340A2E"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Dyrektor</w:t>
            </w:r>
            <w:r>
              <w:rPr>
                <w:rFonts w:cstheme="minorHAnsi"/>
                <w:color w:val="000000" w:themeColor="text1"/>
                <w:sz w:val="16"/>
                <w:szCs w:val="16"/>
              </w:rPr>
              <w:t>/Kierownik jednostki</w:t>
            </w:r>
          </w:p>
        </w:tc>
        <w:tc>
          <w:tcPr>
            <w:tcW w:w="7225" w:type="dxa"/>
            <w:shd w:val="clear" w:color="auto" w:fill="auto"/>
          </w:tcPr>
          <w:p w14:paraId="42773C36"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Podpisanie opinii przez osobę upoważnioną.</w:t>
            </w:r>
          </w:p>
        </w:tc>
      </w:tr>
      <w:tr w:rsidR="00ED63C9" w:rsidRPr="00F052B8" w14:paraId="6D0AD6D9" w14:textId="77777777" w:rsidTr="00F65665">
        <w:trPr>
          <w:trHeight w:val="227"/>
          <w:jc w:val="center"/>
        </w:trPr>
        <w:tc>
          <w:tcPr>
            <w:tcW w:w="1984" w:type="dxa"/>
            <w:shd w:val="clear" w:color="auto" w:fill="auto"/>
            <w:vAlign w:val="center"/>
          </w:tcPr>
          <w:p w14:paraId="06A3D79D"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Sekretariat</w:t>
            </w:r>
          </w:p>
        </w:tc>
        <w:tc>
          <w:tcPr>
            <w:tcW w:w="7225" w:type="dxa"/>
            <w:shd w:val="clear" w:color="auto" w:fill="auto"/>
          </w:tcPr>
          <w:p w14:paraId="56935403"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Wysłanie opinii drogą pocztową do wszystkich stron postępowania oraz do</w:t>
            </w:r>
            <w:r>
              <w:rPr>
                <w:rFonts w:cstheme="minorHAnsi"/>
                <w:color w:val="000000" w:themeColor="text1"/>
                <w:sz w:val="16"/>
                <w:szCs w:val="16"/>
              </w:rPr>
              <w:t xml:space="preserve"> Starostwa Powiatowego</w:t>
            </w:r>
            <w:r w:rsidRPr="00F052B8">
              <w:rPr>
                <w:rFonts w:cstheme="minorHAnsi"/>
                <w:color w:val="000000" w:themeColor="text1"/>
                <w:sz w:val="16"/>
                <w:szCs w:val="16"/>
              </w:rPr>
              <w:t xml:space="preserve"> celem wydania zatwierdzenia projektu. </w:t>
            </w:r>
          </w:p>
        </w:tc>
      </w:tr>
      <w:tr w:rsidR="00ED63C9" w:rsidRPr="00F052B8" w14:paraId="5EE1830B" w14:textId="77777777" w:rsidTr="00F65665">
        <w:trPr>
          <w:trHeight w:val="262"/>
          <w:jc w:val="center"/>
        </w:trPr>
        <w:tc>
          <w:tcPr>
            <w:tcW w:w="1984" w:type="dxa"/>
            <w:shd w:val="clear" w:color="auto" w:fill="auto"/>
            <w:vAlign w:val="center"/>
          </w:tcPr>
          <w:p w14:paraId="53E121EA" w14:textId="77777777" w:rsidR="00ED63C9" w:rsidRPr="00F052B8" w:rsidRDefault="00ED63C9"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 xml:space="preserve">Organ Zarządzający Ruchem </w:t>
            </w:r>
          </w:p>
        </w:tc>
        <w:tc>
          <w:tcPr>
            <w:tcW w:w="7225" w:type="dxa"/>
            <w:shd w:val="clear" w:color="auto" w:fill="auto"/>
          </w:tcPr>
          <w:p w14:paraId="7EDEFB2D" w14:textId="77777777" w:rsidR="00ED63C9" w:rsidRPr="00F052B8" w:rsidRDefault="00ED63C9" w:rsidP="00F65665">
            <w:pPr>
              <w:spacing w:before="0" w:after="0" w:line="240" w:lineRule="auto"/>
              <w:rPr>
                <w:color w:val="000000" w:themeColor="text1"/>
                <w:sz w:val="16"/>
                <w:szCs w:val="16"/>
              </w:rPr>
            </w:pPr>
            <w:r w:rsidRPr="00F052B8">
              <w:rPr>
                <w:rFonts w:cstheme="minorHAnsi"/>
                <w:color w:val="000000" w:themeColor="text1"/>
                <w:sz w:val="16"/>
                <w:szCs w:val="16"/>
              </w:rPr>
              <w:t xml:space="preserve">Sprawdzenie kompletności przesłanych dokumentów. </w:t>
            </w:r>
            <w:r w:rsidRPr="00F052B8">
              <w:rPr>
                <w:color w:val="000000" w:themeColor="text1"/>
                <w:sz w:val="16"/>
                <w:szCs w:val="16"/>
              </w:rPr>
              <w:t xml:space="preserve">W przypadku stwierdzenia braków, wezwanie do uzupełnienia Wnioskodawcę lub odrzucenie projektu. </w:t>
            </w:r>
          </w:p>
          <w:p w14:paraId="4B56E023" w14:textId="77777777" w:rsidR="00ED63C9" w:rsidRPr="00F052B8" w:rsidRDefault="00ED63C9" w:rsidP="00F65665">
            <w:pPr>
              <w:spacing w:before="0" w:after="0" w:line="240" w:lineRule="auto"/>
              <w:rPr>
                <w:rFonts w:cstheme="minorHAnsi"/>
                <w:color w:val="000000" w:themeColor="text1"/>
                <w:sz w:val="16"/>
                <w:szCs w:val="16"/>
              </w:rPr>
            </w:pPr>
            <w:r w:rsidRPr="00F052B8">
              <w:rPr>
                <w:color w:val="000000" w:themeColor="text1"/>
                <w:sz w:val="16"/>
                <w:szCs w:val="16"/>
              </w:rPr>
              <w:lastRenderedPageBreak/>
              <w:t xml:space="preserve">W przypadku braku uwag, przesłanie zatwierdzenia do </w:t>
            </w:r>
            <w:r w:rsidRPr="00F052B8">
              <w:rPr>
                <w:rFonts w:cstheme="minorHAnsi"/>
                <w:color w:val="000000" w:themeColor="text1"/>
                <w:sz w:val="16"/>
                <w:szCs w:val="16"/>
              </w:rPr>
              <w:t>wszystkich stron postępowania.</w:t>
            </w:r>
          </w:p>
        </w:tc>
      </w:tr>
      <w:tr w:rsidR="00ED63C9" w:rsidRPr="00F052B8" w14:paraId="5150F30F" w14:textId="77777777" w:rsidTr="00F65665">
        <w:trPr>
          <w:trHeight w:val="227"/>
          <w:jc w:val="center"/>
        </w:trPr>
        <w:tc>
          <w:tcPr>
            <w:tcW w:w="9209" w:type="dxa"/>
            <w:gridSpan w:val="2"/>
            <w:shd w:val="clear" w:color="auto" w:fill="auto"/>
          </w:tcPr>
          <w:p w14:paraId="0C6D1F28"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lastRenderedPageBreak/>
              <w:t>Lista kluczowych procesów</w:t>
            </w:r>
          </w:p>
        </w:tc>
      </w:tr>
      <w:tr w:rsidR="00ED63C9" w:rsidRPr="00F052B8" w14:paraId="3AEA43BD" w14:textId="77777777" w:rsidTr="00F65665">
        <w:trPr>
          <w:trHeight w:val="227"/>
          <w:jc w:val="center"/>
        </w:trPr>
        <w:tc>
          <w:tcPr>
            <w:tcW w:w="9209" w:type="dxa"/>
            <w:gridSpan w:val="2"/>
            <w:shd w:val="clear" w:color="auto" w:fill="auto"/>
          </w:tcPr>
          <w:p w14:paraId="298962C3" w14:textId="77777777" w:rsidR="00ED63C9" w:rsidRPr="00F052B8" w:rsidRDefault="00ED63C9" w:rsidP="00E77423">
            <w:pPr>
              <w:pStyle w:val="Akapitzlist"/>
              <w:numPr>
                <w:ilvl w:val="0"/>
                <w:numId w:val="68"/>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Proces składania projektu.</w:t>
            </w:r>
          </w:p>
          <w:p w14:paraId="169EA44A" w14:textId="77777777" w:rsidR="00ED63C9" w:rsidRPr="00F052B8" w:rsidRDefault="00ED63C9" w:rsidP="00E77423">
            <w:pPr>
              <w:pStyle w:val="Akapitzlist"/>
              <w:numPr>
                <w:ilvl w:val="0"/>
                <w:numId w:val="68"/>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Proces obsługi sprawy w urzędzie.</w:t>
            </w:r>
          </w:p>
          <w:p w14:paraId="5F116F5E" w14:textId="77777777" w:rsidR="00ED63C9" w:rsidRPr="00F052B8" w:rsidRDefault="00ED63C9" w:rsidP="00E77423">
            <w:pPr>
              <w:pStyle w:val="Akapitzlist"/>
              <w:numPr>
                <w:ilvl w:val="0"/>
                <w:numId w:val="68"/>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Proces powiadamiania o przebiegu procedowania sprawy.</w:t>
            </w:r>
          </w:p>
        </w:tc>
      </w:tr>
      <w:tr w:rsidR="00ED63C9" w:rsidRPr="00F052B8" w14:paraId="45BB116D" w14:textId="77777777" w:rsidTr="00F65665">
        <w:trPr>
          <w:trHeight w:val="227"/>
          <w:jc w:val="center"/>
        </w:trPr>
        <w:tc>
          <w:tcPr>
            <w:tcW w:w="9209" w:type="dxa"/>
            <w:gridSpan w:val="2"/>
            <w:shd w:val="clear" w:color="auto" w:fill="auto"/>
          </w:tcPr>
          <w:p w14:paraId="4835744A" w14:textId="77777777" w:rsidR="00ED63C9" w:rsidRPr="00F052B8" w:rsidRDefault="00ED63C9"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Usługi związane z procesem</w:t>
            </w:r>
          </w:p>
        </w:tc>
      </w:tr>
      <w:tr w:rsidR="00ED63C9" w:rsidRPr="00F052B8" w14:paraId="7B61A47E" w14:textId="77777777" w:rsidTr="00F65665">
        <w:trPr>
          <w:trHeight w:val="227"/>
          <w:jc w:val="center"/>
        </w:trPr>
        <w:tc>
          <w:tcPr>
            <w:tcW w:w="9209" w:type="dxa"/>
            <w:gridSpan w:val="2"/>
            <w:shd w:val="clear" w:color="auto" w:fill="auto"/>
          </w:tcPr>
          <w:p w14:paraId="34985492" w14:textId="77777777" w:rsidR="00ED63C9" w:rsidRPr="00F052B8" w:rsidRDefault="00ED63C9" w:rsidP="00E77423">
            <w:pPr>
              <w:pStyle w:val="Akapitzlist"/>
              <w:numPr>
                <w:ilvl w:val="0"/>
                <w:numId w:val="69"/>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 xml:space="preserve">Wniosek o uzgodnienie projektu budowy zjazdu; </w:t>
            </w:r>
          </w:p>
          <w:p w14:paraId="52F133F0" w14:textId="77777777" w:rsidR="00ED63C9" w:rsidRPr="00F052B8" w:rsidRDefault="00ED63C9" w:rsidP="00E77423">
            <w:pPr>
              <w:pStyle w:val="Akapitzlist"/>
              <w:numPr>
                <w:ilvl w:val="0"/>
                <w:numId w:val="69"/>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 xml:space="preserve">Wydanie zezwolenia na zajęcie pasa drogowego w celu prowadzenia robót; </w:t>
            </w:r>
          </w:p>
          <w:p w14:paraId="0A62624C" w14:textId="77777777" w:rsidR="00ED63C9" w:rsidRPr="00F052B8" w:rsidRDefault="00ED63C9" w:rsidP="00E77423">
            <w:pPr>
              <w:pStyle w:val="Akapitzlist"/>
              <w:numPr>
                <w:ilvl w:val="0"/>
                <w:numId w:val="69"/>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Wydanie zezwolenia na zajęcie pasa celem umieszczenia obiektów budowlanych.</w:t>
            </w:r>
          </w:p>
        </w:tc>
      </w:tr>
    </w:tbl>
    <w:p w14:paraId="643343E8" w14:textId="77777777" w:rsidR="00ED63C9" w:rsidRPr="00765CE8" w:rsidRDefault="00ED63C9" w:rsidP="00765CE8">
      <w:pPr>
        <w:rPr>
          <w:rFonts w:cstheme="minorHAnsi"/>
          <w:b/>
          <w:color w:val="000000" w:themeColor="text1"/>
        </w:rPr>
      </w:pPr>
    </w:p>
    <w:p w14:paraId="6E1C6263" w14:textId="50705AF7" w:rsidR="00765CE8" w:rsidRDefault="00765CE8" w:rsidP="00765CE8">
      <w:pPr>
        <w:pStyle w:val="Nagwek2"/>
        <w:rPr>
          <w:rFonts w:cstheme="minorHAnsi"/>
          <w:color w:val="000000" w:themeColor="text1"/>
        </w:rPr>
      </w:pPr>
      <w:bookmarkStart w:id="48" w:name="_Toc177979109"/>
      <w:r w:rsidRPr="00765CE8">
        <w:rPr>
          <w:rFonts w:cstheme="minorHAnsi"/>
          <w:color w:val="000000" w:themeColor="text1"/>
        </w:rPr>
        <w:t>Wydanie zezwolenia na zajęcie pasa drogowego w celu prowadzenia robót</w:t>
      </w:r>
      <w:bookmarkEnd w:id="48"/>
      <w:r w:rsidRPr="00765CE8">
        <w:rPr>
          <w:rFonts w:cstheme="minorHAnsi"/>
          <w:color w:val="000000" w:themeColor="text1"/>
        </w:rPr>
        <w:t xml:space="preserve"> </w:t>
      </w:r>
    </w:p>
    <w:p w14:paraId="56F02842" w14:textId="5C6C846A" w:rsidR="00ED63C9" w:rsidRPr="002D4961" w:rsidRDefault="00ED63C9" w:rsidP="00ED63C9">
      <w:pPr>
        <w:rPr>
          <w:b/>
          <w:color w:val="000000" w:themeColor="text1"/>
        </w:rPr>
      </w:pPr>
      <w:r w:rsidRPr="002D4961">
        <w:rPr>
          <w:b/>
          <w:color w:val="000000" w:themeColor="text1"/>
        </w:rPr>
        <w:t>Stan docelowy</w:t>
      </w:r>
      <w:r w:rsidR="00F528B4">
        <w:rPr>
          <w:b/>
          <w:color w:val="000000" w:themeColor="text1"/>
        </w:rPr>
        <w:t xml:space="preserve"> (poziom 5)</w:t>
      </w:r>
    </w:p>
    <w:p w14:paraId="56454644"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Wybranie na portalu e-usługi.</w:t>
      </w:r>
    </w:p>
    <w:p w14:paraId="3AA573D3" w14:textId="68F686EA"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2D4961">
        <w:rPr>
          <w:color w:val="000000" w:themeColor="text1"/>
        </w:rPr>
        <w:t>.</w:t>
      </w:r>
    </w:p>
    <w:p w14:paraId="78592650"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Automatyczne wypełnienie danych o Interesariuszu z Profilu Zaufanego oraz bazy danych Interesariuszy. (5 poziom dojrzałości)</w:t>
      </w:r>
    </w:p>
    <w:p w14:paraId="0F1FC1E7"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Dokonanie przez Interesariusza korekty automatycznie podstawionych przez system danych w formularzu.</w:t>
      </w:r>
    </w:p>
    <w:p w14:paraId="505E718A"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Wypełnienie na portalu pozostałych danych wniosku on-line według ustalonego wzoru.</w:t>
      </w:r>
    </w:p>
    <w:p w14:paraId="5236A4EE"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Ustalenie zakresu tematycznego mapy z modułu mapy – generowany i załączany plik pdf.</w:t>
      </w:r>
    </w:p>
    <w:p w14:paraId="15622A96" w14:textId="77777777" w:rsidR="00ED63C9"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Wniesienie on-line opłaty skarbowej za pełnomocnictwo, na rachunek bankowy Urzędu Miasta (jeśli Interesariusz składa wniosek jako pełnomocnik). (5 poziom dojrzałości).</w:t>
      </w:r>
    </w:p>
    <w:p w14:paraId="72087416" w14:textId="77777777" w:rsidR="00ED63C9" w:rsidRPr="00B37882"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Automatyczne wygenerowanie potwierdzenia zapłaty i jego załączenie do wniosku.</w:t>
      </w:r>
    </w:p>
    <w:p w14:paraId="495A67A7"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Wypełnienie oświadczenia RODO o zapoznaniu się z klauzulą informacyjną o przetwarzaniu danych osobowych– obowiązek informacyjny.</w:t>
      </w:r>
    </w:p>
    <w:p w14:paraId="2C474EA8"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Określenie terminu zajęcia oraz szczegółowego harmonogramu zajęcia pasa w przypadku etapowania robót.</w:t>
      </w:r>
    </w:p>
    <w:p w14:paraId="46A14677"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Wrysowanie zajęcia pasa w module mapowym wraz z wyliczeniem automatycznym powierzchni zajęcia elementów pasa drogowego. – na czas prowadzenia robót.</w:t>
      </w:r>
    </w:p>
    <w:p w14:paraId="34192F5A"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 xml:space="preserve">Dołączenie załączników do wniosku </w:t>
      </w:r>
    </w:p>
    <w:p w14:paraId="453A6DA8" w14:textId="77777777" w:rsidR="00ED63C9" w:rsidRPr="002D4961" w:rsidRDefault="00ED63C9" w:rsidP="00E77423">
      <w:pPr>
        <w:pStyle w:val="Akapitzlist"/>
        <w:numPr>
          <w:ilvl w:val="1"/>
          <w:numId w:val="71"/>
        </w:numPr>
        <w:pBdr>
          <w:top w:val="nil"/>
          <w:left w:val="nil"/>
          <w:bottom w:val="nil"/>
          <w:right w:val="nil"/>
          <w:between w:val="nil"/>
        </w:pBdr>
        <w:spacing w:before="0" w:after="0" w:line="240" w:lineRule="auto"/>
        <w:jc w:val="left"/>
        <w:rPr>
          <w:color w:val="000000" w:themeColor="text1"/>
        </w:rPr>
      </w:pPr>
      <w:r w:rsidRPr="002D4961">
        <w:rPr>
          <w:color w:val="000000" w:themeColor="text1"/>
        </w:rPr>
        <w:t>kserokopię decyzji pozwolenia na budowę lub kopię wniosku/zaświadczenie w przypadku zgłoszenia</w:t>
      </w:r>
      <w:r>
        <w:rPr>
          <w:color w:val="000000" w:themeColor="text1"/>
        </w:rPr>
        <w:t>,</w:t>
      </w:r>
    </w:p>
    <w:p w14:paraId="6D8D9753" w14:textId="77777777" w:rsidR="00ED63C9" w:rsidRPr="002D4961" w:rsidRDefault="00ED63C9" w:rsidP="00E77423">
      <w:pPr>
        <w:pStyle w:val="Akapitzlist"/>
        <w:numPr>
          <w:ilvl w:val="1"/>
          <w:numId w:val="71"/>
        </w:numPr>
        <w:pBdr>
          <w:top w:val="nil"/>
          <w:left w:val="nil"/>
          <w:bottom w:val="nil"/>
          <w:right w:val="nil"/>
          <w:between w:val="nil"/>
        </w:pBdr>
        <w:spacing w:before="0" w:after="0" w:line="240" w:lineRule="auto"/>
        <w:jc w:val="left"/>
        <w:rPr>
          <w:color w:val="000000" w:themeColor="text1"/>
        </w:rPr>
      </w:pPr>
      <w:r w:rsidRPr="002D4961">
        <w:rPr>
          <w:color w:val="000000" w:themeColor="text1"/>
        </w:rPr>
        <w:t>zatwierdzony projektu organizacji ruchu i zabezpieczenia miejsca robót na czas budowy w - uzyskany w ramach e-usługi</w:t>
      </w:r>
      <w:r>
        <w:rPr>
          <w:color w:val="000000" w:themeColor="text1"/>
        </w:rPr>
        <w:t>,</w:t>
      </w:r>
    </w:p>
    <w:p w14:paraId="6BF34E6D" w14:textId="77777777" w:rsidR="00ED63C9" w:rsidRPr="002D4961" w:rsidRDefault="00ED63C9" w:rsidP="00E77423">
      <w:pPr>
        <w:pStyle w:val="Akapitzlist"/>
        <w:numPr>
          <w:ilvl w:val="1"/>
          <w:numId w:val="71"/>
        </w:numPr>
        <w:pBdr>
          <w:top w:val="nil"/>
          <w:left w:val="nil"/>
          <w:bottom w:val="nil"/>
          <w:right w:val="nil"/>
          <w:between w:val="nil"/>
        </w:pBdr>
        <w:spacing w:before="0" w:after="0" w:line="240" w:lineRule="auto"/>
        <w:jc w:val="left"/>
        <w:rPr>
          <w:color w:val="000000" w:themeColor="text1"/>
        </w:rPr>
      </w:pPr>
      <w:r w:rsidRPr="002D4961">
        <w:rPr>
          <w:color w:val="000000" w:themeColor="text1"/>
        </w:rPr>
        <w:t>pełnomocnictwo lub urzędowo poświadczony odpis pełnomocnictwa (w przypadku wystąpienia w imieniu wnioskodawcy pełnomocnika)</w:t>
      </w:r>
      <w:r>
        <w:rPr>
          <w:color w:val="000000" w:themeColor="text1"/>
        </w:rPr>
        <w:t>,</w:t>
      </w:r>
    </w:p>
    <w:p w14:paraId="70148E6D" w14:textId="77777777" w:rsidR="00ED63C9" w:rsidRPr="002D4961" w:rsidRDefault="00ED63C9" w:rsidP="00E77423">
      <w:pPr>
        <w:pStyle w:val="Akapitzlist"/>
        <w:numPr>
          <w:ilvl w:val="1"/>
          <w:numId w:val="71"/>
        </w:numPr>
        <w:pBdr>
          <w:top w:val="nil"/>
          <w:left w:val="nil"/>
          <w:bottom w:val="nil"/>
          <w:right w:val="nil"/>
          <w:between w:val="nil"/>
        </w:pBdr>
        <w:spacing w:before="0" w:after="0" w:line="240" w:lineRule="auto"/>
        <w:jc w:val="left"/>
        <w:rPr>
          <w:color w:val="000000" w:themeColor="text1"/>
        </w:rPr>
      </w:pPr>
      <w:r w:rsidRPr="002D4961">
        <w:rPr>
          <w:color w:val="000000" w:themeColor="text1"/>
        </w:rPr>
        <w:t>Uzgodnioną przez Zarząd Drogi dokumentację do wglądu</w:t>
      </w:r>
      <w:r>
        <w:rPr>
          <w:color w:val="000000" w:themeColor="text1"/>
        </w:rPr>
        <w:t>,</w:t>
      </w:r>
    </w:p>
    <w:p w14:paraId="5FA8DBEA" w14:textId="77777777" w:rsidR="00ED63C9" w:rsidRPr="002D4961" w:rsidRDefault="00ED63C9" w:rsidP="00E77423">
      <w:pPr>
        <w:pStyle w:val="Akapitzlist"/>
        <w:numPr>
          <w:ilvl w:val="1"/>
          <w:numId w:val="71"/>
        </w:numPr>
        <w:pBdr>
          <w:top w:val="nil"/>
          <w:left w:val="nil"/>
          <w:bottom w:val="nil"/>
          <w:right w:val="nil"/>
          <w:between w:val="nil"/>
        </w:pBdr>
        <w:spacing w:before="0" w:after="0" w:line="240" w:lineRule="auto"/>
        <w:jc w:val="left"/>
        <w:rPr>
          <w:color w:val="000000" w:themeColor="text1"/>
        </w:rPr>
      </w:pPr>
      <w:r w:rsidRPr="002D4961">
        <w:rPr>
          <w:color w:val="000000" w:themeColor="text1"/>
        </w:rPr>
        <w:t>Upoważnienie Inwestora dla Wykonawcy zezwalające na występowanie w jego imieniu o zajęcie pasa drogowego</w:t>
      </w:r>
      <w:r>
        <w:rPr>
          <w:color w:val="000000" w:themeColor="text1"/>
        </w:rPr>
        <w:t>.</w:t>
      </w:r>
    </w:p>
    <w:p w14:paraId="6C0984A2"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Podpisane podpisem kwalifikowanym/profilem zaufanym wniosku/ przy użyciu Węzła Krajowego</w:t>
      </w:r>
      <w:r>
        <w:rPr>
          <w:color w:val="000000" w:themeColor="text1"/>
        </w:rPr>
        <w:t>.</w:t>
      </w:r>
    </w:p>
    <w:p w14:paraId="443238E2"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Wydanie decyzji na zajęcie pasa w celu prowadzenia robót w terminie zgodnym z KPA od złożenie wniosku oraz udostepnienie decyzji kierownikowi jednostki</w:t>
      </w:r>
      <w:r>
        <w:rPr>
          <w:color w:val="000000" w:themeColor="text1"/>
        </w:rPr>
        <w:t>.</w:t>
      </w:r>
    </w:p>
    <w:p w14:paraId="55BCFD82"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Pobranie dokumentów decyzji na zajęcie pasa w celu prowadzenia robót.</w:t>
      </w:r>
    </w:p>
    <w:p w14:paraId="4E564209" w14:textId="77777777" w:rsidR="00ED63C9"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 xml:space="preserve">Dokonanie opłaty on-line za zajęcie pasa w ciągu 14 dni od daty uprawomocnienia decyzji na </w:t>
      </w:r>
      <w:r>
        <w:rPr>
          <w:color w:val="000000" w:themeColor="text1"/>
        </w:rPr>
        <w:t xml:space="preserve">wskazane </w:t>
      </w:r>
      <w:r w:rsidRPr="002D4961">
        <w:rPr>
          <w:color w:val="000000" w:themeColor="text1"/>
        </w:rPr>
        <w:t>konto w celu prowadzenia robót.</w:t>
      </w:r>
      <w:r>
        <w:rPr>
          <w:color w:val="000000" w:themeColor="text1"/>
        </w:rPr>
        <w:t xml:space="preserve"> </w:t>
      </w:r>
      <w:r w:rsidRPr="002332F1">
        <w:rPr>
          <w:color w:val="000000" w:themeColor="text1"/>
        </w:rPr>
        <w:t>(5 poziom dojrzałości).</w:t>
      </w:r>
    </w:p>
    <w:p w14:paraId="5E303CFE" w14:textId="77777777" w:rsidR="00ED63C9" w:rsidRPr="00223BB0"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wygenerowanie potwierdzenia zapłaty i </w:t>
      </w:r>
      <w:r>
        <w:rPr>
          <w:color w:val="000000" w:themeColor="text1"/>
        </w:rPr>
        <w:t>jego przekazanie do systemu finansowego</w:t>
      </w:r>
      <w:r w:rsidRPr="00B37882">
        <w:rPr>
          <w:color w:val="000000" w:themeColor="text1"/>
        </w:rPr>
        <w:t>.</w:t>
      </w:r>
    </w:p>
    <w:p w14:paraId="7BA0C16C" w14:textId="77777777" w:rsidR="00ED63C9" w:rsidRPr="002D4961" w:rsidRDefault="00ED63C9" w:rsidP="00E77423">
      <w:pPr>
        <w:numPr>
          <w:ilvl w:val="0"/>
          <w:numId w:val="71"/>
        </w:numPr>
        <w:pBdr>
          <w:top w:val="nil"/>
          <w:left w:val="nil"/>
          <w:bottom w:val="nil"/>
          <w:right w:val="nil"/>
          <w:between w:val="nil"/>
        </w:pBdr>
        <w:spacing w:beforeAutospacing="1" w:after="100" w:afterAutospacing="1"/>
        <w:jc w:val="left"/>
        <w:rPr>
          <w:color w:val="000000" w:themeColor="text1"/>
        </w:rPr>
      </w:pPr>
      <w:r w:rsidRPr="002D4961">
        <w:rPr>
          <w:color w:val="000000" w:themeColor="text1"/>
        </w:rPr>
        <w:t>Procedura odwoławcza od decyzji do Samorządowego Kolegium Odwoławczego w terminie 14 dni od dnia jej doręczenia.</w:t>
      </w:r>
    </w:p>
    <w:p w14:paraId="612954AD" w14:textId="555053CE" w:rsidR="00ED63C9" w:rsidRPr="002D4961" w:rsidRDefault="00ED63C9" w:rsidP="00ED63C9">
      <w:pPr>
        <w:pBdr>
          <w:top w:val="nil"/>
          <w:left w:val="nil"/>
          <w:bottom w:val="nil"/>
          <w:right w:val="nil"/>
          <w:between w:val="nil"/>
        </w:pBdr>
        <w:spacing w:before="0" w:line="240" w:lineRule="auto"/>
        <w:jc w:val="left"/>
        <w:rPr>
          <w:b/>
          <w:bCs/>
          <w:color w:val="000000" w:themeColor="text1"/>
        </w:rPr>
      </w:pPr>
      <w:r w:rsidRPr="002D4961">
        <w:rPr>
          <w:b/>
          <w:bCs/>
          <w:color w:val="000000" w:themeColor="text1"/>
        </w:rPr>
        <w:t>Stan obecny</w:t>
      </w:r>
      <w:r>
        <w:rPr>
          <w:b/>
          <w:bCs/>
          <w:color w:val="000000" w:themeColor="text1"/>
        </w:rPr>
        <w:t xml:space="preserve"> (poziom</w:t>
      </w:r>
      <w:r w:rsidR="001509D0">
        <w:rPr>
          <w:b/>
          <w:bCs/>
          <w:color w:val="000000" w:themeColor="text1"/>
        </w:rPr>
        <w:t xml:space="preserve"> 2</w:t>
      </w:r>
      <w:r>
        <w:rPr>
          <w:b/>
          <w:bCs/>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2D4961" w14:paraId="191419FC" w14:textId="77777777" w:rsidTr="00F65665">
        <w:trPr>
          <w:trHeight w:val="227"/>
          <w:jc w:val="center"/>
        </w:trPr>
        <w:tc>
          <w:tcPr>
            <w:tcW w:w="1984" w:type="dxa"/>
            <w:shd w:val="clear" w:color="auto" w:fill="auto"/>
          </w:tcPr>
          <w:p w14:paraId="09A26836"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lastRenderedPageBreak/>
              <w:t>Nazwa procesu</w:t>
            </w:r>
          </w:p>
        </w:tc>
        <w:tc>
          <w:tcPr>
            <w:tcW w:w="7225" w:type="dxa"/>
            <w:shd w:val="clear" w:color="auto" w:fill="auto"/>
          </w:tcPr>
          <w:p w14:paraId="3684A0A8"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Wydanie zezwolenia na zajęcie pasa drogowego w celu prowadzenia robót</w:t>
            </w:r>
          </w:p>
        </w:tc>
      </w:tr>
      <w:tr w:rsidR="00ED63C9" w:rsidRPr="002D4961" w14:paraId="58775314" w14:textId="77777777" w:rsidTr="00F65665">
        <w:trPr>
          <w:trHeight w:val="227"/>
          <w:jc w:val="center"/>
        </w:trPr>
        <w:tc>
          <w:tcPr>
            <w:tcW w:w="1984" w:type="dxa"/>
            <w:shd w:val="clear" w:color="auto" w:fill="auto"/>
          </w:tcPr>
          <w:p w14:paraId="3335A0EE"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Cel</w:t>
            </w:r>
          </w:p>
        </w:tc>
        <w:tc>
          <w:tcPr>
            <w:tcW w:w="7225" w:type="dxa"/>
            <w:shd w:val="clear" w:color="auto" w:fill="auto"/>
          </w:tcPr>
          <w:p w14:paraId="2B6B8FC5"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Umożliwienie złożenia wniosku oraz otrzymania decyzji oraz wniesienie opłaty</w:t>
            </w:r>
          </w:p>
        </w:tc>
      </w:tr>
      <w:tr w:rsidR="00ED63C9" w:rsidRPr="002D4961" w14:paraId="3249E975" w14:textId="77777777" w:rsidTr="00F65665">
        <w:trPr>
          <w:trHeight w:val="227"/>
          <w:jc w:val="center"/>
        </w:trPr>
        <w:tc>
          <w:tcPr>
            <w:tcW w:w="1984" w:type="dxa"/>
            <w:shd w:val="clear" w:color="auto" w:fill="auto"/>
          </w:tcPr>
          <w:p w14:paraId="74BB1049"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Właściciel</w:t>
            </w:r>
          </w:p>
        </w:tc>
        <w:tc>
          <w:tcPr>
            <w:tcW w:w="7225" w:type="dxa"/>
            <w:shd w:val="clear" w:color="auto" w:fill="auto"/>
          </w:tcPr>
          <w:p w14:paraId="476CC18C" w14:textId="71FEA210" w:rsidR="00ED63C9" w:rsidRPr="00CC2217" w:rsidRDefault="00850B69" w:rsidP="00F65665">
            <w:pPr>
              <w:spacing w:before="0" w:after="0" w:line="240" w:lineRule="auto"/>
              <w:rPr>
                <w:color w:val="000000" w:themeColor="text1"/>
                <w:sz w:val="16"/>
                <w:szCs w:val="16"/>
              </w:rPr>
            </w:pPr>
            <w:r w:rsidRPr="00CC2217">
              <w:rPr>
                <w:color w:val="000000" w:themeColor="text1"/>
                <w:sz w:val="16"/>
                <w:szCs w:val="16"/>
              </w:rPr>
              <w:t>Zarząd Dróg Powiatowych w Dębicy, jednostka organizacyjna Powiatu Dębickiego</w:t>
            </w:r>
          </w:p>
        </w:tc>
      </w:tr>
      <w:tr w:rsidR="00ED63C9" w:rsidRPr="002D4961" w14:paraId="463155CB" w14:textId="77777777" w:rsidTr="00F65665">
        <w:trPr>
          <w:trHeight w:val="227"/>
          <w:jc w:val="center"/>
        </w:trPr>
        <w:tc>
          <w:tcPr>
            <w:tcW w:w="1984" w:type="dxa"/>
            <w:shd w:val="clear" w:color="auto" w:fill="auto"/>
          </w:tcPr>
          <w:p w14:paraId="588DFFED"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Warunki rozpoczęcia</w:t>
            </w:r>
          </w:p>
        </w:tc>
        <w:tc>
          <w:tcPr>
            <w:tcW w:w="7225" w:type="dxa"/>
            <w:shd w:val="clear" w:color="auto" w:fill="auto"/>
          </w:tcPr>
          <w:p w14:paraId="5A9FF971"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Złożenie wniosku w urzędzie</w:t>
            </w:r>
          </w:p>
        </w:tc>
      </w:tr>
      <w:tr w:rsidR="00ED63C9" w:rsidRPr="002D4961" w14:paraId="7C8181BB" w14:textId="77777777" w:rsidTr="00F65665">
        <w:trPr>
          <w:trHeight w:val="227"/>
          <w:jc w:val="center"/>
        </w:trPr>
        <w:tc>
          <w:tcPr>
            <w:tcW w:w="1984" w:type="dxa"/>
            <w:shd w:val="clear" w:color="auto" w:fill="auto"/>
          </w:tcPr>
          <w:p w14:paraId="6DB51C3E"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 xml:space="preserve">Rezultat wykonania </w:t>
            </w:r>
          </w:p>
        </w:tc>
        <w:tc>
          <w:tcPr>
            <w:tcW w:w="7225" w:type="dxa"/>
            <w:shd w:val="clear" w:color="auto" w:fill="auto"/>
          </w:tcPr>
          <w:p w14:paraId="58096C03"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Wydanie decyzji z wniesieniem opłaty</w:t>
            </w:r>
          </w:p>
        </w:tc>
      </w:tr>
      <w:tr w:rsidR="00ED63C9" w:rsidRPr="002D4961" w14:paraId="2ECB103D" w14:textId="77777777" w:rsidTr="00F65665">
        <w:trPr>
          <w:trHeight w:val="227"/>
          <w:jc w:val="center"/>
        </w:trPr>
        <w:tc>
          <w:tcPr>
            <w:tcW w:w="9209" w:type="dxa"/>
            <w:gridSpan w:val="2"/>
            <w:shd w:val="clear" w:color="auto" w:fill="auto"/>
            <w:vAlign w:val="center"/>
          </w:tcPr>
          <w:p w14:paraId="0F5AF08D" w14:textId="77777777" w:rsidR="00ED63C9" w:rsidRPr="002D4961" w:rsidRDefault="00ED63C9" w:rsidP="00F65665">
            <w:pPr>
              <w:spacing w:before="0" w:after="0" w:line="240" w:lineRule="auto"/>
              <w:jc w:val="center"/>
              <w:rPr>
                <w:b/>
                <w:color w:val="000000" w:themeColor="text1"/>
                <w:sz w:val="16"/>
                <w:szCs w:val="16"/>
              </w:rPr>
            </w:pPr>
            <w:r w:rsidRPr="002D4961">
              <w:rPr>
                <w:b/>
                <w:color w:val="000000" w:themeColor="text1"/>
                <w:sz w:val="16"/>
                <w:szCs w:val="16"/>
              </w:rPr>
              <w:t>OPIS</w:t>
            </w:r>
          </w:p>
        </w:tc>
      </w:tr>
      <w:tr w:rsidR="00ED63C9" w:rsidRPr="002D4961" w14:paraId="1B416A53" w14:textId="77777777" w:rsidTr="00F65665">
        <w:trPr>
          <w:trHeight w:val="227"/>
          <w:jc w:val="center"/>
        </w:trPr>
        <w:tc>
          <w:tcPr>
            <w:tcW w:w="1984" w:type="dxa"/>
            <w:shd w:val="clear" w:color="auto" w:fill="auto"/>
          </w:tcPr>
          <w:p w14:paraId="3F3AC4C9"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Role, jednostki org.</w:t>
            </w:r>
          </w:p>
        </w:tc>
        <w:tc>
          <w:tcPr>
            <w:tcW w:w="7225" w:type="dxa"/>
            <w:shd w:val="clear" w:color="auto" w:fill="auto"/>
          </w:tcPr>
          <w:p w14:paraId="4C9C1794" w14:textId="77777777" w:rsidR="00ED63C9" w:rsidRPr="002D4961" w:rsidRDefault="00ED63C9" w:rsidP="00F65665">
            <w:pPr>
              <w:spacing w:before="0" w:after="0" w:line="240" w:lineRule="auto"/>
              <w:jc w:val="center"/>
              <w:rPr>
                <w:b/>
                <w:color w:val="000000" w:themeColor="text1"/>
                <w:sz w:val="16"/>
                <w:szCs w:val="16"/>
              </w:rPr>
            </w:pPr>
            <w:r w:rsidRPr="002D4961">
              <w:rPr>
                <w:b/>
                <w:color w:val="000000" w:themeColor="text1"/>
                <w:sz w:val="16"/>
                <w:szCs w:val="16"/>
              </w:rPr>
              <w:t>Zadania/czynności</w:t>
            </w:r>
          </w:p>
        </w:tc>
      </w:tr>
      <w:tr w:rsidR="00ED63C9" w:rsidRPr="002D4961" w14:paraId="50F28583" w14:textId="77777777" w:rsidTr="00F65665">
        <w:trPr>
          <w:trHeight w:val="227"/>
          <w:jc w:val="center"/>
        </w:trPr>
        <w:tc>
          <w:tcPr>
            <w:tcW w:w="1984" w:type="dxa"/>
            <w:shd w:val="clear" w:color="auto" w:fill="auto"/>
          </w:tcPr>
          <w:p w14:paraId="3798B8A9"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Wnioskujący/podatnik</w:t>
            </w:r>
          </w:p>
        </w:tc>
        <w:tc>
          <w:tcPr>
            <w:tcW w:w="7225" w:type="dxa"/>
            <w:shd w:val="clear" w:color="auto" w:fill="auto"/>
          </w:tcPr>
          <w:p w14:paraId="78F1024F"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Złożenie wniosku w punkcie kancelaryjnym drogą pocztową lub osobiście.</w:t>
            </w:r>
          </w:p>
        </w:tc>
      </w:tr>
      <w:tr w:rsidR="00ED63C9" w:rsidRPr="002D4961" w14:paraId="277A5330" w14:textId="77777777" w:rsidTr="00F65665">
        <w:trPr>
          <w:trHeight w:val="227"/>
          <w:jc w:val="center"/>
        </w:trPr>
        <w:tc>
          <w:tcPr>
            <w:tcW w:w="1984" w:type="dxa"/>
            <w:shd w:val="clear" w:color="auto" w:fill="auto"/>
            <w:vAlign w:val="center"/>
          </w:tcPr>
          <w:p w14:paraId="02F8D354"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Punkt kancelaryjny</w:t>
            </w:r>
          </w:p>
        </w:tc>
        <w:tc>
          <w:tcPr>
            <w:tcW w:w="7225" w:type="dxa"/>
            <w:shd w:val="clear" w:color="auto" w:fill="auto"/>
          </w:tcPr>
          <w:p w14:paraId="1ECFDDBD"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Ręczna rejestracja wniosku i dekretacja do właściwej komórki odpowiedzialnej za obsługę wniosku.</w:t>
            </w:r>
          </w:p>
        </w:tc>
      </w:tr>
      <w:tr w:rsidR="00ED63C9" w:rsidRPr="002D4961" w14:paraId="20F34FA3" w14:textId="77777777" w:rsidTr="00F65665">
        <w:trPr>
          <w:trHeight w:val="227"/>
          <w:jc w:val="center"/>
        </w:trPr>
        <w:tc>
          <w:tcPr>
            <w:tcW w:w="1984" w:type="dxa"/>
            <w:shd w:val="clear" w:color="auto" w:fill="auto"/>
            <w:vAlign w:val="center"/>
          </w:tcPr>
          <w:p w14:paraId="1AD61369"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Pracownik wydziału</w:t>
            </w:r>
          </w:p>
        </w:tc>
        <w:tc>
          <w:tcPr>
            <w:tcW w:w="7225" w:type="dxa"/>
            <w:shd w:val="clear" w:color="auto" w:fill="auto"/>
          </w:tcPr>
          <w:p w14:paraId="21B354C0"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Weryfikacja formalno-rachunkowa wniosku.</w:t>
            </w:r>
          </w:p>
          <w:p w14:paraId="77C706AA"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 przypadku stwierdzenia braków formalnych lub błędów rachunkowych, wezwanie do uzupełnienia lub odrzucenie wniosku. Wysłanie powiadomienia pocztą.</w:t>
            </w:r>
          </w:p>
          <w:p w14:paraId="29579B73"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 xml:space="preserve">W przypadku niestwierdzenia braków wydanie decyzji administracyjnej </w:t>
            </w:r>
          </w:p>
        </w:tc>
      </w:tr>
      <w:tr w:rsidR="00ED63C9" w:rsidRPr="002D4961" w14:paraId="5C4BE9E9" w14:textId="77777777" w:rsidTr="00F65665">
        <w:trPr>
          <w:trHeight w:val="227"/>
          <w:jc w:val="center"/>
        </w:trPr>
        <w:tc>
          <w:tcPr>
            <w:tcW w:w="1984" w:type="dxa"/>
            <w:shd w:val="clear" w:color="auto" w:fill="auto"/>
            <w:vAlign w:val="center"/>
          </w:tcPr>
          <w:p w14:paraId="3142F748"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Pracownik wydziału/terenowy</w:t>
            </w:r>
          </w:p>
        </w:tc>
        <w:tc>
          <w:tcPr>
            <w:tcW w:w="7225" w:type="dxa"/>
            <w:shd w:val="clear" w:color="auto" w:fill="auto"/>
          </w:tcPr>
          <w:p w14:paraId="7115618A"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 xml:space="preserve">Wizja w terenie/oględziny pasa drogowego </w:t>
            </w:r>
          </w:p>
        </w:tc>
      </w:tr>
      <w:tr w:rsidR="00ED63C9" w:rsidRPr="002D4961" w14:paraId="34BC106E" w14:textId="77777777" w:rsidTr="00F65665">
        <w:trPr>
          <w:trHeight w:val="227"/>
          <w:jc w:val="center"/>
        </w:trPr>
        <w:tc>
          <w:tcPr>
            <w:tcW w:w="1984" w:type="dxa"/>
            <w:shd w:val="clear" w:color="auto" w:fill="auto"/>
            <w:vAlign w:val="center"/>
          </w:tcPr>
          <w:p w14:paraId="6759765F"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 xml:space="preserve">Pracownik wydziału </w:t>
            </w:r>
          </w:p>
        </w:tc>
        <w:tc>
          <w:tcPr>
            <w:tcW w:w="7225" w:type="dxa"/>
            <w:shd w:val="clear" w:color="auto" w:fill="auto"/>
          </w:tcPr>
          <w:p w14:paraId="6E1EF579"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 przypadku braku rozbieżności między sytuacją w terenie a wnioskiem, przygotowanie dokumentu decyzji do podpisu, wydrukowanie i przekazanie do kierownika jednostki.</w:t>
            </w:r>
          </w:p>
        </w:tc>
      </w:tr>
      <w:tr w:rsidR="00ED63C9" w:rsidRPr="002D4961" w14:paraId="75DD0A99" w14:textId="77777777" w:rsidTr="00F65665">
        <w:trPr>
          <w:trHeight w:val="227"/>
          <w:jc w:val="center"/>
        </w:trPr>
        <w:tc>
          <w:tcPr>
            <w:tcW w:w="1984" w:type="dxa"/>
            <w:shd w:val="clear" w:color="auto" w:fill="auto"/>
            <w:vAlign w:val="center"/>
          </w:tcPr>
          <w:p w14:paraId="2DCF0DF9" w14:textId="77777777" w:rsidR="00ED63C9" w:rsidRPr="002D4961" w:rsidRDefault="00ED63C9" w:rsidP="00F65665">
            <w:pPr>
              <w:spacing w:before="0" w:after="0" w:line="240" w:lineRule="auto"/>
              <w:rPr>
                <w:color w:val="000000" w:themeColor="text1"/>
                <w:sz w:val="16"/>
                <w:szCs w:val="16"/>
              </w:rPr>
            </w:pPr>
            <w:r>
              <w:rPr>
                <w:color w:val="000000" w:themeColor="text1"/>
                <w:sz w:val="16"/>
                <w:szCs w:val="16"/>
              </w:rPr>
              <w:t>Dyrektor/</w:t>
            </w:r>
            <w:r w:rsidRPr="002D4961">
              <w:rPr>
                <w:color w:val="000000" w:themeColor="text1"/>
                <w:sz w:val="16"/>
                <w:szCs w:val="16"/>
              </w:rPr>
              <w:t>Kierownik jednostki</w:t>
            </w:r>
          </w:p>
        </w:tc>
        <w:tc>
          <w:tcPr>
            <w:tcW w:w="7225" w:type="dxa"/>
            <w:shd w:val="clear" w:color="auto" w:fill="auto"/>
          </w:tcPr>
          <w:p w14:paraId="7B57E444"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Podpisanie decyzji przez osobę upoważnioną.</w:t>
            </w:r>
          </w:p>
        </w:tc>
      </w:tr>
      <w:tr w:rsidR="00ED63C9" w:rsidRPr="002D4961" w14:paraId="237CAD4E" w14:textId="77777777" w:rsidTr="00F65665">
        <w:trPr>
          <w:trHeight w:val="262"/>
          <w:jc w:val="center"/>
        </w:trPr>
        <w:tc>
          <w:tcPr>
            <w:tcW w:w="1984" w:type="dxa"/>
            <w:shd w:val="clear" w:color="auto" w:fill="auto"/>
            <w:vAlign w:val="center"/>
          </w:tcPr>
          <w:p w14:paraId="3BEC8033"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Punkt kancelaryjny</w:t>
            </w:r>
          </w:p>
        </w:tc>
        <w:tc>
          <w:tcPr>
            <w:tcW w:w="7225" w:type="dxa"/>
            <w:shd w:val="clear" w:color="auto" w:fill="auto"/>
          </w:tcPr>
          <w:p w14:paraId="7AFEFEAA"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 xml:space="preserve">Wysłanie decyzji drogą pocztową lub przygotowanie do odbioru osobistego </w:t>
            </w:r>
          </w:p>
        </w:tc>
      </w:tr>
      <w:tr w:rsidR="00ED63C9" w:rsidRPr="002D4961" w14:paraId="081D28EC" w14:textId="77777777" w:rsidTr="00F65665">
        <w:trPr>
          <w:trHeight w:val="227"/>
          <w:jc w:val="center"/>
        </w:trPr>
        <w:tc>
          <w:tcPr>
            <w:tcW w:w="1984" w:type="dxa"/>
            <w:shd w:val="clear" w:color="auto" w:fill="auto"/>
            <w:vAlign w:val="center"/>
          </w:tcPr>
          <w:p w14:paraId="0111523F"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Pracownik terenowy</w:t>
            </w:r>
          </w:p>
        </w:tc>
        <w:tc>
          <w:tcPr>
            <w:tcW w:w="7225" w:type="dxa"/>
            <w:shd w:val="clear" w:color="auto" w:fill="auto"/>
          </w:tcPr>
          <w:p w14:paraId="108CE440"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Przekazanie i odebrania pasa drogowego</w:t>
            </w:r>
          </w:p>
        </w:tc>
      </w:tr>
      <w:tr w:rsidR="00ED63C9" w:rsidRPr="002D4961" w14:paraId="58649999" w14:textId="77777777" w:rsidTr="00F65665">
        <w:trPr>
          <w:trHeight w:val="227"/>
          <w:jc w:val="center"/>
        </w:trPr>
        <w:tc>
          <w:tcPr>
            <w:tcW w:w="1984" w:type="dxa"/>
            <w:shd w:val="clear" w:color="auto" w:fill="auto"/>
            <w:vAlign w:val="center"/>
          </w:tcPr>
          <w:p w14:paraId="61B79127"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Pracownik księgowości</w:t>
            </w:r>
          </w:p>
        </w:tc>
        <w:tc>
          <w:tcPr>
            <w:tcW w:w="7225" w:type="dxa"/>
            <w:shd w:val="clear" w:color="auto" w:fill="auto"/>
          </w:tcPr>
          <w:p w14:paraId="5A487C31"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 przypadku decyzji, w której wymagane jest wniesienie opłaty:</w:t>
            </w:r>
          </w:p>
          <w:p w14:paraId="29D13F11" w14:textId="77777777" w:rsidR="00ED63C9" w:rsidRPr="002D4961" w:rsidRDefault="00ED63C9" w:rsidP="00E77423">
            <w:pPr>
              <w:numPr>
                <w:ilvl w:val="0"/>
                <w:numId w:val="70"/>
              </w:numPr>
              <w:spacing w:before="0" w:after="0" w:line="240" w:lineRule="auto"/>
              <w:ind w:left="0"/>
              <w:jc w:val="left"/>
              <w:rPr>
                <w:color w:val="000000" w:themeColor="text1"/>
                <w:sz w:val="16"/>
                <w:szCs w:val="16"/>
              </w:rPr>
            </w:pPr>
            <w:r w:rsidRPr="002D4961">
              <w:rPr>
                <w:color w:val="000000" w:themeColor="text1"/>
                <w:sz w:val="16"/>
                <w:szCs w:val="16"/>
              </w:rPr>
              <w:t>Weryfikacja stanu płatności zgodnie z wydaną decyzją.</w:t>
            </w:r>
          </w:p>
          <w:p w14:paraId="5B6D2BCB" w14:textId="77777777" w:rsidR="00ED63C9" w:rsidRPr="002D4961" w:rsidRDefault="00ED63C9" w:rsidP="00E77423">
            <w:pPr>
              <w:numPr>
                <w:ilvl w:val="0"/>
                <w:numId w:val="70"/>
              </w:numPr>
              <w:spacing w:before="0" w:after="0" w:line="240" w:lineRule="auto"/>
              <w:ind w:left="0"/>
              <w:jc w:val="left"/>
              <w:rPr>
                <w:color w:val="000000" w:themeColor="text1"/>
                <w:sz w:val="16"/>
                <w:szCs w:val="16"/>
              </w:rPr>
            </w:pPr>
            <w:r w:rsidRPr="002D4961">
              <w:rPr>
                <w:color w:val="000000" w:themeColor="text1"/>
                <w:sz w:val="16"/>
                <w:szCs w:val="16"/>
              </w:rPr>
              <w:t>Jeżeli wpłata wpłynęła w terminie:</w:t>
            </w:r>
          </w:p>
          <w:p w14:paraId="0635E291" w14:textId="77777777" w:rsidR="00ED63C9" w:rsidRPr="002D4961" w:rsidRDefault="00ED63C9" w:rsidP="00E77423">
            <w:pPr>
              <w:numPr>
                <w:ilvl w:val="1"/>
                <w:numId w:val="70"/>
              </w:numPr>
              <w:spacing w:before="0" w:after="0" w:line="240" w:lineRule="auto"/>
              <w:ind w:left="0"/>
              <w:jc w:val="left"/>
              <w:rPr>
                <w:color w:val="000000" w:themeColor="text1"/>
                <w:sz w:val="16"/>
                <w:szCs w:val="16"/>
              </w:rPr>
            </w:pPr>
            <w:r w:rsidRPr="002D4961">
              <w:rPr>
                <w:color w:val="000000" w:themeColor="text1"/>
                <w:sz w:val="16"/>
                <w:szCs w:val="16"/>
              </w:rPr>
              <w:t>Ręczne zaksięgowanie wpłaty w systemie podatkowym.</w:t>
            </w:r>
          </w:p>
          <w:p w14:paraId="5C4183A8" w14:textId="77777777" w:rsidR="00ED63C9" w:rsidRPr="002D4961" w:rsidRDefault="00ED63C9" w:rsidP="00E77423">
            <w:pPr>
              <w:numPr>
                <w:ilvl w:val="1"/>
                <w:numId w:val="70"/>
              </w:numPr>
              <w:spacing w:before="0" w:after="0" w:line="240" w:lineRule="auto"/>
              <w:ind w:left="0"/>
              <w:jc w:val="left"/>
              <w:rPr>
                <w:color w:val="000000" w:themeColor="text1"/>
                <w:sz w:val="16"/>
                <w:szCs w:val="16"/>
              </w:rPr>
            </w:pPr>
            <w:r w:rsidRPr="002D4961">
              <w:rPr>
                <w:color w:val="000000" w:themeColor="text1"/>
                <w:sz w:val="16"/>
                <w:szCs w:val="16"/>
              </w:rPr>
              <w:t>Koniec realizacji usługi.</w:t>
            </w:r>
          </w:p>
        </w:tc>
      </w:tr>
      <w:tr w:rsidR="00ED63C9" w:rsidRPr="002D4961" w14:paraId="0249AD67" w14:textId="77777777" w:rsidTr="00F65665">
        <w:trPr>
          <w:trHeight w:val="227"/>
          <w:jc w:val="center"/>
        </w:trPr>
        <w:tc>
          <w:tcPr>
            <w:tcW w:w="1984" w:type="dxa"/>
            <w:shd w:val="clear" w:color="auto" w:fill="auto"/>
            <w:vAlign w:val="center"/>
          </w:tcPr>
          <w:p w14:paraId="26656D0F"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Pracownik księgowości</w:t>
            </w:r>
          </w:p>
        </w:tc>
        <w:tc>
          <w:tcPr>
            <w:tcW w:w="7225" w:type="dxa"/>
            <w:shd w:val="clear" w:color="auto" w:fill="auto"/>
          </w:tcPr>
          <w:p w14:paraId="1C159033"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 xml:space="preserve">W przypadku braku płatności podpisanie wezwania do zapłaty/noty odsetkowej. </w:t>
            </w:r>
          </w:p>
        </w:tc>
      </w:tr>
      <w:tr w:rsidR="00ED63C9" w:rsidRPr="002D4961" w14:paraId="5F27F138" w14:textId="77777777" w:rsidTr="00F65665">
        <w:trPr>
          <w:trHeight w:val="227"/>
          <w:jc w:val="center"/>
        </w:trPr>
        <w:tc>
          <w:tcPr>
            <w:tcW w:w="1984" w:type="dxa"/>
            <w:shd w:val="clear" w:color="auto" w:fill="auto"/>
          </w:tcPr>
          <w:p w14:paraId="5F8DF6B9"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Punkt kancelaryjny</w:t>
            </w:r>
          </w:p>
        </w:tc>
        <w:tc>
          <w:tcPr>
            <w:tcW w:w="7225" w:type="dxa"/>
            <w:shd w:val="clear" w:color="auto" w:fill="auto"/>
          </w:tcPr>
          <w:p w14:paraId="643EFACA" w14:textId="77777777" w:rsidR="00ED63C9" w:rsidRPr="002D4961" w:rsidRDefault="00ED63C9" w:rsidP="00F65665">
            <w:pPr>
              <w:spacing w:before="0" w:after="0" w:line="240" w:lineRule="auto"/>
              <w:rPr>
                <w:color w:val="000000" w:themeColor="text1"/>
                <w:sz w:val="16"/>
                <w:szCs w:val="16"/>
              </w:rPr>
            </w:pPr>
            <w:r w:rsidRPr="002D4961">
              <w:rPr>
                <w:color w:val="000000" w:themeColor="text1"/>
                <w:sz w:val="16"/>
                <w:szCs w:val="16"/>
              </w:rPr>
              <w:t>Wysłanie wezwania drogą pocztową.</w:t>
            </w:r>
          </w:p>
        </w:tc>
      </w:tr>
      <w:tr w:rsidR="00ED63C9" w:rsidRPr="002D4961" w14:paraId="1FCF07A1" w14:textId="77777777" w:rsidTr="00F65665">
        <w:trPr>
          <w:trHeight w:val="227"/>
          <w:jc w:val="center"/>
        </w:trPr>
        <w:tc>
          <w:tcPr>
            <w:tcW w:w="9209" w:type="dxa"/>
            <w:gridSpan w:val="2"/>
            <w:shd w:val="clear" w:color="auto" w:fill="auto"/>
          </w:tcPr>
          <w:p w14:paraId="1A5DE962"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Lista kluczowych procesów</w:t>
            </w:r>
          </w:p>
        </w:tc>
      </w:tr>
      <w:tr w:rsidR="00ED63C9" w:rsidRPr="002D4961" w14:paraId="39278E15" w14:textId="77777777" w:rsidTr="00F65665">
        <w:trPr>
          <w:trHeight w:val="227"/>
          <w:jc w:val="center"/>
        </w:trPr>
        <w:tc>
          <w:tcPr>
            <w:tcW w:w="9209" w:type="dxa"/>
            <w:gridSpan w:val="2"/>
            <w:shd w:val="clear" w:color="auto" w:fill="auto"/>
          </w:tcPr>
          <w:p w14:paraId="646479B6" w14:textId="77777777" w:rsidR="00ED63C9" w:rsidRPr="002D4961" w:rsidRDefault="00ED63C9" w:rsidP="00E77423">
            <w:pPr>
              <w:pStyle w:val="Akapitzlist"/>
              <w:numPr>
                <w:ilvl w:val="0"/>
                <w:numId w:val="72"/>
              </w:numPr>
              <w:spacing w:before="0" w:after="0" w:line="240" w:lineRule="auto"/>
              <w:jc w:val="left"/>
              <w:rPr>
                <w:color w:val="000000" w:themeColor="text1"/>
                <w:sz w:val="16"/>
                <w:szCs w:val="16"/>
              </w:rPr>
            </w:pPr>
            <w:r w:rsidRPr="002D4961">
              <w:rPr>
                <w:color w:val="000000" w:themeColor="text1"/>
                <w:sz w:val="16"/>
                <w:szCs w:val="16"/>
              </w:rPr>
              <w:t>Proces składania wniosku.</w:t>
            </w:r>
          </w:p>
          <w:p w14:paraId="7D9E2D3B" w14:textId="77777777" w:rsidR="00ED63C9" w:rsidRPr="002D4961" w:rsidRDefault="00ED63C9" w:rsidP="00E77423">
            <w:pPr>
              <w:pStyle w:val="Akapitzlist"/>
              <w:numPr>
                <w:ilvl w:val="0"/>
                <w:numId w:val="72"/>
              </w:numPr>
              <w:spacing w:before="0" w:after="0" w:line="240" w:lineRule="auto"/>
              <w:jc w:val="left"/>
              <w:rPr>
                <w:color w:val="000000" w:themeColor="text1"/>
                <w:sz w:val="16"/>
                <w:szCs w:val="16"/>
              </w:rPr>
            </w:pPr>
            <w:r w:rsidRPr="002D4961">
              <w:rPr>
                <w:color w:val="000000" w:themeColor="text1"/>
                <w:sz w:val="16"/>
                <w:szCs w:val="16"/>
              </w:rPr>
              <w:t>Proces obsługi sprawy w urzędzie.</w:t>
            </w:r>
          </w:p>
          <w:p w14:paraId="383A22C6" w14:textId="77777777" w:rsidR="00ED63C9" w:rsidRPr="002D4961" w:rsidRDefault="00ED63C9" w:rsidP="00E77423">
            <w:pPr>
              <w:pStyle w:val="Akapitzlist"/>
              <w:numPr>
                <w:ilvl w:val="0"/>
                <w:numId w:val="72"/>
              </w:numPr>
              <w:spacing w:before="0" w:after="0" w:line="240" w:lineRule="auto"/>
              <w:jc w:val="left"/>
              <w:rPr>
                <w:color w:val="000000" w:themeColor="text1"/>
                <w:sz w:val="16"/>
                <w:szCs w:val="16"/>
              </w:rPr>
            </w:pPr>
            <w:r w:rsidRPr="002D4961">
              <w:rPr>
                <w:color w:val="000000" w:themeColor="text1"/>
                <w:sz w:val="16"/>
                <w:szCs w:val="16"/>
              </w:rPr>
              <w:t>Proces obsługi płatności.</w:t>
            </w:r>
          </w:p>
          <w:p w14:paraId="2954E6D0" w14:textId="77777777" w:rsidR="00ED63C9" w:rsidRPr="002D4961" w:rsidRDefault="00ED63C9" w:rsidP="00E77423">
            <w:pPr>
              <w:pStyle w:val="Akapitzlist"/>
              <w:numPr>
                <w:ilvl w:val="0"/>
                <w:numId w:val="72"/>
              </w:numPr>
              <w:spacing w:before="0" w:after="0" w:line="240" w:lineRule="auto"/>
              <w:jc w:val="left"/>
              <w:rPr>
                <w:color w:val="000000" w:themeColor="text1"/>
                <w:sz w:val="16"/>
                <w:szCs w:val="16"/>
              </w:rPr>
            </w:pPr>
            <w:r w:rsidRPr="002D4961">
              <w:rPr>
                <w:color w:val="000000" w:themeColor="text1"/>
                <w:sz w:val="16"/>
                <w:szCs w:val="16"/>
              </w:rPr>
              <w:t>Proces powiadamiania o przebiegu procedowania sprawy.</w:t>
            </w:r>
          </w:p>
        </w:tc>
      </w:tr>
      <w:tr w:rsidR="00ED63C9" w:rsidRPr="002D4961" w14:paraId="550BF582" w14:textId="77777777" w:rsidTr="00F65665">
        <w:trPr>
          <w:trHeight w:val="227"/>
          <w:jc w:val="center"/>
        </w:trPr>
        <w:tc>
          <w:tcPr>
            <w:tcW w:w="9209" w:type="dxa"/>
            <w:gridSpan w:val="2"/>
            <w:shd w:val="clear" w:color="auto" w:fill="auto"/>
          </w:tcPr>
          <w:p w14:paraId="3D829146" w14:textId="77777777" w:rsidR="00ED63C9" w:rsidRPr="002D4961" w:rsidRDefault="00ED63C9" w:rsidP="00F65665">
            <w:pPr>
              <w:spacing w:before="0" w:after="0" w:line="240" w:lineRule="auto"/>
              <w:rPr>
                <w:b/>
                <w:color w:val="000000" w:themeColor="text1"/>
                <w:sz w:val="16"/>
                <w:szCs w:val="16"/>
              </w:rPr>
            </w:pPr>
            <w:r w:rsidRPr="002D4961">
              <w:rPr>
                <w:b/>
                <w:color w:val="000000" w:themeColor="text1"/>
                <w:sz w:val="16"/>
                <w:szCs w:val="16"/>
              </w:rPr>
              <w:t>Usługi związane z procesem</w:t>
            </w:r>
          </w:p>
        </w:tc>
      </w:tr>
      <w:tr w:rsidR="00ED63C9" w:rsidRPr="002D4961" w14:paraId="27B65B97" w14:textId="77777777" w:rsidTr="00F65665">
        <w:trPr>
          <w:trHeight w:val="227"/>
          <w:jc w:val="center"/>
        </w:trPr>
        <w:tc>
          <w:tcPr>
            <w:tcW w:w="9209" w:type="dxa"/>
            <w:gridSpan w:val="2"/>
            <w:shd w:val="clear" w:color="auto" w:fill="auto"/>
          </w:tcPr>
          <w:p w14:paraId="46D65637" w14:textId="77777777" w:rsidR="00ED63C9" w:rsidRPr="002D4961" w:rsidRDefault="00ED63C9" w:rsidP="00E77423">
            <w:pPr>
              <w:pStyle w:val="Akapitzlist"/>
              <w:numPr>
                <w:ilvl w:val="0"/>
                <w:numId w:val="73"/>
              </w:numPr>
              <w:spacing w:before="0" w:after="0" w:line="240" w:lineRule="auto"/>
              <w:jc w:val="left"/>
              <w:rPr>
                <w:color w:val="000000" w:themeColor="text1"/>
                <w:sz w:val="16"/>
                <w:szCs w:val="16"/>
              </w:rPr>
            </w:pPr>
            <w:r w:rsidRPr="002D4961">
              <w:rPr>
                <w:color w:val="000000" w:themeColor="text1"/>
                <w:sz w:val="16"/>
                <w:szCs w:val="16"/>
              </w:rPr>
              <w:t>Brak</w:t>
            </w:r>
          </w:p>
        </w:tc>
      </w:tr>
    </w:tbl>
    <w:p w14:paraId="741EA6C1" w14:textId="77777777" w:rsidR="00ED63C9" w:rsidRPr="00765CE8" w:rsidRDefault="00ED63C9" w:rsidP="00765CE8"/>
    <w:p w14:paraId="51F7508C" w14:textId="015E88FB" w:rsidR="00765CE8" w:rsidRDefault="00765CE8" w:rsidP="00765CE8">
      <w:pPr>
        <w:pStyle w:val="Nagwek2"/>
        <w:rPr>
          <w:rFonts w:cstheme="minorHAnsi"/>
          <w:color w:val="000000" w:themeColor="text1"/>
        </w:rPr>
      </w:pPr>
      <w:bookmarkStart w:id="49" w:name="_Toc177979110"/>
      <w:r w:rsidRPr="00765CE8">
        <w:rPr>
          <w:rFonts w:cstheme="minorHAnsi"/>
          <w:color w:val="000000" w:themeColor="text1"/>
        </w:rPr>
        <w:t>Wydanie zezwolenia na zajęcie pasa drogowego w celu umieszczenia obiektów budowlanych</w:t>
      </w:r>
      <w:bookmarkEnd w:id="49"/>
    </w:p>
    <w:p w14:paraId="7FDF3116" w14:textId="4B3CA009" w:rsidR="00ED63C9" w:rsidRPr="002332F1" w:rsidRDefault="00ED63C9" w:rsidP="00ED63C9">
      <w:pPr>
        <w:rPr>
          <w:b/>
          <w:color w:val="000000"/>
        </w:rPr>
      </w:pPr>
      <w:r>
        <w:rPr>
          <w:b/>
          <w:color w:val="000000"/>
        </w:rPr>
        <w:t>Stan docelowy</w:t>
      </w:r>
      <w:r w:rsidR="00F528B4">
        <w:rPr>
          <w:b/>
          <w:color w:val="000000"/>
        </w:rPr>
        <w:t xml:space="preserve"> (poziom 5)</w:t>
      </w:r>
    </w:p>
    <w:p w14:paraId="306B1EE4" w14:textId="77777777"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Wybranie na portalu e-usługi.</w:t>
      </w:r>
    </w:p>
    <w:p w14:paraId="188CDB16" w14:textId="7E0AC046"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2332F1">
        <w:rPr>
          <w:color w:val="000000" w:themeColor="text1"/>
        </w:rPr>
        <w:t>.</w:t>
      </w:r>
    </w:p>
    <w:p w14:paraId="6EBD8EB1" w14:textId="77777777"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Automatyczne wypełnienie danych o Interesariuszu z Profilu Zaufanego oraz bazy danych Interesariuszy. (5 poziom dojrzałości)</w:t>
      </w:r>
    </w:p>
    <w:p w14:paraId="791802E0" w14:textId="77777777"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Dokonanie przez Interesariusza korekty automatycznie podstawionych przez system danych w formularzu.</w:t>
      </w:r>
    </w:p>
    <w:p w14:paraId="29333ED7" w14:textId="77777777"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Wypełnienie na portalu pozostałych danych wniosku on-line według ustalonego wzoru.</w:t>
      </w:r>
    </w:p>
    <w:p w14:paraId="2DFE9480" w14:textId="77777777"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Ustalenie zakresu tematycznego mapy z modułu mapy – generowany i załączany plik pdf.</w:t>
      </w:r>
    </w:p>
    <w:p w14:paraId="1A93B68A" w14:textId="77777777" w:rsidR="00ED63C9"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Wniesienie on-line opłaty skarbowej za pełnomocnictwo, na rachunek bankowy Urzędu Miasta (jeśli Interesariusz składa wniosek jako pełnomocnik). (5 poziom dojrzałości).</w:t>
      </w:r>
    </w:p>
    <w:p w14:paraId="2FCE7CEA" w14:textId="77777777" w:rsidR="00ED63C9" w:rsidRPr="00B37882" w:rsidRDefault="00ED63C9" w:rsidP="00E77423">
      <w:pPr>
        <w:numPr>
          <w:ilvl w:val="0"/>
          <w:numId w:val="74"/>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Automatyczne wygenerowanie potwierdzenia zapłaty i jego załączenie do wniosku.</w:t>
      </w:r>
    </w:p>
    <w:p w14:paraId="1F9ADA00" w14:textId="77777777" w:rsidR="00ED63C9"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themeColor="text1"/>
        </w:rPr>
        <w:t>Określenie terminu zajęcia</w:t>
      </w:r>
      <w:r>
        <w:rPr>
          <w:color w:val="000000" w:themeColor="text1"/>
        </w:rPr>
        <w:t>.</w:t>
      </w:r>
    </w:p>
    <w:p w14:paraId="12AA064C" w14:textId="77777777" w:rsidR="00ED63C9" w:rsidRDefault="00ED63C9" w:rsidP="00E77423">
      <w:pPr>
        <w:numPr>
          <w:ilvl w:val="0"/>
          <w:numId w:val="74"/>
        </w:numPr>
        <w:pBdr>
          <w:top w:val="nil"/>
          <w:left w:val="nil"/>
          <w:bottom w:val="nil"/>
          <w:right w:val="nil"/>
          <w:between w:val="nil"/>
        </w:pBdr>
        <w:spacing w:before="0" w:after="0"/>
        <w:jc w:val="left"/>
        <w:rPr>
          <w:color w:val="000000" w:themeColor="text1"/>
        </w:rPr>
      </w:pPr>
      <w:r>
        <w:rPr>
          <w:color w:val="000000" w:themeColor="text1"/>
        </w:rPr>
        <w:t xml:space="preserve">Wypełnienie </w:t>
      </w:r>
      <w:r w:rsidRPr="002332F1">
        <w:rPr>
          <w:color w:val="000000"/>
        </w:rPr>
        <w:t xml:space="preserve">oświadczenia o posiadaniu ważnego pozwolenia na budowę infrastruktury technicznej lub o zgłoszeniu budowy lub prowadzonych robót właściwemu organowi administracji </w:t>
      </w:r>
      <w:proofErr w:type="spellStart"/>
      <w:r w:rsidRPr="002332F1">
        <w:rPr>
          <w:color w:val="000000"/>
        </w:rPr>
        <w:t>architektoniczno</w:t>
      </w:r>
      <w:proofErr w:type="spellEnd"/>
      <w:r w:rsidRPr="002332F1">
        <w:rPr>
          <w:color w:val="000000"/>
        </w:rPr>
        <w:t xml:space="preserve"> –</w:t>
      </w:r>
      <w:r>
        <w:rPr>
          <w:color w:val="000000"/>
        </w:rPr>
        <w:t xml:space="preserve"> </w:t>
      </w:r>
      <w:r w:rsidRPr="002332F1">
        <w:rPr>
          <w:color w:val="000000"/>
        </w:rPr>
        <w:t>budowlanej</w:t>
      </w:r>
      <w:r>
        <w:rPr>
          <w:color w:val="000000"/>
        </w:rPr>
        <w:t xml:space="preserve"> (</w:t>
      </w:r>
      <w:r w:rsidRPr="002332F1">
        <w:rPr>
          <w:color w:val="000000"/>
        </w:rPr>
        <w:t xml:space="preserve"> jeśli wymagane</w:t>
      </w:r>
      <w:r>
        <w:rPr>
          <w:color w:val="000000"/>
        </w:rPr>
        <w:t>).</w:t>
      </w:r>
    </w:p>
    <w:p w14:paraId="1FC0525A" w14:textId="77777777" w:rsidR="00ED63C9"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rPr>
        <w:t>Wypełnienie oświadczenia RODO o zapoznaniu się z klauzulą informacyjną o przetwarzaniu danych osobowyc</w:t>
      </w:r>
      <w:r>
        <w:rPr>
          <w:color w:val="000000"/>
        </w:rPr>
        <w:t>h</w:t>
      </w:r>
      <w:r w:rsidRPr="002332F1">
        <w:rPr>
          <w:color w:val="000000"/>
        </w:rPr>
        <w:t xml:space="preserve"> – obowiązek informacyjny</w:t>
      </w:r>
      <w:r>
        <w:rPr>
          <w:color w:val="000000"/>
        </w:rPr>
        <w:t>.</w:t>
      </w:r>
    </w:p>
    <w:p w14:paraId="3023F7C6" w14:textId="77777777" w:rsidR="00ED63C9"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rPr>
        <w:lastRenderedPageBreak/>
        <w:t xml:space="preserve">Wskazanie w systemie obszaru </w:t>
      </w:r>
      <w:r>
        <w:rPr>
          <w:color w:val="000000"/>
        </w:rPr>
        <w:t>obiektu budowlanego</w:t>
      </w:r>
      <w:r w:rsidRPr="002332F1">
        <w:rPr>
          <w:color w:val="000000"/>
        </w:rPr>
        <w:t xml:space="preserve"> z automatycznym wyliczeniem powierzchni </w:t>
      </w:r>
    </w:p>
    <w:p w14:paraId="6EE53FCB" w14:textId="77777777" w:rsidR="00ED63C9" w:rsidRDefault="00ED63C9" w:rsidP="00E77423">
      <w:pPr>
        <w:numPr>
          <w:ilvl w:val="0"/>
          <w:numId w:val="74"/>
        </w:numPr>
        <w:pBdr>
          <w:top w:val="nil"/>
          <w:left w:val="nil"/>
          <w:bottom w:val="nil"/>
          <w:right w:val="nil"/>
          <w:between w:val="nil"/>
        </w:pBdr>
        <w:spacing w:before="0" w:after="0"/>
        <w:jc w:val="left"/>
        <w:rPr>
          <w:color w:val="000000" w:themeColor="text1"/>
        </w:rPr>
      </w:pPr>
      <w:r w:rsidRPr="002332F1">
        <w:rPr>
          <w:color w:val="000000"/>
        </w:rPr>
        <w:t>Przypisanie lokalizacji do drogi w module mapowym</w:t>
      </w:r>
      <w:r>
        <w:rPr>
          <w:color w:val="000000" w:themeColor="text1"/>
        </w:rPr>
        <w:t>.</w:t>
      </w:r>
    </w:p>
    <w:p w14:paraId="6BCD38EB" w14:textId="77777777" w:rsidR="00ED63C9" w:rsidRPr="002332F1" w:rsidRDefault="00ED63C9" w:rsidP="00E77423">
      <w:pPr>
        <w:numPr>
          <w:ilvl w:val="0"/>
          <w:numId w:val="74"/>
        </w:numPr>
        <w:pBdr>
          <w:top w:val="nil"/>
          <w:left w:val="nil"/>
          <w:bottom w:val="nil"/>
          <w:right w:val="nil"/>
          <w:between w:val="nil"/>
        </w:pBdr>
        <w:spacing w:before="0" w:after="0"/>
        <w:jc w:val="left"/>
        <w:rPr>
          <w:color w:val="000000" w:themeColor="text1"/>
        </w:rPr>
      </w:pPr>
      <w:r>
        <w:t>Dołączenie</w:t>
      </w:r>
      <w:r w:rsidRPr="002332F1">
        <w:rPr>
          <w:color w:val="000000"/>
        </w:rPr>
        <w:t xml:space="preserve"> załączników do wniosku:</w:t>
      </w:r>
    </w:p>
    <w:p w14:paraId="3B0D780C" w14:textId="77777777" w:rsidR="00ED63C9" w:rsidRPr="002332F1" w:rsidRDefault="00ED63C9" w:rsidP="00E77423">
      <w:pPr>
        <w:pStyle w:val="Akapitzlist"/>
        <w:numPr>
          <w:ilvl w:val="1"/>
          <w:numId w:val="74"/>
        </w:numPr>
        <w:pBdr>
          <w:top w:val="nil"/>
          <w:left w:val="nil"/>
          <w:bottom w:val="nil"/>
          <w:right w:val="nil"/>
          <w:between w:val="nil"/>
        </w:pBdr>
        <w:spacing w:before="0" w:after="0"/>
        <w:jc w:val="left"/>
        <w:rPr>
          <w:color w:val="000000"/>
        </w:rPr>
      </w:pPr>
      <w:r w:rsidRPr="002332F1">
        <w:rPr>
          <w:color w:val="000000"/>
        </w:rPr>
        <w:t>kserokopię decyzji zezwalającej na lokalizację wytworzone w ramach e-usługi</w:t>
      </w:r>
    </w:p>
    <w:p w14:paraId="0EC334C3" w14:textId="77777777" w:rsidR="00ED63C9" w:rsidRPr="002332F1" w:rsidRDefault="00ED63C9" w:rsidP="00E77423">
      <w:pPr>
        <w:pStyle w:val="Akapitzlist"/>
        <w:numPr>
          <w:ilvl w:val="1"/>
          <w:numId w:val="74"/>
        </w:numPr>
        <w:pBdr>
          <w:top w:val="nil"/>
          <w:left w:val="nil"/>
          <w:bottom w:val="nil"/>
          <w:right w:val="nil"/>
          <w:between w:val="nil"/>
        </w:pBdr>
        <w:spacing w:before="0" w:after="0"/>
        <w:jc w:val="left"/>
        <w:rPr>
          <w:color w:val="000000"/>
        </w:rPr>
      </w:pPr>
      <w:r w:rsidRPr="002332F1">
        <w:rPr>
          <w:color w:val="000000"/>
        </w:rPr>
        <w:t>decyzji o warunkach zabudowy z gminy, jeśli wymagane</w:t>
      </w:r>
    </w:p>
    <w:p w14:paraId="71CBCC7E" w14:textId="77777777" w:rsidR="00ED63C9" w:rsidRPr="002332F1" w:rsidRDefault="00ED63C9" w:rsidP="00E77423">
      <w:pPr>
        <w:pStyle w:val="Akapitzlist"/>
        <w:numPr>
          <w:ilvl w:val="1"/>
          <w:numId w:val="74"/>
        </w:numPr>
        <w:pBdr>
          <w:top w:val="nil"/>
          <w:left w:val="nil"/>
          <w:bottom w:val="nil"/>
          <w:right w:val="nil"/>
          <w:between w:val="nil"/>
        </w:pBdr>
        <w:spacing w:before="0" w:after="0"/>
        <w:jc w:val="left"/>
        <w:rPr>
          <w:color w:val="000000"/>
        </w:rPr>
      </w:pPr>
      <w:r w:rsidRPr="002332F1">
        <w:rPr>
          <w:color w:val="000000"/>
        </w:rPr>
        <w:t>projekt obiektu budowlanego, jeśli wymagane</w:t>
      </w:r>
    </w:p>
    <w:p w14:paraId="3270EBB2" w14:textId="77777777" w:rsidR="00ED63C9" w:rsidRPr="002332F1" w:rsidRDefault="00ED63C9" w:rsidP="00E77423">
      <w:pPr>
        <w:pStyle w:val="Akapitzlist"/>
        <w:numPr>
          <w:ilvl w:val="1"/>
          <w:numId w:val="74"/>
        </w:numPr>
        <w:pBdr>
          <w:top w:val="nil"/>
          <w:left w:val="nil"/>
          <w:bottom w:val="nil"/>
          <w:right w:val="nil"/>
          <w:between w:val="nil"/>
        </w:pBdr>
        <w:spacing w:before="0" w:after="0"/>
        <w:jc w:val="left"/>
        <w:rPr>
          <w:color w:val="000000"/>
        </w:rPr>
      </w:pPr>
      <w:r w:rsidRPr="002332F1">
        <w:rPr>
          <w:color w:val="000000"/>
        </w:rPr>
        <w:t xml:space="preserve">pełnomocnictwo lub urzędowo poświadczony odpis pełnomocnictwa (w przypadku wystąpienia w imieniu wnioskodawcy pełnomocnika) oraz oryginał dowodu zapłaty opłaty skarbowej za złożenie dokumentu stwierdzającego udzielenie pełnomocnictwa. </w:t>
      </w:r>
    </w:p>
    <w:p w14:paraId="310ED120" w14:textId="77777777" w:rsidR="00ED63C9" w:rsidRPr="002332F1" w:rsidRDefault="00ED63C9" w:rsidP="00E77423">
      <w:pPr>
        <w:numPr>
          <w:ilvl w:val="0"/>
          <w:numId w:val="74"/>
        </w:numPr>
        <w:pBdr>
          <w:top w:val="nil"/>
          <w:left w:val="nil"/>
          <w:bottom w:val="nil"/>
          <w:right w:val="nil"/>
          <w:between w:val="nil"/>
        </w:pBdr>
        <w:spacing w:before="0" w:after="0"/>
        <w:jc w:val="left"/>
      </w:pPr>
      <w:r w:rsidRPr="002332F1">
        <w:t>Podpisane podpisem kwalifikowanym/profilem zaufanym wniosku/ przy użyciu Węzła Krajowego</w:t>
      </w:r>
    </w:p>
    <w:p w14:paraId="20797AB7" w14:textId="77777777" w:rsidR="00ED63C9" w:rsidRPr="002332F1" w:rsidRDefault="00ED63C9" w:rsidP="00E77423">
      <w:pPr>
        <w:numPr>
          <w:ilvl w:val="0"/>
          <w:numId w:val="74"/>
        </w:numPr>
        <w:pBdr>
          <w:top w:val="nil"/>
          <w:left w:val="nil"/>
          <w:bottom w:val="nil"/>
          <w:right w:val="nil"/>
          <w:between w:val="nil"/>
        </w:pBdr>
        <w:spacing w:before="0" w:after="0"/>
        <w:jc w:val="left"/>
      </w:pPr>
      <w:r w:rsidRPr="002332F1">
        <w:t>Wydanie decyzji w terminie zgodnym z KPA od złożenie wniosku wraz z wyliczeniem w systemie dziedzinowym opłat.</w:t>
      </w:r>
    </w:p>
    <w:p w14:paraId="6F6579E5" w14:textId="77777777" w:rsidR="00ED63C9" w:rsidRPr="002332F1" w:rsidRDefault="00ED63C9" w:rsidP="00E77423">
      <w:pPr>
        <w:numPr>
          <w:ilvl w:val="0"/>
          <w:numId w:val="74"/>
        </w:numPr>
        <w:pBdr>
          <w:top w:val="nil"/>
          <w:left w:val="nil"/>
          <w:bottom w:val="nil"/>
          <w:right w:val="nil"/>
          <w:between w:val="nil"/>
        </w:pBdr>
        <w:spacing w:before="0" w:after="0"/>
        <w:jc w:val="left"/>
      </w:pPr>
      <w:r w:rsidRPr="002332F1">
        <w:t>Pobranie dokumentu decyzji</w:t>
      </w:r>
      <w:r>
        <w:t>.</w:t>
      </w:r>
    </w:p>
    <w:p w14:paraId="230247F8" w14:textId="77777777" w:rsidR="00ED63C9" w:rsidRPr="00223BB0" w:rsidRDefault="00ED63C9" w:rsidP="00E77423">
      <w:pPr>
        <w:pStyle w:val="Akapitzlist"/>
        <w:numPr>
          <w:ilvl w:val="0"/>
          <w:numId w:val="74"/>
        </w:numPr>
        <w:spacing w:before="0" w:after="0"/>
      </w:pPr>
      <w:r w:rsidRPr="00712BA0">
        <w:t xml:space="preserve">Dokonanie opłaty on-line za zajęcie pasa w ciągu 14 dni od daty uprawomocnienia decyzji </w:t>
      </w:r>
      <w:r w:rsidRPr="002332F1">
        <w:rPr>
          <w:color w:val="000000" w:themeColor="text1"/>
        </w:rPr>
        <w:t>(5 poziom dojrzałości).</w:t>
      </w:r>
    </w:p>
    <w:p w14:paraId="298FBFA6" w14:textId="77777777" w:rsidR="00ED63C9" w:rsidRPr="00223BB0" w:rsidRDefault="00ED63C9" w:rsidP="00E77423">
      <w:pPr>
        <w:numPr>
          <w:ilvl w:val="0"/>
          <w:numId w:val="74"/>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wygenerowanie potwierdzenia zapłaty i </w:t>
      </w:r>
      <w:r>
        <w:rPr>
          <w:color w:val="000000" w:themeColor="text1"/>
        </w:rPr>
        <w:t>jego przekazanie do systemu finansowego</w:t>
      </w:r>
      <w:r w:rsidRPr="00B37882">
        <w:rPr>
          <w:color w:val="000000" w:themeColor="text1"/>
        </w:rPr>
        <w:t>.</w:t>
      </w:r>
    </w:p>
    <w:p w14:paraId="0AB812E2" w14:textId="77777777" w:rsidR="00ED63C9" w:rsidRDefault="00ED63C9" w:rsidP="00E77423">
      <w:pPr>
        <w:pStyle w:val="Akapitzlist"/>
        <w:numPr>
          <w:ilvl w:val="0"/>
          <w:numId w:val="74"/>
        </w:numPr>
        <w:spacing w:before="0" w:after="0"/>
      </w:pPr>
      <w:r>
        <w:t xml:space="preserve">Automatyczne inicjowanie e-usługi </w:t>
      </w:r>
      <w:r w:rsidRPr="002332F1">
        <w:rPr>
          <w:color w:val="000000" w:themeColor="text1"/>
        </w:rPr>
        <w:t>(5 poziom dojrzałości)</w:t>
      </w:r>
      <w:r>
        <w:rPr>
          <w:color w:val="000000" w:themeColor="text1"/>
        </w:rPr>
        <w:t xml:space="preserve"> z przypomnieniem o </w:t>
      </w:r>
      <w:r w:rsidRPr="00712BA0">
        <w:t>dokon</w:t>
      </w:r>
      <w:r>
        <w:t>aniu</w:t>
      </w:r>
      <w:r w:rsidRPr="00712BA0">
        <w:t xml:space="preserve"> opłaty cykliczn</w:t>
      </w:r>
      <w:r>
        <w:t>ej (</w:t>
      </w:r>
      <w:r w:rsidRPr="00712BA0">
        <w:t>co roku, najpóźniej do 15 stycznia każdego roku</w:t>
      </w:r>
      <w:r>
        <w:t>)</w:t>
      </w:r>
      <w:r w:rsidRPr="00712BA0">
        <w:t>, przez cały okres umieszczenia urządzenia w pasie drogowym.</w:t>
      </w:r>
    </w:p>
    <w:p w14:paraId="52B917D4" w14:textId="77777777" w:rsidR="00ED63C9" w:rsidRPr="00223BB0" w:rsidRDefault="00ED63C9" w:rsidP="00E77423">
      <w:pPr>
        <w:numPr>
          <w:ilvl w:val="0"/>
          <w:numId w:val="74"/>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t>
      </w:r>
      <w:r>
        <w:rPr>
          <w:color w:val="000000" w:themeColor="text1"/>
        </w:rPr>
        <w:t xml:space="preserve">(coroczne) </w:t>
      </w:r>
      <w:r w:rsidRPr="00B37882">
        <w:rPr>
          <w:color w:val="000000" w:themeColor="text1"/>
        </w:rPr>
        <w:t xml:space="preserve">wygenerowanie potwierdzenia zapłaty i </w:t>
      </w:r>
      <w:r>
        <w:rPr>
          <w:color w:val="000000" w:themeColor="text1"/>
        </w:rPr>
        <w:t>jego przekazanie do systemu finansowego</w:t>
      </w:r>
      <w:r w:rsidRPr="00B37882">
        <w:rPr>
          <w:color w:val="000000" w:themeColor="text1"/>
        </w:rPr>
        <w:t>.</w:t>
      </w:r>
    </w:p>
    <w:p w14:paraId="21D414E8" w14:textId="77777777" w:rsidR="00ED63C9" w:rsidRPr="002332F1" w:rsidRDefault="00ED63C9" w:rsidP="00E77423">
      <w:pPr>
        <w:numPr>
          <w:ilvl w:val="0"/>
          <w:numId w:val="74"/>
        </w:numPr>
        <w:pBdr>
          <w:top w:val="nil"/>
          <w:left w:val="nil"/>
          <w:bottom w:val="nil"/>
          <w:right w:val="nil"/>
          <w:between w:val="nil"/>
        </w:pBdr>
        <w:spacing w:before="0"/>
        <w:jc w:val="left"/>
      </w:pPr>
      <w:r w:rsidRPr="002332F1">
        <w:t>Procedura odwoławcza od decyzji do Samorządowego Kolegium Odwoławczego w terminie 14 dni od dnia jej doręczenia.</w:t>
      </w:r>
    </w:p>
    <w:p w14:paraId="6032C98B" w14:textId="483AD0CB" w:rsidR="00ED63C9" w:rsidRPr="00E21286" w:rsidRDefault="00ED63C9" w:rsidP="00ED63C9">
      <w:pPr>
        <w:pBdr>
          <w:top w:val="nil"/>
          <w:left w:val="nil"/>
          <w:bottom w:val="nil"/>
          <w:right w:val="nil"/>
          <w:between w:val="nil"/>
        </w:pBdr>
        <w:spacing w:before="0" w:line="240" w:lineRule="auto"/>
        <w:jc w:val="left"/>
        <w:rPr>
          <w:b/>
          <w:bCs/>
          <w:color w:val="000000"/>
        </w:rPr>
      </w:pPr>
      <w:r w:rsidRPr="0027278F">
        <w:rPr>
          <w:b/>
          <w:bCs/>
          <w:color w:val="000000"/>
        </w:rPr>
        <w:t>Stan obecny</w:t>
      </w:r>
      <w:r>
        <w:rPr>
          <w:b/>
          <w:bCs/>
          <w:color w:val="000000"/>
        </w:rPr>
        <w:t xml:space="preserve"> </w:t>
      </w:r>
      <w:r w:rsidR="00F528B4">
        <w:rPr>
          <w:b/>
          <w:bCs/>
          <w:color w:val="000000"/>
        </w:rPr>
        <w:t>(</w:t>
      </w:r>
      <w:r w:rsidR="001509D0">
        <w:rPr>
          <w:b/>
          <w:bCs/>
          <w:color w:val="000000"/>
        </w:rPr>
        <w:t xml:space="preserve">brak </w:t>
      </w:r>
      <w:r w:rsidR="00F528B4">
        <w:rPr>
          <w:b/>
          <w:bCs/>
          <w:color w:val="000000"/>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3D0C24" w14:paraId="119A1BB4" w14:textId="77777777" w:rsidTr="00F65665">
        <w:trPr>
          <w:trHeight w:val="227"/>
          <w:jc w:val="center"/>
        </w:trPr>
        <w:tc>
          <w:tcPr>
            <w:tcW w:w="1984" w:type="dxa"/>
            <w:shd w:val="clear" w:color="auto" w:fill="auto"/>
          </w:tcPr>
          <w:p w14:paraId="176ABB5B" w14:textId="77777777" w:rsidR="00ED63C9" w:rsidRPr="003D0C24" w:rsidRDefault="00ED63C9" w:rsidP="00F65665">
            <w:pPr>
              <w:spacing w:before="0" w:after="0" w:line="240" w:lineRule="auto"/>
              <w:rPr>
                <w:b/>
                <w:sz w:val="16"/>
                <w:szCs w:val="16"/>
              </w:rPr>
            </w:pPr>
            <w:r w:rsidRPr="003D0C24">
              <w:rPr>
                <w:b/>
                <w:sz w:val="16"/>
                <w:szCs w:val="16"/>
              </w:rPr>
              <w:t>Nazwa procesu</w:t>
            </w:r>
          </w:p>
        </w:tc>
        <w:tc>
          <w:tcPr>
            <w:tcW w:w="7225" w:type="dxa"/>
            <w:shd w:val="clear" w:color="auto" w:fill="auto"/>
          </w:tcPr>
          <w:p w14:paraId="74A24E13" w14:textId="77777777" w:rsidR="00ED63C9" w:rsidRPr="003D0C24" w:rsidRDefault="00ED63C9" w:rsidP="00F65665">
            <w:pPr>
              <w:spacing w:before="0" w:after="0" w:line="240" w:lineRule="auto"/>
              <w:rPr>
                <w:sz w:val="16"/>
                <w:szCs w:val="16"/>
              </w:rPr>
            </w:pPr>
            <w:r w:rsidRPr="003D0C24">
              <w:rPr>
                <w:sz w:val="16"/>
                <w:szCs w:val="16"/>
              </w:rPr>
              <w:t xml:space="preserve">Wydanie </w:t>
            </w:r>
            <w:r>
              <w:rPr>
                <w:sz w:val="16"/>
                <w:szCs w:val="16"/>
              </w:rPr>
              <w:t>zezwolenia na zajęcie pasa celem umieszczenia urządzeń infrastruktury teletechnicznej / telekomunikacyjnej</w:t>
            </w:r>
          </w:p>
        </w:tc>
      </w:tr>
      <w:tr w:rsidR="00ED63C9" w:rsidRPr="003D0C24" w14:paraId="64091A9C" w14:textId="77777777" w:rsidTr="00F65665">
        <w:trPr>
          <w:trHeight w:val="227"/>
          <w:jc w:val="center"/>
        </w:trPr>
        <w:tc>
          <w:tcPr>
            <w:tcW w:w="1984" w:type="dxa"/>
            <w:shd w:val="clear" w:color="auto" w:fill="auto"/>
          </w:tcPr>
          <w:p w14:paraId="602571F9" w14:textId="77777777" w:rsidR="00ED63C9" w:rsidRPr="003D0C24" w:rsidRDefault="00ED63C9" w:rsidP="00F65665">
            <w:pPr>
              <w:spacing w:before="0" w:after="0" w:line="240" w:lineRule="auto"/>
              <w:rPr>
                <w:b/>
                <w:sz w:val="16"/>
                <w:szCs w:val="16"/>
              </w:rPr>
            </w:pPr>
            <w:r w:rsidRPr="003D0C24">
              <w:rPr>
                <w:b/>
                <w:sz w:val="16"/>
                <w:szCs w:val="16"/>
              </w:rPr>
              <w:t>Cel</w:t>
            </w:r>
          </w:p>
        </w:tc>
        <w:tc>
          <w:tcPr>
            <w:tcW w:w="7225" w:type="dxa"/>
            <w:shd w:val="clear" w:color="auto" w:fill="auto"/>
          </w:tcPr>
          <w:p w14:paraId="17925665" w14:textId="77777777" w:rsidR="00ED63C9" w:rsidRPr="00CC2217" w:rsidRDefault="00ED63C9" w:rsidP="00F65665">
            <w:pPr>
              <w:spacing w:before="0" w:after="0" w:line="240" w:lineRule="auto"/>
              <w:rPr>
                <w:sz w:val="16"/>
                <w:szCs w:val="16"/>
              </w:rPr>
            </w:pPr>
            <w:r w:rsidRPr="00CC2217">
              <w:rPr>
                <w:sz w:val="16"/>
                <w:szCs w:val="16"/>
              </w:rPr>
              <w:t>Umożliwienie złożenia wniosku oraz otrzymania decyzji oraz wniesienie opłaty skarbowej</w:t>
            </w:r>
          </w:p>
        </w:tc>
      </w:tr>
      <w:tr w:rsidR="00ED63C9" w:rsidRPr="003D0C24" w14:paraId="213029E1" w14:textId="77777777" w:rsidTr="00F65665">
        <w:trPr>
          <w:trHeight w:val="227"/>
          <w:jc w:val="center"/>
        </w:trPr>
        <w:tc>
          <w:tcPr>
            <w:tcW w:w="1984" w:type="dxa"/>
            <w:shd w:val="clear" w:color="auto" w:fill="auto"/>
          </w:tcPr>
          <w:p w14:paraId="4C4EBC2C" w14:textId="77777777" w:rsidR="00ED63C9" w:rsidRPr="003D0C24" w:rsidRDefault="00ED63C9" w:rsidP="00F65665">
            <w:pPr>
              <w:spacing w:before="0" w:after="0" w:line="240" w:lineRule="auto"/>
              <w:rPr>
                <w:b/>
                <w:sz w:val="16"/>
                <w:szCs w:val="16"/>
              </w:rPr>
            </w:pPr>
            <w:r w:rsidRPr="003D0C24">
              <w:rPr>
                <w:b/>
                <w:sz w:val="16"/>
                <w:szCs w:val="16"/>
              </w:rPr>
              <w:t>Właściciel</w:t>
            </w:r>
          </w:p>
        </w:tc>
        <w:tc>
          <w:tcPr>
            <w:tcW w:w="7225" w:type="dxa"/>
            <w:shd w:val="clear" w:color="auto" w:fill="auto"/>
          </w:tcPr>
          <w:p w14:paraId="0395B43D" w14:textId="12374EE6" w:rsidR="00ED63C9" w:rsidRPr="00CC2217" w:rsidRDefault="00850B69" w:rsidP="00F65665">
            <w:pPr>
              <w:spacing w:before="0" w:after="0" w:line="240" w:lineRule="auto"/>
              <w:rPr>
                <w:sz w:val="16"/>
                <w:szCs w:val="16"/>
              </w:rPr>
            </w:pPr>
            <w:r w:rsidRPr="00CC2217">
              <w:rPr>
                <w:color w:val="000000" w:themeColor="text1"/>
                <w:sz w:val="16"/>
                <w:szCs w:val="16"/>
              </w:rPr>
              <w:t>Zarząd Dróg Powiatowych w Dębicy, jednostka organizacyjna Powiatu Dębickiego</w:t>
            </w:r>
          </w:p>
        </w:tc>
      </w:tr>
      <w:tr w:rsidR="00ED63C9" w:rsidRPr="003D0C24" w14:paraId="68687DBA" w14:textId="77777777" w:rsidTr="00F65665">
        <w:trPr>
          <w:trHeight w:val="227"/>
          <w:jc w:val="center"/>
        </w:trPr>
        <w:tc>
          <w:tcPr>
            <w:tcW w:w="1984" w:type="dxa"/>
            <w:shd w:val="clear" w:color="auto" w:fill="auto"/>
          </w:tcPr>
          <w:p w14:paraId="4FC36C89" w14:textId="77777777" w:rsidR="00ED63C9" w:rsidRPr="003D0C24" w:rsidRDefault="00ED63C9" w:rsidP="00F65665">
            <w:pPr>
              <w:spacing w:before="0" w:after="0" w:line="240" w:lineRule="auto"/>
              <w:rPr>
                <w:b/>
                <w:sz w:val="16"/>
                <w:szCs w:val="16"/>
              </w:rPr>
            </w:pPr>
            <w:r w:rsidRPr="003D0C24">
              <w:rPr>
                <w:b/>
                <w:sz w:val="16"/>
                <w:szCs w:val="16"/>
              </w:rPr>
              <w:t>Warunki rozpoczęcia</w:t>
            </w:r>
          </w:p>
        </w:tc>
        <w:tc>
          <w:tcPr>
            <w:tcW w:w="7225" w:type="dxa"/>
            <w:shd w:val="clear" w:color="auto" w:fill="auto"/>
          </w:tcPr>
          <w:p w14:paraId="1727AEC5" w14:textId="77777777" w:rsidR="00ED63C9" w:rsidRPr="00CC2217" w:rsidRDefault="00ED63C9" w:rsidP="00F65665">
            <w:pPr>
              <w:spacing w:before="0" w:after="0" w:line="240" w:lineRule="auto"/>
              <w:rPr>
                <w:sz w:val="16"/>
                <w:szCs w:val="16"/>
              </w:rPr>
            </w:pPr>
            <w:r w:rsidRPr="00CC2217">
              <w:rPr>
                <w:sz w:val="16"/>
                <w:szCs w:val="16"/>
              </w:rPr>
              <w:t>Złożenie wniosku w urzędzie</w:t>
            </w:r>
          </w:p>
        </w:tc>
      </w:tr>
      <w:tr w:rsidR="00ED63C9" w:rsidRPr="003D0C24" w14:paraId="07766690" w14:textId="77777777" w:rsidTr="00F65665">
        <w:trPr>
          <w:trHeight w:val="227"/>
          <w:jc w:val="center"/>
        </w:trPr>
        <w:tc>
          <w:tcPr>
            <w:tcW w:w="1984" w:type="dxa"/>
            <w:shd w:val="clear" w:color="auto" w:fill="auto"/>
          </w:tcPr>
          <w:p w14:paraId="0BAC3153" w14:textId="77777777" w:rsidR="00ED63C9" w:rsidRPr="003D0C24" w:rsidRDefault="00ED63C9" w:rsidP="00F65665">
            <w:pPr>
              <w:spacing w:before="0" w:after="0" w:line="240" w:lineRule="auto"/>
              <w:rPr>
                <w:b/>
                <w:sz w:val="16"/>
                <w:szCs w:val="16"/>
              </w:rPr>
            </w:pPr>
            <w:r w:rsidRPr="003D0C24">
              <w:rPr>
                <w:b/>
                <w:sz w:val="16"/>
                <w:szCs w:val="16"/>
              </w:rPr>
              <w:t xml:space="preserve">Rezultat wykonania </w:t>
            </w:r>
          </w:p>
        </w:tc>
        <w:tc>
          <w:tcPr>
            <w:tcW w:w="7225" w:type="dxa"/>
            <w:shd w:val="clear" w:color="auto" w:fill="auto"/>
          </w:tcPr>
          <w:p w14:paraId="67ECEE14" w14:textId="77777777" w:rsidR="00ED63C9" w:rsidRPr="003D0C24" w:rsidRDefault="00ED63C9" w:rsidP="00F65665">
            <w:pPr>
              <w:spacing w:before="0" w:after="0" w:line="240" w:lineRule="auto"/>
              <w:rPr>
                <w:sz w:val="16"/>
                <w:szCs w:val="16"/>
              </w:rPr>
            </w:pPr>
            <w:r w:rsidRPr="003D0C24">
              <w:rPr>
                <w:sz w:val="16"/>
                <w:szCs w:val="16"/>
              </w:rPr>
              <w:t>Wydanie decyzji z wniesieniem opłaty</w:t>
            </w:r>
          </w:p>
        </w:tc>
      </w:tr>
      <w:tr w:rsidR="00ED63C9" w:rsidRPr="003D0C24" w14:paraId="6A5C0FD9" w14:textId="77777777" w:rsidTr="00F65665">
        <w:trPr>
          <w:trHeight w:val="227"/>
          <w:jc w:val="center"/>
        </w:trPr>
        <w:tc>
          <w:tcPr>
            <w:tcW w:w="9209" w:type="dxa"/>
            <w:gridSpan w:val="2"/>
            <w:shd w:val="clear" w:color="auto" w:fill="auto"/>
            <w:vAlign w:val="center"/>
          </w:tcPr>
          <w:p w14:paraId="64494800" w14:textId="77777777" w:rsidR="00ED63C9" w:rsidRPr="003D0C24" w:rsidRDefault="00ED63C9" w:rsidP="00F65665">
            <w:pPr>
              <w:spacing w:before="0" w:after="0" w:line="240" w:lineRule="auto"/>
              <w:jc w:val="center"/>
              <w:rPr>
                <w:b/>
                <w:sz w:val="16"/>
                <w:szCs w:val="16"/>
              </w:rPr>
            </w:pPr>
            <w:r w:rsidRPr="003D0C24">
              <w:rPr>
                <w:b/>
                <w:sz w:val="16"/>
                <w:szCs w:val="16"/>
              </w:rPr>
              <w:t>OPIS</w:t>
            </w:r>
          </w:p>
        </w:tc>
      </w:tr>
      <w:tr w:rsidR="00ED63C9" w:rsidRPr="003D0C24" w14:paraId="4C5CD2B7" w14:textId="77777777" w:rsidTr="00F65665">
        <w:trPr>
          <w:trHeight w:val="227"/>
          <w:jc w:val="center"/>
        </w:trPr>
        <w:tc>
          <w:tcPr>
            <w:tcW w:w="1984" w:type="dxa"/>
            <w:shd w:val="clear" w:color="auto" w:fill="auto"/>
          </w:tcPr>
          <w:p w14:paraId="68D8EE97" w14:textId="77777777" w:rsidR="00ED63C9" w:rsidRPr="003D0C24" w:rsidRDefault="00ED63C9" w:rsidP="00F65665">
            <w:pPr>
              <w:spacing w:before="0" w:after="0" w:line="240" w:lineRule="auto"/>
              <w:rPr>
                <w:b/>
                <w:sz w:val="16"/>
                <w:szCs w:val="16"/>
              </w:rPr>
            </w:pPr>
            <w:r w:rsidRPr="003D0C24">
              <w:rPr>
                <w:b/>
                <w:sz w:val="16"/>
                <w:szCs w:val="16"/>
              </w:rPr>
              <w:t>Role, jednostki org.</w:t>
            </w:r>
          </w:p>
        </w:tc>
        <w:tc>
          <w:tcPr>
            <w:tcW w:w="7225" w:type="dxa"/>
            <w:shd w:val="clear" w:color="auto" w:fill="auto"/>
          </w:tcPr>
          <w:p w14:paraId="6546133C" w14:textId="77777777" w:rsidR="00ED63C9" w:rsidRPr="003D0C24" w:rsidRDefault="00ED63C9" w:rsidP="00F65665">
            <w:pPr>
              <w:spacing w:before="0" w:after="0" w:line="240" w:lineRule="auto"/>
              <w:jc w:val="center"/>
              <w:rPr>
                <w:b/>
                <w:sz w:val="16"/>
                <w:szCs w:val="16"/>
              </w:rPr>
            </w:pPr>
            <w:r w:rsidRPr="003D0C24">
              <w:rPr>
                <w:b/>
                <w:sz w:val="16"/>
                <w:szCs w:val="16"/>
              </w:rPr>
              <w:t>Zadania/czynności</w:t>
            </w:r>
          </w:p>
        </w:tc>
      </w:tr>
      <w:tr w:rsidR="00ED63C9" w:rsidRPr="003D0C24" w14:paraId="01294321" w14:textId="77777777" w:rsidTr="00F65665">
        <w:trPr>
          <w:trHeight w:val="227"/>
          <w:jc w:val="center"/>
        </w:trPr>
        <w:tc>
          <w:tcPr>
            <w:tcW w:w="1984" w:type="dxa"/>
            <w:shd w:val="clear" w:color="auto" w:fill="auto"/>
          </w:tcPr>
          <w:p w14:paraId="200CA23B" w14:textId="77777777" w:rsidR="00ED63C9" w:rsidRPr="003D0C24" w:rsidRDefault="00ED63C9" w:rsidP="00F65665">
            <w:pPr>
              <w:spacing w:before="0" w:after="0" w:line="240" w:lineRule="auto"/>
              <w:rPr>
                <w:sz w:val="16"/>
                <w:szCs w:val="16"/>
              </w:rPr>
            </w:pPr>
            <w:r w:rsidRPr="003D0C24">
              <w:rPr>
                <w:sz w:val="16"/>
                <w:szCs w:val="16"/>
              </w:rPr>
              <w:t>Wnioskujący/podatnik</w:t>
            </w:r>
          </w:p>
        </w:tc>
        <w:tc>
          <w:tcPr>
            <w:tcW w:w="7225" w:type="dxa"/>
            <w:shd w:val="clear" w:color="auto" w:fill="auto"/>
          </w:tcPr>
          <w:p w14:paraId="1FB86C8E" w14:textId="16693638" w:rsidR="00ED63C9" w:rsidRPr="00745A53" w:rsidRDefault="00ED63C9" w:rsidP="00F65665">
            <w:pPr>
              <w:spacing w:before="0" w:after="0" w:line="240" w:lineRule="auto"/>
              <w:rPr>
                <w:rFonts w:cstheme="minorHAnsi"/>
                <w:sz w:val="16"/>
                <w:szCs w:val="16"/>
              </w:rPr>
            </w:pPr>
            <w:r w:rsidRPr="00745A53">
              <w:rPr>
                <w:rFonts w:cstheme="minorHAnsi"/>
                <w:sz w:val="16"/>
                <w:szCs w:val="16"/>
              </w:rPr>
              <w:t xml:space="preserve">Złożenie wniosku w punkcie kancelaryjnym </w:t>
            </w:r>
            <w:r>
              <w:rPr>
                <w:rFonts w:cstheme="minorHAnsi"/>
                <w:sz w:val="16"/>
                <w:szCs w:val="16"/>
              </w:rPr>
              <w:t xml:space="preserve">(osobiście, </w:t>
            </w:r>
            <w:r w:rsidRPr="00745A53">
              <w:rPr>
                <w:rFonts w:cstheme="minorHAnsi"/>
                <w:sz w:val="16"/>
                <w:szCs w:val="16"/>
              </w:rPr>
              <w:t>drogą pocztową</w:t>
            </w:r>
            <w:r>
              <w:rPr>
                <w:rFonts w:cstheme="minorHAnsi"/>
                <w:sz w:val="16"/>
                <w:szCs w:val="16"/>
              </w:rPr>
              <w:t xml:space="preserve">, </w:t>
            </w:r>
            <w:proofErr w:type="spellStart"/>
            <w:r w:rsidR="00B62932">
              <w:rPr>
                <w:rFonts w:cstheme="minorHAnsi"/>
                <w:sz w:val="16"/>
                <w:szCs w:val="16"/>
              </w:rPr>
              <w:t>ePUAP</w:t>
            </w:r>
            <w:proofErr w:type="spellEnd"/>
            <w:r>
              <w:rPr>
                <w:rFonts w:cstheme="minorHAnsi"/>
                <w:sz w:val="16"/>
                <w:szCs w:val="16"/>
              </w:rPr>
              <w:t>)</w:t>
            </w:r>
          </w:p>
        </w:tc>
      </w:tr>
      <w:tr w:rsidR="00ED63C9" w:rsidRPr="003D0C24" w14:paraId="442E4B0F" w14:textId="77777777" w:rsidTr="00F65665">
        <w:trPr>
          <w:trHeight w:val="227"/>
          <w:jc w:val="center"/>
        </w:trPr>
        <w:tc>
          <w:tcPr>
            <w:tcW w:w="1984" w:type="dxa"/>
            <w:shd w:val="clear" w:color="auto" w:fill="auto"/>
            <w:vAlign w:val="center"/>
          </w:tcPr>
          <w:p w14:paraId="2700FDAA" w14:textId="77777777" w:rsidR="00ED63C9" w:rsidRPr="003D0C24" w:rsidRDefault="00ED63C9" w:rsidP="00F65665">
            <w:pPr>
              <w:spacing w:before="0" w:after="0" w:line="240" w:lineRule="auto"/>
              <w:rPr>
                <w:sz w:val="16"/>
                <w:szCs w:val="16"/>
              </w:rPr>
            </w:pPr>
            <w:r w:rsidRPr="003D0C24">
              <w:rPr>
                <w:sz w:val="16"/>
                <w:szCs w:val="16"/>
              </w:rPr>
              <w:t>Punkt kancelaryjny</w:t>
            </w:r>
          </w:p>
        </w:tc>
        <w:tc>
          <w:tcPr>
            <w:tcW w:w="7225" w:type="dxa"/>
            <w:shd w:val="clear" w:color="auto" w:fill="auto"/>
          </w:tcPr>
          <w:p w14:paraId="6C1030D5" w14:textId="77777777" w:rsidR="00ED63C9" w:rsidRPr="003D0C24" w:rsidRDefault="00ED63C9" w:rsidP="00F65665">
            <w:pPr>
              <w:spacing w:before="0" w:after="0" w:line="240" w:lineRule="auto"/>
              <w:rPr>
                <w:sz w:val="16"/>
                <w:szCs w:val="16"/>
              </w:rPr>
            </w:pPr>
            <w:r w:rsidRPr="003D0C24">
              <w:rPr>
                <w:sz w:val="16"/>
                <w:szCs w:val="16"/>
              </w:rPr>
              <w:t>Ręczna rejestracja wniosku i dekretacja do właściwej komórki odpowiedzialnej za obsługę wniosku.</w:t>
            </w:r>
          </w:p>
        </w:tc>
      </w:tr>
      <w:tr w:rsidR="00ED63C9" w:rsidRPr="003D0C24" w14:paraId="3C691D64" w14:textId="77777777" w:rsidTr="00F65665">
        <w:trPr>
          <w:trHeight w:val="227"/>
          <w:jc w:val="center"/>
        </w:trPr>
        <w:tc>
          <w:tcPr>
            <w:tcW w:w="1984" w:type="dxa"/>
            <w:shd w:val="clear" w:color="auto" w:fill="auto"/>
            <w:vAlign w:val="center"/>
          </w:tcPr>
          <w:p w14:paraId="3F026148" w14:textId="77777777" w:rsidR="00ED63C9" w:rsidRPr="003D0C24" w:rsidRDefault="00ED63C9" w:rsidP="00F65665">
            <w:pPr>
              <w:spacing w:before="0" w:after="0" w:line="240" w:lineRule="auto"/>
              <w:rPr>
                <w:sz w:val="16"/>
                <w:szCs w:val="16"/>
              </w:rPr>
            </w:pPr>
            <w:r w:rsidRPr="003D0C24">
              <w:rPr>
                <w:sz w:val="16"/>
                <w:szCs w:val="16"/>
              </w:rPr>
              <w:t>Pracownik wydziału</w:t>
            </w:r>
          </w:p>
        </w:tc>
        <w:tc>
          <w:tcPr>
            <w:tcW w:w="7225" w:type="dxa"/>
            <w:shd w:val="clear" w:color="auto" w:fill="auto"/>
          </w:tcPr>
          <w:p w14:paraId="595AD109" w14:textId="77777777" w:rsidR="00ED63C9" w:rsidRPr="003D0C24" w:rsidRDefault="00ED63C9" w:rsidP="00F65665">
            <w:pPr>
              <w:spacing w:before="0" w:after="0" w:line="240" w:lineRule="auto"/>
              <w:rPr>
                <w:sz w:val="16"/>
                <w:szCs w:val="16"/>
              </w:rPr>
            </w:pPr>
            <w:r w:rsidRPr="003D0C24">
              <w:rPr>
                <w:sz w:val="16"/>
                <w:szCs w:val="16"/>
              </w:rPr>
              <w:t>Weryfikacja formalno-rachunkowa wniosku.</w:t>
            </w:r>
          </w:p>
          <w:p w14:paraId="0C1223DC" w14:textId="77777777" w:rsidR="00ED63C9" w:rsidRPr="003D0C24" w:rsidRDefault="00ED63C9" w:rsidP="00F65665">
            <w:pPr>
              <w:spacing w:before="0" w:after="0" w:line="240" w:lineRule="auto"/>
              <w:rPr>
                <w:sz w:val="16"/>
                <w:szCs w:val="16"/>
              </w:rPr>
            </w:pPr>
            <w:r w:rsidRPr="003D0C24">
              <w:rPr>
                <w:sz w:val="16"/>
                <w:szCs w:val="16"/>
              </w:rPr>
              <w:t xml:space="preserve">W przypadku </w:t>
            </w:r>
            <w:r w:rsidRPr="00DF776C">
              <w:rPr>
                <w:color w:val="000000" w:themeColor="text1"/>
                <w:sz w:val="16"/>
                <w:szCs w:val="16"/>
              </w:rPr>
              <w:t xml:space="preserve">stwierdzenia braków formalnych lub błędów rachunkowych, wezwanie do uzupełnienia lub pozostawienie wniosku bez rozpatrzenia. Wysłanie </w:t>
            </w:r>
            <w:r w:rsidRPr="003D0C24">
              <w:rPr>
                <w:sz w:val="16"/>
                <w:szCs w:val="16"/>
              </w:rPr>
              <w:t>powiadomienia pocztą.</w:t>
            </w:r>
          </w:p>
          <w:p w14:paraId="2EF65D61" w14:textId="77777777" w:rsidR="00ED63C9" w:rsidRPr="003D0C24" w:rsidRDefault="00ED63C9" w:rsidP="00F65665">
            <w:pPr>
              <w:spacing w:before="0" w:after="0" w:line="240" w:lineRule="auto"/>
              <w:rPr>
                <w:sz w:val="16"/>
                <w:szCs w:val="16"/>
              </w:rPr>
            </w:pPr>
            <w:r w:rsidRPr="003D0C24">
              <w:rPr>
                <w:sz w:val="16"/>
                <w:szCs w:val="16"/>
              </w:rPr>
              <w:t>W przypadku niestwierdzenia braków przekazanie sprawy do weryfikacji przez pracownika terenowego.</w:t>
            </w:r>
          </w:p>
        </w:tc>
      </w:tr>
      <w:tr w:rsidR="00ED63C9" w:rsidRPr="003D0C24" w14:paraId="1C4872B5" w14:textId="77777777" w:rsidTr="00F65665">
        <w:trPr>
          <w:trHeight w:val="227"/>
          <w:jc w:val="center"/>
        </w:trPr>
        <w:tc>
          <w:tcPr>
            <w:tcW w:w="1984" w:type="dxa"/>
            <w:shd w:val="clear" w:color="auto" w:fill="auto"/>
            <w:vAlign w:val="center"/>
          </w:tcPr>
          <w:p w14:paraId="2799664A" w14:textId="77777777" w:rsidR="00ED63C9" w:rsidRPr="003D0C24" w:rsidRDefault="00ED63C9" w:rsidP="00F65665">
            <w:pPr>
              <w:spacing w:before="0" w:after="0" w:line="240" w:lineRule="auto"/>
              <w:rPr>
                <w:sz w:val="16"/>
                <w:szCs w:val="16"/>
              </w:rPr>
            </w:pPr>
            <w:r w:rsidRPr="003D0C24">
              <w:rPr>
                <w:sz w:val="16"/>
                <w:szCs w:val="16"/>
              </w:rPr>
              <w:t>Pracownik terenowy</w:t>
            </w:r>
          </w:p>
        </w:tc>
        <w:tc>
          <w:tcPr>
            <w:tcW w:w="7225" w:type="dxa"/>
            <w:shd w:val="clear" w:color="auto" w:fill="auto"/>
          </w:tcPr>
          <w:p w14:paraId="42F5DA02" w14:textId="77777777" w:rsidR="00ED63C9" w:rsidRDefault="00ED63C9" w:rsidP="00F65665">
            <w:pPr>
              <w:spacing w:before="0" w:after="0" w:line="240" w:lineRule="auto"/>
              <w:rPr>
                <w:sz w:val="16"/>
                <w:szCs w:val="16"/>
              </w:rPr>
            </w:pPr>
            <w:r w:rsidRPr="003D0C24">
              <w:rPr>
                <w:sz w:val="16"/>
                <w:szCs w:val="16"/>
              </w:rPr>
              <w:t>Weryfikacja przedstawionych danych we wniosku z sytuacją w terenie</w:t>
            </w:r>
            <w:r>
              <w:rPr>
                <w:sz w:val="16"/>
                <w:szCs w:val="16"/>
              </w:rPr>
              <w:t xml:space="preserve"> </w:t>
            </w:r>
          </w:p>
          <w:p w14:paraId="6CB9503F" w14:textId="77777777" w:rsidR="00ED63C9" w:rsidRPr="003D0C24" w:rsidRDefault="00ED63C9" w:rsidP="00F65665">
            <w:pPr>
              <w:spacing w:before="0" w:after="0" w:line="240" w:lineRule="auto"/>
              <w:rPr>
                <w:sz w:val="16"/>
                <w:szCs w:val="16"/>
              </w:rPr>
            </w:pPr>
            <w:r w:rsidRPr="00745A53">
              <w:rPr>
                <w:rFonts w:cstheme="minorHAnsi"/>
                <w:sz w:val="16"/>
                <w:szCs w:val="16"/>
              </w:rPr>
              <w:t xml:space="preserve">W przypadku stwierdzenia braków </w:t>
            </w:r>
            <w:r>
              <w:rPr>
                <w:rFonts w:cstheme="minorHAnsi"/>
                <w:sz w:val="16"/>
                <w:szCs w:val="16"/>
              </w:rPr>
              <w:t>merytorycznych</w:t>
            </w:r>
            <w:r w:rsidRPr="00745A53">
              <w:rPr>
                <w:rFonts w:cstheme="minorHAnsi"/>
                <w:sz w:val="16"/>
                <w:szCs w:val="16"/>
              </w:rPr>
              <w:t xml:space="preserve">, wezwanie do uzupełnienia lub </w:t>
            </w:r>
            <w:r w:rsidRPr="00503421">
              <w:rPr>
                <w:rFonts w:cstheme="minorHAnsi"/>
                <w:color w:val="000000" w:themeColor="text1"/>
                <w:sz w:val="16"/>
                <w:szCs w:val="16"/>
              </w:rPr>
              <w:t xml:space="preserve">złożenia wyjaśnień. </w:t>
            </w:r>
            <w:r w:rsidRPr="00745A53">
              <w:rPr>
                <w:rFonts w:cstheme="minorHAnsi"/>
                <w:sz w:val="16"/>
                <w:szCs w:val="16"/>
              </w:rPr>
              <w:t>Wysłanie powiadomienia pocztą.</w:t>
            </w:r>
          </w:p>
        </w:tc>
      </w:tr>
      <w:tr w:rsidR="00ED63C9" w:rsidRPr="003D0C24" w14:paraId="7770FC01" w14:textId="77777777" w:rsidTr="00F65665">
        <w:trPr>
          <w:trHeight w:val="227"/>
          <w:jc w:val="center"/>
        </w:trPr>
        <w:tc>
          <w:tcPr>
            <w:tcW w:w="1984" w:type="dxa"/>
            <w:shd w:val="clear" w:color="auto" w:fill="auto"/>
            <w:vAlign w:val="center"/>
          </w:tcPr>
          <w:p w14:paraId="226539EF" w14:textId="77777777" w:rsidR="00ED63C9" w:rsidRPr="003D0C24" w:rsidRDefault="00ED63C9" w:rsidP="00F65665">
            <w:pPr>
              <w:spacing w:before="0" w:after="0" w:line="240" w:lineRule="auto"/>
              <w:rPr>
                <w:sz w:val="16"/>
                <w:szCs w:val="16"/>
              </w:rPr>
            </w:pPr>
            <w:r w:rsidRPr="003D0C24">
              <w:rPr>
                <w:sz w:val="16"/>
                <w:szCs w:val="16"/>
              </w:rPr>
              <w:t xml:space="preserve">Pracownik wydziału </w:t>
            </w:r>
          </w:p>
        </w:tc>
        <w:tc>
          <w:tcPr>
            <w:tcW w:w="7225" w:type="dxa"/>
            <w:shd w:val="clear" w:color="auto" w:fill="auto"/>
          </w:tcPr>
          <w:p w14:paraId="206C57CC" w14:textId="77777777" w:rsidR="00ED63C9" w:rsidRPr="003D0C24" w:rsidRDefault="00ED63C9" w:rsidP="00F65665">
            <w:pPr>
              <w:spacing w:before="0" w:after="0" w:line="240" w:lineRule="auto"/>
              <w:rPr>
                <w:sz w:val="16"/>
                <w:szCs w:val="16"/>
              </w:rPr>
            </w:pPr>
            <w:r w:rsidRPr="003D0C24">
              <w:rPr>
                <w:sz w:val="16"/>
                <w:szCs w:val="16"/>
              </w:rPr>
              <w:t>W przypadku braku rozbieżności między sytuacją w terenie a wnioskiem, przygotowanie dokumentu decyzji do podpisu, wydrukowanie i przekazanie do kierownika jednostki.</w:t>
            </w:r>
          </w:p>
        </w:tc>
      </w:tr>
      <w:tr w:rsidR="00ED63C9" w:rsidRPr="003D0C24" w14:paraId="359378BE" w14:textId="77777777" w:rsidTr="00F65665">
        <w:trPr>
          <w:trHeight w:val="227"/>
          <w:jc w:val="center"/>
        </w:trPr>
        <w:tc>
          <w:tcPr>
            <w:tcW w:w="1984" w:type="dxa"/>
            <w:shd w:val="clear" w:color="auto" w:fill="auto"/>
            <w:vAlign w:val="center"/>
          </w:tcPr>
          <w:p w14:paraId="4480BCD5" w14:textId="77777777" w:rsidR="00ED63C9" w:rsidRPr="003D0C24" w:rsidRDefault="00ED63C9" w:rsidP="00F65665">
            <w:pPr>
              <w:spacing w:before="0" w:after="0" w:line="240" w:lineRule="auto"/>
              <w:rPr>
                <w:sz w:val="16"/>
                <w:szCs w:val="16"/>
              </w:rPr>
            </w:pPr>
            <w:r w:rsidRPr="003D0C24">
              <w:rPr>
                <w:sz w:val="16"/>
                <w:szCs w:val="16"/>
              </w:rPr>
              <w:t>Punkt kancelaryjny</w:t>
            </w:r>
          </w:p>
        </w:tc>
        <w:tc>
          <w:tcPr>
            <w:tcW w:w="7225" w:type="dxa"/>
            <w:shd w:val="clear" w:color="auto" w:fill="auto"/>
          </w:tcPr>
          <w:p w14:paraId="19D904A2" w14:textId="26DADB5F" w:rsidR="00ED63C9" w:rsidRPr="003D0C24" w:rsidRDefault="00ED63C9" w:rsidP="00F65665">
            <w:pPr>
              <w:spacing w:before="0" w:after="0" w:line="240" w:lineRule="auto"/>
              <w:rPr>
                <w:sz w:val="16"/>
                <w:szCs w:val="16"/>
              </w:rPr>
            </w:pPr>
            <w:r w:rsidRPr="003D0C24">
              <w:rPr>
                <w:sz w:val="16"/>
                <w:szCs w:val="16"/>
              </w:rPr>
              <w:t>Wysłanie decyzji drogą pocztową lub przygotowanie do odbioru osobistego</w:t>
            </w:r>
            <w:r>
              <w:rPr>
                <w:sz w:val="16"/>
                <w:szCs w:val="16"/>
              </w:rPr>
              <w:t xml:space="preserve"> lub przesłanie przez </w:t>
            </w:r>
            <w:proofErr w:type="spellStart"/>
            <w:r w:rsidR="00B62932">
              <w:rPr>
                <w:sz w:val="16"/>
                <w:szCs w:val="16"/>
              </w:rPr>
              <w:t>ePUAP</w:t>
            </w:r>
            <w:proofErr w:type="spellEnd"/>
          </w:p>
        </w:tc>
      </w:tr>
      <w:tr w:rsidR="00ED63C9" w:rsidRPr="003D0C24" w14:paraId="39EB8F6D" w14:textId="77777777" w:rsidTr="00F65665">
        <w:trPr>
          <w:trHeight w:val="227"/>
          <w:jc w:val="center"/>
        </w:trPr>
        <w:tc>
          <w:tcPr>
            <w:tcW w:w="1984" w:type="dxa"/>
            <w:shd w:val="clear" w:color="auto" w:fill="auto"/>
            <w:vAlign w:val="center"/>
          </w:tcPr>
          <w:p w14:paraId="758BEC35" w14:textId="77777777" w:rsidR="00ED63C9" w:rsidRPr="003D0C24" w:rsidRDefault="00ED63C9" w:rsidP="00F65665">
            <w:pPr>
              <w:spacing w:before="0" w:after="0" w:line="240" w:lineRule="auto"/>
              <w:rPr>
                <w:sz w:val="16"/>
                <w:szCs w:val="16"/>
              </w:rPr>
            </w:pPr>
            <w:r>
              <w:rPr>
                <w:color w:val="000000" w:themeColor="text1"/>
                <w:sz w:val="16"/>
                <w:szCs w:val="16"/>
              </w:rPr>
              <w:t>Dyrektor/</w:t>
            </w:r>
            <w:r>
              <w:rPr>
                <w:sz w:val="16"/>
                <w:szCs w:val="16"/>
              </w:rPr>
              <w:t>Kierownik jednostki</w:t>
            </w:r>
          </w:p>
        </w:tc>
        <w:tc>
          <w:tcPr>
            <w:tcW w:w="7225" w:type="dxa"/>
            <w:shd w:val="clear" w:color="auto" w:fill="auto"/>
          </w:tcPr>
          <w:p w14:paraId="13F1AFA2" w14:textId="77777777" w:rsidR="00ED63C9" w:rsidRPr="003D0C24" w:rsidRDefault="00ED63C9" w:rsidP="00F65665">
            <w:pPr>
              <w:spacing w:before="0" w:after="0" w:line="240" w:lineRule="auto"/>
              <w:rPr>
                <w:sz w:val="16"/>
                <w:szCs w:val="16"/>
              </w:rPr>
            </w:pPr>
            <w:r>
              <w:rPr>
                <w:sz w:val="16"/>
                <w:szCs w:val="16"/>
              </w:rPr>
              <w:t xml:space="preserve">Podpisanie decyzji przez osobę upoważnioną </w:t>
            </w:r>
          </w:p>
        </w:tc>
      </w:tr>
      <w:tr w:rsidR="00ED63C9" w:rsidRPr="003D0C24" w14:paraId="1E969B25" w14:textId="77777777" w:rsidTr="00F65665">
        <w:trPr>
          <w:trHeight w:val="262"/>
          <w:jc w:val="center"/>
        </w:trPr>
        <w:tc>
          <w:tcPr>
            <w:tcW w:w="1984" w:type="dxa"/>
            <w:shd w:val="clear" w:color="auto" w:fill="auto"/>
            <w:vAlign w:val="center"/>
          </w:tcPr>
          <w:p w14:paraId="1CEA1D92" w14:textId="77777777" w:rsidR="00ED63C9" w:rsidRPr="003D0C24" w:rsidRDefault="00ED63C9" w:rsidP="00F65665">
            <w:pPr>
              <w:spacing w:before="0" w:after="0" w:line="240" w:lineRule="auto"/>
              <w:rPr>
                <w:sz w:val="16"/>
                <w:szCs w:val="16"/>
              </w:rPr>
            </w:pPr>
            <w:r w:rsidRPr="003D0C24">
              <w:rPr>
                <w:sz w:val="16"/>
                <w:szCs w:val="16"/>
              </w:rPr>
              <w:t>Pracownik księgowości</w:t>
            </w:r>
          </w:p>
        </w:tc>
        <w:tc>
          <w:tcPr>
            <w:tcW w:w="7225" w:type="dxa"/>
            <w:shd w:val="clear" w:color="auto" w:fill="auto"/>
          </w:tcPr>
          <w:p w14:paraId="5C7D1CC4" w14:textId="77777777" w:rsidR="00ED63C9" w:rsidRPr="003D0C24" w:rsidRDefault="00ED63C9" w:rsidP="00F65665">
            <w:pPr>
              <w:spacing w:before="0" w:after="0" w:line="240" w:lineRule="auto"/>
              <w:rPr>
                <w:sz w:val="16"/>
                <w:szCs w:val="16"/>
              </w:rPr>
            </w:pPr>
            <w:r w:rsidRPr="003D0C24">
              <w:rPr>
                <w:sz w:val="16"/>
                <w:szCs w:val="16"/>
              </w:rPr>
              <w:t>W przypadku decyzji, w której wymagane jest wniesienie opłaty:</w:t>
            </w:r>
          </w:p>
          <w:p w14:paraId="46C563EB" w14:textId="77777777" w:rsidR="00ED63C9" w:rsidRPr="003D0C24" w:rsidRDefault="00ED63C9" w:rsidP="00E77423">
            <w:pPr>
              <w:numPr>
                <w:ilvl w:val="0"/>
                <w:numId w:val="70"/>
              </w:numPr>
              <w:spacing w:before="0" w:after="0" w:line="240" w:lineRule="auto"/>
              <w:ind w:left="0"/>
              <w:jc w:val="left"/>
              <w:rPr>
                <w:sz w:val="16"/>
                <w:szCs w:val="16"/>
              </w:rPr>
            </w:pPr>
            <w:r w:rsidRPr="003D0C24">
              <w:rPr>
                <w:sz w:val="16"/>
                <w:szCs w:val="16"/>
              </w:rPr>
              <w:t>Weryfikacja stanu płatności zgodnie z wydaną decyzją.</w:t>
            </w:r>
          </w:p>
          <w:p w14:paraId="1D970A9C" w14:textId="77777777" w:rsidR="00ED63C9" w:rsidRPr="003D0C24" w:rsidRDefault="00ED63C9" w:rsidP="00E77423">
            <w:pPr>
              <w:numPr>
                <w:ilvl w:val="0"/>
                <w:numId w:val="70"/>
              </w:numPr>
              <w:spacing w:before="0" w:after="0" w:line="240" w:lineRule="auto"/>
              <w:ind w:left="0"/>
              <w:jc w:val="left"/>
              <w:rPr>
                <w:sz w:val="16"/>
                <w:szCs w:val="16"/>
              </w:rPr>
            </w:pPr>
            <w:r w:rsidRPr="003D0C24">
              <w:rPr>
                <w:sz w:val="16"/>
                <w:szCs w:val="16"/>
              </w:rPr>
              <w:t>Jeżeli wpłata wpłynęła w terminie:</w:t>
            </w:r>
          </w:p>
          <w:p w14:paraId="467ECD27" w14:textId="77777777" w:rsidR="00ED63C9" w:rsidRPr="003D0C24" w:rsidRDefault="00ED63C9" w:rsidP="00E77423">
            <w:pPr>
              <w:numPr>
                <w:ilvl w:val="1"/>
                <w:numId w:val="70"/>
              </w:numPr>
              <w:spacing w:before="0" w:after="0" w:line="240" w:lineRule="auto"/>
              <w:ind w:left="0"/>
              <w:jc w:val="left"/>
              <w:rPr>
                <w:sz w:val="16"/>
                <w:szCs w:val="16"/>
              </w:rPr>
            </w:pPr>
            <w:r w:rsidRPr="003D0C24">
              <w:rPr>
                <w:sz w:val="16"/>
                <w:szCs w:val="16"/>
              </w:rPr>
              <w:t xml:space="preserve">Ręczne zaksięgowanie wpłaty w systemie </w:t>
            </w:r>
            <w:r>
              <w:rPr>
                <w:sz w:val="16"/>
                <w:szCs w:val="16"/>
              </w:rPr>
              <w:t>księgowym</w:t>
            </w:r>
            <w:r w:rsidRPr="003D0C24">
              <w:rPr>
                <w:sz w:val="16"/>
                <w:szCs w:val="16"/>
              </w:rPr>
              <w:t>.</w:t>
            </w:r>
          </w:p>
          <w:p w14:paraId="099119C7" w14:textId="77777777" w:rsidR="00ED63C9" w:rsidRPr="003D0C24" w:rsidRDefault="00ED63C9" w:rsidP="00F65665">
            <w:pPr>
              <w:spacing w:before="0" w:after="0" w:line="240" w:lineRule="auto"/>
              <w:rPr>
                <w:sz w:val="16"/>
                <w:szCs w:val="16"/>
              </w:rPr>
            </w:pPr>
            <w:r w:rsidRPr="003D0C24">
              <w:rPr>
                <w:sz w:val="16"/>
                <w:szCs w:val="16"/>
              </w:rPr>
              <w:t>Koniec realizacji usługi</w:t>
            </w:r>
            <w:r>
              <w:rPr>
                <w:sz w:val="16"/>
                <w:szCs w:val="16"/>
              </w:rPr>
              <w:t xml:space="preserve"> w pierwszym roku umieszczenia.</w:t>
            </w:r>
          </w:p>
        </w:tc>
      </w:tr>
      <w:tr w:rsidR="00ED63C9" w:rsidRPr="003D0C24" w14:paraId="74E4BA75" w14:textId="77777777" w:rsidTr="00F65665">
        <w:trPr>
          <w:trHeight w:val="227"/>
          <w:jc w:val="center"/>
        </w:trPr>
        <w:tc>
          <w:tcPr>
            <w:tcW w:w="1984" w:type="dxa"/>
            <w:shd w:val="clear" w:color="auto" w:fill="auto"/>
          </w:tcPr>
          <w:p w14:paraId="12CAA898" w14:textId="77777777" w:rsidR="00ED63C9" w:rsidRPr="003D0C24" w:rsidRDefault="00ED63C9" w:rsidP="00F65665">
            <w:pPr>
              <w:spacing w:before="0" w:after="0" w:line="240" w:lineRule="auto"/>
              <w:rPr>
                <w:sz w:val="16"/>
                <w:szCs w:val="16"/>
              </w:rPr>
            </w:pPr>
            <w:r>
              <w:rPr>
                <w:sz w:val="16"/>
                <w:szCs w:val="16"/>
              </w:rPr>
              <w:t>Pracownik księgowości</w:t>
            </w:r>
          </w:p>
        </w:tc>
        <w:tc>
          <w:tcPr>
            <w:tcW w:w="7225" w:type="dxa"/>
            <w:shd w:val="clear" w:color="auto" w:fill="auto"/>
          </w:tcPr>
          <w:p w14:paraId="03B29402" w14:textId="77777777" w:rsidR="00ED63C9" w:rsidRPr="003D0C24" w:rsidRDefault="00ED63C9" w:rsidP="00F65665">
            <w:pPr>
              <w:spacing w:before="0" w:after="0" w:line="240" w:lineRule="auto"/>
              <w:rPr>
                <w:sz w:val="16"/>
                <w:szCs w:val="16"/>
              </w:rPr>
            </w:pPr>
            <w:r w:rsidRPr="003D0C24">
              <w:rPr>
                <w:sz w:val="16"/>
                <w:szCs w:val="16"/>
              </w:rPr>
              <w:t xml:space="preserve">W przypadku braku </w:t>
            </w:r>
            <w:r w:rsidRPr="00940AC9">
              <w:rPr>
                <w:color w:val="000000" w:themeColor="text1"/>
                <w:sz w:val="16"/>
                <w:szCs w:val="16"/>
              </w:rPr>
              <w:t>płatności – windykacja należności</w:t>
            </w:r>
          </w:p>
        </w:tc>
      </w:tr>
    </w:tbl>
    <w:p w14:paraId="05D22161" w14:textId="77777777" w:rsidR="00ED63C9" w:rsidRPr="00AA1711" w:rsidRDefault="00ED63C9" w:rsidP="00ED63C9">
      <w:pPr>
        <w:spacing w:before="0" w:after="0" w:line="240" w:lineRule="auto"/>
        <w:rPr>
          <w:sz w:val="2"/>
          <w:szCs w:val="2"/>
          <w:highlight w:val="yellow"/>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209"/>
      </w:tblGrid>
      <w:tr w:rsidR="00ED63C9" w:rsidRPr="002332F1" w14:paraId="5208F641" w14:textId="77777777" w:rsidTr="00F65665">
        <w:trPr>
          <w:trHeight w:val="227"/>
          <w:jc w:val="center"/>
        </w:trPr>
        <w:tc>
          <w:tcPr>
            <w:tcW w:w="9209" w:type="dxa"/>
            <w:shd w:val="clear" w:color="auto" w:fill="auto"/>
          </w:tcPr>
          <w:p w14:paraId="695737EA" w14:textId="77777777" w:rsidR="00ED63C9" w:rsidRPr="002332F1" w:rsidRDefault="00ED63C9" w:rsidP="00F65665">
            <w:pPr>
              <w:spacing w:before="0" w:after="0" w:line="240" w:lineRule="auto"/>
              <w:rPr>
                <w:b/>
                <w:color w:val="000000" w:themeColor="text1"/>
                <w:sz w:val="16"/>
                <w:szCs w:val="16"/>
              </w:rPr>
            </w:pPr>
            <w:r w:rsidRPr="002332F1">
              <w:rPr>
                <w:b/>
                <w:color w:val="000000" w:themeColor="text1"/>
                <w:sz w:val="16"/>
                <w:szCs w:val="16"/>
              </w:rPr>
              <w:t>Lista kluczowych procesów</w:t>
            </w:r>
          </w:p>
        </w:tc>
      </w:tr>
      <w:tr w:rsidR="00ED63C9" w:rsidRPr="002332F1" w14:paraId="1A5D576A" w14:textId="77777777" w:rsidTr="00F65665">
        <w:trPr>
          <w:trHeight w:val="227"/>
          <w:jc w:val="center"/>
        </w:trPr>
        <w:tc>
          <w:tcPr>
            <w:tcW w:w="9209" w:type="dxa"/>
            <w:shd w:val="clear" w:color="auto" w:fill="auto"/>
          </w:tcPr>
          <w:p w14:paraId="3CDC0B2F" w14:textId="77777777" w:rsidR="00ED63C9" w:rsidRPr="002332F1" w:rsidRDefault="00ED63C9" w:rsidP="00E77423">
            <w:pPr>
              <w:pStyle w:val="Akapitzlist"/>
              <w:numPr>
                <w:ilvl w:val="0"/>
                <w:numId w:val="75"/>
              </w:numPr>
              <w:spacing w:before="0" w:after="0" w:line="240" w:lineRule="auto"/>
              <w:jc w:val="left"/>
              <w:rPr>
                <w:color w:val="000000" w:themeColor="text1"/>
                <w:sz w:val="16"/>
                <w:szCs w:val="16"/>
              </w:rPr>
            </w:pPr>
            <w:r w:rsidRPr="002332F1">
              <w:rPr>
                <w:color w:val="000000" w:themeColor="text1"/>
                <w:sz w:val="16"/>
                <w:szCs w:val="16"/>
              </w:rPr>
              <w:t>Proces składania wniosku.</w:t>
            </w:r>
          </w:p>
          <w:p w14:paraId="60A5CF4E" w14:textId="77777777" w:rsidR="00ED63C9" w:rsidRPr="002332F1" w:rsidRDefault="00ED63C9" w:rsidP="00E77423">
            <w:pPr>
              <w:pStyle w:val="Akapitzlist"/>
              <w:numPr>
                <w:ilvl w:val="0"/>
                <w:numId w:val="75"/>
              </w:numPr>
              <w:spacing w:before="0" w:after="0" w:line="240" w:lineRule="auto"/>
              <w:jc w:val="left"/>
              <w:rPr>
                <w:color w:val="000000" w:themeColor="text1"/>
                <w:sz w:val="16"/>
                <w:szCs w:val="16"/>
              </w:rPr>
            </w:pPr>
            <w:r w:rsidRPr="002332F1">
              <w:rPr>
                <w:color w:val="000000" w:themeColor="text1"/>
                <w:sz w:val="16"/>
                <w:szCs w:val="16"/>
              </w:rPr>
              <w:t>Proces obsługi sprawy w urzędzie.</w:t>
            </w:r>
          </w:p>
          <w:p w14:paraId="540EDD3E" w14:textId="77777777" w:rsidR="00ED63C9" w:rsidRPr="002332F1" w:rsidRDefault="00ED63C9" w:rsidP="00E77423">
            <w:pPr>
              <w:pStyle w:val="Akapitzlist"/>
              <w:numPr>
                <w:ilvl w:val="0"/>
                <w:numId w:val="75"/>
              </w:numPr>
              <w:spacing w:before="0" w:after="0" w:line="240" w:lineRule="auto"/>
              <w:jc w:val="left"/>
              <w:rPr>
                <w:color w:val="000000" w:themeColor="text1"/>
                <w:sz w:val="16"/>
                <w:szCs w:val="16"/>
              </w:rPr>
            </w:pPr>
            <w:r w:rsidRPr="002332F1">
              <w:rPr>
                <w:color w:val="000000" w:themeColor="text1"/>
                <w:sz w:val="16"/>
                <w:szCs w:val="16"/>
              </w:rPr>
              <w:t>Proces obsługi płatności.</w:t>
            </w:r>
          </w:p>
          <w:p w14:paraId="594A81AB" w14:textId="77777777" w:rsidR="00ED63C9" w:rsidRPr="002332F1" w:rsidRDefault="00ED63C9" w:rsidP="00E77423">
            <w:pPr>
              <w:pStyle w:val="Akapitzlist"/>
              <w:numPr>
                <w:ilvl w:val="0"/>
                <w:numId w:val="75"/>
              </w:numPr>
              <w:spacing w:before="0" w:after="0" w:line="240" w:lineRule="auto"/>
              <w:jc w:val="left"/>
              <w:rPr>
                <w:color w:val="000000" w:themeColor="text1"/>
                <w:sz w:val="16"/>
                <w:szCs w:val="16"/>
              </w:rPr>
            </w:pPr>
            <w:r w:rsidRPr="002332F1">
              <w:rPr>
                <w:color w:val="000000" w:themeColor="text1"/>
                <w:sz w:val="16"/>
                <w:szCs w:val="16"/>
              </w:rPr>
              <w:lastRenderedPageBreak/>
              <w:t>Proces powiadamiania o przebiegu procedowania sprawy.</w:t>
            </w:r>
          </w:p>
        </w:tc>
      </w:tr>
      <w:tr w:rsidR="00ED63C9" w:rsidRPr="002332F1" w14:paraId="3781ED5E" w14:textId="77777777" w:rsidTr="00F65665">
        <w:trPr>
          <w:trHeight w:val="227"/>
          <w:jc w:val="center"/>
        </w:trPr>
        <w:tc>
          <w:tcPr>
            <w:tcW w:w="9209" w:type="dxa"/>
            <w:shd w:val="clear" w:color="auto" w:fill="auto"/>
          </w:tcPr>
          <w:p w14:paraId="09EF2C44" w14:textId="77777777" w:rsidR="00ED63C9" w:rsidRPr="002332F1" w:rsidRDefault="00ED63C9" w:rsidP="00F65665">
            <w:pPr>
              <w:spacing w:before="0" w:after="0" w:line="240" w:lineRule="auto"/>
              <w:rPr>
                <w:b/>
                <w:color w:val="000000" w:themeColor="text1"/>
                <w:sz w:val="16"/>
                <w:szCs w:val="16"/>
              </w:rPr>
            </w:pPr>
            <w:r w:rsidRPr="002332F1">
              <w:rPr>
                <w:b/>
                <w:color w:val="000000" w:themeColor="text1"/>
                <w:sz w:val="16"/>
                <w:szCs w:val="16"/>
              </w:rPr>
              <w:lastRenderedPageBreak/>
              <w:t>Usługi związane z procesem</w:t>
            </w:r>
          </w:p>
        </w:tc>
      </w:tr>
      <w:tr w:rsidR="00ED63C9" w:rsidRPr="002332F1" w14:paraId="460A53BF" w14:textId="77777777" w:rsidTr="00F65665">
        <w:trPr>
          <w:trHeight w:val="227"/>
          <w:jc w:val="center"/>
        </w:trPr>
        <w:tc>
          <w:tcPr>
            <w:tcW w:w="9209" w:type="dxa"/>
            <w:shd w:val="clear" w:color="auto" w:fill="auto"/>
          </w:tcPr>
          <w:p w14:paraId="0E7BFFA0" w14:textId="77777777" w:rsidR="00ED63C9" w:rsidRPr="002332F1" w:rsidRDefault="00ED63C9" w:rsidP="00E77423">
            <w:pPr>
              <w:pStyle w:val="Akapitzlist"/>
              <w:numPr>
                <w:ilvl w:val="0"/>
                <w:numId w:val="76"/>
              </w:numPr>
              <w:spacing w:before="0" w:after="0" w:line="240" w:lineRule="auto"/>
              <w:jc w:val="left"/>
              <w:rPr>
                <w:color w:val="000000" w:themeColor="text1"/>
                <w:sz w:val="16"/>
                <w:szCs w:val="16"/>
              </w:rPr>
            </w:pPr>
            <w:r w:rsidRPr="002332F1">
              <w:rPr>
                <w:color w:val="000000" w:themeColor="text1"/>
                <w:sz w:val="16"/>
                <w:szCs w:val="16"/>
              </w:rPr>
              <w:t>Brak</w:t>
            </w:r>
          </w:p>
        </w:tc>
      </w:tr>
    </w:tbl>
    <w:p w14:paraId="18C8E28A" w14:textId="77777777" w:rsidR="00ED63C9" w:rsidRPr="00765CE8" w:rsidRDefault="00ED63C9" w:rsidP="00765CE8">
      <w:pPr>
        <w:rPr>
          <w:rFonts w:cstheme="minorHAnsi"/>
          <w:b/>
          <w:color w:val="000000" w:themeColor="text1"/>
        </w:rPr>
      </w:pPr>
    </w:p>
    <w:p w14:paraId="17D9E9F2" w14:textId="22B9B118" w:rsidR="00765CE8" w:rsidRDefault="00765CE8" w:rsidP="00765CE8">
      <w:pPr>
        <w:pStyle w:val="Nagwek2"/>
        <w:rPr>
          <w:rFonts w:cstheme="minorHAnsi"/>
          <w:color w:val="000000" w:themeColor="text1"/>
        </w:rPr>
      </w:pPr>
      <w:bookmarkStart w:id="50" w:name="_Toc177979111"/>
      <w:r w:rsidRPr="00765CE8">
        <w:rPr>
          <w:rFonts w:cstheme="minorHAnsi"/>
          <w:color w:val="000000" w:themeColor="text1"/>
        </w:rPr>
        <w:t>Wydanie zezwolenia na zajęcie pasa drogowego w celu umieszczenia reklam</w:t>
      </w:r>
      <w:bookmarkEnd w:id="50"/>
    </w:p>
    <w:p w14:paraId="18C780E8" w14:textId="2938F3F1" w:rsidR="00ED63C9" w:rsidRPr="00712BA0" w:rsidRDefault="00ED63C9" w:rsidP="00ED63C9">
      <w:pPr>
        <w:rPr>
          <w:b/>
          <w:color w:val="000000" w:themeColor="text1"/>
        </w:rPr>
      </w:pPr>
      <w:r w:rsidRPr="00712BA0">
        <w:rPr>
          <w:b/>
          <w:color w:val="000000" w:themeColor="text1"/>
        </w:rPr>
        <w:t>Stan docelowy</w:t>
      </w:r>
      <w:r w:rsidR="00F528B4">
        <w:rPr>
          <w:b/>
          <w:color w:val="000000" w:themeColor="text1"/>
        </w:rPr>
        <w:t xml:space="preserve"> (poziom 5)</w:t>
      </w:r>
    </w:p>
    <w:p w14:paraId="38A8F3C9"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Wybranie na portalu e-usług.</w:t>
      </w:r>
    </w:p>
    <w:p w14:paraId="449D4601" w14:textId="709B2351"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712BA0">
        <w:rPr>
          <w:color w:val="000000" w:themeColor="text1"/>
        </w:rPr>
        <w:t>.</w:t>
      </w:r>
    </w:p>
    <w:p w14:paraId="609361FD"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Automatyczne wypełnienie danych o Interesariuszu z Profilu Zaufanego oraz bazy danych Interesariuszy. (5 poziom dojrzałości)</w:t>
      </w:r>
    </w:p>
    <w:p w14:paraId="112307A5"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Dokonanie przez Interesariusza korekty automatycznie podstawionych przez system danych w formularzu.</w:t>
      </w:r>
    </w:p>
    <w:p w14:paraId="07E90B87"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Wypełnienie na portalu pozostałych danych wniosku on-line według ustalonego wzoru.</w:t>
      </w:r>
    </w:p>
    <w:p w14:paraId="126BF191"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Ustalenie zakresu tematycznego mapy z modułu mapy – generowany i załączany plik pdf.</w:t>
      </w:r>
    </w:p>
    <w:p w14:paraId="521F1201" w14:textId="77777777" w:rsidR="00ED63C9"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Wniesienie on-line opłaty skarbowej za pełnomocnictwo, na rachunek bankowy Urzędu Miasta (jeśli Interesariusz składa wniosek jako pełnomocnik). (5 poziom dojrzałości).</w:t>
      </w:r>
    </w:p>
    <w:p w14:paraId="0D029166" w14:textId="77777777" w:rsidR="00ED63C9" w:rsidRPr="00B37882" w:rsidRDefault="00ED63C9" w:rsidP="00E77423">
      <w:pPr>
        <w:numPr>
          <w:ilvl w:val="0"/>
          <w:numId w:val="78"/>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Automatyczne wygenerowanie potwierdzenia zapłaty i jego załączenie do wniosku.</w:t>
      </w:r>
    </w:p>
    <w:p w14:paraId="3690B226"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Wypełnienie on-line:</w:t>
      </w:r>
    </w:p>
    <w:p w14:paraId="680F2934" w14:textId="77777777" w:rsidR="00ED63C9" w:rsidRPr="00712BA0" w:rsidRDefault="00ED63C9" w:rsidP="00E77423">
      <w:pPr>
        <w:numPr>
          <w:ilvl w:val="1"/>
          <w:numId w:val="77"/>
        </w:numPr>
        <w:pBdr>
          <w:top w:val="nil"/>
          <w:left w:val="nil"/>
          <w:bottom w:val="nil"/>
          <w:right w:val="nil"/>
          <w:between w:val="nil"/>
        </w:pBdr>
        <w:spacing w:before="0" w:after="0" w:line="240" w:lineRule="auto"/>
        <w:jc w:val="left"/>
        <w:rPr>
          <w:color w:val="000000" w:themeColor="text1"/>
        </w:rPr>
      </w:pPr>
      <w:r w:rsidRPr="00712BA0">
        <w:rPr>
          <w:color w:val="000000" w:themeColor="text1"/>
        </w:rPr>
        <w:t xml:space="preserve">terminów umieszczenia (zezwolenie na umieszczenie reklamy jest wydawane na </w:t>
      </w:r>
      <w:proofErr w:type="gramStart"/>
      <w:r w:rsidRPr="00712BA0">
        <w:rPr>
          <w:color w:val="000000" w:themeColor="text1"/>
        </w:rPr>
        <w:t>rok czasu</w:t>
      </w:r>
      <w:proofErr w:type="gramEnd"/>
      <w:r w:rsidRPr="00712BA0">
        <w:rPr>
          <w:color w:val="000000" w:themeColor="text1"/>
        </w:rPr>
        <w:t xml:space="preserve"> z możliwością przedłużenia),</w:t>
      </w:r>
    </w:p>
    <w:p w14:paraId="28ACA215" w14:textId="77777777" w:rsidR="00ED63C9" w:rsidRPr="00712BA0" w:rsidRDefault="00ED63C9" w:rsidP="00E77423">
      <w:pPr>
        <w:numPr>
          <w:ilvl w:val="1"/>
          <w:numId w:val="77"/>
        </w:numPr>
        <w:pBdr>
          <w:top w:val="nil"/>
          <w:left w:val="nil"/>
          <w:bottom w:val="nil"/>
          <w:right w:val="nil"/>
          <w:between w:val="nil"/>
        </w:pBdr>
        <w:spacing w:before="0" w:after="0" w:line="240" w:lineRule="auto"/>
        <w:jc w:val="left"/>
        <w:rPr>
          <w:color w:val="000000" w:themeColor="text1"/>
        </w:rPr>
      </w:pPr>
      <w:r w:rsidRPr="00712BA0">
        <w:rPr>
          <w:color w:val="000000" w:themeColor="text1"/>
        </w:rPr>
        <w:t>podanie typu, ilości reklam oraz jej powierzchni,</w:t>
      </w:r>
    </w:p>
    <w:p w14:paraId="01D2D294" w14:textId="77777777" w:rsidR="00ED63C9" w:rsidRPr="00712BA0" w:rsidRDefault="00ED63C9" w:rsidP="00E77423">
      <w:pPr>
        <w:numPr>
          <w:ilvl w:val="1"/>
          <w:numId w:val="77"/>
        </w:numPr>
        <w:pBdr>
          <w:top w:val="nil"/>
          <w:left w:val="nil"/>
          <w:bottom w:val="nil"/>
          <w:right w:val="nil"/>
          <w:between w:val="nil"/>
        </w:pBdr>
        <w:spacing w:before="0" w:after="0" w:line="240" w:lineRule="auto"/>
        <w:jc w:val="left"/>
        <w:rPr>
          <w:color w:val="000000" w:themeColor="text1"/>
        </w:rPr>
      </w:pPr>
      <w:r w:rsidRPr="00712BA0">
        <w:rPr>
          <w:color w:val="000000" w:themeColor="text1"/>
        </w:rPr>
        <w:t xml:space="preserve">oświadczenia o posiadaniu ważnego pozwolenia na budowę obiektu budowlanego lub o zgłoszeniu budowy lub prowadzonych robót właściwemu organowi administracji </w:t>
      </w:r>
      <w:proofErr w:type="spellStart"/>
      <w:r w:rsidRPr="00712BA0">
        <w:rPr>
          <w:color w:val="000000" w:themeColor="text1"/>
        </w:rPr>
        <w:t>architektoniczno</w:t>
      </w:r>
      <w:proofErr w:type="spellEnd"/>
      <w:r w:rsidRPr="00712BA0">
        <w:rPr>
          <w:color w:val="000000" w:themeColor="text1"/>
        </w:rPr>
        <w:t xml:space="preserve"> – budowlanej</w:t>
      </w:r>
      <w:r>
        <w:rPr>
          <w:color w:val="000000" w:themeColor="text1"/>
        </w:rPr>
        <w:t>.</w:t>
      </w:r>
    </w:p>
    <w:p w14:paraId="0FE52E2B"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Wypełnienie oświadczenia RODO o zapoznaniu się z klauzulą informacyjną o przetwarzaniu danych osobowych– obowiązek informacyjny</w:t>
      </w:r>
    </w:p>
    <w:p w14:paraId="6628D627"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Przypisanie lokalizacji reklamy w module mapowym do drogi i odcinka i wyliczenie kilometrażu</w:t>
      </w:r>
    </w:p>
    <w:p w14:paraId="47AC7F4B"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 xml:space="preserve">Dołączenie załączników do wniosku: </w:t>
      </w:r>
    </w:p>
    <w:p w14:paraId="3F9C3404" w14:textId="77777777" w:rsidR="00ED63C9" w:rsidRPr="00712BA0" w:rsidRDefault="00ED63C9" w:rsidP="00E77423">
      <w:pPr>
        <w:numPr>
          <w:ilvl w:val="1"/>
          <w:numId w:val="79"/>
        </w:numPr>
        <w:pBdr>
          <w:top w:val="nil"/>
          <w:left w:val="nil"/>
          <w:bottom w:val="nil"/>
          <w:right w:val="nil"/>
          <w:between w:val="nil"/>
        </w:pBdr>
        <w:spacing w:before="0" w:after="0" w:line="240" w:lineRule="auto"/>
        <w:jc w:val="left"/>
        <w:rPr>
          <w:color w:val="000000" w:themeColor="text1"/>
        </w:rPr>
      </w:pPr>
      <w:r w:rsidRPr="00712BA0">
        <w:rPr>
          <w:color w:val="000000" w:themeColor="text1"/>
        </w:rPr>
        <w:t>kserokopię decyzji zezwalającej na lokalizację reklamy wytworzone w ramach e-usługi, jeśli wymagane,</w:t>
      </w:r>
    </w:p>
    <w:p w14:paraId="66845A23" w14:textId="77777777" w:rsidR="00ED63C9" w:rsidRPr="00712BA0" w:rsidRDefault="00ED63C9" w:rsidP="00E77423">
      <w:pPr>
        <w:numPr>
          <w:ilvl w:val="1"/>
          <w:numId w:val="79"/>
        </w:numPr>
        <w:pBdr>
          <w:top w:val="nil"/>
          <w:left w:val="nil"/>
          <w:bottom w:val="nil"/>
          <w:right w:val="nil"/>
          <w:between w:val="nil"/>
        </w:pBdr>
        <w:spacing w:before="0" w:after="0" w:line="240" w:lineRule="auto"/>
        <w:jc w:val="left"/>
        <w:rPr>
          <w:color w:val="000000" w:themeColor="text1"/>
        </w:rPr>
      </w:pPr>
      <w:r w:rsidRPr="00712BA0">
        <w:rPr>
          <w:color w:val="000000" w:themeColor="text1"/>
        </w:rPr>
        <w:t>projektu graficzny reklamy (nie dotyczy zezwoleń kontynuowanych)</w:t>
      </w:r>
      <w:r>
        <w:rPr>
          <w:color w:val="000000" w:themeColor="text1"/>
        </w:rPr>
        <w:t>,</w:t>
      </w:r>
    </w:p>
    <w:p w14:paraId="7E82E500" w14:textId="77777777" w:rsidR="00ED63C9" w:rsidRPr="00712BA0" w:rsidRDefault="00ED63C9" w:rsidP="00E77423">
      <w:pPr>
        <w:numPr>
          <w:ilvl w:val="1"/>
          <w:numId w:val="79"/>
        </w:numPr>
        <w:pBdr>
          <w:top w:val="nil"/>
          <w:left w:val="nil"/>
          <w:bottom w:val="nil"/>
          <w:right w:val="nil"/>
          <w:between w:val="nil"/>
        </w:pBdr>
        <w:spacing w:before="0" w:after="0" w:line="240" w:lineRule="auto"/>
        <w:jc w:val="left"/>
        <w:rPr>
          <w:color w:val="000000" w:themeColor="text1"/>
        </w:rPr>
      </w:pPr>
      <w:r w:rsidRPr="00712BA0">
        <w:rPr>
          <w:color w:val="000000" w:themeColor="text1"/>
        </w:rPr>
        <w:t>projekt konstrukcyjny reklamy (nie dotyczy zezwoleń kontynuowanych)</w:t>
      </w:r>
      <w:r>
        <w:rPr>
          <w:color w:val="000000" w:themeColor="text1"/>
        </w:rPr>
        <w:t>,</w:t>
      </w:r>
    </w:p>
    <w:p w14:paraId="7E982D9A" w14:textId="77777777" w:rsidR="00ED63C9" w:rsidRPr="00712BA0" w:rsidRDefault="00ED63C9" w:rsidP="00E77423">
      <w:pPr>
        <w:numPr>
          <w:ilvl w:val="1"/>
          <w:numId w:val="79"/>
        </w:numPr>
        <w:pBdr>
          <w:top w:val="nil"/>
          <w:left w:val="nil"/>
          <w:bottom w:val="nil"/>
          <w:right w:val="nil"/>
          <w:between w:val="nil"/>
        </w:pBdr>
        <w:spacing w:before="0" w:after="0" w:line="240" w:lineRule="auto"/>
        <w:jc w:val="left"/>
        <w:rPr>
          <w:color w:val="000000" w:themeColor="text1"/>
        </w:rPr>
      </w:pPr>
      <w:r w:rsidRPr="00712BA0">
        <w:rPr>
          <w:color w:val="000000" w:themeColor="text1"/>
        </w:rPr>
        <w:t>kserokopia postanowienia Starostwa Powiatu - w przypadku obiektu wymagającego pozwolenia na budowę</w:t>
      </w:r>
      <w:r>
        <w:rPr>
          <w:color w:val="000000" w:themeColor="text1"/>
        </w:rPr>
        <w:t>,</w:t>
      </w:r>
    </w:p>
    <w:p w14:paraId="2F1A6FD9" w14:textId="77777777" w:rsidR="00ED63C9" w:rsidRPr="00712BA0" w:rsidRDefault="00ED63C9" w:rsidP="00E77423">
      <w:pPr>
        <w:numPr>
          <w:ilvl w:val="1"/>
          <w:numId w:val="79"/>
        </w:numPr>
        <w:pBdr>
          <w:top w:val="nil"/>
          <w:left w:val="nil"/>
          <w:bottom w:val="nil"/>
          <w:right w:val="nil"/>
          <w:between w:val="nil"/>
        </w:pBdr>
        <w:spacing w:before="0" w:after="0" w:line="240" w:lineRule="auto"/>
        <w:jc w:val="left"/>
        <w:rPr>
          <w:color w:val="000000" w:themeColor="text1"/>
        </w:rPr>
      </w:pPr>
      <w:r w:rsidRPr="00712BA0">
        <w:rPr>
          <w:color w:val="000000" w:themeColor="text1"/>
        </w:rPr>
        <w:t>pełnomocnictwo lub urzędowo poświadczony odpis pełnomocnictwa (w przypadku wystąpienia w imieniu wnioskodawcy pełnomocnika) oraz oryginał dowodu zapłaty opłaty skarbowej za złożenie dokumentu stwierdzającego udzielenie pełnomocnictwa.</w:t>
      </w:r>
    </w:p>
    <w:p w14:paraId="244197E6"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Podpisane podpisem kwalifikowanym/profilem zaufanym wniosku/ przy użyciu Węzła Krajowego</w:t>
      </w:r>
      <w:r>
        <w:rPr>
          <w:color w:val="000000" w:themeColor="text1"/>
        </w:rPr>
        <w:t>.</w:t>
      </w:r>
    </w:p>
    <w:p w14:paraId="036D11A6"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Wydanie decyzji na umieszczenie w terminie zgodnym z KPA od złożenie wniosku oraz udostepnienie decyzji kierownikowi jednostki</w:t>
      </w:r>
      <w:r>
        <w:rPr>
          <w:color w:val="000000" w:themeColor="text1"/>
        </w:rPr>
        <w:t>.</w:t>
      </w:r>
    </w:p>
    <w:p w14:paraId="0A4ABE89" w14:textId="77777777" w:rsidR="00ED63C9" w:rsidRPr="00712BA0" w:rsidRDefault="00ED63C9" w:rsidP="00E77423">
      <w:pPr>
        <w:numPr>
          <w:ilvl w:val="0"/>
          <w:numId w:val="78"/>
        </w:numPr>
        <w:pBdr>
          <w:top w:val="nil"/>
          <w:left w:val="nil"/>
          <w:bottom w:val="nil"/>
          <w:right w:val="nil"/>
          <w:between w:val="nil"/>
        </w:pBdr>
        <w:spacing w:before="0" w:after="0"/>
        <w:jc w:val="left"/>
        <w:rPr>
          <w:color w:val="000000" w:themeColor="text1"/>
        </w:rPr>
      </w:pPr>
      <w:r w:rsidRPr="00712BA0">
        <w:rPr>
          <w:color w:val="000000" w:themeColor="text1"/>
        </w:rPr>
        <w:t>Pobranie decyzji na lokalizację oraz decyzji na umieszczenie.</w:t>
      </w:r>
    </w:p>
    <w:p w14:paraId="707C4E35" w14:textId="77777777" w:rsidR="00ED63C9" w:rsidRDefault="00ED63C9" w:rsidP="00E77423">
      <w:pPr>
        <w:pStyle w:val="Akapitzlist"/>
        <w:numPr>
          <w:ilvl w:val="0"/>
          <w:numId w:val="78"/>
        </w:numPr>
        <w:spacing w:before="0" w:after="0"/>
        <w:rPr>
          <w:color w:val="000000" w:themeColor="text1"/>
        </w:rPr>
      </w:pPr>
      <w:r w:rsidRPr="00712BA0">
        <w:rPr>
          <w:color w:val="000000" w:themeColor="text1"/>
        </w:rPr>
        <w:t xml:space="preserve">Dokonanie opłaty on-line za </w:t>
      </w:r>
      <w:r>
        <w:rPr>
          <w:color w:val="000000" w:themeColor="text1"/>
        </w:rPr>
        <w:t>umieszczenie</w:t>
      </w:r>
      <w:r w:rsidRPr="00712BA0">
        <w:rPr>
          <w:color w:val="000000" w:themeColor="text1"/>
        </w:rPr>
        <w:t xml:space="preserve"> w ciągu 14 dni od daty uprawomocnienia decyzji (5 poziom dojrzałości).</w:t>
      </w:r>
    </w:p>
    <w:p w14:paraId="6BD1292F" w14:textId="77777777" w:rsidR="00ED63C9" w:rsidRPr="00223BB0" w:rsidRDefault="00ED63C9" w:rsidP="00E77423">
      <w:pPr>
        <w:numPr>
          <w:ilvl w:val="0"/>
          <w:numId w:val="78"/>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wygenerowanie potwierdzenia zapłaty i </w:t>
      </w:r>
      <w:r>
        <w:rPr>
          <w:color w:val="000000" w:themeColor="text1"/>
        </w:rPr>
        <w:t>jego przekazanie do systemu finansowego</w:t>
      </w:r>
      <w:r w:rsidRPr="00B37882">
        <w:rPr>
          <w:color w:val="000000" w:themeColor="text1"/>
        </w:rPr>
        <w:t>.</w:t>
      </w:r>
    </w:p>
    <w:p w14:paraId="5225D97F" w14:textId="7E1F3E05" w:rsidR="00ED63C9" w:rsidRPr="00712BA0" w:rsidRDefault="00ED63C9" w:rsidP="00E77423">
      <w:pPr>
        <w:numPr>
          <w:ilvl w:val="0"/>
          <w:numId w:val="78"/>
        </w:numPr>
        <w:pBdr>
          <w:top w:val="nil"/>
          <w:left w:val="nil"/>
          <w:bottom w:val="nil"/>
          <w:right w:val="nil"/>
          <w:between w:val="nil"/>
        </w:pBdr>
        <w:spacing w:before="0"/>
        <w:jc w:val="left"/>
        <w:rPr>
          <w:color w:val="000000" w:themeColor="text1"/>
        </w:rPr>
      </w:pPr>
      <w:r w:rsidRPr="00712BA0">
        <w:rPr>
          <w:color w:val="000000" w:themeColor="text1"/>
        </w:rPr>
        <w:t>Procedura</w:t>
      </w:r>
      <w:r w:rsidR="00CC2217">
        <w:rPr>
          <w:color w:val="000000" w:themeColor="text1"/>
        </w:rPr>
        <w:t xml:space="preserve"> odwołania do </w:t>
      </w:r>
      <w:r w:rsidR="00CC2217" w:rsidRPr="00CC2217">
        <w:rPr>
          <w:color w:val="000000" w:themeColor="text1"/>
        </w:rPr>
        <w:t>Samorządowego Kolegium Odwoławczego</w:t>
      </w:r>
      <w:r w:rsidR="00CC2217">
        <w:rPr>
          <w:color w:val="000000" w:themeColor="text1"/>
        </w:rPr>
        <w:t>.</w:t>
      </w:r>
    </w:p>
    <w:p w14:paraId="1115CCDC" w14:textId="51051CC8" w:rsidR="00ED63C9" w:rsidRPr="00712BA0" w:rsidRDefault="00ED63C9" w:rsidP="00ED63C9">
      <w:pPr>
        <w:pBdr>
          <w:top w:val="nil"/>
          <w:left w:val="nil"/>
          <w:bottom w:val="nil"/>
          <w:right w:val="nil"/>
          <w:between w:val="nil"/>
        </w:pBdr>
        <w:spacing w:before="0" w:line="240" w:lineRule="auto"/>
        <w:jc w:val="left"/>
        <w:rPr>
          <w:b/>
          <w:bCs/>
          <w:color w:val="000000" w:themeColor="text1"/>
        </w:rPr>
      </w:pPr>
      <w:r w:rsidRPr="00712BA0">
        <w:rPr>
          <w:b/>
          <w:bCs/>
          <w:color w:val="000000" w:themeColor="text1"/>
        </w:rPr>
        <w:t>Stan obecny</w:t>
      </w:r>
      <w:r>
        <w:rPr>
          <w:b/>
          <w:bCs/>
          <w:color w:val="000000" w:themeColor="text1"/>
        </w:rPr>
        <w:t xml:space="preserve"> </w:t>
      </w:r>
      <w:r w:rsidR="00F528B4">
        <w:rPr>
          <w:b/>
          <w:bCs/>
          <w:color w:val="000000" w:themeColor="text1"/>
        </w:rPr>
        <w:t>(poziom 2)</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712BA0" w14:paraId="6DA699B0" w14:textId="77777777" w:rsidTr="00F65665">
        <w:trPr>
          <w:trHeight w:val="227"/>
          <w:jc w:val="center"/>
        </w:trPr>
        <w:tc>
          <w:tcPr>
            <w:tcW w:w="1984" w:type="dxa"/>
            <w:shd w:val="clear" w:color="auto" w:fill="auto"/>
          </w:tcPr>
          <w:p w14:paraId="0C60C0BC"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Nazwa procesu</w:t>
            </w:r>
          </w:p>
        </w:tc>
        <w:tc>
          <w:tcPr>
            <w:tcW w:w="7225" w:type="dxa"/>
            <w:shd w:val="clear" w:color="auto" w:fill="auto"/>
          </w:tcPr>
          <w:p w14:paraId="76CE913C"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 xml:space="preserve">Wydanie zezwolenia na zajęcie pasa drogowego w celu umieszczenia </w:t>
            </w:r>
            <w:r>
              <w:rPr>
                <w:color w:val="000000" w:themeColor="text1"/>
                <w:sz w:val="16"/>
                <w:szCs w:val="16"/>
              </w:rPr>
              <w:t>reklam</w:t>
            </w:r>
          </w:p>
        </w:tc>
      </w:tr>
      <w:tr w:rsidR="00ED63C9" w:rsidRPr="00712BA0" w14:paraId="272D13A2" w14:textId="77777777" w:rsidTr="00F65665">
        <w:trPr>
          <w:trHeight w:val="227"/>
          <w:jc w:val="center"/>
        </w:trPr>
        <w:tc>
          <w:tcPr>
            <w:tcW w:w="1984" w:type="dxa"/>
            <w:shd w:val="clear" w:color="auto" w:fill="auto"/>
          </w:tcPr>
          <w:p w14:paraId="2B62EE8C"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Cel</w:t>
            </w:r>
          </w:p>
        </w:tc>
        <w:tc>
          <w:tcPr>
            <w:tcW w:w="7225" w:type="dxa"/>
            <w:shd w:val="clear" w:color="auto" w:fill="auto"/>
          </w:tcPr>
          <w:p w14:paraId="0D664335"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Umożliwienie złożenia wniosku oraz otrzymania decyzji oraz wniesienie opłaty</w:t>
            </w:r>
          </w:p>
        </w:tc>
      </w:tr>
      <w:tr w:rsidR="00ED63C9" w:rsidRPr="00712BA0" w14:paraId="19F12EF0" w14:textId="77777777" w:rsidTr="00F65665">
        <w:trPr>
          <w:trHeight w:val="227"/>
          <w:jc w:val="center"/>
        </w:trPr>
        <w:tc>
          <w:tcPr>
            <w:tcW w:w="1984" w:type="dxa"/>
            <w:shd w:val="clear" w:color="auto" w:fill="auto"/>
          </w:tcPr>
          <w:p w14:paraId="0756FD5B"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Właściciel</w:t>
            </w:r>
          </w:p>
        </w:tc>
        <w:tc>
          <w:tcPr>
            <w:tcW w:w="7225" w:type="dxa"/>
            <w:shd w:val="clear" w:color="auto" w:fill="auto"/>
          </w:tcPr>
          <w:p w14:paraId="2F4234D2" w14:textId="4E898D9B" w:rsidR="00ED63C9" w:rsidRPr="00CC2217" w:rsidRDefault="00850B69" w:rsidP="00F65665">
            <w:pPr>
              <w:spacing w:before="0" w:after="0" w:line="240" w:lineRule="auto"/>
              <w:rPr>
                <w:color w:val="000000" w:themeColor="text1"/>
                <w:sz w:val="16"/>
                <w:szCs w:val="16"/>
              </w:rPr>
            </w:pPr>
            <w:r w:rsidRPr="00CC2217">
              <w:rPr>
                <w:color w:val="000000" w:themeColor="text1"/>
                <w:sz w:val="16"/>
                <w:szCs w:val="16"/>
              </w:rPr>
              <w:t>Zarząd Dróg Powiatowych w Dębicy, jednostka organizacyjna Powiatu Dębickiego</w:t>
            </w:r>
          </w:p>
        </w:tc>
      </w:tr>
      <w:tr w:rsidR="00ED63C9" w:rsidRPr="00712BA0" w14:paraId="36C1FEC8" w14:textId="77777777" w:rsidTr="00F65665">
        <w:trPr>
          <w:trHeight w:val="227"/>
          <w:jc w:val="center"/>
        </w:trPr>
        <w:tc>
          <w:tcPr>
            <w:tcW w:w="1984" w:type="dxa"/>
            <w:shd w:val="clear" w:color="auto" w:fill="auto"/>
          </w:tcPr>
          <w:p w14:paraId="54A26E13"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lastRenderedPageBreak/>
              <w:t>Warunki rozpoczęcia</w:t>
            </w:r>
          </w:p>
        </w:tc>
        <w:tc>
          <w:tcPr>
            <w:tcW w:w="7225" w:type="dxa"/>
            <w:shd w:val="clear" w:color="auto" w:fill="auto"/>
          </w:tcPr>
          <w:p w14:paraId="7665B447"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Złożenie wniosku w urzędzie</w:t>
            </w:r>
          </w:p>
        </w:tc>
      </w:tr>
      <w:tr w:rsidR="00ED63C9" w:rsidRPr="00712BA0" w14:paraId="73B912A3" w14:textId="77777777" w:rsidTr="00F65665">
        <w:trPr>
          <w:trHeight w:val="227"/>
          <w:jc w:val="center"/>
        </w:trPr>
        <w:tc>
          <w:tcPr>
            <w:tcW w:w="1984" w:type="dxa"/>
            <w:shd w:val="clear" w:color="auto" w:fill="auto"/>
          </w:tcPr>
          <w:p w14:paraId="4B580337"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 xml:space="preserve">Rezultat wykonania </w:t>
            </w:r>
          </w:p>
        </w:tc>
        <w:tc>
          <w:tcPr>
            <w:tcW w:w="7225" w:type="dxa"/>
            <w:shd w:val="clear" w:color="auto" w:fill="auto"/>
          </w:tcPr>
          <w:p w14:paraId="0A80368A"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Wydanie decyzji z wniesieniem opłaty</w:t>
            </w:r>
          </w:p>
        </w:tc>
      </w:tr>
      <w:tr w:rsidR="00ED63C9" w:rsidRPr="00712BA0" w14:paraId="720C7A95" w14:textId="77777777" w:rsidTr="00F65665">
        <w:trPr>
          <w:trHeight w:val="227"/>
          <w:jc w:val="center"/>
        </w:trPr>
        <w:tc>
          <w:tcPr>
            <w:tcW w:w="9209" w:type="dxa"/>
            <w:gridSpan w:val="2"/>
            <w:shd w:val="clear" w:color="auto" w:fill="auto"/>
            <w:vAlign w:val="center"/>
          </w:tcPr>
          <w:p w14:paraId="1E0CF47F" w14:textId="77777777" w:rsidR="00ED63C9" w:rsidRPr="00712BA0" w:rsidRDefault="00ED63C9" w:rsidP="00F65665">
            <w:pPr>
              <w:spacing w:before="0" w:after="0" w:line="240" w:lineRule="auto"/>
              <w:jc w:val="center"/>
              <w:rPr>
                <w:b/>
                <w:color w:val="000000" w:themeColor="text1"/>
                <w:sz w:val="16"/>
                <w:szCs w:val="16"/>
              </w:rPr>
            </w:pPr>
            <w:r w:rsidRPr="00712BA0">
              <w:rPr>
                <w:b/>
                <w:color w:val="000000" w:themeColor="text1"/>
                <w:sz w:val="16"/>
                <w:szCs w:val="16"/>
              </w:rPr>
              <w:t>OPIS</w:t>
            </w:r>
          </w:p>
        </w:tc>
      </w:tr>
      <w:tr w:rsidR="00ED63C9" w:rsidRPr="00712BA0" w14:paraId="08D58AAB" w14:textId="77777777" w:rsidTr="00F65665">
        <w:trPr>
          <w:trHeight w:val="227"/>
          <w:jc w:val="center"/>
        </w:trPr>
        <w:tc>
          <w:tcPr>
            <w:tcW w:w="1984" w:type="dxa"/>
            <w:shd w:val="clear" w:color="auto" w:fill="auto"/>
          </w:tcPr>
          <w:p w14:paraId="63C7AD26"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Role, jednostki org.</w:t>
            </w:r>
          </w:p>
        </w:tc>
        <w:tc>
          <w:tcPr>
            <w:tcW w:w="7225" w:type="dxa"/>
            <w:shd w:val="clear" w:color="auto" w:fill="auto"/>
          </w:tcPr>
          <w:p w14:paraId="7E4A70C7" w14:textId="77777777" w:rsidR="00ED63C9" w:rsidRPr="00712BA0" w:rsidRDefault="00ED63C9" w:rsidP="00F65665">
            <w:pPr>
              <w:spacing w:before="0" w:after="0" w:line="240" w:lineRule="auto"/>
              <w:jc w:val="center"/>
              <w:rPr>
                <w:b/>
                <w:color w:val="000000" w:themeColor="text1"/>
                <w:sz w:val="16"/>
                <w:szCs w:val="16"/>
              </w:rPr>
            </w:pPr>
            <w:r w:rsidRPr="00712BA0">
              <w:rPr>
                <w:b/>
                <w:color w:val="000000" w:themeColor="text1"/>
                <w:sz w:val="16"/>
                <w:szCs w:val="16"/>
              </w:rPr>
              <w:t>Zadania/czynności</w:t>
            </w:r>
          </w:p>
        </w:tc>
      </w:tr>
      <w:tr w:rsidR="00ED63C9" w:rsidRPr="00712BA0" w14:paraId="3A77262F" w14:textId="77777777" w:rsidTr="00F65665">
        <w:trPr>
          <w:trHeight w:val="227"/>
          <w:jc w:val="center"/>
        </w:trPr>
        <w:tc>
          <w:tcPr>
            <w:tcW w:w="1984" w:type="dxa"/>
            <w:shd w:val="clear" w:color="auto" w:fill="auto"/>
          </w:tcPr>
          <w:p w14:paraId="033565B7"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Wnioskujący/podatnik</w:t>
            </w:r>
          </w:p>
        </w:tc>
        <w:tc>
          <w:tcPr>
            <w:tcW w:w="7225" w:type="dxa"/>
            <w:shd w:val="clear" w:color="auto" w:fill="auto"/>
          </w:tcPr>
          <w:p w14:paraId="328BDBAC"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Złożenie wniosku w punkcie kancelaryjnym drogą pocztową lub osobiście.</w:t>
            </w:r>
          </w:p>
        </w:tc>
      </w:tr>
      <w:tr w:rsidR="00ED63C9" w:rsidRPr="00712BA0" w14:paraId="28F5C3EB" w14:textId="77777777" w:rsidTr="00F65665">
        <w:trPr>
          <w:trHeight w:val="227"/>
          <w:jc w:val="center"/>
        </w:trPr>
        <w:tc>
          <w:tcPr>
            <w:tcW w:w="1984" w:type="dxa"/>
            <w:shd w:val="clear" w:color="auto" w:fill="auto"/>
            <w:vAlign w:val="center"/>
          </w:tcPr>
          <w:p w14:paraId="0800BB9C"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Punkt kancelaryjny</w:t>
            </w:r>
          </w:p>
        </w:tc>
        <w:tc>
          <w:tcPr>
            <w:tcW w:w="7225" w:type="dxa"/>
            <w:shd w:val="clear" w:color="auto" w:fill="auto"/>
          </w:tcPr>
          <w:p w14:paraId="1F29FDAE"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Ręczna rejestracja wniosku i dekretacja do właściwej komórki odpowiedzialnej za obsługę wniosku.</w:t>
            </w:r>
          </w:p>
        </w:tc>
      </w:tr>
      <w:tr w:rsidR="00ED63C9" w:rsidRPr="00712BA0" w14:paraId="1995D593" w14:textId="77777777" w:rsidTr="00F65665">
        <w:trPr>
          <w:trHeight w:val="227"/>
          <w:jc w:val="center"/>
        </w:trPr>
        <w:tc>
          <w:tcPr>
            <w:tcW w:w="1984" w:type="dxa"/>
            <w:shd w:val="clear" w:color="auto" w:fill="auto"/>
            <w:vAlign w:val="center"/>
          </w:tcPr>
          <w:p w14:paraId="7769E1B0"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Pracownik wydziału</w:t>
            </w:r>
          </w:p>
        </w:tc>
        <w:tc>
          <w:tcPr>
            <w:tcW w:w="7225" w:type="dxa"/>
            <w:shd w:val="clear" w:color="auto" w:fill="auto"/>
          </w:tcPr>
          <w:p w14:paraId="34041C8B"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Weryfikacja formalno-rachunkowa wniosku.</w:t>
            </w:r>
          </w:p>
          <w:p w14:paraId="1CC7C0DD"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 przypadku stwierdzenia braków formalnych lub błędów rachunkowych, wezwanie do uzupełnienia lub odrzucenie wniosku. Wysłanie powiadomienia pocztą.</w:t>
            </w:r>
          </w:p>
          <w:p w14:paraId="363E92E3"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 xml:space="preserve">W przypadku niestwierdzenia braków wydanie decyzji administracyjnej </w:t>
            </w:r>
          </w:p>
        </w:tc>
      </w:tr>
      <w:tr w:rsidR="00ED63C9" w:rsidRPr="00712BA0" w14:paraId="5B5B626E" w14:textId="77777777" w:rsidTr="00F65665">
        <w:trPr>
          <w:trHeight w:val="227"/>
          <w:jc w:val="center"/>
        </w:trPr>
        <w:tc>
          <w:tcPr>
            <w:tcW w:w="1984" w:type="dxa"/>
            <w:shd w:val="clear" w:color="auto" w:fill="auto"/>
            <w:vAlign w:val="center"/>
          </w:tcPr>
          <w:p w14:paraId="242F2A57"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Pracownik wydziału/terenowy</w:t>
            </w:r>
          </w:p>
        </w:tc>
        <w:tc>
          <w:tcPr>
            <w:tcW w:w="7225" w:type="dxa"/>
            <w:shd w:val="clear" w:color="auto" w:fill="auto"/>
          </w:tcPr>
          <w:p w14:paraId="40781F73"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 xml:space="preserve">Wizja w terenie/oględziny pasa drogowego </w:t>
            </w:r>
          </w:p>
        </w:tc>
      </w:tr>
      <w:tr w:rsidR="00ED63C9" w:rsidRPr="00712BA0" w14:paraId="1E787140" w14:textId="77777777" w:rsidTr="00F65665">
        <w:trPr>
          <w:trHeight w:val="227"/>
          <w:jc w:val="center"/>
        </w:trPr>
        <w:tc>
          <w:tcPr>
            <w:tcW w:w="1984" w:type="dxa"/>
            <w:shd w:val="clear" w:color="auto" w:fill="auto"/>
            <w:vAlign w:val="center"/>
          </w:tcPr>
          <w:p w14:paraId="5BDC0621"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 xml:space="preserve">Pracownik wydziału </w:t>
            </w:r>
          </w:p>
        </w:tc>
        <w:tc>
          <w:tcPr>
            <w:tcW w:w="7225" w:type="dxa"/>
            <w:shd w:val="clear" w:color="auto" w:fill="auto"/>
          </w:tcPr>
          <w:p w14:paraId="22E3F69C"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 przypadku braku rozbieżności między sytuacją w terenie a wnioskiem, przygotowanie dokumentu decyzji do podpisu, wydrukowanie i przekazanie do kierownika jednostki.</w:t>
            </w:r>
          </w:p>
        </w:tc>
      </w:tr>
      <w:tr w:rsidR="00ED63C9" w:rsidRPr="00712BA0" w14:paraId="3D7363E9" w14:textId="77777777" w:rsidTr="00F65665">
        <w:trPr>
          <w:trHeight w:val="227"/>
          <w:jc w:val="center"/>
        </w:trPr>
        <w:tc>
          <w:tcPr>
            <w:tcW w:w="1984" w:type="dxa"/>
            <w:shd w:val="clear" w:color="auto" w:fill="auto"/>
            <w:vAlign w:val="center"/>
          </w:tcPr>
          <w:p w14:paraId="0D9D6F08" w14:textId="77777777" w:rsidR="00ED63C9" w:rsidRPr="00712BA0" w:rsidRDefault="00ED63C9" w:rsidP="00F65665">
            <w:pPr>
              <w:spacing w:before="0" w:after="0" w:line="240" w:lineRule="auto"/>
              <w:rPr>
                <w:color w:val="000000" w:themeColor="text1"/>
                <w:sz w:val="16"/>
                <w:szCs w:val="16"/>
              </w:rPr>
            </w:pPr>
            <w:r>
              <w:rPr>
                <w:color w:val="000000" w:themeColor="text1"/>
                <w:sz w:val="16"/>
                <w:szCs w:val="16"/>
              </w:rPr>
              <w:t>Dyrektor/</w:t>
            </w:r>
            <w:r w:rsidRPr="00712BA0">
              <w:rPr>
                <w:color w:val="000000" w:themeColor="text1"/>
                <w:sz w:val="16"/>
                <w:szCs w:val="16"/>
              </w:rPr>
              <w:t>Kierownik jednostki</w:t>
            </w:r>
          </w:p>
        </w:tc>
        <w:tc>
          <w:tcPr>
            <w:tcW w:w="7225" w:type="dxa"/>
            <w:shd w:val="clear" w:color="auto" w:fill="auto"/>
          </w:tcPr>
          <w:p w14:paraId="6BB94405"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Podpisanie decyzji przez osobę upoważnioną.</w:t>
            </w:r>
          </w:p>
        </w:tc>
      </w:tr>
      <w:tr w:rsidR="00ED63C9" w:rsidRPr="00712BA0" w14:paraId="531A0C1A" w14:textId="77777777" w:rsidTr="00F65665">
        <w:trPr>
          <w:trHeight w:val="262"/>
          <w:jc w:val="center"/>
        </w:trPr>
        <w:tc>
          <w:tcPr>
            <w:tcW w:w="1984" w:type="dxa"/>
            <w:shd w:val="clear" w:color="auto" w:fill="auto"/>
            <w:vAlign w:val="center"/>
          </w:tcPr>
          <w:p w14:paraId="0ECCB14C"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Punkt kancelaryjny</w:t>
            </w:r>
          </w:p>
        </w:tc>
        <w:tc>
          <w:tcPr>
            <w:tcW w:w="7225" w:type="dxa"/>
            <w:shd w:val="clear" w:color="auto" w:fill="auto"/>
          </w:tcPr>
          <w:p w14:paraId="5DBA674E"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 xml:space="preserve">Wysłanie decyzji drogą pocztową lub przygotowanie do odbioru osobistego </w:t>
            </w:r>
          </w:p>
        </w:tc>
      </w:tr>
      <w:tr w:rsidR="00ED63C9" w:rsidRPr="00712BA0" w14:paraId="31F6DFA5" w14:textId="77777777" w:rsidTr="00F65665">
        <w:trPr>
          <w:trHeight w:val="227"/>
          <w:jc w:val="center"/>
        </w:trPr>
        <w:tc>
          <w:tcPr>
            <w:tcW w:w="1984" w:type="dxa"/>
            <w:shd w:val="clear" w:color="auto" w:fill="auto"/>
            <w:vAlign w:val="center"/>
          </w:tcPr>
          <w:p w14:paraId="294F2973"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Pracownik księgowości</w:t>
            </w:r>
          </w:p>
        </w:tc>
        <w:tc>
          <w:tcPr>
            <w:tcW w:w="7225" w:type="dxa"/>
            <w:shd w:val="clear" w:color="auto" w:fill="auto"/>
          </w:tcPr>
          <w:p w14:paraId="5CF5D8BF"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 przypadku decyzji, w której wymagane jest wniesienie opłaty:</w:t>
            </w:r>
          </w:p>
          <w:p w14:paraId="5E890B86" w14:textId="77777777" w:rsidR="00ED63C9" w:rsidRPr="00712BA0" w:rsidRDefault="00ED63C9" w:rsidP="00E77423">
            <w:pPr>
              <w:numPr>
                <w:ilvl w:val="0"/>
                <w:numId w:val="70"/>
              </w:numPr>
              <w:spacing w:before="0" w:after="0" w:line="240" w:lineRule="auto"/>
              <w:ind w:left="0"/>
              <w:jc w:val="left"/>
              <w:rPr>
                <w:color w:val="000000" w:themeColor="text1"/>
                <w:sz w:val="16"/>
                <w:szCs w:val="16"/>
              </w:rPr>
            </w:pPr>
            <w:r w:rsidRPr="00712BA0">
              <w:rPr>
                <w:color w:val="000000" w:themeColor="text1"/>
                <w:sz w:val="16"/>
                <w:szCs w:val="16"/>
              </w:rPr>
              <w:t>Weryfikacja stanu płatności zgodnie z wydaną decyzją.</w:t>
            </w:r>
          </w:p>
          <w:p w14:paraId="4A8C0259" w14:textId="77777777" w:rsidR="00ED63C9" w:rsidRPr="00712BA0" w:rsidRDefault="00ED63C9" w:rsidP="00E77423">
            <w:pPr>
              <w:numPr>
                <w:ilvl w:val="0"/>
                <w:numId w:val="70"/>
              </w:numPr>
              <w:spacing w:before="0" w:after="0" w:line="240" w:lineRule="auto"/>
              <w:ind w:left="0"/>
              <w:jc w:val="left"/>
              <w:rPr>
                <w:color w:val="000000" w:themeColor="text1"/>
                <w:sz w:val="16"/>
                <w:szCs w:val="16"/>
              </w:rPr>
            </w:pPr>
            <w:r w:rsidRPr="00712BA0">
              <w:rPr>
                <w:color w:val="000000" w:themeColor="text1"/>
                <w:sz w:val="16"/>
                <w:szCs w:val="16"/>
              </w:rPr>
              <w:t>Jeżeli wpłata wpłynęła w terminie:</w:t>
            </w:r>
          </w:p>
          <w:p w14:paraId="7842F508" w14:textId="7322B2D8" w:rsidR="00ED63C9" w:rsidRPr="00712BA0" w:rsidRDefault="00ED63C9" w:rsidP="00E77423">
            <w:pPr>
              <w:numPr>
                <w:ilvl w:val="1"/>
                <w:numId w:val="70"/>
              </w:numPr>
              <w:spacing w:before="0" w:after="0" w:line="240" w:lineRule="auto"/>
              <w:ind w:left="0"/>
              <w:jc w:val="left"/>
              <w:rPr>
                <w:color w:val="000000" w:themeColor="text1"/>
                <w:sz w:val="16"/>
                <w:szCs w:val="16"/>
              </w:rPr>
            </w:pPr>
            <w:r w:rsidRPr="00712BA0">
              <w:rPr>
                <w:color w:val="000000" w:themeColor="text1"/>
                <w:sz w:val="16"/>
                <w:szCs w:val="16"/>
              </w:rPr>
              <w:t xml:space="preserve">Ręczne zaksięgowanie wpłaty w systemie </w:t>
            </w:r>
            <w:r w:rsidR="00CC2217">
              <w:rPr>
                <w:color w:val="000000" w:themeColor="text1"/>
                <w:sz w:val="16"/>
                <w:szCs w:val="16"/>
              </w:rPr>
              <w:t>księgowym</w:t>
            </w:r>
            <w:r w:rsidRPr="00712BA0">
              <w:rPr>
                <w:color w:val="000000" w:themeColor="text1"/>
                <w:sz w:val="16"/>
                <w:szCs w:val="16"/>
              </w:rPr>
              <w:t>.</w:t>
            </w:r>
          </w:p>
          <w:p w14:paraId="3BBF38E8" w14:textId="77777777" w:rsidR="00ED63C9" w:rsidRPr="00712BA0" w:rsidRDefault="00ED63C9" w:rsidP="00E77423">
            <w:pPr>
              <w:numPr>
                <w:ilvl w:val="1"/>
                <w:numId w:val="70"/>
              </w:numPr>
              <w:spacing w:before="0" w:after="0" w:line="240" w:lineRule="auto"/>
              <w:ind w:left="0"/>
              <w:jc w:val="left"/>
              <w:rPr>
                <w:color w:val="000000" w:themeColor="text1"/>
                <w:sz w:val="16"/>
                <w:szCs w:val="16"/>
              </w:rPr>
            </w:pPr>
            <w:r w:rsidRPr="00712BA0">
              <w:rPr>
                <w:color w:val="000000" w:themeColor="text1"/>
                <w:sz w:val="16"/>
                <w:szCs w:val="16"/>
              </w:rPr>
              <w:t>Koniec realizacji usługi.</w:t>
            </w:r>
          </w:p>
        </w:tc>
      </w:tr>
      <w:tr w:rsidR="00ED63C9" w:rsidRPr="00712BA0" w14:paraId="32674560" w14:textId="77777777" w:rsidTr="00F65665">
        <w:trPr>
          <w:trHeight w:val="227"/>
          <w:jc w:val="center"/>
        </w:trPr>
        <w:tc>
          <w:tcPr>
            <w:tcW w:w="1984" w:type="dxa"/>
            <w:shd w:val="clear" w:color="auto" w:fill="auto"/>
            <w:vAlign w:val="center"/>
          </w:tcPr>
          <w:p w14:paraId="66EE7BBB"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Pracownik księgowości</w:t>
            </w:r>
          </w:p>
        </w:tc>
        <w:tc>
          <w:tcPr>
            <w:tcW w:w="7225" w:type="dxa"/>
            <w:shd w:val="clear" w:color="auto" w:fill="auto"/>
          </w:tcPr>
          <w:p w14:paraId="660D9703"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 xml:space="preserve">W przypadku braku płatności podpisanie wezwania do zapłaty/noty odsetkowej. </w:t>
            </w:r>
          </w:p>
        </w:tc>
      </w:tr>
      <w:tr w:rsidR="00ED63C9" w:rsidRPr="00712BA0" w14:paraId="0AB412F0" w14:textId="77777777" w:rsidTr="00F65665">
        <w:trPr>
          <w:trHeight w:val="227"/>
          <w:jc w:val="center"/>
        </w:trPr>
        <w:tc>
          <w:tcPr>
            <w:tcW w:w="1984" w:type="dxa"/>
            <w:shd w:val="clear" w:color="auto" w:fill="auto"/>
          </w:tcPr>
          <w:p w14:paraId="3EDD544F"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Punkt kancelaryjny</w:t>
            </w:r>
          </w:p>
        </w:tc>
        <w:tc>
          <w:tcPr>
            <w:tcW w:w="7225" w:type="dxa"/>
            <w:shd w:val="clear" w:color="auto" w:fill="auto"/>
          </w:tcPr>
          <w:p w14:paraId="4BF82BC5" w14:textId="77777777" w:rsidR="00ED63C9" w:rsidRPr="00712BA0" w:rsidRDefault="00ED63C9" w:rsidP="00F65665">
            <w:pPr>
              <w:spacing w:before="0" w:after="0" w:line="240" w:lineRule="auto"/>
              <w:rPr>
                <w:color w:val="000000" w:themeColor="text1"/>
                <w:sz w:val="16"/>
                <w:szCs w:val="16"/>
              </w:rPr>
            </w:pPr>
            <w:r w:rsidRPr="00712BA0">
              <w:rPr>
                <w:color w:val="000000" w:themeColor="text1"/>
                <w:sz w:val="16"/>
                <w:szCs w:val="16"/>
              </w:rPr>
              <w:t>Wysłanie wezwania drogą pocztową.</w:t>
            </w:r>
          </w:p>
        </w:tc>
      </w:tr>
      <w:tr w:rsidR="00ED63C9" w:rsidRPr="00712BA0" w14:paraId="7EEF6A91" w14:textId="77777777" w:rsidTr="00F65665">
        <w:trPr>
          <w:trHeight w:val="227"/>
          <w:jc w:val="center"/>
        </w:trPr>
        <w:tc>
          <w:tcPr>
            <w:tcW w:w="9209" w:type="dxa"/>
            <w:gridSpan w:val="2"/>
            <w:shd w:val="clear" w:color="auto" w:fill="auto"/>
          </w:tcPr>
          <w:p w14:paraId="39474A05"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Lista kluczowych procesów</w:t>
            </w:r>
          </w:p>
        </w:tc>
      </w:tr>
      <w:tr w:rsidR="00ED63C9" w:rsidRPr="00712BA0" w14:paraId="78FD38DD" w14:textId="77777777" w:rsidTr="00F65665">
        <w:trPr>
          <w:trHeight w:val="227"/>
          <w:jc w:val="center"/>
        </w:trPr>
        <w:tc>
          <w:tcPr>
            <w:tcW w:w="9209" w:type="dxa"/>
            <w:gridSpan w:val="2"/>
            <w:shd w:val="clear" w:color="auto" w:fill="auto"/>
          </w:tcPr>
          <w:p w14:paraId="41D84B31" w14:textId="77777777" w:rsidR="00ED63C9" w:rsidRPr="00712BA0" w:rsidRDefault="00ED63C9" w:rsidP="00E77423">
            <w:pPr>
              <w:pStyle w:val="Akapitzlist"/>
              <w:numPr>
                <w:ilvl w:val="0"/>
                <w:numId w:val="80"/>
              </w:numPr>
              <w:spacing w:before="0" w:after="0" w:line="240" w:lineRule="auto"/>
              <w:jc w:val="left"/>
              <w:rPr>
                <w:color w:val="000000" w:themeColor="text1"/>
                <w:sz w:val="16"/>
                <w:szCs w:val="16"/>
              </w:rPr>
            </w:pPr>
            <w:r w:rsidRPr="00712BA0">
              <w:rPr>
                <w:color w:val="000000" w:themeColor="text1"/>
                <w:sz w:val="16"/>
                <w:szCs w:val="16"/>
              </w:rPr>
              <w:t>Proces składania wniosku.</w:t>
            </w:r>
          </w:p>
          <w:p w14:paraId="21C95CB6" w14:textId="77777777" w:rsidR="00ED63C9" w:rsidRPr="00712BA0" w:rsidRDefault="00ED63C9" w:rsidP="00E77423">
            <w:pPr>
              <w:pStyle w:val="Akapitzlist"/>
              <w:numPr>
                <w:ilvl w:val="0"/>
                <w:numId w:val="80"/>
              </w:numPr>
              <w:spacing w:before="0" w:after="0" w:line="240" w:lineRule="auto"/>
              <w:jc w:val="left"/>
              <w:rPr>
                <w:color w:val="000000" w:themeColor="text1"/>
                <w:sz w:val="16"/>
                <w:szCs w:val="16"/>
              </w:rPr>
            </w:pPr>
            <w:r w:rsidRPr="00712BA0">
              <w:rPr>
                <w:color w:val="000000" w:themeColor="text1"/>
                <w:sz w:val="16"/>
                <w:szCs w:val="16"/>
              </w:rPr>
              <w:t>Proces obsługi sprawy w urzędzie.</w:t>
            </w:r>
          </w:p>
          <w:p w14:paraId="44F677A7" w14:textId="77777777" w:rsidR="00ED63C9" w:rsidRPr="00712BA0" w:rsidRDefault="00ED63C9" w:rsidP="00E77423">
            <w:pPr>
              <w:pStyle w:val="Akapitzlist"/>
              <w:numPr>
                <w:ilvl w:val="0"/>
                <w:numId w:val="80"/>
              </w:numPr>
              <w:spacing w:before="0" w:after="0" w:line="240" w:lineRule="auto"/>
              <w:jc w:val="left"/>
              <w:rPr>
                <w:color w:val="000000" w:themeColor="text1"/>
                <w:sz w:val="16"/>
                <w:szCs w:val="16"/>
              </w:rPr>
            </w:pPr>
            <w:r w:rsidRPr="00712BA0">
              <w:rPr>
                <w:color w:val="000000" w:themeColor="text1"/>
                <w:sz w:val="16"/>
                <w:szCs w:val="16"/>
              </w:rPr>
              <w:t>Proces obsługi płatności.</w:t>
            </w:r>
          </w:p>
          <w:p w14:paraId="3E590AB9" w14:textId="77777777" w:rsidR="00ED63C9" w:rsidRPr="00712BA0" w:rsidRDefault="00ED63C9" w:rsidP="00E77423">
            <w:pPr>
              <w:pStyle w:val="Akapitzlist"/>
              <w:numPr>
                <w:ilvl w:val="0"/>
                <w:numId w:val="80"/>
              </w:numPr>
              <w:spacing w:before="0" w:after="0" w:line="240" w:lineRule="auto"/>
              <w:jc w:val="left"/>
              <w:rPr>
                <w:color w:val="000000" w:themeColor="text1"/>
                <w:sz w:val="16"/>
                <w:szCs w:val="16"/>
              </w:rPr>
            </w:pPr>
            <w:r w:rsidRPr="00712BA0">
              <w:rPr>
                <w:color w:val="000000" w:themeColor="text1"/>
                <w:sz w:val="16"/>
                <w:szCs w:val="16"/>
              </w:rPr>
              <w:t>Proces powiadamiania o przebiegu procedowania sprawy.</w:t>
            </w:r>
          </w:p>
        </w:tc>
      </w:tr>
      <w:tr w:rsidR="00ED63C9" w:rsidRPr="00712BA0" w14:paraId="0CC827CC" w14:textId="77777777" w:rsidTr="00F65665">
        <w:trPr>
          <w:trHeight w:val="227"/>
          <w:jc w:val="center"/>
        </w:trPr>
        <w:tc>
          <w:tcPr>
            <w:tcW w:w="9209" w:type="dxa"/>
            <w:gridSpan w:val="2"/>
            <w:shd w:val="clear" w:color="auto" w:fill="auto"/>
          </w:tcPr>
          <w:p w14:paraId="257B7870" w14:textId="77777777" w:rsidR="00ED63C9" w:rsidRPr="00712BA0" w:rsidRDefault="00ED63C9" w:rsidP="00F65665">
            <w:pPr>
              <w:spacing w:before="0" w:after="0" w:line="240" w:lineRule="auto"/>
              <w:rPr>
                <w:b/>
                <w:color w:val="000000" w:themeColor="text1"/>
                <w:sz w:val="16"/>
                <w:szCs w:val="16"/>
              </w:rPr>
            </w:pPr>
            <w:r w:rsidRPr="00712BA0">
              <w:rPr>
                <w:b/>
                <w:color w:val="000000" w:themeColor="text1"/>
                <w:sz w:val="16"/>
                <w:szCs w:val="16"/>
              </w:rPr>
              <w:t>Usługi związane z procesem</w:t>
            </w:r>
          </w:p>
        </w:tc>
      </w:tr>
      <w:tr w:rsidR="00ED63C9" w:rsidRPr="00712BA0" w14:paraId="4F35C334" w14:textId="77777777" w:rsidTr="00F65665">
        <w:trPr>
          <w:trHeight w:val="227"/>
          <w:jc w:val="center"/>
        </w:trPr>
        <w:tc>
          <w:tcPr>
            <w:tcW w:w="9209" w:type="dxa"/>
            <w:gridSpan w:val="2"/>
            <w:shd w:val="clear" w:color="auto" w:fill="auto"/>
          </w:tcPr>
          <w:p w14:paraId="75AB7F0B" w14:textId="77777777" w:rsidR="00ED63C9" w:rsidRPr="00712BA0" w:rsidRDefault="00ED63C9" w:rsidP="00E77423">
            <w:pPr>
              <w:pStyle w:val="Akapitzlist"/>
              <w:numPr>
                <w:ilvl w:val="0"/>
                <w:numId w:val="81"/>
              </w:numPr>
              <w:spacing w:before="0" w:after="0" w:line="240" w:lineRule="auto"/>
              <w:jc w:val="left"/>
              <w:rPr>
                <w:color w:val="000000" w:themeColor="text1"/>
                <w:sz w:val="16"/>
                <w:szCs w:val="16"/>
              </w:rPr>
            </w:pPr>
            <w:r w:rsidRPr="00712BA0">
              <w:rPr>
                <w:color w:val="000000" w:themeColor="text1"/>
                <w:sz w:val="16"/>
                <w:szCs w:val="16"/>
              </w:rPr>
              <w:t>Brak</w:t>
            </w:r>
          </w:p>
        </w:tc>
      </w:tr>
    </w:tbl>
    <w:p w14:paraId="2C176697" w14:textId="77777777" w:rsidR="00ED63C9" w:rsidRPr="00765CE8" w:rsidRDefault="00ED63C9" w:rsidP="00765CE8"/>
    <w:p w14:paraId="1DF0AFA6" w14:textId="48CBAA21" w:rsidR="00765CE8" w:rsidRDefault="00765CE8" w:rsidP="00765CE8">
      <w:pPr>
        <w:pStyle w:val="Nagwek2"/>
        <w:rPr>
          <w:rFonts w:cstheme="minorHAnsi"/>
          <w:color w:val="000000" w:themeColor="text1"/>
        </w:rPr>
      </w:pPr>
      <w:bookmarkStart w:id="51" w:name="_Toc177979112"/>
      <w:r w:rsidRPr="00765CE8">
        <w:rPr>
          <w:rFonts w:cstheme="minorHAnsi"/>
          <w:color w:val="000000" w:themeColor="text1"/>
        </w:rPr>
        <w:t>Wydanie zezwolenia na zajęcie pasa drogowego w celu umieszczenia urządzeń infrastruktury technicznej.</w:t>
      </w:r>
      <w:bookmarkEnd w:id="51"/>
    </w:p>
    <w:p w14:paraId="7D5118F3" w14:textId="190DF653" w:rsidR="00ED63C9" w:rsidRPr="002332F1" w:rsidRDefault="00ED63C9" w:rsidP="00ED63C9">
      <w:pPr>
        <w:rPr>
          <w:b/>
          <w:color w:val="000000"/>
        </w:rPr>
      </w:pPr>
      <w:r>
        <w:rPr>
          <w:b/>
          <w:color w:val="000000"/>
        </w:rPr>
        <w:t>Stan docelowy</w:t>
      </w:r>
      <w:r w:rsidR="00F528B4">
        <w:rPr>
          <w:b/>
          <w:color w:val="000000"/>
        </w:rPr>
        <w:t xml:space="preserve"> (poziom 5)</w:t>
      </w:r>
    </w:p>
    <w:p w14:paraId="2B371A04" w14:textId="77777777"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Wybranie na portalu e-usługi.</w:t>
      </w:r>
    </w:p>
    <w:p w14:paraId="7BEDC8F7" w14:textId="3D43AE10"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2332F1">
        <w:rPr>
          <w:color w:val="000000" w:themeColor="text1"/>
        </w:rPr>
        <w:t>.</w:t>
      </w:r>
    </w:p>
    <w:p w14:paraId="6C43B0CD" w14:textId="77777777"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Automatyczne wypełnienie danych o Interesariuszu z Profilu Zaufanego oraz bazy danych Interesariuszy. (5 poziom dojrzałości)</w:t>
      </w:r>
    </w:p>
    <w:p w14:paraId="7BE29916" w14:textId="77777777"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Dokonanie przez Interesariusza korekty automatycznie podstawionych przez system danych w formularzu.</w:t>
      </w:r>
    </w:p>
    <w:p w14:paraId="3F17E17F" w14:textId="77777777"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Wypełnienie na portalu pozostałych danych wniosku on-line według ustalonego wzoru.</w:t>
      </w:r>
    </w:p>
    <w:p w14:paraId="12328C66" w14:textId="77777777"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Ustalenie zakresu tematycznego mapy z modułu mapy – generowany i załączany plik pdf.</w:t>
      </w:r>
    </w:p>
    <w:p w14:paraId="3840CE91" w14:textId="77777777" w:rsidR="00ED63C9"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Wniesienie on-line opłaty skarbowej za pełnomocnictwo, na rachunek bankowy Urzędu Miasta (jeśli Interesariusz składa wniosek jako pełnomocnik). (5 poziom dojrzałości).</w:t>
      </w:r>
    </w:p>
    <w:p w14:paraId="29415C48" w14:textId="77777777" w:rsidR="00ED63C9" w:rsidRPr="00B37882" w:rsidRDefault="00ED63C9" w:rsidP="00E77423">
      <w:pPr>
        <w:numPr>
          <w:ilvl w:val="0"/>
          <w:numId w:val="82"/>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Automatyczne wygenerowanie potwierdzenia zapłaty i jego załączenie do wniosku.</w:t>
      </w:r>
    </w:p>
    <w:p w14:paraId="4B7DF432" w14:textId="77777777" w:rsidR="00ED63C9"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themeColor="text1"/>
        </w:rPr>
        <w:t>Określenie terminu zajęcia</w:t>
      </w:r>
      <w:r>
        <w:rPr>
          <w:color w:val="000000" w:themeColor="text1"/>
        </w:rPr>
        <w:t>.</w:t>
      </w:r>
    </w:p>
    <w:p w14:paraId="3A0E0B4A" w14:textId="77777777" w:rsidR="00ED63C9" w:rsidRDefault="00ED63C9" w:rsidP="00E77423">
      <w:pPr>
        <w:numPr>
          <w:ilvl w:val="0"/>
          <w:numId w:val="82"/>
        </w:numPr>
        <w:pBdr>
          <w:top w:val="nil"/>
          <w:left w:val="nil"/>
          <w:bottom w:val="nil"/>
          <w:right w:val="nil"/>
          <w:between w:val="nil"/>
        </w:pBdr>
        <w:spacing w:before="0" w:after="0"/>
        <w:jc w:val="left"/>
        <w:rPr>
          <w:color w:val="000000" w:themeColor="text1"/>
        </w:rPr>
      </w:pPr>
      <w:r>
        <w:rPr>
          <w:color w:val="000000" w:themeColor="text1"/>
        </w:rPr>
        <w:t xml:space="preserve">Wypełnienie </w:t>
      </w:r>
      <w:r w:rsidRPr="002332F1">
        <w:rPr>
          <w:color w:val="000000"/>
        </w:rPr>
        <w:t xml:space="preserve">oświadczenia o posiadaniu ważnego pozwolenia na budowę infrastruktury technicznej lub o zgłoszeniu budowy lub prowadzonych robót właściwemu organowi administracji </w:t>
      </w:r>
      <w:proofErr w:type="spellStart"/>
      <w:r w:rsidRPr="002332F1">
        <w:rPr>
          <w:color w:val="000000"/>
        </w:rPr>
        <w:t>architektoniczno</w:t>
      </w:r>
      <w:proofErr w:type="spellEnd"/>
      <w:r w:rsidRPr="002332F1">
        <w:rPr>
          <w:color w:val="000000"/>
        </w:rPr>
        <w:t xml:space="preserve"> –</w:t>
      </w:r>
      <w:r>
        <w:rPr>
          <w:color w:val="000000"/>
        </w:rPr>
        <w:t xml:space="preserve"> </w:t>
      </w:r>
      <w:r w:rsidRPr="002332F1">
        <w:rPr>
          <w:color w:val="000000"/>
        </w:rPr>
        <w:t>budowlanej</w:t>
      </w:r>
      <w:r>
        <w:rPr>
          <w:color w:val="000000"/>
        </w:rPr>
        <w:t xml:space="preserve"> (</w:t>
      </w:r>
      <w:r w:rsidRPr="002332F1">
        <w:rPr>
          <w:color w:val="000000"/>
        </w:rPr>
        <w:t xml:space="preserve"> jeśli wymagane</w:t>
      </w:r>
      <w:r>
        <w:rPr>
          <w:color w:val="000000"/>
        </w:rPr>
        <w:t>).</w:t>
      </w:r>
    </w:p>
    <w:p w14:paraId="47D3E9A7" w14:textId="77777777" w:rsidR="00ED63C9"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rPr>
        <w:t>Wypełnienie oświadczenia RODO o zapoznaniu się z klauzulą informacyjną o przetwarzaniu danych osobowyc</w:t>
      </w:r>
      <w:r>
        <w:rPr>
          <w:color w:val="000000"/>
        </w:rPr>
        <w:t>h</w:t>
      </w:r>
      <w:r w:rsidRPr="002332F1">
        <w:rPr>
          <w:color w:val="000000"/>
        </w:rPr>
        <w:t xml:space="preserve"> – obowiązek informacyjny</w:t>
      </w:r>
      <w:r>
        <w:rPr>
          <w:color w:val="000000"/>
        </w:rPr>
        <w:t>.</w:t>
      </w:r>
    </w:p>
    <w:p w14:paraId="27B7885B" w14:textId="77777777" w:rsidR="00ED63C9"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rPr>
        <w:t xml:space="preserve">Wskazanie w systemie obszaru infrastruktury technicznej z automatycznym wyliczeniem powierzchni </w:t>
      </w:r>
    </w:p>
    <w:p w14:paraId="46F6D8FC" w14:textId="77777777" w:rsidR="00ED63C9" w:rsidRDefault="00ED63C9" w:rsidP="00E77423">
      <w:pPr>
        <w:numPr>
          <w:ilvl w:val="0"/>
          <w:numId w:val="82"/>
        </w:numPr>
        <w:pBdr>
          <w:top w:val="nil"/>
          <w:left w:val="nil"/>
          <w:bottom w:val="nil"/>
          <w:right w:val="nil"/>
          <w:between w:val="nil"/>
        </w:pBdr>
        <w:spacing w:before="0" w:after="0"/>
        <w:jc w:val="left"/>
        <w:rPr>
          <w:color w:val="000000" w:themeColor="text1"/>
        </w:rPr>
      </w:pPr>
      <w:r w:rsidRPr="002332F1">
        <w:rPr>
          <w:color w:val="000000"/>
        </w:rPr>
        <w:t>Przypisanie lokalizacji do drogi w module mapowym</w:t>
      </w:r>
      <w:r>
        <w:rPr>
          <w:color w:val="000000" w:themeColor="text1"/>
        </w:rPr>
        <w:t>.</w:t>
      </w:r>
    </w:p>
    <w:p w14:paraId="06EF11CB" w14:textId="77777777" w:rsidR="00ED63C9" w:rsidRPr="002332F1" w:rsidRDefault="00ED63C9" w:rsidP="00E77423">
      <w:pPr>
        <w:numPr>
          <w:ilvl w:val="0"/>
          <w:numId w:val="82"/>
        </w:numPr>
        <w:pBdr>
          <w:top w:val="nil"/>
          <w:left w:val="nil"/>
          <w:bottom w:val="nil"/>
          <w:right w:val="nil"/>
          <w:between w:val="nil"/>
        </w:pBdr>
        <w:spacing w:before="0" w:after="0"/>
        <w:jc w:val="left"/>
        <w:rPr>
          <w:color w:val="000000" w:themeColor="text1"/>
        </w:rPr>
      </w:pPr>
      <w:r>
        <w:t>Dołączenie</w:t>
      </w:r>
      <w:r w:rsidRPr="002332F1">
        <w:rPr>
          <w:color w:val="000000"/>
        </w:rPr>
        <w:t xml:space="preserve"> załączników do wniosku:</w:t>
      </w:r>
    </w:p>
    <w:p w14:paraId="113084A6" w14:textId="77777777" w:rsidR="007949BF" w:rsidRDefault="007949BF" w:rsidP="00E77423">
      <w:pPr>
        <w:pStyle w:val="Akapitzlist"/>
        <w:numPr>
          <w:ilvl w:val="1"/>
          <w:numId w:val="82"/>
        </w:numPr>
        <w:pBdr>
          <w:top w:val="nil"/>
          <w:left w:val="nil"/>
          <w:bottom w:val="nil"/>
          <w:right w:val="nil"/>
          <w:between w:val="nil"/>
        </w:pBdr>
        <w:spacing w:before="0" w:after="0"/>
        <w:jc w:val="left"/>
        <w:rPr>
          <w:ins w:id="52" w:author="Tomasz Pyzia" w:date="2024-08-28T11:56:00Z"/>
          <w:color w:val="000000"/>
        </w:rPr>
      </w:pPr>
    </w:p>
    <w:p w14:paraId="1C8A4ED9" w14:textId="204BA61E" w:rsidR="00ED63C9" w:rsidRPr="002332F1" w:rsidRDefault="00ED63C9" w:rsidP="00E77423">
      <w:pPr>
        <w:pStyle w:val="Akapitzlist"/>
        <w:numPr>
          <w:ilvl w:val="1"/>
          <w:numId w:val="82"/>
        </w:numPr>
        <w:pBdr>
          <w:top w:val="nil"/>
          <w:left w:val="nil"/>
          <w:bottom w:val="nil"/>
          <w:right w:val="nil"/>
          <w:between w:val="nil"/>
        </w:pBdr>
        <w:spacing w:before="0" w:after="0"/>
        <w:jc w:val="left"/>
        <w:rPr>
          <w:color w:val="000000"/>
        </w:rPr>
      </w:pPr>
      <w:r w:rsidRPr="002332F1">
        <w:rPr>
          <w:color w:val="000000"/>
        </w:rPr>
        <w:t>kserokopię decyzji zezwalającej na lokalizację wytworzone w ramach e-usługi</w:t>
      </w:r>
    </w:p>
    <w:p w14:paraId="00FF93DB" w14:textId="77777777" w:rsidR="00ED63C9" w:rsidRPr="002332F1" w:rsidRDefault="00ED63C9" w:rsidP="00E77423">
      <w:pPr>
        <w:pStyle w:val="Akapitzlist"/>
        <w:numPr>
          <w:ilvl w:val="1"/>
          <w:numId w:val="82"/>
        </w:numPr>
        <w:pBdr>
          <w:top w:val="nil"/>
          <w:left w:val="nil"/>
          <w:bottom w:val="nil"/>
          <w:right w:val="nil"/>
          <w:between w:val="nil"/>
        </w:pBdr>
        <w:spacing w:before="0" w:after="0"/>
        <w:jc w:val="left"/>
        <w:rPr>
          <w:color w:val="000000"/>
        </w:rPr>
      </w:pPr>
      <w:r w:rsidRPr="002332F1">
        <w:rPr>
          <w:color w:val="000000"/>
        </w:rPr>
        <w:t>decyzji o warunkach zabudowy z gminy, jeśli wymagane</w:t>
      </w:r>
    </w:p>
    <w:p w14:paraId="67D7F4CD" w14:textId="77777777" w:rsidR="00ED63C9" w:rsidRPr="002332F1" w:rsidRDefault="00ED63C9" w:rsidP="00E77423">
      <w:pPr>
        <w:pStyle w:val="Akapitzlist"/>
        <w:numPr>
          <w:ilvl w:val="1"/>
          <w:numId w:val="82"/>
        </w:numPr>
        <w:pBdr>
          <w:top w:val="nil"/>
          <w:left w:val="nil"/>
          <w:bottom w:val="nil"/>
          <w:right w:val="nil"/>
          <w:between w:val="nil"/>
        </w:pBdr>
        <w:spacing w:before="0" w:after="0"/>
        <w:jc w:val="left"/>
        <w:rPr>
          <w:color w:val="000000"/>
        </w:rPr>
      </w:pPr>
      <w:r w:rsidRPr="002332F1">
        <w:rPr>
          <w:color w:val="000000"/>
        </w:rPr>
        <w:t>projekt obiektu budowlanego, jeśli wymagane</w:t>
      </w:r>
    </w:p>
    <w:p w14:paraId="62D737CF" w14:textId="77777777" w:rsidR="00ED63C9" w:rsidRPr="002332F1" w:rsidRDefault="00ED63C9" w:rsidP="00E77423">
      <w:pPr>
        <w:pStyle w:val="Akapitzlist"/>
        <w:numPr>
          <w:ilvl w:val="1"/>
          <w:numId w:val="82"/>
        </w:numPr>
        <w:pBdr>
          <w:top w:val="nil"/>
          <w:left w:val="nil"/>
          <w:bottom w:val="nil"/>
          <w:right w:val="nil"/>
          <w:between w:val="nil"/>
        </w:pBdr>
        <w:spacing w:before="0" w:after="0"/>
        <w:jc w:val="left"/>
        <w:rPr>
          <w:color w:val="000000"/>
        </w:rPr>
      </w:pPr>
      <w:r w:rsidRPr="002332F1">
        <w:rPr>
          <w:color w:val="000000"/>
        </w:rPr>
        <w:t xml:space="preserve">pełnomocnictwo lub urzędowo poświadczony odpis pełnomocnictwa (w przypadku wystąpienia w imieniu wnioskodawcy pełnomocnika) oraz oryginał dowodu zapłaty opłaty skarbowej za złożenie dokumentu stwierdzającego udzielenie pełnomocnictwa. </w:t>
      </w:r>
    </w:p>
    <w:p w14:paraId="7584F59C" w14:textId="77777777" w:rsidR="00ED63C9" w:rsidRPr="002332F1" w:rsidRDefault="00ED63C9" w:rsidP="00E77423">
      <w:pPr>
        <w:numPr>
          <w:ilvl w:val="0"/>
          <w:numId w:val="82"/>
        </w:numPr>
        <w:pBdr>
          <w:top w:val="nil"/>
          <w:left w:val="nil"/>
          <w:bottom w:val="nil"/>
          <w:right w:val="nil"/>
          <w:between w:val="nil"/>
        </w:pBdr>
        <w:spacing w:before="0" w:after="0"/>
        <w:jc w:val="left"/>
      </w:pPr>
      <w:r w:rsidRPr="002332F1">
        <w:t>Podpisane podpisem kwalifikowanym/profilem zaufanym wniosku/ przy użyciu Węzła Krajowego</w:t>
      </w:r>
    </w:p>
    <w:p w14:paraId="08CF53B7" w14:textId="77777777" w:rsidR="00ED63C9" w:rsidRPr="002332F1" w:rsidRDefault="00ED63C9" w:rsidP="00E77423">
      <w:pPr>
        <w:numPr>
          <w:ilvl w:val="0"/>
          <w:numId w:val="82"/>
        </w:numPr>
        <w:pBdr>
          <w:top w:val="nil"/>
          <w:left w:val="nil"/>
          <w:bottom w:val="nil"/>
          <w:right w:val="nil"/>
          <w:between w:val="nil"/>
        </w:pBdr>
        <w:spacing w:before="0" w:after="0"/>
        <w:jc w:val="left"/>
      </w:pPr>
      <w:r w:rsidRPr="002332F1">
        <w:t>Wydanie decyzji w terminie zgodnym z KPA od złożenie wniosku wraz z wyliczeniem w systemie dziedzinowym opłat.</w:t>
      </w:r>
    </w:p>
    <w:p w14:paraId="14CB587E" w14:textId="77777777" w:rsidR="00ED63C9" w:rsidRPr="002332F1" w:rsidRDefault="00ED63C9" w:rsidP="00E77423">
      <w:pPr>
        <w:numPr>
          <w:ilvl w:val="0"/>
          <w:numId w:val="82"/>
        </w:numPr>
        <w:pBdr>
          <w:top w:val="nil"/>
          <w:left w:val="nil"/>
          <w:bottom w:val="nil"/>
          <w:right w:val="nil"/>
          <w:between w:val="nil"/>
        </w:pBdr>
        <w:spacing w:before="0" w:after="0"/>
        <w:jc w:val="left"/>
      </w:pPr>
      <w:r w:rsidRPr="002332F1">
        <w:t>Pobranie dokumentu decyzji</w:t>
      </w:r>
      <w:r>
        <w:t>.</w:t>
      </w:r>
    </w:p>
    <w:p w14:paraId="580E986A" w14:textId="77777777" w:rsidR="00ED63C9" w:rsidRPr="00223BB0" w:rsidRDefault="00ED63C9" w:rsidP="00E77423">
      <w:pPr>
        <w:pStyle w:val="Akapitzlist"/>
        <w:numPr>
          <w:ilvl w:val="0"/>
          <w:numId w:val="82"/>
        </w:numPr>
        <w:spacing w:before="0" w:after="0"/>
      </w:pPr>
      <w:r w:rsidRPr="00712BA0">
        <w:t xml:space="preserve">Dokonanie opłaty on-line za zajęcie pasa w ciągu 14 dni od daty uprawomocnienia decyzji </w:t>
      </w:r>
      <w:r w:rsidRPr="002332F1">
        <w:rPr>
          <w:color w:val="000000" w:themeColor="text1"/>
        </w:rPr>
        <w:t>(5 poziom dojrzałości).</w:t>
      </w:r>
    </w:p>
    <w:p w14:paraId="42F9EEA7" w14:textId="77777777" w:rsidR="00ED63C9" w:rsidRPr="00223BB0" w:rsidRDefault="00ED63C9" w:rsidP="00E77423">
      <w:pPr>
        <w:numPr>
          <w:ilvl w:val="0"/>
          <w:numId w:val="82"/>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wygenerowanie potwierdzenia zapłaty i </w:t>
      </w:r>
      <w:r>
        <w:rPr>
          <w:color w:val="000000" w:themeColor="text1"/>
        </w:rPr>
        <w:t>jego przekazanie do systemu finansowego</w:t>
      </w:r>
      <w:r w:rsidRPr="00B37882">
        <w:rPr>
          <w:color w:val="000000" w:themeColor="text1"/>
        </w:rPr>
        <w:t>.</w:t>
      </w:r>
    </w:p>
    <w:p w14:paraId="094555D6" w14:textId="77777777" w:rsidR="00ED63C9" w:rsidRDefault="00ED63C9" w:rsidP="00E77423">
      <w:pPr>
        <w:pStyle w:val="Akapitzlist"/>
        <w:numPr>
          <w:ilvl w:val="0"/>
          <w:numId w:val="82"/>
        </w:numPr>
        <w:spacing w:before="0" w:after="0"/>
      </w:pPr>
      <w:r>
        <w:t xml:space="preserve">Automatyczne inicjowanie e-usługi </w:t>
      </w:r>
      <w:r w:rsidRPr="002332F1">
        <w:rPr>
          <w:color w:val="000000" w:themeColor="text1"/>
        </w:rPr>
        <w:t>(5 poziom dojrzałości)</w:t>
      </w:r>
      <w:r>
        <w:rPr>
          <w:color w:val="000000" w:themeColor="text1"/>
        </w:rPr>
        <w:t xml:space="preserve"> z przypomnieniem o </w:t>
      </w:r>
      <w:r w:rsidRPr="00712BA0">
        <w:t>dokon</w:t>
      </w:r>
      <w:r>
        <w:t>aniu</w:t>
      </w:r>
      <w:r w:rsidRPr="00712BA0">
        <w:t xml:space="preserve"> opłaty cykliczn</w:t>
      </w:r>
      <w:r>
        <w:t>ej (</w:t>
      </w:r>
      <w:r w:rsidRPr="00712BA0">
        <w:t>co roku, najpóźniej do 15 stycznia każdego roku</w:t>
      </w:r>
      <w:r>
        <w:t>)</w:t>
      </w:r>
      <w:r w:rsidRPr="00712BA0">
        <w:t>, przez cały okres umieszczenia urządzenia w pasie drogowym.</w:t>
      </w:r>
    </w:p>
    <w:p w14:paraId="43FAAC10" w14:textId="77777777" w:rsidR="00ED63C9" w:rsidRPr="00223BB0" w:rsidRDefault="00ED63C9" w:rsidP="00E77423">
      <w:pPr>
        <w:numPr>
          <w:ilvl w:val="0"/>
          <w:numId w:val="82"/>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t>
      </w:r>
      <w:r>
        <w:rPr>
          <w:color w:val="000000" w:themeColor="text1"/>
        </w:rPr>
        <w:t xml:space="preserve">(coroczne) </w:t>
      </w:r>
      <w:r w:rsidRPr="00B37882">
        <w:rPr>
          <w:color w:val="000000" w:themeColor="text1"/>
        </w:rPr>
        <w:t xml:space="preserve">wygenerowanie potwierdzenia zapłaty i </w:t>
      </w:r>
      <w:r>
        <w:rPr>
          <w:color w:val="000000" w:themeColor="text1"/>
        </w:rPr>
        <w:t>jego przekazanie do systemu finansowego</w:t>
      </w:r>
      <w:r w:rsidRPr="00B37882">
        <w:rPr>
          <w:color w:val="000000" w:themeColor="text1"/>
        </w:rPr>
        <w:t>.</w:t>
      </w:r>
    </w:p>
    <w:p w14:paraId="02A7B9EF" w14:textId="77777777" w:rsidR="00ED63C9" w:rsidRPr="002332F1" w:rsidRDefault="00ED63C9" w:rsidP="00E77423">
      <w:pPr>
        <w:numPr>
          <w:ilvl w:val="0"/>
          <w:numId w:val="82"/>
        </w:numPr>
        <w:pBdr>
          <w:top w:val="nil"/>
          <w:left w:val="nil"/>
          <w:bottom w:val="nil"/>
          <w:right w:val="nil"/>
          <w:between w:val="nil"/>
        </w:pBdr>
        <w:spacing w:before="0"/>
        <w:jc w:val="left"/>
      </w:pPr>
      <w:r w:rsidRPr="002332F1">
        <w:t>Procedura odwoławcza od decyzji do Samorządowego Kolegium Odwoławczego w terminie 14 dni od dnia jej doręczenia.</w:t>
      </w:r>
    </w:p>
    <w:p w14:paraId="7794AA50" w14:textId="3EC24C83" w:rsidR="00ED63C9" w:rsidRPr="00E21286" w:rsidRDefault="00ED63C9" w:rsidP="00ED63C9">
      <w:pPr>
        <w:pBdr>
          <w:top w:val="nil"/>
          <w:left w:val="nil"/>
          <w:bottom w:val="nil"/>
          <w:right w:val="nil"/>
          <w:between w:val="nil"/>
        </w:pBdr>
        <w:spacing w:before="0" w:line="240" w:lineRule="auto"/>
        <w:jc w:val="left"/>
        <w:rPr>
          <w:b/>
          <w:bCs/>
          <w:color w:val="000000"/>
        </w:rPr>
      </w:pPr>
      <w:r w:rsidRPr="0027278F">
        <w:rPr>
          <w:b/>
          <w:bCs/>
          <w:color w:val="000000"/>
        </w:rPr>
        <w:t>Stan obecny</w:t>
      </w:r>
      <w:r>
        <w:rPr>
          <w:b/>
          <w:bCs/>
          <w:color w:val="000000"/>
        </w:rPr>
        <w:t xml:space="preserve"> </w:t>
      </w:r>
      <w:r>
        <w:rPr>
          <w:b/>
          <w:bCs/>
          <w:color w:val="000000" w:themeColor="text1"/>
        </w:rPr>
        <w:t>(poziom</w:t>
      </w:r>
      <w:r w:rsidR="00176457">
        <w:rPr>
          <w:b/>
          <w:bCs/>
          <w:color w:val="000000" w:themeColor="text1"/>
        </w:rPr>
        <w:t xml:space="preserve"> 2</w:t>
      </w:r>
      <w:r>
        <w:rPr>
          <w:b/>
          <w:bCs/>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3D0C24" w14:paraId="2320F1FB" w14:textId="77777777" w:rsidTr="00F65665">
        <w:trPr>
          <w:trHeight w:val="227"/>
          <w:jc w:val="center"/>
        </w:trPr>
        <w:tc>
          <w:tcPr>
            <w:tcW w:w="1984" w:type="dxa"/>
            <w:shd w:val="clear" w:color="auto" w:fill="auto"/>
          </w:tcPr>
          <w:p w14:paraId="1D56AA84" w14:textId="77777777" w:rsidR="00ED63C9" w:rsidRPr="003D0C24" w:rsidRDefault="00ED63C9" w:rsidP="00F65665">
            <w:pPr>
              <w:spacing w:before="0" w:after="0" w:line="240" w:lineRule="auto"/>
              <w:rPr>
                <w:b/>
                <w:sz w:val="16"/>
                <w:szCs w:val="16"/>
              </w:rPr>
            </w:pPr>
            <w:r w:rsidRPr="003D0C24">
              <w:rPr>
                <w:b/>
                <w:sz w:val="16"/>
                <w:szCs w:val="16"/>
              </w:rPr>
              <w:t>Nazwa procesu</w:t>
            </w:r>
          </w:p>
        </w:tc>
        <w:tc>
          <w:tcPr>
            <w:tcW w:w="7225" w:type="dxa"/>
            <w:shd w:val="clear" w:color="auto" w:fill="auto"/>
          </w:tcPr>
          <w:p w14:paraId="20D84021" w14:textId="5827C2AA" w:rsidR="00ED63C9" w:rsidRPr="003D0C24" w:rsidRDefault="00ED63C9" w:rsidP="00F65665">
            <w:pPr>
              <w:spacing w:before="0" w:after="0" w:line="240" w:lineRule="auto"/>
              <w:rPr>
                <w:sz w:val="16"/>
                <w:szCs w:val="16"/>
              </w:rPr>
            </w:pPr>
            <w:r w:rsidRPr="003D0C24">
              <w:rPr>
                <w:sz w:val="16"/>
                <w:szCs w:val="16"/>
              </w:rPr>
              <w:t xml:space="preserve">Wydanie </w:t>
            </w:r>
            <w:r>
              <w:rPr>
                <w:sz w:val="16"/>
                <w:szCs w:val="16"/>
              </w:rPr>
              <w:t>zezwolenia na zajęcie pasa celem umieszczenia urządzeń infrastruktury teletechnicznej</w:t>
            </w:r>
          </w:p>
        </w:tc>
      </w:tr>
      <w:tr w:rsidR="00ED63C9" w:rsidRPr="003D0C24" w14:paraId="14F400CA" w14:textId="77777777" w:rsidTr="00F65665">
        <w:trPr>
          <w:trHeight w:val="227"/>
          <w:jc w:val="center"/>
        </w:trPr>
        <w:tc>
          <w:tcPr>
            <w:tcW w:w="1984" w:type="dxa"/>
            <w:shd w:val="clear" w:color="auto" w:fill="auto"/>
          </w:tcPr>
          <w:p w14:paraId="41EFE24E" w14:textId="77777777" w:rsidR="00ED63C9" w:rsidRPr="003D0C24" w:rsidRDefault="00ED63C9" w:rsidP="00F65665">
            <w:pPr>
              <w:spacing w:before="0" w:after="0" w:line="240" w:lineRule="auto"/>
              <w:rPr>
                <w:b/>
                <w:sz w:val="16"/>
                <w:szCs w:val="16"/>
              </w:rPr>
            </w:pPr>
            <w:r w:rsidRPr="003D0C24">
              <w:rPr>
                <w:b/>
                <w:sz w:val="16"/>
                <w:szCs w:val="16"/>
              </w:rPr>
              <w:t>Cel</w:t>
            </w:r>
          </w:p>
        </w:tc>
        <w:tc>
          <w:tcPr>
            <w:tcW w:w="7225" w:type="dxa"/>
            <w:shd w:val="clear" w:color="auto" w:fill="auto"/>
          </w:tcPr>
          <w:p w14:paraId="2AC9A60D" w14:textId="77777777" w:rsidR="00ED63C9" w:rsidRPr="00CC2217" w:rsidRDefault="00ED63C9" w:rsidP="00F65665">
            <w:pPr>
              <w:spacing w:before="0" w:after="0" w:line="240" w:lineRule="auto"/>
              <w:rPr>
                <w:sz w:val="16"/>
                <w:szCs w:val="16"/>
              </w:rPr>
            </w:pPr>
            <w:r w:rsidRPr="00CC2217">
              <w:rPr>
                <w:sz w:val="16"/>
                <w:szCs w:val="16"/>
              </w:rPr>
              <w:t>Umożliwienie złożenia wniosku oraz otrzymania decyzji oraz wniesienie opłaty skarbowej</w:t>
            </w:r>
          </w:p>
        </w:tc>
      </w:tr>
      <w:tr w:rsidR="00ED63C9" w:rsidRPr="003D0C24" w14:paraId="29D67ABD" w14:textId="77777777" w:rsidTr="00F65665">
        <w:trPr>
          <w:trHeight w:val="227"/>
          <w:jc w:val="center"/>
        </w:trPr>
        <w:tc>
          <w:tcPr>
            <w:tcW w:w="1984" w:type="dxa"/>
            <w:shd w:val="clear" w:color="auto" w:fill="auto"/>
          </w:tcPr>
          <w:p w14:paraId="6FCF0478" w14:textId="77777777" w:rsidR="00ED63C9" w:rsidRPr="003D0C24" w:rsidRDefault="00ED63C9" w:rsidP="00F65665">
            <w:pPr>
              <w:spacing w:before="0" w:after="0" w:line="240" w:lineRule="auto"/>
              <w:rPr>
                <w:b/>
                <w:sz w:val="16"/>
                <w:szCs w:val="16"/>
              </w:rPr>
            </w:pPr>
            <w:r w:rsidRPr="003D0C24">
              <w:rPr>
                <w:b/>
                <w:sz w:val="16"/>
                <w:szCs w:val="16"/>
              </w:rPr>
              <w:t>Właściciel</w:t>
            </w:r>
          </w:p>
        </w:tc>
        <w:tc>
          <w:tcPr>
            <w:tcW w:w="7225" w:type="dxa"/>
            <w:shd w:val="clear" w:color="auto" w:fill="auto"/>
          </w:tcPr>
          <w:p w14:paraId="73EB6D8C" w14:textId="3C21BDC5" w:rsidR="00ED63C9" w:rsidRPr="00CC2217" w:rsidRDefault="00850B69" w:rsidP="00F65665">
            <w:pPr>
              <w:spacing w:before="0" w:after="0" w:line="240" w:lineRule="auto"/>
              <w:rPr>
                <w:sz w:val="16"/>
                <w:szCs w:val="16"/>
              </w:rPr>
            </w:pPr>
            <w:r w:rsidRPr="00CC2217">
              <w:rPr>
                <w:color w:val="000000" w:themeColor="text1"/>
                <w:sz w:val="16"/>
                <w:szCs w:val="16"/>
              </w:rPr>
              <w:t>Zarząd Dróg Powiatowych w Dębicy, jednostka organizacyjna Powiatu Dębickiego</w:t>
            </w:r>
          </w:p>
        </w:tc>
      </w:tr>
      <w:tr w:rsidR="00ED63C9" w:rsidRPr="003D0C24" w14:paraId="27BF2545" w14:textId="77777777" w:rsidTr="00F65665">
        <w:trPr>
          <w:trHeight w:val="227"/>
          <w:jc w:val="center"/>
        </w:trPr>
        <w:tc>
          <w:tcPr>
            <w:tcW w:w="1984" w:type="dxa"/>
            <w:shd w:val="clear" w:color="auto" w:fill="auto"/>
          </w:tcPr>
          <w:p w14:paraId="242F6746" w14:textId="77777777" w:rsidR="00ED63C9" w:rsidRPr="003D0C24" w:rsidRDefault="00ED63C9" w:rsidP="00F65665">
            <w:pPr>
              <w:spacing w:before="0" w:after="0" w:line="240" w:lineRule="auto"/>
              <w:rPr>
                <w:b/>
                <w:sz w:val="16"/>
                <w:szCs w:val="16"/>
              </w:rPr>
            </w:pPr>
            <w:r w:rsidRPr="003D0C24">
              <w:rPr>
                <w:b/>
                <w:sz w:val="16"/>
                <w:szCs w:val="16"/>
              </w:rPr>
              <w:t>Warunki rozpoczęcia</w:t>
            </w:r>
          </w:p>
        </w:tc>
        <w:tc>
          <w:tcPr>
            <w:tcW w:w="7225" w:type="dxa"/>
            <w:shd w:val="clear" w:color="auto" w:fill="auto"/>
          </w:tcPr>
          <w:p w14:paraId="4999AE43" w14:textId="77777777" w:rsidR="00ED63C9" w:rsidRPr="00CC2217" w:rsidRDefault="00ED63C9" w:rsidP="00F65665">
            <w:pPr>
              <w:spacing w:before="0" w:after="0" w:line="240" w:lineRule="auto"/>
              <w:rPr>
                <w:sz w:val="16"/>
                <w:szCs w:val="16"/>
              </w:rPr>
            </w:pPr>
            <w:r w:rsidRPr="00CC2217">
              <w:rPr>
                <w:sz w:val="16"/>
                <w:szCs w:val="16"/>
              </w:rPr>
              <w:t>Złożenie wniosku w urzędzie</w:t>
            </w:r>
          </w:p>
        </w:tc>
      </w:tr>
      <w:tr w:rsidR="00ED63C9" w:rsidRPr="003D0C24" w14:paraId="0D650C96" w14:textId="77777777" w:rsidTr="00F65665">
        <w:trPr>
          <w:trHeight w:val="227"/>
          <w:jc w:val="center"/>
        </w:trPr>
        <w:tc>
          <w:tcPr>
            <w:tcW w:w="1984" w:type="dxa"/>
            <w:shd w:val="clear" w:color="auto" w:fill="auto"/>
          </w:tcPr>
          <w:p w14:paraId="6B05953E" w14:textId="77777777" w:rsidR="00ED63C9" w:rsidRPr="003D0C24" w:rsidRDefault="00ED63C9" w:rsidP="00F65665">
            <w:pPr>
              <w:spacing w:before="0" w:after="0" w:line="240" w:lineRule="auto"/>
              <w:rPr>
                <w:b/>
                <w:sz w:val="16"/>
                <w:szCs w:val="16"/>
              </w:rPr>
            </w:pPr>
            <w:r w:rsidRPr="003D0C24">
              <w:rPr>
                <w:b/>
                <w:sz w:val="16"/>
                <w:szCs w:val="16"/>
              </w:rPr>
              <w:t xml:space="preserve">Rezultat wykonania </w:t>
            </w:r>
          </w:p>
        </w:tc>
        <w:tc>
          <w:tcPr>
            <w:tcW w:w="7225" w:type="dxa"/>
            <w:shd w:val="clear" w:color="auto" w:fill="auto"/>
          </w:tcPr>
          <w:p w14:paraId="503B48CF" w14:textId="77777777" w:rsidR="00ED63C9" w:rsidRPr="003D0C24" w:rsidRDefault="00ED63C9" w:rsidP="00F65665">
            <w:pPr>
              <w:spacing w:before="0" w:after="0" w:line="240" w:lineRule="auto"/>
              <w:rPr>
                <w:sz w:val="16"/>
                <w:szCs w:val="16"/>
              </w:rPr>
            </w:pPr>
            <w:r w:rsidRPr="003D0C24">
              <w:rPr>
                <w:sz w:val="16"/>
                <w:szCs w:val="16"/>
              </w:rPr>
              <w:t>Wydanie decyzji z wniesieniem opłaty</w:t>
            </w:r>
          </w:p>
        </w:tc>
      </w:tr>
      <w:tr w:rsidR="00ED63C9" w:rsidRPr="003D0C24" w14:paraId="432A11A2" w14:textId="77777777" w:rsidTr="00F65665">
        <w:trPr>
          <w:trHeight w:val="227"/>
          <w:jc w:val="center"/>
        </w:trPr>
        <w:tc>
          <w:tcPr>
            <w:tcW w:w="9209" w:type="dxa"/>
            <w:gridSpan w:val="2"/>
            <w:shd w:val="clear" w:color="auto" w:fill="auto"/>
            <w:vAlign w:val="center"/>
          </w:tcPr>
          <w:p w14:paraId="78A092BB" w14:textId="77777777" w:rsidR="00ED63C9" w:rsidRPr="003D0C24" w:rsidRDefault="00ED63C9" w:rsidP="00F65665">
            <w:pPr>
              <w:spacing w:before="0" w:after="0" w:line="240" w:lineRule="auto"/>
              <w:jc w:val="center"/>
              <w:rPr>
                <w:b/>
                <w:sz w:val="16"/>
                <w:szCs w:val="16"/>
              </w:rPr>
            </w:pPr>
            <w:r w:rsidRPr="003D0C24">
              <w:rPr>
                <w:b/>
                <w:sz w:val="16"/>
                <w:szCs w:val="16"/>
              </w:rPr>
              <w:t>OPIS</w:t>
            </w:r>
          </w:p>
        </w:tc>
      </w:tr>
      <w:tr w:rsidR="00ED63C9" w:rsidRPr="003D0C24" w14:paraId="23B0923B" w14:textId="77777777" w:rsidTr="00F65665">
        <w:trPr>
          <w:trHeight w:val="227"/>
          <w:jc w:val="center"/>
        </w:trPr>
        <w:tc>
          <w:tcPr>
            <w:tcW w:w="1984" w:type="dxa"/>
            <w:shd w:val="clear" w:color="auto" w:fill="auto"/>
          </w:tcPr>
          <w:p w14:paraId="3FF35DE0" w14:textId="77777777" w:rsidR="00ED63C9" w:rsidRPr="003D0C24" w:rsidRDefault="00ED63C9" w:rsidP="00F65665">
            <w:pPr>
              <w:spacing w:before="0" w:after="0" w:line="240" w:lineRule="auto"/>
              <w:rPr>
                <w:b/>
                <w:sz w:val="16"/>
                <w:szCs w:val="16"/>
              </w:rPr>
            </w:pPr>
            <w:r w:rsidRPr="003D0C24">
              <w:rPr>
                <w:b/>
                <w:sz w:val="16"/>
                <w:szCs w:val="16"/>
              </w:rPr>
              <w:t>Role, jednostki org.</w:t>
            </w:r>
          </w:p>
        </w:tc>
        <w:tc>
          <w:tcPr>
            <w:tcW w:w="7225" w:type="dxa"/>
            <w:shd w:val="clear" w:color="auto" w:fill="auto"/>
          </w:tcPr>
          <w:p w14:paraId="76653509" w14:textId="77777777" w:rsidR="00ED63C9" w:rsidRPr="003D0C24" w:rsidRDefault="00ED63C9" w:rsidP="00F65665">
            <w:pPr>
              <w:spacing w:before="0" w:after="0" w:line="240" w:lineRule="auto"/>
              <w:jc w:val="center"/>
              <w:rPr>
                <w:b/>
                <w:sz w:val="16"/>
                <w:szCs w:val="16"/>
              </w:rPr>
            </w:pPr>
            <w:r w:rsidRPr="003D0C24">
              <w:rPr>
                <w:b/>
                <w:sz w:val="16"/>
                <w:szCs w:val="16"/>
              </w:rPr>
              <w:t>Zadania/czynności</w:t>
            </w:r>
          </w:p>
        </w:tc>
      </w:tr>
      <w:tr w:rsidR="00ED63C9" w:rsidRPr="003D0C24" w14:paraId="0285BB8E" w14:textId="77777777" w:rsidTr="00F65665">
        <w:trPr>
          <w:trHeight w:val="227"/>
          <w:jc w:val="center"/>
        </w:trPr>
        <w:tc>
          <w:tcPr>
            <w:tcW w:w="1984" w:type="dxa"/>
            <w:shd w:val="clear" w:color="auto" w:fill="auto"/>
          </w:tcPr>
          <w:p w14:paraId="47E6B3EE" w14:textId="77777777" w:rsidR="00ED63C9" w:rsidRPr="003D0C24" w:rsidRDefault="00ED63C9" w:rsidP="00F65665">
            <w:pPr>
              <w:spacing w:before="0" w:after="0" w:line="240" w:lineRule="auto"/>
              <w:rPr>
                <w:sz w:val="16"/>
                <w:szCs w:val="16"/>
              </w:rPr>
            </w:pPr>
            <w:r w:rsidRPr="003D0C24">
              <w:rPr>
                <w:sz w:val="16"/>
                <w:szCs w:val="16"/>
              </w:rPr>
              <w:t>Wnioskujący/podatnik</w:t>
            </w:r>
          </w:p>
        </w:tc>
        <w:tc>
          <w:tcPr>
            <w:tcW w:w="7225" w:type="dxa"/>
            <w:shd w:val="clear" w:color="auto" w:fill="auto"/>
          </w:tcPr>
          <w:p w14:paraId="78918AC6" w14:textId="188EE33A" w:rsidR="00ED63C9" w:rsidRPr="00745A53" w:rsidRDefault="00ED63C9" w:rsidP="00F65665">
            <w:pPr>
              <w:spacing w:before="0" w:after="0" w:line="240" w:lineRule="auto"/>
              <w:rPr>
                <w:rFonts w:cstheme="minorHAnsi"/>
                <w:sz w:val="16"/>
                <w:szCs w:val="16"/>
              </w:rPr>
            </w:pPr>
            <w:r w:rsidRPr="00745A53">
              <w:rPr>
                <w:rFonts w:cstheme="minorHAnsi"/>
                <w:sz w:val="16"/>
                <w:szCs w:val="16"/>
              </w:rPr>
              <w:t xml:space="preserve">Złożenie wniosku w punkcie kancelaryjnym </w:t>
            </w:r>
            <w:r>
              <w:rPr>
                <w:rFonts w:cstheme="minorHAnsi"/>
                <w:sz w:val="16"/>
                <w:szCs w:val="16"/>
              </w:rPr>
              <w:t xml:space="preserve">(osobiście, </w:t>
            </w:r>
            <w:r w:rsidRPr="00745A53">
              <w:rPr>
                <w:rFonts w:cstheme="minorHAnsi"/>
                <w:sz w:val="16"/>
                <w:szCs w:val="16"/>
              </w:rPr>
              <w:t>drogą pocztową</w:t>
            </w:r>
            <w:r>
              <w:rPr>
                <w:rFonts w:cstheme="minorHAnsi"/>
                <w:sz w:val="16"/>
                <w:szCs w:val="16"/>
              </w:rPr>
              <w:t xml:space="preserve">, </w:t>
            </w:r>
            <w:proofErr w:type="spellStart"/>
            <w:r w:rsidR="00B62932">
              <w:rPr>
                <w:rFonts w:cstheme="minorHAnsi"/>
                <w:sz w:val="16"/>
                <w:szCs w:val="16"/>
              </w:rPr>
              <w:t>ePUAP</w:t>
            </w:r>
            <w:proofErr w:type="spellEnd"/>
            <w:r>
              <w:rPr>
                <w:rFonts w:cstheme="minorHAnsi"/>
                <w:sz w:val="16"/>
                <w:szCs w:val="16"/>
              </w:rPr>
              <w:t>)</w:t>
            </w:r>
          </w:p>
        </w:tc>
      </w:tr>
      <w:tr w:rsidR="00ED63C9" w:rsidRPr="003D0C24" w14:paraId="2633A0E0" w14:textId="77777777" w:rsidTr="00F65665">
        <w:trPr>
          <w:trHeight w:val="227"/>
          <w:jc w:val="center"/>
        </w:trPr>
        <w:tc>
          <w:tcPr>
            <w:tcW w:w="1984" w:type="dxa"/>
            <w:shd w:val="clear" w:color="auto" w:fill="auto"/>
            <w:vAlign w:val="center"/>
          </w:tcPr>
          <w:p w14:paraId="5F78E02B" w14:textId="77777777" w:rsidR="00ED63C9" w:rsidRPr="003D0C24" w:rsidRDefault="00ED63C9" w:rsidP="00F65665">
            <w:pPr>
              <w:spacing w:before="0" w:after="0" w:line="240" w:lineRule="auto"/>
              <w:rPr>
                <w:sz w:val="16"/>
                <w:szCs w:val="16"/>
              </w:rPr>
            </w:pPr>
            <w:r w:rsidRPr="003D0C24">
              <w:rPr>
                <w:sz w:val="16"/>
                <w:szCs w:val="16"/>
              </w:rPr>
              <w:t>Punkt kancelaryjny</w:t>
            </w:r>
          </w:p>
        </w:tc>
        <w:tc>
          <w:tcPr>
            <w:tcW w:w="7225" w:type="dxa"/>
            <w:shd w:val="clear" w:color="auto" w:fill="auto"/>
          </w:tcPr>
          <w:p w14:paraId="3B3CCA8F" w14:textId="77777777" w:rsidR="00ED63C9" w:rsidRPr="003D0C24" w:rsidRDefault="00ED63C9" w:rsidP="00F65665">
            <w:pPr>
              <w:spacing w:before="0" w:after="0" w:line="240" w:lineRule="auto"/>
              <w:rPr>
                <w:sz w:val="16"/>
                <w:szCs w:val="16"/>
              </w:rPr>
            </w:pPr>
            <w:r w:rsidRPr="003D0C24">
              <w:rPr>
                <w:sz w:val="16"/>
                <w:szCs w:val="16"/>
              </w:rPr>
              <w:t>Ręczna rejestracja wniosku i dekretacja do właściwej komórki odpowiedzialnej za obsługę wniosku.</w:t>
            </w:r>
          </w:p>
        </w:tc>
      </w:tr>
      <w:tr w:rsidR="00ED63C9" w:rsidRPr="003D0C24" w14:paraId="35A36326" w14:textId="77777777" w:rsidTr="00F65665">
        <w:trPr>
          <w:trHeight w:val="227"/>
          <w:jc w:val="center"/>
        </w:trPr>
        <w:tc>
          <w:tcPr>
            <w:tcW w:w="1984" w:type="dxa"/>
            <w:shd w:val="clear" w:color="auto" w:fill="auto"/>
            <w:vAlign w:val="center"/>
          </w:tcPr>
          <w:p w14:paraId="25AF6B72" w14:textId="77777777" w:rsidR="00ED63C9" w:rsidRPr="003D0C24" w:rsidRDefault="00ED63C9" w:rsidP="00F65665">
            <w:pPr>
              <w:spacing w:before="0" w:after="0" w:line="240" w:lineRule="auto"/>
              <w:rPr>
                <w:sz w:val="16"/>
                <w:szCs w:val="16"/>
              </w:rPr>
            </w:pPr>
            <w:r w:rsidRPr="003D0C24">
              <w:rPr>
                <w:sz w:val="16"/>
                <w:szCs w:val="16"/>
              </w:rPr>
              <w:t>Pracownik wydziału</w:t>
            </w:r>
          </w:p>
        </w:tc>
        <w:tc>
          <w:tcPr>
            <w:tcW w:w="7225" w:type="dxa"/>
            <w:shd w:val="clear" w:color="auto" w:fill="auto"/>
          </w:tcPr>
          <w:p w14:paraId="55B9C57C" w14:textId="77777777" w:rsidR="00ED63C9" w:rsidRPr="003D0C24" w:rsidRDefault="00ED63C9" w:rsidP="00F65665">
            <w:pPr>
              <w:spacing w:before="0" w:after="0" w:line="240" w:lineRule="auto"/>
              <w:rPr>
                <w:sz w:val="16"/>
                <w:szCs w:val="16"/>
              </w:rPr>
            </w:pPr>
            <w:r w:rsidRPr="003D0C24">
              <w:rPr>
                <w:sz w:val="16"/>
                <w:szCs w:val="16"/>
              </w:rPr>
              <w:t>Weryfikacja formalno-rachunkowa wniosku.</w:t>
            </w:r>
          </w:p>
          <w:p w14:paraId="52DA146A" w14:textId="77777777" w:rsidR="00ED63C9" w:rsidRPr="003D0C24" w:rsidRDefault="00ED63C9" w:rsidP="00F65665">
            <w:pPr>
              <w:spacing w:before="0" w:after="0" w:line="240" w:lineRule="auto"/>
              <w:rPr>
                <w:sz w:val="16"/>
                <w:szCs w:val="16"/>
              </w:rPr>
            </w:pPr>
            <w:r w:rsidRPr="003D0C24">
              <w:rPr>
                <w:sz w:val="16"/>
                <w:szCs w:val="16"/>
              </w:rPr>
              <w:t xml:space="preserve">W przypadku </w:t>
            </w:r>
            <w:r w:rsidRPr="00DF776C">
              <w:rPr>
                <w:color w:val="000000" w:themeColor="text1"/>
                <w:sz w:val="16"/>
                <w:szCs w:val="16"/>
              </w:rPr>
              <w:t xml:space="preserve">stwierdzenia braków formalnych lub błędów rachunkowych, wezwanie do uzupełnienia lub pozostawienie wniosku bez rozpatrzenia. Wysłanie </w:t>
            </w:r>
            <w:r w:rsidRPr="003D0C24">
              <w:rPr>
                <w:sz w:val="16"/>
                <w:szCs w:val="16"/>
              </w:rPr>
              <w:t>powiadomienia pocztą.</w:t>
            </w:r>
          </w:p>
          <w:p w14:paraId="134E15B4" w14:textId="77777777" w:rsidR="00ED63C9" w:rsidRPr="003D0C24" w:rsidRDefault="00ED63C9" w:rsidP="00F65665">
            <w:pPr>
              <w:spacing w:before="0" w:after="0" w:line="240" w:lineRule="auto"/>
              <w:rPr>
                <w:sz w:val="16"/>
                <w:szCs w:val="16"/>
              </w:rPr>
            </w:pPr>
            <w:r w:rsidRPr="003D0C24">
              <w:rPr>
                <w:sz w:val="16"/>
                <w:szCs w:val="16"/>
              </w:rPr>
              <w:t>W przypadku niestwierdzenia braków przekazanie sprawy do weryfikacji przez pracownika terenowego.</w:t>
            </w:r>
          </w:p>
        </w:tc>
      </w:tr>
      <w:tr w:rsidR="00ED63C9" w:rsidRPr="003D0C24" w14:paraId="742A1FBB" w14:textId="77777777" w:rsidTr="00F65665">
        <w:trPr>
          <w:trHeight w:val="227"/>
          <w:jc w:val="center"/>
        </w:trPr>
        <w:tc>
          <w:tcPr>
            <w:tcW w:w="1984" w:type="dxa"/>
            <w:shd w:val="clear" w:color="auto" w:fill="auto"/>
            <w:vAlign w:val="center"/>
          </w:tcPr>
          <w:p w14:paraId="581F6A97" w14:textId="77777777" w:rsidR="00ED63C9" w:rsidRPr="003D0C24" w:rsidRDefault="00ED63C9" w:rsidP="00F65665">
            <w:pPr>
              <w:spacing w:before="0" w:after="0" w:line="240" w:lineRule="auto"/>
              <w:rPr>
                <w:sz w:val="16"/>
                <w:szCs w:val="16"/>
              </w:rPr>
            </w:pPr>
            <w:r w:rsidRPr="003D0C24">
              <w:rPr>
                <w:sz w:val="16"/>
                <w:szCs w:val="16"/>
              </w:rPr>
              <w:t>Pracownik terenowy</w:t>
            </w:r>
          </w:p>
        </w:tc>
        <w:tc>
          <w:tcPr>
            <w:tcW w:w="7225" w:type="dxa"/>
            <w:shd w:val="clear" w:color="auto" w:fill="auto"/>
          </w:tcPr>
          <w:p w14:paraId="48490F20" w14:textId="77777777" w:rsidR="00ED63C9" w:rsidRDefault="00ED63C9" w:rsidP="00F65665">
            <w:pPr>
              <w:spacing w:before="0" w:after="0" w:line="240" w:lineRule="auto"/>
              <w:rPr>
                <w:sz w:val="16"/>
                <w:szCs w:val="16"/>
              </w:rPr>
            </w:pPr>
            <w:r w:rsidRPr="003D0C24">
              <w:rPr>
                <w:sz w:val="16"/>
                <w:szCs w:val="16"/>
              </w:rPr>
              <w:t>Weryfikacja przedstawionych danych we wniosku z sytuacją w terenie</w:t>
            </w:r>
            <w:r>
              <w:rPr>
                <w:sz w:val="16"/>
                <w:szCs w:val="16"/>
              </w:rPr>
              <w:t xml:space="preserve"> </w:t>
            </w:r>
          </w:p>
          <w:p w14:paraId="35D62A86" w14:textId="77777777" w:rsidR="00ED63C9" w:rsidRPr="003D0C24" w:rsidRDefault="00ED63C9" w:rsidP="00F65665">
            <w:pPr>
              <w:spacing w:before="0" w:after="0" w:line="240" w:lineRule="auto"/>
              <w:rPr>
                <w:sz w:val="16"/>
                <w:szCs w:val="16"/>
              </w:rPr>
            </w:pPr>
            <w:r w:rsidRPr="00745A53">
              <w:rPr>
                <w:rFonts w:cstheme="minorHAnsi"/>
                <w:sz w:val="16"/>
                <w:szCs w:val="16"/>
              </w:rPr>
              <w:t xml:space="preserve">W przypadku stwierdzenia braków </w:t>
            </w:r>
            <w:r>
              <w:rPr>
                <w:rFonts w:cstheme="minorHAnsi"/>
                <w:sz w:val="16"/>
                <w:szCs w:val="16"/>
              </w:rPr>
              <w:t>merytorycznych</w:t>
            </w:r>
            <w:r w:rsidRPr="00745A53">
              <w:rPr>
                <w:rFonts w:cstheme="minorHAnsi"/>
                <w:sz w:val="16"/>
                <w:szCs w:val="16"/>
              </w:rPr>
              <w:t xml:space="preserve">, wezwanie do uzupełnienia lub </w:t>
            </w:r>
            <w:r w:rsidRPr="00503421">
              <w:rPr>
                <w:rFonts w:cstheme="minorHAnsi"/>
                <w:color w:val="000000" w:themeColor="text1"/>
                <w:sz w:val="16"/>
                <w:szCs w:val="16"/>
              </w:rPr>
              <w:t xml:space="preserve">złożenia wyjaśnień. </w:t>
            </w:r>
            <w:r w:rsidRPr="00745A53">
              <w:rPr>
                <w:rFonts w:cstheme="minorHAnsi"/>
                <w:sz w:val="16"/>
                <w:szCs w:val="16"/>
              </w:rPr>
              <w:t>Wysłanie powiadomienia pocztą.</w:t>
            </w:r>
          </w:p>
        </w:tc>
      </w:tr>
      <w:tr w:rsidR="00ED63C9" w:rsidRPr="003D0C24" w14:paraId="67C0E8C7" w14:textId="77777777" w:rsidTr="00F65665">
        <w:trPr>
          <w:trHeight w:val="227"/>
          <w:jc w:val="center"/>
        </w:trPr>
        <w:tc>
          <w:tcPr>
            <w:tcW w:w="1984" w:type="dxa"/>
            <w:shd w:val="clear" w:color="auto" w:fill="auto"/>
            <w:vAlign w:val="center"/>
          </w:tcPr>
          <w:p w14:paraId="0F104CF6" w14:textId="77777777" w:rsidR="00ED63C9" w:rsidRPr="003D0C24" w:rsidRDefault="00ED63C9" w:rsidP="00F65665">
            <w:pPr>
              <w:spacing w:before="0" w:after="0" w:line="240" w:lineRule="auto"/>
              <w:rPr>
                <w:sz w:val="16"/>
                <w:szCs w:val="16"/>
              </w:rPr>
            </w:pPr>
            <w:r w:rsidRPr="003D0C24">
              <w:rPr>
                <w:sz w:val="16"/>
                <w:szCs w:val="16"/>
              </w:rPr>
              <w:t xml:space="preserve">Pracownik wydziału </w:t>
            </w:r>
          </w:p>
        </w:tc>
        <w:tc>
          <w:tcPr>
            <w:tcW w:w="7225" w:type="dxa"/>
            <w:shd w:val="clear" w:color="auto" w:fill="auto"/>
          </w:tcPr>
          <w:p w14:paraId="7F652ECA" w14:textId="77777777" w:rsidR="00ED63C9" w:rsidRPr="003D0C24" w:rsidRDefault="00ED63C9" w:rsidP="00F65665">
            <w:pPr>
              <w:spacing w:before="0" w:after="0" w:line="240" w:lineRule="auto"/>
              <w:rPr>
                <w:sz w:val="16"/>
                <w:szCs w:val="16"/>
              </w:rPr>
            </w:pPr>
            <w:r w:rsidRPr="003D0C24">
              <w:rPr>
                <w:sz w:val="16"/>
                <w:szCs w:val="16"/>
              </w:rPr>
              <w:t>W przypadku braku rozbieżności między sytuacją w terenie a wnioskiem, przygotowanie dokumentu decyzji do podpisu, wydrukowanie i przekazanie do kierownika jednostki.</w:t>
            </w:r>
          </w:p>
        </w:tc>
      </w:tr>
      <w:tr w:rsidR="00ED63C9" w:rsidRPr="003D0C24" w14:paraId="4A4EB2A3" w14:textId="77777777" w:rsidTr="00F65665">
        <w:trPr>
          <w:trHeight w:val="227"/>
          <w:jc w:val="center"/>
        </w:trPr>
        <w:tc>
          <w:tcPr>
            <w:tcW w:w="1984" w:type="dxa"/>
            <w:shd w:val="clear" w:color="auto" w:fill="auto"/>
            <w:vAlign w:val="center"/>
          </w:tcPr>
          <w:p w14:paraId="6EAEFB9F" w14:textId="77777777" w:rsidR="00ED63C9" w:rsidRPr="003D0C24" w:rsidRDefault="00ED63C9" w:rsidP="00F65665">
            <w:pPr>
              <w:spacing w:before="0" w:after="0" w:line="240" w:lineRule="auto"/>
              <w:rPr>
                <w:sz w:val="16"/>
                <w:szCs w:val="16"/>
              </w:rPr>
            </w:pPr>
            <w:r w:rsidRPr="003D0C24">
              <w:rPr>
                <w:sz w:val="16"/>
                <w:szCs w:val="16"/>
              </w:rPr>
              <w:t>Punkt kancelaryjny</w:t>
            </w:r>
          </w:p>
        </w:tc>
        <w:tc>
          <w:tcPr>
            <w:tcW w:w="7225" w:type="dxa"/>
            <w:shd w:val="clear" w:color="auto" w:fill="auto"/>
          </w:tcPr>
          <w:p w14:paraId="49F80117" w14:textId="45159289" w:rsidR="00ED63C9" w:rsidRPr="003D0C24" w:rsidRDefault="00ED63C9" w:rsidP="00F65665">
            <w:pPr>
              <w:spacing w:before="0" w:after="0" w:line="240" w:lineRule="auto"/>
              <w:rPr>
                <w:sz w:val="16"/>
                <w:szCs w:val="16"/>
              </w:rPr>
            </w:pPr>
            <w:r w:rsidRPr="003D0C24">
              <w:rPr>
                <w:sz w:val="16"/>
                <w:szCs w:val="16"/>
              </w:rPr>
              <w:t>Wysłanie decyzji drogą pocztową lub przygotowanie do odbioru osobistego</w:t>
            </w:r>
            <w:r>
              <w:rPr>
                <w:sz w:val="16"/>
                <w:szCs w:val="16"/>
              </w:rPr>
              <w:t xml:space="preserve"> lub przesłanie przez </w:t>
            </w:r>
            <w:proofErr w:type="spellStart"/>
            <w:r w:rsidR="00B62932">
              <w:rPr>
                <w:sz w:val="16"/>
                <w:szCs w:val="16"/>
              </w:rPr>
              <w:t>ePUAP</w:t>
            </w:r>
            <w:proofErr w:type="spellEnd"/>
          </w:p>
        </w:tc>
      </w:tr>
      <w:tr w:rsidR="00ED63C9" w:rsidRPr="003D0C24" w14:paraId="29AB1321" w14:textId="77777777" w:rsidTr="00F65665">
        <w:trPr>
          <w:trHeight w:val="227"/>
          <w:jc w:val="center"/>
        </w:trPr>
        <w:tc>
          <w:tcPr>
            <w:tcW w:w="1984" w:type="dxa"/>
            <w:shd w:val="clear" w:color="auto" w:fill="auto"/>
            <w:vAlign w:val="center"/>
          </w:tcPr>
          <w:p w14:paraId="4827E48A" w14:textId="77777777" w:rsidR="00ED63C9" w:rsidRPr="003D0C24" w:rsidRDefault="00ED63C9" w:rsidP="00F65665">
            <w:pPr>
              <w:spacing w:before="0" w:after="0" w:line="240" w:lineRule="auto"/>
              <w:rPr>
                <w:sz w:val="16"/>
                <w:szCs w:val="16"/>
              </w:rPr>
            </w:pPr>
            <w:r>
              <w:rPr>
                <w:color w:val="000000" w:themeColor="text1"/>
                <w:sz w:val="16"/>
                <w:szCs w:val="16"/>
              </w:rPr>
              <w:t>Dyrektor/</w:t>
            </w:r>
            <w:r>
              <w:rPr>
                <w:sz w:val="16"/>
                <w:szCs w:val="16"/>
              </w:rPr>
              <w:t>Kierownik jednostki</w:t>
            </w:r>
          </w:p>
        </w:tc>
        <w:tc>
          <w:tcPr>
            <w:tcW w:w="7225" w:type="dxa"/>
            <w:shd w:val="clear" w:color="auto" w:fill="auto"/>
          </w:tcPr>
          <w:p w14:paraId="3D776D5B" w14:textId="77777777" w:rsidR="00ED63C9" w:rsidRPr="003D0C24" w:rsidRDefault="00ED63C9" w:rsidP="00F65665">
            <w:pPr>
              <w:spacing w:before="0" w:after="0" w:line="240" w:lineRule="auto"/>
              <w:rPr>
                <w:sz w:val="16"/>
                <w:szCs w:val="16"/>
              </w:rPr>
            </w:pPr>
            <w:r>
              <w:rPr>
                <w:sz w:val="16"/>
                <w:szCs w:val="16"/>
              </w:rPr>
              <w:t xml:space="preserve">Podpisanie decyzji przez osobę upoważnioną </w:t>
            </w:r>
          </w:p>
        </w:tc>
      </w:tr>
      <w:tr w:rsidR="00ED63C9" w:rsidRPr="003D0C24" w14:paraId="0076F51F" w14:textId="77777777" w:rsidTr="00F65665">
        <w:trPr>
          <w:trHeight w:val="262"/>
          <w:jc w:val="center"/>
        </w:trPr>
        <w:tc>
          <w:tcPr>
            <w:tcW w:w="1984" w:type="dxa"/>
            <w:shd w:val="clear" w:color="auto" w:fill="auto"/>
            <w:vAlign w:val="center"/>
          </w:tcPr>
          <w:p w14:paraId="23098F04" w14:textId="77777777" w:rsidR="00ED63C9" w:rsidRPr="003D0C24" w:rsidRDefault="00ED63C9" w:rsidP="00F65665">
            <w:pPr>
              <w:spacing w:before="0" w:after="0" w:line="240" w:lineRule="auto"/>
              <w:rPr>
                <w:sz w:val="16"/>
                <w:szCs w:val="16"/>
              </w:rPr>
            </w:pPr>
            <w:bookmarkStart w:id="53" w:name="_Hlk151104847"/>
            <w:r w:rsidRPr="003D0C24">
              <w:rPr>
                <w:sz w:val="16"/>
                <w:szCs w:val="16"/>
              </w:rPr>
              <w:t>Pracownik księgowości</w:t>
            </w:r>
          </w:p>
        </w:tc>
        <w:tc>
          <w:tcPr>
            <w:tcW w:w="7225" w:type="dxa"/>
            <w:shd w:val="clear" w:color="auto" w:fill="auto"/>
          </w:tcPr>
          <w:p w14:paraId="40C03E81" w14:textId="77777777" w:rsidR="00ED63C9" w:rsidRPr="003D0C24" w:rsidRDefault="00ED63C9" w:rsidP="00F65665">
            <w:pPr>
              <w:spacing w:before="0" w:after="0" w:line="240" w:lineRule="auto"/>
              <w:rPr>
                <w:sz w:val="16"/>
                <w:szCs w:val="16"/>
              </w:rPr>
            </w:pPr>
            <w:r w:rsidRPr="003D0C24">
              <w:rPr>
                <w:sz w:val="16"/>
                <w:szCs w:val="16"/>
              </w:rPr>
              <w:t>W przypadku decyzji, w której wymagane jest wniesienie opłaty:</w:t>
            </w:r>
          </w:p>
          <w:p w14:paraId="2A2AC197" w14:textId="77777777" w:rsidR="00ED63C9" w:rsidRPr="003D0C24" w:rsidRDefault="00ED63C9" w:rsidP="00E77423">
            <w:pPr>
              <w:numPr>
                <w:ilvl w:val="0"/>
                <w:numId w:val="70"/>
              </w:numPr>
              <w:spacing w:before="0" w:after="0" w:line="240" w:lineRule="auto"/>
              <w:ind w:left="0"/>
              <w:jc w:val="left"/>
              <w:rPr>
                <w:sz w:val="16"/>
                <w:szCs w:val="16"/>
              </w:rPr>
            </w:pPr>
            <w:r w:rsidRPr="003D0C24">
              <w:rPr>
                <w:sz w:val="16"/>
                <w:szCs w:val="16"/>
              </w:rPr>
              <w:t>Weryfikacja stanu płatności zgodnie z wydaną decyzją.</w:t>
            </w:r>
          </w:p>
          <w:p w14:paraId="455198D2" w14:textId="77777777" w:rsidR="00ED63C9" w:rsidRPr="003D0C24" w:rsidRDefault="00ED63C9" w:rsidP="00E77423">
            <w:pPr>
              <w:numPr>
                <w:ilvl w:val="0"/>
                <w:numId w:val="70"/>
              </w:numPr>
              <w:spacing w:before="0" w:after="0" w:line="240" w:lineRule="auto"/>
              <w:ind w:left="0"/>
              <w:jc w:val="left"/>
              <w:rPr>
                <w:sz w:val="16"/>
                <w:szCs w:val="16"/>
              </w:rPr>
            </w:pPr>
            <w:r w:rsidRPr="003D0C24">
              <w:rPr>
                <w:sz w:val="16"/>
                <w:szCs w:val="16"/>
              </w:rPr>
              <w:t>Jeżeli wpłata wpłynęła w terminie:</w:t>
            </w:r>
          </w:p>
          <w:p w14:paraId="66607765" w14:textId="77777777" w:rsidR="00ED63C9" w:rsidRPr="003D0C24" w:rsidRDefault="00ED63C9" w:rsidP="00E77423">
            <w:pPr>
              <w:numPr>
                <w:ilvl w:val="1"/>
                <w:numId w:val="70"/>
              </w:numPr>
              <w:spacing w:before="0" w:after="0" w:line="240" w:lineRule="auto"/>
              <w:ind w:left="0"/>
              <w:jc w:val="left"/>
              <w:rPr>
                <w:sz w:val="16"/>
                <w:szCs w:val="16"/>
              </w:rPr>
            </w:pPr>
            <w:r w:rsidRPr="003D0C24">
              <w:rPr>
                <w:sz w:val="16"/>
                <w:szCs w:val="16"/>
              </w:rPr>
              <w:t xml:space="preserve">Ręczne zaksięgowanie wpłaty w systemie </w:t>
            </w:r>
            <w:r>
              <w:rPr>
                <w:sz w:val="16"/>
                <w:szCs w:val="16"/>
              </w:rPr>
              <w:t>księgowym</w:t>
            </w:r>
            <w:r w:rsidRPr="003D0C24">
              <w:rPr>
                <w:sz w:val="16"/>
                <w:szCs w:val="16"/>
              </w:rPr>
              <w:t>.</w:t>
            </w:r>
          </w:p>
          <w:p w14:paraId="1DD145FE" w14:textId="77777777" w:rsidR="00ED63C9" w:rsidRPr="003D0C24" w:rsidRDefault="00ED63C9" w:rsidP="00F65665">
            <w:pPr>
              <w:spacing w:before="0" w:after="0" w:line="240" w:lineRule="auto"/>
              <w:rPr>
                <w:sz w:val="16"/>
                <w:szCs w:val="16"/>
              </w:rPr>
            </w:pPr>
            <w:r w:rsidRPr="003D0C24">
              <w:rPr>
                <w:sz w:val="16"/>
                <w:szCs w:val="16"/>
              </w:rPr>
              <w:t>Koniec realizacji usługi</w:t>
            </w:r>
            <w:r>
              <w:rPr>
                <w:sz w:val="16"/>
                <w:szCs w:val="16"/>
              </w:rPr>
              <w:t xml:space="preserve"> w pierwszym roku umieszczenia.</w:t>
            </w:r>
          </w:p>
        </w:tc>
      </w:tr>
      <w:tr w:rsidR="00ED63C9" w:rsidRPr="003D0C24" w14:paraId="19BCC669" w14:textId="77777777" w:rsidTr="00F65665">
        <w:trPr>
          <w:trHeight w:val="227"/>
          <w:jc w:val="center"/>
        </w:trPr>
        <w:tc>
          <w:tcPr>
            <w:tcW w:w="1984" w:type="dxa"/>
            <w:shd w:val="clear" w:color="auto" w:fill="auto"/>
          </w:tcPr>
          <w:p w14:paraId="6EA6638D" w14:textId="77777777" w:rsidR="00ED63C9" w:rsidRPr="003D0C24" w:rsidRDefault="00ED63C9" w:rsidP="00F65665">
            <w:pPr>
              <w:spacing w:before="0" w:after="0" w:line="240" w:lineRule="auto"/>
              <w:rPr>
                <w:sz w:val="16"/>
                <w:szCs w:val="16"/>
              </w:rPr>
            </w:pPr>
            <w:r>
              <w:rPr>
                <w:sz w:val="16"/>
                <w:szCs w:val="16"/>
              </w:rPr>
              <w:t>Pracownik księgowości</w:t>
            </w:r>
          </w:p>
        </w:tc>
        <w:tc>
          <w:tcPr>
            <w:tcW w:w="7225" w:type="dxa"/>
            <w:shd w:val="clear" w:color="auto" w:fill="auto"/>
          </w:tcPr>
          <w:p w14:paraId="00460865" w14:textId="77777777" w:rsidR="00ED63C9" w:rsidRPr="003D0C24" w:rsidRDefault="00ED63C9" w:rsidP="00F65665">
            <w:pPr>
              <w:spacing w:before="0" w:after="0" w:line="240" w:lineRule="auto"/>
              <w:rPr>
                <w:sz w:val="16"/>
                <w:szCs w:val="16"/>
              </w:rPr>
            </w:pPr>
            <w:r w:rsidRPr="003D0C24">
              <w:rPr>
                <w:sz w:val="16"/>
                <w:szCs w:val="16"/>
              </w:rPr>
              <w:t xml:space="preserve">W przypadku braku </w:t>
            </w:r>
            <w:r w:rsidRPr="00940AC9">
              <w:rPr>
                <w:color w:val="000000" w:themeColor="text1"/>
                <w:sz w:val="16"/>
                <w:szCs w:val="16"/>
              </w:rPr>
              <w:t>płatności – windykacja należności</w:t>
            </w:r>
          </w:p>
        </w:tc>
      </w:tr>
      <w:bookmarkEnd w:id="53"/>
    </w:tbl>
    <w:p w14:paraId="7A147B11" w14:textId="77777777" w:rsidR="00ED63C9" w:rsidRPr="00AA1711" w:rsidRDefault="00ED63C9" w:rsidP="00ED63C9">
      <w:pPr>
        <w:spacing w:before="0" w:after="0" w:line="240" w:lineRule="auto"/>
        <w:rPr>
          <w:sz w:val="2"/>
          <w:szCs w:val="2"/>
          <w:highlight w:val="yellow"/>
        </w:rPr>
      </w:pP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9209"/>
      </w:tblGrid>
      <w:tr w:rsidR="00ED63C9" w:rsidRPr="002332F1" w14:paraId="79D12FF6" w14:textId="77777777" w:rsidTr="00F65665">
        <w:trPr>
          <w:trHeight w:val="227"/>
          <w:jc w:val="center"/>
        </w:trPr>
        <w:tc>
          <w:tcPr>
            <w:tcW w:w="9209" w:type="dxa"/>
            <w:shd w:val="clear" w:color="auto" w:fill="auto"/>
          </w:tcPr>
          <w:p w14:paraId="7EC229F9" w14:textId="77777777" w:rsidR="00ED63C9" w:rsidRPr="002332F1" w:rsidRDefault="00ED63C9" w:rsidP="00F65665">
            <w:pPr>
              <w:spacing w:before="0" w:after="0" w:line="240" w:lineRule="auto"/>
              <w:rPr>
                <w:b/>
                <w:color w:val="000000" w:themeColor="text1"/>
                <w:sz w:val="16"/>
                <w:szCs w:val="16"/>
              </w:rPr>
            </w:pPr>
            <w:r w:rsidRPr="002332F1">
              <w:rPr>
                <w:b/>
                <w:color w:val="000000" w:themeColor="text1"/>
                <w:sz w:val="16"/>
                <w:szCs w:val="16"/>
              </w:rPr>
              <w:t>Lista kluczowych procesów</w:t>
            </w:r>
          </w:p>
        </w:tc>
      </w:tr>
      <w:tr w:rsidR="00ED63C9" w:rsidRPr="002332F1" w14:paraId="34E20925" w14:textId="77777777" w:rsidTr="00F65665">
        <w:trPr>
          <w:trHeight w:val="227"/>
          <w:jc w:val="center"/>
        </w:trPr>
        <w:tc>
          <w:tcPr>
            <w:tcW w:w="9209" w:type="dxa"/>
            <w:shd w:val="clear" w:color="auto" w:fill="auto"/>
          </w:tcPr>
          <w:p w14:paraId="6929EFF8" w14:textId="77777777" w:rsidR="00ED63C9" w:rsidRPr="002332F1" w:rsidRDefault="00ED63C9" w:rsidP="00E77423">
            <w:pPr>
              <w:pStyle w:val="Akapitzlist"/>
              <w:numPr>
                <w:ilvl w:val="0"/>
                <w:numId w:val="83"/>
              </w:numPr>
              <w:spacing w:before="0" w:after="0" w:line="240" w:lineRule="auto"/>
              <w:jc w:val="left"/>
              <w:rPr>
                <w:color w:val="000000" w:themeColor="text1"/>
                <w:sz w:val="16"/>
                <w:szCs w:val="16"/>
              </w:rPr>
            </w:pPr>
            <w:r w:rsidRPr="002332F1">
              <w:rPr>
                <w:color w:val="000000" w:themeColor="text1"/>
                <w:sz w:val="16"/>
                <w:szCs w:val="16"/>
              </w:rPr>
              <w:t>Proces składania wniosku.</w:t>
            </w:r>
          </w:p>
          <w:p w14:paraId="08E7E3D3" w14:textId="77777777" w:rsidR="00ED63C9" w:rsidRPr="002332F1" w:rsidRDefault="00ED63C9" w:rsidP="00E77423">
            <w:pPr>
              <w:pStyle w:val="Akapitzlist"/>
              <w:numPr>
                <w:ilvl w:val="0"/>
                <w:numId w:val="83"/>
              </w:numPr>
              <w:spacing w:before="0" w:after="0" w:line="240" w:lineRule="auto"/>
              <w:jc w:val="left"/>
              <w:rPr>
                <w:color w:val="000000" w:themeColor="text1"/>
                <w:sz w:val="16"/>
                <w:szCs w:val="16"/>
              </w:rPr>
            </w:pPr>
            <w:r w:rsidRPr="002332F1">
              <w:rPr>
                <w:color w:val="000000" w:themeColor="text1"/>
                <w:sz w:val="16"/>
                <w:szCs w:val="16"/>
              </w:rPr>
              <w:t>Proces obsługi sprawy w urzędzie.</w:t>
            </w:r>
          </w:p>
          <w:p w14:paraId="431BCA41" w14:textId="77777777" w:rsidR="00ED63C9" w:rsidRPr="002332F1" w:rsidRDefault="00ED63C9" w:rsidP="00E77423">
            <w:pPr>
              <w:pStyle w:val="Akapitzlist"/>
              <w:numPr>
                <w:ilvl w:val="0"/>
                <w:numId w:val="83"/>
              </w:numPr>
              <w:spacing w:before="0" w:after="0" w:line="240" w:lineRule="auto"/>
              <w:jc w:val="left"/>
              <w:rPr>
                <w:color w:val="000000" w:themeColor="text1"/>
                <w:sz w:val="16"/>
                <w:szCs w:val="16"/>
              </w:rPr>
            </w:pPr>
            <w:r w:rsidRPr="002332F1">
              <w:rPr>
                <w:color w:val="000000" w:themeColor="text1"/>
                <w:sz w:val="16"/>
                <w:szCs w:val="16"/>
              </w:rPr>
              <w:t>Proces obsługi płatności.</w:t>
            </w:r>
          </w:p>
          <w:p w14:paraId="1C2AE6B9" w14:textId="77777777" w:rsidR="00ED63C9" w:rsidRPr="002332F1" w:rsidRDefault="00ED63C9" w:rsidP="00E77423">
            <w:pPr>
              <w:pStyle w:val="Akapitzlist"/>
              <w:numPr>
                <w:ilvl w:val="0"/>
                <w:numId w:val="83"/>
              </w:numPr>
              <w:spacing w:before="0" w:after="0" w:line="240" w:lineRule="auto"/>
              <w:jc w:val="left"/>
              <w:rPr>
                <w:color w:val="000000" w:themeColor="text1"/>
                <w:sz w:val="16"/>
                <w:szCs w:val="16"/>
              </w:rPr>
            </w:pPr>
            <w:r w:rsidRPr="002332F1">
              <w:rPr>
                <w:color w:val="000000" w:themeColor="text1"/>
                <w:sz w:val="16"/>
                <w:szCs w:val="16"/>
              </w:rPr>
              <w:t>Proces powiadamiania o przebiegu procedowania sprawy.</w:t>
            </w:r>
          </w:p>
        </w:tc>
      </w:tr>
      <w:tr w:rsidR="00ED63C9" w:rsidRPr="002332F1" w14:paraId="47FC682D" w14:textId="77777777" w:rsidTr="00F65665">
        <w:trPr>
          <w:trHeight w:val="227"/>
          <w:jc w:val="center"/>
        </w:trPr>
        <w:tc>
          <w:tcPr>
            <w:tcW w:w="9209" w:type="dxa"/>
            <w:shd w:val="clear" w:color="auto" w:fill="auto"/>
          </w:tcPr>
          <w:p w14:paraId="5E85A449" w14:textId="77777777" w:rsidR="00ED63C9" w:rsidRPr="002332F1" w:rsidRDefault="00ED63C9" w:rsidP="00F65665">
            <w:pPr>
              <w:spacing w:before="0" w:after="0" w:line="240" w:lineRule="auto"/>
              <w:rPr>
                <w:b/>
                <w:color w:val="000000" w:themeColor="text1"/>
                <w:sz w:val="16"/>
                <w:szCs w:val="16"/>
              </w:rPr>
            </w:pPr>
            <w:r w:rsidRPr="002332F1">
              <w:rPr>
                <w:b/>
                <w:color w:val="000000" w:themeColor="text1"/>
                <w:sz w:val="16"/>
                <w:szCs w:val="16"/>
              </w:rPr>
              <w:t>Usługi związane z procesem</w:t>
            </w:r>
          </w:p>
        </w:tc>
      </w:tr>
      <w:tr w:rsidR="00ED63C9" w:rsidRPr="002332F1" w14:paraId="4D50BEC9" w14:textId="77777777" w:rsidTr="00F65665">
        <w:trPr>
          <w:trHeight w:val="227"/>
          <w:jc w:val="center"/>
        </w:trPr>
        <w:tc>
          <w:tcPr>
            <w:tcW w:w="9209" w:type="dxa"/>
            <w:shd w:val="clear" w:color="auto" w:fill="auto"/>
          </w:tcPr>
          <w:p w14:paraId="39355027" w14:textId="77777777" w:rsidR="00ED63C9" w:rsidRPr="002332F1" w:rsidRDefault="00ED63C9" w:rsidP="00E77423">
            <w:pPr>
              <w:pStyle w:val="Akapitzlist"/>
              <w:numPr>
                <w:ilvl w:val="0"/>
                <w:numId w:val="84"/>
              </w:numPr>
              <w:spacing w:before="0" w:after="0" w:line="240" w:lineRule="auto"/>
              <w:jc w:val="left"/>
              <w:rPr>
                <w:color w:val="000000" w:themeColor="text1"/>
                <w:sz w:val="16"/>
                <w:szCs w:val="16"/>
              </w:rPr>
            </w:pPr>
            <w:r w:rsidRPr="002332F1">
              <w:rPr>
                <w:color w:val="000000" w:themeColor="text1"/>
                <w:sz w:val="16"/>
                <w:szCs w:val="16"/>
              </w:rPr>
              <w:t>Brak</w:t>
            </w:r>
          </w:p>
        </w:tc>
      </w:tr>
    </w:tbl>
    <w:p w14:paraId="2194389E" w14:textId="77777777" w:rsidR="00ED63C9" w:rsidRPr="00765CE8" w:rsidRDefault="00ED63C9" w:rsidP="00765CE8"/>
    <w:p w14:paraId="358F38C4" w14:textId="47383CCF" w:rsidR="00765CE8" w:rsidRDefault="00765CE8" w:rsidP="00765CE8">
      <w:pPr>
        <w:pStyle w:val="Nagwek2"/>
        <w:rPr>
          <w:rFonts w:cstheme="minorHAnsi"/>
          <w:color w:val="000000" w:themeColor="text1"/>
        </w:rPr>
      </w:pPr>
      <w:bookmarkStart w:id="54" w:name="_Toc177979113"/>
      <w:r w:rsidRPr="00765CE8">
        <w:rPr>
          <w:rFonts w:cstheme="minorHAnsi"/>
          <w:color w:val="000000" w:themeColor="text1"/>
        </w:rPr>
        <w:t xml:space="preserve">Wydanie zezwolenia na lokalizacje w pasie drogowym urządzeń </w:t>
      </w:r>
      <w:r w:rsidR="00E07C38">
        <w:rPr>
          <w:rFonts w:cstheme="minorHAnsi"/>
          <w:color w:val="000000" w:themeColor="text1"/>
        </w:rPr>
        <w:t>niezwiązanych</w:t>
      </w:r>
      <w:r w:rsidRPr="00765CE8">
        <w:rPr>
          <w:rFonts w:cstheme="minorHAnsi"/>
          <w:color w:val="000000" w:themeColor="text1"/>
        </w:rPr>
        <w:t xml:space="preserve"> </w:t>
      </w:r>
      <w:r w:rsidR="002E13E3">
        <w:rPr>
          <w:rFonts w:cstheme="minorHAnsi"/>
          <w:color w:val="000000" w:themeColor="text1"/>
        </w:rPr>
        <w:t>z</w:t>
      </w:r>
      <w:r w:rsidRPr="00765CE8">
        <w:rPr>
          <w:rFonts w:cstheme="minorHAnsi"/>
          <w:color w:val="000000" w:themeColor="text1"/>
        </w:rPr>
        <w:t xml:space="preserve"> funkcjonowaniem </w:t>
      </w:r>
      <w:r w:rsidR="002E13E3">
        <w:rPr>
          <w:rFonts w:cstheme="minorHAnsi"/>
          <w:color w:val="000000" w:themeColor="text1"/>
        </w:rPr>
        <w:t>drogi</w:t>
      </w:r>
      <w:r w:rsidRPr="00765CE8">
        <w:rPr>
          <w:rFonts w:cstheme="minorHAnsi"/>
          <w:color w:val="000000" w:themeColor="text1"/>
        </w:rPr>
        <w:t>, obiektów budowlanych, reklam</w:t>
      </w:r>
      <w:bookmarkEnd w:id="54"/>
      <w:r w:rsidRPr="00765CE8">
        <w:rPr>
          <w:rFonts w:cstheme="minorHAnsi"/>
          <w:color w:val="000000" w:themeColor="text1"/>
        </w:rPr>
        <w:t xml:space="preserve"> </w:t>
      </w:r>
    </w:p>
    <w:p w14:paraId="0A3B3E45" w14:textId="6F69C67B" w:rsidR="00ED63C9" w:rsidRPr="003536A2" w:rsidRDefault="00ED63C9" w:rsidP="00ED63C9">
      <w:pPr>
        <w:rPr>
          <w:b/>
          <w:color w:val="000000" w:themeColor="text1"/>
        </w:rPr>
      </w:pPr>
      <w:r w:rsidRPr="003536A2">
        <w:rPr>
          <w:b/>
          <w:color w:val="000000" w:themeColor="text1"/>
        </w:rPr>
        <w:t>Stan docelowy</w:t>
      </w:r>
      <w:r w:rsidR="00F528B4">
        <w:rPr>
          <w:b/>
          <w:color w:val="000000" w:themeColor="text1"/>
        </w:rPr>
        <w:t xml:space="preserve"> </w:t>
      </w:r>
      <w:r w:rsidR="00F528B4">
        <w:rPr>
          <w:b/>
          <w:color w:val="000000"/>
        </w:rPr>
        <w:t>(poziom 5)</w:t>
      </w:r>
    </w:p>
    <w:p w14:paraId="1DD0A2FA"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Wybranie na portalu e-usługi.</w:t>
      </w:r>
    </w:p>
    <w:p w14:paraId="6809165A" w14:textId="0305359E"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3536A2">
        <w:rPr>
          <w:color w:val="000000" w:themeColor="text1"/>
        </w:rPr>
        <w:t>.</w:t>
      </w:r>
    </w:p>
    <w:p w14:paraId="3FAB6A1D"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Automatyczne wypełnienie danych o Interesariuszu z Profilu Zaufanego oraz bazy danych Interesariuszy. (5 poziom dojrzałości)</w:t>
      </w:r>
    </w:p>
    <w:p w14:paraId="2E12B832"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Dokonanie przez Interesariusza korekty automatycznie podstawionych przez system danych w formularzu.</w:t>
      </w:r>
    </w:p>
    <w:p w14:paraId="1F3131F4"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Wypełnienie na portalu pozostałych danych wniosku on-line według ustalonego wzoru.</w:t>
      </w:r>
    </w:p>
    <w:p w14:paraId="3D5624AC"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Ustalenie zakresu tematycznego mapy z modułu mapy – generowany i załączany plik pdf.</w:t>
      </w:r>
    </w:p>
    <w:p w14:paraId="2CC9BBD1"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Wniesienie on-line opłaty skarbowej za pełnomocnictwo, na rachunek bankowy Urzędu Miasta (jeśli Interesariusz składa wniosek jako pełnomocnik). (5 poziom dojrzałości).</w:t>
      </w:r>
    </w:p>
    <w:p w14:paraId="523718E4"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Automatyczne wygenerowanie potwierdzenia zapłaty i jego załączenie do wniosku.</w:t>
      </w:r>
      <w:bookmarkStart w:id="55" w:name="_Hlk150435383"/>
    </w:p>
    <w:p w14:paraId="26C2C61C"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Wrysowanie w module mapowym lub załączenie mapy z proponowaną lokalizacją urządzeń obcych/ innych obiektów.</w:t>
      </w:r>
    </w:p>
    <w:p w14:paraId="1936ED80"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Dołączenie pozostałych załączników</w:t>
      </w:r>
      <w:r>
        <w:rPr>
          <w:color w:val="000000" w:themeColor="text1"/>
        </w:rPr>
        <w:t xml:space="preserve"> </w:t>
      </w:r>
      <w:r w:rsidRPr="003536A2">
        <w:rPr>
          <w:color w:val="000000" w:themeColor="text1"/>
        </w:rPr>
        <w:t>wymaganych wnioskiem.</w:t>
      </w:r>
    </w:p>
    <w:p w14:paraId="6B420C5B"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Wypełnienie oświadczenia RODO o zapoznaniu się z klauzulą informacyjną o przetwarzaniu danych osobowych – obowiązek informacyjny</w:t>
      </w:r>
    </w:p>
    <w:p w14:paraId="5FE0FC7D"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Podpisane podpisem kwalifikowanym/profilem zaufanym wniosku/ przy użyciu Węzła Krajowego</w:t>
      </w:r>
    </w:p>
    <w:p w14:paraId="554323CC"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 xml:space="preserve">Wydanie decyzji w terminie zgodnym z KPA </w:t>
      </w:r>
    </w:p>
    <w:p w14:paraId="0BC12187" w14:textId="77777777" w:rsidR="00ED63C9" w:rsidRPr="003536A2" w:rsidRDefault="00ED63C9" w:rsidP="00E77423">
      <w:pPr>
        <w:numPr>
          <w:ilvl w:val="0"/>
          <w:numId w:val="86"/>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Procedura odwoławcza od decyzji do Samorządowego Kolegium Odwoławczego w terminie 14 dni od dnia jej doręczenia.</w:t>
      </w:r>
      <w:bookmarkEnd w:id="55"/>
    </w:p>
    <w:p w14:paraId="0B2FF869" w14:textId="11972046" w:rsidR="00ED63C9" w:rsidRPr="003536A2" w:rsidRDefault="00ED63C9" w:rsidP="00ED63C9">
      <w:pPr>
        <w:pBdr>
          <w:top w:val="nil"/>
          <w:left w:val="nil"/>
          <w:bottom w:val="nil"/>
          <w:right w:val="nil"/>
          <w:between w:val="nil"/>
        </w:pBdr>
        <w:spacing w:before="0" w:line="240" w:lineRule="auto"/>
        <w:jc w:val="left"/>
        <w:rPr>
          <w:b/>
          <w:bCs/>
          <w:color w:val="000000" w:themeColor="text1"/>
        </w:rPr>
      </w:pPr>
      <w:r w:rsidRPr="003536A2">
        <w:rPr>
          <w:b/>
          <w:bCs/>
          <w:color w:val="000000" w:themeColor="text1"/>
        </w:rPr>
        <w:t>Stan obecny</w:t>
      </w:r>
      <w:r w:rsidR="00F528B4">
        <w:rPr>
          <w:b/>
          <w:bCs/>
          <w:color w:val="000000" w:themeColor="text1"/>
        </w:rPr>
        <w:t xml:space="preserve"> </w:t>
      </w:r>
      <w:r w:rsidR="00F528B4">
        <w:rPr>
          <w:b/>
          <w:color w:val="000000"/>
        </w:rPr>
        <w:t>(</w:t>
      </w:r>
      <w:r w:rsidR="00176457">
        <w:rPr>
          <w:b/>
          <w:color w:val="000000"/>
        </w:rPr>
        <w:t xml:space="preserve">brak </w:t>
      </w:r>
      <w:r w:rsidR="00F528B4">
        <w:rPr>
          <w:b/>
          <w:color w:val="000000"/>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3536A2" w14:paraId="1001A014" w14:textId="77777777" w:rsidTr="00F65665">
        <w:trPr>
          <w:trHeight w:val="227"/>
          <w:jc w:val="center"/>
        </w:trPr>
        <w:tc>
          <w:tcPr>
            <w:tcW w:w="1984" w:type="dxa"/>
            <w:shd w:val="clear" w:color="auto" w:fill="auto"/>
          </w:tcPr>
          <w:p w14:paraId="4A5988BE" w14:textId="77777777" w:rsidR="00ED63C9" w:rsidRPr="003536A2" w:rsidRDefault="00ED63C9" w:rsidP="00F65665">
            <w:pPr>
              <w:spacing w:before="0" w:after="0" w:line="240" w:lineRule="auto"/>
              <w:rPr>
                <w:b/>
                <w:color w:val="000000" w:themeColor="text1"/>
                <w:sz w:val="16"/>
                <w:szCs w:val="16"/>
              </w:rPr>
            </w:pPr>
            <w:bookmarkStart w:id="56" w:name="_Hlk150435410"/>
            <w:r w:rsidRPr="003536A2">
              <w:rPr>
                <w:b/>
                <w:color w:val="000000" w:themeColor="text1"/>
                <w:sz w:val="16"/>
                <w:szCs w:val="16"/>
              </w:rPr>
              <w:t>Nazwa procesu</w:t>
            </w:r>
          </w:p>
        </w:tc>
        <w:tc>
          <w:tcPr>
            <w:tcW w:w="7225" w:type="dxa"/>
            <w:shd w:val="clear" w:color="auto" w:fill="auto"/>
          </w:tcPr>
          <w:p w14:paraId="67DFCE7E" w14:textId="6E8B215D"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 xml:space="preserve">Wydanie zezwolenia na lokalizacje w pasie drogowym urządzeń </w:t>
            </w:r>
            <w:r w:rsidRPr="00ED63C9">
              <w:rPr>
                <w:color w:val="000000" w:themeColor="text1"/>
                <w:sz w:val="16"/>
                <w:szCs w:val="16"/>
              </w:rPr>
              <w:t>niezwiązanych z funkcjonowaniem drogi, obiektów budowlanych, reklam</w:t>
            </w:r>
          </w:p>
        </w:tc>
      </w:tr>
      <w:tr w:rsidR="00ED63C9" w:rsidRPr="003536A2" w14:paraId="3CE732CD" w14:textId="77777777" w:rsidTr="00F65665">
        <w:trPr>
          <w:trHeight w:val="227"/>
          <w:jc w:val="center"/>
        </w:trPr>
        <w:tc>
          <w:tcPr>
            <w:tcW w:w="1984" w:type="dxa"/>
            <w:shd w:val="clear" w:color="auto" w:fill="auto"/>
          </w:tcPr>
          <w:p w14:paraId="2966CCC0"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Cel</w:t>
            </w:r>
          </w:p>
        </w:tc>
        <w:tc>
          <w:tcPr>
            <w:tcW w:w="7225" w:type="dxa"/>
            <w:shd w:val="clear" w:color="auto" w:fill="auto"/>
          </w:tcPr>
          <w:p w14:paraId="67C99F0A"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Umożliwienie złożenia wniosku oraz otrzymania decyzji</w:t>
            </w:r>
          </w:p>
        </w:tc>
      </w:tr>
      <w:tr w:rsidR="00ED63C9" w:rsidRPr="003536A2" w14:paraId="0F7FAE64" w14:textId="77777777" w:rsidTr="00F65665">
        <w:trPr>
          <w:trHeight w:val="227"/>
          <w:jc w:val="center"/>
        </w:trPr>
        <w:tc>
          <w:tcPr>
            <w:tcW w:w="1984" w:type="dxa"/>
            <w:shd w:val="clear" w:color="auto" w:fill="auto"/>
          </w:tcPr>
          <w:p w14:paraId="0C94B918"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Właściciel</w:t>
            </w:r>
          </w:p>
        </w:tc>
        <w:tc>
          <w:tcPr>
            <w:tcW w:w="7225" w:type="dxa"/>
            <w:shd w:val="clear" w:color="auto" w:fill="auto"/>
          </w:tcPr>
          <w:p w14:paraId="408D804C" w14:textId="65FD4B50" w:rsidR="00ED63C9" w:rsidRPr="00CC2217" w:rsidRDefault="00850B69" w:rsidP="00F65665">
            <w:pPr>
              <w:spacing w:before="0" w:after="0" w:line="240" w:lineRule="auto"/>
              <w:rPr>
                <w:color w:val="000000" w:themeColor="text1"/>
                <w:sz w:val="16"/>
                <w:szCs w:val="16"/>
              </w:rPr>
            </w:pPr>
            <w:r w:rsidRPr="00CC2217">
              <w:rPr>
                <w:color w:val="000000" w:themeColor="text1"/>
                <w:sz w:val="16"/>
                <w:szCs w:val="16"/>
              </w:rPr>
              <w:t>Zarząd Dróg Powiatowych w Dębicy, jednostka organizacyjna Powiatu Dębickiego</w:t>
            </w:r>
          </w:p>
        </w:tc>
      </w:tr>
      <w:tr w:rsidR="00ED63C9" w:rsidRPr="003536A2" w14:paraId="628BCE17" w14:textId="77777777" w:rsidTr="00F65665">
        <w:trPr>
          <w:trHeight w:val="227"/>
          <w:jc w:val="center"/>
        </w:trPr>
        <w:tc>
          <w:tcPr>
            <w:tcW w:w="1984" w:type="dxa"/>
            <w:shd w:val="clear" w:color="auto" w:fill="auto"/>
          </w:tcPr>
          <w:p w14:paraId="3051F072"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Warunki rozpoczęcia</w:t>
            </w:r>
          </w:p>
        </w:tc>
        <w:tc>
          <w:tcPr>
            <w:tcW w:w="7225" w:type="dxa"/>
            <w:shd w:val="clear" w:color="auto" w:fill="auto"/>
          </w:tcPr>
          <w:p w14:paraId="52820F25"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Złożenie wniosku w urzędzie</w:t>
            </w:r>
          </w:p>
        </w:tc>
      </w:tr>
      <w:tr w:rsidR="00ED63C9" w:rsidRPr="003536A2" w14:paraId="66AE196E" w14:textId="77777777" w:rsidTr="00F65665">
        <w:trPr>
          <w:trHeight w:val="227"/>
          <w:jc w:val="center"/>
        </w:trPr>
        <w:tc>
          <w:tcPr>
            <w:tcW w:w="1984" w:type="dxa"/>
            <w:shd w:val="clear" w:color="auto" w:fill="auto"/>
          </w:tcPr>
          <w:p w14:paraId="286E256B"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 xml:space="preserve">Rezultat wykonania </w:t>
            </w:r>
          </w:p>
        </w:tc>
        <w:tc>
          <w:tcPr>
            <w:tcW w:w="7225" w:type="dxa"/>
            <w:shd w:val="clear" w:color="auto" w:fill="auto"/>
          </w:tcPr>
          <w:p w14:paraId="249E4447"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Wydanie decyzji</w:t>
            </w:r>
          </w:p>
        </w:tc>
      </w:tr>
      <w:tr w:rsidR="00ED63C9" w:rsidRPr="003536A2" w14:paraId="1E448463" w14:textId="77777777" w:rsidTr="00F65665">
        <w:trPr>
          <w:trHeight w:val="227"/>
          <w:jc w:val="center"/>
        </w:trPr>
        <w:tc>
          <w:tcPr>
            <w:tcW w:w="9209" w:type="dxa"/>
            <w:gridSpan w:val="2"/>
            <w:shd w:val="clear" w:color="auto" w:fill="auto"/>
            <w:vAlign w:val="center"/>
          </w:tcPr>
          <w:p w14:paraId="40126F4C" w14:textId="77777777" w:rsidR="00ED63C9" w:rsidRPr="003536A2" w:rsidRDefault="00ED63C9" w:rsidP="00F65665">
            <w:pPr>
              <w:spacing w:before="0" w:after="0" w:line="240" w:lineRule="auto"/>
              <w:jc w:val="center"/>
              <w:rPr>
                <w:b/>
                <w:color w:val="000000" w:themeColor="text1"/>
                <w:sz w:val="16"/>
                <w:szCs w:val="16"/>
              </w:rPr>
            </w:pPr>
            <w:r w:rsidRPr="003536A2">
              <w:rPr>
                <w:b/>
                <w:color w:val="000000" w:themeColor="text1"/>
                <w:sz w:val="16"/>
                <w:szCs w:val="16"/>
              </w:rPr>
              <w:t>OPIS</w:t>
            </w:r>
          </w:p>
        </w:tc>
      </w:tr>
      <w:tr w:rsidR="00ED63C9" w:rsidRPr="003536A2" w14:paraId="5E287533" w14:textId="77777777" w:rsidTr="00F65665">
        <w:trPr>
          <w:trHeight w:val="227"/>
          <w:jc w:val="center"/>
        </w:trPr>
        <w:tc>
          <w:tcPr>
            <w:tcW w:w="1984" w:type="dxa"/>
            <w:shd w:val="clear" w:color="auto" w:fill="auto"/>
          </w:tcPr>
          <w:p w14:paraId="45979245"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Role, jednostki org.</w:t>
            </w:r>
          </w:p>
        </w:tc>
        <w:tc>
          <w:tcPr>
            <w:tcW w:w="7225" w:type="dxa"/>
            <w:shd w:val="clear" w:color="auto" w:fill="auto"/>
          </w:tcPr>
          <w:p w14:paraId="62D345C5" w14:textId="77777777" w:rsidR="00ED63C9" w:rsidRPr="003536A2" w:rsidRDefault="00ED63C9" w:rsidP="00F65665">
            <w:pPr>
              <w:spacing w:before="0" w:after="0" w:line="240" w:lineRule="auto"/>
              <w:jc w:val="center"/>
              <w:rPr>
                <w:b/>
                <w:color w:val="000000" w:themeColor="text1"/>
                <w:sz w:val="16"/>
                <w:szCs w:val="16"/>
              </w:rPr>
            </w:pPr>
            <w:r w:rsidRPr="003536A2">
              <w:rPr>
                <w:b/>
                <w:color w:val="000000" w:themeColor="text1"/>
                <w:sz w:val="16"/>
                <w:szCs w:val="16"/>
              </w:rPr>
              <w:t>Zadania/czynności</w:t>
            </w:r>
          </w:p>
        </w:tc>
      </w:tr>
      <w:tr w:rsidR="00ED63C9" w:rsidRPr="003536A2" w14:paraId="1D94BA9C" w14:textId="77777777" w:rsidTr="00F65665">
        <w:trPr>
          <w:trHeight w:val="227"/>
          <w:jc w:val="center"/>
        </w:trPr>
        <w:tc>
          <w:tcPr>
            <w:tcW w:w="1984" w:type="dxa"/>
            <w:shd w:val="clear" w:color="auto" w:fill="auto"/>
          </w:tcPr>
          <w:p w14:paraId="51250F2D"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Wnioskujący/podatnik</w:t>
            </w:r>
          </w:p>
        </w:tc>
        <w:tc>
          <w:tcPr>
            <w:tcW w:w="7225" w:type="dxa"/>
            <w:shd w:val="clear" w:color="auto" w:fill="auto"/>
          </w:tcPr>
          <w:p w14:paraId="15C40F89"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Złożenie wniosku w punkcie kancelaryjnym drogą pocztową lub osobiście.</w:t>
            </w:r>
          </w:p>
        </w:tc>
      </w:tr>
      <w:tr w:rsidR="00ED63C9" w:rsidRPr="003536A2" w14:paraId="44528C4A" w14:textId="77777777" w:rsidTr="00F65665">
        <w:trPr>
          <w:trHeight w:val="227"/>
          <w:jc w:val="center"/>
        </w:trPr>
        <w:tc>
          <w:tcPr>
            <w:tcW w:w="1984" w:type="dxa"/>
            <w:shd w:val="clear" w:color="auto" w:fill="auto"/>
            <w:vAlign w:val="center"/>
          </w:tcPr>
          <w:p w14:paraId="6DC7C338"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Punkt kancelaryjny</w:t>
            </w:r>
          </w:p>
        </w:tc>
        <w:tc>
          <w:tcPr>
            <w:tcW w:w="7225" w:type="dxa"/>
            <w:shd w:val="clear" w:color="auto" w:fill="auto"/>
          </w:tcPr>
          <w:p w14:paraId="23991F4D"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Ręczna rejestracja wniosku i dekretacja do właściwej komórki odpowiedzialnej za obsługę wniosku.</w:t>
            </w:r>
          </w:p>
        </w:tc>
      </w:tr>
      <w:tr w:rsidR="00ED63C9" w:rsidRPr="003536A2" w14:paraId="23EBB903" w14:textId="77777777" w:rsidTr="00F65665">
        <w:trPr>
          <w:trHeight w:val="227"/>
          <w:jc w:val="center"/>
        </w:trPr>
        <w:tc>
          <w:tcPr>
            <w:tcW w:w="1984" w:type="dxa"/>
            <w:shd w:val="clear" w:color="auto" w:fill="auto"/>
            <w:vAlign w:val="center"/>
          </w:tcPr>
          <w:p w14:paraId="2DDCB904"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Pracownik wydziału</w:t>
            </w:r>
          </w:p>
        </w:tc>
        <w:tc>
          <w:tcPr>
            <w:tcW w:w="7225" w:type="dxa"/>
            <w:shd w:val="clear" w:color="auto" w:fill="auto"/>
          </w:tcPr>
          <w:p w14:paraId="07B2A8E5"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Weryfikacja formalno-prawna wniosku.</w:t>
            </w:r>
          </w:p>
          <w:p w14:paraId="6C0615E2"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 przypadku stwierdzenia braków formalnych lub błędów, wezwanie do uzupełnienia. Wysłanie powiadomienia pocztą.</w:t>
            </w:r>
          </w:p>
          <w:p w14:paraId="40825DE3"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 przypadku konieczności weryfikacja w terenie.</w:t>
            </w:r>
          </w:p>
          <w:p w14:paraId="64589EC3"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 xml:space="preserve">Przygotowanie decyzji do podpisu. </w:t>
            </w:r>
          </w:p>
          <w:p w14:paraId="36CF7BC0"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Pouczenie o możliwości odwołania się od decyzji do SKO.</w:t>
            </w:r>
          </w:p>
          <w:p w14:paraId="50CB5794"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Wydrukowanie i przekazanie do kierownika jednostki.</w:t>
            </w:r>
          </w:p>
        </w:tc>
      </w:tr>
      <w:tr w:rsidR="00ED63C9" w:rsidRPr="003536A2" w14:paraId="44B32D41" w14:textId="77777777" w:rsidTr="00F65665">
        <w:trPr>
          <w:trHeight w:val="227"/>
          <w:jc w:val="center"/>
        </w:trPr>
        <w:tc>
          <w:tcPr>
            <w:tcW w:w="1984" w:type="dxa"/>
            <w:shd w:val="clear" w:color="auto" w:fill="auto"/>
            <w:vAlign w:val="center"/>
          </w:tcPr>
          <w:p w14:paraId="25255F50" w14:textId="77777777" w:rsidR="00ED63C9" w:rsidRPr="003536A2" w:rsidRDefault="00ED63C9" w:rsidP="00F65665">
            <w:pPr>
              <w:spacing w:before="0" w:after="0" w:line="240" w:lineRule="auto"/>
              <w:rPr>
                <w:color w:val="000000" w:themeColor="text1"/>
                <w:sz w:val="16"/>
                <w:szCs w:val="16"/>
              </w:rPr>
            </w:pPr>
            <w:r>
              <w:rPr>
                <w:color w:val="000000" w:themeColor="text1"/>
                <w:sz w:val="16"/>
                <w:szCs w:val="16"/>
              </w:rPr>
              <w:t>Dyrektor/</w:t>
            </w:r>
            <w:r w:rsidRPr="003536A2">
              <w:rPr>
                <w:color w:val="000000" w:themeColor="text1"/>
                <w:sz w:val="16"/>
                <w:szCs w:val="16"/>
              </w:rPr>
              <w:t>Kierownik jednostki</w:t>
            </w:r>
          </w:p>
        </w:tc>
        <w:tc>
          <w:tcPr>
            <w:tcW w:w="7225" w:type="dxa"/>
            <w:shd w:val="clear" w:color="auto" w:fill="auto"/>
          </w:tcPr>
          <w:p w14:paraId="25C654E2"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Podpisanie decyzji przez osobę upoważnioną.</w:t>
            </w:r>
          </w:p>
        </w:tc>
      </w:tr>
      <w:tr w:rsidR="00ED63C9" w:rsidRPr="003536A2" w14:paraId="4F415121" w14:textId="77777777" w:rsidTr="00F65665">
        <w:trPr>
          <w:trHeight w:val="227"/>
          <w:jc w:val="center"/>
        </w:trPr>
        <w:tc>
          <w:tcPr>
            <w:tcW w:w="1984" w:type="dxa"/>
            <w:shd w:val="clear" w:color="auto" w:fill="auto"/>
          </w:tcPr>
          <w:p w14:paraId="28DBF792"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Punkt kancelaryjny</w:t>
            </w:r>
          </w:p>
        </w:tc>
        <w:tc>
          <w:tcPr>
            <w:tcW w:w="7225" w:type="dxa"/>
            <w:shd w:val="clear" w:color="auto" w:fill="auto"/>
          </w:tcPr>
          <w:p w14:paraId="19B57787"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Wysłanie decyzji drogą pocztową lub przygotowanie do odbioru osobistego/</w:t>
            </w:r>
          </w:p>
          <w:p w14:paraId="61B74790" w14:textId="77777777" w:rsidR="00ED63C9" w:rsidRPr="003536A2" w:rsidRDefault="00ED63C9" w:rsidP="00F65665">
            <w:pPr>
              <w:spacing w:before="0" w:after="0" w:line="240" w:lineRule="auto"/>
              <w:rPr>
                <w:color w:val="000000" w:themeColor="text1"/>
                <w:sz w:val="16"/>
                <w:szCs w:val="16"/>
              </w:rPr>
            </w:pPr>
            <w:r w:rsidRPr="003536A2">
              <w:rPr>
                <w:color w:val="000000" w:themeColor="text1"/>
                <w:sz w:val="16"/>
                <w:szCs w:val="16"/>
              </w:rPr>
              <w:t>Wysłanie wezwania drogą pocztową.</w:t>
            </w:r>
          </w:p>
        </w:tc>
      </w:tr>
      <w:tr w:rsidR="00ED63C9" w:rsidRPr="003536A2" w14:paraId="76599481" w14:textId="77777777" w:rsidTr="00F65665">
        <w:trPr>
          <w:trHeight w:val="227"/>
          <w:jc w:val="center"/>
        </w:trPr>
        <w:tc>
          <w:tcPr>
            <w:tcW w:w="9209" w:type="dxa"/>
            <w:gridSpan w:val="2"/>
            <w:shd w:val="clear" w:color="auto" w:fill="auto"/>
          </w:tcPr>
          <w:p w14:paraId="17D23575"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Lista kluczowych procesów</w:t>
            </w:r>
          </w:p>
        </w:tc>
      </w:tr>
      <w:tr w:rsidR="00ED63C9" w:rsidRPr="003536A2" w14:paraId="21050E00" w14:textId="77777777" w:rsidTr="00F65665">
        <w:trPr>
          <w:trHeight w:val="227"/>
          <w:jc w:val="center"/>
        </w:trPr>
        <w:tc>
          <w:tcPr>
            <w:tcW w:w="9209" w:type="dxa"/>
            <w:gridSpan w:val="2"/>
            <w:shd w:val="clear" w:color="auto" w:fill="auto"/>
          </w:tcPr>
          <w:p w14:paraId="65A3123F" w14:textId="77777777" w:rsidR="00ED63C9" w:rsidRPr="003536A2" w:rsidRDefault="00ED63C9" w:rsidP="00E77423">
            <w:pPr>
              <w:numPr>
                <w:ilvl w:val="0"/>
                <w:numId w:val="85"/>
              </w:numPr>
              <w:spacing w:before="0" w:after="0" w:line="240" w:lineRule="auto"/>
              <w:jc w:val="left"/>
              <w:rPr>
                <w:color w:val="000000" w:themeColor="text1"/>
                <w:sz w:val="16"/>
                <w:szCs w:val="16"/>
              </w:rPr>
            </w:pPr>
            <w:r w:rsidRPr="003536A2">
              <w:rPr>
                <w:color w:val="000000" w:themeColor="text1"/>
                <w:sz w:val="16"/>
                <w:szCs w:val="16"/>
              </w:rPr>
              <w:t>Proces składania wniosku.</w:t>
            </w:r>
          </w:p>
          <w:p w14:paraId="3BFFDE9E" w14:textId="77777777" w:rsidR="00ED63C9" w:rsidRPr="003536A2" w:rsidRDefault="00ED63C9" w:rsidP="00E77423">
            <w:pPr>
              <w:numPr>
                <w:ilvl w:val="0"/>
                <w:numId w:val="85"/>
              </w:numPr>
              <w:spacing w:before="0" w:after="0" w:line="240" w:lineRule="auto"/>
              <w:jc w:val="left"/>
              <w:rPr>
                <w:color w:val="000000" w:themeColor="text1"/>
                <w:sz w:val="16"/>
                <w:szCs w:val="16"/>
              </w:rPr>
            </w:pPr>
            <w:r w:rsidRPr="003536A2">
              <w:rPr>
                <w:color w:val="000000" w:themeColor="text1"/>
                <w:sz w:val="16"/>
                <w:szCs w:val="16"/>
              </w:rPr>
              <w:t>Proces obsługi sprawy w urzędzie.</w:t>
            </w:r>
          </w:p>
          <w:p w14:paraId="620C242B" w14:textId="77777777" w:rsidR="00ED63C9" w:rsidRPr="003536A2" w:rsidRDefault="00ED63C9" w:rsidP="00E77423">
            <w:pPr>
              <w:numPr>
                <w:ilvl w:val="0"/>
                <w:numId w:val="85"/>
              </w:numPr>
              <w:spacing w:before="0" w:after="0" w:line="240" w:lineRule="auto"/>
              <w:jc w:val="left"/>
              <w:rPr>
                <w:color w:val="000000" w:themeColor="text1"/>
                <w:sz w:val="16"/>
                <w:szCs w:val="16"/>
              </w:rPr>
            </w:pPr>
            <w:r w:rsidRPr="003536A2">
              <w:rPr>
                <w:color w:val="000000" w:themeColor="text1"/>
                <w:sz w:val="16"/>
                <w:szCs w:val="16"/>
              </w:rPr>
              <w:t>Proces obsługi płatności.</w:t>
            </w:r>
          </w:p>
          <w:p w14:paraId="06D47E7C" w14:textId="77777777" w:rsidR="00ED63C9" w:rsidRPr="003536A2" w:rsidRDefault="00ED63C9" w:rsidP="00E77423">
            <w:pPr>
              <w:numPr>
                <w:ilvl w:val="0"/>
                <w:numId w:val="85"/>
              </w:numPr>
              <w:spacing w:before="0" w:after="0" w:line="240" w:lineRule="auto"/>
              <w:jc w:val="left"/>
              <w:rPr>
                <w:color w:val="000000" w:themeColor="text1"/>
                <w:sz w:val="16"/>
                <w:szCs w:val="16"/>
              </w:rPr>
            </w:pPr>
            <w:r w:rsidRPr="003536A2">
              <w:rPr>
                <w:color w:val="000000" w:themeColor="text1"/>
                <w:sz w:val="16"/>
                <w:szCs w:val="16"/>
              </w:rPr>
              <w:t>Proces powiadamiania o przebiegu procedowania sprawy.</w:t>
            </w:r>
          </w:p>
        </w:tc>
      </w:tr>
      <w:tr w:rsidR="00ED63C9" w:rsidRPr="003536A2" w14:paraId="6E92FCD9" w14:textId="77777777" w:rsidTr="00F65665">
        <w:trPr>
          <w:trHeight w:val="227"/>
          <w:jc w:val="center"/>
        </w:trPr>
        <w:tc>
          <w:tcPr>
            <w:tcW w:w="9209" w:type="dxa"/>
            <w:gridSpan w:val="2"/>
            <w:shd w:val="clear" w:color="auto" w:fill="auto"/>
          </w:tcPr>
          <w:p w14:paraId="59F6DD41" w14:textId="77777777" w:rsidR="00ED63C9" w:rsidRPr="003536A2" w:rsidRDefault="00ED63C9" w:rsidP="00F65665">
            <w:pPr>
              <w:spacing w:before="0" w:after="0" w:line="240" w:lineRule="auto"/>
              <w:rPr>
                <w:b/>
                <w:color w:val="000000" w:themeColor="text1"/>
                <w:sz w:val="16"/>
                <w:szCs w:val="16"/>
              </w:rPr>
            </w:pPr>
            <w:r w:rsidRPr="003536A2">
              <w:rPr>
                <w:b/>
                <w:color w:val="000000" w:themeColor="text1"/>
                <w:sz w:val="16"/>
                <w:szCs w:val="16"/>
              </w:rPr>
              <w:t>Usługi związane z procesem</w:t>
            </w:r>
          </w:p>
        </w:tc>
      </w:tr>
      <w:tr w:rsidR="00ED63C9" w:rsidRPr="003536A2" w14:paraId="13A73097" w14:textId="77777777" w:rsidTr="00F65665">
        <w:trPr>
          <w:trHeight w:val="227"/>
          <w:jc w:val="center"/>
        </w:trPr>
        <w:tc>
          <w:tcPr>
            <w:tcW w:w="9209" w:type="dxa"/>
            <w:gridSpan w:val="2"/>
            <w:shd w:val="clear" w:color="auto" w:fill="auto"/>
          </w:tcPr>
          <w:p w14:paraId="17FB02CD" w14:textId="77777777" w:rsidR="00ED63C9" w:rsidRPr="003536A2" w:rsidRDefault="00ED63C9" w:rsidP="00E77423">
            <w:pPr>
              <w:numPr>
                <w:ilvl w:val="0"/>
                <w:numId w:val="87"/>
              </w:numPr>
              <w:spacing w:before="0" w:after="0" w:line="240" w:lineRule="auto"/>
              <w:jc w:val="left"/>
              <w:rPr>
                <w:color w:val="000000" w:themeColor="text1"/>
                <w:sz w:val="16"/>
                <w:szCs w:val="16"/>
              </w:rPr>
            </w:pPr>
            <w:r w:rsidRPr="003536A2">
              <w:rPr>
                <w:color w:val="000000" w:themeColor="text1"/>
                <w:sz w:val="16"/>
                <w:szCs w:val="16"/>
              </w:rPr>
              <w:t>Brak</w:t>
            </w:r>
          </w:p>
        </w:tc>
      </w:tr>
      <w:bookmarkEnd w:id="56"/>
    </w:tbl>
    <w:p w14:paraId="7A45DC0F" w14:textId="77777777" w:rsidR="00ED63C9" w:rsidRPr="00765CE8" w:rsidRDefault="00ED63C9" w:rsidP="00765CE8">
      <w:pPr>
        <w:rPr>
          <w:rFonts w:cstheme="minorHAnsi"/>
          <w:b/>
          <w:color w:val="000000" w:themeColor="text1"/>
        </w:rPr>
      </w:pPr>
    </w:p>
    <w:p w14:paraId="5281794A" w14:textId="77777777" w:rsidR="00765CE8" w:rsidRDefault="00765CE8" w:rsidP="00765CE8">
      <w:pPr>
        <w:pStyle w:val="Nagwek2"/>
        <w:rPr>
          <w:rFonts w:cstheme="minorHAnsi"/>
          <w:color w:val="000000" w:themeColor="text1"/>
        </w:rPr>
      </w:pPr>
      <w:bookmarkStart w:id="57" w:name="_Toc177979114"/>
      <w:r w:rsidRPr="00765CE8">
        <w:rPr>
          <w:rFonts w:cstheme="minorHAnsi"/>
          <w:color w:val="000000" w:themeColor="text1"/>
        </w:rPr>
        <w:t>Zgłoszenie zajęcia awaryjne pasa w celu usunięcia awarii</w:t>
      </w:r>
      <w:bookmarkEnd w:id="57"/>
    </w:p>
    <w:p w14:paraId="5CBD2317" w14:textId="7FE41894" w:rsidR="00ED63C9" w:rsidRPr="00764092" w:rsidRDefault="00ED63C9" w:rsidP="00ED63C9">
      <w:pPr>
        <w:rPr>
          <w:b/>
          <w:color w:val="000000" w:themeColor="text1"/>
        </w:rPr>
      </w:pPr>
      <w:r w:rsidRPr="00764092">
        <w:rPr>
          <w:b/>
          <w:color w:val="000000" w:themeColor="text1"/>
        </w:rPr>
        <w:t>Stan docelowy</w:t>
      </w:r>
      <w:r w:rsidR="00F528B4">
        <w:rPr>
          <w:b/>
          <w:color w:val="000000" w:themeColor="text1"/>
        </w:rPr>
        <w:t xml:space="preserve"> </w:t>
      </w:r>
      <w:r w:rsidR="00F528B4">
        <w:rPr>
          <w:b/>
          <w:color w:val="000000"/>
        </w:rPr>
        <w:t>(poziom 5)</w:t>
      </w:r>
    </w:p>
    <w:p w14:paraId="5EF8201E"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Wybranie na portalu e-usługi.</w:t>
      </w:r>
    </w:p>
    <w:p w14:paraId="6FF4F4EA" w14:textId="1D2DDEF6"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764092">
        <w:rPr>
          <w:color w:val="000000" w:themeColor="text1"/>
        </w:rPr>
        <w:t>.</w:t>
      </w:r>
    </w:p>
    <w:p w14:paraId="2364A2EE"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Automatyczne wypełnienie danych o Interesariuszu z Profilu Zaufanego oraz bazy danych Interesariuszy. (5 poziom dojrzałości)</w:t>
      </w:r>
    </w:p>
    <w:p w14:paraId="66CB49EB"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Dokonanie przez Interesariusza korekty automatycznie podstawionych przez system danych w formularzu.</w:t>
      </w:r>
    </w:p>
    <w:p w14:paraId="1FDFA4D3"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Wypełnienie na portalu pozostałych danych wniosku on-line według ustalonego wzoru.</w:t>
      </w:r>
    </w:p>
    <w:p w14:paraId="61C2EE12"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Ustalenie zakresu tematycznego mapy z modułu mapy – generowany i załączany plik pdf.</w:t>
      </w:r>
    </w:p>
    <w:p w14:paraId="0E3403F4" w14:textId="77777777" w:rsidR="00ED63C9"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Wniesienie on-line opłaty skarbowej za pełnomocnictwo, na rachunek bankowy Urzędu Miasta (jeśli Interesariusz składa wniosek jako pełnomocnik). (5 poziom dojrzałości).</w:t>
      </w:r>
    </w:p>
    <w:p w14:paraId="7C887231" w14:textId="77777777" w:rsidR="00ED63C9" w:rsidRPr="00B37882" w:rsidRDefault="00ED63C9" w:rsidP="00E77423">
      <w:pPr>
        <w:numPr>
          <w:ilvl w:val="0"/>
          <w:numId w:val="89"/>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Automatyczne wygenerowanie potwierdzenia zapłaty i jego załączenie do wniosku.</w:t>
      </w:r>
    </w:p>
    <w:p w14:paraId="1991B7BE"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Wypełnienie formularzy on-line:</w:t>
      </w:r>
    </w:p>
    <w:p w14:paraId="0642A3C2" w14:textId="77777777" w:rsidR="00ED63C9" w:rsidRPr="00764092" w:rsidRDefault="00ED63C9" w:rsidP="00E77423">
      <w:pPr>
        <w:pStyle w:val="Akapitzlist"/>
        <w:numPr>
          <w:ilvl w:val="1"/>
          <w:numId w:val="88"/>
        </w:numPr>
        <w:pBdr>
          <w:top w:val="nil"/>
          <w:left w:val="nil"/>
          <w:bottom w:val="nil"/>
          <w:right w:val="nil"/>
          <w:between w:val="nil"/>
        </w:pBdr>
        <w:spacing w:before="0" w:after="0" w:line="240" w:lineRule="auto"/>
        <w:jc w:val="left"/>
        <w:rPr>
          <w:color w:val="000000" w:themeColor="text1"/>
        </w:rPr>
      </w:pPr>
      <w:r w:rsidRPr="00764092">
        <w:rPr>
          <w:color w:val="000000" w:themeColor="text1"/>
        </w:rPr>
        <w:t>Termin rozpoczęcia prac,</w:t>
      </w:r>
    </w:p>
    <w:p w14:paraId="4590F1A3" w14:textId="77777777" w:rsidR="00ED63C9" w:rsidRPr="00764092" w:rsidRDefault="00ED63C9" w:rsidP="00E77423">
      <w:pPr>
        <w:pStyle w:val="Akapitzlist"/>
        <w:numPr>
          <w:ilvl w:val="1"/>
          <w:numId w:val="88"/>
        </w:numPr>
        <w:pBdr>
          <w:top w:val="nil"/>
          <w:left w:val="nil"/>
          <w:bottom w:val="nil"/>
          <w:right w:val="nil"/>
          <w:between w:val="nil"/>
        </w:pBdr>
        <w:spacing w:before="0" w:after="0" w:line="240" w:lineRule="auto"/>
        <w:jc w:val="left"/>
        <w:rPr>
          <w:color w:val="000000" w:themeColor="text1"/>
        </w:rPr>
      </w:pPr>
      <w:r w:rsidRPr="00764092">
        <w:rPr>
          <w:color w:val="000000" w:themeColor="text1"/>
        </w:rPr>
        <w:t>Dokładna lokalizacja miejsca awarii,</w:t>
      </w:r>
    </w:p>
    <w:p w14:paraId="6492E1D7" w14:textId="77777777" w:rsidR="00ED63C9" w:rsidRPr="00764092" w:rsidRDefault="00ED63C9" w:rsidP="00E77423">
      <w:pPr>
        <w:pStyle w:val="Akapitzlist"/>
        <w:numPr>
          <w:ilvl w:val="1"/>
          <w:numId w:val="88"/>
        </w:numPr>
        <w:pBdr>
          <w:top w:val="nil"/>
          <w:left w:val="nil"/>
          <w:bottom w:val="nil"/>
          <w:right w:val="nil"/>
          <w:between w:val="nil"/>
        </w:pBdr>
        <w:spacing w:before="0" w:after="0" w:line="240" w:lineRule="auto"/>
        <w:jc w:val="left"/>
        <w:rPr>
          <w:color w:val="000000" w:themeColor="text1"/>
        </w:rPr>
      </w:pPr>
      <w:r w:rsidRPr="00764092">
        <w:rPr>
          <w:color w:val="000000" w:themeColor="text1"/>
        </w:rPr>
        <w:t>Osoba odpowiedzialna za roboty awaryjne.</w:t>
      </w:r>
    </w:p>
    <w:p w14:paraId="71EED6F6"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Wypełnienie oświadczenia RODO o zapoznaniu się z klauzulą informacyjną o przetwarzaniu danych osobowych – obowiązek informacyjny.</w:t>
      </w:r>
    </w:p>
    <w:p w14:paraId="72B97DBF"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Przypisanie lokalizacji awarii w module mapowym do drogi i odcinka i wyliczenie kilometrażu.</w:t>
      </w:r>
    </w:p>
    <w:p w14:paraId="5119F542"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 xml:space="preserve">Dołączenie załączników do wniosku: </w:t>
      </w:r>
    </w:p>
    <w:p w14:paraId="6BE2BBF7" w14:textId="77777777" w:rsidR="00ED63C9" w:rsidRPr="00764092" w:rsidRDefault="00ED63C9" w:rsidP="00E77423">
      <w:pPr>
        <w:pStyle w:val="Akapitzlist"/>
        <w:numPr>
          <w:ilvl w:val="1"/>
          <w:numId w:val="90"/>
        </w:numPr>
        <w:pBdr>
          <w:top w:val="nil"/>
          <w:left w:val="nil"/>
          <w:bottom w:val="nil"/>
          <w:right w:val="nil"/>
          <w:between w:val="nil"/>
        </w:pBdr>
        <w:spacing w:before="0" w:after="0" w:line="240" w:lineRule="auto"/>
        <w:jc w:val="left"/>
        <w:rPr>
          <w:color w:val="000000" w:themeColor="text1"/>
        </w:rPr>
      </w:pPr>
      <w:r w:rsidRPr="00764092">
        <w:rPr>
          <w:color w:val="000000" w:themeColor="text1"/>
        </w:rPr>
        <w:t>mapę sytuacyjną z naniesioną dokładną lokalizacją miejsca awarii oraz sposobem jej zabezpieczenia i oznakowania, z widocznymi punktami charakterystycznymi: budynkami z ich numerami, nazwami ulic, placów i itp. projektu graficzny reklamy (nie dotyczy zezwoleń kontynuowanych);</w:t>
      </w:r>
    </w:p>
    <w:p w14:paraId="7451EE82"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Podpisane podpisem kwalifikowanym/profilem zaufanym wniosku/ przy użyciu Węzła Krajowego.</w:t>
      </w:r>
    </w:p>
    <w:p w14:paraId="0637F421"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Wydanie decyzji na zajęcie pasa w terminie zgodnym z KPA od złożenie wniosku oraz udostepnienie decyzji kierownikowi jednostki</w:t>
      </w:r>
      <w:r>
        <w:rPr>
          <w:color w:val="000000" w:themeColor="text1"/>
        </w:rPr>
        <w:t>.</w:t>
      </w:r>
    </w:p>
    <w:p w14:paraId="2B9D560E" w14:textId="77777777" w:rsidR="00ED63C9" w:rsidRPr="00764092" w:rsidRDefault="00ED63C9" w:rsidP="00E77423">
      <w:pPr>
        <w:numPr>
          <w:ilvl w:val="0"/>
          <w:numId w:val="89"/>
        </w:numPr>
        <w:pBdr>
          <w:top w:val="nil"/>
          <w:left w:val="nil"/>
          <w:bottom w:val="nil"/>
          <w:right w:val="nil"/>
          <w:between w:val="nil"/>
        </w:pBdr>
        <w:spacing w:before="0" w:after="0"/>
        <w:jc w:val="left"/>
        <w:rPr>
          <w:color w:val="000000" w:themeColor="text1"/>
        </w:rPr>
      </w:pPr>
      <w:r w:rsidRPr="00764092">
        <w:rPr>
          <w:color w:val="000000" w:themeColor="text1"/>
        </w:rPr>
        <w:t>Pobranie decyzji na zajęcie pasa.</w:t>
      </w:r>
    </w:p>
    <w:p w14:paraId="4DFB162D" w14:textId="77777777" w:rsidR="00ED63C9" w:rsidRDefault="00ED63C9" w:rsidP="00E77423">
      <w:pPr>
        <w:pStyle w:val="Akapitzlist"/>
        <w:numPr>
          <w:ilvl w:val="0"/>
          <w:numId w:val="89"/>
        </w:numPr>
        <w:spacing w:before="0" w:after="0"/>
        <w:rPr>
          <w:color w:val="000000" w:themeColor="text1"/>
        </w:rPr>
      </w:pPr>
      <w:r w:rsidRPr="00764092">
        <w:rPr>
          <w:color w:val="000000" w:themeColor="text1"/>
        </w:rPr>
        <w:t>Dokonanie opłaty on-line za zajęcie pasa w ciągu 14 dni od daty uprawomocnienia decyzji (5 poziom dojrzałości).</w:t>
      </w:r>
    </w:p>
    <w:p w14:paraId="348E93F1" w14:textId="77777777" w:rsidR="00ED63C9" w:rsidRPr="00223BB0" w:rsidRDefault="00ED63C9" w:rsidP="00E77423">
      <w:pPr>
        <w:numPr>
          <w:ilvl w:val="0"/>
          <w:numId w:val="89"/>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 xml:space="preserve">Automatyczne wygenerowanie potwierdzenia zapłaty i </w:t>
      </w:r>
      <w:r>
        <w:rPr>
          <w:color w:val="000000" w:themeColor="text1"/>
        </w:rPr>
        <w:t>jego przekazanie do systemu finansowego</w:t>
      </w:r>
      <w:r w:rsidRPr="00B37882">
        <w:rPr>
          <w:color w:val="000000" w:themeColor="text1"/>
        </w:rPr>
        <w:t>.</w:t>
      </w:r>
    </w:p>
    <w:p w14:paraId="5CCE44FD" w14:textId="1C23EB99" w:rsidR="00ED63C9" w:rsidRPr="00764092" w:rsidRDefault="00CC2217" w:rsidP="00E77423">
      <w:pPr>
        <w:numPr>
          <w:ilvl w:val="0"/>
          <w:numId w:val="89"/>
        </w:numPr>
        <w:pBdr>
          <w:top w:val="nil"/>
          <w:left w:val="nil"/>
          <w:bottom w:val="nil"/>
          <w:right w:val="nil"/>
          <w:between w:val="nil"/>
        </w:pBdr>
        <w:spacing w:before="0"/>
        <w:jc w:val="left"/>
        <w:rPr>
          <w:color w:val="000000" w:themeColor="text1"/>
        </w:rPr>
      </w:pPr>
      <w:r w:rsidRPr="00712BA0">
        <w:rPr>
          <w:color w:val="000000" w:themeColor="text1"/>
        </w:rPr>
        <w:t>Procedura</w:t>
      </w:r>
      <w:r>
        <w:rPr>
          <w:color w:val="000000" w:themeColor="text1"/>
        </w:rPr>
        <w:t xml:space="preserve"> odwołania do </w:t>
      </w:r>
      <w:r w:rsidRPr="00CC2217">
        <w:rPr>
          <w:color w:val="000000" w:themeColor="text1"/>
        </w:rPr>
        <w:t>Samorządowego Kolegium Odwoławczego</w:t>
      </w:r>
      <w:r w:rsidR="00ED63C9" w:rsidRPr="00764092">
        <w:rPr>
          <w:color w:val="000000" w:themeColor="text1"/>
        </w:rPr>
        <w:t>.</w:t>
      </w:r>
    </w:p>
    <w:p w14:paraId="70397FD7" w14:textId="47EE0DB8" w:rsidR="00ED63C9" w:rsidRPr="00E83CC7" w:rsidRDefault="00ED63C9" w:rsidP="00ED63C9">
      <w:pPr>
        <w:pBdr>
          <w:top w:val="nil"/>
          <w:left w:val="nil"/>
          <w:bottom w:val="nil"/>
          <w:right w:val="nil"/>
          <w:between w:val="nil"/>
        </w:pBdr>
        <w:spacing w:before="0" w:line="240" w:lineRule="auto"/>
        <w:jc w:val="left"/>
        <w:rPr>
          <w:b/>
          <w:bCs/>
          <w:color w:val="000000" w:themeColor="text1"/>
        </w:rPr>
      </w:pPr>
      <w:r w:rsidRPr="00E83CC7">
        <w:rPr>
          <w:b/>
          <w:bCs/>
          <w:color w:val="000000" w:themeColor="text1"/>
        </w:rPr>
        <w:t>Stan obecny</w:t>
      </w:r>
      <w:r w:rsidR="00F528B4">
        <w:rPr>
          <w:b/>
          <w:bCs/>
          <w:color w:val="000000" w:themeColor="text1"/>
        </w:rPr>
        <w:t xml:space="preserve"> </w:t>
      </w:r>
      <w:r w:rsidR="00F528B4">
        <w:rPr>
          <w:b/>
          <w:color w:val="000000"/>
        </w:rPr>
        <w:t>(</w:t>
      </w:r>
      <w:r w:rsidR="00176457">
        <w:rPr>
          <w:b/>
          <w:color w:val="000000"/>
        </w:rPr>
        <w:t>brak )</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764092" w14:paraId="044C6841" w14:textId="77777777" w:rsidTr="00F65665">
        <w:trPr>
          <w:trHeight w:val="227"/>
          <w:jc w:val="center"/>
        </w:trPr>
        <w:tc>
          <w:tcPr>
            <w:tcW w:w="1984" w:type="dxa"/>
            <w:shd w:val="clear" w:color="auto" w:fill="auto"/>
          </w:tcPr>
          <w:p w14:paraId="68EA4474"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Nazwa procesu</w:t>
            </w:r>
          </w:p>
        </w:tc>
        <w:tc>
          <w:tcPr>
            <w:tcW w:w="7225" w:type="dxa"/>
            <w:shd w:val="clear" w:color="auto" w:fill="auto"/>
          </w:tcPr>
          <w:p w14:paraId="7E50FED0"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Wydanie zezwolenia na zajęcia pasa drogowego w celu usunięcia awarii</w:t>
            </w:r>
          </w:p>
        </w:tc>
      </w:tr>
      <w:tr w:rsidR="00ED63C9" w:rsidRPr="00764092" w14:paraId="763CCAAD" w14:textId="77777777" w:rsidTr="00F65665">
        <w:trPr>
          <w:trHeight w:val="227"/>
          <w:jc w:val="center"/>
        </w:trPr>
        <w:tc>
          <w:tcPr>
            <w:tcW w:w="1984" w:type="dxa"/>
            <w:shd w:val="clear" w:color="auto" w:fill="auto"/>
          </w:tcPr>
          <w:p w14:paraId="02482E4E"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Cel</w:t>
            </w:r>
          </w:p>
        </w:tc>
        <w:tc>
          <w:tcPr>
            <w:tcW w:w="7225" w:type="dxa"/>
            <w:shd w:val="clear" w:color="auto" w:fill="auto"/>
          </w:tcPr>
          <w:p w14:paraId="26250BA7"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Umożliwienie złożenia wniosku oraz otrzymania decyzji oraz wniesienie opłaty</w:t>
            </w:r>
          </w:p>
        </w:tc>
      </w:tr>
      <w:tr w:rsidR="00ED63C9" w:rsidRPr="00764092" w14:paraId="2DB5ED13" w14:textId="77777777" w:rsidTr="00F65665">
        <w:trPr>
          <w:trHeight w:val="227"/>
          <w:jc w:val="center"/>
        </w:trPr>
        <w:tc>
          <w:tcPr>
            <w:tcW w:w="1984" w:type="dxa"/>
            <w:shd w:val="clear" w:color="auto" w:fill="auto"/>
          </w:tcPr>
          <w:p w14:paraId="15384ADB"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Właściciel</w:t>
            </w:r>
          </w:p>
        </w:tc>
        <w:tc>
          <w:tcPr>
            <w:tcW w:w="7225" w:type="dxa"/>
            <w:shd w:val="clear" w:color="auto" w:fill="auto"/>
          </w:tcPr>
          <w:p w14:paraId="2B9C7EB7" w14:textId="2F686BDD" w:rsidR="00ED63C9" w:rsidRPr="00CC2217" w:rsidRDefault="00850B69" w:rsidP="00F65665">
            <w:pPr>
              <w:spacing w:before="0" w:after="0" w:line="240" w:lineRule="auto"/>
              <w:rPr>
                <w:color w:val="000000" w:themeColor="text1"/>
                <w:sz w:val="16"/>
                <w:szCs w:val="16"/>
              </w:rPr>
            </w:pPr>
            <w:r w:rsidRPr="00CC2217">
              <w:rPr>
                <w:color w:val="000000" w:themeColor="text1"/>
                <w:sz w:val="16"/>
                <w:szCs w:val="16"/>
              </w:rPr>
              <w:t>Zarząd Dróg Powiatowych w Dębicy, jednostka organizacyjna Powiatu Dębickiego</w:t>
            </w:r>
          </w:p>
        </w:tc>
      </w:tr>
      <w:tr w:rsidR="00ED63C9" w:rsidRPr="00764092" w14:paraId="14A2E4A7" w14:textId="77777777" w:rsidTr="00F65665">
        <w:trPr>
          <w:trHeight w:val="227"/>
          <w:jc w:val="center"/>
        </w:trPr>
        <w:tc>
          <w:tcPr>
            <w:tcW w:w="1984" w:type="dxa"/>
            <w:shd w:val="clear" w:color="auto" w:fill="auto"/>
          </w:tcPr>
          <w:p w14:paraId="3754CD64"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Warunki rozpoczęcia</w:t>
            </w:r>
          </w:p>
        </w:tc>
        <w:tc>
          <w:tcPr>
            <w:tcW w:w="7225" w:type="dxa"/>
            <w:shd w:val="clear" w:color="auto" w:fill="auto"/>
          </w:tcPr>
          <w:p w14:paraId="4B5846DA" w14:textId="77777777" w:rsidR="00ED63C9" w:rsidRPr="00CC2217" w:rsidRDefault="00ED63C9" w:rsidP="00F65665">
            <w:pPr>
              <w:spacing w:before="0" w:after="0" w:line="240" w:lineRule="auto"/>
              <w:rPr>
                <w:color w:val="000000" w:themeColor="text1"/>
                <w:sz w:val="16"/>
                <w:szCs w:val="16"/>
              </w:rPr>
            </w:pPr>
            <w:r w:rsidRPr="00CC2217">
              <w:rPr>
                <w:color w:val="000000" w:themeColor="text1"/>
                <w:sz w:val="16"/>
                <w:szCs w:val="16"/>
              </w:rPr>
              <w:t>Złożenie wniosku w urzędzie</w:t>
            </w:r>
          </w:p>
        </w:tc>
      </w:tr>
      <w:tr w:rsidR="00ED63C9" w:rsidRPr="00764092" w14:paraId="4E69DBD8" w14:textId="77777777" w:rsidTr="00F65665">
        <w:trPr>
          <w:trHeight w:val="227"/>
          <w:jc w:val="center"/>
        </w:trPr>
        <w:tc>
          <w:tcPr>
            <w:tcW w:w="1984" w:type="dxa"/>
            <w:shd w:val="clear" w:color="auto" w:fill="auto"/>
          </w:tcPr>
          <w:p w14:paraId="482A8AC6"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 xml:space="preserve">Rezultat wykonania </w:t>
            </w:r>
          </w:p>
        </w:tc>
        <w:tc>
          <w:tcPr>
            <w:tcW w:w="7225" w:type="dxa"/>
            <w:shd w:val="clear" w:color="auto" w:fill="auto"/>
          </w:tcPr>
          <w:p w14:paraId="231A98EF"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Wydanie decyzji z wniesieniem opłaty</w:t>
            </w:r>
          </w:p>
        </w:tc>
      </w:tr>
      <w:tr w:rsidR="00ED63C9" w:rsidRPr="00764092" w14:paraId="4F1D624D" w14:textId="77777777" w:rsidTr="00F65665">
        <w:trPr>
          <w:trHeight w:val="227"/>
          <w:jc w:val="center"/>
        </w:trPr>
        <w:tc>
          <w:tcPr>
            <w:tcW w:w="9209" w:type="dxa"/>
            <w:gridSpan w:val="2"/>
            <w:shd w:val="clear" w:color="auto" w:fill="auto"/>
            <w:vAlign w:val="center"/>
          </w:tcPr>
          <w:p w14:paraId="4E23D133" w14:textId="77777777" w:rsidR="00ED63C9" w:rsidRPr="00764092" w:rsidRDefault="00ED63C9" w:rsidP="00F65665">
            <w:pPr>
              <w:spacing w:before="0" w:after="0" w:line="240" w:lineRule="auto"/>
              <w:jc w:val="center"/>
              <w:rPr>
                <w:b/>
                <w:color w:val="000000" w:themeColor="text1"/>
                <w:sz w:val="16"/>
                <w:szCs w:val="16"/>
              </w:rPr>
            </w:pPr>
            <w:r w:rsidRPr="00764092">
              <w:rPr>
                <w:b/>
                <w:color w:val="000000" w:themeColor="text1"/>
                <w:sz w:val="16"/>
                <w:szCs w:val="16"/>
              </w:rPr>
              <w:t>OPIS</w:t>
            </w:r>
          </w:p>
        </w:tc>
      </w:tr>
      <w:tr w:rsidR="00ED63C9" w:rsidRPr="00764092" w14:paraId="3509DBE7" w14:textId="77777777" w:rsidTr="00F65665">
        <w:trPr>
          <w:trHeight w:val="227"/>
          <w:jc w:val="center"/>
        </w:trPr>
        <w:tc>
          <w:tcPr>
            <w:tcW w:w="1984" w:type="dxa"/>
            <w:shd w:val="clear" w:color="auto" w:fill="auto"/>
          </w:tcPr>
          <w:p w14:paraId="3550F678"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Role, jednostki org.</w:t>
            </w:r>
          </w:p>
        </w:tc>
        <w:tc>
          <w:tcPr>
            <w:tcW w:w="7225" w:type="dxa"/>
            <w:shd w:val="clear" w:color="auto" w:fill="auto"/>
          </w:tcPr>
          <w:p w14:paraId="7E0C32E8" w14:textId="77777777" w:rsidR="00ED63C9" w:rsidRPr="00764092" w:rsidRDefault="00ED63C9" w:rsidP="00F65665">
            <w:pPr>
              <w:spacing w:before="0" w:after="0" w:line="240" w:lineRule="auto"/>
              <w:jc w:val="center"/>
              <w:rPr>
                <w:b/>
                <w:color w:val="000000" w:themeColor="text1"/>
                <w:sz w:val="16"/>
                <w:szCs w:val="16"/>
              </w:rPr>
            </w:pPr>
            <w:r w:rsidRPr="00764092">
              <w:rPr>
                <w:b/>
                <w:color w:val="000000" w:themeColor="text1"/>
                <w:sz w:val="16"/>
                <w:szCs w:val="16"/>
              </w:rPr>
              <w:t>Zadania/czynności</w:t>
            </w:r>
          </w:p>
        </w:tc>
      </w:tr>
      <w:tr w:rsidR="00ED63C9" w:rsidRPr="00764092" w14:paraId="3E3C7BA1" w14:textId="77777777" w:rsidTr="00F65665">
        <w:trPr>
          <w:trHeight w:val="227"/>
          <w:jc w:val="center"/>
        </w:trPr>
        <w:tc>
          <w:tcPr>
            <w:tcW w:w="1984" w:type="dxa"/>
            <w:shd w:val="clear" w:color="auto" w:fill="auto"/>
          </w:tcPr>
          <w:p w14:paraId="5645FCDE"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Wnioskujący/podatnik</w:t>
            </w:r>
          </w:p>
        </w:tc>
        <w:tc>
          <w:tcPr>
            <w:tcW w:w="7225" w:type="dxa"/>
            <w:shd w:val="clear" w:color="auto" w:fill="auto"/>
          </w:tcPr>
          <w:p w14:paraId="5602A338"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Złożenie wniosku w punkcie kancelaryjnym drogą pocztową lub osobiście.</w:t>
            </w:r>
          </w:p>
        </w:tc>
      </w:tr>
      <w:tr w:rsidR="00ED63C9" w:rsidRPr="00764092" w14:paraId="2E482EF5" w14:textId="77777777" w:rsidTr="00F65665">
        <w:trPr>
          <w:trHeight w:val="227"/>
          <w:jc w:val="center"/>
        </w:trPr>
        <w:tc>
          <w:tcPr>
            <w:tcW w:w="1984" w:type="dxa"/>
            <w:shd w:val="clear" w:color="auto" w:fill="auto"/>
            <w:vAlign w:val="center"/>
          </w:tcPr>
          <w:p w14:paraId="315F92A0"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Punkt kancelaryjny</w:t>
            </w:r>
          </w:p>
        </w:tc>
        <w:tc>
          <w:tcPr>
            <w:tcW w:w="7225" w:type="dxa"/>
            <w:shd w:val="clear" w:color="auto" w:fill="auto"/>
          </w:tcPr>
          <w:p w14:paraId="3A88D460"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Ręczna rejestracja wniosku i dekretacja do właściwej komórki odpowiedzialnej za obsługę wniosku.</w:t>
            </w:r>
          </w:p>
        </w:tc>
      </w:tr>
      <w:tr w:rsidR="00ED63C9" w:rsidRPr="00764092" w14:paraId="327C5199" w14:textId="77777777" w:rsidTr="00F65665">
        <w:trPr>
          <w:trHeight w:val="227"/>
          <w:jc w:val="center"/>
        </w:trPr>
        <w:tc>
          <w:tcPr>
            <w:tcW w:w="1984" w:type="dxa"/>
            <w:shd w:val="clear" w:color="auto" w:fill="auto"/>
            <w:vAlign w:val="center"/>
          </w:tcPr>
          <w:p w14:paraId="223E3CCE"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Pracownik wydziału</w:t>
            </w:r>
          </w:p>
        </w:tc>
        <w:tc>
          <w:tcPr>
            <w:tcW w:w="7225" w:type="dxa"/>
            <w:shd w:val="clear" w:color="auto" w:fill="auto"/>
          </w:tcPr>
          <w:p w14:paraId="48AF6F78"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Weryfikacja formalno-rachunkowa wniosku.</w:t>
            </w:r>
          </w:p>
          <w:p w14:paraId="0D54371F"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 przypadku stwierdzenia braków formalnych lub błędów rachunkowych, wezwanie do uzupełnienia lub odrzucenie wniosku. Wysłanie powiadomienia pocztą.</w:t>
            </w:r>
          </w:p>
          <w:p w14:paraId="72D362A5"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 xml:space="preserve">W przypadku niestwierdzenia braków wydanie decyzji administracyjnej </w:t>
            </w:r>
          </w:p>
        </w:tc>
      </w:tr>
      <w:tr w:rsidR="00ED63C9" w:rsidRPr="00764092" w14:paraId="08FA8B53" w14:textId="77777777" w:rsidTr="00F65665">
        <w:trPr>
          <w:trHeight w:val="227"/>
          <w:jc w:val="center"/>
        </w:trPr>
        <w:tc>
          <w:tcPr>
            <w:tcW w:w="1984" w:type="dxa"/>
            <w:shd w:val="clear" w:color="auto" w:fill="auto"/>
            <w:vAlign w:val="center"/>
          </w:tcPr>
          <w:p w14:paraId="66532595"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Pracownik terenowy</w:t>
            </w:r>
          </w:p>
        </w:tc>
        <w:tc>
          <w:tcPr>
            <w:tcW w:w="7225" w:type="dxa"/>
            <w:shd w:val="clear" w:color="auto" w:fill="auto"/>
          </w:tcPr>
          <w:p w14:paraId="1ED5BE84"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 xml:space="preserve">Wizja w terenie/oględziny pasa drogowego </w:t>
            </w:r>
          </w:p>
        </w:tc>
      </w:tr>
      <w:tr w:rsidR="00ED63C9" w:rsidRPr="00764092" w14:paraId="41330D84" w14:textId="77777777" w:rsidTr="00F65665">
        <w:trPr>
          <w:trHeight w:val="227"/>
          <w:jc w:val="center"/>
        </w:trPr>
        <w:tc>
          <w:tcPr>
            <w:tcW w:w="1984" w:type="dxa"/>
            <w:shd w:val="clear" w:color="auto" w:fill="auto"/>
            <w:vAlign w:val="center"/>
          </w:tcPr>
          <w:p w14:paraId="0EBF9991"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 xml:space="preserve">Pracownik wydziału </w:t>
            </w:r>
          </w:p>
        </w:tc>
        <w:tc>
          <w:tcPr>
            <w:tcW w:w="7225" w:type="dxa"/>
            <w:shd w:val="clear" w:color="auto" w:fill="auto"/>
          </w:tcPr>
          <w:p w14:paraId="6772FBCE"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 przypadku braku rozbieżności między sytuacją w terenie a wnioskiem, przygotowanie dokumentu decyzji do podpisu, wydrukowanie i przekazanie do kierownika jednostki.</w:t>
            </w:r>
          </w:p>
        </w:tc>
      </w:tr>
      <w:tr w:rsidR="00ED63C9" w:rsidRPr="00764092" w14:paraId="724C2060" w14:textId="77777777" w:rsidTr="00F65665">
        <w:trPr>
          <w:trHeight w:val="227"/>
          <w:jc w:val="center"/>
        </w:trPr>
        <w:tc>
          <w:tcPr>
            <w:tcW w:w="1984" w:type="dxa"/>
            <w:shd w:val="clear" w:color="auto" w:fill="auto"/>
            <w:vAlign w:val="center"/>
          </w:tcPr>
          <w:p w14:paraId="5E9A4835" w14:textId="77777777" w:rsidR="00ED63C9" w:rsidRPr="00764092" w:rsidRDefault="00ED63C9" w:rsidP="00F65665">
            <w:pPr>
              <w:spacing w:before="0" w:after="0" w:line="240" w:lineRule="auto"/>
              <w:rPr>
                <w:color w:val="000000" w:themeColor="text1"/>
                <w:sz w:val="16"/>
                <w:szCs w:val="16"/>
              </w:rPr>
            </w:pPr>
            <w:r>
              <w:rPr>
                <w:color w:val="000000" w:themeColor="text1"/>
                <w:sz w:val="16"/>
                <w:szCs w:val="16"/>
              </w:rPr>
              <w:lastRenderedPageBreak/>
              <w:t>Dyrektor/</w:t>
            </w:r>
            <w:r w:rsidRPr="00764092">
              <w:rPr>
                <w:color w:val="000000" w:themeColor="text1"/>
                <w:sz w:val="16"/>
                <w:szCs w:val="16"/>
              </w:rPr>
              <w:t>Kierownik jednostki</w:t>
            </w:r>
          </w:p>
        </w:tc>
        <w:tc>
          <w:tcPr>
            <w:tcW w:w="7225" w:type="dxa"/>
            <w:shd w:val="clear" w:color="auto" w:fill="auto"/>
          </w:tcPr>
          <w:p w14:paraId="5FD10F7D"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Podpisanie decyzji przez osobę upoważnioną.</w:t>
            </w:r>
          </w:p>
        </w:tc>
      </w:tr>
      <w:tr w:rsidR="00ED63C9" w:rsidRPr="00764092" w14:paraId="6AD84637" w14:textId="77777777" w:rsidTr="00F65665">
        <w:trPr>
          <w:trHeight w:val="262"/>
          <w:jc w:val="center"/>
        </w:trPr>
        <w:tc>
          <w:tcPr>
            <w:tcW w:w="1984" w:type="dxa"/>
            <w:shd w:val="clear" w:color="auto" w:fill="auto"/>
            <w:vAlign w:val="center"/>
          </w:tcPr>
          <w:p w14:paraId="6D82E747"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Punkt kancelaryjny</w:t>
            </w:r>
          </w:p>
        </w:tc>
        <w:tc>
          <w:tcPr>
            <w:tcW w:w="7225" w:type="dxa"/>
            <w:shd w:val="clear" w:color="auto" w:fill="auto"/>
          </w:tcPr>
          <w:p w14:paraId="51EF77EB"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 xml:space="preserve">Wysłanie decyzji drogą pocztową lub przygotowanie do odbioru osobistego </w:t>
            </w:r>
          </w:p>
        </w:tc>
      </w:tr>
      <w:tr w:rsidR="00ED63C9" w:rsidRPr="00764092" w14:paraId="294D197D" w14:textId="77777777" w:rsidTr="00F65665">
        <w:trPr>
          <w:trHeight w:val="227"/>
          <w:jc w:val="center"/>
        </w:trPr>
        <w:tc>
          <w:tcPr>
            <w:tcW w:w="1984" w:type="dxa"/>
            <w:shd w:val="clear" w:color="auto" w:fill="auto"/>
            <w:vAlign w:val="center"/>
          </w:tcPr>
          <w:p w14:paraId="060A8FA4"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Pracownik księgowości</w:t>
            </w:r>
          </w:p>
        </w:tc>
        <w:tc>
          <w:tcPr>
            <w:tcW w:w="7225" w:type="dxa"/>
            <w:shd w:val="clear" w:color="auto" w:fill="auto"/>
          </w:tcPr>
          <w:p w14:paraId="5E352A05"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 przypadku decyzji, w której wymagane jest wniesienie opłaty:</w:t>
            </w:r>
          </w:p>
          <w:p w14:paraId="3899D86F" w14:textId="77777777" w:rsidR="00ED63C9" w:rsidRPr="00764092" w:rsidRDefault="00ED63C9" w:rsidP="00E77423">
            <w:pPr>
              <w:numPr>
                <w:ilvl w:val="0"/>
                <w:numId w:val="70"/>
              </w:numPr>
              <w:spacing w:before="0" w:after="0" w:line="240" w:lineRule="auto"/>
              <w:ind w:left="0"/>
              <w:jc w:val="left"/>
              <w:rPr>
                <w:color w:val="000000" w:themeColor="text1"/>
                <w:sz w:val="16"/>
                <w:szCs w:val="16"/>
              </w:rPr>
            </w:pPr>
            <w:r w:rsidRPr="00764092">
              <w:rPr>
                <w:color w:val="000000" w:themeColor="text1"/>
                <w:sz w:val="16"/>
                <w:szCs w:val="16"/>
              </w:rPr>
              <w:t>Weryfikacja stanu płatności zgodnie z wydaną decyzją.</w:t>
            </w:r>
          </w:p>
          <w:p w14:paraId="0110F345" w14:textId="77777777" w:rsidR="00ED63C9" w:rsidRPr="00764092" w:rsidRDefault="00ED63C9" w:rsidP="00E77423">
            <w:pPr>
              <w:numPr>
                <w:ilvl w:val="0"/>
                <w:numId w:val="70"/>
              </w:numPr>
              <w:spacing w:before="0" w:after="0" w:line="240" w:lineRule="auto"/>
              <w:ind w:left="0"/>
              <w:jc w:val="left"/>
              <w:rPr>
                <w:color w:val="000000" w:themeColor="text1"/>
                <w:sz w:val="16"/>
                <w:szCs w:val="16"/>
              </w:rPr>
            </w:pPr>
            <w:r w:rsidRPr="00764092">
              <w:rPr>
                <w:color w:val="000000" w:themeColor="text1"/>
                <w:sz w:val="16"/>
                <w:szCs w:val="16"/>
              </w:rPr>
              <w:t>Jeżeli wpłata wpłynęła w terminie:</w:t>
            </w:r>
          </w:p>
          <w:p w14:paraId="0251427C" w14:textId="77777777" w:rsidR="00ED63C9" w:rsidRPr="00764092" w:rsidRDefault="00ED63C9" w:rsidP="00E77423">
            <w:pPr>
              <w:numPr>
                <w:ilvl w:val="1"/>
                <w:numId w:val="70"/>
              </w:numPr>
              <w:spacing w:before="0" w:after="0" w:line="240" w:lineRule="auto"/>
              <w:ind w:left="0"/>
              <w:jc w:val="left"/>
              <w:rPr>
                <w:color w:val="000000" w:themeColor="text1"/>
                <w:sz w:val="16"/>
                <w:szCs w:val="16"/>
              </w:rPr>
            </w:pPr>
            <w:r w:rsidRPr="00764092">
              <w:rPr>
                <w:color w:val="000000" w:themeColor="text1"/>
                <w:sz w:val="16"/>
                <w:szCs w:val="16"/>
              </w:rPr>
              <w:t>Ręczne zaksięgowanie wpłaty w systemie podatkowym.</w:t>
            </w:r>
          </w:p>
          <w:p w14:paraId="02704D2B" w14:textId="77777777" w:rsidR="00ED63C9" w:rsidRPr="00764092" w:rsidRDefault="00ED63C9" w:rsidP="00E77423">
            <w:pPr>
              <w:numPr>
                <w:ilvl w:val="1"/>
                <w:numId w:val="70"/>
              </w:numPr>
              <w:spacing w:before="0" w:after="0" w:line="240" w:lineRule="auto"/>
              <w:ind w:left="0"/>
              <w:jc w:val="left"/>
              <w:rPr>
                <w:color w:val="000000" w:themeColor="text1"/>
                <w:sz w:val="16"/>
                <w:szCs w:val="16"/>
              </w:rPr>
            </w:pPr>
            <w:r w:rsidRPr="00764092">
              <w:rPr>
                <w:color w:val="000000" w:themeColor="text1"/>
                <w:sz w:val="16"/>
                <w:szCs w:val="16"/>
              </w:rPr>
              <w:t>Koniec realizacji usługi.</w:t>
            </w:r>
          </w:p>
        </w:tc>
      </w:tr>
      <w:tr w:rsidR="00ED63C9" w:rsidRPr="00764092" w14:paraId="234F8A70" w14:textId="77777777" w:rsidTr="00F65665">
        <w:trPr>
          <w:trHeight w:val="227"/>
          <w:jc w:val="center"/>
        </w:trPr>
        <w:tc>
          <w:tcPr>
            <w:tcW w:w="1984" w:type="dxa"/>
            <w:shd w:val="clear" w:color="auto" w:fill="auto"/>
            <w:vAlign w:val="center"/>
          </w:tcPr>
          <w:p w14:paraId="0DD797B8"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Pracownik księgowości</w:t>
            </w:r>
          </w:p>
        </w:tc>
        <w:tc>
          <w:tcPr>
            <w:tcW w:w="7225" w:type="dxa"/>
            <w:shd w:val="clear" w:color="auto" w:fill="auto"/>
          </w:tcPr>
          <w:p w14:paraId="22E416E8"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 xml:space="preserve">W przypadku braku płatności podpisanie wezwania do zapłaty/noty odsetkowej. </w:t>
            </w:r>
          </w:p>
        </w:tc>
      </w:tr>
      <w:tr w:rsidR="00ED63C9" w:rsidRPr="00764092" w14:paraId="4FE6905A" w14:textId="77777777" w:rsidTr="00F65665">
        <w:trPr>
          <w:trHeight w:val="227"/>
          <w:jc w:val="center"/>
        </w:trPr>
        <w:tc>
          <w:tcPr>
            <w:tcW w:w="1984" w:type="dxa"/>
            <w:shd w:val="clear" w:color="auto" w:fill="auto"/>
          </w:tcPr>
          <w:p w14:paraId="3D7EC174"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Punkt kancelaryjny</w:t>
            </w:r>
          </w:p>
        </w:tc>
        <w:tc>
          <w:tcPr>
            <w:tcW w:w="7225" w:type="dxa"/>
            <w:shd w:val="clear" w:color="auto" w:fill="auto"/>
          </w:tcPr>
          <w:p w14:paraId="42D06604" w14:textId="77777777" w:rsidR="00ED63C9" w:rsidRPr="00764092" w:rsidRDefault="00ED63C9" w:rsidP="00F65665">
            <w:pPr>
              <w:spacing w:before="0" w:after="0" w:line="240" w:lineRule="auto"/>
              <w:rPr>
                <w:color w:val="000000" w:themeColor="text1"/>
                <w:sz w:val="16"/>
                <w:szCs w:val="16"/>
              </w:rPr>
            </w:pPr>
            <w:r w:rsidRPr="00764092">
              <w:rPr>
                <w:color w:val="000000" w:themeColor="text1"/>
                <w:sz w:val="16"/>
                <w:szCs w:val="16"/>
              </w:rPr>
              <w:t>Wysłanie wezwania drogą pocztową.</w:t>
            </w:r>
          </w:p>
        </w:tc>
      </w:tr>
      <w:tr w:rsidR="00ED63C9" w:rsidRPr="00764092" w14:paraId="428293C9" w14:textId="77777777" w:rsidTr="00F65665">
        <w:trPr>
          <w:trHeight w:val="227"/>
          <w:jc w:val="center"/>
        </w:trPr>
        <w:tc>
          <w:tcPr>
            <w:tcW w:w="9209" w:type="dxa"/>
            <w:gridSpan w:val="2"/>
            <w:shd w:val="clear" w:color="auto" w:fill="auto"/>
          </w:tcPr>
          <w:p w14:paraId="5B3CB1EC"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Lista kluczowych procesów</w:t>
            </w:r>
          </w:p>
        </w:tc>
      </w:tr>
      <w:tr w:rsidR="00ED63C9" w:rsidRPr="00764092" w14:paraId="218DB31B" w14:textId="77777777" w:rsidTr="00F65665">
        <w:trPr>
          <w:trHeight w:val="227"/>
          <w:jc w:val="center"/>
        </w:trPr>
        <w:tc>
          <w:tcPr>
            <w:tcW w:w="9209" w:type="dxa"/>
            <w:gridSpan w:val="2"/>
            <w:shd w:val="clear" w:color="auto" w:fill="auto"/>
          </w:tcPr>
          <w:p w14:paraId="266C52D3" w14:textId="77777777" w:rsidR="00ED63C9" w:rsidRPr="00764092" w:rsidRDefault="00ED63C9" w:rsidP="00E77423">
            <w:pPr>
              <w:pStyle w:val="Akapitzlist"/>
              <w:numPr>
                <w:ilvl w:val="0"/>
                <w:numId w:val="91"/>
              </w:numPr>
              <w:spacing w:before="0" w:after="0" w:line="240" w:lineRule="auto"/>
              <w:jc w:val="left"/>
              <w:rPr>
                <w:color w:val="000000" w:themeColor="text1"/>
                <w:sz w:val="16"/>
                <w:szCs w:val="16"/>
              </w:rPr>
            </w:pPr>
            <w:r w:rsidRPr="00764092">
              <w:rPr>
                <w:color w:val="000000" w:themeColor="text1"/>
                <w:sz w:val="16"/>
                <w:szCs w:val="16"/>
              </w:rPr>
              <w:t>Proces składania wniosku.</w:t>
            </w:r>
          </w:p>
          <w:p w14:paraId="24B22319" w14:textId="77777777" w:rsidR="00ED63C9" w:rsidRPr="00764092" w:rsidRDefault="00ED63C9" w:rsidP="00E77423">
            <w:pPr>
              <w:pStyle w:val="Akapitzlist"/>
              <w:numPr>
                <w:ilvl w:val="0"/>
                <w:numId w:val="91"/>
              </w:numPr>
              <w:spacing w:before="0" w:after="0" w:line="240" w:lineRule="auto"/>
              <w:jc w:val="left"/>
              <w:rPr>
                <w:color w:val="000000" w:themeColor="text1"/>
                <w:sz w:val="16"/>
                <w:szCs w:val="16"/>
              </w:rPr>
            </w:pPr>
            <w:r w:rsidRPr="00764092">
              <w:rPr>
                <w:color w:val="000000" w:themeColor="text1"/>
                <w:sz w:val="16"/>
                <w:szCs w:val="16"/>
              </w:rPr>
              <w:t>Proces obsługi sprawy w urzędzie.</w:t>
            </w:r>
          </w:p>
          <w:p w14:paraId="60F943A2" w14:textId="77777777" w:rsidR="00ED63C9" w:rsidRPr="00764092" w:rsidRDefault="00ED63C9" w:rsidP="00E77423">
            <w:pPr>
              <w:pStyle w:val="Akapitzlist"/>
              <w:numPr>
                <w:ilvl w:val="0"/>
                <w:numId w:val="91"/>
              </w:numPr>
              <w:spacing w:before="0" w:after="0" w:line="240" w:lineRule="auto"/>
              <w:jc w:val="left"/>
              <w:rPr>
                <w:color w:val="000000" w:themeColor="text1"/>
                <w:sz w:val="16"/>
                <w:szCs w:val="16"/>
              </w:rPr>
            </w:pPr>
            <w:r w:rsidRPr="00764092">
              <w:rPr>
                <w:color w:val="000000" w:themeColor="text1"/>
                <w:sz w:val="16"/>
                <w:szCs w:val="16"/>
              </w:rPr>
              <w:t>Proces obsługi płatności.</w:t>
            </w:r>
          </w:p>
          <w:p w14:paraId="55A4779D" w14:textId="77777777" w:rsidR="00ED63C9" w:rsidRPr="00764092" w:rsidRDefault="00ED63C9" w:rsidP="00E77423">
            <w:pPr>
              <w:pStyle w:val="Akapitzlist"/>
              <w:numPr>
                <w:ilvl w:val="0"/>
                <w:numId w:val="91"/>
              </w:numPr>
              <w:spacing w:before="0" w:after="0" w:line="240" w:lineRule="auto"/>
              <w:jc w:val="left"/>
              <w:rPr>
                <w:color w:val="000000" w:themeColor="text1"/>
                <w:sz w:val="16"/>
                <w:szCs w:val="16"/>
              </w:rPr>
            </w:pPr>
            <w:r w:rsidRPr="00764092">
              <w:rPr>
                <w:color w:val="000000" w:themeColor="text1"/>
                <w:sz w:val="16"/>
                <w:szCs w:val="16"/>
              </w:rPr>
              <w:t>Proces powiadamiania o przebiegu procedowania sprawy.</w:t>
            </w:r>
          </w:p>
        </w:tc>
      </w:tr>
      <w:tr w:rsidR="00ED63C9" w:rsidRPr="00764092" w14:paraId="6F7C89DA" w14:textId="77777777" w:rsidTr="00F65665">
        <w:trPr>
          <w:trHeight w:val="227"/>
          <w:jc w:val="center"/>
        </w:trPr>
        <w:tc>
          <w:tcPr>
            <w:tcW w:w="9209" w:type="dxa"/>
            <w:gridSpan w:val="2"/>
            <w:shd w:val="clear" w:color="auto" w:fill="auto"/>
          </w:tcPr>
          <w:p w14:paraId="541CC9F4" w14:textId="77777777" w:rsidR="00ED63C9" w:rsidRPr="00764092" w:rsidRDefault="00ED63C9" w:rsidP="00F65665">
            <w:pPr>
              <w:spacing w:before="0" w:after="0" w:line="240" w:lineRule="auto"/>
              <w:rPr>
                <w:b/>
                <w:color w:val="000000" w:themeColor="text1"/>
                <w:sz w:val="16"/>
                <w:szCs w:val="16"/>
              </w:rPr>
            </w:pPr>
            <w:r w:rsidRPr="00764092">
              <w:rPr>
                <w:b/>
                <w:color w:val="000000" w:themeColor="text1"/>
                <w:sz w:val="16"/>
                <w:szCs w:val="16"/>
              </w:rPr>
              <w:t>Usługi związane z procesem</w:t>
            </w:r>
          </w:p>
        </w:tc>
      </w:tr>
      <w:tr w:rsidR="00ED63C9" w:rsidRPr="00764092" w14:paraId="716C7CF5" w14:textId="77777777" w:rsidTr="00F65665">
        <w:trPr>
          <w:trHeight w:val="227"/>
          <w:jc w:val="center"/>
        </w:trPr>
        <w:tc>
          <w:tcPr>
            <w:tcW w:w="9209" w:type="dxa"/>
            <w:gridSpan w:val="2"/>
            <w:shd w:val="clear" w:color="auto" w:fill="auto"/>
          </w:tcPr>
          <w:p w14:paraId="17C165D6" w14:textId="77777777" w:rsidR="00ED63C9" w:rsidRPr="00764092" w:rsidRDefault="00ED63C9" w:rsidP="00E77423">
            <w:pPr>
              <w:pStyle w:val="Akapitzlist"/>
              <w:numPr>
                <w:ilvl w:val="0"/>
                <w:numId w:val="92"/>
              </w:numPr>
              <w:spacing w:before="0" w:after="0" w:line="240" w:lineRule="auto"/>
              <w:jc w:val="left"/>
              <w:rPr>
                <w:color w:val="000000" w:themeColor="text1"/>
                <w:sz w:val="16"/>
                <w:szCs w:val="16"/>
              </w:rPr>
            </w:pPr>
            <w:r w:rsidRPr="00764092">
              <w:rPr>
                <w:color w:val="000000" w:themeColor="text1"/>
                <w:sz w:val="16"/>
                <w:szCs w:val="16"/>
              </w:rPr>
              <w:t>Brak</w:t>
            </w:r>
          </w:p>
        </w:tc>
      </w:tr>
    </w:tbl>
    <w:p w14:paraId="2C4B3857" w14:textId="77777777" w:rsidR="00ED63C9" w:rsidRPr="00765CE8" w:rsidRDefault="00ED63C9" w:rsidP="00765CE8">
      <w:pPr>
        <w:rPr>
          <w:rFonts w:cstheme="minorHAnsi"/>
          <w:b/>
          <w:color w:val="000000" w:themeColor="text1"/>
        </w:rPr>
      </w:pPr>
    </w:p>
    <w:p w14:paraId="4C16EDAA" w14:textId="77777777" w:rsidR="00765CE8" w:rsidRDefault="00765CE8" w:rsidP="00765CE8">
      <w:pPr>
        <w:pStyle w:val="Nagwek2"/>
        <w:rPr>
          <w:rFonts w:cstheme="minorHAnsi"/>
          <w:color w:val="000000" w:themeColor="text1"/>
        </w:rPr>
      </w:pPr>
      <w:bookmarkStart w:id="58" w:name="_Toc177979115"/>
      <w:r w:rsidRPr="00765CE8">
        <w:rPr>
          <w:rFonts w:cstheme="minorHAnsi"/>
          <w:color w:val="000000" w:themeColor="text1"/>
        </w:rPr>
        <w:t>Zgłoszenie uwag ogólnych oraz dotyczących oznakowania dróg</w:t>
      </w:r>
      <w:bookmarkEnd w:id="58"/>
    </w:p>
    <w:p w14:paraId="053F0715" w14:textId="3E80F42C" w:rsidR="00ED63C9" w:rsidRPr="003F2836" w:rsidRDefault="00ED63C9" w:rsidP="00ED63C9">
      <w:pPr>
        <w:rPr>
          <w:b/>
          <w:color w:val="000000" w:themeColor="text1"/>
        </w:rPr>
      </w:pPr>
      <w:r w:rsidRPr="003F2836">
        <w:rPr>
          <w:b/>
          <w:color w:val="000000" w:themeColor="text1"/>
        </w:rPr>
        <w:t>Stan docelowy</w:t>
      </w:r>
      <w:r w:rsidR="00F528B4">
        <w:rPr>
          <w:b/>
          <w:color w:val="000000" w:themeColor="text1"/>
        </w:rPr>
        <w:t xml:space="preserve"> </w:t>
      </w:r>
      <w:r w:rsidR="00F528B4">
        <w:rPr>
          <w:b/>
          <w:color w:val="000000"/>
        </w:rPr>
        <w:t>(poziom 5)</w:t>
      </w:r>
    </w:p>
    <w:p w14:paraId="5DFF58B7" w14:textId="77777777"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Wybranie na portalu e-usługi.</w:t>
      </w:r>
    </w:p>
    <w:p w14:paraId="27FB4524" w14:textId="40F8FCD0"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3F2836">
        <w:rPr>
          <w:color w:val="000000" w:themeColor="text1"/>
        </w:rPr>
        <w:t>.</w:t>
      </w:r>
    </w:p>
    <w:p w14:paraId="6D9835B1" w14:textId="77777777"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Automatyczne wypełnienie danych o Interesariuszu z Profilu Zaufanego oraz bazy danych Interesariuszy. (5 poziom dojrzałości)</w:t>
      </w:r>
    </w:p>
    <w:p w14:paraId="0350A950" w14:textId="77777777"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Dokonanie przez Interesariusza korekty automatycznie podstawionych przez system danych w formularzu.</w:t>
      </w:r>
    </w:p>
    <w:p w14:paraId="487C05A7" w14:textId="77777777"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Wypełnienie na portalu pozostałych danych wniosku on-line według ustalonego wzoru.</w:t>
      </w:r>
    </w:p>
    <w:p w14:paraId="58F1BC39" w14:textId="77777777"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Ustalenie zakresu tematycznego mapy z modułu mapy – generowany i załączany plik pdf.</w:t>
      </w:r>
    </w:p>
    <w:p w14:paraId="4CCEBE68" w14:textId="77777777" w:rsidR="00ED63C9" w:rsidRPr="003F2836" w:rsidRDefault="00ED63C9" w:rsidP="00E77423">
      <w:pPr>
        <w:numPr>
          <w:ilvl w:val="0"/>
          <w:numId w:val="95"/>
        </w:numPr>
        <w:pBdr>
          <w:top w:val="nil"/>
          <w:left w:val="nil"/>
          <w:bottom w:val="nil"/>
          <w:right w:val="nil"/>
          <w:between w:val="nil"/>
        </w:pBdr>
        <w:spacing w:before="0" w:after="0"/>
        <w:jc w:val="left"/>
        <w:rPr>
          <w:color w:val="000000" w:themeColor="text1"/>
        </w:rPr>
      </w:pPr>
      <w:r w:rsidRPr="003F2836">
        <w:rPr>
          <w:color w:val="000000" w:themeColor="text1"/>
        </w:rPr>
        <w:t>Wniesienie on-line opłaty skarbowej za pełnomocnictwo, na rachunek bankowy Urzędu Miasta (jeśli Interesariusz składa wniosek jako pełnomocnik). (5 poziom dojrzałości).</w:t>
      </w:r>
    </w:p>
    <w:p w14:paraId="326B849B" w14:textId="77777777" w:rsidR="00ED63C9" w:rsidRPr="003F2836" w:rsidRDefault="00ED63C9" w:rsidP="00E77423">
      <w:pPr>
        <w:numPr>
          <w:ilvl w:val="0"/>
          <w:numId w:val="9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Automatyczne wygenerowanie potwierdzenia zapłaty i jego załączenie do wniosku.</w:t>
      </w:r>
    </w:p>
    <w:p w14:paraId="61CB0C91" w14:textId="77777777" w:rsidR="00ED63C9" w:rsidRPr="003F2836" w:rsidRDefault="00ED63C9" w:rsidP="00E77423">
      <w:pPr>
        <w:numPr>
          <w:ilvl w:val="0"/>
          <w:numId w:val="9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Wypełnienie oświadczenia RODO o zapoznaniu się z klauzulą informacyjną o przetwarzaniu danych osobowych – obowiązek informacyjny.</w:t>
      </w:r>
    </w:p>
    <w:p w14:paraId="45AE03D9" w14:textId="77777777" w:rsidR="00ED63C9" w:rsidRPr="003F2836" w:rsidRDefault="00ED63C9" w:rsidP="00E77423">
      <w:pPr>
        <w:numPr>
          <w:ilvl w:val="0"/>
          <w:numId w:val="9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Wrysowanie uwag ogólnych oraz dotyczących oznakowania w komponencie mapowym</w:t>
      </w:r>
      <w:r>
        <w:rPr>
          <w:color w:val="000000" w:themeColor="text1"/>
        </w:rPr>
        <w:t>.</w:t>
      </w:r>
    </w:p>
    <w:p w14:paraId="3FD66842" w14:textId="77777777" w:rsidR="00ED63C9" w:rsidRPr="003F2836" w:rsidRDefault="00ED63C9" w:rsidP="00E77423">
      <w:pPr>
        <w:numPr>
          <w:ilvl w:val="0"/>
          <w:numId w:val="9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Wypełnienie na portalu pozostałych uwag w formie opisowej on-line według ustalonego wzoru.</w:t>
      </w:r>
    </w:p>
    <w:p w14:paraId="1F6A904F" w14:textId="77777777" w:rsidR="00ED63C9" w:rsidRPr="003F2836" w:rsidRDefault="00ED63C9" w:rsidP="00E77423">
      <w:pPr>
        <w:numPr>
          <w:ilvl w:val="0"/>
          <w:numId w:val="9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Podpisane podpisem kwalifikowanym/profilem zaufanym skargi/wniosku/ przy użyciu Węzła Krajowego</w:t>
      </w:r>
    </w:p>
    <w:p w14:paraId="562EE27E" w14:textId="77777777" w:rsidR="00ED63C9" w:rsidRPr="003F2836" w:rsidRDefault="00ED63C9" w:rsidP="00E77423">
      <w:pPr>
        <w:numPr>
          <w:ilvl w:val="0"/>
          <w:numId w:val="9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Odbiór udzielonej odpowiedzi w terminie zgodnym z KPA.</w:t>
      </w:r>
    </w:p>
    <w:p w14:paraId="5FB3D3AA" w14:textId="239FD9CA" w:rsidR="00ED63C9" w:rsidRPr="003F2836" w:rsidRDefault="00ED63C9" w:rsidP="00ED63C9">
      <w:pPr>
        <w:pBdr>
          <w:top w:val="nil"/>
          <w:left w:val="nil"/>
          <w:bottom w:val="nil"/>
          <w:right w:val="nil"/>
          <w:between w:val="nil"/>
        </w:pBdr>
        <w:spacing w:before="0" w:line="240" w:lineRule="auto"/>
        <w:jc w:val="left"/>
        <w:rPr>
          <w:b/>
          <w:bCs/>
          <w:color w:val="000000" w:themeColor="text1"/>
        </w:rPr>
      </w:pPr>
      <w:r w:rsidRPr="003F2836">
        <w:rPr>
          <w:b/>
          <w:bCs/>
          <w:color w:val="000000" w:themeColor="text1"/>
        </w:rPr>
        <w:t>Stan obecny</w:t>
      </w:r>
      <w:r w:rsidR="00F528B4">
        <w:rPr>
          <w:b/>
          <w:bCs/>
          <w:color w:val="000000" w:themeColor="text1"/>
        </w:rPr>
        <w:t xml:space="preserve"> </w:t>
      </w:r>
      <w:r w:rsidR="00F528B4">
        <w:rPr>
          <w:b/>
          <w:color w:val="000000"/>
        </w:rPr>
        <w:t>(</w:t>
      </w:r>
      <w:r w:rsidR="00176457">
        <w:rPr>
          <w:b/>
          <w:color w:val="000000"/>
        </w:rPr>
        <w:t>brak</w:t>
      </w:r>
      <w:r w:rsidR="00F528B4">
        <w:rPr>
          <w:b/>
          <w:color w:val="000000"/>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ED63C9" w:rsidRPr="003F2836" w14:paraId="4A39EA65" w14:textId="77777777" w:rsidTr="00F65665">
        <w:trPr>
          <w:trHeight w:val="227"/>
          <w:jc w:val="center"/>
        </w:trPr>
        <w:tc>
          <w:tcPr>
            <w:tcW w:w="1984" w:type="dxa"/>
            <w:shd w:val="clear" w:color="auto" w:fill="auto"/>
          </w:tcPr>
          <w:p w14:paraId="10CBFD13"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Nazwa procesu</w:t>
            </w:r>
          </w:p>
        </w:tc>
        <w:tc>
          <w:tcPr>
            <w:tcW w:w="7225" w:type="dxa"/>
            <w:shd w:val="clear" w:color="auto" w:fill="auto"/>
          </w:tcPr>
          <w:p w14:paraId="7CB86CFC"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Zgłoszenie uwag ogólnych oraz dotyczących oznakowania dróg</w:t>
            </w:r>
          </w:p>
        </w:tc>
      </w:tr>
      <w:tr w:rsidR="00ED63C9" w:rsidRPr="003F2836" w14:paraId="3867F090" w14:textId="77777777" w:rsidTr="00F65665">
        <w:trPr>
          <w:trHeight w:val="227"/>
          <w:jc w:val="center"/>
        </w:trPr>
        <w:tc>
          <w:tcPr>
            <w:tcW w:w="1984" w:type="dxa"/>
            <w:shd w:val="clear" w:color="auto" w:fill="auto"/>
          </w:tcPr>
          <w:p w14:paraId="2AE1FF48"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Cel</w:t>
            </w:r>
          </w:p>
        </w:tc>
        <w:tc>
          <w:tcPr>
            <w:tcW w:w="7225" w:type="dxa"/>
            <w:shd w:val="clear" w:color="auto" w:fill="auto"/>
          </w:tcPr>
          <w:p w14:paraId="3B0B37C9" w14:textId="77777777" w:rsidR="00ED63C9" w:rsidRPr="00CC2217" w:rsidRDefault="00ED63C9" w:rsidP="00F65665">
            <w:pPr>
              <w:spacing w:before="0" w:after="0"/>
              <w:rPr>
                <w:rFonts w:cstheme="minorHAnsi"/>
                <w:color w:val="000000" w:themeColor="text1"/>
                <w:sz w:val="16"/>
                <w:szCs w:val="16"/>
              </w:rPr>
            </w:pPr>
            <w:r w:rsidRPr="00CC2217">
              <w:rPr>
                <w:rFonts w:cstheme="minorHAnsi"/>
                <w:color w:val="000000" w:themeColor="text1"/>
                <w:sz w:val="16"/>
                <w:szCs w:val="16"/>
              </w:rPr>
              <w:t>Umożliwienie złożenia skargi/wniosku</w:t>
            </w:r>
          </w:p>
        </w:tc>
      </w:tr>
      <w:tr w:rsidR="00ED63C9" w:rsidRPr="003F2836" w14:paraId="63EF15F9" w14:textId="77777777" w:rsidTr="00F65665">
        <w:trPr>
          <w:trHeight w:val="227"/>
          <w:jc w:val="center"/>
        </w:trPr>
        <w:tc>
          <w:tcPr>
            <w:tcW w:w="1984" w:type="dxa"/>
            <w:shd w:val="clear" w:color="auto" w:fill="auto"/>
          </w:tcPr>
          <w:p w14:paraId="0684964A"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Właściciel</w:t>
            </w:r>
          </w:p>
        </w:tc>
        <w:tc>
          <w:tcPr>
            <w:tcW w:w="7225" w:type="dxa"/>
            <w:shd w:val="clear" w:color="auto" w:fill="auto"/>
          </w:tcPr>
          <w:p w14:paraId="27863D6C" w14:textId="6F931AB2" w:rsidR="00ED63C9" w:rsidRPr="00CC2217" w:rsidRDefault="00850B69" w:rsidP="00F65665">
            <w:pPr>
              <w:spacing w:before="0" w:after="0"/>
              <w:rPr>
                <w:rFonts w:cstheme="minorHAnsi"/>
                <w:color w:val="000000" w:themeColor="text1"/>
                <w:sz w:val="16"/>
                <w:szCs w:val="16"/>
              </w:rPr>
            </w:pPr>
            <w:r w:rsidRPr="00CC2217">
              <w:rPr>
                <w:color w:val="000000" w:themeColor="text1"/>
                <w:sz w:val="16"/>
                <w:szCs w:val="16"/>
              </w:rPr>
              <w:t>Zarząd Dróg Powiatowych w Dębicy, jednostka organizacyjna Powiatu Dębickiego</w:t>
            </w:r>
          </w:p>
        </w:tc>
      </w:tr>
      <w:tr w:rsidR="00ED63C9" w:rsidRPr="003F2836" w14:paraId="7DD791EE" w14:textId="77777777" w:rsidTr="00F65665">
        <w:trPr>
          <w:trHeight w:val="227"/>
          <w:jc w:val="center"/>
        </w:trPr>
        <w:tc>
          <w:tcPr>
            <w:tcW w:w="1984" w:type="dxa"/>
            <w:shd w:val="clear" w:color="auto" w:fill="auto"/>
          </w:tcPr>
          <w:p w14:paraId="662AE512"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Warunki rozpoczęcia</w:t>
            </w:r>
          </w:p>
        </w:tc>
        <w:tc>
          <w:tcPr>
            <w:tcW w:w="7225" w:type="dxa"/>
            <w:shd w:val="clear" w:color="auto" w:fill="auto"/>
          </w:tcPr>
          <w:p w14:paraId="16A2C7CC" w14:textId="77777777" w:rsidR="00ED63C9" w:rsidRPr="00CC2217" w:rsidRDefault="00ED63C9" w:rsidP="00F65665">
            <w:pPr>
              <w:spacing w:before="0" w:after="0"/>
              <w:rPr>
                <w:rFonts w:cstheme="minorHAnsi"/>
                <w:color w:val="000000" w:themeColor="text1"/>
                <w:sz w:val="16"/>
                <w:szCs w:val="16"/>
              </w:rPr>
            </w:pPr>
            <w:r w:rsidRPr="00CC2217">
              <w:rPr>
                <w:rFonts w:cstheme="minorHAnsi"/>
                <w:color w:val="000000" w:themeColor="text1"/>
                <w:sz w:val="16"/>
                <w:szCs w:val="16"/>
              </w:rPr>
              <w:t xml:space="preserve">Złożenie skargi/wniosku w siedzibie Zarządu Dróg lub Starostwa Powiatowego  </w:t>
            </w:r>
          </w:p>
        </w:tc>
      </w:tr>
      <w:tr w:rsidR="00ED63C9" w:rsidRPr="003F2836" w14:paraId="2357E22F" w14:textId="77777777" w:rsidTr="00F65665">
        <w:trPr>
          <w:trHeight w:val="227"/>
          <w:jc w:val="center"/>
        </w:trPr>
        <w:tc>
          <w:tcPr>
            <w:tcW w:w="1984" w:type="dxa"/>
            <w:shd w:val="clear" w:color="auto" w:fill="auto"/>
          </w:tcPr>
          <w:p w14:paraId="520659D6"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 xml:space="preserve">Rezultat wykonania </w:t>
            </w:r>
          </w:p>
        </w:tc>
        <w:tc>
          <w:tcPr>
            <w:tcW w:w="7225" w:type="dxa"/>
            <w:shd w:val="clear" w:color="auto" w:fill="auto"/>
          </w:tcPr>
          <w:p w14:paraId="58B142AE"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Sporządzenie i przesłanie odpowiedzi na skargę/wniosek</w:t>
            </w:r>
          </w:p>
        </w:tc>
      </w:tr>
      <w:tr w:rsidR="00ED63C9" w:rsidRPr="003F2836" w14:paraId="1F3FAC31" w14:textId="77777777" w:rsidTr="00F65665">
        <w:trPr>
          <w:trHeight w:val="227"/>
          <w:jc w:val="center"/>
        </w:trPr>
        <w:tc>
          <w:tcPr>
            <w:tcW w:w="9209" w:type="dxa"/>
            <w:gridSpan w:val="2"/>
            <w:shd w:val="clear" w:color="auto" w:fill="auto"/>
            <w:vAlign w:val="center"/>
          </w:tcPr>
          <w:p w14:paraId="7D8CD7CC" w14:textId="77777777" w:rsidR="00ED63C9" w:rsidRPr="003F2836" w:rsidRDefault="00ED63C9" w:rsidP="00F65665">
            <w:pPr>
              <w:spacing w:before="0" w:after="0"/>
              <w:jc w:val="center"/>
              <w:rPr>
                <w:rFonts w:cstheme="minorHAnsi"/>
                <w:b/>
                <w:color w:val="000000" w:themeColor="text1"/>
                <w:sz w:val="16"/>
                <w:szCs w:val="16"/>
              </w:rPr>
            </w:pPr>
            <w:r w:rsidRPr="003F2836">
              <w:rPr>
                <w:rFonts w:cstheme="minorHAnsi"/>
                <w:b/>
                <w:color w:val="000000" w:themeColor="text1"/>
                <w:sz w:val="16"/>
                <w:szCs w:val="16"/>
              </w:rPr>
              <w:t>OPIS</w:t>
            </w:r>
          </w:p>
        </w:tc>
      </w:tr>
      <w:tr w:rsidR="00ED63C9" w:rsidRPr="003F2836" w14:paraId="19496B20" w14:textId="77777777" w:rsidTr="00F65665">
        <w:trPr>
          <w:trHeight w:val="227"/>
          <w:jc w:val="center"/>
        </w:trPr>
        <w:tc>
          <w:tcPr>
            <w:tcW w:w="1984" w:type="dxa"/>
            <w:shd w:val="clear" w:color="auto" w:fill="auto"/>
          </w:tcPr>
          <w:p w14:paraId="68BD89AC"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Role, jednostki org.</w:t>
            </w:r>
          </w:p>
        </w:tc>
        <w:tc>
          <w:tcPr>
            <w:tcW w:w="7225" w:type="dxa"/>
            <w:shd w:val="clear" w:color="auto" w:fill="auto"/>
          </w:tcPr>
          <w:p w14:paraId="4A577C53" w14:textId="77777777" w:rsidR="00ED63C9" w:rsidRPr="003F2836" w:rsidRDefault="00ED63C9" w:rsidP="00F65665">
            <w:pPr>
              <w:spacing w:before="0" w:after="0"/>
              <w:jc w:val="center"/>
              <w:rPr>
                <w:rFonts w:cstheme="minorHAnsi"/>
                <w:b/>
                <w:color w:val="000000" w:themeColor="text1"/>
                <w:sz w:val="16"/>
                <w:szCs w:val="16"/>
              </w:rPr>
            </w:pPr>
            <w:r w:rsidRPr="003F2836">
              <w:rPr>
                <w:rFonts w:cstheme="minorHAnsi"/>
                <w:b/>
                <w:color w:val="000000" w:themeColor="text1"/>
                <w:sz w:val="16"/>
                <w:szCs w:val="16"/>
              </w:rPr>
              <w:t>Zadania/czynności</w:t>
            </w:r>
          </w:p>
        </w:tc>
      </w:tr>
      <w:tr w:rsidR="00ED63C9" w:rsidRPr="003F2836" w14:paraId="0A34B2BF" w14:textId="77777777" w:rsidTr="00F65665">
        <w:trPr>
          <w:trHeight w:val="227"/>
          <w:jc w:val="center"/>
        </w:trPr>
        <w:tc>
          <w:tcPr>
            <w:tcW w:w="1984" w:type="dxa"/>
            <w:shd w:val="clear" w:color="auto" w:fill="auto"/>
          </w:tcPr>
          <w:p w14:paraId="309F5E7A"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Wnioskujący</w:t>
            </w:r>
          </w:p>
        </w:tc>
        <w:tc>
          <w:tcPr>
            <w:tcW w:w="7225" w:type="dxa"/>
            <w:shd w:val="clear" w:color="auto" w:fill="auto"/>
          </w:tcPr>
          <w:p w14:paraId="6CF83C78"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Złożenie skargi/wniosku w punkcie kancelaryjnym drogą pocztową lub osobiście.</w:t>
            </w:r>
          </w:p>
        </w:tc>
      </w:tr>
      <w:tr w:rsidR="00ED63C9" w:rsidRPr="003F2836" w14:paraId="63AC799B" w14:textId="77777777" w:rsidTr="00F65665">
        <w:trPr>
          <w:trHeight w:val="227"/>
          <w:jc w:val="center"/>
        </w:trPr>
        <w:tc>
          <w:tcPr>
            <w:tcW w:w="1984" w:type="dxa"/>
            <w:shd w:val="clear" w:color="auto" w:fill="auto"/>
            <w:vAlign w:val="center"/>
          </w:tcPr>
          <w:p w14:paraId="22B9F320"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Kancelaria Ogólna</w:t>
            </w:r>
          </w:p>
        </w:tc>
        <w:tc>
          <w:tcPr>
            <w:tcW w:w="7225" w:type="dxa"/>
            <w:shd w:val="clear" w:color="auto" w:fill="auto"/>
          </w:tcPr>
          <w:p w14:paraId="52B0CCC5"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Ręczna rejestracja wniosku/skargi w rejestrze skarg i wniosków, a następnie dekretacja do właściwej komórki odpowiedzialnej za udzielenie odpowiedzi na skargę/wniosek.</w:t>
            </w:r>
          </w:p>
        </w:tc>
      </w:tr>
      <w:tr w:rsidR="00ED63C9" w:rsidRPr="003F2836" w14:paraId="27B7B5C0" w14:textId="77777777" w:rsidTr="00F65665">
        <w:trPr>
          <w:trHeight w:val="227"/>
          <w:jc w:val="center"/>
        </w:trPr>
        <w:tc>
          <w:tcPr>
            <w:tcW w:w="1984" w:type="dxa"/>
            <w:shd w:val="clear" w:color="auto" w:fill="auto"/>
            <w:vAlign w:val="center"/>
          </w:tcPr>
          <w:p w14:paraId="6AC2198E" w14:textId="77777777" w:rsidR="00ED63C9" w:rsidRPr="003F2836" w:rsidRDefault="00ED63C9" w:rsidP="00F65665">
            <w:pPr>
              <w:spacing w:before="0" w:after="0"/>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335B4C28"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Analiza treści skargi/wniosku i ewentualne wezwanie wnoszącego do uzupełnienia.</w:t>
            </w:r>
          </w:p>
          <w:p w14:paraId="50855FC4"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 xml:space="preserve">Przygotowanie projektu odpowiedzi, wydrukowanie, zaparafowanie i przekazanie do weryfikacji kierownikowi komórki/jednostki organizacyjnej </w:t>
            </w:r>
          </w:p>
        </w:tc>
      </w:tr>
      <w:tr w:rsidR="00ED63C9" w:rsidRPr="003F2836" w14:paraId="13B32EC9" w14:textId="77777777" w:rsidTr="00F65665">
        <w:trPr>
          <w:trHeight w:val="227"/>
          <w:jc w:val="center"/>
        </w:trPr>
        <w:tc>
          <w:tcPr>
            <w:tcW w:w="1984" w:type="dxa"/>
            <w:shd w:val="clear" w:color="auto" w:fill="auto"/>
            <w:vAlign w:val="center"/>
          </w:tcPr>
          <w:p w14:paraId="4DC44E88" w14:textId="77777777" w:rsidR="00ED63C9" w:rsidRPr="003F2836" w:rsidRDefault="00ED63C9" w:rsidP="00F65665">
            <w:pPr>
              <w:spacing w:before="0" w:after="0"/>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7F0591B1"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 xml:space="preserve">Weryfikacja treści odpowiedzi, przekazanie do zatwierdzenia Dyrektorowi </w:t>
            </w:r>
          </w:p>
        </w:tc>
      </w:tr>
      <w:tr w:rsidR="00ED63C9" w:rsidRPr="003F2836" w14:paraId="68754858" w14:textId="77777777" w:rsidTr="00F65665">
        <w:trPr>
          <w:trHeight w:val="227"/>
          <w:jc w:val="center"/>
        </w:trPr>
        <w:tc>
          <w:tcPr>
            <w:tcW w:w="1984" w:type="dxa"/>
            <w:shd w:val="clear" w:color="auto" w:fill="auto"/>
            <w:vAlign w:val="center"/>
          </w:tcPr>
          <w:p w14:paraId="5C1695AE" w14:textId="77777777" w:rsidR="00ED63C9" w:rsidRPr="003F2836" w:rsidRDefault="00ED63C9" w:rsidP="00F65665">
            <w:pPr>
              <w:spacing w:before="0" w:after="0"/>
              <w:rPr>
                <w:rFonts w:cstheme="minorHAnsi"/>
                <w:color w:val="000000" w:themeColor="text1"/>
                <w:sz w:val="16"/>
                <w:szCs w:val="16"/>
              </w:rPr>
            </w:pPr>
            <w:r>
              <w:rPr>
                <w:color w:val="000000" w:themeColor="text1"/>
                <w:sz w:val="16"/>
                <w:szCs w:val="16"/>
              </w:rPr>
              <w:lastRenderedPageBreak/>
              <w:t>Dyrektor/</w:t>
            </w:r>
            <w:r>
              <w:rPr>
                <w:rFonts w:cstheme="minorHAnsi"/>
                <w:color w:val="000000" w:themeColor="text1"/>
                <w:sz w:val="16"/>
                <w:szCs w:val="16"/>
              </w:rPr>
              <w:t>Kierownik jednostki</w:t>
            </w:r>
          </w:p>
        </w:tc>
        <w:tc>
          <w:tcPr>
            <w:tcW w:w="7225" w:type="dxa"/>
            <w:shd w:val="clear" w:color="auto" w:fill="auto"/>
          </w:tcPr>
          <w:p w14:paraId="69792B0C"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Podpisanie odpowiedzi na skargę/wniosek</w:t>
            </w:r>
          </w:p>
        </w:tc>
      </w:tr>
      <w:tr w:rsidR="00ED63C9" w:rsidRPr="003F2836" w14:paraId="7615962F" w14:textId="77777777" w:rsidTr="00F65665">
        <w:trPr>
          <w:trHeight w:val="227"/>
          <w:jc w:val="center"/>
        </w:trPr>
        <w:tc>
          <w:tcPr>
            <w:tcW w:w="1984" w:type="dxa"/>
            <w:shd w:val="clear" w:color="auto" w:fill="auto"/>
            <w:vAlign w:val="center"/>
          </w:tcPr>
          <w:p w14:paraId="766541C4"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Sekretariat/Kancelaria Ogólna</w:t>
            </w:r>
          </w:p>
        </w:tc>
        <w:tc>
          <w:tcPr>
            <w:tcW w:w="7225" w:type="dxa"/>
            <w:shd w:val="clear" w:color="auto" w:fill="auto"/>
          </w:tcPr>
          <w:p w14:paraId="2598E854"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Przekazanie podpisanej odpowiedzi do właściwej komórki organizacyjnej</w:t>
            </w:r>
          </w:p>
        </w:tc>
      </w:tr>
      <w:tr w:rsidR="00ED63C9" w:rsidRPr="003F2836" w14:paraId="73B310EA" w14:textId="77777777" w:rsidTr="00F65665">
        <w:trPr>
          <w:trHeight w:val="227"/>
          <w:jc w:val="center"/>
        </w:trPr>
        <w:tc>
          <w:tcPr>
            <w:tcW w:w="1984" w:type="dxa"/>
            <w:shd w:val="clear" w:color="auto" w:fill="auto"/>
            <w:vAlign w:val="center"/>
          </w:tcPr>
          <w:p w14:paraId="352F87B4"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Sekretariat/Kancelaria Ogólna</w:t>
            </w:r>
          </w:p>
        </w:tc>
        <w:tc>
          <w:tcPr>
            <w:tcW w:w="7225" w:type="dxa"/>
            <w:shd w:val="clear" w:color="auto" w:fill="auto"/>
          </w:tcPr>
          <w:p w14:paraId="7B75DD2D"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 xml:space="preserve">Przygotowanie korespondencji do wysyłki, w tym przekazanie kopii odpowiedzi wraz z wnioskiem/skargą do </w:t>
            </w:r>
            <w:r>
              <w:rPr>
                <w:rFonts w:cstheme="minorHAnsi"/>
                <w:color w:val="000000" w:themeColor="text1"/>
                <w:sz w:val="16"/>
                <w:szCs w:val="16"/>
              </w:rPr>
              <w:t>Starostwa Powiatowego</w:t>
            </w:r>
          </w:p>
        </w:tc>
      </w:tr>
      <w:tr w:rsidR="00ED63C9" w:rsidRPr="003F2836" w14:paraId="680F9292" w14:textId="77777777" w:rsidTr="00F65665">
        <w:trPr>
          <w:trHeight w:val="262"/>
          <w:jc w:val="center"/>
        </w:trPr>
        <w:tc>
          <w:tcPr>
            <w:tcW w:w="1984" w:type="dxa"/>
            <w:shd w:val="clear" w:color="auto" w:fill="auto"/>
            <w:vAlign w:val="center"/>
          </w:tcPr>
          <w:p w14:paraId="379CCDBB"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Kancelaria Ogólna</w:t>
            </w:r>
          </w:p>
        </w:tc>
        <w:tc>
          <w:tcPr>
            <w:tcW w:w="7225" w:type="dxa"/>
            <w:shd w:val="clear" w:color="auto" w:fill="auto"/>
          </w:tcPr>
          <w:p w14:paraId="158D47FE" w14:textId="77777777" w:rsidR="00ED63C9" w:rsidRPr="003F2836" w:rsidRDefault="00ED63C9" w:rsidP="00F65665">
            <w:pPr>
              <w:spacing w:before="0" w:after="0"/>
              <w:rPr>
                <w:rFonts w:cstheme="minorHAnsi"/>
                <w:color w:val="000000" w:themeColor="text1"/>
                <w:sz w:val="16"/>
                <w:szCs w:val="16"/>
              </w:rPr>
            </w:pPr>
            <w:r w:rsidRPr="003F2836">
              <w:rPr>
                <w:rFonts w:cstheme="minorHAnsi"/>
                <w:color w:val="000000" w:themeColor="text1"/>
                <w:sz w:val="16"/>
                <w:szCs w:val="16"/>
              </w:rPr>
              <w:t xml:space="preserve">Wysłanie odpowiedzi na skargę/wniosek i odnotowanie tego faktu w </w:t>
            </w:r>
            <w:r>
              <w:rPr>
                <w:rFonts w:cstheme="minorHAnsi"/>
                <w:color w:val="000000" w:themeColor="text1"/>
                <w:sz w:val="16"/>
                <w:szCs w:val="16"/>
              </w:rPr>
              <w:t>r</w:t>
            </w:r>
            <w:r w:rsidRPr="003F2836">
              <w:rPr>
                <w:rFonts w:cstheme="minorHAnsi"/>
                <w:color w:val="000000" w:themeColor="text1"/>
                <w:sz w:val="16"/>
                <w:szCs w:val="16"/>
              </w:rPr>
              <w:t>ejestrze skarg i wniosków</w:t>
            </w:r>
          </w:p>
        </w:tc>
      </w:tr>
      <w:tr w:rsidR="00ED63C9" w:rsidRPr="003F2836" w14:paraId="3FB67A0C" w14:textId="77777777" w:rsidTr="00F65665">
        <w:trPr>
          <w:trHeight w:val="227"/>
          <w:jc w:val="center"/>
        </w:trPr>
        <w:tc>
          <w:tcPr>
            <w:tcW w:w="9209" w:type="dxa"/>
            <w:gridSpan w:val="2"/>
            <w:shd w:val="clear" w:color="auto" w:fill="auto"/>
          </w:tcPr>
          <w:p w14:paraId="3876C6D4"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Lista kluczowych procesów</w:t>
            </w:r>
          </w:p>
        </w:tc>
      </w:tr>
      <w:tr w:rsidR="00ED63C9" w:rsidRPr="003F2836" w14:paraId="283640E0" w14:textId="77777777" w:rsidTr="00F65665">
        <w:trPr>
          <w:trHeight w:val="227"/>
          <w:jc w:val="center"/>
        </w:trPr>
        <w:tc>
          <w:tcPr>
            <w:tcW w:w="9209" w:type="dxa"/>
            <w:gridSpan w:val="2"/>
            <w:shd w:val="clear" w:color="auto" w:fill="auto"/>
          </w:tcPr>
          <w:p w14:paraId="5674FFB1" w14:textId="77777777" w:rsidR="00ED63C9" w:rsidRPr="003F2836" w:rsidRDefault="00ED63C9" w:rsidP="00E77423">
            <w:pPr>
              <w:numPr>
                <w:ilvl w:val="0"/>
                <w:numId w:val="93"/>
              </w:numPr>
              <w:spacing w:before="0" w:after="0" w:line="240" w:lineRule="auto"/>
              <w:jc w:val="left"/>
              <w:rPr>
                <w:rFonts w:cstheme="minorHAnsi"/>
                <w:color w:val="000000" w:themeColor="text1"/>
                <w:sz w:val="16"/>
                <w:szCs w:val="16"/>
              </w:rPr>
            </w:pPr>
            <w:r w:rsidRPr="003F2836">
              <w:rPr>
                <w:rFonts w:cstheme="minorHAnsi"/>
                <w:color w:val="000000" w:themeColor="text1"/>
                <w:sz w:val="16"/>
                <w:szCs w:val="16"/>
              </w:rPr>
              <w:t>Proces składania wniosku/skargi</w:t>
            </w:r>
          </w:p>
          <w:p w14:paraId="61820144" w14:textId="77777777" w:rsidR="00ED63C9" w:rsidRPr="003F2836" w:rsidRDefault="00ED63C9" w:rsidP="00E77423">
            <w:pPr>
              <w:numPr>
                <w:ilvl w:val="0"/>
                <w:numId w:val="93"/>
              </w:numPr>
              <w:spacing w:before="0" w:after="0" w:line="240" w:lineRule="auto"/>
              <w:jc w:val="left"/>
              <w:rPr>
                <w:rFonts w:cstheme="minorHAnsi"/>
                <w:color w:val="000000" w:themeColor="text1"/>
                <w:sz w:val="16"/>
                <w:szCs w:val="16"/>
              </w:rPr>
            </w:pPr>
            <w:r w:rsidRPr="003F2836">
              <w:rPr>
                <w:rFonts w:cstheme="minorHAnsi"/>
                <w:color w:val="000000" w:themeColor="text1"/>
                <w:sz w:val="16"/>
                <w:szCs w:val="16"/>
              </w:rPr>
              <w:t>Proces obsługi sprawy w urzędzie.</w:t>
            </w:r>
          </w:p>
          <w:p w14:paraId="537770FB" w14:textId="77777777" w:rsidR="00ED63C9" w:rsidRPr="003F2836" w:rsidRDefault="00ED63C9" w:rsidP="00E77423">
            <w:pPr>
              <w:numPr>
                <w:ilvl w:val="0"/>
                <w:numId w:val="93"/>
              </w:numPr>
              <w:spacing w:before="0" w:after="0" w:line="240" w:lineRule="auto"/>
              <w:jc w:val="left"/>
              <w:rPr>
                <w:rFonts w:cstheme="minorHAnsi"/>
                <w:color w:val="000000" w:themeColor="text1"/>
                <w:sz w:val="16"/>
                <w:szCs w:val="16"/>
              </w:rPr>
            </w:pPr>
            <w:r w:rsidRPr="003F2836">
              <w:rPr>
                <w:rFonts w:cstheme="minorHAnsi"/>
                <w:color w:val="000000" w:themeColor="text1"/>
                <w:sz w:val="16"/>
                <w:szCs w:val="16"/>
              </w:rPr>
              <w:t>Proces przekazania odpowiedzi wnioskującemu</w:t>
            </w:r>
          </w:p>
        </w:tc>
      </w:tr>
      <w:tr w:rsidR="00ED63C9" w:rsidRPr="003F2836" w14:paraId="3B8752DD" w14:textId="77777777" w:rsidTr="00F65665">
        <w:trPr>
          <w:trHeight w:val="227"/>
          <w:jc w:val="center"/>
        </w:trPr>
        <w:tc>
          <w:tcPr>
            <w:tcW w:w="9209" w:type="dxa"/>
            <w:gridSpan w:val="2"/>
            <w:shd w:val="clear" w:color="auto" w:fill="auto"/>
          </w:tcPr>
          <w:p w14:paraId="4463963C" w14:textId="77777777" w:rsidR="00ED63C9" w:rsidRPr="003F2836" w:rsidRDefault="00ED63C9" w:rsidP="00F65665">
            <w:pPr>
              <w:spacing w:before="0" w:after="0"/>
              <w:rPr>
                <w:rFonts w:cstheme="minorHAnsi"/>
                <w:b/>
                <w:color w:val="000000" w:themeColor="text1"/>
                <w:sz w:val="16"/>
                <w:szCs w:val="16"/>
              </w:rPr>
            </w:pPr>
            <w:r w:rsidRPr="003F2836">
              <w:rPr>
                <w:rFonts w:cstheme="minorHAnsi"/>
                <w:b/>
                <w:color w:val="000000" w:themeColor="text1"/>
                <w:sz w:val="16"/>
                <w:szCs w:val="16"/>
              </w:rPr>
              <w:t>Usługi związane z procesem</w:t>
            </w:r>
          </w:p>
        </w:tc>
      </w:tr>
      <w:tr w:rsidR="00ED63C9" w:rsidRPr="003F2836" w14:paraId="20BFD2E7" w14:textId="77777777" w:rsidTr="00F65665">
        <w:trPr>
          <w:trHeight w:val="227"/>
          <w:jc w:val="center"/>
        </w:trPr>
        <w:tc>
          <w:tcPr>
            <w:tcW w:w="9209" w:type="dxa"/>
            <w:gridSpan w:val="2"/>
            <w:shd w:val="clear" w:color="auto" w:fill="auto"/>
          </w:tcPr>
          <w:p w14:paraId="5182C4AC" w14:textId="77777777" w:rsidR="00ED63C9" w:rsidRPr="003F2836" w:rsidRDefault="00ED63C9" w:rsidP="00E77423">
            <w:pPr>
              <w:numPr>
                <w:ilvl w:val="0"/>
                <w:numId w:val="94"/>
              </w:numPr>
              <w:spacing w:before="0" w:after="0" w:line="240" w:lineRule="auto"/>
              <w:jc w:val="left"/>
              <w:rPr>
                <w:rFonts w:cstheme="minorHAnsi"/>
                <w:color w:val="000000" w:themeColor="text1"/>
                <w:sz w:val="16"/>
                <w:szCs w:val="16"/>
              </w:rPr>
            </w:pPr>
            <w:r w:rsidRPr="003F2836">
              <w:rPr>
                <w:rFonts w:cstheme="minorHAnsi"/>
                <w:color w:val="000000" w:themeColor="text1"/>
                <w:sz w:val="16"/>
                <w:szCs w:val="16"/>
              </w:rPr>
              <w:t>Brak</w:t>
            </w:r>
          </w:p>
        </w:tc>
      </w:tr>
    </w:tbl>
    <w:p w14:paraId="3DA4CB35" w14:textId="77777777" w:rsidR="00ED63C9" w:rsidRPr="00765CE8" w:rsidRDefault="00ED63C9" w:rsidP="00765CE8">
      <w:pPr>
        <w:rPr>
          <w:rFonts w:cstheme="minorHAnsi"/>
          <w:b/>
          <w:color w:val="000000" w:themeColor="text1"/>
        </w:rPr>
      </w:pPr>
    </w:p>
    <w:p w14:paraId="26A86E2C" w14:textId="77777777" w:rsidR="00765CE8" w:rsidRDefault="00765CE8" w:rsidP="00765CE8">
      <w:pPr>
        <w:pStyle w:val="Nagwek2"/>
        <w:rPr>
          <w:rFonts w:cstheme="minorHAnsi"/>
          <w:color w:val="000000" w:themeColor="text1"/>
        </w:rPr>
      </w:pPr>
      <w:bookmarkStart w:id="59" w:name="_Toc177979116"/>
      <w:r w:rsidRPr="00765CE8">
        <w:rPr>
          <w:rFonts w:cstheme="minorHAnsi"/>
          <w:color w:val="000000" w:themeColor="text1"/>
        </w:rPr>
        <w:t>Udostępnienie informacji publicznej</w:t>
      </w:r>
      <w:bookmarkEnd w:id="59"/>
      <w:r w:rsidRPr="00765CE8">
        <w:rPr>
          <w:rFonts w:cstheme="minorHAnsi"/>
          <w:color w:val="000000" w:themeColor="text1"/>
        </w:rPr>
        <w:t> </w:t>
      </w:r>
    </w:p>
    <w:p w14:paraId="72AB183B" w14:textId="74C38F30" w:rsidR="00317E6C" w:rsidRPr="00D13513" w:rsidRDefault="00317E6C" w:rsidP="00317E6C">
      <w:pPr>
        <w:rPr>
          <w:b/>
          <w:color w:val="000000" w:themeColor="text1"/>
        </w:rPr>
      </w:pPr>
      <w:r w:rsidRPr="00D13513">
        <w:rPr>
          <w:b/>
          <w:color w:val="000000" w:themeColor="text1"/>
        </w:rPr>
        <w:t>Stan docelowy</w:t>
      </w:r>
      <w:r w:rsidR="00F528B4">
        <w:rPr>
          <w:b/>
          <w:color w:val="000000" w:themeColor="text1"/>
        </w:rPr>
        <w:t xml:space="preserve"> </w:t>
      </w:r>
      <w:r w:rsidR="00F528B4">
        <w:rPr>
          <w:b/>
          <w:color w:val="000000"/>
        </w:rPr>
        <w:t>(poziom 5)</w:t>
      </w:r>
    </w:p>
    <w:p w14:paraId="285DCDFC" w14:textId="77777777"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Wybranie na portalu e-usługi.</w:t>
      </w:r>
    </w:p>
    <w:p w14:paraId="31B41364" w14:textId="5A0C08FD"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4628DE">
        <w:rPr>
          <w:color w:val="000000" w:themeColor="text1"/>
        </w:rPr>
        <w:t>.</w:t>
      </w:r>
    </w:p>
    <w:p w14:paraId="6458AACF" w14:textId="77777777"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wypełnienie danych o Interesariuszu z Profilu Zaufanego oraz bazy danych Interesariuszy</w:t>
      </w:r>
      <w:r>
        <w:rPr>
          <w:color w:val="000000" w:themeColor="text1"/>
        </w:rPr>
        <w:t xml:space="preserve">. </w:t>
      </w:r>
      <w:r w:rsidRPr="004628DE">
        <w:rPr>
          <w:color w:val="000000" w:themeColor="text1"/>
        </w:rPr>
        <w:t>(5 poziom dojrzałości)</w:t>
      </w:r>
    </w:p>
    <w:p w14:paraId="389DABFB" w14:textId="77777777"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Dokonanie przez Interesariusza korekty automatycznie podstawionych przez system danych w formularzu.</w:t>
      </w:r>
    </w:p>
    <w:p w14:paraId="13DB7B6D" w14:textId="77777777"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Wypełnienie na portalu pozostałych danych wniosku on-line według ustalonego wzoru.</w:t>
      </w:r>
    </w:p>
    <w:p w14:paraId="661AC3C3" w14:textId="7CD248B6"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Ustalenie zakresu tematycznego mapy z modułu mapy – generowany i załączany plik pdf.</w:t>
      </w:r>
      <w:r>
        <w:rPr>
          <w:color w:val="000000" w:themeColor="text1"/>
        </w:rPr>
        <w:t xml:space="preserve"> (jeśli wymagane)</w:t>
      </w:r>
    </w:p>
    <w:p w14:paraId="2BD4EE67" w14:textId="77777777"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Wniesienie on-line opłaty skarbowej za pełnomocnictwo, na rachunek bankowy Urzędu Miasta (jeśli Interesariusz składa wniosek jako pełnomocnik). (5 poziom dojrzałości).</w:t>
      </w:r>
    </w:p>
    <w:p w14:paraId="22CAA1BD" w14:textId="77777777" w:rsidR="00317E6C" w:rsidRPr="004628DE"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wygenerowanie potwierdzenia zapłaty i jego załączenie do wniosku.</w:t>
      </w:r>
    </w:p>
    <w:p w14:paraId="6C0E0DD6" w14:textId="77777777" w:rsidR="00317E6C" w:rsidRPr="00D13513"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D13513">
        <w:rPr>
          <w:color w:val="000000" w:themeColor="text1"/>
        </w:rPr>
        <w:t>Podpisane podpisem kwalifikowanym/profilem zaufanym wniosku/ przy użyciu Węzła Krajowego</w:t>
      </w:r>
    </w:p>
    <w:p w14:paraId="7235B6A3" w14:textId="77777777" w:rsidR="00317E6C" w:rsidRPr="00D13513"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D13513">
        <w:rPr>
          <w:color w:val="000000" w:themeColor="text1"/>
        </w:rPr>
        <w:t xml:space="preserve">Wydanie </w:t>
      </w:r>
      <w:r>
        <w:rPr>
          <w:color w:val="000000" w:themeColor="text1"/>
        </w:rPr>
        <w:t>odpowiedzi na wniosek</w:t>
      </w:r>
      <w:r w:rsidRPr="00D13513">
        <w:rPr>
          <w:color w:val="000000" w:themeColor="text1"/>
        </w:rPr>
        <w:t xml:space="preserve"> w terminie zgodnym z KPA od złożenie wniosku.</w:t>
      </w:r>
    </w:p>
    <w:p w14:paraId="11AC7AA3" w14:textId="77777777" w:rsidR="00317E6C" w:rsidRPr="00D13513" w:rsidRDefault="00317E6C" w:rsidP="00E77423">
      <w:pPr>
        <w:numPr>
          <w:ilvl w:val="0"/>
          <w:numId w:val="115"/>
        </w:numPr>
        <w:pBdr>
          <w:top w:val="nil"/>
          <w:left w:val="nil"/>
          <w:bottom w:val="nil"/>
          <w:right w:val="nil"/>
          <w:between w:val="nil"/>
        </w:pBdr>
        <w:spacing w:beforeAutospacing="1" w:after="100" w:afterAutospacing="1"/>
        <w:jc w:val="left"/>
        <w:rPr>
          <w:color w:val="000000" w:themeColor="text1"/>
        </w:rPr>
      </w:pPr>
      <w:r w:rsidRPr="00D13513">
        <w:rPr>
          <w:color w:val="000000" w:themeColor="text1"/>
        </w:rPr>
        <w:t xml:space="preserve">Pobranie </w:t>
      </w:r>
      <w:r>
        <w:rPr>
          <w:color w:val="000000" w:themeColor="text1"/>
        </w:rPr>
        <w:t>dokumentu odpowiedzi</w:t>
      </w:r>
      <w:r w:rsidRPr="00D13513">
        <w:rPr>
          <w:color w:val="000000" w:themeColor="text1"/>
        </w:rPr>
        <w:t>.</w:t>
      </w:r>
    </w:p>
    <w:p w14:paraId="20E97697" w14:textId="4ED7CAE1" w:rsidR="00317E6C" w:rsidRPr="00D13513" w:rsidRDefault="00317E6C" w:rsidP="00317E6C">
      <w:pPr>
        <w:pBdr>
          <w:top w:val="nil"/>
          <w:left w:val="nil"/>
          <w:bottom w:val="nil"/>
          <w:right w:val="nil"/>
          <w:between w:val="nil"/>
        </w:pBdr>
        <w:spacing w:before="0" w:line="240" w:lineRule="auto"/>
        <w:jc w:val="left"/>
        <w:rPr>
          <w:b/>
          <w:bCs/>
          <w:color w:val="000000" w:themeColor="text1"/>
        </w:rPr>
      </w:pPr>
      <w:r w:rsidRPr="00D13513">
        <w:rPr>
          <w:b/>
          <w:bCs/>
          <w:color w:val="000000" w:themeColor="text1"/>
        </w:rPr>
        <w:t>Stan obecny</w:t>
      </w:r>
      <w:r w:rsidR="00F528B4">
        <w:rPr>
          <w:b/>
          <w:bCs/>
          <w:color w:val="000000" w:themeColor="text1"/>
        </w:rPr>
        <w:t xml:space="preserve"> </w:t>
      </w:r>
      <w:r w:rsidR="00F528B4">
        <w:rPr>
          <w:b/>
          <w:color w:val="000000"/>
        </w:rPr>
        <w:t>(</w:t>
      </w:r>
      <w:r w:rsidR="00176457">
        <w:rPr>
          <w:b/>
          <w:color w:val="000000"/>
        </w:rPr>
        <w:t>brak</w:t>
      </w:r>
      <w:r w:rsidR="00F528B4">
        <w:rPr>
          <w:b/>
          <w:color w:val="000000"/>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317E6C" w:rsidRPr="00D13513" w14:paraId="5BBA0B9A" w14:textId="77777777" w:rsidTr="00F65665">
        <w:trPr>
          <w:trHeight w:val="227"/>
          <w:jc w:val="center"/>
        </w:trPr>
        <w:tc>
          <w:tcPr>
            <w:tcW w:w="1984" w:type="dxa"/>
            <w:shd w:val="clear" w:color="auto" w:fill="auto"/>
          </w:tcPr>
          <w:p w14:paraId="37773B40"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Nazwa procesu</w:t>
            </w:r>
          </w:p>
        </w:tc>
        <w:tc>
          <w:tcPr>
            <w:tcW w:w="7225" w:type="dxa"/>
            <w:shd w:val="clear" w:color="auto" w:fill="auto"/>
          </w:tcPr>
          <w:p w14:paraId="7428C928" w14:textId="22F5DE2E" w:rsidR="00317E6C" w:rsidRPr="00D13513" w:rsidRDefault="00317E6C" w:rsidP="00F65665">
            <w:pPr>
              <w:spacing w:before="0" w:after="0" w:line="240" w:lineRule="auto"/>
              <w:rPr>
                <w:color w:val="000000" w:themeColor="text1"/>
                <w:sz w:val="16"/>
                <w:szCs w:val="16"/>
              </w:rPr>
            </w:pPr>
            <w:r>
              <w:rPr>
                <w:color w:val="000000" w:themeColor="text1"/>
                <w:sz w:val="16"/>
                <w:szCs w:val="16"/>
              </w:rPr>
              <w:t>Udostępnienie</w:t>
            </w:r>
            <w:r w:rsidRPr="00D13513">
              <w:rPr>
                <w:color w:val="000000" w:themeColor="text1"/>
                <w:sz w:val="16"/>
                <w:szCs w:val="16"/>
              </w:rPr>
              <w:t xml:space="preserve"> informacji publicznej</w:t>
            </w:r>
          </w:p>
        </w:tc>
      </w:tr>
      <w:tr w:rsidR="00317E6C" w:rsidRPr="00D13513" w14:paraId="31FB1390" w14:textId="77777777" w:rsidTr="00F65665">
        <w:trPr>
          <w:trHeight w:val="227"/>
          <w:jc w:val="center"/>
        </w:trPr>
        <w:tc>
          <w:tcPr>
            <w:tcW w:w="1984" w:type="dxa"/>
            <w:shd w:val="clear" w:color="auto" w:fill="auto"/>
          </w:tcPr>
          <w:p w14:paraId="0B5BE765"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Cel</w:t>
            </w:r>
          </w:p>
        </w:tc>
        <w:tc>
          <w:tcPr>
            <w:tcW w:w="7225" w:type="dxa"/>
            <w:shd w:val="clear" w:color="auto" w:fill="auto"/>
          </w:tcPr>
          <w:p w14:paraId="5FC8B600" w14:textId="77777777" w:rsidR="00317E6C" w:rsidRPr="00CC2217" w:rsidRDefault="00317E6C" w:rsidP="00F65665">
            <w:pPr>
              <w:spacing w:before="0" w:after="0" w:line="240" w:lineRule="auto"/>
              <w:rPr>
                <w:color w:val="000000" w:themeColor="text1"/>
                <w:sz w:val="16"/>
                <w:szCs w:val="16"/>
              </w:rPr>
            </w:pPr>
            <w:r w:rsidRPr="00CC2217">
              <w:rPr>
                <w:color w:val="000000" w:themeColor="text1"/>
                <w:sz w:val="16"/>
                <w:szCs w:val="16"/>
              </w:rPr>
              <w:t>Złożenie wniosku celem uzyskania informacji publicznej</w:t>
            </w:r>
          </w:p>
        </w:tc>
      </w:tr>
      <w:tr w:rsidR="00317E6C" w:rsidRPr="00D13513" w14:paraId="0034F5D4" w14:textId="77777777" w:rsidTr="00F65665">
        <w:trPr>
          <w:trHeight w:val="227"/>
          <w:jc w:val="center"/>
        </w:trPr>
        <w:tc>
          <w:tcPr>
            <w:tcW w:w="1984" w:type="dxa"/>
            <w:shd w:val="clear" w:color="auto" w:fill="auto"/>
          </w:tcPr>
          <w:p w14:paraId="082A54EE"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Właściciel</w:t>
            </w:r>
          </w:p>
        </w:tc>
        <w:tc>
          <w:tcPr>
            <w:tcW w:w="7225" w:type="dxa"/>
            <w:shd w:val="clear" w:color="auto" w:fill="auto"/>
          </w:tcPr>
          <w:p w14:paraId="5B08EB3A" w14:textId="744D195D" w:rsidR="00317E6C" w:rsidRPr="00CC2217" w:rsidRDefault="00850B69" w:rsidP="00F65665">
            <w:pPr>
              <w:spacing w:before="0" w:after="0" w:line="240" w:lineRule="auto"/>
              <w:rPr>
                <w:color w:val="000000" w:themeColor="text1"/>
                <w:sz w:val="16"/>
                <w:szCs w:val="16"/>
              </w:rPr>
            </w:pPr>
            <w:r w:rsidRPr="00CC2217">
              <w:rPr>
                <w:color w:val="000000" w:themeColor="text1"/>
                <w:sz w:val="16"/>
                <w:szCs w:val="16"/>
              </w:rPr>
              <w:t>Zarząd Dróg Powiatowych w Dębicy, jednostka organizacyjna Powiatu Dębickiego</w:t>
            </w:r>
          </w:p>
        </w:tc>
      </w:tr>
      <w:tr w:rsidR="00317E6C" w:rsidRPr="00D13513" w14:paraId="7164B3C4" w14:textId="77777777" w:rsidTr="00F65665">
        <w:trPr>
          <w:trHeight w:val="227"/>
          <w:jc w:val="center"/>
        </w:trPr>
        <w:tc>
          <w:tcPr>
            <w:tcW w:w="1984" w:type="dxa"/>
            <w:shd w:val="clear" w:color="auto" w:fill="auto"/>
          </w:tcPr>
          <w:p w14:paraId="0AC76CC2"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Warunki rozpoczęcia</w:t>
            </w:r>
          </w:p>
        </w:tc>
        <w:tc>
          <w:tcPr>
            <w:tcW w:w="7225" w:type="dxa"/>
            <w:shd w:val="clear" w:color="auto" w:fill="auto"/>
          </w:tcPr>
          <w:p w14:paraId="1FA3FE6F" w14:textId="77777777" w:rsidR="00317E6C" w:rsidRPr="00CC2217" w:rsidRDefault="00317E6C" w:rsidP="00F65665">
            <w:pPr>
              <w:spacing w:before="0" w:after="0" w:line="240" w:lineRule="auto"/>
              <w:rPr>
                <w:color w:val="000000" w:themeColor="text1"/>
                <w:sz w:val="16"/>
                <w:szCs w:val="16"/>
              </w:rPr>
            </w:pPr>
            <w:r w:rsidRPr="00CC2217">
              <w:rPr>
                <w:color w:val="000000" w:themeColor="text1"/>
                <w:sz w:val="16"/>
                <w:szCs w:val="16"/>
              </w:rPr>
              <w:t>Złożenie wniosku w urzędzie lub przesłanie wniosku drogą pocztową lub przesłanie wniosku drogą elektroniczną</w:t>
            </w:r>
          </w:p>
        </w:tc>
      </w:tr>
      <w:tr w:rsidR="00317E6C" w:rsidRPr="00D13513" w14:paraId="099582C5" w14:textId="77777777" w:rsidTr="00F65665">
        <w:trPr>
          <w:trHeight w:val="227"/>
          <w:jc w:val="center"/>
        </w:trPr>
        <w:tc>
          <w:tcPr>
            <w:tcW w:w="1984" w:type="dxa"/>
            <w:shd w:val="clear" w:color="auto" w:fill="auto"/>
          </w:tcPr>
          <w:p w14:paraId="3F5153C9"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 xml:space="preserve">Rezultat wykonania </w:t>
            </w:r>
          </w:p>
        </w:tc>
        <w:tc>
          <w:tcPr>
            <w:tcW w:w="7225" w:type="dxa"/>
            <w:shd w:val="clear" w:color="auto" w:fill="auto"/>
          </w:tcPr>
          <w:p w14:paraId="2E08258E"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Udostępnienie informacji publicznej lub uzasadniona odmowa udostępnienia informacji publicznej lub wezwanie do uzupełnienia wniosku</w:t>
            </w:r>
          </w:p>
        </w:tc>
      </w:tr>
      <w:tr w:rsidR="00317E6C" w:rsidRPr="00D13513" w14:paraId="22358A4F" w14:textId="77777777" w:rsidTr="00F65665">
        <w:trPr>
          <w:trHeight w:val="227"/>
          <w:jc w:val="center"/>
        </w:trPr>
        <w:tc>
          <w:tcPr>
            <w:tcW w:w="9209" w:type="dxa"/>
            <w:gridSpan w:val="2"/>
            <w:shd w:val="clear" w:color="auto" w:fill="auto"/>
            <w:vAlign w:val="center"/>
          </w:tcPr>
          <w:p w14:paraId="47C66C4C" w14:textId="77777777" w:rsidR="00317E6C" w:rsidRPr="00D13513" w:rsidRDefault="00317E6C" w:rsidP="00F65665">
            <w:pPr>
              <w:spacing w:before="0" w:after="0" w:line="240" w:lineRule="auto"/>
              <w:jc w:val="center"/>
              <w:rPr>
                <w:b/>
                <w:color w:val="000000" w:themeColor="text1"/>
                <w:sz w:val="16"/>
                <w:szCs w:val="16"/>
              </w:rPr>
            </w:pPr>
            <w:r w:rsidRPr="00D13513">
              <w:rPr>
                <w:b/>
                <w:color w:val="000000" w:themeColor="text1"/>
                <w:sz w:val="16"/>
                <w:szCs w:val="16"/>
              </w:rPr>
              <w:t>OPIS</w:t>
            </w:r>
          </w:p>
        </w:tc>
      </w:tr>
      <w:tr w:rsidR="00317E6C" w:rsidRPr="00D13513" w14:paraId="2BF5F078" w14:textId="77777777" w:rsidTr="00F65665">
        <w:trPr>
          <w:trHeight w:val="227"/>
          <w:jc w:val="center"/>
        </w:trPr>
        <w:tc>
          <w:tcPr>
            <w:tcW w:w="1984" w:type="dxa"/>
            <w:shd w:val="clear" w:color="auto" w:fill="auto"/>
          </w:tcPr>
          <w:p w14:paraId="7B07C559"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Role, jednostki org.</w:t>
            </w:r>
          </w:p>
        </w:tc>
        <w:tc>
          <w:tcPr>
            <w:tcW w:w="7225" w:type="dxa"/>
            <w:shd w:val="clear" w:color="auto" w:fill="auto"/>
          </w:tcPr>
          <w:p w14:paraId="742AE090" w14:textId="77777777" w:rsidR="00317E6C" w:rsidRPr="00D13513" w:rsidRDefault="00317E6C" w:rsidP="00F65665">
            <w:pPr>
              <w:spacing w:before="0" w:after="0" w:line="240" w:lineRule="auto"/>
              <w:jc w:val="center"/>
              <w:rPr>
                <w:b/>
                <w:color w:val="000000" w:themeColor="text1"/>
                <w:sz w:val="16"/>
                <w:szCs w:val="16"/>
              </w:rPr>
            </w:pPr>
            <w:r w:rsidRPr="00D13513">
              <w:rPr>
                <w:b/>
                <w:color w:val="000000" w:themeColor="text1"/>
                <w:sz w:val="16"/>
                <w:szCs w:val="16"/>
              </w:rPr>
              <w:t>Zadania/czynności</w:t>
            </w:r>
          </w:p>
        </w:tc>
      </w:tr>
      <w:tr w:rsidR="00317E6C" w:rsidRPr="00D13513" w14:paraId="4DFBA11E" w14:textId="77777777" w:rsidTr="00F65665">
        <w:trPr>
          <w:trHeight w:val="227"/>
          <w:jc w:val="center"/>
        </w:trPr>
        <w:tc>
          <w:tcPr>
            <w:tcW w:w="1984" w:type="dxa"/>
            <w:shd w:val="clear" w:color="auto" w:fill="auto"/>
          </w:tcPr>
          <w:p w14:paraId="151704B0"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Wnioskujący/podatnik</w:t>
            </w:r>
          </w:p>
        </w:tc>
        <w:tc>
          <w:tcPr>
            <w:tcW w:w="7225" w:type="dxa"/>
            <w:shd w:val="clear" w:color="auto" w:fill="auto"/>
          </w:tcPr>
          <w:p w14:paraId="2F1B864A"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 xml:space="preserve">Złożenie wniosku osobiście w punkcie kancelaryjnym jednostki lub przesłanie wniosku drogą pocztową lub przesłanie wniosku pocztą elektroniczną na wskazany na stronie www jednostki adres e-mail. </w:t>
            </w:r>
          </w:p>
        </w:tc>
      </w:tr>
      <w:tr w:rsidR="00317E6C" w:rsidRPr="00D13513" w14:paraId="581CE3B3" w14:textId="77777777" w:rsidTr="00F65665">
        <w:trPr>
          <w:trHeight w:val="227"/>
          <w:jc w:val="center"/>
        </w:trPr>
        <w:tc>
          <w:tcPr>
            <w:tcW w:w="1984" w:type="dxa"/>
            <w:shd w:val="clear" w:color="auto" w:fill="auto"/>
            <w:vAlign w:val="center"/>
          </w:tcPr>
          <w:p w14:paraId="4960ECBD" w14:textId="0975C897" w:rsidR="00317E6C" w:rsidRPr="00D13513" w:rsidRDefault="00317E6C" w:rsidP="00F65665">
            <w:pPr>
              <w:spacing w:before="0" w:after="0" w:line="240" w:lineRule="auto"/>
              <w:rPr>
                <w:color w:val="000000" w:themeColor="text1"/>
                <w:sz w:val="16"/>
                <w:szCs w:val="16"/>
              </w:rPr>
            </w:pPr>
            <w:r w:rsidRPr="003F2836">
              <w:rPr>
                <w:rFonts w:cstheme="minorHAnsi"/>
                <w:color w:val="000000" w:themeColor="text1"/>
                <w:sz w:val="16"/>
                <w:szCs w:val="16"/>
              </w:rPr>
              <w:t>Kancelaria Ogólna</w:t>
            </w:r>
          </w:p>
        </w:tc>
        <w:tc>
          <w:tcPr>
            <w:tcW w:w="7225" w:type="dxa"/>
            <w:shd w:val="clear" w:color="auto" w:fill="auto"/>
          </w:tcPr>
          <w:p w14:paraId="2666FDA1" w14:textId="4EEDE189"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 xml:space="preserve">Ręczna rejestracja wniosku i przekazanie do dekretacji przez dyrektora </w:t>
            </w:r>
          </w:p>
        </w:tc>
      </w:tr>
      <w:tr w:rsidR="00317E6C" w:rsidRPr="00D13513" w14:paraId="7F10DD40" w14:textId="77777777" w:rsidTr="00F65665">
        <w:trPr>
          <w:trHeight w:val="227"/>
          <w:jc w:val="center"/>
        </w:trPr>
        <w:tc>
          <w:tcPr>
            <w:tcW w:w="1984" w:type="dxa"/>
            <w:shd w:val="clear" w:color="auto" w:fill="auto"/>
            <w:vAlign w:val="center"/>
          </w:tcPr>
          <w:p w14:paraId="67583E8A" w14:textId="1733DEC0" w:rsidR="00317E6C" w:rsidRPr="00D13513" w:rsidRDefault="00317E6C" w:rsidP="00F65665">
            <w:pPr>
              <w:spacing w:before="0" w:after="0" w:line="240" w:lineRule="auto"/>
              <w:rPr>
                <w:color w:val="000000" w:themeColor="text1"/>
                <w:sz w:val="16"/>
                <w:szCs w:val="16"/>
              </w:rPr>
            </w:pPr>
            <w:r>
              <w:rPr>
                <w:color w:val="000000" w:themeColor="text1"/>
                <w:sz w:val="16"/>
                <w:szCs w:val="16"/>
              </w:rPr>
              <w:t>Dyrektor/</w:t>
            </w:r>
            <w:r>
              <w:rPr>
                <w:rFonts w:cstheme="minorHAnsi"/>
                <w:color w:val="000000" w:themeColor="text1"/>
                <w:sz w:val="16"/>
                <w:szCs w:val="16"/>
              </w:rPr>
              <w:t>Kierownik jednostki</w:t>
            </w:r>
          </w:p>
        </w:tc>
        <w:tc>
          <w:tcPr>
            <w:tcW w:w="7225" w:type="dxa"/>
            <w:shd w:val="clear" w:color="auto" w:fill="auto"/>
          </w:tcPr>
          <w:p w14:paraId="3F641F48"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Dekretacja wniosku do właściwej merytorycznie komórki odpowiedzialnej za obsługę wniosku.</w:t>
            </w:r>
          </w:p>
        </w:tc>
      </w:tr>
      <w:tr w:rsidR="00317E6C" w:rsidRPr="00D13513" w14:paraId="31653C39" w14:textId="77777777" w:rsidTr="00F65665">
        <w:trPr>
          <w:trHeight w:val="227"/>
          <w:jc w:val="center"/>
        </w:trPr>
        <w:tc>
          <w:tcPr>
            <w:tcW w:w="1984" w:type="dxa"/>
            <w:shd w:val="clear" w:color="auto" w:fill="auto"/>
            <w:vAlign w:val="center"/>
          </w:tcPr>
          <w:p w14:paraId="4504E71F"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Pracownik wydziału</w:t>
            </w:r>
          </w:p>
        </w:tc>
        <w:tc>
          <w:tcPr>
            <w:tcW w:w="7225" w:type="dxa"/>
            <w:shd w:val="clear" w:color="auto" w:fill="auto"/>
          </w:tcPr>
          <w:p w14:paraId="6823684D"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Przekazanie sprawy do weryfikacji przez pracownika merytorycznego, przygotowanie odpowiedzi i przekazanie do właściwego dyrektora.</w:t>
            </w:r>
          </w:p>
        </w:tc>
      </w:tr>
      <w:tr w:rsidR="00317E6C" w:rsidRPr="00D13513" w14:paraId="061A3313" w14:textId="77777777" w:rsidTr="00F65665">
        <w:trPr>
          <w:trHeight w:val="262"/>
          <w:jc w:val="center"/>
        </w:trPr>
        <w:tc>
          <w:tcPr>
            <w:tcW w:w="1984" w:type="dxa"/>
            <w:shd w:val="clear" w:color="auto" w:fill="auto"/>
          </w:tcPr>
          <w:p w14:paraId="13C41FEA" w14:textId="142ABB40" w:rsidR="00317E6C" w:rsidRPr="00D13513" w:rsidRDefault="00317E6C" w:rsidP="00317E6C">
            <w:pPr>
              <w:spacing w:before="0" w:after="0" w:line="240" w:lineRule="auto"/>
              <w:rPr>
                <w:color w:val="000000" w:themeColor="text1"/>
                <w:sz w:val="16"/>
                <w:szCs w:val="16"/>
              </w:rPr>
            </w:pPr>
            <w:r w:rsidRPr="007D3FF5">
              <w:rPr>
                <w:rFonts w:cstheme="minorHAnsi"/>
                <w:color w:val="000000" w:themeColor="text1"/>
                <w:sz w:val="16"/>
                <w:szCs w:val="16"/>
              </w:rPr>
              <w:t>Sekretariat/Kancelaria Ogólna</w:t>
            </w:r>
          </w:p>
        </w:tc>
        <w:tc>
          <w:tcPr>
            <w:tcW w:w="7225" w:type="dxa"/>
            <w:shd w:val="clear" w:color="auto" w:fill="auto"/>
          </w:tcPr>
          <w:p w14:paraId="6609193D" w14:textId="77777777" w:rsidR="00317E6C" w:rsidRPr="00D13513" w:rsidRDefault="00317E6C" w:rsidP="00317E6C">
            <w:pPr>
              <w:spacing w:before="0" w:after="0" w:line="240" w:lineRule="auto"/>
              <w:rPr>
                <w:color w:val="000000" w:themeColor="text1"/>
                <w:sz w:val="16"/>
                <w:szCs w:val="16"/>
              </w:rPr>
            </w:pPr>
            <w:r w:rsidRPr="00D13513">
              <w:rPr>
                <w:color w:val="000000" w:themeColor="text1"/>
                <w:sz w:val="16"/>
                <w:szCs w:val="16"/>
              </w:rPr>
              <w:t>Wysłanie odpowiedzi drogą pocztową lub przekazanie odpowiedzi do odbioru osobistego.</w:t>
            </w:r>
          </w:p>
        </w:tc>
      </w:tr>
      <w:tr w:rsidR="00317E6C" w:rsidRPr="00D13513" w14:paraId="001DB163" w14:textId="77777777" w:rsidTr="00F65665">
        <w:trPr>
          <w:trHeight w:val="262"/>
          <w:jc w:val="center"/>
        </w:trPr>
        <w:tc>
          <w:tcPr>
            <w:tcW w:w="1984" w:type="dxa"/>
            <w:shd w:val="clear" w:color="auto" w:fill="auto"/>
          </w:tcPr>
          <w:p w14:paraId="36260152" w14:textId="2A579509" w:rsidR="00317E6C" w:rsidRPr="00D13513" w:rsidRDefault="00317E6C" w:rsidP="00317E6C">
            <w:pPr>
              <w:spacing w:before="0" w:after="0" w:line="240" w:lineRule="auto"/>
              <w:rPr>
                <w:color w:val="000000" w:themeColor="text1"/>
                <w:sz w:val="16"/>
                <w:szCs w:val="16"/>
              </w:rPr>
            </w:pPr>
            <w:r w:rsidRPr="007D3FF5">
              <w:rPr>
                <w:rFonts w:cstheme="minorHAnsi"/>
                <w:color w:val="000000" w:themeColor="text1"/>
                <w:sz w:val="16"/>
                <w:szCs w:val="16"/>
              </w:rPr>
              <w:t>Sekretariat/Kancelaria Ogólna</w:t>
            </w:r>
          </w:p>
        </w:tc>
        <w:tc>
          <w:tcPr>
            <w:tcW w:w="7225" w:type="dxa"/>
            <w:shd w:val="clear" w:color="auto" w:fill="auto"/>
          </w:tcPr>
          <w:p w14:paraId="6B0D8113" w14:textId="77777777" w:rsidR="00317E6C" w:rsidRPr="00D13513" w:rsidRDefault="00317E6C" w:rsidP="00317E6C">
            <w:pPr>
              <w:spacing w:before="0" w:after="0" w:line="240" w:lineRule="auto"/>
              <w:rPr>
                <w:color w:val="000000" w:themeColor="text1"/>
                <w:sz w:val="16"/>
                <w:szCs w:val="16"/>
              </w:rPr>
            </w:pPr>
            <w:r w:rsidRPr="00D13513">
              <w:rPr>
                <w:color w:val="000000" w:themeColor="text1"/>
                <w:sz w:val="16"/>
                <w:szCs w:val="16"/>
              </w:rPr>
              <w:t>Wysłanie odpowiedzi pocztą elektroniczną na wskazany we wniosku adres e-mail.</w:t>
            </w:r>
          </w:p>
        </w:tc>
      </w:tr>
      <w:tr w:rsidR="00317E6C" w:rsidRPr="00D13513" w14:paraId="198033B9" w14:textId="77777777" w:rsidTr="00F65665">
        <w:trPr>
          <w:trHeight w:val="262"/>
          <w:jc w:val="center"/>
        </w:trPr>
        <w:tc>
          <w:tcPr>
            <w:tcW w:w="1984" w:type="dxa"/>
            <w:shd w:val="clear" w:color="auto" w:fill="auto"/>
            <w:vAlign w:val="center"/>
          </w:tcPr>
          <w:p w14:paraId="0E2AE3A2"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Komórka merytoryczna</w:t>
            </w:r>
          </w:p>
        </w:tc>
        <w:tc>
          <w:tcPr>
            <w:tcW w:w="7225" w:type="dxa"/>
            <w:shd w:val="clear" w:color="auto" w:fill="auto"/>
          </w:tcPr>
          <w:p w14:paraId="1E6B67F7" w14:textId="77777777" w:rsidR="00317E6C" w:rsidRPr="00D13513" w:rsidRDefault="00317E6C" w:rsidP="00F65665">
            <w:pPr>
              <w:spacing w:before="0" w:after="0" w:line="240" w:lineRule="auto"/>
              <w:rPr>
                <w:color w:val="000000" w:themeColor="text1"/>
                <w:sz w:val="16"/>
                <w:szCs w:val="16"/>
              </w:rPr>
            </w:pPr>
            <w:r w:rsidRPr="00D13513">
              <w:rPr>
                <w:color w:val="000000" w:themeColor="text1"/>
                <w:sz w:val="16"/>
                <w:szCs w:val="16"/>
              </w:rPr>
              <w:t>Przygotowanie informacji publicznej do wglądu w siedzibie jednostki.</w:t>
            </w:r>
          </w:p>
        </w:tc>
      </w:tr>
      <w:tr w:rsidR="00317E6C" w:rsidRPr="00D13513" w14:paraId="34077166" w14:textId="77777777" w:rsidTr="00F65665">
        <w:trPr>
          <w:trHeight w:val="227"/>
          <w:jc w:val="center"/>
        </w:trPr>
        <w:tc>
          <w:tcPr>
            <w:tcW w:w="9209" w:type="dxa"/>
            <w:gridSpan w:val="2"/>
            <w:shd w:val="clear" w:color="auto" w:fill="auto"/>
          </w:tcPr>
          <w:p w14:paraId="664D06B6"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t>Lista kluczowych procesów</w:t>
            </w:r>
          </w:p>
        </w:tc>
      </w:tr>
      <w:tr w:rsidR="00317E6C" w:rsidRPr="00D13513" w14:paraId="7AF67440" w14:textId="77777777" w:rsidTr="00F65665">
        <w:trPr>
          <w:trHeight w:val="227"/>
          <w:jc w:val="center"/>
        </w:trPr>
        <w:tc>
          <w:tcPr>
            <w:tcW w:w="9209" w:type="dxa"/>
            <w:gridSpan w:val="2"/>
            <w:shd w:val="clear" w:color="auto" w:fill="auto"/>
          </w:tcPr>
          <w:p w14:paraId="1C962482" w14:textId="77777777" w:rsidR="00317E6C" w:rsidRPr="00D13513" w:rsidRDefault="00317E6C" w:rsidP="00E77423">
            <w:pPr>
              <w:pStyle w:val="Akapitzlist"/>
              <w:numPr>
                <w:ilvl w:val="0"/>
                <w:numId w:val="113"/>
              </w:numPr>
              <w:spacing w:before="0" w:after="0" w:line="240" w:lineRule="auto"/>
              <w:jc w:val="left"/>
              <w:rPr>
                <w:color w:val="000000" w:themeColor="text1"/>
                <w:sz w:val="16"/>
                <w:szCs w:val="16"/>
              </w:rPr>
            </w:pPr>
            <w:r w:rsidRPr="00D13513">
              <w:rPr>
                <w:color w:val="000000" w:themeColor="text1"/>
                <w:sz w:val="16"/>
                <w:szCs w:val="16"/>
              </w:rPr>
              <w:t>Proces składania wniosku.</w:t>
            </w:r>
          </w:p>
          <w:p w14:paraId="47034985" w14:textId="77777777" w:rsidR="00317E6C" w:rsidRPr="00D13513" w:rsidRDefault="00317E6C" w:rsidP="00E77423">
            <w:pPr>
              <w:pStyle w:val="Akapitzlist"/>
              <w:numPr>
                <w:ilvl w:val="0"/>
                <w:numId w:val="113"/>
              </w:numPr>
              <w:spacing w:before="0" w:after="0" w:line="240" w:lineRule="auto"/>
              <w:jc w:val="left"/>
              <w:rPr>
                <w:color w:val="000000" w:themeColor="text1"/>
                <w:sz w:val="16"/>
                <w:szCs w:val="16"/>
              </w:rPr>
            </w:pPr>
            <w:r w:rsidRPr="00D13513">
              <w:rPr>
                <w:color w:val="000000" w:themeColor="text1"/>
                <w:sz w:val="16"/>
                <w:szCs w:val="16"/>
              </w:rPr>
              <w:lastRenderedPageBreak/>
              <w:t>Proces obsługi sprawy w urzędzie.</w:t>
            </w:r>
          </w:p>
          <w:p w14:paraId="6428594B" w14:textId="77777777" w:rsidR="00317E6C" w:rsidRPr="00D13513" w:rsidRDefault="00317E6C" w:rsidP="00E77423">
            <w:pPr>
              <w:pStyle w:val="Akapitzlist"/>
              <w:numPr>
                <w:ilvl w:val="0"/>
                <w:numId w:val="113"/>
              </w:numPr>
              <w:spacing w:before="0" w:after="0" w:line="240" w:lineRule="auto"/>
              <w:jc w:val="left"/>
              <w:rPr>
                <w:color w:val="000000" w:themeColor="text1"/>
                <w:sz w:val="16"/>
                <w:szCs w:val="16"/>
              </w:rPr>
            </w:pPr>
            <w:r w:rsidRPr="00D13513">
              <w:rPr>
                <w:color w:val="000000" w:themeColor="text1"/>
                <w:sz w:val="16"/>
                <w:szCs w:val="16"/>
              </w:rPr>
              <w:t>Proces powiadamiania o przebiegu procedowania sprawy.</w:t>
            </w:r>
          </w:p>
        </w:tc>
      </w:tr>
      <w:tr w:rsidR="00317E6C" w:rsidRPr="00D13513" w14:paraId="5580BE4E" w14:textId="77777777" w:rsidTr="00F65665">
        <w:trPr>
          <w:trHeight w:val="227"/>
          <w:jc w:val="center"/>
        </w:trPr>
        <w:tc>
          <w:tcPr>
            <w:tcW w:w="9209" w:type="dxa"/>
            <w:gridSpan w:val="2"/>
            <w:shd w:val="clear" w:color="auto" w:fill="auto"/>
          </w:tcPr>
          <w:p w14:paraId="5BD6AB91" w14:textId="77777777" w:rsidR="00317E6C" w:rsidRPr="00D13513" w:rsidRDefault="00317E6C" w:rsidP="00F65665">
            <w:pPr>
              <w:spacing w:before="0" w:after="0" w:line="240" w:lineRule="auto"/>
              <w:rPr>
                <w:b/>
                <w:color w:val="000000" w:themeColor="text1"/>
                <w:sz w:val="16"/>
                <w:szCs w:val="16"/>
              </w:rPr>
            </w:pPr>
            <w:r w:rsidRPr="00D13513">
              <w:rPr>
                <w:b/>
                <w:color w:val="000000" w:themeColor="text1"/>
                <w:sz w:val="16"/>
                <w:szCs w:val="16"/>
              </w:rPr>
              <w:lastRenderedPageBreak/>
              <w:t>Usługi związane z procesem</w:t>
            </w:r>
          </w:p>
        </w:tc>
      </w:tr>
      <w:tr w:rsidR="00317E6C" w:rsidRPr="00D13513" w14:paraId="078183C6" w14:textId="77777777" w:rsidTr="00F65665">
        <w:trPr>
          <w:trHeight w:val="227"/>
          <w:jc w:val="center"/>
        </w:trPr>
        <w:tc>
          <w:tcPr>
            <w:tcW w:w="9209" w:type="dxa"/>
            <w:gridSpan w:val="2"/>
            <w:shd w:val="clear" w:color="auto" w:fill="auto"/>
          </w:tcPr>
          <w:p w14:paraId="47118E00" w14:textId="77777777" w:rsidR="00317E6C" w:rsidRPr="00D13513" w:rsidRDefault="00317E6C" w:rsidP="00E77423">
            <w:pPr>
              <w:pStyle w:val="Akapitzlist"/>
              <w:numPr>
                <w:ilvl w:val="0"/>
                <w:numId w:val="114"/>
              </w:numPr>
              <w:spacing w:before="0" w:after="0" w:line="240" w:lineRule="auto"/>
              <w:jc w:val="left"/>
              <w:rPr>
                <w:color w:val="000000" w:themeColor="text1"/>
                <w:sz w:val="16"/>
                <w:szCs w:val="16"/>
              </w:rPr>
            </w:pPr>
            <w:r w:rsidRPr="00D13513">
              <w:rPr>
                <w:color w:val="000000" w:themeColor="text1"/>
                <w:sz w:val="16"/>
                <w:szCs w:val="16"/>
              </w:rPr>
              <w:t>Brak</w:t>
            </w:r>
          </w:p>
        </w:tc>
      </w:tr>
    </w:tbl>
    <w:p w14:paraId="26ED24D7" w14:textId="77777777" w:rsidR="00317E6C" w:rsidRPr="00765CE8" w:rsidRDefault="00317E6C" w:rsidP="00765CE8">
      <w:pPr>
        <w:rPr>
          <w:rFonts w:cstheme="minorHAnsi"/>
          <w:b/>
          <w:color w:val="000000" w:themeColor="text1"/>
        </w:rPr>
      </w:pPr>
    </w:p>
    <w:p w14:paraId="2697588A" w14:textId="77777777" w:rsidR="00765CE8" w:rsidRDefault="00765CE8" w:rsidP="00765CE8">
      <w:pPr>
        <w:pStyle w:val="Nagwek2"/>
        <w:rPr>
          <w:rFonts w:cstheme="minorHAnsi"/>
          <w:color w:val="000000" w:themeColor="text1"/>
        </w:rPr>
      </w:pPr>
      <w:bookmarkStart w:id="60" w:name="_Toc177979117"/>
      <w:r w:rsidRPr="00765CE8">
        <w:rPr>
          <w:rFonts w:cstheme="minorHAnsi"/>
          <w:color w:val="000000" w:themeColor="text1"/>
        </w:rPr>
        <w:t>Uzgodnienie decyzji o warunkach zabudowy oraz decyzji inwestycji celu publicznego wydawane przez Gminy</w:t>
      </w:r>
      <w:bookmarkEnd w:id="60"/>
      <w:r w:rsidRPr="00765CE8">
        <w:rPr>
          <w:rFonts w:cstheme="minorHAnsi"/>
          <w:color w:val="000000" w:themeColor="text1"/>
        </w:rPr>
        <w:t> </w:t>
      </w:r>
    </w:p>
    <w:p w14:paraId="45A1CAC9" w14:textId="2D043109" w:rsidR="008F39C7" w:rsidRPr="004628DE" w:rsidRDefault="008F39C7" w:rsidP="008F39C7">
      <w:pPr>
        <w:rPr>
          <w:b/>
          <w:color w:val="000000" w:themeColor="text1"/>
        </w:rPr>
      </w:pPr>
      <w:r w:rsidRPr="004628DE">
        <w:rPr>
          <w:b/>
          <w:color w:val="000000" w:themeColor="text1"/>
        </w:rPr>
        <w:t xml:space="preserve">Stan docelowy </w:t>
      </w:r>
      <w:r w:rsidR="00F528B4">
        <w:rPr>
          <w:b/>
          <w:color w:val="000000"/>
        </w:rPr>
        <w:t>(poziom 5)</w:t>
      </w:r>
    </w:p>
    <w:p w14:paraId="6AED534A"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Wybranie na portalu e-usługi.</w:t>
      </w:r>
    </w:p>
    <w:p w14:paraId="2DA128A8" w14:textId="14CF6070"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4628DE">
        <w:rPr>
          <w:color w:val="000000" w:themeColor="text1"/>
        </w:rPr>
        <w:t>.</w:t>
      </w:r>
    </w:p>
    <w:p w14:paraId="1AA188BB"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wypełnienie danych o Interesariuszu z Profilu Zaufanego oraz bazy danych Interesariuszy</w:t>
      </w:r>
      <w:r>
        <w:rPr>
          <w:color w:val="000000" w:themeColor="text1"/>
        </w:rPr>
        <w:t xml:space="preserve">. </w:t>
      </w:r>
      <w:r w:rsidRPr="004628DE">
        <w:rPr>
          <w:color w:val="000000" w:themeColor="text1"/>
        </w:rPr>
        <w:t>(5 poziom dojrzałości)</w:t>
      </w:r>
    </w:p>
    <w:p w14:paraId="42071D4A"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Dokonanie przez Interesariusza korekty automatycznie podstawionych przez system danych w formularzu.</w:t>
      </w:r>
    </w:p>
    <w:p w14:paraId="25FB71EE"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Wypełnienie na portalu pozostałych danych wniosku on-line według ustalonego wzoru.</w:t>
      </w:r>
    </w:p>
    <w:p w14:paraId="3A4E8D54"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Ustalenie zakresu tematycznego mapy z modułu mapy – generowany i załączany plik pdf.</w:t>
      </w:r>
    </w:p>
    <w:p w14:paraId="7290AF7F"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Wniesienie on-line opłaty skarbowej za pełnomocnictwo, na rachunek bankowy Urzędu Miasta (jeśli Interesariusz składa wniosek jako pełnomocnik). (5 poziom dojrzałości).</w:t>
      </w:r>
    </w:p>
    <w:p w14:paraId="33A98F20"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wygenerowanie potwierdzenia zapłaty i jego załączenie do wniosku.</w:t>
      </w:r>
    </w:p>
    <w:p w14:paraId="0AE49F5C"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Wniesienie on-line opłaty skarbowej za wydanie zezwolenia na lokalizację zjazdu w wysokości 82,00 zł na rachunek bankowy Urzędu Miasta (5 poziom dojrzałości).</w:t>
      </w:r>
    </w:p>
    <w:p w14:paraId="7FC25300"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wygenerowanie potwierdzenia zapłaty i jego załączenie do wniosku.</w:t>
      </w:r>
    </w:p>
    <w:p w14:paraId="5CF72B3F"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Załączenie projektu decyzji o warunkach zabudowy / decyzji inwestycji celu publicznego.</w:t>
      </w:r>
    </w:p>
    <w:p w14:paraId="114300A8"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Podpisane podpisem kwalifikowanym/profilem zaufanym wniosku/ przy użyciu Węzła Krajowego.</w:t>
      </w:r>
    </w:p>
    <w:p w14:paraId="527CEEAB"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 xml:space="preserve">Wydanie uzgodnienia w formie postanowienia w terminie zgodnym z KPA </w:t>
      </w:r>
    </w:p>
    <w:p w14:paraId="1DDCF475" w14:textId="77777777" w:rsidR="008F39C7" w:rsidRPr="004628DE" w:rsidRDefault="008F39C7" w:rsidP="00E77423">
      <w:pPr>
        <w:numPr>
          <w:ilvl w:val="0"/>
          <w:numId w:val="97"/>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Procedura odwoławcza (zażalenie) na postanowienie do Samorządowego Kolegium Odwoławczego w terminie 7 dni od dnia jego doręczenia</w:t>
      </w:r>
    </w:p>
    <w:p w14:paraId="409AFA48" w14:textId="6D38DC7C" w:rsidR="008F39C7" w:rsidRPr="004628DE" w:rsidRDefault="008F39C7" w:rsidP="008F39C7">
      <w:pPr>
        <w:pBdr>
          <w:top w:val="nil"/>
          <w:left w:val="nil"/>
          <w:bottom w:val="nil"/>
          <w:right w:val="nil"/>
          <w:between w:val="nil"/>
        </w:pBdr>
        <w:spacing w:before="0" w:line="240" w:lineRule="auto"/>
        <w:jc w:val="left"/>
        <w:rPr>
          <w:b/>
          <w:bCs/>
          <w:color w:val="000000" w:themeColor="text1"/>
        </w:rPr>
      </w:pPr>
      <w:r w:rsidRPr="004628DE">
        <w:rPr>
          <w:b/>
          <w:bCs/>
          <w:color w:val="000000" w:themeColor="text1"/>
        </w:rPr>
        <w:t>Stan obecny</w:t>
      </w:r>
      <w:r w:rsidR="00F528B4">
        <w:rPr>
          <w:b/>
          <w:bCs/>
          <w:color w:val="000000" w:themeColor="text1"/>
        </w:rPr>
        <w:t xml:space="preserve"> </w:t>
      </w:r>
      <w:r w:rsidR="00F528B4">
        <w:rPr>
          <w:b/>
          <w:color w:val="000000"/>
        </w:rPr>
        <w:t>(</w:t>
      </w:r>
      <w:r w:rsidR="00176457">
        <w:rPr>
          <w:b/>
          <w:color w:val="000000"/>
        </w:rPr>
        <w:t xml:space="preserve">brak </w:t>
      </w:r>
      <w:r w:rsidR="00F528B4">
        <w:rPr>
          <w:b/>
          <w:color w:val="000000"/>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8F39C7" w:rsidRPr="004628DE" w14:paraId="7DB2AAAC" w14:textId="77777777" w:rsidTr="00F65665">
        <w:trPr>
          <w:trHeight w:val="227"/>
          <w:jc w:val="center"/>
        </w:trPr>
        <w:tc>
          <w:tcPr>
            <w:tcW w:w="1984" w:type="dxa"/>
            <w:shd w:val="clear" w:color="auto" w:fill="auto"/>
          </w:tcPr>
          <w:p w14:paraId="14806477"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Nazwa procesu</w:t>
            </w:r>
          </w:p>
        </w:tc>
        <w:tc>
          <w:tcPr>
            <w:tcW w:w="7225" w:type="dxa"/>
            <w:shd w:val="clear" w:color="auto" w:fill="auto"/>
          </w:tcPr>
          <w:p w14:paraId="1C9AE793" w14:textId="3F88C136" w:rsidR="008F39C7" w:rsidRPr="00CC2217" w:rsidRDefault="008F39C7"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Uzgodnienie decyzji o warunkach zabudowy oraz decyzji inwestycji celu publicznego wydawanego przez gminy</w:t>
            </w:r>
          </w:p>
        </w:tc>
      </w:tr>
      <w:tr w:rsidR="008F39C7" w:rsidRPr="004628DE" w14:paraId="73C94DF8" w14:textId="77777777" w:rsidTr="00F65665">
        <w:trPr>
          <w:trHeight w:val="227"/>
          <w:jc w:val="center"/>
        </w:trPr>
        <w:tc>
          <w:tcPr>
            <w:tcW w:w="1984" w:type="dxa"/>
            <w:shd w:val="clear" w:color="auto" w:fill="auto"/>
          </w:tcPr>
          <w:p w14:paraId="4A4A7222"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Cel</w:t>
            </w:r>
          </w:p>
        </w:tc>
        <w:tc>
          <w:tcPr>
            <w:tcW w:w="7225" w:type="dxa"/>
            <w:shd w:val="clear" w:color="auto" w:fill="auto"/>
          </w:tcPr>
          <w:p w14:paraId="2509608A" w14:textId="77777777" w:rsidR="008F39C7" w:rsidRPr="00CC2217" w:rsidRDefault="008F39C7"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Umożliwienie złożenia wniosku oraz otrzymania uzgodnienia</w:t>
            </w:r>
          </w:p>
        </w:tc>
      </w:tr>
      <w:tr w:rsidR="008F39C7" w:rsidRPr="004628DE" w14:paraId="5823F4F9" w14:textId="77777777" w:rsidTr="00F65665">
        <w:trPr>
          <w:trHeight w:val="227"/>
          <w:jc w:val="center"/>
        </w:trPr>
        <w:tc>
          <w:tcPr>
            <w:tcW w:w="1984" w:type="dxa"/>
            <w:shd w:val="clear" w:color="auto" w:fill="auto"/>
          </w:tcPr>
          <w:p w14:paraId="0CC11A02"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Właściciel</w:t>
            </w:r>
          </w:p>
        </w:tc>
        <w:tc>
          <w:tcPr>
            <w:tcW w:w="7225" w:type="dxa"/>
            <w:shd w:val="clear" w:color="auto" w:fill="auto"/>
          </w:tcPr>
          <w:p w14:paraId="670F7C64" w14:textId="520C625A" w:rsidR="008F39C7" w:rsidRPr="00CC2217" w:rsidRDefault="00850B69" w:rsidP="00F65665">
            <w:pPr>
              <w:spacing w:before="0" w:after="0" w:line="240" w:lineRule="auto"/>
              <w:rPr>
                <w:rFonts w:cstheme="minorHAnsi"/>
                <w:color w:val="000000" w:themeColor="text1"/>
                <w:sz w:val="16"/>
                <w:szCs w:val="16"/>
              </w:rPr>
            </w:pPr>
            <w:r w:rsidRPr="00CC2217">
              <w:rPr>
                <w:color w:val="000000" w:themeColor="text1"/>
                <w:sz w:val="16"/>
                <w:szCs w:val="16"/>
              </w:rPr>
              <w:t>Zarząd Dróg Powiatowych w Dębicy, jednostka organizacyjna Powiatu Dębickiego</w:t>
            </w:r>
          </w:p>
        </w:tc>
      </w:tr>
      <w:tr w:rsidR="008F39C7" w:rsidRPr="004628DE" w14:paraId="40D5E156" w14:textId="77777777" w:rsidTr="00F65665">
        <w:trPr>
          <w:trHeight w:val="227"/>
          <w:jc w:val="center"/>
        </w:trPr>
        <w:tc>
          <w:tcPr>
            <w:tcW w:w="1984" w:type="dxa"/>
            <w:shd w:val="clear" w:color="auto" w:fill="auto"/>
          </w:tcPr>
          <w:p w14:paraId="7679DCD4"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Warunki rozpoczęcia</w:t>
            </w:r>
          </w:p>
        </w:tc>
        <w:tc>
          <w:tcPr>
            <w:tcW w:w="7225" w:type="dxa"/>
            <w:shd w:val="clear" w:color="auto" w:fill="auto"/>
          </w:tcPr>
          <w:p w14:paraId="3C19B231" w14:textId="77777777" w:rsidR="008F39C7" w:rsidRPr="00CC2217" w:rsidRDefault="008F39C7"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Złożenie wniosku w urzędzie</w:t>
            </w:r>
          </w:p>
        </w:tc>
      </w:tr>
      <w:tr w:rsidR="008F39C7" w:rsidRPr="004628DE" w14:paraId="60C67536" w14:textId="77777777" w:rsidTr="00F65665">
        <w:trPr>
          <w:trHeight w:val="227"/>
          <w:jc w:val="center"/>
        </w:trPr>
        <w:tc>
          <w:tcPr>
            <w:tcW w:w="1984" w:type="dxa"/>
            <w:shd w:val="clear" w:color="auto" w:fill="auto"/>
          </w:tcPr>
          <w:p w14:paraId="68326A6B"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 xml:space="preserve">Rezultat wykonania </w:t>
            </w:r>
          </w:p>
        </w:tc>
        <w:tc>
          <w:tcPr>
            <w:tcW w:w="7225" w:type="dxa"/>
            <w:shd w:val="clear" w:color="auto" w:fill="auto"/>
          </w:tcPr>
          <w:p w14:paraId="71298454"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Wydanie uzgodnienia (postanowienie)</w:t>
            </w:r>
          </w:p>
        </w:tc>
      </w:tr>
      <w:tr w:rsidR="008F39C7" w:rsidRPr="004628DE" w14:paraId="5C7898B9" w14:textId="77777777" w:rsidTr="00F65665">
        <w:trPr>
          <w:trHeight w:val="227"/>
          <w:jc w:val="center"/>
        </w:trPr>
        <w:tc>
          <w:tcPr>
            <w:tcW w:w="9209" w:type="dxa"/>
            <w:gridSpan w:val="2"/>
            <w:shd w:val="clear" w:color="auto" w:fill="auto"/>
            <w:vAlign w:val="center"/>
          </w:tcPr>
          <w:p w14:paraId="388B8BA2" w14:textId="77777777" w:rsidR="008F39C7" w:rsidRPr="004628DE" w:rsidRDefault="008F39C7" w:rsidP="00F65665">
            <w:pPr>
              <w:spacing w:before="0" w:after="0" w:line="240" w:lineRule="auto"/>
              <w:jc w:val="center"/>
              <w:rPr>
                <w:rFonts w:cstheme="minorHAnsi"/>
                <w:b/>
                <w:color w:val="000000" w:themeColor="text1"/>
                <w:sz w:val="16"/>
                <w:szCs w:val="16"/>
              </w:rPr>
            </w:pPr>
            <w:r w:rsidRPr="004628DE">
              <w:rPr>
                <w:rFonts w:cstheme="minorHAnsi"/>
                <w:b/>
                <w:color w:val="000000" w:themeColor="text1"/>
                <w:sz w:val="16"/>
                <w:szCs w:val="16"/>
              </w:rPr>
              <w:t>OPIS</w:t>
            </w:r>
          </w:p>
        </w:tc>
      </w:tr>
      <w:tr w:rsidR="008F39C7" w:rsidRPr="004628DE" w14:paraId="19747F34" w14:textId="77777777" w:rsidTr="00F65665">
        <w:trPr>
          <w:trHeight w:val="227"/>
          <w:jc w:val="center"/>
        </w:trPr>
        <w:tc>
          <w:tcPr>
            <w:tcW w:w="1984" w:type="dxa"/>
            <w:shd w:val="clear" w:color="auto" w:fill="auto"/>
          </w:tcPr>
          <w:p w14:paraId="1987C701"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Role, jednostki org.</w:t>
            </w:r>
          </w:p>
        </w:tc>
        <w:tc>
          <w:tcPr>
            <w:tcW w:w="7225" w:type="dxa"/>
            <w:shd w:val="clear" w:color="auto" w:fill="auto"/>
          </w:tcPr>
          <w:p w14:paraId="08EA2405" w14:textId="77777777" w:rsidR="008F39C7" w:rsidRPr="004628DE" w:rsidRDefault="008F39C7" w:rsidP="00F65665">
            <w:pPr>
              <w:spacing w:before="0" w:after="0" w:line="240" w:lineRule="auto"/>
              <w:jc w:val="center"/>
              <w:rPr>
                <w:rFonts w:cstheme="minorHAnsi"/>
                <w:b/>
                <w:color w:val="000000" w:themeColor="text1"/>
                <w:sz w:val="16"/>
                <w:szCs w:val="16"/>
              </w:rPr>
            </w:pPr>
            <w:r w:rsidRPr="004628DE">
              <w:rPr>
                <w:rFonts w:cstheme="minorHAnsi"/>
                <w:b/>
                <w:color w:val="000000" w:themeColor="text1"/>
                <w:sz w:val="16"/>
                <w:szCs w:val="16"/>
              </w:rPr>
              <w:t>Zadania/czynności</w:t>
            </w:r>
          </w:p>
        </w:tc>
      </w:tr>
      <w:tr w:rsidR="008F39C7" w:rsidRPr="004628DE" w14:paraId="01C5A22C" w14:textId="77777777" w:rsidTr="00F65665">
        <w:trPr>
          <w:trHeight w:val="227"/>
          <w:jc w:val="center"/>
        </w:trPr>
        <w:tc>
          <w:tcPr>
            <w:tcW w:w="1984" w:type="dxa"/>
            <w:shd w:val="clear" w:color="auto" w:fill="auto"/>
          </w:tcPr>
          <w:p w14:paraId="2540A7E3"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Wnioskujący/podatnik</w:t>
            </w:r>
          </w:p>
        </w:tc>
        <w:tc>
          <w:tcPr>
            <w:tcW w:w="7225" w:type="dxa"/>
            <w:shd w:val="clear" w:color="auto" w:fill="auto"/>
          </w:tcPr>
          <w:p w14:paraId="3C757992"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Złożenie wniosku w punkcie kancelaryjnym drogą pocztową lub osobiście.</w:t>
            </w:r>
          </w:p>
        </w:tc>
      </w:tr>
      <w:tr w:rsidR="008F39C7" w:rsidRPr="004628DE" w14:paraId="775734E3" w14:textId="77777777" w:rsidTr="00F65665">
        <w:trPr>
          <w:trHeight w:val="227"/>
          <w:jc w:val="center"/>
        </w:trPr>
        <w:tc>
          <w:tcPr>
            <w:tcW w:w="1984" w:type="dxa"/>
            <w:shd w:val="clear" w:color="auto" w:fill="auto"/>
            <w:vAlign w:val="center"/>
          </w:tcPr>
          <w:p w14:paraId="15EB1414"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Punkt kancelaryjny</w:t>
            </w:r>
          </w:p>
        </w:tc>
        <w:tc>
          <w:tcPr>
            <w:tcW w:w="7225" w:type="dxa"/>
            <w:shd w:val="clear" w:color="auto" w:fill="auto"/>
          </w:tcPr>
          <w:p w14:paraId="766E0F8B"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Ręczna rejestracja wniosku i dekretacja do właściwej komórki odpowiedzialnej za obsługę wniosku.</w:t>
            </w:r>
          </w:p>
        </w:tc>
      </w:tr>
      <w:tr w:rsidR="008F39C7" w:rsidRPr="004628DE" w14:paraId="47C1034C" w14:textId="77777777" w:rsidTr="00F65665">
        <w:trPr>
          <w:trHeight w:val="227"/>
          <w:jc w:val="center"/>
        </w:trPr>
        <w:tc>
          <w:tcPr>
            <w:tcW w:w="1984" w:type="dxa"/>
            <w:shd w:val="clear" w:color="auto" w:fill="auto"/>
            <w:vAlign w:val="center"/>
          </w:tcPr>
          <w:p w14:paraId="6794F028"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Pracownik wydziału</w:t>
            </w:r>
          </w:p>
        </w:tc>
        <w:tc>
          <w:tcPr>
            <w:tcW w:w="7225" w:type="dxa"/>
            <w:shd w:val="clear" w:color="auto" w:fill="auto"/>
          </w:tcPr>
          <w:p w14:paraId="57CE2CEF"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Weryfikacja formalno-prawna wniosku.</w:t>
            </w:r>
          </w:p>
          <w:p w14:paraId="1B9EB713"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W przypadku konieczności weryfikacja w terenie.</w:t>
            </w:r>
          </w:p>
          <w:p w14:paraId="32E21D1C"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 xml:space="preserve">Przygotowanie postanowienia do podpisu. </w:t>
            </w:r>
          </w:p>
          <w:p w14:paraId="27838068"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Pouczenie o możliwości złożenia zażalenia na postanowienie do SKO.</w:t>
            </w:r>
          </w:p>
          <w:p w14:paraId="7AE1E953"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Wydrukowanie i przekazanie do kierownika jednostki.</w:t>
            </w:r>
          </w:p>
        </w:tc>
      </w:tr>
      <w:tr w:rsidR="008F39C7" w:rsidRPr="004628DE" w14:paraId="58CB3D82" w14:textId="77777777" w:rsidTr="00F65665">
        <w:trPr>
          <w:trHeight w:val="227"/>
          <w:jc w:val="center"/>
        </w:trPr>
        <w:tc>
          <w:tcPr>
            <w:tcW w:w="1984" w:type="dxa"/>
            <w:shd w:val="clear" w:color="auto" w:fill="auto"/>
            <w:vAlign w:val="center"/>
          </w:tcPr>
          <w:p w14:paraId="52A854E6" w14:textId="77777777" w:rsidR="008F39C7" w:rsidRPr="004628DE" w:rsidRDefault="008F39C7" w:rsidP="00F65665">
            <w:pPr>
              <w:spacing w:before="0" w:after="0" w:line="240" w:lineRule="auto"/>
              <w:rPr>
                <w:rFonts w:cstheme="minorHAnsi"/>
                <w:color w:val="000000" w:themeColor="text1"/>
                <w:sz w:val="16"/>
                <w:szCs w:val="16"/>
              </w:rPr>
            </w:pPr>
            <w:r>
              <w:rPr>
                <w:color w:val="000000" w:themeColor="text1"/>
                <w:sz w:val="16"/>
                <w:szCs w:val="16"/>
              </w:rPr>
              <w:t>Dyrektor/</w:t>
            </w:r>
            <w:r w:rsidRPr="004628DE">
              <w:rPr>
                <w:rFonts w:cstheme="minorHAnsi"/>
                <w:color w:val="000000" w:themeColor="text1"/>
                <w:sz w:val="16"/>
                <w:szCs w:val="16"/>
              </w:rPr>
              <w:t>Kierownik jednostki</w:t>
            </w:r>
          </w:p>
        </w:tc>
        <w:tc>
          <w:tcPr>
            <w:tcW w:w="7225" w:type="dxa"/>
            <w:shd w:val="clear" w:color="auto" w:fill="auto"/>
          </w:tcPr>
          <w:p w14:paraId="1ECDD0AD" w14:textId="77777777" w:rsidR="008F39C7" w:rsidRPr="004628DE" w:rsidRDefault="008F39C7" w:rsidP="00F65665">
            <w:pPr>
              <w:spacing w:before="0" w:after="0" w:line="240" w:lineRule="auto"/>
              <w:rPr>
                <w:rFonts w:cstheme="minorHAnsi"/>
                <w:color w:val="000000" w:themeColor="text1"/>
                <w:sz w:val="16"/>
                <w:szCs w:val="16"/>
              </w:rPr>
            </w:pPr>
            <w:r w:rsidRPr="004628DE">
              <w:rPr>
                <w:color w:val="000000" w:themeColor="text1"/>
                <w:sz w:val="16"/>
                <w:szCs w:val="16"/>
              </w:rPr>
              <w:t>Podpisanie uzgodnienia przez osobę upoważnioną.</w:t>
            </w:r>
          </w:p>
        </w:tc>
      </w:tr>
      <w:tr w:rsidR="008F39C7" w:rsidRPr="004628DE" w14:paraId="691C3867" w14:textId="77777777" w:rsidTr="00F65665">
        <w:trPr>
          <w:trHeight w:val="262"/>
          <w:jc w:val="center"/>
        </w:trPr>
        <w:tc>
          <w:tcPr>
            <w:tcW w:w="1984" w:type="dxa"/>
            <w:shd w:val="clear" w:color="auto" w:fill="auto"/>
            <w:vAlign w:val="center"/>
          </w:tcPr>
          <w:p w14:paraId="08039B11" w14:textId="77777777" w:rsidR="008F39C7" w:rsidRPr="004628DE" w:rsidRDefault="008F39C7" w:rsidP="00F65665">
            <w:pPr>
              <w:spacing w:before="0" w:after="0" w:line="240" w:lineRule="auto"/>
              <w:rPr>
                <w:rFonts w:cstheme="minorHAnsi"/>
                <w:color w:val="000000" w:themeColor="text1"/>
                <w:sz w:val="16"/>
                <w:szCs w:val="16"/>
              </w:rPr>
            </w:pPr>
            <w:r w:rsidRPr="004628DE">
              <w:rPr>
                <w:rFonts w:cstheme="minorHAnsi"/>
                <w:color w:val="000000" w:themeColor="text1"/>
                <w:sz w:val="16"/>
                <w:szCs w:val="16"/>
              </w:rPr>
              <w:t>Punkt kancelaryjny</w:t>
            </w:r>
          </w:p>
        </w:tc>
        <w:tc>
          <w:tcPr>
            <w:tcW w:w="7225" w:type="dxa"/>
            <w:shd w:val="clear" w:color="auto" w:fill="auto"/>
          </w:tcPr>
          <w:p w14:paraId="0D6091CD" w14:textId="77777777" w:rsidR="008F39C7" w:rsidRPr="004628DE" w:rsidRDefault="008F39C7" w:rsidP="00F65665">
            <w:pPr>
              <w:spacing w:before="0" w:after="0" w:line="240" w:lineRule="auto"/>
              <w:rPr>
                <w:color w:val="000000" w:themeColor="text1"/>
                <w:sz w:val="16"/>
                <w:szCs w:val="16"/>
              </w:rPr>
            </w:pPr>
            <w:r w:rsidRPr="004628DE">
              <w:rPr>
                <w:color w:val="000000" w:themeColor="text1"/>
                <w:sz w:val="16"/>
                <w:szCs w:val="16"/>
              </w:rPr>
              <w:t>Wysłanie uzgodnienia drogą pocztową lub przygotowanie do odbioru osobistego/</w:t>
            </w:r>
          </w:p>
          <w:p w14:paraId="4CC628E8" w14:textId="77777777" w:rsidR="008F39C7" w:rsidRPr="004628DE" w:rsidRDefault="008F39C7" w:rsidP="00F65665">
            <w:pPr>
              <w:spacing w:before="0" w:after="0" w:line="240" w:lineRule="auto"/>
              <w:rPr>
                <w:color w:val="000000" w:themeColor="text1"/>
                <w:sz w:val="16"/>
                <w:szCs w:val="16"/>
              </w:rPr>
            </w:pPr>
            <w:r w:rsidRPr="004628DE">
              <w:rPr>
                <w:color w:val="000000" w:themeColor="text1"/>
                <w:sz w:val="16"/>
                <w:szCs w:val="16"/>
              </w:rPr>
              <w:t>Wysłanie wezwania drogą pocztową.</w:t>
            </w:r>
          </w:p>
        </w:tc>
      </w:tr>
      <w:tr w:rsidR="008F39C7" w:rsidRPr="004628DE" w14:paraId="4C514B89" w14:textId="77777777" w:rsidTr="00F65665">
        <w:trPr>
          <w:trHeight w:val="227"/>
          <w:jc w:val="center"/>
        </w:trPr>
        <w:tc>
          <w:tcPr>
            <w:tcW w:w="9209" w:type="dxa"/>
            <w:gridSpan w:val="2"/>
            <w:shd w:val="clear" w:color="auto" w:fill="auto"/>
          </w:tcPr>
          <w:p w14:paraId="7AACA560"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Lista kluczowych procesów</w:t>
            </w:r>
          </w:p>
        </w:tc>
      </w:tr>
      <w:tr w:rsidR="008F39C7" w:rsidRPr="004628DE" w14:paraId="4114878E" w14:textId="77777777" w:rsidTr="00F65665">
        <w:trPr>
          <w:trHeight w:val="227"/>
          <w:jc w:val="center"/>
        </w:trPr>
        <w:tc>
          <w:tcPr>
            <w:tcW w:w="9209" w:type="dxa"/>
            <w:gridSpan w:val="2"/>
            <w:shd w:val="clear" w:color="auto" w:fill="auto"/>
          </w:tcPr>
          <w:p w14:paraId="65CBA3C1" w14:textId="77777777" w:rsidR="008F39C7" w:rsidRPr="004628DE" w:rsidRDefault="008F39C7" w:rsidP="00E77423">
            <w:pPr>
              <w:numPr>
                <w:ilvl w:val="0"/>
                <w:numId w:val="96"/>
              </w:numPr>
              <w:spacing w:before="0" w:after="0" w:line="240" w:lineRule="auto"/>
              <w:jc w:val="left"/>
              <w:rPr>
                <w:rFonts w:cstheme="minorHAnsi"/>
                <w:color w:val="000000" w:themeColor="text1"/>
                <w:sz w:val="16"/>
                <w:szCs w:val="16"/>
              </w:rPr>
            </w:pPr>
            <w:r w:rsidRPr="004628DE">
              <w:rPr>
                <w:rFonts w:cstheme="minorHAnsi"/>
                <w:color w:val="000000" w:themeColor="text1"/>
                <w:sz w:val="16"/>
                <w:szCs w:val="16"/>
              </w:rPr>
              <w:t>Proces składania wniosku.</w:t>
            </w:r>
          </w:p>
          <w:p w14:paraId="50560CE9" w14:textId="77777777" w:rsidR="008F39C7" w:rsidRPr="004628DE" w:rsidRDefault="008F39C7" w:rsidP="00E77423">
            <w:pPr>
              <w:numPr>
                <w:ilvl w:val="0"/>
                <w:numId w:val="96"/>
              </w:numPr>
              <w:spacing w:before="0" w:after="0" w:line="240" w:lineRule="auto"/>
              <w:jc w:val="left"/>
              <w:rPr>
                <w:rFonts w:cstheme="minorHAnsi"/>
                <w:color w:val="000000" w:themeColor="text1"/>
                <w:sz w:val="16"/>
                <w:szCs w:val="16"/>
              </w:rPr>
            </w:pPr>
            <w:r w:rsidRPr="004628DE">
              <w:rPr>
                <w:rFonts w:cstheme="minorHAnsi"/>
                <w:color w:val="000000" w:themeColor="text1"/>
                <w:sz w:val="16"/>
                <w:szCs w:val="16"/>
              </w:rPr>
              <w:t>Proces obsługi sprawy w urzędzie.</w:t>
            </w:r>
          </w:p>
          <w:p w14:paraId="103A32C5" w14:textId="77777777" w:rsidR="008F39C7" w:rsidRPr="004628DE" w:rsidRDefault="008F39C7" w:rsidP="00E77423">
            <w:pPr>
              <w:numPr>
                <w:ilvl w:val="0"/>
                <w:numId w:val="96"/>
              </w:numPr>
              <w:spacing w:before="0" w:after="0" w:line="240" w:lineRule="auto"/>
              <w:jc w:val="left"/>
              <w:rPr>
                <w:rFonts w:cstheme="minorHAnsi"/>
                <w:color w:val="000000" w:themeColor="text1"/>
                <w:sz w:val="16"/>
                <w:szCs w:val="16"/>
              </w:rPr>
            </w:pPr>
            <w:r w:rsidRPr="004628DE">
              <w:rPr>
                <w:rFonts w:cstheme="minorHAnsi"/>
                <w:color w:val="000000" w:themeColor="text1"/>
                <w:sz w:val="16"/>
                <w:szCs w:val="16"/>
              </w:rPr>
              <w:t>Proces obsługi płatności.</w:t>
            </w:r>
          </w:p>
          <w:p w14:paraId="23BA672A" w14:textId="77777777" w:rsidR="008F39C7" w:rsidRPr="004628DE" w:rsidRDefault="008F39C7" w:rsidP="00E77423">
            <w:pPr>
              <w:numPr>
                <w:ilvl w:val="0"/>
                <w:numId w:val="96"/>
              </w:numPr>
              <w:spacing w:before="0" w:after="0" w:line="240" w:lineRule="auto"/>
              <w:jc w:val="left"/>
              <w:rPr>
                <w:rFonts w:cstheme="minorHAnsi"/>
                <w:color w:val="000000" w:themeColor="text1"/>
                <w:sz w:val="16"/>
                <w:szCs w:val="16"/>
              </w:rPr>
            </w:pPr>
            <w:r w:rsidRPr="004628DE">
              <w:rPr>
                <w:rFonts w:cstheme="minorHAnsi"/>
                <w:color w:val="000000" w:themeColor="text1"/>
                <w:sz w:val="16"/>
                <w:szCs w:val="16"/>
              </w:rPr>
              <w:t>Proces powiadamiania o przebiegu procedowania sprawy.</w:t>
            </w:r>
          </w:p>
        </w:tc>
      </w:tr>
      <w:tr w:rsidR="008F39C7" w:rsidRPr="004628DE" w14:paraId="01A7FDF9" w14:textId="77777777" w:rsidTr="00F65665">
        <w:trPr>
          <w:trHeight w:val="227"/>
          <w:jc w:val="center"/>
        </w:trPr>
        <w:tc>
          <w:tcPr>
            <w:tcW w:w="9209" w:type="dxa"/>
            <w:gridSpan w:val="2"/>
            <w:shd w:val="clear" w:color="auto" w:fill="auto"/>
          </w:tcPr>
          <w:p w14:paraId="4BA12F7F" w14:textId="77777777" w:rsidR="008F39C7" w:rsidRPr="004628DE" w:rsidRDefault="008F39C7" w:rsidP="00F65665">
            <w:pPr>
              <w:spacing w:before="0" w:after="0" w:line="240" w:lineRule="auto"/>
              <w:rPr>
                <w:rFonts w:cstheme="minorHAnsi"/>
                <w:b/>
                <w:color w:val="000000" w:themeColor="text1"/>
                <w:sz w:val="16"/>
                <w:szCs w:val="16"/>
              </w:rPr>
            </w:pPr>
            <w:r w:rsidRPr="004628DE">
              <w:rPr>
                <w:rFonts w:cstheme="minorHAnsi"/>
                <w:b/>
                <w:color w:val="000000" w:themeColor="text1"/>
                <w:sz w:val="16"/>
                <w:szCs w:val="16"/>
              </w:rPr>
              <w:t>Usługi związane z procesem</w:t>
            </w:r>
          </w:p>
        </w:tc>
      </w:tr>
      <w:tr w:rsidR="008F39C7" w:rsidRPr="004628DE" w14:paraId="7C181A0A" w14:textId="77777777" w:rsidTr="00F65665">
        <w:trPr>
          <w:trHeight w:val="227"/>
          <w:jc w:val="center"/>
        </w:trPr>
        <w:tc>
          <w:tcPr>
            <w:tcW w:w="9209" w:type="dxa"/>
            <w:gridSpan w:val="2"/>
            <w:shd w:val="clear" w:color="auto" w:fill="auto"/>
          </w:tcPr>
          <w:p w14:paraId="24C6DCFA" w14:textId="77777777" w:rsidR="008F39C7" w:rsidRPr="004628DE" w:rsidRDefault="008F39C7" w:rsidP="00E77423">
            <w:pPr>
              <w:numPr>
                <w:ilvl w:val="0"/>
                <w:numId w:val="98"/>
              </w:numPr>
              <w:spacing w:before="0" w:after="0" w:line="240" w:lineRule="auto"/>
              <w:jc w:val="left"/>
              <w:rPr>
                <w:rFonts w:cstheme="minorHAnsi"/>
                <w:color w:val="000000" w:themeColor="text1"/>
                <w:sz w:val="16"/>
                <w:szCs w:val="16"/>
              </w:rPr>
            </w:pPr>
            <w:r w:rsidRPr="004628DE">
              <w:rPr>
                <w:rFonts w:cstheme="minorHAnsi"/>
                <w:color w:val="000000" w:themeColor="text1"/>
                <w:sz w:val="16"/>
                <w:szCs w:val="16"/>
              </w:rPr>
              <w:lastRenderedPageBreak/>
              <w:t>Brak</w:t>
            </w:r>
          </w:p>
        </w:tc>
      </w:tr>
    </w:tbl>
    <w:p w14:paraId="6A45B585" w14:textId="77777777" w:rsidR="00ED63C9" w:rsidRPr="00765CE8" w:rsidRDefault="00ED63C9" w:rsidP="00765CE8">
      <w:pPr>
        <w:rPr>
          <w:rFonts w:cstheme="minorHAnsi"/>
          <w:b/>
          <w:color w:val="000000" w:themeColor="text1"/>
        </w:rPr>
      </w:pPr>
    </w:p>
    <w:p w14:paraId="172C75B6" w14:textId="77777777" w:rsidR="00765CE8" w:rsidRDefault="00765CE8" w:rsidP="00765CE8">
      <w:pPr>
        <w:pStyle w:val="Nagwek2"/>
        <w:rPr>
          <w:rFonts w:cstheme="minorHAnsi"/>
          <w:color w:val="000000" w:themeColor="text1"/>
        </w:rPr>
      </w:pPr>
      <w:bookmarkStart w:id="61" w:name="_Toc177979118"/>
      <w:r w:rsidRPr="00765CE8">
        <w:rPr>
          <w:rFonts w:cstheme="minorHAnsi"/>
          <w:color w:val="000000" w:themeColor="text1"/>
        </w:rPr>
        <w:t>Odszkodowania za szkody w pojeździe/mieniu/osobie na drogach powiatowych</w:t>
      </w:r>
      <w:bookmarkEnd w:id="61"/>
    </w:p>
    <w:p w14:paraId="21DD225D" w14:textId="2F399E71" w:rsidR="008F39C7" w:rsidRPr="00B37882" w:rsidRDefault="008F39C7" w:rsidP="008F39C7">
      <w:pPr>
        <w:rPr>
          <w:b/>
          <w:bCs/>
          <w:color w:val="000000" w:themeColor="text1"/>
        </w:rPr>
      </w:pPr>
      <w:r w:rsidRPr="00B37882">
        <w:rPr>
          <w:b/>
          <w:bCs/>
          <w:color w:val="000000" w:themeColor="text1"/>
        </w:rPr>
        <w:t>Stan docelowy</w:t>
      </w:r>
      <w:r w:rsidR="00F528B4">
        <w:rPr>
          <w:b/>
          <w:bCs/>
          <w:color w:val="000000" w:themeColor="text1"/>
        </w:rPr>
        <w:t xml:space="preserve"> </w:t>
      </w:r>
      <w:r w:rsidR="00F528B4">
        <w:rPr>
          <w:b/>
          <w:color w:val="000000"/>
        </w:rPr>
        <w:t>(poziom 5)</w:t>
      </w:r>
    </w:p>
    <w:p w14:paraId="3B7C146A" w14:textId="77777777"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Wybranie na portalu e-usługi.</w:t>
      </w:r>
    </w:p>
    <w:p w14:paraId="2227FD0D" w14:textId="6A10D8D1"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B37882">
        <w:rPr>
          <w:color w:val="000000" w:themeColor="text1"/>
        </w:rPr>
        <w:t>.</w:t>
      </w:r>
    </w:p>
    <w:p w14:paraId="7323ADB1" w14:textId="77777777"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Automatyczne wypełnienie danych o Interesariuszu z Profilu Zaufanego oraz bazy danych Interesariuszy. (5 poziom dojrzałości)</w:t>
      </w:r>
    </w:p>
    <w:p w14:paraId="3ACB5490" w14:textId="77777777"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Dokonanie przez Interesariusza korekty automatycznie podstawionych przez system danych w formularzu.</w:t>
      </w:r>
    </w:p>
    <w:p w14:paraId="2577FC7E" w14:textId="77777777"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Wypełnienie na portalu pozostałych danych wniosku on-line według ustalonego wzoru.</w:t>
      </w:r>
    </w:p>
    <w:p w14:paraId="071E41FF" w14:textId="77777777"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Ustalenie zakresu tematycznego mapy z modułu mapy – generowany i załączany plik pdf.</w:t>
      </w:r>
    </w:p>
    <w:p w14:paraId="2ED68D68" w14:textId="77777777" w:rsidR="008F39C7"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Wniesienie on-line opłaty skarbowej za pełnomocnictwo, na rachunek bankowy Urzędu Miasta (jeśli Interesariusz składa wniosek jako pełnomocnik). (5 poziom dojrzałości).</w:t>
      </w:r>
    </w:p>
    <w:p w14:paraId="77FBAA57" w14:textId="77777777" w:rsidR="008F39C7" w:rsidRPr="00B37882" w:rsidRDefault="008F39C7" w:rsidP="00E77423">
      <w:pPr>
        <w:numPr>
          <w:ilvl w:val="0"/>
          <w:numId w:val="100"/>
        </w:numPr>
        <w:pBdr>
          <w:top w:val="nil"/>
          <w:left w:val="nil"/>
          <w:bottom w:val="nil"/>
          <w:right w:val="nil"/>
          <w:between w:val="nil"/>
        </w:pBdr>
        <w:spacing w:beforeAutospacing="1" w:after="100" w:afterAutospacing="1"/>
        <w:jc w:val="left"/>
        <w:rPr>
          <w:color w:val="000000" w:themeColor="text1"/>
        </w:rPr>
      </w:pPr>
      <w:r w:rsidRPr="00B37882">
        <w:rPr>
          <w:color w:val="000000" w:themeColor="text1"/>
        </w:rPr>
        <w:t>Automatyczne wygenerowanie potwierdzenia zapłaty i jego załączenie do wniosku.</w:t>
      </w:r>
    </w:p>
    <w:p w14:paraId="0CC2CA76" w14:textId="77777777" w:rsidR="008F39C7" w:rsidRPr="00B37882" w:rsidRDefault="008F39C7" w:rsidP="00E77423">
      <w:pPr>
        <w:numPr>
          <w:ilvl w:val="0"/>
          <w:numId w:val="100"/>
        </w:numPr>
        <w:pBdr>
          <w:top w:val="nil"/>
          <w:left w:val="nil"/>
          <w:bottom w:val="nil"/>
          <w:right w:val="nil"/>
          <w:between w:val="nil"/>
        </w:pBdr>
        <w:spacing w:before="0" w:after="0"/>
        <w:jc w:val="left"/>
        <w:rPr>
          <w:color w:val="000000" w:themeColor="text1"/>
        </w:rPr>
      </w:pPr>
      <w:r w:rsidRPr="00B37882">
        <w:rPr>
          <w:color w:val="000000" w:themeColor="text1"/>
        </w:rPr>
        <w:t>Wypełnienie oświadczenia RODO o zapoznaniu się z klauzulą informacyjną o przetwarzaniu danych osobowych – obowiązek informacyjny.</w:t>
      </w:r>
    </w:p>
    <w:p w14:paraId="27DDD847" w14:textId="77777777" w:rsidR="008F39C7" w:rsidRPr="00B37882" w:rsidRDefault="008F39C7" w:rsidP="00E77423">
      <w:pPr>
        <w:numPr>
          <w:ilvl w:val="0"/>
          <w:numId w:val="100"/>
        </w:numPr>
        <w:pBdr>
          <w:top w:val="nil"/>
          <w:left w:val="nil"/>
          <w:bottom w:val="nil"/>
          <w:right w:val="nil"/>
          <w:between w:val="nil"/>
        </w:pBdr>
        <w:spacing w:before="0" w:after="0"/>
        <w:jc w:val="left"/>
        <w:rPr>
          <w:rFonts w:eastAsia="Times New Roman"/>
          <w:color w:val="000000" w:themeColor="text1"/>
        </w:rPr>
      </w:pPr>
      <w:r w:rsidRPr="00B37882">
        <w:rPr>
          <w:rFonts w:eastAsia="Times New Roman"/>
          <w:color w:val="000000" w:themeColor="text1"/>
        </w:rPr>
        <w:t>Wypełnienie na portalu pozostałych danych wniosku on-line według ustalonego wzoru:</w:t>
      </w:r>
    </w:p>
    <w:p w14:paraId="04BED33E" w14:textId="77777777" w:rsidR="008F39C7" w:rsidRPr="00B37882" w:rsidRDefault="008F39C7" w:rsidP="00E77423">
      <w:pPr>
        <w:pStyle w:val="Akapitzlist"/>
        <w:numPr>
          <w:ilvl w:val="1"/>
          <w:numId w:val="101"/>
        </w:numPr>
        <w:spacing w:before="0" w:after="0" w:line="240" w:lineRule="auto"/>
        <w:rPr>
          <w:color w:val="000000" w:themeColor="text1"/>
        </w:rPr>
      </w:pPr>
      <w:r w:rsidRPr="00B37882">
        <w:rPr>
          <w:color w:val="000000" w:themeColor="text1"/>
        </w:rPr>
        <w:t>roszczenie za szkodę komunikacyjną (na pojeździe),</w:t>
      </w:r>
    </w:p>
    <w:p w14:paraId="27BAB4E3" w14:textId="77777777" w:rsidR="008F39C7" w:rsidRPr="00B37882" w:rsidRDefault="008F39C7" w:rsidP="00E77423">
      <w:pPr>
        <w:pStyle w:val="Akapitzlist"/>
        <w:numPr>
          <w:ilvl w:val="1"/>
          <w:numId w:val="101"/>
        </w:numPr>
        <w:spacing w:before="0" w:after="0" w:line="240" w:lineRule="auto"/>
        <w:rPr>
          <w:color w:val="000000" w:themeColor="text1"/>
        </w:rPr>
      </w:pPr>
      <w:r w:rsidRPr="00B37882">
        <w:rPr>
          <w:color w:val="000000" w:themeColor="text1"/>
        </w:rPr>
        <w:t>roszczenie za szkodę majątkową,</w:t>
      </w:r>
    </w:p>
    <w:p w14:paraId="40BA2741" w14:textId="77777777" w:rsidR="008F39C7" w:rsidRPr="00B37882" w:rsidRDefault="008F39C7" w:rsidP="00E77423">
      <w:pPr>
        <w:pStyle w:val="Akapitzlist"/>
        <w:numPr>
          <w:ilvl w:val="1"/>
          <w:numId w:val="101"/>
        </w:numPr>
        <w:spacing w:before="0" w:after="0" w:line="240" w:lineRule="auto"/>
        <w:rPr>
          <w:color w:val="000000" w:themeColor="text1"/>
        </w:rPr>
      </w:pPr>
      <w:r w:rsidRPr="00B37882">
        <w:rPr>
          <w:color w:val="000000" w:themeColor="text1"/>
        </w:rPr>
        <w:t>roszczenie za szkodę osobową.</w:t>
      </w:r>
    </w:p>
    <w:p w14:paraId="4080CAB2" w14:textId="77777777" w:rsidR="008F39C7" w:rsidRPr="00B37882" w:rsidRDefault="008F39C7" w:rsidP="00E77423">
      <w:pPr>
        <w:numPr>
          <w:ilvl w:val="0"/>
          <w:numId w:val="100"/>
        </w:numPr>
        <w:pBdr>
          <w:top w:val="nil"/>
          <w:left w:val="nil"/>
          <w:bottom w:val="nil"/>
          <w:right w:val="nil"/>
          <w:between w:val="nil"/>
        </w:pBdr>
        <w:spacing w:before="0" w:after="0"/>
        <w:jc w:val="left"/>
        <w:rPr>
          <w:rFonts w:eastAsia="Times New Roman"/>
          <w:color w:val="000000" w:themeColor="text1"/>
        </w:rPr>
      </w:pPr>
      <w:r w:rsidRPr="00B37882">
        <w:rPr>
          <w:rFonts w:eastAsia="Times New Roman"/>
          <w:color w:val="000000" w:themeColor="text1"/>
        </w:rPr>
        <w:t>Podpisane podpisem kwalifikowanym/profilem zaufanym wniosku/ przy użyciu Węzła Krajowego.</w:t>
      </w:r>
    </w:p>
    <w:p w14:paraId="27ECDF97" w14:textId="77777777" w:rsidR="008F39C7" w:rsidRPr="00B37882" w:rsidRDefault="008F39C7" w:rsidP="00E77423">
      <w:pPr>
        <w:numPr>
          <w:ilvl w:val="0"/>
          <w:numId w:val="100"/>
        </w:numPr>
        <w:pBdr>
          <w:top w:val="nil"/>
          <w:left w:val="nil"/>
          <w:bottom w:val="nil"/>
          <w:right w:val="nil"/>
          <w:between w:val="nil"/>
        </w:pBdr>
        <w:spacing w:before="0" w:after="0"/>
        <w:jc w:val="left"/>
        <w:rPr>
          <w:rFonts w:eastAsia="Times New Roman"/>
          <w:color w:val="000000" w:themeColor="text1"/>
        </w:rPr>
      </w:pPr>
      <w:r w:rsidRPr="00B37882">
        <w:rPr>
          <w:rFonts w:eastAsia="Times New Roman"/>
          <w:color w:val="000000" w:themeColor="text1"/>
        </w:rPr>
        <w:t>Automatyczne przekazanie sprawy do Ubezpieczyciela.</w:t>
      </w:r>
    </w:p>
    <w:p w14:paraId="454A5DED" w14:textId="77777777" w:rsidR="008F39C7" w:rsidRPr="00B37882" w:rsidRDefault="008F39C7" w:rsidP="00E77423">
      <w:pPr>
        <w:numPr>
          <w:ilvl w:val="0"/>
          <w:numId w:val="100"/>
        </w:numPr>
        <w:pBdr>
          <w:top w:val="nil"/>
          <w:left w:val="nil"/>
          <w:bottom w:val="nil"/>
          <w:right w:val="nil"/>
          <w:between w:val="nil"/>
        </w:pBdr>
        <w:spacing w:before="0" w:after="0"/>
        <w:jc w:val="left"/>
        <w:rPr>
          <w:rFonts w:eastAsia="Times New Roman"/>
          <w:color w:val="000000" w:themeColor="text1"/>
        </w:rPr>
      </w:pPr>
      <w:r w:rsidRPr="00B37882">
        <w:rPr>
          <w:rFonts w:eastAsia="Times New Roman"/>
          <w:color w:val="000000" w:themeColor="text1"/>
        </w:rPr>
        <w:t>Przekazanie decyzji Ubezpieczyciela w terminie wynikającym z KPA.</w:t>
      </w:r>
    </w:p>
    <w:p w14:paraId="51021E2B" w14:textId="1654C7D9" w:rsidR="008F39C7" w:rsidRPr="00B37882" w:rsidRDefault="008F39C7" w:rsidP="008F39C7">
      <w:pPr>
        <w:rPr>
          <w:b/>
          <w:bCs/>
          <w:color w:val="000000" w:themeColor="text1"/>
        </w:rPr>
      </w:pPr>
      <w:r w:rsidRPr="00B37882">
        <w:rPr>
          <w:b/>
          <w:bCs/>
          <w:color w:val="000000" w:themeColor="text1"/>
        </w:rPr>
        <w:t>Stan obecny</w:t>
      </w:r>
      <w:r>
        <w:rPr>
          <w:b/>
          <w:bCs/>
          <w:color w:val="000000" w:themeColor="text1"/>
        </w:rPr>
        <w:t xml:space="preserve"> (poziom</w:t>
      </w:r>
      <w:r w:rsidR="00176457">
        <w:rPr>
          <w:b/>
          <w:bCs/>
          <w:color w:val="000000" w:themeColor="text1"/>
        </w:rPr>
        <w:t xml:space="preserve"> 2</w:t>
      </w:r>
      <w:r>
        <w:rPr>
          <w:b/>
          <w:bCs/>
          <w:color w:val="000000" w:themeColor="text1"/>
        </w:rPr>
        <w:t>)</w:t>
      </w:r>
    </w:p>
    <w:tbl>
      <w:tblPr>
        <w:tblW w:w="92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76"/>
        <w:gridCol w:w="7542"/>
      </w:tblGrid>
      <w:tr w:rsidR="008F39C7" w:rsidRPr="00B37882" w14:paraId="6F92D690" w14:textId="77777777" w:rsidTr="00F016D3">
        <w:trPr>
          <w:trHeight w:val="248"/>
          <w:jc w:val="center"/>
        </w:trPr>
        <w:tc>
          <w:tcPr>
            <w:tcW w:w="1676" w:type="dxa"/>
            <w:tcMar>
              <w:top w:w="0" w:type="dxa"/>
              <w:left w:w="108" w:type="dxa"/>
              <w:bottom w:w="0" w:type="dxa"/>
              <w:right w:w="108" w:type="dxa"/>
            </w:tcMar>
            <w:hideMark/>
          </w:tcPr>
          <w:p w14:paraId="594C45FD"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Nazwa procesu</w:t>
            </w:r>
          </w:p>
        </w:tc>
        <w:tc>
          <w:tcPr>
            <w:tcW w:w="7542" w:type="dxa"/>
            <w:tcMar>
              <w:top w:w="0" w:type="dxa"/>
              <w:left w:w="108" w:type="dxa"/>
              <w:bottom w:w="0" w:type="dxa"/>
              <w:right w:w="108" w:type="dxa"/>
            </w:tcMar>
            <w:hideMark/>
          </w:tcPr>
          <w:p w14:paraId="5E25EA1A" w14:textId="53AAE732" w:rsidR="008F39C7" w:rsidRPr="00B37882" w:rsidRDefault="008F39C7" w:rsidP="00F65665">
            <w:pPr>
              <w:spacing w:before="0" w:after="0"/>
              <w:rPr>
                <w:rFonts w:cstheme="minorHAnsi"/>
                <w:color w:val="000000" w:themeColor="text1"/>
                <w:sz w:val="16"/>
                <w:szCs w:val="16"/>
                <w14:ligatures w14:val="standardContextual"/>
              </w:rPr>
            </w:pPr>
            <w:r>
              <w:rPr>
                <w:rFonts w:cstheme="minorHAnsi"/>
                <w:color w:val="000000" w:themeColor="text1"/>
                <w:sz w:val="16"/>
                <w:szCs w:val="16"/>
                <w14:ligatures w14:val="standardContextual"/>
              </w:rPr>
              <w:t>O</w:t>
            </w:r>
            <w:r w:rsidRPr="00B37882">
              <w:rPr>
                <w:rFonts w:cstheme="minorHAnsi"/>
                <w:color w:val="000000" w:themeColor="text1"/>
                <w:sz w:val="16"/>
                <w:szCs w:val="16"/>
                <w14:ligatures w14:val="standardContextual"/>
              </w:rPr>
              <w:t xml:space="preserve">dszkodowania za szkody powstałe w pojeździe/mieniu/osobie na drogach </w:t>
            </w:r>
            <w:r>
              <w:rPr>
                <w:rFonts w:cstheme="minorHAnsi"/>
                <w:color w:val="000000" w:themeColor="text1"/>
                <w:sz w:val="16"/>
                <w:szCs w:val="16"/>
                <w14:ligatures w14:val="standardContextual"/>
              </w:rPr>
              <w:t>powiatowych</w:t>
            </w:r>
          </w:p>
        </w:tc>
      </w:tr>
      <w:tr w:rsidR="008F39C7" w:rsidRPr="00B37882" w14:paraId="0EE003B1" w14:textId="77777777" w:rsidTr="00F016D3">
        <w:trPr>
          <w:trHeight w:val="248"/>
          <w:jc w:val="center"/>
        </w:trPr>
        <w:tc>
          <w:tcPr>
            <w:tcW w:w="1676" w:type="dxa"/>
            <w:tcMar>
              <w:top w:w="0" w:type="dxa"/>
              <w:left w:w="108" w:type="dxa"/>
              <w:bottom w:w="0" w:type="dxa"/>
              <w:right w:w="108" w:type="dxa"/>
            </w:tcMar>
            <w:hideMark/>
          </w:tcPr>
          <w:p w14:paraId="6F3E3A76"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Cel</w:t>
            </w:r>
          </w:p>
        </w:tc>
        <w:tc>
          <w:tcPr>
            <w:tcW w:w="7542" w:type="dxa"/>
            <w:tcMar>
              <w:top w:w="0" w:type="dxa"/>
              <w:left w:w="108" w:type="dxa"/>
              <w:bottom w:w="0" w:type="dxa"/>
              <w:right w:w="108" w:type="dxa"/>
            </w:tcMar>
            <w:hideMark/>
          </w:tcPr>
          <w:p w14:paraId="4155AD24" w14:textId="77777777" w:rsidR="008F39C7" w:rsidRPr="00CC2217" w:rsidRDefault="008F39C7" w:rsidP="00F65665">
            <w:pPr>
              <w:spacing w:before="0" w:after="0"/>
              <w:rPr>
                <w:rFonts w:cstheme="minorHAnsi"/>
                <w:color w:val="000000" w:themeColor="text1"/>
                <w:sz w:val="16"/>
                <w:szCs w:val="16"/>
                <w14:ligatures w14:val="standardContextual"/>
              </w:rPr>
            </w:pPr>
            <w:r w:rsidRPr="00CC2217">
              <w:rPr>
                <w:rFonts w:cstheme="minorHAnsi"/>
                <w:color w:val="000000" w:themeColor="text1"/>
                <w:sz w:val="16"/>
                <w:szCs w:val="16"/>
                <w14:ligatures w14:val="standardContextual"/>
              </w:rPr>
              <w:t>Przekazanie i rozpatrzenie szkody przez ubezpieczyciela</w:t>
            </w:r>
          </w:p>
        </w:tc>
      </w:tr>
      <w:tr w:rsidR="008F39C7" w:rsidRPr="00B37882" w14:paraId="7371B471" w14:textId="77777777" w:rsidTr="00F016D3">
        <w:trPr>
          <w:trHeight w:val="248"/>
          <w:jc w:val="center"/>
        </w:trPr>
        <w:tc>
          <w:tcPr>
            <w:tcW w:w="1676" w:type="dxa"/>
            <w:tcMar>
              <w:top w:w="0" w:type="dxa"/>
              <w:left w:w="108" w:type="dxa"/>
              <w:bottom w:w="0" w:type="dxa"/>
              <w:right w:w="108" w:type="dxa"/>
            </w:tcMar>
            <w:hideMark/>
          </w:tcPr>
          <w:p w14:paraId="42FA46F6"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Właściciel</w:t>
            </w:r>
          </w:p>
        </w:tc>
        <w:tc>
          <w:tcPr>
            <w:tcW w:w="7542" w:type="dxa"/>
            <w:tcMar>
              <w:top w:w="0" w:type="dxa"/>
              <w:left w:w="108" w:type="dxa"/>
              <w:bottom w:w="0" w:type="dxa"/>
              <w:right w:w="108" w:type="dxa"/>
            </w:tcMar>
            <w:hideMark/>
          </w:tcPr>
          <w:p w14:paraId="168124E9" w14:textId="0C2496F4" w:rsidR="008F39C7" w:rsidRPr="00CC2217" w:rsidRDefault="00850B69" w:rsidP="00F65665">
            <w:pPr>
              <w:spacing w:before="0" w:after="0"/>
              <w:rPr>
                <w:rFonts w:cstheme="minorHAnsi"/>
                <w:color w:val="000000" w:themeColor="text1"/>
                <w:sz w:val="16"/>
                <w:szCs w:val="16"/>
                <w14:ligatures w14:val="standardContextual"/>
              </w:rPr>
            </w:pPr>
            <w:r w:rsidRPr="00CC2217">
              <w:rPr>
                <w:color w:val="000000" w:themeColor="text1"/>
                <w:sz w:val="16"/>
                <w:szCs w:val="16"/>
              </w:rPr>
              <w:t>Zarząd Dróg Powiatowych w Dębicy, jednostka organizacyjna Powiatu Dębickiego</w:t>
            </w:r>
          </w:p>
        </w:tc>
      </w:tr>
      <w:tr w:rsidR="008F39C7" w:rsidRPr="00B37882" w14:paraId="145B8471" w14:textId="77777777" w:rsidTr="00F016D3">
        <w:trPr>
          <w:trHeight w:val="248"/>
          <w:jc w:val="center"/>
        </w:trPr>
        <w:tc>
          <w:tcPr>
            <w:tcW w:w="1676" w:type="dxa"/>
            <w:tcMar>
              <w:top w:w="0" w:type="dxa"/>
              <w:left w:w="108" w:type="dxa"/>
              <w:bottom w:w="0" w:type="dxa"/>
              <w:right w:w="108" w:type="dxa"/>
            </w:tcMar>
            <w:hideMark/>
          </w:tcPr>
          <w:p w14:paraId="6C243CEC"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Warunki rozpoczęcia</w:t>
            </w:r>
          </w:p>
        </w:tc>
        <w:tc>
          <w:tcPr>
            <w:tcW w:w="7542" w:type="dxa"/>
            <w:tcMar>
              <w:top w:w="0" w:type="dxa"/>
              <w:left w:w="108" w:type="dxa"/>
              <w:bottom w:w="0" w:type="dxa"/>
              <w:right w:w="108" w:type="dxa"/>
            </w:tcMar>
            <w:hideMark/>
          </w:tcPr>
          <w:p w14:paraId="45421CE6" w14:textId="77777777" w:rsidR="008F39C7" w:rsidRPr="00CC2217" w:rsidRDefault="008F39C7" w:rsidP="00F65665">
            <w:pPr>
              <w:spacing w:before="0" w:after="0"/>
              <w:rPr>
                <w:rFonts w:cstheme="minorHAnsi"/>
                <w:color w:val="000000" w:themeColor="text1"/>
                <w:sz w:val="16"/>
                <w:szCs w:val="16"/>
                <w14:ligatures w14:val="standardContextual"/>
              </w:rPr>
            </w:pPr>
            <w:r w:rsidRPr="00CC2217">
              <w:rPr>
                <w:rFonts w:cstheme="minorHAnsi"/>
                <w:color w:val="000000" w:themeColor="text1"/>
                <w:sz w:val="16"/>
                <w:szCs w:val="16"/>
                <w14:ligatures w14:val="standardContextual"/>
              </w:rPr>
              <w:t>Złożenie wniosku w urzędzie</w:t>
            </w:r>
          </w:p>
        </w:tc>
      </w:tr>
      <w:tr w:rsidR="008F39C7" w:rsidRPr="00B37882" w14:paraId="023209A3" w14:textId="77777777" w:rsidTr="00F016D3">
        <w:trPr>
          <w:trHeight w:val="248"/>
          <w:jc w:val="center"/>
        </w:trPr>
        <w:tc>
          <w:tcPr>
            <w:tcW w:w="1676" w:type="dxa"/>
            <w:tcMar>
              <w:top w:w="0" w:type="dxa"/>
              <w:left w:w="108" w:type="dxa"/>
              <w:bottom w:w="0" w:type="dxa"/>
              <w:right w:w="108" w:type="dxa"/>
            </w:tcMar>
            <w:hideMark/>
          </w:tcPr>
          <w:p w14:paraId="15F49136"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 xml:space="preserve">Rezultat wykonania </w:t>
            </w:r>
          </w:p>
        </w:tc>
        <w:tc>
          <w:tcPr>
            <w:tcW w:w="7542" w:type="dxa"/>
            <w:tcMar>
              <w:top w:w="0" w:type="dxa"/>
              <w:left w:w="108" w:type="dxa"/>
              <w:bottom w:w="0" w:type="dxa"/>
              <w:right w:w="108" w:type="dxa"/>
            </w:tcMar>
            <w:hideMark/>
          </w:tcPr>
          <w:p w14:paraId="627373E5"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Wydanie decyzji dotyczącej odszkodowania</w:t>
            </w:r>
          </w:p>
        </w:tc>
      </w:tr>
      <w:tr w:rsidR="008F39C7" w:rsidRPr="00B37882" w14:paraId="5B57C8B7" w14:textId="77777777" w:rsidTr="00F65665">
        <w:trPr>
          <w:trHeight w:val="248"/>
          <w:jc w:val="center"/>
        </w:trPr>
        <w:tc>
          <w:tcPr>
            <w:tcW w:w="9218" w:type="dxa"/>
            <w:gridSpan w:val="2"/>
            <w:tcMar>
              <w:top w:w="0" w:type="dxa"/>
              <w:left w:w="108" w:type="dxa"/>
              <w:bottom w:w="0" w:type="dxa"/>
              <w:right w:w="108" w:type="dxa"/>
            </w:tcMar>
            <w:vAlign w:val="center"/>
            <w:hideMark/>
          </w:tcPr>
          <w:p w14:paraId="54A865D7" w14:textId="77777777" w:rsidR="008F39C7" w:rsidRPr="00B37882" w:rsidRDefault="008F39C7" w:rsidP="00F65665">
            <w:pPr>
              <w:spacing w:before="0" w:after="0"/>
              <w:jc w:val="center"/>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OPIS</w:t>
            </w:r>
          </w:p>
        </w:tc>
      </w:tr>
      <w:tr w:rsidR="008F39C7" w:rsidRPr="00B37882" w14:paraId="710C365F" w14:textId="77777777" w:rsidTr="00F016D3">
        <w:trPr>
          <w:trHeight w:val="248"/>
          <w:jc w:val="center"/>
        </w:trPr>
        <w:tc>
          <w:tcPr>
            <w:tcW w:w="1676" w:type="dxa"/>
            <w:tcMar>
              <w:top w:w="0" w:type="dxa"/>
              <w:left w:w="108" w:type="dxa"/>
              <w:bottom w:w="0" w:type="dxa"/>
              <w:right w:w="108" w:type="dxa"/>
            </w:tcMar>
            <w:hideMark/>
          </w:tcPr>
          <w:p w14:paraId="51BBFCA1"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Role, jednostki org.</w:t>
            </w:r>
          </w:p>
        </w:tc>
        <w:tc>
          <w:tcPr>
            <w:tcW w:w="7542" w:type="dxa"/>
            <w:tcMar>
              <w:top w:w="0" w:type="dxa"/>
              <w:left w:w="108" w:type="dxa"/>
              <w:bottom w:w="0" w:type="dxa"/>
              <w:right w:w="108" w:type="dxa"/>
            </w:tcMar>
            <w:hideMark/>
          </w:tcPr>
          <w:p w14:paraId="33D798C3" w14:textId="77777777" w:rsidR="008F39C7" w:rsidRPr="00B37882" w:rsidRDefault="008F39C7" w:rsidP="00F65665">
            <w:pPr>
              <w:spacing w:before="0" w:after="0"/>
              <w:jc w:val="center"/>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Zadania/czynności</w:t>
            </w:r>
          </w:p>
        </w:tc>
      </w:tr>
      <w:tr w:rsidR="008F39C7" w:rsidRPr="00B37882" w14:paraId="5D6699FE" w14:textId="77777777" w:rsidTr="00F016D3">
        <w:trPr>
          <w:trHeight w:val="248"/>
          <w:jc w:val="center"/>
        </w:trPr>
        <w:tc>
          <w:tcPr>
            <w:tcW w:w="1676" w:type="dxa"/>
            <w:tcMar>
              <w:top w:w="0" w:type="dxa"/>
              <w:left w:w="108" w:type="dxa"/>
              <w:bottom w:w="0" w:type="dxa"/>
              <w:right w:w="108" w:type="dxa"/>
            </w:tcMar>
            <w:hideMark/>
          </w:tcPr>
          <w:p w14:paraId="7C8EC9ED"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Wnioskujący/podatnik</w:t>
            </w:r>
          </w:p>
        </w:tc>
        <w:tc>
          <w:tcPr>
            <w:tcW w:w="7542" w:type="dxa"/>
            <w:tcMar>
              <w:top w:w="0" w:type="dxa"/>
              <w:left w:w="108" w:type="dxa"/>
              <w:bottom w:w="0" w:type="dxa"/>
              <w:right w:w="108" w:type="dxa"/>
            </w:tcMar>
            <w:hideMark/>
          </w:tcPr>
          <w:p w14:paraId="0CE58D33"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Złożenie wniosku w punkcie kancelaryjnym drogą pocztową lub osobiście.</w:t>
            </w:r>
          </w:p>
        </w:tc>
      </w:tr>
      <w:tr w:rsidR="008F39C7" w:rsidRPr="00B37882" w14:paraId="660F70F3" w14:textId="77777777" w:rsidTr="00F016D3">
        <w:trPr>
          <w:trHeight w:val="248"/>
          <w:jc w:val="center"/>
        </w:trPr>
        <w:tc>
          <w:tcPr>
            <w:tcW w:w="1676" w:type="dxa"/>
            <w:tcMar>
              <w:top w:w="0" w:type="dxa"/>
              <w:left w:w="108" w:type="dxa"/>
              <w:bottom w:w="0" w:type="dxa"/>
              <w:right w:w="108" w:type="dxa"/>
            </w:tcMar>
            <w:vAlign w:val="center"/>
            <w:hideMark/>
          </w:tcPr>
          <w:p w14:paraId="442E9584"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Punkt kancelaryjny</w:t>
            </w:r>
          </w:p>
        </w:tc>
        <w:tc>
          <w:tcPr>
            <w:tcW w:w="7542" w:type="dxa"/>
            <w:tcMar>
              <w:top w:w="0" w:type="dxa"/>
              <w:left w:w="108" w:type="dxa"/>
              <w:bottom w:w="0" w:type="dxa"/>
              <w:right w:w="108" w:type="dxa"/>
            </w:tcMar>
            <w:hideMark/>
          </w:tcPr>
          <w:p w14:paraId="4A2AC68A"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Ręczna rejestracja wniosku i dekretacja do właściwej komórki odpowiedzialnej za obsługę wniosku.</w:t>
            </w:r>
          </w:p>
        </w:tc>
      </w:tr>
      <w:tr w:rsidR="008F39C7" w:rsidRPr="00B37882" w14:paraId="29C985CB" w14:textId="77777777" w:rsidTr="00F016D3">
        <w:trPr>
          <w:trHeight w:val="248"/>
          <w:jc w:val="center"/>
        </w:trPr>
        <w:tc>
          <w:tcPr>
            <w:tcW w:w="1676" w:type="dxa"/>
            <w:tcMar>
              <w:top w:w="0" w:type="dxa"/>
              <w:left w:w="108" w:type="dxa"/>
              <w:bottom w:w="0" w:type="dxa"/>
              <w:right w:w="108" w:type="dxa"/>
            </w:tcMar>
            <w:vAlign w:val="center"/>
            <w:hideMark/>
          </w:tcPr>
          <w:p w14:paraId="796D0BCA"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Pracownik wydziału</w:t>
            </w:r>
          </w:p>
        </w:tc>
        <w:tc>
          <w:tcPr>
            <w:tcW w:w="7542" w:type="dxa"/>
            <w:tcMar>
              <w:top w:w="0" w:type="dxa"/>
              <w:left w:w="108" w:type="dxa"/>
              <w:bottom w:w="0" w:type="dxa"/>
              <w:right w:w="108" w:type="dxa"/>
            </w:tcMar>
            <w:hideMark/>
          </w:tcPr>
          <w:p w14:paraId="676A4BB4"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Weryfikacja formalna wniosku.</w:t>
            </w:r>
          </w:p>
          <w:p w14:paraId="73E713E0"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W przypadku stwierdzenia braków (np. numer telefonu) wezwanie do uzupełnienia. Wysłanie powiadomienia pocztą.</w:t>
            </w:r>
          </w:p>
          <w:p w14:paraId="02F27044"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W przypadku niestwierdzenia braków, przekazanie sprawy do ubezpieczyciela.</w:t>
            </w:r>
          </w:p>
        </w:tc>
      </w:tr>
      <w:tr w:rsidR="008F39C7" w:rsidRPr="00B37882" w14:paraId="770161DD" w14:textId="77777777" w:rsidTr="00F016D3">
        <w:trPr>
          <w:trHeight w:val="248"/>
          <w:jc w:val="center"/>
        </w:trPr>
        <w:tc>
          <w:tcPr>
            <w:tcW w:w="1676" w:type="dxa"/>
            <w:tcMar>
              <w:top w:w="0" w:type="dxa"/>
              <w:left w:w="108" w:type="dxa"/>
              <w:bottom w:w="0" w:type="dxa"/>
              <w:right w:w="108" w:type="dxa"/>
            </w:tcMar>
            <w:vAlign w:val="center"/>
            <w:hideMark/>
          </w:tcPr>
          <w:p w14:paraId="331E9338"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Pracownik terenowy</w:t>
            </w:r>
          </w:p>
        </w:tc>
        <w:tc>
          <w:tcPr>
            <w:tcW w:w="7542" w:type="dxa"/>
            <w:tcMar>
              <w:top w:w="0" w:type="dxa"/>
              <w:left w:w="108" w:type="dxa"/>
              <w:bottom w:w="0" w:type="dxa"/>
              <w:right w:w="108" w:type="dxa"/>
            </w:tcMar>
            <w:hideMark/>
          </w:tcPr>
          <w:p w14:paraId="370286FD"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Weryfikacja przedstawionych danych we wniosku z sytuacją w terenie</w:t>
            </w:r>
          </w:p>
        </w:tc>
      </w:tr>
      <w:tr w:rsidR="008F39C7" w:rsidRPr="00B37882" w14:paraId="5020095D" w14:textId="77777777" w:rsidTr="00F016D3">
        <w:trPr>
          <w:trHeight w:val="248"/>
          <w:jc w:val="center"/>
        </w:trPr>
        <w:tc>
          <w:tcPr>
            <w:tcW w:w="1676" w:type="dxa"/>
            <w:tcMar>
              <w:top w:w="0" w:type="dxa"/>
              <w:left w:w="108" w:type="dxa"/>
              <w:bottom w:w="0" w:type="dxa"/>
              <w:right w:w="108" w:type="dxa"/>
            </w:tcMar>
            <w:vAlign w:val="center"/>
            <w:hideMark/>
          </w:tcPr>
          <w:p w14:paraId="0B143FD8"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 xml:space="preserve">Pracownik wydziału </w:t>
            </w:r>
          </w:p>
        </w:tc>
        <w:tc>
          <w:tcPr>
            <w:tcW w:w="7542" w:type="dxa"/>
            <w:tcMar>
              <w:top w:w="0" w:type="dxa"/>
              <w:left w:w="108" w:type="dxa"/>
              <w:bottom w:w="0" w:type="dxa"/>
              <w:right w:w="108" w:type="dxa"/>
            </w:tcMar>
            <w:hideMark/>
          </w:tcPr>
          <w:p w14:paraId="22E1EBCE"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 xml:space="preserve">Przekazanie wniosku do ubezpieczyciela, który nadaje numer sprawie. Po nadaniu numeru Ubezpieczyciel zadaje pytania dotyczące okoliczności zdarzenia, na które odpowiada pracownik terenowy do wydziału dróg a pracownik Wydziału po zweryfikowaniu udzielonej odpowiedzi przekazuje ją do Ubezpieczyciela. Po tym etapie czekamy na decyzje Ubezpieczyciela. </w:t>
            </w:r>
          </w:p>
        </w:tc>
      </w:tr>
      <w:tr w:rsidR="008F39C7" w:rsidRPr="00B37882" w14:paraId="22F40341" w14:textId="77777777" w:rsidTr="00F016D3">
        <w:trPr>
          <w:trHeight w:val="248"/>
          <w:jc w:val="center"/>
        </w:trPr>
        <w:tc>
          <w:tcPr>
            <w:tcW w:w="1676" w:type="dxa"/>
            <w:tcMar>
              <w:top w:w="0" w:type="dxa"/>
              <w:left w:w="108" w:type="dxa"/>
              <w:bottom w:w="0" w:type="dxa"/>
              <w:right w:w="108" w:type="dxa"/>
            </w:tcMar>
            <w:vAlign w:val="center"/>
            <w:hideMark/>
          </w:tcPr>
          <w:p w14:paraId="78141238" w14:textId="77777777" w:rsidR="008F39C7" w:rsidRPr="00B37882" w:rsidRDefault="008F39C7" w:rsidP="00F65665">
            <w:pPr>
              <w:spacing w:before="0" w:after="0"/>
              <w:rPr>
                <w:rFonts w:cstheme="minorHAnsi"/>
                <w:color w:val="000000" w:themeColor="text1"/>
                <w:sz w:val="16"/>
                <w:szCs w:val="16"/>
                <w14:ligatures w14:val="standardContextual"/>
              </w:rPr>
            </w:pPr>
            <w:r>
              <w:rPr>
                <w:color w:val="000000" w:themeColor="text1"/>
                <w:sz w:val="16"/>
                <w:szCs w:val="16"/>
              </w:rPr>
              <w:t>Dyrektor/</w:t>
            </w:r>
            <w:r w:rsidRPr="00B37882">
              <w:rPr>
                <w:rFonts w:cstheme="minorHAnsi"/>
                <w:color w:val="000000" w:themeColor="text1"/>
                <w:sz w:val="16"/>
                <w:szCs w:val="16"/>
                <w14:ligatures w14:val="standardContextual"/>
              </w:rPr>
              <w:t>Kierownik jednostki</w:t>
            </w:r>
          </w:p>
        </w:tc>
        <w:tc>
          <w:tcPr>
            <w:tcW w:w="7542" w:type="dxa"/>
            <w:tcMar>
              <w:top w:w="0" w:type="dxa"/>
              <w:left w:w="108" w:type="dxa"/>
              <w:bottom w:w="0" w:type="dxa"/>
              <w:right w:w="108" w:type="dxa"/>
            </w:tcMar>
            <w:hideMark/>
          </w:tcPr>
          <w:p w14:paraId="350BDB97"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Podpisanie odpowiedzi przez osobę upoważnioną.</w:t>
            </w:r>
          </w:p>
        </w:tc>
      </w:tr>
      <w:tr w:rsidR="008F39C7" w:rsidRPr="00B37882" w14:paraId="66978AA3" w14:textId="77777777" w:rsidTr="00F016D3">
        <w:trPr>
          <w:trHeight w:val="286"/>
          <w:jc w:val="center"/>
        </w:trPr>
        <w:tc>
          <w:tcPr>
            <w:tcW w:w="1676" w:type="dxa"/>
            <w:tcMar>
              <w:top w:w="0" w:type="dxa"/>
              <w:left w:w="108" w:type="dxa"/>
              <w:bottom w:w="0" w:type="dxa"/>
              <w:right w:w="108" w:type="dxa"/>
            </w:tcMar>
            <w:vAlign w:val="center"/>
            <w:hideMark/>
          </w:tcPr>
          <w:p w14:paraId="062D8E76"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Punkt kancelaryjny</w:t>
            </w:r>
          </w:p>
        </w:tc>
        <w:tc>
          <w:tcPr>
            <w:tcW w:w="7542" w:type="dxa"/>
            <w:tcMar>
              <w:top w:w="0" w:type="dxa"/>
              <w:left w:w="108" w:type="dxa"/>
              <w:bottom w:w="0" w:type="dxa"/>
              <w:right w:w="108" w:type="dxa"/>
            </w:tcMar>
            <w:hideMark/>
          </w:tcPr>
          <w:p w14:paraId="1CBF0109" w14:textId="77777777" w:rsidR="008F39C7" w:rsidRPr="00B37882" w:rsidRDefault="008F39C7" w:rsidP="00F65665">
            <w:p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 xml:space="preserve">Wysłanie pisma drogą pocztową lub przygotowanie do odbioru osobistego </w:t>
            </w:r>
          </w:p>
        </w:tc>
      </w:tr>
      <w:tr w:rsidR="008F39C7" w:rsidRPr="00B37882" w14:paraId="67092CD6" w14:textId="77777777" w:rsidTr="00F65665">
        <w:trPr>
          <w:trHeight w:val="248"/>
          <w:jc w:val="center"/>
        </w:trPr>
        <w:tc>
          <w:tcPr>
            <w:tcW w:w="9218" w:type="dxa"/>
            <w:gridSpan w:val="2"/>
            <w:tcMar>
              <w:top w:w="0" w:type="dxa"/>
              <w:left w:w="108" w:type="dxa"/>
              <w:bottom w:w="0" w:type="dxa"/>
              <w:right w:w="108" w:type="dxa"/>
            </w:tcMar>
            <w:hideMark/>
          </w:tcPr>
          <w:p w14:paraId="5EAE7D48" w14:textId="77777777" w:rsidR="008F39C7" w:rsidRPr="00B37882" w:rsidRDefault="008F39C7" w:rsidP="00F65665">
            <w:pPr>
              <w:spacing w:before="0" w:after="0"/>
              <w:rPr>
                <w:rFonts w:cstheme="minorHAnsi"/>
                <w:b/>
                <w:bCs/>
                <w:color w:val="000000" w:themeColor="text1"/>
                <w:sz w:val="16"/>
                <w:szCs w:val="16"/>
                <w14:ligatures w14:val="standardContextual"/>
              </w:rPr>
            </w:pPr>
            <w:r w:rsidRPr="00B37882">
              <w:rPr>
                <w:rFonts w:cstheme="minorHAnsi"/>
                <w:b/>
                <w:bCs/>
                <w:color w:val="000000" w:themeColor="text1"/>
                <w:sz w:val="16"/>
                <w:szCs w:val="16"/>
                <w14:ligatures w14:val="standardContextual"/>
              </w:rPr>
              <w:t>Lista kluczowych procesów</w:t>
            </w:r>
          </w:p>
        </w:tc>
      </w:tr>
      <w:tr w:rsidR="008F39C7" w:rsidRPr="00B37882" w14:paraId="2C5F5451" w14:textId="77777777" w:rsidTr="00F65665">
        <w:trPr>
          <w:trHeight w:val="248"/>
          <w:jc w:val="center"/>
        </w:trPr>
        <w:tc>
          <w:tcPr>
            <w:tcW w:w="9218" w:type="dxa"/>
            <w:gridSpan w:val="2"/>
            <w:tcMar>
              <w:top w:w="0" w:type="dxa"/>
              <w:left w:w="108" w:type="dxa"/>
              <w:bottom w:w="0" w:type="dxa"/>
              <w:right w:w="108" w:type="dxa"/>
            </w:tcMar>
            <w:hideMark/>
          </w:tcPr>
          <w:p w14:paraId="660A0D58" w14:textId="77777777" w:rsidR="008F39C7" w:rsidRPr="00B37882" w:rsidRDefault="008F39C7" w:rsidP="00E77423">
            <w:pPr>
              <w:numPr>
                <w:ilvl w:val="0"/>
                <w:numId w:val="102"/>
              </w:numPr>
              <w:spacing w:before="0" w:after="0" w:line="240" w:lineRule="auto"/>
              <w:jc w:val="left"/>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Proces składania wniosku.</w:t>
            </w:r>
          </w:p>
          <w:p w14:paraId="2AAECF9F" w14:textId="77777777" w:rsidR="008F39C7" w:rsidRPr="00B37882" w:rsidRDefault="008F39C7" w:rsidP="00E77423">
            <w:pPr>
              <w:numPr>
                <w:ilvl w:val="0"/>
                <w:numId w:val="102"/>
              </w:numPr>
              <w:spacing w:before="0" w:after="0" w:line="240" w:lineRule="auto"/>
              <w:jc w:val="left"/>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Proces obsługi sprawy w urzędzie.</w:t>
            </w:r>
          </w:p>
          <w:p w14:paraId="0F5FDAC2" w14:textId="77777777" w:rsidR="008F39C7" w:rsidRPr="00B37882" w:rsidRDefault="008F39C7" w:rsidP="00E77423">
            <w:pPr>
              <w:numPr>
                <w:ilvl w:val="0"/>
                <w:numId w:val="102"/>
              </w:numPr>
              <w:spacing w:before="0" w:after="0" w:line="240" w:lineRule="auto"/>
              <w:jc w:val="left"/>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Proces obsługi sprawy u Ubezpieczyciela</w:t>
            </w:r>
          </w:p>
          <w:p w14:paraId="6B580FB4" w14:textId="77777777" w:rsidR="008F39C7" w:rsidRPr="00B37882" w:rsidRDefault="008F39C7" w:rsidP="00E77423">
            <w:pPr>
              <w:pStyle w:val="Akapitzlist"/>
              <w:numPr>
                <w:ilvl w:val="0"/>
                <w:numId w:val="102"/>
              </w:num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Proces wydania decyzji przez Ubezpieczyciela</w:t>
            </w:r>
          </w:p>
        </w:tc>
      </w:tr>
      <w:tr w:rsidR="008F39C7" w:rsidRPr="00B37882" w14:paraId="0C39E384" w14:textId="77777777" w:rsidTr="00F65665">
        <w:trPr>
          <w:trHeight w:val="248"/>
          <w:jc w:val="center"/>
        </w:trPr>
        <w:tc>
          <w:tcPr>
            <w:tcW w:w="9218" w:type="dxa"/>
            <w:gridSpan w:val="2"/>
            <w:tcMar>
              <w:top w:w="0" w:type="dxa"/>
              <w:left w:w="108" w:type="dxa"/>
              <w:bottom w:w="0" w:type="dxa"/>
              <w:right w:w="108" w:type="dxa"/>
            </w:tcMar>
            <w:hideMark/>
          </w:tcPr>
          <w:p w14:paraId="60327EDE" w14:textId="77777777" w:rsidR="008F39C7" w:rsidRPr="00B37882" w:rsidRDefault="008F39C7" w:rsidP="00E77423">
            <w:pPr>
              <w:numPr>
                <w:ilvl w:val="0"/>
                <w:numId w:val="99"/>
              </w:numPr>
              <w:spacing w:before="0" w:after="0" w:line="240" w:lineRule="auto"/>
              <w:ind w:left="0"/>
              <w:jc w:val="left"/>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lastRenderedPageBreak/>
              <w:t>Usługi związane z procesem</w:t>
            </w:r>
          </w:p>
        </w:tc>
      </w:tr>
      <w:tr w:rsidR="008F39C7" w:rsidRPr="00B37882" w14:paraId="7DA8DB70" w14:textId="77777777" w:rsidTr="00F65665">
        <w:trPr>
          <w:trHeight w:val="204"/>
          <w:jc w:val="center"/>
        </w:trPr>
        <w:tc>
          <w:tcPr>
            <w:tcW w:w="9218" w:type="dxa"/>
            <w:gridSpan w:val="2"/>
            <w:tcMar>
              <w:top w:w="0" w:type="dxa"/>
              <w:left w:w="108" w:type="dxa"/>
              <w:bottom w:w="0" w:type="dxa"/>
              <w:right w:w="108" w:type="dxa"/>
            </w:tcMar>
            <w:hideMark/>
          </w:tcPr>
          <w:p w14:paraId="23DA02C4" w14:textId="77777777" w:rsidR="008F39C7" w:rsidRPr="00B37882" w:rsidRDefault="008F39C7" w:rsidP="00E77423">
            <w:pPr>
              <w:pStyle w:val="Akapitzlist"/>
              <w:numPr>
                <w:ilvl w:val="0"/>
                <w:numId w:val="103"/>
              </w:numPr>
              <w:spacing w:before="0" w:after="0"/>
              <w:rPr>
                <w:rFonts w:cstheme="minorHAnsi"/>
                <w:color w:val="000000" w:themeColor="text1"/>
                <w:sz w:val="16"/>
                <w:szCs w:val="16"/>
                <w14:ligatures w14:val="standardContextual"/>
              </w:rPr>
            </w:pPr>
            <w:r w:rsidRPr="00B37882">
              <w:rPr>
                <w:rFonts w:cstheme="minorHAnsi"/>
                <w:color w:val="000000" w:themeColor="text1"/>
                <w:sz w:val="16"/>
                <w:szCs w:val="16"/>
                <w14:ligatures w14:val="standardContextual"/>
              </w:rPr>
              <w:t>Brak</w:t>
            </w:r>
          </w:p>
        </w:tc>
      </w:tr>
    </w:tbl>
    <w:p w14:paraId="51128BAB" w14:textId="6F80F4F9" w:rsidR="00F016D3" w:rsidRPr="00F016D3" w:rsidRDefault="00F016D3" w:rsidP="00F016D3">
      <w:pPr>
        <w:pStyle w:val="Nagwek2"/>
        <w:rPr>
          <w:rFonts w:cstheme="minorHAnsi"/>
          <w:color w:val="000000" w:themeColor="text1"/>
        </w:rPr>
      </w:pPr>
      <w:bookmarkStart w:id="62" w:name="_Toc177979119"/>
      <w:r w:rsidRPr="00F016D3">
        <w:rPr>
          <w:rFonts w:cstheme="minorHAnsi"/>
          <w:color w:val="000000" w:themeColor="text1"/>
        </w:rPr>
        <w:t>Wydanie zezwolenia na zajęcie pasa drogowego na prawach wyłączności.</w:t>
      </w:r>
      <w:bookmarkEnd w:id="62"/>
    </w:p>
    <w:p w14:paraId="441681F1" w14:textId="77777777" w:rsidR="00F016D3" w:rsidRPr="00F052B8" w:rsidRDefault="00F016D3" w:rsidP="00F016D3">
      <w:pPr>
        <w:rPr>
          <w:b/>
          <w:color w:val="000000" w:themeColor="text1"/>
        </w:rPr>
      </w:pPr>
      <w:r w:rsidRPr="00F016D3">
        <w:rPr>
          <w:b/>
          <w:color w:val="000000" w:themeColor="text1"/>
        </w:rPr>
        <w:t>Stan docelowy (5 poziom)</w:t>
      </w:r>
    </w:p>
    <w:p w14:paraId="2E83D85D"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Wybranie na portalu e-usługi.</w:t>
      </w:r>
    </w:p>
    <w:p w14:paraId="13102B26"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 xml:space="preserve">Zalogowanie się do wybranej e-usługi przy użyciu Węzła Krajowego z wykorzystaniem </w:t>
      </w:r>
      <w:proofErr w:type="spellStart"/>
      <w:r w:rsidRPr="003F2836">
        <w:rPr>
          <w:color w:val="000000" w:themeColor="text1"/>
        </w:rPr>
        <w:t>ePUAP</w:t>
      </w:r>
      <w:proofErr w:type="spellEnd"/>
      <w:r w:rsidRPr="003F2836">
        <w:rPr>
          <w:color w:val="000000" w:themeColor="text1"/>
        </w:rPr>
        <w:t>.</w:t>
      </w:r>
    </w:p>
    <w:p w14:paraId="6E540F98"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Automatyczne wypełnienie danych o Interesariuszu z Profilu Zaufanego oraz bazy danych Interesariuszy. (5 poziom dojrzałości)</w:t>
      </w:r>
    </w:p>
    <w:p w14:paraId="29E71C4D"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Dokonanie przez Interesariusza korekty automatycznie podstawionych przez system danych w formularzu.</w:t>
      </w:r>
    </w:p>
    <w:p w14:paraId="223586F9"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Wypełnienie na portalu pozostałych danych wniosku on-line według ustalonego wzoru.</w:t>
      </w:r>
    </w:p>
    <w:p w14:paraId="7A87BF7E"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Ustalenie zakresu tematycznego mapy z modułu mapy – generowany i załączany plik pdf.</w:t>
      </w:r>
    </w:p>
    <w:p w14:paraId="44CA3817" w14:textId="77777777" w:rsidR="00F016D3" w:rsidRPr="003F2836" w:rsidRDefault="00F016D3" w:rsidP="00E77423">
      <w:pPr>
        <w:numPr>
          <w:ilvl w:val="0"/>
          <w:numId w:val="125"/>
        </w:numPr>
        <w:pBdr>
          <w:top w:val="nil"/>
          <w:left w:val="nil"/>
          <w:bottom w:val="nil"/>
          <w:right w:val="nil"/>
          <w:between w:val="nil"/>
        </w:pBdr>
        <w:spacing w:before="0" w:after="0"/>
        <w:jc w:val="left"/>
        <w:rPr>
          <w:color w:val="000000" w:themeColor="text1"/>
        </w:rPr>
      </w:pPr>
      <w:r w:rsidRPr="003F2836">
        <w:rPr>
          <w:color w:val="000000" w:themeColor="text1"/>
        </w:rPr>
        <w:t>Wniesienie on-line opłaty skarbowej za pełnomocnictwo, na rachunek bankowy Urzędu Miasta (jeśli Interesariusz składa wniosek jako pełnomocnik). (5 poziom dojrzałości).</w:t>
      </w:r>
    </w:p>
    <w:p w14:paraId="1CD692D0" w14:textId="77777777" w:rsidR="00F016D3" w:rsidRPr="003F2836" w:rsidRDefault="00F016D3" w:rsidP="00E77423">
      <w:pPr>
        <w:numPr>
          <w:ilvl w:val="0"/>
          <w:numId w:val="125"/>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Automatyczne wygenerowanie potwierdzenia zapłaty i jego załączenie do wniosku.</w:t>
      </w:r>
    </w:p>
    <w:p w14:paraId="6ECB01D6" w14:textId="77777777" w:rsidR="00F016D3" w:rsidRPr="00F052B8" w:rsidRDefault="00F016D3" w:rsidP="00E77423">
      <w:pPr>
        <w:numPr>
          <w:ilvl w:val="0"/>
          <w:numId w:val="125"/>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Wypełnienie oświadczenia RODO o zapoznaniu się z klauzulą informacyjną o przetwarzaniu danych osobowych – obowiązek informacyjny.</w:t>
      </w:r>
    </w:p>
    <w:p w14:paraId="7D126B7F" w14:textId="77777777" w:rsidR="00F016D3" w:rsidRPr="00F052B8" w:rsidRDefault="00F016D3" w:rsidP="00E77423">
      <w:pPr>
        <w:numPr>
          <w:ilvl w:val="0"/>
          <w:numId w:val="125"/>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 xml:space="preserve">Wskazanie </w:t>
      </w:r>
      <w:r>
        <w:rPr>
          <w:color w:val="000000" w:themeColor="text1"/>
        </w:rPr>
        <w:t>w module mapowy obszaru zajęcia</w:t>
      </w:r>
      <w:r w:rsidRPr="00F052B8">
        <w:rPr>
          <w:color w:val="000000" w:themeColor="text1"/>
        </w:rPr>
        <w:t>.</w:t>
      </w:r>
    </w:p>
    <w:p w14:paraId="46B2D19C" w14:textId="77777777" w:rsidR="00F016D3" w:rsidRPr="00F052B8" w:rsidRDefault="00F016D3" w:rsidP="00E77423">
      <w:pPr>
        <w:numPr>
          <w:ilvl w:val="0"/>
          <w:numId w:val="125"/>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Podpisane podpisem kwalifikowanym/profilem zaufanym wniosku/ przy użyciu Węzła Krajowego</w:t>
      </w:r>
      <w:r>
        <w:rPr>
          <w:color w:val="000000" w:themeColor="text1"/>
        </w:rPr>
        <w:t>.</w:t>
      </w:r>
    </w:p>
    <w:p w14:paraId="55202BDB" w14:textId="77777777" w:rsidR="00F016D3" w:rsidRPr="00F052B8" w:rsidRDefault="00F016D3" w:rsidP="00E77423">
      <w:pPr>
        <w:numPr>
          <w:ilvl w:val="0"/>
          <w:numId w:val="125"/>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Wydanie uzgodnienia w terminie zgodnym z KPA od złożenia wniosku.</w:t>
      </w:r>
    </w:p>
    <w:p w14:paraId="4E3F56C3" w14:textId="77777777" w:rsidR="00F016D3" w:rsidRPr="00F052B8" w:rsidRDefault="00F016D3" w:rsidP="00E77423">
      <w:pPr>
        <w:numPr>
          <w:ilvl w:val="0"/>
          <w:numId w:val="125"/>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Pobranie uzgodnienia wniosku</w:t>
      </w:r>
      <w:r>
        <w:rPr>
          <w:color w:val="000000" w:themeColor="text1"/>
        </w:rPr>
        <w:t>.</w:t>
      </w:r>
    </w:p>
    <w:p w14:paraId="6EF04763" w14:textId="77777777" w:rsidR="00F016D3" w:rsidRPr="00F052B8" w:rsidRDefault="00F016D3" w:rsidP="00F016D3">
      <w:pPr>
        <w:pBdr>
          <w:top w:val="nil"/>
          <w:left w:val="nil"/>
          <w:bottom w:val="nil"/>
          <w:right w:val="nil"/>
          <w:between w:val="nil"/>
        </w:pBdr>
        <w:spacing w:before="0" w:line="240" w:lineRule="auto"/>
        <w:jc w:val="left"/>
        <w:rPr>
          <w:b/>
          <w:bCs/>
          <w:color w:val="000000" w:themeColor="text1"/>
        </w:rPr>
      </w:pPr>
      <w:r w:rsidRPr="00F052B8">
        <w:rPr>
          <w:b/>
          <w:bCs/>
          <w:color w:val="000000" w:themeColor="text1"/>
        </w:rPr>
        <w:t>Stan obecny</w:t>
      </w:r>
      <w:r>
        <w:rPr>
          <w:b/>
          <w:bCs/>
          <w:color w:val="000000" w:themeColor="text1"/>
        </w:rPr>
        <w:t xml:space="preserve"> </w:t>
      </w:r>
      <w:r>
        <w:rPr>
          <w:b/>
          <w:color w:val="000000" w:themeColor="text1"/>
        </w:rPr>
        <w:t>(poziom 2)</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F016D3" w:rsidRPr="00F052B8" w14:paraId="4E59E5DB" w14:textId="77777777" w:rsidTr="00F65665">
        <w:trPr>
          <w:trHeight w:val="227"/>
          <w:jc w:val="center"/>
        </w:trPr>
        <w:tc>
          <w:tcPr>
            <w:tcW w:w="1984" w:type="dxa"/>
            <w:shd w:val="clear" w:color="auto" w:fill="auto"/>
          </w:tcPr>
          <w:p w14:paraId="12EF84EC"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Nazwa procesu</w:t>
            </w:r>
          </w:p>
        </w:tc>
        <w:tc>
          <w:tcPr>
            <w:tcW w:w="7225" w:type="dxa"/>
            <w:shd w:val="clear" w:color="auto" w:fill="auto"/>
          </w:tcPr>
          <w:p w14:paraId="09CB110D" w14:textId="77777777" w:rsidR="00F016D3" w:rsidRPr="00F052B8" w:rsidRDefault="00F016D3" w:rsidP="00F65665">
            <w:pPr>
              <w:spacing w:before="0" w:after="0" w:line="240" w:lineRule="auto"/>
              <w:rPr>
                <w:rFonts w:cstheme="minorHAnsi"/>
                <w:color w:val="000000" w:themeColor="text1"/>
                <w:sz w:val="16"/>
                <w:szCs w:val="16"/>
              </w:rPr>
            </w:pPr>
            <w:r w:rsidRPr="00F528B4">
              <w:rPr>
                <w:rFonts w:cstheme="minorHAnsi"/>
                <w:color w:val="000000" w:themeColor="text1"/>
                <w:sz w:val="16"/>
                <w:szCs w:val="16"/>
              </w:rPr>
              <w:t>Wydanie zezwolenia na zajęcie pasa drogowego na prawach wyłączności.</w:t>
            </w:r>
          </w:p>
        </w:tc>
      </w:tr>
      <w:tr w:rsidR="00F016D3" w:rsidRPr="00F052B8" w14:paraId="37313616" w14:textId="77777777" w:rsidTr="00F65665">
        <w:trPr>
          <w:trHeight w:val="227"/>
          <w:jc w:val="center"/>
        </w:trPr>
        <w:tc>
          <w:tcPr>
            <w:tcW w:w="1984" w:type="dxa"/>
            <w:shd w:val="clear" w:color="auto" w:fill="auto"/>
          </w:tcPr>
          <w:p w14:paraId="69D3DCFF"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Cel</w:t>
            </w:r>
          </w:p>
        </w:tc>
        <w:tc>
          <w:tcPr>
            <w:tcW w:w="7225" w:type="dxa"/>
            <w:shd w:val="clear" w:color="auto" w:fill="auto"/>
          </w:tcPr>
          <w:p w14:paraId="7FD205B0" w14:textId="77777777" w:rsidR="00F016D3" w:rsidRPr="00CC2217" w:rsidRDefault="00F016D3"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Otrzymanie zezwolenia na zajęcie pasa drogowego na prawach wyłączności</w:t>
            </w:r>
          </w:p>
        </w:tc>
      </w:tr>
      <w:tr w:rsidR="00F016D3" w:rsidRPr="00F052B8" w14:paraId="51266893" w14:textId="77777777" w:rsidTr="00F65665">
        <w:trPr>
          <w:trHeight w:val="227"/>
          <w:jc w:val="center"/>
        </w:trPr>
        <w:tc>
          <w:tcPr>
            <w:tcW w:w="1984" w:type="dxa"/>
            <w:shd w:val="clear" w:color="auto" w:fill="auto"/>
          </w:tcPr>
          <w:p w14:paraId="75F4BB49"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Właściciel</w:t>
            </w:r>
          </w:p>
        </w:tc>
        <w:tc>
          <w:tcPr>
            <w:tcW w:w="7225" w:type="dxa"/>
            <w:shd w:val="clear" w:color="auto" w:fill="auto"/>
          </w:tcPr>
          <w:p w14:paraId="48C1E2CB" w14:textId="3F61C346" w:rsidR="00F016D3" w:rsidRPr="00CC2217" w:rsidRDefault="00850B69" w:rsidP="00F65665">
            <w:pPr>
              <w:spacing w:before="0" w:after="0" w:line="240" w:lineRule="auto"/>
              <w:rPr>
                <w:rFonts w:cstheme="minorHAnsi"/>
                <w:color w:val="000000" w:themeColor="text1"/>
                <w:sz w:val="16"/>
                <w:szCs w:val="16"/>
              </w:rPr>
            </w:pPr>
            <w:r w:rsidRPr="00CC2217">
              <w:rPr>
                <w:color w:val="000000" w:themeColor="text1"/>
                <w:sz w:val="16"/>
                <w:szCs w:val="16"/>
              </w:rPr>
              <w:t>Zarząd Dróg Powiatowych w Dębicy, jednostka organizacyjna Powiatu Dębickiego</w:t>
            </w:r>
          </w:p>
        </w:tc>
      </w:tr>
      <w:tr w:rsidR="00F016D3" w:rsidRPr="00F052B8" w14:paraId="4301E1DD" w14:textId="77777777" w:rsidTr="00F65665">
        <w:trPr>
          <w:trHeight w:val="227"/>
          <w:jc w:val="center"/>
        </w:trPr>
        <w:tc>
          <w:tcPr>
            <w:tcW w:w="1984" w:type="dxa"/>
            <w:shd w:val="clear" w:color="auto" w:fill="auto"/>
          </w:tcPr>
          <w:p w14:paraId="4986BFA5"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Warunki rozpoczęcia</w:t>
            </w:r>
          </w:p>
        </w:tc>
        <w:tc>
          <w:tcPr>
            <w:tcW w:w="7225" w:type="dxa"/>
            <w:shd w:val="clear" w:color="auto" w:fill="auto"/>
          </w:tcPr>
          <w:p w14:paraId="5172FA87"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Złożenie wniosku w urzędzie</w:t>
            </w:r>
          </w:p>
        </w:tc>
      </w:tr>
      <w:tr w:rsidR="00F016D3" w:rsidRPr="00F052B8" w14:paraId="28E4506E" w14:textId="77777777" w:rsidTr="00F65665">
        <w:trPr>
          <w:trHeight w:val="227"/>
          <w:jc w:val="center"/>
        </w:trPr>
        <w:tc>
          <w:tcPr>
            <w:tcW w:w="1984" w:type="dxa"/>
            <w:shd w:val="clear" w:color="auto" w:fill="auto"/>
          </w:tcPr>
          <w:p w14:paraId="3A42A670"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 xml:space="preserve">Rezultat wykonania </w:t>
            </w:r>
          </w:p>
        </w:tc>
        <w:tc>
          <w:tcPr>
            <w:tcW w:w="7225" w:type="dxa"/>
            <w:shd w:val="clear" w:color="auto" w:fill="auto"/>
          </w:tcPr>
          <w:p w14:paraId="29F7F7A5"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Wydanie uzgodnienia</w:t>
            </w:r>
          </w:p>
        </w:tc>
      </w:tr>
      <w:tr w:rsidR="00F016D3" w:rsidRPr="00F052B8" w14:paraId="28852980" w14:textId="77777777" w:rsidTr="00F65665">
        <w:trPr>
          <w:trHeight w:val="227"/>
          <w:jc w:val="center"/>
        </w:trPr>
        <w:tc>
          <w:tcPr>
            <w:tcW w:w="9209" w:type="dxa"/>
            <w:gridSpan w:val="2"/>
            <w:shd w:val="clear" w:color="auto" w:fill="auto"/>
            <w:vAlign w:val="center"/>
          </w:tcPr>
          <w:p w14:paraId="59EE5D7B" w14:textId="77777777" w:rsidR="00F016D3" w:rsidRPr="00F052B8" w:rsidRDefault="00F016D3" w:rsidP="00F65665">
            <w:pPr>
              <w:spacing w:before="0" w:after="0" w:line="240" w:lineRule="auto"/>
              <w:jc w:val="center"/>
              <w:rPr>
                <w:rFonts w:cstheme="minorHAnsi"/>
                <w:b/>
                <w:color w:val="000000" w:themeColor="text1"/>
                <w:sz w:val="16"/>
                <w:szCs w:val="16"/>
              </w:rPr>
            </w:pPr>
            <w:r w:rsidRPr="00F052B8">
              <w:rPr>
                <w:rFonts w:cstheme="minorHAnsi"/>
                <w:b/>
                <w:color w:val="000000" w:themeColor="text1"/>
                <w:sz w:val="16"/>
                <w:szCs w:val="16"/>
              </w:rPr>
              <w:t>OPIS</w:t>
            </w:r>
          </w:p>
        </w:tc>
      </w:tr>
      <w:tr w:rsidR="00F016D3" w:rsidRPr="00F052B8" w14:paraId="6F4D841A" w14:textId="77777777" w:rsidTr="00F65665">
        <w:trPr>
          <w:trHeight w:val="227"/>
          <w:jc w:val="center"/>
        </w:trPr>
        <w:tc>
          <w:tcPr>
            <w:tcW w:w="1984" w:type="dxa"/>
            <w:shd w:val="clear" w:color="auto" w:fill="auto"/>
          </w:tcPr>
          <w:p w14:paraId="1795E9F8"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Role, jednostki org.</w:t>
            </w:r>
          </w:p>
        </w:tc>
        <w:tc>
          <w:tcPr>
            <w:tcW w:w="7225" w:type="dxa"/>
            <w:shd w:val="clear" w:color="auto" w:fill="auto"/>
          </w:tcPr>
          <w:p w14:paraId="6D3D9A18" w14:textId="77777777" w:rsidR="00F016D3" w:rsidRPr="00F052B8" w:rsidRDefault="00F016D3" w:rsidP="00F65665">
            <w:pPr>
              <w:spacing w:before="0" w:after="0" w:line="240" w:lineRule="auto"/>
              <w:jc w:val="center"/>
              <w:rPr>
                <w:rFonts w:cstheme="minorHAnsi"/>
                <w:b/>
                <w:color w:val="000000" w:themeColor="text1"/>
                <w:sz w:val="16"/>
                <w:szCs w:val="16"/>
              </w:rPr>
            </w:pPr>
            <w:r w:rsidRPr="00F052B8">
              <w:rPr>
                <w:rFonts w:cstheme="minorHAnsi"/>
                <w:b/>
                <w:color w:val="000000" w:themeColor="text1"/>
                <w:sz w:val="16"/>
                <w:szCs w:val="16"/>
              </w:rPr>
              <w:t>Zadania/czynności</w:t>
            </w:r>
          </w:p>
        </w:tc>
      </w:tr>
      <w:tr w:rsidR="00F016D3" w:rsidRPr="00F052B8" w14:paraId="7B9FAFA0" w14:textId="77777777" w:rsidTr="00F65665">
        <w:trPr>
          <w:trHeight w:val="227"/>
          <w:jc w:val="center"/>
        </w:trPr>
        <w:tc>
          <w:tcPr>
            <w:tcW w:w="1984" w:type="dxa"/>
            <w:shd w:val="clear" w:color="auto" w:fill="auto"/>
          </w:tcPr>
          <w:p w14:paraId="0BD1BD2E"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Wnioskujący/podatnik</w:t>
            </w:r>
          </w:p>
        </w:tc>
        <w:tc>
          <w:tcPr>
            <w:tcW w:w="7225" w:type="dxa"/>
            <w:shd w:val="clear" w:color="auto" w:fill="auto"/>
          </w:tcPr>
          <w:p w14:paraId="08533833"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Złożenie wniosku wraz z wymaganymi dokumentami (art. 65 Prawo o ruchu drogowym)</w:t>
            </w:r>
          </w:p>
        </w:tc>
      </w:tr>
      <w:tr w:rsidR="00F016D3" w:rsidRPr="00F052B8" w14:paraId="0E24C27B" w14:textId="77777777" w:rsidTr="00F65665">
        <w:trPr>
          <w:trHeight w:val="227"/>
          <w:jc w:val="center"/>
        </w:trPr>
        <w:tc>
          <w:tcPr>
            <w:tcW w:w="1984" w:type="dxa"/>
            <w:shd w:val="clear" w:color="auto" w:fill="auto"/>
            <w:vAlign w:val="center"/>
          </w:tcPr>
          <w:p w14:paraId="382188AF"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Punkt kancelaryjny</w:t>
            </w:r>
          </w:p>
        </w:tc>
        <w:tc>
          <w:tcPr>
            <w:tcW w:w="7225" w:type="dxa"/>
            <w:shd w:val="clear" w:color="auto" w:fill="auto"/>
          </w:tcPr>
          <w:p w14:paraId="79856947"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Ręczna rejestracja wniosku wraz z dokumentami</w:t>
            </w:r>
          </w:p>
        </w:tc>
      </w:tr>
      <w:tr w:rsidR="00F016D3" w:rsidRPr="00F052B8" w14:paraId="592A1EF0" w14:textId="77777777" w:rsidTr="00F65665">
        <w:trPr>
          <w:trHeight w:val="227"/>
          <w:jc w:val="center"/>
        </w:trPr>
        <w:tc>
          <w:tcPr>
            <w:tcW w:w="1984" w:type="dxa"/>
            <w:shd w:val="clear" w:color="auto" w:fill="auto"/>
            <w:vAlign w:val="center"/>
          </w:tcPr>
          <w:p w14:paraId="33459B90" w14:textId="77777777" w:rsidR="00F016D3" w:rsidRPr="00F052B8" w:rsidRDefault="00F016D3" w:rsidP="00F65665">
            <w:pPr>
              <w:spacing w:before="0" w:after="0" w:line="240" w:lineRule="auto"/>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106DA39B"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Dekretacja do właściwej komórki (zespołu)</w:t>
            </w:r>
          </w:p>
        </w:tc>
      </w:tr>
      <w:tr w:rsidR="00F016D3" w:rsidRPr="00F052B8" w14:paraId="3D278BB6" w14:textId="77777777" w:rsidTr="00F65665">
        <w:trPr>
          <w:trHeight w:val="227"/>
          <w:jc w:val="center"/>
        </w:trPr>
        <w:tc>
          <w:tcPr>
            <w:tcW w:w="1984" w:type="dxa"/>
            <w:shd w:val="clear" w:color="auto" w:fill="auto"/>
            <w:vAlign w:val="center"/>
          </w:tcPr>
          <w:p w14:paraId="3FF1CEC7" w14:textId="77777777" w:rsidR="00F016D3" w:rsidRPr="00F052B8" w:rsidRDefault="00F016D3" w:rsidP="00F65665">
            <w:pPr>
              <w:spacing w:before="0" w:after="0" w:line="240" w:lineRule="auto"/>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3A969038"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Dekretacja do właściwej osoby merytorycznej</w:t>
            </w:r>
          </w:p>
        </w:tc>
      </w:tr>
      <w:tr w:rsidR="00F016D3" w:rsidRPr="00F052B8" w14:paraId="45287A9B" w14:textId="77777777" w:rsidTr="00F65665">
        <w:trPr>
          <w:trHeight w:val="227"/>
          <w:jc w:val="center"/>
        </w:trPr>
        <w:tc>
          <w:tcPr>
            <w:tcW w:w="1984" w:type="dxa"/>
            <w:shd w:val="clear" w:color="auto" w:fill="auto"/>
            <w:vAlign w:val="center"/>
          </w:tcPr>
          <w:p w14:paraId="31279704" w14:textId="77777777" w:rsidR="00F016D3" w:rsidRPr="00F052B8" w:rsidRDefault="00F016D3" w:rsidP="00F65665">
            <w:pPr>
              <w:spacing w:before="0" w:after="0" w:line="240" w:lineRule="auto"/>
              <w:jc w:val="left"/>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56D93C62"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Weryfikacja wniosku pod względem wymaganych danych i dokumentów (art. 65 Prawo o ruchu drogowym).</w:t>
            </w:r>
          </w:p>
          <w:p w14:paraId="66EE63D3" w14:textId="77777777" w:rsidR="00F016D3" w:rsidRPr="00F052B8" w:rsidRDefault="00F016D3" w:rsidP="00F65665">
            <w:pPr>
              <w:spacing w:before="0" w:after="0" w:line="240" w:lineRule="auto"/>
              <w:rPr>
                <w:color w:val="000000" w:themeColor="text1"/>
                <w:sz w:val="16"/>
                <w:szCs w:val="16"/>
              </w:rPr>
            </w:pPr>
            <w:r w:rsidRPr="00F052B8">
              <w:rPr>
                <w:color w:val="000000" w:themeColor="text1"/>
                <w:sz w:val="16"/>
                <w:szCs w:val="16"/>
              </w:rPr>
              <w:t>W przypadku stwierdzenia braków, wezwanie do uzupełnienia lub odrzucenie wniosku. Wysłanie powiadomienia pocztą.</w:t>
            </w:r>
          </w:p>
          <w:p w14:paraId="627888E4" w14:textId="77777777" w:rsidR="00F016D3" w:rsidRPr="00F052B8" w:rsidRDefault="00F016D3" w:rsidP="00F65665">
            <w:pPr>
              <w:spacing w:before="0" w:after="0" w:line="240" w:lineRule="auto"/>
              <w:rPr>
                <w:rFonts w:cstheme="minorHAnsi"/>
                <w:color w:val="000000" w:themeColor="text1"/>
                <w:sz w:val="16"/>
                <w:szCs w:val="16"/>
              </w:rPr>
            </w:pPr>
            <w:r w:rsidRPr="00F052B8">
              <w:rPr>
                <w:color w:val="000000" w:themeColor="text1"/>
                <w:sz w:val="16"/>
                <w:szCs w:val="16"/>
              </w:rPr>
              <w:t xml:space="preserve">W przypadku niestwierdzenia braków przesłanie uzgodnienia. </w:t>
            </w:r>
          </w:p>
        </w:tc>
      </w:tr>
      <w:tr w:rsidR="00F016D3" w:rsidRPr="00F052B8" w14:paraId="3F4038A8" w14:textId="77777777" w:rsidTr="00F65665">
        <w:trPr>
          <w:trHeight w:val="227"/>
          <w:jc w:val="center"/>
        </w:trPr>
        <w:tc>
          <w:tcPr>
            <w:tcW w:w="1984" w:type="dxa"/>
            <w:shd w:val="clear" w:color="auto" w:fill="auto"/>
            <w:vAlign w:val="center"/>
          </w:tcPr>
          <w:p w14:paraId="3CF455BD" w14:textId="77777777" w:rsidR="00F016D3" w:rsidRPr="00F052B8" w:rsidRDefault="00F016D3" w:rsidP="00F65665">
            <w:pPr>
              <w:spacing w:before="0" w:after="0" w:line="240" w:lineRule="auto"/>
              <w:jc w:val="left"/>
              <w:rPr>
                <w:rFonts w:cstheme="minorHAnsi"/>
                <w:color w:val="000000" w:themeColor="text1"/>
                <w:sz w:val="16"/>
                <w:szCs w:val="16"/>
              </w:rPr>
            </w:pPr>
            <w:r w:rsidRPr="00745A53">
              <w:rPr>
                <w:rFonts w:cstheme="minorHAnsi"/>
                <w:sz w:val="16"/>
                <w:szCs w:val="16"/>
              </w:rPr>
              <w:t>Pracownik wydziału</w:t>
            </w:r>
          </w:p>
        </w:tc>
        <w:tc>
          <w:tcPr>
            <w:tcW w:w="7225" w:type="dxa"/>
            <w:shd w:val="clear" w:color="auto" w:fill="auto"/>
          </w:tcPr>
          <w:p w14:paraId="048A0DCE" w14:textId="77777777" w:rsidR="00F016D3" w:rsidRPr="00F052B8" w:rsidRDefault="00F016D3" w:rsidP="00F65665">
            <w:pPr>
              <w:spacing w:before="0" w:after="0" w:line="240" w:lineRule="auto"/>
              <w:rPr>
                <w:rFonts w:cstheme="minorHAnsi"/>
                <w:color w:val="000000" w:themeColor="text1"/>
                <w:sz w:val="16"/>
                <w:szCs w:val="16"/>
              </w:rPr>
            </w:pPr>
            <w:r w:rsidRPr="00F052B8">
              <w:rPr>
                <w:color w:val="000000" w:themeColor="text1"/>
                <w:sz w:val="16"/>
                <w:szCs w:val="16"/>
              </w:rPr>
              <w:t>Przygotowanie uzgodnienia wydrukowanie i przekazanie do Dyrektora do podpisu.</w:t>
            </w:r>
          </w:p>
        </w:tc>
      </w:tr>
      <w:tr w:rsidR="00F016D3" w:rsidRPr="00F052B8" w14:paraId="6AFB31AC" w14:textId="77777777" w:rsidTr="00F65665">
        <w:trPr>
          <w:trHeight w:val="227"/>
          <w:jc w:val="center"/>
        </w:trPr>
        <w:tc>
          <w:tcPr>
            <w:tcW w:w="1984" w:type="dxa"/>
            <w:shd w:val="clear" w:color="auto" w:fill="auto"/>
            <w:vAlign w:val="center"/>
          </w:tcPr>
          <w:p w14:paraId="1DCA4DF0" w14:textId="77777777" w:rsidR="00F016D3" w:rsidRPr="00F052B8" w:rsidRDefault="00F016D3" w:rsidP="00F65665">
            <w:pPr>
              <w:spacing w:before="0" w:after="0" w:line="240" w:lineRule="auto"/>
              <w:jc w:val="left"/>
              <w:rPr>
                <w:rFonts w:cstheme="minorHAnsi"/>
                <w:color w:val="000000" w:themeColor="text1"/>
                <w:sz w:val="16"/>
                <w:szCs w:val="16"/>
              </w:rPr>
            </w:pPr>
            <w:r w:rsidRPr="00F052B8">
              <w:rPr>
                <w:color w:val="000000" w:themeColor="text1"/>
                <w:sz w:val="16"/>
                <w:szCs w:val="16"/>
              </w:rPr>
              <w:t>Dyrektora</w:t>
            </w:r>
            <w:r>
              <w:rPr>
                <w:color w:val="000000" w:themeColor="text1"/>
                <w:sz w:val="16"/>
                <w:szCs w:val="16"/>
              </w:rPr>
              <w:t>/Kierownik jednostki</w:t>
            </w:r>
          </w:p>
        </w:tc>
        <w:tc>
          <w:tcPr>
            <w:tcW w:w="7225" w:type="dxa"/>
            <w:shd w:val="clear" w:color="auto" w:fill="auto"/>
          </w:tcPr>
          <w:p w14:paraId="751CBFE9"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Podpisanie uzgodnienia przez osobę upoważnioną.</w:t>
            </w:r>
          </w:p>
        </w:tc>
      </w:tr>
      <w:tr w:rsidR="00F016D3" w:rsidRPr="00F052B8" w14:paraId="2DF5C65C" w14:textId="77777777" w:rsidTr="00F65665">
        <w:trPr>
          <w:trHeight w:val="262"/>
          <w:jc w:val="center"/>
        </w:trPr>
        <w:tc>
          <w:tcPr>
            <w:tcW w:w="1984" w:type="dxa"/>
            <w:shd w:val="clear" w:color="auto" w:fill="auto"/>
            <w:vAlign w:val="center"/>
          </w:tcPr>
          <w:p w14:paraId="41AD8035"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 xml:space="preserve">Punkt kancelaryjny </w:t>
            </w:r>
          </w:p>
        </w:tc>
        <w:tc>
          <w:tcPr>
            <w:tcW w:w="7225" w:type="dxa"/>
            <w:shd w:val="clear" w:color="auto" w:fill="auto"/>
          </w:tcPr>
          <w:p w14:paraId="381C3A4F" w14:textId="77777777" w:rsidR="00F016D3" w:rsidRPr="00F052B8" w:rsidRDefault="00F016D3" w:rsidP="00F65665">
            <w:pPr>
              <w:spacing w:before="0" w:after="0" w:line="240" w:lineRule="auto"/>
              <w:rPr>
                <w:rFonts w:cstheme="minorHAnsi"/>
                <w:color w:val="000000" w:themeColor="text1"/>
                <w:sz w:val="16"/>
                <w:szCs w:val="16"/>
              </w:rPr>
            </w:pPr>
            <w:r w:rsidRPr="00F052B8">
              <w:rPr>
                <w:rFonts w:cstheme="minorHAnsi"/>
                <w:color w:val="000000" w:themeColor="text1"/>
                <w:sz w:val="16"/>
                <w:szCs w:val="16"/>
              </w:rPr>
              <w:t xml:space="preserve">Wysłanie uzgodnienia drogą pocztową do wnioskodawcy, Policji oraz do </w:t>
            </w:r>
            <w:r>
              <w:rPr>
                <w:rFonts w:cstheme="minorHAnsi"/>
                <w:color w:val="000000" w:themeColor="text1"/>
                <w:sz w:val="16"/>
                <w:szCs w:val="16"/>
              </w:rPr>
              <w:t>Powiatu</w:t>
            </w:r>
            <w:r w:rsidRPr="00F052B8">
              <w:rPr>
                <w:rFonts w:cstheme="minorHAnsi"/>
                <w:color w:val="000000" w:themeColor="text1"/>
                <w:sz w:val="16"/>
                <w:szCs w:val="16"/>
              </w:rPr>
              <w:t xml:space="preserve"> celem wydania stosownej decyzji na wykorzystanie dróg w sposób szczególny. W przypadku imprez religijnych (pielgrzymki, procesje) - wysłanie uzgodnienia drogą pocztową do wnioskodawcy</w:t>
            </w:r>
            <w:r>
              <w:rPr>
                <w:rFonts w:cstheme="minorHAnsi"/>
                <w:color w:val="000000" w:themeColor="text1"/>
                <w:sz w:val="16"/>
                <w:szCs w:val="16"/>
              </w:rPr>
              <w:t xml:space="preserve"> i </w:t>
            </w:r>
            <w:r w:rsidRPr="00F052B8">
              <w:rPr>
                <w:rFonts w:cstheme="minorHAnsi"/>
                <w:color w:val="000000" w:themeColor="text1"/>
                <w:sz w:val="16"/>
                <w:szCs w:val="16"/>
              </w:rPr>
              <w:t>Policji.</w:t>
            </w:r>
          </w:p>
        </w:tc>
      </w:tr>
      <w:tr w:rsidR="00F016D3" w:rsidRPr="00F052B8" w14:paraId="5F888F2E" w14:textId="77777777" w:rsidTr="00F65665">
        <w:trPr>
          <w:trHeight w:val="262"/>
          <w:jc w:val="center"/>
        </w:trPr>
        <w:tc>
          <w:tcPr>
            <w:tcW w:w="1984" w:type="dxa"/>
            <w:shd w:val="clear" w:color="auto" w:fill="auto"/>
            <w:vAlign w:val="center"/>
          </w:tcPr>
          <w:p w14:paraId="48C79335" w14:textId="77777777" w:rsidR="00F016D3" w:rsidRPr="00F052B8" w:rsidRDefault="00F016D3" w:rsidP="00F65665">
            <w:pPr>
              <w:spacing w:before="0" w:after="0" w:line="240" w:lineRule="auto"/>
              <w:jc w:val="left"/>
              <w:rPr>
                <w:rFonts w:cstheme="minorHAnsi"/>
                <w:color w:val="000000" w:themeColor="text1"/>
                <w:sz w:val="16"/>
                <w:szCs w:val="16"/>
              </w:rPr>
            </w:pPr>
            <w:r>
              <w:rPr>
                <w:rFonts w:cstheme="minorHAnsi"/>
                <w:color w:val="000000" w:themeColor="text1"/>
                <w:sz w:val="16"/>
                <w:szCs w:val="16"/>
              </w:rPr>
              <w:t>Starostwo Powiatowe</w:t>
            </w:r>
            <w:r w:rsidRPr="00F052B8">
              <w:rPr>
                <w:rFonts w:cstheme="minorHAnsi"/>
                <w:color w:val="000000" w:themeColor="text1"/>
                <w:sz w:val="16"/>
                <w:szCs w:val="16"/>
              </w:rPr>
              <w:t xml:space="preserve"> (Organ Zarządzający Ruchem)</w:t>
            </w:r>
          </w:p>
        </w:tc>
        <w:tc>
          <w:tcPr>
            <w:tcW w:w="7225" w:type="dxa"/>
            <w:shd w:val="clear" w:color="auto" w:fill="auto"/>
          </w:tcPr>
          <w:p w14:paraId="2B6745A7" w14:textId="77777777" w:rsidR="00F016D3" w:rsidRPr="00F052B8" w:rsidRDefault="00F016D3" w:rsidP="00F65665">
            <w:pPr>
              <w:spacing w:before="0" w:after="0" w:line="240" w:lineRule="auto"/>
              <w:rPr>
                <w:color w:val="000000" w:themeColor="text1"/>
                <w:sz w:val="16"/>
                <w:szCs w:val="16"/>
              </w:rPr>
            </w:pPr>
            <w:r w:rsidRPr="00F052B8">
              <w:rPr>
                <w:rFonts w:cstheme="minorHAnsi"/>
                <w:color w:val="000000" w:themeColor="text1"/>
                <w:sz w:val="16"/>
                <w:szCs w:val="16"/>
              </w:rPr>
              <w:t xml:space="preserve">Sprawdzenie kompletności przesłanych dokumentów. </w:t>
            </w:r>
            <w:r w:rsidRPr="00F052B8">
              <w:rPr>
                <w:color w:val="000000" w:themeColor="text1"/>
                <w:sz w:val="16"/>
                <w:szCs w:val="16"/>
              </w:rPr>
              <w:t xml:space="preserve">W przypadku stwierdzenia braków, wezwanie wnioskodawcy do ich uzupełnienia. W przypadku negatywnej opinii Policji i/lub </w:t>
            </w:r>
            <w:r>
              <w:rPr>
                <w:color w:val="000000" w:themeColor="text1"/>
                <w:sz w:val="16"/>
                <w:szCs w:val="16"/>
              </w:rPr>
              <w:t xml:space="preserve">ZDP </w:t>
            </w:r>
            <w:r w:rsidRPr="00F052B8">
              <w:rPr>
                <w:color w:val="000000" w:themeColor="text1"/>
                <w:sz w:val="16"/>
                <w:szCs w:val="16"/>
              </w:rPr>
              <w:t xml:space="preserve">odrzucenie wniosku i wydanie negatywnej decyzji. </w:t>
            </w:r>
          </w:p>
          <w:p w14:paraId="33E7D2A3" w14:textId="77777777" w:rsidR="00F016D3" w:rsidRPr="00F052B8" w:rsidRDefault="00F016D3" w:rsidP="00F65665">
            <w:pPr>
              <w:spacing w:before="0" w:after="0" w:line="240" w:lineRule="auto"/>
              <w:rPr>
                <w:rFonts w:cstheme="minorHAnsi"/>
                <w:color w:val="000000" w:themeColor="text1"/>
                <w:sz w:val="16"/>
                <w:szCs w:val="16"/>
              </w:rPr>
            </w:pPr>
            <w:r w:rsidRPr="00F052B8">
              <w:rPr>
                <w:color w:val="000000" w:themeColor="text1"/>
                <w:sz w:val="16"/>
                <w:szCs w:val="16"/>
              </w:rPr>
              <w:t xml:space="preserve">W przypadku braku uwag, wydanie pozytywnej decyzji i przesłanie jej do </w:t>
            </w:r>
            <w:r w:rsidRPr="00F052B8">
              <w:rPr>
                <w:rFonts w:cstheme="minorHAnsi"/>
                <w:color w:val="000000" w:themeColor="text1"/>
                <w:sz w:val="16"/>
                <w:szCs w:val="16"/>
              </w:rPr>
              <w:t>wszystkich stron postępowania.</w:t>
            </w:r>
          </w:p>
        </w:tc>
      </w:tr>
      <w:tr w:rsidR="00F016D3" w:rsidRPr="00F052B8" w14:paraId="65B76F99" w14:textId="77777777" w:rsidTr="00F65665">
        <w:trPr>
          <w:trHeight w:val="227"/>
          <w:jc w:val="center"/>
        </w:trPr>
        <w:tc>
          <w:tcPr>
            <w:tcW w:w="9209" w:type="dxa"/>
            <w:gridSpan w:val="2"/>
            <w:shd w:val="clear" w:color="auto" w:fill="auto"/>
          </w:tcPr>
          <w:p w14:paraId="14E9BAFE"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Lista kluczowych procesów</w:t>
            </w:r>
          </w:p>
        </w:tc>
      </w:tr>
      <w:tr w:rsidR="00F016D3" w:rsidRPr="00F052B8" w14:paraId="7543CEC0" w14:textId="77777777" w:rsidTr="00F65665">
        <w:trPr>
          <w:trHeight w:val="227"/>
          <w:jc w:val="center"/>
        </w:trPr>
        <w:tc>
          <w:tcPr>
            <w:tcW w:w="9209" w:type="dxa"/>
            <w:gridSpan w:val="2"/>
            <w:shd w:val="clear" w:color="auto" w:fill="auto"/>
          </w:tcPr>
          <w:p w14:paraId="49412BCE" w14:textId="77777777" w:rsidR="00F016D3" w:rsidRPr="00F052B8" w:rsidRDefault="00F016D3" w:rsidP="00E77423">
            <w:pPr>
              <w:pStyle w:val="Akapitzlist"/>
              <w:numPr>
                <w:ilvl w:val="0"/>
                <w:numId w:val="123"/>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Proces składania wniosku.</w:t>
            </w:r>
          </w:p>
          <w:p w14:paraId="643A54E7" w14:textId="77777777" w:rsidR="00F016D3" w:rsidRPr="00F052B8" w:rsidRDefault="00F016D3" w:rsidP="00E77423">
            <w:pPr>
              <w:pStyle w:val="Akapitzlist"/>
              <w:numPr>
                <w:ilvl w:val="0"/>
                <w:numId w:val="123"/>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Proces obsługi sprawy w urzędzie.</w:t>
            </w:r>
          </w:p>
          <w:p w14:paraId="2CD7FE4E" w14:textId="77777777" w:rsidR="00F016D3" w:rsidRPr="00F052B8" w:rsidRDefault="00F016D3" w:rsidP="00E77423">
            <w:pPr>
              <w:pStyle w:val="Akapitzlist"/>
              <w:numPr>
                <w:ilvl w:val="0"/>
                <w:numId w:val="123"/>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Proces powiadamiania o przebiegu procedowania sprawy.</w:t>
            </w:r>
          </w:p>
        </w:tc>
      </w:tr>
      <w:tr w:rsidR="00F016D3" w:rsidRPr="00F052B8" w14:paraId="7C1D5D5B" w14:textId="77777777" w:rsidTr="00F65665">
        <w:trPr>
          <w:trHeight w:val="227"/>
          <w:jc w:val="center"/>
        </w:trPr>
        <w:tc>
          <w:tcPr>
            <w:tcW w:w="9209" w:type="dxa"/>
            <w:gridSpan w:val="2"/>
            <w:shd w:val="clear" w:color="auto" w:fill="auto"/>
          </w:tcPr>
          <w:p w14:paraId="455F827A" w14:textId="77777777" w:rsidR="00F016D3" w:rsidRPr="00F052B8" w:rsidRDefault="00F016D3" w:rsidP="00F65665">
            <w:pPr>
              <w:spacing w:before="0" w:after="0" w:line="240" w:lineRule="auto"/>
              <w:rPr>
                <w:rFonts w:cstheme="minorHAnsi"/>
                <w:b/>
                <w:color w:val="000000" w:themeColor="text1"/>
                <w:sz w:val="16"/>
                <w:szCs w:val="16"/>
              </w:rPr>
            </w:pPr>
            <w:r w:rsidRPr="00F052B8">
              <w:rPr>
                <w:rFonts w:cstheme="minorHAnsi"/>
                <w:b/>
                <w:color w:val="000000" w:themeColor="text1"/>
                <w:sz w:val="16"/>
                <w:szCs w:val="16"/>
              </w:rPr>
              <w:t>Usługi związane z procesem</w:t>
            </w:r>
          </w:p>
        </w:tc>
      </w:tr>
      <w:tr w:rsidR="00F016D3" w:rsidRPr="00F052B8" w14:paraId="69E9CC50" w14:textId="77777777" w:rsidTr="00F65665">
        <w:trPr>
          <w:trHeight w:val="227"/>
          <w:jc w:val="center"/>
        </w:trPr>
        <w:tc>
          <w:tcPr>
            <w:tcW w:w="9209" w:type="dxa"/>
            <w:gridSpan w:val="2"/>
            <w:shd w:val="clear" w:color="auto" w:fill="auto"/>
          </w:tcPr>
          <w:p w14:paraId="0D936080" w14:textId="77777777" w:rsidR="00F016D3" w:rsidRPr="00F052B8" w:rsidRDefault="00F016D3" w:rsidP="00E77423">
            <w:pPr>
              <w:pStyle w:val="Akapitzlist"/>
              <w:numPr>
                <w:ilvl w:val="0"/>
                <w:numId w:val="124"/>
              </w:numPr>
              <w:spacing w:before="0" w:after="0" w:line="240" w:lineRule="auto"/>
              <w:jc w:val="left"/>
              <w:rPr>
                <w:rFonts w:cstheme="minorHAnsi"/>
                <w:color w:val="000000" w:themeColor="text1"/>
                <w:sz w:val="16"/>
                <w:szCs w:val="16"/>
              </w:rPr>
            </w:pPr>
            <w:r w:rsidRPr="00F052B8">
              <w:rPr>
                <w:rFonts w:cstheme="minorHAnsi"/>
                <w:color w:val="000000" w:themeColor="text1"/>
                <w:sz w:val="16"/>
                <w:szCs w:val="16"/>
              </w:rPr>
              <w:t>Brak</w:t>
            </w:r>
          </w:p>
        </w:tc>
      </w:tr>
    </w:tbl>
    <w:p w14:paraId="65E669F7" w14:textId="77777777" w:rsidR="008F39C7" w:rsidRPr="00765CE8" w:rsidRDefault="008F39C7" w:rsidP="00765CE8"/>
    <w:p w14:paraId="13DD4939" w14:textId="4F327300" w:rsidR="006E0F53" w:rsidRDefault="006E0F53" w:rsidP="006E0F53">
      <w:pPr>
        <w:pStyle w:val="Nagwek2"/>
        <w:rPr>
          <w:rFonts w:cstheme="minorHAnsi"/>
          <w:color w:val="000000" w:themeColor="text1"/>
        </w:rPr>
      </w:pPr>
      <w:bookmarkStart w:id="63" w:name="_Toc177979120"/>
      <w:r>
        <w:rPr>
          <w:rFonts w:cstheme="minorHAnsi"/>
          <w:color w:val="000000" w:themeColor="text1"/>
        </w:rPr>
        <w:lastRenderedPageBreak/>
        <w:t>Udostępnienie gruntów znajdujących się w granicach pasa drogowego</w:t>
      </w:r>
      <w:bookmarkEnd w:id="63"/>
    </w:p>
    <w:p w14:paraId="2B4ED5FE" w14:textId="77777777" w:rsidR="006E0F53" w:rsidRPr="00F052B8" w:rsidRDefault="006E0F53" w:rsidP="006E0F53">
      <w:pPr>
        <w:rPr>
          <w:b/>
          <w:color w:val="000000" w:themeColor="text1"/>
        </w:rPr>
      </w:pPr>
      <w:r w:rsidRPr="00F052B8">
        <w:rPr>
          <w:b/>
          <w:color w:val="000000" w:themeColor="text1"/>
        </w:rPr>
        <w:t>Stan docelowy</w:t>
      </w:r>
      <w:r>
        <w:rPr>
          <w:b/>
          <w:color w:val="000000" w:themeColor="text1"/>
        </w:rPr>
        <w:t xml:space="preserve"> (poziom 5)</w:t>
      </w:r>
    </w:p>
    <w:p w14:paraId="58B911B3" w14:textId="77777777" w:rsidR="00176457" w:rsidRPr="003F2836" w:rsidRDefault="00176457" w:rsidP="00E77423">
      <w:pPr>
        <w:numPr>
          <w:ilvl w:val="0"/>
          <w:numId w:val="167"/>
        </w:numPr>
        <w:pBdr>
          <w:top w:val="nil"/>
          <w:left w:val="nil"/>
          <w:bottom w:val="nil"/>
          <w:right w:val="nil"/>
          <w:between w:val="nil"/>
        </w:pBdr>
        <w:spacing w:before="0" w:after="0"/>
        <w:jc w:val="left"/>
        <w:rPr>
          <w:color w:val="000000" w:themeColor="text1"/>
        </w:rPr>
      </w:pPr>
      <w:r w:rsidRPr="003F2836">
        <w:rPr>
          <w:color w:val="000000" w:themeColor="text1"/>
        </w:rPr>
        <w:t>Wybranie na portalu e-usługi.</w:t>
      </w:r>
    </w:p>
    <w:p w14:paraId="4EE8D884" w14:textId="77777777" w:rsidR="00176457" w:rsidRPr="003F2836" w:rsidRDefault="00176457" w:rsidP="00E77423">
      <w:pPr>
        <w:numPr>
          <w:ilvl w:val="0"/>
          <w:numId w:val="167"/>
        </w:numPr>
        <w:pBdr>
          <w:top w:val="nil"/>
          <w:left w:val="nil"/>
          <w:bottom w:val="nil"/>
          <w:right w:val="nil"/>
          <w:between w:val="nil"/>
        </w:pBdr>
        <w:spacing w:before="0" w:after="0"/>
        <w:jc w:val="left"/>
        <w:rPr>
          <w:color w:val="000000" w:themeColor="text1"/>
        </w:rPr>
      </w:pPr>
      <w:r w:rsidRPr="003F2836">
        <w:rPr>
          <w:color w:val="000000" w:themeColor="text1"/>
        </w:rPr>
        <w:t xml:space="preserve">Zalogowanie się do wybranej e-usługi przy użyciu Węzła Krajowego z wykorzystaniem </w:t>
      </w:r>
      <w:proofErr w:type="spellStart"/>
      <w:r w:rsidRPr="003F2836">
        <w:rPr>
          <w:color w:val="000000" w:themeColor="text1"/>
        </w:rPr>
        <w:t>ePUAP</w:t>
      </w:r>
      <w:proofErr w:type="spellEnd"/>
      <w:r w:rsidRPr="003F2836">
        <w:rPr>
          <w:color w:val="000000" w:themeColor="text1"/>
        </w:rPr>
        <w:t>.</w:t>
      </w:r>
    </w:p>
    <w:p w14:paraId="55C72DA6" w14:textId="77777777" w:rsidR="00176457" w:rsidRPr="003F2836" w:rsidRDefault="00176457" w:rsidP="00E77423">
      <w:pPr>
        <w:numPr>
          <w:ilvl w:val="0"/>
          <w:numId w:val="167"/>
        </w:numPr>
        <w:pBdr>
          <w:top w:val="nil"/>
          <w:left w:val="nil"/>
          <w:bottom w:val="nil"/>
          <w:right w:val="nil"/>
          <w:between w:val="nil"/>
        </w:pBdr>
        <w:spacing w:before="0" w:after="0"/>
        <w:jc w:val="left"/>
        <w:rPr>
          <w:color w:val="000000" w:themeColor="text1"/>
        </w:rPr>
      </w:pPr>
      <w:r w:rsidRPr="003F2836">
        <w:rPr>
          <w:color w:val="000000" w:themeColor="text1"/>
        </w:rPr>
        <w:t>Automatyczne wypełnienie danych o Interesariuszu z Profilu Zaufanego oraz bazy danych Interesariuszy. (5 poziom dojrzałości)</w:t>
      </w:r>
    </w:p>
    <w:p w14:paraId="552F1025" w14:textId="77777777" w:rsidR="00176457" w:rsidRPr="003F2836" w:rsidRDefault="00176457" w:rsidP="00E77423">
      <w:pPr>
        <w:numPr>
          <w:ilvl w:val="0"/>
          <w:numId w:val="167"/>
        </w:numPr>
        <w:pBdr>
          <w:top w:val="nil"/>
          <w:left w:val="nil"/>
          <w:bottom w:val="nil"/>
          <w:right w:val="nil"/>
          <w:between w:val="nil"/>
        </w:pBdr>
        <w:spacing w:before="0" w:after="0"/>
        <w:jc w:val="left"/>
        <w:rPr>
          <w:color w:val="000000" w:themeColor="text1"/>
        </w:rPr>
      </w:pPr>
      <w:r w:rsidRPr="003F2836">
        <w:rPr>
          <w:color w:val="000000" w:themeColor="text1"/>
        </w:rPr>
        <w:t>Dokonanie przez Interesariusza korekty automatycznie podstawionych przez system danych w formularzu.</w:t>
      </w:r>
    </w:p>
    <w:p w14:paraId="098B494A" w14:textId="77777777" w:rsidR="00176457" w:rsidRPr="003F2836" w:rsidRDefault="00176457" w:rsidP="00E77423">
      <w:pPr>
        <w:numPr>
          <w:ilvl w:val="0"/>
          <w:numId w:val="167"/>
        </w:numPr>
        <w:pBdr>
          <w:top w:val="nil"/>
          <w:left w:val="nil"/>
          <w:bottom w:val="nil"/>
          <w:right w:val="nil"/>
          <w:between w:val="nil"/>
        </w:pBdr>
        <w:spacing w:before="0" w:after="0"/>
        <w:jc w:val="left"/>
        <w:rPr>
          <w:color w:val="000000" w:themeColor="text1"/>
        </w:rPr>
      </w:pPr>
      <w:r w:rsidRPr="003F2836">
        <w:rPr>
          <w:color w:val="000000" w:themeColor="text1"/>
        </w:rPr>
        <w:t>Wypełnienie na portalu pozostałych danych wniosku on-line według ustalonego wzoru.</w:t>
      </w:r>
    </w:p>
    <w:p w14:paraId="3F875A4C" w14:textId="77777777" w:rsidR="00176457" w:rsidRPr="003F2836" w:rsidRDefault="00176457" w:rsidP="00E77423">
      <w:pPr>
        <w:numPr>
          <w:ilvl w:val="0"/>
          <w:numId w:val="167"/>
        </w:numPr>
        <w:pBdr>
          <w:top w:val="nil"/>
          <w:left w:val="nil"/>
          <w:bottom w:val="nil"/>
          <w:right w:val="nil"/>
          <w:between w:val="nil"/>
        </w:pBdr>
        <w:spacing w:before="0" w:after="0"/>
        <w:jc w:val="left"/>
        <w:rPr>
          <w:color w:val="000000" w:themeColor="text1"/>
        </w:rPr>
      </w:pPr>
      <w:r w:rsidRPr="003F2836">
        <w:rPr>
          <w:color w:val="000000" w:themeColor="text1"/>
        </w:rPr>
        <w:t>Wniesienie on-line opłaty skarbowej za pełnomocnictwo, na rachunek bankowy Urzędu Miasta (jeśli Interesariusz składa wniosek jako pełnomocnik). (5 poziom dojrzałości).</w:t>
      </w:r>
    </w:p>
    <w:p w14:paraId="469FFB36" w14:textId="77777777" w:rsidR="00176457" w:rsidRPr="003F2836" w:rsidRDefault="00176457" w:rsidP="00E77423">
      <w:pPr>
        <w:numPr>
          <w:ilvl w:val="0"/>
          <w:numId w:val="167"/>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Automatyczne wygenerowanie potwierdzenia zapłaty i jego załączenie do wniosku.</w:t>
      </w:r>
    </w:p>
    <w:p w14:paraId="02752C26" w14:textId="77777777" w:rsidR="00176457" w:rsidRPr="00F052B8" w:rsidRDefault="00176457" w:rsidP="00E77423">
      <w:pPr>
        <w:numPr>
          <w:ilvl w:val="0"/>
          <w:numId w:val="16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Wypełnienie oświadczenia RODO o zapoznaniu się z klauzulą informacyjną o przetwarzaniu danych osobowych – obowiązek informacyjny.</w:t>
      </w:r>
    </w:p>
    <w:p w14:paraId="642B6600" w14:textId="77777777" w:rsidR="00176457" w:rsidRDefault="00176457" w:rsidP="00E77423">
      <w:pPr>
        <w:numPr>
          <w:ilvl w:val="0"/>
          <w:numId w:val="167"/>
        </w:numPr>
        <w:spacing w:before="0" w:after="0"/>
        <w:contextualSpacing/>
        <w:rPr>
          <w:color w:val="000000"/>
        </w:rPr>
      </w:pPr>
      <w:r>
        <w:rPr>
          <w:color w:val="000000"/>
        </w:rPr>
        <w:t>Wykreślenie w module mapowym lub z</w:t>
      </w:r>
      <w:r w:rsidRPr="0009316F">
        <w:rPr>
          <w:color w:val="000000"/>
        </w:rPr>
        <w:t>ałączenie mapy z proponowa</w:t>
      </w:r>
      <w:r>
        <w:rPr>
          <w:color w:val="000000"/>
        </w:rPr>
        <w:t>ną powierzchnią zajęcia terenu.</w:t>
      </w:r>
    </w:p>
    <w:p w14:paraId="6FF4F0AE" w14:textId="77777777" w:rsidR="00176457" w:rsidRDefault="00176457" w:rsidP="00E77423">
      <w:pPr>
        <w:numPr>
          <w:ilvl w:val="0"/>
          <w:numId w:val="167"/>
        </w:numPr>
        <w:spacing w:before="0" w:after="0"/>
        <w:contextualSpacing/>
        <w:rPr>
          <w:color w:val="000000"/>
        </w:rPr>
      </w:pPr>
      <w:r w:rsidRPr="0009316F">
        <w:rPr>
          <w:color w:val="000000"/>
        </w:rPr>
        <w:t>Dołączenie pozostałych załączników</w:t>
      </w:r>
      <w:r>
        <w:rPr>
          <w:color w:val="000000"/>
        </w:rPr>
        <w:t xml:space="preserve"> wymaganych wnioskiem.</w:t>
      </w:r>
    </w:p>
    <w:p w14:paraId="22C23C86" w14:textId="77777777" w:rsidR="00176457" w:rsidRDefault="00176457" w:rsidP="00E77423">
      <w:pPr>
        <w:numPr>
          <w:ilvl w:val="0"/>
          <w:numId w:val="167"/>
        </w:numPr>
        <w:spacing w:before="0" w:after="0"/>
        <w:contextualSpacing/>
        <w:rPr>
          <w:color w:val="000000"/>
        </w:rPr>
      </w:pPr>
      <w:r w:rsidRPr="003F2836">
        <w:rPr>
          <w:color w:val="000000"/>
        </w:rPr>
        <w:t>Podpisanie podpisem kwalifikowanym/profilem zaufanym wniosku/ przy użyciu Węzła Krajowego</w:t>
      </w:r>
      <w:r>
        <w:rPr>
          <w:color w:val="000000"/>
        </w:rPr>
        <w:t>.</w:t>
      </w:r>
    </w:p>
    <w:p w14:paraId="10989728" w14:textId="77777777" w:rsidR="00176457" w:rsidRPr="003F2836" w:rsidRDefault="00176457" w:rsidP="00E77423">
      <w:pPr>
        <w:numPr>
          <w:ilvl w:val="0"/>
          <w:numId w:val="167"/>
        </w:numPr>
        <w:spacing w:before="0" w:after="0"/>
        <w:contextualSpacing/>
        <w:rPr>
          <w:color w:val="000000"/>
        </w:rPr>
      </w:pPr>
      <w:r>
        <w:rPr>
          <w:color w:val="000000"/>
        </w:rPr>
        <w:t>Przygotowanie umowy na użyczenia gruntów do podpisu Wnioskodawcy.</w:t>
      </w:r>
    </w:p>
    <w:p w14:paraId="48EB8F08" w14:textId="77777777" w:rsidR="00176457" w:rsidRDefault="00176457" w:rsidP="00E77423">
      <w:pPr>
        <w:numPr>
          <w:ilvl w:val="0"/>
          <w:numId w:val="167"/>
        </w:numPr>
        <w:spacing w:before="0" w:after="0"/>
        <w:contextualSpacing/>
        <w:rPr>
          <w:color w:val="000000"/>
        </w:rPr>
      </w:pPr>
      <w:r>
        <w:rPr>
          <w:color w:val="000000"/>
        </w:rPr>
        <w:t>Podpisanie umowy ze strony Wnioskodawcy wraz z jej załączeniem do systemu.</w:t>
      </w:r>
    </w:p>
    <w:p w14:paraId="0FDAF3E9" w14:textId="77777777" w:rsidR="00176457" w:rsidRDefault="00176457" w:rsidP="00E77423">
      <w:pPr>
        <w:numPr>
          <w:ilvl w:val="0"/>
          <w:numId w:val="167"/>
        </w:numPr>
        <w:spacing w:before="0"/>
        <w:contextualSpacing/>
        <w:rPr>
          <w:color w:val="000000"/>
        </w:rPr>
      </w:pPr>
      <w:r>
        <w:rPr>
          <w:color w:val="000000"/>
        </w:rPr>
        <w:t>Pobranie podpisanej przez Zarząd Dróg umowy na użyczenie gruntów.</w:t>
      </w:r>
    </w:p>
    <w:p w14:paraId="5DCBE87E" w14:textId="77777777" w:rsidR="00176457" w:rsidRPr="003F2836" w:rsidRDefault="00176457" w:rsidP="00176457">
      <w:pPr>
        <w:spacing w:before="0"/>
        <w:contextualSpacing/>
        <w:rPr>
          <w:color w:val="000000"/>
        </w:rPr>
      </w:pPr>
    </w:p>
    <w:p w14:paraId="72A3021C" w14:textId="3D97A43A" w:rsidR="00176457" w:rsidRPr="00E83CC7" w:rsidRDefault="00176457" w:rsidP="00176457">
      <w:pPr>
        <w:pBdr>
          <w:top w:val="nil"/>
          <w:left w:val="nil"/>
          <w:bottom w:val="nil"/>
          <w:right w:val="nil"/>
          <w:between w:val="nil"/>
        </w:pBdr>
        <w:spacing w:before="0" w:line="240" w:lineRule="auto"/>
        <w:jc w:val="left"/>
        <w:rPr>
          <w:b/>
          <w:bCs/>
          <w:color w:val="000000"/>
        </w:rPr>
      </w:pPr>
      <w:r w:rsidRPr="00E83CC7">
        <w:rPr>
          <w:b/>
          <w:bCs/>
          <w:color w:val="000000"/>
        </w:rPr>
        <w:t>Stan obecny</w:t>
      </w:r>
      <w:r>
        <w:rPr>
          <w:b/>
          <w:bCs/>
          <w:color w:val="000000"/>
        </w:rPr>
        <w:t xml:space="preserve"> </w:t>
      </w:r>
      <w:r>
        <w:rPr>
          <w:b/>
          <w:bCs/>
          <w:color w:val="000000" w:themeColor="text1"/>
        </w:rPr>
        <w:t>(brak)</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176457" w:rsidRPr="00745A53" w14:paraId="029FB1B1" w14:textId="77777777" w:rsidTr="00F65665">
        <w:trPr>
          <w:trHeight w:val="227"/>
          <w:jc w:val="center"/>
        </w:trPr>
        <w:tc>
          <w:tcPr>
            <w:tcW w:w="1984" w:type="dxa"/>
            <w:shd w:val="clear" w:color="auto" w:fill="auto"/>
          </w:tcPr>
          <w:p w14:paraId="7294F24A" w14:textId="77777777" w:rsidR="00176457" w:rsidRPr="00745A53" w:rsidRDefault="00176457" w:rsidP="00F65665">
            <w:pPr>
              <w:spacing w:before="0" w:after="0" w:line="240" w:lineRule="auto"/>
              <w:rPr>
                <w:rFonts w:cstheme="minorHAnsi"/>
                <w:b/>
                <w:sz w:val="16"/>
                <w:szCs w:val="16"/>
              </w:rPr>
            </w:pPr>
            <w:r w:rsidRPr="00745A53">
              <w:rPr>
                <w:rFonts w:cstheme="minorHAnsi"/>
                <w:b/>
                <w:sz w:val="16"/>
                <w:szCs w:val="16"/>
              </w:rPr>
              <w:t>Nazwa procesu</w:t>
            </w:r>
          </w:p>
        </w:tc>
        <w:tc>
          <w:tcPr>
            <w:tcW w:w="7225" w:type="dxa"/>
            <w:shd w:val="clear" w:color="auto" w:fill="auto"/>
          </w:tcPr>
          <w:p w14:paraId="57200654" w14:textId="4F00CC9B" w:rsidR="00176457" w:rsidRPr="00745A53" w:rsidRDefault="00887901" w:rsidP="00F65665">
            <w:pPr>
              <w:spacing w:before="0" w:after="0" w:line="240" w:lineRule="auto"/>
              <w:rPr>
                <w:rFonts w:cstheme="minorHAnsi"/>
                <w:sz w:val="16"/>
                <w:szCs w:val="16"/>
              </w:rPr>
            </w:pPr>
            <w:r w:rsidRPr="00887901">
              <w:rPr>
                <w:rFonts w:cstheme="minorHAnsi"/>
                <w:sz w:val="16"/>
                <w:szCs w:val="16"/>
              </w:rPr>
              <w:t>Udostępnienie gruntów znajdujących się w granicach pasa drogowego</w:t>
            </w:r>
          </w:p>
        </w:tc>
      </w:tr>
      <w:tr w:rsidR="00176457" w:rsidRPr="00745A53" w14:paraId="32EC56B2" w14:textId="77777777" w:rsidTr="00F65665">
        <w:trPr>
          <w:trHeight w:val="227"/>
          <w:jc w:val="center"/>
        </w:trPr>
        <w:tc>
          <w:tcPr>
            <w:tcW w:w="1984" w:type="dxa"/>
            <w:shd w:val="clear" w:color="auto" w:fill="auto"/>
          </w:tcPr>
          <w:p w14:paraId="4370795D" w14:textId="77777777" w:rsidR="00176457" w:rsidRPr="00745A53" w:rsidRDefault="00176457" w:rsidP="00F65665">
            <w:pPr>
              <w:spacing w:before="0" w:after="0" w:line="240" w:lineRule="auto"/>
              <w:rPr>
                <w:rFonts w:cstheme="minorHAnsi"/>
                <w:b/>
                <w:sz w:val="16"/>
                <w:szCs w:val="16"/>
              </w:rPr>
            </w:pPr>
            <w:r w:rsidRPr="00745A53">
              <w:rPr>
                <w:rFonts w:cstheme="minorHAnsi"/>
                <w:b/>
                <w:sz w:val="16"/>
                <w:szCs w:val="16"/>
              </w:rPr>
              <w:t>Cel</w:t>
            </w:r>
          </w:p>
        </w:tc>
        <w:tc>
          <w:tcPr>
            <w:tcW w:w="7225" w:type="dxa"/>
            <w:shd w:val="clear" w:color="auto" w:fill="auto"/>
          </w:tcPr>
          <w:p w14:paraId="4CECC91E" w14:textId="77777777" w:rsidR="00176457" w:rsidRPr="00CC2217" w:rsidRDefault="00176457" w:rsidP="00F65665">
            <w:pPr>
              <w:spacing w:before="0" w:after="0" w:line="240" w:lineRule="auto"/>
              <w:rPr>
                <w:rFonts w:cstheme="minorHAnsi"/>
                <w:sz w:val="16"/>
                <w:szCs w:val="16"/>
              </w:rPr>
            </w:pPr>
            <w:r w:rsidRPr="00CC2217">
              <w:rPr>
                <w:rFonts w:cstheme="minorHAnsi"/>
                <w:sz w:val="16"/>
                <w:szCs w:val="16"/>
              </w:rPr>
              <w:t>Umożliwienie złożenia wniosku i podpisanie umowy</w:t>
            </w:r>
          </w:p>
        </w:tc>
      </w:tr>
      <w:tr w:rsidR="00887901" w:rsidRPr="00745A53" w14:paraId="66C8453B" w14:textId="77777777" w:rsidTr="00F65665">
        <w:trPr>
          <w:trHeight w:val="227"/>
          <w:jc w:val="center"/>
        </w:trPr>
        <w:tc>
          <w:tcPr>
            <w:tcW w:w="1984" w:type="dxa"/>
            <w:shd w:val="clear" w:color="auto" w:fill="auto"/>
          </w:tcPr>
          <w:p w14:paraId="2FC6B97D" w14:textId="77777777" w:rsidR="00887901" w:rsidRPr="00745A53" w:rsidRDefault="00887901" w:rsidP="00887901">
            <w:pPr>
              <w:spacing w:before="0" w:after="0" w:line="240" w:lineRule="auto"/>
              <w:rPr>
                <w:rFonts w:cstheme="minorHAnsi"/>
                <w:b/>
                <w:sz w:val="16"/>
                <w:szCs w:val="16"/>
              </w:rPr>
            </w:pPr>
            <w:r w:rsidRPr="00745A53">
              <w:rPr>
                <w:rFonts w:cstheme="minorHAnsi"/>
                <w:b/>
                <w:sz w:val="16"/>
                <w:szCs w:val="16"/>
              </w:rPr>
              <w:t>Właściciel</w:t>
            </w:r>
          </w:p>
        </w:tc>
        <w:tc>
          <w:tcPr>
            <w:tcW w:w="7225" w:type="dxa"/>
            <w:shd w:val="clear" w:color="auto" w:fill="auto"/>
          </w:tcPr>
          <w:p w14:paraId="75C6CD8B" w14:textId="54607F54" w:rsidR="00887901" w:rsidRPr="00CC2217" w:rsidRDefault="00850B69" w:rsidP="00887901">
            <w:pPr>
              <w:spacing w:before="0" w:after="0" w:line="240" w:lineRule="auto"/>
              <w:rPr>
                <w:rFonts w:cstheme="minorHAnsi"/>
                <w:sz w:val="16"/>
                <w:szCs w:val="16"/>
              </w:rPr>
            </w:pPr>
            <w:r w:rsidRPr="00CC2217">
              <w:rPr>
                <w:color w:val="000000" w:themeColor="text1"/>
                <w:sz w:val="16"/>
                <w:szCs w:val="16"/>
              </w:rPr>
              <w:t>Zarząd Dróg Powiatowych w Dębicy, jednostka organizacyjna Powiatu Dębickiego</w:t>
            </w:r>
          </w:p>
        </w:tc>
      </w:tr>
      <w:tr w:rsidR="00887901" w:rsidRPr="00745A53" w14:paraId="4EA4312F" w14:textId="77777777" w:rsidTr="00F65665">
        <w:trPr>
          <w:trHeight w:val="227"/>
          <w:jc w:val="center"/>
        </w:trPr>
        <w:tc>
          <w:tcPr>
            <w:tcW w:w="1984" w:type="dxa"/>
            <w:shd w:val="clear" w:color="auto" w:fill="auto"/>
          </w:tcPr>
          <w:p w14:paraId="2C14CC51" w14:textId="77777777" w:rsidR="00887901" w:rsidRPr="00745A53" w:rsidRDefault="00887901" w:rsidP="00887901">
            <w:pPr>
              <w:spacing w:before="0" w:after="0" w:line="240" w:lineRule="auto"/>
              <w:rPr>
                <w:rFonts w:cstheme="minorHAnsi"/>
                <w:b/>
                <w:sz w:val="16"/>
                <w:szCs w:val="16"/>
              </w:rPr>
            </w:pPr>
            <w:r w:rsidRPr="00745A53">
              <w:rPr>
                <w:rFonts w:cstheme="minorHAnsi"/>
                <w:b/>
                <w:sz w:val="16"/>
                <w:szCs w:val="16"/>
              </w:rPr>
              <w:t>Warunki rozpoczęcia</w:t>
            </w:r>
          </w:p>
        </w:tc>
        <w:tc>
          <w:tcPr>
            <w:tcW w:w="7225" w:type="dxa"/>
            <w:shd w:val="clear" w:color="auto" w:fill="auto"/>
          </w:tcPr>
          <w:p w14:paraId="34EEF7C6" w14:textId="77777777" w:rsidR="00887901" w:rsidRPr="00CC2217" w:rsidRDefault="00887901" w:rsidP="00887901">
            <w:pPr>
              <w:spacing w:before="0" w:after="0" w:line="240" w:lineRule="auto"/>
              <w:rPr>
                <w:rFonts w:cstheme="minorHAnsi"/>
                <w:sz w:val="16"/>
                <w:szCs w:val="16"/>
              </w:rPr>
            </w:pPr>
            <w:r w:rsidRPr="00CC2217">
              <w:rPr>
                <w:rFonts w:cstheme="minorHAnsi"/>
                <w:sz w:val="16"/>
                <w:szCs w:val="16"/>
              </w:rPr>
              <w:t>Złożenie wniosku w urzędzie</w:t>
            </w:r>
          </w:p>
        </w:tc>
      </w:tr>
      <w:tr w:rsidR="00887901" w:rsidRPr="00745A53" w14:paraId="225A3D46" w14:textId="77777777" w:rsidTr="00F65665">
        <w:trPr>
          <w:trHeight w:val="227"/>
          <w:jc w:val="center"/>
        </w:trPr>
        <w:tc>
          <w:tcPr>
            <w:tcW w:w="1984" w:type="dxa"/>
            <w:shd w:val="clear" w:color="auto" w:fill="auto"/>
          </w:tcPr>
          <w:p w14:paraId="0BFFB224" w14:textId="77777777" w:rsidR="00887901" w:rsidRPr="00745A53" w:rsidRDefault="00887901" w:rsidP="00887901">
            <w:pPr>
              <w:spacing w:before="0" w:after="0" w:line="240" w:lineRule="auto"/>
              <w:rPr>
                <w:rFonts w:cstheme="minorHAnsi"/>
                <w:b/>
                <w:sz w:val="16"/>
                <w:szCs w:val="16"/>
              </w:rPr>
            </w:pPr>
            <w:r w:rsidRPr="00745A53">
              <w:rPr>
                <w:rFonts w:cstheme="minorHAnsi"/>
                <w:b/>
                <w:sz w:val="16"/>
                <w:szCs w:val="16"/>
              </w:rPr>
              <w:t xml:space="preserve">Rezultat wykonania </w:t>
            </w:r>
          </w:p>
        </w:tc>
        <w:tc>
          <w:tcPr>
            <w:tcW w:w="7225" w:type="dxa"/>
            <w:shd w:val="clear" w:color="auto" w:fill="auto"/>
          </w:tcPr>
          <w:p w14:paraId="6B61CF4A" w14:textId="18FA7A5B" w:rsidR="00887901" w:rsidRPr="00745A53" w:rsidRDefault="00887901" w:rsidP="00887901">
            <w:pPr>
              <w:spacing w:before="0" w:after="0" w:line="240" w:lineRule="auto"/>
              <w:rPr>
                <w:rFonts w:cstheme="minorHAnsi"/>
                <w:sz w:val="16"/>
                <w:szCs w:val="16"/>
              </w:rPr>
            </w:pPr>
            <w:r>
              <w:rPr>
                <w:rFonts w:cstheme="minorHAnsi"/>
                <w:sz w:val="16"/>
                <w:szCs w:val="16"/>
              </w:rPr>
              <w:t xml:space="preserve">Zawarcie umowy użyczenia gruntów </w:t>
            </w:r>
            <w:r w:rsidRPr="009A4085">
              <w:rPr>
                <w:rFonts w:cstheme="minorHAnsi"/>
                <w:sz w:val="16"/>
                <w:szCs w:val="16"/>
              </w:rPr>
              <w:t>na zajęcia pasa drogowego</w:t>
            </w:r>
          </w:p>
        </w:tc>
      </w:tr>
      <w:tr w:rsidR="00887901" w:rsidRPr="00745A53" w14:paraId="02CC3AD9" w14:textId="77777777" w:rsidTr="00F65665">
        <w:trPr>
          <w:trHeight w:val="227"/>
          <w:jc w:val="center"/>
        </w:trPr>
        <w:tc>
          <w:tcPr>
            <w:tcW w:w="9209" w:type="dxa"/>
            <w:gridSpan w:val="2"/>
            <w:shd w:val="clear" w:color="auto" w:fill="auto"/>
            <w:vAlign w:val="center"/>
          </w:tcPr>
          <w:p w14:paraId="7AED75C7" w14:textId="77777777" w:rsidR="00887901" w:rsidRPr="00745A53" w:rsidRDefault="00887901" w:rsidP="00887901">
            <w:pPr>
              <w:spacing w:before="0" w:after="0" w:line="240" w:lineRule="auto"/>
              <w:jc w:val="center"/>
              <w:rPr>
                <w:rFonts w:cstheme="minorHAnsi"/>
                <w:b/>
                <w:sz w:val="16"/>
                <w:szCs w:val="16"/>
              </w:rPr>
            </w:pPr>
            <w:r w:rsidRPr="00745A53">
              <w:rPr>
                <w:rFonts w:cstheme="minorHAnsi"/>
                <w:b/>
                <w:sz w:val="16"/>
                <w:szCs w:val="16"/>
              </w:rPr>
              <w:t>OPIS</w:t>
            </w:r>
          </w:p>
        </w:tc>
      </w:tr>
      <w:tr w:rsidR="00887901" w:rsidRPr="00745A53" w14:paraId="0E00194D" w14:textId="77777777" w:rsidTr="00F65665">
        <w:trPr>
          <w:trHeight w:val="227"/>
          <w:jc w:val="center"/>
        </w:trPr>
        <w:tc>
          <w:tcPr>
            <w:tcW w:w="1984" w:type="dxa"/>
            <w:shd w:val="clear" w:color="auto" w:fill="auto"/>
          </w:tcPr>
          <w:p w14:paraId="6FFA4B5B" w14:textId="77777777" w:rsidR="00887901" w:rsidRPr="00745A53" w:rsidRDefault="00887901" w:rsidP="00887901">
            <w:pPr>
              <w:spacing w:before="0" w:after="0" w:line="240" w:lineRule="auto"/>
              <w:rPr>
                <w:rFonts w:cstheme="minorHAnsi"/>
                <w:b/>
                <w:sz w:val="16"/>
                <w:szCs w:val="16"/>
              </w:rPr>
            </w:pPr>
            <w:r w:rsidRPr="00745A53">
              <w:rPr>
                <w:rFonts w:cstheme="minorHAnsi"/>
                <w:b/>
                <w:sz w:val="16"/>
                <w:szCs w:val="16"/>
              </w:rPr>
              <w:t>Role, jednostki org.</w:t>
            </w:r>
          </w:p>
        </w:tc>
        <w:tc>
          <w:tcPr>
            <w:tcW w:w="7225" w:type="dxa"/>
            <w:shd w:val="clear" w:color="auto" w:fill="auto"/>
          </w:tcPr>
          <w:p w14:paraId="7029C88F" w14:textId="77777777" w:rsidR="00887901" w:rsidRPr="00745A53" w:rsidRDefault="00887901" w:rsidP="00887901">
            <w:pPr>
              <w:spacing w:before="0" w:after="0" w:line="240" w:lineRule="auto"/>
              <w:jc w:val="center"/>
              <w:rPr>
                <w:rFonts w:cstheme="minorHAnsi"/>
                <w:b/>
                <w:sz w:val="16"/>
                <w:szCs w:val="16"/>
              </w:rPr>
            </w:pPr>
            <w:r w:rsidRPr="00745A53">
              <w:rPr>
                <w:rFonts w:cstheme="minorHAnsi"/>
                <w:b/>
                <w:sz w:val="16"/>
                <w:szCs w:val="16"/>
              </w:rPr>
              <w:t>Zadania/czynności</w:t>
            </w:r>
          </w:p>
        </w:tc>
      </w:tr>
      <w:tr w:rsidR="00887901" w:rsidRPr="00745A53" w14:paraId="3C6CB4C5" w14:textId="77777777" w:rsidTr="00F65665">
        <w:trPr>
          <w:trHeight w:val="227"/>
          <w:jc w:val="center"/>
        </w:trPr>
        <w:tc>
          <w:tcPr>
            <w:tcW w:w="1984" w:type="dxa"/>
            <w:shd w:val="clear" w:color="auto" w:fill="auto"/>
          </w:tcPr>
          <w:p w14:paraId="34D7627C"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Wnioskujący/podatnik</w:t>
            </w:r>
          </w:p>
        </w:tc>
        <w:tc>
          <w:tcPr>
            <w:tcW w:w="7225" w:type="dxa"/>
            <w:shd w:val="clear" w:color="auto" w:fill="auto"/>
          </w:tcPr>
          <w:p w14:paraId="45E9FBC6"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Złożenie wniosku w punkcie kancelaryjnym drogą pocztową lub osobiście.</w:t>
            </w:r>
          </w:p>
        </w:tc>
      </w:tr>
      <w:tr w:rsidR="00887901" w:rsidRPr="00745A53" w14:paraId="2BE5AB73" w14:textId="77777777" w:rsidTr="00F65665">
        <w:trPr>
          <w:trHeight w:val="227"/>
          <w:jc w:val="center"/>
        </w:trPr>
        <w:tc>
          <w:tcPr>
            <w:tcW w:w="1984" w:type="dxa"/>
            <w:shd w:val="clear" w:color="auto" w:fill="auto"/>
            <w:vAlign w:val="center"/>
          </w:tcPr>
          <w:p w14:paraId="315FBB3D"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Punkt kancelaryjny</w:t>
            </w:r>
          </w:p>
        </w:tc>
        <w:tc>
          <w:tcPr>
            <w:tcW w:w="7225" w:type="dxa"/>
            <w:shd w:val="clear" w:color="auto" w:fill="auto"/>
          </w:tcPr>
          <w:p w14:paraId="409EEC8D"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Ręczna rejestracja wniosku i dekretacja do właściwej komórki odpowiedzialnej za obsługę wniosku.</w:t>
            </w:r>
          </w:p>
        </w:tc>
      </w:tr>
      <w:tr w:rsidR="00887901" w:rsidRPr="00745A53" w14:paraId="4A23CC91" w14:textId="77777777" w:rsidTr="00F65665">
        <w:trPr>
          <w:trHeight w:val="227"/>
          <w:jc w:val="center"/>
        </w:trPr>
        <w:tc>
          <w:tcPr>
            <w:tcW w:w="1984" w:type="dxa"/>
            <w:shd w:val="clear" w:color="auto" w:fill="auto"/>
            <w:vAlign w:val="center"/>
          </w:tcPr>
          <w:p w14:paraId="24EF2688"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Pracownik wydziału</w:t>
            </w:r>
          </w:p>
        </w:tc>
        <w:tc>
          <w:tcPr>
            <w:tcW w:w="7225" w:type="dxa"/>
            <w:shd w:val="clear" w:color="auto" w:fill="auto"/>
          </w:tcPr>
          <w:p w14:paraId="05A5FB63" w14:textId="77777777" w:rsidR="00887901" w:rsidRDefault="00887901" w:rsidP="00887901">
            <w:pPr>
              <w:spacing w:before="0" w:after="0" w:line="240" w:lineRule="auto"/>
              <w:rPr>
                <w:rFonts w:cstheme="minorHAnsi"/>
                <w:sz w:val="16"/>
                <w:szCs w:val="16"/>
              </w:rPr>
            </w:pPr>
            <w:r w:rsidRPr="0063388D">
              <w:rPr>
                <w:rFonts w:cstheme="minorHAnsi"/>
                <w:sz w:val="16"/>
                <w:szCs w:val="16"/>
              </w:rPr>
              <w:t>Weryfikacja formalno-prawna wniosku.</w:t>
            </w:r>
          </w:p>
          <w:p w14:paraId="4BA9BF7C" w14:textId="77777777" w:rsidR="00887901" w:rsidRPr="00490867" w:rsidRDefault="00887901" w:rsidP="00887901">
            <w:pPr>
              <w:spacing w:before="0" w:after="0" w:line="240" w:lineRule="auto"/>
              <w:rPr>
                <w:rFonts w:cstheme="minorHAnsi"/>
                <w:sz w:val="16"/>
                <w:szCs w:val="16"/>
              </w:rPr>
            </w:pPr>
            <w:r>
              <w:rPr>
                <w:rFonts w:cstheme="minorHAnsi"/>
                <w:sz w:val="16"/>
                <w:szCs w:val="16"/>
              </w:rPr>
              <w:t xml:space="preserve">Wewnętrzne opiniowanie </w:t>
            </w:r>
          </w:p>
        </w:tc>
      </w:tr>
      <w:tr w:rsidR="00887901" w:rsidRPr="00745A53" w14:paraId="7CC86EA2" w14:textId="77777777" w:rsidTr="00F65665">
        <w:trPr>
          <w:trHeight w:val="227"/>
          <w:jc w:val="center"/>
        </w:trPr>
        <w:tc>
          <w:tcPr>
            <w:tcW w:w="1984" w:type="dxa"/>
            <w:shd w:val="clear" w:color="auto" w:fill="auto"/>
            <w:vAlign w:val="center"/>
          </w:tcPr>
          <w:p w14:paraId="5A6BAC51" w14:textId="77777777" w:rsidR="00887901" w:rsidRPr="00745A53" w:rsidRDefault="00887901" w:rsidP="00887901">
            <w:pPr>
              <w:spacing w:before="0" w:after="0" w:line="240" w:lineRule="auto"/>
              <w:rPr>
                <w:rFonts w:cstheme="minorHAnsi"/>
                <w:sz w:val="16"/>
                <w:szCs w:val="16"/>
              </w:rPr>
            </w:pPr>
            <w:r>
              <w:rPr>
                <w:rFonts w:cstheme="minorHAnsi"/>
                <w:sz w:val="16"/>
                <w:szCs w:val="16"/>
              </w:rPr>
              <w:t>Dyrektor/</w:t>
            </w:r>
            <w:r w:rsidRPr="00745A53">
              <w:rPr>
                <w:rFonts w:cstheme="minorHAnsi"/>
                <w:sz w:val="16"/>
                <w:szCs w:val="16"/>
              </w:rPr>
              <w:t>Kierownik jednostki</w:t>
            </w:r>
          </w:p>
        </w:tc>
        <w:tc>
          <w:tcPr>
            <w:tcW w:w="7225" w:type="dxa"/>
            <w:shd w:val="clear" w:color="auto" w:fill="auto"/>
          </w:tcPr>
          <w:p w14:paraId="6FBE90DD"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 xml:space="preserve">Podpisanie </w:t>
            </w:r>
            <w:r>
              <w:rPr>
                <w:rFonts w:cstheme="minorHAnsi"/>
                <w:sz w:val="16"/>
                <w:szCs w:val="16"/>
              </w:rPr>
              <w:t xml:space="preserve">umowy </w:t>
            </w:r>
            <w:r w:rsidRPr="00745A53">
              <w:rPr>
                <w:rFonts w:cstheme="minorHAnsi"/>
                <w:sz w:val="16"/>
                <w:szCs w:val="16"/>
              </w:rPr>
              <w:t>przez osobę upoważnioną.</w:t>
            </w:r>
          </w:p>
        </w:tc>
      </w:tr>
      <w:tr w:rsidR="00887901" w:rsidRPr="00745A53" w14:paraId="3E51F635" w14:textId="77777777" w:rsidTr="00F65665">
        <w:trPr>
          <w:trHeight w:val="262"/>
          <w:jc w:val="center"/>
        </w:trPr>
        <w:tc>
          <w:tcPr>
            <w:tcW w:w="1984" w:type="dxa"/>
            <w:shd w:val="clear" w:color="auto" w:fill="auto"/>
            <w:vAlign w:val="center"/>
          </w:tcPr>
          <w:p w14:paraId="304942E6"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Punkt kancelaryjny</w:t>
            </w:r>
          </w:p>
        </w:tc>
        <w:tc>
          <w:tcPr>
            <w:tcW w:w="7225" w:type="dxa"/>
            <w:shd w:val="clear" w:color="auto" w:fill="auto"/>
          </w:tcPr>
          <w:p w14:paraId="059849C0" w14:textId="77777777" w:rsidR="00887901" w:rsidRPr="00745A53" w:rsidRDefault="00887901" w:rsidP="00887901">
            <w:pPr>
              <w:spacing w:before="0" w:after="0" w:line="240" w:lineRule="auto"/>
              <w:rPr>
                <w:rFonts w:cstheme="minorHAnsi"/>
                <w:sz w:val="16"/>
                <w:szCs w:val="16"/>
              </w:rPr>
            </w:pPr>
            <w:r w:rsidRPr="00745A53">
              <w:rPr>
                <w:rFonts w:cstheme="minorHAnsi"/>
                <w:sz w:val="16"/>
                <w:szCs w:val="16"/>
              </w:rPr>
              <w:t xml:space="preserve">Wysłanie </w:t>
            </w:r>
            <w:r>
              <w:rPr>
                <w:rFonts w:cstheme="minorHAnsi"/>
                <w:sz w:val="16"/>
                <w:szCs w:val="16"/>
              </w:rPr>
              <w:t xml:space="preserve">umowy </w:t>
            </w:r>
            <w:r w:rsidRPr="00745A53">
              <w:rPr>
                <w:rFonts w:cstheme="minorHAnsi"/>
                <w:sz w:val="16"/>
                <w:szCs w:val="16"/>
              </w:rPr>
              <w:t>drogą pocztową lub przygotowanie do odbioru osobistego</w:t>
            </w:r>
            <w:r>
              <w:rPr>
                <w:rFonts w:cstheme="minorHAnsi"/>
                <w:sz w:val="16"/>
                <w:szCs w:val="16"/>
              </w:rPr>
              <w:t>/</w:t>
            </w:r>
          </w:p>
        </w:tc>
      </w:tr>
      <w:tr w:rsidR="00887901" w:rsidRPr="00745A53" w14:paraId="04BDB81E" w14:textId="77777777" w:rsidTr="00F65665">
        <w:trPr>
          <w:trHeight w:val="227"/>
          <w:jc w:val="center"/>
        </w:trPr>
        <w:tc>
          <w:tcPr>
            <w:tcW w:w="9209" w:type="dxa"/>
            <w:gridSpan w:val="2"/>
            <w:shd w:val="clear" w:color="auto" w:fill="auto"/>
          </w:tcPr>
          <w:p w14:paraId="695F3694" w14:textId="77777777" w:rsidR="00887901" w:rsidRPr="00745A53" w:rsidRDefault="00887901" w:rsidP="00887901">
            <w:pPr>
              <w:spacing w:before="0" w:after="0" w:line="240" w:lineRule="auto"/>
              <w:rPr>
                <w:rFonts w:cstheme="minorHAnsi"/>
                <w:b/>
                <w:sz w:val="16"/>
                <w:szCs w:val="16"/>
              </w:rPr>
            </w:pPr>
            <w:r w:rsidRPr="00745A53">
              <w:rPr>
                <w:rFonts w:cstheme="minorHAnsi"/>
                <w:b/>
                <w:sz w:val="16"/>
                <w:szCs w:val="16"/>
              </w:rPr>
              <w:t>Lista kluczowych procesów</w:t>
            </w:r>
          </w:p>
        </w:tc>
      </w:tr>
      <w:tr w:rsidR="00887901" w:rsidRPr="00745A53" w14:paraId="3AD9AB62" w14:textId="77777777" w:rsidTr="00F65665">
        <w:trPr>
          <w:trHeight w:val="227"/>
          <w:jc w:val="center"/>
        </w:trPr>
        <w:tc>
          <w:tcPr>
            <w:tcW w:w="9209" w:type="dxa"/>
            <w:gridSpan w:val="2"/>
            <w:shd w:val="clear" w:color="auto" w:fill="auto"/>
          </w:tcPr>
          <w:p w14:paraId="7D4CFD09" w14:textId="77777777" w:rsidR="00887901" w:rsidRPr="003F2836" w:rsidRDefault="00887901" w:rsidP="00E77423">
            <w:pPr>
              <w:pStyle w:val="Akapitzlist"/>
              <w:numPr>
                <w:ilvl w:val="0"/>
                <w:numId w:val="168"/>
              </w:numPr>
              <w:spacing w:before="0" w:after="0" w:line="240" w:lineRule="auto"/>
              <w:jc w:val="left"/>
              <w:rPr>
                <w:rFonts w:cstheme="minorHAnsi"/>
                <w:sz w:val="16"/>
                <w:szCs w:val="16"/>
              </w:rPr>
            </w:pPr>
            <w:r w:rsidRPr="003F2836">
              <w:rPr>
                <w:rFonts w:cstheme="minorHAnsi"/>
                <w:sz w:val="16"/>
                <w:szCs w:val="16"/>
              </w:rPr>
              <w:t>Proces składania wniosku.</w:t>
            </w:r>
          </w:p>
          <w:p w14:paraId="0D942D92" w14:textId="77777777" w:rsidR="00887901" w:rsidRPr="003F2836" w:rsidRDefault="00887901" w:rsidP="00E77423">
            <w:pPr>
              <w:pStyle w:val="Akapitzlist"/>
              <w:numPr>
                <w:ilvl w:val="0"/>
                <w:numId w:val="168"/>
              </w:numPr>
              <w:spacing w:before="0" w:after="0" w:line="240" w:lineRule="auto"/>
              <w:jc w:val="left"/>
              <w:rPr>
                <w:rFonts w:cstheme="minorHAnsi"/>
                <w:sz w:val="16"/>
                <w:szCs w:val="16"/>
              </w:rPr>
            </w:pPr>
            <w:r w:rsidRPr="003F2836">
              <w:rPr>
                <w:rFonts w:cstheme="minorHAnsi"/>
                <w:sz w:val="16"/>
                <w:szCs w:val="16"/>
              </w:rPr>
              <w:t>Proces obsługi sprawy w urzędzie.</w:t>
            </w:r>
          </w:p>
          <w:p w14:paraId="08A4F1B7" w14:textId="77777777" w:rsidR="00887901" w:rsidRPr="003F2836" w:rsidRDefault="00887901" w:rsidP="00E77423">
            <w:pPr>
              <w:pStyle w:val="Akapitzlist"/>
              <w:numPr>
                <w:ilvl w:val="0"/>
                <w:numId w:val="168"/>
              </w:numPr>
              <w:spacing w:before="0" w:after="0" w:line="240" w:lineRule="auto"/>
              <w:jc w:val="left"/>
              <w:rPr>
                <w:rFonts w:cstheme="minorHAnsi"/>
                <w:sz w:val="16"/>
                <w:szCs w:val="16"/>
              </w:rPr>
            </w:pPr>
            <w:r w:rsidRPr="003F2836">
              <w:rPr>
                <w:rFonts w:cstheme="minorHAnsi"/>
                <w:sz w:val="16"/>
                <w:szCs w:val="16"/>
              </w:rPr>
              <w:t>Proces powiadamiania o przebiegu procedowania sprawy.</w:t>
            </w:r>
          </w:p>
        </w:tc>
      </w:tr>
      <w:tr w:rsidR="00887901" w:rsidRPr="00745A53" w14:paraId="07728A89" w14:textId="77777777" w:rsidTr="00F65665">
        <w:trPr>
          <w:trHeight w:val="227"/>
          <w:jc w:val="center"/>
        </w:trPr>
        <w:tc>
          <w:tcPr>
            <w:tcW w:w="9209" w:type="dxa"/>
            <w:gridSpan w:val="2"/>
            <w:shd w:val="clear" w:color="auto" w:fill="auto"/>
          </w:tcPr>
          <w:p w14:paraId="4B90A764" w14:textId="77777777" w:rsidR="00887901" w:rsidRPr="00745A53" w:rsidRDefault="00887901" w:rsidP="00887901">
            <w:pPr>
              <w:spacing w:before="0" w:after="0" w:line="240" w:lineRule="auto"/>
              <w:rPr>
                <w:rFonts w:cstheme="minorHAnsi"/>
                <w:b/>
                <w:sz w:val="16"/>
                <w:szCs w:val="16"/>
              </w:rPr>
            </w:pPr>
            <w:r w:rsidRPr="00745A53">
              <w:rPr>
                <w:rFonts w:cstheme="minorHAnsi"/>
                <w:b/>
                <w:sz w:val="16"/>
                <w:szCs w:val="16"/>
              </w:rPr>
              <w:t>Usługi związane z procesem</w:t>
            </w:r>
          </w:p>
        </w:tc>
      </w:tr>
      <w:tr w:rsidR="00887901" w:rsidRPr="00745A53" w14:paraId="468F6AF8" w14:textId="77777777" w:rsidTr="00F65665">
        <w:trPr>
          <w:trHeight w:val="227"/>
          <w:jc w:val="center"/>
        </w:trPr>
        <w:tc>
          <w:tcPr>
            <w:tcW w:w="9209" w:type="dxa"/>
            <w:gridSpan w:val="2"/>
            <w:shd w:val="clear" w:color="auto" w:fill="auto"/>
          </w:tcPr>
          <w:p w14:paraId="50397020" w14:textId="77777777" w:rsidR="00887901" w:rsidRPr="00745A53" w:rsidRDefault="00887901" w:rsidP="00E77423">
            <w:pPr>
              <w:pStyle w:val="Akapitzlist"/>
              <w:numPr>
                <w:ilvl w:val="0"/>
                <w:numId w:val="169"/>
              </w:numPr>
              <w:spacing w:before="0" w:after="0" w:line="240" w:lineRule="auto"/>
              <w:jc w:val="left"/>
              <w:rPr>
                <w:rFonts w:cstheme="minorHAnsi"/>
                <w:sz w:val="16"/>
                <w:szCs w:val="16"/>
              </w:rPr>
            </w:pPr>
            <w:r w:rsidRPr="00745A53">
              <w:rPr>
                <w:rFonts w:cstheme="minorHAnsi"/>
                <w:sz w:val="16"/>
                <w:szCs w:val="16"/>
              </w:rPr>
              <w:t>Brak</w:t>
            </w:r>
          </w:p>
        </w:tc>
      </w:tr>
    </w:tbl>
    <w:p w14:paraId="46C62F4D" w14:textId="77777777" w:rsidR="00064805" w:rsidRPr="00F528B4" w:rsidRDefault="00064805" w:rsidP="00F528B4">
      <w:pPr>
        <w:rPr>
          <w:highlight w:val="yellow"/>
        </w:rPr>
      </w:pPr>
    </w:p>
    <w:p w14:paraId="706A57AF" w14:textId="77777777" w:rsidR="00765CE8" w:rsidRDefault="00765CE8" w:rsidP="00765CE8">
      <w:pPr>
        <w:pStyle w:val="Nagwek2"/>
        <w:rPr>
          <w:rFonts w:cstheme="minorHAnsi"/>
          <w:color w:val="000000" w:themeColor="text1"/>
        </w:rPr>
      </w:pPr>
      <w:bookmarkStart w:id="64" w:name="_Toc177979121"/>
      <w:r w:rsidRPr="00765CE8">
        <w:rPr>
          <w:rFonts w:cstheme="minorHAnsi"/>
          <w:color w:val="000000" w:themeColor="text1"/>
        </w:rPr>
        <w:t>Uzgodnienie warunków i zasad korzystania z przystanków autobusowych</w:t>
      </w:r>
      <w:bookmarkEnd w:id="64"/>
    </w:p>
    <w:p w14:paraId="13152615" w14:textId="0F5EDD5E" w:rsidR="008F39C7" w:rsidRPr="00F052B8" w:rsidRDefault="008F39C7" w:rsidP="008F39C7">
      <w:pPr>
        <w:rPr>
          <w:b/>
          <w:color w:val="000000" w:themeColor="text1"/>
        </w:rPr>
      </w:pPr>
      <w:r w:rsidRPr="00F052B8">
        <w:rPr>
          <w:b/>
          <w:color w:val="000000" w:themeColor="text1"/>
        </w:rPr>
        <w:t>Stan docelowy</w:t>
      </w:r>
      <w:r w:rsidR="00A25361">
        <w:rPr>
          <w:b/>
          <w:color w:val="000000" w:themeColor="text1"/>
        </w:rPr>
        <w:t xml:space="preserve"> (poziom 5)</w:t>
      </w:r>
    </w:p>
    <w:p w14:paraId="2D62ABAD" w14:textId="7777777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t>Wybranie na portalu e-usługi.</w:t>
      </w:r>
    </w:p>
    <w:p w14:paraId="3D60E098" w14:textId="592AE78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3F2836">
        <w:rPr>
          <w:color w:val="000000" w:themeColor="text1"/>
        </w:rPr>
        <w:t>.</w:t>
      </w:r>
    </w:p>
    <w:p w14:paraId="4894EB67" w14:textId="7777777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t>Automatyczne wypełnienie danych o Interesariuszu z Profilu Zaufanego oraz bazy danych Interesariuszy. (5 poziom dojrzałości)</w:t>
      </w:r>
    </w:p>
    <w:p w14:paraId="1417B380" w14:textId="7777777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t>Dokonanie przez Interesariusza korekty automatycznie podstawionych przez system danych w formularzu.</w:t>
      </w:r>
    </w:p>
    <w:p w14:paraId="6C4DEA3F" w14:textId="7777777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lastRenderedPageBreak/>
        <w:t>Wypełnienie na portalu pozostałych danych wniosku on-line według ustalonego wzoru.</w:t>
      </w:r>
    </w:p>
    <w:p w14:paraId="04206E4C" w14:textId="7777777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t>Ustalenie zakresu tematycznego mapy z modułu mapy – generowany i załączany plik pdf.</w:t>
      </w:r>
    </w:p>
    <w:p w14:paraId="6B341360" w14:textId="77777777" w:rsidR="008F39C7" w:rsidRPr="003F2836" w:rsidRDefault="008F39C7" w:rsidP="00E77423">
      <w:pPr>
        <w:numPr>
          <w:ilvl w:val="0"/>
          <w:numId w:val="106"/>
        </w:numPr>
        <w:pBdr>
          <w:top w:val="nil"/>
          <w:left w:val="nil"/>
          <w:bottom w:val="nil"/>
          <w:right w:val="nil"/>
          <w:between w:val="nil"/>
        </w:pBdr>
        <w:spacing w:before="0" w:after="0"/>
        <w:jc w:val="left"/>
        <w:rPr>
          <w:color w:val="000000" w:themeColor="text1"/>
        </w:rPr>
      </w:pPr>
      <w:r w:rsidRPr="003F2836">
        <w:rPr>
          <w:color w:val="000000" w:themeColor="text1"/>
        </w:rPr>
        <w:t>Wniesienie on-line opłaty skarbowej za pełnomocnictwo, na rachunek bankowy Urzędu Miasta (jeśli Interesariusz składa wniosek jako pełnomocnik). (5 poziom dojrzałości).</w:t>
      </w:r>
    </w:p>
    <w:p w14:paraId="47D84BCD" w14:textId="77777777" w:rsidR="008F39C7" w:rsidRPr="003F2836" w:rsidRDefault="008F39C7" w:rsidP="00E77423">
      <w:pPr>
        <w:numPr>
          <w:ilvl w:val="0"/>
          <w:numId w:val="106"/>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t>Automatyczne wygenerowanie potwierdzenia zapłaty i jego załączenie do wniosku.</w:t>
      </w:r>
    </w:p>
    <w:p w14:paraId="4FE0CFF6" w14:textId="77777777" w:rsidR="008F39C7" w:rsidRPr="00F052B8" w:rsidRDefault="008F39C7" w:rsidP="00E77423">
      <w:pPr>
        <w:numPr>
          <w:ilvl w:val="0"/>
          <w:numId w:val="106"/>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Wypełnienie oświadczenia RODO o zapoznaniu się z klauzulą informacyjną o przetwarzaniu danych osobowych – obowiązek informacyjny.</w:t>
      </w:r>
    </w:p>
    <w:p w14:paraId="7E96FE0F" w14:textId="77777777" w:rsidR="008F39C7" w:rsidRPr="00F052B8" w:rsidRDefault="008F39C7" w:rsidP="00E77423">
      <w:pPr>
        <w:numPr>
          <w:ilvl w:val="0"/>
          <w:numId w:val="106"/>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Załączenie wykazu przystanków z numerami, rozkładu jazdy (xls) oraz mapki z trasą przejazdu z zaznaczonymi przystankami.</w:t>
      </w:r>
    </w:p>
    <w:p w14:paraId="019D82A9" w14:textId="77777777" w:rsidR="008F39C7" w:rsidRPr="00F052B8" w:rsidRDefault="008F39C7" w:rsidP="00E77423">
      <w:pPr>
        <w:numPr>
          <w:ilvl w:val="0"/>
          <w:numId w:val="106"/>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Podpisane podpisem kwalifikowanym/profilem zaufanym wniosku/ przy użyciu Węzła Krajowego</w:t>
      </w:r>
      <w:r>
        <w:rPr>
          <w:color w:val="000000" w:themeColor="text1"/>
        </w:rPr>
        <w:t>.</w:t>
      </w:r>
    </w:p>
    <w:p w14:paraId="12AA2E97" w14:textId="77777777" w:rsidR="008F39C7" w:rsidRPr="00F052B8" w:rsidRDefault="008F39C7" w:rsidP="00E77423">
      <w:pPr>
        <w:numPr>
          <w:ilvl w:val="0"/>
          <w:numId w:val="106"/>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Wydanie uzgodnienia w terminie zgodnym z KPA od złożenia wniosku.</w:t>
      </w:r>
    </w:p>
    <w:p w14:paraId="25CA1C3E" w14:textId="77777777" w:rsidR="008F39C7" w:rsidRPr="00F052B8" w:rsidRDefault="008F39C7" w:rsidP="00E77423">
      <w:pPr>
        <w:numPr>
          <w:ilvl w:val="0"/>
          <w:numId w:val="106"/>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Pobranie uzgodnienia.</w:t>
      </w:r>
    </w:p>
    <w:p w14:paraId="55AA3D24" w14:textId="358CCE34" w:rsidR="008F39C7" w:rsidRPr="00F052B8" w:rsidRDefault="008F39C7" w:rsidP="008F39C7">
      <w:pPr>
        <w:pBdr>
          <w:top w:val="nil"/>
          <w:left w:val="nil"/>
          <w:bottom w:val="nil"/>
          <w:right w:val="nil"/>
          <w:between w:val="nil"/>
        </w:pBdr>
        <w:spacing w:before="0" w:line="240" w:lineRule="auto"/>
        <w:jc w:val="left"/>
        <w:rPr>
          <w:b/>
          <w:bCs/>
          <w:color w:val="000000" w:themeColor="text1"/>
        </w:rPr>
      </w:pPr>
      <w:r w:rsidRPr="00F052B8">
        <w:rPr>
          <w:b/>
          <w:bCs/>
          <w:color w:val="000000" w:themeColor="text1"/>
        </w:rPr>
        <w:t>Stan obecny</w:t>
      </w:r>
      <w:r w:rsidR="00A25361">
        <w:rPr>
          <w:b/>
          <w:bCs/>
          <w:color w:val="000000" w:themeColor="text1"/>
        </w:rPr>
        <w:t xml:space="preserve"> </w:t>
      </w:r>
      <w:r w:rsidR="00A25361">
        <w:rPr>
          <w:b/>
          <w:color w:val="000000" w:themeColor="text1"/>
        </w:rPr>
        <w:t>(</w:t>
      </w:r>
      <w:r w:rsidR="00176457">
        <w:rPr>
          <w:b/>
          <w:color w:val="000000" w:themeColor="text1"/>
        </w:rPr>
        <w:t xml:space="preserve">brak </w:t>
      </w:r>
      <w:r w:rsidR="00A25361">
        <w:rPr>
          <w:b/>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8F39C7" w:rsidRPr="00F052B8" w14:paraId="1BFB896B" w14:textId="77777777" w:rsidTr="00F65665">
        <w:trPr>
          <w:trHeight w:val="227"/>
          <w:jc w:val="center"/>
        </w:trPr>
        <w:tc>
          <w:tcPr>
            <w:tcW w:w="1984" w:type="dxa"/>
            <w:shd w:val="clear" w:color="auto" w:fill="auto"/>
          </w:tcPr>
          <w:p w14:paraId="7EF882A0"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Nazwa procesu</w:t>
            </w:r>
          </w:p>
        </w:tc>
        <w:tc>
          <w:tcPr>
            <w:tcW w:w="7225" w:type="dxa"/>
            <w:shd w:val="clear" w:color="auto" w:fill="auto"/>
          </w:tcPr>
          <w:p w14:paraId="1EB835FA" w14:textId="7A10251B" w:rsidR="008F39C7" w:rsidRPr="00F052B8" w:rsidRDefault="008F39C7" w:rsidP="00F65665">
            <w:pPr>
              <w:spacing w:before="0" w:after="0"/>
              <w:rPr>
                <w:color w:val="000000" w:themeColor="text1"/>
                <w:sz w:val="16"/>
                <w:szCs w:val="16"/>
              </w:rPr>
            </w:pPr>
            <w:r>
              <w:rPr>
                <w:color w:val="000000" w:themeColor="text1"/>
                <w:sz w:val="16"/>
                <w:szCs w:val="16"/>
              </w:rPr>
              <w:t>U</w:t>
            </w:r>
            <w:r w:rsidRPr="00F052B8">
              <w:rPr>
                <w:color w:val="000000" w:themeColor="text1"/>
                <w:sz w:val="16"/>
                <w:szCs w:val="16"/>
              </w:rPr>
              <w:t>zgodnieni</w:t>
            </w:r>
            <w:r>
              <w:rPr>
                <w:color w:val="000000" w:themeColor="text1"/>
                <w:sz w:val="16"/>
                <w:szCs w:val="16"/>
              </w:rPr>
              <w:t>e</w:t>
            </w:r>
            <w:r w:rsidRPr="00F052B8">
              <w:rPr>
                <w:color w:val="000000" w:themeColor="text1"/>
                <w:sz w:val="16"/>
                <w:szCs w:val="16"/>
              </w:rPr>
              <w:t xml:space="preserve"> warunków i zasad korzystania z przystanków autobusowych</w:t>
            </w:r>
          </w:p>
        </w:tc>
      </w:tr>
      <w:tr w:rsidR="008F39C7" w:rsidRPr="00F052B8" w14:paraId="7B63A598" w14:textId="77777777" w:rsidTr="00F65665">
        <w:trPr>
          <w:trHeight w:val="227"/>
          <w:jc w:val="center"/>
        </w:trPr>
        <w:tc>
          <w:tcPr>
            <w:tcW w:w="1984" w:type="dxa"/>
            <w:shd w:val="clear" w:color="auto" w:fill="auto"/>
          </w:tcPr>
          <w:p w14:paraId="1BD3A04B"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Cel</w:t>
            </w:r>
          </w:p>
        </w:tc>
        <w:tc>
          <w:tcPr>
            <w:tcW w:w="7225" w:type="dxa"/>
            <w:shd w:val="clear" w:color="auto" w:fill="auto"/>
          </w:tcPr>
          <w:p w14:paraId="20B92F98" w14:textId="77777777" w:rsidR="008F39C7" w:rsidRPr="00CC2217" w:rsidRDefault="008F39C7" w:rsidP="00F65665">
            <w:pPr>
              <w:spacing w:before="0" w:after="0"/>
              <w:rPr>
                <w:color w:val="000000" w:themeColor="text1"/>
                <w:sz w:val="16"/>
                <w:szCs w:val="16"/>
              </w:rPr>
            </w:pPr>
            <w:r w:rsidRPr="00CC2217">
              <w:rPr>
                <w:color w:val="000000" w:themeColor="text1"/>
                <w:sz w:val="16"/>
                <w:szCs w:val="16"/>
              </w:rPr>
              <w:t xml:space="preserve">Umożliwienie złożenia wniosku i otrzymania uzgodnienia </w:t>
            </w:r>
          </w:p>
        </w:tc>
      </w:tr>
      <w:tr w:rsidR="008F39C7" w:rsidRPr="00F052B8" w14:paraId="43A2E0A1" w14:textId="77777777" w:rsidTr="00F65665">
        <w:trPr>
          <w:trHeight w:val="227"/>
          <w:jc w:val="center"/>
        </w:trPr>
        <w:tc>
          <w:tcPr>
            <w:tcW w:w="1984" w:type="dxa"/>
            <w:shd w:val="clear" w:color="auto" w:fill="auto"/>
          </w:tcPr>
          <w:p w14:paraId="38D4AE15"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Właściciel</w:t>
            </w:r>
          </w:p>
        </w:tc>
        <w:tc>
          <w:tcPr>
            <w:tcW w:w="7225" w:type="dxa"/>
            <w:shd w:val="clear" w:color="auto" w:fill="auto"/>
          </w:tcPr>
          <w:p w14:paraId="52272AD4" w14:textId="78D517D9" w:rsidR="008F39C7" w:rsidRPr="00CC2217" w:rsidRDefault="00850B69" w:rsidP="00F65665">
            <w:pPr>
              <w:spacing w:before="0" w:after="0"/>
              <w:rPr>
                <w:color w:val="000000" w:themeColor="text1"/>
                <w:sz w:val="16"/>
                <w:szCs w:val="16"/>
              </w:rPr>
            </w:pPr>
            <w:r w:rsidRPr="00CC2217">
              <w:rPr>
                <w:color w:val="000000" w:themeColor="text1"/>
                <w:sz w:val="16"/>
                <w:szCs w:val="16"/>
              </w:rPr>
              <w:t>Zarząd Dróg Powiatowych w Dębicy, jednostka organizacyjna Powiatu Dębickiego</w:t>
            </w:r>
          </w:p>
        </w:tc>
      </w:tr>
      <w:tr w:rsidR="008F39C7" w:rsidRPr="00F052B8" w14:paraId="76A2C744" w14:textId="77777777" w:rsidTr="00F65665">
        <w:trPr>
          <w:trHeight w:val="227"/>
          <w:jc w:val="center"/>
        </w:trPr>
        <w:tc>
          <w:tcPr>
            <w:tcW w:w="1984" w:type="dxa"/>
            <w:shd w:val="clear" w:color="auto" w:fill="auto"/>
          </w:tcPr>
          <w:p w14:paraId="5A90639E"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Warunki rozpoczęcia</w:t>
            </w:r>
          </w:p>
        </w:tc>
        <w:tc>
          <w:tcPr>
            <w:tcW w:w="7225" w:type="dxa"/>
            <w:shd w:val="clear" w:color="auto" w:fill="auto"/>
          </w:tcPr>
          <w:p w14:paraId="704A8A26" w14:textId="77777777" w:rsidR="008F39C7" w:rsidRPr="00CC2217" w:rsidRDefault="008F39C7" w:rsidP="00F65665">
            <w:pPr>
              <w:spacing w:before="0" w:after="0"/>
              <w:rPr>
                <w:color w:val="000000" w:themeColor="text1"/>
                <w:sz w:val="16"/>
                <w:szCs w:val="16"/>
              </w:rPr>
            </w:pPr>
            <w:r w:rsidRPr="00CC2217">
              <w:rPr>
                <w:color w:val="000000" w:themeColor="text1"/>
                <w:sz w:val="16"/>
                <w:szCs w:val="16"/>
              </w:rPr>
              <w:t>Złożenie wniosku w urzędzie</w:t>
            </w:r>
          </w:p>
        </w:tc>
      </w:tr>
      <w:tr w:rsidR="008F39C7" w:rsidRPr="00F052B8" w14:paraId="703EF6ED" w14:textId="77777777" w:rsidTr="00F65665">
        <w:trPr>
          <w:trHeight w:val="227"/>
          <w:jc w:val="center"/>
        </w:trPr>
        <w:tc>
          <w:tcPr>
            <w:tcW w:w="1984" w:type="dxa"/>
            <w:shd w:val="clear" w:color="auto" w:fill="auto"/>
          </w:tcPr>
          <w:p w14:paraId="5DC37875"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 xml:space="preserve">Rezultat wykonania </w:t>
            </w:r>
          </w:p>
        </w:tc>
        <w:tc>
          <w:tcPr>
            <w:tcW w:w="7225" w:type="dxa"/>
            <w:shd w:val="clear" w:color="auto" w:fill="auto"/>
          </w:tcPr>
          <w:p w14:paraId="2EF10AFA"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Wydanie warunków na korzystanie z przystanków i zatok autobusowych</w:t>
            </w:r>
          </w:p>
        </w:tc>
      </w:tr>
      <w:tr w:rsidR="008F39C7" w:rsidRPr="00F052B8" w14:paraId="572C6C68" w14:textId="77777777" w:rsidTr="00F65665">
        <w:trPr>
          <w:trHeight w:val="227"/>
          <w:jc w:val="center"/>
        </w:trPr>
        <w:tc>
          <w:tcPr>
            <w:tcW w:w="9209" w:type="dxa"/>
            <w:gridSpan w:val="2"/>
            <w:shd w:val="clear" w:color="auto" w:fill="auto"/>
            <w:vAlign w:val="center"/>
          </w:tcPr>
          <w:p w14:paraId="3A93E7B2" w14:textId="77777777" w:rsidR="008F39C7" w:rsidRPr="00F052B8" w:rsidRDefault="008F39C7" w:rsidP="00F65665">
            <w:pPr>
              <w:spacing w:before="0" w:after="0"/>
              <w:jc w:val="center"/>
              <w:rPr>
                <w:b/>
                <w:color w:val="000000" w:themeColor="text1"/>
                <w:sz w:val="16"/>
                <w:szCs w:val="16"/>
                <w:highlight w:val="yellow"/>
              </w:rPr>
            </w:pPr>
            <w:r w:rsidRPr="00F052B8">
              <w:rPr>
                <w:b/>
                <w:color w:val="000000" w:themeColor="text1"/>
                <w:sz w:val="16"/>
                <w:szCs w:val="16"/>
              </w:rPr>
              <w:t>OPIS</w:t>
            </w:r>
          </w:p>
        </w:tc>
      </w:tr>
      <w:tr w:rsidR="008F39C7" w:rsidRPr="00F052B8" w14:paraId="7BC5ED54" w14:textId="77777777" w:rsidTr="00F65665">
        <w:trPr>
          <w:trHeight w:val="227"/>
          <w:jc w:val="center"/>
        </w:trPr>
        <w:tc>
          <w:tcPr>
            <w:tcW w:w="1984" w:type="dxa"/>
            <w:shd w:val="clear" w:color="auto" w:fill="auto"/>
          </w:tcPr>
          <w:p w14:paraId="5E47BC54"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Role, jednostki org.</w:t>
            </w:r>
          </w:p>
        </w:tc>
        <w:tc>
          <w:tcPr>
            <w:tcW w:w="7225" w:type="dxa"/>
            <w:shd w:val="clear" w:color="auto" w:fill="auto"/>
          </w:tcPr>
          <w:p w14:paraId="0110C799" w14:textId="77777777" w:rsidR="008F39C7" w:rsidRPr="00F052B8" w:rsidRDefault="008F39C7" w:rsidP="00F65665">
            <w:pPr>
              <w:spacing w:before="0" w:after="0"/>
              <w:jc w:val="center"/>
              <w:rPr>
                <w:b/>
                <w:color w:val="000000" w:themeColor="text1"/>
                <w:sz w:val="16"/>
                <w:szCs w:val="16"/>
              </w:rPr>
            </w:pPr>
            <w:r w:rsidRPr="00F052B8">
              <w:rPr>
                <w:b/>
                <w:color w:val="000000" w:themeColor="text1"/>
                <w:sz w:val="16"/>
                <w:szCs w:val="16"/>
              </w:rPr>
              <w:t>Zadania/czynności</w:t>
            </w:r>
          </w:p>
        </w:tc>
      </w:tr>
      <w:tr w:rsidR="008F39C7" w:rsidRPr="00F052B8" w14:paraId="5F9CAFA0" w14:textId="77777777" w:rsidTr="00F65665">
        <w:trPr>
          <w:trHeight w:val="227"/>
          <w:jc w:val="center"/>
        </w:trPr>
        <w:tc>
          <w:tcPr>
            <w:tcW w:w="1984" w:type="dxa"/>
            <w:shd w:val="clear" w:color="auto" w:fill="auto"/>
          </w:tcPr>
          <w:p w14:paraId="732EAAEC"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Wnioskujący/podatnik</w:t>
            </w:r>
          </w:p>
        </w:tc>
        <w:tc>
          <w:tcPr>
            <w:tcW w:w="7225" w:type="dxa"/>
            <w:shd w:val="clear" w:color="auto" w:fill="auto"/>
          </w:tcPr>
          <w:p w14:paraId="60600B41"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Złożenie wniosku w punkcie kancelaryjnym drogą pocztową lub osobiście.</w:t>
            </w:r>
          </w:p>
        </w:tc>
      </w:tr>
      <w:tr w:rsidR="008F39C7" w:rsidRPr="00F052B8" w14:paraId="4F8C0FFF" w14:textId="77777777" w:rsidTr="00F65665">
        <w:trPr>
          <w:trHeight w:val="227"/>
          <w:jc w:val="center"/>
        </w:trPr>
        <w:tc>
          <w:tcPr>
            <w:tcW w:w="1984" w:type="dxa"/>
            <w:shd w:val="clear" w:color="auto" w:fill="auto"/>
            <w:vAlign w:val="center"/>
          </w:tcPr>
          <w:p w14:paraId="190A865D"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Punkt kancelaryjny</w:t>
            </w:r>
          </w:p>
        </w:tc>
        <w:tc>
          <w:tcPr>
            <w:tcW w:w="7225" w:type="dxa"/>
            <w:shd w:val="clear" w:color="auto" w:fill="auto"/>
          </w:tcPr>
          <w:p w14:paraId="43D14D37"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Ręczna rejestracja wniosku i dekretacja do właściwej komórki odpowiedzialnej za obsługę wniosku.</w:t>
            </w:r>
          </w:p>
        </w:tc>
      </w:tr>
      <w:tr w:rsidR="008F39C7" w:rsidRPr="00F052B8" w14:paraId="56C94715" w14:textId="77777777" w:rsidTr="00F65665">
        <w:trPr>
          <w:trHeight w:val="227"/>
          <w:jc w:val="center"/>
        </w:trPr>
        <w:tc>
          <w:tcPr>
            <w:tcW w:w="1984" w:type="dxa"/>
            <w:shd w:val="clear" w:color="auto" w:fill="auto"/>
            <w:vAlign w:val="center"/>
          </w:tcPr>
          <w:p w14:paraId="4B4E7B62" w14:textId="77777777" w:rsidR="008F39C7" w:rsidRPr="00F052B8" w:rsidRDefault="008F39C7" w:rsidP="00F65665">
            <w:pPr>
              <w:spacing w:before="0" w:after="0"/>
              <w:rPr>
                <w:color w:val="000000" w:themeColor="text1"/>
                <w:sz w:val="16"/>
                <w:szCs w:val="16"/>
              </w:rPr>
            </w:pPr>
            <w:r w:rsidRPr="00745A53">
              <w:rPr>
                <w:rFonts w:cstheme="minorHAnsi"/>
                <w:sz w:val="16"/>
                <w:szCs w:val="16"/>
              </w:rPr>
              <w:t>Pracownik wydziału</w:t>
            </w:r>
          </w:p>
        </w:tc>
        <w:tc>
          <w:tcPr>
            <w:tcW w:w="7225" w:type="dxa"/>
            <w:shd w:val="clear" w:color="auto" w:fill="auto"/>
          </w:tcPr>
          <w:p w14:paraId="1CE03EF6"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Weryfikacja formalna wniosku.</w:t>
            </w:r>
          </w:p>
          <w:p w14:paraId="61DC2D78"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W przypadku stwierdzenia braków formalnych lub błędów, wezwanie do uzupełnienia lub odrzucenie wniosku. Wysłanie powiadomienia pocztą lub telefoniczny kontakt z wnioskodawcą.</w:t>
            </w:r>
          </w:p>
        </w:tc>
      </w:tr>
      <w:tr w:rsidR="008F39C7" w:rsidRPr="00F052B8" w14:paraId="6AF1EE7A" w14:textId="77777777" w:rsidTr="00F65665">
        <w:trPr>
          <w:trHeight w:val="227"/>
          <w:jc w:val="center"/>
        </w:trPr>
        <w:tc>
          <w:tcPr>
            <w:tcW w:w="1984" w:type="dxa"/>
            <w:shd w:val="clear" w:color="auto" w:fill="auto"/>
            <w:vAlign w:val="center"/>
          </w:tcPr>
          <w:p w14:paraId="02B8DF74" w14:textId="77777777" w:rsidR="008F39C7" w:rsidRPr="00F052B8" w:rsidRDefault="008F39C7" w:rsidP="00F65665">
            <w:pPr>
              <w:spacing w:before="0" w:after="0"/>
              <w:rPr>
                <w:color w:val="000000" w:themeColor="text1"/>
                <w:sz w:val="16"/>
                <w:szCs w:val="16"/>
              </w:rPr>
            </w:pPr>
            <w:r w:rsidRPr="00745A53">
              <w:rPr>
                <w:rFonts w:cstheme="minorHAnsi"/>
                <w:sz w:val="16"/>
                <w:szCs w:val="16"/>
              </w:rPr>
              <w:t>Pracownik wydziału</w:t>
            </w:r>
          </w:p>
        </w:tc>
        <w:tc>
          <w:tcPr>
            <w:tcW w:w="7225" w:type="dxa"/>
            <w:shd w:val="clear" w:color="auto" w:fill="auto"/>
          </w:tcPr>
          <w:p w14:paraId="09610B0F"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W przypadku braku rozbieżności między sytuacją w terenie a wnioskiem, przygotowanie dokumentu do podpisu, wydrukowanie i przekazanie do kierownika jednostki.</w:t>
            </w:r>
          </w:p>
        </w:tc>
      </w:tr>
      <w:tr w:rsidR="008F39C7" w:rsidRPr="00F052B8" w14:paraId="0D32AF06" w14:textId="77777777" w:rsidTr="00F65665">
        <w:trPr>
          <w:trHeight w:val="227"/>
          <w:jc w:val="center"/>
        </w:trPr>
        <w:tc>
          <w:tcPr>
            <w:tcW w:w="1984" w:type="dxa"/>
            <w:shd w:val="clear" w:color="auto" w:fill="auto"/>
            <w:vAlign w:val="center"/>
          </w:tcPr>
          <w:p w14:paraId="5E56BFB6"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Dyrektor</w:t>
            </w:r>
            <w:r>
              <w:rPr>
                <w:color w:val="000000" w:themeColor="text1"/>
                <w:sz w:val="16"/>
                <w:szCs w:val="16"/>
              </w:rPr>
              <w:t>/Kierownik jednostki</w:t>
            </w:r>
          </w:p>
        </w:tc>
        <w:tc>
          <w:tcPr>
            <w:tcW w:w="7225" w:type="dxa"/>
            <w:shd w:val="clear" w:color="auto" w:fill="auto"/>
          </w:tcPr>
          <w:p w14:paraId="41058E58"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Podpisanie uzgodnienia przez osobę upoważnioną.</w:t>
            </w:r>
          </w:p>
        </w:tc>
      </w:tr>
      <w:tr w:rsidR="008F39C7" w:rsidRPr="00F052B8" w14:paraId="2E24ABCE" w14:textId="77777777" w:rsidTr="00F65665">
        <w:trPr>
          <w:trHeight w:val="262"/>
          <w:jc w:val="center"/>
        </w:trPr>
        <w:tc>
          <w:tcPr>
            <w:tcW w:w="1984" w:type="dxa"/>
            <w:shd w:val="clear" w:color="auto" w:fill="auto"/>
            <w:vAlign w:val="center"/>
          </w:tcPr>
          <w:p w14:paraId="6C711F9E"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Punkt kancelaryjny</w:t>
            </w:r>
          </w:p>
        </w:tc>
        <w:tc>
          <w:tcPr>
            <w:tcW w:w="7225" w:type="dxa"/>
            <w:shd w:val="clear" w:color="auto" w:fill="auto"/>
          </w:tcPr>
          <w:p w14:paraId="4AD6D135" w14:textId="77777777" w:rsidR="008F39C7" w:rsidRPr="00F052B8" w:rsidRDefault="008F39C7" w:rsidP="00F65665">
            <w:pPr>
              <w:spacing w:before="0" w:after="0"/>
              <w:rPr>
                <w:color w:val="000000" w:themeColor="text1"/>
                <w:sz w:val="16"/>
                <w:szCs w:val="16"/>
              </w:rPr>
            </w:pPr>
            <w:r w:rsidRPr="00F052B8">
              <w:rPr>
                <w:color w:val="000000" w:themeColor="text1"/>
                <w:sz w:val="16"/>
                <w:szCs w:val="16"/>
              </w:rPr>
              <w:t xml:space="preserve">Wysłanie uzgodnienia drogą pocztową lub przygotowanie do odbioru osobistego. </w:t>
            </w:r>
          </w:p>
        </w:tc>
      </w:tr>
      <w:tr w:rsidR="008F39C7" w:rsidRPr="00F052B8" w14:paraId="595EF9A6" w14:textId="77777777" w:rsidTr="00F65665">
        <w:trPr>
          <w:trHeight w:val="227"/>
          <w:jc w:val="center"/>
        </w:trPr>
        <w:tc>
          <w:tcPr>
            <w:tcW w:w="9209" w:type="dxa"/>
            <w:gridSpan w:val="2"/>
            <w:shd w:val="clear" w:color="auto" w:fill="auto"/>
          </w:tcPr>
          <w:p w14:paraId="4FDFD799" w14:textId="77777777" w:rsidR="008F39C7" w:rsidRPr="00F052B8" w:rsidRDefault="008F39C7" w:rsidP="00F65665">
            <w:pPr>
              <w:spacing w:before="0" w:after="0"/>
              <w:rPr>
                <w:b/>
                <w:color w:val="000000" w:themeColor="text1"/>
                <w:sz w:val="16"/>
                <w:szCs w:val="16"/>
                <w:highlight w:val="yellow"/>
              </w:rPr>
            </w:pPr>
            <w:r w:rsidRPr="00F052B8">
              <w:rPr>
                <w:b/>
                <w:color w:val="000000" w:themeColor="text1"/>
                <w:sz w:val="16"/>
                <w:szCs w:val="16"/>
              </w:rPr>
              <w:t>Lista kluczowych procesów</w:t>
            </w:r>
          </w:p>
        </w:tc>
      </w:tr>
      <w:tr w:rsidR="008F39C7" w:rsidRPr="00F052B8" w14:paraId="6E296941" w14:textId="77777777" w:rsidTr="00F65665">
        <w:trPr>
          <w:trHeight w:val="227"/>
          <w:jc w:val="center"/>
        </w:trPr>
        <w:tc>
          <w:tcPr>
            <w:tcW w:w="9209" w:type="dxa"/>
            <w:gridSpan w:val="2"/>
            <w:shd w:val="clear" w:color="auto" w:fill="auto"/>
          </w:tcPr>
          <w:p w14:paraId="2B9C32D1" w14:textId="77777777" w:rsidR="008F39C7" w:rsidRPr="00F052B8" w:rsidRDefault="008F39C7" w:rsidP="00E77423">
            <w:pPr>
              <w:numPr>
                <w:ilvl w:val="0"/>
                <w:numId w:val="104"/>
              </w:numPr>
              <w:spacing w:before="0" w:after="0" w:line="240" w:lineRule="auto"/>
              <w:jc w:val="left"/>
              <w:rPr>
                <w:color w:val="000000" w:themeColor="text1"/>
                <w:sz w:val="16"/>
                <w:szCs w:val="16"/>
              </w:rPr>
            </w:pPr>
            <w:r w:rsidRPr="00F052B8">
              <w:rPr>
                <w:color w:val="000000" w:themeColor="text1"/>
                <w:sz w:val="16"/>
                <w:szCs w:val="16"/>
              </w:rPr>
              <w:t>Proces składania wniosku.</w:t>
            </w:r>
          </w:p>
          <w:p w14:paraId="225649C7" w14:textId="77777777" w:rsidR="008F39C7" w:rsidRPr="00F052B8" w:rsidRDefault="008F39C7" w:rsidP="00E77423">
            <w:pPr>
              <w:numPr>
                <w:ilvl w:val="0"/>
                <w:numId w:val="104"/>
              </w:numPr>
              <w:spacing w:before="0" w:after="0" w:line="240" w:lineRule="auto"/>
              <w:jc w:val="left"/>
              <w:rPr>
                <w:color w:val="000000" w:themeColor="text1"/>
                <w:sz w:val="16"/>
                <w:szCs w:val="16"/>
              </w:rPr>
            </w:pPr>
            <w:r w:rsidRPr="00F052B8">
              <w:rPr>
                <w:color w:val="000000" w:themeColor="text1"/>
                <w:sz w:val="16"/>
                <w:szCs w:val="16"/>
              </w:rPr>
              <w:t>Proces obsługi sprawy w urzędzie.</w:t>
            </w:r>
          </w:p>
          <w:p w14:paraId="63592691" w14:textId="77777777" w:rsidR="008F39C7" w:rsidRPr="00F052B8" w:rsidRDefault="008F39C7" w:rsidP="00E77423">
            <w:pPr>
              <w:numPr>
                <w:ilvl w:val="0"/>
                <w:numId w:val="104"/>
              </w:numPr>
              <w:spacing w:before="0" w:after="0" w:line="240" w:lineRule="auto"/>
              <w:jc w:val="left"/>
              <w:rPr>
                <w:color w:val="000000" w:themeColor="text1"/>
                <w:sz w:val="16"/>
                <w:szCs w:val="16"/>
              </w:rPr>
            </w:pPr>
            <w:r w:rsidRPr="00F052B8">
              <w:rPr>
                <w:color w:val="000000" w:themeColor="text1"/>
                <w:sz w:val="16"/>
                <w:szCs w:val="16"/>
              </w:rPr>
              <w:t>Proces powiadamiania o przebiegu procedowania sprawy.</w:t>
            </w:r>
          </w:p>
        </w:tc>
      </w:tr>
      <w:tr w:rsidR="008F39C7" w:rsidRPr="00F052B8" w14:paraId="3B4B94AD" w14:textId="77777777" w:rsidTr="00F65665">
        <w:trPr>
          <w:trHeight w:val="227"/>
          <w:jc w:val="center"/>
        </w:trPr>
        <w:tc>
          <w:tcPr>
            <w:tcW w:w="9209" w:type="dxa"/>
            <w:gridSpan w:val="2"/>
            <w:shd w:val="clear" w:color="auto" w:fill="auto"/>
          </w:tcPr>
          <w:p w14:paraId="45B7E7FC" w14:textId="77777777" w:rsidR="008F39C7" w:rsidRPr="00F052B8" w:rsidRDefault="008F39C7" w:rsidP="00F65665">
            <w:pPr>
              <w:spacing w:before="0" w:after="0"/>
              <w:rPr>
                <w:b/>
                <w:color w:val="000000" w:themeColor="text1"/>
                <w:sz w:val="16"/>
                <w:szCs w:val="16"/>
              </w:rPr>
            </w:pPr>
            <w:r w:rsidRPr="00F052B8">
              <w:rPr>
                <w:b/>
                <w:color w:val="000000" w:themeColor="text1"/>
                <w:sz w:val="16"/>
                <w:szCs w:val="16"/>
              </w:rPr>
              <w:t>Usługi związane z procesem</w:t>
            </w:r>
          </w:p>
        </w:tc>
      </w:tr>
      <w:tr w:rsidR="008F39C7" w:rsidRPr="00F052B8" w14:paraId="7DCC8FAB" w14:textId="77777777" w:rsidTr="00F65665">
        <w:trPr>
          <w:trHeight w:val="227"/>
          <w:jc w:val="center"/>
        </w:trPr>
        <w:tc>
          <w:tcPr>
            <w:tcW w:w="9209" w:type="dxa"/>
            <w:gridSpan w:val="2"/>
            <w:shd w:val="clear" w:color="auto" w:fill="auto"/>
          </w:tcPr>
          <w:p w14:paraId="5D937A6D" w14:textId="77777777" w:rsidR="008F39C7" w:rsidRPr="00F052B8" w:rsidRDefault="008F39C7" w:rsidP="00E77423">
            <w:pPr>
              <w:numPr>
                <w:ilvl w:val="0"/>
                <w:numId w:val="105"/>
              </w:numPr>
              <w:spacing w:before="0" w:after="0" w:line="240" w:lineRule="auto"/>
              <w:jc w:val="left"/>
              <w:rPr>
                <w:color w:val="000000" w:themeColor="text1"/>
                <w:sz w:val="16"/>
                <w:szCs w:val="16"/>
              </w:rPr>
            </w:pPr>
            <w:r w:rsidRPr="00F052B8">
              <w:rPr>
                <w:color w:val="000000" w:themeColor="text1"/>
                <w:sz w:val="16"/>
                <w:szCs w:val="16"/>
              </w:rPr>
              <w:t>Brak</w:t>
            </w:r>
          </w:p>
        </w:tc>
      </w:tr>
    </w:tbl>
    <w:p w14:paraId="225589DA" w14:textId="77777777" w:rsidR="008F39C7" w:rsidRPr="00765CE8" w:rsidRDefault="008F39C7" w:rsidP="00765CE8">
      <w:pPr>
        <w:rPr>
          <w:rFonts w:cstheme="minorHAnsi"/>
          <w:b/>
          <w:color w:val="000000" w:themeColor="text1"/>
        </w:rPr>
      </w:pPr>
    </w:p>
    <w:p w14:paraId="3AB2B66E" w14:textId="77777777" w:rsidR="00765CE8" w:rsidRDefault="00765CE8" w:rsidP="00765CE8">
      <w:pPr>
        <w:pStyle w:val="Nagwek2"/>
        <w:rPr>
          <w:rFonts w:cstheme="minorHAnsi"/>
          <w:color w:val="000000" w:themeColor="text1"/>
        </w:rPr>
      </w:pPr>
      <w:bookmarkStart w:id="65" w:name="_Toc177979122"/>
      <w:r w:rsidRPr="00765CE8">
        <w:rPr>
          <w:rFonts w:cstheme="minorHAnsi"/>
          <w:color w:val="000000" w:themeColor="text1"/>
        </w:rPr>
        <w:t>Uzgodnienie zmiany zagospodarowania terenu przyległego do pasa drogowego</w:t>
      </w:r>
      <w:bookmarkEnd w:id="65"/>
    </w:p>
    <w:p w14:paraId="4E7A3FBD" w14:textId="6390BF08" w:rsidR="00317E6C" w:rsidRPr="00FB20E9" w:rsidRDefault="00317E6C" w:rsidP="00317E6C">
      <w:pPr>
        <w:rPr>
          <w:b/>
          <w:color w:val="000000" w:themeColor="text1"/>
        </w:rPr>
      </w:pPr>
      <w:r w:rsidRPr="00FB20E9">
        <w:rPr>
          <w:b/>
          <w:color w:val="000000" w:themeColor="text1"/>
        </w:rPr>
        <w:t>Stan docelowy</w:t>
      </w:r>
      <w:r w:rsidR="00A25361">
        <w:rPr>
          <w:b/>
          <w:color w:val="000000" w:themeColor="text1"/>
        </w:rPr>
        <w:t xml:space="preserve"> (poziom 5)</w:t>
      </w:r>
    </w:p>
    <w:p w14:paraId="617839B8" w14:textId="77777777"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bookmarkStart w:id="66" w:name="_Hlk150435897"/>
      <w:r w:rsidRPr="003F2836">
        <w:rPr>
          <w:color w:val="000000" w:themeColor="text1"/>
        </w:rPr>
        <w:t>Wybranie na portalu e-usługi.</w:t>
      </w:r>
    </w:p>
    <w:p w14:paraId="5C4B2953" w14:textId="6A1FD358"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r w:rsidRPr="003F2836">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3F2836">
        <w:rPr>
          <w:color w:val="000000" w:themeColor="text1"/>
        </w:rPr>
        <w:t>.</w:t>
      </w:r>
    </w:p>
    <w:p w14:paraId="4A7D3B0E" w14:textId="77777777"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r w:rsidRPr="003F2836">
        <w:rPr>
          <w:color w:val="000000" w:themeColor="text1"/>
        </w:rPr>
        <w:t>Automatyczne wypełnienie danych o Interesariuszu z Profilu Zaufanego oraz bazy danych Interesariuszy. (5 poziom dojrzałości)</w:t>
      </w:r>
    </w:p>
    <w:p w14:paraId="414F6320" w14:textId="77777777"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r w:rsidRPr="003F2836">
        <w:rPr>
          <w:color w:val="000000" w:themeColor="text1"/>
        </w:rPr>
        <w:t>Dokonanie przez Interesariusza korekty automatycznie podstawionych przez system danych w formularzu.</w:t>
      </w:r>
    </w:p>
    <w:p w14:paraId="1D9A90B4" w14:textId="77777777"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r w:rsidRPr="003F2836">
        <w:rPr>
          <w:color w:val="000000" w:themeColor="text1"/>
        </w:rPr>
        <w:t>Wypełnienie na portalu pozostałych danych wniosku on-line według ustalonego wzoru.</w:t>
      </w:r>
    </w:p>
    <w:p w14:paraId="4DAE0735" w14:textId="77777777"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r w:rsidRPr="003F2836">
        <w:rPr>
          <w:color w:val="000000" w:themeColor="text1"/>
        </w:rPr>
        <w:t>Ustalenie zakresu tematycznego mapy z modułu mapy – generowany i załączany plik pdf.</w:t>
      </w:r>
    </w:p>
    <w:p w14:paraId="2857507A" w14:textId="77777777" w:rsidR="00317E6C" w:rsidRPr="003F2836" w:rsidRDefault="00317E6C" w:rsidP="00E77423">
      <w:pPr>
        <w:numPr>
          <w:ilvl w:val="0"/>
          <w:numId w:val="117"/>
        </w:numPr>
        <w:pBdr>
          <w:top w:val="nil"/>
          <w:left w:val="nil"/>
          <w:bottom w:val="nil"/>
          <w:right w:val="nil"/>
          <w:between w:val="nil"/>
        </w:pBdr>
        <w:spacing w:before="0" w:after="0"/>
        <w:jc w:val="left"/>
        <w:rPr>
          <w:color w:val="000000" w:themeColor="text1"/>
        </w:rPr>
      </w:pPr>
      <w:r w:rsidRPr="003F2836">
        <w:rPr>
          <w:color w:val="000000" w:themeColor="text1"/>
        </w:rPr>
        <w:t>Wniesienie on-line opłaty skarbowej za pełnomocnictwo, na rachunek bankowy Urzędu Miasta (jeśli Interesariusz składa wniosek jako pełnomocnik). (5 poziom dojrzałości).</w:t>
      </w:r>
    </w:p>
    <w:p w14:paraId="38B71217" w14:textId="77777777" w:rsidR="00317E6C" w:rsidRPr="003F2836" w:rsidRDefault="00317E6C" w:rsidP="00E77423">
      <w:pPr>
        <w:numPr>
          <w:ilvl w:val="0"/>
          <w:numId w:val="117"/>
        </w:numPr>
        <w:pBdr>
          <w:top w:val="nil"/>
          <w:left w:val="nil"/>
          <w:bottom w:val="nil"/>
          <w:right w:val="nil"/>
          <w:between w:val="nil"/>
        </w:pBdr>
        <w:spacing w:beforeAutospacing="1" w:after="100" w:afterAutospacing="1"/>
        <w:jc w:val="left"/>
        <w:rPr>
          <w:color w:val="000000" w:themeColor="text1"/>
        </w:rPr>
      </w:pPr>
      <w:r w:rsidRPr="003F2836">
        <w:rPr>
          <w:color w:val="000000" w:themeColor="text1"/>
        </w:rPr>
        <w:lastRenderedPageBreak/>
        <w:t>Automatyczne wygenerowanie potwierdzenia zapłaty i jego załączenie do wniosku.</w:t>
      </w:r>
    </w:p>
    <w:p w14:paraId="623DD7EB" w14:textId="77777777" w:rsidR="00317E6C" w:rsidRPr="00F052B8" w:rsidRDefault="00317E6C" w:rsidP="00E77423">
      <w:pPr>
        <w:numPr>
          <w:ilvl w:val="0"/>
          <w:numId w:val="117"/>
        </w:numPr>
        <w:pBdr>
          <w:top w:val="nil"/>
          <w:left w:val="nil"/>
          <w:bottom w:val="nil"/>
          <w:right w:val="nil"/>
          <w:between w:val="nil"/>
        </w:pBdr>
        <w:spacing w:beforeAutospacing="1" w:after="100" w:afterAutospacing="1"/>
        <w:jc w:val="left"/>
        <w:rPr>
          <w:color w:val="000000" w:themeColor="text1"/>
        </w:rPr>
      </w:pPr>
      <w:r w:rsidRPr="00F052B8">
        <w:rPr>
          <w:color w:val="000000" w:themeColor="text1"/>
        </w:rPr>
        <w:t>Wypełnienie oświadczenia RODO o zapoznaniu się z klauzulą informacyjną o przetwarzaniu danych osobowych – obowiązek informacyjny.</w:t>
      </w:r>
    </w:p>
    <w:p w14:paraId="6C20B253" w14:textId="77777777" w:rsidR="00317E6C" w:rsidRPr="00FB20E9" w:rsidRDefault="00317E6C" w:rsidP="00E77423">
      <w:pPr>
        <w:numPr>
          <w:ilvl w:val="0"/>
          <w:numId w:val="117"/>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 xml:space="preserve">Wrysowanie w module mapowym lub załączenie </w:t>
      </w:r>
      <w:r w:rsidRPr="00FB20E9">
        <w:rPr>
          <w:color w:val="000000" w:themeColor="text1"/>
        </w:rPr>
        <w:t>projektu zmiany zagospodarowania terenu</w:t>
      </w:r>
      <w:r>
        <w:rPr>
          <w:color w:val="000000" w:themeColor="text1"/>
        </w:rPr>
        <w:t>.</w:t>
      </w:r>
    </w:p>
    <w:p w14:paraId="0DF48A81" w14:textId="77777777" w:rsidR="00317E6C" w:rsidRPr="00FB20E9" w:rsidRDefault="00317E6C" w:rsidP="00E77423">
      <w:pPr>
        <w:numPr>
          <w:ilvl w:val="0"/>
          <w:numId w:val="117"/>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Podpisane podpisem kwalifikowanym/profilem zaufanym wniosku/ przy użyciu Węzła Krajowego.</w:t>
      </w:r>
    </w:p>
    <w:p w14:paraId="7972235E" w14:textId="50C20F1F" w:rsidR="00317E6C" w:rsidRPr="00FB20E9" w:rsidRDefault="00317E6C" w:rsidP="00E77423">
      <w:pPr>
        <w:numPr>
          <w:ilvl w:val="0"/>
          <w:numId w:val="117"/>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 xml:space="preserve">Wydanie </w:t>
      </w:r>
      <w:r w:rsidR="00CC2217">
        <w:rPr>
          <w:color w:val="000000" w:themeColor="text1"/>
        </w:rPr>
        <w:t>uzgodnienia/opinii</w:t>
      </w:r>
      <w:r w:rsidRPr="00FB20E9">
        <w:rPr>
          <w:color w:val="000000" w:themeColor="text1"/>
        </w:rPr>
        <w:t xml:space="preserve"> w terminie zgodnym z KPA</w:t>
      </w:r>
      <w:bookmarkEnd w:id="66"/>
      <w:r w:rsidRPr="00FB20E9">
        <w:rPr>
          <w:color w:val="000000" w:themeColor="text1"/>
        </w:rPr>
        <w:t>.</w:t>
      </w:r>
    </w:p>
    <w:p w14:paraId="2AC3C94E" w14:textId="77777777" w:rsidR="00317E6C" w:rsidRPr="00FB20E9" w:rsidRDefault="00317E6C" w:rsidP="00E77423">
      <w:pPr>
        <w:numPr>
          <w:ilvl w:val="0"/>
          <w:numId w:val="117"/>
        </w:numPr>
        <w:pBdr>
          <w:top w:val="nil"/>
          <w:left w:val="nil"/>
          <w:bottom w:val="nil"/>
          <w:right w:val="nil"/>
          <w:between w:val="nil"/>
        </w:pBdr>
        <w:spacing w:beforeAutospacing="1" w:after="100" w:afterAutospacing="1"/>
        <w:jc w:val="left"/>
        <w:rPr>
          <w:color w:val="000000" w:themeColor="text1"/>
        </w:rPr>
      </w:pPr>
      <w:r w:rsidRPr="00FB20E9">
        <w:rPr>
          <w:color w:val="000000" w:themeColor="text1"/>
        </w:rPr>
        <w:t>Procedura odwoławcza (zażalenie) na postanowienie do Samorządowego Kolegium Odwoławczego w terminie 7 dni od dnia jego doręczenia.</w:t>
      </w:r>
    </w:p>
    <w:p w14:paraId="340E8E6D" w14:textId="73959568" w:rsidR="00317E6C" w:rsidRPr="00FB20E9" w:rsidRDefault="00317E6C" w:rsidP="00317E6C">
      <w:pPr>
        <w:pBdr>
          <w:top w:val="nil"/>
          <w:left w:val="nil"/>
          <w:bottom w:val="nil"/>
          <w:right w:val="nil"/>
          <w:between w:val="nil"/>
        </w:pBdr>
        <w:spacing w:before="0" w:line="240" w:lineRule="auto"/>
        <w:jc w:val="left"/>
        <w:rPr>
          <w:b/>
          <w:bCs/>
          <w:color w:val="000000" w:themeColor="text1"/>
        </w:rPr>
      </w:pPr>
      <w:r w:rsidRPr="00FB20E9">
        <w:rPr>
          <w:b/>
          <w:bCs/>
          <w:color w:val="000000" w:themeColor="text1"/>
        </w:rPr>
        <w:t>Stan obecny</w:t>
      </w:r>
      <w:r w:rsidR="00A25361">
        <w:rPr>
          <w:b/>
          <w:bCs/>
          <w:color w:val="000000" w:themeColor="text1"/>
        </w:rPr>
        <w:t xml:space="preserve"> </w:t>
      </w:r>
      <w:r w:rsidR="00A25361">
        <w:rPr>
          <w:b/>
          <w:color w:val="000000" w:themeColor="text1"/>
        </w:rPr>
        <w:t>(</w:t>
      </w:r>
      <w:r w:rsidR="00176457">
        <w:rPr>
          <w:b/>
          <w:color w:val="000000" w:themeColor="text1"/>
        </w:rPr>
        <w:t xml:space="preserve">brak </w:t>
      </w:r>
      <w:r w:rsidR="00A25361">
        <w:rPr>
          <w:b/>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317E6C" w:rsidRPr="00FB20E9" w14:paraId="376D0D74" w14:textId="77777777" w:rsidTr="00F65665">
        <w:trPr>
          <w:trHeight w:val="227"/>
          <w:jc w:val="center"/>
        </w:trPr>
        <w:tc>
          <w:tcPr>
            <w:tcW w:w="1984" w:type="dxa"/>
            <w:shd w:val="clear" w:color="auto" w:fill="auto"/>
          </w:tcPr>
          <w:p w14:paraId="2D7AC450" w14:textId="77777777" w:rsidR="00317E6C" w:rsidRPr="00FB20E9" w:rsidRDefault="00317E6C" w:rsidP="00F65665">
            <w:pPr>
              <w:spacing w:before="0" w:after="0" w:line="240" w:lineRule="auto"/>
              <w:rPr>
                <w:rFonts w:cstheme="minorHAnsi"/>
                <w:b/>
                <w:color w:val="000000" w:themeColor="text1"/>
                <w:sz w:val="16"/>
                <w:szCs w:val="16"/>
              </w:rPr>
            </w:pPr>
            <w:bookmarkStart w:id="67" w:name="_Hlk150436012"/>
            <w:r w:rsidRPr="00FB20E9">
              <w:rPr>
                <w:rFonts w:cstheme="minorHAnsi"/>
                <w:b/>
                <w:color w:val="000000" w:themeColor="text1"/>
                <w:sz w:val="16"/>
                <w:szCs w:val="16"/>
              </w:rPr>
              <w:t>Nazwa procesu</w:t>
            </w:r>
          </w:p>
        </w:tc>
        <w:tc>
          <w:tcPr>
            <w:tcW w:w="7225" w:type="dxa"/>
            <w:shd w:val="clear" w:color="auto" w:fill="auto"/>
          </w:tcPr>
          <w:p w14:paraId="59CA0D4C"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Uzgodnienie zmiany zagospodarowania terenu przyległego do pasa drogowego</w:t>
            </w:r>
          </w:p>
        </w:tc>
      </w:tr>
      <w:tr w:rsidR="00317E6C" w:rsidRPr="00FB20E9" w14:paraId="05251219" w14:textId="77777777" w:rsidTr="00F65665">
        <w:trPr>
          <w:trHeight w:val="227"/>
          <w:jc w:val="center"/>
        </w:trPr>
        <w:tc>
          <w:tcPr>
            <w:tcW w:w="1984" w:type="dxa"/>
            <w:shd w:val="clear" w:color="auto" w:fill="auto"/>
          </w:tcPr>
          <w:p w14:paraId="6DA9E3BE"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Cel</w:t>
            </w:r>
          </w:p>
        </w:tc>
        <w:tc>
          <w:tcPr>
            <w:tcW w:w="7225" w:type="dxa"/>
            <w:shd w:val="clear" w:color="auto" w:fill="auto"/>
          </w:tcPr>
          <w:p w14:paraId="2992F09A" w14:textId="77777777" w:rsidR="00317E6C" w:rsidRPr="00CC2217" w:rsidRDefault="00317E6C"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Umożliwienie złożenia wniosku oraz otrzymania uzgodnienia</w:t>
            </w:r>
          </w:p>
        </w:tc>
      </w:tr>
      <w:tr w:rsidR="00317E6C" w:rsidRPr="00FB20E9" w14:paraId="6555F8F8" w14:textId="77777777" w:rsidTr="00F65665">
        <w:trPr>
          <w:trHeight w:val="227"/>
          <w:jc w:val="center"/>
        </w:trPr>
        <w:tc>
          <w:tcPr>
            <w:tcW w:w="1984" w:type="dxa"/>
            <w:shd w:val="clear" w:color="auto" w:fill="auto"/>
          </w:tcPr>
          <w:p w14:paraId="7A340DDD"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Właściciel</w:t>
            </w:r>
          </w:p>
        </w:tc>
        <w:tc>
          <w:tcPr>
            <w:tcW w:w="7225" w:type="dxa"/>
            <w:shd w:val="clear" w:color="auto" w:fill="auto"/>
          </w:tcPr>
          <w:p w14:paraId="3A04CDBF" w14:textId="15469A8A" w:rsidR="00317E6C" w:rsidRPr="00CC2217" w:rsidRDefault="00850B69" w:rsidP="00F65665">
            <w:pPr>
              <w:spacing w:before="0" w:after="0" w:line="240" w:lineRule="auto"/>
              <w:rPr>
                <w:rFonts w:cstheme="minorHAnsi"/>
                <w:color w:val="000000" w:themeColor="text1"/>
                <w:sz w:val="16"/>
                <w:szCs w:val="16"/>
              </w:rPr>
            </w:pPr>
            <w:r w:rsidRPr="00CC2217">
              <w:rPr>
                <w:color w:val="000000" w:themeColor="text1"/>
                <w:sz w:val="16"/>
                <w:szCs w:val="16"/>
              </w:rPr>
              <w:t>Zarząd Dróg Powiatowych w Dębicy, jednostka organizacyjna Powiatu Dębickiego</w:t>
            </w:r>
          </w:p>
        </w:tc>
      </w:tr>
      <w:tr w:rsidR="00317E6C" w:rsidRPr="00FB20E9" w14:paraId="7CBA78FB" w14:textId="77777777" w:rsidTr="00F65665">
        <w:trPr>
          <w:trHeight w:val="227"/>
          <w:jc w:val="center"/>
        </w:trPr>
        <w:tc>
          <w:tcPr>
            <w:tcW w:w="1984" w:type="dxa"/>
            <w:shd w:val="clear" w:color="auto" w:fill="auto"/>
          </w:tcPr>
          <w:p w14:paraId="2E3D211B"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Warunki rozpoczęcia</w:t>
            </w:r>
          </w:p>
        </w:tc>
        <w:tc>
          <w:tcPr>
            <w:tcW w:w="7225" w:type="dxa"/>
            <w:shd w:val="clear" w:color="auto" w:fill="auto"/>
          </w:tcPr>
          <w:p w14:paraId="7A2BC892" w14:textId="77777777" w:rsidR="00317E6C" w:rsidRPr="00CC2217" w:rsidRDefault="00317E6C" w:rsidP="00F65665">
            <w:pPr>
              <w:spacing w:before="0" w:after="0" w:line="240" w:lineRule="auto"/>
              <w:rPr>
                <w:rFonts w:cstheme="minorHAnsi"/>
                <w:color w:val="000000" w:themeColor="text1"/>
                <w:sz w:val="16"/>
                <w:szCs w:val="16"/>
              </w:rPr>
            </w:pPr>
            <w:r w:rsidRPr="00CC2217">
              <w:rPr>
                <w:rFonts w:cstheme="minorHAnsi"/>
                <w:color w:val="000000" w:themeColor="text1"/>
                <w:sz w:val="16"/>
                <w:szCs w:val="16"/>
              </w:rPr>
              <w:t>Złożenie wniosku w urzędzie</w:t>
            </w:r>
          </w:p>
        </w:tc>
      </w:tr>
      <w:tr w:rsidR="00317E6C" w:rsidRPr="00FB20E9" w14:paraId="3B773DAF" w14:textId="77777777" w:rsidTr="00F65665">
        <w:trPr>
          <w:trHeight w:val="227"/>
          <w:jc w:val="center"/>
        </w:trPr>
        <w:tc>
          <w:tcPr>
            <w:tcW w:w="1984" w:type="dxa"/>
            <w:shd w:val="clear" w:color="auto" w:fill="auto"/>
          </w:tcPr>
          <w:p w14:paraId="18C01D43"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 xml:space="preserve">Rezultat wykonania </w:t>
            </w:r>
          </w:p>
        </w:tc>
        <w:tc>
          <w:tcPr>
            <w:tcW w:w="7225" w:type="dxa"/>
            <w:shd w:val="clear" w:color="auto" w:fill="auto"/>
          </w:tcPr>
          <w:p w14:paraId="1D2F525B" w14:textId="0BD40E3D"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Wydanie uzgodnienia (</w:t>
            </w:r>
            <w:r w:rsidR="00CC2217">
              <w:rPr>
                <w:rFonts w:cstheme="minorHAnsi"/>
                <w:color w:val="000000" w:themeColor="text1"/>
                <w:sz w:val="16"/>
                <w:szCs w:val="16"/>
              </w:rPr>
              <w:t>opinii</w:t>
            </w:r>
            <w:r w:rsidRPr="00FB20E9">
              <w:rPr>
                <w:rFonts w:cstheme="minorHAnsi"/>
                <w:color w:val="000000" w:themeColor="text1"/>
                <w:sz w:val="16"/>
                <w:szCs w:val="16"/>
              </w:rPr>
              <w:t>)</w:t>
            </w:r>
          </w:p>
        </w:tc>
      </w:tr>
      <w:tr w:rsidR="00317E6C" w:rsidRPr="00FB20E9" w14:paraId="7D9824E8" w14:textId="77777777" w:rsidTr="00F65665">
        <w:trPr>
          <w:trHeight w:val="227"/>
          <w:jc w:val="center"/>
        </w:trPr>
        <w:tc>
          <w:tcPr>
            <w:tcW w:w="9209" w:type="dxa"/>
            <w:gridSpan w:val="2"/>
            <w:shd w:val="clear" w:color="auto" w:fill="auto"/>
            <w:vAlign w:val="center"/>
          </w:tcPr>
          <w:p w14:paraId="68862722" w14:textId="77777777" w:rsidR="00317E6C" w:rsidRPr="00FB20E9" w:rsidRDefault="00317E6C" w:rsidP="00F65665">
            <w:pPr>
              <w:spacing w:before="0" w:after="0" w:line="240" w:lineRule="auto"/>
              <w:jc w:val="center"/>
              <w:rPr>
                <w:rFonts w:cstheme="minorHAnsi"/>
                <w:b/>
                <w:color w:val="000000" w:themeColor="text1"/>
                <w:sz w:val="16"/>
                <w:szCs w:val="16"/>
              </w:rPr>
            </w:pPr>
            <w:r w:rsidRPr="00FB20E9">
              <w:rPr>
                <w:rFonts w:cstheme="minorHAnsi"/>
                <w:b/>
                <w:color w:val="000000" w:themeColor="text1"/>
                <w:sz w:val="16"/>
                <w:szCs w:val="16"/>
              </w:rPr>
              <w:t>OPIS</w:t>
            </w:r>
          </w:p>
        </w:tc>
      </w:tr>
      <w:tr w:rsidR="00317E6C" w:rsidRPr="00FB20E9" w14:paraId="500E3A50" w14:textId="77777777" w:rsidTr="00F65665">
        <w:trPr>
          <w:trHeight w:val="227"/>
          <w:jc w:val="center"/>
        </w:trPr>
        <w:tc>
          <w:tcPr>
            <w:tcW w:w="1984" w:type="dxa"/>
            <w:shd w:val="clear" w:color="auto" w:fill="auto"/>
          </w:tcPr>
          <w:p w14:paraId="50CCC527"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Role, jednostki org.</w:t>
            </w:r>
          </w:p>
        </w:tc>
        <w:tc>
          <w:tcPr>
            <w:tcW w:w="7225" w:type="dxa"/>
            <w:shd w:val="clear" w:color="auto" w:fill="auto"/>
          </w:tcPr>
          <w:p w14:paraId="5AB44029" w14:textId="77777777" w:rsidR="00317E6C" w:rsidRPr="00FB20E9" w:rsidRDefault="00317E6C" w:rsidP="00F65665">
            <w:pPr>
              <w:spacing w:before="0" w:after="0" w:line="240" w:lineRule="auto"/>
              <w:jc w:val="center"/>
              <w:rPr>
                <w:rFonts w:cstheme="minorHAnsi"/>
                <w:b/>
                <w:color w:val="000000" w:themeColor="text1"/>
                <w:sz w:val="16"/>
                <w:szCs w:val="16"/>
              </w:rPr>
            </w:pPr>
            <w:r w:rsidRPr="00FB20E9">
              <w:rPr>
                <w:rFonts w:cstheme="minorHAnsi"/>
                <w:b/>
                <w:color w:val="000000" w:themeColor="text1"/>
                <w:sz w:val="16"/>
                <w:szCs w:val="16"/>
              </w:rPr>
              <w:t>Zadania/czynności</w:t>
            </w:r>
          </w:p>
        </w:tc>
      </w:tr>
      <w:tr w:rsidR="00317E6C" w:rsidRPr="00FB20E9" w14:paraId="49D4D94F" w14:textId="77777777" w:rsidTr="00F65665">
        <w:trPr>
          <w:trHeight w:val="227"/>
          <w:jc w:val="center"/>
        </w:trPr>
        <w:tc>
          <w:tcPr>
            <w:tcW w:w="1984" w:type="dxa"/>
            <w:shd w:val="clear" w:color="auto" w:fill="auto"/>
          </w:tcPr>
          <w:p w14:paraId="4CDFEB99"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Wnioskujący/podatnik</w:t>
            </w:r>
          </w:p>
        </w:tc>
        <w:tc>
          <w:tcPr>
            <w:tcW w:w="7225" w:type="dxa"/>
            <w:shd w:val="clear" w:color="auto" w:fill="auto"/>
          </w:tcPr>
          <w:p w14:paraId="455E32EF"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Złożenie wniosku w punkcie kancelaryjnym drogą pocztową lub osobiście.</w:t>
            </w:r>
          </w:p>
        </w:tc>
      </w:tr>
      <w:tr w:rsidR="00317E6C" w:rsidRPr="00FB20E9" w14:paraId="1A139F7F" w14:textId="77777777" w:rsidTr="00F65665">
        <w:trPr>
          <w:trHeight w:val="227"/>
          <w:jc w:val="center"/>
        </w:trPr>
        <w:tc>
          <w:tcPr>
            <w:tcW w:w="1984" w:type="dxa"/>
            <w:shd w:val="clear" w:color="auto" w:fill="auto"/>
            <w:vAlign w:val="center"/>
          </w:tcPr>
          <w:p w14:paraId="05A1876A"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Punkt kancelaryjny</w:t>
            </w:r>
          </w:p>
        </w:tc>
        <w:tc>
          <w:tcPr>
            <w:tcW w:w="7225" w:type="dxa"/>
            <w:shd w:val="clear" w:color="auto" w:fill="auto"/>
          </w:tcPr>
          <w:p w14:paraId="20D4AD93"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Ręczna rejestracja wniosku i dekretacja do właściwej komórki odpowiedzialnej za obsługę wniosku.</w:t>
            </w:r>
          </w:p>
        </w:tc>
      </w:tr>
      <w:tr w:rsidR="00317E6C" w:rsidRPr="00FB20E9" w14:paraId="4198BF98" w14:textId="77777777" w:rsidTr="00F65665">
        <w:trPr>
          <w:trHeight w:val="227"/>
          <w:jc w:val="center"/>
        </w:trPr>
        <w:tc>
          <w:tcPr>
            <w:tcW w:w="1984" w:type="dxa"/>
            <w:shd w:val="clear" w:color="auto" w:fill="auto"/>
            <w:vAlign w:val="center"/>
          </w:tcPr>
          <w:p w14:paraId="7DDA7C5C"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Pracownik wydziału</w:t>
            </w:r>
          </w:p>
        </w:tc>
        <w:tc>
          <w:tcPr>
            <w:tcW w:w="7225" w:type="dxa"/>
            <w:shd w:val="clear" w:color="auto" w:fill="auto"/>
          </w:tcPr>
          <w:p w14:paraId="41E1E296"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Weryfikacja formalno-prawna wniosku.</w:t>
            </w:r>
          </w:p>
          <w:p w14:paraId="11BE766D"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 przypadku stwierdzenia braków formalnych lub błędów, wezwanie do uzupełnienia wniosku. Wysłanie powiadomienia pocztą.</w:t>
            </w:r>
          </w:p>
          <w:p w14:paraId="52D1F695"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 przypadku konieczności weryfikacja w terenie.</w:t>
            </w:r>
          </w:p>
          <w:p w14:paraId="5BED9ACD"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 xml:space="preserve">Przygotowanie postanowienia do podpisu. </w:t>
            </w:r>
          </w:p>
          <w:p w14:paraId="4558A129"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Pouczenie o możliwości złożenia zażalenia na postanowienie do SKO.</w:t>
            </w:r>
          </w:p>
          <w:p w14:paraId="742B70F1"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Wydrukowanie i przekazanie do kierownika jednostki.</w:t>
            </w:r>
          </w:p>
        </w:tc>
      </w:tr>
      <w:tr w:rsidR="00317E6C" w:rsidRPr="00FB20E9" w14:paraId="31A3D20C" w14:textId="77777777" w:rsidTr="00F65665">
        <w:trPr>
          <w:trHeight w:val="227"/>
          <w:jc w:val="center"/>
        </w:trPr>
        <w:tc>
          <w:tcPr>
            <w:tcW w:w="1984" w:type="dxa"/>
            <w:shd w:val="clear" w:color="auto" w:fill="auto"/>
            <w:vAlign w:val="center"/>
          </w:tcPr>
          <w:p w14:paraId="1BFAEF3B" w14:textId="5784B6BD" w:rsidR="00317E6C" w:rsidRPr="00FB20E9" w:rsidRDefault="00317E6C" w:rsidP="00F65665">
            <w:pPr>
              <w:spacing w:before="0" w:after="0" w:line="240" w:lineRule="auto"/>
              <w:rPr>
                <w:rFonts w:cstheme="minorHAnsi"/>
                <w:color w:val="000000" w:themeColor="text1"/>
                <w:sz w:val="16"/>
                <w:szCs w:val="16"/>
              </w:rPr>
            </w:pPr>
            <w:r w:rsidRPr="00F052B8">
              <w:rPr>
                <w:color w:val="000000" w:themeColor="text1"/>
                <w:sz w:val="16"/>
                <w:szCs w:val="16"/>
              </w:rPr>
              <w:t>Dyrektor</w:t>
            </w:r>
            <w:r>
              <w:rPr>
                <w:color w:val="000000" w:themeColor="text1"/>
                <w:sz w:val="16"/>
                <w:szCs w:val="16"/>
              </w:rPr>
              <w:t>/Kierownik jednostki</w:t>
            </w:r>
          </w:p>
        </w:tc>
        <w:tc>
          <w:tcPr>
            <w:tcW w:w="7225" w:type="dxa"/>
            <w:shd w:val="clear" w:color="auto" w:fill="auto"/>
          </w:tcPr>
          <w:p w14:paraId="04B86914" w14:textId="77777777" w:rsidR="00317E6C" w:rsidRPr="00FB20E9" w:rsidRDefault="00317E6C" w:rsidP="00F65665">
            <w:pPr>
              <w:spacing w:before="0" w:after="0" w:line="240" w:lineRule="auto"/>
              <w:rPr>
                <w:rFonts w:cstheme="minorHAnsi"/>
                <w:color w:val="000000" w:themeColor="text1"/>
                <w:sz w:val="16"/>
                <w:szCs w:val="16"/>
              </w:rPr>
            </w:pPr>
            <w:r w:rsidRPr="00FB20E9">
              <w:rPr>
                <w:color w:val="000000" w:themeColor="text1"/>
                <w:sz w:val="16"/>
                <w:szCs w:val="16"/>
              </w:rPr>
              <w:t>Podpisanie postanowienia przez osobę upoważnioną.</w:t>
            </w:r>
          </w:p>
        </w:tc>
      </w:tr>
      <w:tr w:rsidR="00317E6C" w:rsidRPr="00FB20E9" w14:paraId="41E7D2A4" w14:textId="77777777" w:rsidTr="00F65665">
        <w:trPr>
          <w:trHeight w:val="262"/>
          <w:jc w:val="center"/>
        </w:trPr>
        <w:tc>
          <w:tcPr>
            <w:tcW w:w="1984" w:type="dxa"/>
            <w:shd w:val="clear" w:color="auto" w:fill="auto"/>
            <w:vAlign w:val="center"/>
          </w:tcPr>
          <w:p w14:paraId="74BDEF85" w14:textId="77777777" w:rsidR="00317E6C" w:rsidRPr="00FB20E9" w:rsidRDefault="00317E6C" w:rsidP="00F65665">
            <w:pPr>
              <w:spacing w:before="0" w:after="0" w:line="240" w:lineRule="auto"/>
              <w:rPr>
                <w:rFonts w:cstheme="minorHAnsi"/>
                <w:color w:val="000000" w:themeColor="text1"/>
                <w:sz w:val="16"/>
                <w:szCs w:val="16"/>
              </w:rPr>
            </w:pPr>
            <w:r w:rsidRPr="00FB20E9">
              <w:rPr>
                <w:rFonts w:cstheme="minorHAnsi"/>
                <w:color w:val="000000" w:themeColor="text1"/>
                <w:sz w:val="16"/>
                <w:szCs w:val="16"/>
              </w:rPr>
              <w:t>Punkt kancelaryjny</w:t>
            </w:r>
          </w:p>
        </w:tc>
        <w:tc>
          <w:tcPr>
            <w:tcW w:w="7225" w:type="dxa"/>
            <w:shd w:val="clear" w:color="auto" w:fill="auto"/>
          </w:tcPr>
          <w:p w14:paraId="359AC75D" w14:textId="77777777" w:rsidR="00317E6C" w:rsidRPr="00FB20E9" w:rsidRDefault="00317E6C" w:rsidP="00F65665">
            <w:pPr>
              <w:spacing w:before="0" w:after="0" w:line="240" w:lineRule="auto"/>
              <w:rPr>
                <w:color w:val="000000" w:themeColor="text1"/>
                <w:sz w:val="16"/>
                <w:szCs w:val="16"/>
              </w:rPr>
            </w:pPr>
            <w:r w:rsidRPr="00FB20E9">
              <w:rPr>
                <w:color w:val="000000" w:themeColor="text1"/>
                <w:sz w:val="16"/>
                <w:szCs w:val="16"/>
              </w:rPr>
              <w:t>Wysłanie postanowienia drogą pocztową lub przygotowanie do odbioru osobistego/</w:t>
            </w:r>
          </w:p>
          <w:p w14:paraId="0DDF12FB" w14:textId="77777777" w:rsidR="00317E6C" w:rsidRPr="00FB20E9" w:rsidRDefault="00317E6C" w:rsidP="00F65665">
            <w:pPr>
              <w:spacing w:before="0" w:after="0" w:line="240" w:lineRule="auto"/>
              <w:rPr>
                <w:color w:val="000000" w:themeColor="text1"/>
                <w:sz w:val="16"/>
                <w:szCs w:val="16"/>
              </w:rPr>
            </w:pPr>
            <w:r w:rsidRPr="00FB20E9">
              <w:rPr>
                <w:color w:val="000000" w:themeColor="text1"/>
                <w:sz w:val="16"/>
                <w:szCs w:val="16"/>
              </w:rPr>
              <w:t>Wysłanie wezwania drogą pocztową.</w:t>
            </w:r>
          </w:p>
        </w:tc>
      </w:tr>
      <w:tr w:rsidR="00317E6C" w:rsidRPr="00FB20E9" w14:paraId="1AF6BE44" w14:textId="77777777" w:rsidTr="00F65665">
        <w:trPr>
          <w:trHeight w:val="227"/>
          <w:jc w:val="center"/>
        </w:trPr>
        <w:tc>
          <w:tcPr>
            <w:tcW w:w="9209" w:type="dxa"/>
            <w:gridSpan w:val="2"/>
            <w:shd w:val="clear" w:color="auto" w:fill="auto"/>
          </w:tcPr>
          <w:p w14:paraId="7588C4E7"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Lista kluczowych procesów</w:t>
            </w:r>
          </w:p>
        </w:tc>
      </w:tr>
      <w:tr w:rsidR="00317E6C" w:rsidRPr="00FB20E9" w14:paraId="5464DD5E" w14:textId="77777777" w:rsidTr="00F65665">
        <w:trPr>
          <w:trHeight w:val="227"/>
          <w:jc w:val="center"/>
        </w:trPr>
        <w:tc>
          <w:tcPr>
            <w:tcW w:w="9209" w:type="dxa"/>
            <w:gridSpan w:val="2"/>
            <w:shd w:val="clear" w:color="auto" w:fill="auto"/>
          </w:tcPr>
          <w:p w14:paraId="06EE0335" w14:textId="77777777" w:rsidR="00317E6C" w:rsidRPr="00FB20E9" w:rsidRDefault="00317E6C" w:rsidP="00E77423">
            <w:pPr>
              <w:numPr>
                <w:ilvl w:val="0"/>
                <w:numId w:val="116"/>
              </w:numPr>
              <w:spacing w:before="0" w:after="0" w:line="240" w:lineRule="auto"/>
              <w:jc w:val="left"/>
              <w:rPr>
                <w:rFonts w:cstheme="minorHAnsi"/>
                <w:color w:val="000000" w:themeColor="text1"/>
                <w:sz w:val="16"/>
                <w:szCs w:val="16"/>
              </w:rPr>
            </w:pPr>
            <w:r w:rsidRPr="00FB20E9">
              <w:rPr>
                <w:rFonts w:cstheme="minorHAnsi"/>
                <w:color w:val="000000" w:themeColor="text1"/>
                <w:sz w:val="16"/>
                <w:szCs w:val="16"/>
              </w:rPr>
              <w:t>Proces składania wniosku.</w:t>
            </w:r>
          </w:p>
          <w:p w14:paraId="73FDCD2F" w14:textId="77777777" w:rsidR="00317E6C" w:rsidRPr="00FB20E9" w:rsidRDefault="00317E6C" w:rsidP="00E77423">
            <w:pPr>
              <w:numPr>
                <w:ilvl w:val="0"/>
                <w:numId w:val="116"/>
              </w:numPr>
              <w:spacing w:before="0" w:after="0" w:line="240" w:lineRule="auto"/>
              <w:jc w:val="left"/>
              <w:rPr>
                <w:rFonts w:cstheme="minorHAnsi"/>
                <w:color w:val="000000" w:themeColor="text1"/>
                <w:sz w:val="16"/>
                <w:szCs w:val="16"/>
              </w:rPr>
            </w:pPr>
            <w:r w:rsidRPr="00FB20E9">
              <w:rPr>
                <w:rFonts w:cstheme="minorHAnsi"/>
                <w:color w:val="000000" w:themeColor="text1"/>
                <w:sz w:val="16"/>
                <w:szCs w:val="16"/>
              </w:rPr>
              <w:t>Proces obsługi sprawy w urzędzie.</w:t>
            </w:r>
          </w:p>
          <w:p w14:paraId="6AB58878" w14:textId="77777777" w:rsidR="00317E6C" w:rsidRPr="00FB20E9" w:rsidRDefault="00317E6C" w:rsidP="00E77423">
            <w:pPr>
              <w:numPr>
                <w:ilvl w:val="0"/>
                <w:numId w:val="116"/>
              </w:numPr>
              <w:spacing w:before="0" w:after="0" w:line="240" w:lineRule="auto"/>
              <w:jc w:val="left"/>
              <w:rPr>
                <w:rFonts w:cstheme="minorHAnsi"/>
                <w:color w:val="000000" w:themeColor="text1"/>
                <w:sz w:val="16"/>
                <w:szCs w:val="16"/>
              </w:rPr>
            </w:pPr>
            <w:r w:rsidRPr="00FB20E9">
              <w:rPr>
                <w:rFonts w:cstheme="minorHAnsi"/>
                <w:color w:val="000000" w:themeColor="text1"/>
                <w:sz w:val="16"/>
                <w:szCs w:val="16"/>
              </w:rPr>
              <w:t>Proces obsługi płatności.</w:t>
            </w:r>
          </w:p>
          <w:p w14:paraId="5141624C" w14:textId="77777777" w:rsidR="00317E6C" w:rsidRPr="00FB20E9" w:rsidRDefault="00317E6C" w:rsidP="00E77423">
            <w:pPr>
              <w:numPr>
                <w:ilvl w:val="0"/>
                <w:numId w:val="116"/>
              </w:numPr>
              <w:spacing w:before="0" w:after="0" w:line="240" w:lineRule="auto"/>
              <w:jc w:val="left"/>
              <w:rPr>
                <w:rFonts w:cstheme="minorHAnsi"/>
                <w:color w:val="000000" w:themeColor="text1"/>
                <w:sz w:val="16"/>
                <w:szCs w:val="16"/>
              </w:rPr>
            </w:pPr>
            <w:r w:rsidRPr="00FB20E9">
              <w:rPr>
                <w:rFonts w:cstheme="minorHAnsi"/>
                <w:color w:val="000000" w:themeColor="text1"/>
                <w:sz w:val="16"/>
                <w:szCs w:val="16"/>
              </w:rPr>
              <w:t>Proces powiadamiania o przebiegu procedowania sprawy.</w:t>
            </w:r>
          </w:p>
        </w:tc>
      </w:tr>
      <w:tr w:rsidR="00317E6C" w:rsidRPr="00FB20E9" w14:paraId="11994A88" w14:textId="77777777" w:rsidTr="00F65665">
        <w:trPr>
          <w:trHeight w:val="227"/>
          <w:jc w:val="center"/>
        </w:trPr>
        <w:tc>
          <w:tcPr>
            <w:tcW w:w="9209" w:type="dxa"/>
            <w:gridSpan w:val="2"/>
            <w:shd w:val="clear" w:color="auto" w:fill="auto"/>
          </w:tcPr>
          <w:p w14:paraId="3C8D3E3C" w14:textId="77777777" w:rsidR="00317E6C" w:rsidRPr="00FB20E9" w:rsidRDefault="00317E6C" w:rsidP="00F65665">
            <w:pPr>
              <w:spacing w:before="0" w:after="0" w:line="240" w:lineRule="auto"/>
              <w:rPr>
                <w:rFonts w:cstheme="minorHAnsi"/>
                <w:b/>
                <w:color w:val="000000" w:themeColor="text1"/>
                <w:sz w:val="16"/>
                <w:szCs w:val="16"/>
              </w:rPr>
            </w:pPr>
            <w:r w:rsidRPr="00FB20E9">
              <w:rPr>
                <w:rFonts w:cstheme="minorHAnsi"/>
                <w:b/>
                <w:color w:val="000000" w:themeColor="text1"/>
                <w:sz w:val="16"/>
                <w:szCs w:val="16"/>
              </w:rPr>
              <w:t>Usługi związane z procesem</w:t>
            </w:r>
          </w:p>
        </w:tc>
      </w:tr>
      <w:tr w:rsidR="00317E6C" w:rsidRPr="00FB20E9" w14:paraId="14D9EEBD" w14:textId="77777777" w:rsidTr="00F65665">
        <w:trPr>
          <w:trHeight w:val="227"/>
          <w:jc w:val="center"/>
        </w:trPr>
        <w:tc>
          <w:tcPr>
            <w:tcW w:w="9209" w:type="dxa"/>
            <w:gridSpan w:val="2"/>
            <w:shd w:val="clear" w:color="auto" w:fill="auto"/>
          </w:tcPr>
          <w:p w14:paraId="40CD08DD" w14:textId="77777777" w:rsidR="00317E6C" w:rsidRPr="00FB20E9" w:rsidRDefault="00317E6C" w:rsidP="00E77423">
            <w:pPr>
              <w:numPr>
                <w:ilvl w:val="0"/>
                <w:numId w:val="118"/>
              </w:numPr>
              <w:spacing w:before="0" w:after="0" w:line="240" w:lineRule="auto"/>
              <w:jc w:val="left"/>
              <w:rPr>
                <w:rFonts w:cstheme="minorHAnsi"/>
                <w:color w:val="000000" w:themeColor="text1"/>
                <w:sz w:val="16"/>
                <w:szCs w:val="16"/>
              </w:rPr>
            </w:pPr>
            <w:r w:rsidRPr="00FB20E9">
              <w:rPr>
                <w:rFonts w:cstheme="minorHAnsi"/>
                <w:color w:val="000000" w:themeColor="text1"/>
                <w:sz w:val="16"/>
                <w:szCs w:val="16"/>
              </w:rPr>
              <w:t>Brak</w:t>
            </w:r>
          </w:p>
        </w:tc>
      </w:tr>
      <w:bookmarkEnd w:id="67"/>
    </w:tbl>
    <w:p w14:paraId="00FA5A81" w14:textId="77777777" w:rsidR="008F39C7" w:rsidRPr="00765CE8" w:rsidRDefault="008F39C7" w:rsidP="00765CE8">
      <w:pPr>
        <w:rPr>
          <w:rFonts w:cstheme="minorHAnsi"/>
          <w:b/>
          <w:color w:val="000000" w:themeColor="text1"/>
        </w:rPr>
      </w:pPr>
    </w:p>
    <w:p w14:paraId="750D7C57" w14:textId="2E6E26C5" w:rsidR="00765CE8" w:rsidRDefault="00765CE8" w:rsidP="00765CE8">
      <w:pPr>
        <w:pStyle w:val="Nagwek2"/>
        <w:rPr>
          <w:rFonts w:cstheme="minorHAnsi"/>
          <w:color w:val="000000" w:themeColor="text1"/>
        </w:rPr>
      </w:pPr>
      <w:bookmarkStart w:id="68" w:name="_Toc177979123"/>
      <w:r w:rsidRPr="00765CE8">
        <w:rPr>
          <w:rFonts w:cstheme="minorHAnsi"/>
          <w:color w:val="000000" w:themeColor="text1"/>
        </w:rPr>
        <w:t xml:space="preserve">Wydanie zgody na przebudowę lub remont istniejących w pasie drogowym obiektów budowlanych lub urządzeń </w:t>
      </w:r>
      <w:r w:rsidR="00793C10">
        <w:rPr>
          <w:rFonts w:cstheme="minorHAnsi"/>
          <w:color w:val="000000" w:themeColor="text1"/>
        </w:rPr>
        <w:t>obcych</w:t>
      </w:r>
      <w:bookmarkEnd w:id="68"/>
    </w:p>
    <w:p w14:paraId="3D169103" w14:textId="28D6D556" w:rsidR="008F39C7" w:rsidRPr="003536A2" w:rsidRDefault="008F39C7" w:rsidP="008F39C7">
      <w:pPr>
        <w:rPr>
          <w:b/>
          <w:color w:val="000000" w:themeColor="text1"/>
        </w:rPr>
      </w:pPr>
      <w:r w:rsidRPr="003536A2">
        <w:rPr>
          <w:b/>
          <w:color w:val="000000" w:themeColor="text1"/>
        </w:rPr>
        <w:t>Stan docelowy</w:t>
      </w:r>
      <w:r>
        <w:rPr>
          <w:b/>
          <w:color w:val="000000" w:themeColor="text1"/>
        </w:rPr>
        <w:t xml:space="preserve"> </w:t>
      </w:r>
      <w:r w:rsidR="00A25361">
        <w:rPr>
          <w:b/>
          <w:color w:val="000000" w:themeColor="text1"/>
        </w:rPr>
        <w:t>(poziom 5)</w:t>
      </w:r>
    </w:p>
    <w:p w14:paraId="25C6003A"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bookmarkStart w:id="69" w:name="_Hlk150435592"/>
      <w:r w:rsidRPr="003536A2">
        <w:rPr>
          <w:color w:val="000000" w:themeColor="text1"/>
        </w:rPr>
        <w:t>Wybranie na portalu e-usługi.</w:t>
      </w:r>
    </w:p>
    <w:p w14:paraId="38036645" w14:textId="06F00ADA"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3536A2">
        <w:rPr>
          <w:color w:val="000000" w:themeColor="text1"/>
        </w:rPr>
        <w:t>.</w:t>
      </w:r>
    </w:p>
    <w:p w14:paraId="75773D8E"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Automatyczne wypełnienie danych o Interesariuszu z Profilu Zaufanego oraz bazy danych Interesariuszy. (5 poziom dojrzałości)</w:t>
      </w:r>
    </w:p>
    <w:p w14:paraId="7A815E47"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Dokonanie przez Interesariusza korekty automatycznie podstawionych przez system danych w formularzu.</w:t>
      </w:r>
    </w:p>
    <w:p w14:paraId="500AC6FF"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Wypełnienie na portalu pozostałych danych wniosku on-line według ustalonego wzoru.</w:t>
      </w:r>
    </w:p>
    <w:p w14:paraId="4881128E"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Ustalenie zakresu tematycznego mapy z modułu mapy – generowany i załączany plik pdf.</w:t>
      </w:r>
    </w:p>
    <w:p w14:paraId="1AB1BD56"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Wniesienie on-line opłaty skarbowej za pełnomocnictwo, na rachunek bankowy Urzędu Miasta (jeśli Interesariusz składa wniosek jako pełnomocnik). (5 poziom dojrzałości).</w:t>
      </w:r>
    </w:p>
    <w:p w14:paraId="2FB9475D"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Automatyczne wygenerowanie potwierdzenia zapłaty i jego załączenie do wniosku.</w:t>
      </w:r>
    </w:p>
    <w:p w14:paraId="71F37A52"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Załączenie mapy z lokalizacją obiektów.</w:t>
      </w:r>
    </w:p>
    <w:p w14:paraId="24A89D31"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lastRenderedPageBreak/>
        <w:t>Dołączenie pozostałych załączników wymaganych wnioskiem.</w:t>
      </w:r>
    </w:p>
    <w:p w14:paraId="73A32EF3"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Wypełnienie oświadczenia RODO o zapoznaniu się z klauzulą informacyjną o przetwarzaniu danych osobowych – obowiązek informacyjny</w:t>
      </w:r>
      <w:r>
        <w:rPr>
          <w:color w:val="000000" w:themeColor="text1"/>
        </w:rPr>
        <w:t>.</w:t>
      </w:r>
    </w:p>
    <w:p w14:paraId="564D0B6C"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Podpisane podpisem kwalifikowanym/profilem zaufanym wniosku/ przy użyciu Węzła Krajowego</w:t>
      </w:r>
      <w:r>
        <w:rPr>
          <w:color w:val="000000" w:themeColor="text1"/>
        </w:rPr>
        <w:t>.</w:t>
      </w:r>
    </w:p>
    <w:p w14:paraId="64BC24B2"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Wydanie decyzji w terminie zgodnym z KPA</w:t>
      </w:r>
      <w:r>
        <w:rPr>
          <w:color w:val="000000" w:themeColor="text1"/>
        </w:rPr>
        <w:t>.</w:t>
      </w:r>
    </w:p>
    <w:p w14:paraId="20D8A12D" w14:textId="77777777" w:rsidR="008F39C7" w:rsidRPr="003536A2" w:rsidRDefault="008F39C7" w:rsidP="00E77423">
      <w:pPr>
        <w:numPr>
          <w:ilvl w:val="0"/>
          <w:numId w:val="108"/>
        </w:numPr>
        <w:pBdr>
          <w:top w:val="nil"/>
          <w:left w:val="nil"/>
          <w:bottom w:val="nil"/>
          <w:right w:val="nil"/>
          <w:between w:val="nil"/>
        </w:pBdr>
        <w:spacing w:beforeAutospacing="1" w:after="100" w:afterAutospacing="1"/>
        <w:jc w:val="left"/>
        <w:rPr>
          <w:color w:val="000000" w:themeColor="text1"/>
        </w:rPr>
      </w:pPr>
      <w:r w:rsidRPr="003536A2">
        <w:rPr>
          <w:color w:val="000000" w:themeColor="text1"/>
        </w:rPr>
        <w:t>Procedura odwoławcza od decyzji do Samorządowego Kolegium Odwoławczego w terminie 14 dni od dnia jej doręczenia.</w:t>
      </w:r>
      <w:bookmarkEnd w:id="69"/>
    </w:p>
    <w:p w14:paraId="31ABED07" w14:textId="748E24A0" w:rsidR="008F39C7" w:rsidRPr="003536A2" w:rsidRDefault="008F39C7" w:rsidP="008F39C7">
      <w:pPr>
        <w:pBdr>
          <w:top w:val="nil"/>
          <w:left w:val="nil"/>
          <w:bottom w:val="nil"/>
          <w:right w:val="nil"/>
          <w:between w:val="nil"/>
        </w:pBdr>
        <w:spacing w:before="0" w:line="240" w:lineRule="auto"/>
        <w:jc w:val="left"/>
        <w:rPr>
          <w:b/>
          <w:bCs/>
          <w:color w:val="000000" w:themeColor="text1"/>
        </w:rPr>
      </w:pPr>
      <w:r w:rsidRPr="003536A2">
        <w:rPr>
          <w:b/>
          <w:bCs/>
          <w:color w:val="000000" w:themeColor="text1"/>
        </w:rPr>
        <w:t>Stan obecny</w:t>
      </w:r>
      <w:r w:rsidR="00A25361">
        <w:rPr>
          <w:b/>
          <w:bCs/>
          <w:color w:val="000000" w:themeColor="text1"/>
        </w:rPr>
        <w:t xml:space="preserve"> </w:t>
      </w:r>
      <w:r w:rsidR="00176457">
        <w:rPr>
          <w:b/>
          <w:color w:val="000000" w:themeColor="text1"/>
        </w:rPr>
        <w:t xml:space="preserve">(brak </w:t>
      </w:r>
      <w:r w:rsidR="00A25361">
        <w:rPr>
          <w:b/>
          <w:color w:val="000000" w:themeColor="text1"/>
        </w:rPr>
        <w:t>)</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8F39C7" w:rsidRPr="003536A2" w14:paraId="0DDF38DC" w14:textId="77777777" w:rsidTr="00F65665">
        <w:trPr>
          <w:trHeight w:val="227"/>
          <w:jc w:val="center"/>
        </w:trPr>
        <w:tc>
          <w:tcPr>
            <w:tcW w:w="1984" w:type="dxa"/>
            <w:shd w:val="clear" w:color="auto" w:fill="auto"/>
          </w:tcPr>
          <w:p w14:paraId="2BB0E96E" w14:textId="77777777" w:rsidR="008F39C7" w:rsidRPr="003536A2" w:rsidRDefault="008F39C7" w:rsidP="00F65665">
            <w:pPr>
              <w:spacing w:before="0" w:after="0" w:line="240" w:lineRule="auto"/>
              <w:rPr>
                <w:b/>
                <w:color w:val="000000" w:themeColor="text1"/>
                <w:sz w:val="16"/>
                <w:szCs w:val="16"/>
              </w:rPr>
            </w:pPr>
            <w:bookmarkStart w:id="70" w:name="_Hlk150435603"/>
            <w:r w:rsidRPr="003536A2">
              <w:rPr>
                <w:b/>
                <w:color w:val="000000" w:themeColor="text1"/>
                <w:sz w:val="16"/>
                <w:szCs w:val="16"/>
              </w:rPr>
              <w:t>Nazwa procesu</w:t>
            </w:r>
          </w:p>
        </w:tc>
        <w:tc>
          <w:tcPr>
            <w:tcW w:w="7225" w:type="dxa"/>
            <w:shd w:val="clear" w:color="auto" w:fill="auto"/>
          </w:tcPr>
          <w:p w14:paraId="3CF7EA2B" w14:textId="63812C39"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 xml:space="preserve">Wydanie </w:t>
            </w:r>
            <w:r>
              <w:rPr>
                <w:color w:val="000000" w:themeColor="text1"/>
                <w:sz w:val="16"/>
                <w:szCs w:val="16"/>
              </w:rPr>
              <w:t>zgody</w:t>
            </w:r>
            <w:r w:rsidRPr="003536A2">
              <w:rPr>
                <w:color w:val="000000" w:themeColor="text1"/>
                <w:sz w:val="16"/>
                <w:szCs w:val="16"/>
              </w:rPr>
              <w:t xml:space="preserve"> na przebudowę lub remont istniejących w pasie drogowym </w:t>
            </w:r>
            <w:r>
              <w:rPr>
                <w:color w:val="000000" w:themeColor="text1"/>
                <w:sz w:val="16"/>
                <w:szCs w:val="16"/>
              </w:rPr>
              <w:t xml:space="preserve">obiektów budowlanych lub </w:t>
            </w:r>
            <w:r w:rsidRPr="003536A2">
              <w:rPr>
                <w:color w:val="000000" w:themeColor="text1"/>
                <w:sz w:val="16"/>
                <w:szCs w:val="16"/>
              </w:rPr>
              <w:t xml:space="preserve">urządzeń </w:t>
            </w:r>
            <w:r w:rsidR="000F158B" w:rsidRPr="000F158B">
              <w:rPr>
                <w:color w:val="000000" w:themeColor="text1"/>
                <w:sz w:val="16"/>
                <w:szCs w:val="16"/>
              </w:rPr>
              <w:t>niezwiązanych z gospodarką drogową lub obsługą ruchu</w:t>
            </w:r>
          </w:p>
        </w:tc>
      </w:tr>
      <w:tr w:rsidR="008F39C7" w:rsidRPr="003536A2" w14:paraId="6555C724" w14:textId="77777777" w:rsidTr="00F65665">
        <w:trPr>
          <w:trHeight w:val="227"/>
          <w:jc w:val="center"/>
        </w:trPr>
        <w:tc>
          <w:tcPr>
            <w:tcW w:w="1984" w:type="dxa"/>
            <w:shd w:val="clear" w:color="auto" w:fill="auto"/>
          </w:tcPr>
          <w:p w14:paraId="4794FD1A"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Cel</w:t>
            </w:r>
          </w:p>
        </w:tc>
        <w:tc>
          <w:tcPr>
            <w:tcW w:w="7225" w:type="dxa"/>
            <w:shd w:val="clear" w:color="auto" w:fill="auto"/>
          </w:tcPr>
          <w:p w14:paraId="39BEBC97"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Umożliwienie złożenia wniosku oraz otrzymania decyzji</w:t>
            </w:r>
          </w:p>
        </w:tc>
      </w:tr>
      <w:tr w:rsidR="008F39C7" w:rsidRPr="003536A2" w14:paraId="04950E4C" w14:textId="77777777" w:rsidTr="00F65665">
        <w:trPr>
          <w:trHeight w:val="227"/>
          <w:jc w:val="center"/>
        </w:trPr>
        <w:tc>
          <w:tcPr>
            <w:tcW w:w="1984" w:type="dxa"/>
            <w:shd w:val="clear" w:color="auto" w:fill="auto"/>
          </w:tcPr>
          <w:p w14:paraId="26C5AB90"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Właściciel</w:t>
            </w:r>
          </w:p>
        </w:tc>
        <w:tc>
          <w:tcPr>
            <w:tcW w:w="7225" w:type="dxa"/>
            <w:shd w:val="clear" w:color="auto" w:fill="auto"/>
          </w:tcPr>
          <w:p w14:paraId="085373FB" w14:textId="25247556" w:rsidR="008F39C7" w:rsidRPr="00CC2217" w:rsidRDefault="00850B69" w:rsidP="00F65665">
            <w:pPr>
              <w:spacing w:before="0" w:after="0" w:line="240" w:lineRule="auto"/>
              <w:rPr>
                <w:color w:val="000000" w:themeColor="text1"/>
                <w:sz w:val="16"/>
                <w:szCs w:val="16"/>
              </w:rPr>
            </w:pPr>
            <w:r w:rsidRPr="00CC2217">
              <w:rPr>
                <w:color w:val="000000" w:themeColor="text1"/>
                <w:sz w:val="16"/>
                <w:szCs w:val="16"/>
              </w:rPr>
              <w:t>Zarząd Dróg Powiatowych w Dębicy, jednostka organizacyjna Powiatu Dębickiego</w:t>
            </w:r>
          </w:p>
        </w:tc>
      </w:tr>
      <w:tr w:rsidR="008F39C7" w:rsidRPr="003536A2" w14:paraId="379A908E" w14:textId="77777777" w:rsidTr="00F65665">
        <w:trPr>
          <w:trHeight w:val="227"/>
          <w:jc w:val="center"/>
        </w:trPr>
        <w:tc>
          <w:tcPr>
            <w:tcW w:w="1984" w:type="dxa"/>
            <w:shd w:val="clear" w:color="auto" w:fill="auto"/>
          </w:tcPr>
          <w:p w14:paraId="6552303B"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Warunki rozpoczęcia</w:t>
            </w:r>
          </w:p>
        </w:tc>
        <w:tc>
          <w:tcPr>
            <w:tcW w:w="7225" w:type="dxa"/>
            <w:shd w:val="clear" w:color="auto" w:fill="auto"/>
          </w:tcPr>
          <w:p w14:paraId="1D11313C" w14:textId="77777777" w:rsidR="008F39C7" w:rsidRPr="00CC2217" w:rsidRDefault="008F39C7" w:rsidP="00F65665">
            <w:pPr>
              <w:spacing w:before="0" w:after="0" w:line="240" w:lineRule="auto"/>
              <w:rPr>
                <w:color w:val="000000" w:themeColor="text1"/>
                <w:sz w:val="16"/>
                <w:szCs w:val="16"/>
              </w:rPr>
            </w:pPr>
            <w:r w:rsidRPr="00CC2217">
              <w:rPr>
                <w:color w:val="000000" w:themeColor="text1"/>
                <w:sz w:val="16"/>
                <w:szCs w:val="16"/>
              </w:rPr>
              <w:t>Złożenie wniosku w urzędzie</w:t>
            </w:r>
          </w:p>
        </w:tc>
      </w:tr>
      <w:tr w:rsidR="008F39C7" w:rsidRPr="003536A2" w14:paraId="1F46D472" w14:textId="77777777" w:rsidTr="00F65665">
        <w:trPr>
          <w:trHeight w:val="227"/>
          <w:jc w:val="center"/>
        </w:trPr>
        <w:tc>
          <w:tcPr>
            <w:tcW w:w="1984" w:type="dxa"/>
            <w:shd w:val="clear" w:color="auto" w:fill="auto"/>
          </w:tcPr>
          <w:p w14:paraId="3FA8758C"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 xml:space="preserve">Rezultat wykonania </w:t>
            </w:r>
          </w:p>
        </w:tc>
        <w:tc>
          <w:tcPr>
            <w:tcW w:w="7225" w:type="dxa"/>
            <w:shd w:val="clear" w:color="auto" w:fill="auto"/>
          </w:tcPr>
          <w:p w14:paraId="3CB24D28"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Wydanie decyzji</w:t>
            </w:r>
          </w:p>
        </w:tc>
      </w:tr>
      <w:tr w:rsidR="008F39C7" w:rsidRPr="003536A2" w14:paraId="672A08FB" w14:textId="77777777" w:rsidTr="00F65665">
        <w:trPr>
          <w:trHeight w:val="227"/>
          <w:jc w:val="center"/>
        </w:trPr>
        <w:tc>
          <w:tcPr>
            <w:tcW w:w="9209" w:type="dxa"/>
            <w:gridSpan w:val="2"/>
            <w:shd w:val="clear" w:color="auto" w:fill="auto"/>
            <w:vAlign w:val="center"/>
          </w:tcPr>
          <w:p w14:paraId="7B50D5E1" w14:textId="77777777" w:rsidR="008F39C7" w:rsidRPr="003536A2" w:rsidRDefault="008F39C7" w:rsidP="00F65665">
            <w:pPr>
              <w:spacing w:before="0" w:after="0" w:line="240" w:lineRule="auto"/>
              <w:jc w:val="center"/>
              <w:rPr>
                <w:b/>
                <w:color w:val="000000" w:themeColor="text1"/>
                <w:sz w:val="16"/>
                <w:szCs w:val="16"/>
              </w:rPr>
            </w:pPr>
            <w:r w:rsidRPr="003536A2">
              <w:rPr>
                <w:b/>
                <w:color w:val="000000" w:themeColor="text1"/>
                <w:sz w:val="16"/>
                <w:szCs w:val="16"/>
              </w:rPr>
              <w:t>OPIS</w:t>
            </w:r>
          </w:p>
        </w:tc>
      </w:tr>
      <w:tr w:rsidR="008F39C7" w:rsidRPr="003536A2" w14:paraId="59A0451E" w14:textId="77777777" w:rsidTr="00F65665">
        <w:trPr>
          <w:trHeight w:val="227"/>
          <w:jc w:val="center"/>
        </w:trPr>
        <w:tc>
          <w:tcPr>
            <w:tcW w:w="1984" w:type="dxa"/>
            <w:shd w:val="clear" w:color="auto" w:fill="auto"/>
          </w:tcPr>
          <w:p w14:paraId="52A762C5"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Role, jednostki org.</w:t>
            </w:r>
          </w:p>
        </w:tc>
        <w:tc>
          <w:tcPr>
            <w:tcW w:w="7225" w:type="dxa"/>
            <w:shd w:val="clear" w:color="auto" w:fill="auto"/>
          </w:tcPr>
          <w:p w14:paraId="7A84F462" w14:textId="77777777" w:rsidR="008F39C7" w:rsidRPr="003536A2" w:rsidRDefault="008F39C7" w:rsidP="00F65665">
            <w:pPr>
              <w:spacing w:before="0" w:after="0" w:line="240" w:lineRule="auto"/>
              <w:jc w:val="center"/>
              <w:rPr>
                <w:b/>
                <w:color w:val="000000" w:themeColor="text1"/>
                <w:sz w:val="16"/>
                <w:szCs w:val="16"/>
              </w:rPr>
            </w:pPr>
            <w:r w:rsidRPr="003536A2">
              <w:rPr>
                <w:b/>
                <w:color w:val="000000" w:themeColor="text1"/>
                <w:sz w:val="16"/>
                <w:szCs w:val="16"/>
              </w:rPr>
              <w:t>Zadania/czynności</w:t>
            </w:r>
          </w:p>
        </w:tc>
      </w:tr>
      <w:tr w:rsidR="008F39C7" w:rsidRPr="003536A2" w14:paraId="7A6AD0C5" w14:textId="77777777" w:rsidTr="00F65665">
        <w:trPr>
          <w:trHeight w:val="227"/>
          <w:jc w:val="center"/>
        </w:trPr>
        <w:tc>
          <w:tcPr>
            <w:tcW w:w="1984" w:type="dxa"/>
            <w:shd w:val="clear" w:color="auto" w:fill="auto"/>
          </w:tcPr>
          <w:p w14:paraId="748870ED"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Wnioskujący/podatnik</w:t>
            </w:r>
          </w:p>
        </w:tc>
        <w:tc>
          <w:tcPr>
            <w:tcW w:w="7225" w:type="dxa"/>
            <w:shd w:val="clear" w:color="auto" w:fill="auto"/>
          </w:tcPr>
          <w:p w14:paraId="31613CEB"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Złożenie wniosku w punkcie kancelaryjnym drogą pocztową lub osobiście.</w:t>
            </w:r>
          </w:p>
        </w:tc>
      </w:tr>
      <w:tr w:rsidR="008F39C7" w:rsidRPr="003536A2" w14:paraId="6F1BBC11" w14:textId="77777777" w:rsidTr="00F65665">
        <w:trPr>
          <w:trHeight w:val="227"/>
          <w:jc w:val="center"/>
        </w:trPr>
        <w:tc>
          <w:tcPr>
            <w:tcW w:w="1984" w:type="dxa"/>
            <w:shd w:val="clear" w:color="auto" w:fill="auto"/>
            <w:vAlign w:val="center"/>
          </w:tcPr>
          <w:p w14:paraId="6ED807C1"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Punkt kancelaryjny</w:t>
            </w:r>
          </w:p>
        </w:tc>
        <w:tc>
          <w:tcPr>
            <w:tcW w:w="7225" w:type="dxa"/>
            <w:shd w:val="clear" w:color="auto" w:fill="auto"/>
          </w:tcPr>
          <w:p w14:paraId="70AE706B"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Ręczna rejestracja wniosku i dekretacja do właściwej komórki odpowiedzialnej za obsługę wniosku.</w:t>
            </w:r>
          </w:p>
        </w:tc>
      </w:tr>
      <w:tr w:rsidR="008F39C7" w:rsidRPr="003536A2" w14:paraId="6BE5865D" w14:textId="77777777" w:rsidTr="00F65665">
        <w:trPr>
          <w:trHeight w:val="227"/>
          <w:jc w:val="center"/>
        </w:trPr>
        <w:tc>
          <w:tcPr>
            <w:tcW w:w="1984" w:type="dxa"/>
            <w:shd w:val="clear" w:color="auto" w:fill="auto"/>
            <w:vAlign w:val="center"/>
          </w:tcPr>
          <w:p w14:paraId="160ADA7B"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Pracownik wydziału</w:t>
            </w:r>
          </w:p>
        </w:tc>
        <w:tc>
          <w:tcPr>
            <w:tcW w:w="7225" w:type="dxa"/>
            <w:shd w:val="clear" w:color="auto" w:fill="auto"/>
          </w:tcPr>
          <w:p w14:paraId="396C4F5D"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Weryfikacja formalno-prawna wniosku.</w:t>
            </w:r>
          </w:p>
          <w:p w14:paraId="0B2D82D9"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 przypadku stwierdzenia braków formalnych lub błędów, wezwanie do uzupełnienia. Wysłanie powiadomienia pocztą.</w:t>
            </w:r>
          </w:p>
          <w:p w14:paraId="6C016D0F"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 przypadku konieczności weryfikacja w terenie.</w:t>
            </w:r>
          </w:p>
          <w:p w14:paraId="0DC1DB6D"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 xml:space="preserve">Przygotowanie decyzji do podpisu. </w:t>
            </w:r>
          </w:p>
          <w:p w14:paraId="610BAB8E"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Pouczenie o możliwości odwołania się od decyzji do SKO.</w:t>
            </w:r>
          </w:p>
          <w:p w14:paraId="17C140F4"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Wydrukowanie i przekazanie do kierownika jednostki.</w:t>
            </w:r>
          </w:p>
        </w:tc>
      </w:tr>
      <w:tr w:rsidR="008F39C7" w:rsidRPr="003536A2" w14:paraId="708BA644" w14:textId="77777777" w:rsidTr="00F65665">
        <w:trPr>
          <w:trHeight w:val="227"/>
          <w:jc w:val="center"/>
        </w:trPr>
        <w:tc>
          <w:tcPr>
            <w:tcW w:w="1984" w:type="dxa"/>
            <w:shd w:val="clear" w:color="auto" w:fill="auto"/>
            <w:vAlign w:val="center"/>
          </w:tcPr>
          <w:p w14:paraId="5F6080B0" w14:textId="77777777" w:rsidR="008F39C7" w:rsidRPr="003536A2" w:rsidRDefault="008F39C7" w:rsidP="00F65665">
            <w:pPr>
              <w:spacing w:before="0" w:after="0" w:line="240" w:lineRule="auto"/>
              <w:rPr>
                <w:color w:val="000000" w:themeColor="text1"/>
                <w:sz w:val="16"/>
                <w:szCs w:val="16"/>
              </w:rPr>
            </w:pPr>
            <w:r>
              <w:rPr>
                <w:color w:val="000000" w:themeColor="text1"/>
                <w:sz w:val="16"/>
                <w:szCs w:val="16"/>
              </w:rPr>
              <w:t>Dyrektor/</w:t>
            </w:r>
            <w:r w:rsidRPr="003536A2">
              <w:rPr>
                <w:color w:val="000000" w:themeColor="text1"/>
                <w:sz w:val="16"/>
                <w:szCs w:val="16"/>
              </w:rPr>
              <w:t>Kierownik jednostki</w:t>
            </w:r>
          </w:p>
        </w:tc>
        <w:tc>
          <w:tcPr>
            <w:tcW w:w="7225" w:type="dxa"/>
            <w:shd w:val="clear" w:color="auto" w:fill="auto"/>
          </w:tcPr>
          <w:p w14:paraId="1435D727"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Podpisanie decyzji przez osobę upoważnioną.</w:t>
            </w:r>
          </w:p>
        </w:tc>
      </w:tr>
      <w:tr w:rsidR="008F39C7" w:rsidRPr="003536A2" w14:paraId="1EA5F374" w14:textId="77777777" w:rsidTr="00F65665">
        <w:trPr>
          <w:trHeight w:val="227"/>
          <w:jc w:val="center"/>
        </w:trPr>
        <w:tc>
          <w:tcPr>
            <w:tcW w:w="1984" w:type="dxa"/>
            <w:shd w:val="clear" w:color="auto" w:fill="auto"/>
          </w:tcPr>
          <w:p w14:paraId="38767A43"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Punkt kancelaryjny</w:t>
            </w:r>
          </w:p>
        </w:tc>
        <w:tc>
          <w:tcPr>
            <w:tcW w:w="7225" w:type="dxa"/>
            <w:shd w:val="clear" w:color="auto" w:fill="auto"/>
          </w:tcPr>
          <w:p w14:paraId="343D240C"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Wysłanie decyzji drogą pocztową lub przygotowanie do odbioru osobistego/</w:t>
            </w:r>
          </w:p>
          <w:p w14:paraId="289CB3AE" w14:textId="77777777" w:rsidR="008F39C7" w:rsidRPr="003536A2" w:rsidRDefault="008F39C7" w:rsidP="00F65665">
            <w:pPr>
              <w:spacing w:before="0" w:after="0" w:line="240" w:lineRule="auto"/>
              <w:rPr>
                <w:color w:val="000000" w:themeColor="text1"/>
                <w:sz w:val="16"/>
                <w:szCs w:val="16"/>
              </w:rPr>
            </w:pPr>
            <w:r w:rsidRPr="003536A2">
              <w:rPr>
                <w:color w:val="000000" w:themeColor="text1"/>
                <w:sz w:val="16"/>
                <w:szCs w:val="16"/>
              </w:rPr>
              <w:t>Wysłanie wezwania drogą pocztową.</w:t>
            </w:r>
          </w:p>
        </w:tc>
      </w:tr>
      <w:tr w:rsidR="008F39C7" w:rsidRPr="003536A2" w14:paraId="4FCE74F4" w14:textId="77777777" w:rsidTr="00F65665">
        <w:trPr>
          <w:trHeight w:val="227"/>
          <w:jc w:val="center"/>
        </w:trPr>
        <w:tc>
          <w:tcPr>
            <w:tcW w:w="9209" w:type="dxa"/>
            <w:gridSpan w:val="2"/>
            <w:shd w:val="clear" w:color="auto" w:fill="auto"/>
          </w:tcPr>
          <w:p w14:paraId="5F79696D"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Lista kluczowych procesów</w:t>
            </w:r>
          </w:p>
        </w:tc>
      </w:tr>
      <w:tr w:rsidR="008F39C7" w:rsidRPr="003536A2" w14:paraId="56DFCE16" w14:textId="77777777" w:rsidTr="00F65665">
        <w:trPr>
          <w:trHeight w:val="227"/>
          <w:jc w:val="center"/>
        </w:trPr>
        <w:tc>
          <w:tcPr>
            <w:tcW w:w="9209" w:type="dxa"/>
            <w:gridSpan w:val="2"/>
            <w:shd w:val="clear" w:color="auto" w:fill="auto"/>
          </w:tcPr>
          <w:p w14:paraId="3E69A63B" w14:textId="77777777" w:rsidR="008F39C7" w:rsidRPr="003536A2" w:rsidRDefault="008F39C7" w:rsidP="00E77423">
            <w:pPr>
              <w:numPr>
                <w:ilvl w:val="0"/>
                <w:numId w:val="107"/>
              </w:numPr>
              <w:spacing w:before="0" w:after="0" w:line="240" w:lineRule="auto"/>
              <w:jc w:val="left"/>
              <w:rPr>
                <w:color w:val="000000" w:themeColor="text1"/>
                <w:sz w:val="16"/>
                <w:szCs w:val="16"/>
              </w:rPr>
            </w:pPr>
            <w:r w:rsidRPr="003536A2">
              <w:rPr>
                <w:color w:val="000000" w:themeColor="text1"/>
                <w:sz w:val="16"/>
                <w:szCs w:val="16"/>
              </w:rPr>
              <w:t>Proces składania wniosku.</w:t>
            </w:r>
          </w:p>
          <w:p w14:paraId="761B0D5B" w14:textId="77777777" w:rsidR="008F39C7" w:rsidRPr="003536A2" w:rsidRDefault="008F39C7" w:rsidP="00E77423">
            <w:pPr>
              <w:numPr>
                <w:ilvl w:val="0"/>
                <w:numId w:val="107"/>
              </w:numPr>
              <w:spacing w:before="0" w:after="0" w:line="240" w:lineRule="auto"/>
              <w:jc w:val="left"/>
              <w:rPr>
                <w:color w:val="000000" w:themeColor="text1"/>
                <w:sz w:val="16"/>
                <w:szCs w:val="16"/>
              </w:rPr>
            </w:pPr>
            <w:r w:rsidRPr="003536A2">
              <w:rPr>
                <w:color w:val="000000" w:themeColor="text1"/>
                <w:sz w:val="16"/>
                <w:szCs w:val="16"/>
              </w:rPr>
              <w:t>Proces obsługi sprawy w urzędzie.</w:t>
            </w:r>
          </w:p>
          <w:p w14:paraId="06DC59CB" w14:textId="77777777" w:rsidR="008F39C7" w:rsidRPr="003536A2" w:rsidRDefault="008F39C7" w:rsidP="00E77423">
            <w:pPr>
              <w:numPr>
                <w:ilvl w:val="0"/>
                <w:numId w:val="107"/>
              </w:numPr>
              <w:spacing w:before="0" w:after="0" w:line="240" w:lineRule="auto"/>
              <w:jc w:val="left"/>
              <w:rPr>
                <w:color w:val="000000" w:themeColor="text1"/>
                <w:sz w:val="16"/>
                <w:szCs w:val="16"/>
              </w:rPr>
            </w:pPr>
            <w:r w:rsidRPr="003536A2">
              <w:rPr>
                <w:color w:val="000000" w:themeColor="text1"/>
                <w:sz w:val="16"/>
                <w:szCs w:val="16"/>
              </w:rPr>
              <w:t>Proces obsługi płatności.</w:t>
            </w:r>
          </w:p>
          <w:p w14:paraId="4E6D6C47" w14:textId="77777777" w:rsidR="008F39C7" w:rsidRPr="003536A2" w:rsidRDefault="008F39C7" w:rsidP="00E77423">
            <w:pPr>
              <w:numPr>
                <w:ilvl w:val="0"/>
                <w:numId w:val="107"/>
              </w:numPr>
              <w:spacing w:before="0" w:after="0" w:line="240" w:lineRule="auto"/>
              <w:jc w:val="left"/>
              <w:rPr>
                <w:color w:val="000000" w:themeColor="text1"/>
                <w:sz w:val="16"/>
                <w:szCs w:val="16"/>
              </w:rPr>
            </w:pPr>
            <w:r w:rsidRPr="003536A2">
              <w:rPr>
                <w:color w:val="000000" w:themeColor="text1"/>
                <w:sz w:val="16"/>
                <w:szCs w:val="16"/>
              </w:rPr>
              <w:t>Proces powiadamiania o przebiegu procedowania sprawy.</w:t>
            </w:r>
          </w:p>
        </w:tc>
      </w:tr>
      <w:tr w:rsidR="008F39C7" w:rsidRPr="003536A2" w14:paraId="7A7ED338" w14:textId="77777777" w:rsidTr="00F65665">
        <w:trPr>
          <w:trHeight w:val="227"/>
          <w:jc w:val="center"/>
        </w:trPr>
        <w:tc>
          <w:tcPr>
            <w:tcW w:w="9209" w:type="dxa"/>
            <w:gridSpan w:val="2"/>
            <w:shd w:val="clear" w:color="auto" w:fill="auto"/>
          </w:tcPr>
          <w:p w14:paraId="62F20A37" w14:textId="77777777" w:rsidR="008F39C7" w:rsidRPr="003536A2" w:rsidRDefault="008F39C7" w:rsidP="00F65665">
            <w:pPr>
              <w:spacing w:before="0" w:after="0" w:line="240" w:lineRule="auto"/>
              <w:rPr>
                <w:b/>
                <w:color w:val="000000" w:themeColor="text1"/>
                <w:sz w:val="16"/>
                <w:szCs w:val="16"/>
              </w:rPr>
            </w:pPr>
            <w:r w:rsidRPr="003536A2">
              <w:rPr>
                <w:b/>
                <w:color w:val="000000" w:themeColor="text1"/>
                <w:sz w:val="16"/>
                <w:szCs w:val="16"/>
              </w:rPr>
              <w:t>Usługi związane z procesem</w:t>
            </w:r>
          </w:p>
        </w:tc>
      </w:tr>
      <w:tr w:rsidR="008F39C7" w:rsidRPr="003536A2" w14:paraId="5770B5C4" w14:textId="77777777" w:rsidTr="00F65665">
        <w:trPr>
          <w:trHeight w:val="227"/>
          <w:jc w:val="center"/>
        </w:trPr>
        <w:tc>
          <w:tcPr>
            <w:tcW w:w="9209" w:type="dxa"/>
            <w:gridSpan w:val="2"/>
            <w:shd w:val="clear" w:color="auto" w:fill="auto"/>
          </w:tcPr>
          <w:p w14:paraId="6E79F31E" w14:textId="77777777" w:rsidR="008F39C7" w:rsidRPr="003536A2" w:rsidRDefault="008F39C7" w:rsidP="00E77423">
            <w:pPr>
              <w:numPr>
                <w:ilvl w:val="0"/>
                <w:numId w:val="109"/>
              </w:numPr>
              <w:spacing w:before="0" w:after="0" w:line="240" w:lineRule="auto"/>
              <w:jc w:val="left"/>
              <w:rPr>
                <w:color w:val="000000" w:themeColor="text1"/>
                <w:sz w:val="16"/>
                <w:szCs w:val="16"/>
              </w:rPr>
            </w:pPr>
            <w:r w:rsidRPr="003536A2">
              <w:rPr>
                <w:color w:val="000000" w:themeColor="text1"/>
                <w:sz w:val="16"/>
                <w:szCs w:val="16"/>
              </w:rPr>
              <w:t>Brak</w:t>
            </w:r>
          </w:p>
        </w:tc>
      </w:tr>
      <w:bookmarkEnd w:id="70"/>
    </w:tbl>
    <w:p w14:paraId="72C1F1E0" w14:textId="77777777" w:rsidR="008F39C7" w:rsidRPr="00765CE8" w:rsidRDefault="008F39C7" w:rsidP="00765CE8">
      <w:pPr>
        <w:rPr>
          <w:rFonts w:cstheme="minorHAnsi"/>
          <w:b/>
          <w:color w:val="000000" w:themeColor="text1"/>
        </w:rPr>
      </w:pPr>
    </w:p>
    <w:p w14:paraId="21680267" w14:textId="37A70566" w:rsidR="00765CE8" w:rsidRDefault="00765CE8" w:rsidP="00765CE8">
      <w:pPr>
        <w:pStyle w:val="Nagwek2"/>
        <w:rPr>
          <w:rFonts w:cstheme="minorHAnsi"/>
          <w:color w:val="000000" w:themeColor="text1"/>
        </w:rPr>
      </w:pPr>
      <w:bookmarkStart w:id="71" w:name="_Toc177979124"/>
      <w:r w:rsidRPr="00765CE8">
        <w:rPr>
          <w:rFonts w:cstheme="minorHAnsi"/>
          <w:color w:val="000000" w:themeColor="text1"/>
        </w:rPr>
        <w:t>Wydanie zgody na usytuowanie obiektów budowlanych oraz reklam przy drogach w odległości mniejszej niż określona w ustawie o drogach publicznych</w:t>
      </w:r>
      <w:r w:rsidR="00D83F9F">
        <w:rPr>
          <w:rFonts w:cstheme="minorHAnsi"/>
          <w:color w:val="000000" w:themeColor="text1"/>
        </w:rPr>
        <w:t xml:space="preserve"> art. 43 ustawy o drogach publicznych</w:t>
      </w:r>
      <w:bookmarkEnd w:id="71"/>
    </w:p>
    <w:p w14:paraId="59F951F2" w14:textId="1C8491A2" w:rsidR="008F39C7" w:rsidRPr="004628DE" w:rsidRDefault="008F39C7" w:rsidP="008F39C7">
      <w:pPr>
        <w:rPr>
          <w:b/>
          <w:color w:val="000000" w:themeColor="text1"/>
        </w:rPr>
      </w:pPr>
      <w:r w:rsidRPr="004628DE">
        <w:rPr>
          <w:b/>
          <w:color w:val="000000" w:themeColor="text1"/>
        </w:rPr>
        <w:t>Stan docelowy</w:t>
      </w:r>
      <w:r w:rsidR="00A25361">
        <w:rPr>
          <w:b/>
          <w:color w:val="000000" w:themeColor="text1"/>
        </w:rPr>
        <w:t xml:space="preserve"> (poziom 5)</w:t>
      </w:r>
    </w:p>
    <w:p w14:paraId="4CC99072"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Wybranie na portalu e-usługi.</w:t>
      </w:r>
    </w:p>
    <w:p w14:paraId="6BB755F4" w14:textId="3614651D"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 xml:space="preserve">Zalogowanie się do wybranej e-usługi przy użyciu Węzła Krajowego z wykorzystaniem </w:t>
      </w:r>
      <w:proofErr w:type="spellStart"/>
      <w:r w:rsidR="00B62932">
        <w:rPr>
          <w:color w:val="000000" w:themeColor="text1"/>
        </w:rPr>
        <w:t>ePUAP</w:t>
      </w:r>
      <w:proofErr w:type="spellEnd"/>
      <w:r w:rsidRPr="004628DE">
        <w:rPr>
          <w:color w:val="000000" w:themeColor="text1"/>
        </w:rPr>
        <w:t>.</w:t>
      </w:r>
    </w:p>
    <w:p w14:paraId="73696B19"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wypełnienie danych o Interesariuszu z Profilu Zaufanego oraz bazy danych Interesariuszy</w:t>
      </w:r>
      <w:r>
        <w:rPr>
          <w:color w:val="000000" w:themeColor="text1"/>
        </w:rPr>
        <w:t xml:space="preserve">. </w:t>
      </w:r>
      <w:r w:rsidRPr="004628DE">
        <w:rPr>
          <w:color w:val="000000" w:themeColor="text1"/>
        </w:rPr>
        <w:t>(5 poziom dojrzałości)</w:t>
      </w:r>
    </w:p>
    <w:p w14:paraId="2E3E88DB"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Dokonanie przez Interesariusza korekty automatycznie podstawionych przez system danych w formularzu.</w:t>
      </w:r>
    </w:p>
    <w:p w14:paraId="30150D41"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Wypełnienie na portalu pozostałych danych wniosku on-line według ustalonego wzoru.</w:t>
      </w:r>
    </w:p>
    <w:p w14:paraId="32AA4C55"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Ustalenie zakresu tematycznego mapy z modułu mapy – generowany i załączany plik pdf.</w:t>
      </w:r>
    </w:p>
    <w:p w14:paraId="4A3F2AED"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Wniesienie on-line opłaty skarbowej za pełnomocnictwo, na rachunek bankowy Urzędu Miasta (jeśli Interesariusz składa wniosek jako pełnomocnik). (5 poziom dojrzałości).</w:t>
      </w:r>
    </w:p>
    <w:p w14:paraId="745E9BF6"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Automatyczne wygenerowanie potwierdzenia zapłaty i jego załączenie do wniosku.</w:t>
      </w:r>
    </w:p>
    <w:p w14:paraId="6D00207C"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Wrysowanie w module mapowym lub załączenie mapy z proponowaną lokalizacją obiektu</w:t>
      </w:r>
    </w:p>
    <w:p w14:paraId="38EB24D7"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lastRenderedPageBreak/>
        <w:t>Dołączenie pozostałych załączników wymaganych wnioskiem.</w:t>
      </w:r>
    </w:p>
    <w:p w14:paraId="2FF1263F"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Wypełnienie oświadczenia RODO o zapoznaniu się z klauzulą informacyjną o przetwarzaniu danych osobowych– obowiązek informacyjny</w:t>
      </w:r>
      <w:r>
        <w:rPr>
          <w:color w:val="000000" w:themeColor="text1"/>
        </w:rPr>
        <w:t>.</w:t>
      </w:r>
    </w:p>
    <w:p w14:paraId="51550611"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Podpisane podpisem kwalifikowanym/profilem zaufanym wniosku/ przy użyciu Węzła Krajowego</w:t>
      </w:r>
      <w:r>
        <w:rPr>
          <w:color w:val="000000" w:themeColor="text1"/>
        </w:rPr>
        <w:t>.</w:t>
      </w:r>
    </w:p>
    <w:p w14:paraId="45D6A972" w14:textId="5EDECA78"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 xml:space="preserve">Wydanie decyzji </w:t>
      </w:r>
      <w:r w:rsidR="00CC2217">
        <w:rPr>
          <w:color w:val="000000" w:themeColor="text1"/>
        </w:rPr>
        <w:t xml:space="preserve">lub opinii </w:t>
      </w:r>
      <w:r w:rsidRPr="004628DE">
        <w:rPr>
          <w:color w:val="000000" w:themeColor="text1"/>
        </w:rPr>
        <w:t>w terminie zgodnym z KPA</w:t>
      </w:r>
      <w:r>
        <w:rPr>
          <w:color w:val="000000" w:themeColor="text1"/>
        </w:rPr>
        <w:t>.</w:t>
      </w:r>
    </w:p>
    <w:p w14:paraId="572F4A23" w14:textId="77777777" w:rsidR="008F39C7" w:rsidRPr="004628DE" w:rsidRDefault="008F39C7" w:rsidP="00E77423">
      <w:pPr>
        <w:numPr>
          <w:ilvl w:val="0"/>
          <w:numId w:val="110"/>
        </w:numPr>
        <w:pBdr>
          <w:top w:val="nil"/>
          <w:left w:val="nil"/>
          <w:bottom w:val="nil"/>
          <w:right w:val="nil"/>
          <w:between w:val="nil"/>
        </w:pBdr>
        <w:spacing w:beforeAutospacing="1" w:after="100" w:afterAutospacing="1"/>
        <w:jc w:val="left"/>
        <w:rPr>
          <w:color w:val="000000" w:themeColor="text1"/>
        </w:rPr>
      </w:pPr>
      <w:r w:rsidRPr="004628DE">
        <w:rPr>
          <w:color w:val="000000" w:themeColor="text1"/>
        </w:rPr>
        <w:t>Procedura odwoławcza od decyzji do Samorządowego Kolegium Odwoławczego w terminie 14 dni od dnia jej doręczenia.</w:t>
      </w:r>
    </w:p>
    <w:p w14:paraId="4C3C04BE" w14:textId="4DF21BA9" w:rsidR="008F39C7" w:rsidRPr="004628DE" w:rsidRDefault="008F39C7" w:rsidP="008F39C7">
      <w:pPr>
        <w:pBdr>
          <w:top w:val="nil"/>
          <w:left w:val="nil"/>
          <w:bottom w:val="nil"/>
          <w:right w:val="nil"/>
          <w:between w:val="nil"/>
        </w:pBdr>
        <w:spacing w:before="0" w:line="240" w:lineRule="auto"/>
        <w:jc w:val="left"/>
        <w:rPr>
          <w:b/>
          <w:bCs/>
          <w:color w:val="000000" w:themeColor="text1"/>
        </w:rPr>
      </w:pPr>
      <w:r w:rsidRPr="004628DE">
        <w:rPr>
          <w:b/>
          <w:bCs/>
          <w:color w:val="000000" w:themeColor="text1"/>
        </w:rPr>
        <w:t>Stan obecny</w:t>
      </w:r>
      <w:r w:rsidR="00A25361">
        <w:rPr>
          <w:b/>
          <w:bCs/>
          <w:color w:val="000000" w:themeColor="text1"/>
        </w:rPr>
        <w:t xml:space="preserve"> </w:t>
      </w:r>
      <w:r w:rsidR="00A25361">
        <w:rPr>
          <w:b/>
          <w:color w:val="000000" w:themeColor="text1"/>
        </w:rPr>
        <w:t>(poziom 2)</w:t>
      </w:r>
    </w:p>
    <w:tbl>
      <w:tblPr>
        <w:tblW w:w="920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984"/>
        <w:gridCol w:w="7225"/>
      </w:tblGrid>
      <w:tr w:rsidR="008F39C7" w:rsidRPr="004628DE" w14:paraId="1AACABF4" w14:textId="77777777" w:rsidTr="00F65665">
        <w:trPr>
          <w:trHeight w:val="227"/>
          <w:jc w:val="center"/>
        </w:trPr>
        <w:tc>
          <w:tcPr>
            <w:tcW w:w="1984" w:type="dxa"/>
            <w:shd w:val="clear" w:color="auto" w:fill="auto"/>
          </w:tcPr>
          <w:p w14:paraId="358ED9AC"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Nazwa procesu</w:t>
            </w:r>
          </w:p>
        </w:tc>
        <w:tc>
          <w:tcPr>
            <w:tcW w:w="7225" w:type="dxa"/>
            <w:shd w:val="clear" w:color="auto" w:fill="auto"/>
          </w:tcPr>
          <w:p w14:paraId="44415D7F" w14:textId="759B42FD"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8F39C7">
              <w:rPr>
                <w:color w:val="000000" w:themeColor="text1"/>
                <w:sz w:val="16"/>
                <w:szCs w:val="16"/>
              </w:rPr>
              <w:t>Wydanie zgody na usytuowanie obiektów budowlanych oraz reklam przy drogach w odległości mniejszej niż określona w ustawie o drogach publicznych</w:t>
            </w:r>
          </w:p>
        </w:tc>
      </w:tr>
      <w:tr w:rsidR="008F39C7" w:rsidRPr="004628DE" w14:paraId="100DF51F" w14:textId="77777777" w:rsidTr="00F65665">
        <w:trPr>
          <w:trHeight w:val="227"/>
          <w:jc w:val="center"/>
        </w:trPr>
        <w:tc>
          <w:tcPr>
            <w:tcW w:w="1984" w:type="dxa"/>
            <w:shd w:val="clear" w:color="auto" w:fill="auto"/>
          </w:tcPr>
          <w:p w14:paraId="6D4D68CF"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Cel</w:t>
            </w:r>
          </w:p>
        </w:tc>
        <w:tc>
          <w:tcPr>
            <w:tcW w:w="7225" w:type="dxa"/>
            <w:shd w:val="clear" w:color="auto" w:fill="auto"/>
          </w:tcPr>
          <w:p w14:paraId="4DBABDBE" w14:textId="77777777" w:rsidR="008F39C7" w:rsidRPr="00CC2217" w:rsidRDefault="008F39C7" w:rsidP="00F65665">
            <w:pPr>
              <w:pBdr>
                <w:top w:val="nil"/>
                <w:left w:val="nil"/>
                <w:bottom w:val="nil"/>
                <w:right w:val="nil"/>
                <w:between w:val="nil"/>
              </w:pBdr>
              <w:spacing w:before="0" w:after="0" w:line="240" w:lineRule="auto"/>
              <w:jc w:val="left"/>
              <w:rPr>
                <w:color w:val="000000" w:themeColor="text1"/>
                <w:sz w:val="16"/>
                <w:szCs w:val="16"/>
              </w:rPr>
            </w:pPr>
            <w:r w:rsidRPr="00CC2217">
              <w:rPr>
                <w:color w:val="000000" w:themeColor="text1"/>
                <w:sz w:val="16"/>
                <w:szCs w:val="16"/>
              </w:rPr>
              <w:t>Umożliwienie złożenia wniosku oraz otrzymania decyzji</w:t>
            </w:r>
          </w:p>
        </w:tc>
      </w:tr>
      <w:tr w:rsidR="008F39C7" w:rsidRPr="004628DE" w14:paraId="5D8A9CAB" w14:textId="77777777" w:rsidTr="00F65665">
        <w:trPr>
          <w:trHeight w:val="227"/>
          <w:jc w:val="center"/>
        </w:trPr>
        <w:tc>
          <w:tcPr>
            <w:tcW w:w="1984" w:type="dxa"/>
            <w:shd w:val="clear" w:color="auto" w:fill="auto"/>
          </w:tcPr>
          <w:p w14:paraId="02816A9A"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Właściciel</w:t>
            </w:r>
          </w:p>
        </w:tc>
        <w:tc>
          <w:tcPr>
            <w:tcW w:w="7225" w:type="dxa"/>
            <w:shd w:val="clear" w:color="auto" w:fill="auto"/>
          </w:tcPr>
          <w:p w14:paraId="39E33C3C" w14:textId="228173EF" w:rsidR="008F39C7" w:rsidRPr="00CC2217" w:rsidRDefault="00850B69" w:rsidP="00F65665">
            <w:pPr>
              <w:pBdr>
                <w:top w:val="nil"/>
                <w:left w:val="nil"/>
                <w:bottom w:val="nil"/>
                <w:right w:val="nil"/>
                <w:between w:val="nil"/>
              </w:pBdr>
              <w:spacing w:before="0" w:after="0" w:line="240" w:lineRule="auto"/>
              <w:jc w:val="left"/>
              <w:rPr>
                <w:color w:val="000000" w:themeColor="text1"/>
                <w:sz w:val="16"/>
                <w:szCs w:val="16"/>
              </w:rPr>
            </w:pPr>
            <w:r w:rsidRPr="00CC2217">
              <w:rPr>
                <w:color w:val="000000" w:themeColor="text1"/>
                <w:sz w:val="16"/>
                <w:szCs w:val="16"/>
              </w:rPr>
              <w:t>Zarząd Dróg Powiatowych w Dębicy, jednostka organizacyjna Powiatu Dębickiego</w:t>
            </w:r>
          </w:p>
        </w:tc>
      </w:tr>
      <w:tr w:rsidR="008F39C7" w:rsidRPr="004628DE" w14:paraId="08CA9F5D" w14:textId="77777777" w:rsidTr="00F65665">
        <w:trPr>
          <w:trHeight w:val="227"/>
          <w:jc w:val="center"/>
        </w:trPr>
        <w:tc>
          <w:tcPr>
            <w:tcW w:w="1984" w:type="dxa"/>
            <w:shd w:val="clear" w:color="auto" w:fill="auto"/>
          </w:tcPr>
          <w:p w14:paraId="29A938EB"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Warunki rozpoczęcia</w:t>
            </w:r>
          </w:p>
        </w:tc>
        <w:tc>
          <w:tcPr>
            <w:tcW w:w="7225" w:type="dxa"/>
            <w:shd w:val="clear" w:color="auto" w:fill="auto"/>
          </w:tcPr>
          <w:p w14:paraId="5BF95F51" w14:textId="77777777" w:rsidR="008F39C7" w:rsidRPr="00CC2217" w:rsidRDefault="008F39C7" w:rsidP="00F65665">
            <w:pPr>
              <w:pBdr>
                <w:top w:val="nil"/>
                <w:left w:val="nil"/>
                <w:bottom w:val="nil"/>
                <w:right w:val="nil"/>
                <w:between w:val="nil"/>
              </w:pBdr>
              <w:spacing w:before="0" w:after="0" w:line="240" w:lineRule="auto"/>
              <w:jc w:val="left"/>
              <w:rPr>
                <w:color w:val="000000" w:themeColor="text1"/>
                <w:sz w:val="16"/>
                <w:szCs w:val="16"/>
              </w:rPr>
            </w:pPr>
            <w:r w:rsidRPr="00CC2217">
              <w:rPr>
                <w:color w:val="000000" w:themeColor="text1"/>
                <w:sz w:val="16"/>
                <w:szCs w:val="16"/>
              </w:rPr>
              <w:t>Złożenie wniosku w urzędzie</w:t>
            </w:r>
          </w:p>
        </w:tc>
      </w:tr>
      <w:tr w:rsidR="008F39C7" w:rsidRPr="004628DE" w14:paraId="7718E113" w14:textId="77777777" w:rsidTr="00F65665">
        <w:trPr>
          <w:trHeight w:val="227"/>
          <w:jc w:val="center"/>
        </w:trPr>
        <w:tc>
          <w:tcPr>
            <w:tcW w:w="1984" w:type="dxa"/>
            <w:shd w:val="clear" w:color="auto" w:fill="auto"/>
          </w:tcPr>
          <w:p w14:paraId="60506CB4"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 xml:space="preserve">Rezultat wykonania </w:t>
            </w:r>
          </w:p>
        </w:tc>
        <w:tc>
          <w:tcPr>
            <w:tcW w:w="7225" w:type="dxa"/>
            <w:shd w:val="clear" w:color="auto" w:fill="auto"/>
          </w:tcPr>
          <w:p w14:paraId="08671EE5"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Wydanie decyzji</w:t>
            </w:r>
          </w:p>
        </w:tc>
      </w:tr>
      <w:tr w:rsidR="008F39C7" w:rsidRPr="004628DE" w14:paraId="07051A22" w14:textId="77777777" w:rsidTr="00F65665">
        <w:trPr>
          <w:trHeight w:val="227"/>
          <w:jc w:val="center"/>
        </w:trPr>
        <w:tc>
          <w:tcPr>
            <w:tcW w:w="9209" w:type="dxa"/>
            <w:gridSpan w:val="2"/>
            <w:shd w:val="clear" w:color="auto" w:fill="auto"/>
            <w:vAlign w:val="center"/>
          </w:tcPr>
          <w:p w14:paraId="107F845A"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OPIS</w:t>
            </w:r>
          </w:p>
        </w:tc>
      </w:tr>
      <w:tr w:rsidR="008F39C7" w:rsidRPr="004628DE" w14:paraId="23DB554A" w14:textId="77777777" w:rsidTr="00F65665">
        <w:trPr>
          <w:trHeight w:val="227"/>
          <w:jc w:val="center"/>
        </w:trPr>
        <w:tc>
          <w:tcPr>
            <w:tcW w:w="1984" w:type="dxa"/>
            <w:shd w:val="clear" w:color="auto" w:fill="auto"/>
          </w:tcPr>
          <w:p w14:paraId="69C84EFC"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Role, jednostki org.</w:t>
            </w:r>
          </w:p>
        </w:tc>
        <w:tc>
          <w:tcPr>
            <w:tcW w:w="7225" w:type="dxa"/>
            <w:shd w:val="clear" w:color="auto" w:fill="auto"/>
          </w:tcPr>
          <w:p w14:paraId="448B0212"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Zadania/czynności</w:t>
            </w:r>
          </w:p>
        </w:tc>
      </w:tr>
      <w:tr w:rsidR="008F39C7" w:rsidRPr="004628DE" w14:paraId="76B6BBD8" w14:textId="77777777" w:rsidTr="00F65665">
        <w:trPr>
          <w:trHeight w:val="227"/>
          <w:jc w:val="center"/>
        </w:trPr>
        <w:tc>
          <w:tcPr>
            <w:tcW w:w="1984" w:type="dxa"/>
            <w:shd w:val="clear" w:color="auto" w:fill="auto"/>
          </w:tcPr>
          <w:p w14:paraId="3063CF2D"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Wnioskujący/podatnik</w:t>
            </w:r>
          </w:p>
        </w:tc>
        <w:tc>
          <w:tcPr>
            <w:tcW w:w="7225" w:type="dxa"/>
            <w:shd w:val="clear" w:color="auto" w:fill="auto"/>
          </w:tcPr>
          <w:p w14:paraId="000FBC48"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Złożenie wniosku w punkcie kancelaryjnym drogą pocztową lub osobiście.</w:t>
            </w:r>
          </w:p>
        </w:tc>
      </w:tr>
      <w:tr w:rsidR="008F39C7" w:rsidRPr="004628DE" w14:paraId="60FD3EEB" w14:textId="77777777" w:rsidTr="00F65665">
        <w:trPr>
          <w:trHeight w:val="227"/>
          <w:jc w:val="center"/>
        </w:trPr>
        <w:tc>
          <w:tcPr>
            <w:tcW w:w="1984" w:type="dxa"/>
            <w:shd w:val="clear" w:color="auto" w:fill="auto"/>
            <w:vAlign w:val="center"/>
          </w:tcPr>
          <w:p w14:paraId="5B513552"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Punkt kancelaryjny</w:t>
            </w:r>
          </w:p>
        </w:tc>
        <w:tc>
          <w:tcPr>
            <w:tcW w:w="7225" w:type="dxa"/>
            <w:shd w:val="clear" w:color="auto" w:fill="auto"/>
          </w:tcPr>
          <w:p w14:paraId="557768D3"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Ręczna rejestracja wniosku i dekretacja do właściwej komórki odpowiedzialnej za obsługę wniosku.</w:t>
            </w:r>
          </w:p>
        </w:tc>
      </w:tr>
      <w:tr w:rsidR="008F39C7" w:rsidRPr="004628DE" w14:paraId="3DA07A8F" w14:textId="77777777" w:rsidTr="00F65665">
        <w:trPr>
          <w:trHeight w:val="227"/>
          <w:jc w:val="center"/>
        </w:trPr>
        <w:tc>
          <w:tcPr>
            <w:tcW w:w="1984" w:type="dxa"/>
            <w:shd w:val="clear" w:color="auto" w:fill="auto"/>
            <w:vAlign w:val="center"/>
          </w:tcPr>
          <w:p w14:paraId="6E639629"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Pracownik wydziału</w:t>
            </w:r>
          </w:p>
        </w:tc>
        <w:tc>
          <w:tcPr>
            <w:tcW w:w="7225" w:type="dxa"/>
            <w:shd w:val="clear" w:color="auto" w:fill="auto"/>
          </w:tcPr>
          <w:p w14:paraId="7D848619"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Weryfikacja formalno-prawna wniosku.</w:t>
            </w:r>
          </w:p>
          <w:p w14:paraId="601959CD"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 przypadku stwierdzenia braków formalnych lub błędów, wezwanie do uzupełnienia. Wysłanie powiadomienia pocztą.</w:t>
            </w:r>
          </w:p>
          <w:p w14:paraId="4796FCE4"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 przypadku konieczności weryfikacja w terenie.</w:t>
            </w:r>
          </w:p>
          <w:p w14:paraId="0670947E"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Przygotowanie decyzji do podpisu. Pouczenie o możliwości odwołania się od decyzji do SKO.</w:t>
            </w:r>
          </w:p>
          <w:p w14:paraId="27FD5B33"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Wydrukowanie i przekazanie do kierownika jednostki.</w:t>
            </w:r>
          </w:p>
        </w:tc>
      </w:tr>
      <w:tr w:rsidR="008F39C7" w:rsidRPr="004628DE" w14:paraId="2968CB8B" w14:textId="77777777" w:rsidTr="00F65665">
        <w:trPr>
          <w:trHeight w:val="227"/>
          <w:jc w:val="center"/>
        </w:trPr>
        <w:tc>
          <w:tcPr>
            <w:tcW w:w="1984" w:type="dxa"/>
            <w:shd w:val="clear" w:color="auto" w:fill="auto"/>
            <w:vAlign w:val="center"/>
          </w:tcPr>
          <w:p w14:paraId="508AA148"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Pr>
                <w:color w:val="000000" w:themeColor="text1"/>
                <w:sz w:val="16"/>
                <w:szCs w:val="16"/>
              </w:rPr>
              <w:t>Dyrektor/</w:t>
            </w:r>
            <w:r w:rsidRPr="004628DE">
              <w:rPr>
                <w:color w:val="000000" w:themeColor="text1"/>
                <w:sz w:val="16"/>
                <w:szCs w:val="16"/>
              </w:rPr>
              <w:t>Kierownik jednostki</w:t>
            </w:r>
          </w:p>
        </w:tc>
        <w:tc>
          <w:tcPr>
            <w:tcW w:w="7225" w:type="dxa"/>
            <w:shd w:val="clear" w:color="auto" w:fill="auto"/>
          </w:tcPr>
          <w:p w14:paraId="715A1F1F"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Podpisanie decyzji przez osobę upoważnioną.</w:t>
            </w:r>
          </w:p>
        </w:tc>
      </w:tr>
      <w:tr w:rsidR="008F39C7" w:rsidRPr="004628DE" w14:paraId="1BA98CA0" w14:textId="77777777" w:rsidTr="00F65665">
        <w:trPr>
          <w:trHeight w:val="227"/>
          <w:jc w:val="center"/>
        </w:trPr>
        <w:tc>
          <w:tcPr>
            <w:tcW w:w="1984" w:type="dxa"/>
            <w:shd w:val="clear" w:color="auto" w:fill="auto"/>
          </w:tcPr>
          <w:p w14:paraId="345560E6"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Punkt kancelaryjny</w:t>
            </w:r>
          </w:p>
        </w:tc>
        <w:tc>
          <w:tcPr>
            <w:tcW w:w="7225" w:type="dxa"/>
            <w:shd w:val="clear" w:color="auto" w:fill="auto"/>
          </w:tcPr>
          <w:p w14:paraId="4A732362"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Wysłanie decyzji drogą pocztową lub przygotowanie do odbioru osobistego/</w:t>
            </w:r>
          </w:p>
          <w:p w14:paraId="3E21398C" w14:textId="77777777" w:rsidR="008F39C7" w:rsidRPr="004628DE" w:rsidRDefault="008F39C7" w:rsidP="00F65665">
            <w:p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Wysłanie wezwania drogą pocztową.</w:t>
            </w:r>
          </w:p>
        </w:tc>
      </w:tr>
      <w:tr w:rsidR="008F39C7" w:rsidRPr="004628DE" w14:paraId="40E1F327" w14:textId="77777777" w:rsidTr="00F65665">
        <w:trPr>
          <w:trHeight w:val="227"/>
          <w:jc w:val="center"/>
        </w:trPr>
        <w:tc>
          <w:tcPr>
            <w:tcW w:w="9209" w:type="dxa"/>
            <w:gridSpan w:val="2"/>
            <w:shd w:val="clear" w:color="auto" w:fill="auto"/>
          </w:tcPr>
          <w:p w14:paraId="528484A8"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Lista kluczowych procesów</w:t>
            </w:r>
          </w:p>
        </w:tc>
      </w:tr>
      <w:tr w:rsidR="008F39C7" w:rsidRPr="004628DE" w14:paraId="643A0E17" w14:textId="77777777" w:rsidTr="00F65665">
        <w:trPr>
          <w:trHeight w:val="227"/>
          <w:jc w:val="center"/>
        </w:trPr>
        <w:tc>
          <w:tcPr>
            <w:tcW w:w="9209" w:type="dxa"/>
            <w:gridSpan w:val="2"/>
            <w:shd w:val="clear" w:color="auto" w:fill="auto"/>
          </w:tcPr>
          <w:p w14:paraId="3739FC01" w14:textId="77777777" w:rsidR="008F39C7" w:rsidRPr="004628DE" w:rsidRDefault="008F39C7" w:rsidP="00F65665">
            <w:pPr>
              <w:pBdr>
                <w:top w:val="nil"/>
                <w:left w:val="nil"/>
                <w:bottom w:val="nil"/>
                <w:right w:val="nil"/>
                <w:between w:val="nil"/>
              </w:pBdr>
              <w:spacing w:before="0" w:after="0" w:line="240" w:lineRule="auto"/>
              <w:ind w:left="720"/>
              <w:jc w:val="left"/>
              <w:rPr>
                <w:color w:val="000000" w:themeColor="text1"/>
                <w:sz w:val="16"/>
                <w:szCs w:val="16"/>
              </w:rPr>
            </w:pPr>
            <w:r w:rsidRPr="004628DE">
              <w:rPr>
                <w:color w:val="000000" w:themeColor="text1"/>
                <w:sz w:val="16"/>
                <w:szCs w:val="16"/>
              </w:rPr>
              <w:t>1.</w:t>
            </w:r>
            <w:r w:rsidRPr="004628DE">
              <w:rPr>
                <w:color w:val="000000" w:themeColor="text1"/>
                <w:sz w:val="16"/>
                <w:szCs w:val="16"/>
              </w:rPr>
              <w:tab/>
              <w:t>Proces składania wniosku.</w:t>
            </w:r>
          </w:p>
          <w:p w14:paraId="46858E3A" w14:textId="77777777" w:rsidR="008F39C7" w:rsidRPr="004628DE" w:rsidRDefault="008F39C7" w:rsidP="00F65665">
            <w:pPr>
              <w:pBdr>
                <w:top w:val="nil"/>
                <w:left w:val="nil"/>
                <w:bottom w:val="nil"/>
                <w:right w:val="nil"/>
                <w:between w:val="nil"/>
              </w:pBdr>
              <w:spacing w:before="0" w:after="0" w:line="240" w:lineRule="auto"/>
              <w:ind w:left="720"/>
              <w:jc w:val="left"/>
              <w:rPr>
                <w:color w:val="000000" w:themeColor="text1"/>
                <w:sz w:val="16"/>
                <w:szCs w:val="16"/>
              </w:rPr>
            </w:pPr>
            <w:r w:rsidRPr="004628DE">
              <w:rPr>
                <w:color w:val="000000" w:themeColor="text1"/>
                <w:sz w:val="16"/>
                <w:szCs w:val="16"/>
              </w:rPr>
              <w:t>2.</w:t>
            </w:r>
            <w:r w:rsidRPr="004628DE">
              <w:rPr>
                <w:color w:val="000000" w:themeColor="text1"/>
                <w:sz w:val="16"/>
                <w:szCs w:val="16"/>
              </w:rPr>
              <w:tab/>
              <w:t>Proces obsługi sprawy w urzędzie.</w:t>
            </w:r>
          </w:p>
          <w:p w14:paraId="0CAE1513" w14:textId="77777777" w:rsidR="008F39C7" w:rsidRPr="004628DE" w:rsidRDefault="008F39C7" w:rsidP="00F65665">
            <w:pPr>
              <w:pBdr>
                <w:top w:val="nil"/>
                <w:left w:val="nil"/>
                <w:bottom w:val="nil"/>
                <w:right w:val="nil"/>
                <w:between w:val="nil"/>
              </w:pBdr>
              <w:spacing w:before="0" w:after="0" w:line="240" w:lineRule="auto"/>
              <w:ind w:left="720"/>
              <w:jc w:val="left"/>
              <w:rPr>
                <w:color w:val="000000" w:themeColor="text1"/>
                <w:sz w:val="16"/>
                <w:szCs w:val="16"/>
              </w:rPr>
            </w:pPr>
            <w:r w:rsidRPr="004628DE">
              <w:rPr>
                <w:color w:val="000000" w:themeColor="text1"/>
                <w:sz w:val="16"/>
                <w:szCs w:val="16"/>
              </w:rPr>
              <w:t>3.</w:t>
            </w:r>
            <w:r w:rsidRPr="004628DE">
              <w:rPr>
                <w:color w:val="000000" w:themeColor="text1"/>
                <w:sz w:val="16"/>
                <w:szCs w:val="16"/>
              </w:rPr>
              <w:tab/>
              <w:t>Proces obsługi płatności.</w:t>
            </w:r>
          </w:p>
          <w:p w14:paraId="0D6B30C1" w14:textId="77777777" w:rsidR="008F39C7" w:rsidRPr="004628DE" w:rsidRDefault="008F39C7" w:rsidP="00F65665">
            <w:pPr>
              <w:pBdr>
                <w:top w:val="nil"/>
                <w:left w:val="nil"/>
                <w:bottom w:val="nil"/>
                <w:right w:val="nil"/>
                <w:between w:val="nil"/>
              </w:pBdr>
              <w:spacing w:before="0" w:after="0" w:line="240" w:lineRule="auto"/>
              <w:ind w:left="720"/>
              <w:jc w:val="left"/>
              <w:rPr>
                <w:color w:val="000000" w:themeColor="text1"/>
                <w:sz w:val="16"/>
                <w:szCs w:val="16"/>
              </w:rPr>
            </w:pPr>
            <w:r w:rsidRPr="004628DE">
              <w:rPr>
                <w:color w:val="000000" w:themeColor="text1"/>
                <w:sz w:val="16"/>
                <w:szCs w:val="16"/>
              </w:rPr>
              <w:t>4.</w:t>
            </w:r>
            <w:r w:rsidRPr="004628DE">
              <w:rPr>
                <w:color w:val="000000" w:themeColor="text1"/>
                <w:sz w:val="16"/>
                <w:szCs w:val="16"/>
              </w:rPr>
              <w:tab/>
              <w:t>Proces powiadamiania o przebiegu procedowania sprawy.</w:t>
            </w:r>
          </w:p>
        </w:tc>
      </w:tr>
      <w:tr w:rsidR="008F39C7" w:rsidRPr="004628DE" w14:paraId="5C15FF9E" w14:textId="77777777" w:rsidTr="00F65665">
        <w:trPr>
          <w:trHeight w:val="227"/>
          <w:jc w:val="center"/>
        </w:trPr>
        <w:tc>
          <w:tcPr>
            <w:tcW w:w="9209" w:type="dxa"/>
            <w:gridSpan w:val="2"/>
            <w:shd w:val="clear" w:color="auto" w:fill="auto"/>
          </w:tcPr>
          <w:p w14:paraId="223B681E" w14:textId="77777777" w:rsidR="008F39C7" w:rsidRPr="004628DE" w:rsidRDefault="008F39C7" w:rsidP="00F65665">
            <w:pPr>
              <w:pBdr>
                <w:top w:val="nil"/>
                <w:left w:val="nil"/>
                <w:bottom w:val="nil"/>
                <w:right w:val="nil"/>
                <w:between w:val="nil"/>
              </w:pBdr>
              <w:spacing w:before="0" w:after="0" w:line="240" w:lineRule="auto"/>
              <w:jc w:val="left"/>
              <w:rPr>
                <w:b/>
                <w:color w:val="000000" w:themeColor="text1"/>
                <w:sz w:val="16"/>
                <w:szCs w:val="16"/>
              </w:rPr>
            </w:pPr>
            <w:r w:rsidRPr="004628DE">
              <w:rPr>
                <w:b/>
                <w:color w:val="000000" w:themeColor="text1"/>
                <w:sz w:val="16"/>
                <w:szCs w:val="16"/>
              </w:rPr>
              <w:t>Usługi związane z procesem</w:t>
            </w:r>
          </w:p>
        </w:tc>
      </w:tr>
      <w:tr w:rsidR="008F39C7" w:rsidRPr="004628DE" w14:paraId="31CFF699" w14:textId="77777777" w:rsidTr="00F65665">
        <w:trPr>
          <w:trHeight w:val="227"/>
          <w:jc w:val="center"/>
        </w:trPr>
        <w:tc>
          <w:tcPr>
            <w:tcW w:w="9209" w:type="dxa"/>
            <w:gridSpan w:val="2"/>
            <w:shd w:val="clear" w:color="auto" w:fill="auto"/>
          </w:tcPr>
          <w:p w14:paraId="52FC3D7E" w14:textId="77777777" w:rsidR="008F39C7" w:rsidRPr="004628DE" w:rsidRDefault="008F39C7" w:rsidP="00E77423">
            <w:pPr>
              <w:pStyle w:val="Akapitzlist"/>
              <w:numPr>
                <w:ilvl w:val="1"/>
                <w:numId w:val="111"/>
              </w:numPr>
              <w:pBdr>
                <w:top w:val="nil"/>
                <w:left w:val="nil"/>
                <w:bottom w:val="nil"/>
                <w:right w:val="nil"/>
                <w:between w:val="nil"/>
              </w:pBdr>
              <w:spacing w:before="0" w:after="0" w:line="240" w:lineRule="auto"/>
              <w:jc w:val="left"/>
              <w:rPr>
                <w:color w:val="000000" w:themeColor="text1"/>
                <w:sz w:val="16"/>
                <w:szCs w:val="16"/>
              </w:rPr>
            </w:pPr>
            <w:r w:rsidRPr="004628DE">
              <w:rPr>
                <w:color w:val="000000" w:themeColor="text1"/>
                <w:sz w:val="16"/>
                <w:szCs w:val="16"/>
              </w:rPr>
              <w:t>Brak</w:t>
            </w:r>
          </w:p>
        </w:tc>
      </w:tr>
    </w:tbl>
    <w:p w14:paraId="20EAE945" w14:textId="77777777" w:rsidR="008F39C7" w:rsidRPr="00765CE8" w:rsidRDefault="008F39C7" w:rsidP="00765CE8">
      <w:pPr>
        <w:rPr>
          <w:rFonts w:cstheme="minorHAnsi"/>
          <w:b/>
          <w:color w:val="000000" w:themeColor="text1"/>
        </w:rPr>
      </w:pPr>
    </w:p>
    <w:p w14:paraId="6C677BCF" w14:textId="6E235591" w:rsidR="000F158B" w:rsidRPr="00F016D3" w:rsidRDefault="00F016D3" w:rsidP="00A25361">
      <w:pPr>
        <w:pStyle w:val="Nagwek2"/>
        <w:spacing w:after="240"/>
        <w:rPr>
          <w:rFonts w:cstheme="minorHAnsi"/>
          <w:color w:val="000000" w:themeColor="text1"/>
        </w:rPr>
      </w:pPr>
      <w:bookmarkStart w:id="72" w:name="_Toc177979125"/>
      <w:r w:rsidRPr="00F016D3">
        <w:rPr>
          <w:rFonts w:cstheme="minorHAnsi"/>
          <w:color w:val="000000" w:themeColor="text1"/>
        </w:rPr>
        <w:t>Udostępnienie informacji o warunkach przejazdu</w:t>
      </w:r>
      <w:bookmarkEnd w:id="72"/>
    </w:p>
    <w:p w14:paraId="7515160C" w14:textId="77777777" w:rsidR="00F016D3" w:rsidRPr="00F016D3" w:rsidRDefault="00F016D3" w:rsidP="00F016D3">
      <w:pPr>
        <w:rPr>
          <w:b/>
          <w:bCs/>
        </w:rPr>
      </w:pPr>
      <w:r w:rsidRPr="00F016D3">
        <w:rPr>
          <w:b/>
          <w:bCs/>
        </w:rPr>
        <w:t>Stan docelowy (5 poziom)</w:t>
      </w:r>
    </w:p>
    <w:p w14:paraId="44FBD294" w14:textId="3903B03A" w:rsidR="00F016D3" w:rsidRDefault="00F016D3" w:rsidP="00E77423">
      <w:pPr>
        <w:pStyle w:val="Akapitzlist"/>
        <w:numPr>
          <w:ilvl w:val="0"/>
          <w:numId w:val="183"/>
        </w:numPr>
      </w:pPr>
      <w:r>
        <w:t>Wybranie na portalu e-usługi.</w:t>
      </w:r>
    </w:p>
    <w:p w14:paraId="0BCA5A26" w14:textId="2F759349" w:rsidR="00F016D3" w:rsidRDefault="00F016D3" w:rsidP="00E77423">
      <w:pPr>
        <w:pStyle w:val="Akapitzlist"/>
        <w:numPr>
          <w:ilvl w:val="0"/>
          <w:numId w:val="183"/>
        </w:numPr>
      </w:pPr>
      <w:r>
        <w:t xml:space="preserve">Zalogowanie się do wybranej e-usługi przy użyciu Węzła Krajowego z wykorzystaniem </w:t>
      </w:r>
      <w:proofErr w:type="spellStart"/>
      <w:r>
        <w:t>ePUAP</w:t>
      </w:r>
      <w:proofErr w:type="spellEnd"/>
      <w:r>
        <w:t>.</w:t>
      </w:r>
    </w:p>
    <w:p w14:paraId="6CF12A3C" w14:textId="4DE56DBE" w:rsidR="00F016D3" w:rsidRDefault="00F016D3" w:rsidP="00E77423">
      <w:pPr>
        <w:pStyle w:val="Akapitzlist"/>
        <w:numPr>
          <w:ilvl w:val="0"/>
          <w:numId w:val="183"/>
        </w:numPr>
      </w:pPr>
      <w:r>
        <w:t>Automatyczne wypełnienie danych o Interesariuszu z Profilu Zaufanego oraz bazy danych Interesariuszy. (5 poziom dojrzałości)</w:t>
      </w:r>
    </w:p>
    <w:p w14:paraId="7AEE361B" w14:textId="1C5F9669" w:rsidR="00F016D3" w:rsidRDefault="00F016D3" w:rsidP="00E77423">
      <w:pPr>
        <w:pStyle w:val="Akapitzlist"/>
        <w:numPr>
          <w:ilvl w:val="0"/>
          <w:numId w:val="183"/>
        </w:numPr>
      </w:pPr>
      <w:r>
        <w:t>Dokonanie przez Interesariusza korekty automatycznie podstawionych przez system danych w formularzu.</w:t>
      </w:r>
    </w:p>
    <w:p w14:paraId="1F9EA2D2" w14:textId="1D2EF3F7" w:rsidR="00F016D3" w:rsidRDefault="00F016D3" w:rsidP="00E77423">
      <w:pPr>
        <w:pStyle w:val="Akapitzlist"/>
        <w:numPr>
          <w:ilvl w:val="0"/>
          <w:numId w:val="183"/>
        </w:numPr>
      </w:pPr>
      <w:r>
        <w:t>Wypełnienie na portalu pozostałych danych wniosku on-line według ustalonego wzoru.</w:t>
      </w:r>
    </w:p>
    <w:p w14:paraId="23D91341" w14:textId="6CE9C872" w:rsidR="00F016D3" w:rsidRDefault="00F016D3" w:rsidP="00E77423">
      <w:pPr>
        <w:pStyle w:val="Akapitzlist"/>
        <w:numPr>
          <w:ilvl w:val="0"/>
          <w:numId w:val="183"/>
        </w:numPr>
      </w:pPr>
      <w:r>
        <w:t>Ustalenie zakresu tematycznego mapy z modułu mapy – generowany i załączany plik pdf.</w:t>
      </w:r>
    </w:p>
    <w:p w14:paraId="59C46A98" w14:textId="4E5EFF80" w:rsidR="00F016D3" w:rsidRDefault="00F016D3" w:rsidP="00E77423">
      <w:pPr>
        <w:pStyle w:val="Akapitzlist"/>
        <w:numPr>
          <w:ilvl w:val="0"/>
          <w:numId w:val="183"/>
        </w:numPr>
      </w:pPr>
      <w:r>
        <w:t>Wniesienie on-line opłaty skarbowej za pełnomocnictwo, na rachunek bankowy Urzędu Miasta (jeśli Interesariusz składa wniosek jako pełnomocnik). (5 poziom dojrzałości).</w:t>
      </w:r>
    </w:p>
    <w:p w14:paraId="5F3A3C15" w14:textId="3C75D80A" w:rsidR="00F016D3" w:rsidRDefault="00F016D3" w:rsidP="00E77423">
      <w:pPr>
        <w:pStyle w:val="Akapitzlist"/>
        <w:numPr>
          <w:ilvl w:val="0"/>
          <w:numId w:val="183"/>
        </w:numPr>
      </w:pPr>
      <w:r>
        <w:t>Automatyczne wygenerowanie potwierdzenia zapłaty i jego załączenie do wniosku.</w:t>
      </w:r>
    </w:p>
    <w:p w14:paraId="581FDCED" w14:textId="341BCD10" w:rsidR="00F016D3" w:rsidRDefault="00F016D3" w:rsidP="00E77423">
      <w:pPr>
        <w:pStyle w:val="Akapitzlist"/>
        <w:numPr>
          <w:ilvl w:val="0"/>
          <w:numId w:val="183"/>
        </w:numPr>
      </w:pPr>
      <w:r>
        <w:t>Wypełnienie oświadczenia RODO o zapoznaniu się z klauzulą informacyjną o przetwarzaniu danych osobowych – obowiązek informacyjny.</w:t>
      </w:r>
    </w:p>
    <w:p w14:paraId="596B4E22" w14:textId="11948C98" w:rsidR="00F016D3" w:rsidRDefault="00F016D3" w:rsidP="00E77423">
      <w:pPr>
        <w:pStyle w:val="Akapitzlist"/>
        <w:numPr>
          <w:ilvl w:val="0"/>
          <w:numId w:val="183"/>
        </w:numPr>
      </w:pPr>
      <w:r>
        <w:t>Wrysowanie trasy przejazdu w module mapowym lub wybranie tras na podstawie listy miejscowości</w:t>
      </w:r>
    </w:p>
    <w:p w14:paraId="04A1469F" w14:textId="6CADF076" w:rsidR="00F016D3" w:rsidRDefault="00F016D3" w:rsidP="00E77423">
      <w:pPr>
        <w:pStyle w:val="Akapitzlist"/>
        <w:numPr>
          <w:ilvl w:val="0"/>
          <w:numId w:val="183"/>
        </w:numPr>
      </w:pPr>
      <w:r>
        <w:lastRenderedPageBreak/>
        <w:t>Zaznaczenie w formularzu zakresu informacji: skrajnie, dopuszczalne obciążenia, prowadzone inwestycje, remonty, prace utrzymaniowe, inne utrudnienia, widok z kamer oraz warunki pogodowe ze stacji meteorologicznych.</w:t>
      </w:r>
    </w:p>
    <w:p w14:paraId="3A1EF430" w14:textId="132D3DA2" w:rsidR="00F016D3" w:rsidRDefault="00F016D3" w:rsidP="00E77423">
      <w:pPr>
        <w:pStyle w:val="Akapitzlist"/>
        <w:numPr>
          <w:ilvl w:val="0"/>
          <w:numId w:val="183"/>
        </w:numPr>
      </w:pPr>
      <w:r>
        <w:t>Podpisane podpisem kwalifikowanym/profilem zaufanym skargi/wniosku/ przy użyciu Węzła Krajowego</w:t>
      </w:r>
    </w:p>
    <w:p w14:paraId="508AB8A4" w14:textId="73150708" w:rsidR="00F016D3" w:rsidRDefault="00F016D3" w:rsidP="00E77423">
      <w:pPr>
        <w:pStyle w:val="Akapitzlist"/>
        <w:numPr>
          <w:ilvl w:val="0"/>
          <w:numId w:val="183"/>
        </w:numPr>
      </w:pPr>
      <w:r>
        <w:t>Odbiór raportu dla ustalonej trasy przejazdu oraz stanu na dzień i godzinę zapytania.</w:t>
      </w:r>
    </w:p>
    <w:p w14:paraId="74DA584C" w14:textId="77777777" w:rsidR="00F016D3" w:rsidRPr="00F016D3" w:rsidRDefault="00F016D3" w:rsidP="00F016D3">
      <w:pPr>
        <w:rPr>
          <w:b/>
          <w:bCs/>
        </w:rPr>
      </w:pPr>
      <w:r w:rsidRPr="00F016D3">
        <w:rPr>
          <w:b/>
          <w:bCs/>
        </w:rPr>
        <w:t>Stan obecny (brak e-usługi)</w:t>
      </w:r>
    </w:p>
    <w:p w14:paraId="4371C121" w14:textId="777A4AF3" w:rsidR="00F016D3" w:rsidRPr="00F016D3" w:rsidRDefault="00F016D3" w:rsidP="00F016D3">
      <w:pPr>
        <w:rPr>
          <w:highlight w:val="yellow"/>
        </w:rPr>
      </w:pPr>
      <w:r>
        <w:t>Proces obecnie nie jest obsługiwany elektronicznie.</w:t>
      </w:r>
    </w:p>
    <w:p w14:paraId="64808C02" w14:textId="0C2003B1" w:rsidR="00765CE8" w:rsidRPr="00793C10" w:rsidRDefault="00765CE8" w:rsidP="00793C10">
      <w:r>
        <w:rPr>
          <w:rFonts w:cstheme="minorHAnsi"/>
          <w:b/>
          <w:color w:val="000000" w:themeColor="text1"/>
        </w:rPr>
        <w:br w:type="page"/>
      </w:r>
    </w:p>
    <w:p w14:paraId="48BC6294" w14:textId="413951E3" w:rsidR="00E820F4" w:rsidRPr="00B32DB2" w:rsidRDefault="00E820F4" w:rsidP="00E45404">
      <w:pPr>
        <w:pStyle w:val="Nagwek1"/>
        <w:rPr>
          <w:rFonts w:cstheme="minorHAnsi"/>
        </w:rPr>
      </w:pPr>
      <w:bookmarkStart w:id="73" w:name="_Toc177979126"/>
      <w:r w:rsidRPr="00B32DB2">
        <w:rPr>
          <w:rFonts w:cstheme="minorHAnsi"/>
        </w:rPr>
        <w:lastRenderedPageBreak/>
        <w:t xml:space="preserve">Architektura </w:t>
      </w:r>
      <w:r w:rsidR="000B2592">
        <w:rPr>
          <w:rFonts w:cstheme="minorHAnsi"/>
        </w:rPr>
        <w:t>platformy e-usług publicznych</w:t>
      </w:r>
      <w:bookmarkEnd w:id="73"/>
    </w:p>
    <w:p w14:paraId="43403F9A" w14:textId="70477906" w:rsidR="00855A1C" w:rsidRPr="00887901" w:rsidRDefault="00855A1C" w:rsidP="00887901">
      <w:pPr>
        <w:pStyle w:val="Nagwek2"/>
        <w:rPr>
          <w:rFonts w:cstheme="minorHAnsi"/>
        </w:rPr>
      </w:pPr>
      <w:bookmarkStart w:id="74" w:name="_Toc177979127"/>
      <w:r w:rsidRPr="00887901">
        <w:t>Wymagania dotyczące API</w:t>
      </w:r>
      <w:bookmarkEnd w:id="74"/>
      <w:r w:rsidRPr="00887901">
        <w:rPr>
          <w:strike/>
        </w:rPr>
        <w:t xml:space="preserve"> </w:t>
      </w:r>
    </w:p>
    <w:p w14:paraId="12D4C94B" w14:textId="77777777" w:rsidR="00855A1C" w:rsidRPr="00BD1C4C" w:rsidRDefault="00BD1C4C" w:rsidP="000E2C4F">
      <w:pPr>
        <w:spacing w:before="120" w:after="120"/>
        <w:rPr>
          <w:rFonts w:cstheme="minorHAnsi"/>
        </w:rPr>
      </w:pPr>
      <w:r w:rsidRPr="00BD1C4C">
        <w:rPr>
          <w:rFonts w:cstheme="minorHAnsi"/>
        </w:rPr>
        <w:t xml:space="preserve">Wymaga się, aby </w:t>
      </w:r>
      <w:r w:rsidR="000E2C4F">
        <w:rPr>
          <w:rFonts w:cstheme="minorHAnsi"/>
        </w:rPr>
        <w:t>a</w:t>
      </w:r>
      <w:r w:rsidR="00855A1C" w:rsidRPr="00BD1C4C">
        <w:rPr>
          <w:rFonts w:cstheme="minorHAnsi"/>
        </w:rPr>
        <w:t xml:space="preserve">rchitektura </w:t>
      </w:r>
      <w:r w:rsidR="000E2C4F" w:rsidRPr="009725F2">
        <w:rPr>
          <w:color w:val="000000" w:themeColor="text1"/>
        </w:rPr>
        <w:t>platformy zarządzania infrastrukturą drogową</w:t>
      </w:r>
      <w:r w:rsidR="000E2C4F" w:rsidRPr="009725F2">
        <w:rPr>
          <w:rFonts w:cstheme="minorHAnsi"/>
          <w:color w:val="000000" w:themeColor="text1"/>
        </w:rPr>
        <w:t xml:space="preserve"> </w:t>
      </w:r>
      <w:r w:rsidRPr="00BD1C4C">
        <w:rPr>
          <w:rFonts w:cstheme="minorHAnsi"/>
        </w:rPr>
        <w:t xml:space="preserve">udostępniała </w:t>
      </w:r>
      <w:r w:rsidR="0026006D" w:rsidRPr="00BD1C4C">
        <w:rPr>
          <w:rFonts w:cstheme="minorHAnsi"/>
        </w:rPr>
        <w:t>co najmniej pięć</w:t>
      </w:r>
      <w:r w:rsidRPr="00BD1C4C">
        <w:rPr>
          <w:rFonts w:cstheme="minorHAnsi"/>
          <w:color w:val="000000" w:themeColor="text1"/>
        </w:rPr>
        <w:t xml:space="preserve"> interfejsów programowania aplikacji (API) </w:t>
      </w:r>
      <w:r w:rsidR="0026006D" w:rsidRPr="00BD1C4C">
        <w:rPr>
          <w:rFonts w:cstheme="minorHAnsi"/>
        </w:rPr>
        <w:t>w zakres</w:t>
      </w:r>
      <w:r w:rsidRPr="00BD1C4C">
        <w:rPr>
          <w:rFonts w:cstheme="minorHAnsi"/>
        </w:rPr>
        <w:t>ie</w:t>
      </w:r>
      <w:r w:rsidR="0026006D" w:rsidRPr="00BD1C4C">
        <w:rPr>
          <w:rFonts w:cstheme="minorHAnsi"/>
        </w:rPr>
        <w:t>:</w:t>
      </w:r>
    </w:p>
    <w:p w14:paraId="5D6C0DBD" w14:textId="77777777" w:rsidR="00C550DA" w:rsidRPr="00C550DA" w:rsidRDefault="00C550DA" w:rsidP="00E77423">
      <w:pPr>
        <w:pStyle w:val="Akapitzlist"/>
        <w:numPr>
          <w:ilvl w:val="2"/>
          <w:numId w:val="42"/>
        </w:numPr>
        <w:spacing w:before="120" w:after="120"/>
        <w:ind w:left="284" w:hanging="288"/>
        <w:rPr>
          <w:rFonts w:cstheme="minorHAnsi"/>
        </w:rPr>
      </w:pPr>
      <w:r w:rsidRPr="00C550DA">
        <w:rPr>
          <w:rFonts w:cstheme="minorHAnsi"/>
        </w:rPr>
        <w:t xml:space="preserve">Udostępnianie danych z bazy danych poprzez publiczne adresy plików w formacie JSON, służące np. do umieszczania informacji w innych serwisach. </w:t>
      </w:r>
    </w:p>
    <w:p w14:paraId="15580678" w14:textId="77777777" w:rsidR="00C550DA" w:rsidRPr="007E10F3" w:rsidRDefault="00C550DA" w:rsidP="00E77423">
      <w:pPr>
        <w:pStyle w:val="Akapitzlist"/>
        <w:numPr>
          <w:ilvl w:val="2"/>
          <w:numId w:val="42"/>
        </w:numPr>
        <w:spacing w:before="120" w:after="120"/>
        <w:ind w:left="284" w:hanging="288"/>
        <w:rPr>
          <w:rFonts w:cstheme="minorHAnsi"/>
        </w:rPr>
      </w:pPr>
      <w:r w:rsidRPr="00C550DA">
        <w:rPr>
          <w:rFonts w:cstheme="minorHAnsi"/>
        </w:rPr>
        <w:t>Wywołanie systemu poprzez uruchomienie przeglądarki internetowej z podaniem parametrów do linku, np. poprzez wywołanie przeglądarki z parametrami dla wymaganego widoku mapy oraz konfiguracji widoczności map bazowych,</w:t>
      </w:r>
    </w:p>
    <w:p w14:paraId="6CFCF844" w14:textId="77777777" w:rsidR="00C550DA" w:rsidRPr="007E10F3" w:rsidRDefault="00C550DA" w:rsidP="00E77423">
      <w:pPr>
        <w:pStyle w:val="Akapitzlist"/>
        <w:numPr>
          <w:ilvl w:val="2"/>
          <w:numId w:val="42"/>
        </w:numPr>
        <w:spacing w:before="120" w:after="120"/>
        <w:ind w:left="284" w:hanging="288"/>
        <w:rPr>
          <w:rFonts w:cstheme="minorHAnsi"/>
        </w:rPr>
      </w:pPr>
      <w:r w:rsidRPr="007E10F3">
        <w:rPr>
          <w:rFonts w:cstheme="minorHAnsi"/>
        </w:rPr>
        <w:t xml:space="preserve">Dwustronna wymiana danych poprzez serwisy WMS i WFS </w:t>
      </w:r>
    </w:p>
    <w:p w14:paraId="3FCD3E44" w14:textId="77777777" w:rsidR="00C550DA" w:rsidRPr="007E10F3" w:rsidRDefault="00C550DA" w:rsidP="00E77423">
      <w:pPr>
        <w:pStyle w:val="Akapitzlist"/>
        <w:numPr>
          <w:ilvl w:val="2"/>
          <w:numId w:val="42"/>
        </w:numPr>
        <w:spacing w:before="120" w:after="120"/>
        <w:ind w:left="284" w:hanging="288"/>
        <w:rPr>
          <w:rFonts w:cstheme="minorHAnsi"/>
        </w:rPr>
      </w:pPr>
      <w:r w:rsidRPr="007E10F3">
        <w:rPr>
          <w:rFonts w:cstheme="minorHAnsi"/>
        </w:rPr>
        <w:t>Integracja portalu publicznego z funkcjonalnością umożliwiającą odczyt z systemu danych lokalizacyjnych wskazanego obszaru. Narzędzie generuje dane o numerze drogi, kilometrażu, numerze działki, obrębie ewidencyjnym oraz jednostce administracyjnej (gminie).</w:t>
      </w:r>
    </w:p>
    <w:p w14:paraId="6E78D5A7" w14:textId="77777777" w:rsidR="00BB79D6" w:rsidRPr="007E10F3" w:rsidRDefault="00BB79D6" w:rsidP="00E77423">
      <w:pPr>
        <w:pStyle w:val="Akapitzlist"/>
        <w:numPr>
          <w:ilvl w:val="2"/>
          <w:numId w:val="42"/>
        </w:numPr>
        <w:spacing w:before="120" w:after="120"/>
        <w:ind w:left="284" w:hanging="288"/>
      </w:pPr>
      <w:r w:rsidRPr="007E10F3">
        <w:t>Komponent przeglądania panoram sferycznych, w ramach którego:</w:t>
      </w:r>
    </w:p>
    <w:p w14:paraId="2CA94914" w14:textId="18FCCB55" w:rsidR="00BB79D6" w:rsidRPr="007E10F3" w:rsidRDefault="00BB79D6" w:rsidP="00E77423">
      <w:pPr>
        <w:pStyle w:val="Akapitzlist"/>
        <w:numPr>
          <w:ilvl w:val="3"/>
          <w:numId w:val="42"/>
        </w:numPr>
        <w:spacing w:before="120" w:after="120"/>
        <w:ind w:left="1134"/>
        <w:rPr>
          <w:rStyle w:val="cf01"/>
          <w:rFonts w:asciiTheme="minorHAnsi" w:hAnsiTheme="minorHAnsi" w:cstheme="minorBidi"/>
          <w:sz w:val="20"/>
          <w:szCs w:val="20"/>
        </w:rPr>
      </w:pPr>
      <w:r w:rsidRPr="007E10F3">
        <w:rPr>
          <w:rStyle w:val="cf01"/>
        </w:rPr>
        <w:t>Wykonawca zapewni API umożliwiające wykorzystanie panoram sferycznych oraz chmur punktów w interaktywnej przeglądarce (z funkcjonalnościami takimi jak mierzenie, nakładanie warstw wektorowych) w zewnętr</w:t>
      </w:r>
      <w:r w:rsidR="00AA6497" w:rsidRPr="007E10F3">
        <w:rPr>
          <w:rStyle w:val="cf01"/>
        </w:rPr>
        <w:t>znych systemach typu GIS i CAD.</w:t>
      </w:r>
    </w:p>
    <w:p w14:paraId="75653CD5" w14:textId="77777777" w:rsidR="00BB79D6" w:rsidRPr="007E10F3" w:rsidRDefault="00BB79D6" w:rsidP="00E77423">
      <w:pPr>
        <w:pStyle w:val="Akapitzlist"/>
        <w:numPr>
          <w:ilvl w:val="3"/>
          <w:numId w:val="42"/>
        </w:numPr>
        <w:spacing w:before="120" w:after="120"/>
        <w:ind w:left="1134"/>
        <w:rPr>
          <w:rStyle w:val="cf01"/>
          <w:rFonts w:asciiTheme="minorHAnsi" w:hAnsiTheme="minorHAnsi" w:cstheme="minorBidi"/>
          <w:sz w:val="20"/>
          <w:szCs w:val="20"/>
        </w:rPr>
      </w:pPr>
      <w:r w:rsidRPr="007E10F3">
        <w:rPr>
          <w:rStyle w:val="cf01"/>
        </w:rPr>
        <w:t>API powinno być dostępne dla języków JavaScript oraz .NET</w:t>
      </w:r>
    </w:p>
    <w:p w14:paraId="47DBBCE7" w14:textId="720188D2" w:rsidR="00BB79D6" w:rsidRPr="007E10F3" w:rsidRDefault="00BB79D6" w:rsidP="00E77423">
      <w:pPr>
        <w:pStyle w:val="Akapitzlist"/>
        <w:numPr>
          <w:ilvl w:val="3"/>
          <w:numId w:val="42"/>
        </w:numPr>
        <w:spacing w:before="120" w:after="120"/>
        <w:ind w:left="1134"/>
        <w:rPr>
          <w:rStyle w:val="cf01"/>
          <w:rFonts w:asciiTheme="minorHAnsi" w:hAnsiTheme="minorHAnsi" w:cstheme="minorBidi"/>
          <w:sz w:val="20"/>
          <w:szCs w:val="20"/>
        </w:rPr>
      </w:pPr>
      <w:r w:rsidRPr="007E10F3">
        <w:rPr>
          <w:rStyle w:val="cf01"/>
        </w:rPr>
        <w:t xml:space="preserve">API powinno być dostępne dla użytkowników, którzy uzyskają zgodę </w:t>
      </w:r>
      <w:r w:rsidR="00AA6497" w:rsidRPr="007E10F3">
        <w:rPr>
          <w:rStyle w:val="cf01"/>
        </w:rPr>
        <w:t>Zarządcy na jego wykorzystanie.</w:t>
      </w:r>
    </w:p>
    <w:p w14:paraId="28F2321A" w14:textId="38BABA10" w:rsidR="00BB79D6" w:rsidRPr="007E10F3" w:rsidRDefault="00BB79D6" w:rsidP="00E77423">
      <w:pPr>
        <w:pStyle w:val="Akapitzlist"/>
        <w:numPr>
          <w:ilvl w:val="3"/>
          <w:numId w:val="42"/>
        </w:numPr>
        <w:spacing w:before="120" w:after="120"/>
        <w:ind w:left="1134"/>
      </w:pPr>
      <w:r w:rsidRPr="007E10F3">
        <w:rPr>
          <w:rStyle w:val="cf01"/>
        </w:rPr>
        <w:t xml:space="preserve">Wykonawca zapewni kompleksową dokumentację API dostępną przez ogólnodostępny portal internetowy. </w:t>
      </w:r>
    </w:p>
    <w:p w14:paraId="7C90AC6D" w14:textId="77777777" w:rsidR="003220E9" w:rsidRPr="00B32DB2" w:rsidRDefault="003220E9" w:rsidP="000E2C4F">
      <w:pPr>
        <w:pStyle w:val="Nagwek2"/>
        <w:spacing w:before="120" w:after="120"/>
        <w:rPr>
          <w:rFonts w:cstheme="minorHAnsi"/>
        </w:rPr>
      </w:pPr>
      <w:bookmarkStart w:id="75" w:name="_Toc177979128"/>
      <w:r w:rsidRPr="00B32DB2">
        <w:rPr>
          <w:rFonts w:cstheme="minorHAnsi"/>
        </w:rPr>
        <w:t>I</w:t>
      </w:r>
      <w:r w:rsidR="00F50B8D" w:rsidRPr="00B32DB2">
        <w:rPr>
          <w:rFonts w:cstheme="minorHAnsi"/>
        </w:rPr>
        <w:t>nteroperacyjność</w:t>
      </w:r>
      <w:bookmarkEnd w:id="75"/>
    </w:p>
    <w:p w14:paraId="5533C895" w14:textId="1CD996C0" w:rsidR="00F66F62" w:rsidRPr="006F20FE" w:rsidRDefault="00F66F62" w:rsidP="004C3B53">
      <w:pPr>
        <w:pStyle w:val="Akapitzlist"/>
        <w:numPr>
          <w:ilvl w:val="0"/>
          <w:numId w:val="7"/>
        </w:numPr>
        <w:spacing w:before="120" w:after="120"/>
      </w:pPr>
      <w:r w:rsidRPr="006F20FE">
        <w:t xml:space="preserve">Architektura </w:t>
      </w:r>
      <w:r w:rsidR="00C902EA" w:rsidRPr="006F20FE">
        <w:t>platformy</w:t>
      </w:r>
      <w:r w:rsidR="000E2C4F" w:rsidRPr="000E2C4F">
        <w:rPr>
          <w:color w:val="000000" w:themeColor="text1"/>
        </w:rPr>
        <w:t xml:space="preserve"> </w:t>
      </w:r>
      <w:r w:rsidR="000E2C4F" w:rsidRPr="009725F2">
        <w:rPr>
          <w:color w:val="000000" w:themeColor="text1"/>
        </w:rPr>
        <w:t>zarządzania infrastrukturą drogową</w:t>
      </w:r>
      <w:r w:rsidR="00C902EA" w:rsidRPr="006F20FE">
        <w:t xml:space="preserve"> </w:t>
      </w:r>
      <w:r w:rsidRPr="006F20FE">
        <w:t xml:space="preserve">musi spełniać </w:t>
      </w:r>
      <w:r w:rsidR="00C177D1" w:rsidRPr="00C177D1">
        <w:t>Rozporządzeni</w:t>
      </w:r>
      <w:r w:rsidR="00C177D1">
        <w:t>e</w:t>
      </w:r>
      <w:r w:rsidR="00C177D1" w:rsidRPr="00C177D1">
        <w:t xml:space="preserve"> Rady Ministrów z dnia 21 maja 2024 r. w sprawie Krajowych Ram Interoperacyjności, minimalnych wymagań dla rejestrów publicznych i wymiany informacji w postaci elektronicznej oraz minimalnych wymagań dla systemów teleinformatycznych (Dz.U. z 2024 r. poz. 773)</w:t>
      </w:r>
      <w:r w:rsidRPr="006F20FE">
        <w:t xml:space="preserve">. </w:t>
      </w:r>
    </w:p>
    <w:p w14:paraId="3EA2E70D"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 xml:space="preserve">musi zapewniać współdziałanie Systemów Dziedzinowych, osiągane poprzez: </w:t>
      </w:r>
    </w:p>
    <w:p w14:paraId="0A86BF48" w14:textId="77777777" w:rsidR="00F66F62" w:rsidRPr="006F20FE" w:rsidRDefault="00F66F62" w:rsidP="004C3B53">
      <w:pPr>
        <w:numPr>
          <w:ilvl w:val="1"/>
          <w:numId w:val="7"/>
        </w:numPr>
        <w:spacing w:before="0" w:after="0"/>
        <w:contextualSpacing/>
      </w:pPr>
      <w:r w:rsidRPr="006F20FE">
        <w:t xml:space="preserve">ich jednolitość, rozumianą jako stosowanie kompatybilnych norm, standardów i procedur przez różne jednostki realizujące zadania publiczne, posiadające dostęp do </w:t>
      </w:r>
      <w:r w:rsidR="00C902EA" w:rsidRPr="006F20FE">
        <w:t>platformy</w:t>
      </w:r>
      <w:r w:rsidRPr="006F20FE">
        <w:t xml:space="preserve">, </w:t>
      </w:r>
    </w:p>
    <w:p w14:paraId="6E64F3A9" w14:textId="77777777" w:rsidR="00F66F62" w:rsidRPr="006F20FE" w:rsidRDefault="00F66F62" w:rsidP="004C3B53">
      <w:pPr>
        <w:numPr>
          <w:ilvl w:val="1"/>
          <w:numId w:val="7"/>
        </w:numPr>
        <w:spacing w:before="0" w:after="0"/>
        <w:contextualSpacing/>
      </w:pPr>
      <w:r w:rsidRPr="006F20FE">
        <w:t>ich zgodność, rozumianą jako przydatność produktów, procesów lub usług przeznaczonych do ich wspólnego użytkowania.</w:t>
      </w:r>
    </w:p>
    <w:p w14:paraId="31E497AD"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musi zapewniać współdziałanie, o którym mowa w pkt 1, na poziomie:</w:t>
      </w:r>
    </w:p>
    <w:p w14:paraId="299B964D" w14:textId="77777777" w:rsidR="00F66F62" w:rsidRPr="006F20FE" w:rsidRDefault="00F66F62" w:rsidP="004C3B53">
      <w:pPr>
        <w:numPr>
          <w:ilvl w:val="1"/>
          <w:numId w:val="7"/>
        </w:numPr>
        <w:spacing w:before="0" w:after="0"/>
        <w:contextualSpacing/>
      </w:pPr>
      <w:r w:rsidRPr="006F20FE">
        <w:t>organizacyjnym, gwarantującym:</w:t>
      </w:r>
    </w:p>
    <w:p w14:paraId="50E1C244" w14:textId="77777777" w:rsidR="00F66F62" w:rsidRPr="006F20FE" w:rsidRDefault="00F66F62" w:rsidP="004C3B53">
      <w:pPr>
        <w:numPr>
          <w:ilvl w:val="2"/>
          <w:numId w:val="7"/>
        </w:numPr>
        <w:spacing w:before="0" w:after="0"/>
        <w:contextualSpacing/>
      </w:pPr>
      <w:r w:rsidRPr="006F20FE">
        <w:t>zapewnienie dostępu do aktualnych danych dla potrzeb Zamawiającego,</w:t>
      </w:r>
    </w:p>
    <w:p w14:paraId="7FE690AD" w14:textId="77777777" w:rsidR="00F66F62" w:rsidRPr="006F20FE" w:rsidRDefault="00F66F62" w:rsidP="004C3B53">
      <w:pPr>
        <w:numPr>
          <w:ilvl w:val="2"/>
          <w:numId w:val="7"/>
        </w:numPr>
        <w:spacing w:before="0" w:after="0"/>
        <w:contextualSpacing/>
      </w:pPr>
      <w:r w:rsidRPr="006F20FE">
        <w:t>przepływ informacji pomiędzy</w:t>
      </w:r>
      <w:r w:rsidR="00C902EA" w:rsidRPr="006F20FE">
        <w:t xml:space="preserve"> komórkami</w:t>
      </w:r>
      <w:r w:rsidRPr="006F20FE">
        <w:t xml:space="preserve"> </w:t>
      </w:r>
      <w:r w:rsidR="006F20FE" w:rsidRPr="006F20FE">
        <w:t>Z</w:t>
      </w:r>
      <w:r w:rsidRPr="006F20FE">
        <w:t>amawiającego,</w:t>
      </w:r>
    </w:p>
    <w:p w14:paraId="4B494537" w14:textId="77777777" w:rsidR="00F66F62" w:rsidRPr="006F20FE" w:rsidRDefault="00F66F62" w:rsidP="004C3B53">
      <w:pPr>
        <w:numPr>
          <w:ilvl w:val="2"/>
          <w:numId w:val="7"/>
        </w:numPr>
        <w:spacing w:before="0" w:after="0"/>
        <w:contextualSpacing/>
      </w:pPr>
      <w:r w:rsidRPr="006F20FE">
        <w:t>standaryzację i ujednolicenie procedur administracyjnych Zamawiającego,</w:t>
      </w:r>
    </w:p>
    <w:p w14:paraId="54F13F4C" w14:textId="77777777" w:rsidR="00F66F62" w:rsidRPr="006F20FE" w:rsidRDefault="00F66F62" w:rsidP="004C3B53">
      <w:pPr>
        <w:numPr>
          <w:ilvl w:val="1"/>
          <w:numId w:val="7"/>
        </w:numPr>
        <w:spacing w:before="0" w:after="0"/>
        <w:contextualSpacing/>
      </w:pPr>
      <w:r w:rsidRPr="006F20FE">
        <w:t>semantycznym, gwarantującym:</w:t>
      </w:r>
    </w:p>
    <w:p w14:paraId="46162B2A" w14:textId="77777777" w:rsidR="00F66F62" w:rsidRPr="006F20FE" w:rsidRDefault="00F66F62" w:rsidP="004C3B53">
      <w:pPr>
        <w:numPr>
          <w:ilvl w:val="2"/>
          <w:numId w:val="7"/>
        </w:numPr>
        <w:spacing w:before="0" w:after="0"/>
        <w:contextualSpacing/>
      </w:pPr>
      <w:r w:rsidRPr="006F20FE">
        <w:t>stosowanie struktur danych i znaczenia danych w tych strukturach, zgodnych z KRI,</w:t>
      </w:r>
    </w:p>
    <w:p w14:paraId="5B82BAF4" w14:textId="77777777" w:rsidR="00F66F62" w:rsidRPr="006F20FE" w:rsidRDefault="00F66F62" w:rsidP="004C3B53">
      <w:pPr>
        <w:numPr>
          <w:ilvl w:val="2"/>
          <w:numId w:val="7"/>
        </w:numPr>
        <w:spacing w:before="0" w:after="0"/>
        <w:contextualSpacing/>
      </w:pPr>
      <w:r w:rsidRPr="006F20FE">
        <w:t xml:space="preserve">stosowanie jednolitych i zgodnych modeli danych Systemów Dziedzinowych, </w:t>
      </w:r>
    </w:p>
    <w:p w14:paraId="414B1488" w14:textId="77777777" w:rsidR="00F66F62" w:rsidRPr="006F20FE" w:rsidRDefault="00F66F62" w:rsidP="004C3B53">
      <w:pPr>
        <w:numPr>
          <w:ilvl w:val="2"/>
          <w:numId w:val="7"/>
        </w:numPr>
        <w:spacing w:before="0" w:after="0"/>
        <w:contextualSpacing/>
      </w:pPr>
      <w:r w:rsidRPr="006F20FE">
        <w:t xml:space="preserve"> wzajemną referencyjność Systemów Dziedzinowych,</w:t>
      </w:r>
    </w:p>
    <w:p w14:paraId="785F82D7" w14:textId="77777777" w:rsidR="00F66F62" w:rsidRPr="006F20FE" w:rsidRDefault="00F66F62" w:rsidP="004C3B53">
      <w:pPr>
        <w:numPr>
          <w:ilvl w:val="1"/>
          <w:numId w:val="7"/>
        </w:numPr>
        <w:spacing w:before="0" w:after="0"/>
        <w:contextualSpacing/>
      </w:pPr>
      <w:r w:rsidRPr="006F20FE">
        <w:t>technologicznym, gwarantującym:</w:t>
      </w:r>
    </w:p>
    <w:p w14:paraId="032B5F5B" w14:textId="77777777" w:rsidR="00F66F62" w:rsidRPr="0073011D" w:rsidRDefault="00F66F62" w:rsidP="004C3B53">
      <w:pPr>
        <w:numPr>
          <w:ilvl w:val="2"/>
          <w:numId w:val="7"/>
        </w:numPr>
        <w:spacing w:before="0" w:after="0"/>
        <w:contextualSpacing/>
        <w:rPr>
          <w:color w:val="000000" w:themeColor="text1"/>
        </w:rPr>
      </w:pPr>
      <w:r w:rsidRPr="0073011D">
        <w:rPr>
          <w:color w:val="000000" w:themeColor="text1"/>
        </w:rPr>
        <w:t xml:space="preserve">jednolitość zastosowanych rozwiązań technologicznych Systemów Dziedzinowych, </w:t>
      </w:r>
    </w:p>
    <w:p w14:paraId="31F5D33E" w14:textId="77777777" w:rsidR="00F66F62" w:rsidRPr="0073011D" w:rsidRDefault="00F66F62" w:rsidP="004C3B53">
      <w:pPr>
        <w:numPr>
          <w:ilvl w:val="2"/>
          <w:numId w:val="7"/>
        </w:numPr>
        <w:spacing w:before="0" w:after="0"/>
        <w:contextualSpacing/>
        <w:rPr>
          <w:color w:val="000000" w:themeColor="text1"/>
        </w:rPr>
      </w:pPr>
      <w:r w:rsidRPr="0073011D">
        <w:rPr>
          <w:color w:val="000000" w:themeColor="text1"/>
        </w:rPr>
        <w:t>neutralność technologiczną Systemów Dziedzinowych.</w:t>
      </w:r>
    </w:p>
    <w:p w14:paraId="3EB5B94F"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 xml:space="preserve">musi zapewniać Harmonizację Zbiorów Danych. </w:t>
      </w:r>
    </w:p>
    <w:p w14:paraId="5C92D6A0" w14:textId="77777777" w:rsidR="00F66F62" w:rsidRPr="006F20FE" w:rsidRDefault="00F66F62" w:rsidP="004C3B53">
      <w:pPr>
        <w:numPr>
          <w:ilvl w:val="0"/>
          <w:numId w:val="7"/>
        </w:numPr>
        <w:spacing w:before="0" w:after="0"/>
        <w:contextualSpacing/>
      </w:pPr>
      <w:r w:rsidRPr="006F20FE">
        <w:lastRenderedPageBreak/>
        <w:t xml:space="preserve">Architektura </w:t>
      </w:r>
      <w:r w:rsidR="00C902EA" w:rsidRPr="006F20FE">
        <w:t xml:space="preserve">platformy </w:t>
      </w:r>
      <w:r w:rsidRPr="006F20FE">
        <w:t>musi wykorzystywać zasadę re-</w:t>
      </w:r>
      <w:proofErr w:type="spellStart"/>
      <w:r w:rsidRPr="006F20FE">
        <w:t>use</w:t>
      </w:r>
      <w:proofErr w:type="spellEnd"/>
      <w:r w:rsidRPr="006F20FE">
        <w:t xml:space="preserve">, czyli rozwiązania z zakresu ponownego wykorzystania informacji na wielu poziomach, w tym na poziomie organizacyjnym, semantycznym i technologicznym. </w:t>
      </w:r>
    </w:p>
    <w:p w14:paraId="0840AA8B"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musi zapewniać udostępnianie danych dla potrzeb obsługiwanych przez Systemy Dziedzinowe procesów i e-usług w zakresie umożliwiającym ich realizację, za pomocą usług sieciowych, umożliwiających zautomatyzowany, maszynowy odczyt danych.</w:t>
      </w:r>
    </w:p>
    <w:p w14:paraId="33DB57FC"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 xml:space="preserve">musi pozwalać tworzyć relacje pomiędzy obiektami znajdującymi się w różnych Systemach Dziedzinowych, tak aby dostęp do określonych obiektów </w:t>
      </w:r>
      <w:r w:rsidR="00C902EA" w:rsidRPr="006F20FE">
        <w:t xml:space="preserve">platformy </w:t>
      </w:r>
      <w:r w:rsidRPr="006F20FE">
        <w:t xml:space="preserve">oraz związanych z nimi procesów i interfejsów możliwy był z poziomu obiektów z nimi powiązanych. </w:t>
      </w:r>
    </w:p>
    <w:p w14:paraId="00CB2EF3" w14:textId="77777777" w:rsidR="00F66F62" w:rsidRPr="0073011D" w:rsidRDefault="00F66F62" w:rsidP="004C3B53">
      <w:pPr>
        <w:numPr>
          <w:ilvl w:val="0"/>
          <w:numId w:val="7"/>
        </w:numPr>
        <w:spacing w:before="0" w:after="0"/>
        <w:contextualSpacing/>
        <w:rPr>
          <w:color w:val="000000" w:themeColor="text1"/>
        </w:rPr>
      </w:pPr>
      <w:r w:rsidRPr="006F20FE">
        <w:t xml:space="preserve">Architektura </w:t>
      </w:r>
      <w:r w:rsidR="00C902EA" w:rsidRPr="006F20FE">
        <w:t xml:space="preserve">platformy </w:t>
      </w:r>
      <w:r w:rsidRPr="006F20FE">
        <w:t xml:space="preserve">musi pozwalać na wzajemne udostępnianie online danych pomiędzy Systemami </w:t>
      </w:r>
      <w:r w:rsidRPr="0073011D">
        <w:rPr>
          <w:color w:val="000000" w:themeColor="text1"/>
        </w:rPr>
        <w:t>dziedzinowymi, tak, aby nie kopiować i nie powielać zasobów utrzymywanych przez poszczególne Systemy Dziedzinowe, a tym bardziej uniknąć ich wielokrotnego i kosztownego opracowywania, a jednocześnie zapewniać ich wiarygodność i aktualność.</w:t>
      </w:r>
    </w:p>
    <w:p w14:paraId="0DD4CFEF" w14:textId="77777777" w:rsidR="00F66F62" w:rsidRPr="006F20FE" w:rsidRDefault="00F66F62" w:rsidP="004C3B53">
      <w:pPr>
        <w:numPr>
          <w:ilvl w:val="0"/>
          <w:numId w:val="7"/>
        </w:numPr>
        <w:spacing w:before="0" w:after="0"/>
        <w:contextualSpacing/>
      </w:pPr>
      <w:r w:rsidRPr="0073011D">
        <w:rPr>
          <w:color w:val="000000" w:themeColor="text1"/>
        </w:rPr>
        <w:t>Archite</w:t>
      </w:r>
      <w:r w:rsidRPr="006F20FE">
        <w:rPr>
          <w:color w:val="000000" w:themeColor="text1"/>
        </w:rPr>
        <w:t xml:space="preserve">ktura </w:t>
      </w:r>
      <w:r w:rsidR="00C902EA" w:rsidRPr="006F20FE">
        <w:t xml:space="preserve">platformy </w:t>
      </w:r>
      <w:r w:rsidRPr="006F20FE">
        <w:t>musi zapewniać wzajemną referencyjność danych Dziedzinowych.</w:t>
      </w:r>
    </w:p>
    <w:p w14:paraId="3839CB62"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musi zapewniać wzajemną wymianę danych pomiędzy Systemami Dziedzinowymi poprzez bezpośrednie odwołanie się do danych referencyjnych, przez System Dziedzinowy inicjujący wymianę.</w:t>
      </w:r>
    </w:p>
    <w:p w14:paraId="1C3C3F7D" w14:textId="77777777" w:rsidR="00F66F62" w:rsidRPr="006F20FE" w:rsidRDefault="00F66F62" w:rsidP="004C3B53">
      <w:pPr>
        <w:numPr>
          <w:ilvl w:val="0"/>
          <w:numId w:val="7"/>
        </w:numPr>
        <w:spacing w:before="0" w:after="0"/>
        <w:contextualSpacing/>
      </w:pPr>
      <w:r w:rsidRPr="006F20FE">
        <w:t xml:space="preserve">Architektura </w:t>
      </w:r>
      <w:r w:rsidR="00C902EA" w:rsidRPr="006F20FE">
        <w:t xml:space="preserve">platformy </w:t>
      </w:r>
      <w:r w:rsidRPr="006F20FE">
        <w:t xml:space="preserve">musi zapewniać zgodność z dyrektywą INSPIRE i Ustawą z dnia 4 marca 2010 r. o infrastrukturze informacji przestrzennej, pozwalając na wzajemne udostępnianie usług danych przestrzennych (np. WMS) pomiędzy Systemami Dziedzinowymi. Jednocześnie Systemy Dziedzinowe muszą wykorzystywać zasoby danych i usługi danych przestrzennych udostępnianych przez inne zobowiązane do tego podmioty. </w:t>
      </w:r>
    </w:p>
    <w:p w14:paraId="4E5C6824" w14:textId="77777777" w:rsidR="00F66F62" w:rsidRPr="006F20FE" w:rsidRDefault="00F66F62" w:rsidP="004C3B53">
      <w:pPr>
        <w:numPr>
          <w:ilvl w:val="0"/>
          <w:numId w:val="7"/>
        </w:numPr>
        <w:spacing w:before="0" w:after="0"/>
        <w:contextualSpacing/>
      </w:pPr>
      <w:r w:rsidRPr="006F20FE">
        <w:t xml:space="preserve">Format zapisu danych musi zapewniać interoperacyjność zbiorów danych przestrzennych m. in. poprzez stosowanie otwartych i jawnych formatów zapisu danych przestrzennych zgodnie z normą PN-EN-ISO 19125-2 - Informacja geograficzna – Środki dostępu do obiektów prostych (odpowiednik - Standard OGC: </w:t>
      </w:r>
      <w:proofErr w:type="spellStart"/>
      <w:r w:rsidRPr="006F20FE">
        <w:t>OpenGIS</w:t>
      </w:r>
      <w:proofErr w:type="spellEnd"/>
      <w:r w:rsidRPr="006F20FE">
        <w:t xml:space="preserve"> Simple </w:t>
      </w:r>
      <w:proofErr w:type="spellStart"/>
      <w:r w:rsidRPr="006F20FE">
        <w:t>Features</w:t>
      </w:r>
      <w:proofErr w:type="spellEnd"/>
      <w:r w:rsidRPr="006F20FE">
        <w:t xml:space="preserve"> - SQL - </w:t>
      </w:r>
      <w:proofErr w:type="spellStart"/>
      <w:r w:rsidRPr="006F20FE">
        <w:t>Types</w:t>
      </w:r>
      <w:proofErr w:type="spellEnd"/>
      <w:r w:rsidRPr="006F20FE">
        <w:t xml:space="preserve"> and </w:t>
      </w:r>
      <w:proofErr w:type="spellStart"/>
      <w:r w:rsidRPr="006F20FE">
        <w:t>Functions</w:t>
      </w:r>
      <w:proofErr w:type="spellEnd"/>
      <w:r w:rsidRPr="006F20FE">
        <w:t xml:space="preserve">), gwarantującą neutralność technologiczną i jawność używanych standardów i specyfikacji zapisu danych przestrzennych w </w:t>
      </w:r>
      <w:r w:rsidR="00C902EA" w:rsidRPr="006F20FE">
        <w:t>platformie</w:t>
      </w:r>
      <w:r w:rsidRPr="006F20FE">
        <w:t>.</w:t>
      </w:r>
    </w:p>
    <w:p w14:paraId="4A13FCBA" w14:textId="77777777" w:rsidR="00F66F62" w:rsidRPr="000E2C4F" w:rsidRDefault="00F66F62" w:rsidP="004C3B53">
      <w:pPr>
        <w:numPr>
          <w:ilvl w:val="0"/>
          <w:numId w:val="7"/>
        </w:numPr>
        <w:spacing w:before="0" w:after="0"/>
        <w:contextualSpacing/>
        <w:rPr>
          <w:color w:val="000000" w:themeColor="text1"/>
        </w:rPr>
      </w:pPr>
      <w:r w:rsidRPr="0073011D">
        <w:rPr>
          <w:color w:val="000000" w:themeColor="text1"/>
        </w:rPr>
        <w:t>Systemy Dziedzinowe muszą zapewniać możliwość eksport danych do plików w standardowych formatach:</w:t>
      </w:r>
      <w:r w:rsidR="000E2C4F">
        <w:rPr>
          <w:color w:val="000000" w:themeColor="text1"/>
        </w:rPr>
        <w:t xml:space="preserve"> </w:t>
      </w:r>
      <w:r w:rsidRPr="0073011D">
        <w:rPr>
          <w:color w:val="000000" w:themeColor="text1"/>
        </w:rPr>
        <w:t>*.</w:t>
      </w:r>
      <w:proofErr w:type="spellStart"/>
      <w:r w:rsidRPr="0073011D">
        <w:rPr>
          <w:color w:val="000000" w:themeColor="text1"/>
        </w:rPr>
        <w:t>csv</w:t>
      </w:r>
      <w:proofErr w:type="spellEnd"/>
      <w:r w:rsidRPr="0073011D">
        <w:rPr>
          <w:color w:val="000000" w:themeColor="text1"/>
        </w:rPr>
        <w:t>, *.</w:t>
      </w:r>
      <w:proofErr w:type="spellStart"/>
      <w:r w:rsidRPr="0073011D">
        <w:rPr>
          <w:color w:val="000000" w:themeColor="text1"/>
        </w:rPr>
        <w:t>html</w:t>
      </w:r>
      <w:proofErr w:type="spellEnd"/>
      <w:r w:rsidRPr="0073011D">
        <w:rPr>
          <w:color w:val="000000" w:themeColor="text1"/>
        </w:rPr>
        <w:t>, *.xls, *.pdf, *.rtf, *.</w:t>
      </w:r>
      <w:proofErr w:type="spellStart"/>
      <w:r w:rsidRPr="0073011D">
        <w:rPr>
          <w:color w:val="000000" w:themeColor="text1"/>
        </w:rPr>
        <w:t>GeoTIFF</w:t>
      </w:r>
      <w:proofErr w:type="spellEnd"/>
      <w:r w:rsidRPr="0073011D">
        <w:rPr>
          <w:color w:val="000000" w:themeColor="text1"/>
        </w:rPr>
        <w:t>, *.</w:t>
      </w:r>
      <w:proofErr w:type="spellStart"/>
      <w:r w:rsidRPr="0073011D">
        <w:rPr>
          <w:color w:val="000000" w:themeColor="text1"/>
        </w:rPr>
        <w:t>shp</w:t>
      </w:r>
      <w:proofErr w:type="spellEnd"/>
      <w:r w:rsidRPr="0073011D">
        <w:rPr>
          <w:color w:val="000000" w:themeColor="text1"/>
        </w:rPr>
        <w:t>, *.</w:t>
      </w:r>
      <w:proofErr w:type="spellStart"/>
      <w:r w:rsidRPr="0073011D">
        <w:rPr>
          <w:color w:val="000000" w:themeColor="text1"/>
        </w:rPr>
        <w:t>dxf</w:t>
      </w:r>
      <w:proofErr w:type="spellEnd"/>
      <w:r w:rsidRPr="0073011D">
        <w:rPr>
          <w:color w:val="000000" w:themeColor="text1"/>
        </w:rPr>
        <w:t xml:space="preserve"> </w:t>
      </w:r>
    </w:p>
    <w:p w14:paraId="7BD348A1" w14:textId="2A59E916" w:rsidR="003220E9" w:rsidRDefault="006D4A08" w:rsidP="000E2C4F">
      <w:pPr>
        <w:pStyle w:val="Nagwek2"/>
        <w:spacing w:before="120" w:after="120"/>
        <w:rPr>
          <w:rFonts w:cstheme="minorHAnsi"/>
        </w:rPr>
      </w:pPr>
      <w:bookmarkStart w:id="76" w:name="_Toc177979129"/>
      <w:r w:rsidRPr="00B32DB2">
        <w:rPr>
          <w:rFonts w:cstheme="minorHAnsi"/>
        </w:rPr>
        <w:t>Bezpieczeństwo S</w:t>
      </w:r>
      <w:r w:rsidR="003220E9" w:rsidRPr="00B32DB2">
        <w:rPr>
          <w:rFonts w:cstheme="minorHAnsi"/>
        </w:rPr>
        <w:t>ystemu</w:t>
      </w:r>
      <w:r w:rsidR="005C3971">
        <w:rPr>
          <w:rFonts w:cstheme="minorHAnsi"/>
        </w:rPr>
        <w:t xml:space="preserve"> inforamtycznego</w:t>
      </w:r>
      <w:bookmarkEnd w:id="76"/>
    </w:p>
    <w:p w14:paraId="6088C239" w14:textId="5743518B" w:rsidR="00317E6C" w:rsidRPr="000E2C4F" w:rsidRDefault="00317E6C" w:rsidP="00317E6C">
      <w:pPr>
        <w:spacing w:before="120" w:after="120"/>
        <w:rPr>
          <w:color w:val="000000" w:themeColor="text1"/>
        </w:rPr>
      </w:pPr>
      <w:r>
        <w:rPr>
          <w:color w:val="000000" w:themeColor="text1"/>
        </w:rPr>
        <w:t xml:space="preserve">Powiat </w:t>
      </w:r>
      <w:r w:rsidR="00385D3D">
        <w:rPr>
          <w:color w:val="000000" w:themeColor="text1"/>
        </w:rPr>
        <w:t>Dębicki</w:t>
      </w:r>
      <w:r>
        <w:rPr>
          <w:color w:val="000000" w:themeColor="text1"/>
        </w:rPr>
        <w:t xml:space="preserve"> i Zarząd </w:t>
      </w:r>
      <w:r w:rsidR="00C17FC9">
        <w:rPr>
          <w:color w:val="000000" w:themeColor="text1"/>
        </w:rPr>
        <w:t xml:space="preserve">Dróg </w:t>
      </w:r>
      <w:r w:rsidR="00385D3D">
        <w:rPr>
          <w:color w:val="000000" w:themeColor="text1"/>
        </w:rPr>
        <w:t xml:space="preserve">Powiatowych w Dębicy </w:t>
      </w:r>
      <w:r w:rsidRPr="000E2C4F">
        <w:rPr>
          <w:color w:val="000000" w:themeColor="text1"/>
        </w:rPr>
        <w:t xml:space="preserve">wyraża pełne zaangażowanie dla zapewnienia bezpieczeństwa przetwarzanych danych osobowych oraz wsparcie dla przedsięwzięć technicznych i organizacyjnych związanych z ochroną danych, w tym szczególnie danych osobowych we wszystkich systemach w urzędzie. Polityka bezpieczeństwa wprowadzona zarządzeniem </w:t>
      </w:r>
      <w:r>
        <w:rPr>
          <w:color w:val="000000" w:themeColor="text1"/>
        </w:rPr>
        <w:t>dyrektora</w:t>
      </w:r>
      <w:r w:rsidRPr="000E2C4F">
        <w:rPr>
          <w:color w:val="000000" w:themeColor="text1"/>
        </w:rPr>
        <w:t xml:space="preserve"> określa podstawowe zasady bezpieczeństwa i zarządzania bezpieczeństwem systemów, w których dochodzi do przetwarzania danych osobowych. Dotyczy ona wszystkich danych osobowych przetwarzanych w podmiocie, niezależnie od formy ich przetwarzania (zbiory ewidencyjne, systemy informatyczne), oraz od tego czy dane są lub mogą być przetwarzane w zbiorach danych.</w:t>
      </w:r>
    </w:p>
    <w:p w14:paraId="798FE42A" w14:textId="77777777" w:rsidR="00317E6C" w:rsidRPr="000E2C4F" w:rsidRDefault="00317E6C" w:rsidP="00317E6C">
      <w:pPr>
        <w:rPr>
          <w:color w:val="000000" w:themeColor="text1"/>
        </w:rPr>
      </w:pPr>
      <w:r>
        <w:t xml:space="preserve">Polityka ma zastosowanie wobec wszystkich komórek organizacyjnych w tym oddziałów, samodzielnych stanowisk pracy i </w:t>
      </w:r>
      <w:r w:rsidRPr="000E2C4F">
        <w:rPr>
          <w:color w:val="000000" w:themeColor="text1"/>
        </w:rPr>
        <w:t xml:space="preserve">wszystkich procesów przebiegających w ramach przetwarzania danych osobowych. Celem jej jest przetwarzanie zgodnie z przepisami danych osobowych przetwarzanych w podmiocie oraz ich ochrona przed udostępnieniem osobom nieupoważnionym, zabraniem przez osobę nieuprawnioną, przetwarzaniem z naruszeniem przepisów określających zasady postępowania przy przetwarzaniu danych osobowych oraz przed uszkodzeniem, zniszczeniem lub nieupoważnioną zmianą. </w:t>
      </w:r>
    </w:p>
    <w:p w14:paraId="203108D6" w14:textId="0D9CFDB0" w:rsidR="00317E6C" w:rsidRPr="000E2C4F" w:rsidRDefault="00317E6C" w:rsidP="00317E6C">
      <w:pPr>
        <w:rPr>
          <w:color w:val="000000" w:themeColor="text1"/>
        </w:rPr>
      </w:pPr>
      <w:r w:rsidRPr="000E2C4F">
        <w:rPr>
          <w:color w:val="000000" w:themeColor="text1"/>
        </w:rPr>
        <w:t xml:space="preserve">Ze względu na nieustannie zmieniające się zagrożenia przetwarzania danych o osobowych i zmiany prawa aktualnie wprowadzona polityka może być dokumentem dynamicznie zmieniającym się w czasie. Uaktualnienia procedur ochrony, oprogramowania i innych parametrów stosowanych przy przetwarzaniu danych osobowych </w:t>
      </w:r>
      <w:r w:rsidRPr="000E2C4F">
        <w:rPr>
          <w:color w:val="000000" w:themeColor="text1"/>
        </w:rPr>
        <w:lastRenderedPageBreak/>
        <w:t xml:space="preserve">znajdują na bieżąco odzwierciedlenie funkcjonalne w dokumentacji prowadzonej przez </w:t>
      </w:r>
      <w:r w:rsidRPr="00EC622E">
        <w:rPr>
          <w:color w:val="000000" w:themeColor="text1"/>
        </w:rPr>
        <w:t xml:space="preserve">Zarząd </w:t>
      </w:r>
      <w:r w:rsidR="00C17FC9">
        <w:rPr>
          <w:color w:val="000000" w:themeColor="text1"/>
        </w:rPr>
        <w:t xml:space="preserve">Dróg </w:t>
      </w:r>
      <w:r w:rsidR="00385D3D">
        <w:rPr>
          <w:color w:val="000000" w:themeColor="text1"/>
        </w:rPr>
        <w:t xml:space="preserve">Powiatowych </w:t>
      </w:r>
      <w:r w:rsidR="00C17FC9">
        <w:rPr>
          <w:color w:val="000000" w:themeColor="text1"/>
        </w:rPr>
        <w:t xml:space="preserve">w </w:t>
      </w:r>
      <w:r w:rsidR="00385D3D">
        <w:rPr>
          <w:color w:val="000000" w:themeColor="text1"/>
        </w:rPr>
        <w:t>Dębicy</w:t>
      </w:r>
      <w:r>
        <w:rPr>
          <w:color w:val="000000" w:themeColor="text1"/>
        </w:rPr>
        <w:t xml:space="preserve"> jak i Powiat </w:t>
      </w:r>
      <w:r w:rsidR="00385D3D">
        <w:rPr>
          <w:color w:val="000000" w:themeColor="text1"/>
        </w:rPr>
        <w:t>Dębicki</w:t>
      </w:r>
      <w:r>
        <w:rPr>
          <w:color w:val="000000" w:themeColor="text1"/>
        </w:rPr>
        <w:t>.</w:t>
      </w:r>
    </w:p>
    <w:p w14:paraId="142CAAAC" w14:textId="77777777" w:rsidR="00317E6C" w:rsidRDefault="00317E6C" w:rsidP="00317E6C">
      <w:pPr>
        <w:rPr>
          <w:bCs/>
        </w:rPr>
      </w:pPr>
      <w:r>
        <w:rPr>
          <w:bCs/>
        </w:rPr>
        <w:t>Rozbudowywane systemy</w:t>
      </w:r>
      <w:r w:rsidRPr="005C3971">
        <w:rPr>
          <w:bCs/>
        </w:rPr>
        <w:t xml:space="preserve"> będ</w:t>
      </w:r>
      <w:r>
        <w:rPr>
          <w:bCs/>
        </w:rPr>
        <w:t>ą</w:t>
      </w:r>
      <w:r w:rsidRPr="005C3971">
        <w:rPr>
          <w:bCs/>
        </w:rPr>
        <w:t xml:space="preserve"> spójn</w:t>
      </w:r>
      <w:r>
        <w:rPr>
          <w:bCs/>
        </w:rPr>
        <w:t>e</w:t>
      </w:r>
      <w:r w:rsidRPr="005C3971">
        <w:rPr>
          <w:bCs/>
        </w:rPr>
        <w:t xml:space="preserve"> i zgodn</w:t>
      </w:r>
      <w:r>
        <w:rPr>
          <w:bCs/>
        </w:rPr>
        <w:t>e</w:t>
      </w:r>
      <w:r w:rsidRPr="005C3971">
        <w:rPr>
          <w:bCs/>
        </w:rPr>
        <w:t xml:space="preserve"> z wewnętrznymi regulacjami Starostwa Powiatowego w zakresie bezpieczeństwa i ochrony danych, w </w:t>
      </w:r>
      <w:r w:rsidRPr="00C255E0">
        <w:rPr>
          <w:bCs/>
        </w:rPr>
        <w:t>szczególności z instrukcją dotyczącą cyberbezpieczeństwa i zarządzania systemami informatycznymi</w:t>
      </w:r>
      <w:r>
        <w:rPr>
          <w:bCs/>
        </w:rPr>
        <w:t>.</w:t>
      </w:r>
    </w:p>
    <w:p w14:paraId="109C536A" w14:textId="77777777" w:rsidR="00317E6C" w:rsidRDefault="00317E6C" w:rsidP="00317E6C">
      <w:pPr>
        <w:rPr>
          <w:bCs/>
        </w:rPr>
      </w:pPr>
      <w:r w:rsidRPr="00C550DA">
        <w:rPr>
          <w:bCs/>
        </w:rPr>
        <w:t>Beneficjent oraz Realizator posiadają wdrożoną politykę bezpieczeństwa która zgodnie z obowiązującym prawem będzie obowiązywała w okresie trwałości projektu i na bieżąco aktualizowana do zmieniających się aktów prawnych.</w:t>
      </w:r>
    </w:p>
    <w:p w14:paraId="5838D58F" w14:textId="77777777" w:rsidR="00317E6C" w:rsidRPr="00B54986" w:rsidRDefault="00317E6C" w:rsidP="00317E6C">
      <w:pPr>
        <w:pStyle w:val="Nagwek3"/>
        <w:spacing w:before="120" w:after="120"/>
        <w:rPr>
          <w:rFonts w:cstheme="minorHAnsi"/>
        </w:rPr>
      </w:pPr>
      <w:bookmarkStart w:id="77" w:name="_Toc165315514"/>
      <w:bookmarkStart w:id="78" w:name="_Toc177979130"/>
      <w:r>
        <w:rPr>
          <w:rFonts w:cstheme="minorHAnsi"/>
        </w:rPr>
        <w:t>Klasyfikacja przetważanych danych</w:t>
      </w:r>
      <w:bookmarkEnd w:id="77"/>
      <w:bookmarkEnd w:id="78"/>
    </w:p>
    <w:p w14:paraId="1765B6CD" w14:textId="77777777" w:rsidR="00317E6C" w:rsidRPr="00C550DA" w:rsidRDefault="00317E6C" w:rsidP="00317E6C">
      <w:pPr>
        <w:rPr>
          <w:bCs/>
        </w:rPr>
      </w:pPr>
      <w:r w:rsidRPr="00C550DA">
        <w:rPr>
          <w:bCs/>
        </w:rPr>
        <w:t>Zgodnie z klasyfikacją przetwarzanych danych według stopnia wrażliwości (informacja publiczna, zwykle dane osobowe, wrażliwe dane osobowe, informacje niejawne) w ramach e-usług wytworzonych w trakcie realizacji projektu będą przetwarzane dane o stopniu wrażliwości:</w:t>
      </w:r>
    </w:p>
    <w:p w14:paraId="3422A6DF" w14:textId="77777777" w:rsidR="00317E6C" w:rsidRPr="00C550DA" w:rsidRDefault="00317E6C" w:rsidP="00E77423">
      <w:pPr>
        <w:pStyle w:val="Akapitzlist"/>
        <w:numPr>
          <w:ilvl w:val="0"/>
          <w:numId w:val="52"/>
        </w:numPr>
        <w:rPr>
          <w:bCs/>
        </w:rPr>
      </w:pPr>
      <w:r w:rsidRPr="00C550DA">
        <w:rPr>
          <w:bCs/>
        </w:rPr>
        <w:t xml:space="preserve">informacja publiczna; </w:t>
      </w:r>
    </w:p>
    <w:p w14:paraId="30688F08" w14:textId="77777777" w:rsidR="00317E6C" w:rsidRPr="00C550DA" w:rsidRDefault="00317E6C" w:rsidP="00E77423">
      <w:pPr>
        <w:pStyle w:val="Akapitzlist"/>
        <w:numPr>
          <w:ilvl w:val="0"/>
          <w:numId w:val="52"/>
        </w:numPr>
        <w:rPr>
          <w:bCs/>
        </w:rPr>
      </w:pPr>
      <w:r w:rsidRPr="00C550DA">
        <w:rPr>
          <w:bCs/>
        </w:rPr>
        <w:t xml:space="preserve">dane osobowe. </w:t>
      </w:r>
    </w:p>
    <w:p w14:paraId="3643ED77" w14:textId="77777777" w:rsidR="00317E6C" w:rsidRDefault="00317E6C" w:rsidP="00317E6C">
      <w:pPr>
        <w:rPr>
          <w:bCs/>
        </w:rPr>
      </w:pPr>
      <w:r w:rsidRPr="00C550DA">
        <w:rPr>
          <w:bCs/>
        </w:rPr>
        <w:t xml:space="preserve">W przypadku „informacji publicznej” mechanizm jej zabezpieczenia polega na zapewnieniu poprawności informacji oraz przeciwdziałaniu zmianie informacji, wymaga to kontrolowania możliwoścí edycji danych oraz monitorowania poprawności zawartości informacji publicznej. Dane osobowe cechują̨ się̨ średnim poziomem wrażliwości. </w:t>
      </w:r>
    </w:p>
    <w:p w14:paraId="66F9B39D" w14:textId="77777777" w:rsidR="00317E6C" w:rsidRPr="00B54986" w:rsidRDefault="00317E6C" w:rsidP="00317E6C">
      <w:pPr>
        <w:pStyle w:val="Nagwek3"/>
        <w:spacing w:before="120" w:after="120"/>
        <w:rPr>
          <w:rFonts w:cstheme="minorHAnsi"/>
        </w:rPr>
      </w:pPr>
      <w:bookmarkStart w:id="79" w:name="_Toc165315515"/>
      <w:bookmarkStart w:id="80" w:name="_Toc177979131"/>
      <w:r>
        <w:rPr>
          <w:rFonts w:cstheme="minorHAnsi"/>
        </w:rPr>
        <w:t>Testy bezpieczeństwa</w:t>
      </w:r>
      <w:bookmarkEnd w:id="79"/>
      <w:bookmarkEnd w:id="80"/>
    </w:p>
    <w:p w14:paraId="146C6F85" w14:textId="77777777" w:rsidR="00317E6C" w:rsidRPr="00C550DA" w:rsidRDefault="00317E6C" w:rsidP="00317E6C">
      <w:pPr>
        <w:rPr>
          <w:bCs/>
        </w:rPr>
      </w:pPr>
      <w:r w:rsidRPr="00C550DA">
        <w:rPr>
          <w:bCs/>
        </w:rPr>
        <w:t xml:space="preserve">Zgodnie z harmonogramem wdrożenia zaplanowano przeprowadzenie testów bezpieczeństwa teleinformatycznego, jest to proces, który będzie prowadzony przez Wykonawcę systemu przy użyciu dostępnych narzędzi ( </w:t>
      </w:r>
      <w:proofErr w:type="spellStart"/>
      <w:r w:rsidRPr="00C550DA">
        <w:rPr>
          <w:bCs/>
        </w:rPr>
        <w:t>vulnerabilities</w:t>
      </w:r>
      <w:proofErr w:type="spellEnd"/>
      <w:r w:rsidRPr="00C550DA">
        <w:rPr>
          <w:bCs/>
        </w:rPr>
        <w:t xml:space="preserve"> </w:t>
      </w:r>
      <w:proofErr w:type="spellStart"/>
      <w:r w:rsidRPr="00C550DA">
        <w:rPr>
          <w:bCs/>
        </w:rPr>
        <w:t>scanners</w:t>
      </w:r>
      <w:proofErr w:type="spellEnd"/>
      <w:r w:rsidRPr="00C550DA">
        <w:rPr>
          <w:bCs/>
        </w:rPr>
        <w:t xml:space="preserve"> - </w:t>
      </w:r>
      <w:proofErr w:type="spellStart"/>
      <w:r w:rsidRPr="00C550DA">
        <w:rPr>
          <w:bCs/>
        </w:rPr>
        <w:t>Burp</w:t>
      </w:r>
      <w:proofErr w:type="spellEnd"/>
      <w:r w:rsidRPr="00C550DA">
        <w:rPr>
          <w:bCs/>
        </w:rPr>
        <w:t xml:space="preserve"> Suite, </w:t>
      </w:r>
      <w:proofErr w:type="spellStart"/>
      <w:r w:rsidRPr="00C550DA">
        <w:rPr>
          <w:bCs/>
        </w:rPr>
        <w:t>Probely</w:t>
      </w:r>
      <w:proofErr w:type="spellEnd"/>
      <w:r w:rsidRPr="00C550DA">
        <w:rPr>
          <w:bCs/>
        </w:rPr>
        <w:t xml:space="preserve">, </w:t>
      </w:r>
      <w:proofErr w:type="spellStart"/>
      <w:r w:rsidRPr="00C550DA">
        <w:rPr>
          <w:bCs/>
        </w:rPr>
        <w:t>Netsparker</w:t>
      </w:r>
      <w:proofErr w:type="spellEnd"/>
      <w:r w:rsidRPr="00C550DA">
        <w:rPr>
          <w:bCs/>
        </w:rPr>
        <w:t xml:space="preserve">). Zapewnią one raporty ewentualnych problemów typu: nieaktualne wersje oprogramowania, niezbędne </w:t>
      </w:r>
      <w:proofErr w:type="spellStart"/>
      <w:r w:rsidRPr="00C550DA">
        <w:rPr>
          <w:bCs/>
        </w:rPr>
        <w:t>patche</w:t>
      </w:r>
      <w:proofErr w:type="spellEnd"/>
      <w:r w:rsidRPr="00C550DA">
        <w:rPr>
          <w:bCs/>
        </w:rPr>
        <w:t xml:space="preserve"> dla systemów operacyjnych, serwera aplikacji, wersji środowiska programistycznego i użytych technologii (jak PHP, asp.net, </w:t>
      </w:r>
      <w:proofErr w:type="spellStart"/>
      <w:r w:rsidRPr="00C550DA">
        <w:rPr>
          <w:bCs/>
        </w:rPr>
        <w:t>JQuery</w:t>
      </w:r>
      <w:proofErr w:type="spellEnd"/>
      <w:r w:rsidRPr="00C550DA">
        <w:rPr>
          <w:bCs/>
        </w:rPr>
        <w:t xml:space="preserve">, Node.js, inne; problemy certyfikatów TLS, SSL; problemy konfiguracji uprawnień witryny, testy penetracyjne; podatności na cross </w:t>
      </w:r>
      <w:proofErr w:type="spellStart"/>
      <w:r w:rsidRPr="00C550DA">
        <w:rPr>
          <w:bCs/>
        </w:rPr>
        <w:t>site</w:t>
      </w:r>
      <w:proofErr w:type="spellEnd"/>
      <w:r w:rsidRPr="00C550DA">
        <w:rPr>
          <w:bCs/>
        </w:rPr>
        <w:t xml:space="preserve"> </w:t>
      </w:r>
      <w:proofErr w:type="spellStart"/>
      <w:r w:rsidRPr="00C550DA">
        <w:rPr>
          <w:bCs/>
        </w:rPr>
        <w:t>scripting</w:t>
      </w:r>
      <w:proofErr w:type="spellEnd"/>
      <w:r w:rsidRPr="00C550DA">
        <w:rPr>
          <w:bCs/>
        </w:rPr>
        <w:t xml:space="preserve">, SQL </w:t>
      </w:r>
      <w:proofErr w:type="spellStart"/>
      <w:r w:rsidRPr="00C550DA">
        <w:rPr>
          <w:bCs/>
        </w:rPr>
        <w:t>injection</w:t>
      </w:r>
      <w:proofErr w:type="spellEnd"/>
      <w:r w:rsidRPr="00C550DA">
        <w:rPr>
          <w:bCs/>
        </w:rPr>
        <w:t xml:space="preserve"> i tym podobne. Proces będzie nadzorowany a jego wyniki akceptowane pracowników IT oraz </w:t>
      </w:r>
      <w:r>
        <w:rPr>
          <w:rFonts w:cstheme="minorHAnsi"/>
          <w:color w:val="000000" w:themeColor="text1"/>
          <w:szCs w:val="22"/>
        </w:rPr>
        <w:t>inżyniera kontraktu</w:t>
      </w:r>
      <w:r w:rsidRPr="00C550DA">
        <w:rPr>
          <w:bCs/>
        </w:rPr>
        <w:t xml:space="preserve">. Realizacja odbędzie się w budżecie projektu zgodnie z zadaniem </w:t>
      </w:r>
      <w:r>
        <w:rPr>
          <w:bCs/>
        </w:rPr>
        <w:t>„</w:t>
      </w:r>
      <w:r w:rsidRPr="00B54986">
        <w:rPr>
          <w:bCs/>
        </w:rPr>
        <w:t>Wdrożenie, instalacja oraz integracja systemów</w:t>
      </w:r>
      <w:r>
        <w:rPr>
          <w:bCs/>
        </w:rPr>
        <w:t>”.</w:t>
      </w:r>
    </w:p>
    <w:p w14:paraId="1EFF00DC" w14:textId="77777777" w:rsidR="00317E6C" w:rsidRPr="0073011D" w:rsidRDefault="00317E6C" w:rsidP="00317E6C">
      <w:pPr>
        <w:pStyle w:val="Nagwek3"/>
        <w:spacing w:before="120" w:after="120"/>
        <w:rPr>
          <w:rFonts w:cstheme="minorHAnsi"/>
        </w:rPr>
      </w:pPr>
      <w:bookmarkStart w:id="81" w:name="_Toc165315516"/>
      <w:bookmarkStart w:id="82" w:name="_Toc177979132"/>
      <w:r w:rsidRPr="00B32DB2">
        <w:rPr>
          <w:rFonts w:cstheme="minorHAnsi"/>
        </w:rPr>
        <w:t>Uwierzytelnienie</w:t>
      </w:r>
      <w:bookmarkEnd w:id="81"/>
      <w:bookmarkEnd w:id="82"/>
    </w:p>
    <w:p w14:paraId="37D0AC99" w14:textId="77777777" w:rsidR="00317E6C" w:rsidRDefault="00317E6C" w:rsidP="004C3B53">
      <w:pPr>
        <w:numPr>
          <w:ilvl w:val="0"/>
          <w:numId w:val="8"/>
        </w:numPr>
        <w:spacing w:before="120" w:after="120"/>
        <w:contextualSpacing/>
      </w:pPr>
      <w:r w:rsidRPr="006F20FE">
        <w:t xml:space="preserve">Platforma </w:t>
      </w:r>
      <w:r w:rsidRPr="009725F2">
        <w:rPr>
          <w:color w:val="000000" w:themeColor="text1"/>
        </w:rPr>
        <w:t>zarządzania infrastrukturą drogową</w:t>
      </w:r>
      <w:r w:rsidRPr="009725F2">
        <w:rPr>
          <w:rFonts w:cstheme="minorHAnsi"/>
          <w:color w:val="000000" w:themeColor="text1"/>
        </w:rPr>
        <w:t xml:space="preserve"> </w:t>
      </w:r>
      <w:r w:rsidRPr="006F20FE">
        <w:t xml:space="preserve">musi wykorzystywać mechanizm pojedynczego logowania (Single </w:t>
      </w:r>
      <w:proofErr w:type="spellStart"/>
      <w:r w:rsidRPr="006F20FE">
        <w:t>Sign</w:t>
      </w:r>
      <w:proofErr w:type="spellEnd"/>
      <w:r w:rsidRPr="006F20FE">
        <w:t>-On) umożliwiający zalogowanym (uwierzytelnionym) Użytkownikom lub Administratorom uzyskanie dostępu do poszczególnych danych, procesów i interfejsów Systemów Dziedzinowych na podstawie przyznanych im uprawnień, bez konieczności ponownego logowania.</w:t>
      </w:r>
    </w:p>
    <w:p w14:paraId="33821FB1" w14:textId="3E4B618B" w:rsidR="00BB79D6" w:rsidRPr="00BB79D6" w:rsidRDefault="00BB79D6" w:rsidP="004C3B53">
      <w:pPr>
        <w:numPr>
          <w:ilvl w:val="0"/>
          <w:numId w:val="8"/>
        </w:numPr>
        <w:spacing w:before="120" w:after="120"/>
        <w:contextualSpacing/>
        <w:rPr>
          <w:color w:val="00B050"/>
        </w:rPr>
      </w:pPr>
      <w:r w:rsidRPr="00BB79D6">
        <w:rPr>
          <w:color w:val="00B050"/>
        </w:rPr>
        <w:t>Platforma powinna być zintegrowana z istniejącą usługą Active-Directory Zamawiającego.</w:t>
      </w:r>
    </w:p>
    <w:p w14:paraId="5B7A37A8" w14:textId="77777777" w:rsidR="00317E6C" w:rsidRPr="006F20FE" w:rsidRDefault="00317E6C" w:rsidP="004C3B53">
      <w:pPr>
        <w:numPr>
          <w:ilvl w:val="0"/>
          <w:numId w:val="8"/>
        </w:numPr>
        <w:spacing w:before="0" w:after="0"/>
        <w:contextualSpacing/>
      </w:pPr>
      <w:r w:rsidRPr="006F20FE">
        <w:t xml:space="preserve">Platforma musi posiadać jednolitą, scentralizowaną strukturę bazy użytkowników, gdzie wszyscy użytkownicy Systemów Dziedzinowych będą posiadać pojedyncze dane uwierzytelniające, co znacznie skróci czas poświęcany na rejestrację i logowanie Użytkownika do Platformy. </w:t>
      </w:r>
    </w:p>
    <w:p w14:paraId="7AB60C35" w14:textId="77777777" w:rsidR="00317E6C" w:rsidRPr="006F20FE" w:rsidRDefault="00317E6C" w:rsidP="004C3B53">
      <w:pPr>
        <w:numPr>
          <w:ilvl w:val="0"/>
          <w:numId w:val="8"/>
        </w:numPr>
        <w:spacing w:before="0" w:after="0"/>
        <w:contextualSpacing/>
      </w:pPr>
      <w:r w:rsidRPr="006F20FE">
        <w:t xml:space="preserve">Wszystkie procesy i usługi sieciowe Platformy muszą używać będą tej samej bazy do uwierzytelniania i autoryzacji użytkowników. </w:t>
      </w:r>
    </w:p>
    <w:p w14:paraId="34FF47D6" w14:textId="77777777" w:rsidR="00317E6C" w:rsidRPr="0073011D" w:rsidRDefault="00317E6C" w:rsidP="00317E6C">
      <w:pPr>
        <w:pStyle w:val="Nagwek3"/>
        <w:spacing w:before="120" w:after="120"/>
        <w:rPr>
          <w:rFonts w:cstheme="minorHAnsi"/>
        </w:rPr>
      </w:pPr>
      <w:bookmarkStart w:id="83" w:name="_Toc165315517"/>
      <w:bookmarkStart w:id="84" w:name="_Toc177979133"/>
      <w:r w:rsidRPr="00B32DB2">
        <w:rPr>
          <w:rFonts w:cstheme="minorHAnsi"/>
        </w:rPr>
        <w:t>Kontrola dostępu</w:t>
      </w:r>
      <w:bookmarkEnd w:id="83"/>
      <w:bookmarkEnd w:id="84"/>
    </w:p>
    <w:p w14:paraId="4073BCE0" w14:textId="77777777" w:rsidR="00317E6C" w:rsidRPr="0073011D" w:rsidRDefault="00317E6C" w:rsidP="00E77423">
      <w:pPr>
        <w:pStyle w:val="Punktory-cyfra"/>
        <w:numPr>
          <w:ilvl w:val="0"/>
          <w:numId w:val="31"/>
        </w:numPr>
        <w:spacing w:before="120" w:after="120"/>
        <w:rPr>
          <w:color w:val="000000" w:themeColor="text1"/>
        </w:rPr>
      </w:pPr>
      <w:r>
        <w:rPr>
          <w:color w:val="000000" w:themeColor="text1"/>
        </w:rPr>
        <w:t>Platforma</w:t>
      </w:r>
      <w:r w:rsidRPr="0073011D">
        <w:rPr>
          <w:color w:val="000000" w:themeColor="text1"/>
        </w:rPr>
        <w:t xml:space="preserve"> </w:t>
      </w:r>
      <w:r w:rsidRPr="009725F2">
        <w:rPr>
          <w:color w:val="000000" w:themeColor="text1"/>
        </w:rPr>
        <w:t>zarządzania infrastrukturą drogową</w:t>
      </w:r>
      <w:r w:rsidRPr="009725F2">
        <w:rPr>
          <w:rFonts w:cstheme="minorHAnsi"/>
          <w:color w:val="000000" w:themeColor="text1"/>
        </w:rPr>
        <w:t xml:space="preserve"> </w:t>
      </w:r>
      <w:r w:rsidRPr="0073011D">
        <w:rPr>
          <w:color w:val="000000" w:themeColor="text1"/>
        </w:rPr>
        <w:t xml:space="preserve">musi zapewniać uprawnienia do poszczególnych Systemów Dziedzinowych, związanych z nimi procesów, interfejsów i danych. </w:t>
      </w:r>
    </w:p>
    <w:p w14:paraId="3321B8F0" w14:textId="77777777" w:rsidR="00317E6C" w:rsidRPr="0073011D" w:rsidRDefault="00317E6C" w:rsidP="004C3B53">
      <w:pPr>
        <w:widowControl w:val="0"/>
        <w:numPr>
          <w:ilvl w:val="0"/>
          <w:numId w:val="9"/>
        </w:numPr>
        <w:spacing w:before="0" w:after="0"/>
        <w:contextualSpacing/>
        <w:rPr>
          <w:color w:val="000000" w:themeColor="text1"/>
        </w:rPr>
      </w:pPr>
      <w:r w:rsidRPr="0073011D">
        <w:rPr>
          <w:color w:val="000000" w:themeColor="text1"/>
        </w:rPr>
        <w:lastRenderedPageBreak/>
        <w:t xml:space="preserve">Jeżeli Użytkownik nie posiada przyznanych stosowanych uprawnień dostępu do Systemów Dziedzinowych, procesy interfejsy i dane muszą być dla niego niedostępne i niewidoczne. </w:t>
      </w:r>
    </w:p>
    <w:p w14:paraId="2FC0A7AE" w14:textId="77777777" w:rsidR="00317E6C" w:rsidRPr="006F20FE" w:rsidRDefault="00317E6C" w:rsidP="004C3B53">
      <w:pPr>
        <w:numPr>
          <w:ilvl w:val="0"/>
          <w:numId w:val="9"/>
        </w:numPr>
        <w:spacing w:before="0" w:after="0"/>
        <w:contextualSpacing/>
      </w:pPr>
      <w:r w:rsidRPr="0073011D">
        <w:rPr>
          <w:color w:val="000000" w:themeColor="text1"/>
        </w:rPr>
        <w:t>Kontrola dostępu musi pozwalać na:</w:t>
      </w:r>
    </w:p>
    <w:p w14:paraId="0CED858C" w14:textId="77777777" w:rsidR="00317E6C" w:rsidRPr="006F20FE" w:rsidRDefault="00317E6C" w:rsidP="004C3B53">
      <w:pPr>
        <w:numPr>
          <w:ilvl w:val="1"/>
          <w:numId w:val="9"/>
        </w:numPr>
        <w:spacing w:before="0" w:after="0"/>
        <w:contextualSpacing/>
      </w:pPr>
      <w:r w:rsidRPr="006F20FE">
        <w:t>definiowanie hierarchii poszczególnych poziomów administracji Platformą, zgodnie z odpowiedzialnością poszczególnych jednostek Zamawiającego za utrzymywane zasoby,</w:t>
      </w:r>
    </w:p>
    <w:p w14:paraId="0F28FC57" w14:textId="77777777" w:rsidR="00317E6C" w:rsidRPr="006F20FE" w:rsidRDefault="00317E6C" w:rsidP="004C3B53">
      <w:pPr>
        <w:numPr>
          <w:ilvl w:val="1"/>
          <w:numId w:val="9"/>
        </w:numPr>
        <w:spacing w:before="0" w:after="0"/>
        <w:contextualSpacing/>
      </w:pPr>
      <w:r w:rsidRPr="006F20FE">
        <w:t xml:space="preserve">zarządzanie określonymi Systemami Dziedzinowymi na wskazanych stanowiskach w zakresie uprawnień administracyjnych, edycyjnych lub informacyjnych. </w:t>
      </w:r>
    </w:p>
    <w:p w14:paraId="32655D17" w14:textId="77777777" w:rsidR="00317E6C" w:rsidRPr="006F20FE" w:rsidRDefault="00317E6C" w:rsidP="004C3B53">
      <w:pPr>
        <w:numPr>
          <w:ilvl w:val="0"/>
          <w:numId w:val="9"/>
        </w:numPr>
        <w:spacing w:before="0" w:after="0"/>
        <w:contextualSpacing/>
      </w:pPr>
      <w:r w:rsidRPr="006F20FE">
        <w:t>Kontrola dostępu musi zapewniać następujące, minimalne poziomy administracji Platformą:</w:t>
      </w:r>
    </w:p>
    <w:p w14:paraId="75B0F9C5" w14:textId="77777777" w:rsidR="00317E6C" w:rsidRPr="006F20FE" w:rsidRDefault="00317E6C" w:rsidP="004C3B53">
      <w:pPr>
        <w:numPr>
          <w:ilvl w:val="1"/>
          <w:numId w:val="9"/>
        </w:numPr>
        <w:spacing w:before="0" w:after="0"/>
        <w:contextualSpacing/>
      </w:pPr>
      <w:r w:rsidRPr="006F20FE">
        <w:t>administrator Platformy, określający, do jakich Systemów Dziedzinowych posiada dostęp dana jednostka Zamawiającego, definiujący administratora danej jednostki,</w:t>
      </w:r>
    </w:p>
    <w:p w14:paraId="216AE02C" w14:textId="77777777" w:rsidR="00317E6C" w:rsidRPr="006F20FE" w:rsidRDefault="00317E6C" w:rsidP="004C3B53">
      <w:pPr>
        <w:numPr>
          <w:ilvl w:val="1"/>
          <w:numId w:val="9"/>
        </w:numPr>
        <w:spacing w:before="0" w:after="0"/>
        <w:contextualSpacing/>
      </w:pPr>
      <w:r w:rsidRPr="006F20FE">
        <w:t xml:space="preserve">administrator jednostki, określający, do jakich Systemów Dziedzinowych posiadają dostęp użytkownicy danej jednostki, definiujący role poszczególnych Użytkowników, w tym administratorów poszczególnych Systemów Dziedzinowych, </w:t>
      </w:r>
    </w:p>
    <w:p w14:paraId="1C26B727" w14:textId="77777777" w:rsidR="00317E6C" w:rsidRPr="006F20FE" w:rsidRDefault="00317E6C" w:rsidP="004C3B53">
      <w:pPr>
        <w:numPr>
          <w:ilvl w:val="1"/>
          <w:numId w:val="9"/>
        </w:numPr>
        <w:spacing w:before="0" w:after="0"/>
        <w:contextualSpacing/>
      </w:pPr>
      <w:r w:rsidRPr="006F20FE">
        <w:t xml:space="preserve">administrator Systemu Dziedzinowego, posiadający uprawnienia do administracji danym Systemem Dziedzinowym w zakresie parametrów konfiguracyjnych, słowników, szablonów itp. </w:t>
      </w:r>
    </w:p>
    <w:p w14:paraId="144D0B5E" w14:textId="77777777" w:rsidR="00317E6C" w:rsidRPr="006F20FE" w:rsidRDefault="00317E6C" w:rsidP="004C3B53">
      <w:pPr>
        <w:numPr>
          <w:ilvl w:val="0"/>
          <w:numId w:val="9"/>
        </w:numPr>
        <w:spacing w:before="0" w:after="0"/>
        <w:contextualSpacing/>
      </w:pPr>
      <w:r w:rsidRPr="006F20FE">
        <w:t>Kontrola dostępu musi zapewniać scentralizowaną administrację uprawnieniami dostępu do poszczególnych Systemów Dziedzinowych, przynajmniej w zakresie:</w:t>
      </w:r>
    </w:p>
    <w:p w14:paraId="6AB9D177" w14:textId="77777777" w:rsidR="00317E6C" w:rsidRPr="006F20FE" w:rsidRDefault="00317E6C" w:rsidP="004C3B53">
      <w:pPr>
        <w:numPr>
          <w:ilvl w:val="1"/>
          <w:numId w:val="9"/>
        </w:numPr>
        <w:spacing w:before="0" w:after="0"/>
        <w:contextualSpacing/>
      </w:pPr>
      <w:r w:rsidRPr="006F20FE">
        <w:t>definiowania Użytkowników,</w:t>
      </w:r>
    </w:p>
    <w:p w14:paraId="75A5A489" w14:textId="77777777" w:rsidR="00317E6C" w:rsidRPr="006F20FE" w:rsidRDefault="00317E6C" w:rsidP="004C3B53">
      <w:pPr>
        <w:numPr>
          <w:ilvl w:val="1"/>
          <w:numId w:val="9"/>
        </w:numPr>
        <w:spacing w:before="0" w:after="0"/>
        <w:contextualSpacing/>
      </w:pPr>
      <w:r w:rsidRPr="006F20FE">
        <w:t xml:space="preserve">przypisywania ról aplikacyjnych do Użytkowników, </w:t>
      </w:r>
    </w:p>
    <w:p w14:paraId="6EA60198" w14:textId="77777777" w:rsidR="00317E6C" w:rsidRPr="006F20FE" w:rsidRDefault="00317E6C" w:rsidP="004C3B53">
      <w:pPr>
        <w:numPr>
          <w:ilvl w:val="1"/>
          <w:numId w:val="9"/>
        </w:numPr>
        <w:spacing w:before="0" w:after="0"/>
        <w:contextualSpacing/>
      </w:pPr>
      <w:r w:rsidRPr="006F20FE">
        <w:t>definiowania grup Użytkowników i przypisanych im ról,</w:t>
      </w:r>
    </w:p>
    <w:p w14:paraId="71981EB9" w14:textId="0A807507" w:rsidR="00317E6C" w:rsidRPr="006F20FE" w:rsidRDefault="00317E6C" w:rsidP="004C3B53">
      <w:pPr>
        <w:numPr>
          <w:ilvl w:val="1"/>
          <w:numId w:val="9"/>
        </w:numPr>
        <w:spacing w:before="0" w:after="0"/>
        <w:contextualSpacing/>
      </w:pPr>
      <w:r w:rsidRPr="006F20FE">
        <w:t>definiowania parametrów zabezpieczeń logowania i reguł haseł,</w:t>
      </w:r>
      <w:r w:rsidR="00BB79D6">
        <w:t xml:space="preserve"> </w:t>
      </w:r>
      <w:r w:rsidR="00BB79D6" w:rsidRPr="00BB79D6">
        <w:rPr>
          <w:color w:val="00B050"/>
        </w:rPr>
        <w:t>na etapie wdrożenia.</w:t>
      </w:r>
    </w:p>
    <w:p w14:paraId="73DF9ECF" w14:textId="77777777" w:rsidR="00317E6C" w:rsidRPr="006F20FE" w:rsidRDefault="00317E6C" w:rsidP="004C3B53">
      <w:pPr>
        <w:numPr>
          <w:ilvl w:val="1"/>
          <w:numId w:val="9"/>
        </w:numPr>
        <w:spacing w:before="0" w:after="0"/>
        <w:contextualSpacing/>
      </w:pPr>
      <w:r w:rsidRPr="006F20FE">
        <w:t>definiowana harmonogramów logowania do Platformy.</w:t>
      </w:r>
    </w:p>
    <w:p w14:paraId="64DC51ED" w14:textId="77777777" w:rsidR="00317E6C" w:rsidRPr="00B54986" w:rsidRDefault="00317E6C" w:rsidP="00317E6C">
      <w:pPr>
        <w:pStyle w:val="Nagwek3"/>
        <w:spacing w:before="120" w:after="120" w:line="240" w:lineRule="auto"/>
        <w:rPr>
          <w:rFonts w:cstheme="minorHAnsi"/>
        </w:rPr>
      </w:pPr>
      <w:bookmarkStart w:id="85" w:name="_Toc165315518"/>
      <w:bookmarkStart w:id="86" w:name="_Toc177979134"/>
      <w:r w:rsidRPr="00B54986">
        <w:rPr>
          <w:rFonts w:cstheme="minorHAnsi"/>
        </w:rPr>
        <w:t>Poufność</w:t>
      </w:r>
      <w:bookmarkEnd w:id="85"/>
      <w:bookmarkEnd w:id="86"/>
    </w:p>
    <w:p w14:paraId="733FCC22" w14:textId="77777777" w:rsidR="00317E6C" w:rsidRPr="006F20FE" w:rsidRDefault="00317E6C" w:rsidP="004C3B53">
      <w:pPr>
        <w:pStyle w:val="Akapitzlist"/>
        <w:numPr>
          <w:ilvl w:val="0"/>
          <w:numId w:val="10"/>
        </w:numPr>
        <w:spacing w:before="120" w:after="120" w:line="240" w:lineRule="auto"/>
        <w:rPr>
          <w:rFonts w:cstheme="minorHAnsi"/>
        </w:rPr>
      </w:pPr>
      <w:r w:rsidRPr="006F20FE">
        <w:rPr>
          <w:rFonts w:cstheme="minorHAnsi"/>
        </w:rPr>
        <w:t xml:space="preserve">Poufność danych w </w:t>
      </w:r>
      <w:r w:rsidRPr="006F20FE">
        <w:t xml:space="preserve">Platformie </w:t>
      </w:r>
      <w:r w:rsidRPr="009725F2">
        <w:rPr>
          <w:color w:val="000000" w:themeColor="text1"/>
        </w:rPr>
        <w:t>zarządzania infrastrukturą drogową</w:t>
      </w:r>
      <w:r w:rsidRPr="009725F2">
        <w:rPr>
          <w:rFonts w:cstheme="minorHAnsi"/>
          <w:color w:val="000000" w:themeColor="text1"/>
        </w:rPr>
        <w:t xml:space="preserve"> </w:t>
      </w:r>
      <w:r w:rsidRPr="006F20FE">
        <w:rPr>
          <w:rFonts w:cstheme="minorHAnsi"/>
        </w:rPr>
        <w:t xml:space="preserve">musi być zapewniona między innymi dzięki wykorzystaniu szyfrowanej transmisji danych pomiędzy warstwą prezentacji z wykorzystaniem protokołu HTTPS. Transmisja może być niezaszyfrowana tylko w przypadkach, gdy wymieniane dane są publicznie dostępne dla anonimowych Użytkowników. </w:t>
      </w:r>
    </w:p>
    <w:p w14:paraId="718728CA" w14:textId="77777777" w:rsidR="00317E6C" w:rsidRPr="0073011D" w:rsidRDefault="00317E6C" w:rsidP="004C3B53">
      <w:pPr>
        <w:pStyle w:val="Akapitzlist"/>
        <w:numPr>
          <w:ilvl w:val="0"/>
          <w:numId w:val="10"/>
        </w:numPr>
        <w:spacing w:before="0" w:after="160" w:line="259" w:lineRule="auto"/>
        <w:rPr>
          <w:rFonts w:cstheme="minorHAnsi"/>
          <w:color w:val="000000" w:themeColor="text1"/>
        </w:rPr>
      </w:pPr>
      <w:r w:rsidRPr="006F20FE">
        <w:rPr>
          <w:rFonts w:cstheme="minorHAnsi"/>
        </w:rPr>
        <w:t xml:space="preserve">Wykonawca musi zaprojektować komunikację </w:t>
      </w:r>
      <w:r w:rsidRPr="0073011D">
        <w:rPr>
          <w:rFonts w:cstheme="minorHAnsi"/>
          <w:color w:val="000000" w:themeColor="text1"/>
        </w:rPr>
        <w:t>z Systemami zewnętrznymi w taki sposób, aby wywołania zewnętrznych Usług Sieciowych odbywały się za pomocą protokołu HTTPS.</w:t>
      </w:r>
    </w:p>
    <w:p w14:paraId="6934B18F" w14:textId="77777777" w:rsidR="00317E6C" w:rsidRPr="0073011D" w:rsidRDefault="00317E6C" w:rsidP="00317E6C">
      <w:pPr>
        <w:pStyle w:val="Nagwek3"/>
        <w:spacing w:before="120" w:after="120" w:line="240" w:lineRule="auto"/>
        <w:rPr>
          <w:rFonts w:cstheme="minorHAnsi"/>
        </w:rPr>
      </w:pPr>
      <w:bookmarkStart w:id="87" w:name="_Toc165315519"/>
      <w:bookmarkStart w:id="88" w:name="_Toc177979135"/>
      <w:r w:rsidRPr="00B32DB2">
        <w:rPr>
          <w:rFonts w:cstheme="minorHAnsi"/>
        </w:rPr>
        <w:t>Dostępność</w:t>
      </w:r>
      <w:bookmarkEnd w:id="87"/>
      <w:bookmarkEnd w:id="88"/>
    </w:p>
    <w:p w14:paraId="258CB59C" w14:textId="77777777" w:rsidR="00317E6C" w:rsidRPr="0073011D" w:rsidRDefault="00317E6C" w:rsidP="00E77423">
      <w:pPr>
        <w:pStyle w:val="Akapitzlist"/>
        <w:numPr>
          <w:ilvl w:val="0"/>
          <w:numId w:val="19"/>
        </w:numPr>
        <w:spacing w:before="120" w:after="120" w:line="240" w:lineRule="auto"/>
        <w:rPr>
          <w:rFonts w:cstheme="minorHAnsi"/>
          <w:color w:val="000000" w:themeColor="text1"/>
        </w:rPr>
      </w:pPr>
      <w:r w:rsidRPr="0073011D">
        <w:rPr>
          <w:rFonts w:cstheme="minorHAnsi"/>
          <w:color w:val="000000" w:themeColor="text1"/>
        </w:rPr>
        <w:t xml:space="preserve">Usługi będą dostępne w trybie całodobowym, 7 dni w tygodniu, 365 dni w roku, z przewidywanym oknem serwisowym, którego czas w skali roku nie przekroczy 0,3% łącznego czasu. </w:t>
      </w:r>
    </w:p>
    <w:p w14:paraId="221FE269" w14:textId="77777777" w:rsidR="00317E6C" w:rsidRPr="0073011D" w:rsidRDefault="00317E6C" w:rsidP="00E77423">
      <w:pPr>
        <w:pStyle w:val="Akapitzlist"/>
        <w:numPr>
          <w:ilvl w:val="0"/>
          <w:numId w:val="19"/>
        </w:numPr>
        <w:spacing w:before="0" w:after="160" w:line="259" w:lineRule="auto"/>
        <w:rPr>
          <w:rFonts w:cstheme="minorHAnsi"/>
          <w:color w:val="000000" w:themeColor="text1"/>
        </w:rPr>
      </w:pPr>
      <w:r>
        <w:rPr>
          <w:rFonts w:cstheme="minorHAnsi"/>
          <w:color w:val="000000" w:themeColor="text1"/>
        </w:rPr>
        <w:t>Platforma</w:t>
      </w:r>
      <w:r w:rsidRPr="0073011D">
        <w:rPr>
          <w:rFonts w:cstheme="minorHAnsi"/>
          <w:color w:val="000000" w:themeColor="text1"/>
        </w:rPr>
        <w:t xml:space="preserve"> musi zapewniać działania zgodnie z zasadami gwarantującymi taką eksploatację infrastruktury, aby zapewniać bezpieczeństwo informacji rozumiane jako: poufność, integralność i dostępność, przy uwzględnieniu autentyczności, rozliczalności, niezaprzeczalności i niezawodności.</w:t>
      </w:r>
    </w:p>
    <w:p w14:paraId="3C3DAD96" w14:textId="77777777" w:rsidR="00317E6C" w:rsidRPr="0073011D" w:rsidRDefault="00317E6C" w:rsidP="00E77423">
      <w:pPr>
        <w:pStyle w:val="Akapitzlist"/>
        <w:numPr>
          <w:ilvl w:val="0"/>
          <w:numId w:val="19"/>
        </w:numPr>
        <w:rPr>
          <w:rFonts w:cstheme="minorHAnsi"/>
          <w:color w:val="000000" w:themeColor="text1"/>
        </w:rPr>
      </w:pPr>
      <w:r>
        <w:rPr>
          <w:rFonts w:cstheme="minorHAnsi"/>
          <w:color w:val="000000" w:themeColor="text1"/>
        </w:rPr>
        <w:t>Platforma</w:t>
      </w:r>
      <w:r w:rsidRPr="0073011D">
        <w:rPr>
          <w:rFonts w:cstheme="minorHAnsi"/>
          <w:color w:val="000000" w:themeColor="text1"/>
        </w:rPr>
        <w:t xml:space="preserve"> musi zapewniać zabezpieczenie dostępu do baz danych na poziomie danych, tabel i w szczególnych przypadkach pojedynczych ról.</w:t>
      </w:r>
    </w:p>
    <w:p w14:paraId="25392C5C" w14:textId="77777777" w:rsidR="00317E6C" w:rsidRPr="0073011D" w:rsidRDefault="00317E6C" w:rsidP="00317E6C">
      <w:pPr>
        <w:pStyle w:val="Nagwek3"/>
        <w:spacing w:before="120" w:after="120"/>
        <w:rPr>
          <w:rFonts w:cstheme="minorHAnsi"/>
        </w:rPr>
      </w:pPr>
      <w:bookmarkStart w:id="89" w:name="_Toc165315520"/>
      <w:bookmarkStart w:id="90" w:name="_Toc177979136"/>
      <w:r w:rsidRPr="00B32DB2">
        <w:rPr>
          <w:rFonts w:cstheme="minorHAnsi"/>
        </w:rPr>
        <w:t>Rozliczalność</w:t>
      </w:r>
      <w:bookmarkEnd w:id="89"/>
      <w:bookmarkEnd w:id="90"/>
    </w:p>
    <w:p w14:paraId="1D67893C" w14:textId="03F1C697" w:rsidR="00317E6C" w:rsidRPr="006F20FE" w:rsidRDefault="00317E6C" w:rsidP="004C3B53">
      <w:pPr>
        <w:numPr>
          <w:ilvl w:val="0"/>
          <w:numId w:val="11"/>
        </w:numPr>
        <w:spacing w:before="120" w:after="120"/>
        <w:contextualSpacing/>
      </w:pPr>
      <w:r w:rsidRPr="006F20FE">
        <w:t xml:space="preserve">Rozliczalność w Systemach Dziedzinowych </w:t>
      </w:r>
      <w:r w:rsidRPr="009725F2">
        <w:rPr>
          <w:color w:val="000000" w:themeColor="text1"/>
        </w:rPr>
        <w:t>platformy zarządzania infrastrukturą drogową</w:t>
      </w:r>
      <w:r w:rsidRPr="009725F2">
        <w:rPr>
          <w:rFonts w:cstheme="minorHAnsi"/>
          <w:color w:val="000000" w:themeColor="text1"/>
        </w:rPr>
        <w:t xml:space="preserve"> </w:t>
      </w:r>
      <w:r w:rsidRPr="006F20FE">
        <w:t xml:space="preserve">musi podlegać wiarygodnemu dokumentowaniu w postaci elektronicznych zapisów w </w:t>
      </w:r>
      <w:r w:rsidRPr="00C177D1">
        <w:t xml:space="preserve">dziennikach systemów (logach) zgodnie z wymaganiami </w:t>
      </w:r>
      <w:r w:rsidR="00C177D1" w:rsidRPr="00C177D1">
        <w:t>Rozporządzenia Rady Ministrów z dnia 21 maja 2024 r. w sprawie Krajowych Ram Interoperacyjności, minimalnych wymagań dla rejestrów publicznych i wymiany informacji w postaci elektronicznej oraz minimalnych wymagań dla systemów teleinformatycznych (Dz.U. z 2024 r. poz. 773).</w:t>
      </w:r>
    </w:p>
    <w:p w14:paraId="28088509" w14:textId="77777777" w:rsidR="00317E6C" w:rsidRPr="006F20FE" w:rsidRDefault="00317E6C" w:rsidP="004C3B53">
      <w:pPr>
        <w:numPr>
          <w:ilvl w:val="0"/>
          <w:numId w:val="11"/>
        </w:numPr>
        <w:spacing w:before="0" w:after="0"/>
        <w:contextualSpacing/>
      </w:pPr>
      <w:r w:rsidRPr="006F20FE">
        <w:t>W dziennikach Platformy muszą być odnotowywane obligatoryjnie działania użytkowników lub obiektów systemowych polegające na dostępie do:</w:t>
      </w:r>
    </w:p>
    <w:p w14:paraId="69E4739F" w14:textId="77777777" w:rsidR="00317E6C" w:rsidRPr="006F20FE" w:rsidRDefault="00317E6C" w:rsidP="004C3B53">
      <w:pPr>
        <w:numPr>
          <w:ilvl w:val="1"/>
          <w:numId w:val="11"/>
        </w:numPr>
        <w:spacing w:before="0" w:after="0"/>
        <w:contextualSpacing/>
      </w:pPr>
      <w:r w:rsidRPr="006F20FE">
        <w:t xml:space="preserve">Platformy z uprawnieniami administracyjnymi, takie jak: dodanie Użytkownika, edycja Użytkownika, zawieszenie Użytkownika, usunięcie Użytkownika, przypisanie/odebranie Użytkownikowi dostępu do </w:t>
      </w:r>
      <w:r w:rsidRPr="006F20FE">
        <w:lastRenderedPageBreak/>
        <w:t xml:space="preserve">Systemów Dziedzinowych oraz związanych z nimi uprawnień edycyjnych, informacyjnych i administracyjnych, </w:t>
      </w:r>
    </w:p>
    <w:p w14:paraId="7C34944B" w14:textId="77777777" w:rsidR="00317E6C" w:rsidRPr="006F20FE" w:rsidRDefault="00317E6C" w:rsidP="004C3B53">
      <w:pPr>
        <w:numPr>
          <w:ilvl w:val="1"/>
          <w:numId w:val="11"/>
        </w:numPr>
        <w:spacing w:before="0" w:after="0"/>
        <w:contextualSpacing/>
      </w:pPr>
      <w:r w:rsidRPr="006F20FE">
        <w:t>konfiguracji Platformy, w tym konfiguracji zabezpieczeń,</w:t>
      </w:r>
    </w:p>
    <w:p w14:paraId="0829F2EB" w14:textId="77777777" w:rsidR="00317E6C" w:rsidRPr="006F20FE" w:rsidRDefault="00317E6C" w:rsidP="004C3B53">
      <w:pPr>
        <w:numPr>
          <w:ilvl w:val="1"/>
          <w:numId w:val="11"/>
        </w:numPr>
        <w:spacing w:before="0" w:after="0"/>
        <w:contextualSpacing/>
      </w:pPr>
      <w:r w:rsidRPr="006F20FE">
        <w:t>przetwarzanych w Systemach danych podlegających prawnej ochronie w zakresie wymaganym przepisami prawa.</w:t>
      </w:r>
    </w:p>
    <w:p w14:paraId="4C58C39D" w14:textId="77777777" w:rsidR="00317E6C" w:rsidRPr="006F20FE" w:rsidRDefault="00317E6C" w:rsidP="004C3B53">
      <w:pPr>
        <w:pStyle w:val="Akapitzlist"/>
        <w:numPr>
          <w:ilvl w:val="0"/>
          <w:numId w:val="11"/>
        </w:numPr>
        <w:spacing w:before="0" w:after="0"/>
      </w:pPr>
      <w:r w:rsidRPr="006F20FE">
        <w:t>Platforma musi zapewniać odnotowywane działania użytkowników lub obiektów systemowych, a także inne zdarzenia związane z eksploatacją Platformy w postaci:</w:t>
      </w:r>
    </w:p>
    <w:p w14:paraId="04553841" w14:textId="77777777" w:rsidR="00317E6C" w:rsidRPr="006F20FE" w:rsidRDefault="00317E6C" w:rsidP="004C3B53">
      <w:pPr>
        <w:pStyle w:val="Akapitzlist"/>
        <w:numPr>
          <w:ilvl w:val="1"/>
          <w:numId w:val="11"/>
        </w:numPr>
        <w:spacing w:before="0" w:after="0"/>
      </w:pPr>
      <w:r w:rsidRPr="006F20FE">
        <w:t xml:space="preserve">działań użytkowników nieposiadających uprawnień administracyjnych, do których należą działania dokonane przez użytkowników we wszystkich trzech warstwach architektury trójwarstwowej,  </w:t>
      </w:r>
    </w:p>
    <w:p w14:paraId="545BBD66" w14:textId="77777777" w:rsidR="00317E6C" w:rsidRPr="006F20FE" w:rsidRDefault="00317E6C" w:rsidP="004C3B53">
      <w:pPr>
        <w:pStyle w:val="Akapitzlist"/>
        <w:numPr>
          <w:ilvl w:val="1"/>
          <w:numId w:val="11"/>
        </w:numPr>
        <w:spacing w:before="0" w:after="0"/>
      </w:pPr>
      <w:r w:rsidRPr="006F20FE">
        <w:t>zdarzeń systemowych nieposiadających krytycznego znaczenia dla funkcjonowania Systemu,</w:t>
      </w:r>
    </w:p>
    <w:p w14:paraId="5E7DDD33" w14:textId="77777777" w:rsidR="00317E6C" w:rsidRPr="006F20FE" w:rsidRDefault="00317E6C" w:rsidP="004C3B53">
      <w:pPr>
        <w:pStyle w:val="Akapitzlist"/>
        <w:numPr>
          <w:ilvl w:val="1"/>
          <w:numId w:val="11"/>
        </w:numPr>
        <w:spacing w:before="0" w:after="0"/>
      </w:pPr>
      <w:r w:rsidRPr="006F20FE">
        <w:t xml:space="preserve">zdarzeń i parametrów środowiska, w którym eksploatowany jest System teleinformatyczny. </w:t>
      </w:r>
    </w:p>
    <w:p w14:paraId="1D9BE3FE" w14:textId="77777777" w:rsidR="00317E6C" w:rsidRPr="006F20FE" w:rsidRDefault="00317E6C" w:rsidP="004C3B53">
      <w:pPr>
        <w:pStyle w:val="Akapitzlist"/>
        <w:numPr>
          <w:ilvl w:val="0"/>
          <w:numId w:val="11"/>
        </w:numPr>
        <w:spacing w:before="0" w:after="0"/>
      </w:pPr>
      <w:r w:rsidRPr="006F20FE">
        <w:t>Platforma musi pozwalać na rejestrowanie działań użytkowników, trzech warstw architektury trójwarstwowej</w:t>
      </w:r>
    </w:p>
    <w:p w14:paraId="0086416C" w14:textId="77777777" w:rsidR="00317E6C" w:rsidRPr="006F20FE" w:rsidRDefault="00317E6C" w:rsidP="004C3B53">
      <w:pPr>
        <w:pStyle w:val="Akapitzlist"/>
        <w:numPr>
          <w:ilvl w:val="1"/>
          <w:numId w:val="11"/>
        </w:numPr>
        <w:spacing w:before="0" w:after="0"/>
      </w:pPr>
      <w:r w:rsidRPr="006F20FE">
        <w:t>warstwy danych, obejmujących wszystkie dane/tabele, w tym:</w:t>
      </w:r>
    </w:p>
    <w:p w14:paraId="39887DEA" w14:textId="77777777" w:rsidR="00317E6C" w:rsidRPr="006F20FE" w:rsidRDefault="00317E6C" w:rsidP="004C3B53">
      <w:pPr>
        <w:pStyle w:val="Akapitzlist"/>
        <w:numPr>
          <w:ilvl w:val="2"/>
          <w:numId w:val="11"/>
        </w:numPr>
        <w:spacing w:before="200"/>
      </w:pPr>
      <w:r w:rsidRPr="006F20FE">
        <w:t xml:space="preserve">działania związane z aktualizacją danych, wraz z informacją o tym, jakie dane, kiedy i przez kogo zostały dodane, zaktualizowane lub usunięte,  </w:t>
      </w:r>
    </w:p>
    <w:p w14:paraId="44533DE5" w14:textId="77777777" w:rsidR="00317E6C" w:rsidRPr="006F20FE" w:rsidRDefault="00317E6C" w:rsidP="004C3B53">
      <w:pPr>
        <w:pStyle w:val="Akapitzlist"/>
        <w:numPr>
          <w:ilvl w:val="2"/>
          <w:numId w:val="11"/>
        </w:numPr>
        <w:spacing w:before="200"/>
      </w:pPr>
      <w:r w:rsidRPr="006F20FE">
        <w:t xml:space="preserve">działania związane z wynikami procesów przetwarzania danych (np. uruchamianych skryptów PL/SQL), </w:t>
      </w:r>
    </w:p>
    <w:p w14:paraId="487A4EDC" w14:textId="77777777" w:rsidR="00317E6C" w:rsidRPr="006F20FE" w:rsidRDefault="00317E6C" w:rsidP="004C3B53">
      <w:pPr>
        <w:pStyle w:val="Akapitzlist"/>
        <w:numPr>
          <w:ilvl w:val="1"/>
          <w:numId w:val="11"/>
        </w:numPr>
        <w:spacing w:before="0" w:after="0"/>
      </w:pPr>
      <w:r w:rsidRPr="006F20FE">
        <w:t>warstwy logiki biznesowej, w tym:</w:t>
      </w:r>
    </w:p>
    <w:p w14:paraId="17303181" w14:textId="77777777" w:rsidR="00317E6C" w:rsidRPr="006F20FE" w:rsidRDefault="00317E6C" w:rsidP="004C3B53">
      <w:pPr>
        <w:pStyle w:val="Akapitzlist"/>
        <w:numPr>
          <w:ilvl w:val="2"/>
          <w:numId w:val="11"/>
        </w:numPr>
        <w:spacing w:before="0" w:after="0"/>
      </w:pPr>
      <w:r w:rsidRPr="006F20FE">
        <w:t>działania związane z logowaniem do Platformy, zawierające minimum informacje o tym, kto i kiedy się logował, z jakiego adresu IP oraz jaki był wynik logowania (pozytywny lub negatywny),</w:t>
      </w:r>
    </w:p>
    <w:p w14:paraId="2EE7E4B3" w14:textId="77777777" w:rsidR="00317E6C" w:rsidRPr="006F20FE" w:rsidRDefault="00317E6C" w:rsidP="004C3B53">
      <w:pPr>
        <w:pStyle w:val="Akapitzlist"/>
        <w:numPr>
          <w:ilvl w:val="2"/>
          <w:numId w:val="11"/>
        </w:numPr>
        <w:spacing w:before="0" w:after="0"/>
      </w:pPr>
      <w:r w:rsidRPr="006F20FE">
        <w:t xml:space="preserve">działania związane z uruchomianiem funkcji/procesów, wraz z informacją o tym, jakie procesy logiki biznesowej, kiedy i przez kogo zostały uruchomione, </w:t>
      </w:r>
    </w:p>
    <w:p w14:paraId="113D81C5" w14:textId="77777777" w:rsidR="00317E6C" w:rsidRPr="006F20FE" w:rsidRDefault="00317E6C" w:rsidP="004C3B53">
      <w:pPr>
        <w:pStyle w:val="Akapitzlist"/>
        <w:numPr>
          <w:ilvl w:val="1"/>
          <w:numId w:val="11"/>
        </w:numPr>
        <w:spacing w:before="0" w:after="0"/>
      </w:pPr>
      <w:r w:rsidRPr="006F20FE">
        <w:t>warstwy interfejsu Użytkownika, w tym:</w:t>
      </w:r>
    </w:p>
    <w:p w14:paraId="7FA814C4" w14:textId="77777777" w:rsidR="00317E6C" w:rsidRPr="006F20FE" w:rsidRDefault="00317E6C" w:rsidP="004C3B53">
      <w:pPr>
        <w:pStyle w:val="Akapitzlist"/>
        <w:numPr>
          <w:ilvl w:val="2"/>
          <w:numId w:val="11"/>
        </w:numPr>
        <w:spacing w:before="200"/>
      </w:pPr>
      <w:r w:rsidRPr="006F20FE">
        <w:t xml:space="preserve">działania związane z korzystaniem, wraz z informacją o tym, jakie strony, kiedy i przez kogo były przeglądane, </w:t>
      </w:r>
    </w:p>
    <w:p w14:paraId="6E3197DD" w14:textId="77777777" w:rsidR="00317E6C" w:rsidRPr="006F20FE" w:rsidRDefault="00317E6C" w:rsidP="004C3B53">
      <w:pPr>
        <w:pStyle w:val="Akapitzlist"/>
        <w:numPr>
          <w:ilvl w:val="0"/>
          <w:numId w:val="11"/>
        </w:numPr>
        <w:spacing w:before="200"/>
      </w:pPr>
      <w:r w:rsidRPr="006F20FE">
        <w:t xml:space="preserve">Monitoring procesu edycji danych musi obejmować ich aktualizację zarówno z poziomu logiki biznesowej </w:t>
      </w:r>
      <w:r>
        <w:t>platformy</w:t>
      </w:r>
      <w:r w:rsidRPr="006F20FE">
        <w:t xml:space="preserve"> jak i z poziomu bazy danych.</w:t>
      </w:r>
    </w:p>
    <w:p w14:paraId="7F9BF271" w14:textId="77777777" w:rsidR="00317E6C" w:rsidRPr="006F20FE" w:rsidRDefault="00317E6C" w:rsidP="004C3B53">
      <w:pPr>
        <w:pStyle w:val="Akapitzlist"/>
        <w:numPr>
          <w:ilvl w:val="0"/>
          <w:numId w:val="11"/>
        </w:numPr>
        <w:spacing w:before="200"/>
      </w:pPr>
      <w:r w:rsidRPr="006F20FE">
        <w:t>Administrator Platformy musi posiadać wgląd w działania wszystkich użytkowników.</w:t>
      </w:r>
    </w:p>
    <w:p w14:paraId="1CB0CE51" w14:textId="77777777" w:rsidR="00317E6C" w:rsidRPr="006F20FE" w:rsidRDefault="00317E6C" w:rsidP="004C3B53">
      <w:pPr>
        <w:pStyle w:val="Akapitzlist"/>
        <w:numPr>
          <w:ilvl w:val="0"/>
          <w:numId w:val="11"/>
        </w:numPr>
        <w:spacing w:before="200"/>
      </w:pPr>
      <w:r w:rsidRPr="006F20FE">
        <w:t xml:space="preserve">Użytkownik Platformy musi posiadać wgląd w działania związane tym Użytkownikiem. </w:t>
      </w:r>
    </w:p>
    <w:p w14:paraId="45E7B73E" w14:textId="77777777" w:rsidR="00317E6C" w:rsidRPr="006F20FE" w:rsidRDefault="00317E6C" w:rsidP="004C3B53">
      <w:pPr>
        <w:pStyle w:val="Akapitzlist"/>
        <w:numPr>
          <w:ilvl w:val="0"/>
          <w:numId w:val="11"/>
        </w:numPr>
        <w:spacing w:before="200"/>
      </w:pPr>
      <w:r w:rsidRPr="006F20FE">
        <w:t>Platforma musi przechowywać informację dotyczącą daty utworzenia i modyfikacji danego rekordu oraz informację o Użytkowniku, który utworzył lub zmodyfikował dany rekord. Informacja ta musi być dostępna dla Użytkownika z poziomu interfejsu Systemu.</w:t>
      </w:r>
    </w:p>
    <w:p w14:paraId="656D99BE" w14:textId="77777777" w:rsidR="00317E6C" w:rsidRPr="0073011D" w:rsidRDefault="00317E6C" w:rsidP="00317E6C">
      <w:pPr>
        <w:pStyle w:val="Nagwek3"/>
        <w:spacing w:before="120" w:after="120" w:line="240" w:lineRule="auto"/>
        <w:rPr>
          <w:rFonts w:cstheme="minorHAnsi"/>
        </w:rPr>
      </w:pPr>
      <w:bookmarkStart w:id="91" w:name="_Toc165315521"/>
      <w:bookmarkStart w:id="92" w:name="_Toc177979137"/>
      <w:r w:rsidRPr="00B32DB2">
        <w:rPr>
          <w:rFonts w:cstheme="minorHAnsi"/>
        </w:rPr>
        <w:t>Integralność</w:t>
      </w:r>
      <w:bookmarkEnd w:id="91"/>
      <w:bookmarkEnd w:id="92"/>
    </w:p>
    <w:p w14:paraId="38AFEE28" w14:textId="77777777" w:rsidR="00317E6C" w:rsidRPr="003C7BA0" w:rsidRDefault="00317E6C" w:rsidP="004C3B53">
      <w:pPr>
        <w:pStyle w:val="Akapitzlist"/>
        <w:numPr>
          <w:ilvl w:val="0"/>
          <w:numId w:val="12"/>
        </w:numPr>
        <w:spacing w:before="120" w:after="120" w:line="240" w:lineRule="auto"/>
        <w:rPr>
          <w:color w:val="000000" w:themeColor="text1"/>
        </w:rPr>
      </w:pPr>
      <w:r w:rsidRPr="003C7BA0">
        <w:rPr>
          <w:color w:val="000000" w:themeColor="text1"/>
        </w:rPr>
        <w:t xml:space="preserve">Dane Systemów Dziedzinowych </w:t>
      </w:r>
      <w:r w:rsidRPr="009725F2">
        <w:rPr>
          <w:color w:val="000000" w:themeColor="text1"/>
        </w:rPr>
        <w:t>platformy zarządzania infrastrukturą drogową</w:t>
      </w:r>
      <w:r w:rsidRPr="009725F2">
        <w:rPr>
          <w:rFonts w:cstheme="minorHAnsi"/>
          <w:color w:val="000000" w:themeColor="text1"/>
        </w:rPr>
        <w:t xml:space="preserve"> </w:t>
      </w:r>
      <w:r w:rsidRPr="003C7BA0">
        <w:rPr>
          <w:color w:val="000000" w:themeColor="text1"/>
        </w:rPr>
        <w:t xml:space="preserve">muszą być zaimplementowane w relacyjnym modelu bazy danych. </w:t>
      </w:r>
    </w:p>
    <w:p w14:paraId="50505018" w14:textId="77777777" w:rsidR="00317E6C" w:rsidRPr="003C7BA0" w:rsidRDefault="00317E6C" w:rsidP="004C3B53">
      <w:pPr>
        <w:pStyle w:val="Akapitzlist"/>
        <w:numPr>
          <w:ilvl w:val="0"/>
          <w:numId w:val="12"/>
        </w:numPr>
        <w:spacing w:before="120" w:after="120" w:line="240" w:lineRule="auto"/>
        <w:rPr>
          <w:color w:val="000000" w:themeColor="text1"/>
        </w:rPr>
      </w:pPr>
      <w:r w:rsidRPr="003C7BA0">
        <w:rPr>
          <w:color w:val="000000" w:themeColor="text1"/>
        </w:rPr>
        <w:t xml:space="preserve">Relacyjny model danych musi zapewniać </w:t>
      </w:r>
      <w:r w:rsidRPr="006F20FE">
        <w:t xml:space="preserve">integralność encji wartość </w:t>
      </w:r>
      <w:r w:rsidRPr="003C7BA0">
        <w:rPr>
          <w:color w:val="000000" w:themeColor="text1"/>
        </w:rPr>
        <w:t xml:space="preserve">klucza głównego nie może być wartością NULL) oraz integralność </w:t>
      </w:r>
      <w:proofErr w:type="spellStart"/>
      <w:r w:rsidRPr="003C7BA0">
        <w:rPr>
          <w:color w:val="000000" w:themeColor="text1"/>
        </w:rPr>
        <w:t>odwołań</w:t>
      </w:r>
      <w:proofErr w:type="spellEnd"/>
      <w:r w:rsidRPr="003C7BA0">
        <w:rPr>
          <w:color w:val="000000" w:themeColor="text1"/>
        </w:rPr>
        <w:t xml:space="preserve"> (nie mogą istnieć niedopasowane wartości klucza obcego).</w:t>
      </w:r>
    </w:p>
    <w:p w14:paraId="341D8136" w14:textId="77777777" w:rsidR="00317E6C" w:rsidRPr="003C7BA0" w:rsidRDefault="00317E6C" w:rsidP="004C3B53">
      <w:pPr>
        <w:pStyle w:val="Akapitzlist"/>
        <w:numPr>
          <w:ilvl w:val="0"/>
          <w:numId w:val="12"/>
        </w:numPr>
        <w:spacing w:before="0" w:after="160" w:line="259" w:lineRule="auto"/>
        <w:rPr>
          <w:color w:val="000000" w:themeColor="text1"/>
        </w:rPr>
      </w:pPr>
      <w:r w:rsidRPr="003C7BA0">
        <w:rPr>
          <w:color w:val="000000" w:themeColor="text1"/>
        </w:rPr>
        <w:t>Ograniczenie redundancji danych musi być zrealizowane poprzez stosowanie postaci normalnych bazy danych.</w:t>
      </w:r>
    </w:p>
    <w:p w14:paraId="6AF2BBF2" w14:textId="77777777" w:rsidR="00317E6C" w:rsidRPr="003C7BA0" w:rsidRDefault="00317E6C" w:rsidP="004C3B53">
      <w:pPr>
        <w:pStyle w:val="Akapitzlist"/>
        <w:numPr>
          <w:ilvl w:val="0"/>
          <w:numId w:val="12"/>
        </w:numPr>
        <w:spacing w:before="0" w:after="160" w:line="259" w:lineRule="auto"/>
        <w:rPr>
          <w:color w:val="000000" w:themeColor="text1"/>
        </w:rPr>
      </w:pPr>
      <w:r w:rsidRPr="003C7BA0">
        <w:rPr>
          <w:color w:val="000000" w:themeColor="text1"/>
        </w:rPr>
        <w:t xml:space="preserve">Implementacja struktury bazy danych musi zapewniać weryfikację poprawności wprowadzonych danych na poziomie bazy </w:t>
      </w:r>
      <w:r w:rsidRPr="006F20FE">
        <w:t xml:space="preserve">danych. Platforma musi </w:t>
      </w:r>
      <w:r w:rsidRPr="003C7BA0">
        <w:rPr>
          <w:color w:val="000000" w:themeColor="text1"/>
        </w:rPr>
        <w:t xml:space="preserve">uniemożliwiać wprowadzenie błędnych danych bezpośrednio z poziomu bazy danych. Uruchomienie polecenia w języku PL/SQL, próbującego wykonać aktualizację wartości atrybutów obiektów, niezgodnych ze zdefiniowanymi w bazie danych słownikami musi skończyć się niepowodzeniem. </w:t>
      </w:r>
    </w:p>
    <w:p w14:paraId="7D21301E" w14:textId="77777777" w:rsidR="00317E6C" w:rsidRPr="003C7BA0" w:rsidRDefault="00317E6C" w:rsidP="004C3B53">
      <w:pPr>
        <w:pStyle w:val="Akapitzlist"/>
        <w:numPr>
          <w:ilvl w:val="0"/>
          <w:numId w:val="12"/>
        </w:numPr>
        <w:spacing w:before="0" w:after="160" w:line="259" w:lineRule="auto"/>
        <w:rPr>
          <w:color w:val="000000" w:themeColor="text1"/>
        </w:rPr>
      </w:pPr>
      <w:r w:rsidRPr="003C7BA0">
        <w:rPr>
          <w:color w:val="000000" w:themeColor="text1"/>
        </w:rPr>
        <w:t>Wszystkie zmiany w Systemach Dziedzinowych zrealizowane muszą być w modelu transakcyjnym spełniającym wymagania ACID:</w:t>
      </w:r>
    </w:p>
    <w:p w14:paraId="7D3FDCD1" w14:textId="77777777" w:rsidR="00317E6C" w:rsidRPr="003C7BA0" w:rsidRDefault="00317E6C" w:rsidP="004C3B53">
      <w:pPr>
        <w:pStyle w:val="Akapitzlist"/>
        <w:numPr>
          <w:ilvl w:val="2"/>
          <w:numId w:val="12"/>
        </w:numPr>
        <w:spacing w:before="0" w:after="160" w:line="259" w:lineRule="auto"/>
        <w:rPr>
          <w:color w:val="000000" w:themeColor="text1"/>
        </w:rPr>
      </w:pPr>
      <w:r w:rsidRPr="003C7BA0">
        <w:rPr>
          <w:color w:val="000000" w:themeColor="text1"/>
        </w:rPr>
        <w:t>Atomowości (</w:t>
      </w:r>
      <w:proofErr w:type="spellStart"/>
      <w:r w:rsidRPr="003C7BA0">
        <w:rPr>
          <w:color w:val="000000" w:themeColor="text1"/>
        </w:rPr>
        <w:t>Atomicity</w:t>
      </w:r>
      <w:proofErr w:type="spellEnd"/>
      <w:r w:rsidRPr="003C7BA0">
        <w:rPr>
          <w:color w:val="000000" w:themeColor="text1"/>
        </w:rPr>
        <w:t xml:space="preserve">) - oznacza, iż każda transakcja albo wykona się w całości albo w ogóle. </w:t>
      </w:r>
    </w:p>
    <w:p w14:paraId="160729C0" w14:textId="77777777" w:rsidR="00317E6C" w:rsidRPr="003C7BA0" w:rsidRDefault="00317E6C" w:rsidP="004C3B53">
      <w:pPr>
        <w:pStyle w:val="Akapitzlist"/>
        <w:numPr>
          <w:ilvl w:val="2"/>
          <w:numId w:val="12"/>
        </w:numPr>
        <w:spacing w:before="0" w:after="160" w:line="259" w:lineRule="auto"/>
        <w:rPr>
          <w:color w:val="000000" w:themeColor="text1"/>
        </w:rPr>
      </w:pPr>
      <w:r w:rsidRPr="003C7BA0">
        <w:rPr>
          <w:color w:val="000000" w:themeColor="text1"/>
        </w:rPr>
        <w:lastRenderedPageBreak/>
        <w:t>Spójności (</w:t>
      </w:r>
      <w:proofErr w:type="spellStart"/>
      <w:r w:rsidRPr="003C7BA0">
        <w:rPr>
          <w:color w:val="000000" w:themeColor="text1"/>
        </w:rPr>
        <w:t>Consistnecy</w:t>
      </w:r>
      <w:proofErr w:type="spellEnd"/>
      <w:r w:rsidRPr="003C7BA0">
        <w:rPr>
          <w:color w:val="000000" w:themeColor="text1"/>
        </w:rPr>
        <w:t>) - oznacza, że po wykonaniu transakcji System będzie spójny, czyli nie zostaną naruszone żadne zasady integralności.</w:t>
      </w:r>
    </w:p>
    <w:p w14:paraId="2BD96CEA" w14:textId="77777777" w:rsidR="00317E6C" w:rsidRPr="003C7BA0" w:rsidRDefault="00317E6C" w:rsidP="004C3B53">
      <w:pPr>
        <w:pStyle w:val="Akapitzlist"/>
        <w:numPr>
          <w:ilvl w:val="2"/>
          <w:numId w:val="12"/>
        </w:numPr>
        <w:spacing w:before="0" w:after="160" w:line="259" w:lineRule="auto"/>
        <w:rPr>
          <w:color w:val="000000" w:themeColor="text1"/>
        </w:rPr>
      </w:pPr>
      <w:r w:rsidRPr="003C7BA0">
        <w:rPr>
          <w:color w:val="000000" w:themeColor="text1"/>
        </w:rPr>
        <w:t>Izolacji (</w:t>
      </w:r>
      <w:proofErr w:type="spellStart"/>
      <w:r w:rsidRPr="003C7BA0">
        <w:rPr>
          <w:color w:val="000000" w:themeColor="text1"/>
        </w:rPr>
        <w:t>Isolation</w:t>
      </w:r>
      <w:proofErr w:type="spellEnd"/>
      <w:r w:rsidRPr="003C7BA0">
        <w:rPr>
          <w:color w:val="000000" w:themeColor="text1"/>
        </w:rPr>
        <w:t>) - transakcja może odczytywać tylko dane zapisane (zatwierdzone). Dane niezatwierdzone nie są dostępne dla innych transakcji. Transakcje nie mogą wzajemnie przeszkadzać sobie w działaniu.</w:t>
      </w:r>
    </w:p>
    <w:p w14:paraId="4F340F65" w14:textId="77777777" w:rsidR="00317E6C" w:rsidRPr="003C7BA0" w:rsidRDefault="00317E6C" w:rsidP="004C3B53">
      <w:pPr>
        <w:pStyle w:val="Akapitzlist"/>
        <w:numPr>
          <w:ilvl w:val="2"/>
          <w:numId w:val="12"/>
        </w:numPr>
        <w:spacing w:before="0" w:after="160" w:line="259" w:lineRule="auto"/>
        <w:rPr>
          <w:color w:val="000000" w:themeColor="text1"/>
        </w:rPr>
      </w:pPr>
      <w:r w:rsidRPr="003C7BA0">
        <w:rPr>
          <w:color w:val="000000" w:themeColor="text1"/>
        </w:rPr>
        <w:t>Trwałość (</w:t>
      </w:r>
      <w:proofErr w:type="spellStart"/>
      <w:r w:rsidRPr="003C7BA0">
        <w:rPr>
          <w:color w:val="000000" w:themeColor="text1"/>
        </w:rPr>
        <w:t>Durability</w:t>
      </w:r>
      <w:proofErr w:type="spellEnd"/>
      <w:r w:rsidRPr="003C7BA0">
        <w:rPr>
          <w:color w:val="000000" w:themeColor="text1"/>
        </w:rPr>
        <w:t xml:space="preserve">) - oznacza, że </w:t>
      </w:r>
      <w:r>
        <w:rPr>
          <w:color w:val="000000" w:themeColor="text1"/>
        </w:rPr>
        <w:t>platforma</w:t>
      </w:r>
      <w:r w:rsidRPr="003C7BA0">
        <w:rPr>
          <w:color w:val="000000" w:themeColor="text1"/>
        </w:rPr>
        <w:t xml:space="preserve"> potrafi uruchomić się i udostępnić spójne, nienaruszone i aktualne dane zapisane w ramach zatwierdzonych transakcji, na przykład po nagłej awarii zasilania.</w:t>
      </w:r>
    </w:p>
    <w:p w14:paraId="1B3F6CFC" w14:textId="77777777" w:rsidR="00317E6C" w:rsidRPr="003C7BA0" w:rsidRDefault="00317E6C" w:rsidP="004C3B53">
      <w:pPr>
        <w:pStyle w:val="Akapitzlist"/>
        <w:numPr>
          <w:ilvl w:val="0"/>
          <w:numId w:val="12"/>
        </w:numPr>
        <w:spacing w:before="0" w:after="160" w:line="259" w:lineRule="auto"/>
        <w:rPr>
          <w:color w:val="000000" w:themeColor="text1"/>
        </w:rPr>
      </w:pPr>
      <w:r w:rsidRPr="006F20FE">
        <w:t xml:space="preserve">Platforma musi </w:t>
      </w:r>
      <w:r w:rsidRPr="003C7BA0">
        <w:rPr>
          <w:color w:val="000000" w:themeColor="text1"/>
        </w:rPr>
        <w:t>zapewniać zabezpieczenie dostępu do baz danych na poziomie danych, tabel i w szczególnych przypadkach pojedynczych ról.</w:t>
      </w:r>
    </w:p>
    <w:p w14:paraId="6B44CA79" w14:textId="77777777" w:rsidR="00317E6C" w:rsidRPr="003C7BA0" w:rsidRDefault="00317E6C" w:rsidP="00317E6C">
      <w:pPr>
        <w:pStyle w:val="Nagwek3"/>
        <w:spacing w:before="120" w:after="120" w:line="240" w:lineRule="auto"/>
        <w:rPr>
          <w:rFonts w:cstheme="minorHAnsi"/>
        </w:rPr>
      </w:pPr>
      <w:bookmarkStart w:id="93" w:name="_Toc165315522"/>
      <w:bookmarkStart w:id="94" w:name="_Toc177979138"/>
      <w:r w:rsidRPr="00B32DB2">
        <w:rPr>
          <w:rFonts w:cstheme="minorHAnsi"/>
        </w:rPr>
        <w:t>Kopie bezpi</w:t>
      </w:r>
      <w:r>
        <w:rPr>
          <w:rFonts w:cstheme="minorHAnsi"/>
        </w:rPr>
        <w:t>e</w:t>
      </w:r>
      <w:r w:rsidRPr="00B32DB2">
        <w:rPr>
          <w:rFonts w:cstheme="minorHAnsi"/>
        </w:rPr>
        <w:t>czeństwa</w:t>
      </w:r>
      <w:bookmarkEnd w:id="93"/>
      <w:bookmarkEnd w:id="94"/>
    </w:p>
    <w:p w14:paraId="4918765F" w14:textId="77777777" w:rsidR="00317E6C" w:rsidRPr="006F20FE" w:rsidRDefault="00317E6C" w:rsidP="00317E6C">
      <w:pPr>
        <w:pStyle w:val="Akapitzlist"/>
        <w:numPr>
          <w:ilvl w:val="0"/>
          <w:numId w:val="1"/>
        </w:numPr>
        <w:spacing w:before="120" w:after="120" w:line="240" w:lineRule="auto"/>
        <w:rPr>
          <w:rFonts w:cstheme="minorHAnsi"/>
        </w:rPr>
      </w:pPr>
      <w:r w:rsidRPr="006F20FE">
        <w:t xml:space="preserve">Platforma </w:t>
      </w:r>
      <w:r w:rsidRPr="009725F2">
        <w:rPr>
          <w:color w:val="000000" w:themeColor="text1"/>
        </w:rPr>
        <w:t>zarządzania infrastrukturą drogową</w:t>
      </w:r>
      <w:r w:rsidRPr="009725F2">
        <w:rPr>
          <w:rFonts w:cstheme="minorHAnsi"/>
          <w:color w:val="000000" w:themeColor="text1"/>
        </w:rPr>
        <w:t xml:space="preserve"> </w:t>
      </w:r>
      <w:r w:rsidRPr="006F20FE">
        <w:rPr>
          <w:rFonts w:cstheme="minorHAnsi"/>
        </w:rPr>
        <w:t xml:space="preserve">musi zapewniać tworzenie kopii zapasowych </w:t>
      </w:r>
      <w:r w:rsidRPr="006F20FE">
        <w:t xml:space="preserve">Platformy </w:t>
      </w:r>
      <w:r w:rsidRPr="006F20FE">
        <w:rPr>
          <w:rFonts w:cstheme="minorHAnsi"/>
        </w:rPr>
        <w:t xml:space="preserve">z wykorzystaniem urządzeń archiwizujących i serwerów dostarczonych w ramach Zamówienia. Wykonawca jest zobowiązany opracować i wdrożyć harmonogramy tworzenia kopii zapasowych oraz procedury odtworzenia w przypadku awarii. </w:t>
      </w:r>
    </w:p>
    <w:p w14:paraId="4A820270" w14:textId="77777777" w:rsidR="00317E6C" w:rsidRPr="006F20FE" w:rsidRDefault="00317E6C" w:rsidP="00317E6C">
      <w:pPr>
        <w:pStyle w:val="Akapitzlist"/>
        <w:numPr>
          <w:ilvl w:val="0"/>
          <w:numId w:val="1"/>
        </w:numPr>
        <w:spacing w:before="200"/>
        <w:rPr>
          <w:rFonts w:cstheme="minorHAnsi"/>
        </w:rPr>
      </w:pPr>
      <w:r w:rsidRPr="006F20FE">
        <w:rPr>
          <w:rFonts w:cstheme="minorHAnsi"/>
        </w:rPr>
        <w:t xml:space="preserve">Kopie zapasowe </w:t>
      </w:r>
      <w:r w:rsidRPr="006F20FE">
        <w:t xml:space="preserve">Platformy </w:t>
      </w:r>
      <w:r w:rsidRPr="006F20FE">
        <w:rPr>
          <w:rFonts w:cstheme="minorHAnsi"/>
        </w:rPr>
        <w:t xml:space="preserve">muszą obejmować całą Platformę, w tym jego dane, logiki biznesowe interfejsy użytkownika.  </w:t>
      </w:r>
    </w:p>
    <w:p w14:paraId="78A45A0D" w14:textId="77777777" w:rsidR="00317E6C" w:rsidRPr="006F20FE" w:rsidRDefault="00317E6C" w:rsidP="00317E6C">
      <w:pPr>
        <w:pStyle w:val="Akapitzlist"/>
        <w:numPr>
          <w:ilvl w:val="0"/>
          <w:numId w:val="1"/>
        </w:numPr>
        <w:spacing w:before="0" w:after="160" w:line="259" w:lineRule="auto"/>
        <w:rPr>
          <w:rFonts w:cstheme="minorHAnsi"/>
        </w:rPr>
      </w:pPr>
      <w:r w:rsidRPr="006F20FE">
        <w:t xml:space="preserve">Platforma </w:t>
      </w:r>
      <w:r w:rsidRPr="006F20FE">
        <w:rPr>
          <w:rFonts w:cstheme="minorHAnsi"/>
        </w:rPr>
        <w:t>musi umożliwiać wybór między archiwizacją pełną, a przyrostową, przy założeniu takim, że na podstawie kopii zapasowych powinno być możliwe automatyczne odtworzenie Systemu wraz z danymi w dowolnym momencie.</w:t>
      </w:r>
    </w:p>
    <w:p w14:paraId="541F9CFB" w14:textId="77777777" w:rsidR="00317E6C" w:rsidRPr="006F20FE" w:rsidRDefault="00317E6C" w:rsidP="00317E6C">
      <w:pPr>
        <w:pStyle w:val="Akapitzlist"/>
        <w:numPr>
          <w:ilvl w:val="0"/>
          <w:numId w:val="1"/>
        </w:numPr>
        <w:spacing w:before="0" w:after="160" w:line="259" w:lineRule="auto"/>
        <w:rPr>
          <w:rFonts w:cstheme="minorHAnsi"/>
        </w:rPr>
      </w:pPr>
      <w:r w:rsidRPr="006F20FE">
        <w:t xml:space="preserve">Platforma </w:t>
      </w:r>
      <w:r w:rsidRPr="006F20FE">
        <w:rPr>
          <w:rFonts w:cstheme="minorHAnsi"/>
        </w:rPr>
        <w:t>musi umożliwiać wykonywanie kopii bezpieczeństwa wg określonego scenariusza, nie rzadziej niż raz dziennie. Kopie bezpieczeństwa mają zapewniać możliwość niezwłocznego odzyskania danych i przywrócenia do stanu normalnej pracy po ewentualnej awarii sprzętowej lub programowej.</w:t>
      </w:r>
    </w:p>
    <w:p w14:paraId="5BD6378D" w14:textId="77777777" w:rsidR="00317E6C" w:rsidRPr="006F20FE" w:rsidRDefault="00317E6C" w:rsidP="00317E6C">
      <w:pPr>
        <w:pStyle w:val="Akapitzlist"/>
        <w:numPr>
          <w:ilvl w:val="0"/>
          <w:numId w:val="1"/>
        </w:numPr>
        <w:spacing w:before="0" w:after="160" w:line="259" w:lineRule="auto"/>
        <w:rPr>
          <w:rFonts w:cstheme="minorHAnsi"/>
        </w:rPr>
      </w:pPr>
      <w:r w:rsidRPr="006F20FE">
        <w:rPr>
          <w:rFonts w:cstheme="minorHAnsi"/>
        </w:rPr>
        <w:t xml:space="preserve">Przywrócenie z kopii bezpieczeństwa musi być możliwe w czasie nie dłuższym niż 8 godzin. </w:t>
      </w:r>
    </w:p>
    <w:p w14:paraId="441E0B6B" w14:textId="77777777" w:rsidR="00317E6C" w:rsidRPr="003C7BA0" w:rsidRDefault="00317E6C" w:rsidP="00317E6C">
      <w:pPr>
        <w:pStyle w:val="Nagwek3"/>
        <w:spacing w:before="120" w:after="120" w:line="240" w:lineRule="auto"/>
        <w:rPr>
          <w:rFonts w:cstheme="minorHAnsi"/>
        </w:rPr>
      </w:pPr>
      <w:bookmarkStart w:id="95" w:name="_Toc165315523"/>
      <w:bookmarkStart w:id="96" w:name="_Toc177979139"/>
      <w:r w:rsidRPr="00B32DB2">
        <w:rPr>
          <w:rFonts w:cstheme="minorHAnsi"/>
        </w:rPr>
        <w:t>Zabezpieczenie przed atakami</w:t>
      </w:r>
      <w:bookmarkEnd w:id="95"/>
      <w:bookmarkEnd w:id="96"/>
    </w:p>
    <w:p w14:paraId="4FA8D0A0" w14:textId="77777777" w:rsidR="00317E6C" w:rsidRPr="003C7BA0" w:rsidRDefault="00317E6C" w:rsidP="004C3B53">
      <w:pPr>
        <w:pStyle w:val="Akapitzlist"/>
        <w:numPr>
          <w:ilvl w:val="0"/>
          <w:numId w:val="14"/>
        </w:numPr>
        <w:spacing w:before="120" w:after="120" w:line="240" w:lineRule="auto"/>
        <w:rPr>
          <w:rFonts w:cstheme="minorHAnsi"/>
          <w:color w:val="000000" w:themeColor="text1"/>
        </w:rPr>
      </w:pPr>
      <w:r w:rsidRPr="003C7BA0">
        <w:rPr>
          <w:rFonts w:cstheme="minorHAnsi"/>
          <w:color w:val="000000" w:themeColor="text1"/>
        </w:rPr>
        <w:t>Aplikacje webowe</w:t>
      </w:r>
      <w:r>
        <w:rPr>
          <w:rFonts w:cstheme="minorHAnsi"/>
          <w:color w:val="000000" w:themeColor="text1"/>
        </w:rPr>
        <w:t xml:space="preserve"> </w:t>
      </w:r>
      <w:r w:rsidRPr="009725F2">
        <w:rPr>
          <w:color w:val="000000" w:themeColor="text1"/>
        </w:rPr>
        <w:t>platformy zarządzania infrastrukturą drogową</w:t>
      </w:r>
      <w:r w:rsidRPr="003C7BA0">
        <w:rPr>
          <w:rFonts w:cstheme="minorHAnsi"/>
          <w:color w:val="000000" w:themeColor="text1"/>
        </w:rPr>
        <w:t xml:space="preserve"> muszą być zabezpieczone przed atakami typu "SQL </w:t>
      </w:r>
      <w:proofErr w:type="spellStart"/>
      <w:r w:rsidRPr="003C7BA0">
        <w:rPr>
          <w:rFonts w:cstheme="minorHAnsi"/>
          <w:color w:val="000000" w:themeColor="text1"/>
        </w:rPr>
        <w:t>Injection</w:t>
      </w:r>
      <w:proofErr w:type="spellEnd"/>
      <w:r w:rsidRPr="003C7BA0">
        <w:rPr>
          <w:rFonts w:cstheme="minorHAnsi"/>
          <w:color w:val="000000" w:themeColor="text1"/>
        </w:rPr>
        <w:t xml:space="preserve">" poprzez niedopuszczenie do nieuprawnionej zmiany wykonywanego zapytania. </w:t>
      </w:r>
    </w:p>
    <w:p w14:paraId="1A587247" w14:textId="77777777" w:rsidR="00317E6C" w:rsidRPr="003C7BA0" w:rsidRDefault="00317E6C" w:rsidP="004C3B53">
      <w:pPr>
        <w:pStyle w:val="Akapitzlist"/>
        <w:numPr>
          <w:ilvl w:val="0"/>
          <w:numId w:val="14"/>
        </w:numPr>
        <w:spacing w:before="0" w:after="160" w:line="259" w:lineRule="auto"/>
        <w:rPr>
          <w:rFonts w:cstheme="minorHAnsi"/>
          <w:color w:val="000000" w:themeColor="text1"/>
        </w:rPr>
      </w:pPr>
      <w:r w:rsidRPr="003C7BA0">
        <w:rPr>
          <w:rFonts w:cstheme="minorHAnsi"/>
          <w:color w:val="000000" w:themeColor="text1"/>
        </w:rPr>
        <w:t>Aplikacje webowe zapisujące dane w bazie danych muszą unieszkodliwiać niedozwolone znaki w danych wejściowych do bazy.</w:t>
      </w:r>
    </w:p>
    <w:p w14:paraId="4E24D3B3" w14:textId="77777777" w:rsidR="00317E6C" w:rsidRPr="003C7BA0" w:rsidRDefault="00317E6C" w:rsidP="004C3B53">
      <w:pPr>
        <w:pStyle w:val="Akapitzlist"/>
        <w:numPr>
          <w:ilvl w:val="0"/>
          <w:numId w:val="14"/>
        </w:numPr>
        <w:spacing w:before="0" w:after="160" w:line="259" w:lineRule="auto"/>
        <w:rPr>
          <w:rFonts w:cstheme="minorHAnsi"/>
          <w:color w:val="000000" w:themeColor="text1"/>
        </w:rPr>
      </w:pPr>
      <w:r w:rsidRPr="003C7BA0">
        <w:rPr>
          <w:rFonts w:cstheme="minorHAnsi"/>
          <w:color w:val="000000" w:themeColor="text1"/>
        </w:rPr>
        <w:t xml:space="preserve">Parametry zapytań </w:t>
      </w:r>
      <w:proofErr w:type="spellStart"/>
      <w:r w:rsidRPr="003C7BA0">
        <w:rPr>
          <w:rFonts w:cstheme="minorHAnsi"/>
          <w:color w:val="000000" w:themeColor="text1"/>
        </w:rPr>
        <w:t>sql</w:t>
      </w:r>
      <w:proofErr w:type="spellEnd"/>
      <w:r w:rsidRPr="003C7BA0">
        <w:rPr>
          <w:rFonts w:cstheme="minorHAnsi"/>
          <w:color w:val="000000" w:themeColor="text1"/>
        </w:rPr>
        <w:t xml:space="preserve"> wykonywanych z poziomu aplikacji nie mogą być wklejane w zapytanie, ale muszą być przekazywane jako parametry (bind </w:t>
      </w:r>
      <w:proofErr w:type="spellStart"/>
      <w:r w:rsidRPr="003C7BA0">
        <w:rPr>
          <w:rFonts w:cstheme="minorHAnsi"/>
          <w:color w:val="000000" w:themeColor="text1"/>
        </w:rPr>
        <w:t>variables</w:t>
      </w:r>
      <w:proofErr w:type="spellEnd"/>
      <w:r w:rsidRPr="003C7BA0">
        <w:rPr>
          <w:rFonts w:cstheme="minorHAnsi"/>
          <w:color w:val="000000" w:themeColor="text1"/>
        </w:rPr>
        <w:t>) procedur składowanych w bazie danych, a aplikacja nie ma bezpośredniego wpływu na ich postać, chociaż i w tym przypadku skonstruowanie ataku nie jest niemożliwe.</w:t>
      </w:r>
    </w:p>
    <w:p w14:paraId="75DA65EC" w14:textId="77777777" w:rsidR="00317E6C" w:rsidRPr="003C7BA0" w:rsidRDefault="00317E6C" w:rsidP="004C3B53">
      <w:pPr>
        <w:pStyle w:val="Akapitzlist"/>
        <w:numPr>
          <w:ilvl w:val="0"/>
          <w:numId w:val="14"/>
        </w:numPr>
        <w:spacing w:before="0" w:after="160" w:line="259" w:lineRule="auto"/>
        <w:rPr>
          <w:rFonts w:cstheme="minorHAnsi"/>
          <w:color w:val="000000" w:themeColor="text1"/>
        </w:rPr>
      </w:pPr>
      <w:r w:rsidRPr="003C7BA0">
        <w:rPr>
          <w:rFonts w:cstheme="minorHAnsi"/>
          <w:color w:val="000000" w:themeColor="text1"/>
        </w:rPr>
        <w:t>Wykonawca musi zaprojektować aplikacje webowe w taki sposób, aby były odporne na ataki Cross-</w:t>
      </w:r>
      <w:proofErr w:type="spellStart"/>
      <w:r w:rsidRPr="003C7BA0">
        <w:rPr>
          <w:rFonts w:cstheme="minorHAnsi"/>
          <w:color w:val="000000" w:themeColor="text1"/>
        </w:rPr>
        <w:t>site</w:t>
      </w:r>
      <w:proofErr w:type="spellEnd"/>
      <w:r w:rsidRPr="003C7BA0">
        <w:rPr>
          <w:rFonts w:cstheme="minorHAnsi"/>
          <w:color w:val="000000" w:themeColor="text1"/>
        </w:rPr>
        <w:t xml:space="preserve"> </w:t>
      </w:r>
      <w:proofErr w:type="spellStart"/>
      <w:r w:rsidRPr="003C7BA0">
        <w:rPr>
          <w:rFonts w:cstheme="minorHAnsi"/>
          <w:color w:val="000000" w:themeColor="text1"/>
        </w:rPr>
        <w:t>scripting</w:t>
      </w:r>
      <w:proofErr w:type="spellEnd"/>
      <w:r w:rsidRPr="003C7BA0">
        <w:rPr>
          <w:rFonts w:cstheme="minorHAnsi"/>
          <w:color w:val="000000" w:themeColor="text1"/>
        </w:rPr>
        <w:t xml:space="preserve"> (XSS) i Cross-</w:t>
      </w:r>
      <w:proofErr w:type="spellStart"/>
      <w:r w:rsidRPr="003C7BA0">
        <w:rPr>
          <w:rFonts w:cstheme="minorHAnsi"/>
          <w:color w:val="000000" w:themeColor="text1"/>
        </w:rPr>
        <w:t>site</w:t>
      </w:r>
      <w:proofErr w:type="spellEnd"/>
      <w:r w:rsidRPr="003C7BA0">
        <w:rPr>
          <w:rFonts w:cstheme="minorHAnsi"/>
          <w:color w:val="000000" w:themeColor="text1"/>
        </w:rPr>
        <w:t xml:space="preserve"> </w:t>
      </w:r>
      <w:proofErr w:type="spellStart"/>
      <w:r w:rsidRPr="003C7BA0">
        <w:rPr>
          <w:rFonts w:cstheme="minorHAnsi"/>
          <w:color w:val="000000" w:themeColor="text1"/>
        </w:rPr>
        <w:t>request</w:t>
      </w:r>
      <w:proofErr w:type="spellEnd"/>
      <w:r w:rsidRPr="003C7BA0">
        <w:rPr>
          <w:rFonts w:cstheme="minorHAnsi"/>
          <w:color w:val="000000" w:themeColor="text1"/>
        </w:rPr>
        <w:t xml:space="preserve"> </w:t>
      </w:r>
      <w:proofErr w:type="spellStart"/>
      <w:r w:rsidRPr="003C7BA0">
        <w:rPr>
          <w:rFonts w:cstheme="minorHAnsi"/>
          <w:color w:val="000000" w:themeColor="text1"/>
        </w:rPr>
        <w:t>forgery</w:t>
      </w:r>
      <w:proofErr w:type="spellEnd"/>
      <w:r w:rsidRPr="003C7BA0">
        <w:rPr>
          <w:rFonts w:cstheme="minorHAnsi"/>
          <w:color w:val="000000" w:themeColor="text1"/>
        </w:rPr>
        <w:t xml:space="preserve"> (XSRF), ponadto:</w:t>
      </w:r>
    </w:p>
    <w:p w14:paraId="5684FE27" w14:textId="77777777" w:rsidR="00317E6C" w:rsidRPr="009A25D7" w:rsidRDefault="00317E6C" w:rsidP="004C3B53">
      <w:pPr>
        <w:pStyle w:val="Akapitzlist"/>
        <w:numPr>
          <w:ilvl w:val="1"/>
          <w:numId w:val="14"/>
        </w:numPr>
        <w:spacing w:before="0" w:after="160" w:line="259" w:lineRule="auto"/>
        <w:rPr>
          <w:rFonts w:cstheme="minorHAnsi"/>
        </w:rPr>
      </w:pPr>
      <w:r w:rsidRPr="003C7BA0">
        <w:rPr>
          <w:rFonts w:cstheme="minorHAnsi"/>
          <w:color w:val="000000" w:themeColor="text1"/>
        </w:rPr>
        <w:t xml:space="preserve">nie </w:t>
      </w:r>
      <w:r w:rsidRPr="009A25D7">
        <w:rPr>
          <w:rFonts w:cstheme="minorHAnsi"/>
        </w:rPr>
        <w:t>można na stronie zamieszczać odnośników do skryptów znajdujących się na innych serwerach,</w:t>
      </w:r>
    </w:p>
    <w:p w14:paraId="4716FBE7" w14:textId="77777777" w:rsidR="00317E6C" w:rsidRPr="009A25D7" w:rsidRDefault="00317E6C" w:rsidP="004C3B53">
      <w:pPr>
        <w:pStyle w:val="Akapitzlist"/>
        <w:numPr>
          <w:ilvl w:val="1"/>
          <w:numId w:val="14"/>
        </w:numPr>
        <w:spacing w:before="0" w:after="160" w:line="259" w:lineRule="auto"/>
        <w:rPr>
          <w:rFonts w:cstheme="minorHAnsi"/>
        </w:rPr>
      </w:pPr>
      <w:r w:rsidRPr="009A25D7">
        <w:rPr>
          <w:rFonts w:cstheme="minorHAnsi"/>
        </w:rPr>
        <w:t>jeśli strona jest udostępniana po protokole HTTPS, to także wszystkie jej komponenty zależne (obrazki, skrypty, arkusze stylów, itp.).</w:t>
      </w:r>
    </w:p>
    <w:p w14:paraId="57CAAFAC" w14:textId="77777777" w:rsidR="00317E6C" w:rsidRPr="009A25D7" w:rsidRDefault="00317E6C" w:rsidP="004C3B53">
      <w:pPr>
        <w:pStyle w:val="Akapitzlist"/>
        <w:numPr>
          <w:ilvl w:val="0"/>
          <w:numId w:val="14"/>
        </w:numPr>
        <w:spacing w:before="0" w:after="160" w:line="259" w:lineRule="auto"/>
        <w:rPr>
          <w:rFonts w:cstheme="minorHAnsi"/>
        </w:rPr>
      </w:pPr>
      <w:r w:rsidRPr="009A25D7">
        <w:rPr>
          <w:rFonts w:cstheme="minorHAnsi"/>
        </w:rPr>
        <w:t>Aplikacje webowe muszą być zabezpieczone przed atakami zgodnie z aktualnie obowiązującym Top Ten OWASP.</w:t>
      </w:r>
    </w:p>
    <w:p w14:paraId="15C242C3" w14:textId="77777777" w:rsidR="00317E6C" w:rsidRDefault="00317E6C" w:rsidP="004C3B53">
      <w:pPr>
        <w:pStyle w:val="Akapitzlist"/>
        <w:numPr>
          <w:ilvl w:val="0"/>
          <w:numId w:val="14"/>
        </w:numPr>
        <w:spacing w:before="0" w:after="160" w:line="259" w:lineRule="auto"/>
        <w:rPr>
          <w:rFonts w:cstheme="minorHAnsi"/>
          <w:color w:val="000000" w:themeColor="text1"/>
        </w:rPr>
      </w:pPr>
      <w:r w:rsidRPr="009A25D7">
        <w:rPr>
          <w:rFonts w:cstheme="minorHAnsi"/>
        </w:rPr>
        <w:t xml:space="preserve">Wykonawca musi skonfigurować serwery aplikacji w taki sposób, aby automatycznie zamykały sesję zalogowanego Użytkownika po definiowalnym </w:t>
      </w:r>
      <w:r w:rsidRPr="003C7BA0">
        <w:rPr>
          <w:rFonts w:cstheme="minorHAnsi"/>
          <w:color w:val="000000" w:themeColor="text1"/>
        </w:rPr>
        <w:t>przez Administratora czasie nieaktywności.</w:t>
      </w:r>
    </w:p>
    <w:p w14:paraId="5887EE2F" w14:textId="77777777" w:rsidR="00317E6C" w:rsidRPr="003C7BA0" w:rsidRDefault="00317E6C" w:rsidP="004C3B53">
      <w:pPr>
        <w:pStyle w:val="Akapitzlist"/>
        <w:numPr>
          <w:ilvl w:val="0"/>
          <w:numId w:val="14"/>
        </w:numPr>
        <w:spacing w:before="0" w:after="160" w:line="259" w:lineRule="auto"/>
        <w:rPr>
          <w:rFonts w:cstheme="minorHAnsi"/>
          <w:color w:val="000000" w:themeColor="text1"/>
        </w:rPr>
      </w:pPr>
      <w:r>
        <w:rPr>
          <w:rFonts w:cstheme="minorHAnsi"/>
          <w:color w:val="000000" w:themeColor="text1"/>
        </w:rPr>
        <w:t>Wykonawca musi skonfigurować i wdrożyć dostarczone w ramach projektu urządzenie klasy UTM w infrastrukturze Zamawiającego.</w:t>
      </w:r>
    </w:p>
    <w:p w14:paraId="71C95584" w14:textId="77777777" w:rsidR="00317E6C" w:rsidRPr="003C7BA0" w:rsidRDefault="00317E6C" w:rsidP="00317E6C">
      <w:pPr>
        <w:pStyle w:val="Nagwek3"/>
        <w:spacing w:before="120" w:after="120"/>
        <w:rPr>
          <w:rFonts w:cstheme="minorHAnsi"/>
        </w:rPr>
      </w:pPr>
      <w:bookmarkStart w:id="97" w:name="_Toc165315524"/>
      <w:bookmarkStart w:id="98" w:name="_Toc177979140"/>
      <w:r w:rsidRPr="00B32DB2">
        <w:rPr>
          <w:rFonts w:cstheme="minorHAnsi"/>
        </w:rPr>
        <w:t>Monitorowanie</w:t>
      </w:r>
      <w:bookmarkEnd w:id="97"/>
      <w:bookmarkEnd w:id="98"/>
      <w:r w:rsidRPr="00B32DB2">
        <w:rPr>
          <w:rFonts w:cstheme="minorHAnsi"/>
        </w:rPr>
        <w:t xml:space="preserve"> </w:t>
      </w:r>
    </w:p>
    <w:p w14:paraId="53E29DFD" w14:textId="77777777" w:rsidR="00317E6C" w:rsidRPr="006F20FE" w:rsidRDefault="00317E6C" w:rsidP="004C3B53">
      <w:pPr>
        <w:numPr>
          <w:ilvl w:val="0"/>
          <w:numId w:val="15"/>
        </w:numPr>
        <w:spacing w:before="120" w:after="120"/>
        <w:contextualSpacing/>
        <w:rPr>
          <w:rFonts w:cstheme="minorHAnsi"/>
        </w:rPr>
      </w:pPr>
      <w:r w:rsidRPr="006F20FE">
        <w:t>Platforma</w:t>
      </w:r>
      <w:r w:rsidRPr="000E2C4F">
        <w:rPr>
          <w:color w:val="000000" w:themeColor="text1"/>
        </w:rPr>
        <w:t xml:space="preserve"> </w:t>
      </w:r>
      <w:r w:rsidRPr="009725F2">
        <w:rPr>
          <w:color w:val="000000" w:themeColor="text1"/>
        </w:rPr>
        <w:t>zarządzania infrastrukturą drogową</w:t>
      </w:r>
      <w:r w:rsidRPr="006F20FE">
        <w:t xml:space="preserve"> </w:t>
      </w:r>
      <w:r w:rsidRPr="006F20FE">
        <w:rPr>
          <w:rFonts w:cstheme="minorHAnsi"/>
        </w:rPr>
        <w:t>musi zapewniać monitorowanie wszystkich elementów infrastruktury o krytycznym znaczeniu - w tym aplikacji, usług, systemów operacyjnych, protokołów sieciowych oraz infrastruktury sieciowej. Musi on</w:t>
      </w:r>
      <w:r>
        <w:rPr>
          <w:rFonts w:cstheme="minorHAnsi"/>
        </w:rPr>
        <w:t>a</w:t>
      </w:r>
      <w:r w:rsidRPr="006F20FE">
        <w:rPr>
          <w:rFonts w:cstheme="minorHAnsi"/>
        </w:rPr>
        <w:t xml:space="preserve"> posiadać scentralizowany interfejs umożliwiający dostęp poprzez przeglądarkę internetową administratorom jak i innym Użytkownikom pozwalający na szybki dostęp do wglądu w stan całej architektury jak i poszczególnych jej składników. </w:t>
      </w:r>
      <w:r>
        <w:rPr>
          <w:rFonts w:cstheme="minorHAnsi"/>
        </w:rPr>
        <w:t>Powinna ona</w:t>
      </w:r>
      <w:r w:rsidRPr="006F20FE">
        <w:rPr>
          <w:rFonts w:cstheme="minorHAnsi"/>
        </w:rPr>
        <w:t xml:space="preserve"> pozwalać </w:t>
      </w:r>
      <w:r w:rsidRPr="006F20FE">
        <w:rPr>
          <w:rFonts w:cstheme="minorHAnsi"/>
        </w:rPr>
        <w:lastRenderedPageBreak/>
        <w:t xml:space="preserve">Użytkownikowi na dostosowanie widoku lub widoków tak by mógł on mieć wgląd w dane bezpośrednio go interesujące. </w:t>
      </w:r>
      <w:r w:rsidRPr="006F20FE">
        <w:t xml:space="preserve">Platforma </w:t>
      </w:r>
      <w:r w:rsidRPr="006F20FE">
        <w:rPr>
          <w:rFonts w:cstheme="minorHAnsi"/>
        </w:rPr>
        <w:t>musi mieć możliwość prezentowania historii stanu poszczególnych monitorowanych składników w postaci graficznej np. wykres historii obciążenia procesora itp.</w:t>
      </w:r>
    </w:p>
    <w:p w14:paraId="37D3E879" w14:textId="77777777" w:rsidR="00317E6C" w:rsidRPr="006F20FE" w:rsidRDefault="00317E6C" w:rsidP="004C3B53">
      <w:pPr>
        <w:numPr>
          <w:ilvl w:val="0"/>
          <w:numId w:val="15"/>
        </w:numPr>
        <w:spacing w:before="0" w:after="0"/>
        <w:contextualSpacing/>
        <w:rPr>
          <w:rFonts w:cstheme="minorHAnsi"/>
        </w:rPr>
      </w:pPr>
      <w:r w:rsidRPr="006F20FE">
        <w:t xml:space="preserve">Platforma </w:t>
      </w:r>
      <w:r w:rsidRPr="006F20FE">
        <w:rPr>
          <w:rFonts w:cstheme="minorHAnsi"/>
        </w:rPr>
        <w:t>musi zapewniać możliwość monitorowania:</w:t>
      </w:r>
    </w:p>
    <w:p w14:paraId="578A4392" w14:textId="77777777" w:rsidR="00317E6C" w:rsidRPr="006F20FE" w:rsidRDefault="00317E6C" w:rsidP="004C3B53">
      <w:pPr>
        <w:numPr>
          <w:ilvl w:val="1"/>
          <w:numId w:val="15"/>
        </w:numPr>
        <w:spacing w:before="0" w:after="0"/>
        <w:contextualSpacing/>
        <w:rPr>
          <w:rFonts w:cstheme="minorHAnsi"/>
        </w:rPr>
      </w:pPr>
      <w:r w:rsidRPr="006F20FE">
        <w:rPr>
          <w:rFonts w:cstheme="minorHAnsi"/>
        </w:rPr>
        <w:t xml:space="preserve">usług sieciowych, co najmniej: SMTP, POP3, HTTP, NNTP, SNTP, FTP, SSH, </w:t>
      </w:r>
    </w:p>
    <w:p w14:paraId="6E4F1B2B" w14:textId="77777777" w:rsidR="00317E6C" w:rsidRPr="006F20FE" w:rsidRDefault="00317E6C" w:rsidP="004C3B53">
      <w:pPr>
        <w:numPr>
          <w:ilvl w:val="1"/>
          <w:numId w:val="15"/>
        </w:numPr>
        <w:spacing w:before="0" w:after="0"/>
        <w:contextualSpacing/>
        <w:rPr>
          <w:rFonts w:cstheme="minorHAnsi"/>
        </w:rPr>
      </w:pPr>
      <w:r w:rsidRPr="006F20FE">
        <w:rPr>
          <w:rFonts w:cstheme="minorHAnsi"/>
        </w:rPr>
        <w:t xml:space="preserve">użycia zasobów systemowych (procesor, pamięć operacyjna, użycie dysku twardego, logi systemowe, stan usług systemowych) w większości systemów operacyjnych, w tym Microsoft Windows za pomocą agentów zainstalowanych w tych Systemach, </w:t>
      </w:r>
    </w:p>
    <w:p w14:paraId="6BD2265F" w14:textId="77777777" w:rsidR="00317E6C" w:rsidRPr="003C7BA0" w:rsidRDefault="00317E6C" w:rsidP="004C3B53">
      <w:pPr>
        <w:numPr>
          <w:ilvl w:val="1"/>
          <w:numId w:val="15"/>
        </w:numPr>
        <w:spacing w:before="0" w:after="0"/>
        <w:contextualSpacing/>
        <w:rPr>
          <w:rFonts w:cstheme="minorHAnsi"/>
          <w:color w:val="000000" w:themeColor="text1"/>
        </w:rPr>
      </w:pPr>
      <w:r w:rsidRPr="006F20FE">
        <w:rPr>
          <w:rFonts w:cstheme="minorHAnsi"/>
        </w:rPr>
        <w:t xml:space="preserve">logów systemów operacyjnych – zawierające zdarzenia związane z systemem operacyjnym (w szczególności logowanie </w:t>
      </w:r>
      <w:r w:rsidRPr="003C7BA0">
        <w:rPr>
          <w:rFonts w:cstheme="minorHAnsi"/>
          <w:color w:val="000000" w:themeColor="text1"/>
        </w:rPr>
        <w:t>i wykonywane operacje),</w:t>
      </w:r>
    </w:p>
    <w:p w14:paraId="7816FDF9" w14:textId="77777777" w:rsidR="00317E6C" w:rsidRPr="006F20FE" w:rsidRDefault="00317E6C" w:rsidP="004C3B53">
      <w:pPr>
        <w:numPr>
          <w:ilvl w:val="1"/>
          <w:numId w:val="15"/>
        </w:numPr>
        <w:spacing w:before="0" w:after="0"/>
        <w:contextualSpacing/>
        <w:rPr>
          <w:rFonts w:cstheme="minorHAnsi"/>
        </w:rPr>
      </w:pPr>
      <w:r w:rsidRPr="003C7BA0">
        <w:rPr>
          <w:rFonts w:cstheme="minorHAnsi"/>
          <w:color w:val="000000" w:themeColor="text1"/>
        </w:rPr>
        <w:t xml:space="preserve">logów serwerów aplikacyjnych – zawierające zdarzenia związane z komunikacją z użytkownikami </w:t>
      </w:r>
      <w:r w:rsidRPr="006F20FE">
        <w:rPr>
          <w:rFonts w:cstheme="minorHAnsi"/>
        </w:rPr>
        <w:t xml:space="preserve">oraz błędami systemowymi. </w:t>
      </w:r>
    </w:p>
    <w:p w14:paraId="251A3637" w14:textId="77777777" w:rsidR="00317E6C" w:rsidRDefault="00317E6C" w:rsidP="004C3B53">
      <w:pPr>
        <w:numPr>
          <w:ilvl w:val="0"/>
          <w:numId w:val="15"/>
        </w:numPr>
        <w:spacing w:before="0" w:after="0"/>
        <w:contextualSpacing/>
        <w:rPr>
          <w:rFonts w:cstheme="minorHAnsi"/>
          <w:color w:val="000000" w:themeColor="text1"/>
        </w:rPr>
      </w:pPr>
      <w:r w:rsidRPr="006F20FE">
        <w:t xml:space="preserve">Platforma </w:t>
      </w:r>
      <w:r w:rsidRPr="006F20FE">
        <w:rPr>
          <w:rFonts w:cstheme="minorHAnsi"/>
        </w:rPr>
        <w:t xml:space="preserve">musi posiadać mechanizm powiadamiania w razie wykrycia problemów za pomocą maila lub bramki SMS. </w:t>
      </w:r>
      <w:r w:rsidRPr="003C7BA0">
        <w:rPr>
          <w:rFonts w:cstheme="minorHAnsi"/>
          <w:color w:val="000000" w:themeColor="text1"/>
        </w:rPr>
        <w:t>Powiadamianie powinno być konfigurowalne do poziomu pojedynczego elementu monitorowanego Systemu np. wolne miejsce na dysku X, z możliwością zdefiniowania przynajmniej dwóch progów alarmowych stanu danego elementu (np. miej niż 10% wolnego miejsca na dysku - ostrzeżenie i stan krytyczny - mniej niż 5% wolnego miejsca na dysku), jeżeli jest to możliwe w kontekście monitorowanego elementu. Powinna istnieć możliwość definiowania, jakie powiadomienia mają być przekazywane, jakim Użytkownikom/grupom Użytkowników.</w:t>
      </w:r>
    </w:p>
    <w:p w14:paraId="799EA016" w14:textId="043284F8" w:rsidR="00317E6C" w:rsidRPr="00774F38" w:rsidRDefault="00317E6C" w:rsidP="004C3B53">
      <w:pPr>
        <w:numPr>
          <w:ilvl w:val="0"/>
          <w:numId w:val="15"/>
        </w:numPr>
        <w:spacing w:before="0" w:after="0"/>
        <w:contextualSpacing/>
        <w:rPr>
          <w:rFonts w:cstheme="minorHAnsi"/>
          <w:color w:val="000000" w:themeColor="text1"/>
        </w:rPr>
      </w:pPr>
      <w:r w:rsidRPr="00774F38">
        <w:t>Platforma musi zapewniać monitorowanie dostępności e-usług dla obywatela, przedsiębiorcy i administracji</w:t>
      </w:r>
      <w:r w:rsidR="00C177D1">
        <w:t>.</w:t>
      </w:r>
    </w:p>
    <w:p w14:paraId="55707077" w14:textId="77777777" w:rsidR="00317E6C" w:rsidRPr="00C255E0" w:rsidRDefault="00317E6C" w:rsidP="00317E6C">
      <w:pPr>
        <w:pStyle w:val="Nagwek3"/>
        <w:spacing w:before="120" w:after="120"/>
        <w:rPr>
          <w:rFonts w:cstheme="minorHAnsi"/>
        </w:rPr>
      </w:pPr>
      <w:bookmarkStart w:id="99" w:name="_Toc165315525"/>
      <w:bookmarkStart w:id="100" w:name="_Toc177979141"/>
      <w:r w:rsidRPr="00C255E0">
        <w:rPr>
          <w:rFonts w:cstheme="minorHAnsi"/>
        </w:rPr>
        <w:t>Ochrona danych osobowych</w:t>
      </w:r>
      <w:bookmarkEnd w:id="99"/>
      <w:bookmarkEnd w:id="100"/>
    </w:p>
    <w:p w14:paraId="55976477" w14:textId="7B80D518" w:rsidR="00317E6C" w:rsidRPr="006F20FE" w:rsidRDefault="00317E6C" w:rsidP="004C3B53">
      <w:pPr>
        <w:numPr>
          <w:ilvl w:val="0"/>
          <w:numId w:val="13"/>
        </w:numPr>
        <w:spacing w:before="120" w:after="120"/>
        <w:contextualSpacing/>
      </w:pPr>
      <w:r w:rsidRPr="006F20FE">
        <w:t xml:space="preserve">Platforma </w:t>
      </w:r>
      <w:r w:rsidRPr="009725F2">
        <w:rPr>
          <w:color w:val="000000" w:themeColor="text1"/>
        </w:rPr>
        <w:t>zarządzania infrastrukturą drogową</w:t>
      </w:r>
      <w:r w:rsidRPr="009725F2">
        <w:rPr>
          <w:rFonts w:cstheme="minorHAnsi"/>
          <w:color w:val="000000" w:themeColor="text1"/>
        </w:rPr>
        <w:t xml:space="preserve"> </w:t>
      </w:r>
      <w:r w:rsidRPr="006F20FE">
        <w:t xml:space="preserve">musi </w:t>
      </w:r>
      <w:r w:rsidRPr="00C177D1">
        <w:t>być zgodn</w:t>
      </w:r>
      <w:r w:rsidR="00E01430" w:rsidRPr="00C177D1">
        <w:t>a</w:t>
      </w:r>
      <w:r w:rsidRPr="00C177D1">
        <w:t xml:space="preserve"> z Rozporządzeniem</w:t>
      </w:r>
      <w:r w:rsidRPr="006F20FE">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BF5FDE7" w14:textId="77777777" w:rsidR="00317E6C" w:rsidRPr="006F20FE" w:rsidRDefault="00317E6C" w:rsidP="004C3B53">
      <w:pPr>
        <w:numPr>
          <w:ilvl w:val="0"/>
          <w:numId w:val="13"/>
        </w:numPr>
        <w:spacing w:before="0" w:after="0"/>
        <w:contextualSpacing/>
      </w:pPr>
      <w:r w:rsidRPr="006F20FE">
        <w:t xml:space="preserve">Dostęp do danych osobowych musi wymagać zarejestrowania stosownego upoważnienia. Jeśli Użytkownik nie posiada upoważnienia to w interfejsie dane osobowe nie mogą dla niego widoczne. </w:t>
      </w:r>
    </w:p>
    <w:p w14:paraId="171A4423" w14:textId="77777777" w:rsidR="00317E6C" w:rsidRPr="006F20FE" w:rsidRDefault="00317E6C" w:rsidP="004C3B53">
      <w:pPr>
        <w:numPr>
          <w:ilvl w:val="0"/>
          <w:numId w:val="13"/>
        </w:numPr>
        <w:spacing w:before="0" w:after="0"/>
        <w:contextualSpacing/>
      </w:pPr>
      <w:r w:rsidRPr="006F20FE">
        <w:t xml:space="preserve">Upoważnienie musi zawierać informacje o Rejestrze, którego dotyczy oraz dacie jego obowiązywania. </w:t>
      </w:r>
    </w:p>
    <w:p w14:paraId="65B4B58D" w14:textId="77777777" w:rsidR="00317E6C" w:rsidRPr="006F20FE" w:rsidRDefault="00317E6C" w:rsidP="004C3B53">
      <w:pPr>
        <w:numPr>
          <w:ilvl w:val="0"/>
          <w:numId w:val="13"/>
        </w:numPr>
        <w:spacing w:before="0" w:after="0"/>
        <w:contextualSpacing/>
      </w:pPr>
      <w:r w:rsidRPr="006F20FE">
        <w:t>Platforma musi zapewniać odnotowanie przetwarzania danych osobowych, w tym:</w:t>
      </w:r>
    </w:p>
    <w:p w14:paraId="60A5BCF6" w14:textId="77777777" w:rsidR="00317E6C" w:rsidRPr="006F20FE" w:rsidRDefault="00317E6C" w:rsidP="004C3B53">
      <w:pPr>
        <w:numPr>
          <w:ilvl w:val="1"/>
          <w:numId w:val="13"/>
        </w:numPr>
        <w:spacing w:before="0" w:after="0"/>
        <w:contextualSpacing/>
      </w:pPr>
      <w:r w:rsidRPr="006F20FE">
        <w:t xml:space="preserve">daty pierwszego wprowadzenia danych osobowych, </w:t>
      </w:r>
    </w:p>
    <w:p w14:paraId="514F01EF" w14:textId="77777777" w:rsidR="00317E6C" w:rsidRPr="006F20FE" w:rsidRDefault="00317E6C" w:rsidP="004C3B53">
      <w:pPr>
        <w:numPr>
          <w:ilvl w:val="1"/>
          <w:numId w:val="13"/>
        </w:numPr>
        <w:spacing w:before="0" w:after="0"/>
        <w:contextualSpacing/>
      </w:pPr>
      <w:r w:rsidRPr="006F20FE">
        <w:t xml:space="preserve">identyfikatora Użytkownika wprowadzającego dane, </w:t>
      </w:r>
    </w:p>
    <w:p w14:paraId="5F09FC1F" w14:textId="77777777" w:rsidR="00317E6C" w:rsidRPr="006F20FE" w:rsidRDefault="00317E6C" w:rsidP="004C3B53">
      <w:pPr>
        <w:numPr>
          <w:ilvl w:val="1"/>
          <w:numId w:val="13"/>
        </w:numPr>
        <w:spacing w:before="0" w:after="0"/>
        <w:contextualSpacing/>
      </w:pPr>
      <w:r w:rsidRPr="006F20FE">
        <w:t>źródła danych w przypadku zbierania danych, nie od osoby, której one dotyczą,</w:t>
      </w:r>
    </w:p>
    <w:p w14:paraId="1D1A2A59" w14:textId="77777777" w:rsidR="00317E6C" w:rsidRPr="006F20FE" w:rsidRDefault="00317E6C" w:rsidP="004C3B53">
      <w:pPr>
        <w:numPr>
          <w:ilvl w:val="1"/>
          <w:numId w:val="13"/>
        </w:numPr>
        <w:spacing w:before="0" w:after="0"/>
        <w:contextualSpacing/>
      </w:pPr>
      <w:r w:rsidRPr="006F20FE">
        <w:t xml:space="preserve">informacji o odbiorcach danych oraz sprzeciwu. </w:t>
      </w:r>
    </w:p>
    <w:p w14:paraId="0FD76031" w14:textId="77777777" w:rsidR="00317E6C" w:rsidRPr="006F20FE" w:rsidRDefault="00317E6C" w:rsidP="004C3B53">
      <w:pPr>
        <w:numPr>
          <w:ilvl w:val="0"/>
          <w:numId w:val="13"/>
        </w:numPr>
        <w:spacing w:before="0" w:after="0"/>
        <w:contextualSpacing/>
      </w:pPr>
      <w:r w:rsidRPr="006F20FE">
        <w:t>Platforma musi przechowywać informacje o osobach trzecich, którym dane osobowe zostały udostępnione, w tym informacje o tym jakie dane/dokumenty, w jakim celu, jakim osobom trzecim, kiedy i kto udostępnił.</w:t>
      </w:r>
    </w:p>
    <w:p w14:paraId="5491F2B2" w14:textId="77777777" w:rsidR="00317E6C" w:rsidRPr="006F20FE" w:rsidRDefault="00317E6C" w:rsidP="004C3B53">
      <w:pPr>
        <w:numPr>
          <w:ilvl w:val="0"/>
          <w:numId w:val="13"/>
        </w:numPr>
        <w:spacing w:before="0" w:after="0"/>
        <w:contextualSpacing/>
      </w:pPr>
      <w:r w:rsidRPr="006F20FE">
        <w:t>Platforma musi umożliwiać sporządzenie i wydrukowanie raportu dotyczącego wprowadzonych danych osobowych, zawierającego informacje o dacie pierwszego wprowadzenia danych do </w:t>
      </w:r>
      <w:r>
        <w:t>platformy</w:t>
      </w:r>
      <w:r w:rsidRPr="006F20FE">
        <w:t xml:space="preserve">, identyfikatora Użytkownika wprowadzającego, źródła danych w przypadku zbierania danych, nie od osoby, której one dotyczą, informacji o odbiorcach, sprzeciwu. </w:t>
      </w:r>
    </w:p>
    <w:p w14:paraId="7E1867A8" w14:textId="77777777" w:rsidR="00317E6C" w:rsidRPr="006F20FE" w:rsidRDefault="00317E6C" w:rsidP="004C3B53">
      <w:pPr>
        <w:numPr>
          <w:ilvl w:val="0"/>
          <w:numId w:val="13"/>
        </w:numPr>
        <w:spacing w:before="0" w:after="0"/>
        <w:contextualSpacing/>
      </w:pPr>
      <w:r w:rsidRPr="006F20FE">
        <w:t xml:space="preserve">Platforma musi umożliwiać sporządzenie i wydrukowanie raportu zawierającego informacje o tym jakie dane przechowane są o danej osobie i w jakich Rejestrach. </w:t>
      </w:r>
    </w:p>
    <w:p w14:paraId="1A1FA654" w14:textId="711A3A02" w:rsidR="001A68A7" w:rsidRPr="00317E6C" w:rsidRDefault="00317E6C" w:rsidP="004C3B53">
      <w:pPr>
        <w:numPr>
          <w:ilvl w:val="0"/>
          <w:numId w:val="13"/>
        </w:numPr>
        <w:spacing w:before="0" w:after="0"/>
        <w:contextualSpacing/>
      </w:pPr>
      <w:r w:rsidRPr="006F20FE">
        <w:t>Platforma musi umożliwiać sporządzenie i wydrukowanie raportu zawierającego informacje o tym jakie dane osobowe danej osoby zostały udostępnione osobom trzecim, kiedy i w jakim celu.</w:t>
      </w:r>
    </w:p>
    <w:p w14:paraId="1BF02F12" w14:textId="77777777" w:rsidR="00317E6C" w:rsidRPr="003C7BA0" w:rsidRDefault="00317E6C" w:rsidP="00317E6C">
      <w:pPr>
        <w:pStyle w:val="Nagwek2"/>
        <w:rPr>
          <w:rFonts w:cstheme="minorHAnsi"/>
        </w:rPr>
      </w:pPr>
      <w:bookmarkStart w:id="101" w:name="_Toc165315526"/>
      <w:bookmarkStart w:id="102" w:name="_Toc177979142"/>
      <w:r w:rsidRPr="00B32DB2">
        <w:rPr>
          <w:rFonts w:cstheme="minorHAnsi"/>
        </w:rPr>
        <w:t>Wydajność i pojemność</w:t>
      </w:r>
      <w:bookmarkEnd w:id="101"/>
      <w:bookmarkEnd w:id="102"/>
    </w:p>
    <w:p w14:paraId="684A89CC" w14:textId="77777777" w:rsidR="00317E6C" w:rsidRPr="006F20FE" w:rsidRDefault="00317E6C" w:rsidP="004C3B53">
      <w:pPr>
        <w:pStyle w:val="Akapitzlist"/>
        <w:numPr>
          <w:ilvl w:val="0"/>
          <w:numId w:val="16"/>
        </w:numPr>
        <w:spacing w:before="200" w:after="160" w:line="259" w:lineRule="auto"/>
      </w:pPr>
      <w:r w:rsidRPr="006F20FE">
        <w:t>Platform</w:t>
      </w:r>
      <w:r>
        <w:t>ę</w:t>
      </w:r>
      <w:r w:rsidRPr="006F20FE">
        <w:t xml:space="preserve"> </w:t>
      </w:r>
      <w:r w:rsidRPr="009725F2">
        <w:rPr>
          <w:color w:val="000000" w:themeColor="text1"/>
        </w:rPr>
        <w:t>zarządzania infrastrukturą drogową</w:t>
      </w:r>
      <w:r w:rsidRPr="009725F2">
        <w:rPr>
          <w:rFonts w:cstheme="minorHAnsi"/>
          <w:color w:val="000000" w:themeColor="text1"/>
        </w:rPr>
        <w:t xml:space="preserve"> </w:t>
      </w:r>
      <w:r w:rsidRPr="006F20FE">
        <w:t>będzie cechować się wydajnością i pojemnością wystarczającą do je</w:t>
      </w:r>
      <w:r>
        <w:t>j</w:t>
      </w:r>
      <w:r w:rsidRPr="006F20FE">
        <w:t xml:space="preserve"> sprawne funkcjonowani</w:t>
      </w:r>
      <w:r>
        <w:t>e</w:t>
      </w:r>
      <w:r w:rsidRPr="006F20FE">
        <w:t xml:space="preserve"> przez 5 lat od odbioru końcowego.</w:t>
      </w:r>
    </w:p>
    <w:p w14:paraId="0E954329" w14:textId="77777777" w:rsidR="00317E6C" w:rsidRPr="006F20FE" w:rsidRDefault="00317E6C" w:rsidP="004C3B53">
      <w:pPr>
        <w:pStyle w:val="Akapitzlist"/>
        <w:numPr>
          <w:ilvl w:val="0"/>
          <w:numId w:val="16"/>
        </w:numPr>
        <w:spacing w:before="0" w:after="160" w:line="259" w:lineRule="auto"/>
      </w:pPr>
      <w:r w:rsidRPr="006F20FE">
        <w:lastRenderedPageBreak/>
        <w:t>Wydajność będzie dostosowana do ilości przetwarzanych danych, liczby Użytkowników oraz liczby transakcji, przy zachowaniu zapasu zakładającego wzrost obciążenia w ciągu 5 lat od odbioru końcowego.</w:t>
      </w:r>
    </w:p>
    <w:p w14:paraId="0F3E2C87" w14:textId="77777777" w:rsidR="00317E6C" w:rsidRPr="006F20FE" w:rsidRDefault="00317E6C" w:rsidP="004C3B53">
      <w:pPr>
        <w:pStyle w:val="Akapitzlist"/>
        <w:numPr>
          <w:ilvl w:val="0"/>
          <w:numId w:val="16"/>
        </w:numPr>
        <w:spacing w:before="0" w:after="160" w:line="259" w:lineRule="auto"/>
      </w:pPr>
      <w:r w:rsidRPr="006F20FE">
        <w:t>Platforma powinna spełniać następujące wymagania dotyczące wydajności:</w:t>
      </w:r>
    </w:p>
    <w:p w14:paraId="5F3EE619" w14:textId="77777777" w:rsidR="00317E6C" w:rsidRPr="006F20FE" w:rsidRDefault="00317E6C" w:rsidP="004C3B53">
      <w:pPr>
        <w:pStyle w:val="Akapitzlist"/>
        <w:numPr>
          <w:ilvl w:val="1"/>
          <w:numId w:val="16"/>
        </w:numPr>
        <w:spacing w:before="0" w:after="160" w:line="259" w:lineRule="auto"/>
      </w:pPr>
      <w:r w:rsidRPr="006F20FE">
        <w:t>maksymalny czas odpowiedzi nieprzekraczający 3 sek. (przy założeniu warunków sieci LAN 100 </w:t>
      </w:r>
      <w:proofErr w:type="spellStart"/>
      <w:r w:rsidRPr="006F20FE">
        <w:t>Mbps</w:t>
      </w:r>
      <w:proofErr w:type="spellEnd"/>
      <w:r w:rsidRPr="006F20FE">
        <w:t xml:space="preserve"> i większej oraz zamawianego sprzętu i oprogramowania),</w:t>
      </w:r>
    </w:p>
    <w:p w14:paraId="0B0E299F" w14:textId="77777777" w:rsidR="00317E6C" w:rsidRPr="006F20FE" w:rsidRDefault="00317E6C" w:rsidP="004C3B53">
      <w:pPr>
        <w:pStyle w:val="Akapitzlist"/>
        <w:numPr>
          <w:ilvl w:val="1"/>
          <w:numId w:val="16"/>
        </w:numPr>
        <w:spacing w:before="0" w:after="160" w:line="259" w:lineRule="auto"/>
      </w:pPr>
      <w:r w:rsidRPr="006F20FE">
        <w:t>przepustowość - min. 30 obsługiwanych jednocześnie poleceń usług wyszukiwania,</w:t>
      </w:r>
    </w:p>
    <w:p w14:paraId="395F78C0" w14:textId="77777777" w:rsidR="00317E6C" w:rsidRPr="006F20FE" w:rsidRDefault="00317E6C" w:rsidP="004C3B53">
      <w:pPr>
        <w:pStyle w:val="Akapitzlist"/>
        <w:numPr>
          <w:ilvl w:val="1"/>
          <w:numId w:val="16"/>
        </w:numPr>
        <w:spacing w:before="0" w:after="160" w:line="259" w:lineRule="auto"/>
      </w:pPr>
      <w:r w:rsidRPr="006F20FE">
        <w:t>dostępność - 99 % czasu funkcjonowania danego serwisu.</w:t>
      </w:r>
    </w:p>
    <w:p w14:paraId="1EA83C3D" w14:textId="71B92A68" w:rsidR="00317E6C" w:rsidRPr="006F20FE" w:rsidRDefault="00317E6C" w:rsidP="004C3B53">
      <w:pPr>
        <w:pStyle w:val="Akapitzlist"/>
        <w:numPr>
          <w:ilvl w:val="0"/>
          <w:numId w:val="16"/>
        </w:numPr>
        <w:spacing w:before="0" w:after="160" w:line="259" w:lineRule="auto"/>
      </w:pPr>
      <w:r w:rsidRPr="006F20FE">
        <w:t xml:space="preserve">Platforma będzie </w:t>
      </w:r>
      <w:r w:rsidRPr="00CC2217">
        <w:t>skalowaln</w:t>
      </w:r>
      <w:r w:rsidR="000D196B" w:rsidRPr="00CC2217">
        <w:t>a</w:t>
      </w:r>
      <w:r w:rsidRPr="00CC2217">
        <w:t>, przy</w:t>
      </w:r>
      <w:r w:rsidRPr="006F20FE">
        <w:t xml:space="preserve"> czym skalowanie może odbywać się przez:</w:t>
      </w:r>
    </w:p>
    <w:p w14:paraId="371BA583" w14:textId="77777777" w:rsidR="00317E6C" w:rsidRPr="006F20FE" w:rsidRDefault="00317E6C" w:rsidP="004C3B53">
      <w:pPr>
        <w:pStyle w:val="Akapitzlist"/>
        <w:numPr>
          <w:ilvl w:val="1"/>
          <w:numId w:val="16"/>
        </w:numPr>
        <w:spacing w:before="0" w:after="160" w:line="259" w:lineRule="auto"/>
      </w:pPr>
      <w:r w:rsidRPr="006F20FE">
        <w:t>dołączenie dodatkowych stanowisk - zwiększanie liczby Użytkowników,</w:t>
      </w:r>
    </w:p>
    <w:p w14:paraId="3AA952A7" w14:textId="77777777" w:rsidR="00317E6C" w:rsidRPr="006F20FE" w:rsidRDefault="00317E6C" w:rsidP="004C3B53">
      <w:pPr>
        <w:pStyle w:val="Akapitzlist"/>
        <w:numPr>
          <w:ilvl w:val="1"/>
          <w:numId w:val="16"/>
        </w:numPr>
        <w:spacing w:before="0" w:after="160" w:line="259" w:lineRule="auto"/>
      </w:pPr>
      <w:r w:rsidRPr="006F20FE">
        <w:t>rozbudowę warstwy aplikacyjnej (zwiększenie zasobów serwera obsługującego warstwę poprzez rozbudowę pamięci, zwiększenie liczby procesorów lub zwiększanie liczby maszyn wirtualnych),</w:t>
      </w:r>
    </w:p>
    <w:p w14:paraId="0CD4B620" w14:textId="77777777" w:rsidR="00317E6C" w:rsidRPr="006F20FE" w:rsidRDefault="00317E6C" w:rsidP="004C3B53">
      <w:pPr>
        <w:pStyle w:val="Akapitzlist"/>
        <w:numPr>
          <w:ilvl w:val="1"/>
          <w:numId w:val="16"/>
        </w:numPr>
        <w:spacing w:before="0" w:after="160" w:line="259" w:lineRule="auto"/>
      </w:pPr>
      <w:r w:rsidRPr="006F20FE">
        <w:t>rozbudowę warstwy bazodanowej (zwiększenie zasobów serwera obsługującego warstwę poprzez rozbudowę pamięci, zwiększenie liczby procesorów, zwiększenie pojemności pamięci masowych).</w:t>
      </w:r>
    </w:p>
    <w:p w14:paraId="575B9ADA" w14:textId="77777777" w:rsidR="00317E6C" w:rsidRPr="006F20FE" w:rsidRDefault="00317E6C" w:rsidP="004C3B53">
      <w:pPr>
        <w:pStyle w:val="Akapitzlist"/>
        <w:numPr>
          <w:ilvl w:val="0"/>
          <w:numId w:val="16"/>
        </w:numPr>
        <w:spacing w:before="0" w:after="160" w:line="259" w:lineRule="auto"/>
      </w:pPr>
      <w:r w:rsidRPr="006F20FE">
        <w:t>Platforma będzie zapewniać właściwą skalowalność w zakresie usług sieciowych zgodnie z załącznikiem nr 1 rozporządzenia komisji (WE) NR 976/2009 z dnia 19 października 2009 r. w sprawie wykonania dyrektywy 2007/2/WE Parlamentu Europejskiego i Rady.</w:t>
      </w:r>
    </w:p>
    <w:p w14:paraId="705083FF" w14:textId="77777777" w:rsidR="00317E6C" w:rsidRPr="006F20FE" w:rsidRDefault="00317E6C" w:rsidP="004C3B53">
      <w:pPr>
        <w:pStyle w:val="Akapitzlist"/>
        <w:numPr>
          <w:ilvl w:val="0"/>
          <w:numId w:val="16"/>
        </w:numPr>
        <w:spacing w:before="0" w:after="160" w:line="259" w:lineRule="auto"/>
      </w:pPr>
      <w:r w:rsidRPr="006F20FE">
        <w:t>Odpowiednia pojemność oznacza możliwość przechowywania w Systemie takiej ilości danych, jaka średnio zgromadzona będzie w okresie 5 lat oraz dodatkowo 20% tej wielkości (zapas).</w:t>
      </w:r>
    </w:p>
    <w:p w14:paraId="5BE4AF91" w14:textId="77777777" w:rsidR="00317E6C" w:rsidRPr="00B32DB2" w:rsidRDefault="00317E6C" w:rsidP="00317E6C">
      <w:pPr>
        <w:pStyle w:val="Nagwek2"/>
        <w:spacing w:after="240"/>
        <w:rPr>
          <w:rFonts w:cstheme="minorHAnsi"/>
        </w:rPr>
      </w:pPr>
      <w:bookmarkStart w:id="103" w:name="_Toc165315527"/>
      <w:bookmarkStart w:id="104" w:name="_Toc177979143"/>
      <w:r w:rsidRPr="00B32DB2">
        <w:rPr>
          <w:rFonts w:cstheme="minorHAnsi"/>
        </w:rPr>
        <w:t>Wysoka dostępność</w:t>
      </w:r>
      <w:bookmarkEnd w:id="103"/>
      <w:bookmarkEnd w:id="104"/>
    </w:p>
    <w:p w14:paraId="6F303719" w14:textId="77777777" w:rsidR="00317E6C" w:rsidRPr="00C550DA" w:rsidRDefault="00317E6C" w:rsidP="00E77423">
      <w:pPr>
        <w:pStyle w:val="Akapitzlist"/>
        <w:numPr>
          <w:ilvl w:val="0"/>
          <w:numId w:val="61"/>
        </w:numPr>
        <w:spacing w:before="0" w:after="160" w:line="259" w:lineRule="auto"/>
        <w:rPr>
          <w:color w:val="000000" w:themeColor="text1"/>
        </w:rPr>
      </w:pPr>
      <w:r w:rsidRPr="00C550DA">
        <w:rPr>
          <w:color w:val="000000" w:themeColor="text1"/>
        </w:rPr>
        <w:t>Koncepcja zakłada, że Platforma zarządzania infrastrukturą drogową</w:t>
      </w:r>
      <w:r w:rsidRPr="00C255E0">
        <w:rPr>
          <w:color w:val="000000" w:themeColor="text1"/>
        </w:rPr>
        <w:t xml:space="preserve"> </w:t>
      </w:r>
      <w:r w:rsidRPr="00C550DA">
        <w:rPr>
          <w:color w:val="000000" w:themeColor="text1"/>
        </w:rPr>
        <w:t xml:space="preserve">będzie mogła funkcjonować, zarówno w środowisku Windows lub Linux na serwerach posiadających 64-bitowe procesory, uruchamianych w środowiskach </w:t>
      </w:r>
      <w:proofErr w:type="spellStart"/>
      <w:r w:rsidRPr="00C550DA">
        <w:rPr>
          <w:color w:val="000000" w:themeColor="text1"/>
        </w:rPr>
        <w:t>zwirtualizowanych</w:t>
      </w:r>
      <w:proofErr w:type="spellEnd"/>
      <w:r w:rsidRPr="00C550DA">
        <w:rPr>
          <w:color w:val="000000" w:themeColor="text1"/>
        </w:rPr>
        <w:t xml:space="preserve">, gwarantujących wysoką dostępność (architektura HA).  </w:t>
      </w:r>
    </w:p>
    <w:p w14:paraId="27BEA9BA" w14:textId="77777777" w:rsidR="00317E6C" w:rsidRPr="00C550DA" w:rsidRDefault="00317E6C" w:rsidP="00E77423">
      <w:pPr>
        <w:pStyle w:val="Akapitzlist"/>
        <w:numPr>
          <w:ilvl w:val="0"/>
          <w:numId w:val="61"/>
        </w:numPr>
        <w:spacing w:before="0" w:after="160" w:line="259" w:lineRule="auto"/>
        <w:rPr>
          <w:color w:val="000000" w:themeColor="text1"/>
        </w:rPr>
      </w:pPr>
      <w:r w:rsidRPr="00C550DA">
        <w:rPr>
          <w:color w:val="000000" w:themeColor="text1"/>
        </w:rPr>
        <w:t>Korzystanie z usług Platformy będzie możliwe niezależnie od miejsca przebywania i wykorzystywanej technologii.</w:t>
      </w:r>
    </w:p>
    <w:p w14:paraId="588210C5" w14:textId="77777777" w:rsidR="00317E6C" w:rsidRPr="00C550DA" w:rsidRDefault="00317E6C" w:rsidP="00E77423">
      <w:pPr>
        <w:pStyle w:val="Akapitzlist"/>
        <w:numPr>
          <w:ilvl w:val="0"/>
          <w:numId w:val="61"/>
        </w:numPr>
        <w:spacing w:before="0" w:after="160" w:line="259" w:lineRule="auto"/>
        <w:rPr>
          <w:color w:val="000000" w:themeColor="text1"/>
        </w:rPr>
      </w:pPr>
      <w:r w:rsidRPr="00C550DA">
        <w:rPr>
          <w:color w:val="000000" w:themeColor="text1"/>
        </w:rPr>
        <w:t xml:space="preserve">Platforma musi umożliwiać monitorowanie przez systemy teleinformatyczne dostępności usług dla interesariuszy. </w:t>
      </w:r>
    </w:p>
    <w:p w14:paraId="10CA4B5B" w14:textId="77777777" w:rsidR="00317E6C" w:rsidRPr="00B54986" w:rsidRDefault="00317E6C" w:rsidP="00317E6C">
      <w:pPr>
        <w:pStyle w:val="Nagwek2"/>
        <w:spacing w:after="240"/>
        <w:rPr>
          <w:rFonts w:cstheme="minorHAnsi"/>
        </w:rPr>
      </w:pPr>
      <w:bookmarkStart w:id="105" w:name="_Toc165315528"/>
      <w:bookmarkStart w:id="106" w:name="_Toc177979144"/>
      <w:r>
        <w:rPr>
          <w:rFonts w:cstheme="minorHAnsi"/>
        </w:rPr>
        <w:t>Zgodność z WCAG 2.1</w:t>
      </w:r>
      <w:bookmarkEnd w:id="105"/>
      <w:bookmarkEnd w:id="106"/>
    </w:p>
    <w:p w14:paraId="3BB9AA37" w14:textId="77777777" w:rsidR="00317E6C" w:rsidRPr="001A68A7" w:rsidRDefault="00317E6C" w:rsidP="00317E6C">
      <w:pPr>
        <w:spacing w:before="0" w:after="0"/>
        <w:contextualSpacing/>
        <w:rPr>
          <w:color w:val="000000" w:themeColor="text1"/>
        </w:rPr>
      </w:pPr>
      <w:r w:rsidRPr="001A68A7">
        <w:rPr>
          <w:color w:val="000000" w:themeColor="text1"/>
        </w:rPr>
        <w:t>Projektowane, na potrzeby uruchamianych e-usług publicznych, interfejsy graficzne będą przyjazne dla użytkown</w:t>
      </w:r>
      <w:r>
        <w:rPr>
          <w:color w:val="000000" w:themeColor="text1"/>
        </w:rPr>
        <w:t>ika - zgodne z zasadami WCAG 2.1</w:t>
      </w:r>
      <w:r w:rsidRPr="001A68A7">
        <w:rPr>
          <w:color w:val="000000" w:themeColor="text1"/>
        </w:rPr>
        <w:t xml:space="preserve"> (Web Content Accessibility </w:t>
      </w:r>
      <w:proofErr w:type="spellStart"/>
      <w:r w:rsidRPr="001A68A7">
        <w:rPr>
          <w:color w:val="000000" w:themeColor="text1"/>
        </w:rPr>
        <w:t>Guidelines</w:t>
      </w:r>
      <w:proofErr w:type="spellEnd"/>
      <w:r w:rsidRPr="001A68A7">
        <w:rPr>
          <w:color w:val="000000" w:themeColor="text1"/>
        </w:rPr>
        <w:t xml:space="preserve">). Przyjęte rozwiązania w zakresie udostępniania e-usługi cyfrowych i ich treści, będą charakteryzować się wysoką dostępnością, ciągłością działania, powszechnością i jakością obsługi oczekiwaną przez użytkowników, która po wdrożeniu będzie monitorowana. Wszystkie funkcjonalności i treści e-usług dostępne będą za pomocą przeglądarki internetowej i będą mogły być wykorzystywane przez osoby, bez względu na posiadany stopień i rodzaj niepełnosprawności. Przewidziane jest wprowadzenie rozwiązań, ułatwiających korzystanie z portalu osobom z różnymi rodzajami niepełnosprawności </w:t>
      </w:r>
    </w:p>
    <w:p w14:paraId="5CC3D6BF" w14:textId="77777777" w:rsidR="00317E6C" w:rsidRPr="001A68A7" w:rsidRDefault="00317E6C" w:rsidP="00317E6C">
      <w:pPr>
        <w:spacing w:before="0" w:after="0"/>
        <w:contextualSpacing/>
        <w:rPr>
          <w:color w:val="000000" w:themeColor="text1"/>
        </w:rPr>
      </w:pPr>
      <w:r w:rsidRPr="001A68A7">
        <w:rPr>
          <w:color w:val="000000" w:themeColor="text1"/>
        </w:rPr>
        <w:t>Strony poszczególnych e-usług publicznych zaprojektowane zostaną w zgodzie z technologią RWD (</w:t>
      </w:r>
      <w:proofErr w:type="spellStart"/>
      <w:r w:rsidRPr="001A68A7">
        <w:rPr>
          <w:color w:val="000000" w:themeColor="text1"/>
        </w:rPr>
        <w:t>Responsive</w:t>
      </w:r>
      <w:proofErr w:type="spellEnd"/>
      <w:r w:rsidRPr="001A68A7">
        <w:rPr>
          <w:color w:val="000000" w:themeColor="text1"/>
        </w:rPr>
        <w:t xml:space="preserve"> Web Design) gwarantującą uniwersalność poprzez pełne dostosowanie się architektury i zawartości strony do rodzaju urządzenia i rozdzielczości ekranu urządzenia użytkownika. </w:t>
      </w:r>
    </w:p>
    <w:p w14:paraId="60124443" w14:textId="77777777" w:rsidR="00317E6C" w:rsidRPr="001A68A7" w:rsidRDefault="00317E6C" w:rsidP="00317E6C">
      <w:pPr>
        <w:spacing w:before="0" w:after="0"/>
        <w:contextualSpacing/>
        <w:rPr>
          <w:color w:val="000000" w:themeColor="text1"/>
        </w:rPr>
      </w:pPr>
      <w:r w:rsidRPr="001A68A7">
        <w:rPr>
          <w:color w:val="000000" w:themeColor="text1"/>
        </w:rPr>
        <w:t>W związku z powyższym funkcjonalności stron e-usług wytworzone w ramach Projektu, będą spełniać następujące kryteria:</w:t>
      </w:r>
    </w:p>
    <w:p w14:paraId="37D1A73E"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Projektowane interfejsy graficzne zaprojektowane będą w technologii zgodnej z możliwościami aktualnych dostępnych na rynku wszystkich popularnych przeglądarek internetowych i systemów operacyjnych.</w:t>
      </w:r>
    </w:p>
    <w:p w14:paraId="0109B464"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Technologia RWD -zmiana wielkości okna przeglądarki lub zmiana rozdzielczości ekranu będzie powodowała zmianę konstrukcji strony a nie skalowanie jej elementów. Konstrukcja stron będzie zapewniać pełną funkcjonalność serwisu z poziomu urządzeń mobilnych i stacjonarnych. </w:t>
      </w:r>
    </w:p>
    <w:p w14:paraId="6C5A2303"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lastRenderedPageBreak/>
        <w:t xml:space="preserve">Nawigacja w obrębie całego serwisu (menu oraz wszystkich treści) będzie w pełni (równorzędnie) dostępna z poziomu klawiatury i z poziomu myszy. </w:t>
      </w:r>
    </w:p>
    <w:p w14:paraId="58FE1D41"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Wszystkie wytworzone strony internetowe będą zawierały unikalny tytuł i unikalny opis strony zawarty w nagłówku kodu strony.</w:t>
      </w:r>
    </w:p>
    <w:p w14:paraId="27B532E3"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Nagłówek poziomy H1 będzie unikalnym tytułem tekstu głównego na każdej stronie, zgodnym, rozbudowanym i wynikającym z tytułu strony zapisanym w nagłówku kodu tej strony. </w:t>
      </w:r>
    </w:p>
    <w:p w14:paraId="6D6DF3FF"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Nagłówki poziomów H2-H6 będą stosowane hierarchicznie w zależności od potrzeb wynikających z treści, funkcji i zawartości każdej strony. </w:t>
      </w:r>
    </w:p>
    <w:p w14:paraId="2E366D0E"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Do porządkowania treści w tekstach, czy elementów nawigacji będą wykorzystywane listy nieuporządkowane i uporządkowane. </w:t>
      </w:r>
    </w:p>
    <w:p w14:paraId="79028FD1"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Język strony oraz język fragmentów obcojęzycznych zostaną określone atrybutem </w:t>
      </w:r>
      <w:proofErr w:type="spellStart"/>
      <w:r w:rsidRPr="001A68A7">
        <w:rPr>
          <w:color w:val="000000" w:themeColor="text1"/>
        </w:rPr>
        <w:t>lang</w:t>
      </w:r>
      <w:proofErr w:type="spellEnd"/>
      <w:r w:rsidRPr="001A68A7">
        <w:rPr>
          <w:color w:val="000000" w:themeColor="text1"/>
        </w:rPr>
        <w:t xml:space="preserve">. </w:t>
      </w:r>
    </w:p>
    <w:p w14:paraId="72544E0B"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Publikowane teksty będą czytelne – podzielone na paragrafy, listy i sekcje. Tekst będzie justowany wyłącznie do lewego marginesu. Zostanie uporządkowany i zhierarchizowany za pomocą nagłówków (poziomów H1-H6), aby umożliwić elektronicznym czytnikom tekstu, swobodną nawigację po treści dokumentu. </w:t>
      </w:r>
    </w:p>
    <w:p w14:paraId="2742E546"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Wszystkie elementy graficzne pełniące rolę informacyjną, będą opisane znacznikiem &lt;</w:t>
      </w:r>
      <w:proofErr w:type="spellStart"/>
      <w:r w:rsidRPr="001A68A7">
        <w:rPr>
          <w:color w:val="000000" w:themeColor="text1"/>
        </w:rPr>
        <w:t>title</w:t>
      </w:r>
      <w:proofErr w:type="spellEnd"/>
      <w:r w:rsidRPr="001A68A7">
        <w:rPr>
          <w:color w:val="000000" w:themeColor="text1"/>
        </w:rPr>
        <w:t>&gt; zawierającym krótki tytuł grafiki oraz &lt;alt&gt; zawierającym zwięzły (maksymalnie 15 wyrazów) tekst alternatywny, opisujący treść grafiki. Grafiki będące wyłącznie elementem dekoracyjnym strony będą opisane pustym znacznikiem &lt;alt&gt;„</w:t>
      </w:r>
      <w:proofErr w:type="spellStart"/>
      <w:r w:rsidRPr="001A68A7">
        <w:rPr>
          <w:color w:val="000000" w:themeColor="text1"/>
        </w:rPr>
        <w:t>empty</w:t>
      </w:r>
      <w:proofErr w:type="spellEnd"/>
      <w:r w:rsidRPr="001A68A7">
        <w:rPr>
          <w:color w:val="000000" w:themeColor="text1"/>
        </w:rPr>
        <w:t xml:space="preserve">”. </w:t>
      </w:r>
    </w:p>
    <w:p w14:paraId="4C6269D9"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Wszystkie linki na stronach będą linkami tekstowymi, będą ujednolicone graficznie, będą dostępne z poziomu klawiatury (klawisz </w:t>
      </w:r>
      <w:proofErr w:type="spellStart"/>
      <w:r w:rsidRPr="001A68A7">
        <w:rPr>
          <w:color w:val="000000" w:themeColor="text1"/>
        </w:rPr>
        <w:t>Tab</w:t>
      </w:r>
      <w:proofErr w:type="spellEnd"/>
      <w:r w:rsidRPr="001A68A7">
        <w:rPr>
          <w:color w:val="000000" w:themeColor="text1"/>
        </w:rPr>
        <w:t xml:space="preserve">) a po wybraniu, wyświetlą czytelny „fokus” (ramkę zaznaczenia - wyboru). </w:t>
      </w:r>
    </w:p>
    <w:p w14:paraId="7683853E"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Wszystkie linki w treści będą unikalne i zrozumiałe, także poza kontekstem, w którym zostały zamieszczone. Odnośniki nie będą otwierać się w nowym oknie lub nowej zakładce przeglądarki bez ostrzeżenia użytkownika.</w:t>
      </w:r>
    </w:p>
    <w:p w14:paraId="2E9B8C71"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Wszystkie pliki dźwiękowe udostępnione z poziomu portalu uzupełnione zostaną o transkrypcję tekstową, a pełna obsługa odtwarzaczy tych plików (oprócz obsługi myszką) będzie możliwa również z klawiatury.</w:t>
      </w:r>
    </w:p>
    <w:p w14:paraId="20679AB4"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Wszystkie pliki wideo uzupełnione będą o napisy dla osób niesłyszących oraz narrację dla osób niewidomych, pełna obsługa odtwarzaczy tych plików (oprócz obsługi myszką) będzie możliwa również z klawiatury. </w:t>
      </w:r>
    </w:p>
    <w:p w14:paraId="41A6A217"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Pliki PDF, DOC udostępnione do pobrania z poziomu stron internetowych Projektu przygotowane zostaną w zgodzie ze standardem WCAG</w:t>
      </w:r>
      <w:r>
        <w:rPr>
          <w:color w:val="000000" w:themeColor="text1"/>
        </w:rPr>
        <w:t xml:space="preserve"> </w:t>
      </w:r>
      <w:r w:rsidRPr="001A68A7">
        <w:rPr>
          <w:color w:val="000000" w:themeColor="text1"/>
        </w:rPr>
        <w:t>2</w:t>
      </w:r>
      <w:r>
        <w:rPr>
          <w:color w:val="000000" w:themeColor="text1"/>
        </w:rPr>
        <w:t>.1</w:t>
      </w:r>
      <w:r w:rsidRPr="001A68A7">
        <w:rPr>
          <w:color w:val="000000" w:themeColor="text1"/>
        </w:rPr>
        <w:t xml:space="preserve"> dla dokumentów tekstowych. </w:t>
      </w:r>
    </w:p>
    <w:p w14:paraId="30A516C3"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Wszelkie zamieszczone teksty napisane będą prostym językiem z uwzględniającym zasadę zwięzłości stylu. </w:t>
      </w:r>
    </w:p>
    <w:p w14:paraId="4866F87A"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Wszystkie wyrażenia lub terminy wynikające ze specyfiki języka technicznego bądź naukowego użyte w treści, będą wytłumaczone poprzez opis, listę definicji lub słownik.</w:t>
      </w:r>
    </w:p>
    <w:p w14:paraId="31573EA8"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Cytaty będą odpowiednio wyróżnione – co najmniej cudzysłowami. </w:t>
      </w:r>
    </w:p>
    <w:p w14:paraId="7B0B80CE"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Pierwszym aktywnym elementem każdej strony internetowej będzie tzw. „skip </w:t>
      </w:r>
      <w:proofErr w:type="spellStart"/>
      <w:r w:rsidRPr="001A68A7">
        <w:rPr>
          <w:color w:val="000000" w:themeColor="text1"/>
        </w:rPr>
        <w:t>links</w:t>
      </w:r>
      <w:proofErr w:type="spellEnd"/>
      <w:r w:rsidRPr="001A68A7">
        <w:rPr>
          <w:color w:val="000000" w:themeColor="text1"/>
        </w:rPr>
        <w:t xml:space="preserve">” umożliwiający użytkownikowi pracującemu wyłącznie z klawiaturą, bezpośrednie przejście do treści strony z pominięciem nawigacji menu. Link ten nie musi być elementem widocznym strony, musi jednak być „widoczny” dla elektronicznych czytników tekstu. </w:t>
      </w:r>
    </w:p>
    <w:p w14:paraId="03594D82"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Menu nawigacyjne będzie proste, spójne logicznie i niezmienne w obrębie całego serwisu.</w:t>
      </w:r>
    </w:p>
    <w:p w14:paraId="13FF32A5"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 xml:space="preserve">Wszystkie pola formularzy i przyciski zostaną właściwie opisane i będą dostępne również z poziomu klawiatury oraz „widoczne” dla elektronicznych czytników tekstu. </w:t>
      </w:r>
    </w:p>
    <w:p w14:paraId="4046A32E"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Kontrast wszystkich elementów przekazujących treść (tekstów, linków, banerów) lub innych elementów funkcjonalnych, będzie miał stosunek jasności tekstu do tła co najmniej 4,5 : 1.</w:t>
      </w:r>
    </w:p>
    <w:p w14:paraId="70EF013C"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lastRenderedPageBreak/>
        <w:t>Strony internetowe będzie można powiększyć (200%) narzędziami przeglądarki bez aktywacji paska poziomego przewijania ekranu. Po powiększeniu wszystkie elementy strony pozostaną widoczne i dostępne.</w:t>
      </w:r>
    </w:p>
    <w:p w14:paraId="1C0F5FB9"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Tabele w żadnej formie nie będą elementem konstrukcyjnym strony.</w:t>
      </w:r>
    </w:p>
    <w:p w14:paraId="14D7F887" w14:textId="77777777" w:rsidR="00317E6C" w:rsidRPr="001A68A7" w:rsidRDefault="00317E6C" w:rsidP="00E77423">
      <w:pPr>
        <w:numPr>
          <w:ilvl w:val="0"/>
          <w:numId w:val="47"/>
        </w:numPr>
        <w:spacing w:before="0" w:after="0"/>
        <w:contextualSpacing/>
        <w:rPr>
          <w:color w:val="000000" w:themeColor="text1"/>
        </w:rPr>
      </w:pPr>
      <w:r w:rsidRPr="001A68A7">
        <w:rPr>
          <w:color w:val="000000" w:themeColor="text1"/>
        </w:rPr>
        <w:t>Tabele służące do prezentacji danych zostaną zbudowane w możliwie prosty sposób, nie będą zawierały pustych i łączonych komórek, będą spełniały standardy WCAG 2.</w:t>
      </w:r>
      <w:r>
        <w:rPr>
          <w:color w:val="000000" w:themeColor="text1"/>
        </w:rPr>
        <w:t>1</w:t>
      </w:r>
      <w:r w:rsidRPr="001A68A7">
        <w:rPr>
          <w:color w:val="000000" w:themeColor="text1"/>
        </w:rPr>
        <w:t xml:space="preserve"> dla publikacji tabel.</w:t>
      </w:r>
    </w:p>
    <w:p w14:paraId="3C660EFC" w14:textId="77777777" w:rsidR="00317E6C" w:rsidRDefault="00317E6C" w:rsidP="00E77423">
      <w:pPr>
        <w:numPr>
          <w:ilvl w:val="0"/>
          <w:numId w:val="47"/>
        </w:numPr>
        <w:spacing w:before="0" w:after="0"/>
        <w:contextualSpacing/>
        <w:rPr>
          <w:color w:val="000000" w:themeColor="text1"/>
        </w:rPr>
      </w:pPr>
      <w:r w:rsidRPr="001A68A7">
        <w:rPr>
          <w:color w:val="000000" w:themeColor="text1"/>
        </w:rPr>
        <w:t>Przyjęte funkcjonalności będą dostępne w przeglądarkach i urządzeniach z wyłączoną obsługą CSS.</w:t>
      </w:r>
    </w:p>
    <w:p w14:paraId="3259BF60" w14:textId="77777777" w:rsidR="00317E6C" w:rsidRPr="00B54986" w:rsidRDefault="00317E6C" w:rsidP="00317E6C">
      <w:pPr>
        <w:pStyle w:val="Nagwek2"/>
        <w:spacing w:after="240"/>
        <w:rPr>
          <w:rFonts w:cstheme="minorHAnsi"/>
        </w:rPr>
      </w:pPr>
      <w:bookmarkStart w:id="107" w:name="_Toc165315529"/>
      <w:bookmarkStart w:id="108" w:name="_Toc177979145"/>
      <w:r>
        <w:rPr>
          <w:rFonts w:cstheme="minorHAnsi"/>
        </w:rPr>
        <w:t>Integracje</w:t>
      </w:r>
      <w:bookmarkEnd w:id="107"/>
      <w:bookmarkEnd w:id="108"/>
    </w:p>
    <w:p w14:paraId="380F99F2" w14:textId="77777777" w:rsidR="00317E6C" w:rsidRPr="00887901" w:rsidRDefault="00317E6C" w:rsidP="00317E6C">
      <w:pPr>
        <w:pStyle w:val="Nagwek3"/>
        <w:ind w:left="851" w:hanging="851"/>
      </w:pPr>
      <w:bookmarkStart w:id="109" w:name="_Toc165315530"/>
      <w:bookmarkStart w:id="110" w:name="_Toc177979146"/>
      <w:r w:rsidRPr="00887901">
        <w:t>Integracja z elektronicznym obiegiem dokumentów</w:t>
      </w:r>
      <w:bookmarkEnd w:id="109"/>
      <w:bookmarkEnd w:id="110"/>
      <w:r w:rsidRPr="00887901">
        <w:t xml:space="preserve"> </w:t>
      </w:r>
    </w:p>
    <w:p w14:paraId="18D42B97" w14:textId="77777777" w:rsidR="00322839" w:rsidRPr="00657CE3" w:rsidRDefault="00322839" w:rsidP="00322839">
      <w:pPr>
        <w:spacing w:line="259" w:lineRule="auto"/>
        <w:contextualSpacing/>
        <w:rPr>
          <w:rFonts w:cstheme="minorHAnsi"/>
        </w:rPr>
      </w:pPr>
      <w:r w:rsidRPr="00657CE3">
        <w:rPr>
          <w:rFonts w:cstheme="minorHAnsi"/>
        </w:rPr>
        <w:t xml:space="preserve">Na potrzeby właściwego procesowania e-usług wymagane jest zintegrowanie </w:t>
      </w:r>
      <w:r>
        <w:rPr>
          <w:rFonts w:cstheme="minorHAnsi"/>
        </w:rPr>
        <w:t>P</w:t>
      </w:r>
      <w:r w:rsidRPr="00657CE3">
        <w:rPr>
          <w:rFonts w:cstheme="minorHAnsi"/>
        </w:rPr>
        <w:t xml:space="preserve">latformy </w:t>
      </w:r>
      <w:r>
        <w:rPr>
          <w:color w:val="000000" w:themeColor="text1"/>
        </w:rPr>
        <w:t>z e</w:t>
      </w:r>
      <w:r w:rsidRPr="00657CE3">
        <w:rPr>
          <w:rFonts w:cstheme="minorHAnsi"/>
        </w:rPr>
        <w:t>lektronicznym obiegiem dokumentów</w:t>
      </w:r>
      <w:r>
        <w:rPr>
          <w:rFonts w:cstheme="minorHAnsi"/>
        </w:rPr>
        <w:t xml:space="preserve"> (EZD RP)</w:t>
      </w:r>
      <w:r w:rsidRPr="00657CE3">
        <w:rPr>
          <w:rFonts w:cstheme="minorHAnsi"/>
        </w:rPr>
        <w:t xml:space="preserve">. Proces elektronicznego obiegu </w:t>
      </w:r>
      <w:r w:rsidRPr="00DB7C76">
        <w:rPr>
          <w:rFonts w:cstheme="minorHAnsi"/>
        </w:rPr>
        <w:t>dokumentów musi obejmować rejestrację dokumentów i ich obieg, zgodnie z zasadami określonymi przez Zamawiającego w Instrukcji Kancelaryjnej.</w:t>
      </w:r>
      <w:r>
        <w:rPr>
          <w:rFonts w:cstheme="minorHAnsi"/>
        </w:rPr>
        <w:t xml:space="preserve"> Wykonawca zobowiązany jest pozyskać dostęp do piaskownicy </w:t>
      </w:r>
      <w:r w:rsidRPr="0092229D">
        <w:rPr>
          <w:rFonts w:cstheme="minorHAnsi"/>
        </w:rPr>
        <w:t>API EZD RP,</w:t>
      </w:r>
      <w:r>
        <w:rPr>
          <w:rFonts w:cstheme="minorHAnsi"/>
        </w:rPr>
        <w:t xml:space="preserve"> zgodnie z regulaminem i warunkami opisanymi na stronie </w:t>
      </w:r>
      <w:hyperlink r:id="rId14" w:history="1">
        <w:r w:rsidRPr="00084D81">
          <w:rPr>
            <w:rStyle w:val="Hipercze"/>
            <w:rFonts w:cstheme="minorHAnsi"/>
          </w:rPr>
          <w:t>https://www.gov.pl/web/ezd-rp/piaskownica-api</w:t>
        </w:r>
      </w:hyperlink>
      <w:r>
        <w:rPr>
          <w:rFonts w:cstheme="minorHAnsi"/>
        </w:rPr>
        <w:t xml:space="preserve">. </w:t>
      </w:r>
      <w:r w:rsidRPr="00750646">
        <w:rPr>
          <w:rFonts w:cstheme="minorHAnsi"/>
        </w:rPr>
        <w:t xml:space="preserve">Piaskownica API EZD RP to jedno centralnie udostępnione środowisko, w którym </w:t>
      </w:r>
      <w:r>
        <w:rPr>
          <w:rFonts w:cstheme="minorHAnsi"/>
        </w:rPr>
        <w:t xml:space="preserve">Wykonawca, jako </w:t>
      </w:r>
      <w:r w:rsidRPr="00750646">
        <w:rPr>
          <w:rFonts w:cstheme="minorHAnsi"/>
        </w:rPr>
        <w:t>podmiot dostarczając</w:t>
      </w:r>
      <w:r>
        <w:rPr>
          <w:rFonts w:cstheme="minorHAnsi"/>
        </w:rPr>
        <w:t>y</w:t>
      </w:r>
      <w:r w:rsidRPr="00750646">
        <w:rPr>
          <w:rFonts w:cstheme="minorHAnsi"/>
        </w:rPr>
        <w:t xml:space="preserve"> oprogramowanie dla administracji publicznej mo</w:t>
      </w:r>
      <w:r>
        <w:rPr>
          <w:rFonts w:cstheme="minorHAnsi"/>
        </w:rPr>
        <w:t>że</w:t>
      </w:r>
      <w:r w:rsidRPr="00750646">
        <w:rPr>
          <w:rFonts w:cstheme="minorHAnsi"/>
        </w:rPr>
        <w:t xml:space="preserve"> sprawdzić</w:t>
      </w:r>
      <w:r>
        <w:rPr>
          <w:rFonts w:cstheme="minorHAnsi"/>
        </w:rPr>
        <w:t xml:space="preserve"> i zweryfikować</w:t>
      </w:r>
      <w:r w:rsidRPr="00750646">
        <w:rPr>
          <w:rFonts w:cstheme="minorHAnsi"/>
        </w:rPr>
        <w:t xml:space="preserve">, czy </w:t>
      </w:r>
      <w:r>
        <w:rPr>
          <w:rFonts w:cstheme="minorHAnsi"/>
        </w:rPr>
        <w:t>jego</w:t>
      </w:r>
      <w:r w:rsidRPr="00750646">
        <w:rPr>
          <w:rFonts w:cstheme="minorHAnsi"/>
        </w:rPr>
        <w:t xml:space="preserve"> oprogramowanie poprawnie komunikuje się z EZD RP. Dostęp do Piaskownicy API EZD RP jest bezpłatny. </w:t>
      </w:r>
      <w:r>
        <w:rPr>
          <w:rFonts w:cstheme="minorHAnsi"/>
        </w:rPr>
        <w:t xml:space="preserve">Wykonawca uzyska dostęp do platformy testowej </w:t>
      </w:r>
      <w:r w:rsidRPr="00750646">
        <w:rPr>
          <w:rFonts w:cstheme="minorHAnsi"/>
        </w:rPr>
        <w:t>po przesłaniu zgłoszenia</w:t>
      </w:r>
      <w:r>
        <w:rPr>
          <w:rFonts w:cstheme="minorHAnsi"/>
        </w:rPr>
        <w:t xml:space="preserve"> zgodnie z procedurą określoną pod adresem </w:t>
      </w:r>
      <w:hyperlink r:id="rId15" w:history="1">
        <w:r w:rsidRPr="00084D81">
          <w:rPr>
            <w:rStyle w:val="Hipercze"/>
            <w:rFonts w:cstheme="minorHAnsi"/>
          </w:rPr>
          <w:t>https://www.gov.pl/web/ezd-rp/piaskownica-api</w:t>
        </w:r>
      </w:hyperlink>
      <w:r>
        <w:rPr>
          <w:rFonts w:cstheme="minorHAnsi"/>
        </w:rPr>
        <w:t>.</w:t>
      </w:r>
    </w:p>
    <w:p w14:paraId="1E99089D" w14:textId="77777777" w:rsidR="00322839" w:rsidRPr="00A323E8" w:rsidRDefault="00322839" w:rsidP="00322839">
      <w:pPr>
        <w:spacing w:line="259" w:lineRule="auto"/>
        <w:rPr>
          <w:rFonts w:cstheme="minorHAnsi"/>
        </w:rPr>
      </w:pPr>
      <w:r>
        <w:rPr>
          <w:rFonts w:cstheme="minorHAnsi"/>
        </w:rPr>
        <w:br/>
      </w:r>
      <w:r w:rsidRPr="00A323E8">
        <w:rPr>
          <w:rFonts w:cstheme="minorHAnsi"/>
        </w:rPr>
        <w:t>Wynikiem integracji platformy e-usług publicznych</w:t>
      </w:r>
      <w:r>
        <w:rPr>
          <w:rFonts w:cstheme="minorHAnsi"/>
        </w:rPr>
        <w:t xml:space="preserve"> oraz modułu dziedzinowego do procedowania spraw administracyjnych</w:t>
      </w:r>
      <w:r w:rsidRPr="00A323E8">
        <w:rPr>
          <w:rFonts w:cstheme="minorHAnsi"/>
        </w:rPr>
        <w:t xml:space="preserve"> z systemem EZD RP w zakresie wniosków składanych za pośrednictwem platformy e-usług publicznych</w:t>
      </w:r>
      <w:r>
        <w:rPr>
          <w:rFonts w:cstheme="minorHAnsi"/>
        </w:rPr>
        <w:t xml:space="preserve"> lub które wpłyną pocztą tradycyjną (złożone osobiście),</w:t>
      </w:r>
      <w:r w:rsidRPr="00A323E8">
        <w:rPr>
          <w:rFonts w:cstheme="minorHAnsi"/>
        </w:rPr>
        <w:t xml:space="preserve"> musi być co najmniej możliwość procedowania sprawy wg schematu:</w:t>
      </w:r>
    </w:p>
    <w:p w14:paraId="6FEC30D2" w14:textId="77777777" w:rsidR="00322839" w:rsidRDefault="00322839" w:rsidP="00322839">
      <w:pPr>
        <w:pStyle w:val="Akapitzlist"/>
        <w:numPr>
          <w:ilvl w:val="1"/>
          <w:numId w:val="215"/>
        </w:numPr>
        <w:spacing w:line="259" w:lineRule="auto"/>
        <w:rPr>
          <w:rFonts w:cstheme="minorHAnsi"/>
        </w:rPr>
      </w:pPr>
      <w:r>
        <w:rPr>
          <w:rFonts w:cstheme="minorHAnsi"/>
        </w:rPr>
        <w:t>interesariusz składa wniosek za pośrednictwem platformy e-usług publicznych, przesyła dokumenty pocztą lub składa osobiście w urzędzie wraz z załącznikami (jeśli są wymagane przy danym typie sprawy),</w:t>
      </w:r>
    </w:p>
    <w:p w14:paraId="5319D48F" w14:textId="77777777" w:rsidR="00322839" w:rsidRDefault="00322839" w:rsidP="00322839">
      <w:pPr>
        <w:pStyle w:val="Akapitzlist"/>
        <w:numPr>
          <w:ilvl w:val="1"/>
          <w:numId w:val="215"/>
        </w:numPr>
        <w:spacing w:line="259" w:lineRule="auto"/>
        <w:rPr>
          <w:rFonts w:cstheme="minorHAnsi"/>
        </w:rPr>
      </w:pPr>
      <w:r>
        <w:rPr>
          <w:rFonts w:cstheme="minorHAnsi"/>
        </w:rPr>
        <w:t>informacja o dokumencie przychodzącym musi pojawić się w systemie EZD RP wraz załącznikami (jeśli są wymagane przy danym typie sprawy),</w:t>
      </w:r>
    </w:p>
    <w:p w14:paraId="20FC5DEC" w14:textId="77777777" w:rsidR="00322839" w:rsidRDefault="00322839" w:rsidP="00322839">
      <w:pPr>
        <w:pStyle w:val="Akapitzlist"/>
        <w:numPr>
          <w:ilvl w:val="1"/>
          <w:numId w:val="215"/>
        </w:numPr>
        <w:spacing w:line="259" w:lineRule="auto"/>
        <w:rPr>
          <w:rFonts w:cstheme="minorHAnsi"/>
        </w:rPr>
      </w:pPr>
      <w:r>
        <w:rPr>
          <w:rFonts w:cstheme="minorHAnsi"/>
        </w:rPr>
        <w:t>w systemie EZD RP dokument przychodzący zostanie zadekretowany na odpowiednią komórkę organizacyjną (osobę), która utworzy nową sprawę nadając numer kancelaryjny zgodny z JRWA,</w:t>
      </w:r>
    </w:p>
    <w:p w14:paraId="0CABF6C3" w14:textId="77777777" w:rsidR="00322839" w:rsidRDefault="00322839" w:rsidP="00322839">
      <w:pPr>
        <w:pStyle w:val="Akapitzlist"/>
        <w:numPr>
          <w:ilvl w:val="1"/>
          <w:numId w:val="215"/>
        </w:numPr>
        <w:spacing w:line="259" w:lineRule="auto"/>
        <w:rPr>
          <w:rFonts w:cstheme="minorHAnsi"/>
        </w:rPr>
      </w:pPr>
      <w:r>
        <w:rPr>
          <w:rFonts w:cstheme="minorHAnsi"/>
        </w:rPr>
        <w:t>po utworzeniu sprawy i przypisaniu numeru sprawy, informacja o numerze sprawy musi pojawić się przy dokumencie przychodzącym (wraz z załącznikami) w module dziedzinowym właściwym do procedowania spraw administracyjnych,</w:t>
      </w:r>
    </w:p>
    <w:p w14:paraId="3C264A04" w14:textId="77777777" w:rsidR="00322839" w:rsidRDefault="00322839" w:rsidP="00322839">
      <w:pPr>
        <w:pStyle w:val="Akapitzlist"/>
        <w:numPr>
          <w:ilvl w:val="1"/>
          <w:numId w:val="215"/>
        </w:numPr>
        <w:spacing w:line="259" w:lineRule="auto"/>
        <w:rPr>
          <w:rFonts w:cstheme="minorHAnsi"/>
        </w:rPr>
      </w:pPr>
      <w:r>
        <w:rPr>
          <w:rFonts w:cstheme="minorHAnsi"/>
        </w:rPr>
        <w:t>po przeprocesowaniu sprawy i przygotowaniu dokumentu wychodzącego w module dziedzinowym (np. decyzja, uzgodnienie, odpowiedź, odmowa, wezwanie do uzupełnienia), dokument wychodzący musi zostać przesłany do EZD RP celem dalszego procesowania w postaci kolejnej dekretacji do kancelarii, a następnie do osoby upoważnionej do popisania tego dokumentu,</w:t>
      </w:r>
    </w:p>
    <w:p w14:paraId="23F2579E" w14:textId="77777777" w:rsidR="00322839" w:rsidRDefault="00322839" w:rsidP="00322839">
      <w:pPr>
        <w:pStyle w:val="Akapitzlist"/>
        <w:numPr>
          <w:ilvl w:val="1"/>
          <w:numId w:val="215"/>
        </w:numPr>
        <w:spacing w:line="259" w:lineRule="auto"/>
        <w:rPr>
          <w:rFonts w:cstheme="minorHAnsi"/>
        </w:rPr>
      </w:pPr>
      <w:r>
        <w:rPr>
          <w:rFonts w:cstheme="minorHAnsi"/>
        </w:rPr>
        <w:t>po podpisaniu dokumenty wychodzącego, dokument w systemie EZD RP musi zostać przekazany do kancelarii,</w:t>
      </w:r>
    </w:p>
    <w:p w14:paraId="23180BE9" w14:textId="77777777" w:rsidR="00322839" w:rsidRDefault="00322839" w:rsidP="00322839">
      <w:pPr>
        <w:pStyle w:val="Akapitzlist"/>
        <w:numPr>
          <w:ilvl w:val="1"/>
          <w:numId w:val="215"/>
        </w:numPr>
        <w:spacing w:line="259" w:lineRule="auto"/>
        <w:rPr>
          <w:rFonts w:cstheme="minorHAnsi"/>
        </w:rPr>
      </w:pPr>
      <w:r>
        <w:rPr>
          <w:rFonts w:cstheme="minorHAnsi"/>
        </w:rPr>
        <w:t>pracownik kancelarii wysyła dokument wychodzący trybem doręczenia wskazanym przez interesariusza w momencie składania wniosku (elektronicznie, poczta tradycyjna, odbiór osobisty), informacja o tym zdarzeniu musi pojawić się EZD RP,</w:t>
      </w:r>
    </w:p>
    <w:p w14:paraId="6C8DB65E" w14:textId="77777777" w:rsidR="00322839" w:rsidRPr="008D54B9" w:rsidRDefault="00322839" w:rsidP="00322839">
      <w:pPr>
        <w:pStyle w:val="Akapitzlist"/>
        <w:numPr>
          <w:ilvl w:val="1"/>
          <w:numId w:val="215"/>
        </w:numPr>
        <w:spacing w:line="259" w:lineRule="auto"/>
        <w:rPr>
          <w:rFonts w:cstheme="minorHAnsi"/>
        </w:rPr>
      </w:pPr>
      <w:r w:rsidRPr="008D54B9">
        <w:rPr>
          <w:rFonts w:cstheme="minorHAnsi"/>
        </w:rPr>
        <w:t>podpisany dokument wychodzący wraz z informacją o dacie podpisu i dacie wysyłki musi pojawić się w module dziedzinowym przy danej sprawie</w:t>
      </w:r>
      <w:r>
        <w:rPr>
          <w:rFonts w:cstheme="minorHAnsi"/>
        </w:rPr>
        <w:t>.</w:t>
      </w:r>
    </w:p>
    <w:p w14:paraId="57047087" w14:textId="1B61366B" w:rsidR="00B550E5" w:rsidRPr="007E10F3" w:rsidRDefault="00B550E5" w:rsidP="00B550E5">
      <w:pPr>
        <w:pStyle w:val="Nagwek4"/>
        <w:rPr>
          <w:color w:val="auto"/>
        </w:rPr>
      </w:pPr>
      <w:r w:rsidRPr="007E10F3">
        <w:rPr>
          <w:color w:val="auto"/>
        </w:rPr>
        <w:t xml:space="preserve">Wdrożenie EZD RP </w:t>
      </w:r>
    </w:p>
    <w:p w14:paraId="717BDF44" w14:textId="3C394A2D" w:rsidR="00B550E5" w:rsidRPr="007E10F3" w:rsidRDefault="00B550E5" w:rsidP="00E333EC">
      <w:pPr>
        <w:pStyle w:val="Akapitzlist"/>
        <w:numPr>
          <w:ilvl w:val="0"/>
          <w:numId w:val="213"/>
        </w:numPr>
        <w:spacing w:line="259" w:lineRule="auto"/>
        <w:ind w:left="284" w:hanging="283"/>
        <w:rPr>
          <w:rFonts w:cstheme="minorHAnsi"/>
        </w:rPr>
      </w:pPr>
      <w:r w:rsidRPr="007E10F3">
        <w:rPr>
          <w:rFonts w:cstheme="minorHAnsi"/>
        </w:rPr>
        <w:lastRenderedPageBreak/>
        <w:t>Wykonawca na potrzeby właściwego procesowania spraw we w współpracy z zespołem Zamawiającego dokona wdrożenia EZD RP.</w:t>
      </w:r>
    </w:p>
    <w:p w14:paraId="3CB5610E" w14:textId="442B4B6E" w:rsidR="00E333EC" w:rsidRPr="007E10F3" w:rsidRDefault="00E333EC" w:rsidP="00E333EC">
      <w:pPr>
        <w:pStyle w:val="Akapitzlist"/>
        <w:numPr>
          <w:ilvl w:val="0"/>
          <w:numId w:val="213"/>
        </w:numPr>
        <w:spacing w:line="259" w:lineRule="auto"/>
        <w:ind w:left="284" w:hanging="283"/>
        <w:rPr>
          <w:rFonts w:cstheme="minorHAnsi"/>
        </w:rPr>
      </w:pPr>
      <w:r w:rsidRPr="007E10F3">
        <w:rPr>
          <w:rFonts w:cstheme="minorHAnsi"/>
        </w:rPr>
        <w:t>Głównym celem wdrożenia i integracji systemu EZD RP jest usprawnienie rejestracji i obiegu dokumentów, zwiększenie przejrzystości działania instytucji, ograniczenie kosztów związanych z obiegiem papierowym oraz zwiększenie bezpieczeństwa przechowywanych danych i dokumentów.</w:t>
      </w:r>
    </w:p>
    <w:p w14:paraId="49F6BF9F" w14:textId="594706FA" w:rsidR="00E333EC" w:rsidRPr="007E10F3" w:rsidRDefault="00E333EC" w:rsidP="00E333EC">
      <w:pPr>
        <w:pStyle w:val="Akapitzlist"/>
        <w:numPr>
          <w:ilvl w:val="0"/>
          <w:numId w:val="213"/>
        </w:numPr>
        <w:spacing w:line="259" w:lineRule="auto"/>
        <w:ind w:left="284" w:hanging="283"/>
        <w:rPr>
          <w:rFonts w:cstheme="minorHAnsi"/>
        </w:rPr>
      </w:pPr>
      <w:r w:rsidRPr="007E10F3">
        <w:rPr>
          <w:rFonts w:cstheme="minorHAnsi"/>
        </w:rPr>
        <w:t>W ramach wdrożenia i integracji Wykonawca przeprowadzi:</w:t>
      </w:r>
    </w:p>
    <w:p w14:paraId="5F47C3F7"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przygotowanie założeń konfiguracji i funkcjonalności Systemu EZD RP zgodnych z Instrukcją kancelaryjną, procesami postępowania z dokumentacją u Zamawiającego, organizacją pracy oraz ze strukturą organizacyjną Zamawiającego,</w:t>
      </w:r>
    </w:p>
    <w:p w14:paraId="5F35C74D"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instalację Systemu EZD RP – instancję testową Systemu oraz późniejszą instancję produkcyjną Systemu,</w:t>
      </w:r>
    </w:p>
    <w:p w14:paraId="2D2BB662"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implementację struktury organizacyjnej Zamawiającego,</w:t>
      </w:r>
    </w:p>
    <w:p w14:paraId="0100862D"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integrację z Active Directory - wprowadzenie użytkowników do Systemu wraz z uprawnieniami oraz konfigurację SSO,</w:t>
      </w:r>
    </w:p>
    <w:p w14:paraId="0C282526"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 xml:space="preserve">konfigurację Systemu EZD RP (w tym w </w:t>
      </w:r>
      <w:proofErr w:type="spellStart"/>
      <w:r w:rsidRPr="007E10F3">
        <w:rPr>
          <w:rFonts w:cstheme="minorHAnsi"/>
        </w:rPr>
        <w:t>KUiP</w:t>
      </w:r>
      <w:proofErr w:type="spellEnd"/>
      <w:r w:rsidRPr="007E10F3">
        <w:rPr>
          <w:rFonts w:cstheme="minorHAnsi"/>
        </w:rPr>
        <w:t>),</w:t>
      </w:r>
    </w:p>
    <w:p w14:paraId="7B25CA24"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konfigurację urządzeń peryferyjnych wymaganych w Systemie EZD RP,</w:t>
      </w:r>
    </w:p>
    <w:p w14:paraId="73C8BA47" w14:textId="642D715F"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 xml:space="preserve">integrację EZD RP z systemami wymaganymi przez przepisy prawa (w szczególności </w:t>
      </w:r>
      <w:proofErr w:type="spellStart"/>
      <w:r w:rsidRPr="007E10F3">
        <w:rPr>
          <w:rFonts w:cstheme="minorHAnsi"/>
        </w:rPr>
        <w:t>ePuap</w:t>
      </w:r>
      <w:proofErr w:type="spellEnd"/>
      <w:r w:rsidRPr="007E10F3">
        <w:rPr>
          <w:rFonts w:cstheme="minorHAnsi"/>
        </w:rPr>
        <w:t xml:space="preserve">, </w:t>
      </w:r>
      <w:proofErr w:type="spellStart"/>
      <w:r w:rsidRPr="007E10F3">
        <w:rPr>
          <w:rFonts w:cstheme="minorHAnsi"/>
        </w:rPr>
        <w:t>eDoręczenia</w:t>
      </w:r>
      <w:proofErr w:type="spellEnd"/>
      <w:r w:rsidRPr="007E10F3">
        <w:rPr>
          <w:rFonts w:cstheme="minorHAnsi"/>
        </w:rPr>
        <w:t>),</w:t>
      </w:r>
    </w:p>
    <w:p w14:paraId="769F2D4D"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wsparcie merytoryczne (doradztwo) Zamawiającego w procesie wdrożenia EZD RP,</w:t>
      </w:r>
    </w:p>
    <w:p w14:paraId="5399D862"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implementacja w EZD RP procesów zmapowanych przez Zamawiającego,</w:t>
      </w:r>
    </w:p>
    <w:p w14:paraId="500F19B7" w14:textId="77777777"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integrację EZD RP z Systemem wewnętrznym Zamawiającego (system SOS) – integracja jedynie od strony Systemu EZD RP,</w:t>
      </w:r>
    </w:p>
    <w:p w14:paraId="76E38689" w14:textId="6E5A73D2" w:rsidR="00E333EC" w:rsidRPr="007E10F3" w:rsidRDefault="00E333EC" w:rsidP="00E333EC">
      <w:pPr>
        <w:pStyle w:val="Akapitzlist"/>
        <w:numPr>
          <w:ilvl w:val="1"/>
          <w:numId w:val="213"/>
        </w:numPr>
        <w:spacing w:line="259" w:lineRule="auto"/>
        <w:ind w:left="851"/>
        <w:rPr>
          <w:rFonts w:cstheme="minorHAnsi"/>
        </w:rPr>
      </w:pPr>
      <w:r w:rsidRPr="007E10F3">
        <w:rPr>
          <w:rFonts w:cstheme="minorHAnsi"/>
        </w:rPr>
        <w:t>testy wydajnościowe i funkcjonalne Systemu.</w:t>
      </w:r>
    </w:p>
    <w:p w14:paraId="1E0C8D8D" w14:textId="1AC98DCA" w:rsidR="00B001CA" w:rsidRPr="007E10F3" w:rsidRDefault="00B001CA" w:rsidP="00B001CA">
      <w:pPr>
        <w:pStyle w:val="Akapitzlist"/>
        <w:numPr>
          <w:ilvl w:val="0"/>
          <w:numId w:val="213"/>
        </w:numPr>
        <w:spacing w:line="259" w:lineRule="auto"/>
        <w:ind w:left="284" w:hanging="349"/>
        <w:rPr>
          <w:rFonts w:cstheme="minorHAnsi"/>
        </w:rPr>
      </w:pPr>
      <w:r w:rsidRPr="007E10F3">
        <w:rPr>
          <w:rFonts w:cstheme="minorHAnsi"/>
        </w:rPr>
        <w:t xml:space="preserve">Wykonawca zainstaluje System EZD RP na infrastrukturze Zamawiającego on </w:t>
      </w:r>
      <w:proofErr w:type="spellStart"/>
      <w:r w:rsidRPr="007E10F3">
        <w:rPr>
          <w:rFonts w:cstheme="minorHAnsi"/>
        </w:rPr>
        <w:t>premise</w:t>
      </w:r>
      <w:proofErr w:type="spellEnd"/>
      <w:r w:rsidRPr="007E10F3">
        <w:rPr>
          <w:rFonts w:cstheme="minorHAnsi"/>
        </w:rPr>
        <w:t xml:space="preserve"> dostarczonej w ramach niniejszego zamówienia. Zamawiający wymaga przeprowadzenia instalacji Systemu EZD RP od podstaw, to jest przygotowania systemu operacyjnego, narzędzia do konteneryzacji i oprogramowania EZD RP, serwera bazodanowego i innych komponentów wymaganych do prawidłowego działania zgodnie z wytycznymi NASK. Zamawiający uzyskał dostęp do repozytorium NASK i udostępni pliki Wykonawcy.</w:t>
      </w:r>
    </w:p>
    <w:p w14:paraId="5766D726" w14:textId="080953C3" w:rsidR="00B001CA" w:rsidRPr="007E10F3" w:rsidRDefault="00B001CA" w:rsidP="00B001CA">
      <w:pPr>
        <w:pStyle w:val="Akapitzlist"/>
        <w:numPr>
          <w:ilvl w:val="0"/>
          <w:numId w:val="213"/>
        </w:numPr>
        <w:spacing w:line="259" w:lineRule="auto"/>
        <w:ind w:left="284" w:hanging="349"/>
        <w:rPr>
          <w:rFonts w:cstheme="minorHAnsi"/>
        </w:rPr>
      </w:pPr>
      <w:r w:rsidRPr="007E10F3">
        <w:rPr>
          <w:rFonts w:cstheme="minorHAnsi"/>
        </w:rPr>
        <w:t>Zamawiający na potrzeby integracji oczekuje wsparcia w zakresie:</w:t>
      </w:r>
    </w:p>
    <w:p w14:paraId="57DA6EE6" w14:textId="77777777" w:rsidR="00B001CA" w:rsidRPr="007E10F3" w:rsidRDefault="00B001CA" w:rsidP="00B001CA">
      <w:pPr>
        <w:pStyle w:val="Akapitzlist"/>
        <w:numPr>
          <w:ilvl w:val="1"/>
          <w:numId w:val="213"/>
        </w:numPr>
        <w:spacing w:line="259" w:lineRule="auto"/>
        <w:ind w:left="851"/>
        <w:rPr>
          <w:rFonts w:cstheme="minorHAnsi"/>
        </w:rPr>
      </w:pPr>
      <w:r w:rsidRPr="007E10F3">
        <w:rPr>
          <w:rFonts w:cstheme="minorHAnsi"/>
        </w:rPr>
        <w:t>wsparcie merytoryczne w zakresie wyboru klas JRWA do prowadzenia ich w sposób elektroniczny oraz sugestie dotyczące etapowania ich wdrażania,</w:t>
      </w:r>
    </w:p>
    <w:p w14:paraId="71DD4B23" w14:textId="77777777" w:rsidR="00B001CA" w:rsidRPr="007E10F3" w:rsidRDefault="00B001CA" w:rsidP="00B001CA">
      <w:pPr>
        <w:pStyle w:val="Akapitzlist"/>
        <w:numPr>
          <w:ilvl w:val="1"/>
          <w:numId w:val="213"/>
        </w:numPr>
        <w:spacing w:line="259" w:lineRule="auto"/>
        <w:ind w:left="851"/>
        <w:rPr>
          <w:rFonts w:cstheme="minorHAnsi"/>
        </w:rPr>
      </w:pPr>
      <w:r w:rsidRPr="007E10F3">
        <w:rPr>
          <w:rFonts w:cstheme="minorHAnsi"/>
        </w:rPr>
        <w:t>doradztwo w zakresie modelowania i optymalizacji procesów wykorzystywanych w ramach Systemu EZD RP,</w:t>
      </w:r>
    </w:p>
    <w:p w14:paraId="519878E5" w14:textId="77777777" w:rsidR="00B001CA" w:rsidRPr="007E10F3" w:rsidRDefault="00B001CA" w:rsidP="00B001CA">
      <w:pPr>
        <w:pStyle w:val="Akapitzlist"/>
        <w:numPr>
          <w:ilvl w:val="1"/>
          <w:numId w:val="213"/>
        </w:numPr>
        <w:spacing w:line="259" w:lineRule="auto"/>
        <w:ind w:left="851"/>
        <w:rPr>
          <w:rFonts w:cstheme="minorHAnsi"/>
        </w:rPr>
      </w:pPr>
      <w:r w:rsidRPr="007E10F3">
        <w:rPr>
          <w:rFonts w:cstheme="minorHAnsi"/>
        </w:rPr>
        <w:t>wsparcie w zakresie przygotowania i wprowadzenia szablonów dokumentów do EZD RP,</w:t>
      </w:r>
    </w:p>
    <w:p w14:paraId="6162DAB5" w14:textId="77777777" w:rsidR="00B001CA" w:rsidRPr="007E10F3" w:rsidRDefault="00B001CA" w:rsidP="00B001CA">
      <w:pPr>
        <w:pStyle w:val="Akapitzlist"/>
        <w:numPr>
          <w:ilvl w:val="1"/>
          <w:numId w:val="213"/>
        </w:numPr>
        <w:spacing w:line="259" w:lineRule="auto"/>
        <w:ind w:left="851"/>
        <w:rPr>
          <w:rFonts w:cstheme="minorHAnsi"/>
        </w:rPr>
      </w:pPr>
      <w:r w:rsidRPr="007E10F3">
        <w:rPr>
          <w:rFonts w:cstheme="minorHAnsi"/>
        </w:rPr>
        <w:t>wsparcie w zakresie możliwości wykorzystania rejestrów dostępnych w EZD RP,</w:t>
      </w:r>
    </w:p>
    <w:p w14:paraId="286D32B6" w14:textId="77777777" w:rsidR="00B001CA" w:rsidRPr="007E10F3" w:rsidRDefault="00B001CA" w:rsidP="00B001CA">
      <w:pPr>
        <w:pStyle w:val="Akapitzlist"/>
        <w:numPr>
          <w:ilvl w:val="1"/>
          <w:numId w:val="213"/>
        </w:numPr>
        <w:spacing w:line="259" w:lineRule="auto"/>
        <w:ind w:left="851"/>
        <w:rPr>
          <w:rFonts w:cstheme="minorHAnsi"/>
        </w:rPr>
      </w:pPr>
      <w:r w:rsidRPr="007E10F3">
        <w:rPr>
          <w:rFonts w:cstheme="minorHAnsi"/>
        </w:rPr>
        <w:t>doradztwo w zakresie przygotowania Składów Chronologicznych i Składów Informatycznych Nośników Danych,</w:t>
      </w:r>
    </w:p>
    <w:p w14:paraId="52EEC556" w14:textId="17444AD5" w:rsidR="00B001CA" w:rsidRPr="007E10F3" w:rsidRDefault="00B001CA" w:rsidP="00B001CA">
      <w:pPr>
        <w:pStyle w:val="Akapitzlist"/>
        <w:numPr>
          <w:ilvl w:val="1"/>
          <w:numId w:val="213"/>
        </w:numPr>
        <w:spacing w:line="259" w:lineRule="auto"/>
        <w:ind w:left="851"/>
        <w:rPr>
          <w:rFonts w:cstheme="minorHAnsi"/>
        </w:rPr>
      </w:pPr>
      <w:r w:rsidRPr="007E10F3">
        <w:rPr>
          <w:rFonts w:cstheme="minorHAnsi"/>
        </w:rPr>
        <w:t>współpraca z Zespołem IT Zamawiającego podczas wdrożenia, w tym przekazanie wiedzy potrzebnej do samodzielnego zarządzania Systemem EZD RP po zakończeniu Umowy.</w:t>
      </w:r>
    </w:p>
    <w:p w14:paraId="0B68778A" w14:textId="0590B201" w:rsidR="00B001CA" w:rsidRPr="007E10F3" w:rsidRDefault="00B001CA" w:rsidP="00B001CA">
      <w:pPr>
        <w:pStyle w:val="Akapitzlist"/>
        <w:numPr>
          <w:ilvl w:val="0"/>
          <w:numId w:val="213"/>
        </w:numPr>
        <w:spacing w:line="259" w:lineRule="auto"/>
        <w:ind w:left="284" w:hanging="349"/>
        <w:rPr>
          <w:rFonts w:cstheme="minorHAnsi"/>
        </w:rPr>
      </w:pPr>
      <w:r w:rsidRPr="007E10F3">
        <w:rPr>
          <w:rFonts w:cstheme="minorHAnsi"/>
        </w:rPr>
        <w:t>Wykonawca zobowiązany jest przygotować i przeprowadzić w siedzibie i na sprzęcie Zamawiającego szkolenia na skonfigurowanej platformie testowej EZD RP, dedykowane dla określonych grup pracowników Zamawiającego (łącznie 10 osób).</w:t>
      </w:r>
    </w:p>
    <w:p w14:paraId="22E5DCAA" w14:textId="77777777" w:rsidR="00317E6C" w:rsidRPr="00B32DB2" w:rsidRDefault="00317E6C" w:rsidP="00317E6C">
      <w:pPr>
        <w:pStyle w:val="Nagwek3"/>
        <w:ind w:left="851" w:hanging="851"/>
      </w:pPr>
      <w:bookmarkStart w:id="111" w:name="_Toc165315531"/>
      <w:bookmarkStart w:id="112" w:name="_Toc177979147"/>
      <w:r>
        <w:t>Integracja z systemem finansowo-księgowym</w:t>
      </w:r>
      <w:bookmarkEnd w:id="111"/>
      <w:bookmarkEnd w:id="112"/>
    </w:p>
    <w:p w14:paraId="674F2E96" w14:textId="2FB6C591" w:rsidR="00317E6C" w:rsidRPr="00385D3D" w:rsidRDefault="00317E6C" w:rsidP="00317E6C">
      <w:pPr>
        <w:spacing w:line="259" w:lineRule="auto"/>
        <w:contextualSpacing/>
        <w:rPr>
          <w:color w:val="000000" w:themeColor="text1"/>
        </w:rPr>
      </w:pPr>
      <w:r w:rsidRPr="00396A1D">
        <w:rPr>
          <w:rFonts w:cstheme="minorHAnsi"/>
          <w:color w:val="000000" w:themeColor="text1"/>
        </w:rPr>
        <w:t xml:space="preserve">Na potrzeby właściwego rozliczania e-usług wymagane jest zintegrowanie platformy e-usług publicznych </w:t>
      </w:r>
      <w:r w:rsidR="00385D3D">
        <w:rPr>
          <w:color w:val="000000" w:themeColor="text1"/>
        </w:rPr>
        <w:t xml:space="preserve">Zarządu Dróg Powiatowych w Dębicy </w:t>
      </w:r>
      <w:r w:rsidRPr="00396A1D">
        <w:rPr>
          <w:rFonts w:cstheme="minorHAnsi"/>
          <w:color w:val="000000" w:themeColor="text1"/>
        </w:rPr>
        <w:t xml:space="preserve">z istniejącym w oprogramowaniem. Przewiduje się integracje modułów dziedzinowych z oprogramowaniem finansowo-księgowym posiadanym przez </w:t>
      </w:r>
      <w:r w:rsidRPr="00EC622E">
        <w:rPr>
          <w:color w:val="000000" w:themeColor="text1"/>
        </w:rPr>
        <w:t xml:space="preserve">Zarząd </w:t>
      </w:r>
      <w:r w:rsidR="00C17FC9">
        <w:rPr>
          <w:color w:val="000000" w:themeColor="text1"/>
        </w:rPr>
        <w:t xml:space="preserve">Dróg </w:t>
      </w:r>
      <w:r w:rsidR="00385D3D">
        <w:rPr>
          <w:color w:val="000000" w:themeColor="text1"/>
        </w:rPr>
        <w:t xml:space="preserve">Powiatowych </w:t>
      </w:r>
      <w:r w:rsidR="00C17FC9">
        <w:rPr>
          <w:color w:val="000000" w:themeColor="text1"/>
        </w:rPr>
        <w:t xml:space="preserve">w </w:t>
      </w:r>
      <w:r w:rsidR="00385D3D">
        <w:rPr>
          <w:color w:val="000000" w:themeColor="text1"/>
        </w:rPr>
        <w:t>Dębicy</w:t>
      </w:r>
      <w:r>
        <w:rPr>
          <w:color w:val="000000" w:themeColor="text1"/>
        </w:rPr>
        <w:t xml:space="preserve">. </w:t>
      </w:r>
      <w:r w:rsidRPr="00396A1D">
        <w:rPr>
          <w:rFonts w:cstheme="minorHAnsi"/>
          <w:color w:val="000000" w:themeColor="text1"/>
        </w:rPr>
        <w:t>mające na celu usprawnienie obsługi procesów związanych z pobieraniem opłat w ramach wystawianych decyzji. Podstawą tego usprawnienia będzie wymiarowanie opłat po stronie modułów platformy e-usług, zawierającej wszystkie dane niezbędne do automatyzacji procesu wymiarowania. Zwymiarowane opłaty będą następnie przekazywane do systemu finansowo księgowego w celu obsługi. Automatyzacja będzie możliwa dzięki integracji procesów naliczania opłat w modułach dziedzinowych i rejestracji ich wyników.</w:t>
      </w:r>
    </w:p>
    <w:p w14:paraId="63BB1F9C" w14:textId="77777777" w:rsidR="00317E6C" w:rsidRPr="00B32DB2" w:rsidRDefault="00317E6C" w:rsidP="00317E6C">
      <w:pPr>
        <w:pStyle w:val="Nagwek3"/>
        <w:ind w:left="851" w:hanging="851"/>
      </w:pPr>
      <w:bookmarkStart w:id="113" w:name="_Toc165315532"/>
      <w:bookmarkStart w:id="114" w:name="_Toc177979148"/>
      <w:r>
        <w:lastRenderedPageBreak/>
        <w:t>Integracja platformy e-usług ze stroną e-urzędu</w:t>
      </w:r>
      <w:bookmarkEnd w:id="113"/>
      <w:bookmarkEnd w:id="114"/>
      <w:r>
        <w:t xml:space="preserve"> </w:t>
      </w:r>
    </w:p>
    <w:p w14:paraId="1CB88BD3" w14:textId="5A34BBB5" w:rsidR="00317E6C" w:rsidRPr="00396A1D" w:rsidRDefault="00317E6C" w:rsidP="00317E6C">
      <w:pPr>
        <w:spacing w:line="259" w:lineRule="auto"/>
        <w:rPr>
          <w:rFonts w:cstheme="minorHAnsi"/>
        </w:rPr>
      </w:pPr>
      <w:r w:rsidRPr="00396A1D">
        <w:rPr>
          <w:rFonts w:cstheme="minorHAnsi"/>
        </w:rPr>
        <w:t xml:space="preserve">Portal </w:t>
      </w:r>
      <w:r>
        <w:rPr>
          <w:rFonts w:cstheme="minorHAnsi"/>
        </w:rPr>
        <w:t>Starostwa Powiatowego</w:t>
      </w:r>
      <w:r w:rsidRPr="00396A1D">
        <w:rPr>
          <w:rFonts w:cstheme="minorHAnsi"/>
        </w:rPr>
        <w:t xml:space="preserve"> będzie udostępniał zakładkę e-usług </w:t>
      </w:r>
      <w:r w:rsidR="00385D3D">
        <w:rPr>
          <w:color w:val="000000" w:themeColor="text1"/>
        </w:rPr>
        <w:t xml:space="preserve">Zarządu Dróg Powiatowych w Dębicy </w:t>
      </w:r>
      <w:r w:rsidRPr="00396A1D">
        <w:rPr>
          <w:rFonts w:cstheme="minorHAnsi"/>
          <w:color w:val="000000" w:themeColor="text1"/>
        </w:rPr>
        <w:t>, będą tam dostępne formularze elektronicznego obiegu dokumentów wykorzystywane w e-usługach.</w:t>
      </w:r>
    </w:p>
    <w:p w14:paraId="6ED8E38F" w14:textId="77777777" w:rsidR="00317E6C" w:rsidRPr="00396A1D" w:rsidRDefault="00317E6C" w:rsidP="00317E6C">
      <w:pPr>
        <w:spacing w:line="259" w:lineRule="auto"/>
        <w:rPr>
          <w:rFonts w:cstheme="minorHAnsi"/>
        </w:rPr>
      </w:pPr>
      <w:r w:rsidRPr="00396A1D">
        <w:rPr>
          <w:rFonts w:cstheme="minorHAnsi"/>
        </w:rPr>
        <w:t>Portal publiczny umożliwiał będzie:</w:t>
      </w:r>
    </w:p>
    <w:p w14:paraId="119ED0D9" w14:textId="529D0E1B" w:rsidR="00317E6C" w:rsidRDefault="00317E6C" w:rsidP="00E77423">
      <w:pPr>
        <w:pStyle w:val="Akapitzlist"/>
        <w:numPr>
          <w:ilvl w:val="0"/>
          <w:numId w:val="51"/>
        </w:numPr>
        <w:spacing w:line="259" w:lineRule="auto"/>
        <w:rPr>
          <w:rFonts w:cstheme="minorHAnsi"/>
        </w:rPr>
      </w:pPr>
      <w:r w:rsidRPr="00840D6E">
        <w:rPr>
          <w:rFonts w:cstheme="minorHAnsi"/>
        </w:rPr>
        <w:t>obsługę e-formularzy, wypełnianych przez Użytkowników e-usługi publicznej (np. obywateli, przedsiębiorców), inicjujący</w:t>
      </w:r>
      <w:r>
        <w:rPr>
          <w:rFonts w:cstheme="minorHAnsi"/>
        </w:rPr>
        <w:t>ch postępowanie administracyjne</w:t>
      </w:r>
    </w:p>
    <w:p w14:paraId="14BEDDE4" w14:textId="77777777" w:rsidR="00317E6C" w:rsidRDefault="00317E6C" w:rsidP="00E77423">
      <w:pPr>
        <w:pStyle w:val="Akapitzlist"/>
        <w:numPr>
          <w:ilvl w:val="0"/>
          <w:numId w:val="51"/>
        </w:numPr>
        <w:spacing w:line="259" w:lineRule="auto"/>
        <w:rPr>
          <w:rFonts w:cstheme="minorHAnsi"/>
        </w:rPr>
      </w:pPr>
      <w:r w:rsidRPr="00396A1D">
        <w:rPr>
          <w:rFonts w:cstheme="minorHAnsi"/>
        </w:rPr>
        <w:t>pracę z dokumentami (załączanie, podgląd, generowanie)</w:t>
      </w:r>
    </w:p>
    <w:p w14:paraId="79532B1F" w14:textId="77777777" w:rsidR="00317E6C" w:rsidRPr="00C255E0" w:rsidRDefault="00317E6C" w:rsidP="00317E6C">
      <w:pPr>
        <w:pStyle w:val="Nagwek3"/>
        <w:ind w:left="851" w:hanging="851"/>
      </w:pPr>
      <w:bookmarkStart w:id="115" w:name="_Toc165315533"/>
      <w:bookmarkStart w:id="116" w:name="_Toc177979149"/>
      <w:r w:rsidRPr="00C255E0">
        <w:t>Integracja platformy e-usług z węzłem krajowym</w:t>
      </w:r>
      <w:bookmarkEnd w:id="115"/>
      <w:bookmarkEnd w:id="116"/>
      <w:r w:rsidRPr="00C255E0">
        <w:t xml:space="preserve"> </w:t>
      </w:r>
    </w:p>
    <w:p w14:paraId="06AA466A" w14:textId="1159F97F" w:rsidR="00317E6C" w:rsidRPr="00C550DA" w:rsidRDefault="00317E6C" w:rsidP="00317E6C">
      <w:pPr>
        <w:spacing w:line="259" w:lineRule="auto"/>
        <w:rPr>
          <w:rFonts w:cstheme="minorHAnsi"/>
        </w:rPr>
      </w:pPr>
      <w:r w:rsidRPr="00C550DA">
        <w:rPr>
          <w:rFonts w:cstheme="minorHAnsi"/>
        </w:rPr>
        <w:t xml:space="preserve">Na potrzeby właściwego procesowanie e-usług wymagane jest zintegrowanie platformy e-usług publicznych </w:t>
      </w:r>
      <w:r w:rsidR="00385D3D">
        <w:rPr>
          <w:color w:val="000000" w:themeColor="text1"/>
        </w:rPr>
        <w:t xml:space="preserve">Zarządu Dróg Powiatowych w Dębicy </w:t>
      </w:r>
      <w:r w:rsidRPr="00C550DA">
        <w:rPr>
          <w:rFonts w:cstheme="minorHAnsi"/>
        </w:rPr>
        <w:t>z węzłem krajowym tak aby umożliwić procesowanie e-usług po zalogowaniu przez Węzeł Krajowy z wykorzystaniem Profilu zaufanego.</w:t>
      </w:r>
    </w:p>
    <w:p w14:paraId="4D5C179D" w14:textId="77777777" w:rsidR="00317E6C" w:rsidRPr="00C255E0" w:rsidRDefault="00317E6C" w:rsidP="00317E6C">
      <w:pPr>
        <w:pStyle w:val="Nagwek3"/>
        <w:ind w:left="851" w:hanging="851"/>
      </w:pPr>
      <w:bookmarkStart w:id="117" w:name="_Toc165315534"/>
      <w:bookmarkStart w:id="118" w:name="_Toc177979150"/>
      <w:r w:rsidRPr="00C255E0">
        <w:t>Integracja platformy e-usług z KIR</w:t>
      </w:r>
      <w:bookmarkEnd w:id="117"/>
      <w:bookmarkEnd w:id="118"/>
      <w:r w:rsidRPr="00C255E0">
        <w:t xml:space="preserve"> </w:t>
      </w:r>
    </w:p>
    <w:p w14:paraId="4B3C9BE3" w14:textId="7FD55DF8" w:rsidR="00712142" w:rsidRDefault="00317E6C" w:rsidP="00317E6C">
      <w:pPr>
        <w:spacing w:line="259" w:lineRule="auto"/>
        <w:rPr>
          <w:rFonts w:cstheme="minorHAnsi"/>
        </w:rPr>
      </w:pPr>
      <w:r w:rsidRPr="00C550DA">
        <w:rPr>
          <w:rFonts w:cstheme="minorHAnsi"/>
        </w:rPr>
        <w:t xml:space="preserve">Na potrzeby właściwego procesowanie opłat w e-usługach wymagane jest zintegrowanie platformy e-usług publicznych </w:t>
      </w:r>
      <w:r w:rsidR="00385D3D">
        <w:rPr>
          <w:color w:val="000000" w:themeColor="text1"/>
        </w:rPr>
        <w:t xml:space="preserve">Zarządu Dróg Powiatowych w Dębicy </w:t>
      </w:r>
      <w:r w:rsidRPr="00C550DA">
        <w:rPr>
          <w:rFonts w:cstheme="minorHAnsi"/>
        </w:rPr>
        <w:t>z Krajową Izbą Rozliczeniową tak aby umożliwić dokonanie płatności „za pełnomocnictwo” oraz opłat związanych z procesowaną e-usługą w trakcie jej procesowania, po zalogowaniu przez Węzeł Krajowy z wykorzystaniem Profilu zaufanego.</w:t>
      </w:r>
    </w:p>
    <w:p w14:paraId="1C1DCB07" w14:textId="77777777" w:rsidR="00887901" w:rsidRDefault="00887901" w:rsidP="00317E6C">
      <w:pPr>
        <w:spacing w:line="259" w:lineRule="auto"/>
        <w:rPr>
          <w:rFonts w:cstheme="minorHAnsi"/>
        </w:rPr>
      </w:pPr>
    </w:p>
    <w:p w14:paraId="278ADCDA" w14:textId="77777777" w:rsidR="00887901" w:rsidRDefault="00887901" w:rsidP="00887901">
      <w:pPr>
        <w:pStyle w:val="Nagwek2"/>
        <w:rPr>
          <w:rFonts w:cstheme="minorHAnsi"/>
        </w:rPr>
      </w:pPr>
      <w:bookmarkStart w:id="119" w:name="_Toc161585965"/>
      <w:bookmarkStart w:id="120" w:name="_Toc177979151"/>
      <w:r w:rsidRPr="001418BA">
        <w:rPr>
          <w:rFonts w:cstheme="minorHAnsi"/>
        </w:rPr>
        <w:t>Zgodność z warunkami uzyskania wsparcia</w:t>
      </w:r>
      <w:bookmarkEnd w:id="119"/>
      <w:bookmarkEnd w:id="120"/>
      <w:r w:rsidRPr="001418BA">
        <w:rPr>
          <w:rFonts w:cstheme="minorHAnsi"/>
        </w:rPr>
        <w:t xml:space="preserve"> </w:t>
      </w:r>
    </w:p>
    <w:p w14:paraId="6D69DEBD" w14:textId="6AF5786D" w:rsidR="00887901" w:rsidRPr="00887901" w:rsidRDefault="00887901" w:rsidP="00887901">
      <w:pPr>
        <w:rPr>
          <w:rFonts w:cstheme="minorHAnsi"/>
        </w:rPr>
      </w:pPr>
      <w:r w:rsidRPr="00887901">
        <w:rPr>
          <w:rFonts w:cstheme="minorHAnsi"/>
        </w:rPr>
        <w:t>Zamawiający wymaga, aby rozbudowywane systemy były zgodne z warunkami wsparcia, na które uzyskał dofinasowanie to jest:</w:t>
      </w:r>
    </w:p>
    <w:p w14:paraId="1192DABF" w14:textId="77777777" w:rsidR="00887901" w:rsidRPr="00887901" w:rsidRDefault="00887901" w:rsidP="00E77423">
      <w:pPr>
        <w:pStyle w:val="Akapitzlist"/>
        <w:numPr>
          <w:ilvl w:val="0"/>
          <w:numId w:val="32"/>
        </w:numPr>
        <w:spacing w:before="0" w:after="160" w:line="259" w:lineRule="auto"/>
      </w:pPr>
      <w:r w:rsidRPr="00887901">
        <w:t xml:space="preserve">Wdrożenie e-usług musi zostać dokonane na 5 poziomie dojrzałości </w:t>
      </w:r>
    </w:p>
    <w:p w14:paraId="49DE7C05" w14:textId="77777777" w:rsidR="00887901" w:rsidRPr="00887901" w:rsidRDefault="00887901" w:rsidP="00E77423">
      <w:pPr>
        <w:pStyle w:val="Akapitzlist"/>
        <w:numPr>
          <w:ilvl w:val="0"/>
          <w:numId w:val="32"/>
        </w:numPr>
        <w:spacing w:before="0" w:after="160" w:line="259" w:lineRule="auto"/>
      </w:pPr>
      <w:r w:rsidRPr="00887901">
        <w:t xml:space="preserve">E-usługi nie będą powielać dostępnych lub planowanych usług na poziomie krajowym, w przypadku stwierdzenia przez Wykonawcę, iż e-usługi powielają e-usługi krajowe Wykonawca zaproponuje e-usługi dodatkowe odpowiadające zakresowi pracy Zamawiającego </w:t>
      </w:r>
    </w:p>
    <w:p w14:paraId="7748B337" w14:textId="77777777" w:rsidR="00887901" w:rsidRPr="00887901" w:rsidRDefault="00887901" w:rsidP="00E77423">
      <w:pPr>
        <w:pStyle w:val="Akapitzlist"/>
        <w:numPr>
          <w:ilvl w:val="0"/>
          <w:numId w:val="32"/>
        </w:numPr>
        <w:spacing w:before="0" w:after="160" w:line="259" w:lineRule="auto"/>
      </w:pPr>
      <w:r w:rsidRPr="00887901">
        <w:t>Model wdrożenia rozwiązania e-usługi w projekcie powinien być zgodny z pryncypiami architektury informacyjnej państwa2 (zawartymi w dokumencie z 25 listopada 2020 r. z późniejszymi zmianami). wspierane projekty muszą zapewnić interoperacyjność i komplementarność z systemami i platformami e-usług na poziomie krajowym (systemy centralne).</w:t>
      </w:r>
    </w:p>
    <w:p w14:paraId="3B10384C" w14:textId="3E2ED554" w:rsidR="00887901" w:rsidRPr="00887901" w:rsidRDefault="00887901" w:rsidP="00E77423">
      <w:pPr>
        <w:pStyle w:val="Akapitzlist"/>
        <w:numPr>
          <w:ilvl w:val="0"/>
          <w:numId w:val="32"/>
        </w:numPr>
        <w:spacing w:before="0" w:after="160" w:line="259" w:lineRule="auto"/>
      </w:pPr>
      <w:r w:rsidRPr="00887901">
        <w:t>Wykonawca spełni wymóg równego dostęp do produktów i rezultatów projektu poprzez uwzględnienia zasady uniwersalnego projektowania i stosowania w produktach projektu standardu dostępności cyfrowej minimum WCAG 2.1.</w:t>
      </w:r>
    </w:p>
    <w:p w14:paraId="784C8410" w14:textId="77777777" w:rsidR="00887901" w:rsidRPr="00887901" w:rsidRDefault="00887901" w:rsidP="00E77423">
      <w:pPr>
        <w:pStyle w:val="Akapitzlist"/>
        <w:numPr>
          <w:ilvl w:val="0"/>
          <w:numId w:val="32"/>
        </w:numPr>
        <w:spacing w:before="0" w:after="160" w:line="259" w:lineRule="auto"/>
      </w:pPr>
      <w:r w:rsidRPr="00887901">
        <w:t>Wytworzone e-usługi elektroniczne spełniać będą standardy dostępności zgodnie z dyrektywami (UE) .</w:t>
      </w:r>
    </w:p>
    <w:p w14:paraId="2A734C74" w14:textId="77777777" w:rsidR="00887901" w:rsidRPr="00887901" w:rsidRDefault="00887901" w:rsidP="00E77423">
      <w:pPr>
        <w:pStyle w:val="Akapitzlist"/>
        <w:numPr>
          <w:ilvl w:val="0"/>
          <w:numId w:val="32"/>
        </w:numPr>
        <w:spacing w:before="0" w:after="160" w:line="259" w:lineRule="auto"/>
      </w:pPr>
      <w:r w:rsidRPr="00887901">
        <w:t>Wytworzenie e-usług służyć będzie realizacji zasady włączenia społecznego i zapewni m.in. osobom z niepełnosprawnościami, osobom o niskim poziomie wykształcenia, mieszkańcom wsi, osobom starszym szeroki udział w życiu społecznym poprzez dostępność e-usług jaki i dostępu do zdigitalizowanych zbiorów w postaci cyfrowej</w:t>
      </w:r>
    </w:p>
    <w:p w14:paraId="01E687F3" w14:textId="199BEFA5" w:rsidR="00887901" w:rsidRPr="00887901" w:rsidRDefault="00887901" w:rsidP="00E77423">
      <w:pPr>
        <w:pStyle w:val="Akapitzlist"/>
        <w:numPr>
          <w:ilvl w:val="0"/>
          <w:numId w:val="32"/>
        </w:numPr>
        <w:spacing w:before="0" w:after="160" w:line="259" w:lineRule="auto"/>
      </w:pPr>
      <w:r w:rsidRPr="00887901">
        <w:t>Aktualizacja oprogramowania zapewni zgodność ich ze standardami bezpieczeństwa wdrażanych systemów teleinformatycznych oraz przetwarzania danych osobowych zgodnie z obowiązującym prawem.</w:t>
      </w:r>
    </w:p>
    <w:p w14:paraId="37166301" w14:textId="5EBF0C9C" w:rsidR="00887901" w:rsidRPr="00887901" w:rsidRDefault="00E93A7A" w:rsidP="00887901">
      <w:pPr>
        <w:pStyle w:val="Nagwek2"/>
        <w:rPr>
          <w:rFonts w:cstheme="minorHAnsi"/>
        </w:rPr>
      </w:pPr>
      <w:bookmarkStart w:id="121" w:name="_Toc165315535"/>
      <w:bookmarkStart w:id="122" w:name="_Toc177979152"/>
      <w:r>
        <w:rPr>
          <w:rFonts w:cstheme="minorHAnsi"/>
        </w:rPr>
        <w:t>Funkcjonalności ogólne modułów systemu</w:t>
      </w:r>
      <w:bookmarkEnd w:id="121"/>
      <w:bookmarkEnd w:id="122"/>
    </w:p>
    <w:p w14:paraId="76B3DAA8" w14:textId="77777777" w:rsidR="00E93A7A" w:rsidRDefault="00E93A7A" w:rsidP="00E93A7A">
      <w:pPr>
        <w:rPr>
          <w:rFonts w:cstheme="minorHAnsi"/>
        </w:rPr>
      </w:pPr>
      <w:r w:rsidRPr="00B32DB2">
        <w:rPr>
          <w:rFonts w:cstheme="minorHAnsi"/>
        </w:rPr>
        <w:t xml:space="preserve">Opisywany obszar funkcjonalny dostarczy kompleksową platformę zarządzania majątkiem drogowym, zapewniając zgodność jej zakresu informacyjnego z ewidencją dróg i obiektów mostowych oraz umożliwi </w:t>
      </w:r>
      <w:r w:rsidRPr="00B32DB2">
        <w:rPr>
          <w:rFonts w:cstheme="minorHAnsi"/>
        </w:rPr>
        <w:lastRenderedPageBreak/>
        <w:t xml:space="preserve">wykorzystanie tych danych w procesach związanych z utrzymaniem bieżącym i długoterminowym dróg oraz w procesach ich monitorowania. Opisywane systemy dziedzinowe umożliwią realizację projektowanych e-usług. </w:t>
      </w:r>
    </w:p>
    <w:p w14:paraId="5C1219A0" w14:textId="2FC1C7BE" w:rsidR="00B068E3" w:rsidRPr="00B32DB2" w:rsidRDefault="00B068E3" w:rsidP="00B068E3">
      <w:pPr>
        <w:pStyle w:val="Nagwek3"/>
        <w:rPr>
          <w:rFonts w:cstheme="minorHAnsi"/>
        </w:rPr>
      </w:pPr>
      <w:bookmarkStart w:id="123" w:name="_Toc101775111"/>
      <w:bookmarkStart w:id="124" w:name="_Toc177979153"/>
      <w:r>
        <w:rPr>
          <w:rFonts w:cstheme="minorHAnsi"/>
        </w:rPr>
        <w:t>Mapa interaktywana (Moduł mapowy)</w:t>
      </w:r>
      <w:bookmarkEnd w:id="123"/>
      <w:bookmarkEnd w:id="124"/>
    </w:p>
    <w:p w14:paraId="3D6DF2EE" w14:textId="77777777" w:rsidR="00B068E3" w:rsidRDefault="00B068E3" w:rsidP="00B068E3">
      <w:pPr>
        <w:rPr>
          <w:rFonts w:cstheme="minorHAnsi"/>
        </w:rPr>
      </w:pPr>
      <w:r w:rsidRPr="00B32DB2">
        <w:rPr>
          <w:rFonts w:cstheme="minorHAnsi"/>
        </w:rPr>
        <w:t xml:space="preserve">Wszystkie </w:t>
      </w:r>
      <w:r>
        <w:rPr>
          <w:rFonts w:cstheme="minorHAnsi"/>
        </w:rPr>
        <w:t>moduły</w:t>
      </w:r>
      <w:r w:rsidRPr="00B32DB2">
        <w:rPr>
          <w:rFonts w:cstheme="minorHAnsi"/>
        </w:rPr>
        <w:t xml:space="preserve"> dziedzinowe</w:t>
      </w:r>
      <w:r>
        <w:rPr>
          <w:rFonts w:cstheme="minorHAnsi"/>
        </w:rPr>
        <w:t xml:space="preserve"> </w:t>
      </w:r>
      <w:r w:rsidRPr="009725F2">
        <w:rPr>
          <w:color w:val="000000" w:themeColor="text1"/>
        </w:rPr>
        <w:t>platformy zarządzania infrastrukturą drogową</w:t>
      </w:r>
      <w:r w:rsidRPr="00B32DB2">
        <w:rPr>
          <w:rFonts w:cstheme="minorHAnsi"/>
        </w:rPr>
        <w:t xml:space="preserve"> będą wykorzystywać wspólny komponent mapowy zawierający narzędzia związanie z wyświetlaniem map, ich edycją, drukowaniem, dostęp do informacji o obiektach wyświetlanych na mapie oraz zapewniający wyszukiwanie informacji na mapie. Dostępność funkcji zależeć będzie od rodzaju </w:t>
      </w:r>
      <w:r>
        <w:rPr>
          <w:rFonts w:cstheme="minorHAnsi"/>
        </w:rPr>
        <w:t>modułu</w:t>
      </w:r>
      <w:r w:rsidRPr="00B32DB2">
        <w:rPr>
          <w:rFonts w:cstheme="minorHAnsi"/>
        </w:rPr>
        <w:t xml:space="preserve"> dziedzinowego oraz uprawnień przyznanych użytkownikowi. Administratorzy </w:t>
      </w:r>
      <w:r w:rsidRPr="009725F2">
        <w:rPr>
          <w:color w:val="000000" w:themeColor="text1"/>
        </w:rPr>
        <w:t>platformy zarządzania infrastrukturą drogową</w:t>
      </w:r>
      <w:r w:rsidRPr="009725F2">
        <w:rPr>
          <w:rFonts w:cstheme="minorHAnsi"/>
          <w:color w:val="000000" w:themeColor="text1"/>
        </w:rPr>
        <w:t xml:space="preserve"> </w:t>
      </w:r>
      <w:r w:rsidRPr="00B32DB2">
        <w:rPr>
          <w:rFonts w:cstheme="minorHAnsi"/>
        </w:rPr>
        <w:t xml:space="preserve">otrzymują pełną kontrolę nad komponentami mapowymi dostępnymi w poszczególnych systemach dziedzinowych w zakresie dostępnych w nim funkcji oraz konfiguracji wyświetlanych map. Z poziomu mapy, użytkownik posiadający stosowne uprawnienia będzie posiadać dostęp do szczegółowych informacji zawartych w poszczególnych systemach dziedzinowych. Wyświetlanie map tematycznych będzie możliwe z wykorzystaniem definiowalnych podkładów </w:t>
      </w:r>
      <w:proofErr w:type="spellStart"/>
      <w:r w:rsidRPr="00B32DB2">
        <w:rPr>
          <w:rFonts w:cstheme="minorHAnsi"/>
        </w:rPr>
        <w:t>tłowych</w:t>
      </w:r>
      <w:proofErr w:type="spellEnd"/>
      <w:r w:rsidRPr="00B32DB2">
        <w:rPr>
          <w:rFonts w:cstheme="minorHAnsi"/>
        </w:rPr>
        <w:t xml:space="preserve"> (</w:t>
      </w:r>
      <w:proofErr w:type="spellStart"/>
      <w:r w:rsidRPr="00B32DB2">
        <w:rPr>
          <w:rFonts w:cstheme="minorHAnsi"/>
        </w:rPr>
        <w:t>base</w:t>
      </w:r>
      <w:proofErr w:type="spellEnd"/>
      <w:r w:rsidRPr="00B32DB2">
        <w:rPr>
          <w:rFonts w:cstheme="minorHAnsi"/>
        </w:rPr>
        <w:t xml:space="preserve"> map), ułatwiających ułatwiające szybką zmianę kompozycji mapowych na których wyświetlane </w:t>
      </w:r>
      <w:proofErr w:type="spellStart"/>
      <w:r w:rsidRPr="00B32DB2">
        <w:rPr>
          <w:rFonts w:cstheme="minorHAnsi"/>
        </w:rPr>
        <w:t>sa</w:t>
      </w:r>
      <w:proofErr w:type="spellEnd"/>
      <w:r w:rsidRPr="00B32DB2">
        <w:rPr>
          <w:rFonts w:cstheme="minorHAnsi"/>
        </w:rPr>
        <w:t xml:space="preserve"> mapy tematyczne. Komponent mapowy pozwoli także użytkownikom na podłączanie i wyświetlanie na mapie plików zawierających dane przestrzenne zapisane w formatach TXT, SHP i DXF. Dla plików rastrowych które nie posiadają georeferencji system zapewni możliwość ich wpasowania z pełną kontrolą tego procesu. </w:t>
      </w:r>
    </w:p>
    <w:p w14:paraId="3E0D6C34" w14:textId="33EDECDB" w:rsidR="00B068E3" w:rsidRPr="007E10F3" w:rsidRDefault="00B068E3" w:rsidP="00B068E3">
      <w:pPr>
        <w:rPr>
          <w:rFonts w:cstheme="minorHAnsi"/>
        </w:rPr>
      </w:pPr>
      <w:r w:rsidRPr="00B32DB2">
        <w:rPr>
          <w:rFonts w:cstheme="minorHAnsi"/>
        </w:rPr>
        <w:t xml:space="preserve">Komponent mapowy posiadać będzie wbudowany szkicownik, zapewniający użytkownikowi kreślenie na mapie dowolnych </w:t>
      </w:r>
      <w:r w:rsidRPr="007E10F3">
        <w:rPr>
          <w:rFonts w:cstheme="minorHAnsi"/>
        </w:rPr>
        <w:t xml:space="preserve">obiektów, strzałek i adnotacji. Szkicownik dostarczy zaawansowane funkcje, umożliwiające kreślenie na mapie z wykorzystaniem funkcji </w:t>
      </w:r>
      <w:proofErr w:type="spellStart"/>
      <w:r w:rsidRPr="007E10F3">
        <w:rPr>
          <w:rFonts w:cstheme="minorHAnsi"/>
        </w:rPr>
        <w:t>snapowania</w:t>
      </w:r>
      <w:proofErr w:type="spellEnd"/>
      <w:r w:rsidRPr="007E10F3">
        <w:rPr>
          <w:rFonts w:cstheme="minorHAnsi"/>
        </w:rPr>
        <w:t xml:space="preserve"> do istniejących na mapie obiektów</w:t>
      </w:r>
      <w:r w:rsidR="00020C1A" w:rsidRPr="007E10F3">
        <w:rPr>
          <w:rFonts w:cstheme="minorHAnsi"/>
        </w:rPr>
        <w:t>: przyciąganie do: końca odcinka, wierzchołka, punktu, punktu przecięcia, środka odcinka, środka okręgu/koła, punkt najbliższy, prostopadła.</w:t>
      </w:r>
    </w:p>
    <w:p w14:paraId="6A1FBF0F" w14:textId="77777777" w:rsidR="00602686" w:rsidRPr="007E10F3" w:rsidRDefault="00602686" w:rsidP="00602686">
      <w:pPr>
        <w:rPr>
          <w:rFonts w:cstheme="minorHAnsi"/>
        </w:rPr>
      </w:pPr>
      <w:r w:rsidRPr="007E10F3">
        <w:rPr>
          <w:rFonts w:cstheme="minorHAnsi"/>
        </w:rPr>
        <w:t xml:space="preserve">Platforma </w:t>
      </w:r>
      <w:r w:rsidRPr="007E10F3">
        <w:t>zarządzania infrastrukturą drogową</w:t>
      </w:r>
      <w:r w:rsidRPr="007E10F3">
        <w:rPr>
          <w:rFonts w:cstheme="minorHAnsi"/>
        </w:rPr>
        <w:t xml:space="preserve"> zapewni generowanie map tematycznych z wykorzystaniem serwera usług danych przestrzennych, wykorzystującego standardowe usługi OGC, takie jak WMS, WFS, WMTS czy WCS. Serwer usług danych przestrzennych będzie pełnić także funkcję integracyjną, zapewniającą integrację baz danych zapisanych w standardowych formatach takich jak: Microsoft SQL Server, Oracle, </w:t>
      </w:r>
      <w:proofErr w:type="spellStart"/>
      <w:r w:rsidRPr="007E10F3">
        <w:rPr>
          <w:rFonts w:cstheme="minorHAnsi"/>
        </w:rPr>
        <w:t>PostgreSQL</w:t>
      </w:r>
      <w:proofErr w:type="spellEnd"/>
      <w:r w:rsidRPr="007E10F3">
        <w:rPr>
          <w:rFonts w:cstheme="minorHAnsi"/>
        </w:rPr>
        <w:t xml:space="preserve">, </w:t>
      </w:r>
      <w:proofErr w:type="spellStart"/>
      <w:r w:rsidRPr="007E10F3">
        <w:rPr>
          <w:rFonts w:cstheme="minorHAnsi"/>
        </w:rPr>
        <w:t>Shapefile</w:t>
      </w:r>
      <w:proofErr w:type="spellEnd"/>
      <w:r w:rsidRPr="007E10F3">
        <w:rPr>
          <w:rFonts w:cstheme="minorHAnsi"/>
        </w:rPr>
        <w:t xml:space="preserve">, WFS (połączenie do innego serwera WFS), WMS (połączenie do innego serwera WMS), </w:t>
      </w:r>
      <w:proofErr w:type="spellStart"/>
      <w:r w:rsidRPr="007E10F3">
        <w:rPr>
          <w:rFonts w:cstheme="minorHAnsi"/>
        </w:rPr>
        <w:t>GeoTiff</w:t>
      </w:r>
      <w:proofErr w:type="spellEnd"/>
      <w:r w:rsidRPr="007E10F3">
        <w:rPr>
          <w:rFonts w:cstheme="minorHAnsi"/>
        </w:rPr>
        <w:t xml:space="preserve">, mozaiki i piramidy. Serwer map musi umożliwiać transformację współrzędnych w czasie rzeczywistym, pomiędzy układami 1965 (wszystkie strefy), 2000 (wszystkie strefy), 1992, UTM, Google Mercator (EPSG:900913) oraz WGS 84 (EPSG:4326). Serwer map musi umożliwiać generowanie map poprzez standard WMS w standardowych formatach takich jak między innymi JPEG, GIF, PNG, PDF, SVG. GML. Dostarczone licencje na serwer danych przestrzennych zapewnią skalowalność poziomą systemu, umożliwiającą osiągnięcie wysokiej wydajności wyświetlanych map, poprzez instalacje klastrów serwerów danych przestrzennych z wykorzystaniem funkcji </w:t>
      </w:r>
      <w:proofErr w:type="spellStart"/>
      <w:r w:rsidRPr="007E10F3">
        <w:rPr>
          <w:rFonts w:cstheme="minorHAnsi"/>
        </w:rPr>
        <w:t>load</w:t>
      </w:r>
      <w:proofErr w:type="spellEnd"/>
      <w:r w:rsidRPr="007E10F3">
        <w:rPr>
          <w:rFonts w:cstheme="minorHAnsi"/>
        </w:rPr>
        <w:t xml:space="preserve"> </w:t>
      </w:r>
      <w:proofErr w:type="spellStart"/>
      <w:r w:rsidRPr="007E10F3">
        <w:rPr>
          <w:rFonts w:cstheme="minorHAnsi"/>
        </w:rPr>
        <w:t>balancing</w:t>
      </w:r>
      <w:proofErr w:type="spellEnd"/>
      <w:r w:rsidRPr="007E10F3">
        <w:rPr>
          <w:rFonts w:cstheme="minorHAnsi"/>
        </w:rPr>
        <w:t>.</w:t>
      </w:r>
    </w:p>
    <w:p w14:paraId="5BA1D2C5" w14:textId="71BE338E" w:rsidR="00602686" w:rsidRPr="007E10F3" w:rsidRDefault="00602686" w:rsidP="00B068E3">
      <w:pPr>
        <w:rPr>
          <w:rFonts w:cstheme="minorHAnsi"/>
        </w:rPr>
      </w:pPr>
      <w:r w:rsidRPr="007E10F3">
        <w:rPr>
          <w:rFonts w:cstheme="minorHAnsi"/>
        </w:rPr>
        <w:t>Platforma pozwoli użytkownikom na zarządzanie danymi przestrzennymi w sposób typowy dla technologii GIS począwszy od zdefiniowana struktury baz danych przestrzennych i sposobu ich wyświetlania, poprzez przetwarzanie danych przestrzennych skończywszy na różnorodnych formach udostępniania informacji (analizy, raporty, mapy tematyczne, wydruki). Administratorzy będą mogli definiować klasy obiektów (</w:t>
      </w:r>
      <w:proofErr w:type="spellStart"/>
      <w:r w:rsidRPr="007E10F3">
        <w:rPr>
          <w:rFonts w:cstheme="minorHAnsi"/>
        </w:rPr>
        <w:t>Feature</w:t>
      </w:r>
      <w:proofErr w:type="spellEnd"/>
      <w:r w:rsidRPr="007E10F3">
        <w:rPr>
          <w:rFonts w:cstheme="minorHAnsi"/>
        </w:rPr>
        <w:t xml:space="preserve"> Class Definition), określać ich atrybuty, sposób stylizacji na mapach, uprawnienia dostępu, zasady edycji, szablony wydruków itp. Platforma zapewni import danych pochodzących z plików w formatach SHP/DBF wraz z możliwością określenia mapowania atrybutów obiektów oraz pozwoli na automatyczne utworzenie warstw na podstawie definicji struktury danych zawartych w tych plikach.</w:t>
      </w:r>
    </w:p>
    <w:p w14:paraId="69E7D8B0" w14:textId="77777777" w:rsidR="00E15B9F" w:rsidRPr="00C82ED3" w:rsidRDefault="00E15B9F" w:rsidP="00E15B9F">
      <w:pPr>
        <w:pStyle w:val="Nagwek4"/>
      </w:pPr>
      <w:bookmarkStart w:id="125" w:name="_Toc526942826"/>
      <w:bookmarkStart w:id="126" w:name="_Toc102048751"/>
      <w:r w:rsidRPr="00C82ED3">
        <w:t>Serwer map</w:t>
      </w:r>
      <w:bookmarkEnd w:id="125"/>
      <w:bookmarkEnd w:id="126"/>
    </w:p>
    <w:p w14:paraId="7E70CA33" w14:textId="77777777" w:rsidR="00E15B9F" w:rsidRPr="007E10F3" w:rsidRDefault="00E15B9F" w:rsidP="00E77423">
      <w:pPr>
        <w:pStyle w:val="Akapitzlist"/>
        <w:numPr>
          <w:ilvl w:val="0"/>
          <w:numId w:val="187"/>
        </w:numPr>
        <w:spacing w:before="200"/>
      </w:pPr>
      <w:r w:rsidRPr="007E10F3">
        <w:t xml:space="preserve">Klientem usług danych przestrzennych udostępnianych przez serwer map musi być Mapa.  </w:t>
      </w:r>
    </w:p>
    <w:p w14:paraId="480A06CE" w14:textId="77777777" w:rsidR="00E15B9F" w:rsidRPr="007E10F3" w:rsidRDefault="00E15B9F" w:rsidP="00E77423">
      <w:pPr>
        <w:pStyle w:val="Akapitzlist"/>
        <w:numPr>
          <w:ilvl w:val="0"/>
          <w:numId w:val="187"/>
        </w:numPr>
        <w:spacing w:before="200"/>
      </w:pPr>
      <w:r w:rsidRPr="007E10F3">
        <w:t xml:space="preserve">Serwer map musi udostępniać dane zgromadzone w Systemach Dziedzinowych. </w:t>
      </w:r>
    </w:p>
    <w:p w14:paraId="43B3E57A" w14:textId="77777777" w:rsidR="00E15B9F" w:rsidRPr="007E10F3" w:rsidRDefault="00E15B9F" w:rsidP="00E77423">
      <w:pPr>
        <w:pStyle w:val="Akapitzlist"/>
        <w:numPr>
          <w:ilvl w:val="0"/>
          <w:numId w:val="187"/>
        </w:numPr>
        <w:spacing w:before="200"/>
      </w:pPr>
      <w:r w:rsidRPr="007E10F3">
        <w:lastRenderedPageBreak/>
        <w:t>Aplikacja serwera danych przestrzennych musi mieć możliwość:</w:t>
      </w:r>
    </w:p>
    <w:p w14:paraId="67774E96" w14:textId="77777777" w:rsidR="00E15B9F" w:rsidRPr="007E10F3" w:rsidRDefault="00E15B9F" w:rsidP="00E77423">
      <w:pPr>
        <w:pStyle w:val="Akapitzlist"/>
        <w:numPr>
          <w:ilvl w:val="1"/>
          <w:numId w:val="187"/>
        </w:numPr>
        <w:spacing w:before="200"/>
      </w:pPr>
      <w:r w:rsidRPr="007E10F3">
        <w:t>działania na platformie Linux (32 oraz 64 bity) lub Windows Server (32 oraz 64 bity),</w:t>
      </w:r>
    </w:p>
    <w:p w14:paraId="670EC574" w14:textId="77777777" w:rsidR="00E15B9F" w:rsidRPr="007E10F3" w:rsidRDefault="00E15B9F" w:rsidP="00E77423">
      <w:pPr>
        <w:pStyle w:val="Akapitzlist"/>
        <w:numPr>
          <w:ilvl w:val="1"/>
          <w:numId w:val="187"/>
        </w:numPr>
        <w:spacing w:before="200"/>
      </w:pPr>
      <w:r w:rsidRPr="007E10F3">
        <w:t>działając na platformie 64 bitowej, aplikacja powinna mieć możliwość działania w trybie 64 bitowym oraz 32 bitowym.</w:t>
      </w:r>
    </w:p>
    <w:p w14:paraId="3CB9E1BC" w14:textId="77777777" w:rsidR="00E15B9F" w:rsidRPr="007E10F3" w:rsidRDefault="00E15B9F" w:rsidP="00E77423">
      <w:pPr>
        <w:pStyle w:val="Akapitzlist"/>
        <w:numPr>
          <w:ilvl w:val="0"/>
          <w:numId w:val="187"/>
        </w:numPr>
        <w:spacing w:before="200"/>
      </w:pPr>
      <w:r w:rsidRPr="007E10F3">
        <w:t>Serwer map musi umożliwiać transformację współrzędnych w czasie rzeczywistym, dla WMS i WFS, dla układów współrzędnych określonych kodem EPSG, na podstawie wbudowanej bazy układów współrzędnych zwierającej, co najmniej układy: 1965 (wszystkie strefy), 2000 (wszystkie strefy), 1992, UTM, Google Mercator (EPSG:900913), WGS 84 (EPSG:4326).</w:t>
      </w:r>
    </w:p>
    <w:p w14:paraId="4215C708" w14:textId="77777777" w:rsidR="00E15B9F" w:rsidRPr="007E10F3" w:rsidRDefault="00E15B9F" w:rsidP="00E77423">
      <w:pPr>
        <w:pStyle w:val="Akapitzlist"/>
        <w:numPr>
          <w:ilvl w:val="0"/>
          <w:numId w:val="187"/>
        </w:numPr>
        <w:spacing w:before="200"/>
      </w:pPr>
      <w:r w:rsidRPr="007E10F3">
        <w:t>Serwer map musi zapewniać obsługę standardów OGC: WFS 2.0 i nowsze, WMS 1.1.1, 1.3 i nowsze</w:t>
      </w:r>
    </w:p>
    <w:p w14:paraId="588160A9" w14:textId="77777777" w:rsidR="00E15B9F" w:rsidRPr="007E10F3" w:rsidRDefault="00E15B9F" w:rsidP="00E77423">
      <w:pPr>
        <w:pStyle w:val="Akapitzlist"/>
        <w:numPr>
          <w:ilvl w:val="0"/>
          <w:numId w:val="187"/>
        </w:numPr>
        <w:spacing w:before="200"/>
      </w:pPr>
      <w:r w:rsidRPr="007E10F3">
        <w:t>Serwer map musi umożliwiać generowanie map poprzez standard WMS co najmniej w formatach: JPEG, GIF, PNG, SVG,</w:t>
      </w:r>
    </w:p>
    <w:p w14:paraId="76661CAA" w14:textId="77777777" w:rsidR="00E15B9F" w:rsidRPr="007E10F3" w:rsidRDefault="00E15B9F" w:rsidP="00E77423">
      <w:pPr>
        <w:pStyle w:val="Akapitzlist"/>
        <w:numPr>
          <w:ilvl w:val="0"/>
          <w:numId w:val="187"/>
        </w:numPr>
        <w:spacing w:before="200"/>
      </w:pPr>
      <w:r w:rsidRPr="007E10F3">
        <w:t xml:space="preserve">Serwer map musi serwować dane przez WFS, co najmniej w następujących formatach: GML (2.1.2 i 3.1.1), </w:t>
      </w:r>
      <w:proofErr w:type="spellStart"/>
      <w:r w:rsidRPr="007E10F3">
        <w:t>GeoJSON</w:t>
      </w:r>
      <w:proofErr w:type="spellEnd"/>
      <w:r w:rsidRPr="007E10F3">
        <w:t xml:space="preserve">, </w:t>
      </w:r>
      <w:proofErr w:type="spellStart"/>
      <w:r w:rsidRPr="007E10F3">
        <w:t>Shapefiles</w:t>
      </w:r>
      <w:proofErr w:type="spellEnd"/>
      <w:r w:rsidRPr="007E10F3">
        <w:t xml:space="preserve">. Serwer map musi umożliwiać zdefiniowanie szablonu treści danych opisowych obiektów uzyskiwanych metodą </w:t>
      </w:r>
      <w:proofErr w:type="spellStart"/>
      <w:r w:rsidRPr="007E10F3">
        <w:t>GetFeatureInfo</w:t>
      </w:r>
      <w:proofErr w:type="spellEnd"/>
      <w:r w:rsidRPr="007E10F3">
        <w:t xml:space="preserve"> zgodną ze standardem WMS. Szablony treści atrybutów powinny być definiowane dla wszystkich warstw lub dla jednej warstwy.</w:t>
      </w:r>
    </w:p>
    <w:p w14:paraId="4666ADD4" w14:textId="77777777" w:rsidR="00E15B9F" w:rsidRPr="007E10F3" w:rsidRDefault="00E15B9F" w:rsidP="00E77423">
      <w:pPr>
        <w:pStyle w:val="Akapitzlist"/>
        <w:numPr>
          <w:ilvl w:val="0"/>
          <w:numId w:val="187"/>
        </w:numPr>
        <w:spacing w:before="200"/>
      </w:pPr>
      <w:r w:rsidRPr="007E10F3">
        <w:t>Serwer map musi współpracować z komponentem mapowym.</w:t>
      </w:r>
    </w:p>
    <w:p w14:paraId="54A4C212" w14:textId="77777777" w:rsidR="00C32DF7" w:rsidRPr="007E10F3" w:rsidRDefault="00C32DF7" w:rsidP="007E10F3">
      <w:pPr>
        <w:pStyle w:val="Nagwek4"/>
      </w:pPr>
      <w:bookmarkStart w:id="127" w:name="_Toc102048765"/>
      <w:r w:rsidRPr="007E10F3">
        <w:t>Geoportal publiczny</w:t>
      </w:r>
      <w:bookmarkEnd w:id="127"/>
    </w:p>
    <w:p w14:paraId="4FB61716" w14:textId="77777777" w:rsidR="00C32DF7" w:rsidRPr="007E10F3" w:rsidRDefault="00C32DF7" w:rsidP="00E77423">
      <w:pPr>
        <w:pStyle w:val="Akapitzlist"/>
        <w:numPr>
          <w:ilvl w:val="0"/>
          <w:numId w:val="196"/>
        </w:numPr>
        <w:spacing w:before="120" w:after="120" w:line="240" w:lineRule="auto"/>
      </w:pPr>
      <w:proofErr w:type="spellStart"/>
      <w:r w:rsidRPr="007E10F3">
        <w:t>Geoportal</w:t>
      </w:r>
      <w:proofErr w:type="spellEnd"/>
      <w:r w:rsidRPr="007E10F3">
        <w:t xml:space="preserve"> publiczny platformy zarządzania infrastrukturą drogową</w:t>
      </w:r>
      <w:r w:rsidRPr="007E10F3">
        <w:rPr>
          <w:rFonts w:cstheme="minorHAnsi"/>
        </w:rPr>
        <w:t xml:space="preserve"> </w:t>
      </w:r>
      <w:r w:rsidRPr="007E10F3">
        <w:t>musi być zgodny z Ustawą z dnia 4 kwietnia 2019 r. o dostępności cyfrowej stron internetowych i aplikacji mobilnych podmiotów publicznych (Dz.U. 2019 poz. 848).</w:t>
      </w:r>
    </w:p>
    <w:p w14:paraId="17A08C13" w14:textId="77777777" w:rsidR="00C32DF7" w:rsidRPr="007E10F3" w:rsidRDefault="00C32DF7" w:rsidP="00E77423">
      <w:pPr>
        <w:pStyle w:val="Akapitzlist"/>
        <w:numPr>
          <w:ilvl w:val="0"/>
          <w:numId w:val="196"/>
        </w:numPr>
        <w:spacing w:before="120" w:after="120" w:line="240" w:lineRule="auto"/>
      </w:pPr>
      <w:proofErr w:type="spellStart"/>
      <w:r w:rsidRPr="007E10F3">
        <w:t>Geoportal</w:t>
      </w:r>
      <w:proofErr w:type="spellEnd"/>
      <w:r w:rsidRPr="007E10F3">
        <w:t xml:space="preserve"> Publiczny musi zapewniać dostęp do danych publicznych zawartych w Systemach Dziedzinowych Systemu.</w:t>
      </w:r>
    </w:p>
    <w:p w14:paraId="052A69A8" w14:textId="77777777" w:rsidR="00C32DF7" w:rsidRPr="007E10F3" w:rsidRDefault="00C32DF7" w:rsidP="00E77423">
      <w:pPr>
        <w:pStyle w:val="Akapitzlist"/>
        <w:numPr>
          <w:ilvl w:val="0"/>
          <w:numId w:val="196"/>
        </w:numPr>
        <w:spacing w:before="0" w:after="160" w:line="259" w:lineRule="auto"/>
      </w:pPr>
      <w:proofErr w:type="spellStart"/>
      <w:r w:rsidRPr="007E10F3">
        <w:t>Geoportal</w:t>
      </w:r>
      <w:proofErr w:type="spellEnd"/>
      <w:r w:rsidRPr="007E10F3">
        <w:t xml:space="preserve"> Publiczny musi wykorzystywać serwer map i komponent mapowy. </w:t>
      </w:r>
    </w:p>
    <w:p w14:paraId="472400B6" w14:textId="77777777" w:rsidR="00C32DF7" w:rsidRPr="007E10F3" w:rsidRDefault="00C32DF7" w:rsidP="00E77423">
      <w:pPr>
        <w:pStyle w:val="Akapitzlist"/>
        <w:numPr>
          <w:ilvl w:val="0"/>
          <w:numId w:val="196"/>
        </w:numPr>
        <w:spacing w:before="0" w:after="160" w:line="259" w:lineRule="auto"/>
      </w:pPr>
      <w:proofErr w:type="spellStart"/>
      <w:r w:rsidRPr="007E10F3">
        <w:t>Geoportal</w:t>
      </w:r>
      <w:proofErr w:type="spellEnd"/>
      <w:r w:rsidRPr="007E10F3">
        <w:t xml:space="preserve"> Publiczny powinien mieć postać wielofunkcyjnego portalu przeznaczonego do wglądu publicznego, zapewniającego łatwy i wydajny dostęp do danych przestrzennych przez Użytkowników niezaznajomionych z Systemami Informacji Przestrzennej. Powinien charakteryzować się łatwością obsługi (poprzez intuicyjne przyciski i suwaki, definiowalne mapy umożliwiające szybką prezentację wybranej tematyki) i optymalizacją prezentacji danych (poprzez interaktywną zmianę zakresu wyświetlanej treści przy zmianie stopnia powiększenia mapy). </w:t>
      </w:r>
    </w:p>
    <w:p w14:paraId="4B3C262D" w14:textId="77777777" w:rsidR="00C32DF7" w:rsidRPr="007E10F3" w:rsidRDefault="00C32DF7" w:rsidP="00E77423">
      <w:pPr>
        <w:pStyle w:val="Akapitzlist"/>
        <w:numPr>
          <w:ilvl w:val="0"/>
          <w:numId w:val="196"/>
        </w:numPr>
        <w:spacing w:before="0" w:after="160" w:line="259" w:lineRule="auto"/>
      </w:pPr>
      <w:proofErr w:type="spellStart"/>
      <w:r w:rsidRPr="007E10F3">
        <w:t>Geoportal</w:t>
      </w:r>
      <w:proofErr w:type="spellEnd"/>
      <w:r w:rsidRPr="007E10F3">
        <w:t xml:space="preserve"> Publiczny powinien posiadać budowę modułową, co oznacza możliwość dołączania kolejnych warstw tematycznych i rozbudowy portalu w przyszłości o dodatkową funkcjonalność bez konieczności wymiany całego rozwiązania portalowego. </w:t>
      </w:r>
    </w:p>
    <w:p w14:paraId="5D9160F1" w14:textId="77777777" w:rsidR="00C32DF7" w:rsidRPr="007E10F3" w:rsidRDefault="00C32DF7" w:rsidP="00E77423">
      <w:pPr>
        <w:pStyle w:val="Akapitzlist"/>
        <w:numPr>
          <w:ilvl w:val="0"/>
          <w:numId w:val="196"/>
        </w:numPr>
        <w:spacing w:before="0" w:after="160" w:line="259" w:lineRule="auto"/>
      </w:pPr>
      <w:r w:rsidRPr="007E10F3">
        <w:t>Z poziomu Geoportalu Publicznego Użytkownik powinien posiadać możliwość wyboru mapy tematycznej</w:t>
      </w:r>
    </w:p>
    <w:p w14:paraId="59D51B59" w14:textId="74BF9C79" w:rsidR="00C32DF7" w:rsidRPr="007E10F3" w:rsidRDefault="00C32DF7" w:rsidP="00E77423">
      <w:pPr>
        <w:pStyle w:val="Akapitzlist"/>
        <w:numPr>
          <w:ilvl w:val="0"/>
          <w:numId w:val="196"/>
        </w:numPr>
        <w:spacing w:before="0" w:after="160" w:line="259" w:lineRule="auto"/>
      </w:pPr>
      <w:proofErr w:type="spellStart"/>
      <w:r w:rsidRPr="007E10F3">
        <w:t>Geoportal</w:t>
      </w:r>
      <w:proofErr w:type="spellEnd"/>
      <w:r w:rsidRPr="007E10F3">
        <w:t xml:space="preserve"> Publiczny powinien zapewniać przeglądanie danych publicznych Rejestrów Systemu (graficznych i opisowych).</w:t>
      </w:r>
    </w:p>
    <w:p w14:paraId="21749665" w14:textId="77777777" w:rsidR="00C32DF7" w:rsidRPr="007E10F3" w:rsidRDefault="00C32DF7" w:rsidP="007E10F3">
      <w:pPr>
        <w:pStyle w:val="Nagwek4"/>
      </w:pPr>
      <w:bookmarkStart w:id="128" w:name="_Toc102048764"/>
      <w:r w:rsidRPr="007E10F3">
        <w:t>Geoportal wewnętrzny</w:t>
      </w:r>
      <w:bookmarkEnd w:id="128"/>
    </w:p>
    <w:p w14:paraId="10BA71B1" w14:textId="77777777" w:rsidR="00C32DF7" w:rsidRPr="007E10F3" w:rsidRDefault="00C32DF7" w:rsidP="00E77423">
      <w:pPr>
        <w:pStyle w:val="Akapitzlist"/>
        <w:numPr>
          <w:ilvl w:val="0"/>
          <w:numId w:val="195"/>
        </w:numPr>
        <w:spacing w:before="120" w:after="120" w:line="240" w:lineRule="auto"/>
      </w:pPr>
      <w:proofErr w:type="spellStart"/>
      <w:r w:rsidRPr="007E10F3">
        <w:t>Geoportal</w:t>
      </w:r>
      <w:proofErr w:type="spellEnd"/>
      <w:r w:rsidRPr="007E10F3">
        <w:t xml:space="preserve"> Wewnętrzny platformy zarządzania infrastrukturą drogową</w:t>
      </w:r>
      <w:r w:rsidRPr="007E10F3">
        <w:rPr>
          <w:rFonts w:cstheme="minorHAnsi"/>
        </w:rPr>
        <w:t xml:space="preserve"> </w:t>
      </w:r>
      <w:r w:rsidRPr="007E10F3">
        <w:t>musi zapewniać integrację danych przestrzennych zgromadzonych w Systemach Dziedzinowych.</w:t>
      </w:r>
    </w:p>
    <w:p w14:paraId="5BA85456" w14:textId="77777777" w:rsidR="00C32DF7" w:rsidRPr="007E10F3" w:rsidRDefault="00C32DF7" w:rsidP="00E77423">
      <w:pPr>
        <w:pStyle w:val="Akapitzlist"/>
        <w:numPr>
          <w:ilvl w:val="0"/>
          <w:numId w:val="195"/>
        </w:numPr>
        <w:spacing w:before="0" w:after="160" w:line="259" w:lineRule="auto"/>
      </w:pPr>
      <w:r w:rsidRPr="007E10F3">
        <w:t>Integracja danych przestrzennych musi być realizowana poprzez publikację definiowanych przez administratora Platformy map tematycznych.</w:t>
      </w:r>
    </w:p>
    <w:p w14:paraId="63B85A8E" w14:textId="77777777" w:rsidR="00C32DF7" w:rsidRPr="007E10F3" w:rsidRDefault="00C32DF7" w:rsidP="00E77423">
      <w:pPr>
        <w:pStyle w:val="Akapitzlist"/>
        <w:numPr>
          <w:ilvl w:val="0"/>
          <w:numId w:val="195"/>
        </w:numPr>
        <w:spacing w:before="0" w:after="160" w:line="259" w:lineRule="auto"/>
      </w:pPr>
      <w:proofErr w:type="spellStart"/>
      <w:r w:rsidRPr="007E10F3">
        <w:t>Geoportal</w:t>
      </w:r>
      <w:proofErr w:type="spellEnd"/>
      <w:r w:rsidRPr="007E10F3">
        <w:t xml:space="preserve"> Wewnętrzny musi wykorzystywać serwer map i komponent mapowy. </w:t>
      </w:r>
    </w:p>
    <w:p w14:paraId="3276E855" w14:textId="77777777" w:rsidR="00C32DF7" w:rsidRPr="007E10F3" w:rsidRDefault="00C32DF7" w:rsidP="00E77423">
      <w:pPr>
        <w:pStyle w:val="Akapitzlist"/>
        <w:numPr>
          <w:ilvl w:val="0"/>
          <w:numId w:val="195"/>
        </w:numPr>
        <w:spacing w:before="0" w:after="160" w:line="259" w:lineRule="auto"/>
      </w:pPr>
      <w:r w:rsidRPr="007E10F3">
        <w:t>Dostęp do określonych map tematycznych musi być autoryzowany - wgląd w mapy tematyczne musi być dostępny tylko dla Użytkowników posiadających odpowiednie uprawnienia.</w:t>
      </w:r>
    </w:p>
    <w:p w14:paraId="16BBCA31" w14:textId="77777777" w:rsidR="00C32DF7" w:rsidRPr="007E10F3" w:rsidRDefault="00C32DF7" w:rsidP="00E77423">
      <w:pPr>
        <w:pStyle w:val="Akapitzlist"/>
        <w:numPr>
          <w:ilvl w:val="0"/>
          <w:numId w:val="195"/>
        </w:numPr>
        <w:spacing w:before="0" w:after="160" w:line="259" w:lineRule="auto"/>
      </w:pPr>
      <w:proofErr w:type="spellStart"/>
      <w:r w:rsidRPr="007E10F3">
        <w:t>Geoportal</w:t>
      </w:r>
      <w:proofErr w:type="spellEnd"/>
      <w:r w:rsidRPr="007E10F3">
        <w:t xml:space="preserve"> Wewnętrzny powinien zapewniać dostęp on-line do szczegółowej informacji zawartej w Systemach Dziedzinowych w przypadku, gdy Użytkownik posiada stosowane uprawnienia do Systemu Dziedzinowego. </w:t>
      </w:r>
    </w:p>
    <w:p w14:paraId="5C94FA31" w14:textId="799238D3" w:rsidR="00C32DF7" w:rsidRPr="007E10F3" w:rsidRDefault="00C32DF7" w:rsidP="00E77423">
      <w:pPr>
        <w:pStyle w:val="Akapitzlist"/>
        <w:numPr>
          <w:ilvl w:val="0"/>
          <w:numId w:val="195"/>
        </w:numPr>
        <w:spacing w:before="0" w:after="160" w:line="259" w:lineRule="auto"/>
      </w:pPr>
      <w:r w:rsidRPr="007E10F3">
        <w:t>Dostęp do szczegółowej informacji z poziomu mapy realizowany musi być poprzez uruchomienie interfejsu Systemu Dziedzinowego zawierające szczegółowe informacje o obiekcie wskazanym na mapie.</w:t>
      </w:r>
    </w:p>
    <w:p w14:paraId="6C277275" w14:textId="77777777" w:rsidR="00E15B9F" w:rsidRPr="007E10F3" w:rsidRDefault="00E15B9F" w:rsidP="007E10F3">
      <w:pPr>
        <w:pStyle w:val="Nagwek4"/>
      </w:pPr>
      <w:bookmarkStart w:id="129" w:name="_Toc526942827"/>
      <w:bookmarkStart w:id="130" w:name="_Toc102048752"/>
      <w:r w:rsidRPr="007E10F3">
        <w:t>Funkcje informacyjne</w:t>
      </w:r>
      <w:bookmarkEnd w:id="129"/>
      <w:bookmarkEnd w:id="130"/>
    </w:p>
    <w:p w14:paraId="405EE78B" w14:textId="77777777" w:rsidR="00E15B9F" w:rsidRPr="007E10F3" w:rsidRDefault="00E15B9F" w:rsidP="00E77423">
      <w:pPr>
        <w:pStyle w:val="Akapitzlist"/>
        <w:numPr>
          <w:ilvl w:val="0"/>
          <w:numId w:val="188"/>
        </w:numPr>
        <w:spacing w:before="0" w:after="160" w:line="259" w:lineRule="auto"/>
      </w:pPr>
      <w:r w:rsidRPr="007E10F3">
        <w:lastRenderedPageBreak/>
        <w:t xml:space="preserve">Wyświetlanie danych przestrzennych w Mapie musi zapewniać: jednolitą symbolizację danych, zróżnicowaną symbolizację dla unikalnych wartości atrybutu, widoczność symbolizacji dla określonej skali mapy, </w:t>
      </w:r>
    </w:p>
    <w:p w14:paraId="13E58EB3" w14:textId="77777777" w:rsidR="00E15B9F" w:rsidRPr="007E10F3" w:rsidRDefault="00E15B9F" w:rsidP="00E77423">
      <w:pPr>
        <w:pStyle w:val="Akapitzlist"/>
        <w:numPr>
          <w:ilvl w:val="0"/>
          <w:numId w:val="188"/>
        </w:numPr>
      </w:pPr>
      <w:r w:rsidRPr="007E10F3">
        <w:t>Mapa musi udostępniać funkcje, dotyczące: nawigacji na mapie, legendy mapy, identyfikacji obiektów, lokalizowania, pomiarów, współrzędnych, edycji obiektów.</w:t>
      </w:r>
    </w:p>
    <w:p w14:paraId="68A01C47" w14:textId="77777777" w:rsidR="00E15B9F" w:rsidRPr="007E10F3" w:rsidRDefault="00E15B9F" w:rsidP="00E77423">
      <w:pPr>
        <w:pStyle w:val="Akapitzlist"/>
        <w:numPr>
          <w:ilvl w:val="0"/>
          <w:numId w:val="188"/>
        </w:numPr>
        <w:spacing w:before="0" w:after="160" w:line="259" w:lineRule="auto"/>
      </w:pPr>
      <w:r w:rsidRPr="007E10F3">
        <w:t xml:space="preserve">Okno Mapy musi zawierać informacje o skali prezentowanej mapy, i współrzędnych </w:t>
      </w:r>
      <w:proofErr w:type="spellStart"/>
      <w:r w:rsidRPr="007E10F3">
        <w:t>x,y</w:t>
      </w:r>
      <w:proofErr w:type="spellEnd"/>
      <w:r w:rsidRPr="007E10F3">
        <w:t xml:space="preserve"> wskazanego punktu.</w:t>
      </w:r>
    </w:p>
    <w:p w14:paraId="6169B2EC" w14:textId="77777777" w:rsidR="00E15B9F" w:rsidRPr="007E10F3" w:rsidRDefault="00E15B9F" w:rsidP="00E77423">
      <w:pPr>
        <w:pStyle w:val="Akapitzlist"/>
        <w:numPr>
          <w:ilvl w:val="0"/>
          <w:numId w:val="188"/>
        </w:numPr>
      </w:pPr>
      <w:r w:rsidRPr="007E10F3">
        <w:t>Funkcje nawigacji na Mapie muszą być dostępne przynajmniej w zakresie: przesuwanie, powiększanie/pomniejszanie (przyciski i kółko myszy), także z możliwością powiększania do miejsca wskazanego kursorem na mapie, powiększanie prostokątem (funkcjonalność możliwa również przy użyciu klawiatury – np. poprzez wciśnięcie klawisza SHIFT i narysowaniu na mapie prostokąta), maksymalne oddalenie.</w:t>
      </w:r>
    </w:p>
    <w:p w14:paraId="2F01ED7D" w14:textId="77777777" w:rsidR="00E15B9F" w:rsidRPr="007E10F3" w:rsidRDefault="00E15B9F" w:rsidP="00E77423">
      <w:pPr>
        <w:pStyle w:val="Akapitzlist"/>
        <w:numPr>
          <w:ilvl w:val="0"/>
          <w:numId w:val="188"/>
        </w:numPr>
        <w:spacing w:before="0" w:after="160" w:line="259" w:lineRule="auto"/>
      </w:pPr>
      <w:r w:rsidRPr="007E10F3">
        <w:t>Funkcje legendy Mapy muszą być dostępne przynajmniej w zakresie:</w:t>
      </w:r>
    </w:p>
    <w:p w14:paraId="7800A182" w14:textId="77777777" w:rsidR="00E15B9F" w:rsidRPr="007E10F3" w:rsidRDefault="00E15B9F" w:rsidP="00E77423">
      <w:pPr>
        <w:pStyle w:val="Akapitzlist"/>
        <w:numPr>
          <w:ilvl w:val="1"/>
          <w:numId w:val="188"/>
        </w:numPr>
        <w:spacing w:before="0" w:after="160" w:line="259" w:lineRule="auto"/>
      </w:pPr>
      <w:r w:rsidRPr="007E10F3">
        <w:t>wyświetlanie legendy mapy (kategorii i warstw), w postaci hierarchicznego drzewa (</w:t>
      </w:r>
      <w:proofErr w:type="spellStart"/>
      <w:r w:rsidRPr="007E10F3">
        <w:t>treeview</w:t>
      </w:r>
      <w:proofErr w:type="spellEnd"/>
      <w:r w:rsidRPr="007E10F3">
        <w:t>), którego poszczególne gałęzie posiadają ikony graficzne odpowiadające stylem obiektom prezentowanym na mapie i mogą być zwijane i rozwijane,</w:t>
      </w:r>
    </w:p>
    <w:p w14:paraId="4B40F4E8" w14:textId="77777777" w:rsidR="00E15B9F" w:rsidRPr="007E10F3" w:rsidRDefault="00E15B9F" w:rsidP="00E77423">
      <w:pPr>
        <w:pStyle w:val="Akapitzlist"/>
        <w:numPr>
          <w:ilvl w:val="1"/>
          <w:numId w:val="188"/>
        </w:numPr>
        <w:spacing w:before="0" w:after="160" w:line="259" w:lineRule="auto"/>
      </w:pPr>
      <w:r w:rsidRPr="007E10F3">
        <w:t xml:space="preserve">włączanie i wyłączanie widoczności warstw i kategorii, </w:t>
      </w:r>
    </w:p>
    <w:p w14:paraId="16004BB7" w14:textId="77777777" w:rsidR="00E15B9F" w:rsidRPr="007E10F3" w:rsidRDefault="00E15B9F" w:rsidP="00E77423">
      <w:pPr>
        <w:pStyle w:val="Akapitzlist"/>
        <w:numPr>
          <w:ilvl w:val="0"/>
          <w:numId w:val="188"/>
        </w:numPr>
        <w:spacing w:before="0" w:after="160" w:line="259" w:lineRule="auto"/>
      </w:pPr>
      <w:r w:rsidRPr="007E10F3">
        <w:t>Funkcje identyfikacji obiektów na Mapie muszą być dostępne przynajmniej w zakresie:</w:t>
      </w:r>
    </w:p>
    <w:p w14:paraId="24656062" w14:textId="77777777" w:rsidR="00E15B9F" w:rsidRPr="007E10F3" w:rsidRDefault="00E15B9F" w:rsidP="00E77423">
      <w:pPr>
        <w:pStyle w:val="Akapitzlist"/>
        <w:numPr>
          <w:ilvl w:val="1"/>
          <w:numId w:val="188"/>
        </w:numPr>
        <w:spacing w:before="0" w:after="160" w:line="259" w:lineRule="auto"/>
      </w:pPr>
      <w:r w:rsidRPr="007E10F3">
        <w:t>możliwość podglądu atrybutów obiektów wskazanych kursorem,</w:t>
      </w:r>
    </w:p>
    <w:p w14:paraId="602F4C38" w14:textId="77777777" w:rsidR="00E15B9F" w:rsidRPr="007E10F3" w:rsidRDefault="00E15B9F" w:rsidP="00E77423">
      <w:pPr>
        <w:pStyle w:val="Akapitzlist"/>
        <w:numPr>
          <w:ilvl w:val="1"/>
          <w:numId w:val="188"/>
        </w:numPr>
        <w:spacing w:before="0" w:after="160" w:line="259" w:lineRule="auto"/>
      </w:pPr>
      <w:r w:rsidRPr="007E10F3">
        <w:t>możliwość podglądu atrybutów kilku obiektów, znajdujących się pod wskazanym kursorem.</w:t>
      </w:r>
    </w:p>
    <w:p w14:paraId="118BD82A" w14:textId="77777777" w:rsidR="00E15B9F" w:rsidRPr="007E10F3" w:rsidRDefault="00E15B9F" w:rsidP="00E77423">
      <w:pPr>
        <w:pStyle w:val="Akapitzlist"/>
        <w:numPr>
          <w:ilvl w:val="0"/>
          <w:numId w:val="188"/>
        </w:numPr>
        <w:spacing w:before="0" w:after="160" w:line="259" w:lineRule="auto"/>
      </w:pPr>
      <w:r w:rsidRPr="007E10F3">
        <w:t>Funkcje lokalizowania na Mapie muszą być dostępne przynajmniej w zakresie:</w:t>
      </w:r>
    </w:p>
    <w:p w14:paraId="3CF0723D" w14:textId="77777777" w:rsidR="00E15B9F" w:rsidRPr="007E10F3" w:rsidRDefault="00E15B9F" w:rsidP="00E77423">
      <w:pPr>
        <w:pStyle w:val="Akapitzlist"/>
        <w:numPr>
          <w:ilvl w:val="1"/>
          <w:numId w:val="188"/>
        </w:numPr>
        <w:spacing w:before="0" w:after="160" w:line="259" w:lineRule="auto"/>
      </w:pPr>
      <w:r w:rsidRPr="007E10F3">
        <w:t>wyszukiwania poprzez podanie współrzędnej w układzie współrzędnych 2000 (lub innym, w którym pracuje komponent mapowy),</w:t>
      </w:r>
    </w:p>
    <w:p w14:paraId="6F5B63BA" w14:textId="76DF7C1A" w:rsidR="00E15B9F" w:rsidRPr="007E10F3" w:rsidRDefault="00E15B9F" w:rsidP="00E77423">
      <w:pPr>
        <w:pStyle w:val="Akapitzlist"/>
        <w:numPr>
          <w:ilvl w:val="1"/>
          <w:numId w:val="188"/>
        </w:numPr>
        <w:spacing w:before="0" w:after="160" w:line="259" w:lineRule="auto"/>
      </w:pPr>
      <w:r w:rsidRPr="007E10F3">
        <w:t>wyszu</w:t>
      </w:r>
      <w:r w:rsidR="009809AE" w:rsidRPr="007E10F3">
        <w:t>kiwania poprzez podanie adresu.</w:t>
      </w:r>
    </w:p>
    <w:p w14:paraId="200DC10C" w14:textId="77777777" w:rsidR="00E15B9F" w:rsidRPr="007E10F3" w:rsidRDefault="00E15B9F" w:rsidP="00E77423">
      <w:pPr>
        <w:pStyle w:val="Akapitzlist"/>
        <w:numPr>
          <w:ilvl w:val="1"/>
          <w:numId w:val="188"/>
        </w:numPr>
        <w:spacing w:before="0" w:after="160" w:line="259" w:lineRule="auto"/>
      </w:pPr>
      <w:r w:rsidRPr="007E10F3">
        <w:t>wyszukiwanie poprzez podanie kilometrażu drogi</w:t>
      </w:r>
    </w:p>
    <w:p w14:paraId="6E6A1C85" w14:textId="65C843C7" w:rsidR="00020C1A" w:rsidRPr="007E10F3" w:rsidRDefault="00020C1A" w:rsidP="00E77423">
      <w:pPr>
        <w:pStyle w:val="Akapitzlist"/>
        <w:numPr>
          <w:ilvl w:val="1"/>
          <w:numId w:val="188"/>
        </w:numPr>
        <w:spacing w:before="0" w:after="160" w:line="259" w:lineRule="auto"/>
      </w:pPr>
      <w:r w:rsidRPr="007E10F3">
        <w:t>wyszukiwania poprzez podanie numeru działki.</w:t>
      </w:r>
    </w:p>
    <w:p w14:paraId="4AB3A12E" w14:textId="77777777" w:rsidR="00E15B9F" w:rsidRPr="007E10F3" w:rsidRDefault="00E15B9F" w:rsidP="00E77423">
      <w:pPr>
        <w:pStyle w:val="Akapitzlist"/>
        <w:numPr>
          <w:ilvl w:val="0"/>
          <w:numId w:val="188"/>
        </w:numPr>
        <w:spacing w:before="0" w:after="160" w:line="259" w:lineRule="auto"/>
      </w:pPr>
      <w:r w:rsidRPr="007E10F3">
        <w:t>Funkcje pomiarów na Mapie muszą być dostępne przynajmniej w zakresie:</w:t>
      </w:r>
    </w:p>
    <w:p w14:paraId="683B47E9" w14:textId="77777777" w:rsidR="00E15B9F" w:rsidRPr="007E10F3" w:rsidRDefault="00E15B9F" w:rsidP="00E77423">
      <w:pPr>
        <w:pStyle w:val="Akapitzlist"/>
        <w:numPr>
          <w:ilvl w:val="1"/>
          <w:numId w:val="188"/>
        </w:numPr>
        <w:spacing w:before="0" w:after="160" w:line="259" w:lineRule="auto"/>
      </w:pPr>
      <w:r w:rsidRPr="007E10F3">
        <w:t>pomiar odległości – możliwość pomiaru linii w metrach; wyświetlanie na mierzonym odcinku miar pośrednich oraz miary końcowej,</w:t>
      </w:r>
    </w:p>
    <w:p w14:paraId="4542AC8E" w14:textId="77777777" w:rsidR="00E15B9F" w:rsidRPr="007E10F3" w:rsidRDefault="00E15B9F" w:rsidP="00E77423">
      <w:pPr>
        <w:pStyle w:val="Akapitzlist"/>
        <w:numPr>
          <w:ilvl w:val="1"/>
          <w:numId w:val="188"/>
        </w:numPr>
        <w:spacing w:before="0" w:after="160" w:line="259" w:lineRule="auto"/>
      </w:pPr>
      <w:r w:rsidRPr="007E10F3">
        <w:t>pomiar powierzchni – możliwość pomiaru powierzchni w m</w:t>
      </w:r>
      <w:r w:rsidRPr="007E10F3">
        <w:rPr>
          <w:vertAlign w:val="superscript"/>
        </w:rPr>
        <w:t>2</w:t>
      </w:r>
      <w:r w:rsidRPr="007E10F3">
        <w:t xml:space="preserve">. </w:t>
      </w:r>
    </w:p>
    <w:p w14:paraId="29E2A78B" w14:textId="77777777" w:rsidR="00E15B9F" w:rsidRPr="007E10F3" w:rsidRDefault="00E15B9F" w:rsidP="00E77423">
      <w:pPr>
        <w:pStyle w:val="Akapitzlist"/>
        <w:numPr>
          <w:ilvl w:val="1"/>
          <w:numId w:val="188"/>
        </w:numPr>
        <w:spacing w:before="0" w:after="160" w:line="259" w:lineRule="auto"/>
      </w:pPr>
      <w:r w:rsidRPr="007E10F3">
        <w:t xml:space="preserve">dynamiczny odczyt kilometrażu, </w:t>
      </w:r>
      <w:proofErr w:type="spellStart"/>
      <w:r w:rsidRPr="007E10F3">
        <w:t>pikietażu</w:t>
      </w:r>
      <w:proofErr w:type="spellEnd"/>
      <w:r w:rsidRPr="007E10F3">
        <w:t xml:space="preserve"> i odsunięcia od osi drogi.</w:t>
      </w:r>
    </w:p>
    <w:p w14:paraId="200225FC" w14:textId="5887F193" w:rsidR="00020C1A" w:rsidRPr="007E10F3" w:rsidRDefault="00020C1A" w:rsidP="00E77423">
      <w:pPr>
        <w:pStyle w:val="Akapitzlist"/>
        <w:numPr>
          <w:ilvl w:val="1"/>
          <w:numId w:val="188"/>
        </w:numPr>
        <w:spacing w:before="0" w:after="160" w:line="259" w:lineRule="auto"/>
      </w:pPr>
      <w:r w:rsidRPr="007E10F3">
        <w:t>automatyczne wymiarowanie elementów pasa drogowego w zadanym przekroju.</w:t>
      </w:r>
    </w:p>
    <w:p w14:paraId="77423ECF" w14:textId="77777777" w:rsidR="00E15B9F" w:rsidRPr="007E10F3" w:rsidRDefault="00E15B9F" w:rsidP="00E77423">
      <w:pPr>
        <w:pStyle w:val="Akapitzlist"/>
        <w:numPr>
          <w:ilvl w:val="0"/>
          <w:numId w:val="188"/>
        </w:numPr>
        <w:spacing w:before="0" w:after="160" w:line="259" w:lineRule="auto"/>
      </w:pPr>
      <w:r w:rsidRPr="007E10F3">
        <w:t>Funkcje obsługi układów współrzędnych Mapy muszą być dostępne przynajmniej w zakresie:</w:t>
      </w:r>
    </w:p>
    <w:p w14:paraId="437077B2" w14:textId="77777777" w:rsidR="00E15B9F" w:rsidRPr="007E10F3" w:rsidRDefault="00E15B9F" w:rsidP="00E77423">
      <w:pPr>
        <w:pStyle w:val="Akapitzlist"/>
        <w:numPr>
          <w:ilvl w:val="1"/>
          <w:numId w:val="188"/>
        </w:numPr>
        <w:spacing w:before="0" w:after="160" w:line="259" w:lineRule="auto"/>
      </w:pPr>
      <w:r w:rsidRPr="007E10F3">
        <w:t>płynnego (podczas ruchu myszą nad mapą) wyświetlenia współrzędnych kursora,</w:t>
      </w:r>
    </w:p>
    <w:p w14:paraId="4CACC21A" w14:textId="77777777" w:rsidR="00E15B9F" w:rsidRPr="007E10F3" w:rsidRDefault="00E15B9F" w:rsidP="00E77423">
      <w:pPr>
        <w:pStyle w:val="Akapitzlist"/>
        <w:numPr>
          <w:ilvl w:val="1"/>
          <w:numId w:val="188"/>
        </w:numPr>
        <w:spacing w:before="0" w:after="160" w:line="259" w:lineRule="auto"/>
      </w:pPr>
      <w:r w:rsidRPr="007E10F3">
        <w:t xml:space="preserve">możliwości zmiany układu współrzędnych.  </w:t>
      </w:r>
    </w:p>
    <w:p w14:paraId="1A9F4281" w14:textId="77777777" w:rsidR="00E15B9F" w:rsidRPr="007E10F3" w:rsidRDefault="00E15B9F" w:rsidP="00E77423">
      <w:pPr>
        <w:pStyle w:val="Akapitzlist"/>
        <w:numPr>
          <w:ilvl w:val="0"/>
          <w:numId w:val="188"/>
        </w:numPr>
        <w:spacing w:before="0" w:after="160" w:line="259" w:lineRule="auto"/>
      </w:pPr>
      <w:r w:rsidRPr="007E10F3">
        <w:t xml:space="preserve">Mapa musi umożliwiać prezentację dynamicznych etykiet obiektów, pochodzących z atrybutów obiektów.  </w:t>
      </w:r>
    </w:p>
    <w:p w14:paraId="6AC70748" w14:textId="77777777" w:rsidR="00E15B9F" w:rsidRPr="007E10F3" w:rsidRDefault="00E15B9F" w:rsidP="00E77423">
      <w:pPr>
        <w:pStyle w:val="Akapitzlist"/>
        <w:numPr>
          <w:ilvl w:val="0"/>
          <w:numId w:val="188"/>
        </w:numPr>
        <w:spacing w:before="0" w:after="160" w:line="259" w:lineRule="auto"/>
      </w:pPr>
      <w:r w:rsidRPr="007E10F3">
        <w:t xml:space="preserve">Mapa musi umożliwiać prezentację atrybutów obiektów, z wykorzystaniem metody </w:t>
      </w:r>
      <w:proofErr w:type="spellStart"/>
      <w:r w:rsidRPr="007E10F3">
        <w:t>GetFeatureInfo</w:t>
      </w:r>
      <w:proofErr w:type="spellEnd"/>
      <w:r w:rsidRPr="007E10F3">
        <w:t xml:space="preserve"> opisanej w standardzie </w:t>
      </w:r>
      <w:proofErr w:type="spellStart"/>
      <w:r w:rsidRPr="007E10F3">
        <w:t>OpenGIS</w:t>
      </w:r>
      <w:proofErr w:type="spellEnd"/>
      <w:r w:rsidRPr="007E10F3">
        <w:t>® Web Map Service Interface Standard (WMS).</w:t>
      </w:r>
    </w:p>
    <w:p w14:paraId="706F4CBD" w14:textId="77777777" w:rsidR="00E15B9F" w:rsidRPr="007E10F3" w:rsidRDefault="00E15B9F" w:rsidP="00E77423">
      <w:pPr>
        <w:pStyle w:val="Akapitzlist"/>
        <w:numPr>
          <w:ilvl w:val="0"/>
          <w:numId w:val="188"/>
        </w:numPr>
        <w:spacing w:before="0" w:after="160" w:line="259" w:lineRule="auto"/>
      </w:pPr>
      <w:r w:rsidRPr="007E10F3">
        <w:t>W powyższym przypadku, gdy Użytkownik posiada uprawnienia dostępu do danego Systemu Dziedzinowego, Mapa musi zapewniać możliwość podglądu szczegółowych informacji w danym Systemie Dziedzinowym.</w:t>
      </w:r>
    </w:p>
    <w:p w14:paraId="096B1A72" w14:textId="4B3B079A" w:rsidR="00C32DF7" w:rsidRPr="007E10F3" w:rsidRDefault="00E15B9F" w:rsidP="00E77423">
      <w:pPr>
        <w:pStyle w:val="Akapitzlist"/>
        <w:numPr>
          <w:ilvl w:val="0"/>
          <w:numId w:val="188"/>
        </w:numPr>
        <w:spacing w:before="0" w:after="160" w:line="259" w:lineRule="auto"/>
      </w:pPr>
      <w:r w:rsidRPr="007E10F3">
        <w:t xml:space="preserve">Mapa musi pozwalać na wyświetlanie map tematycznych na tle map udostępnianych w standardach WMS i WFS </w:t>
      </w:r>
      <w:proofErr w:type="spellStart"/>
      <w:r w:rsidRPr="007E10F3">
        <w:t>OpenGIS</w:t>
      </w:r>
      <w:proofErr w:type="spellEnd"/>
      <w:r w:rsidRPr="007E10F3">
        <w:t xml:space="preserve">® zdefiniowanych w Systemie lub też pochodzących od innych dostawców usług np. geoportal.gov.pl, </w:t>
      </w:r>
      <w:proofErr w:type="spellStart"/>
      <w:r w:rsidRPr="007E10F3">
        <w:t>google.maps</w:t>
      </w:r>
      <w:proofErr w:type="spellEnd"/>
      <w:r w:rsidRPr="007E10F3">
        <w:t>. Komponent mapowy musi zapewniać możliwość zmiany podkładu mapowego dla wybranej mapy tematycznej.</w:t>
      </w:r>
    </w:p>
    <w:p w14:paraId="4145ECC2" w14:textId="77777777" w:rsidR="00E15B9F" w:rsidRPr="007E10F3" w:rsidRDefault="00E15B9F" w:rsidP="007E10F3">
      <w:pPr>
        <w:pStyle w:val="Nagwek4"/>
      </w:pPr>
      <w:bookmarkStart w:id="131" w:name="_Toc526942828"/>
      <w:bookmarkStart w:id="132" w:name="_Toc102048753"/>
      <w:r w:rsidRPr="007E10F3">
        <w:t>Funkcje edycyjne</w:t>
      </w:r>
      <w:bookmarkEnd w:id="131"/>
      <w:bookmarkEnd w:id="132"/>
    </w:p>
    <w:p w14:paraId="32989F07" w14:textId="77777777" w:rsidR="00E15B9F" w:rsidRPr="007E10F3" w:rsidRDefault="00E15B9F" w:rsidP="00E77423">
      <w:pPr>
        <w:pStyle w:val="Akapitzlist"/>
        <w:numPr>
          <w:ilvl w:val="0"/>
          <w:numId w:val="189"/>
        </w:numPr>
        <w:spacing w:before="120" w:after="120" w:line="240" w:lineRule="auto"/>
      </w:pPr>
      <w:r w:rsidRPr="007E10F3">
        <w:t xml:space="preserve">Mapa musi umożliwiać edycję obiektów punktowych, liniowych i obszarowych Systemów Dziedzinowych. </w:t>
      </w:r>
    </w:p>
    <w:p w14:paraId="24198D23" w14:textId="77777777" w:rsidR="00E15B9F" w:rsidRPr="007E10F3" w:rsidRDefault="00E15B9F" w:rsidP="00E77423">
      <w:pPr>
        <w:pStyle w:val="Akapitzlist"/>
        <w:numPr>
          <w:ilvl w:val="0"/>
          <w:numId w:val="189"/>
        </w:numPr>
        <w:spacing w:before="0" w:after="160" w:line="259" w:lineRule="auto"/>
      </w:pPr>
      <w:r w:rsidRPr="007E10F3">
        <w:t>Edycja obiektów przestrzennych musi polegać na:</w:t>
      </w:r>
    </w:p>
    <w:p w14:paraId="03483709" w14:textId="77777777" w:rsidR="00E15B9F" w:rsidRPr="007E10F3" w:rsidRDefault="00E15B9F" w:rsidP="00E77423">
      <w:pPr>
        <w:pStyle w:val="Akapitzlist"/>
        <w:numPr>
          <w:ilvl w:val="1"/>
          <w:numId w:val="189"/>
        </w:numPr>
        <w:spacing w:before="0" w:after="160" w:line="259" w:lineRule="auto"/>
      </w:pPr>
      <w:r w:rsidRPr="007E10F3">
        <w:t xml:space="preserve">edycji geometrii obiektów, </w:t>
      </w:r>
    </w:p>
    <w:p w14:paraId="0473F40B" w14:textId="77777777" w:rsidR="00E15B9F" w:rsidRPr="007E10F3" w:rsidRDefault="00E15B9F" w:rsidP="00E77423">
      <w:pPr>
        <w:pStyle w:val="Akapitzlist"/>
        <w:numPr>
          <w:ilvl w:val="1"/>
          <w:numId w:val="189"/>
        </w:numPr>
        <w:spacing w:before="0" w:after="160" w:line="259" w:lineRule="auto"/>
      </w:pPr>
      <w:r w:rsidRPr="007E10F3">
        <w:t xml:space="preserve">edycji atrybutów obiektów. </w:t>
      </w:r>
    </w:p>
    <w:p w14:paraId="6F65FE12" w14:textId="77777777" w:rsidR="00E15B9F" w:rsidRPr="007E10F3" w:rsidRDefault="00E15B9F" w:rsidP="00E77423">
      <w:pPr>
        <w:pStyle w:val="Akapitzlist"/>
        <w:numPr>
          <w:ilvl w:val="0"/>
          <w:numId w:val="189"/>
        </w:numPr>
        <w:spacing w:before="0" w:after="160" w:line="259" w:lineRule="auto"/>
      </w:pPr>
      <w:r w:rsidRPr="007E10F3">
        <w:t>Funkcje edycji geometrii obiektu muszą zapewniać:</w:t>
      </w:r>
    </w:p>
    <w:p w14:paraId="36D0F298" w14:textId="77777777" w:rsidR="00E15B9F" w:rsidRPr="007E10F3" w:rsidRDefault="00E15B9F" w:rsidP="00E77423">
      <w:pPr>
        <w:pStyle w:val="Akapitzlist"/>
        <w:numPr>
          <w:ilvl w:val="1"/>
          <w:numId w:val="189"/>
        </w:numPr>
        <w:spacing w:before="0" w:after="160" w:line="259" w:lineRule="auto"/>
      </w:pPr>
      <w:r w:rsidRPr="007E10F3">
        <w:t xml:space="preserve">dodawanie usuwanie węzłów w obiekcie, </w:t>
      </w:r>
    </w:p>
    <w:p w14:paraId="08F77F5F" w14:textId="77777777" w:rsidR="00E15B9F" w:rsidRPr="007E10F3" w:rsidRDefault="00E15B9F" w:rsidP="00E77423">
      <w:pPr>
        <w:pStyle w:val="Akapitzlist"/>
        <w:numPr>
          <w:ilvl w:val="1"/>
          <w:numId w:val="189"/>
        </w:numPr>
        <w:spacing w:before="0" w:after="160" w:line="259" w:lineRule="auto"/>
      </w:pPr>
      <w:r w:rsidRPr="007E10F3">
        <w:lastRenderedPageBreak/>
        <w:t xml:space="preserve">tworzenie kolekcji geometrii obiektów poprzez dodanie/usunięcie kolejnej geometrii punktowej, liniowej, obszarowej do danego obiektu, </w:t>
      </w:r>
    </w:p>
    <w:p w14:paraId="19DE244C" w14:textId="77777777" w:rsidR="00E15B9F" w:rsidRPr="007E10F3" w:rsidRDefault="00E15B9F" w:rsidP="00E77423">
      <w:pPr>
        <w:pStyle w:val="Akapitzlist"/>
        <w:numPr>
          <w:ilvl w:val="1"/>
          <w:numId w:val="189"/>
        </w:numPr>
        <w:spacing w:before="0" w:after="160" w:line="259" w:lineRule="auto"/>
      </w:pPr>
      <w:r w:rsidRPr="007E10F3">
        <w:t xml:space="preserve">dodawanie/usuwanie enklaw w obiekcie.  </w:t>
      </w:r>
    </w:p>
    <w:p w14:paraId="7A2347B4" w14:textId="77777777" w:rsidR="00E15B9F" w:rsidRPr="007E10F3" w:rsidRDefault="00E15B9F" w:rsidP="00E77423">
      <w:pPr>
        <w:pStyle w:val="Akapitzlist"/>
        <w:numPr>
          <w:ilvl w:val="0"/>
          <w:numId w:val="189"/>
        </w:numPr>
        <w:spacing w:before="0" w:after="160" w:line="259" w:lineRule="auto"/>
      </w:pPr>
      <w:r w:rsidRPr="007E10F3">
        <w:t>Funkcje edycji atrybutów muszą zapewniać:</w:t>
      </w:r>
    </w:p>
    <w:p w14:paraId="3682CB43" w14:textId="77777777" w:rsidR="00E15B9F" w:rsidRPr="007E10F3" w:rsidRDefault="00E15B9F" w:rsidP="00E77423">
      <w:pPr>
        <w:pStyle w:val="Akapitzlist"/>
        <w:numPr>
          <w:ilvl w:val="1"/>
          <w:numId w:val="189"/>
        </w:numPr>
        <w:spacing w:before="0" w:after="160" w:line="259" w:lineRule="auto"/>
      </w:pPr>
      <w:r w:rsidRPr="007E10F3">
        <w:t xml:space="preserve">wprowadzanie atrybutów obiektów, </w:t>
      </w:r>
    </w:p>
    <w:p w14:paraId="52BCA161" w14:textId="77777777" w:rsidR="00E15B9F" w:rsidRPr="007E10F3" w:rsidRDefault="00E15B9F" w:rsidP="00E77423">
      <w:pPr>
        <w:pStyle w:val="Akapitzlist"/>
        <w:numPr>
          <w:ilvl w:val="1"/>
          <w:numId w:val="189"/>
        </w:numPr>
        <w:spacing w:before="0" w:after="160" w:line="259" w:lineRule="auto"/>
      </w:pPr>
      <w:r w:rsidRPr="007E10F3">
        <w:t xml:space="preserve">wizualizację wprowadzonych atrybutów obiektów na mapie, z wykorzystaniem dynamicznych etykiet. Każdorazowa zmiana atrybutów obiektów powinna powodować automatyczne uaktualnienie dynamicznej etykiety. </w:t>
      </w:r>
    </w:p>
    <w:p w14:paraId="2987F07D" w14:textId="77777777" w:rsidR="00E15B9F" w:rsidRPr="007E10F3" w:rsidRDefault="00E15B9F" w:rsidP="00E77423">
      <w:pPr>
        <w:pStyle w:val="Akapitzlist"/>
        <w:numPr>
          <w:ilvl w:val="0"/>
          <w:numId w:val="189"/>
        </w:numPr>
        <w:spacing w:before="0" w:after="160" w:line="259" w:lineRule="auto"/>
      </w:pPr>
      <w:r w:rsidRPr="007E10F3">
        <w:t xml:space="preserve">Wybór obiektu do edycji musi być możliwy poprzez kliknięcie obiektu na mapie. W sytuacji, gdy w danym punkcie znajduje się kilka obiektów, Użytkownik musi posiadać możliwość wyboru obiektu do edycji. </w:t>
      </w:r>
    </w:p>
    <w:p w14:paraId="5F21B49D" w14:textId="77777777" w:rsidR="00E15B9F" w:rsidRPr="007E10F3" w:rsidRDefault="00E15B9F" w:rsidP="00E77423">
      <w:pPr>
        <w:pStyle w:val="Akapitzlist"/>
        <w:numPr>
          <w:ilvl w:val="0"/>
          <w:numId w:val="189"/>
        </w:numPr>
        <w:spacing w:before="0" w:after="160" w:line="259" w:lineRule="auto"/>
      </w:pPr>
      <w:r w:rsidRPr="007E10F3">
        <w:t xml:space="preserve">W trakcie rysowania obiektów przestrzennych Użytkownik musi posiadać możliwość przesuwania okna mapy, jego powiększania i pomniejszania. </w:t>
      </w:r>
    </w:p>
    <w:p w14:paraId="2B1AD6A2" w14:textId="77777777" w:rsidR="00E15B9F" w:rsidRPr="007E10F3" w:rsidRDefault="00E15B9F" w:rsidP="00E77423">
      <w:pPr>
        <w:pStyle w:val="Akapitzlist"/>
        <w:numPr>
          <w:ilvl w:val="0"/>
          <w:numId w:val="189"/>
        </w:numPr>
        <w:spacing w:before="0" w:after="160" w:line="259" w:lineRule="auto"/>
      </w:pPr>
      <w:r w:rsidRPr="007E10F3">
        <w:t>W trakcie rysowania obiektów przestrzennych, Użytkownik musi posiadać możliwość:</w:t>
      </w:r>
    </w:p>
    <w:p w14:paraId="3FA8D866" w14:textId="77777777" w:rsidR="00E15B9F" w:rsidRPr="007E10F3" w:rsidRDefault="00E15B9F" w:rsidP="00E77423">
      <w:pPr>
        <w:pStyle w:val="Akapitzlist"/>
        <w:numPr>
          <w:ilvl w:val="1"/>
          <w:numId w:val="189"/>
        </w:numPr>
        <w:spacing w:before="0" w:after="160" w:line="259" w:lineRule="auto"/>
      </w:pPr>
      <w:r w:rsidRPr="007E10F3">
        <w:t xml:space="preserve">włączania i wyłączania warstw mapy, </w:t>
      </w:r>
    </w:p>
    <w:p w14:paraId="4B8288D6" w14:textId="77777777" w:rsidR="00E15B9F" w:rsidRPr="007E10F3" w:rsidRDefault="00E15B9F" w:rsidP="00E77423">
      <w:pPr>
        <w:pStyle w:val="Akapitzlist"/>
        <w:numPr>
          <w:ilvl w:val="1"/>
          <w:numId w:val="189"/>
        </w:numPr>
        <w:spacing w:before="0" w:after="160" w:line="259" w:lineRule="auto"/>
      </w:pPr>
      <w:r w:rsidRPr="007E10F3">
        <w:t xml:space="preserve">włączania i wyłączania </w:t>
      </w:r>
      <w:proofErr w:type="spellStart"/>
      <w:r w:rsidRPr="007E10F3">
        <w:t>snapowania</w:t>
      </w:r>
      <w:proofErr w:type="spellEnd"/>
      <w:r w:rsidRPr="007E10F3">
        <w:t xml:space="preserve"> do obiektów, </w:t>
      </w:r>
    </w:p>
    <w:p w14:paraId="69C85407" w14:textId="77777777" w:rsidR="00E15B9F" w:rsidRPr="007E10F3" w:rsidRDefault="00E15B9F" w:rsidP="00E77423">
      <w:pPr>
        <w:pStyle w:val="Akapitzlist"/>
        <w:numPr>
          <w:ilvl w:val="0"/>
          <w:numId w:val="189"/>
        </w:numPr>
        <w:spacing w:before="0" w:after="160" w:line="259" w:lineRule="auto"/>
      </w:pPr>
      <w:proofErr w:type="spellStart"/>
      <w:r w:rsidRPr="007E10F3">
        <w:t>Snapowanie</w:t>
      </w:r>
      <w:proofErr w:type="spellEnd"/>
      <w:r w:rsidRPr="007E10F3">
        <w:t xml:space="preserve"> musi być możliwe przynajmniej w zakresie:</w:t>
      </w:r>
    </w:p>
    <w:p w14:paraId="454C8C06" w14:textId="77777777" w:rsidR="00E15B9F" w:rsidRPr="007E10F3" w:rsidRDefault="00E15B9F" w:rsidP="00E77423">
      <w:pPr>
        <w:pStyle w:val="Akapitzlist"/>
        <w:numPr>
          <w:ilvl w:val="1"/>
          <w:numId w:val="189"/>
        </w:numPr>
        <w:spacing w:before="0" w:after="160" w:line="259" w:lineRule="auto"/>
      </w:pPr>
      <w:proofErr w:type="spellStart"/>
      <w:r w:rsidRPr="007E10F3">
        <w:t>snapownia</w:t>
      </w:r>
      <w:proofErr w:type="spellEnd"/>
      <w:r w:rsidRPr="007E10F3">
        <w:t xml:space="preserve"> do krawędzi obiektu,</w:t>
      </w:r>
    </w:p>
    <w:p w14:paraId="24A4A935" w14:textId="77777777" w:rsidR="00E15B9F" w:rsidRPr="007E10F3" w:rsidRDefault="00E15B9F" w:rsidP="00E77423">
      <w:pPr>
        <w:pStyle w:val="Akapitzlist"/>
        <w:numPr>
          <w:ilvl w:val="1"/>
          <w:numId w:val="189"/>
        </w:numPr>
        <w:spacing w:before="0" w:after="160" w:line="259" w:lineRule="auto"/>
      </w:pPr>
      <w:proofErr w:type="spellStart"/>
      <w:r w:rsidRPr="007E10F3">
        <w:t>snapowania</w:t>
      </w:r>
      <w:proofErr w:type="spellEnd"/>
      <w:r w:rsidRPr="007E10F3">
        <w:t xml:space="preserve"> do wierzchołków, </w:t>
      </w:r>
    </w:p>
    <w:p w14:paraId="5BFC26BA" w14:textId="77777777" w:rsidR="00E15B9F" w:rsidRPr="007E10F3" w:rsidRDefault="00E15B9F" w:rsidP="00E77423">
      <w:pPr>
        <w:pStyle w:val="Akapitzlist"/>
        <w:numPr>
          <w:ilvl w:val="1"/>
          <w:numId w:val="189"/>
        </w:numPr>
        <w:spacing w:before="0" w:after="160" w:line="259" w:lineRule="auto"/>
      </w:pPr>
      <w:proofErr w:type="spellStart"/>
      <w:r w:rsidRPr="007E10F3">
        <w:t>snapowanie</w:t>
      </w:r>
      <w:proofErr w:type="spellEnd"/>
      <w:r w:rsidRPr="007E10F3">
        <w:t xml:space="preserve"> do środka odcinka (pomiędzy 2 wierzchołkami),</w:t>
      </w:r>
    </w:p>
    <w:p w14:paraId="73668A8E" w14:textId="77777777" w:rsidR="00E15B9F" w:rsidRPr="007E10F3" w:rsidRDefault="00E15B9F" w:rsidP="00E77423">
      <w:pPr>
        <w:pStyle w:val="Akapitzlist"/>
        <w:numPr>
          <w:ilvl w:val="1"/>
          <w:numId w:val="189"/>
        </w:numPr>
        <w:spacing w:before="0" w:after="160" w:line="259" w:lineRule="auto"/>
      </w:pPr>
      <w:proofErr w:type="spellStart"/>
      <w:r w:rsidRPr="007E10F3">
        <w:t>snapowanie</w:t>
      </w:r>
      <w:proofErr w:type="spellEnd"/>
      <w:r w:rsidRPr="007E10F3">
        <w:t xml:space="preserve"> do całej linii,</w:t>
      </w:r>
    </w:p>
    <w:p w14:paraId="3FDE5363" w14:textId="7D3B6B85" w:rsidR="00E15B9F" w:rsidRPr="007E10F3" w:rsidRDefault="00E15B9F" w:rsidP="00E77423">
      <w:pPr>
        <w:pStyle w:val="Akapitzlist"/>
        <w:numPr>
          <w:ilvl w:val="1"/>
          <w:numId w:val="189"/>
        </w:numPr>
        <w:spacing w:before="0" w:after="160" w:line="259" w:lineRule="auto"/>
      </w:pPr>
      <w:proofErr w:type="spellStart"/>
      <w:r w:rsidRPr="007E10F3">
        <w:t>snapowanie</w:t>
      </w:r>
      <w:proofErr w:type="spellEnd"/>
      <w:r w:rsidRPr="007E10F3">
        <w:t xml:space="preserve"> do </w:t>
      </w:r>
      <w:r w:rsidR="00D557CE" w:rsidRPr="007E10F3">
        <w:t xml:space="preserve">obiektu po </w:t>
      </w:r>
      <w:r w:rsidR="00D557CE" w:rsidRPr="007E10F3">
        <w:rPr>
          <w:rFonts w:cstheme="minorHAnsi"/>
        </w:rPr>
        <w:t>prostopadłej,</w:t>
      </w:r>
    </w:p>
    <w:p w14:paraId="3ACD3D4E" w14:textId="170944A6" w:rsidR="00D557CE" w:rsidRPr="007E10F3" w:rsidRDefault="00D557CE" w:rsidP="00E77423">
      <w:pPr>
        <w:pStyle w:val="Akapitzlist"/>
        <w:numPr>
          <w:ilvl w:val="1"/>
          <w:numId w:val="189"/>
        </w:numPr>
        <w:spacing w:before="0" w:after="160" w:line="259" w:lineRule="auto"/>
      </w:pPr>
      <w:proofErr w:type="spellStart"/>
      <w:r w:rsidRPr="007E10F3">
        <w:t>snapowanie</w:t>
      </w:r>
      <w:proofErr w:type="spellEnd"/>
      <w:r w:rsidRPr="007E10F3">
        <w:t xml:space="preserve"> do </w:t>
      </w:r>
      <w:r w:rsidRPr="007E10F3">
        <w:rPr>
          <w:rFonts w:cstheme="minorHAnsi"/>
        </w:rPr>
        <w:t>punktu przecięcia,</w:t>
      </w:r>
    </w:p>
    <w:p w14:paraId="2A566EB7" w14:textId="77777777" w:rsidR="00D557CE" w:rsidRPr="007E10F3" w:rsidRDefault="00D557CE" w:rsidP="00E77423">
      <w:pPr>
        <w:pStyle w:val="Akapitzlist"/>
        <w:numPr>
          <w:ilvl w:val="1"/>
          <w:numId w:val="189"/>
        </w:numPr>
        <w:spacing w:before="0" w:after="160" w:line="259" w:lineRule="auto"/>
      </w:pPr>
      <w:proofErr w:type="spellStart"/>
      <w:r w:rsidRPr="007E10F3">
        <w:t>snapowanie</w:t>
      </w:r>
      <w:proofErr w:type="spellEnd"/>
      <w:r w:rsidRPr="007E10F3">
        <w:t xml:space="preserve"> do </w:t>
      </w:r>
      <w:r w:rsidRPr="007E10F3">
        <w:rPr>
          <w:rFonts w:cstheme="minorHAnsi"/>
        </w:rPr>
        <w:t>środka okręgu/koła,</w:t>
      </w:r>
    </w:p>
    <w:p w14:paraId="6F073B41" w14:textId="1C437ECA" w:rsidR="00D557CE" w:rsidRPr="007E10F3" w:rsidRDefault="00D557CE" w:rsidP="00E77423">
      <w:pPr>
        <w:pStyle w:val="Akapitzlist"/>
        <w:numPr>
          <w:ilvl w:val="1"/>
          <w:numId w:val="189"/>
        </w:numPr>
        <w:spacing w:before="0" w:after="160" w:line="259" w:lineRule="auto"/>
      </w:pPr>
      <w:proofErr w:type="spellStart"/>
      <w:r w:rsidRPr="007E10F3">
        <w:t>snapowanie</w:t>
      </w:r>
      <w:proofErr w:type="spellEnd"/>
      <w:r w:rsidRPr="007E10F3">
        <w:t xml:space="preserve"> do </w:t>
      </w:r>
      <w:r w:rsidRPr="007E10F3">
        <w:rPr>
          <w:rFonts w:cstheme="minorHAnsi"/>
        </w:rPr>
        <w:t>punktu najbliższego obiektu.</w:t>
      </w:r>
    </w:p>
    <w:p w14:paraId="4F31C2B9" w14:textId="77777777" w:rsidR="00E15B9F" w:rsidRPr="007E10F3" w:rsidRDefault="00E15B9F" w:rsidP="00E77423">
      <w:pPr>
        <w:pStyle w:val="Akapitzlist"/>
        <w:numPr>
          <w:ilvl w:val="0"/>
          <w:numId w:val="189"/>
        </w:numPr>
        <w:spacing w:before="0" w:after="160" w:line="259" w:lineRule="auto"/>
      </w:pPr>
      <w:r w:rsidRPr="007E10F3">
        <w:t>Podczas edycji obiektów musi być możliwe włączenie wyświetlenia wierzchołków innych obiektów.</w:t>
      </w:r>
    </w:p>
    <w:p w14:paraId="27876FEC" w14:textId="184B49C1" w:rsidR="00E15B9F" w:rsidRPr="007E10F3" w:rsidRDefault="00E15B9F" w:rsidP="00E77423">
      <w:pPr>
        <w:pStyle w:val="Akapitzlist"/>
        <w:numPr>
          <w:ilvl w:val="0"/>
          <w:numId w:val="189"/>
        </w:numPr>
        <w:spacing w:before="0" w:after="160" w:line="259" w:lineRule="auto"/>
      </w:pPr>
      <w:r w:rsidRPr="007E10F3">
        <w:t xml:space="preserve">System musi prezentować rodzaj </w:t>
      </w:r>
      <w:proofErr w:type="spellStart"/>
      <w:r w:rsidRPr="007E10F3">
        <w:t>snapowania</w:t>
      </w:r>
      <w:proofErr w:type="spellEnd"/>
      <w:r w:rsidRPr="007E10F3">
        <w:t xml:space="preserve"> przynajmniej w zakresie wierzchołków oraz środków odcinków.</w:t>
      </w:r>
    </w:p>
    <w:p w14:paraId="11DD6749" w14:textId="77777777" w:rsidR="00E15B9F" w:rsidRPr="007E10F3" w:rsidRDefault="00E15B9F" w:rsidP="00E77423">
      <w:pPr>
        <w:pStyle w:val="Akapitzlist"/>
        <w:numPr>
          <w:ilvl w:val="0"/>
          <w:numId w:val="189"/>
        </w:numPr>
        <w:spacing w:before="0" w:after="160" w:line="259" w:lineRule="auto"/>
      </w:pPr>
      <w:r w:rsidRPr="007E10F3">
        <w:t>Określenie położenia punktów obiektu przestrzennego musi być możliwe poprzez:</w:t>
      </w:r>
    </w:p>
    <w:p w14:paraId="75D017FC" w14:textId="77777777" w:rsidR="00E15B9F" w:rsidRPr="007E10F3" w:rsidRDefault="00E15B9F" w:rsidP="00E77423">
      <w:pPr>
        <w:pStyle w:val="Akapitzlist"/>
        <w:numPr>
          <w:ilvl w:val="1"/>
          <w:numId w:val="189"/>
        </w:numPr>
        <w:spacing w:before="0" w:after="160" w:line="259" w:lineRule="auto"/>
      </w:pPr>
      <w:r w:rsidRPr="007E10F3">
        <w:t>klikanie kolejnych punktów w oknie mapy (digitalizacja),</w:t>
      </w:r>
    </w:p>
    <w:p w14:paraId="4B350ECA" w14:textId="77777777" w:rsidR="00E15B9F" w:rsidRPr="007E10F3" w:rsidRDefault="00E15B9F" w:rsidP="00E77423">
      <w:pPr>
        <w:pStyle w:val="Akapitzlist"/>
        <w:numPr>
          <w:ilvl w:val="0"/>
          <w:numId w:val="189"/>
        </w:numPr>
        <w:spacing w:before="0" w:after="160" w:line="259" w:lineRule="auto"/>
      </w:pPr>
      <w:r w:rsidRPr="007E10F3">
        <w:t>Podczas edycji położenia węzłów obiektu, musi być możliwa wspólna edycja węzłów innych obiektów, zapewniająca:</w:t>
      </w:r>
    </w:p>
    <w:p w14:paraId="4D8538F8" w14:textId="77777777" w:rsidR="00E15B9F" w:rsidRPr="007E10F3" w:rsidRDefault="00E15B9F" w:rsidP="00E77423">
      <w:pPr>
        <w:pStyle w:val="Akapitzlist"/>
        <w:numPr>
          <w:ilvl w:val="1"/>
          <w:numId w:val="189"/>
        </w:numPr>
        <w:spacing w:before="0" w:after="160" w:line="259" w:lineRule="auto"/>
      </w:pPr>
      <w:r w:rsidRPr="007E10F3">
        <w:t xml:space="preserve">automatyczną zmianę położenia węzłów w innym obiekcie, który powinien być spójny topologicznie z obiektem edytowanym, </w:t>
      </w:r>
    </w:p>
    <w:p w14:paraId="0AE756EB" w14:textId="77777777" w:rsidR="00E15B9F" w:rsidRPr="007E10F3" w:rsidRDefault="00E15B9F" w:rsidP="00E77423">
      <w:pPr>
        <w:pStyle w:val="Akapitzlist"/>
        <w:numPr>
          <w:ilvl w:val="1"/>
          <w:numId w:val="189"/>
        </w:numPr>
        <w:spacing w:before="0" w:after="160" w:line="259" w:lineRule="auto"/>
      </w:pPr>
      <w:r w:rsidRPr="007E10F3">
        <w:t xml:space="preserve">automatyczne dodawanie węzłów do obiektów sąsiednich, które powinny być spójne topologicznie z obiektem edytowanym. </w:t>
      </w:r>
    </w:p>
    <w:p w14:paraId="67FE1A29" w14:textId="237435BA" w:rsidR="00E15B9F" w:rsidRPr="007E10F3" w:rsidRDefault="00E15B9F" w:rsidP="00E77423">
      <w:pPr>
        <w:pStyle w:val="Akapitzlist"/>
        <w:numPr>
          <w:ilvl w:val="0"/>
          <w:numId w:val="189"/>
        </w:numPr>
        <w:spacing w:before="200"/>
      </w:pPr>
      <w:r w:rsidRPr="007E10F3">
        <w:t>Dla najczęściej wykorzystywanych funkcji edycji na Mapie muszą być dostępne skró</w:t>
      </w:r>
      <w:r w:rsidR="0095070B" w:rsidRPr="007E10F3">
        <w:t>ty klawiaturowe.</w:t>
      </w:r>
    </w:p>
    <w:p w14:paraId="1A3E77DB" w14:textId="77777777" w:rsidR="00E15B9F" w:rsidRPr="007E10F3" w:rsidRDefault="00E15B9F" w:rsidP="00E77423">
      <w:pPr>
        <w:pStyle w:val="Akapitzlist"/>
        <w:numPr>
          <w:ilvl w:val="0"/>
          <w:numId w:val="189"/>
        </w:numPr>
        <w:spacing w:before="200"/>
      </w:pPr>
      <w:r w:rsidRPr="007E10F3">
        <w:t>System musi umożliwiać usuwanie masowe obiektów z danej warstwy, zdefiniowane przez użytkownika</w:t>
      </w:r>
    </w:p>
    <w:p w14:paraId="6988C1AE" w14:textId="77777777" w:rsidR="00E15B9F" w:rsidRPr="007E10F3" w:rsidRDefault="00E15B9F" w:rsidP="00E77423">
      <w:pPr>
        <w:pStyle w:val="Akapitzlist"/>
        <w:numPr>
          <w:ilvl w:val="0"/>
          <w:numId w:val="189"/>
        </w:numPr>
        <w:spacing w:before="200"/>
      </w:pPr>
      <w:r w:rsidRPr="007E10F3">
        <w:t>System musi umożliwiać cofanie wykonanych zmian w trakcie rysowania oraz po ich zapisie (przynajmniej do 10 zapisanych zmian)</w:t>
      </w:r>
    </w:p>
    <w:p w14:paraId="3E7B2819" w14:textId="77777777" w:rsidR="00E15B9F" w:rsidRPr="00C82ED3" w:rsidRDefault="00E15B9F" w:rsidP="00602686">
      <w:pPr>
        <w:pStyle w:val="Nagwek4"/>
      </w:pPr>
      <w:bookmarkStart w:id="133" w:name="_Toc526942829"/>
      <w:bookmarkStart w:id="134" w:name="_Toc102048754"/>
      <w:r w:rsidRPr="00C82ED3">
        <w:t>Narzędzia konstrukcyjne</w:t>
      </w:r>
      <w:bookmarkEnd w:id="133"/>
      <w:bookmarkEnd w:id="134"/>
    </w:p>
    <w:p w14:paraId="15BE128A" w14:textId="77777777" w:rsidR="00E15B9F" w:rsidRPr="007E10F3" w:rsidRDefault="00E15B9F" w:rsidP="00E77423">
      <w:pPr>
        <w:pStyle w:val="Akapitzlist"/>
        <w:numPr>
          <w:ilvl w:val="0"/>
          <w:numId w:val="190"/>
        </w:numPr>
        <w:spacing w:before="120" w:after="120" w:line="240" w:lineRule="auto"/>
      </w:pPr>
      <w:r w:rsidRPr="007E10F3">
        <w:t xml:space="preserve">Mapa musi posiadać narzędzia konstrukcyjne. </w:t>
      </w:r>
    </w:p>
    <w:p w14:paraId="37D9E83D" w14:textId="77777777" w:rsidR="00E15B9F" w:rsidRPr="007E10F3" w:rsidRDefault="00E15B9F" w:rsidP="00E77423">
      <w:pPr>
        <w:pStyle w:val="Akapitzlist"/>
        <w:numPr>
          <w:ilvl w:val="0"/>
          <w:numId w:val="190"/>
        </w:numPr>
        <w:spacing w:before="120" w:after="120" w:line="240" w:lineRule="auto"/>
      </w:pPr>
      <w:r w:rsidRPr="007E10F3">
        <w:t>Narzędzia konstrukcyjne muszą umożliwiać wyznaczanie kolejnego punktu obiektu podczas rysowania.  Wyznaczanie kolejnego punktu obiektu, musi być możliwe:</w:t>
      </w:r>
    </w:p>
    <w:p w14:paraId="3DAF372A" w14:textId="77777777" w:rsidR="00E15B9F" w:rsidRPr="007E10F3" w:rsidRDefault="00E15B9F" w:rsidP="00E77423">
      <w:pPr>
        <w:pStyle w:val="Akapitzlist"/>
        <w:numPr>
          <w:ilvl w:val="1"/>
          <w:numId w:val="190"/>
        </w:numPr>
        <w:spacing w:before="0" w:after="160" w:line="259" w:lineRule="auto"/>
      </w:pPr>
      <w:r w:rsidRPr="007E10F3">
        <w:t xml:space="preserve">w zadanej odległości i kierunku do danego punktu, </w:t>
      </w:r>
    </w:p>
    <w:p w14:paraId="05E41948" w14:textId="77777777" w:rsidR="00E15B9F" w:rsidRPr="007E10F3" w:rsidRDefault="00E15B9F" w:rsidP="00E77423">
      <w:pPr>
        <w:pStyle w:val="Akapitzlist"/>
        <w:numPr>
          <w:ilvl w:val="1"/>
          <w:numId w:val="190"/>
        </w:numPr>
        <w:spacing w:before="0" w:after="160" w:line="259" w:lineRule="auto"/>
      </w:pPr>
      <w:r w:rsidRPr="007E10F3">
        <w:t xml:space="preserve">w zadanej odległości i pod określonym kątem w stosunku do ostatnio </w:t>
      </w:r>
      <w:proofErr w:type="spellStart"/>
      <w:r w:rsidRPr="007E10F3">
        <w:t>zdigitalizowanego</w:t>
      </w:r>
      <w:proofErr w:type="spellEnd"/>
      <w:r w:rsidRPr="007E10F3">
        <w:t xml:space="preserve"> odcinka, </w:t>
      </w:r>
    </w:p>
    <w:p w14:paraId="1AAA9C86" w14:textId="77777777" w:rsidR="00E15B9F" w:rsidRPr="007E10F3" w:rsidRDefault="00E15B9F" w:rsidP="00E77423">
      <w:pPr>
        <w:pStyle w:val="Akapitzlist"/>
        <w:numPr>
          <w:ilvl w:val="1"/>
          <w:numId w:val="190"/>
        </w:numPr>
        <w:spacing w:before="0" w:after="160" w:line="259" w:lineRule="auto"/>
      </w:pPr>
      <w:r w:rsidRPr="007E10F3">
        <w:t xml:space="preserve">na prostopadłej do wcześniej </w:t>
      </w:r>
      <w:proofErr w:type="spellStart"/>
      <w:r w:rsidRPr="007E10F3">
        <w:t>zdigitalizowanego</w:t>
      </w:r>
      <w:proofErr w:type="spellEnd"/>
      <w:r w:rsidRPr="007E10F3">
        <w:t xml:space="preserve"> odcinka, </w:t>
      </w:r>
    </w:p>
    <w:p w14:paraId="1E439174" w14:textId="77777777" w:rsidR="00E15B9F" w:rsidRPr="007E10F3" w:rsidRDefault="00E15B9F" w:rsidP="00E77423">
      <w:pPr>
        <w:pStyle w:val="Akapitzlist"/>
        <w:numPr>
          <w:ilvl w:val="0"/>
          <w:numId w:val="190"/>
        </w:numPr>
      </w:pPr>
      <w:r w:rsidRPr="007E10F3">
        <w:t xml:space="preserve">Narzędzia konstrukcyjne musza zapewniać możliwość wstawienia węzła w obiekcie sąsiadującym z edytowanym obiektem. </w:t>
      </w:r>
    </w:p>
    <w:p w14:paraId="212FE1A4" w14:textId="77777777" w:rsidR="00E15B9F" w:rsidRPr="007E10F3" w:rsidRDefault="00E15B9F" w:rsidP="00E77423">
      <w:pPr>
        <w:pStyle w:val="Akapitzlist"/>
        <w:numPr>
          <w:ilvl w:val="0"/>
          <w:numId w:val="190"/>
        </w:numPr>
        <w:spacing w:before="0" w:after="160" w:line="259" w:lineRule="auto"/>
      </w:pPr>
      <w:r w:rsidRPr="007E10F3">
        <w:t xml:space="preserve">Narzędzia konstrukcyjne muszą umożliwiać zmianę wskazanego obiektu na inny obiekt, z automatycznym przejęciem geometrii z obiektu wskazanego do obiektu nowego. </w:t>
      </w:r>
    </w:p>
    <w:p w14:paraId="44F00388" w14:textId="77777777" w:rsidR="00E15B9F" w:rsidRPr="007E10F3" w:rsidRDefault="00E15B9F" w:rsidP="00E77423">
      <w:pPr>
        <w:pStyle w:val="Akapitzlist"/>
        <w:numPr>
          <w:ilvl w:val="0"/>
          <w:numId w:val="190"/>
        </w:numPr>
        <w:spacing w:before="0" w:after="160" w:line="259" w:lineRule="auto"/>
      </w:pPr>
      <w:r w:rsidRPr="007E10F3">
        <w:lastRenderedPageBreak/>
        <w:t xml:space="preserve">Narzędzia konstrukcyjne muszą umożliwiać scalenie dwóch lub większej liczby obiektów. Pierwszy wybrany obiekt musi być dawcom atrybutów dla obiektu powstałego w wyniku scalenia. </w:t>
      </w:r>
    </w:p>
    <w:p w14:paraId="46C43FAA" w14:textId="77777777" w:rsidR="00E15B9F" w:rsidRPr="007E10F3" w:rsidRDefault="00E15B9F" w:rsidP="00E77423">
      <w:pPr>
        <w:pStyle w:val="Akapitzlist"/>
        <w:numPr>
          <w:ilvl w:val="0"/>
          <w:numId w:val="190"/>
        </w:numPr>
        <w:spacing w:before="0" w:after="160" w:line="259" w:lineRule="auto"/>
      </w:pPr>
      <w:r w:rsidRPr="007E10F3">
        <w:t xml:space="preserve">Narzędzia konstrukcyjne muszą i zapewniać możliwość wydzielania wskazanym obiektem obszarowym, enklaw w obiektach znajdujących się pod tym obiektem.  </w:t>
      </w:r>
    </w:p>
    <w:p w14:paraId="71CB2CA1" w14:textId="77777777" w:rsidR="00E15B9F" w:rsidRPr="007E10F3" w:rsidRDefault="00E15B9F" w:rsidP="00E77423">
      <w:pPr>
        <w:pStyle w:val="Akapitzlist"/>
        <w:numPr>
          <w:ilvl w:val="0"/>
          <w:numId w:val="190"/>
        </w:numPr>
      </w:pPr>
      <w:r w:rsidRPr="007E10F3">
        <w:t xml:space="preserve">Narzędzia konstrukcyjne musza zapewniać możliwość korzystania z konfiguracji funkcji topologicznych edycji obiektów. </w:t>
      </w:r>
    </w:p>
    <w:p w14:paraId="1A7C0E75" w14:textId="77777777" w:rsidR="00E15B9F" w:rsidRPr="00C82ED3" w:rsidRDefault="00E15B9F" w:rsidP="00602686">
      <w:pPr>
        <w:pStyle w:val="Nagwek4"/>
      </w:pPr>
      <w:bookmarkStart w:id="135" w:name="_Toc526942830"/>
      <w:bookmarkStart w:id="136" w:name="_Toc102048755"/>
      <w:r w:rsidRPr="00C82ED3">
        <w:t>Podłączanie plików i źródeł zewnętrznych</w:t>
      </w:r>
      <w:bookmarkEnd w:id="135"/>
      <w:bookmarkEnd w:id="136"/>
    </w:p>
    <w:p w14:paraId="24435C9F" w14:textId="77777777" w:rsidR="00E15B9F" w:rsidRPr="007E10F3" w:rsidRDefault="00E15B9F" w:rsidP="00E77423">
      <w:pPr>
        <w:pStyle w:val="Akapitzlist"/>
        <w:numPr>
          <w:ilvl w:val="0"/>
          <w:numId w:val="191"/>
        </w:numPr>
        <w:spacing w:before="120" w:after="120" w:line="240" w:lineRule="auto"/>
      </w:pPr>
      <w:r w:rsidRPr="007E10F3">
        <w:t>Mapa musi zapewniać podłączanie i wyświetlanie danych pochodzących z plików zewnętrznych:</w:t>
      </w:r>
    </w:p>
    <w:p w14:paraId="4745097E" w14:textId="0B05BE96" w:rsidR="00E15B9F" w:rsidRPr="007E10F3" w:rsidRDefault="00E15B9F" w:rsidP="00E77423">
      <w:pPr>
        <w:pStyle w:val="Akapitzlist"/>
        <w:numPr>
          <w:ilvl w:val="1"/>
          <w:numId w:val="191"/>
        </w:numPr>
        <w:spacing w:before="0" w:after="160" w:line="259" w:lineRule="auto"/>
      </w:pPr>
      <w:r w:rsidRPr="007E10F3">
        <w:t>wektorowych – format DXF, GML, SHP,</w:t>
      </w:r>
      <w:r w:rsidR="00D557CE" w:rsidRPr="007E10F3">
        <w:t xml:space="preserve"> PDF</w:t>
      </w:r>
    </w:p>
    <w:p w14:paraId="3E89F66C" w14:textId="5B8F9CF9" w:rsidR="00E15B9F" w:rsidRPr="007E10F3" w:rsidRDefault="00E15B9F" w:rsidP="00E77423">
      <w:pPr>
        <w:pStyle w:val="Akapitzlist"/>
        <w:numPr>
          <w:ilvl w:val="1"/>
          <w:numId w:val="191"/>
        </w:numPr>
        <w:spacing w:before="0" w:after="160" w:line="259" w:lineRule="auto"/>
      </w:pPr>
      <w:r w:rsidRPr="007E10F3">
        <w:t xml:space="preserve">rastrowych binarnych i barwnych - formaty: </w:t>
      </w:r>
      <w:proofErr w:type="spellStart"/>
      <w:r w:rsidRPr="007E10F3">
        <w:t>GeoTIFF</w:t>
      </w:r>
      <w:proofErr w:type="spellEnd"/>
      <w:r w:rsidRPr="007E10F3">
        <w:t xml:space="preserve">, JPG, PNG, </w:t>
      </w:r>
      <w:r w:rsidR="00D557CE" w:rsidRPr="007E10F3">
        <w:t>PDF</w:t>
      </w:r>
    </w:p>
    <w:p w14:paraId="4DBF6A4B" w14:textId="77777777" w:rsidR="00E15B9F" w:rsidRPr="007E10F3" w:rsidRDefault="00E15B9F" w:rsidP="00E77423">
      <w:pPr>
        <w:pStyle w:val="Akapitzlist"/>
        <w:numPr>
          <w:ilvl w:val="1"/>
          <w:numId w:val="191"/>
        </w:numPr>
        <w:spacing w:before="0" w:after="160" w:line="259" w:lineRule="auto"/>
      </w:pPr>
      <w:r w:rsidRPr="007E10F3">
        <w:t xml:space="preserve">usług sieciowych WMS, WFS </w:t>
      </w:r>
    </w:p>
    <w:p w14:paraId="435DB003" w14:textId="77777777" w:rsidR="00E15B9F" w:rsidRPr="007E10F3" w:rsidRDefault="00E15B9F" w:rsidP="00E77423">
      <w:pPr>
        <w:pStyle w:val="Akapitzlist"/>
        <w:numPr>
          <w:ilvl w:val="0"/>
          <w:numId w:val="191"/>
        </w:numPr>
        <w:spacing w:before="0" w:after="160" w:line="259" w:lineRule="auto"/>
      </w:pPr>
      <w:r w:rsidRPr="007E10F3">
        <w:t>Podłączenie plików zewnętrznych musi być możliwe:</w:t>
      </w:r>
    </w:p>
    <w:p w14:paraId="7C364B16" w14:textId="77777777" w:rsidR="00E15B9F" w:rsidRPr="007E10F3" w:rsidRDefault="00E15B9F" w:rsidP="00E77423">
      <w:pPr>
        <w:pStyle w:val="Akapitzlist"/>
        <w:numPr>
          <w:ilvl w:val="1"/>
          <w:numId w:val="191"/>
        </w:numPr>
        <w:spacing w:before="0" w:after="160" w:line="259" w:lineRule="auto"/>
      </w:pPr>
      <w:r w:rsidRPr="007E10F3">
        <w:t xml:space="preserve">z lokalnego dysku komputera, </w:t>
      </w:r>
    </w:p>
    <w:p w14:paraId="49EB8FB1" w14:textId="77777777" w:rsidR="00E15B9F" w:rsidRPr="007E10F3" w:rsidRDefault="00E15B9F" w:rsidP="00E77423">
      <w:pPr>
        <w:pStyle w:val="Akapitzlist"/>
        <w:numPr>
          <w:ilvl w:val="1"/>
          <w:numId w:val="191"/>
        </w:numPr>
        <w:spacing w:before="0" w:after="160" w:line="259" w:lineRule="auto"/>
      </w:pPr>
      <w:r w:rsidRPr="007E10F3">
        <w:t xml:space="preserve">z centralnego zasobu plików Systemu. </w:t>
      </w:r>
    </w:p>
    <w:p w14:paraId="6CF44726" w14:textId="77777777" w:rsidR="00E15B9F" w:rsidRPr="007E10F3" w:rsidRDefault="00E15B9F" w:rsidP="00E77423">
      <w:pPr>
        <w:pStyle w:val="Akapitzlist"/>
        <w:numPr>
          <w:ilvl w:val="0"/>
          <w:numId w:val="191"/>
        </w:numPr>
      </w:pPr>
      <w:r w:rsidRPr="007E10F3">
        <w:t>Musi istnieć możliwość zapamiętywania podłączonych źródeł zewnętrznych i plików, ich włączania i wyłączania w oknie Mapy.</w:t>
      </w:r>
    </w:p>
    <w:p w14:paraId="725A7270" w14:textId="77777777" w:rsidR="00E15B9F" w:rsidRPr="007E10F3" w:rsidRDefault="00E15B9F" w:rsidP="00E77423">
      <w:pPr>
        <w:pStyle w:val="Akapitzlist"/>
        <w:numPr>
          <w:ilvl w:val="0"/>
          <w:numId w:val="191"/>
        </w:numPr>
        <w:spacing w:before="0" w:after="160" w:line="259" w:lineRule="auto"/>
      </w:pPr>
      <w:r w:rsidRPr="007E10F3">
        <w:t xml:space="preserve">Musi istnieć możliwość włączanie i wyłączanie warstw z podłączonych plików wektorowych w legendzie Mapy. </w:t>
      </w:r>
    </w:p>
    <w:p w14:paraId="12E539A3" w14:textId="77777777" w:rsidR="00E15B9F" w:rsidRPr="007E10F3" w:rsidRDefault="00E15B9F" w:rsidP="00E77423">
      <w:pPr>
        <w:pStyle w:val="Akapitzlist"/>
        <w:numPr>
          <w:ilvl w:val="0"/>
          <w:numId w:val="191"/>
        </w:numPr>
        <w:spacing w:before="0" w:after="160" w:line="259" w:lineRule="auto"/>
      </w:pPr>
      <w:r w:rsidRPr="007E10F3">
        <w:t xml:space="preserve">Musi istnieć możliwość </w:t>
      </w:r>
      <w:proofErr w:type="spellStart"/>
      <w:r w:rsidRPr="007E10F3">
        <w:t>snapowania</w:t>
      </w:r>
      <w:proofErr w:type="spellEnd"/>
      <w:r w:rsidRPr="007E10F3">
        <w:t xml:space="preserve"> do warstw podłączonego pliku DXF i SHP. </w:t>
      </w:r>
    </w:p>
    <w:p w14:paraId="7EE0DAEF" w14:textId="77777777" w:rsidR="00E15B9F" w:rsidRPr="007E10F3" w:rsidRDefault="00E15B9F" w:rsidP="00E77423">
      <w:pPr>
        <w:pStyle w:val="Akapitzlist"/>
        <w:numPr>
          <w:ilvl w:val="0"/>
          <w:numId w:val="191"/>
        </w:numPr>
        <w:spacing w:before="0" w:after="160" w:line="259" w:lineRule="auto"/>
      </w:pPr>
      <w:r w:rsidRPr="007E10F3">
        <w:t xml:space="preserve">Musi istnieć możliwość wykorzystywania warstw z plików DXF i SHP do tworzenia geometrii nowych obiektów. </w:t>
      </w:r>
    </w:p>
    <w:p w14:paraId="133BEFEC" w14:textId="77777777" w:rsidR="00E15B9F" w:rsidRPr="007E10F3" w:rsidRDefault="00E15B9F" w:rsidP="00E77423">
      <w:pPr>
        <w:pStyle w:val="Akapitzlist"/>
        <w:numPr>
          <w:ilvl w:val="0"/>
          <w:numId w:val="191"/>
        </w:numPr>
        <w:spacing w:before="0" w:after="160" w:line="259" w:lineRule="auto"/>
      </w:pPr>
      <w:r w:rsidRPr="007E10F3">
        <w:t>Musi istnieć możliwość dostępu do atrybutów z podłączanych plików SHP i GML.</w:t>
      </w:r>
    </w:p>
    <w:p w14:paraId="7D6FF631" w14:textId="77777777" w:rsidR="00E15B9F" w:rsidRPr="00C82ED3" w:rsidRDefault="00E15B9F" w:rsidP="00602686">
      <w:pPr>
        <w:pStyle w:val="Nagwek4"/>
      </w:pPr>
      <w:bookmarkStart w:id="137" w:name="_Toc526942831"/>
      <w:bookmarkStart w:id="138" w:name="_Toc102048756"/>
      <w:r w:rsidRPr="00C82ED3">
        <w:t>Konfiguracja</w:t>
      </w:r>
      <w:bookmarkEnd w:id="137"/>
      <w:bookmarkEnd w:id="138"/>
    </w:p>
    <w:p w14:paraId="4B449E40" w14:textId="77777777" w:rsidR="00E15B9F" w:rsidRPr="007E10F3" w:rsidRDefault="00E15B9F" w:rsidP="00E77423">
      <w:pPr>
        <w:pStyle w:val="Akapitzlist"/>
        <w:numPr>
          <w:ilvl w:val="0"/>
          <w:numId w:val="192"/>
        </w:numPr>
        <w:spacing w:before="120" w:after="120" w:line="240" w:lineRule="auto"/>
      </w:pPr>
      <w:r w:rsidRPr="007E10F3">
        <w:t>Mapa musi posiadać moduł administracyjny, umożliwiający jej konfigurację.</w:t>
      </w:r>
    </w:p>
    <w:p w14:paraId="2277DF09" w14:textId="77777777" w:rsidR="00E15B9F" w:rsidRPr="007E10F3" w:rsidRDefault="00E15B9F" w:rsidP="00E77423">
      <w:pPr>
        <w:pStyle w:val="Akapitzlist"/>
        <w:numPr>
          <w:ilvl w:val="0"/>
          <w:numId w:val="192"/>
        </w:numPr>
        <w:spacing w:before="120" w:after="120" w:line="240" w:lineRule="auto"/>
      </w:pPr>
      <w:r w:rsidRPr="007E10F3">
        <w:t>Konfiguracja Mapy musi polegać na:</w:t>
      </w:r>
    </w:p>
    <w:p w14:paraId="6BB41151" w14:textId="77777777" w:rsidR="00E15B9F" w:rsidRPr="007E10F3" w:rsidRDefault="00E15B9F" w:rsidP="00E77423">
      <w:pPr>
        <w:pStyle w:val="Akapitzlist"/>
        <w:numPr>
          <w:ilvl w:val="1"/>
          <w:numId w:val="192"/>
        </w:numPr>
        <w:spacing w:before="0" w:after="160" w:line="259" w:lineRule="auto"/>
      </w:pPr>
      <w:r w:rsidRPr="007E10F3">
        <w:t xml:space="preserve">konfiguracji kompozycji mapowych (legend) wyświetlanych map, </w:t>
      </w:r>
    </w:p>
    <w:p w14:paraId="76094157" w14:textId="77777777" w:rsidR="00E15B9F" w:rsidRPr="007E10F3" w:rsidRDefault="00E15B9F" w:rsidP="00E77423">
      <w:pPr>
        <w:pStyle w:val="Akapitzlist"/>
        <w:numPr>
          <w:ilvl w:val="1"/>
          <w:numId w:val="192"/>
        </w:numPr>
        <w:spacing w:before="0" w:after="160" w:line="259" w:lineRule="auto"/>
      </w:pPr>
      <w:r w:rsidRPr="007E10F3">
        <w:t xml:space="preserve">konfiguracji podkładów mapowych dostępnych w kompozycjach mapowych, </w:t>
      </w:r>
    </w:p>
    <w:p w14:paraId="5C1C9C9E" w14:textId="77777777" w:rsidR="00E15B9F" w:rsidRPr="007E10F3" w:rsidRDefault="00E15B9F" w:rsidP="00E77423">
      <w:pPr>
        <w:pStyle w:val="Akapitzlist"/>
        <w:numPr>
          <w:ilvl w:val="1"/>
          <w:numId w:val="192"/>
        </w:numPr>
        <w:spacing w:before="0" w:after="160" w:line="259" w:lineRule="auto"/>
      </w:pPr>
      <w:r w:rsidRPr="007E10F3">
        <w:t xml:space="preserve">konfiguracji funkcji edycyjnych obiektu, </w:t>
      </w:r>
    </w:p>
    <w:p w14:paraId="50B13689" w14:textId="77777777" w:rsidR="00E15B9F" w:rsidRPr="007E10F3" w:rsidRDefault="00E15B9F" w:rsidP="00E77423">
      <w:pPr>
        <w:pStyle w:val="Akapitzlist"/>
        <w:numPr>
          <w:ilvl w:val="1"/>
          <w:numId w:val="192"/>
        </w:numPr>
        <w:spacing w:before="0" w:after="160" w:line="259" w:lineRule="auto"/>
      </w:pPr>
      <w:r w:rsidRPr="007E10F3">
        <w:t xml:space="preserve">konfiguracji danych przestrzennych. </w:t>
      </w:r>
    </w:p>
    <w:p w14:paraId="3985F724" w14:textId="77777777" w:rsidR="00E15B9F" w:rsidRPr="007E10F3" w:rsidRDefault="00E15B9F" w:rsidP="00E77423">
      <w:pPr>
        <w:pStyle w:val="Akapitzlist"/>
        <w:numPr>
          <w:ilvl w:val="0"/>
          <w:numId w:val="192"/>
        </w:numPr>
      </w:pPr>
      <w:r w:rsidRPr="007E10F3">
        <w:t>Konfiguracja kompozycji mapowych musi zapewniać:</w:t>
      </w:r>
    </w:p>
    <w:p w14:paraId="636703F5" w14:textId="77777777" w:rsidR="00E15B9F" w:rsidRPr="007E10F3" w:rsidRDefault="00E15B9F" w:rsidP="00E77423">
      <w:pPr>
        <w:pStyle w:val="Akapitzlist"/>
        <w:numPr>
          <w:ilvl w:val="1"/>
          <w:numId w:val="192"/>
        </w:numPr>
      </w:pPr>
      <w:r w:rsidRPr="007E10F3">
        <w:t xml:space="preserve">jednolitą symbolizację danych, </w:t>
      </w:r>
    </w:p>
    <w:p w14:paraId="020FACB8" w14:textId="77777777" w:rsidR="00E15B9F" w:rsidRPr="007E10F3" w:rsidRDefault="00E15B9F" w:rsidP="00E77423">
      <w:pPr>
        <w:pStyle w:val="Akapitzlist"/>
        <w:numPr>
          <w:ilvl w:val="1"/>
          <w:numId w:val="192"/>
        </w:numPr>
      </w:pPr>
      <w:r w:rsidRPr="007E10F3">
        <w:t xml:space="preserve">zróżnicowaną symbolizację dla unikalnych wartości atrybutu, </w:t>
      </w:r>
    </w:p>
    <w:p w14:paraId="2E61B2BC" w14:textId="77777777" w:rsidR="00E15B9F" w:rsidRPr="007E10F3" w:rsidRDefault="00E15B9F" w:rsidP="00E77423">
      <w:pPr>
        <w:pStyle w:val="Akapitzlist"/>
        <w:numPr>
          <w:ilvl w:val="1"/>
          <w:numId w:val="192"/>
        </w:numPr>
      </w:pPr>
      <w:r w:rsidRPr="007E10F3">
        <w:t xml:space="preserve">definiowanie wyświetlania dla określonej skali mapy. </w:t>
      </w:r>
    </w:p>
    <w:p w14:paraId="7512B05C" w14:textId="77777777" w:rsidR="00E15B9F" w:rsidRPr="007E10F3" w:rsidRDefault="00E15B9F" w:rsidP="00E77423">
      <w:pPr>
        <w:pStyle w:val="Akapitzlist"/>
        <w:numPr>
          <w:ilvl w:val="0"/>
          <w:numId w:val="192"/>
        </w:numPr>
      </w:pPr>
      <w:r w:rsidRPr="007E10F3">
        <w:t>Konfiguracja podkładów mapowych musi zapewniać:</w:t>
      </w:r>
    </w:p>
    <w:p w14:paraId="6904B700" w14:textId="77777777" w:rsidR="00E15B9F" w:rsidRPr="007E10F3" w:rsidRDefault="00E15B9F" w:rsidP="00E77423">
      <w:pPr>
        <w:pStyle w:val="Akapitzlist"/>
        <w:numPr>
          <w:ilvl w:val="1"/>
          <w:numId w:val="192"/>
        </w:numPr>
      </w:pPr>
      <w:r w:rsidRPr="007E10F3">
        <w:t>wyświetlanie zewnętrznych źródeł danych WMS/WFS,</w:t>
      </w:r>
    </w:p>
    <w:p w14:paraId="74ED6552" w14:textId="77777777" w:rsidR="00E15B9F" w:rsidRPr="007E10F3" w:rsidRDefault="00E15B9F" w:rsidP="00E77423">
      <w:pPr>
        <w:pStyle w:val="Akapitzlist"/>
        <w:numPr>
          <w:ilvl w:val="1"/>
          <w:numId w:val="192"/>
        </w:numPr>
      </w:pPr>
      <w:r w:rsidRPr="007E10F3">
        <w:t xml:space="preserve">wyświetlanie dowolnych kompozycji mapowych jako podkładów </w:t>
      </w:r>
      <w:proofErr w:type="spellStart"/>
      <w:r w:rsidRPr="007E10F3">
        <w:t>tłowych</w:t>
      </w:r>
      <w:proofErr w:type="spellEnd"/>
      <w:r w:rsidRPr="007E10F3">
        <w:t xml:space="preserve">. </w:t>
      </w:r>
    </w:p>
    <w:p w14:paraId="5254F153" w14:textId="77777777" w:rsidR="00E15B9F" w:rsidRPr="007E10F3" w:rsidRDefault="00E15B9F" w:rsidP="00E77423">
      <w:pPr>
        <w:pStyle w:val="Akapitzlist"/>
        <w:numPr>
          <w:ilvl w:val="0"/>
          <w:numId w:val="192"/>
        </w:numPr>
        <w:spacing w:before="0" w:after="160" w:line="259" w:lineRule="auto"/>
      </w:pPr>
      <w:r w:rsidRPr="007E10F3">
        <w:t>Konfiguracja danych przestrzennych musi zapewniać:</w:t>
      </w:r>
    </w:p>
    <w:p w14:paraId="1FBAE4A1" w14:textId="77777777" w:rsidR="00E15B9F" w:rsidRPr="007E10F3" w:rsidRDefault="00E15B9F" w:rsidP="00E77423">
      <w:pPr>
        <w:pStyle w:val="Akapitzlist"/>
        <w:numPr>
          <w:ilvl w:val="1"/>
          <w:numId w:val="192"/>
        </w:numPr>
        <w:spacing w:before="0" w:after="160" w:line="259" w:lineRule="auto"/>
      </w:pPr>
      <w:r w:rsidRPr="007E10F3">
        <w:t>import danych pochodzących z plików w formatach SHP/DBF na zdefiniowane obiekty przestrzenne wraz z możliwością określenia zasad mapowania atrybutów.</w:t>
      </w:r>
    </w:p>
    <w:p w14:paraId="5FE1C868" w14:textId="77777777" w:rsidR="00E15B9F" w:rsidRPr="007E10F3" w:rsidRDefault="00E15B9F" w:rsidP="00E77423">
      <w:pPr>
        <w:pStyle w:val="Akapitzlist"/>
        <w:numPr>
          <w:ilvl w:val="1"/>
          <w:numId w:val="192"/>
        </w:numPr>
        <w:spacing w:before="0" w:after="160" w:line="259" w:lineRule="auto"/>
      </w:pPr>
      <w:r w:rsidRPr="007E10F3">
        <w:t xml:space="preserve">automatyczne utworzenie warstw na podstawie definicji struktury danych zawartych w importowanych plikach SHP/DBF. </w:t>
      </w:r>
    </w:p>
    <w:p w14:paraId="73D22867" w14:textId="77777777" w:rsidR="00E15B9F" w:rsidRPr="007E10F3" w:rsidRDefault="00E15B9F" w:rsidP="00E77423">
      <w:pPr>
        <w:pStyle w:val="Akapitzlist"/>
        <w:numPr>
          <w:ilvl w:val="0"/>
          <w:numId w:val="192"/>
        </w:numPr>
        <w:spacing w:before="0" w:after="160" w:line="259" w:lineRule="auto"/>
      </w:pPr>
      <w:r w:rsidRPr="007E10F3">
        <w:t>Administrator Mapy musi posiadać możliwość definiowania uprawnień dostępu Użytkowników do kompozycji mapowych</w:t>
      </w:r>
    </w:p>
    <w:p w14:paraId="06DFC44E" w14:textId="141008BA" w:rsidR="00E15B9F" w:rsidRPr="007E10F3" w:rsidRDefault="00E15B9F" w:rsidP="00E77423">
      <w:pPr>
        <w:pStyle w:val="Akapitzlist"/>
        <w:numPr>
          <w:ilvl w:val="0"/>
          <w:numId w:val="192"/>
        </w:numPr>
        <w:spacing w:before="0" w:after="160" w:line="259" w:lineRule="auto"/>
      </w:pPr>
      <w:r w:rsidRPr="007E10F3">
        <w:t>Moduł administracyjny Mapy musi być zintegrowany z modułem administracyjnym Systemu, a dane konfiguracyjne muszą być przechowywane w bazie danych.</w:t>
      </w:r>
    </w:p>
    <w:p w14:paraId="4FC10D1B" w14:textId="1D83DCB3" w:rsidR="00602686" w:rsidRPr="005779E4" w:rsidRDefault="00602686" w:rsidP="00602686">
      <w:pPr>
        <w:pStyle w:val="Nagwek4"/>
      </w:pPr>
      <w:bookmarkStart w:id="139" w:name="_Toc102048761"/>
      <w:r w:rsidRPr="00B32DB2">
        <w:t>Wydruki map</w:t>
      </w:r>
      <w:bookmarkEnd w:id="139"/>
    </w:p>
    <w:p w14:paraId="3C209E0C" w14:textId="77777777" w:rsidR="00602686" w:rsidRPr="007E10F3" w:rsidRDefault="00602686" w:rsidP="00E77423">
      <w:pPr>
        <w:pStyle w:val="Akapitzlist"/>
        <w:numPr>
          <w:ilvl w:val="0"/>
          <w:numId w:val="193"/>
        </w:numPr>
      </w:pPr>
      <w:r w:rsidRPr="007E10F3">
        <w:t>Systemy Dziedzinowe platformy zarządzania infrastrukturą drogową</w:t>
      </w:r>
      <w:r w:rsidRPr="007E10F3">
        <w:rPr>
          <w:rFonts w:cstheme="minorHAnsi"/>
        </w:rPr>
        <w:t xml:space="preserve"> </w:t>
      </w:r>
      <w:r w:rsidRPr="007E10F3">
        <w:t>muszą być wyposażone w aplikację klienta działającą w przeglądarce internetowej, umożlwiającą generowanie wydruków map.</w:t>
      </w:r>
    </w:p>
    <w:p w14:paraId="4A5C1903" w14:textId="77777777" w:rsidR="00602686" w:rsidRPr="007E10F3" w:rsidRDefault="00602686" w:rsidP="00E77423">
      <w:pPr>
        <w:pStyle w:val="Akapitzlist"/>
        <w:numPr>
          <w:ilvl w:val="0"/>
          <w:numId w:val="193"/>
        </w:numPr>
        <w:spacing w:before="0" w:after="160" w:line="259" w:lineRule="auto"/>
      </w:pPr>
      <w:r w:rsidRPr="007E10F3">
        <w:lastRenderedPageBreak/>
        <w:t>Wydruki Map muszą być konfigurowalne, w zakresie:</w:t>
      </w:r>
    </w:p>
    <w:p w14:paraId="4A385C16" w14:textId="77777777" w:rsidR="00602686" w:rsidRPr="007E10F3" w:rsidRDefault="00602686" w:rsidP="00E77423">
      <w:pPr>
        <w:pStyle w:val="Akapitzlist"/>
        <w:numPr>
          <w:ilvl w:val="1"/>
          <w:numId w:val="193"/>
        </w:numPr>
        <w:spacing w:before="0" w:after="160" w:line="259" w:lineRule="auto"/>
      </w:pPr>
      <w:r w:rsidRPr="007E10F3">
        <w:t>kompozycji drukowanej mapy,</w:t>
      </w:r>
    </w:p>
    <w:p w14:paraId="6F318338" w14:textId="77777777" w:rsidR="00602686" w:rsidRPr="007E10F3" w:rsidRDefault="00602686" w:rsidP="00E77423">
      <w:pPr>
        <w:pStyle w:val="Akapitzlist"/>
        <w:numPr>
          <w:ilvl w:val="1"/>
          <w:numId w:val="193"/>
        </w:numPr>
        <w:spacing w:before="0" w:after="160" w:line="259" w:lineRule="auto"/>
      </w:pPr>
      <w:r w:rsidRPr="007E10F3">
        <w:t>szablonów wydruków.</w:t>
      </w:r>
    </w:p>
    <w:p w14:paraId="5983E345" w14:textId="77777777" w:rsidR="00602686" w:rsidRPr="007E10F3" w:rsidRDefault="00602686" w:rsidP="00E77423">
      <w:pPr>
        <w:pStyle w:val="Akapitzlist"/>
        <w:numPr>
          <w:ilvl w:val="0"/>
          <w:numId w:val="193"/>
        </w:numPr>
        <w:spacing w:before="0" w:after="160" w:line="259" w:lineRule="auto"/>
      </w:pPr>
      <w:r w:rsidRPr="007E10F3">
        <w:t>Szablon wydruku musi zawierać takie parametry jak: tytuł, dowolny tekst, skala, ramka, legenda, strzałka północy, skala liniowa (mianowana i liczbowa), klauzule.</w:t>
      </w:r>
    </w:p>
    <w:p w14:paraId="33B2A582" w14:textId="77777777" w:rsidR="00602686" w:rsidRPr="007E10F3" w:rsidRDefault="00602686" w:rsidP="00E77423">
      <w:pPr>
        <w:pStyle w:val="Akapitzlist"/>
        <w:numPr>
          <w:ilvl w:val="0"/>
          <w:numId w:val="193"/>
        </w:numPr>
        <w:spacing w:before="0" w:after="160" w:line="259" w:lineRule="auto"/>
      </w:pPr>
      <w:r w:rsidRPr="007E10F3">
        <w:t xml:space="preserve">Platforma musi zapewniać automatyzacje generowania wydruków poprzez wykorzystanie szablonów wydruków i związanych z nimi kompozycji map. </w:t>
      </w:r>
    </w:p>
    <w:p w14:paraId="67844517" w14:textId="77777777" w:rsidR="00602686" w:rsidRPr="007E10F3" w:rsidRDefault="00602686" w:rsidP="00E77423">
      <w:pPr>
        <w:pStyle w:val="Akapitzlist"/>
        <w:numPr>
          <w:ilvl w:val="0"/>
          <w:numId w:val="193"/>
        </w:numPr>
        <w:spacing w:before="0" w:after="160" w:line="259" w:lineRule="auto"/>
      </w:pPr>
      <w:r w:rsidRPr="007E10F3">
        <w:t>W przypadku wydruku z poziomu Systemów Dziedzinowych, drukowanie map musi polegać na:</w:t>
      </w:r>
    </w:p>
    <w:p w14:paraId="585B6D87" w14:textId="77777777" w:rsidR="00602686" w:rsidRPr="007E10F3" w:rsidRDefault="00602686" w:rsidP="00E77423">
      <w:pPr>
        <w:pStyle w:val="Akapitzlist"/>
        <w:numPr>
          <w:ilvl w:val="1"/>
          <w:numId w:val="193"/>
        </w:numPr>
        <w:spacing w:before="0" w:after="160" w:line="259" w:lineRule="auto"/>
      </w:pPr>
      <w:r w:rsidRPr="007E10F3">
        <w:t xml:space="preserve">wybraniu szablonu wydruku i związanej z nim kompozycji mapy, </w:t>
      </w:r>
    </w:p>
    <w:p w14:paraId="4685BCA5" w14:textId="77777777" w:rsidR="00602686" w:rsidRPr="007E10F3" w:rsidRDefault="00602686" w:rsidP="00E77423">
      <w:pPr>
        <w:pStyle w:val="Akapitzlist"/>
        <w:numPr>
          <w:ilvl w:val="1"/>
          <w:numId w:val="193"/>
        </w:numPr>
        <w:spacing w:before="0" w:after="160" w:line="259" w:lineRule="auto"/>
      </w:pPr>
      <w:r w:rsidRPr="007E10F3">
        <w:t xml:space="preserve">określeniu formatu wydruku oraz jego skali, </w:t>
      </w:r>
    </w:p>
    <w:p w14:paraId="13A2CF4D" w14:textId="77777777" w:rsidR="00602686" w:rsidRPr="007E10F3" w:rsidRDefault="00602686" w:rsidP="00E77423">
      <w:pPr>
        <w:pStyle w:val="Akapitzlist"/>
        <w:numPr>
          <w:ilvl w:val="1"/>
          <w:numId w:val="193"/>
        </w:numPr>
        <w:spacing w:before="0" w:after="160" w:line="259" w:lineRule="auto"/>
      </w:pPr>
      <w:r w:rsidRPr="007E10F3">
        <w:t>określeniu lokalizacji ramki wydruku:</w:t>
      </w:r>
    </w:p>
    <w:p w14:paraId="67F769C7" w14:textId="77777777" w:rsidR="00602686" w:rsidRPr="007E10F3" w:rsidRDefault="00602686" w:rsidP="00E77423">
      <w:pPr>
        <w:pStyle w:val="Akapitzlist"/>
        <w:numPr>
          <w:ilvl w:val="2"/>
          <w:numId w:val="193"/>
        </w:numPr>
        <w:spacing w:before="0" w:after="160" w:line="259" w:lineRule="auto"/>
      </w:pPr>
      <w:r w:rsidRPr="007E10F3">
        <w:t xml:space="preserve">w sposób automatyczny, zapewniający automatyczne rozmieszczenie ramek na obiektach, dla których generowany jest wydruk, </w:t>
      </w:r>
    </w:p>
    <w:p w14:paraId="19A1E8F6" w14:textId="77777777" w:rsidR="00602686" w:rsidRPr="007E10F3" w:rsidRDefault="00602686" w:rsidP="00E77423">
      <w:pPr>
        <w:pStyle w:val="Akapitzlist"/>
        <w:numPr>
          <w:ilvl w:val="2"/>
          <w:numId w:val="193"/>
        </w:numPr>
        <w:spacing w:before="0" w:after="160" w:line="259" w:lineRule="auto"/>
      </w:pPr>
      <w:r w:rsidRPr="007E10F3">
        <w:t xml:space="preserve">poprzez położenie ramek wydruków na mapie. </w:t>
      </w:r>
    </w:p>
    <w:p w14:paraId="7372EDE5" w14:textId="77777777" w:rsidR="00602686" w:rsidRPr="007E10F3" w:rsidRDefault="00602686" w:rsidP="00E77423">
      <w:pPr>
        <w:pStyle w:val="Akapitzlist"/>
        <w:numPr>
          <w:ilvl w:val="1"/>
          <w:numId w:val="193"/>
        </w:numPr>
        <w:spacing w:before="0" w:after="160" w:line="259" w:lineRule="auto"/>
      </w:pPr>
      <w:r w:rsidRPr="007E10F3">
        <w:t>określeniu kąta obrotu wydruku:</w:t>
      </w:r>
    </w:p>
    <w:p w14:paraId="1B1D63CD" w14:textId="77777777" w:rsidR="00602686" w:rsidRPr="007E10F3" w:rsidRDefault="00602686" w:rsidP="00E77423">
      <w:pPr>
        <w:pStyle w:val="Akapitzlist"/>
        <w:numPr>
          <w:ilvl w:val="2"/>
          <w:numId w:val="193"/>
        </w:numPr>
        <w:spacing w:before="0" w:after="160" w:line="259" w:lineRule="auto"/>
      </w:pPr>
      <w:r w:rsidRPr="007E10F3">
        <w:t xml:space="preserve">do północy, </w:t>
      </w:r>
    </w:p>
    <w:p w14:paraId="518A81D1" w14:textId="77777777" w:rsidR="00602686" w:rsidRPr="007E10F3" w:rsidRDefault="00602686" w:rsidP="00E77423">
      <w:pPr>
        <w:pStyle w:val="Akapitzlist"/>
        <w:numPr>
          <w:ilvl w:val="2"/>
          <w:numId w:val="193"/>
        </w:numPr>
        <w:spacing w:before="0" w:after="160" w:line="259" w:lineRule="auto"/>
      </w:pPr>
      <w:r w:rsidRPr="007E10F3">
        <w:t xml:space="preserve">dobrany automatycznie, w zależności od obiektu, dla którego generowany jest wydruk, wybranej skali oraz wielkości ramki.  </w:t>
      </w:r>
    </w:p>
    <w:p w14:paraId="49A320AB" w14:textId="77777777" w:rsidR="00602686" w:rsidRPr="007E10F3" w:rsidRDefault="00602686" w:rsidP="00E77423">
      <w:pPr>
        <w:pStyle w:val="Akapitzlist"/>
        <w:numPr>
          <w:ilvl w:val="2"/>
          <w:numId w:val="193"/>
        </w:numPr>
        <w:spacing w:before="0" w:after="160" w:line="259" w:lineRule="auto"/>
      </w:pPr>
      <w:r w:rsidRPr="007E10F3">
        <w:t xml:space="preserve">poprzez obrót ramki na mapie, </w:t>
      </w:r>
    </w:p>
    <w:p w14:paraId="12290FA0" w14:textId="77777777" w:rsidR="00602686" w:rsidRPr="007E10F3" w:rsidRDefault="00602686" w:rsidP="00E77423">
      <w:pPr>
        <w:pStyle w:val="Akapitzlist"/>
        <w:numPr>
          <w:ilvl w:val="1"/>
          <w:numId w:val="193"/>
        </w:numPr>
        <w:spacing w:before="0" w:after="160" w:line="259" w:lineRule="auto"/>
      </w:pPr>
      <w:r w:rsidRPr="007E10F3">
        <w:t xml:space="preserve">określeniu warstw generowanych na wydruku, </w:t>
      </w:r>
    </w:p>
    <w:p w14:paraId="4C4915E3" w14:textId="77777777" w:rsidR="00602686" w:rsidRPr="007E10F3" w:rsidRDefault="00602686" w:rsidP="00E77423">
      <w:pPr>
        <w:pStyle w:val="Akapitzlist"/>
        <w:numPr>
          <w:ilvl w:val="1"/>
          <w:numId w:val="193"/>
        </w:numPr>
        <w:spacing w:before="0" w:after="160" w:line="259" w:lineRule="auto"/>
      </w:pPr>
      <w:r w:rsidRPr="007E10F3">
        <w:t xml:space="preserve">określeniu klauzul generowanych na wydruku. </w:t>
      </w:r>
    </w:p>
    <w:p w14:paraId="2AD9781D" w14:textId="77777777" w:rsidR="00602686" w:rsidRPr="007E10F3" w:rsidRDefault="00602686" w:rsidP="00E77423">
      <w:pPr>
        <w:pStyle w:val="Akapitzlist"/>
        <w:numPr>
          <w:ilvl w:val="0"/>
          <w:numId w:val="193"/>
        </w:numPr>
      </w:pPr>
      <w:r w:rsidRPr="007E10F3">
        <w:t xml:space="preserve">Musi istnieć możliwość drukowania z poziomu Mapy. W takim przypadku, zbiór warstw do wydrukowania musi być pobierany automatycznie z konfiguracji legendy mapy. Stylizacja obiektów na wydruku musi być zgodna, ze stylizacją obiektów wyświetlanych na mapie. Włączenie lub wyłączenie warstwy w legendzie mapy musi powodować automatyczne włączenie lub wyłączenie danej warstwy do drukowania. </w:t>
      </w:r>
    </w:p>
    <w:p w14:paraId="73E1B16C" w14:textId="77777777" w:rsidR="00602686" w:rsidRPr="007E10F3" w:rsidRDefault="00602686" w:rsidP="00E77423">
      <w:pPr>
        <w:pStyle w:val="Akapitzlist"/>
        <w:numPr>
          <w:ilvl w:val="0"/>
          <w:numId w:val="193"/>
        </w:numPr>
        <w:spacing w:before="0" w:after="160" w:line="259" w:lineRule="auto"/>
      </w:pPr>
      <w:r w:rsidRPr="007E10F3">
        <w:t xml:space="preserve">Platforma musi zapewniać automatyczną redakcję map, przeprowadzaną podczas generowania wydruku. </w:t>
      </w:r>
    </w:p>
    <w:p w14:paraId="3460619D" w14:textId="77777777" w:rsidR="00602686" w:rsidRPr="007E10F3" w:rsidRDefault="00602686" w:rsidP="00E77423">
      <w:pPr>
        <w:pStyle w:val="Akapitzlist"/>
        <w:numPr>
          <w:ilvl w:val="0"/>
          <w:numId w:val="193"/>
        </w:numPr>
        <w:spacing w:before="0" w:after="160" w:line="259" w:lineRule="auto"/>
      </w:pPr>
      <w:r w:rsidRPr="007E10F3">
        <w:t xml:space="preserve">Platforma musi umożliwiać generowanie wydruków do formatów: *.pdf,*. </w:t>
      </w:r>
      <w:proofErr w:type="spellStart"/>
      <w:r w:rsidRPr="007E10F3">
        <w:t>GeoTIFF</w:t>
      </w:r>
      <w:proofErr w:type="spellEnd"/>
      <w:r w:rsidRPr="007E10F3">
        <w:t xml:space="preserve">. </w:t>
      </w:r>
    </w:p>
    <w:p w14:paraId="708D94BB" w14:textId="0D3F40A1" w:rsidR="00602686" w:rsidRPr="007E10F3" w:rsidRDefault="00602686" w:rsidP="00E77423">
      <w:pPr>
        <w:pStyle w:val="Akapitzlist"/>
        <w:numPr>
          <w:ilvl w:val="0"/>
          <w:numId w:val="193"/>
        </w:numPr>
        <w:spacing w:before="0" w:after="0" w:line="240" w:lineRule="auto"/>
        <w:ind w:left="357" w:hanging="357"/>
      </w:pPr>
      <w:r w:rsidRPr="007E10F3">
        <w:t>Platforma musi umożliwiać wydruk wstęgowy drogi, poprzez wskazanie kolejnych odcinków referencyjnych i zakładek pomiędzy kolejnymi ramkami. Platforma powinna automatycznie rozmieścić ramki szablonu wydruku wzdłuż ego wybranego odcinka i dopasować je tak, aby odcinek znajdował się na środku wydruku. Każdą ramkę można obrócić i przesunąć a kolejne ramki powinny na żądanie być przegenerowane automatycznie by zachować zakładki między ramkami.</w:t>
      </w:r>
    </w:p>
    <w:p w14:paraId="52A96C0A" w14:textId="77777777" w:rsidR="00B068E3" w:rsidRPr="00C82ED3" w:rsidRDefault="00B068E3" w:rsidP="00B068E3">
      <w:pPr>
        <w:pStyle w:val="Nagwek3"/>
        <w:rPr>
          <w:rFonts w:cstheme="minorHAnsi"/>
        </w:rPr>
      </w:pPr>
      <w:bookmarkStart w:id="140" w:name="_Toc166068135"/>
      <w:bookmarkStart w:id="141" w:name="_Toc177979154"/>
      <w:r w:rsidRPr="00B32DB2">
        <w:rPr>
          <w:rFonts w:cstheme="minorHAnsi"/>
        </w:rPr>
        <w:t>Raporty</w:t>
      </w:r>
      <w:r>
        <w:rPr>
          <w:rFonts w:cstheme="minorHAnsi"/>
        </w:rPr>
        <w:t xml:space="preserve"> i statystyki</w:t>
      </w:r>
      <w:bookmarkEnd w:id="140"/>
      <w:bookmarkEnd w:id="141"/>
    </w:p>
    <w:p w14:paraId="48A2AA27" w14:textId="77777777" w:rsidR="00B068E3" w:rsidRPr="00C550DA" w:rsidRDefault="00B068E3" w:rsidP="00E77423">
      <w:pPr>
        <w:pStyle w:val="Akapitzlist"/>
        <w:numPr>
          <w:ilvl w:val="0"/>
          <w:numId w:val="184"/>
        </w:numPr>
        <w:spacing w:before="200" w:after="160" w:line="259" w:lineRule="auto"/>
        <w:rPr>
          <w:color w:val="000000" w:themeColor="text1"/>
        </w:rPr>
      </w:pPr>
      <w:r w:rsidRPr="00C550DA">
        <w:rPr>
          <w:color w:val="000000" w:themeColor="text1"/>
        </w:rPr>
        <w:t xml:space="preserve">Dostęp do danych Systemów Dziedzinowych musi być możliwy z poziomu definiowalnych raportów. </w:t>
      </w:r>
    </w:p>
    <w:p w14:paraId="236670F0" w14:textId="77777777" w:rsidR="00B068E3" w:rsidRPr="00C550DA" w:rsidRDefault="00B068E3" w:rsidP="00E77423">
      <w:pPr>
        <w:pStyle w:val="Akapitzlist"/>
        <w:numPr>
          <w:ilvl w:val="0"/>
          <w:numId w:val="184"/>
        </w:numPr>
        <w:spacing w:before="200" w:after="160" w:line="259" w:lineRule="auto"/>
        <w:rPr>
          <w:color w:val="000000" w:themeColor="text1"/>
        </w:rPr>
      </w:pPr>
      <w:r w:rsidRPr="00C550DA">
        <w:rPr>
          <w:color w:val="000000" w:themeColor="text1"/>
        </w:rPr>
        <w:t>Raporty musza być sformatowanymi wynikami zapytań do bazy danych, działającymi w trybie on-line,</w:t>
      </w:r>
    </w:p>
    <w:p w14:paraId="2C0767B4" w14:textId="77777777" w:rsidR="00B068E3" w:rsidRPr="00C550DA" w:rsidRDefault="00B068E3" w:rsidP="00E77423">
      <w:pPr>
        <w:pStyle w:val="Akapitzlist"/>
        <w:numPr>
          <w:ilvl w:val="0"/>
          <w:numId w:val="184"/>
        </w:numPr>
        <w:spacing w:before="200" w:after="160" w:line="259" w:lineRule="auto"/>
        <w:rPr>
          <w:color w:val="000000" w:themeColor="text1"/>
        </w:rPr>
      </w:pPr>
      <w:r w:rsidRPr="00C550DA">
        <w:rPr>
          <w:color w:val="000000" w:themeColor="text1"/>
        </w:rPr>
        <w:t>Raporty muszą zapewniać dostęp do szczegółowych informacji zawartych w Systemach Dziedzinowych oraz związanych z nimi procesów.</w:t>
      </w:r>
    </w:p>
    <w:p w14:paraId="332226EE" w14:textId="77777777" w:rsidR="00B068E3" w:rsidRPr="00C550DA" w:rsidRDefault="00B068E3" w:rsidP="00E77423">
      <w:pPr>
        <w:pStyle w:val="Akapitzlist"/>
        <w:numPr>
          <w:ilvl w:val="0"/>
          <w:numId w:val="184"/>
        </w:numPr>
        <w:spacing w:before="0" w:after="160" w:line="259" w:lineRule="auto"/>
        <w:rPr>
          <w:color w:val="000000" w:themeColor="text1"/>
        </w:rPr>
      </w:pPr>
      <w:r w:rsidRPr="00C550DA">
        <w:rPr>
          <w:color w:val="000000" w:themeColor="text1"/>
        </w:rPr>
        <w:t>Raporty muszą pozwalać na określenie liczby rekordów wyświetlanych na stronie.</w:t>
      </w:r>
    </w:p>
    <w:p w14:paraId="403C3753" w14:textId="77777777" w:rsidR="00B068E3" w:rsidRPr="00C550DA" w:rsidRDefault="00B068E3" w:rsidP="00E77423">
      <w:pPr>
        <w:pStyle w:val="Akapitzlist"/>
        <w:numPr>
          <w:ilvl w:val="0"/>
          <w:numId w:val="184"/>
        </w:numPr>
        <w:spacing w:before="0" w:after="160" w:line="259" w:lineRule="auto"/>
        <w:rPr>
          <w:color w:val="000000" w:themeColor="text1"/>
        </w:rPr>
      </w:pPr>
      <w:r w:rsidRPr="00C550DA">
        <w:rPr>
          <w:color w:val="000000" w:themeColor="text1"/>
        </w:rPr>
        <w:t>Użytkownik powinien mieć możliwość wybrania kolumn, których treść ma być wyświetlana w raporcie i określić kolejność ich wyświetlania.</w:t>
      </w:r>
    </w:p>
    <w:p w14:paraId="61235433" w14:textId="77777777" w:rsidR="00B068E3" w:rsidRPr="00C550DA" w:rsidRDefault="00B068E3" w:rsidP="00E77423">
      <w:pPr>
        <w:pStyle w:val="Akapitzlist"/>
        <w:numPr>
          <w:ilvl w:val="0"/>
          <w:numId w:val="184"/>
        </w:numPr>
        <w:spacing w:before="0" w:after="160" w:line="259" w:lineRule="auto"/>
        <w:rPr>
          <w:color w:val="000000" w:themeColor="text1"/>
        </w:rPr>
      </w:pPr>
      <w:r w:rsidRPr="00C550DA">
        <w:rPr>
          <w:color w:val="000000" w:themeColor="text1"/>
        </w:rPr>
        <w:t>Użytkownik powinien mieć możliwość ukrywania i ponownego wyświetlania, treści wybranej kolumny raportu.</w:t>
      </w:r>
    </w:p>
    <w:p w14:paraId="23621BB2" w14:textId="77777777" w:rsidR="00B068E3" w:rsidRPr="00C550DA" w:rsidRDefault="00B068E3" w:rsidP="00E77423">
      <w:pPr>
        <w:pStyle w:val="Akapitzlist"/>
        <w:numPr>
          <w:ilvl w:val="0"/>
          <w:numId w:val="184"/>
        </w:numPr>
        <w:spacing w:before="0" w:after="160" w:line="259" w:lineRule="auto"/>
        <w:rPr>
          <w:color w:val="000000" w:themeColor="text1"/>
        </w:rPr>
      </w:pPr>
      <w:r w:rsidRPr="00C550DA">
        <w:rPr>
          <w:color w:val="000000" w:themeColor="text1"/>
        </w:rPr>
        <w:t>Użytkownik powinien mieć możliwość określenia zawartości raportu poprzez zdefiniowanie filtru wyszukiwania, to znaczy określenie warunku, który musi spełniać treść wyświetlanych rekordów.</w:t>
      </w:r>
    </w:p>
    <w:p w14:paraId="05CD361D" w14:textId="77777777" w:rsidR="00B068E3" w:rsidRPr="00C550DA" w:rsidRDefault="00B068E3" w:rsidP="00E77423">
      <w:pPr>
        <w:pStyle w:val="Akapitzlist"/>
        <w:numPr>
          <w:ilvl w:val="0"/>
          <w:numId w:val="184"/>
        </w:numPr>
        <w:spacing w:before="0" w:after="160" w:line="259" w:lineRule="auto"/>
        <w:rPr>
          <w:color w:val="000000" w:themeColor="text1"/>
        </w:rPr>
      </w:pPr>
      <w:r w:rsidRPr="00C550DA">
        <w:rPr>
          <w:color w:val="000000" w:themeColor="text1"/>
        </w:rPr>
        <w:t>Użytkownik powinien móc wyłączyć, ponownie włączyć, usunąć zdefiniowany filtr wyszukiwania.</w:t>
      </w:r>
    </w:p>
    <w:p w14:paraId="2CA19DB9" w14:textId="77777777" w:rsidR="00B068E3" w:rsidRPr="007E10F3" w:rsidRDefault="00B068E3" w:rsidP="00E77423">
      <w:pPr>
        <w:pStyle w:val="Akapitzlist"/>
        <w:numPr>
          <w:ilvl w:val="0"/>
          <w:numId w:val="184"/>
        </w:numPr>
        <w:spacing w:before="0" w:after="160" w:line="259" w:lineRule="auto"/>
      </w:pPr>
      <w:r w:rsidRPr="00C550DA">
        <w:rPr>
          <w:color w:val="000000" w:themeColor="text1"/>
        </w:rPr>
        <w:t xml:space="preserve">Użytkownik powinien mieć możliwość sortowania treści raportu według wybranych kolumn rosnąco </w:t>
      </w:r>
      <w:r w:rsidRPr="007E10F3">
        <w:t>lub malejąco.</w:t>
      </w:r>
    </w:p>
    <w:p w14:paraId="4F2C9BF8" w14:textId="77777777" w:rsidR="00B068E3" w:rsidRPr="007E10F3" w:rsidRDefault="00B068E3" w:rsidP="00E77423">
      <w:pPr>
        <w:pStyle w:val="Akapitzlist"/>
        <w:numPr>
          <w:ilvl w:val="0"/>
          <w:numId w:val="184"/>
        </w:numPr>
        <w:spacing w:before="0" w:after="160" w:line="259" w:lineRule="auto"/>
      </w:pPr>
      <w:r w:rsidRPr="007E10F3">
        <w:t>Powinna istnieć możliwość zapisania raportu w postaci pliku w jednym z formatów: tekstowy z polami oddzielonymi przecinkami (*.</w:t>
      </w:r>
      <w:proofErr w:type="spellStart"/>
      <w:r w:rsidRPr="007E10F3">
        <w:t>csv</w:t>
      </w:r>
      <w:proofErr w:type="spellEnd"/>
      <w:r w:rsidRPr="007E10F3">
        <w:t xml:space="preserve">), Microsoft Excel (*.xls), Adobe </w:t>
      </w:r>
      <w:proofErr w:type="spellStart"/>
      <w:r w:rsidRPr="007E10F3">
        <w:t>Portable</w:t>
      </w:r>
      <w:proofErr w:type="spellEnd"/>
      <w:r w:rsidRPr="007E10F3">
        <w:t xml:space="preserve"> </w:t>
      </w:r>
      <w:proofErr w:type="spellStart"/>
      <w:r w:rsidRPr="007E10F3">
        <w:t>Document</w:t>
      </w:r>
      <w:proofErr w:type="spellEnd"/>
      <w:r w:rsidRPr="007E10F3">
        <w:t xml:space="preserve"> Format (*.pdf) lub Microsoft Word </w:t>
      </w:r>
      <w:proofErr w:type="spellStart"/>
      <w:r w:rsidRPr="007E10F3">
        <w:t>Rich</w:t>
      </w:r>
      <w:proofErr w:type="spellEnd"/>
      <w:r w:rsidRPr="007E10F3">
        <w:t xml:space="preserve"> </w:t>
      </w:r>
      <w:proofErr w:type="spellStart"/>
      <w:r w:rsidRPr="007E10F3">
        <w:t>Text</w:t>
      </w:r>
      <w:proofErr w:type="spellEnd"/>
      <w:r w:rsidRPr="007E10F3">
        <w:t xml:space="preserve"> Format (*.rtf).</w:t>
      </w:r>
    </w:p>
    <w:p w14:paraId="7D686A28" w14:textId="77777777" w:rsidR="00B068E3" w:rsidRPr="007E10F3" w:rsidRDefault="00B068E3" w:rsidP="00E77423">
      <w:pPr>
        <w:pStyle w:val="Akapitzlist"/>
        <w:numPr>
          <w:ilvl w:val="0"/>
          <w:numId w:val="184"/>
        </w:numPr>
        <w:spacing w:before="0" w:after="160" w:line="259" w:lineRule="auto"/>
      </w:pPr>
      <w:r w:rsidRPr="007E10F3">
        <w:lastRenderedPageBreak/>
        <w:t xml:space="preserve">Użytkownik powinien mieć możliwość zapamiętania skonfigurowanego przez siebie raportu. Powinna istnieć możliwość nadania mu nazwy, opisu, określenia czy ma być dostępny dla innych Użytkowników. </w:t>
      </w:r>
    </w:p>
    <w:p w14:paraId="29BD8468" w14:textId="77777777" w:rsidR="00B068E3" w:rsidRPr="007E10F3" w:rsidRDefault="00B068E3" w:rsidP="00E77423">
      <w:pPr>
        <w:pStyle w:val="Akapitzlist"/>
        <w:numPr>
          <w:ilvl w:val="0"/>
          <w:numId w:val="184"/>
        </w:numPr>
        <w:spacing w:before="0" w:after="160" w:line="259" w:lineRule="auto"/>
      </w:pPr>
      <w:r w:rsidRPr="007E10F3">
        <w:t>Powinna istnieć możliwość zapisania raportu w postaci pliku w jednym z formatów: tekstowy z polami oddzielonymi przecinkami (*.</w:t>
      </w:r>
      <w:proofErr w:type="spellStart"/>
      <w:r w:rsidRPr="007E10F3">
        <w:t>csv</w:t>
      </w:r>
      <w:proofErr w:type="spellEnd"/>
      <w:r w:rsidRPr="007E10F3">
        <w:t>), *.</w:t>
      </w:r>
      <w:proofErr w:type="spellStart"/>
      <w:r w:rsidRPr="007E10F3">
        <w:t>html</w:t>
      </w:r>
      <w:proofErr w:type="spellEnd"/>
      <w:r w:rsidRPr="007E10F3">
        <w:t xml:space="preserve">, Microsoft Excel (*.xls), Adobe </w:t>
      </w:r>
      <w:proofErr w:type="spellStart"/>
      <w:r w:rsidRPr="007E10F3">
        <w:t>Portable</w:t>
      </w:r>
      <w:proofErr w:type="spellEnd"/>
      <w:r w:rsidRPr="007E10F3">
        <w:t xml:space="preserve"> </w:t>
      </w:r>
      <w:proofErr w:type="spellStart"/>
      <w:r w:rsidRPr="007E10F3">
        <w:t>Document</w:t>
      </w:r>
      <w:proofErr w:type="spellEnd"/>
      <w:r w:rsidRPr="007E10F3">
        <w:t xml:space="preserve"> Format (*.pdf) lub Microsoft Word </w:t>
      </w:r>
      <w:proofErr w:type="spellStart"/>
      <w:r w:rsidRPr="007E10F3">
        <w:t>Rich</w:t>
      </w:r>
      <w:proofErr w:type="spellEnd"/>
      <w:r w:rsidRPr="007E10F3">
        <w:t xml:space="preserve"> </w:t>
      </w:r>
      <w:proofErr w:type="spellStart"/>
      <w:r w:rsidRPr="007E10F3">
        <w:t>Text</w:t>
      </w:r>
      <w:proofErr w:type="spellEnd"/>
      <w:r w:rsidRPr="007E10F3">
        <w:t xml:space="preserve"> Format (*.rtf).</w:t>
      </w:r>
    </w:p>
    <w:p w14:paraId="701287EB" w14:textId="047601B4" w:rsidR="00E15B9F" w:rsidRPr="007E10F3" w:rsidRDefault="00E15B9F" w:rsidP="00E77423">
      <w:pPr>
        <w:pStyle w:val="Akapitzlist"/>
        <w:numPr>
          <w:ilvl w:val="0"/>
          <w:numId w:val="184"/>
        </w:numPr>
        <w:spacing w:before="0" w:after="160" w:line="259" w:lineRule="auto"/>
      </w:pPr>
      <w:r w:rsidRPr="007E10F3">
        <w:t xml:space="preserve">Użytkownik </w:t>
      </w:r>
      <w:r w:rsidR="00471540" w:rsidRPr="007E10F3">
        <w:t xml:space="preserve">winien </w:t>
      </w:r>
      <w:r w:rsidRPr="007E10F3">
        <w:t>posiada</w:t>
      </w:r>
      <w:r w:rsidR="00471540" w:rsidRPr="007E10F3">
        <w:t>ć</w:t>
      </w:r>
      <w:r w:rsidRPr="007E10F3">
        <w:t xml:space="preserve"> możliwość definiowania filtrów geometrycznych: poprzez zaznaczenie obszaru na mapie, zdefiniowania drogi, lub obszaru administracyjnego zgodnie z zaimportowanymi danymi PRG</w:t>
      </w:r>
    </w:p>
    <w:p w14:paraId="3A655246" w14:textId="1B2BAB6D" w:rsidR="00B068E3" w:rsidRDefault="00B068E3" w:rsidP="00E77423">
      <w:pPr>
        <w:pStyle w:val="Akapitzlist"/>
        <w:numPr>
          <w:ilvl w:val="0"/>
          <w:numId w:val="184"/>
        </w:numPr>
        <w:spacing w:before="0" w:after="160" w:line="259" w:lineRule="auto"/>
        <w:rPr>
          <w:color w:val="000000" w:themeColor="text1"/>
        </w:rPr>
      </w:pPr>
      <w:r w:rsidRPr="00C550DA">
        <w:rPr>
          <w:color w:val="000000" w:themeColor="text1"/>
        </w:rPr>
        <w:t>Powinna istnieć możliwość przywrócenia standardowych ustawień raportu.</w:t>
      </w:r>
    </w:p>
    <w:p w14:paraId="117188B0" w14:textId="77777777" w:rsidR="00271552" w:rsidRPr="00343E40" w:rsidRDefault="00271552" w:rsidP="00271552">
      <w:pPr>
        <w:pStyle w:val="Nagwek4"/>
      </w:pPr>
      <w:bookmarkStart w:id="142" w:name="_Toc165315547"/>
      <w:r>
        <w:t>P</w:t>
      </w:r>
      <w:r w:rsidRPr="00343E40">
        <w:t>owiadomienia systemowe</w:t>
      </w:r>
      <w:bookmarkEnd w:id="142"/>
    </w:p>
    <w:p w14:paraId="4B9578B7" w14:textId="77777777" w:rsidR="00271552" w:rsidRPr="00343E40" w:rsidRDefault="00271552" w:rsidP="00E77423">
      <w:pPr>
        <w:pStyle w:val="Akapitzlist"/>
        <w:numPr>
          <w:ilvl w:val="0"/>
          <w:numId w:val="59"/>
        </w:numPr>
      </w:pPr>
      <w:r w:rsidRPr="00343E40">
        <w:rPr>
          <w:rFonts w:cstheme="minorHAnsi"/>
        </w:rPr>
        <w:t xml:space="preserve">Platforma </w:t>
      </w:r>
      <w:r w:rsidRPr="00343E40">
        <w:t>musi generować powiadomienia dla użytkowników z informacjami o zdarzeniach, które wystąpiły w systemie i które są bezpośrednio powiązane z danym użytkownikiem.</w:t>
      </w:r>
    </w:p>
    <w:p w14:paraId="4044E7D6" w14:textId="77777777" w:rsidR="00271552" w:rsidRPr="00343E40" w:rsidRDefault="00271552" w:rsidP="00E77423">
      <w:pPr>
        <w:pStyle w:val="Akapitzlist"/>
        <w:numPr>
          <w:ilvl w:val="0"/>
          <w:numId w:val="59"/>
        </w:numPr>
      </w:pPr>
      <w:r w:rsidRPr="00343E40">
        <w:rPr>
          <w:rFonts w:cstheme="minorHAnsi"/>
        </w:rPr>
        <w:t>System musi generować przynajmniej następujące powiadomienia:</w:t>
      </w:r>
    </w:p>
    <w:p w14:paraId="2E7ED10A" w14:textId="77777777" w:rsidR="00271552" w:rsidRPr="00343E40" w:rsidRDefault="00271552" w:rsidP="00E77423">
      <w:pPr>
        <w:pStyle w:val="Akapitzlist"/>
        <w:numPr>
          <w:ilvl w:val="1"/>
          <w:numId w:val="59"/>
        </w:numPr>
        <w:rPr>
          <w:color w:val="000000" w:themeColor="text1"/>
        </w:rPr>
      </w:pPr>
      <w:r w:rsidRPr="00343E40">
        <w:t>utworzenie i przydzielenie użytkownikowi harmonogramu dla objazdu dróg,</w:t>
      </w:r>
    </w:p>
    <w:p w14:paraId="52262D5F" w14:textId="77777777" w:rsidR="00271552" w:rsidRPr="00343E40" w:rsidRDefault="00271552" w:rsidP="00E77423">
      <w:pPr>
        <w:pStyle w:val="Akapitzlist"/>
        <w:numPr>
          <w:ilvl w:val="1"/>
          <w:numId w:val="59"/>
        </w:numPr>
        <w:rPr>
          <w:color w:val="000000" w:themeColor="text1"/>
        </w:rPr>
      </w:pPr>
      <w:r w:rsidRPr="00343E40">
        <w:rPr>
          <w:color w:val="000000" w:themeColor="text1"/>
        </w:rPr>
        <w:t>utworzenie i przydzielenie użytkownikowi zlecenia utrzymaniowego,</w:t>
      </w:r>
    </w:p>
    <w:p w14:paraId="1DA76CF5" w14:textId="77777777" w:rsidR="00271552" w:rsidRPr="00343E40" w:rsidRDefault="00271552" w:rsidP="00E77423">
      <w:pPr>
        <w:pStyle w:val="Akapitzlist"/>
        <w:numPr>
          <w:ilvl w:val="1"/>
          <w:numId w:val="59"/>
        </w:numPr>
        <w:rPr>
          <w:color w:val="000000" w:themeColor="text1"/>
        </w:rPr>
      </w:pPr>
      <w:r w:rsidRPr="00343E40">
        <w:rPr>
          <w:color w:val="000000" w:themeColor="text1"/>
        </w:rPr>
        <w:t>przydzielenie oraz odebranie sprawy administracyjnej prowadzonej przez użytkownika,</w:t>
      </w:r>
    </w:p>
    <w:p w14:paraId="3B0BA582" w14:textId="77777777" w:rsidR="00271552" w:rsidRPr="00343E40" w:rsidRDefault="00271552" w:rsidP="00E77423">
      <w:pPr>
        <w:pStyle w:val="Akapitzlist"/>
        <w:numPr>
          <w:ilvl w:val="1"/>
          <w:numId w:val="59"/>
        </w:numPr>
        <w:rPr>
          <w:color w:val="000000" w:themeColor="text1"/>
        </w:rPr>
      </w:pPr>
      <w:r w:rsidRPr="00343E40">
        <w:rPr>
          <w:color w:val="000000" w:themeColor="text1"/>
        </w:rPr>
        <w:t>wydanie decyzji administracyjnej dla sprawy prowadzonej przez użytkownika,</w:t>
      </w:r>
    </w:p>
    <w:p w14:paraId="48D93009" w14:textId="77777777" w:rsidR="00271552" w:rsidRPr="00343E40" w:rsidRDefault="00271552" w:rsidP="00E77423">
      <w:pPr>
        <w:pStyle w:val="Akapitzlist"/>
        <w:numPr>
          <w:ilvl w:val="1"/>
          <w:numId w:val="59"/>
        </w:numPr>
        <w:rPr>
          <w:color w:val="000000" w:themeColor="text1"/>
        </w:rPr>
      </w:pPr>
      <w:r w:rsidRPr="00343E40">
        <w:rPr>
          <w:color w:val="000000" w:themeColor="text1"/>
        </w:rPr>
        <w:t>zbliżający się termin zajęcia pasa – powiadomienie 30 dni przed terminem,</w:t>
      </w:r>
    </w:p>
    <w:p w14:paraId="4F14B1DE" w14:textId="77777777" w:rsidR="00271552" w:rsidRPr="00343E40" w:rsidRDefault="00271552" w:rsidP="00E77423">
      <w:pPr>
        <w:pStyle w:val="Akapitzlist"/>
        <w:numPr>
          <w:ilvl w:val="1"/>
          <w:numId w:val="59"/>
        </w:numPr>
        <w:rPr>
          <w:color w:val="000000" w:themeColor="text1"/>
        </w:rPr>
      </w:pPr>
      <w:r w:rsidRPr="00343E40">
        <w:rPr>
          <w:color w:val="000000" w:themeColor="text1"/>
        </w:rPr>
        <w:t>zbliżający się termin upływu gwarancji inwestycji – powiadomienie 30 dni przed terminem,</w:t>
      </w:r>
    </w:p>
    <w:p w14:paraId="60DAB64F" w14:textId="2F225223" w:rsidR="00271552" w:rsidRDefault="00271552" w:rsidP="00E77423">
      <w:pPr>
        <w:pStyle w:val="Akapitzlist"/>
        <w:numPr>
          <w:ilvl w:val="0"/>
          <w:numId w:val="59"/>
        </w:numPr>
        <w:rPr>
          <w:color w:val="000000" w:themeColor="text1"/>
        </w:rPr>
      </w:pPr>
      <w:r w:rsidRPr="00343E40">
        <w:rPr>
          <w:color w:val="000000" w:themeColor="text1"/>
        </w:rPr>
        <w:t xml:space="preserve">Z poziomu modułu powiadomień musi istnieć możliwość dostępu do szczegółowej informacji zawartej w danym Systemie Dziedzinowym. </w:t>
      </w:r>
    </w:p>
    <w:p w14:paraId="20B483E1" w14:textId="298CE52F" w:rsidR="00ED7C46" w:rsidRPr="007E10F3" w:rsidRDefault="00ED7C46" w:rsidP="00E77423">
      <w:pPr>
        <w:pStyle w:val="Akapitzlist"/>
        <w:numPr>
          <w:ilvl w:val="0"/>
          <w:numId w:val="59"/>
        </w:numPr>
      </w:pPr>
      <w:r w:rsidRPr="007E10F3">
        <w:t xml:space="preserve">Użytkownik posiada możliwość dla wybranej warstwy lub wybranego modułu zdefiniowania przypomnienia dla danej daty poprzez określenie ilość dni przez lub po danym terminie, godzinie przypomnienia oraz grupy użytkowników, których to przypomnienie dotyczy oraz wyboru pola z którego to powiadomienie będzie się składało np. Zakończenie ważności decyzji, 30 dni przed, wyświetlenie nr Decyzji i wybranej daty. Dana Data może posiadać wiele skonfigurowanych powiadomień </w:t>
      </w:r>
    </w:p>
    <w:p w14:paraId="63BBFE51" w14:textId="77777777" w:rsidR="00ED7C46" w:rsidRPr="007E10F3" w:rsidRDefault="00ED7C46" w:rsidP="00E77423">
      <w:pPr>
        <w:pStyle w:val="Akapitzlist"/>
        <w:numPr>
          <w:ilvl w:val="0"/>
          <w:numId w:val="59"/>
        </w:numPr>
        <w:suppressAutoHyphens/>
        <w:spacing w:before="0" w:after="160"/>
      </w:pPr>
      <w:r w:rsidRPr="007E10F3">
        <w:t>Użytkownik posiada możliwość przeglądania listy wszystkich powiadomień jakie otrzymał</w:t>
      </w:r>
    </w:p>
    <w:p w14:paraId="11C59399" w14:textId="797BA942" w:rsidR="00ED7C46" w:rsidRPr="007E10F3" w:rsidRDefault="00ED7C46" w:rsidP="00E77423">
      <w:pPr>
        <w:pStyle w:val="Akapitzlist"/>
        <w:numPr>
          <w:ilvl w:val="0"/>
          <w:numId w:val="59"/>
        </w:numPr>
        <w:suppressAutoHyphens/>
        <w:spacing w:before="0" w:after="160"/>
      </w:pPr>
      <w:r w:rsidRPr="007E10F3">
        <w:t xml:space="preserve">Użytkownik z odpowiednimi uprawnieniami będzie posiadał możliwość przeglądania wszystkich skonfigurowanych powiadomień oraz listy wszystkich wygenerowanych powiadomień. Lista wygenerowanych powiadomień będzie prezentowała informację dla jakiego obiektu zostało ono wygenerowane. </w:t>
      </w:r>
    </w:p>
    <w:p w14:paraId="6BACB1A7" w14:textId="1389C98D" w:rsidR="00AD43B5" w:rsidRPr="00AD43B5" w:rsidRDefault="00AD43B5" w:rsidP="00AD43B5">
      <w:pPr>
        <w:pStyle w:val="Nagwek3"/>
        <w:rPr>
          <w:rFonts w:cstheme="minorHAnsi"/>
        </w:rPr>
      </w:pPr>
      <w:bookmarkStart w:id="143" w:name="_Toc177979155"/>
      <w:r>
        <w:rPr>
          <w:rFonts w:cstheme="minorHAnsi"/>
        </w:rPr>
        <w:t>Fotorejestracja</w:t>
      </w:r>
      <w:bookmarkEnd w:id="143"/>
      <w:r>
        <w:rPr>
          <w:rFonts w:cstheme="minorHAnsi"/>
        </w:rPr>
        <w:t xml:space="preserve"> </w:t>
      </w:r>
    </w:p>
    <w:p w14:paraId="3AF3C058" w14:textId="159AEA49" w:rsidR="00602686" w:rsidRPr="007E10F3" w:rsidRDefault="00602686" w:rsidP="00E77423">
      <w:pPr>
        <w:pStyle w:val="Akapitzlist"/>
        <w:numPr>
          <w:ilvl w:val="0"/>
          <w:numId w:val="194"/>
        </w:numPr>
        <w:rPr>
          <w:rFonts w:cstheme="minorHAnsi"/>
        </w:rPr>
      </w:pPr>
      <w:r w:rsidRPr="007E10F3">
        <w:rPr>
          <w:rFonts w:cstheme="minorHAnsi"/>
        </w:rPr>
        <w:t xml:space="preserve">Moduł musi umożliwiać przeglądanie danych pochodzących z fotorejestracji mobilnej w postaci zdjęć sekwencyjnych z wykorzystaniem przeglądarki internetowej. </w:t>
      </w:r>
    </w:p>
    <w:p w14:paraId="3426B19B" w14:textId="32C27195" w:rsidR="00602686" w:rsidRPr="007E10F3" w:rsidRDefault="00602686" w:rsidP="00E77423">
      <w:pPr>
        <w:pStyle w:val="Akapitzlist"/>
        <w:numPr>
          <w:ilvl w:val="0"/>
          <w:numId w:val="194"/>
        </w:numPr>
        <w:spacing w:before="0" w:after="120"/>
        <w:rPr>
          <w:rFonts w:cstheme="minorHAnsi"/>
        </w:rPr>
      </w:pPr>
      <w:r w:rsidRPr="007E10F3">
        <w:rPr>
          <w:rFonts w:cstheme="minorHAnsi"/>
        </w:rPr>
        <w:t>Z poziomu zdjęcia użytkownik musi posiadać możliwość wykonywania pomiarów na zdjęciu: szerokości, wysokości i powierzchni, pomiar współrzędnych dla wskazanego punktu oraz uzyskiwanie informacji z metadanych zdjęcia (np. numer drogi, nazwa, kilometraż, data wykonania).</w:t>
      </w:r>
    </w:p>
    <w:p w14:paraId="4B7865A5"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t>Użytkownik musi posiadać możliwość przeglądania zdjęć jednocześnie z różnych kamer.</w:t>
      </w:r>
    </w:p>
    <w:p w14:paraId="64E038B7"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t>Użytkownik musi posiadać możliwość wydajnego odtworzenia zdjęć w trybie wideo z dostosowaniem prędkości wyświetlania (czas ładowania kolejnego zdjęcia nie może być dłuższy niż 2 sekundy).</w:t>
      </w:r>
    </w:p>
    <w:p w14:paraId="08ECB327"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t>Moduł musi umożliwiać przeglądanie fotorejestracji dla przejazdu każdej jezdni.</w:t>
      </w:r>
    </w:p>
    <w:p w14:paraId="7BA19D81" w14:textId="01B40034" w:rsidR="00602686" w:rsidRPr="007E10F3" w:rsidRDefault="00602686" w:rsidP="00E77423">
      <w:pPr>
        <w:pStyle w:val="Akapitzlist"/>
        <w:numPr>
          <w:ilvl w:val="0"/>
          <w:numId w:val="194"/>
        </w:numPr>
        <w:spacing w:before="0" w:after="120"/>
        <w:rPr>
          <w:rFonts w:cstheme="minorHAnsi"/>
        </w:rPr>
      </w:pPr>
      <w:r w:rsidRPr="007E10F3">
        <w:rPr>
          <w:rFonts w:cstheme="minorHAnsi"/>
        </w:rPr>
        <w:t xml:space="preserve">Moduł musi być zsynchronizowany z modułem mapowym i musi wyświetlać aktualną lokalizację analizowanego w module fotorejestracji miejsca na mapie oraz znacznik położenia obserwatora fotorejestracji. </w:t>
      </w:r>
    </w:p>
    <w:p w14:paraId="022462DD"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t>Moduł musi być zsynchronizowany z modułem skaningu laserowego.</w:t>
      </w:r>
    </w:p>
    <w:p w14:paraId="48F17BA5" w14:textId="109A1212" w:rsidR="00602686" w:rsidRPr="007E10F3" w:rsidRDefault="00602686" w:rsidP="00E77423">
      <w:pPr>
        <w:pStyle w:val="Akapitzlist"/>
        <w:numPr>
          <w:ilvl w:val="0"/>
          <w:numId w:val="194"/>
        </w:numPr>
        <w:spacing w:before="0" w:after="120"/>
        <w:rPr>
          <w:rFonts w:cstheme="minorHAnsi"/>
        </w:rPr>
      </w:pPr>
      <w:r w:rsidRPr="007E10F3">
        <w:rPr>
          <w:rFonts w:cstheme="minorHAnsi"/>
        </w:rPr>
        <w:t>Użytkownik musi posiadać możliwość przejścia na mapę oraz chmurę punktów w analizowanym miejscu w module fotorejestracji</w:t>
      </w:r>
      <w:r w:rsidR="00B66776" w:rsidRPr="007E10F3">
        <w:rPr>
          <w:rFonts w:cstheme="minorHAnsi"/>
        </w:rPr>
        <w:t>.</w:t>
      </w:r>
    </w:p>
    <w:p w14:paraId="73214E18" w14:textId="785A405A" w:rsidR="00602686" w:rsidRPr="007E10F3" w:rsidRDefault="00602686" w:rsidP="00E77423">
      <w:pPr>
        <w:pStyle w:val="Akapitzlist"/>
        <w:numPr>
          <w:ilvl w:val="0"/>
          <w:numId w:val="194"/>
        </w:numPr>
        <w:spacing w:before="0" w:after="120"/>
        <w:rPr>
          <w:rFonts w:cstheme="minorHAnsi"/>
        </w:rPr>
      </w:pPr>
      <w:r w:rsidRPr="007E10F3">
        <w:rPr>
          <w:rFonts w:cstheme="minorHAnsi"/>
        </w:rPr>
        <w:t>Moduł musi umożliwiać wyświetlanie siatki metrycznej i krzyża na fotorejestracji.</w:t>
      </w:r>
    </w:p>
    <w:p w14:paraId="5FBDE7CD"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lastRenderedPageBreak/>
        <w:t>Użytkownik musi posiadać informację o numerze drogi, nazwie drogi, kilometrażu wyświetlanego zdjęcia.</w:t>
      </w:r>
    </w:p>
    <w:p w14:paraId="137291B2" w14:textId="123AE46F" w:rsidR="00602686" w:rsidRPr="007E10F3" w:rsidRDefault="00602686" w:rsidP="00E77423">
      <w:pPr>
        <w:pStyle w:val="Akapitzlist"/>
        <w:numPr>
          <w:ilvl w:val="0"/>
          <w:numId w:val="194"/>
        </w:numPr>
        <w:spacing w:before="0" w:after="120"/>
        <w:rPr>
          <w:rFonts w:cstheme="minorHAnsi"/>
        </w:rPr>
      </w:pPr>
      <w:r w:rsidRPr="007E10F3">
        <w:rPr>
          <w:rFonts w:cstheme="minorHAnsi"/>
        </w:rPr>
        <w:t xml:space="preserve">Moduł musi umożliwiać bezpośrednie wywołanie panoramy Google </w:t>
      </w:r>
      <w:proofErr w:type="spellStart"/>
      <w:r w:rsidRPr="007E10F3">
        <w:rPr>
          <w:rFonts w:cstheme="minorHAnsi"/>
        </w:rPr>
        <w:t>StreetView</w:t>
      </w:r>
      <w:proofErr w:type="spellEnd"/>
      <w:r w:rsidRPr="007E10F3">
        <w:rPr>
          <w:rFonts w:cstheme="minorHAnsi"/>
        </w:rPr>
        <w:t xml:space="preserve"> dla aktualnie wyświetlanego zdjęcia (z ustawieniem widoku panoramy). </w:t>
      </w:r>
    </w:p>
    <w:p w14:paraId="2D4C148F"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t>Moduł musi umożliwiać dodawanie punktów i poligonów na wybrane przez użytkownika warstwy (tworzenie obiektów na zdjęciu). Dostępne warstwy są możliwe do zdefiniowania przez administratora.</w:t>
      </w:r>
    </w:p>
    <w:p w14:paraId="5ABD82F2" w14:textId="77777777" w:rsidR="00602686" w:rsidRPr="007E10F3" w:rsidRDefault="00602686" w:rsidP="00E77423">
      <w:pPr>
        <w:pStyle w:val="Akapitzlist"/>
        <w:numPr>
          <w:ilvl w:val="0"/>
          <w:numId w:val="194"/>
        </w:numPr>
        <w:spacing w:before="0" w:after="120"/>
        <w:rPr>
          <w:rFonts w:cstheme="minorHAnsi"/>
        </w:rPr>
      </w:pPr>
      <w:r w:rsidRPr="007E10F3">
        <w:rPr>
          <w:rFonts w:cstheme="minorHAnsi"/>
        </w:rPr>
        <w:t xml:space="preserve">Moduł musi umożliwiać prezentację na zdjęciach granic działek pasa drogowego i działek do niego przylegających.  </w:t>
      </w:r>
    </w:p>
    <w:p w14:paraId="62498EAF" w14:textId="44132852" w:rsidR="00602686" w:rsidRPr="007E10F3" w:rsidRDefault="00602686" w:rsidP="00E77423">
      <w:pPr>
        <w:pStyle w:val="Akapitzlist"/>
        <w:numPr>
          <w:ilvl w:val="0"/>
          <w:numId w:val="194"/>
        </w:numPr>
        <w:spacing w:before="0" w:after="120"/>
        <w:rPr>
          <w:rFonts w:cstheme="minorHAnsi"/>
        </w:rPr>
      </w:pPr>
      <w:r w:rsidRPr="007E10F3">
        <w:rPr>
          <w:rFonts w:cstheme="minorHAnsi"/>
        </w:rPr>
        <w:t>Moduł musi umożliwić gromadzenie danych w kolejnych latach</w:t>
      </w:r>
      <w:r w:rsidR="00B550E5" w:rsidRPr="007E10F3">
        <w:rPr>
          <w:rFonts w:cstheme="minorHAnsi"/>
        </w:rPr>
        <w:t>.</w:t>
      </w:r>
    </w:p>
    <w:p w14:paraId="6D37BB78" w14:textId="77777777" w:rsidR="00AD43B5" w:rsidRPr="005779E4" w:rsidRDefault="00AD43B5" w:rsidP="00AD43B5">
      <w:pPr>
        <w:pStyle w:val="Nagwek3"/>
        <w:rPr>
          <w:rFonts w:cstheme="minorHAnsi"/>
        </w:rPr>
      </w:pPr>
      <w:bookmarkStart w:id="144" w:name="_Toc165315538"/>
      <w:bookmarkStart w:id="145" w:name="_Toc177979156"/>
      <w:r w:rsidRPr="00B32DB2">
        <w:rPr>
          <w:rFonts w:cstheme="minorHAnsi"/>
        </w:rPr>
        <w:t>System referencyjny</w:t>
      </w:r>
      <w:bookmarkEnd w:id="144"/>
      <w:bookmarkEnd w:id="145"/>
    </w:p>
    <w:p w14:paraId="0E1FD3F2" w14:textId="519C0F7C" w:rsidR="00AD43B5" w:rsidRPr="007E10F3" w:rsidRDefault="00AD43B5" w:rsidP="00E77423">
      <w:pPr>
        <w:pStyle w:val="Akapitzlist"/>
        <w:numPr>
          <w:ilvl w:val="0"/>
          <w:numId w:val="33"/>
        </w:numPr>
      </w:pPr>
      <w:r w:rsidRPr="007E10F3">
        <w:rPr>
          <w:rFonts w:cstheme="minorHAnsi"/>
        </w:rPr>
        <w:t xml:space="preserve">Platforma </w:t>
      </w:r>
      <w:r w:rsidRPr="007E10F3">
        <w:t>musi umożliwiać tworzenie systemu referencyjnego, na który składają się drogi, odcinki referencyjne</w:t>
      </w:r>
      <w:r w:rsidR="003D23A6" w:rsidRPr="007E10F3">
        <w:t>, jezdnie</w:t>
      </w:r>
      <w:r w:rsidRPr="007E10F3">
        <w:t xml:space="preserve"> oraz punkty referencyjne. </w:t>
      </w:r>
    </w:p>
    <w:p w14:paraId="7612AD39" w14:textId="77777777" w:rsidR="00AD43B5" w:rsidRPr="007E10F3" w:rsidRDefault="00AD43B5" w:rsidP="00E77423">
      <w:pPr>
        <w:pStyle w:val="Akapitzlist"/>
        <w:numPr>
          <w:ilvl w:val="0"/>
          <w:numId w:val="33"/>
        </w:numPr>
      </w:pPr>
      <w:r w:rsidRPr="007E10F3">
        <w:t>Punkty referencyjne muszą posiadać następujące, edytowalne, atrybuty:</w:t>
      </w:r>
    </w:p>
    <w:p w14:paraId="458C5A65" w14:textId="77777777" w:rsidR="00AD43B5" w:rsidRPr="007E10F3" w:rsidRDefault="00AD43B5" w:rsidP="00E77423">
      <w:pPr>
        <w:pStyle w:val="Akapitzlist"/>
        <w:numPr>
          <w:ilvl w:val="1"/>
          <w:numId w:val="33"/>
        </w:numPr>
      </w:pPr>
      <w:r w:rsidRPr="007E10F3">
        <w:t>numer punktu,</w:t>
      </w:r>
    </w:p>
    <w:p w14:paraId="3474A3BE" w14:textId="77777777" w:rsidR="00AD43B5" w:rsidRPr="007E10F3" w:rsidRDefault="00AD43B5" w:rsidP="00E77423">
      <w:pPr>
        <w:pStyle w:val="Akapitzlist"/>
        <w:numPr>
          <w:ilvl w:val="1"/>
          <w:numId w:val="33"/>
        </w:numPr>
      </w:pPr>
      <w:r w:rsidRPr="007E10F3">
        <w:t>współrzędne X i Y oraz ich pochodzenie;</w:t>
      </w:r>
    </w:p>
    <w:p w14:paraId="79BA7BB3" w14:textId="77777777" w:rsidR="00AD43B5" w:rsidRPr="007E10F3" w:rsidRDefault="00AD43B5" w:rsidP="00E77423">
      <w:pPr>
        <w:pStyle w:val="Akapitzlist"/>
        <w:numPr>
          <w:ilvl w:val="1"/>
          <w:numId w:val="33"/>
        </w:numPr>
      </w:pPr>
      <w:r w:rsidRPr="007E10F3">
        <w:t xml:space="preserve">Informację o funkcji w sieci referencyjnej (pomocniczy, główny). </w:t>
      </w:r>
    </w:p>
    <w:p w14:paraId="02286D67" w14:textId="77777777" w:rsidR="00AD43B5" w:rsidRPr="007E10F3" w:rsidRDefault="00AD43B5" w:rsidP="00E77423">
      <w:pPr>
        <w:pStyle w:val="Akapitzlist"/>
        <w:numPr>
          <w:ilvl w:val="0"/>
          <w:numId w:val="33"/>
        </w:numPr>
      </w:pPr>
      <w:r w:rsidRPr="007E10F3">
        <w:t>Do każdego punktu musi istnieć możliwość załączenia dowolnych dokumentów w postaci np. szkiców topograficznych lub zdjęć.</w:t>
      </w:r>
    </w:p>
    <w:p w14:paraId="31B31BCE" w14:textId="33EC61D7" w:rsidR="003D23A6" w:rsidRPr="007E10F3" w:rsidRDefault="003D23A6" w:rsidP="00E77423">
      <w:pPr>
        <w:pStyle w:val="Akapitzlist"/>
        <w:numPr>
          <w:ilvl w:val="0"/>
          <w:numId w:val="33"/>
        </w:numPr>
      </w:pPr>
      <w:r w:rsidRPr="007E10F3">
        <w:t>Moduł musi umożliwiać definiowanie przypisania drogi do określonej ewidencji: drogi publiczne, drogi wewnętrzne oraz drogi poza zarządem np. w przypadku przekazania drogi do innego zarządcy.</w:t>
      </w:r>
    </w:p>
    <w:p w14:paraId="63F9C722" w14:textId="77777777" w:rsidR="00AD43B5" w:rsidRPr="003C7C0B" w:rsidRDefault="00AD43B5" w:rsidP="00E77423">
      <w:pPr>
        <w:pStyle w:val="Akapitzlist"/>
        <w:numPr>
          <w:ilvl w:val="0"/>
          <w:numId w:val="33"/>
        </w:numPr>
      </w:pPr>
      <w:r w:rsidRPr="003C7C0B">
        <w:t>Odcinki referencyjne muszą posiadać następujące atrybuty:</w:t>
      </w:r>
    </w:p>
    <w:p w14:paraId="00593E79" w14:textId="77777777" w:rsidR="00AD43B5" w:rsidRPr="003C7C0B" w:rsidRDefault="00AD43B5" w:rsidP="00E77423">
      <w:pPr>
        <w:pStyle w:val="Akapitzlist"/>
        <w:numPr>
          <w:ilvl w:val="1"/>
          <w:numId w:val="33"/>
        </w:numPr>
      </w:pPr>
      <w:r w:rsidRPr="003C7C0B">
        <w:t>numer drogi, do której należy odcinek,</w:t>
      </w:r>
    </w:p>
    <w:p w14:paraId="7ABE4746" w14:textId="77777777" w:rsidR="00AD43B5" w:rsidRPr="003C7C0B" w:rsidRDefault="00AD43B5" w:rsidP="00E77423">
      <w:pPr>
        <w:pStyle w:val="Akapitzlist"/>
        <w:numPr>
          <w:ilvl w:val="1"/>
          <w:numId w:val="33"/>
        </w:numPr>
      </w:pPr>
      <w:r w:rsidRPr="003C7C0B">
        <w:t>numer kolejny odcinka,</w:t>
      </w:r>
    </w:p>
    <w:p w14:paraId="70C145C9" w14:textId="77777777" w:rsidR="00AD43B5" w:rsidRPr="003C7C0B" w:rsidRDefault="00AD43B5" w:rsidP="00E77423">
      <w:pPr>
        <w:pStyle w:val="Akapitzlist"/>
        <w:numPr>
          <w:ilvl w:val="1"/>
          <w:numId w:val="33"/>
        </w:numPr>
      </w:pPr>
      <w:r w:rsidRPr="003C7C0B">
        <w:t>nazwa ulicy,</w:t>
      </w:r>
    </w:p>
    <w:p w14:paraId="419F13C0" w14:textId="77777777" w:rsidR="00AD43B5" w:rsidRPr="003C7C0B" w:rsidRDefault="00AD43B5" w:rsidP="00E77423">
      <w:pPr>
        <w:pStyle w:val="Akapitzlist"/>
        <w:numPr>
          <w:ilvl w:val="1"/>
          <w:numId w:val="33"/>
        </w:numPr>
      </w:pPr>
      <w:r w:rsidRPr="003C7C0B">
        <w:t>kilometraż początkowy,</w:t>
      </w:r>
    </w:p>
    <w:p w14:paraId="0EC57D9A" w14:textId="77777777" w:rsidR="00AD43B5" w:rsidRPr="003C7C0B" w:rsidRDefault="00AD43B5" w:rsidP="00E77423">
      <w:pPr>
        <w:pStyle w:val="Akapitzlist"/>
        <w:numPr>
          <w:ilvl w:val="1"/>
          <w:numId w:val="33"/>
        </w:numPr>
      </w:pPr>
      <w:r w:rsidRPr="003C7C0B">
        <w:t>kody punktów i odcinków,</w:t>
      </w:r>
    </w:p>
    <w:p w14:paraId="4970300C" w14:textId="77777777" w:rsidR="00AD43B5" w:rsidRPr="003C7C0B" w:rsidRDefault="00AD43B5" w:rsidP="00E77423">
      <w:pPr>
        <w:pStyle w:val="Akapitzlist"/>
        <w:numPr>
          <w:ilvl w:val="1"/>
          <w:numId w:val="33"/>
        </w:numPr>
      </w:pPr>
      <w:r w:rsidRPr="003C7C0B">
        <w:t>współrzędne,</w:t>
      </w:r>
    </w:p>
    <w:p w14:paraId="6FF0118D" w14:textId="77777777" w:rsidR="00AD43B5" w:rsidRPr="005779E4" w:rsidRDefault="00AD43B5" w:rsidP="00E77423">
      <w:pPr>
        <w:pStyle w:val="Akapitzlist"/>
        <w:numPr>
          <w:ilvl w:val="1"/>
          <w:numId w:val="33"/>
        </w:numPr>
        <w:rPr>
          <w:color w:val="000000" w:themeColor="text1"/>
        </w:rPr>
      </w:pPr>
      <w:r w:rsidRPr="005779E4">
        <w:rPr>
          <w:color w:val="000000" w:themeColor="text1"/>
        </w:rPr>
        <w:t>numer punktu początkowego,</w:t>
      </w:r>
    </w:p>
    <w:p w14:paraId="67DE3C37" w14:textId="77777777" w:rsidR="00AD43B5" w:rsidRPr="005779E4" w:rsidRDefault="00AD43B5" w:rsidP="00E77423">
      <w:pPr>
        <w:pStyle w:val="Akapitzlist"/>
        <w:numPr>
          <w:ilvl w:val="1"/>
          <w:numId w:val="33"/>
        </w:numPr>
        <w:rPr>
          <w:color w:val="000000" w:themeColor="text1"/>
        </w:rPr>
      </w:pPr>
      <w:r w:rsidRPr="005779E4">
        <w:rPr>
          <w:color w:val="000000" w:themeColor="text1"/>
        </w:rPr>
        <w:t>numer punktu końcowego,</w:t>
      </w:r>
    </w:p>
    <w:p w14:paraId="53B8FCB2" w14:textId="77777777" w:rsidR="00AD43B5" w:rsidRPr="005779E4" w:rsidRDefault="00AD43B5" w:rsidP="00E77423">
      <w:pPr>
        <w:pStyle w:val="Akapitzlist"/>
        <w:numPr>
          <w:ilvl w:val="1"/>
          <w:numId w:val="33"/>
        </w:numPr>
        <w:rPr>
          <w:color w:val="000000" w:themeColor="text1"/>
        </w:rPr>
      </w:pPr>
      <w:r w:rsidRPr="005779E4">
        <w:rPr>
          <w:color w:val="000000" w:themeColor="text1"/>
        </w:rPr>
        <w:t>klasa techniczna odcinka,</w:t>
      </w:r>
    </w:p>
    <w:p w14:paraId="7AC31605" w14:textId="10839A18" w:rsidR="00AD43B5" w:rsidRPr="005779E4" w:rsidRDefault="00AD43B5" w:rsidP="00E77423">
      <w:pPr>
        <w:pStyle w:val="Akapitzlist"/>
        <w:numPr>
          <w:ilvl w:val="1"/>
          <w:numId w:val="33"/>
        </w:numPr>
        <w:rPr>
          <w:color w:val="000000" w:themeColor="text1"/>
        </w:rPr>
      </w:pPr>
      <w:r w:rsidRPr="005779E4">
        <w:rPr>
          <w:color w:val="000000" w:themeColor="text1"/>
        </w:rPr>
        <w:t>rodzaj odcinka</w:t>
      </w:r>
    </w:p>
    <w:p w14:paraId="2930CA75" w14:textId="77777777" w:rsidR="00AD43B5" w:rsidRPr="005779E4" w:rsidRDefault="00AD43B5" w:rsidP="00E77423">
      <w:pPr>
        <w:pStyle w:val="Akapitzlist"/>
        <w:numPr>
          <w:ilvl w:val="1"/>
          <w:numId w:val="33"/>
        </w:numPr>
        <w:rPr>
          <w:color w:val="000000" w:themeColor="text1"/>
        </w:rPr>
      </w:pPr>
      <w:r w:rsidRPr="005779E4">
        <w:rPr>
          <w:color w:val="000000" w:themeColor="text1"/>
        </w:rPr>
        <w:t>długość odcinka,</w:t>
      </w:r>
    </w:p>
    <w:p w14:paraId="4FD3C218" w14:textId="77777777" w:rsidR="00AD43B5" w:rsidRPr="005779E4" w:rsidRDefault="00AD43B5" w:rsidP="00E77423">
      <w:pPr>
        <w:pStyle w:val="Akapitzlist"/>
        <w:numPr>
          <w:ilvl w:val="1"/>
          <w:numId w:val="33"/>
        </w:numPr>
        <w:rPr>
          <w:color w:val="000000" w:themeColor="text1"/>
        </w:rPr>
      </w:pPr>
      <w:r w:rsidRPr="005779E4">
        <w:rPr>
          <w:color w:val="000000" w:themeColor="text1"/>
        </w:rPr>
        <w:t xml:space="preserve">nośność odcinka. </w:t>
      </w:r>
    </w:p>
    <w:p w14:paraId="09C9F986" w14:textId="16110D7B" w:rsidR="00AD43B5" w:rsidRPr="003C7C0B" w:rsidRDefault="00AD43B5" w:rsidP="00E77423">
      <w:pPr>
        <w:pStyle w:val="Akapitzlist"/>
        <w:numPr>
          <w:ilvl w:val="0"/>
          <w:numId w:val="33"/>
        </w:numPr>
      </w:pPr>
      <w:r w:rsidRPr="003C7C0B">
        <w:rPr>
          <w:rFonts w:cstheme="minorHAnsi"/>
        </w:rPr>
        <w:t xml:space="preserve">Platforma </w:t>
      </w:r>
      <w:r w:rsidRPr="00B550E5">
        <w:t>referencyjn</w:t>
      </w:r>
      <w:r w:rsidR="00E5412F" w:rsidRPr="00B550E5">
        <w:t>a</w:t>
      </w:r>
      <w:r w:rsidRPr="00B550E5">
        <w:t xml:space="preserve"> musi być tworzon</w:t>
      </w:r>
      <w:r w:rsidR="00E5412F" w:rsidRPr="00B550E5">
        <w:t>a</w:t>
      </w:r>
      <w:r w:rsidRPr="00B550E5">
        <w:t xml:space="preserve"> wg następujących</w:t>
      </w:r>
      <w:r w:rsidRPr="003C7C0B">
        <w:t xml:space="preserve"> zasad:</w:t>
      </w:r>
    </w:p>
    <w:p w14:paraId="24764540" w14:textId="77777777" w:rsidR="00AD43B5" w:rsidRPr="003C7C0B" w:rsidRDefault="00AD43B5" w:rsidP="00E77423">
      <w:pPr>
        <w:pStyle w:val="Akapitzlist"/>
        <w:numPr>
          <w:ilvl w:val="1"/>
          <w:numId w:val="33"/>
        </w:numPr>
      </w:pPr>
      <w:r w:rsidRPr="003C7C0B">
        <w:t xml:space="preserve">droga może przebiegać przez klika odcinków referencyjnych, </w:t>
      </w:r>
    </w:p>
    <w:p w14:paraId="684B6B3C" w14:textId="77777777" w:rsidR="00AD43B5" w:rsidRPr="003C7C0B" w:rsidRDefault="00AD43B5" w:rsidP="00E77423">
      <w:pPr>
        <w:pStyle w:val="Akapitzlist"/>
        <w:numPr>
          <w:ilvl w:val="1"/>
          <w:numId w:val="33"/>
        </w:numPr>
      </w:pPr>
      <w:r w:rsidRPr="003C7C0B">
        <w:t xml:space="preserve">każdy punkt referencyjny może referować do n-odcinków i n-dróg które przez niego przebiegają, </w:t>
      </w:r>
    </w:p>
    <w:p w14:paraId="305DC579" w14:textId="77777777" w:rsidR="00AD43B5" w:rsidRPr="003C7C0B" w:rsidRDefault="00AD43B5" w:rsidP="00E77423">
      <w:pPr>
        <w:pStyle w:val="Akapitzlist"/>
        <w:numPr>
          <w:ilvl w:val="0"/>
          <w:numId w:val="33"/>
        </w:numPr>
      </w:pPr>
      <w:r w:rsidRPr="003C7C0B">
        <w:rPr>
          <w:rFonts w:cstheme="minorHAnsi"/>
        </w:rPr>
        <w:t xml:space="preserve">Platforma </w:t>
      </w:r>
      <w:r w:rsidRPr="003C7C0B">
        <w:t>musi umożliwiać edycję systemu referencyjnego w zakresie:</w:t>
      </w:r>
    </w:p>
    <w:p w14:paraId="186D8348" w14:textId="77777777" w:rsidR="00AD43B5" w:rsidRPr="003C7C0B" w:rsidRDefault="00AD43B5" w:rsidP="00E77423">
      <w:pPr>
        <w:pStyle w:val="Akapitzlist"/>
        <w:numPr>
          <w:ilvl w:val="1"/>
          <w:numId w:val="33"/>
        </w:numPr>
      </w:pPr>
      <w:r w:rsidRPr="003C7C0B">
        <w:t>edycji geometrii osi odcinka,</w:t>
      </w:r>
    </w:p>
    <w:p w14:paraId="3C523035" w14:textId="77777777" w:rsidR="00AD43B5" w:rsidRPr="003C7C0B" w:rsidRDefault="00AD43B5" w:rsidP="00E77423">
      <w:pPr>
        <w:pStyle w:val="Akapitzlist"/>
        <w:numPr>
          <w:ilvl w:val="1"/>
          <w:numId w:val="33"/>
        </w:numPr>
      </w:pPr>
      <w:r w:rsidRPr="003C7C0B">
        <w:t>dodawania/usuwania odcinka,</w:t>
      </w:r>
    </w:p>
    <w:p w14:paraId="38102CEF" w14:textId="77777777" w:rsidR="00AD43B5" w:rsidRPr="003C7C0B" w:rsidRDefault="00AD43B5" w:rsidP="00E77423">
      <w:pPr>
        <w:pStyle w:val="Akapitzlist"/>
        <w:numPr>
          <w:ilvl w:val="1"/>
          <w:numId w:val="33"/>
        </w:numPr>
      </w:pPr>
      <w:r w:rsidRPr="003C7C0B">
        <w:t>zmiany kierunku przebiegu odcinka,</w:t>
      </w:r>
    </w:p>
    <w:p w14:paraId="5F9891D5" w14:textId="77777777" w:rsidR="00AD43B5" w:rsidRPr="003C7C0B" w:rsidRDefault="00AD43B5" w:rsidP="00E77423">
      <w:pPr>
        <w:pStyle w:val="Akapitzlist"/>
        <w:numPr>
          <w:ilvl w:val="1"/>
          <w:numId w:val="33"/>
        </w:numPr>
      </w:pPr>
      <w:r w:rsidRPr="003C7C0B">
        <w:t>dodawania/usuwania punktu,</w:t>
      </w:r>
    </w:p>
    <w:p w14:paraId="7B1F7D61" w14:textId="77777777" w:rsidR="00AD43B5" w:rsidRPr="003C7C0B" w:rsidRDefault="00AD43B5" w:rsidP="00E77423">
      <w:pPr>
        <w:pStyle w:val="Akapitzlist"/>
        <w:numPr>
          <w:ilvl w:val="1"/>
          <w:numId w:val="33"/>
        </w:numPr>
      </w:pPr>
      <w:r w:rsidRPr="003C7C0B">
        <w:t>edycji lokalizacji punktu.</w:t>
      </w:r>
    </w:p>
    <w:p w14:paraId="0219ECC0" w14:textId="77777777" w:rsidR="00AD43B5" w:rsidRPr="003C7C0B" w:rsidRDefault="00AD43B5" w:rsidP="00E77423">
      <w:pPr>
        <w:pStyle w:val="Akapitzlist"/>
        <w:numPr>
          <w:ilvl w:val="0"/>
          <w:numId w:val="33"/>
        </w:numPr>
      </w:pPr>
      <w:r w:rsidRPr="003C7C0B">
        <w:rPr>
          <w:rFonts w:cstheme="minorHAnsi"/>
        </w:rPr>
        <w:t xml:space="preserve">Platforma </w:t>
      </w:r>
      <w:r w:rsidRPr="003C7C0B">
        <w:t xml:space="preserve">musi umożliwiać automatyczne obliczanie kilometrażu i </w:t>
      </w:r>
      <w:proofErr w:type="spellStart"/>
      <w:r w:rsidRPr="003C7C0B">
        <w:t>pikietażu</w:t>
      </w:r>
      <w:proofErr w:type="spellEnd"/>
      <w:r w:rsidRPr="003C7C0B">
        <w:t xml:space="preserve"> dróg, dla których wprowadzono zmiany.</w:t>
      </w:r>
    </w:p>
    <w:p w14:paraId="379C34A1" w14:textId="77777777" w:rsidR="00AD43B5" w:rsidRPr="003C7C0B" w:rsidRDefault="00AD43B5" w:rsidP="00E77423">
      <w:pPr>
        <w:pStyle w:val="Akapitzlist"/>
        <w:numPr>
          <w:ilvl w:val="0"/>
          <w:numId w:val="33"/>
        </w:numPr>
      </w:pPr>
      <w:r w:rsidRPr="003C7C0B">
        <w:rPr>
          <w:rFonts w:cstheme="minorHAnsi"/>
        </w:rPr>
        <w:t xml:space="preserve">Platforma </w:t>
      </w:r>
      <w:r w:rsidRPr="003C7C0B">
        <w:t>musi zapewnić narzędzia kontroli poprawności systemu referencyjnego w zakresie:</w:t>
      </w:r>
    </w:p>
    <w:p w14:paraId="7E9BC4C7" w14:textId="77777777" w:rsidR="00AD43B5" w:rsidRPr="003C7C0B" w:rsidRDefault="00AD43B5" w:rsidP="00E77423">
      <w:pPr>
        <w:pStyle w:val="Akapitzlist"/>
        <w:numPr>
          <w:ilvl w:val="1"/>
          <w:numId w:val="33"/>
        </w:numPr>
      </w:pPr>
      <w:r w:rsidRPr="003C7C0B">
        <w:t xml:space="preserve">poprawności topologicznej relacji pomiędzy odcinkami referencyjnymi a punktami referencyjnymi: pod każdym odcinkiem referencyjnym musi znajdować się punkt węzłowy początkowy i końcowy, </w:t>
      </w:r>
    </w:p>
    <w:p w14:paraId="38D8F14B" w14:textId="77777777" w:rsidR="00AD43B5" w:rsidRPr="003C7C0B" w:rsidRDefault="00AD43B5" w:rsidP="00E77423">
      <w:pPr>
        <w:pStyle w:val="Akapitzlist"/>
        <w:numPr>
          <w:ilvl w:val="1"/>
          <w:numId w:val="33"/>
        </w:numPr>
        <w:spacing w:before="80" w:after="80" w:line="312" w:lineRule="auto"/>
      </w:pPr>
      <w:r w:rsidRPr="003C7C0B">
        <w:t xml:space="preserve">Uniemożliwiać usunięcie węzłów, do których dochodzi więcej niż 3 odcinki referencyjne </w:t>
      </w:r>
    </w:p>
    <w:p w14:paraId="75AD8C68" w14:textId="77777777" w:rsidR="00AD43B5" w:rsidRPr="003C7C0B" w:rsidRDefault="00AD43B5" w:rsidP="00E77423">
      <w:pPr>
        <w:pStyle w:val="Akapitzlist"/>
        <w:numPr>
          <w:ilvl w:val="1"/>
          <w:numId w:val="33"/>
        </w:numPr>
        <w:spacing w:before="80" w:after="80" w:line="312" w:lineRule="auto"/>
      </w:pPr>
      <w:r w:rsidRPr="003C7C0B">
        <w:t>Przesunięcie węzła musi dociągać za węzłem wszystkie odcinki referencyjne związane z nim logicznie</w:t>
      </w:r>
    </w:p>
    <w:p w14:paraId="1DF05A89" w14:textId="77777777" w:rsidR="00AD43B5" w:rsidRPr="007E10F3" w:rsidRDefault="00AD43B5" w:rsidP="00E77423">
      <w:pPr>
        <w:pStyle w:val="Akapitzlist"/>
        <w:numPr>
          <w:ilvl w:val="1"/>
          <w:numId w:val="33"/>
        </w:numPr>
        <w:spacing w:before="80" w:after="80" w:line="312" w:lineRule="auto"/>
      </w:pPr>
      <w:r w:rsidRPr="003C7C0B">
        <w:lastRenderedPageBreak/>
        <w:t xml:space="preserve">Usunięcie węzła, do którego dochodzą tylko dwa odcinki referencyjne automatycznie scala dwa odcinki i </w:t>
      </w:r>
      <w:r w:rsidRPr="007E10F3">
        <w:t>przelicza nową długość odcinka</w:t>
      </w:r>
    </w:p>
    <w:p w14:paraId="28CDEAB3" w14:textId="77777777" w:rsidR="00AD43B5" w:rsidRPr="007E10F3" w:rsidRDefault="00AD43B5" w:rsidP="00E77423">
      <w:pPr>
        <w:pStyle w:val="Akapitzlist"/>
        <w:numPr>
          <w:ilvl w:val="0"/>
          <w:numId w:val="33"/>
        </w:numPr>
      </w:pPr>
      <w:r w:rsidRPr="007E10F3">
        <w:rPr>
          <w:rFonts w:cstheme="minorHAnsi"/>
        </w:rPr>
        <w:t xml:space="preserve">Platforma </w:t>
      </w:r>
      <w:r w:rsidRPr="007E10F3">
        <w:t xml:space="preserve">musi umożliwiać prezentację na mapie symboli km i </w:t>
      </w:r>
      <w:proofErr w:type="spellStart"/>
      <w:r w:rsidRPr="007E10F3">
        <w:t>hm</w:t>
      </w:r>
      <w:proofErr w:type="spellEnd"/>
      <w:r w:rsidRPr="007E10F3">
        <w:t xml:space="preserve"> przyjętych w nomenklaturze projektowej dla dróg.</w:t>
      </w:r>
    </w:p>
    <w:p w14:paraId="7EB19FF4" w14:textId="77777777" w:rsidR="00AD43B5" w:rsidRPr="007E10F3" w:rsidRDefault="00AD43B5" w:rsidP="00E77423">
      <w:pPr>
        <w:pStyle w:val="Akapitzlist"/>
        <w:numPr>
          <w:ilvl w:val="0"/>
          <w:numId w:val="33"/>
        </w:numPr>
      </w:pPr>
      <w:r w:rsidRPr="007E10F3">
        <w:rPr>
          <w:rFonts w:cstheme="minorHAnsi"/>
        </w:rPr>
        <w:t xml:space="preserve">Platforma </w:t>
      </w:r>
      <w:r w:rsidRPr="007E10F3">
        <w:t>musi umożliwić definiowanie nazw ulic w ciągach dróg i odcinków referencyjnych w odniesieniu do danych ewidencji miejscowości, ulic i adresów.</w:t>
      </w:r>
    </w:p>
    <w:p w14:paraId="7F52460D" w14:textId="13409A0E" w:rsidR="00AD43B5" w:rsidRPr="007E10F3" w:rsidRDefault="00AD43B5" w:rsidP="00E77423">
      <w:pPr>
        <w:pStyle w:val="Akapitzlist"/>
        <w:numPr>
          <w:ilvl w:val="0"/>
          <w:numId w:val="33"/>
        </w:numPr>
      </w:pPr>
      <w:r w:rsidRPr="007E10F3">
        <w:rPr>
          <w:rFonts w:cstheme="minorHAnsi"/>
        </w:rPr>
        <w:t xml:space="preserve">Platforma </w:t>
      </w:r>
      <w:r w:rsidRPr="007E10F3">
        <w:t xml:space="preserve">musi zapewniać </w:t>
      </w:r>
      <w:r w:rsidR="003D23A6" w:rsidRPr="007E10F3">
        <w:t xml:space="preserve">automatyczny </w:t>
      </w:r>
      <w:r w:rsidRPr="007E10F3">
        <w:t xml:space="preserve">import </w:t>
      </w:r>
      <w:r w:rsidR="003D23A6" w:rsidRPr="007E10F3">
        <w:t xml:space="preserve">i aktualizacje </w:t>
      </w:r>
      <w:r w:rsidRPr="007E10F3">
        <w:t>danych GML ewidencji miejscowości, ulic i adresów dla celów określania nazw ulic odcinków referencyjnych dróg</w:t>
      </w:r>
      <w:r w:rsidR="003D23A6" w:rsidRPr="007E10F3">
        <w:t xml:space="preserve"> w cyklu co najmniej 2 tygodniowym</w:t>
      </w:r>
      <w:r w:rsidRPr="007E10F3">
        <w:t xml:space="preserve">. </w:t>
      </w:r>
    </w:p>
    <w:p w14:paraId="40C33F46" w14:textId="77777777" w:rsidR="00AD43B5" w:rsidRPr="005779E4" w:rsidRDefault="00AD43B5" w:rsidP="00AD43B5">
      <w:pPr>
        <w:pStyle w:val="Nagwek3"/>
        <w:rPr>
          <w:rFonts w:cstheme="minorHAnsi"/>
        </w:rPr>
      </w:pPr>
      <w:bookmarkStart w:id="146" w:name="_Toc177979157"/>
      <w:bookmarkStart w:id="147" w:name="OLE_LINK8"/>
      <w:r>
        <w:rPr>
          <w:rFonts w:cstheme="minorHAnsi"/>
        </w:rPr>
        <w:t>Obiekty infrastruktury drogowej</w:t>
      </w:r>
      <w:bookmarkEnd w:id="146"/>
    </w:p>
    <w:p w14:paraId="1D5F4270" w14:textId="77777777" w:rsidR="00AD43B5" w:rsidRPr="007E10F3" w:rsidRDefault="00AD43B5" w:rsidP="00E77423">
      <w:pPr>
        <w:pStyle w:val="Akapitzlist"/>
        <w:numPr>
          <w:ilvl w:val="0"/>
          <w:numId w:val="23"/>
        </w:numPr>
      </w:pPr>
      <w:r w:rsidRPr="003C7C0B">
        <w:rPr>
          <w:rFonts w:cstheme="minorHAnsi"/>
        </w:rPr>
        <w:t xml:space="preserve">Platforma </w:t>
      </w:r>
      <w:r w:rsidRPr="003C7C0B">
        <w:t xml:space="preserve">musi umożliwić prowadzenie ewidencji dróg w zakresie obiektów punktowych, liniowych oraz </w:t>
      </w:r>
      <w:r w:rsidRPr="007E10F3">
        <w:t>powierzchniowych dotyczących obiektów infrastruktury drogowej w przestrzeni względem działek ewidencyjnych.</w:t>
      </w:r>
    </w:p>
    <w:bookmarkEnd w:id="147"/>
    <w:p w14:paraId="551B39E3" w14:textId="77777777" w:rsidR="003D23A6" w:rsidRPr="007E10F3" w:rsidRDefault="00AD43B5" w:rsidP="00E77423">
      <w:pPr>
        <w:pStyle w:val="Akapitzlist"/>
        <w:numPr>
          <w:ilvl w:val="0"/>
          <w:numId w:val="23"/>
        </w:numPr>
      </w:pPr>
      <w:r w:rsidRPr="007E10F3">
        <w:t>Zakres merytoryczny ewidencji musi być zgodny z przepisami w zakresie prowadzenia ewidencji dróg</w:t>
      </w:r>
      <w:r w:rsidR="003D23A6" w:rsidRPr="007E10F3">
        <w:t xml:space="preserve"> i umożliwiać generowanie zgodnie z przepisami prawa zgodnie z obligatoryjną strukturą</w:t>
      </w:r>
    </w:p>
    <w:p w14:paraId="1088AB5C" w14:textId="77777777" w:rsidR="003D23A6" w:rsidRPr="007E10F3" w:rsidRDefault="003D23A6" w:rsidP="00E77423">
      <w:pPr>
        <w:pStyle w:val="Akapitzlist"/>
        <w:numPr>
          <w:ilvl w:val="1"/>
          <w:numId w:val="23"/>
        </w:numPr>
      </w:pPr>
      <w:r w:rsidRPr="007E10F3">
        <w:t>Książki Drogi</w:t>
      </w:r>
    </w:p>
    <w:p w14:paraId="66229F7E" w14:textId="1E12ABDF" w:rsidR="003D23A6" w:rsidRPr="007E10F3" w:rsidRDefault="003D23A6" w:rsidP="00E77423">
      <w:pPr>
        <w:pStyle w:val="Akapitzlist"/>
        <w:numPr>
          <w:ilvl w:val="2"/>
          <w:numId w:val="23"/>
        </w:numPr>
        <w:suppressAutoHyphens/>
        <w:spacing w:before="0" w:after="120"/>
        <w:rPr>
          <w:rFonts w:cstheme="minorHAnsi"/>
        </w:rPr>
      </w:pPr>
      <w:r w:rsidRPr="007E10F3">
        <w:rPr>
          <w:rFonts w:cstheme="minorHAnsi"/>
        </w:rPr>
        <w:t>Dla Tabeli 3 - kolumny 3 – Długość dróg należy podać długość drogi pomierzony po osi jezdni zasadniczej (jezdni głównej). Długość drogi w tej kolumnie jest sumą długości odcinków dla wszystkich rodzajów nawierzchni zdefiniowanych w kolejnych kolumnach</w:t>
      </w:r>
    </w:p>
    <w:p w14:paraId="594D9205" w14:textId="77777777" w:rsidR="003D23A6" w:rsidRPr="007E10F3" w:rsidRDefault="003D23A6" w:rsidP="00E77423">
      <w:pPr>
        <w:pStyle w:val="Akapitzlist"/>
        <w:numPr>
          <w:ilvl w:val="2"/>
          <w:numId w:val="23"/>
        </w:numPr>
        <w:suppressAutoHyphens/>
        <w:spacing w:before="0" w:after="120"/>
        <w:rPr>
          <w:rFonts w:cstheme="minorHAnsi"/>
        </w:rPr>
      </w:pPr>
      <w:r w:rsidRPr="007E10F3">
        <w:rPr>
          <w:rFonts w:cstheme="minorHAnsi"/>
        </w:rPr>
        <w:t>Dla Tabeli 11 systemu musi generować schemat skrzyżowania na podstawie geometrii obiektów zdefiniowanej w ewidencji</w:t>
      </w:r>
    </w:p>
    <w:p w14:paraId="0FE79D37" w14:textId="77777777" w:rsidR="003D23A6" w:rsidRPr="007E10F3" w:rsidRDefault="003D23A6" w:rsidP="00E77423">
      <w:pPr>
        <w:pStyle w:val="Akapitzlist"/>
        <w:numPr>
          <w:ilvl w:val="2"/>
          <w:numId w:val="23"/>
        </w:numPr>
        <w:suppressAutoHyphens/>
        <w:spacing w:before="0" w:after="120"/>
        <w:rPr>
          <w:rFonts w:cstheme="minorHAnsi"/>
        </w:rPr>
      </w:pPr>
      <w:r w:rsidRPr="007E10F3">
        <w:rPr>
          <w:rFonts w:cstheme="minorHAnsi"/>
        </w:rPr>
        <w:t>Moduł musi umożliwiać importowanie danych z formatu xls do tabel książki drogi (Tabele I, II, IV, V, VI)</w:t>
      </w:r>
    </w:p>
    <w:p w14:paraId="438700D3" w14:textId="77777777" w:rsidR="003D23A6" w:rsidRPr="007E10F3" w:rsidRDefault="003D23A6" w:rsidP="00E77423">
      <w:pPr>
        <w:pStyle w:val="Akapitzlist"/>
        <w:numPr>
          <w:ilvl w:val="1"/>
          <w:numId w:val="23"/>
        </w:numPr>
      </w:pPr>
      <w:r w:rsidRPr="007E10F3">
        <w:t xml:space="preserve">Formularza o sieci dróg publicznych - </w:t>
      </w:r>
      <w:r w:rsidRPr="007E10F3">
        <w:rPr>
          <w:rFonts w:cstheme="minorHAnsi"/>
        </w:rPr>
        <w:t>musi być zgodny z danymi zdefiniowanymi w Tabeli 3a/3b Książki Drogi dla poszczególny dróg danej kategorii</w:t>
      </w:r>
    </w:p>
    <w:p w14:paraId="6A848CA4" w14:textId="67C8CDCC" w:rsidR="00AD43B5" w:rsidRPr="007E10F3" w:rsidRDefault="003D23A6" w:rsidP="00E77423">
      <w:pPr>
        <w:pStyle w:val="Akapitzlist"/>
        <w:numPr>
          <w:ilvl w:val="1"/>
          <w:numId w:val="23"/>
        </w:numPr>
        <w:suppressAutoHyphens/>
        <w:spacing w:before="0" w:after="120"/>
        <w:rPr>
          <w:rFonts w:cstheme="minorHAnsi"/>
        </w:rPr>
      </w:pPr>
      <w:r w:rsidRPr="007E10F3">
        <w:rPr>
          <w:rFonts w:cstheme="minorHAnsi"/>
        </w:rPr>
        <w:t xml:space="preserve">Wykaz wszystkich dróg z podziałem na poszczególne kategorie, zakres danych zgodnie z Tabelą 3a/3b Książki drogi </w:t>
      </w:r>
    </w:p>
    <w:p w14:paraId="7317CBED" w14:textId="137F1892" w:rsidR="003D23A6" w:rsidRPr="007E10F3" w:rsidRDefault="003D23A6" w:rsidP="00E77423">
      <w:pPr>
        <w:pStyle w:val="Akapitzlist"/>
        <w:numPr>
          <w:ilvl w:val="0"/>
          <w:numId w:val="23"/>
        </w:numPr>
      </w:pPr>
      <w:r w:rsidRPr="007E10F3">
        <w:rPr>
          <w:rFonts w:cstheme="minorHAnsi"/>
        </w:rPr>
        <w:t xml:space="preserve">Platforma </w:t>
      </w:r>
      <w:r w:rsidRPr="007E10F3">
        <w:t>musi umożliwiać automatyczne rejestrowanie atrybutów lokalizacji obiektów drogowych zlokalizowanych w pasie drogowym, z uwzględnieniem obiektów zlokalizowanych w obszarach skrzyżowań (w tym generowanie tabeli 11 Książki drogi (automatycznie wygenerowany schemat skrzyżowania i tabela))</w:t>
      </w:r>
    </w:p>
    <w:p w14:paraId="1266214A" w14:textId="25BCA385" w:rsidR="003D23A6" w:rsidRPr="007E10F3" w:rsidRDefault="003D23A6" w:rsidP="00E77423">
      <w:pPr>
        <w:pStyle w:val="Akapitzlist"/>
        <w:numPr>
          <w:ilvl w:val="0"/>
          <w:numId w:val="23"/>
        </w:numPr>
      </w:pPr>
      <w:r w:rsidRPr="007E10F3">
        <w:rPr>
          <w:rFonts w:cstheme="minorHAnsi"/>
        </w:rPr>
        <w:t xml:space="preserve">Platforma </w:t>
      </w:r>
      <w:r w:rsidRPr="007E10F3">
        <w:t>musi posiadać możliwość wyświetlenia na mapie tylko obiektów wybranej drogi.</w:t>
      </w:r>
    </w:p>
    <w:p w14:paraId="7A145421" w14:textId="77777777" w:rsidR="00AD43B5" w:rsidRPr="003C7C0B" w:rsidRDefault="00AD43B5" w:rsidP="00E77423">
      <w:pPr>
        <w:pStyle w:val="Akapitzlist"/>
        <w:numPr>
          <w:ilvl w:val="0"/>
          <w:numId w:val="23"/>
        </w:numPr>
      </w:pPr>
      <w:r w:rsidRPr="007E10F3">
        <w:rPr>
          <w:rFonts w:cstheme="minorHAnsi"/>
        </w:rPr>
        <w:t xml:space="preserve">Platforma </w:t>
      </w:r>
      <w:r w:rsidRPr="007E10F3">
        <w:t xml:space="preserve">musi przechowywać geometrię zdarzeń drogowych zgodnie z ich stanem faktycznym w terenie </w:t>
      </w:r>
      <w:r w:rsidRPr="003C7C0B">
        <w:t xml:space="preserve">bez konieczności dzielenia obiektów przy zmianie ich szerokości na kilometrażu o 0,5 m. </w:t>
      </w:r>
    </w:p>
    <w:p w14:paraId="78EC6D0C" w14:textId="77777777" w:rsidR="00AD43B5" w:rsidRPr="003C7C0B" w:rsidRDefault="00AD43B5" w:rsidP="00E77423">
      <w:pPr>
        <w:pStyle w:val="Akapitzlist"/>
        <w:numPr>
          <w:ilvl w:val="0"/>
          <w:numId w:val="23"/>
        </w:numPr>
      </w:pPr>
      <w:r w:rsidRPr="003C7C0B">
        <w:rPr>
          <w:rFonts w:cstheme="minorHAnsi"/>
        </w:rPr>
        <w:t xml:space="preserve">Platforma </w:t>
      </w:r>
      <w:r w:rsidRPr="003C7C0B">
        <w:t>musi posiadać możliwość prowadzenia ewidencji zieleni wysokiej w zakresie lokalizacji, rodzaju korony drzewa, nazwy zwyczajowej, obwodu pnia, daty pomiaru obwodu, odległości od osi jezdni i informacji o pomniku przyrody.</w:t>
      </w:r>
    </w:p>
    <w:p w14:paraId="21205754" w14:textId="77777777" w:rsidR="00AD43B5" w:rsidRPr="003C7C0B" w:rsidRDefault="00AD43B5" w:rsidP="00E77423">
      <w:pPr>
        <w:pStyle w:val="Akapitzlist"/>
        <w:numPr>
          <w:ilvl w:val="0"/>
          <w:numId w:val="23"/>
        </w:numPr>
      </w:pPr>
      <w:r w:rsidRPr="003C7C0B">
        <w:rPr>
          <w:rFonts w:cstheme="minorHAnsi"/>
        </w:rPr>
        <w:t xml:space="preserve">Platforma </w:t>
      </w:r>
      <w:r w:rsidRPr="003C7C0B">
        <w:t>musi posiadać możliwość prowadzenia ewidencji oświetlenia w zakresie lokalizacji, technologii oświetlenia, odległości od odcinka referencyjnego, zarządcy elementów oświetlenia, typów słupa, ilości opraw, mocy opraw.</w:t>
      </w:r>
    </w:p>
    <w:p w14:paraId="70C2EFA1" w14:textId="77777777" w:rsidR="00AD43B5" w:rsidRPr="003C7C0B" w:rsidRDefault="00AD43B5" w:rsidP="00E77423">
      <w:pPr>
        <w:pStyle w:val="Akapitzlist"/>
        <w:numPr>
          <w:ilvl w:val="0"/>
          <w:numId w:val="23"/>
        </w:numPr>
      </w:pPr>
      <w:r w:rsidRPr="003C7C0B">
        <w:rPr>
          <w:rFonts w:cstheme="minorHAnsi"/>
        </w:rPr>
        <w:t xml:space="preserve">Platforma </w:t>
      </w:r>
      <w:r w:rsidRPr="003C7C0B">
        <w:t xml:space="preserve">musi posiadać możliwość prowadzenia ewidencji sieci dróg rowerowych z możliwością wskazania rodzaju nawierzchni oraz automatycznym wyznaczeniem długości trasy. </w:t>
      </w:r>
    </w:p>
    <w:p w14:paraId="016FE396" w14:textId="77777777" w:rsidR="00AD43B5" w:rsidRPr="003C7C0B" w:rsidRDefault="00AD43B5" w:rsidP="00E77423">
      <w:pPr>
        <w:pStyle w:val="Akapitzlist"/>
        <w:numPr>
          <w:ilvl w:val="0"/>
          <w:numId w:val="23"/>
        </w:numPr>
      </w:pPr>
      <w:r w:rsidRPr="003C7C0B">
        <w:rPr>
          <w:rFonts w:cstheme="minorHAnsi"/>
        </w:rPr>
        <w:t xml:space="preserve">Platforma </w:t>
      </w:r>
      <w:r w:rsidRPr="003C7C0B">
        <w:t>musi posiadać możliwość prowadzenia ewidencji przystanków komunikacji zbiorowej w zakresie lokalizacji i nazwy przystanku, występowania wiaty, obsługiwanych przewoźnikach, numerach i nazwach linii. Musi istnieć możliwość załączania rozkładów jazdy dla danego przystanku.</w:t>
      </w:r>
    </w:p>
    <w:p w14:paraId="3C7A9AC7" w14:textId="77777777" w:rsidR="00AD43B5" w:rsidRPr="003C7C0B" w:rsidRDefault="00AD43B5" w:rsidP="00E77423">
      <w:pPr>
        <w:pStyle w:val="Akapitzlist"/>
        <w:numPr>
          <w:ilvl w:val="0"/>
          <w:numId w:val="23"/>
        </w:numPr>
      </w:pPr>
      <w:r w:rsidRPr="003C7C0B">
        <w:rPr>
          <w:rFonts w:cstheme="minorHAnsi"/>
        </w:rPr>
        <w:t xml:space="preserve">Platforma </w:t>
      </w:r>
      <w:r w:rsidRPr="003C7C0B">
        <w:t>musi umożliwiać wyszukiwanie obiektów infrastruktury drogowej poprzez określenie na mapie obszarów wyszukiwania.</w:t>
      </w:r>
    </w:p>
    <w:p w14:paraId="4690A15B" w14:textId="77777777" w:rsidR="00AD43B5" w:rsidRPr="003C7C0B" w:rsidRDefault="00AD43B5" w:rsidP="00E77423">
      <w:pPr>
        <w:pStyle w:val="Akapitzlist"/>
        <w:numPr>
          <w:ilvl w:val="0"/>
          <w:numId w:val="23"/>
        </w:numPr>
      </w:pPr>
      <w:r w:rsidRPr="003C7C0B">
        <w:t xml:space="preserve">Dla wskazanych na mapie obszarów </w:t>
      </w:r>
      <w:r w:rsidRPr="003C7C0B">
        <w:rPr>
          <w:rFonts w:cstheme="minorHAnsi"/>
        </w:rPr>
        <w:t xml:space="preserve">Platforma </w:t>
      </w:r>
      <w:r w:rsidRPr="003C7C0B">
        <w:t xml:space="preserve">musi zapewniać </w:t>
      </w:r>
      <w:r w:rsidRPr="005779E4">
        <w:rPr>
          <w:color w:val="000000" w:themeColor="text1"/>
        </w:rPr>
        <w:t xml:space="preserve">automatyczne raportowanie obiektów </w:t>
      </w:r>
      <w:r w:rsidRPr="003C7C0B">
        <w:t>infrastruktury drogowej wraz z informacją o ich powierzchniach i długościach w analizowanym obszarze.</w:t>
      </w:r>
    </w:p>
    <w:p w14:paraId="358AF5ED" w14:textId="77777777" w:rsidR="00AD43B5" w:rsidRDefault="00AD43B5" w:rsidP="00E77423">
      <w:pPr>
        <w:pStyle w:val="Akapitzlist"/>
        <w:numPr>
          <w:ilvl w:val="0"/>
          <w:numId w:val="23"/>
        </w:numPr>
        <w:rPr>
          <w:color w:val="000000" w:themeColor="text1"/>
        </w:rPr>
      </w:pPr>
      <w:r w:rsidRPr="003C7C0B">
        <w:rPr>
          <w:rFonts w:cstheme="minorHAnsi"/>
        </w:rPr>
        <w:lastRenderedPageBreak/>
        <w:t xml:space="preserve">Platforma </w:t>
      </w:r>
      <w:r w:rsidRPr="003C7C0B">
        <w:t xml:space="preserve">musi posiadać </w:t>
      </w:r>
      <w:r w:rsidRPr="005779E4">
        <w:rPr>
          <w:color w:val="000000" w:themeColor="text1"/>
        </w:rPr>
        <w:t>odpowiedni zewnętrzny interfejs, umożliwiający aktualizację danych infrastruktury drogowej z wykorzystaniem narzędzi edycyjnych dostępnych przez przeglądarkę internetową, dla zewnętrznych Wykonawców.</w:t>
      </w:r>
    </w:p>
    <w:p w14:paraId="6FBE9B4E" w14:textId="77777777" w:rsidR="00AD43B5" w:rsidRPr="00343E40" w:rsidRDefault="00AD43B5" w:rsidP="00AD43B5">
      <w:pPr>
        <w:pStyle w:val="Nagwek4"/>
      </w:pPr>
      <w:bookmarkStart w:id="148" w:name="_Toc101775137"/>
      <w:r>
        <w:t>Natężenie ruchu drogowego</w:t>
      </w:r>
      <w:bookmarkEnd w:id="148"/>
    </w:p>
    <w:p w14:paraId="7E5902D5" w14:textId="77777777" w:rsidR="00AD43B5" w:rsidRPr="00343E40" w:rsidRDefault="00AD43B5" w:rsidP="00E77423">
      <w:pPr>
        <w:pStyle w:val="Akapitzlist"/>
        <w:numPr>
          <w:ilvl w:val="0"/>
          <w:numId w:val="173"/>
        </w:numPr>
      </w:pPr>
      <w:r w:rsidRPr="00343E40">
        <w:t xml:space="preserve"> System musi umożliwiać prowadzenie rejestru punktów pomiaru natężenia ruchu drogowego: </w:t>
      </w:r>
    </w:p>
    <w:p w14:paraId="37CE9D31" w14:textId="77777777" w:rsidR="00AD43B5" w:rsidRPr="00343E40" w:rsidRDefault="00AD43B5" w:rsidP="00E77423">
      <w:pPr>
        <w:pStyle w:val="Akapitzlist"/>
        <w:numPr>
          <w:ilvl w:val="1"/>
          <w:numId w:val="173"/>
        </w:numPr>
      </w:pPr>
      <w:r w:rsidRPr="00343E40">
        <w:t>stałych, dostarczających dane o natężeniu ruchu z urządzeń pomiarowych, takich jak kamery ANPR, bramki preselekcyjne,</w:t>
      </w:r>
    </w:p>
    <w:p w14:paraId="0C71255D" w14:textId="77777777" w:rsidR="00AD43B5" w:rsidRPr="00343E40" w:rsidRDefault="00AD43B5" w:rsidP="00E77423">
      <w:pPr>
        <w:pStyle w:val="Akapitzlist"/>
        <w:numPr>
          <w:ilvl w:val="1"/>
          <w:numId w:val="173"/>
        </w:numPr>
      </w:pPr>
      <w:r w:rsidRPr="00343E40">
        <w:t xml:space="preserve">celowych, wykorzystywanych w kampaniach pomiarowych. </w:t>
      </w:r>
    </w:p>
    <w:p w14:paraId="6BB31BFA" w14:textId="77777777" w:rsidR="00AD43B5" w:rsidRPr="00343E40" w:rsidRDefault="00AD43B5" w:rsidP="00E77423">
      <w:pPr>
        <w:pStyle w:val="Akapitzlist"/>
        <w:numPr>
          <w:ilvl w:val="0"/>
          <w:numId w:val="173"/>
        </w:numPr>
      </w:pPr>
      <w:r w:rsidRPr="00343E40">
        <w:t>System musi umożliwiać analizowanie danych o natężeniu ruchu drogowego w podziale na następujące kategorie pojazdów:</w:t>
      </w:r>
    </w:p>
    <w:p w14:paraId="514532B1" w14:textId="77777777" w:rsidR="00AD43B5" w:rsidRPr="00343E40" w:rsidRDefault="00AD43B5" w:rsidP="00E77423">
      <w:pPr>
        <w:pStyle w:val="Akapitzlist"/>
        <w:numPr>
          <w:ilvl w:val="1"/>
          <w:numId w:val="173"/>
        </w:numPr>
      </w:pPr>
      <w:r w:rsidRPr="00343E40">
        <w:t>motocykle,</w:t>
      </w:r>
    </w:p>
    <w:p w14:paraId="66B6874A" w14:textId="77777777" w:rsidR="00AD43B5" w:rsidRPr="00343E40" w:rsidRDefault="00AD43B5" w:rsidP="00E77423">
      <w:pPr>
        <w:pStyle w:val="Akapitzlist"/>
        <w:numPr>
          <w:ilvl w:val="1"/>
          <w:numId w:val="173"/>
        </w:numPr>
      </w:pPr>
      <w:r w:rsidRPr="00343E40">
        <w:t>pojazdy osobowe,</w:t>
      </w:r>
    </w:p>
    <w:p w14:paraId="03711DAB" w14:textId="77777777" w:rsidR="00AD43B5" w:rsidRPr="00343E40" w:rsidRDefault="00AD43B5" w:rsidP="00E77423">
      <w:pPr>
        <w:pStyle w:val="Akapitzlist"/>
        <w:numPr>
          <w:ilvl w:val="1"/>
          <w:numId w:val="173"/>
        </w:numPr>
      </w:pPr>
      <w:r w:rsidRPr="00343E40">
        <w:t>dostawcze do 3,5 t,</w:t>
      </w:r>
    </w:p>
    <w:p w14:paraId="258BDF4C" w14:textId="77777777" w:rsidR="00AD43B5" w:rsidRPr="00343E40" w:rsidRDefault="00AD43B5" w:rsidP="00E77423">
      <w:pPr>
        <w:pStyle w:val="Akapitzlist"/>
        <w:numPr>
          <w:ilvl w:val="1"/>
          <w:numId w:val="173"/>
        </w:numPr>
      </w:pPr>
      <w:r w:rsidRPr="00343E40">
        <w:t>ciężarowe,</w:t>
      </w:r>
    </w:p>
    <w:p w14:paraId="0202269A" w14:textId="77777777" w:rsidR="00AD43B5" w:rsidRPr="00343E40" w:rsidRDefault="00AD43B5" w:rsidP="00E77423">
      <w:pPr>
        <w:pStyle w:val="Akapitzlist"/>
        <w:numPr>
          <w:ilvl w:val="1"/>
          <w:numId w:val="173"/>
        </w:numPr>
      </w:pPr>
      <w:r w:rsidRPr="00343E40">
        <w:t>ciężarowe z przyczepą,</w:t>
      </w:r>
    </w:p>
    <w:p w14:paraId="278F9A12" w14:textId="77777777" w:rsidR="00AD43B5" w:rsidRPr="00343E40" w:rsidRDefault="00AD43B5" w:rsidP="00E77423">
      <w:pPr>
        <w:pStyle w:val="Akapitzlist"/>
        <w:numPr>
          <w:ilvl w:val="1"/>
          <w:numId w:val="173"/>
        </w:numPr>
      </w:pPr>
      <w:r w:rsidRPr="00343E40">
        <w:t>ciągniki rolnicze,</w:t>
      </w:r>
    </w:p>
    <w:p w14:paraId="4B1659E4" w14:textId="77777777" w:rsidR="00AD43B5" w:rsidRPr="00343E40" w:rsidRDefault="00AD43B5" w:rsidP="00E77423">
      <w:pPr>
        <w:pStyle w:val="Akapitzlist"/>
        <w:numPr>
          <w:ilvl w:val="1"/>
          <w:numId w:val="173"/>
        </w:numPr>
      </w:pPr>
      <w:r w:rsidRPr="00343E40">
        <w:t>autobusy,</w:t>
      </w:r>
    </w:p>
    <w:p w14:paraId="338356E5" w14:textId="77777777" w:rsidR="00AD43B5" w:rsidRPr="00343E40" w:rsidRDefault="00AD43B5" w:rsidP="00E77423">
      <w:pPr>
        <w:pStyle w:val="Akapitzlist"/>
        <w:numPr>
          <w:ilvl w:val="1"/>
          <w:numId w:val="173"/>
        </w:numPr>
      </w:pPr>
      <w:r w:rsidRPr="00343E40">
        <w:t>rowery,</w:t>
      </w:r>
    </w:p>
    <w:p w14:paraId="50A96B94" w14:textId="77777777" w:rsidR="00AD43B5" w:rsidRPr="00343E40" w:rsidRDefault="00AD43B5" w:rsidP="00E77423">
      <w:pPr>
        <w:pStyle w:val="Akapitzlist"/>
        <w:numPr>
          <w:ilvl w:val="1"/>
          <w:numId w:val="173"/>
        </w:numPr>
      </w:pPr>
      <w:r w:rsidRPr="00343E40">
        <w:t>inne,</w:t>
      </w:r>
    </w:p>
    <w:p w14:paraId="0E90E52F" w14:textId="77777777" w:rsidR="00AD43B5" w:rsidRPr="00343E40" w:rsidRDefault="00AD43B5" w:rsidP="00E77423">
      <w:pPr>
        <w:pStyle w:val="Akapitzlist"/>
        <w:numPr>
          <w:ilvl w:val="0"/>
          <w:numId w:val="173"/>
        </w:numPr>
      </w:pPr>
      <w:r w:rsidRPr="00343E40">
        <w:t xml:space="preserve">System musi prezentować mapę tematyczną wartości SDR oraz dla wybranej struktury rodzajowej oraz wybranej daty w przeszłości. </w:t>
      </w:r>
    </w:p>
    <w:p w14:paraId="508EDA51" w14:textId="76E99E89" w:rsidR="00AD43B5" w:rsidRPr="00AD43B5" w:rsidRDefault="00AD43B5" w:rsidP="00E77423">
      <w:pPr>
        <w:pStyle w:val="Akapitzlist"/>
        <w:numPr>
          <w:ilvl w:val="0"/>
          <w:numId w:val="173"/>
        </w:numPr>
      </w:pPr>
      <w:r w:rsidRPr="00343E40">
        <w:t>Zakres merytoryczny danych powinien umożliwiać wypełnienie odpowiedniej tabeli w dokumentach ewidencyjnych dróg.</w:t>
      </w:r>
    </w:p>
    <w:p w14:paraId="2F096515" w14:textId="77777777" w:rsidR="00AD43B5" w:rsidRDefault="00AD43B5" w:rsidP="00AD43B5">
      <w:pPr>
        <w:pStyle w:val="Nagwek3"/>
      </w:pPr>
      <w:bookmarkStart w:id="149" w:name="_Toc101775130"/>
      <w:bookmarkStart w:id="150" w:name="_Toc177979158"/>
      <w:r>
        <w:t>Dokumenty ewidencyjne</w:t>
      </w:r>
      <w:bookmarkEnd w:id="149"/>
      <w:bookmarkEnd w:id="150"/>
    </w:p>
    <w:p w14:paraId="1677A442" w14:textId="77777777" w:rsidR="00AD43B5" w:rsidRPr="003C7C0B" w:rsidRDefault="00AD43B5" w:rsidP="00E77423">
      <w:pPr>
        <w:pStyle w:val="Akapitzlist"/>
        <w:numPr>
          <w:ilvl w:val="0"/>
          <w:numId w:val="171"/>
        </w:numPr>
      </w:pPr>
      <w:r w:rsidRPr="003C7C0B">
        <w:rPr>
          <w:rFonts w:cstheme="minorHAnsi"/>
        </w:rPr>
        <w:t xml:space="preserve">Platforma </w:t>
      </w:r>
      <w:r w:rsidRPr="003C7C0B">
        <w:t xml:space="preserve">musi umożliwić generowanie wymaganych prawem dokumentów ewidencyjnych: </w:t>
      </w:r>
    </w:p>
    <w:p w14:paraId="06E53259" w14:textId="77777777" w:rsidR="00AD43B5" w:rsidRPr="003C7C0B" w:rsidRDefault="00AD43B5" w:rsidP="00E77423">
      <w:pPr>
        <w:pStyle w:val="Akapitzlist"/>
        <w:numPr>
          <w:ilvl w:val="1"/>
          <w:numId w:val="171"/>
        </w:numPr>
      </w:pPr>
      <w:r w:rsidRPr="003C7C0B">
        <w:t>Książka drogi, zgodnie z Dz. Ust. Nr 67, poz. 582,</w:t>
      </w:r>
    </w:p>
    <w:p w14:paraId="21C946EB" w14:textId="77777777" w:rsidR="00AD43B5" w:rsidRPr="003C7C0B" w:rsidRDefault="00AD43B5" w:rsidP="00E77423">
      <w:pPr>
        <w:pStyle w:val="Akapitzlist"/>
        <w:numPr>
          <w:ilvl w:val="1"/>
          <w:numId w:val="171"/>
        </w:numPr>
      </w:pPr>
      <w:r w:rsidRPr="003C7C0B">
        <w:t xml:space="preserve">Formularz o sieci dróg publicznych, zgodnie z Dz. Ust. Nr 67, poz. 583, </w:t>
      </w:r>
    </w:p>
    <w:p w14:paraId="41B25CE5" w14:textId="6A521968" w:rsidR="00AD43B5" w:rsidRPr="007E10F3" w:rsidRDefault="00AD43B5" w:rsidP="00E77423">
      <w:pPr>
        <w:pStyle w:val="Akapitzlist"/>
        <w:numPr>
          <w:ilvl w:val="1"/>
          <w:numId w:val="171"/>
        </w:numPr>
      </w:pPr>
      <w:r w:rsidRPr="007E10F3">
        <w:t>Dane dotyczące obiektów mostowych, tuneli i promów, zgodnie z Dz. Ust. Nr 67, poz. 58</w:t>
      </w:r>
      <w:r w:rsidR="003D23A6" w:rsidRPr="007E10F3">
        <w:t>2</w:t>
      </w:r>
      <w:r w:rsidRPr="007E10F3">
        <w:t>,</w:t>
      </w:r>
    </w:p>
    <w:p w14:paraId="55D3B691" w14:textId="3C71C924" w:rsidR="003D23A6" w:rsidRPr="007E10F3" w:rsidRDefault="003D23A6" w:rsidP="00E77423">
      <w:pPr>
        <w:pStyle w:val="Akapitzlist"/>
        <w:numPr>
          <w:ilvl w:val="1"/>
          <w:numId w:val="171"/>
        </w:numPr>
      </w:pPr>
      <w:r w:rsidRPr="007E10F3">
        <w:t xml:space="preserve">Raport: Wykaz dróg prezentujący zebrane informacje z Książki Drogi dla tabeli 3a i 3b </w:t>
      </w:r>
    </w:p>
    <w:p w14:paraId="0D066ADE" w14:textId="77777777" w:rsidR="00AD43B5" w:rsidRPr="007E10F3" w:rsidRDefault="00AD43B5" w:rsidP="00E77423">
      <w:pPr>
        <w:pStyle w:val="Akapitzlist"/>
        <w:numPr>
          <w:ilvl w:val="0"/>
          <w:numId w:val="171"/>
        </w:numPr>
      </w:pPr>
      <w:r w:rsidRPr="007E10F3">
        <w:rPr>
          <w:rFonts w:cstheme="minorHAnsi"/>
        </w:rPr>
        <w:t xml:space="preserve">Platforma </w:t>
      </w:r>
      <w:r w:rsidRPr="007E10F3">
        <w:t>musi umożliwiać generowanie dokumentów dla jednej drogi. Format generowanych dokumentów: PDF.</w:t>
      </w:r>
    </w:p>
    <w:p w14:paraId="4A3E74A7" w14:textId="77777777" w:rsidR="00AD43B5" w:rsidRPr="007E10F3" w:rsidRDefault="00AD43B5" w:rsidP="00E77423">
      <w:pPr>
        <w:pStyle w:val="Akapitzlist"/>
        <w:numPr>
          <w:ilvl w:val="0"/>
          <w:numId w:val="171"/>
        </w:numPr>
      </w:pPr>
      <w:r w:rsidRPr="007E10F3">
        <w:t>W trakcie generowania raportów, użytkownik powinien posiadać możliwość kontynuowania pracy w systemie. Musi istnieć możliwość podglądu postępu generowania dokumentów.</w:t>
      </w:r>
    </w:p>
    <w:p w14:paraId="590E18BD" w14:textId="77777777" w:rsidR="00AD43B5" w:rsidRPr="007E10F3" w:rsidRDefault="00AD43B5" w:rsidP="00E77423">
      <w:pPr>
        <w:pStyle w:val="Akapitzlist"/>
        <w:numPr>
          <w:ilvl w:val="0"/>
          <w:numId w:val="171"/>
        </w:numPr>
      </w:pPr>
      <w:r w:rsidRPr="007E10F3">
        <w:t>Po wygenerowaniu dokumentów, użytkownik powinien móc jej pobrać na lokalny dysk komputera.</w:t>
      </w:r>
    </w:p>
    <w:p w14:paraId="506BBF6C" w14:textId="77777777" w:rsidR="00AD43B5" w:rsidRPr="007E10F3" w:rsidRDefault="00AD43B5" w:rsidP="00E77423">
      <w:pPr>
        <w:pStyle w:val="Akapitzlist"/>
        <w:numPr>
          <w:ilvl w:val="0"/>
          <w:numId w:val="171"/>
        </w:numPr>
      </w:pPr>
      <w:r w:rsidRPr="007E10F3">
        <w:rPr>
          <w:rFonts w:cstheme="minorHAnsi"/>
        </w:rPr>
        <w:t xml:space="preserve">Platforma </w:t>
      </w:r>
      <w:r w:rsidRPr="007E10F3">
        <w:t xml:space="preserve">musi umożliwiać tworzenie i drukowanie mapy </w:t>
      </w:r>
      <w:proofErr w:type="spellStart"/>
      <w:r w:rsidRPr="007E10F3">
        <w:t>techniczno</w:t>
      </w:r>
      <w:proofErr w:type="spellEnd"/>
      <w:r w:rsidRPr="007E10F3">
        <w:t xml:space="preserve"> – eksploatacyjnej do formatu PDF </w:t>
      </w:r>
    </w:p>
    <w:p w14:paraId="509B78E3" w14:textId="77777777" w:rsidR="00AD43B5" w:rsidRPr="007E10F3" w:rsidRDefault="00AD43B5" w:rsidP="00E77423">
      <w:pPr>
        <w:pStyle w:val="Akapitzlist"/>
        <w:numPr>
          <w:ilvl w:val="0"/>
          <w:numId w:val="171"/>
        </w:numPr>
      </w:pPr>
      <w:r w:rsidRPr="007E10F3">
        <w:t xml:space="preserve">Treść i zakres wydruku mapy </w:t>
      </w:r>
      <w:proofErr w:type="spellStart"/>
      <w:r w:rsidRPr="007E10F3">
        <w:t>techniczno</w:t>
      </w:r>
      <w:proofErr w:type="spellEnd"/>
      <w:r w:rsidRPr="007E10F3">
        <w:t xml:space="preserve"> - eksploatacyjnej musi być zgodny z obowiązującymi przepisami prawa. </w:t>
      </w:r>
    </w:p>
    <w:p w14:paraId="4DC57E35" w14:textId="6F5DF2A3" w:rsidR="003D23A6" w:rsidRPr="007E10F3" w:rsidRDefault="003D23A6" w:rsidP="00E77423">
      <w:pPr>
        <w:pStyle w:val="Akapitzlist"/>
        <w:numPr>
          <w:ilvl w:val="0"/>
          <w:numId w:val="171"/>
        </w:numPr>
      </w:pPr>
      <w:r w:rsidRPr="007E10F3">
        <w:t xml:space="preserve">Platforma musi umożliwiać automatyczne generowanie wymaganych prawem dokumentów ewidencyjnych wymienionych w punkcie 1 i przekazywanie ich do repozytorium dokumentów wraz z nadaniem mu atrybutów oraz </w:t>
      </w:r>
      <w:proofErr w:type="spellStart"/>
      <w:r w:rsidRPr="007E10F3">
        <w:t>geolokalizacją</w:t>
      </w:r>
      <w:proofErr w:type="spellEnd"/>
      <w:r w:rsidRPr="007E10F3">
        <w:t>.</w:t>
      </w:r>
    </w:p>
    <w:p w14:paraId="77797075" w14:textId="77777777" w:rsidR="00AD43B5" w:rsidRPr="00002FBB" w:rsidRDefault="00AD43B5" w:rsidP="00AD43B5">
      <w:pPr>
        <w:pStyle w:val="Nagwek3"/>
        <w:rPr>
          <w:rFonts w:cstheme="minorHAnsi"/>
        </w:rPr>
      </w:pPr>
      <w:bookmarkStart w:id="151" w:name="_Toc177979159"/>
      <w:r w:rsidRPr="00E93A7A">
        <w:t>Oznakowanie</w:t>
      </w:r>
      <w:r w:rsidRPr="00B32DB2">
        <w:rPr>
          <w:rFonts w:cstheme="minorHAnsi"/>
        </w:rPr>
        <w:t xml:space="preserve"> poziome i pionowe</w:t>
      </w:r>
      <w:bookmarkEnd w:id="151"/>
    </w:p>
    <w:p w14:paraId="08DC2A19" w14:textId="77777777" w:rsidR="00AD43B5" w:rsidRPr="003C7C0B" w:rsidRDefault="00AD43B5" w:rsidP="00E77423">
      <w:pPr>
        <w:pStyle w:val="Akapitzlist"/>
        <w:numPr>
          <w:ilvl w:val="0"/>
          <w:numId w:val="34"/>
        </w:numPr>
      </w:pPr>
      <w:r w:rsidRPr="003C7C0B">
        <w:rPr>
          <w:rFonts w:cstheme="minorHAnsi"/>
        </w:rPr>
        <w:t xml:space="preserve">Platforma </w:t>
      </w:r>
      <w:r w:rsidRPr="003C7C0B">
        <w:t xml:space="preserve">umożliwi prowadzenie ewidencji elementów oznakowania pionowego, poziomego, urządzeń </w:t>
      </w:r>
      <w:proofErr w:type="spellStart"/>
      <w:r w:rsidRPr="003C7C0B">
        <w:t>brd</w:t>
      </w:r>
      <w:proofErr w:type="spellEnd"/>
      <w:r w:rsidRPr="003C7C0B">
        <w:t xml:space="preserve"> oraz sygnalizacji świetlnej. </w:t>
      </w:r>
    </w:p>
    <w:p w14:paraId="0147C2A6" w14:textId="77777777" w:rsidR="00AD43B5" w:rsidRPr="003C7C0B" w:rsidRDefault="00AD43B5" w:rsidP="00E77423">
      <w:pPr>
        <w:pStyle w:val="Akapitzlist"/>
        <w:numPr>
          <w:ilvl w:val="0"/>
          <w:numId w:val="34"/>
        </w:numPr>
      </w:pPr>
      <w:r w:rsidRPr="003C7C0B">
        <w:rPr>
          <w:rFonts w:cstheme="minorHAnsi"/>
        </w:rPr>
        <w:t xml:space="preserve">Platforma </w:t>
      </w:r>
      <w:r w:rsidRPr="003C7C0B">
        <w:t xml:space="preserve">musi zapewniać wizualizację na Mapie oznakowania poziomego, pionowego i urządzeń </w:t>
      </w:r>
      <w:proofErr w:type="spellStart"/>
      <w:r w:rsidRPr="003C7C0B">
        <w:t>brd</w:t>
      </w:r>
      <w:proofErr w:type="spellEnd"/>
      <w:r w:rsidRPr="003C7C0B">
        <w:t xml:space="preserve"> zgodnie ich rzeczywistym wyglądem. </w:t>
      </w:r>
    </w:p>
    <w:p w14:paraId="39030B4F" w14:textId="77777777" w:rsidR="00AD43B5" w:rsidRPr="003C7C0B" w:rsidRDefault="00AD43B5" w:rsidP="00E77423">
      <w:pPr>
        <w:pStyle w:val="Akapitzlist"/>
        <w:numPr>
          <w:ilvl w:val="0"/>
          <w:numId w:val="34"/>
        </w:numPr>
      </w:pPr>
      <w:r w:rsidRPr="003C7C0B">
        <w:rPr>
          <w:rFonts w:cstheme="minorHAnsi"/>
        </w:rPr>
        <w:lastRenderedPageBreak/>
        <w:t xml:space="preserve">Platforma </w:t>
      </w:r>
      <w:r w:rsidRPr="003C7C0B">
        <w:t>musi umożliwiać prowadzenie ewidencji oznakowania pionowego w zakresie:</w:t>
      </w:r>
    </w:p>
    <w:p w14:paraId="44D5A799" w14:textId="77777777" w:rsidR="00AD43B5" w:rsidRPr="003C7C0B" w:rsidRDefault="00AD43B5" w:rsidP="00E77423">
      <w:pPr>
        <w:pStyle w:val="Akapitzlist"/>
        <w:numPr>
          <w:ilvl w:val="1"/>
          <w:numId w:val="34"/>
        </w:numPr>
      </w:pPr>
      <w:r w:rsidRPr="003C7C0B">
        <w:t>kod (symbol) znaku,</w:t>
      </w:r>
    </w:p>
    <w:p w14:paraId="538B6BFA" w14:textId="77777777" w:rsidR="00AD43B5" w:rsidRPr="003C7C0B" w:rsidRDefault="00AD43B5" w:rsidP="00E77423">
      <w:pPr>
        <w:pStyle w:val="Akapitzlist"/>
        <w:numPr>
          <w:ilvl w:val="1"/>
          <w:numId w:val="34"/>
        </w:numPr>
      </w:pPr>
      <w:r w:rsidRPr="003C7C0B">
        <w:t>kategoria znaku,</w:t>
      </w:r>
    </w:p>
    <w:p w14:paraId="26BA3608" w14:textId="77777777" w:rsidR="00AD43B5" w:rsidRPr="003C7C0B" w:rsidRDefault="00AD43B5" w:rsidP="00E77423">
      <w:pPr>
        <w:pStyle w:val="Akapitzlist"/>
        <w:numPr>
          <w:ilvl w:val="1"/>
          <w:numId w:val="34"/>
        </w:numPr>
      </w:pPr>
      <w:r w:rsidRPr="003C7C0B">
        <w:t>wielkość znaku,</w:t>
      </w:r>
    </w:p>
    <w:p w14:paraId="50B78D13" w14:textId="77777777" w:rsidR="00AD43B5" w:rsidRPr="003C7C0B" w:rsidRDefault="00AD43B5" w:rsidP="00E77423">
      <w:pPr>
        <w:pStyle w:val="Akapitzlist"/>
        <w:numPr>
          <w:ilvl w:val="1"/>
          <w:numId w:val="34"/>
        </w:numPr>
      </w:pPr>
      <w:r w:rsidRPr="003C7C0B">
        <w:t>podgląd symbolu graficznego,</w:t>
      </w:r>
    </w:p>
    <w:p w14:paraId="2CABE646" w14:textId="77777777" w:rsidR="00AD43B5" w:rsidRPr="003C7C0B" w:rsidRDefault="00AD43B5" w:rsidP="00E77423">
      <w:pPr>
        <w:pStyle w:val="Akapitzlist"/>
        <w:numPr>
          <w:ilvl w:val="1"/>
          <w:numId w:val="34"/>
        </w:numPr>
      </w:pPr>
      <w:r w:rsidRPr="003C7C0B">
        <w:t>treść znaku (tekst i grafika),</w:t>
      </w:r>
    </w:p>
    <w:p w14:paraId="59ADD323" w14:textId="77777777" w:rsidR="00AD43B5" w:rsidRPr="003C7C0B" w:rsidRDefault="00AD43B5" w:rsidP="00E77423">
      <w:pPr>
        <w:pStyle w:val="Akapitzlist"/>
        <w:numPr>
          <w:ilvl w:val="1"/>
          <w:numId w:val="34"/>
        </w:numPr>
      </w:pPr>
      <w:r w:rsidRPr="003C7C0B">
        <w:t>położenie względem osi drogi,</w:t>
      </w:r>
    </w:p>
    <w:p w14:paraId="7C89B908" w14:textId="77777777" w:rsidR="00AD43B5" w:rsidRPr="003C7C0B" w:rsidRDefault="00AD43B5" w:rsidP="00E77423">
      <w:pPr>
        <w:pStyle w:val="Akapitzlist"/>
        <w:numPr>
          <w:ilvl w:val="1"/>
          <w:numId w:val="34"/>
        </w:numPr>
      </w:pPr>
      <w:r w:rsidRPr="003C7C0B">
        <w:t>generacja lica znaku,</w:t>
      </w:r>
    </w:p>
    <w:p w14:paraId="4A8C6782" w14:textId="77777777" w:rsidR="00AD43B5" w:rsidRPr="003C7C0B" w:rsidRDefault="00AD43B5" w:rsidP="00E77423">
      <w:pPr>
        <w:pStyle w:val="Akapitzlist"/>
        <w:numPr>
          <w:ilvl w:val="1"/>
          <w:numId w:val="34"/>
        </w:numPr>
      </w:pPr>
      <w:r w:rsidRPr="003C7C0B">
        <w:t>stan techniczny znaku,</w:t>
      </w:r>
    </w:p>
    <w:p w14:paraId="076BCCF5" w14:textId="77777777" w:rsidR="00AD43B5" w:rsidRPr="003C7C0B" w:rsidRDefault="00AD43B5" w:rsidP="00E77423">
      <w:pPr>
        <w:pStyle w:val="Akapitzlist"/>
        <w:numPr>
          <w:ilvl w:val="1"/>
          <w:numId w:val="34"/>
        </w:numPr>
      </w:pPr>
      <w:r w:rsidRPr="003C7C0B">
        <w:t>kąt obrotu lica znaku,</w:t>
      </w:r>
    </w:p>
    <w:p w14:paraId="4DA2879A" w14:textId="77777777" w:rsidR="00AD43B5" w:rsidRPr="003C7C0B" w:rsidRDefault="00AD43B5" w:rsidP="00E77423">
      <w:pPr>
        <w:pStyle w:val="Akapitzlist"/>
        <w:numPr>
          <w:ilvl w:val="1"/>
          <w:numId w:val="34"/>
        </w:numPr>
      </w:pPr>
      <w:r w:rsidRPr="003C7C0B">
        <w:t>kąt obrotu zespołu znaków.</w:t>
      </w:r>
    </w:p>
    <w:p w14:paraId="6F390C6A" w14:textId="77777777" w:rsidR="00AD43B5" w:rsidRPr="003C7C0B" w:rsidRDefault="00AD43B5" w:rsidP="00E77423">
      <w:pPr>
        <w:pStyle w:val="Akapitzlist"/>
        <w:numPr>
          <w:ilvl w:val="1"/>
          <w:numId w:val="34"/>
        </w:numPr>
      </w:pPr>
      <w:r w:rsidRPr="003C7C0B">
        <w:t>informacja o aktywnym podświetleniu.</w:t>
      </w:r>
    </w:p>
    <w:p w14:paraId="7A9E26CE" w14:textId="77777777" w:rsidR="00AD43B5" w:rsidRPr="003C7C0B" w:rsidRDefault="00AD43B5" w:rsidP="00E77423">
      <w:pPr>
        <w:pStyle w:val="Akapitzlist"/>
        <w:numPr>
          <w:ilvl w:val="0"/>
          <w:numId w:val="34"/>
        </w:numPr>
      </w:pPr>
      <w:r w:rsidRPr="003C7C0B">
        <w:rPr>
          <w:rFonts w:cstheme="minorHAnsi"/>
        </w:rPr>
        <w:t xml:space="preserve">Platforma </w:t>
      </w:r>
      <w:r w:rsidRPr="003C7C0B">
        <w:t>musi umożliwić prowadzenie ewidencji słupków oznakowania pionowego w zakresie:</w:t>
      </w:r>
    </w:p>
    <w:p w14:paraId="2043A70C" w14:textId="77777777" w:rsidR="00AD43B5" w:rsidRPr="003C7C0B" w:rsidRDefault="00AD43B5" w:rsidP="00E77423">
      <w:pPr>
        <w:pStyle w:val="Akapitzlist"/>
        <w:numPr>
          <w:ilvl w:val="1"/>
          <w:numId w:val="34"/>
        </w:numPr>
      </w:pPr>
      <w:r w:rsidRPr="003C7C0B">
        <w:t>stan techniczny słupka,</w:t>
      </w:r>
    </w:p>
    <w:p w14:paraId="5E6C34B9" w14:textId="77777777" w:rsidR="00AD43B5" w:rsidRPr="003C7C0B" w:rsidRDefault="00AD43B5" w:rsidP="00E77423">
      <w:pPr>
        <w:pStyle w:val="Akapitzlist"/>
        <w:numPr>
          <w:ilvl w:val="1"/>
          <w:numId w:val="34"/>
        </w:numPr>
      </w:pPr>
      <w:r w:rsidRPr="003C7C0B">
        <w:t>liczba słupków,</w:t>
      </w:r>
    </w:p>
    <w:p w14:paraId="782F9457" w14:textId="77777777" w:rsidR="00AD43B5" w:rsidRPr="003C7C0B" w:rsidRDefault="00AD43B5" w:rsidP="00E77423">
      <w:pPr>
        <w:pStyle w:val="Akapitzlist"/>
        <w:numPr>
          <w:ilvl w:val="1"/>
          <w:numId w:val="34"/>
        </w:numPr>
      </w:pPr>
      <w:r w:rsidRPr="003C7C0B">
        <w:t xml:space="preserve">średnica słupka. </w:t>
      </w:r>
    </w:p>
    <w:p w14:paraId="545AC677" w14:textId="77777777" w:rsidR="00AD43B5" w:rsidRPr="003C7C0B" w:rsidRDefault="00AD43B5" w:rsidP="00E77423">
      <w:pPr>
        <w:pStyle w:val="Akapitzlist"/>
        <w:numPr>
          <w:ilvl w:val="0"/>
          <w:numId w:val="34"/>
        </w:numPr>
      </w:pPr>
      <w:r w:rsidRPr="003C7C0B">
        <w:rPr>
          <w:rFonts w:cstheme="minorHAnsi"/>
        </w:rPr>
        <w:t xml:space="preserve">Platforma </w:t>
      </w:r>
      <w:r w:rsidRPr="003C7C0B">
        <w:t xml:space="preserve">musi zapewniać wizualizację na Mapie słupków, na których zawieszony jest znak lub znaki, zgodnie z nomenklaturą projektów organizacji ruchu drogowego, reprezentującą sposób zawieszenia lica znaku na słupku lub słupkach. </w:t>
      </w:r>
    </w:p>
    <w:p w14:paraId="397C9C9F" w14:textId="77777777" w:rsidR="00AD43B5" w:rsidRPr="003C7C0B" w:rsidRDefault="00AD43B5" w:rsidP="00E77423">
      <w:pPr>
        <w:pStyle w:val="Akapitzlist"/>
        <w:numPr>
          <w:ilvl w:val="0"/>
          <w:numId w:val="34"/>
        </w:numPr>
      </w:pPr>
      <w:r w:rsidRPr="003C7C0B">
        <w:rPr>
          <w:rFonts w:cstheme="minorHAnsi"/>
        </w:rPr>
        <w:t xml:space="preserve">Platforma </w:t>
      </w:r>
      <w:r w:rsidRPr="003C7C0B">
        <w:t>musi umożliwiać prowadzenie baz danych oznakowania poziomego w zakresie:</w:t>
      </w:r>
    </w:p>
    <w:p w14:paraId="7C914DFC" w14:textId="77777777" w:rsidR="00AD43B5" w:rsidRPr="003C7C0B" w:rsidRDefault="00AD43B5" w:rsidP="00E77423">
      <w:pPr>
        <w:pStyle w:val="Akapitzlist"/>
        <w:numPr>
          <w:ilvl w:val="1"/>
          <w:numId w:val="34"/>
        </w:numPr>
      </w:pPr>
      <w:r w:rsidRPr="003C7C0B">
        <w:t>kod (symbol) znaku,</w:t>
      </w:r>
    </w:p>
    <w:p w14:paraId="6D69AEA9" w14:textId="77777777" w:rsidR="00AD43B5" w:rsidRPr="003C7C0B" w:rsidRDefault="00AD43B5" w:rsidP="00E77423">
      <w:pPr>
        <w:pStyle w:val="Akapitzlist"/>
        <w:numPr>
          <w:ilvl w:val="1"/>
          <w:numId w:val="34"/>
        </w:numPr>
      </w:pPr>
      <w:r w:rsidRPr="003C7C0B">
        <w:t>technologia malowania,</w:t>
      </w:r>
    </w:p>
    <w:p w14:paraId="0A5E7BD0" w14:textId="77777777" w:rsidR="00AD43B5" w:rsidRPr="003C7C0B" w:rsidRDefault="00AD43B5" w:rsidP="00E77423">
      <w:pPr>
        <w:pStyle w:val="Akapitzlist"/>
        <w:numPr>
          <w:ilvl w:val="1"/>
          <w:numId w:val="34"/>
        </w:numPr>
      </w:pPr>
      <w:r w:rsidRPr="003C7C0B">
        <w:t>powierzchnia malowania,</w:t>
      </w:r>
    </w:p>
    <w:p w14:paraId="65C09C1F" w14:textId="77777777" w:rsidR="00AD43B5" w:rsidRPr="003C7C0B" w:rsidRDefault="00AD43B5" w:rsidP="00E77423">
      <w:pPr>
        <w:pStyle w:val="Akapitzlist"/>
        <w:numPr>
          <w:ilvl w:val="1"/>
          <w:numId w:val="34"/>
        </w:numPr>
      </w:pPr>
      <w:r w:rsidRPr="003C7C0B">
        <w:t>długość,</w:t>
      </w:r>
    </w:p>
    <w:p w14:paraId="29324EFE" w14:textId="77777777" w:rsidR="00AD43B5" w:rsidRPr="003C7C0B" w:rsidRDefault="00AD43B5" w:rsidP="00E77423">
      <w:pPr>
        <w:pStyle w:val="Akapitzlist"/>
        <w:numPr>
          <w:ilvl w:val="1"/>
          <w:numId w:val="34"/>
        </w:numPr>
      </w:pPr>
      <w:r w:rsidRPr="003C7C0B">
        <w:t>stan techniczny,</w:t>
      </w:r>
    </w:p>
    <w:p w14:paraId="0A0D382C" w14:textId="77777777" w:rsidR="00AD43B5" w:rsidRPr="003C7C0B" w:rsidRDefault="00AD43B5" w:rsidP="00E77423">
      <w:pPr>
        <w:pStyle w:val="Akapitzlist"/>
        <w:numPr>
          <w:ilvl w:val="1"/>
          <w:numId w:val="34"/>
        </w:numPr>
      </w:pPr>
      <w:r w:rsidRPr="003C7C0B">
        <w:t>adres w sieci referencyjnej,</w:t>
      </w:r>
    </w:p>
    <w:p w14:paraId="3830B7EB" w14:textId="77777777" w:rsidR="00AD43B5" w:rsidRPr="003C7C0B" w:rsidRDefault="00AD43B5" w:rsidP="00E77423">
      <w:pPr>
        <w:pStyle w:val="Akapitzlist"/>
        <w:numPr>
          <w:ilvl w:val="1"/>
          <w:numId w:val="34"/>
        </w:numPr>
      </w:pPr>
      <w:r w:rsidRPr="003C7C0B">
        <w:t>kilometraż początkowy i końcowy linii,</w:t>
      </w:r>
    </w:p>
    <w:p w14:paraId="400C743C" w14:textId="77777777" w:rsidR="00AD43B5" w:rsidRPr="003C7C0B" w:rsidRDefault="00AD43B5" w:rsidP="00E77423">
      <w:pPr>
        <w:pStyle w:val="Akapitzlist"/>
        <w:numPr>
          <w:ilvl w:val="0"/>
          <w:numId w:val="34"/>
        </w:numPr>
      </w:pPr>
      <w:r w:rsidRPr="003C7C0B">
        <w:rPr>
          <w:rFonts w:cstheme="minorHAnsi"/>
        </w:rPr>
        <w:t xml:space="preserve">Platforma </w:t>
      </w:r>
      <w:r w:rsidRPr="003C7C0B">
        <w:t xml:space="preserve">musi umożliwiać rzeczywiste odzwierciedlenie oznakowania poziomego na Mapie w taki sposób, aby było możliwe generowanie raportów o rzeczywistej powierzchni malowania. </w:t>
      </w:r>
    </w:p>
    <w:p w14:paraId="38D3EEAD" w14:textId="77777777" w:rsidR="00AD43B5" w:rsidRPr="003C7C0B" w:rsidRDefault="00AD43B5" w:rsidP="00E77423">
      <w:pPr>
        <w:pStyle w:val="Akapitzlist"/>
        <w:numPr>
          <w:ilvl w:val="0"/>
          <w:numId w:val="34"/>
        </w:numPr>
      </w:pPr>
      <w:r w:rsidRPr="003C7C0B">
        <w:rPr>
          <w:rFonts w:cstheme="minorHAnsi"/>
        </w:rPr>
        <w:t xml:space="preserve">Platforma </w:t>
      </w:r>
      <w:r w:rsidRPr="003C7C0B">
        <w:t>musi także umożliwić odwracanie kierunku przebiegu linii oznakowania poziomego.</w:t>
      </w:r>
    </w:p>
    <w:p w14:paraId="35782443" w14:textId="77777777" w:rsidR="00AD43B5" w:rsidRPr="002D4F0F" w:rsidRDefault="00AD43B5" w:rsidP="00E77423">
      <w:pPr>
        <w:pStyle w:val="Akapitzlist"/>
        <w:numPr>
          <w:ilvl w:val="0"/>
          <w:numId w:val="34"/>
        </w:numPr>
        <w:rPr>
          <w:color w:val="000000" w:themeColor="text1"/>
        </w:rPr>
      </w:pPr>
      <w:r w:rsidRPr="003C7C0B">
        <w:rPr>
          <w:rFonts w:cstheme="minorHAnsi"/>
        </w:rPr>
        <w:t xml:space="preserve">Platforma </w:t>
      </w:r>
      <w:r w:rsidRPr="003C7C0B">
        <w:t xml:space="preserve">musi umożliwić </w:t>
      </w:r>
      <w:r w:rsidRPr="002D4F0F">
        <w:rPr>
          <w:color w:val="000000" w:themeColor="text1"/>
        </w:rPr>
        <w:t xml:space="preserve">prowadzenie ewidencji urządzeń </w:t>
      </w:r>
      <w:proofErr w:type="spellStart"/>
      <w:r w:rsidRPr="002D4F0F">
        <w:rPr>
          <w:color w:val="000000" w:themeColor="text1"/>
        </w:rPr>
        <w:t>brd</w:t>
      </w:r>
      <w:proofErr w:type="spellEnd"/>
      <w:r w:rsidRPr="002D4F0F">
        <w:rPr>
          <w:color w:val="000000" w:themeColor="text1"/>
        </w:rPr>
        <w:t xml:space="preserve"> w zakresie:</w:t>
      </w:r>
    </w:p>
    <w:p w14:paraId="5D13E7C5" w14:textId="77777777" w:rsidR="00AD43B5" w:rsidRPr="002D4F0F" w:rsidRDefault="00AD43B5" w:rsidP="00E77423">
      <w:pPr>
        <w:pStyle w:val="Akapitzlist"/>
        <w:numPr>
          <w:ilvl w:val="1"/>
          <w:numId w:val="34"/>
        </w:numPr>
        <w:rPr>
          <w:color w:val="000000" w:themeColor="text1"/>
        </w:rPr>
      </w:pPr>
      <w:r w:rsidRPr="002D4F0F">
        <w:rPr>
          <w:color w:val="000000" w:themeColor="text1"/>
        </w:rPr>
        <w:t xml:space="preserve">kod (symbol) urządzenia </w:t>
      </w:r>
      <w:proofErr w:type="spellStart"/>
      <w:r w:rsidRPr="002D4F0F">
        <w:rPr>
          <w:color w:val="000000" w:themeColor="text1"/>
        </w:rPr>
        <w:t>brd</w:t>
      </w:r>
      <w:proofErr w:type="spellEnd"/>
      <w:r w:rsidRPr="002D4F0F">
        <w:rPr>
          <w:color w:val="000000" w:themeColor="text1"/>
        </w:rPr>
        <w:t>,</w:t>
      </w:r>
    </w:p>
    <w:p w14:paraId="5FAF4AB4" w14:textId="77777777" w:rsidR="00AD43B5" w:rsidRPr="002D4F0F" w:rsidRDefault="00AD43B5" w:rsidP="00E77423">
      <w:pPr>
        <w:pStyle w:val="Akapitzlist"/>
        <w:numPr>
          <w:ilvl w:val="1"/>
          <w:numId w:val="34"/>
        </w:numPr>
        <w:rPr>
          <w:color w:val="000000" w:themeColor="text1"/>
        </w:rPr>
      </w:pPr>
      <w:r w:rsidRPr="002D4F0F">
        <w:rPr>
          <w:color w:val="000000" w:themeColor="text1"/>
        </w:rPr>
        <w:t>położenie względem osi drogi,</w:t>
      </w:r>
    </w:p>
    <w:p w14:paraId="62D1C8EF" w14:textId="77777777" w:rsidR="00AD43B5" w:rsidRPr="002D4F0F" w:rsidRDefault="00AD43B5" w:rsidP="00E77423">
      <w:pPr>
        <w:pStyle w:val="Akapitzlist"/>
        <w:numPr>
          <w:ilvl w:val="1"/>
          <w:numId w:val="34"/>
        </w:numPr>
        <w:rPr>
          <w:color w:val="000000" w:themeColor="text1"/>
        </w:rPr>
      </w:pPr>
      <w:r w:rsidRPr="002D4F0F">
        <w:rPr>
          <w:color w:val="000000" w:themeColor="text1"/>
        </w:rPr>
        <w:t xml:space="preserve">generacja lica urządzenia </w:t>
      </w:r>
      <w:proofErr w:type="spellStart"/>
      <w:r w:rsidRPr="002D4F0F">
        <w:rPr>
          <w:color w:val="000000" w:themeColor="text1"/>
        </w:rPr>
        <w:t>brd</w:t>
      </w:r>
      <w:proofErr w:type="spellEnd"/>
      <w:r w:rsidRPr="002D4F0F">
        <w:rPr>
          <w:color w:val="000000" w:themeColor="text1"/>
        </w:rPr>
        <w:t>,</w:t>
      </w:r>
    </w:p>
    <w:p w14:paraId="25166818" w14:textId="77777777" w:rsidR="00AD43B5" w:rsidRPr="002D4F0F" w:rsidRDefault="00AD43B5" w:rsidP="00E77423">
      <w:pPr>
        <w:pStyle w:val="Akapitzlist"/>
        <w:numPr>
          <w:ilvl w:val="1"/>
          <w:numId w:val="34"/>
        </w:numPr>
        <w:rPr>
          <w:color w:val="000000" w:themeColor="text1"/>
        </w:rPr>
      </w:pPr>
      <w:r w:rsidRPr="002D4F0F">
        <w:rPr>
          <w:color w:val="000000" w:themeColor="text1"/>
        </w:rPr>
        <w:t xml:space="preserve">stan techniczny urządzenia </w:t>
      </w:r>
      <w:proofErr w:type="spellStart"/>
      <w:r w:rsidRPr="002D4F0F">
        <w:rPr>
          <w:color w:val="000000" w:themeColor="text1"/>
        </w:rPr>
        <w:t>brd</w:t>
      </w:r>
      <w:proofErr w:type="spellEnd"/>
      <w:r w:rsidRPr="002D4F0F">
        <w:rPr>
          <w:color w:val="000000" w:themeColor="text1"/>
        </w:rPr>
        <w:t>,</w:t>
      </w:r>
    </w:p>
    <w:p w14:paraId="67A43071" w14:textId="77777777" w:rsidR="00AD43B5" w:rsidRPr="003C7C0B" w:rsidRDefault="00AD43B5" w:rsidP="00E77423">
      <w:pPr>
        <w:pStyle w:val="Akapitzlist"/>
        <w:numPr>
          <w:ilvl w:val="1"/>
          <w:numId w:val="34"/>
        </w:numPr>
      </w:pPr>
      <w:r w:rsidRPr="003C7C0B">
        <w:t xml:space="preserve">długość urządzenia </w:t>
      </w:r>
      <w:proofErr w:type="spellStart"/>
      <w:r w:rsidRPr="003C7C0B">
        <w:t>brd</w:t>
      </w:r>
      <w:proofErr w:type="spellEnd"/>
      <w:r w:rsidRPr="003C7C0B">
        <w:t xml:space="preserve"> liniowego (bariery, wygrodzenia itp.),</w:t>
      </w:r>
    </w:p>
    <w:p w14:paraId="20E34315" w14:textId="77777777" w:rsidR="00AD43B5" w:rsidRPr="003C7C0B" w:rsidRDefault="00AD43B5" w:rsidP="00E77423">
      <w:pPr>
        <w:pStyle w:val="Akapitzlist"/>
        <w:numPr>
          <w:ilvl w:val="1"/>
          <w:numId w:val="34"/>
        </w:numPr>
      </w:pPr>
      <w:r w:rsidRPr="003C7C0B">
        <w:t>materiał barier,</w:t>
      </w:r>
    </w:p>
    <w:p w14:paraId="499142E9" w14:textId="77777777" w:rsidR="00AD43B5" w:rsidRPr="003C7C0B" w:rsidRDefault="00AD43B5" w:rsidP="00E77423">
      <w:pPr>
        <w:pStyle w:val="Akapitzlist"/>
        <w:numPr>
          <w:ilvl w:val="1"/>
          <w:numId w:val="34"/>
        </w:numPr>
      </w:pPr>
      <w:r w:rsidRPr="003C7C0B">
        <w:t>informacja o aktywnym podświetleniu.</w:t>
      </w:r>
    </w:p>
    <w:p w14:paraId="64C0CD05" w14:textId="77777777" w:rsidR="00AD43B5" w:rsidRPr="003C7C0B" w:rsidRDefault="00AD43B5" w:rsidP="00E77423">
      <w:pPr>
        <w:pStyle w:val="Akapitzlist"/>
        <w:numPr>
          <w:ilvl w:val="0"/>
          <w:numId w:val="34"/>
        </w:numPr>
      </w:pPr>
      <w:r w:rsidRPr="003C7C0B">
        <w:rPr>
          <w:rFonts w:cstheme="minorHAnsi"/>
        </w:rPr>
        <w:t xml:space="preserve">Platforma </w:t>
      </w:r>
      <w:r w:rsidRPr="003C7C0B">
        <w:t>musi umożliwiać prowadzenie ewidencji urządzeń sygnalizacji świetlnej w zakresie:</w:t>
      </w:r>
    </w:p>
    <w:p w14:paraId="538613A1" w14:textId="77777777" w:rsidR="00AD43B5" w:rsidRPr="003C7C0B" w:rsidRDefault="00AD43B5" w:rsidP="00E77423">
      <w:pPr>
        <w:pStyle w:val="Akapitzlist"/>
        <w:numPr>
          <w:ilvl w:val="1"/>
          <w:numId w:val="34"/>
        </w:numPr>
      </w:pPr>
      <w:r w:rsidRPr="003C7C0B">
        <w:t>informacja o sposobie montażu na konstrukcji wsporczej (maszt, bramownica, wysięgnik),</w:t>
      </w:r>
    </w:p>
    <w:p w14:paraId="59ABE705" w14:textId="77777777" w:rsidR="00AD43B5" w:rsidRPr="003C7C0B" w:rsidRDefault="00AD43B5" w:rsidP="00E77423">
      <w:pPr>
        <w:pStyle w:val="Akapitzlist"/>
        <w:numPr>
          <w:ilvl w:val="1"/>
          <w:numId w:val="34"/>
        </w:numPr>
      </w:pPr>
      <w:r w:rsidRPr="003C7C0B">
        <w:t>rodzaj soczewki sygnalizatora,</w:t>
      </w:r>
    </w:p>
    <w:p w14:paraId="32CA9B5C" w14:textId="77777777" w:rsidR="00AD43B5" w:rsidRPr="003C7C0B" w:rsidRDefault="00AD43B5" w:rsidP="00E77423">
      <w:pPr>
        <w:pStyle w:val="Akapitzlist"/>
        <w:numPr>
          <w:ilvl w:val="1"/>
          <w:numId w:val="34"/>
        </w:numPr>
      </w:pPr>
      <w:r w:rsidRPr="003C7C0B">
        <w:t>kod (symbol) sygnalizatora,</w:t>
      </w:r>
    </w:p>
    <w:p w14:paraId="21B6EB85" w14:textId="77777777" w:rsidR="00AD43B5" w:rsidRPr="003C7C0B" w:rsidRDefault="00AD43B5" w:rsidP="00E77423">
      <w:pPr>
        <w:pStyle w:val="Akapitzlist"/>
        <w:numPr>
          <w:ilvl w:val="1"/>
          <w:numId w:val="34"/>
        </w:numPr>
      </w:pPr>
      <w:r w:rsidRPr="003C7C0B">
        <w:t>technologia (</w:t>
      </w:r>
      <w:proofErr w:type="spellStart"/>
      <w:r w:rsidRPr="003C7C0B">
        <w:t>led</w:t>
      </w:r>
      <w:proofErr w:type="spellEnd"/>
      <w:r w:rsidRPr="003C7C0B">
        <w:t>, zwykła)</w:t>
      </w:r>
    </w:p>
    <w:p w14:paraId="017611A8" w14:textId="77777777" w:rsidR="00AD43B5" w:rsidRPr="003C7C0B" w:rsidRDefault="00AD43B5" w:rsidP="00E77423">
      <w:pPr>
        <w:pStyle w:val="Akapitzlist"/>
        <w:numPr>
          <w:ilvl w:val="1"/>
          <w:numId w:val="34"/>
        </w:numPr>
      </w:pPr>
      <w:r w:rsidRPr="003C7C0B">
        <w:t>średnica soczewki,</w:t>
      </w:r>
    </w:p>
    <w:p w14:paraId="29900052" w14:textId="77777777" w:rsidR="00AD43B5" w:rsidRPr="003C7C0B" w:rsidRDefault="00AD43B5" w:rsidP="00E77423">
      <w:pPr>
        <w:pStyle w:val="Akapitzlist"/>
        <w:numPr>
          <w:ilvl w:val="1"/>
          <w:numId w:val="34"/>
        </w:numPr>
      </w:pPr>
      <w:r w:rsidRPr="003C7C0B">
        <w:t>informacja o ekranie kontrastowym,</w:t>
      </w:r>
    </w:p>
    <w:p w14:paraId="14691CAA" w14:textId="77777777" w:rsidR="00AD43B5" w:rsidRPr="003C7C0B" w:rsidRDefault="00AD43B5" w:rsidP="00E77423">
      <w:pPr>
        <w:pStyle w:val="Akapitzlist"/>
        <w:numPr>
          <w:ilvl w:val="1"/>
          <w:numId w:val="34"/>
        </w:numPr>
      </w:pPr>
      <w:r w:rsidRPr="003C7C0B">
        <w:t>stan techniczny, zarówno dla konstrukcji wsporczej jak i sygnalizatorów,</w:t>
      </w:r>
    </w:p>
    <w:p w14:paraId="1F7D60B1" w14:textId="77777777" w:rsidR="00AD43B5" w:rsidRPr="003C7C0B" w:rsidRDefault="00AD43B5" w:rsidP="00E77423">
      <w:pPr>
        <w:pStyle w:val="Akapitzlist"/>
        <w:numPr>
          <w:ilvl w:val="1"/>
          <w:numId w:val="34"/>
        </w:numPr>
      </w:pPr>
      <w:r w:rsidRPr="003C7C0B">
        <w:t>kąt obrotu sygnalizatora,</w:t>
      </w:r>
    </w:p>
    <w:p w14:paraId="27F3279A" w14:textId="77777777" w:rsidR="00AD43B5" w:rsidRPr="003C7C0B" w:rsidRDefault="00AD43B5" w:rsidP="00E77423">
      <w:pPr>
        <w:pStyle w:val="Akapitzlist"/>
        <w:numPr>
          <w:ilvl w:val="1"/>
          <w:numId w:val="34"/>
        </w:numPr>
      </w:pPr>
      <w:r w:rsidRPr="003C7C0B">
        <w:t>załącznik z dokumentacją zawierającą wstążki sygnałowe lub cały program sygnalizacji,</w:t>
      </w:r>
    </w:p>
    <w:p w14:paraId="3643111B" w14:textId="77777777" w:rsidR="00AD43B5" w:rsidRPr="003C7C0B" w:rsidRDefault="00AD43B5" w:rsidP="00E77423">
      <w:pPr>
        <w:pStyle w:val="Akapitzlist"/>
        <w:numPr>
          <w:ilvl w:val="1"/>
          <w:numId w:val="34"/>
        </w:numPr>
      </w:pPr>
      <w:r w:rsidRPr="003C7C0B">
        <w:t>informacja o trybie pracy (</w:t>
      </w:r>
      <w:proofErr w:type="spellStart"/>
      <w:r w:rsidRPr="003C7C0B">
        <w:t>stałoczasowa</w:t>
      </w:r>
      <w:proofErr w:type="spellEnd"/>
      <w:r w:rsidRPr="003C7C0B">
        <w:t>, wzbudzana, akomodacyjna),</w:t>
      </w:r>
    </w:p>
    <w:p w14:paraId="45F405F2" w14:textId="77777777" w:rsidR="00AD43B5" w:rsidRPr="003C7C0B" w:rsidRDefault="00AD43B5" w:rsidP="00E77423">
      <w:pPr>
        <w:pStyle w:val="Akapitzlist"/>
        <w:numPr>
          <w:ilvl w:val="1"/>
          <w:numId w:val="34"/>
        </w:numPr>
      </w:pPr>
      <w:r w:rsidRPr="003C7C0B">
        <w:lastRenderedPageBreak/>
        <w:t>rodzaj detekcji (brak, kamera, radar, pętla indukcyjna).</w:t>
      </w:r>
    </w:p>
    <w:p w14:paraId="3D9501EF" w14:textId="77777777" w:rsidR="00AD43B5" w:rsidRPr="003C7C0B" w:rsidRDefault="00AD43B5" w:rsidP="00E77423">
      <w:pPr>
        <w:pStyle w:val="Akapitzlist"/>
        <w:numPr>
          <w:ilvl w:val="1"/>
          <w:numId w:val="34"/>
        </w:numPr>
      </w:pPr>
      <w:r w:rsidRPr="003C7C0B">
        <w:t>typ sterownika, oprogramowanie,</w:t>
      </w:r>
    </w:p>
    <w:p w14:paraId="187812AE" w14:textId="77777777" w:rsidR="00AD43B5" w:rsidRPr="003C7C0B" w:rsidRDefault="00AD43B5" w:rsidP="00E77423">
      <w:pPr>
        <w:pStyle w:val="Akapitzlist"/>
        <w:numPr>
          <w:ilvl w:val="0"/>
          <w:numId w:val="34"/>
        </w:numPr>
      </w:pPr>
      <w:r w:rsidRPr="003C7C0B">
        <w:t>Wyświetlanie na mapie urządzeń związanych z sygnalizacją świetlną musi być przedstawione na Mapie zgodnie z Warunkami technicznymi w sprawie znaków i sygnałów drogowych.</w:t>
      </w:r>
    </w:p>
    <w:p w14:paraId="5171636B" w14:textId="77777777" w:rsidR="00AD43B5" w:rsidRPr="007E10F3" w:rsidRDefault="00AD43B5" w:rsidP="00E77423">
      <w:pPr>
        <w:pStyle w:val="Akapitzlist"/>
        <w:numPr>
          <w:ilvl w:val="0"/>
          <w:numId w:val="34"/>
        </w:numPr>
      </w:pPr>
      <w:r w:rsidRPr="003C7C0B">
        <w:rPr>
          <w:rFonts w:cstheme="minorHAnsi"/>
        </w:rPr>
        <w:t xml:space="preserve">Platforma </w:t>
      </w:r>
      <w:r w:rsidRPr="003C7C0B">
        <w:t xml:space="preserve">musi mieć wbudowany edytor oznakowania pionowego zapewniający możliwość tworzenia </w:t>
      </w:r>
      <w:r w:rsidRPr="007E10F3">
        <w:t xml:space="preserve">nowego znaku lub modyfikacji istniejącego znaku. Edytor musi być dostępny z poziomu przeglądarki internetowej. </w:t>
      </w:r>
    </w:p>
    <w:p w14:paraId="05FFE148" w14:textId="17F6C005" w:rsidR="00AD43B5" w:rsidRPr="007E10F3" w:rsidRDefault="00AD43B5" w:rsidP="00E77423">
      <w:pPr>
        <w:pStyle w:val="Akapitzlist"/>
        <w:numPr>
          <w:ilvl w:val="0"/>
          <w:numId w:val="34"/>
        </w:numPr>
      </w:pPr>
      <w:r w:rsidRPr="007E10F3">
        <w:t xml:space="preserve">Edytor oznakowania musi </w:t>
      </w:r>
      <w:r w:rsidR="003D23A6" w:rsidRPr="007E10F3">
        <w:t>zapewnić t</w:t>
      </w:r>
      <w:r w:rsidRPr="007E10F3">
        <w:t>worzenie i edycję grafik odzwierciedlających rzeczywisty wygląd znaków pionowych.</w:t>
      </w:r>
    </w:p>
    <w:p w14:paraId="13C68860" w14:textId="598ABF64" w:rsidR="003D23A6" w:rsidRPr="007E10F3" w:rsidRDefault="003D23A6" w:rsidP="00E77423">
      <w:pPr>
        <w:pStyle w:val="Akapitzlist"/>
        <w:numPr>
          <w:ilvl w:val="0"/>
          <w:numId w:val="34"/>
        </w:numPr>
        <w:spacing w:before="0" w:after="120"/>
      </w:pPr>
      <w:r w:rsidRPr="007E10F3">
        <w:t>Platforma musi posiadać kreator znaków pionowych, który będzie posiadał następujące funkcje:</w:t>
      </w:r>
    </w:p>
    <w:p w14:paraId="426A7835" w14:textId="77777777" w:rsidR="003D23A6" w:rsidRPr="007E10F3" w:rsidRDefault="003D23A6" w:rsidP="00E77423">
      <w:pPr>
        <w:pStyle w:val="Akapitzlist"/>
        <w:numPr>
          <w:ilvl w:val="1"/>
          <w:numId w:val="34"/>
        </w:numPr>
        <w:spacing w:before="0" w:after="120"/>
      </w:pPr>
      <w:r w:rsidRPr="007E10F3">
        <w:t>Biblioteka znaków typowych z podziałem zgodnym z rozporządzeniem Ministrów Infrastruktury oraz Spraw Wewnętrznych i Administracji z dnia 31 lipca 2002 r. w sprawie znaków i sygnałów drogowych.</w:t>
      </w:r>
    </w:p>
    <w:p w14:paraId="09925EFA" w14:textId="77777777" w:rsidR="003D23A6" w:rsidRPr="007E10F3" w:rsidRDefault="003D23A6" w:rsidP="00E77423">
      <w:pPr>
        <w:pStyle w:val="Akapitzlist"/>
        <w:numPr>
          <w:ilvl w:val="1"/>
          <w:numId w:val="34"/>
        </w:numPr>
        <w:spacing w:before="0" w:after="120"/>
      </w:pPr>
      <w:r w:rsidRPr="007E10F3">
        <w:t xml:space="preserve">Biblioteka stempli tzn. elementów znaków, które umożliwiają opracowanie nowego, nietypowego znaku. Stemplami mogą być np. wzorce tablic, strzałki, ronda, ikony. </w:t>
      </w:r>
    </w:p>
    <w:p w14:paraId="4F524881" w14:textId="77777777" w:rsidR="003D23A6" w:rsidRPr="007E10F3" w:rsidRDefault="003D23A6" w:rsidP="00E77423">
      <w:pPr>
        <w:pStyle w:val="Akapitzlist"/>
        <w:numPr>
          <w:ilvl w:val="1"/>
          <w:numId w:val="34"/>
        </w:numPr>
        <w:spacing w:before="0" w:after="120"/>
      </w:pPr>
      <w:r w:rsidRPr="007E10F3">
        <w:t>Tworzenie tarcz znaków składających się z wielu warstw. Warstwami mogą być obiekty z biblioteki znaków, dodane obiekty w formacie *.</w:t>
      </w:r>
      <w:proofErr w:type="spellStart"/>
      <w:r w:rsidRPr="007E10F3">
        <w:t>svg</w:t>
      </w:r>
      <w:proofErr w:type="spellEnd"/>
      <w:r w:rsidRPr="007E10F3">
        <w:t xml:space="preserve"> oraz dowolne teksty.</w:t>
      </w:r>
    </w:p>
    <w:p w14:paraId="22B452BC" w14:textId="77777777" w:rsidR="003D23A6" w:rsidRPr="007E10F3" w:rsidRDefault="003D23A6" w:rsidP="00E77423">
      <w:pPr>
        <w:pStyle w:val="Akapitzlist"/>
        <w:numPr>
          <w:ilvl w:val="1"/>
          <w:numId w:val="34"/>
        </w:numPr>
        <w:spacing w:before="0" w:after="120"/>
      </w:pPr>
      <w:r w:rsidRPr="007E10F3">
        <w:t>Zmiana wielkości tarcz znaków, jego części i stempli (wspólnie i oddzielnie)</w:t>
      </w:r>
    </w:p>
    <w:p w14:paraId="7AD6AFEA" w14:textId="77777777" w:rsidR="003D23A6" w:rsidRPr="007E10F3" w:rsidRDefault="003D23A6" w:rsidP="00E77423">
      <w:pPr>
        <w:pStyle w:val="Akapitzlist"/>
        <w:numPr>
          <w:ilvl w:val="1"/>
          <w:numId w:val="34"/>
        </w:numPr>
        <w:spacing w:before="0" w:after="120"/>
      </w:pPr>
      <w:r w:rsidRPr="007E10F3">
        <w:t>Obracanie znaków, ich części i stempli (wspólnie i oddzielnie)</w:t>
      </w:r>
    </w:p>
    <w:p w14:paraId="19279800" w14:textId="77777777" w:rsidR="003D23A6" w:rsidRPr="007E10F3" w:rsidRDefault="003D23A6" w:rsidP="00E77423">
      <w:pPr>
        <w:pStyle w:val="Akapitzlist"/>
        <w:numPr>
          <w:ilvl w:val="1"/>
          <w:numId w:val="34"/>
        </w:numPr>
        <w:spacing w:before="0" w:after="120"/>
      </w:pPr>
      <w:r w:rsidRPr="007E10F3">
        <w:t>Zmiana kolejności stempli (przesuwanie na wierzch, przesuwanie wyżej, przesuwanie niżej, przesuwanie na spód)</w:t>
      </w:r>
    </w:p>
    <w:p w14:paraId="1EFEF25F" w14:textId="77777777" w:rsidR="003D23A6" w:rsidRPr="007E10F3" w:rsidRDefault="003D23A6" w:rsidP="00E77423">
      <w:pPr>
        <w:pStyle w:val="Akapitzlist"/>
        <w:numPr>
          <w:ilvl w:val="1"/>
          <w:numId w:val="34"/>
        </w:numPr>
        <w:spacing w:before="0" w:after="120"/>
      </w:pPr>
      <w:r w:rsidRPr="007E10F3">
        <w:t xml:space="preserve">Kopiowanie znaków, ich części i stempli (wspólnie i oddzielnie) do schowka kreatora znaków. </w:t>
      </w:r>
    </w:p>
    <w:p w14:paraId="35A4ED18" w14:textId="77777777" w:rsidR="003D23A6" w:rsidRPr="007E10F3" w:rsidRDefault="003D23A6" w:rsidP="00E77423">
      <w:pPr>
        <w:pStyle w:val="Akapitzlist"/>
        <w:numPr>
          <w:ilvl w:val="1"/>
          <w:numId w:val="34"/>
        </w:numPr>
        <w:spacing w:before="0" w:after="120"/>
      </w:pPr>
      <w:r w:rsidRPr="007E10F3">
        <w:t xml:space="preserve">Wklejanie skopiowanych znaków, ich części i stempli (wspólnie i oddzielnie) do obszaru roboczego kreatora znaków. </w:t>
      </w:r>
    </w:p>
    <w:p w14:paraId="13288F9B" w14:textId="77777777" w:rsidR="003D23A6" w:rsidRPr="007E10F3" w:rsidRDefault="003D23A6" w:rsidP="00E77423">
      <w:pPr>
        <w:pStyle w:val="Akapitzlist"/>
        <w:numPr>
          <w:ilvl w:val="1"/>
          <w:numId w:val="34"/>
        </w:numPr>
        <w:spacing w:before="0" w:after="120"/>
      </w:pPr>
      <w:r w:rsidRPr="007E10F3">
        <w:t xml:space="preserve">Cofanie i ponawianie ostatniej zmiany </w:t>
      </w:r>
    </w:p>
    <w:p w14:paraId="1619F7A4" w14:textId="6900266F" w:rsidR="003D23A6" w:rsidRPr="007E10F3" w:rsidRDefault="003D23A6" w:rsidP="00E77423">
      <w:pPr>
        <w:pStyle w:val="Akapitzlist"/>
        <w:numPr>
          <w:ilvl w:val="1"/>
          <w:numId w:val="34"/>
        </w:numPr>
        <w:spacing w:before="0" w:after="120"/>
      </w:pPr>
      <w:r w:rsidRPr="007E10F3">
        <w:t xml:space="preserve">Dodawanie tekstu z możliwością ustawienia rozstawienia liter (czcionka normalna lub zagęszczona) oraz koloru. </w:t>
      </w:r>
    </w:p>
    <w:p w14:paraId="7D3E093E" w14:textId="77777777" w:rsidR="003D23A6" w:rsidRPr="007E10F3" w:rsidRDefault="003D23A6" w:rsidP="00E77423">
      <w:pPr>
        <w:pStyle w:val="Akapitzlist"/>
        <w:numPr>
          <w:ilvl w:val="1"/>
          <w:numId w:val="34"/>
        </w:numPr>
        <w:spacing w:before="0" w:after="120"/>
      </w:pPr>
      <w:r w:rsidRPr="007E10F3">
        <w:t>Usuwanie znaku, części znaku, stempli lub tekstu z obszaru roboczego</w:t>
      </w:r>
    </w:p>
    <w:p w14:paraId="4FF59858" w14:textId="77777777" w:rsidR="003D23A6" w:rsidRPr="007E10F3" w:rsidRDefault="003D23A6" w:rsidP="00E77423">
      <w:pPr>
        <w:pStyle w:val="Akapitzlist"/>
        <w:numPr>
          <w:ilvl w:val="1"/>
          <w:numId w:val="34"/>
        </w:numPr>
        <w:spacing w:before="0" w:after="120"/>
      </w:pPr>
      <w:r w:rsidRPr="007E10F3">
        <w:t>Wyświetlanie linijki na obwiedni obszaru roboczego</w:t>
      </w:r>
    </w:p>
    <w:p w14:paraId="0853D95D" w14:textId="089576ED" w:rsidR="003D23A6" w:rsidRPr="007E10F3" w:rsidRDefault="003D23A6" w:rsidP="00E77423">
      <w:pPr>
        <w:pStyle w:val="Akapitzlist"/>
        <w:numPr>
          <w:ilvl w:val="1"/>
          <w:numId w:val="34"/>
        </w:numPr>
        <w:spacing w:before="0" w:after="120"/>
      </w:pPr>
      <w:r w:rsidRPr="007E10F3">
        <w:t>Wyświetlanie siatki (0,1 m lub 0,5 m) w obszarze roboczym.</w:t>
      </w:r>
    </w:p>
    <w:p w14:paraId="22E29F0C" w14:textId="77777777" w:rsidR="00AD43B5" w:rsidRPr="002D4F0F" w:rsidRDefault="00AD43B5" w:rsidP="00AD43B5">
      <w:pPr>
        <w:pStyle w:val="Nagwek3"/>
        <w:rPr>
          <w:rFonts w:cstheme="minorHAnsi"/>
        </w:rPr>
      </w:pPr>
      <w:bookmarkStart w:id="152" w:name="_Toc177979160"/>
      <w:r w:rsidRPr="00B32DB2">
        <w:rPr>
          <w:rFonts w:cstheme="minorHAnsi"/>
        </w:rPr>
        <w:t>Obiekty inżynierskie</w:t>
      </w:r>
      <w:bookmarkEnd w:id="152"/>
    </w:p>
    <w:p w14:paraId="2420BA7F" w14:textId="2C82D308" w:rsidR="003D23A6" w:rsidRPr="00E47509" w:rsidRDefault="00AD43B5" w:rsidP="003D23A6">
      <w:pPr>
        <w:pStyle w:val="Akapitzlist"/>
        <w:ind w:left="360"/>
        <w:rPr>
          <w:strike/>
        </w:rPr>
      </w:pPr>
      <w:r w:rsidRPr="003C7C0B">
        <w:rPr>
          <w:rFonts w:cstheme="minorHAnsi"/>
        </w:rPr>
        <w:t xml:space="preserve">Platforma </w:t>
      </w:r>
      <w:r w:rsidRPr="003C7C0B">
        <w:t xml:space="preserve">musi umożliwiać prowadzenie ewidencji obiektów inżynierskich zgodnie z obowiązującymi </w:t>
      </w:r>
      <w:r w:rsidRPr="00E47509">
        <w:t>przepisami prawa wraz z możliwością generowania odpowiednich dokumentów ewidencyjnyc</w:t>
      </w:r>
      <w:r w:rsidR="00B550E5" w:rsidRPr="00E47509">
        <w:t>h:</w:t>
      </w:r>
    </w:p>
    <w:p w14:paraId="04389C0F" w14:textId="77777777" w:rsidR="003D23A6" w:rsidRPr="00E47509" w:rsidRDefault="003D23A6" w:rsidP="00E77423">
      <w:pPr>
        <w:pStyle w:val="Akapitzlist"/>
        <w:numPr>
          <w:ilvl w:val="1"/>
          <w:numId w:val="24"/>
        </w:numPr>
        <w:spacing w:before="0" w:after="120"/>
      </w:pPr>
      <w:r w:rsidRPr="00E47509">
        <w:t>Książki Obiektu Mostowego dla mostu, wiaduktu, estakady, kładki dla pieszych,</w:t>
      </w:r>
    </w:p>
    <w:p w14:paraId="0AC79B55" w14:textId="77777777" w:rsidR="003D23A6" w:rsidRPr="00E47509" w:rsidRDefault="003D23A6" w:rsidP="00E77423">
      <w:pPr>
        <w:pStyle w:val="Akapitzlist"/>
        <w:numPr>
          <w:ilvl w:val="1"/>
          <w:numId w:val="24"/>
        </w:numPr>
        <w:spacing w:before="0" w:after="120"/>
      </w:pPr>
      <w:r w:rsidRPr="00E47509">
        <w:t>Książki Tunelu dla tunelu drogowego i przejścia podziemnego,</w:t>
      </w:r>
    </w:p>
    <w:p w14:paraId="269EC1FB" w14:textId="77777777" w:rsidR="003D23A6" w:rsidRPr="00E47509" w:rsidRDefault="003D23A6" w:rsidP="00E77423">
      <w:pPr>
        <w:pStyle w:val="Akapitzlist"/>
        <w:numPr>
          <w:ilvl w:val="1"/>
          <w:numId w:val="24"/>
        </w:numPr>
        <w:spacing w:before="0" w:after="120"/>
      </w:pPr>
      <w:r w:rsidRPr="00E47509">
        <w:t>Wykazu obiektów mostowych wg kategorii dróg</w:t>
      </w:r>
    </w:p>
    <w:p w14:paraId="33847335" w14:textId="77777777" w:rsidR="003D23A6" w:rsidRPr="00E47509" w:rsidRDefault="003D23A6" w:rsidP="00E77423">
      <w:pPr>
        <w:pStyle w:val="Akapitzlist"/>
        <w:numPr>
          <w:ilvl w:val="1"/>
          <w:numId w:val="24"/>
        </w:numPr>
        <w:spacing w:before="0" w:after="120"/>
      </w:pPr>
      <w:r w:rsidRPr="00E47509">
        <w:t xml:space="preserve">Wykaz Tuneli oraz Przejść dla pieszych </w:t>
      </w:r>
    </w:p>
    <w:p w14:paraId="7B44747E" w14:textId="77777777" w:rsidR="003D23A6" w:rsidRPr="00E47509" w:rsidRDefault="003D23A6" w:rsidP="00E77423">
      <w:pPr>
        <w:pStyle w:val="Akapitzlist"/>
        <w:numPr>
          <w:ilvl w:val="1"/>
          <w:numId w:val="24"/>
        </w:numPr>
        <w:spacing w:before="0" w:after="120"/>
      </w:pPr>
      <w:r w:rsidRPr="00E47509">
        <w:t xml:space="preserve">Wykazu przepustów </w:t>
      </w:r>
    </w:p>
    <w:p w14:paraId="55DFC294" w14:textId="4ECC9EF4" w:rsidR="003D23A6" w:rsidRPr="00E47509" w:rsidRDefault="003D23A6" w:rsidP="00E77423">
      <w:pPr>
        <w:pStyle w:val="Akapitzlist"/>
        <w:numPr>
          <w:ilvl w:val="1"/>
          <w:numId w:val="24"/>
        </w:numPr>
        <w:spacing w:before="0" w:after="120"/>
      </w:pPr>
      <w:r w:rsidRPr="00E47509">
        <w:t xml:space="preserve">Karty obiektu mostowego </w:t>
      </w:r>
    </w:p>
    <w:p w14:paraId="4EAE5591" w14:textId="74612E0E" w:rsidR="003D23A6" w:rsidRPr="00E47509" w:rsidRDefault="003D23A6" w:rsidP="00E77423">
      <w:pPr>
        <w:pStyle w:val="Akapitzlist"/>
        <w:numPr>
          <w:ilvl w:val="0"/>
          <w:numId w:val="24"/>
        </w:numPr>
        <w:rPr>
          <w:rFonts w:cstheme="minorHAnsi"/>
        </w:rPr>
      </w:pPr>
      <w:r w:rsidRPr="00E47509">
        <w:rPr>
          <w:rFonts w:cstheme="minorHAnsi"/>
        </w:rPr>
        <w:t>Platforma musi umożliwiać gromadzenie, przechowywanie i edycję wymaganych danych w celu generowania:</w:t>
      </w:r>
    </w:p>
    <w:p w14:paraId="11156D47" w14:textId="77777777" w:rsidR="003D23A6" w:rsidRPr="00E47509" w:rsidRDefault="003D23A6" w:rsidP="00E77423">
      <w:pPr>
        <w:pStyle w:val="Akapitzlist"/>
        <w:numPr>
          <w:ilvl w:val="1"/>
          <w:numId w:val="24"/>
        </w:numPr>
        <w:spacing w:before="0" w:after="120"/>
      </w:pPr>
      <w:r w:rsidRPr="00E47509">
        <w:t>Książki Obiektu Mostowego dla mostu, wiaduktu, estakady, kładki dla pieszych,</w:t>
      </w:r>
    </w:p>
    <w:p w14:paraId="7E0DE8D9" w14:textId="77777777" w:rsidR="003D23A6" w:rsidRPr="00E47509" w:rsidRDefault="003D23A6" w:rsidP="00E77423">
      <w:pPr>
        <w:pStyle w:val="Akapitzlist"/>
        <w:numPr>
          <w:ilvl w:val="1"/>
          <w:numId w:val="24"/>
        </w:numPr>
        <w:spacing w:before="0" w:after="120"/>
      </w:pPr>
      <w:r w:rsidRPr="00E47509">
        <w:t>Książki Tunelu dla tunelu drogowego i przejścia podziemnego,</w:t>
      </w:r>
    </w:p>
    <w:p w14:paraId="76AAC58A" w14:textId="77777777" w:rsidR="003D23A6" w:rsidRPr="00E47509" w:rsidRDefault="003D23A6" w:rsidP="00E77423">
      <w:pPr>
        <w:pStyle w:val="Akapitzlist"/>
        <w:numPr>
          <w:ilvl w:val="1"/>
          <w:numId w:val="24"/>
        </w:numPr>
        <w:spacing w:before="0" w:after="120"/>
      </w:pPr>
      <w:r w:rsidRPr="00E47509">
        <w:t>Wykazu obiektów mostowych wg kategorii dróg</w:t>
      </w:r>
    </w:p>
    <w:p w14:paraId="106930F4" w14:textId="77777777" w:rsidR="003D23A6" w:rsidRPr="00E47509" w:rsidRDefault="003D23A6" w:rsidP="00E77423">
      <w:pPr>
        <w:pStyle w:val="Akapitzlist"/>
        <w:numPr>
          <w:ilvl w:val="1"/>
          <w:numId w:val="24"/>
        </w:numPr>
        <w:spacing w:before="0" w:after="120"/>
      </w:pPr>
      <w:r w:rsidRPr="00E47509">
        <w:t xml:space="preserve">Wykaz Tuneli oraz Przejść dla pieszych </w:t>
      </w:r>
    </w:p>
    <w:p w14:paraId="2E87B0D2" w14:textId="77777777" w:rsidR="003D23A6" w:rsidRPr="00E47509" w:rsidRDefault="003D23A6" w:rsidP="00E77423">
      <w:pPr>
        <w:pStyle w:val="Akapitzlist"/>
        <w:numPr>
          <w:ilvl w:val="1"/>
          <w:numId w:val="24"/>
        </w:numPr>
        <w:spacing w:before="0" w:after="120"/>
      </w:pPr>
      <w:r w:rsidRPr="00E47509">
        <w:t xml:space="preserve">Wykazu przepustów </w:t>
      </w:r>
    </w:p>
    <w:p w14:paraId="3AAB0A13" w14:textId="3F2D606B" w:rsidR="003D23A6" w:rsidRPr="00E47509" w:rsidRDefault="003D23A6" w:rsidP="00E77423">
      <w:pPr>
        <w:pStyle w:val="Akapitzlist"/>
        <w:numPr>
          <w:ilvl w:val="1"/>
          <w:numId w:val="24"/>
        </w:numPr>
        <w:spacing w:before="0" w:after="120"/>
      </w:pPr>
      <w:r w:rsidRPr="00E47509">
        <w:t xml:space="preserve">Karty obiektu mostowego </w:t>
      </w:r>
    </w:p>
    <w:p w14:paraId="6CA52601" w14:textId="266CE572" w:rsidR="00AD43B5" w:rsidRPr="003C7C0B" w:rsidRDefault="00AD43B5" w:rsidP="00E77423">
      <w:pPr>
        <w:pStyle w:val="Akapitzlist"/>
        <w:numPr>
          <w:ilvl w:val="0"/>
          <w:numId w:val="24"/>
        </w:numPr>
      </w:pPr>
      <w:r w:rsidRPr="00E47509">
        <w:rPr>
          <w:rFonts w:cstheme="minorHAnsi"/>
        </w:rPr>
        <w:t xml:space="preserve">Platforma </w:t>
      </w:r>
      <w:r w:rsidRPr="00E47509">
        <w:t xml:space="preserve">musi umożliwiać wprowadzanie wszystkich danych, które są niezbędne do wypełnienia tabel </w:t>
      </w:r>
      <w:r w:rsidRPr="003C7C0B">
        <w:t>w dokumentach ewidencyjnych dla obiektów mostowych (w tym również klasę obciążeń MLC).</w:t>
      </w:r>
    </w:p>
    <w:p w14:paraId="16AFE32F" w14:textId="77777777" w:rsidR="00AD43B5" w:rsidRPr="003C7C0B" w:rsidRDefault="00AD43B5" w:rsidP="00E77423">
      <w:pPr>
        <w:pStyle w:val="Akapitzlist"/>
        <w:numPr>
          <w:ilvl w:val="0"/>
          <w:numId w:val="24"/>
        </w:numPr>
      </w:pPr>
      <w:r w:rsidRPr="003C7C0B">
        <w:rPr>
          <w:rFonts w:cstheme="minorHAnsi"/>
        </w:rPr>
        <w:lastRenderedPageBreak/>
        <w:t xml:space="preserve">Platforma </w:t>
      </w:r>
      <w:r w:rsidRPr="003C7C0B">
        <w:t>musi umożliwiać prowadzenie ewidencji dla:</w:t>
      </w:r>
    </w:p>
    <w:p w14:paraId="74AB4E6C" w14:textId="77777777" w:rsidR="00AD43B5" w:rsidRPr="003C7C0B" w:rsidRDefault="00AD43B5" w:rsidP="00E77423">
      <w:pPr>
        <w:pStyle w:val="Akapitzlist"/>
        <w:numPr>
          <w:ilvl w:val="1"/>
          <w:numId w:val="24"/>
        </w:numPr>
      </w:pPr>
      <w:r w:rsidRPr="003C7C0B">
        <w:t>obiektów mostowych, w tym mostów, wiaduktów, kładek dla pieszych oraz estakad,</w:t>
      </w:r>
    </w:p>
    <w:p w14:paraId="6AEC88F5" w14:textId="77777777" w:rsidR="00AD43B5" w:rsidRPr="003C7C0B" w:rsidRDefault="00AD43B5" w:rsidP="00E77423">
      <w:pPr>
        <w:pStyle w:val="Akapitzlist"/>
        <w:numPr>
          <w:ilvl w:val="1"/>
          <w:numId w:val="24"/>
        </w:numPr>
      </w:pPr>
      <w:r w:rsidRPr="003C7C0B">
        <w:t>tuneli drogowych,</w:t>
      </w:r>
    </w:p>
    <w:p w14:paraId="0F4F0549" w14:textId="77777777" w:rsidR="00AD43B5" w:rsidRPr="003C7C0B" w:rsidRDefault="00AD43B5" w:rsidP="00E77423">
      <w:pPr>
        <w:pStyle w:val="Akapitzlist"/>
        <w:numPr>
          <w:ilvl w:val="1"/>
          <w:numId w:val="24"/>
        </w:numPr>
      </w:pPr>
      <w:r w:rsidRPr="003C7C0B">
        <w:t>przejść podziemnych,</w:t>
      </w:r>
    </w:p>
    <w:p w14:paraId="658A72BF" w14:textId="77777777" w:rsidR="00AD43B5" w:rsidRPr="003C7C0B" w:rsidRDefault="00AD43B5" w:rsidP="00E77423">
      <w:pPr>
        <w:pStyle w:val="Akapitzlist"/>
        <w:numPr>
          <w:ilvl w:val="1"/>
          <w:numId w:val="24"/>
        </w:numPr>
      </w:pPr>
      <w:r w:rsidRPr="003C7C0B">
        <w:t>przepustów,</w:t>
      </w:r>
    </w:p>
    <w:p w14:paraId="0B60F031" w14:textId="77777777" w:rsidR="00AD43B5" w:rsidRPr="003C7C0B" w:rsidRDefault="00AD43B5" w:rsidP="00E77423">
      <w:pPr>
        <w:pStyle w:val="Akapitzlist"/>
        <w:numPr>
          <w:ilvl w:val="1"/>
          <w:numId w:val="24"/>
        </w:numPr>
      </w:pPr>
      <w:r w:rsidRPr="003C7C0B">
        <w:t>promów,</w:t>
      </w:r>
    </w:p>
    <w:p w14:paraId="20EB435F" w14:textId="77777777" w:rsidR="00AD43B5" w:rsidRPr="003C7C0B" w:rsidRDefault="00AD43B5" w:rsidP="00E77423">
      <w:pPr>
        <w:pStyle w:val="Akapitzlist"/>
        <w:numPr>
          <w:ilvl w:val="1"/>
          <w:numId w:val="24"/>
        </w:numPr>
      </w:pPr>
      <w:r w:rsidRPr="003C7C0B">
        <w:t xml:space="preserve">konstrukcji oporowych. </w:t>
      </w:r>
    </w:p>
    <w:p w14:paraId="7C84567F" w14:textId="77777777" w:rsidR="00AD43B5" w:rsidRPr="003C7C0B" w:rsidRDefault="00AD43B5" w:rsidP="00E77423">
      <w:pPr>
        <w:pStyle w:val="Akapitzlist"/>
        <w:numPr>
          <w:ilvl w:val="0"/>
          <w:numId w:val="24"/>
        </w:numPr>
      </w:pPr>
      <w:r w:rsidRPr="003C7C0B">
        <w:rPr>
          <w:rFonts w:cstheme="minorHAnsi"/>
        </w:rPr>
        <w:t xml:space="preserve">Platforma </w:t>
      </w:r>
      <w:r w:rsidRPr="003C7C0B">
        <w:t>musi umożliwiać prowadzenie rejestru obiektów mostowych, tuneli drogowych, przejść podziemnych i przepustów w zakresie:</w:t>
      </w:r>
    </w:p>
    <w:p w14:paraId="7BF72ECF" w14:textId="77777777" w:rsidR="00AD43B5" w:rsidRPr="003C7C0B" w:rsidRDefault="00AD43B5" w:rsidP="00E77423">
      <w:pPr>
        <w:pStyle w:val="Akapitzlist"/>
        <w:numPr>
          <w:ilvl w:val="1"/>
          <w:numId w:val="24"/>
        </w:numPr>
      </w:pPr>
      <w:r w:rsidRPr="003C7C0B">
        <w:t>długości i szerokości konstrukcji,</w:t>
      </w:r>
    </w:p>
    <w:p w14:paraId="54CBB1F6" w14:textId="77777777" w:rsidR="00AD43B5" w:rsidRPr="003C7C0B" w:rsidRDefault="00AD43B5" w:rsidP="00E77423">
      <w:pPr>
        <w:pStyle w:val="Akapitzlist"/>
        <w:numPr>
          <w:ilvl w:val="1"/>
          <w:numId w:val="24"/>
        </w:numPr>
      </w:pPr>
      <w:r w:rsidRPr="003C7C0B">
        <w:t xml:space="preserve">światło, prześwit, </w:t>
      </w:r>
    </w:p>
    <w:p w14:paraId="25770076" w14:textId="77777777" w:rsidR="00AD43B5" w:rsidRPr="003C7C0B" w:rsidRDefault="00AD43B5" w:rsidP="00E77423">
      <w:pPr>
        <w:pStyle w:val="Akapitzlist"/>
        <w:numPr>
          <w:ilvl w:val="1"/>
          <w:numId w:val="24"/>
        </w:numPr>
      </w:pPr>
      <w:r w:rsidRPr="003C7C0B">
        <w:t>główny materiał z którego wykonana jest konstrukcja,</w:t>
      </w:r>
    </w:p>
    <w:p w14:paraId="61597D64" w14:textId="77777777" w:rsidR="00AD43B5" w:rsidRPr="003C7C0B" w:rsidRDefault="00AD43B5" w:rsidP="00E77423">
      <w:pPr>
        <w:pStyle w:val="Akapitzlist"/>
        <w:numPr>
          <w:ilvl w:val="1"/>
          <w:numId w:val="24"/>
        </w:numPr>
      </w:pPr>
      <w:r w:rsidRPr="003C7C0B">
        <w:t>rodzaj konstrukcji,</w:t>
      </w:r>
    </w:p>
    <w:p w14:paraId="412C4CF4" w14:textId="77777777" w:rsidR="00AD43B5" w:rsidRPr="003C7C0B" w:rsidRDefault="00AD43B5" w:rsidP="00E77423">
      <w:pPr>
        <w:pStyle w:val="Akapitzlist"/>
        <w:numPr>
          <w:ilvl w:val="1"/>
          <w:numId w:val="24"/>
        </w:numPr>
      </w:pPr>
      <w:r w:rsidRPr="003C7C0B">
        <w:t>informacja o odwodnieniu,</w:t>
      </w:r>
    </w:p>
    <w:p w14:paraId="5B910E7F" w14:textId="77777777" w:rsidR="00AD43B5" w:rsidRPr="003C7C0B" w:rsidRDefault="00AD43B5" w:rsidP="00E77423">
      <w:pPr>
        <w:pStyle w:val="Akapitzlist"/>
        <w:numPr>
          <w:ilvl w:val="1"/>
          <w:numId w:val="24"/>
        </w:numPr>
      </w:pPr>
      <w:r w:rsidRPr="003C7C0B">
        <w:t>przekrój,</w:t>
      </w:r>
    </w:p>
    <w:p w14:paraId="66E60084" w14:textId="77777777" w:rsidR="00AD43B5" w:rsidRPr="003C7C0B" w:rsidRDefault="00AD43B5" w:rsidP="00E77423">
      <w:pPr>
        <w:pStyle w:val="Akapitzlist"/>
        <w:numPr>
          <w:ilvl w:val="1"/>
          <w:numId w:val="24"/>
        </w:numPr>
      </w:pPr>
      <w:r w:rsidRPr="003C7C0B">
        <w:t>posadowienia,</w:t>
      </w:r>
    </w:p>
    <w:p w14:paraId="20AEB4C0" w14:textId="77777777" w:rsidR="00AD43B5" w:rsidRPr="003C7C0B" w:rsidRDefault="00AD43B5" w:rsidP="00E77423">
      <w:pPr>
        <w:pStyle w:val="Akapitzlist"/>
        <w:numPr>
          <w:ilvl w:val="1"/>
          <w:numId w:val="24"/>
        </w:numPr>
      </w:pPr>
      <w:r w:rsidRPr="003C7C0B">
        <w:t>nośność,</w:t>
      </w:r>
    </w:p>
    <w:p w14:paraId="6958F9B2" w14:textId="77777777" w:rsidR="00AD43B5" w:rsidRPr="003C7C0B" w:rsidRDefault="00AD43B5" w:rsidP="00E77423">
      <w:pPr>
        <w:pStyle w:val="Akapitzlist"/>
        <w:numPr>
          <w:ilvl w:val="1"/>
          <w:numId w:val="24"/>
        </w:numPr>
      </w:pPr>
      <w:r w:rsidRPr="003C7C0B">
        <w:t>informacja o urządzeniach obcych</w:t>
      </w:r>
    </w:p>
    <w:p w14:paraId="15701A9A" w14:textId="77777777" w:rsidR="00AD43B5" w:rsidRPr="003C7C0B" w:rsidRDefault="00AD43B5" w:rsidP="00E77423">
      <w:pPr>
        <w:pStyle w:val="Akapitzlist"/>
        <w:numPr>
          <w:ilvl w:val="1"/>
          <w:numId w:val="24"/>
        </w:numPr>
      </w:pPr>
      <w:r w:rsidRPr="003C7C0B">
        <w:t>poszerzenia</w:t>
      </w:r>
    </w:p>
    <w:p w14:paraId="08B93FDE" w14:textId="77777777" w:rsidR="00AD43B5" w:rsidRPr="003C7C0B" w:rsidRDefault="00AD43B5" w:rsidP="00E77423">
      <w:pPr>
        <w:pStyle w:val="Akapitzlist"/>
        <w:numPr>
          <w:ilvl w:val="1"/>
          <w:numId w:val="24"/>
        </w:numPr>
      </w:pPr>
      <w:r w:rsidRPr="003C7C0B">
        <w:t>przeglądów podstawowych i rozszerzonych.</w:t>
      </w:r>
    </w:p>
    <w:p w14:paraId="45D3EAC9" w14:textId="77777777" w:rsidR="00AD43B5" w:rsidRPr="003C7C0B" w:rsidRDefault="00AD43B5" w:rsidP="00E77423">
      <w:pPr>
        <w:pStyle w:val="Akapitzlist"/>
        <w:numPr>
          <w:ilvl w:val="1"/>
          <w:numId w:val="24"/>
        </w:numPr>
      </w:pPr>
      <w:r w:rsidRPr="003C7C0B">
        <w:t>i innych parametrów wymaganych w książce i karcie obiektu mostowego.</w:t>
      </w:r>
    </w:p>
    <w:p w14:paraId="6DE2F144" w14:textId="77777777" w:rsidR="00AD43B5" w:rsidRPr="00E47509" w:rsidRDefault="00AD43B5" w:rsidP="00E77423">
      <w:pPr>
        <w:pStyle w:val="Akapitzlist"/>
        <w:numPr>
          <w:ilvl w:val="0"/>
          <w:numId w:val="24"/>
        </w:numPr>
      </w:pPr>
      <w:r w:rsidRPr="00E47509">
        <w:rPr>
          <w:rFonts w:cstheme="minorHAnsi"/>
        </w:rPr>
        <w:t xml:space="preserve">Platforma </w:t>
      </w:r>
      <w:r w:rsidRPr="00E47509">
        <w:t>musi umożliwiać prowadzenie rejestru konstrukcji oporowych w zakresie:</w:t>
      </w:r>
    </w:p>
    <w:p w14:paraId="3630CAE8" w14:textId="680A4867" w:rsidR="00DE33D0" w:rsidRPr="00E47509" w:rsidRDefault="00DE33D0" w:rsidP="00E77423">
      <w:pPr>
        <w:pStyle w:val="Akapitzlist"/>
        <w:numPr>
          <w:ilvl w:val="1"/>
          <w:numId w:val="24"/>
        </w:numPr>
      </w:pPr>
      <w:r w:rsidRPr="00E47509">
        <w:t>miejscowości,</w:t>
      </w:r>
    </w:p>
    <w:p w14:paraId="364EAC26" w14:textId="6FEB6FE6" w:rsidR="00AD43B5" w:rsidRPr="00E47509" w:rsidRDefault="00AD43B5" w:rsidP="00E77423">
      <w:pPr>
        <w:pStyle w:val="Akapitzlist"/>
        <w:numPr>
          <w:ilvl w:val="1"/>
          <w:numId w:val="24"/>
        </w:numPr>
      </w:pPr>
      <w:r w:rsidRPr="00E47509">
        <w:t>długości konstrukcji oporowej,</w:t>
      </w:r>
    </w:p>
    <w:p w14:paraId="2A4A9629" w14:textId="39E35E85" w:rsidR="00DE33D0" w:rsidRPr="00E47509" w:rsidRDefault="00DE33D0" w:rsidP="00E77423">
      <w:pPr>
        <w:pStyle w:val="Akapitzlist"/>
        <w:numPr>
          <w:ilvl w:val="1"/>
          <w:numId w:val="24"/>
        </w:numPr>
      </w:pPr>
      <w:r w:rsidRPr="00E47509">
        <w:t>daty budowy,</w:t>
      </w:r>
    </w:p>
    <w:p w14:paraId="032EFD9B" w14:textId="77777777" w:rsidR="00AD43B5" w:rsidRPr="00E47509" w:rsidRDefault="00AD43B5" w:rsidP="00E77423">
      <w:pPr>
        <w:pStyle w:val="Akapitzlist"/>
        <w:numPr>
          <w:ilvl w:val="1"/>
          <w:numId w:val="24"/>
        </w:numPr>
      </w:pPr>
      <w:r w:rsidRPr="00E47509">
        <w:t>informacji o skrajni poziomej,</w:t>
      </w:r>
    </w:p>
    <w:p w14:paraId="3CC3E7F2" w14:textId="77777777" w:rsidR="00AD43B5" w:rsidRPr="00E47509" w:rsidRDefault="00AD43B5" w:rsidP="00E77423">
      <w:pPr>
        <w:pStyle w:val="Akapitzlist"/>
        <w:numPr>
          <w:ilvl w:val="1"/>
          <w:numId w:val="24"/>
        </w:numPr>
      </w:pPr>
      <w:r w:rsidRPr="00E47509">
        <w:t>informacji o rodzaju konstrukcji (grunt zbrojony, gazon, monolit, prefabrykat, ścianka szczelna, monobloki, mur tradycyjny),</w:t>
      </w:r>
    </w:p>
    <w:p w14:paraId="42A5F114" w14:textId="77777777" w:rsidR="00AD43B5" w:rsidRPr="00E47509" w:rsidRDefault="00AD43B5" w:rsidP="00E77423">
      <w:pPr>
        <w:pStyle w:val="Akapitzlist"/>
        <w:numPr>
          <w:ilvl w:val="1"/>
          <w:numId w:val="24"/>
        </w:numPr>
      </w:pPr>
      <w:r w:rsidRPr="00E47509">
        <w:t>informacji o funkcji w korpusie drogi (ściana tarasowa, w nasypie drogi, w nasypie przy cieku lub zbiorniku wodnym, w wykopie),</w:t>
      </w:r>
    </w:p>
    <w:p w14:paraId="731E65A7" w14:textId="77777777" w:rsidR="00AD43B5" w:rsidRPr="00E47509" w:rsidRDefault="00AD43B5" w:rsidP="00E77423">
      <w:pPr>
        <w:pStyle w:val="Akapitzlist"/>
        <w:numPr>
          <w:ilvl w:val="1"/>
          <w:numId w:val="24"/>
        </w:numPr>
      </w:pPr>
      <w:r w:rsidRPr="00E47509">
        <w:t>informacji o największej wysokości,</w:t>
      </w:r>
    </w:p>
    <w:p w14:paraId="702EAC41" w14:textId="77777777" w:rsidR="00AD43B5" w:rsidRPr="00E47509" w:rsidRDefault="00AD43B5" w:rsidP="00E77423">
      <w:pPr>
        <w:pStyle w:val="Akapitzlist"/>
        <w:numPr>
          <w:ilvl w:val="1"/>
          <w:numId w:val="24"/>
        </w:numPr>
      </w:pPr>
      <w:r w:rsidRPr="00E47509">
        <w:t>informacji o odwodnieniu,</w:t>
      </w:r>
    </w:p>
    <w:p w14:paraId="49932BBB" w14:textId="77777777" w:rsidR="00AD43B5" w:rsidRPr="00E47509" w:rsidRDefault="00AD43B5" w:rsidP="00E77423">
      <w:pPr>
        <w:pStyle w:val="Akapitzlist"/>
        <w:numPr>
          <w:ilvl w:val="1"/>
          <w:numId w:val="24"/>
        </w:numPr>
      </w:pPr>
      <w:r w:rsidRPr="00E47509">
        <w:t>informacji o płycie odciążającej,</w:t>
      </w:r>
    </w:p>
    <w:p w14:paraId="2E0170FD" w14:textId="77777777" w:rsidR="00AD43B5" w:rsidRPr="00E47509" w:rsidRDefault="00AD43B5" w:rsidP="00E77423">
      <w:pPr>
        <w:pStyle w:val="Akapitzlist"/>
        <w:numPr>
          <w:ilvl w:val="1"/>
          <w:numId w:val="24"/>
        </w:numPr>
      </w:pPr>
      <w:r w:rsidRPr="00E47509">
        <w:t>informacji o przekroju,</w:t>
      </w:r>
    </w:p>
    <w:p w14:paraId="08585B67" w14:textId="77777777" w:rsidR="00AD43B5" w:rsidRPr="00E47509" w:rsidRDefault="00AD43B5" w:rsidP="00E77423">
      <w:pPr>
        <w:pStyle w:val="Akapitzlist"/>
        <w:numPr>
          <w:ilvl w:val="1"/>
          <w:numId w:val="24"/>
        </w:numPr>
      </w:pPr>
      <w:r w:rsidRPr="00E47509">
        <w:t xml:space="preserve">informacji o posadowieniu. </w:t>
      </w:r>
    </w:p>
    <w:p w14:paraId="40B72874" w14:textId="77777777" w:rsidR="00AD43B5" w:rsidRPr="00E47509" w:rsidRDefault="00AD43B5" w:rsidP="00E77423">
      <w:pPr>
        <w:pStyle w:val="Akapitzlist"/>
        <w:numPr>
          <w:ilvl w:val="0"/>
          <w:numId w:val="24"/>
        </w:numPr>
      </w:pPr>
      <w:r w:rsidRPr="00E47509">
        <w:rPr>
          <w:rFonts w:cstheme="minorHAnsi"/>
        </w:rPr>
        <w:t xml:space="preserve">Platforma </w:t>
      </w:r>
      <w:r w:rsidRPr="00E47509">
        <w:t>musi mieć możliwość przechowywania informacji o historii zmian parametrów obiektu zgodnie z wymaganiami dokumentów ewidencyjnych dla obiektów mostowych.</w:t>
      </w:r>
    </w:p>
    <w:p w14:paraId="4D97C028" w14:textId="77777777" w:rsidR="00AD43B5" w:rsidRPr="00E47509" w:rsidRDefault="00AD43B5" w:rsidP="00E77423">
      <w:pPr>
        <w:pStyle w:val="Akapitzlist"/>
        <w:numPr>
          <w:ilvl w:val="0"/>
          <w:numId w:val="24"/>
        </w:numPr>
      </w:pPr>
      <w:r w:rsidRPr="00E47509">
        <w:rPr>
          <w:rFonts w:cstheme="minorHAnsi"/>
        </w:rPr>
        <w:t xml:space="preserve">Platforma </w:t>
      </w:r>
      <w:r w:rsidRPr="00E47509">
        <w:t xml:space="preserve">musi umożliwiać rejestrowanie przeglądów obiektów inżynierskich zgodnie z wymaganiami Instrukcji GDDKiA w sprawie przeprowadzania przeglądów drogowych obiektów inżynierskich. </w:t>
      </w:r>
    </w:p>
    <w:p w14:paraId="36B7FC5F" w14:textId="4EF5BECB" w:rsidR="00DE33D0" w:rsidRPr="00E47509" w:rsidRDefault="00DE33D0" w:rsidP="00E77423">
      <w:pPr>
        <w:pStyle w:val="Akapitzlist"/>
        <w:numPr>
          <w:ilvl w:val="0"/>
          <w:numId w:val="24"/>
        </w:numPr>
        <w:spacing w:before="0" w:after="120"/>
        <w:rPr>
          <w:rFonts w:cstheme="minorHAnsi"/>
        </w:rPr>
      </w:pPr>
      <w:r w:rsidRPr="00E47509">
        <w:rPr>
          <w:rFonts w:cstheme="minorHAnsi"/>
        </w:rPr>
        <w:t>Platforma musi umożliwiać planowanie przeglądów rocznych i 5-letnich dla obiektów inżynierskich i generować zestawienie zdefiniowanego planu.</w:t>
      </w:r>
    </w:p>
    <w:p w14:paraId="5D07B0DE" w14:textId="7B3ADCF5" w:rsidR="00AD43B5" w:rsidRPr="00E47509" w:rsidRDefault="00AD43B5" w:rsidP="00E77423">
      <w:pPr>
        <w:pStyle w:val="Akapitzlist"/>
        <w:numPr>
          <w:ilvl w:val="0"/>
          <w:numId w:val="24"/>
        </w:numPr>
      </w:pPr>
      <w:r w:rsidRPr="00E47509">
        <w:rPr>
          <w:rFonts w:cstheme="minorHAnsi"/>
        </w:rPr>
        <w:t xml:space="preserve">Platforma </w:t>
      </w:r>
      <w:r w:rsidRPr="00E47509">
        <w:t>musi umożliwiać wygenerowanie odpowiedniego protokołu z przeglądu obiektu inżynierskiego, zgodnie z odpowiednim szablonem wskazanym w instrukcji GDDKiA.</w:t>
      </w:r>
    </w:p>
    <w:p w14:paraId="10EF1281" w14:textId="77777777" w:rsidR="00DE33D0" w:rsidRPr="00E47509" w:rsidRDefault="00DE33D0" w:rsidP="00E77423">
      <w:pPr>
        <w:pStyle w:val="Akapitzlist"/>
        <w:numPr>
          <w:ilvl w:val="0"/>
          <w:numId w:val="24"/>
        </w:numPr>
        <w:spacing w:before="0" w:after="120"/>
        <w:rPr>
          <w:rFonts w:cstheme="minorHAnsi"/>
        </w:rPr>
      </w:pPr>
      <w:r w:rsidRPr="00E47509">
        <w:rPr>
          <w:rFonts w:cstheme="minorHAnsi"/>
        </w:rPr>
        <w:t xml:space="preserve">Platforma musi umożliwiać dodawanie dowolnych typów załączników do obiektów mostowych (np. przegląd, schemat, przekrój) </w:t>
      </w:r>
    </w:p>
    <w:p w14:paraId="3EA59E1A" w14:textId="77777777" w:rsidR="00DE33D0" w:rsidRPr="00E47509" w:rsidRDefault="00DE33D0" w:rsidP="00E77423">
      <w:pPr>
        <w:pStyle w:val="Akapitzlist"/>
        <w:numPr>
          <w:ilvl w:val="0"/>
          <w:numId w:val="24"/>
        </w:numPr>
        <w:spacing w:before="0" w:after="120"/>
        <w:rPr>
          <w:rFonts w:cstheme="minorHAnsi"/>
        </w:rPr>
      </w:pPr>
      <w:r w:rsidRPr="00E47509">
        <w:rPr>
          <w:rFonts w:cstheme="minorHAnsi"/>
        </w:rPr>
        <w:t xml:space="preserve">Platforma musi umożliwiać wyświetlanie podglądu przekroju poprzecznego i podłużnego dla wybranego obiektu bezpośrednio na oknie modułu. </w:t>
      </w:r>
    </w:p>
    <w:p w14:paraId="72AF30F8" w14:textId="77777777" w:rsidR="00DE33D0" w:rsidRPr="00E47509" w:rsidRDefault="00DE33D0" w:rsidP="00E77423">
      <w:pPr>
        <w:pStyle w:val="Akapitzlist"/>
        <w:numPr>
          <w:ilvl w:val="0"/>
          <w:numId w:val="24"/>
        </w:numPr>
        <w:spacing w:before="0" w:after="120"/>
        <w:rPr>
          <w:rFonts w:cstheme="minorHAnsi"/>
        </w:rPr>
      </w:pPr>
      <w:r w:rsidRPr="00E47509">
        <w:rPr>
          <w:rFonts w:cstheme="minorHAnsi"/>
        </w:rPr>
        <w:t>Platforma musi posiadać przeglądarkę zdjęć przypisanych do danego obiektu inżynierskiego.</w:t>
      </w:r>
    </w:p>
    <w:p w14:paraId="45F69F04" w14:textId="77777777" w:rsidR="00DE33D0" w:rsidRPr="00E47509" w:rsidRDefault="00DE33D0" w:rsidP="00E77423">
      <w:pPr>
        <w:pStyle w:val="Akapitzlist"/>
        <w:numPr>
          <w:ilvl w:val="0"/>
          <w:numId w:val="24"/>
        </w:numPr>
        <w:spacing w:before="0" w:after="120"/>
        <w:rPr>
          <w:rFonts w:cstheme="minorHAnsi"/>
        </w:rPr>
      </w:pPr>
      <w:r w:rsidRPr="00E47509">
        <w:rPr>
          <w:rFonts w:cstheme="minorHAnsi"/>
        </w:rPr>
        <w:t xml:space="preserve">Platforma musi umożliwiać prezentację obiektu na mapie. </w:t>
      </w:r>
    </w:p>
    <w:p w14:paraId="0E317456" w14:textId="740FC652" w:rsidR="00DE33D0" w:rsidRPr="00E47509" w:rsidRDefault="00DE33D0" w:rsidP="00E77423">
      <w:pPr>
        <w:pStyle w:val="Akapitzlist"/>
        <w:numPr>
          <w:ilvl w:val="0"/>
          <w:numId w:val="24"/>
        </w:numPr>
        <w:spacing w:before="0" w:after="120"/>
        <w:rPr>
          <w:rFonts w:cstheme="minorHAnsi"/>
        </w:rPr>
      </w:pPr>
      <w:r w:rsidRPr="00E47509">
        <w:rPr>
          <w:rFonts w:cstheme="minorHAnsi"/>
        </w:rPr>
        <w:lastRenderedPageBreak/>
        <w:t>Platforma musi umożliwiać generowanie w jednym zestawieniu wszystkich obiektów inżynierskich wyszukanych na podstawie zdefiniowanych kryteriów.</w:t>
      </w:r>
    </w:p>
    <w:p w14:paraId="4708627D" w14:textId="66456A58" w:rsidR="00DE33D0" w:rsidRPr="002D4F0F" w:rsidRDefault="00DE33D0" w:rsidP="00DE33D0">
      <w:pPr>
        <w:pStyle w:val="Nagwek4"/>
      </w:pPr>
      <w:r>
        <w:t>Przeglądy o</w:t>
      </w:r>
      <w:r w:rsidRPr="00B32DB2">
        <w:t>biekt</w:t>
      </w:r>
      <w:r>
        <w:t xml:space="preserve">ów </w:t>
      </w:r>
      <w:r w:rsidRPr="00B32DB2">
        <w:t>inżyniersk</w:t>
      </w:r>
      <w:r>
        <w:t>ich</w:t>
      </w:r>
    </w:p>
    <w:p w14:paraId="27B7425C" w14:textId="77777777" w:rsidR="00DE33D0" w:rsidRPr="00E47509" w:rsidRDefault="00DE33D0" w:rsidP="00DE33D0">
      <w:pPr>
        <w:spacing w:before="0" w:after="120"/>
        <w:rPr>
          <w:rFonts w:cstheme="minorHAnsi"/>
        </w:rPr>
      </w:pPr>
      <w:r w:rsidRPr="00E47509">
        <w:rPr>
          <w:rFonts w:cstheme="minorHAnsi"/>
        </w:rPr>
        <w:t>Platforma musi umożliwiać przeprowadzanie przeglądów obiektów inżynierskich w terenie wraz z generowanie odpowiednich raportów zgodnie z obowiązującymi przepisami prawa oraz zgodnie wzorami GDDKIA w zakresie przeglądów obiektów inżynierskich</w:t>
      </w:r>
    </w:p>
    <w:p w14:paraId="3C797AF2"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Do każdego obiektu inżynierskiego musi zostać przypisany model przestrzenny 3D BIM,</w:t>
      </w:r>
    </w:p>
    <w:p w14:paraId="1B6E603F"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W ramach obsługi systemu Wykonawca zobowiązuje się dodawać do oprogramowania nowe obiekty wraz z ich modelami 3D BIM w ciągu 5 dni roboczych od momentu zgłoszenia takiej potrzeby przez Zamawiającego. Zgłoszenie musi zawierać komplet danych niezbędnych dla implementacji obiektu w Systemie. </w:t>
      </w:r>
    </w:p>
    <w:p w14:paraId="746F0B8D"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Do poszczególnych elementów przestrzennego modelu 3D BIM obiektu podlegającego ocenie platforma musi umożliwiać ocenę odpowiedniego elementu konstrukcji, wyposażenia oraz otoczenia poprzez przypisanie im kodów rodzajów uszkodzeń oraz oceny stanu zgodną ze skalą i kryteriami oceny elementów wymaganych dla „Protokołów kontroli okresowej obiektu inżynierskiego” zgodnie z „Instrukcją GDDKiA”.  </w:t>
      </w:r>
    </w:p>
    <w:p w14:paraId="631B290A"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Do każdego  ocenianego elementu musi istnieć możliwość zaznaczenia czy jest wymagana ekspertyza a także możliwość oznaczenia trybu jej wykonania oraz terminu realizacji (w formacie zgodnym z „Instrukcją GDDKiA”).</w:t>
      </w:r>
    </w:p>
    <w:p w14:paraId="24025866"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W każdym momencie realizacji przeglądu  musi być możliwość uzupełnienia odrębnej tabeli zawierającej „Wykaz potrzeb do planu bieżącego utrzymania i remontów” dla danego obiektu. Wykaz potrzeb musi być możliwy do przygotowania w formacie odpowiadającym wzorowi nr 1b będącym załącznikiem do „Instrukcji GDDKiA”. </w:t>
      </w:r>
    </w:p>
    <w:p w14:paraId="09060CE3"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Musi istnieć możliwość samodzielnej edycji elementów występujących w danym obiekcie inżynierskim (możliwość konfiguracji każdego obiektu)  i podlegających ocenie.</w:t>
      </w:r>
    </w:p>
    <w:p w14:paraId="48290D0C"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Modele przestrzenne 3D BIM muszą mieć możliwość szczegółowego lokalizowania przestrzennego (przypisywania informacji do wybranego elementu modelu, a następnie ich wyświetlania) informacji na temat zidentyfikowanych uszkodzeń i raportowania tych uszkodzeń. </w:t>
      </w:r>
    </w:p>
    <w:p w14:paraId="69E6621E"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Platforma musi umożliwiać wprowadzenie informacji o defekcie i jego parametrach. </w:t>
      </w:r>
    </w:p>
    <w:p w14:paraId="464F1428"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W każdym momencie realizacji przeglądu musi być możliwość wykonania zdjęcia, sporządzania notatek oraz załączania ewentualnych dokumentów związanych z uszkodzeniem i przypisania go do modelu 3D BIM lub poszczególnych elementów modelu. </w:t>
      </w:r>
    </w:p>
    <w:p w14:paraId="62C514A7"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Platforma musi zawierać menu z listą przypisanych defektów i ich atrybutów.</w:t>
      </w:r>
    </w:p>
    <w:p w14:paraId="3DB62781"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Platforma musi posiadać możliwość wyświetlania wizualnej reprezentacji defektów w postaci zdjęć</w:t>
      </w:r>
    </w:p>
    <w:p w14:paraId="10165BBB"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Platforma musi posiadać możliwość przypisania i wyświetlania danych z pomiarów związanych z poszczególnymi obiektami lub elementami obiektu odpowiednio do obiektu lub elementu.</w:t>
      </w:r>
    </w:p>
    <w:p w14:paraId="44C9BC92"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 xml:space="preserve">Platforma musi posiadać możliwość generowania raportów z przeglądów okresowych w trakcie wizyty w terenie. </w:t>
      </w:r>
    </w:p>
    <w:p w14:paraId="0A540A41"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Platforma musi posiadać możliwość wizualizacji aktualnego stanu technicznego poszczególnych elementów wybranego obiektu na modelu 3D za pomocą kolorów odpowiadających stanom uszkodzeń.</w:t>
      </w:r>
    </w:p>
    <w:p w14:paraId="551A1197" w14:textId="77777777" w:rsidR="00DE33D0" w:rsidRPr="00E47509" w:rsidRDefault="00DE33D0" w:rsidP="00E77423">
      <w:pPr>
        <w:pStyle w:val="Akapitzlist"/>
        <w:numPr>
          <w:ilvl w:val="0"/>
          <w:numId w:val="198"/>
        </w:numPr>
        <w:spacing w:before="0" w:after="120"/>
        <w:rPr>
          <w:rFonts w:cstheme="minorHAnsi"/>
        </w:rPr>
      </w:pPr>
      <w:r w:rsidRPr="00E47509">
        <w:rPr>
          <w:rFonts w:cstheme="minorHAnsi"/>
        </w:rPr>
        <w:t>Platforma musi posiadać możliwość wypełnienie i przygotowanie raportu z przeglądu okresowego obiektu inżynierskiego przez wykonawcę zewnętrznego.</w:t>
      </w:r>
    </w:p>
    <w:p w14:paraId="723F5359" w14:textId="591EC3BE" w:rsidR="00DE33D0" w:rsidRPr="00E47509" w:rsidRDefault="00DE33D0" w:rsidP="00E77423">
      <w:pPr>
        <w:pStyle w:val="Akapitzlist"/>
        <w:numPr>
          <w:ilvl w:val="0"/>
          <w:numId w:val="198"/>
        </w:numPr>
        <w:spacing w:before="0" w:after="120"/>
        <w:rPr>
          <w:rFonts w:cstheme="minorHAnsi"/>
        </w:rPr>
      </w:pPr>
      <w:r w:rsidRPr="00E47509">
        <w:rPr>
          <w:rFonts w:cstheme="minorHAnsi"/>
        </w:rPr>
        <w:t>Platforma musi wyliczać automatycznie ocenę średnią każdego całego obiektu oraz ocenę całego obiektu zgodnie z kryteriami zawartymi w „Instrukcji GDDKiA”.</w:t>
      </w:r>
    </w:p>
    <w:p w14:paraId="51B911B6" w14:textId="77777777" w:rsidR="00AD43B5" w:rsidRPr="00C550DA" w:rsidRDefault="00AD43B5" w:rsidP="00AD43B5">
      <w:pPr>
        <w:pStyle w:val="Nagwek4"/>
      </w:pPr>
      <w:bookmarkStart w:id="153" w:name="_Toc165315540"/>
      <w:r w:rsidRPr="00C550DA">
        <w:t>Kanały technologiczne</w:t>
      </w:r>
      <w:bookmarkEnd w:id="153"/>
    </w:p>
    <w:p w14:paraId="206380F3" w14:textId="1B591180" w:rsidR="00DE33D0" w:rsidRPr="00E47509" w:rsidRDefault="00DE33D0" w:rsidP="00E77423">
      <w:pPr>
        <w:pStyle w:val="Akapitzlist"/>
        <w:numPr>
          <w:ilvl w:val="0"/>
          <w:numId w:val="199"/>
        </w:numPr>
        <w:rPr>
          <w:rFonts w:cstheme="minorHAnsi"/>
        </w:rPr>
      </w:pPr>
      <w:r w:rsidRPr="00E47509">
        <w:rPr>
          <w:rFonts w:cstheme="minorHAnsi"/>
        </w:rPr>
        <w:t>Platforma</w:t>
      </w:r>
      <w:r w:rsidR="00AD43B5" w:rsidRPr="00E47509">
        <w:rPr>
          <w:rFonts w:cstheme="minorHAnsi"/>
        </w:rPr>
        <w:t xml:space="preserve"> musi umożliwiać definiowanie zajęcia kanału technologicznego poprzez rejestrację przebiegu (obiekt początkowy i końcowy), zajętych elementów, czasu zajęcia oraz danych dotyczących wnioskodawcy.</w:t>
      </w:r>
      <w:r w:rsidRPr="00E47509">
        <w:rPr>
          <w:rFonts w:cstheme="minorHAnsi"/>
        </w:rPr>
        <w:t xml:space="preserve"> Platforma umożliwia ewidencję sieci kanałów technologicznych złożonych z ciągów rur, studni kablowych, zasobników kablowych, szaf kablowych oraz ich atrybutów.</w:t>
      </w:r>
    </w:p>
    <w:p w14:paraId="2456B116" w14:textId="77777777" w:rsidR="00DE33D0" w:rsidRPr="00E47509" w:rsidRDefault="00DE33D0" w:rsidP="00E77423">
      <w:pPr>
        <w:pStyle w:val="Akapitzlist"/>
        <w:numPr>
          <w:ilvl w:val="0"/>
          <w:numId w:val="199"/>
        </w:numPr>
        <w:rPr>
          <w:rFonts w:cstheme="minorHAnsi"/>
        </w:rPr>
      </w:pPr>
      <w:r w:rsidRPr="00E47509">
        <w:rPr>
          <w:rFonts w:cstheme="minorHAnsi"/>
        </w:rPr>
        <w:lastRenderedPageBreak/>
        <w:t xml:space="preserve">Platforma umożliwia prezentację przebiegu kanałów technologicznych na mapie wraz z innymi elementami infrastruktury drogowej.  </w:t>
      </w:r>
    </w:p>
    <w:p w14:paraId="2CD4656C" w14:textId="77777777" w:rsidR="00DE33D0" w:rsidRPr="00E47509" w:rsidRDefault="00DE33D0" w:rsidP="00E77423">
      <w:pPr>
        <w:pStyle w:val="Akapitzlist"/>
        <w:numPr>
          <w:ilvl w:val="0"/>
          <w:numId w:val="199"/>
        </w:numPr>
        <w:rPr>
          <w:rFonts w:cstheme="minorHAnsi"/>
        </w:rPr>
      </w:pPr>
      <w:r w:rsidRPr="00E47509">
        <w:rPr>
          <w:rFonts w:cstheme="minorHAnsi"/>
        </w:rPr>
        <w:t xml:space="preserve">Platforma umożliwia definiowanie składowych kanału technologicznego (rury, rury światłowodowe oraz </w:t>
      </w:r>
      <w:proofErr w:type="spellStart"/>
      <w:r w:rsidRPr="00E47509">
        <w:rPr>
          <w:rFonts w:cstheme="minorHAnsi"/>
        </w:rPr>
        <w:t>mikrorury</w:t>
      </w:r>
      <w:proofErr w:type="spellEnd"/>
      <w:r w:rsidRPr="00E47509">
        <w:rPr>
          <w:rFonts w:cstheme="minorHAnsi"/>
        </w:rPr>
        <w:t xml:space="preserve">), ich typ oraz zajętość. </w:t>
      </w:r>
    </w:p>
    <w:p w14:paraId="6B439E33" w14:textId="77777777" w:rsidR="00DE33D0" w:rsidRPr="00E47509" w:rsidRDefault="00DE33D0" w:rsidP="00E77423">
      <w:pPr>
        <w:pStyle w:val="Akapitzlist"/>
        <w:numPr>
          <w:ilvl w:val="0"/>
          <w:numId w:val="199"/>
        </w:numPr>
        <w:rPr>
          <w:rFonts w:cstheme="minorHAnsi"/>
        </w:rPr>
      </w:pPr>
      <w:r w:rsidRPr="00E47509">
        <w:rPr>
          <w:rFonts w:cstheme="minorHAnsi"/>
        </w:rPr>
        <w:t xml:space="preserve">Platforma umożliwia prezentację zajętości sieci kanałów technologicznych – łącznie oraz każdego z jego składowych. </w:t>
      </w:r>
    </w:p>
    <w:p w14:paraId="1C18ECB0" w14:textId="77777777" w:rsidR="00DE33D0" w:rsidRPr="00E47509" w:rsidRDefault="00DE33D0" w:rsidP="00E77423">
      <w:pPr>
        <w:pStyle w:val="Akapitzlist"/>
        <w:numPr>
          <w:ilvl w:val="0"/>
          <w:numId w:val="199"/>
        </w:numPr>
        <w:rPr>
          <w:rFonts w:cstheme="minorHAnsi"/>
        </w:rPr>
      </w:pPr>
      <w:r w:rsidRPr="00E47509">
        <w:rPr>
          <w:rFonts w:cstheme="minorHAnsi"/>
        </w:rPr>
        <w:t>Platforma umożliwia definiowanie zajęcia kanału technologicznego, przebieg (obiekt początkowy i końcowy), zajęte elementy, czas zajęcia, dane dotyczące wnioskodawcy.</w:t>
      </w:r>
    </w:p>
    <w:p w14:paraId="2CEF8087" w14:textId="34D65C0C" w:rsidR="00DE33D0" w:rsidRPr="00E47509" w:rsidRDefault="00DE33D0" w:rsidP="00E77423">
      <w:pPr>
        <w:pStyle w:val="Akapitzlist"/>
        <w:numPr>
          <w:ilvl w:val="0"/>
          <w:numId w:val="199"/>
        </w:numPr>
        <w:rPr>
          <w:rFonts w:cstheme="minorHAnsi"/>
        </w:rPr>
      </w:pPr>
      <w:r w:rsidRPr="00E47509">
        <w:rPr>
          <w:rFonts w:cstheme="minorHAnsi"/>
        </w:rPr>
        <w:t>Platforma umożliwia generowanie raportów do PIT zgodnie ze zdefiniowaną specyfikacją przynajmniej w formacie CVS, SHP.</w:t>
      </w:r>
    </w:p>
    <w:p w14:paraId="7642AB9D" w14:textId="77777777" w:rsidR="00271552" w:rsidRPr="00343E40" w:rsidRDefault="00271552" w:rsidP="00271552">
      <w:pPr>
        <w:pStyle w:val="Nagwek4"/>
      </w:pPr>
      <w:r>
        <w:t>Ewidencja osnowy wysokościowej</w:t>
      </w:r>
    </w:p>
    <w:p w14:paraId="76BEA509" w14:textId="77777777" w:rsidR="00271552" w:rsidRPr="00343E40" w:rsidRDefault="00271552" w:rsidP="00E77423">
      <w:pPr>
        <w:pStyle w:val="Akapitzlist"/>
        <w:numPr>
          <w:ilvl w:val="0"/>
          <w:numId w:val="60"/>
        </w:numPr>
        <w:rPr>
          <w:rFonts w:cstheme="minorHAnsi"/>
        </w:rPr>
      </w:pPr>
      <w:r w:rsidRPr="00343E40">
        <w:rPr>
          <w:rFonts w:cstheme="minorHAnsi"/>
        </w:rPr>
        <w:t>System musi umożliwiać prowadzenie ewidencji punktów osnowy wysokościowej (reperów) w zakresie ich utrzymania w pasie drogowym.</w:t>
      </w:r>
    </w:p>
    <w:p w14:paraId="0ACE45FB" w14:textId="77777777" w:rsidR="00271552" w:rsidRPr="00343E40" w:rsidRDefault="00271552" w:rsidP="00E77423">
      <w:pPr>
        <w:pStyle w:val="Akapitzlist"/>
        <w:numPr>
          <w:ilvl w:val="0"/>
          <w:numId w:val="60"/>
        </w:numPr>
        <w:rPr>
          <w:rFonts w:cstheme="minorHAnsi"/>
        </w:rPr>
      </w:pPr>
      <w:r w:rsidRPr="00343E40">
        <w:rPr>
          <w:rFonts w:cstheme="minorHAnsi"/>
        </w:rPr>
        <w:t xml:space="preserve">Atrybuty obliczane automatycznie: Numer drogi, odcinek sieci drogowej, </w:t>
      </w:r>
      <w:proofErr w:type="spellStart"/>
      <w:r w:rsidRPr="00343E40">
        <w:rPr>
          <w:rFonts w:cstheme="minorHAnsi"/>
        </w:rPr>
        <w:t>pikietaż</w:t>
      </w:r>
      <w:proofErr w:type="spellEnd"/>
      <w:r w:rsidRPr="00343E40">
        <w:rPr>
          <w:rFonts w:cstheme="minorHAnsi"/>
        </w:rPr>
        <w:t>, kilometraż, Strona drogi, Odległość od osi,</w:t>
      </w:r>
    </w:p>
    <w:p w14:paraId="265F5D77" w14:textId="77777777" w:rsidR="00271552" w:rsidRPr="00343E40" w:rsidRDefault="00271552" w:rsidP="00E77423">
      <w:pPr>
        <w:pStyle w:val="Akapitzlist"/>
        <w:numPr>
          <w:ilvl w:val="0"/>
          <w:numId w:val="60"/>
        </w:numPr>
        <w:rPr>
          <w:rFonts w:cstheme="minorHAnsi"/>
        </w:rPr>
      </w:pPr>
      <w:r w:rsidRPr="00343E40">
        <w:rPr>
          <w:rFonts w:cstheme="minorHAnsi"/>
        </w:rPr>
        <w:t>System musi umożliwiać dodanie nowego punktu poprzez wprowadzenie manualne współrzędnych z dokumentacji punktu oraz opcjonalnie wskazanie obiektu na mapie w przypadku nieznanych dokładnych współrzędnych,</w:t>
      </w:r>
    </w:p>
    <w:p w14:paraId="3391694F" w14:textId="77777777" w:rsidR="00271552" w:rsidRPr="00343E40" w:rsidRDefault="00271552" w:rsidP="00E77423">
      <w:pPr>
        <w:pStyle w:val="Akapitzlist"/>
        <w:numPr>
          <w:ilvl w:val="0"/>
          <w:numId w:val="60"/>
        </w:numPr>
        <w:rPr>
          <w:rFonts w:cstheme="minorHAnsi"/>
        </w:rPr>
      </w:pPr>
      <w:r w:rsidRPr="00343E40">
        <w:rPr>
          <w:rFonts w:cstheme="minorHAnsi"/>
        </w:rPr>
        <w:t xml:space="preserve">Każdy ewidencjonowany punkt musi mieć możliwość załączania dokumentacji w formatach przynajmniej </w:t>
      </w:r>
      <w:r w:rsidRPr="00343E40">
        <w:t>*.</w:t>
      </w:r>
      <w:proofErr w:type="spellStart"/>
      <w:r w:rsidRPr="00343E40">
        <w:t>doc</w:t>
      </w:r>
      <w:proofErr w:type="spellEnd"/>
      <w:r w:rsidRPr="00343E40">
        <w:t>, *.</w:t>
      </w:r>
      <w:proofErr w:type="spellStart"/>
      <w:r w:rsidRPr="00343E40">
        <w:t>docx</w:t>
      </w:r>
      <w:proofErr w:type="spellEnd"/>
      <w:r w:rsidRPr="00343E40">
        <w:t>, *.pdf, *.jpg, *.</w:t>
      </w:r>
      <w:proofErr w:type="spellStart"/>
      <w:r w:rsidRPr="00343E40">
        <w:t>png</w:t>
      </w:r>
      <w:proofErr w:type="spellEnd"/>
      <w:r w:rsidRPr="00343E40">
        <w:t>, *.</w:t>
      </w:r>
      <w:proofErr w:type="spellStart"/>
      <w:r w:rsidRPr="00343E40">
        <w:t>dwg</w:t>
      </w:r>
      <w:proofErr w:type="spellEnd"/>
      <w:r w:rsidRPr="00343E40">
        <w:t>.</w:t>
      </w:r>
    </w:p>
    <w:p w14:paraId="6C81D5B0" w14:textId="77777777" w:rsidR="00271552" w:rsidRPr="00343E40" w:rsidRDefault="00271552" w:rsidP="00E77423">
      <w:pPr>
        <w:pStyle w:val="Akapitzlist"/>
        <w:numPr>
          <w:ilvl w:val="0"/>
          <w:numId w:val="60"/>
        </w:numPr>
        <w:rPr>
          <w:rFonts w:cstheme="minorHAnsi"/>
        </w:rPr>
      </w:pPr>
      <w:r w:rsidRPr="00343E40">
        <w:rPr>
          <w:rFonts w:cstheme="minorHAnsi"/>
        </w:rPr>
        <w:t>Położenie punktów musi być prezentowane w postaci warstwy mapy a stylizacja punktów ma być zależna od parametru Stan (kompletny, niekompletny),</w:t>
      </w:r>
    </w:p>
    <w:p w14:paraId="4BEFA08C" w14:textId="77777777" w:rsidR="00271552" w:rsidRPr="00343E40" w:rsidRDefault="00271552" w:rsidP="00E77423">
      <w:pPr>
        <w:pStyle w:val="Akapitzlist"/>
        <w:numPr>
          <w:ilvl w:val="0"/>
          <w:numId w:val="60"/>
        </w:numPr>
        <w:rPr>
          <w:rFonts w:cstheme="minorHAnsi"/>
        </w:rPr>
      </w:pPr>
      <w:r w:rsidRPr="00343E40">
        <w:rPr>
          <w:rFonts w:cstheme="minorHAnsi"/>
        </w:rPr>
        <w:t>Moduł powinien posiadać zintegrowaną wyszukiwarkę punktów przynajmniej po numerze punktu,</w:t>
      </w:r>
    </w:p>
    <w:p w14:paraId="42EEEC02" w14:textId="77777777" w:rsidR="00271552" w:rsidRPr="00343E40" w:rsidRDefault="00271552" w:rsidP="00E77423">
      <w:pPr>
        <w:pStyle w:val="Akapitzlist"/>
        <w:numPr>
          <w:ilvl w:val="0"/>
          <w:numId w:val="60"/>
        </w:numPr>
        <w:rPr>
          <w:rFonts w:cstheme="minorHAnsi"/>
        </w:rPr>
      </w:pPr>
      <w:r w:rsidRPr="00343E40">
        <w:rPr>
          <w:rFonts w:cstheme="minorHAnsi"/>
        </w:rPr>
        <w:t>System powinien umożliwić wygenerowanie przynajmniej następujących raportów:</w:t>
      </w:r>
    </w:p>
    <w:p w14:paraId="62E0D7B3" w14:textId="77777777" w:rsidR="00271552" w:rsidRPr="00343E40" w:rsidRDefault="00271552" w:rsidP="00E77423">
      <w:pPr>
        <w:pStyle w:val="Akapitzlist"/>
        <w:numPr>
          <w:ilvl w:val="1"/>
          <w:numId w:val="60"/>
        </w:numPr>
        <w:rPr>
          <w:rFonts w:cstheme="minorHAnsi"/>
        </w:rPr>
      </w:pPr>
      <w:r w:rsidRPr="00343E40">
        <w:rPr>
          <w:rFonts w:cstheme="minorHAnsi"/>
        </w:rPr>
        <w:t>tabela generująca listę reperów na drodze/odcinku sortowana po kilometrażu oraz stronie drogi z informacją o odległości od osi a także wszystkimi dostępnymi atrybutami (współrzędne, wysokości i inne),</w:t>
      </w:r>
    </w:p>
    <w:p w14:paraId="52B56B6A" w14:textId="607EAC12" w:rsidR="00271552" w:rsidRPr="00271552" w:rsidRDefault="00271552" w:rsidP="00E77423">
      <w:pPr>
        <w:pStyle w:val="Akapitzlist"/>
        <w:numPr>
          <w:ilvl w:val="1"/>
          <w:numId w:val="60"/>
        </w:numPr>
        <w:rPr>
          <w:rFonts w:cstheme="minorHAnsi"/>
        </w:rPr>
      </w:pPr>
      <w:r w:rsidRPr="00343E40">
        <w:rPr>
          <w:rFonts w:cstheme="minorHAnsi"/>
        </w:rPr>
        <w:t>tabela generująca listę reperów zawierających niekompletne dane w celu np. wysyłki do Wydziału Geodezji z wnioskiem o uzupełnienie</w:t>
      </w:r>
      <w:r>
        <w:rPr>
          <w:rFonts w:cstheme="minorHAnsi"/>
        </w:rPr>
        <w:t>.</w:t>
      </w:r>
    </w:p>
    <w:p w14:paraId="069593E0" w14:textId="40CB8B69" w:rsidR="00AD43B5" w:rsidRPr="005779E4" w:rsidRDefault="00AD43B5" w:rsidP="00AD43B5">
      <w:pPr>
        <w:pStyle w:val="Nagwek3"/>
        <w:rPr>
          <w:rFonts w:cstheme="minorHAnsi"/>
        </w:rPr>
      </w:pPr>
      <w:bookmarkStart w:id="154" w:name="_Toc166068150"/>
      <w:bookmarkStart w:id="155" w:name="_Toc177979161"/>
      <w:r>
        <w:rPr>
          <w:rFonts w:cstheme="minorHAnsi"/>
        </w:rPr>
        <w:t>Fotorejestracja sferyczna /</w:t>
      </w:r>
      <w:r w:rsidRPr="00B32DB2">
        <w:rPr>
          <w:rFonts w:cstheme="minorHAnsi"/>
        </w:rPr>
        <w:t xml:space="preserve"> zdję</w:t>
      </w:r>
      <w:r>
        <w:rPr>
          <w:rFonts w:cstheme="minorHAnsi"/>
        </w:rPr>
        <w:t>ć</w:t>
      </w:r>
      <w:r w:rsidRPr="00B32DB2">
        <w:rPr>
          <w:rFonts w:cstheme="minorHAnsi"/>
        </w:rPr>
        <w:t xml:space="preserve"> wysokiej rozdzielczości</w:t>
      </w:r>
      <w:bookmarkEnd w:id="154"/>
      <w:bookmarkEnd w:id="155"/>
    </w:p>
    <w:p w14:paraId="3356AEC6" w14:textId="77777777" w:rsidR="00AD43B5" w:rsidRPr="00C550DA" w:rsidRDefault="00AD43B5" w:rsidP="00E77423">
      <w:pPr>
        <w:pStyle w:val="Akapitzlist"/>
        <w:numPr>
          <w:ilvl w:val="0"/>
          <w:numId w:val="185"/>
        </w:numPr>
        <w:rPr>
          <w:color w:val="000000" w:themeColor="text1"/>
        </w:rPr>
      </w:pPr>
      <w:r w:rsidRPr="00C550DA">
        <w:rPr>
          <w:color w:val="000000" w:themeColor="text1"/>
        </w:rPr>
        <w:t>Systemy Dziedzinowe platformy zarządzania infrastrukturą drogową</w:t>
      </w:r>
      <w:r w:rsidRPr="00C550DA">
        <w:rPr>
          <w:rFonts w:cstheme="minorHAnsi"/>
          <w:color w:val="000000" w:themeColor="text1"/>
        </w:rPr>
        <w:t xml:space="preserve"> </w:t>
      </w:r>
      <w:r w:rsidRPr="00C550DA">
        <w:rPr>
          <w:color w:val="000000" w:themeColor="text1"/>
        </w:rPr>
        <w:t>muszą być wyposażone w aplikację klienta działającą w przeglądarce internetowej, zapewniająca przeglądanie zdjęć sekwencyjnych.</w:t>
      </w:r>
    </w:p>
    <w:p w14:paraId="1F7BB6D3" w14:textId="77777777" w:rsidR="00AD43B5" w:rsidRPr="00E47509" w:rsidRDefault="00AD43B5" w:rsidP="00E77423">
      <w:pPr>
        <w:pStyle w:val="Akapitzlist"/>
        <w:numPr>
          <w:ilvl w:val="0"/>
          <w:numId w:val="185"/>
        </w:numPr>
        <w:spacing w:before="0" w:after="160" w:line="259" w:lineRule="auto"/>
      </w:pPr>
      <w:r w:rsidRPr="00E47509">
        <w:t xml:space="preserve">Przeglądarka Fotorejestracji musi zapewniać przeglądanie wysokorozdzielczej fotorejestracji lub fotorejestracji sferycznej. </w:t>
      </w:r>
    </w:p>
    <w:p w14:paraId="39F4F8F5" w14:textId="77777777" w:rsidR="00B66776" w:rsidRPr="00E47509" w:rsidRDefault="00B66776" w:rsidP="00E77423">
      <w:pPr>
        <w:pStyle w:val="Akapitzlist"/>
        <w:numPr>
          <w:ilvl w:val="0"/>
          <w:numId w:val="185"/>
        </w:numPr>
        <w:spacing w:before="0" w:after="160" w:line="259" w:lineRule="auto"/>
      </w:pPr>
      <w:r w:rsidRPr="00E47509">
        <w:t xml:space="preserve">Moduł musi umożliwiać wyświetlanie fotorejestracji sferycznej w kontekście wersji danych. Wersja danych rozumiana jako zestaw spójnych i aktualnych danych fotorejestracji sferycznej dla danego zamówienia. </w:t>
      </w:r>
    </w:p>
    <w:p w14:paraId="05FFA480" w14:textId="77777777" w:rsidR="00B66776" w:rsidRPr="00E47509" w:rsidRDefault="00B66776" w:rsidP="00E77423">
      <w:pPr>
        <w:pStyle w:val="Akapitzlist"/>
        <w:numPr>
          <w:ilvl w:val="0"/>
          <w:numId w:val="185"/>
        </w:numPr>
      </w:pPr>
      <w:r w:rsidRPr="00E47509">
        <w:t>Moduł musi zapewniać obsługę wielu wersji danych fotorejestracji sferycznej.</w:t>
      </w:r>
    </w:p>
    <w:p w14:paraId="3B567FA4" w14:textId="77777777" w:rsidR="00B66776" w:rsidRPr="00E47509" w:rsidRDefault="00B66776" w:rsidP="00E77423">
      <w:pPr>
        <w:pStyle w:val="Akapitzlist"/>
        <w:numPr>
          <w:ilvl w:val="0"/>
          <w:numId w:val="185"/>
        </w:numPr>
      </w:pPr>
      <w:r w:rsidRPr="00E47509">
        <w:t xml:space="preserve">Moduł musi być zintegrowany z przeglądarką chmur punktów. </w:t>
      </w:r>
    </w:p>
    <w:p w14:paraId="0BBBAD53" w14:textId="36A9ACB8" w:rsidR="00B66776" w:rsidRPr="00E47509" w:rsidRDefault="00B66776" w:rsidP="00E77423">
      <w:pPr>
        <w:pStyle w:val="Akapitzlist"/>
        <w:numPr>
          <w:ilvl w:val="0"/>
          <w:numId w:val="185"/>
        </w:numPr>
      </w:pPr>
      <w:r w:rsidRPr="00E47509">
        <w:t>Moduł musi zapewnić automatyczne wczytywanie chmur punktów skojarzonych z daną drogą, aktualnie przeglądanego zdjęcia.</w:t>
      </w:r>
    </w:p>
    <w:p w14:paraId="68218EC6" w14:textId="77777777" w:rsidR="00AD43B5" w:rsidRPr="00E47509" w:rsidRDefault="00AD43B5" w:rsidP="00E77423">
      <w:pPr>
        <w:pStyle w:val="Akapitzlist"/>
        <w:numPr>
          <w:ilvl w:val="0"/>
          <w:numId w:val="185"/>
        </w:numPr>
        <w:spacing w:before="0" w:after="160" w:line="259" w:lineRule="auto"/>
      </w:pPr>
      <w:r w:rsidRPr="00E47509">
        <w:t>Musi istnieć możliwość uruchomienia Przeglądarki Fotorejestracji poprzez wskazanie na Mapie lokalizacji.</w:t>
      </w:r>
    </w:p>
    <w:p w14:paraId="6A6F1EC3" w14:textId="77777777" w:rsidR="00AD43B5" w:rsidRPr="00E47509" w:rsidRDefault="00AD43B5" w:rsidP="00E77423">
      <w:pPr>
        <w:pStyle w:val="Akapitzlist"/>
        <w:numPr>
          <w:ilvl w:val="0"/>
          <w:numId w:val="185"/>
        </w:numPr>
        <w:spacing w:before="0" w:after="160" w:line="259" w:lineRule="auto"/>
      </w:pPr>
      <w:r w:rsidRPr="00E47509">
        <w:t xml:space="preserve">Przeglądarka Fotorejestracji musi wyświetlać aktualną pozycję zdjęcia w odniesieniu do sieci referencyjnej (nr drogi, kilometraż, nr odcinka referencyjnego, </w:t>
      </w:r>
      <w:proofErr w:type="spellStart"/>
      <w:r w:rsidRPr="00E47509">
        <w:t>pikietaż</w:t>
      </w:r>
      <w:proofErr w:type="spellEnd"/>
      <w:r w:rsidRPr="00E47509">
        <w:t>, nazwa ulicy, współrzędne).</w:t>
      </w:r>
    </w:p>
    <w:p w14:paraId="43FC2111" w14:textId="3C1548D9" w:rsidR="00AD43B5" w:rsidRPr="00E47509" w:rsidRDefault="00AD43B5" w:rsidP="00E77423">
      <w:pPr>
        <w:pStyle w:val="Akapitzlist"/>
        <w:numPr>
          <w:ilvl w:val="0"/>
          <w:numId w:val="185"/>
        </w:numPr>
        <w:spacing w:before="0" w:after="160" w:line="259" w:lineRule="auto"/>
      </w:pPr>
      <w:r w:rsidRPr="00E47509">
        <w:t>Przeglądarka Fotorejestracji musi umożliwiać dokonywanie pomiarów bezpośrednio na zdjęciu. Wymagane pomiary to: pomiar współrzędnych dla wskazanego punktu, pomiar długości, pomiar powierzchni, pomiar wysokości</w:t>
      </w:r>
      <w:r w:rsidR="00B66776" w:rsidRPr="00E47509">
        <w:t>, z dokładnością max. 0,10 m względem lokalizacji obiektu w terenie.</w:t>
      </w:r>
    </w:p>
    <w:p w14:paraId="52D1F661" w14:textId="587D1586" w:rsidR="00B66776" w:rsidRPr="00E47509" w:rsidRDefault="00AD43B5" w:rsidP="00E77423">
      <w:pPr>
        <w:pStyle w:val="Akapitzlist"/>
        <w:numPr>
          <w:ilvl w:val="0"/>
          <w:numId w:val="185"/>
        </w:numPr>
        <w:spacing w:before="0" w:after="160" w:line="259" w:lineRule="auto"/>
      </w:pPr>
      <w:r w:rsidRPr="00E47509">
        <w:lastRenderedPageBreak/>
        <w:t xml:space="preserve">Przeglądarka Fotorejestracji musi posiadać przyciski nawigacji na drodze (przycisk „krok do przodu”, „krok do tyłu”, „odtwarzaj”, „pauza”, „stop”). </w:t>
      </w:r>
    </w:p>
    <w:p w14:paraId="5A4C4E84" w14:textId="32D5DAE6" w:rsidR="00B66776" w:rsidRPr="00E47509" w:rsidRDefault="00B66776" w:rsidP="00E77423">
      <w:pPr>
        <w:pStyle w:val="Akapitzlist"/>
        <w:numPr>
          <w:ilvl w:val="0"/>
          <w:numId w:val="185"/>
        </w:numPr>
      </w:pPr>
      <w:r w:rsidRPr="00E47509">
        <w:t>Moduł musi zapewnić przybliżanie do zdjęcia i oddalenie od zdjęcia.</w:t>
      </w:r>
    </w:p>
    <w:p w14:paraId="5B56368F" w14:textId="77777777" w:rsidR="00AD43B5" w:rsidRPr="00E47509" w:rsidRDefault="00AD43B5" w:rsidP="00E77423">
      <w:pPr>
        <w:pStyle w:val="Akapitzlist"/>
        <w:numPr>
          <w:ilvl w:val="0"/>
          <w:numId w:val="185"/>
        </w:numPr>
        <w:spacing w:before="0" w:after="160" w:line="259" w:lineRule="auto"/>
      </w:pPr>
      <w:r w:rsidRPr="00E47509">
        <w:t xml:space="preserve">Przeglądanie fotorejestracji musi być związane z dynamicznym podglądem położenia lokalizacji zdjęcia na Mapie. </w:t>
      </w:r>
    </w:p>
    <w:p w14:paraId="1577E44B" w14:textId="77777777" w:rsidR="00AD43B5" w:rsidRPr="00E47509" w:rsidRDefault="00AD43B5" w:rsidP="00E77423">
      <w:pPr>
        <w:pStyle w:val="Akapitzlist"/>
        <w:numPr>
          <w:ilvl w:val="0"/>
          <w:numId w:val="185"/>
        </w:numPr>
        <w:spacing w:before="0" w:after="160" w:line="259" w:lineRule="auto"/>
      </w:pPr>
      <w:r w:rsidRPr="00E47509">
        <w:t>Przeglądarka Fotorejestracji musi odświeżać lokalizację zdjęcia poprzez przeniesienia markera lokalizacji na mapie na inny odcinek referencyjny drogi metodą „drag and drop” lub poprzez wskazanie nowej lokalizacji.</w:t>
      </w:r>
    </w:p>
    <w:p w14:paraId="337DCAA4" w14:textId="77777777" w:rsidR="00AD43B5" w:rsidRPr="00E47509" w:rsidRDefault="00AD43B5" w:rsidP="00E77423">
      <w:pPr>
        <w:pStyle w:val="Akapitzlist"/>
        <w:numPr>
          <w:ilvl w:val="0"/>
          <w:numId w:val="185"/>
        </w:numPr>
        <w:spacing w:before="0" w:after="160" w:line="259" w:lineRule="auto"/>
      </w:pPr>
      <w:r w:rsidRPr="00E47509">
        <w:t xml:space="preserve">Nawigacja w Przeglądarce Fotorejestracji musi umożliwiać automatyczne przesuwanie mapy, tak aby marker lokalizacji był zawsze widoczny w centrum mapy. </w:t>
      </w:r>
    </w:p>
    <w:p w14:paraId="7BD3D4A9" w14:textId="77777777" w:rsidR="00AD43B5" w:rsidRPr="00E47509" w:rsidRDefault="00AD43B5" w:rsidP="00E77423">
      <w:pPr>
        <w:pStyle w:val="Akapitzlist"/>
        <w:numPr>
          <w:ilvl w:val="0"/>
          <w:numId w:val="185"/>
        </w:numPr>
      </w:pPr>
      <w:r w:rsidRPr="00E47509">
        <w:t xml:space="preserve">Użytkownik w trakcie przeglądania zdjęcia musi mieć możliwość podłączenia na zdjęciu warstw mapy, przynajmniej w zakresie granic działek ewidencyjnych z zasobu </w:t>
      </w:r>
      <w:proofErr w:type="spellStart"/>
      <w:r w:rsidRPr="00E47509">
        <w:t>EGiB</w:t>
      </w:r>
      <w:proofErr w:type="spellEnd"/>
      <w:r w:rsidRPr="00E47509">
        <w:t>, tak podłączone warstwy powinny być nakładane na zdjęcia a ich widok musi być zsynchronizowany z markerem lokalizacji.</w:t>
      </w:r>
    </w:p>
    <w:p w14:paraId="2EEA04C2" w14:textId="5BF1E127" w:rsidR="00B66776" w:rsidRPr="00E47509" w:rsidRDefault="00B66776" w:rsidP="00E77423">
      <w:pPr>
        <w:pStyle w:val="Akapitzlist"/>
        <w:numPr>
          <w:ilvl w:val="0"/>
          <w:numId w:val="185"/>
        </w:numPr>
        <w:spacing w:before="0" w:after="160" w:line="259" w:lineRule="auto"/>
      </w:pPr>
      <w:r w:rsidRPr="00E47509">
        <w:t>Użytkownik w trakcie przeglądania zdjęcia musi mieć możliwość zdefiniowania stałego kąta kierunku patrzenia oraz powiększenia w celu obserwacji kolejnych zdjęć w tym samym kierunku.</w:t>
      </w:r>
    </w:p>
    <w:p w14:paraId="6CD857F7" w14:textId="77777777" w:rsidR="00E93A7A" w:rsidRPr="005779E4" w:rsidRDefault="00E93A7A" w:rsidP="00E93A7A">
      <w:pPr>
        <w:pStyle w:val="Nagwek3"/>
        <w:rPr>
          <w:rFonts w:cstheme="minorHAnsi"/>
        </w:rPr>
      </w:pPr>
      <w:bookmarkStart w:id="156" w:name="_Toc165315536"/>
      <w:bookmarkStart w:id="157" w:name="_Toc177979162"/>
      <w:r w:rsidRPr="00B32DB2">
        <w:rPr>
          <w:rFonts w:cstheme="minorHAnsi"/>
        </w:rPr>
        <w:t>Przeglądarka danych 3D</w:t>
      </w:r>
      <w:bookmarkEnd w:id="156"/>
      <w:bookmarkEnd w:id="157"/>
    </w:p>
    <w:p w14:paraId="42B37F03" w14:textId="77777777" w:rsidR="00E93A7A" w:rsidRDefault="00E93A7A" w:rsidP="00E77423">
      <w:pPr>
        <w:pStyle w:val="Akapitzlist"/>
        <w:numPr>
          <w:ilvl w:val="0"/>
          <w:numId w:val="170"/>
        </w:numPr>
        <w:spacing w:before="0" w:after="160" w:line="259" w:lineRule="auto"/>
      </w:pPr>
      <w:r w:rsidRPr="003C7C0B">
        <w:t xml:space="preserve">Platforma </w:t>
      </w:r>
      <w:r w:rsidRPr="009725F2">
        <w:rPr>
          <w:color w:val="000000" w:themeColor="text1"/>
        </w:rPr>
        <w:t>zarządzania infrastrukturą drogową</w:t>
      </w:r>
      <w:r w:rsidRPr="009725F2">
        <w:rPr>
          <w:rFonts w:cstheme="minorHAnsi"/>
          <w:color w:val="000000" w:themeColor="text1"/>
        </w:rPr>
        <w:t xml:space="preserve"> </w:t>
      </w:r>
      <w:r w:rsidRPr="003C7C0B">
        <w:t>musi posiadać przeglądarkę chmury punktów wysokiej gęstości, pozyskanej ze skaningu laserowego, dostępną we wszystkich Systemach Dziedzinowych z poziomu prze</w:t>
      </w:r>
      <w:r w:rsidRPr="00C550DA">
        <w:t>glądarki internetowej.</w:t>
      </w:r>
    </w:p>
    <w:p w14:paraId="491590D6" w14:textId="77777777" w:rsidR="00B66776" w:rsidRPr="00E47509" w:rsidRDefault="00B66776" w:rsidP="00E77423">
      <w:pPr>
        <w:pStyle w:val="Akapitzlist"/>
        <w:numPr>
          <w:ilvl w:val="0"/>
          <w:numId w:val="170"/>
        </w:numPr>
        <w:spacing w:before="0" w:after="160" w:line="259" w:lineRule="auto"/>
      </w:pPr>
      <w:r w:rsidRPr="00E47509">
        <w:t xml:space="preserve">Moduł musi umożliwiać wyświetlanie chmury punktów w kontekście wersji danych. Wersja danych rozumiana jako zestaw spójnych i aktualnych danych chmury punktów dla danego przejazdu pomiarowego. </w:t>
      </w:r>
    </w:p>
    <w:p w14:paraId="48A0B7CD" w14:textId="7E6F0F3C" w:rsidR="00B66776" w:rsidRPr="00E47509" w:rsidRDefault="00B66776" w:rsidP="00E77423">
      <w:pPr>
        <w:pStyle w:val="Akapitzlist"/>
        <w:numPr>
          <w:ilvl w:val="0"/>
          <w:numId w:val="170"/>
        </w:numPr>
      </w:pPr>
      <w:r w:rsidRPr="00E47509">
        <w:t>Moduł musi zapewniać obsługę wielu wersji danych chmury punktów 3D.</w:t>
      </w:r>
    </w:p>
    <w:p w14:paraId="7B1C7FA9" w14:textId="77777777" w:rsidR="00E93A7A" w:rsidRPr="00E47509" w:rsidRDefault="00E93A7A" w:rsidP="00E77423">
      <w:pPr>
        <w:pStyle w:val="Akapitzlist"/>
        <w:numPr>
          <w:ilvl w:val="0"/>
          <w:numId w:val="170"/>
        </w:numPr>
        <w:spacing w:before="0" w:after="160" w:line="259" w:lineRule="auto"/>
      </w:pPr>
      <w:r w:rsidRPr="00E47509">
        <w:t>Przeglądarka 3D powinna się uruchamiać po wskazaniu na Mapie wybranej lokalizacji oraz powinna być możliwość wywołania przeglądarki 3D z poziomu przeglądarki zdjęć wysokiej rozdzielczości z automatycznie ustawionym widokiem przedstawionym na zdjęciu,</w:t>
      </w:r>
    </w:p>
    <w:p w14:paraId="0F5A73FA" w14:textId="1A7C3A79" w:rsidR="00E93A7A" w:rsidRPr="00E47509" w:rsidRDefault="00E93A7A" w:rsidP="00E77423">
      <w:pPr>
        <w:pStyle w:val="Akapitzlist"/>
        <w:numPr>
          <w:ilvl w:val="0"/>
          <w:numId w:val="170"/>
        </w:numPr>
        <w:spacing w:before="0" w:after="160" w:line="259" w:lineRule="auto"/>
      </w:pPr>
      <w:r w:rsidRPr="00E47509">
        <w:t>Przeglądarka 3D musi umożliwiać dokonywanie pomiarów bezpośrednio na chmurze punktów. Wymagane pomiary to pomiar współrzędnych i lokalizacji w sieci referencyjnej dla punktu, pomiar długości, pomiar powierzchni, pomiar wysokości</w:t>
      </w:r>
      <w:r w:rsidR="00C32DF7" w:rsidRPr="00E47509">
        <w:t xml:space="preserve">, pomiar zwisu, pomiar pochylenia obiektu, pomiar pochylenia drogi </w:t>
      </w:r>
      <w:r w:rsidRPr="00E47509">
        <w:t xml:space="preserve">oraz objętości. </w:t>
      </w:r>
    </w:p>
    <w:p w14:paraId="1C2001C8" w14:textId="1D67C707" w:rsidR="00E93A7A" w:rsidRPr="00E47509" w:rsidRDefault="00E93A7A" w:rsidP="00E77423">
      <w:pPr>
        <w:pStyle w:val="Akapitzlist"/>
        <w:numPr>
          <w:ilvl w:val="0"/>
          <w:numId w:val="170"/>
        </w:numPr>
        <w:spacing w:before="0" w:after="160" w:line="259" w:lineRule="auto"/>
      </w:pPr>
      <w:r w:rsidRPr="00E47509">
        <w:t>Przeglądarka 3D musi posiadać przyciski umożliwiające zmianę sposobu nawigacji. Nawigacja powinna być sterowana ruchem myszy w sposób intuicyjny.</w:t>
      </w:r>
    </w:p>
    <w:p w14:paraId="6EEE3C45" w14:textId="6DD31D95" w:rsidR="00C32DF7" w:rsidRPr="00E47509" w:rsidRDefault="00C32DF7" w:rsidP="00E77423">
      <w:pPr>
        <w:pStyle w:val="Akapitzlist"/>
        <w:numPr>
          <w:ilvl w:val="0"/>
          <w:numId w:val="170"/>
        </w:numPr>
        <w:spacing w:before="0" w:after="160" w:line="259" w:lineRule="auto"/>
      </w:pPr>
      <w:r w:rsidRPr="00E47509">
        <w:t>Przeglądarka 3D musi posiadać przyciski umożliwiające zmianę sposobu wyświetlenia chmury punktów według atrybutów RGB (jeśli dostępne), klasyfikacja, intensywność, czas, id, wysokość.</w:t>
      </w:r>
    </w:p>
    <w:p w14:paraId="0953CD0E" w14:textId="723A4139" w:rsidR="00C32DF7" w:rsidRPr="00E47509" w:rsidRDefault="00C32DF7" w:rsidP="00E77423">
      <w:pPr>
        <w:pStyle w:val="Akapitzlist"/>
        <w:numPr>
          <w:ilvl w:val="0"/>
          <w:numId w:val="170"/>
        </w:numPr>
        <w:spacing w:before="0" w:after="160" w:line="259" w:lineRule="auto"/>
      </w:pPr>
      <w:r w:rsidRPr="00E47509">
        <w:t>Przeglądarka 3D musi umożliwiać generowanie przekroju wskazanego miejsca chmury punktów (np. przekrój mostu, skrajni lub ulicy). Musi umożliwiać jego eksport do pliku w formacie *.DXF.</w:t>
      </w:r>
    </w:p>
    <w:p w14:paraId="64C189ED" w14:textId="77777777" w:rsidR="00AD43B5" w:rsidRPr="00B32DB2" w:rsidRDefault="00AD43B5" w:rsidP="00AD43B5">
      <w:pPr>
        <w:pStyle w:val="Nagwek3"/>
        <w:ind w:left="360" w:hanging="360"/>
      </w:pPr>
      <w:bookmarkStart w:id="158" w:name="_Toc165315537"/>
      <w:bookmarkStart w:id="159" w:name="_Toc177979163"/>
      <w:r>
        <w:t>Moduł importu danych</w:t>
      </w:r>
      <w:bookmarkEnd w:id="158"/>
      <w:bookmarkEnd w:id="159"/>
      <w:r>
        <w:t xml:space="preserve"> </w:t>
      </w:r>
    </w:p>
    <w:p w14:paraId="6FD52901" w14:textId="77777777" w:rsidR="00AD43B5" w:rsidRDefault="00AD43B5" w:rsidP="00AD43B5">
      <w:pPr>
        <w:spacing w:before="0" w:after="160" w:line="259" w:lineRule="auto"/>
        <w:contextualSpacing/>
        <w:rPr>
          <w:rFonts w:cstheme="minorHAnsi"/>
          <w:color w:val="FF0000"/>
        </w:rPr>
      </w:pPr>
    </w:p>
    <w:p w14:paraId="59547E91" w14:textId="77777777" w:rsidR="00AD43B5" w:rsidRPr="003C7C0B" w:rsidRDefault="00AD43B5" w:rsidP="00AD43B5">
      <w:pPr>
        <w:rPr>
          <w:rFonts w:cstheme="minorHAnsi"/>
        </w:rPr>
      </w:pPr>
      <w:r w:rsidRPr="005779E4">
        <w:rPr>
          <w:rFonts w:cstheme="minorHAnsi"/>
          <w:color w:val="000000" w:themeColor="text1"/>
        </w:rPr>
        <w:t xml:space="preserve">Na bazie obowiązujących przepisów prawa, zarządca drogi w związku z celem publicznym który realizuje, posiada prawo do nieodpłatnego dostępu do danych ewidencji gruntów. Dostęp ten dotyczy </w:t>
      </w:r>
      <w:proofErr w:type="gramStart"/>
      <w:r w:rsidRPr="005779E4">
        <w:rPr>
          <w:rFonts w:cstheme="minorHAnsi"/>
          <w:color w:val="000000" w:themeColor="text1"/>
        </w:rPr>
        <w:t>tylko i wyłącznie</w:t>
      </w:r>
      <w:proofErr w:type="gramEnd"/>
      <w:r w:rsidRPr="005779E4">
        <w:rPr>
          <w:rFonts w:cstheme="minorHAnsi"/>
          <w:color w:val="000000" w:themeColor="text1"/>
        </w:rPr>
        <w:t xml:space="preserve"> działek ewidencji gruntów, które znajdują się w pasie drogowym. Podstawową funkcją </w:t>
      </w:r>
      <w:r w:rsidRPr="003C7C0B">
        <w:rPr>
          <w:rFonts w:cstheme="minorHAnsi"/>
        </w:rPr>
        <w:t xml:space="preserve">systemu będzie udostępnienie danych </w:t>
      </w:r>
      <w:proofErr w:type="spellStart"/>
      <w:r w:rsidRPr="003C7C0B">
        <w:rPr>
          <w:rFonts w:cstheme="minorHAnsi"/>
        </w:rPr>
        <w:t>EGiB</w:t>
      </w:r>
      <w:proofErr w:type="spellEnd"/>
      <w:r w:rsidRPr="003C7C0B">
        <w:rPr>
          <w:rFonts w:cstheme="minorHAnsi"/>
        </w:rPr>
        <w:t xml:space="preserve"> (przedmiotowych i podmiotowych) dla celów obsługiwanych w systemie procesów. </w:t>
      </w:r>
      <w:r w:rsidRPr="003C7C0B">
        <w:t xml:space="preserve">Platforma </w:t>
      </w:r>
      <w:r w:rsidRPr="003C7C0B">
        <w:rPr>
          <w:rFonts w:cstheme="minorHAnsi"/>
        </w:rPr>
        <w:t xml:space="preserve">zapewni dostęp do danych </w:t>
      </w:r>
      <w:proofErr w:type="spellStart"/>
      <w:r w:rsidRPr="003C7C0B">
        <w:rPr>
          <w:rFonts w:cstheme="minorHAnsi"/>
        </w:rPr>
        <w:t>EGiB</w:t>
      </w:r>
      <w:proofErr w:type="spellEnd"/>
      <w:r w:rsidRPr="003C7C0B">
        <w:rPr>
          <w:rFonts w:cstheme="minorHAnsi"/>
        </w:rPr>
        <w:t xml:space="preserve"> z poziomu interfejsu opisowego i graficznego. Z poziomu mapy, użytkownik będzie posiadać możliwość dostępu do szczegółowych danych </w:t>
      </w:r>
      <w:proofErr w:type="spellStart"/>
      <w:r w:rsidRPr="003C7C0B">
        <w:rPr>
          <w:rFonts w:cstheme="minorHAnsi"/>
        </w:rPr>
        <w:t>EGiB</w:t>
      </w:r>
      <w:proofErr w:type="spellEnd"/>
      <w:r w:rsidRPr="003C7C0B">
        <w:rPr>
          <w:rFonts w:cstheme="minorHAnsi"/>
        </w:rPr>
        <w:t xml:space="preserve">. </w:t>
      </w:r>
      <w:r w:rsidRPr="003C7C0B">
        <w:t xml:space="preserve">Platforma </w:t>
      </w:r>
      <w:r w:rsidRPr="003C7C0B">
        <w:rPr>
          <w:rFonts w:cstheme="minorHAnsi"/>
        </w:rPr>
        <w:t xml:space="preserve">będzie posiadała zaawansowane funkcje wyszukiwania, analiz oraz raportowania danych </w:t>
      </w:r>
      <w:proofErr w:type="spellStart"/>
      <w:r w:rsidRPr="003C7C0B">
        <w:rPr>
          <w:rFonts w:cstheme="minorHAnsi"/>
        </w:rPr>
        <w:t>EGiB</w:t>
      </w:r>
      <w:proofErr w:type="spellEnd"/>
      <w:r w:rsidRPr="003C7C0B">
        <w:rPr>
          <w:rFonts w:cstheme="minorHAnsi"/>
        </w:rPr>
        <w:t xml:space="preserve"> na podstawie definiowalnych kryteriów wyszukiwania danych przedmiotowych i podmiotowych, z zapewnieniem możliwości łączenia tych kryteriów oraz z uwzględnieniem obszarów wyszukiwania określonych ma mapie.</w:t>
      </w:r>
      <w:r w:rsidRPr="003C7C0B">
        <w:t xml:space="preserve"> Platforma </w:t>
      </w:r>
      <w:r w:rsidRPr="003C7C0B">
        <w:rPr>
          <w:rFonts w:cstheme="minorHAnsi"/>
        </w:rPr>
        <w:t xml:space="preserve">zapewni udostępnienie danych referencyjnych </w:t>
      </w:r>
      <w:proofErr w:type="spellStart"/>
      <w:r w:rsidRPr="003C7C0B">
        <w:rPr>
          <w:rFonts w:cstheme="minorHAnsi"/>
        </w:rPr>
        <w:t>EGiB</w:t>
      </w:r>
      <w:proofErr w:type="spellEnd"/>
      <w:r w:rsidRPr="003C7C0B">
        <w:rPr>
          <w:rFonts w:cstheme="minorHAnsi"/>
        </w:rPr>
        <w:t xml:space="preserve"> dla celów prowadzenia innych rejestrów i ewidencji, gwarantując ich właściwe odniesienie przestrzenne. </w:t>
      </w:r>
      <w:r w:rsidRPr="003C7C0B">
        <w:t xml:space="preserve">Platforma </w:t>
      </w:r>
      <w:r w:rsidRPr="003C7C0B">
        <w:rPr>
          <w:rFonts w:cstheme="minorHAnsi"/>
        </w:rPr>
        <w:t>zapewni import danych ewidencji gruntów i budynków z plików w formacie SWDE i GML.</w:t>
      </w:r>
    </w:p>
    <w:p w14:paraId="19887737" w14:textId="77777777" w:rsidR="00AD43B5" w:rsidRPr="003C7C0B" w:rsidRDefault="00AD43B5" w:rsidP="00AD43B5">
      <w:pPr>
        <w:rPr>
          <w:rFonts w:cstheme="minorHAnsi"/>
        </w:rPr>
      </w:pPr>
      <w:r w:rsidRPr="003C7C0B">
        <w:lastRenderedPageBreak/>
        <w:t xml:space="preserve">Platforma </w:t>
      </w:r>
      <w:r w:rsidRPr="009725F2">
        <w:rPr>
          <w:color w:val="000000" w:themeColor="text1"/>
        </w:rPr>
        <w:t>zarządzania infrastrukturą drogową</w:t>
      </w:r>
      <w:r w:rsidRPr="009725F2">
        <w:rPr>
          <w:rFonts w:cstheme="minorHAnsi"/>
          <w:color w:val="000000" w:themeColor="text1"/>
        </w:rPr>
        <w:t xml:space="preserve"> </w:t>
      </w:r>
      <w:r w:rsidRPr="003C7C0B">
        <w:rPr>
          <w:rFonts w:cstheme="minorHAnsi"/>
        </w:rPr>
        <w:t xml:space="preserve">zapewni import danych </w:t>
      </w:r>
      <w:proofErr w:type="spellStart"/>
      <w:r w:rsidRPr="003C7C0B">
        <w:rPr>
          <w:rFonts w:cstheme="minorHAnsi"/>
        </w:rPr>
        <w:t>EM</w:t>
      </w:r>
      <w:r>
        <w:rPr>
          <w:rFonts w:cstheme="minorHAnsi"/>
        </w:rPr>
        <w:t>U</w:t>
      </w:r>
      <w:r w:rsidRPr="003C7C0B">
        <w:rPr>
          <w:rFonts w:cstheme="minorHAnsi"/>
        </w:rPr>
        <w:t>iA</w:t>
      </w:r>
      <w:proofErr w:type="spellEnd"/>
      <w:r w:rsidRPr="003C7C0B">
        <w:rPr>
          <w:rFonts w:cstheme="minorHAnsi"/>
        </w:rPr>
        <w:t xml:space="preserve"> z plików zapisanych w formacie GML. </w:t>
      </w:r>
      <w:proofErr w:type="spellStart"/>
      <w:r w:rsidRPr="003C7C0B">
        <w:rPr>
          <w:rFonts w:cstheme="minorHAnsi"/>
        </w:rPr>
        <w:t>EMUiA</w:t>
      </w:r>
      <w:proofErr w:type="spellEnd"/>
      <w:r w:rsidRPr="003C7C0B">
        <w:rPr>
          <w:rFonts w:cstheme="minorHAnsi"/>
        </w:rPr>
        <w:t xml:space="preserve"> będzie podstawową bazą referencyjną zapewniającą właściwe odniesienie przestrzenne danych prowadzonych w innych rejestrach i ewidencjach do adresów i ulic. Późniejsza zmiana odniesienia przestrzennego danych w </w:t>
      </w:r>
      <w:proofErr w:type="spellStart"/>
      <w:r w:rsidRPr="003C7C0B">
        <w:rPr>
          <w:rFonts w:cstheme="minorHAnsi"/>
        </w:rPr>
        <w:t>EMUiA</w:t>
      </w:r>
      <w:proofErr w:type="spellEnd"/>
      <w:r w:rsidRPr="003C7C0B">
        <w:rPr>
          <w:rFonts w:cstheme="minorHAnsi"/>
        </w:rPr>
        <w:t xml:space="preserve">, nie może mieć wpływać na zmianę odniesienie przestrzennego wpisu w rejestrze. W szczególności system umożliwi określenie przebiegu dróg przez ulice zdefiniowane w </w:t>
      </w:r>
      <w:proofErr w:type="spellStart"/>
      <w:r w:rsidRPr="003C7C0B">
        <w:rPr>
          <w:rFonts w:cstheme="minorHAnsi"/>
        </w:rPr>
        <w:t>EMUiA</w:t>
      </w:r>
      <w:proofErr w:type="spellEnd"/>
      <w:r w:rsidRPr="003C7C0B">
        <w:rPr>
          <w:rFonts w:cstheme="minorHAnsi"/>
        </w:rPr>
        <w:t xml:space="preserve">. </w:t>
      </w:r>
    </w:p>
    <w:p w14:paraId="23523A18" w14:textId="77777777" w:rsidR="00AD43B5" w:rsidRPr="003C7C0B" w:rsidRDefault="00AD43B5" w:rsidP="00AD43B5">
      <w:pPr>
        <w:rPr>
          <w:rFonts w:cstheme="minorHAnsi"/>
        </w:rPr>
      </w:pPr>
      <w:r w:rsidRPr="003C7C0B">
        <w:t xml:space="preserve">Platforma </w:t>
      </w:r>
      <w:r w:rsidRPr="009725F2">
        <w:rPr>
          <w:color w:val="000000" w:themeColor="text1"/>
        </w:rPr>
        <w:t>zarządzania infrastrukturą drogową</w:t>
      </w:r>
      <w:r w:rsidRPr="009725F2">
        <w:rPr>
          <w:rFonts w:cstheme="minorHAnsi"/>
          <w:color w:val="000000" w:themeColor="text1"/>
        </w:rPr>
        <w:t xml:space="preserve"> </w:t>
      </w:r>
      <w:r w:rsidRPr="003C7C0B">
        <w:rPr>
          <w:rFonts w:cstheme="minorHAnsi"/>
        </w:rPr>
        <w:t xml:space="preserve">zapewni import danych GESUT z plików zapisanych w formacie GML. Dane GESUT będą stanowić podstawową bazę referencyjną, zapewniającą właściwe odniesienie przestrzenne obiektów gromadzonych w innych rejestrach i ewidencjach systemu. Dane te będą dostępna z poziomu wyświetlanych map systemu. </w:t>
      </w:r>
    </w:p>
    <w:p w14:paraId="362CE7BF" w14:textId="712BC146" w:rsidR="00AD43B5" w:rsidRPr="00AD43B5" w:rsidRDefault="00AD43B5" w:rsidP="00AD43B5">
      <w:pPr>
        <w:rPr>
          <w:rFonts w:cstheme="minorHAnsi"/>
          <w:color w:val="000000" w:themeColor="text1"/>
        </w:rPr>
      </w:pPr>
      <w:r w:rsidRPr="003C7C0B">
        <w:t xml:space="preserve">Platforma </w:t>
      </w:r>
      <w:r w:rsidRPr="009725F2">
        <w:rPr>
          <w:color w:val="000000" w:themeColor="text1"/>
        </w:rPr>
        <w:t>zarządzania infrastrukturą drogową</w:t>
      </w:r>
      <w:r w:rsidRPr="009725F2">
        <w:rPr>
          <w:rFonts w:cstheme="minorHAnsi"/>
          <w:color w:val="000000" w:themeColor="text1"/>
        </w:rPr>
        <w:t xml:space="preserve"> </w:t>
      </w:r>
      <w:r w:rsidRPr="003C7C0B">
        <w:rPr>
          <w:rFonts w:cstheme="minorHAnsi"/>
        </w:rPr>
        <w:t xml:space="preserve">zapewni import </w:t>
      </w:r>
      <w:r w:rsidRPr="005779E4">
        <w:rPr>
          <w:rFonts w:cstheme="minorHAnsi"/>
          <w:color w:val="000000" w:themeColor="text1"/>
        </w:rPr>
        <w:t>danych BDOT500 z plików zapisanych w formacie GML. Dane BDOT500 będą stanowić podstawową bazę referencyjną, zapewniającą właściwe odniesienie przestrzenne obiektów gromadzonych w innych rejestrach i ewidencjach systemu. Dane te będą dostępna z poziomu wyświetlanych map systemu.</w:t>
      </w:r>
    </w:p>
    <w:p w14:paraId="1C8C0156" w14:textId="25FC7C4A" w:rsidR="00E93A7A" w:rsidRPr="002D4F0F" w:rsidRDefault="00E93A7A" w:rsidP="00E93A7A">
      <w:pPr>
        <w:pStyle w:val="Nagwek3"/>
        <w:rPr>
          <w:rFonts w:cstheme="minorHAnsi"/>
        </w:rPr>
      </w:pPr>
      <w:bookmarkStart w:id="160" w:name="_Toc177979164"/>
      <w:r w:rsidRPr="00B32DB2">
        <w:rPr>
          <w:rFonts w:cstheme="minorHAnsi"/>
        </w:rPr>
        <w:t xml:space="preserve">Projekty </w:t>
      </w:r>
      <w:r w:rsidRPr="00E93A7A">
        <w:t>organizacji</w:t>
      </w:r>
      <w:r w:rsidRPr="00B32DB2">
        <w:rPr>
          <w:rFonts w:cstheme="minorHAnsi"/>
        </w:rPr>
        <w:t xml:space="preserve"> ruchu</w:t>
      </w:r>
      <w:bookmarkEnd w:id="160"/>
      <w:r w:rsidRPr="00B32DB2">
        <w:rPr>
          <w:rFonts w:cstheme="minorHAnsi"/>
        </w:rPr>
        <w:t xml:space="preserve"> </w:t>
      </w:r>
    </w:p>
    <w:p w14:paraId="421C0613" w14:textId="77777777" w:rsidR="00E93A7A" w:rsidRPr="003C7C0B" w:rsidRDefault="00E93A7A" w:rsidP="00E77423">
      <w:pPr>
        <w:pStyle w:val="Akapitzlist"/>
        <w:numPr>
          <w:ilvl w:val="0"/>
          <w:numId w:val="35"/>
        </w:numPr>
      </w:pPr>
      <w:r w:rsidRPr="003C7C0B">
        <w:rPr>
          <w:rFonts w:cstheme="minorHAnsi"/>
        </w:rPr>
        <w:t xml:space="preserve">Platforma </w:t>
      </w:r>
      <w:r w:rsidRPr="003C7C0B">
        <w:t>musi zapewniać prowadzenie ewidencji projektów organizacji ruchu drogowego (stałych i czasowych).</w:t>
      </w:r>
    </w:p>
    <w:p w14:paraId="4821EBD5" w14:textId="77777777" w:rsidR="00E93A7A" w:rsidRPr="003C7C0B" w:rsidRDefault="00E93A7A" w:rsidP="00E77423">
      <w:pPr>
        <w:pStyle w:val="Akapitzlist"/>
        <w:numPr>
          <w:ilvl w:val="0"/>
          <w:numId w:val="35"/>
        </w:numPr>
      </w:pPr>
      <w:r w:rsidRPr="003C7C0B">
        <w:rPr>
          <w:rFonts w:cstheme="minorHAnsi"/>
        </w:rPr>
        <w:t xml:space="preserve">Platforma </w:t>
      </w:r>
      <w:r w:rsidRPr="003C7C0B">
        <w:t>musi umożliwiać definiowanie atrybutów projektu organizacji ruchu, takich jak:</w:t>
      </w:r>
    </w:p>
    <w:p w14:paraId="5861178E" w14:textId="77777777" w:rsidR="00E93A7A" w:rsidRPr="003C7C0B" w:rsidRDefault="00E93A7A" w:rsidP="00E77423">
      <w:pPr>
        <w:pStyle w:val="Akapitzlist"/>
        <w:numPr>
          <w:ilvl w:val="1"/>
          <w:numId w:val="35"/>
        </w:numPr>
      </w:pPr>
      <w:r w:rsidRPr="003C7C0B">
        <w:t xml:space="preserve">projektant, </w:t>
      </w:r>
    </w:p>
    <w:p w14:paraId="1FD17FE0" w14:textId="77777777" w:rsidR="00E93A7A" w:rsidRPr="003C7C0B" w:rsidRDefault="00E93A7A" w:rsidP="00E77423">
      <w:pPr>
        <w:pStyle w:val="Akapitzlist"/>
        <w:numPr>
          <w:ilvl w:val="1"/>
          <w:numId w:val="35"/>
        </w:numPr>
      </w:pPr>
      <w:r w:rsidRPr="003C7C0B">
        <w:t xml:space="preserve">zakres przestrzenny projektu, </w:t>
      </w:r>
    </w:p>
    <w:p w14:paraId="43236D52" w14:textId="77777777" w:rsidR="00E93A7A" w:rsidRPr="003C7C0B" w:rsidRDefault="00E93A7A" w:rsidP="00E77423">
      <w:pPr>
        <w:pStyle w:val="Akapitzlist"/>
        <w:numPr>
          <w:ilvl w:val="1"/>
          <w:numId w:val="35"/>
        </w:numPr>
      </w:pPr>
      <w:r w:rsidRPr="003C7C0B">
        <w:t xml:space="preserve">tytuł, </w:t>
      </w:r>
    </w:p>
    <w:p w14:paraId="4125BE6D" w14:textId="77777777" w:rsidR="00E93A7A" w:rsidRPr="003C7C0B" w:rsidRDefault="00E93A7A" w:rsidP="00E77423">
      <w:pPr>
        <w:pStyle w:val="Akapitzlist"/>
        <w:numPr>
          <w:ilvl w:val="1"/>
          <w:numId w:val="35"/>
        </w:numPr>
      </w:pPr>
      <w:r w:rsidRPr="003C7C0B">
        <w:t xml:space="preserve">nazwa, </w:t>
      </w:r>
    </w:p>
    <w:p w14:paraId="60073B0E" w14:textId="77777777" w:rsidR="00E93A7A" w:rsidRPr="003C7C0B" w:rsidRDefault="00E93A7A" w:rsidP="00E77423">
      <w:pPr>
        <w:pStyle w:val="Akapitzlist"/>
        <w:numPr>
          <w:ilvl w:val="1"/>
          <w:numId w:val="35"/>
        </w:numPr>
      </w:pPr>
      <w:r w:rsidRPr="003C7C0B">
        <w:t>rodzaj projektu (stały, czasowy),</w:t>
      </w:r>
    </w:p>
    <w:p w14:paraId="107171AA" w14:textId="77777777" w:rsidR="00E93A7A" w:rsidRPr="003C7C0B" w:rsidRDefault="00E93A7A" w:rsidP="00E77423">
      <w:pPr>
        <w:pStyle w:val="Akapitzlist"/>
        <w:numPr>
          <w:ilvl w:val="1"/>
          <w:numId w:val="35"/>
        </w:numPr>
      </w:pPr>
      <w:r w:rsidRPr="003C7C0B">
        <w:t xml:space="preserve">status projektu (w trakcie projektowania, do zaopiniowania, do zatwierdzenia, zatwierdzony, wyniesiony). </w:t>
      </w:r>
    </w:p>
    <w:p w14:paraId="6B22379C" w14:textId="77777777" w:rsidR="00E93A7A" w:rsidRPr="003C7C0B" w:rsidRDefault="00E93A7A" w:rsidP="00E77423">
      <w:pPr>
        <w:pStyle w:val="Akapitzlist"/>
        <w:numPr>
          <w:ilvl w:val="1"/>
          <w:numId w:val="35"/>
        </w:numPr>
      </w:pPr>
      <w:r w:rsidRPr="003C7C0B">
        <w:t xml:space="preserve">daty obowiązywania projektu, </w:t>
      </w:r>
    </w:p>
    <w:p w14:paraId="1ABC45FF" w14:textId="77777777" w:rsidR="00E93A7A" w:rsidRPr="003C7C0B" w:rsidRDefault="00E93A7A" w:rsidP="00E77423">
      <w:pPr>
        <w:pStyle w:val="Akapitzlist"/>
        <w:numPr>
          <w:ilvl w:val="0"/>
          <w:numId w:val="35"/>
        </w:numPr>
      </w:pPr>
      <w:r w:rsidRPr="003C7C0B">
        <w:rPr>
          <w:rFonts w:cstheme="minorHAnsi"/>
        </w:rPr>
        <w:t xml:space="preserve">Platforma </w:t>
      </w:r>
      <w:r w:rsidRPr="003C7C0B">
        <w:t xml:space="preserve">musi umożliwiać dodawanie dowolnych Załączników do projektów organizacji ruchu. </w:t>
      </w:r>
    </w:p>
    <w:p w14:paraId="43D617E3" w14:textId="77777777" w:rsidR="00E93A7A" w:rsidRPr="003C7C0B" w:rsidRDefault="00E93A7A" w:rsidP="00E77423">
      <w:pPr>
        <w:pStyle w:val="Akapitzlist"/>
        <w:numPr>
          <w:ilvl w:val="0"/>
          <w:numId w:val="35"/>
        </w:numPr>
      </w:pPr>
      <w:r w:rsidRPr="003C7C0B">
        <w:t xml:space="preserve">Projekt organizacji ruchu drogowego musi obejmować obiekty oznakowania poziomego i pionowego, </w:t>
      </w:r>
      <w:proofErr w:type="spellStart"/>
      <w:r w:rsidRPr="003C7C0B">
        <w:t>brd</w:t>
      </w:r>
      <w:proofErr w:type="spellEnd"/>
      <w:r w:rsidRPr="003C7C0B">
        <w:t xml:space="preserve"> oraz sygnalizacji świetlnej. </w:t>
      </w:r>
    </w:p>
    <w:p w14:paraId="075F278D" w14:textId="77777777" w:rsidR="00E93A7A" w:rsidRPr="003C7C0B" w:rsidRDefault="00E93A7A" w:rsidP="00E77423">
      <w:pPr>
        <w:pStyle w:val="Akapitzlist"/>
        <w:numPr>
          <w:ilvl w:val="0"/>
          <w:numId w:val="35"/>
        </w:numPr>
      </w:pPr>
      <w:r w:rsidRPr="003C7C0B">
        <w:rPr>
          <w:rFonts w:cstheme="minorHAnsi"/>
        </w:rPr>
        <w:t xml:space="preserve">Platforma </w:t>
      </w:r>
      <w:r w:rsidRPr="003C7C0B">
        <w:t>musi zapewnić kompleksową obsługę procesów związanych z:</w:t>
      </w:r>
    </w:p>
    <w:p w14:paraId="687CF5A8" w14:textId="77777777" w:rsidR="00E93A7A" w:rsidRPr="003C7C0B" w:rsidRDefault="00E93A7A" w:rsidP="00E77423">
      <w:pPr>
        <w:pStyle w:val="Akapitzlist"/>
        <w:numPr>
          <w:ilvl w:val="1"/>
          <w:numId w:val="35"/>
        </w:numPr>
      </w:pPr>
      <w:r w:rsidRPr="003C7C0B">
        <w:t>inwentaryzacją stanu istniejącego organizacji ruchu,</w:t>
      </w:r>
    </w:p>
    <w:p w14:paraId="1CE91908" w14:textId="77777777" w:rsidR="00E93A7A" w:rsidRPr="002D4F0F" w:rsidRDefault="00E93A7A" w:rsidP="00E77423">
      <w:pPr>
        <w:pStyle w:val="Akapitzlist"/>
        <w:numPr>
          <w:ilvl w:val="1"/>
          <w:numId w:val="35"/>
        </w:numPr>
        <w:rPr>
          <w:color w:val="000000" w:themeColor="text1"/>
        </w:rPr>
      </w:pPr>
      <w:r w:rsidRPr="003C7C0B">
        <w:t xml:space="preserve">opracowaniem </w:t>
      </w:r>
      <w:r w:rsidRPr="002D4F0F">
        <w:rPr>
          <w:color w:val="000000" w:themeColor="text1"/>
        </w:rPr>
        <w:t xml:space="preserve">projektu organizacji ruchu, </w:t>
      </w:r>
    </w:p>
    <w:p w14:paraId="35720A12"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zatwierdzeniem projektu organizacji ruchu, </w:t>
      </w:r>
    </w:p>
    <w:p w14:paraId="72F916EC" w14:textId="77777777" w:rsidR="00E93A7A" w:rsidRPr="002D4F0F" w:rsidRDefault="00E93A7A" w:rsidP="00E77423">
      <w:pPr>
        <w:pStyle w:val="Akapitzlist"/>
        <w:numPr>
          <w:ilvl w:val="1"/>
          <w:numId w:val="35"/>
        </w:numPr>
        <w:rPr>
          <w:color w:val="000000" w:themeColor="text1"/>
        </w:rPr>
      </w:pPr>
      <w:r w:rsidRPr="002D4F0F">
        <w:rPr>
          <w:color w:val="000000" w:themeColor="text1"/>
        </w:rPr>
        <w:t>wyniesieniem projektu organizacji w terenie.</w:t>
      </w:r>
    </w:p>
    <w:p w14:paraId="58F15963" w14:textId="77777777" w:rsidR="00E93A7A" w:rsidRPr="002D4F0F" w:rsidRDefault="00E93A7A" w:rsidP="00E77423">
      <w:pPr>
        <w:pStyle w:val="Akapitzlist"/>
        <w:numPr>
          <w:ilvl w:val="0"/>
          <w:numId w:val="35"/>
        </w:numPr>
        <w:rPr>
          <w:color w:val="000000" w:themeColor="text1"/>
        </w:rPr>
      </w:pPr>
      <w:r w:rsidRPr="002D4F0F">
        <w:rPr>
          <w:color w:val="000000" w:themeColor="text1"/>
        </w:rPr>
        <w:t>Inwentaryzacja staniu istniejącego organizacji ruchu musi polegać na:</w:t>
      </w:r>
    </w:p>
    <w:p w14:paraId="3DFF1C55"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pobraniu danych organizacji ruchu z aktualnej ewidencji do projektu zgodnie z jego zakresem, </w:t>
      </w:r>
    </w:p>
    <w:p w14:paraId="7EEEBBE5" w14:textId="77777777" w:rsidR="00E93A7A" w:rsidRPr="002D4F0F" w:rsidRDefault="00E93A7A" w:rsidP="00E77423">
      <w:pPr>
        <w:pStyle w:val="Akapitzlist"/>
        <w:numPr>
          <w:ilvl w:val="1"/>
          <w:numId w:val="35"/>
        </w:numPr>
        <w:rPr>
          <w:color w:val="000000" w:themeColor="text1"/>
        </w:rPr>
      </w:pPr>
      <w:r w:rsidRPr="002D4F0F">
        <w:rPr>
          <w:color w:val="000000" w:themeColor="text1"/>
        </w:rPr>
        <w:t>aktualizacji staniu istniejącego oznakowania w zakresie:</w:t>
      </w:r>
    </w:p>
    <w:p w14:paraId="27AB4A49" w14:textId="77777777" w:rsidR="00E93A7A" w:rsidRPr="002D4F0F" w:rsidRDefault="00E93A7A" w:rsidP="00E77423">
      <w:pPr>
        <w:pStyle w:val="Akapitzlist"/>
        <w:numPr>
          <w:ilvl w:val="2"/>
          <w:numId w:val="35"/>
        </w:numPr>
        <w:rPr>
          <w:color w:val="000000" w:themeColor="text1"/>
        </w:rPr>
      </w:pPr>
      <w:r w:rsidRPr="002D4F0F">
        <w:rPr>
          <w:color w:val="000000" w:themeColor="text1"/>
        </w:rPr>
        <w:t xml:space="preserve">aktualizacji lokalizacji oznakowania, </w:t>
      </w:r>
    </w:p>
    <w:p w14:paraId="714DA35D" w14:textId="77777777" w:rsidR="00E93A7A" w:rsidRPr="002D4F0F" w:rsidRDefault="00E93A7A" w:rsidP="00E77423">
      <w:pPr>
        <w:pStyle w:val="Akapitzlist"/>
        <w:numPr>
          <w:ilvl w:val="2"/>
          <w:numId w:val="35"/>
        </w:numPr>
        <w:rPr>
          <w:color w:val="000000" w:themeColor="text1"/>
        </w:rPr>
      </w:pPr>
      <w:r w:rsidRPr="002D4F0F">
        <w:rPr>
          <w:color w:val="000000" w:themeColor="text1"/>
        </w:rPr>
        <w:t xml:space="preserve">wprowadzenia znaków brakujących, </w:t>
      </w:r>
    </w:p>
    <w:p w14:paraId="4A81269D" w14:textId="77777777" w:rsidR="00E93A7A" w:rsidRPr="002D4F0F" w:rsidRDefault="00E93A7A" w:rsidP="00E77423">
      <w:pPr>
        <w:pStyle w:val="Akapitzlist"/>
        <w:numPr>
          <w:ilvl w:val="2"/>
          <w:numId w:val="35"/>
        </w:numPr>
        <w:rPr>
          <w:color w:val="000000" w:themeColor="text1"/>
        </w:rPr>
      </w:pPr>
      <w:r w:rsidRPr="002D4F0F">
        <w:rPr>
          <w:color w:val="000000" w:themeColor="text1"/>
        </w:rPr>
        <w:t xml:space="preserve">usunięcia znaków, które nie występują w terenie. </w:t>
      </w:r>
    </w:p>
    <w:p w14:paraId="57B32A3A" w14:textId="77777777" w:rsidR="00E93A7A" w:rsidRPr="002D4F0F" w:rsidRDefault="00E93A7A" w:rsidP="00E77423">
      <w:pPr>
        <w:pStyle w:val="Akapitzlist"/>
        <w:numPr>
          <w:ilvl w:val="0"/>
          <w:numId w:val="35"/>
        </w:numPr>
        <w:rPr>
          <w:color w:val="000000" w:themeColor="text1"/>
        </w:rPr>
      </w:pPr>
      <w:r w:rsidRPr="002D4F0F">
        <w:rPr>
          <w:color w:val="000000" w:themeColor="text1"/>
        </w:rPr>
        <w:t>Opracowanie projektu organizacji polega na;</w:t>
      </w:r>
    </w:p>
    <w:p w14:paraId="0F67E111"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modyfikacji istniejącego oznakowania, </w:t>
      </w:r>
    </w:p>
    <w:p w14:paraId="1F321588"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dodawania nowego oznakowaniu, </w:t>
      </w:r>
    </w:p>
    <w:p w14:paraId="5F70B967" w14:textId="77777777" w:rsidR="00E93A7A" w:rsidRPr="002D4F0F" w:rsidRDefault="00E93A7A" w:rsidP="00E77423">
      <w:pPr>
        <w:pStyle w:val="Akapitzlist"/>
        <w:numPr>
          <w:ilvl w:val="1"/>
          <w:numId w:val="35"/>
        </w:numPr>
        <w:rPr>
          <w:color w:val="000000" w:themeColor="text1"/>
        </w:rPr>
      </w:pPr>
      <w:r w:rsidRPr="002D4F0F">
        <w:rPr>
          <w:color w:val="000000" w:themeColor="text1"/>
        </w:rPr>
        <w:t>usunięcia oznakowania.</w:t>
      </w:r>
    </w:p>
    <w:p w14:paraId="02858AB3" w14:textId="77777777" w:rsidR="00E93A7A" w:rsidRPr="002D4F0F" w:rsidRDefault="00E93A7A" w:rsidP="00E77423">
      <w:pPr>
        <w:pStyle w:val="Akapitzlist"/>
        <w:numPr>
          <w:ilvl w:val="0"/>
          <w:numId w:val="35"/>
        </w:numPr>
        <w:rPr>
          <w:color w:val="000000" w:themeColor="text1"/>
        </w:rPr>
      </w:pPr>
      <w:r w:rsidRPr="002D4F0F">
        <w:rPr>
          <w:color w:val="000000" w:themeColor="text1"/>
        </w:rPr>
        <w:t>Należy stosować następującą stylizację oznakowania w projekcie:</w:t>
      </w:r>
    </w:p>
    <w:p w14:paraId="5826A62E"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projektowany znak – niebieski lub żółty symbol + obok tablicy znaku,  </w:t>
      </w:r>
    </w:p>
    <w:p w14:paraId="5DC2128C"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usunięty znak – czerwony symbol X na </w:t>
      </w:r>
      <w:proofErr w:type="spellStart"/>
      <w:r w:rsidRPr="002D4F0F">
        <w:rPr>
          <w:color w:val="000000" w:themeColor="text1"/>
        </w:rPr>
        <w:t>wyszarzonej</w:t>
      </w:r>
      <w:proofErr w:type="spellEnd"/>
      <w:r w:rsidRPr="002D4F0F">
        <w:rPr>
          <w:color w:val="000000" w:themeColor="text1"/>
        </w:rPr>
        <w:t xml:space="preserve"> tablicy znaku,</w:t>
      </w:r>
    </w:p>
    <w:p w14:paraId="794E5B8C" w14:textId="77777777" w:rsidR="00E93A7A" w:rsidRPr="002D4F0F" w:rsidRDefault="00E93A7A" w:rsidP="00E77423">
      <w:pPr>
        <w:pStyle w:val="Akapitzlist"/>
        <w:numPr>
          <w:ilvl w:val="1"/>
          <w:numId w:val="35"/>
        </w:numPr>
        <w:rPr>
          <w:color w:val="000000" w:themeColor="text1"/>
        </w:rPr>
      </w:pPr>
      <w:r w:rsidRPr="002D4F0F">
        <w:rPr>
          <w:color w:val="000000" w:themeColor="text1"/>
        </w:rPr>
        <w:lastRenderedPageBreak/>
        <w:t xml:space="preserve">istniejący znak –znak </w:t>
      </w:r>
      <w:proofErr w:type="spellStart"/>
      <w:r w:rsidRPr="002D4F0F">
        <w:rPr>
          <w:color w:val="000000" w:themeColor="text1"/>
        </w:rPr>
        <w:t>wyszarzony</w:t>
      </w:r>
      <w:proofErr w:type="spellEnd"/>
      <w:r w:rsidRPr="002D4F0F">
        <w:rPr>
          <w:color w:val="000000" w:themeColor="text1"/>
        </w:rPr>
        <w:t xml:space="preserve">, </w:t>
      </w:r>
    </w:p>
    <w:p w14:paraId="4E1B1021" w14:textId="77777777" w:rsidR="00E93A7A" w:rsidRPr="002D4F0F" w:rsidRDefault="00E93A7A" w:rsidP="00E77423">
      <w:pPr>
        <w:pStyle w:val="Akapitzlist"/>
        <w:numPr>
          <w:ilvl w:val="0"/>
          <w:numId w:val="35"/>
        </w:numPr>
        <w:rPr>
          <w:color w:val="000000" w:themeColor="text1"/>
        </w:rPr>
      </w:pPr>
      <w:r w:rsidRPr="002D4F0F">
        <w:rPr>
          <w:color w:val="000000" w:themeColor="text1"/>
        </w:rPr>
        <w:t>Zatwierdzenie projektu organizacji polega na:</w:t>
      </w:r>
    </w:p>
    <w:p w14:paraId="7F46AF01"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wprowadzeniu daty zatwierdzenia, </w:t>
      </w:r>
    </w:p>
    <w:p w14:paraId="55B4C494" w14:textId="77777777" w:rsidR="00E93A7A" w:rsidRPr="002D4F0F" w:rsidRDefault="00E93A7A" w:rsidP="00E77423">
      <w:pPr>
        <w:pStyle w:val="Akapitzlist"/>
        <w:numPr>
          <w:ilvl w:val="0"/>
          <w:numId w:val="35"/>
        </w:numPr>
        <w:rPr>
          <w:color w:val="000000" w:themeColor="text1"/>
        </w:rPr>
      </w:pPr>
      <w:r w:rsidRPr="002D4F0F">
        <w:rPr>
          <w:color w:val="000000" w:themeColor="text1"/>
        </w:rPr>
        <w:t>Wyniesienie projektu organizacji polega na</w:t>
      </w:r>
    </w:p>
    <w:p w14:paraId="12E64E57"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określeniu daty ustawienia oznakowania w terenie, </w:t>
      </w:r>
    </w:p>
    <w:p w14:paraId="28581AA7" w14:textId="77777777" w:rsidR="00E93A7A" w:rsidRPr="003C7C0B" w:rsidRDefault="00E93A7A" w:rsidP="00E77423">
      <w:pPr>
        <w:pStyle w:val="Akapitzlist"/>
        <w:numPr>
          <w:ilvl w:val="1"/>
          <w:numId w:val="35"/>
        </w:numPr>
      </w:pPr>
      <w:r w:rsidRPr="003C7C0B">
        <w:t xml:space="preserve">aktualizacji ewidencji oznakowania w zakresie projektu, </w:t>
      </w:r>
    </w:p>
    <w:p w14:paraId="5703313D" w14:textId="77777777" w:rsidR="00E93A7A" w:rsidRPr="003C7C0B" w:rsidRDefault="00E93A7A" w:rsidP="00E77423">
      <w:pPr>
        <w:pStyle w:val="Akapitzlist"/>
        <w:numPr>
          <w:ilvl w:val="0"/>
          <w:numId w:val="35"/>
        </w:numPr>
      </w:pPr>
      <w:r w:rsidRPr="003C7C0B">
        <w:rPr>
          <w:rFonts w:cstheme="minorHAnsi"/>
        </w:rPr>
        <w:t xml:space="preserve">Platforma </w:t>
      </w:r>
      <w:r w:rsidRPr="003C7C0B">
        <w:t xml:space="preserve">musi być zintegrowany z edytorem oznakowania pionowego.  </w:t>
      </w:r>
    </w:p>
    <w:p w14:paraId="3084D052" w14:textId="77777777" w:rsidR="00E93A7A" w:rsidRPr="003C7C0B" w:rsidRDefault="00E93A7A" w:rsidP="00E77423">
      <w:pPr>
        <w:pStyle w:val="Akapitzlist"/>
        <w:numPr>
          <w:ilvl w:val="0"/>
          <w:numId w:val="35"/>
        </w:numPr>
      </w:pPr>
      <w:r w:rsidRPr="003C7C0B">
        <w:rPr>
          <w:rFonts w:cstheme="minorHAnsi"/>
        </w:rPr>
        <w:t xml:space="preserve">Platforma </w:t>
      </w:r>
      <w:r w:rsidRPr="003C7C0B">
        <w:t xml:space="preserve">musi zapewniać Raportowanie oznakowania w projekcie wraz z jego wizualizacja na Mapie. </w:t>
      </w:r>
    </w:p>
    <w:p w14:paraId="7238A77D" w14:textId="77777777" w:rsidR="00E93A7A" w:rsidRPr="003C7C0B" w:rsidRDefault="00E93A7A" w:rsidP="00E77423">
      <w:pPr>
        <w:pStyle w:val="Akapitzlist"/>
        <w:numPr>
          <w:ilvl w:val="0"/>
          <w:numId w:val="35"/>
        </w:numPr>
      </w:pPr>
      <w:r w:rsidRPr="003C7C0B">
        <w:rPr>
          <w:rFonts w:cstheme="minorHAnsi"/>
        </w:rPr>
        <w:t xml:space="preserve">Platforma </w:t>
      </w:r>
      <w:r w:rsidRPr="003C7C0B">
        <w:t xml:space="preserve">musi umożliwiać generowanie Wydruków map oznakowania w skali 1:500 i do 1: 1000 oraz planu orientacyjno-sytuacyjnego w skali 1:10 000 do 1: 50 000, stanowiących formalne dokumenty podlegające opiniowaniu i zatwierdzeniu. </w:t>
      </w:r>
    </w:p>
    <w:p w14:paraId="027E4E1D" w14:textId="77777777" w:rsidR="00E93A7A" w:rsidRPr="003C7C0B" w:rsidRDefault="00E93A7A" w:rsidP="00E77423">
      <w:pPr>
        <w:pStyle w:val="Akapitzlist"/>
        <w:numPr>
          <w:ilvl w:val="0"/>
          <w:numId w:val="35"/>
        </w:numPr>
      </w:pPr>
      <w:r w:rsidRPr="003C7C0B">
        <w:rPr>
          <w:rFonts w:cstheme="minorHAnsi"/>
        </w:rPr>
        <w:t xml:space="preserve">Platforma </w:t>
      </w:r>
      <w:r w:rsidRPr="003C7C0B">
        <w:t>musi umożliwiać generowanie wykazów zmian ilościowych w istniejącym oznakowaniu oraz wykaz nowo projektowanego oznakowania jako elementów opisu technicznego projektu.</w:t>
      </w:r>
    </w:p>
    <w:p w14:paraId="428770FF" w14:textId="77777777" w:rsidR="00E93A7A" w:rsidRPr="003C7C0B" w:rsidRDefault="00E93A7A" w:rsidP="00E77423">
      <w:pPr>
        <w:pStyle w:val="Akapitzlist"/>
        <w:numPr>
          <w:ilvl w:val="0"/>
          <w:numId w:val="35"/>
        </w:numPr>
      </w:pPr>
      <w:r w:rsidRPr="003C7C0B">
        <w:t>Musi istnieć możliwość:</w:t>
      </w:r>
    </w:p>
    <w:p w14:paraId="6106C4E6" w14:textId="77777777" w:rsidR="00E93A7A" w:rsidRPr="003C7C0B" w:rsidRDefault="00E93A7A" w:rsidP="00E77423">
      <w:pPr>
        <w:pStyle w:val="Akapitzlist"/>
        <w:numPr>
          <w:ilvl w:val="1"/>
          <w:numId w:val="35"/>
        </w:numPr>
      </w:pPr>
      <w:r w:rsidRPr="003C7C0B">
        <w:t xml:space="preserve">podglądu projektu organizacji ruchu drogowego zgodnego z projektem zatwierdzonym, </w:t>
      </w:r>
    </w:p>
    <w:p w14:paraId="5BBC895D" w14:textId="77777777" w:rsidR="00E93A7A" w:rsidRPr="003C7C0B" w:rsidRDefault="00E93A7A" w:rsidP="00E77423">
      <w:pPr>
        <w:pStyle w:val="Akapitzlist"/>
        <w:numPr>
          <w:ilvl w:val="1"/>
          <w:numId w:val="35"/>
        </w:numPr>
      </w:pPr>
      <w:r w:rsidRPr="003C7C0B">
        <w:t xml:space="preserve">podglądu oznakowania w prowadzonej ewidencji pochodzącego z danego projektu. </w:t>
      </w:r>
    </w:p>
    <w:p w14:paraId="6AEE9E82" w14:textId="77777777" w:rsidR="00E93A7A" w:rsidRPr="003C7C0B" w:rsidRDefault="00E93A7A" w:rsidP="00E77423">
      <w:pPr>
        <w:pStyle w:val="Akapitzlist"/>
        <w:numPr>
          <w:ilvl w:val="0"/>
          <w:numId w:val="35"/>
        </w:numPr>
      </w:pPr>
      <w:r w:rsidRPr="003C7C0B">
        <w:rPr>
          <w:rFonts w:cstheme="minorHAnsi"/>
        </w:rPr>
        <w:t xml:space="preserve">Platforma </w:t>
      </w:r>
      <w:r w:rsidRPr="003C7C0B">
        <w:t xml:space="preserve">musi umożliwiać wprowadzanie projektów organizacji ruchu przez projektantów w trybie on-line. </w:t>
      </w:r>
    </w:p>
    <w:p w14:paraId="5F43C661" w14:textId="77777777" w:rsidR="00E93A7A" w:rsidRPr="002D4F0F" w:rsidRDefault="00E93A7A" w:rsidP="00E77423">
      <w:pPr>
        <w:pStyle w:val="Akapitzlist"/>
        <w:numPr>
          <w:ilvl w:val="0"/>
          <w:numId w:val="35"/>
        </w:numPr>
        <w:rPr>
          <w:color w:val="000000" w:themeColor="text1"/>
        </w:rPr>
      </w:pPr>
      <w:r w:rsidRPr="003C7C0B">
        <w:rPr>
          <w:rFonts w:cstheme="minorHAnsi"/>
        </w:rPr>
        <w:t xml:space="preserve">Platforma </w:t>
      </w:r>
      <w:r w:rsidRPr="003C7C0B">
        <w:t xml:space="preserve">musi posiadać </w:t>
      </w:r>
      <w:r w:rsidRPr="002D4F0F">
        <w:rPr>
          <w:color w:val="000000" w:themeColor="text1"/>
        </w:rPr>
        <w:t>kalendarz zawierający następujące rodzaje dat:</w:t>
      </w:r>
    </w:p>
    <w:p w14:paraId="461E5952" w14:textId="77777777" w:rsidR="00E93A7A" w:rsidRPr="002D4F0F" w:rsidRDefault="00E93A7A" w:rsidP="00E77423">
      <w:pPr>
        <w:pStyle w:val="Akapitzlist"/>
        <w:numPr>
          <w:ilvl w:val="1"/>
          <w:numId w:val="35"/>
        </w:numPr>
        <w:rPr>
          <w:color w:val="000000" w:themeColor="text1"/>
        </w:rPr>
      </w:pPr>
      <w:r w:rsidRPr="002D4F0F">
        <w:rPr>
          <w:color w:val="000000" w:themeColor="text1"/>
        </w:rPr>
        <w:t xml:space="preserve">początku obowiązywania projektu, </w:t>
      </w:r>
    </w:p>
    <w:p w14:paraId="15556FB7" w14:textId="77777777" w:rsidR="00E93A7A" w:rsidRPr="002D4F0F" w:rsidRDefault="00E93A7A" w:rsidP="00E77423">
      <w:pPr>
        <w:pStyle w:val="Akapitzlist"/>
        <w:numPr>
          <w:ilvl w:val="1"/>
          <w:numId w:val="35"/>
        </w:numPr>
        <w:rPr>
          <w:color w:val="000000" w:themeColor="text1"/>
        </w:rPr>
      </w:pPr>
      <w:r w:rsidRPr="002D4F0F">
        <w:rPr>
          <w:color w:val="000000" w:themeColor="text1"/>
        </w:rPr>
        <w:t>końca obowiązywania projektu,</w:t>
      </w:r>
    </w:p>
    <w:p w14:paraId="09AB798E" w14:textId="77777777" w:rsidR="00E93A7A" w:rsidRPr="002D4F0F" w:rsidRDefault="00E93A7A" w:rsidP="00E77423">
      <w:pPr>
        <w:pStyle w:val="Akapitzlist"/>
        <w:numPr>
          <w:ilvl w:val="1"/>
          <w:numId w:val="35"/>
        </w:numPr>
        <w:rPr>
          <w:color w:val="000000" w:themeColor="text1"/>
        </w:rPr>
      </w:pPr>
      <w:r w:rsidRPr="002D4F0F">
        <w:rPr>
          <w:color w:val="000000" w:themeColor="text1"/>
        </w:rPr>
        <w:t>wyniesienia oznakowania w terenie.</w:t>
      </w:r>
    </w:p>
    <w:p w14:paraId="1262E74C" w14:textId="77777777" w:rsidR="00E93A7A" w:rsidRPr="003C7C0B" w:rsidRDefault="00E93A7A" w:rsidP="00E77423">
      <w:pPr>
        <w:pStyle w:val="Akapitzlist"/>
        <w:numPr>
          <w:ilvl w:val="0"/>
          <w:numId w:val="35"/>
        </w:numPr>
      </w:pPr>
      <w:r w:rsidRPr="002D4F0F">
        <w:rPr>
          <w:color w:val="000000" w:themeColor="text1"/>
        </w:rPr>
        <w:t xml:space="preserve">Z poziomu kalendarzu musi istnieć możliwość dostępu do szczegółowej informacji związanej z danym </w:t>
      </w:r>
      <w:r w:rsidRPr="003C7C0B">
        <w:t xml:space="preserve">terminem. </w:t>
      </w:r>
    </w:p>
    <w:p w14:paraId="7750169D" w14:textId="77777777" w:rsidR="00E93A7A" w:rsidRPr="009D2BFB" w:rsidRDefault="00E93A7A" w:rsidP="00E77423">
      <w:pPr>
        <w:pStyle w:val="Akapitzlist"/>
        <w:numPr>
          <w:ilvl w:val="0"/>
          <w:numId w:val="35"/>
        </w:numPr>
      </w:pPr>
      <w:r w:rsidRPr="003C7C0B">
        <w:rPr>
          <w:rFonts w:cstheme="minorHAnsi"/>
        </w:rPr>
        <w:t xml:space="preserve">Platforma </w:t>
      </w:r>
      <w:r w:rsidRPr="003C7C0B">
        <w:t xml:space="preserve">musi posiadać odpowiedni zewnętrzny interfejs, umożliwiający wykonanie projektów organizacji ruchu (planu sytuacyjnego, planu sytuacyjno-orientacyjnego, wykazów zmian w oznakowaniu) </w:t>
      </w:r>
      <w:r w:rsidRPr="003C7C0B">
        <w:br/>
        <w:t xml:space="preserve">z wykorzystaniem narzędzi edycyjnych dostępnych przez przeglądarkę internetową, dla zewnętrznych </w:t>
      </w:r>
      <w:r w:rsidRPr="009D2BFB">
        <w:t>wykonawców.</w:t>
      </w:r>
    </w:p>
    <w:p w14:paraId="5680743A" w14:textId="77777777" w:rsidR="00E93A7A" w:rsidRPr="009D2BFB" w:rsidRDefault="00E93A7A" w:rsidP="00E77423">
      <w:pPr>
        <w:pStyle w:val="Akapitzlist"/>
        <w:numPr>
          <w:ilvl w:val="0"/>
          <w:numId w:val="35"/>
        </w:numPr>
      </w:pPr>
      <w:r w:rsidRPr="009D2BFB">
        <w:t xml:space="preserve">Znaki poziome takie jak azyle P-21 czy przejście dla pieszych P-10, muszą być rysowane jako </w:t>
      </w:r>
      <w:proofErr w:type="spellStart"/>
      <w:r w:rsidRPr="009D2BFB">
        <w:t>multipoligony</w:t>
      </w:r>
      <w:proofErr w:type="spellEnd"/>
      <w:r w:rsidRPr="009D2BFB">
        <w:t xml:space="preserve"> ograniczone dowolną łamaną, by uzyskać rzeczywistą powierzchnię malowania i wygląd zgodny z Prawem o ruchu drogowym.</w:t>
      </w:r>
    </w:p>
    <w:p w14:paraId="00E2C0D6" w14:textId="77777777" w:rsidR="003D23A6" w:rsidRPr="009D2BFB" w:rsidRDefault="003D23A6" w:rsidP="00E77423">
      <w:pPr>
        <w:pStyle w:val="Akapitzlist"/>
        <w:numPr>
          <w:ilvl w:val="0"/>
          <w:numId w:val="35"/>
        </w:numPr>
      </w:pPr>
      <w:r w:rsidRPr="009D2BFB">
        <w:t>Platforma musi umożliwiać cofanie i ponawianie wykonanych operacji (min 10 wykonanych operacji)</w:t>
      </w:r>
    </w:p>
    <w:p w14:paraId="160C8D3D" w14:textId="77777777" w:rsidR="003D23A6" w:rsidRPr="009D2BFB" w:rsidRDefault="003D23A6" w:rsidP="00E77423">
      <w:pPr>
        <w:pStyle w:val="Akapitzlist"/>
        <w:numPr>
          <w:ilvl w:val="0"/>
          <w:numId w:val="35"/>
        </w:numPr>
      </w:pPr>
      <w:r w:rsidRPr="009D2BFB">
        <w:t>Platforma musi umożliwiać tworzenie oznakowania na podstawie istniejących geometrii innych warstwa (w tym DXF, lub linii pomocniczych), z możliwością zdefiniowania pkt rozpoczęcia tworzenia oznakowania na wybranej geometrii i pkt zakończenia.</w:t>
      </w:r>
    </w:p>
    <w:p w14:paraId="7A93192D" w14:textId="77777777" w:rsidR="003D23A6" w:rsidRPr="009D2BFB" w:rsidRDefault="003D23A6" w:rsidP="00E77423">
      <w:pPr>
        <w:pStyle w:val="Akapitzlist"/>
        <w:numPr>
          <w:ilvl w:val="0"/>
          <w:numId w:val="35"/>
        </w:numPr>
      </w:pPr>
      <w:r w:rsidRPr="009D2BFB">
        <w:t xml:space="preserve">Platforma musi umożliwiać zmianę typu oznakowania poziomego </w:t>
      </w:r>
    </w:p>
    <w:p w14:paraId="7839CBA4" w14:textId="77777777" w:rsidR="003D23A6" w:rsidRPr="009D2BFB" w:rsidRDefault="003D23A6" w:rsidP="00E77423">
      <w:pPr>
        <w:pStyle w:val="Akapitzlist"/>
        <w:numPr>
          <w:ilvl w:val="0"/>
          <w:numId w:val="35"/>
        </w:numPr>
      </w:pPr>
      <w:r w:rsidRPr="009D2BFB">
        <w:t>Platforma musi umożliwiać zmianę kierunku linii w celu zmiany kierunku oznakowania poziomego</w:t>
      </w:r>
    </w:p>
    <w:p w14:paraId="5C465793" w14:textId="77777777" w:rsidR="003D23A6" w:rsidRPr="009D2BFB" w:rsidRDefault="003D23A6" w:rsidP="00E77423">
      <w:pPr>
        <w:pStyle w:val="Akapitzlist"/>
        <w:numPr>
          <w:ilvl w:val="0"/>
          <w:numId w:val="35"/>
        </w:numPr>
      </w:pPr>
      <w:r w:rsidRPr="009D2BFB">
        <w:t>Platforma musi zapewniać narzędzia związane w wymiarowaniem linii i kątów</w:t>
      </w:r>
    </w:p>
    <w:p w14:paraId="119A8C21" w14:textId="77777777" w:rsidR="003D23A6" w:rsidRPr="009D2BFB" w:rsidRDefault="003D23A6" w:rsidP="00E77423">
      <w:pPr>
        <w:pStyle w:val="Akapitzlist"/>
        <w:numPr>
          <w:ilvl w:val="0"/>
          <w:numId w:val="35"/>
        </w:numPr>
      </w:pPr>
      <w:r w:rsidRPr="009D2BFB">
        <w:t>Platforma musi zapewniać narzędzia tworzenia łuków na podstawie okręgu i na podstawie 3 punktów</w:t>
      </w:r>
    </w:p>
    <w:p w14:paraId="70FE8CC7" w14:textId="77777777" w:rsidR="003D23A6" w:rsidRPr="009D2BFB" w:rsidRDefault="003D23A6" w:rsidP="00E77423">
      <w:pPr>
        <w:pStyle w:val="Akapitzlist"/>
        <w:numPr>
          <w:ilvl w:val="0"/>
          <w:numId w:val="35"/>
        </w:numPr>
      </w:pPr>
      <w:r w:rsidRPr="009D2BFB">
        <w:t>Platforma musi posiadać narzędzia związane z cięciem, łączeniem, wycinaniem obiektów, odsunięciem obiektu o zadaną odległość, przesunięciem jednego i wielu obiektów, odwróceniem jednego i wielu obiektów, odbiciem jednego i wielu obiektów oraz kopiowaniem jednego i wielu obiektów</w:t>
      </w:r>
    </w:p>
    <w:p w14:paraId="601636E3" w14:textId="77777777" w:rsidR="003D23A6" w:rsidRPr="009D2BFB" w:rsidRDefault="003D23A6" w:rsidP="00E77423">
      <w:pPr>
        <w:pStyle w:val="Akapitzlist"/>
        <w:numPr>
          <w:ilvl w:val="0"/>
          <w:numId w:val="35"/>
        </w:numPr>
      </w:pPr>
      <w:r w:rsidRPr="009D2BFB">
        <w:t>Platforma musi umożliwiać tworzenie dowolnej ilości wariantów dla utworzonych projektów lub jego wariantów na dowolnym etapie jego realizacji. Wyniesiony w teren może zostać tylko jeden z utworzonych wariantów projektu.</w:t>
      </w:r>
    </w:p>
    <w:p w14:paraId="706B905F" w14:textId="447538F0" w:rsidR="003D23A6" w:rsidRPr="009D2BFB" w:rsidRDefault="003D23A6" w:rsidP="00E77423">
      <w:pPr>
        <w:pStyle w:val="Akapitzlist"/>
        <w:numPr>
          <w:ilvl w:val="0"/>
          <w:numId w:val="35"/>
        </w:numPr>
      </w:pPr>
      <w:r w:rsidRPr="009D2BFB">
        <w:t xml:space="preserve">Platforma musi zapewnić możliwość definiowania dowolnych wypełnień i kolorów krawędzi dla wybranych obiektów w celu wyróżnienia obiektów na projekcie. </w:t>
      </w:r>
    </w:p>
    <w:p w14:paraId="698E83DF" w14:textId="77777777" w:rsidR="003D23A6" w:rsidRPr="009D2BFB" w:rsidRDefault="003D23A6" w:rsidP="00E77423">
      <w:pPr>
        <w:pStyle w:val="Akapitzlist"/>
        <w:numPr>
          <w:ilvl w:val="0"/>
          <w:numId w:val="35"/>
        </w:numPr>
        <w:spacing w:before="120" w:after="120" w:line="240" w:lineRule="auto"/>
      </w:pPr>
      <w:r w:rsidRPr="009D2BFB">
        <w:t>Wyznaczanie kolejnego punktu obiektu, musi być możliwe:</w:t>
      </w:r>
    </w:p>
    <w:p w14:paraId="1B65E97E" w14:textId="77777777" w:rsidR="003D23A6" w:rsidRPr="009D2BFB" w:rsidRDefault="003D23A6" w:rsidP="00E77423">
      <w:pPr>
        <w:pStyle w:val="Akapitzlist"/>
        <w:numPr>
          <w:ilvl w:val="1"/>
          <w:numId w:val="35"/>
        </w:numPr>
        <w:spacing w:before="0" w:after="160" w:line="259" w:lineRule="auto"/>
      </w:pPr>
      <w:r w:rsidRPr="009D2BFB">
        <w:t xml:space="preserve">w zadanej odległości i kierunku do danego punktu, </w:t>
      </w:r>
    </w:p>
    <w:p w14:paraId="2FBB3455" w14:textId="77777777" w:rsidR="003D23A6" w:rsidRPr="009D2BFB" w:rsidRDefault="003D23A6" w:rsidP="00E77423">
      <w:pPr>
        <w:pStyle w:val="Akapitzlist"/>
        <w:numPr>
          <w:ilvl w:val="1"/>
          <w:numId w:val="35"/>
        </w:numPr>
        <w:spacing w:before="0" w:after="160" w:line="259" w:lineRule="auto"/>
      </w:pPr>
      <w:r w:rsidRPr="009D2BFB">
        <w:t xml:space="preserve">w zadanej odległości i pod określonym kątem w stosunku do ostatnio </w:t>
      </w:r>
      <w:proofErr w:type="spellStart"/>
      <w:r w:rsidRPr="009D2BFB">
        <w:t>zdigitalizowanego</w:t>
      </w:r>
      <w:proofErr w:type="spellEnd"/>
      <w:r w:rsidRPr="009D2BFB">
        <w:t xml:space="preserve"> odcinka, </w:t>
      </w:r>
    </w:p>
    <w:p w14:paraId="3BD36524" w14:textId="77777777" w:rsidR="003D23A6" w:rsidRPr="009D2BFB" w:rsidRDefault="003D23A6" w:rsidP="00E77423">
      <w:pPr>
        <w:pStyle w:val="Akapitzlist"/>
        <w:numPr>
          <w:ilvl w:val="0"/>
          <w:numId w:val="35"/>
        </w:numPr>
        <w:spacing w:before="0" w:after="160" w:line="259" w:lineRule="auto"/>
      </w:pPr>
      <w:r w:rsidRPr="009D2BFB">
        <w:lastRenderedPageBreak/>
        <w:t xml:space="preserve">Platforma musi umożliwiać tworzenie obiektów BRD za pomocą kreatora, z możliwością automatycznego rozmieszczenia wielu elementów na wybranej geometrii przynajmniej dla elementów odblaskowych, elementach, separatorach, z określeniem typy elementu BRD, liczby elementów lub możliwości rozmieszczenia ich na całej geometrii, odległości pomiędzy elementami. </w:t>
      </w:r>
    </w:p>
    <w:p w14:paraId="37DBDBC3" w14:textId="77777777" w:rsidR="003D23A6" w:rsidRPr="009D2BFB" w:rsidRDefault="003D23A6" w:rsidP="00E77423">
      <w:pPr>
        <w:pStyle w:val="Akapitzlist"/>
        <w:numPr>
          <w:ilvl w:val="0"/>
          <w:numId w:val="35"/>
        </w:numPr>
        <w:spacing w:before="0" w:after="160" w:line="259" w:lineRule="auto"/>
      </w:pPr>
      <w:r w:rsidRPr="009D2BFB">
        <w:t xml:space="preserve">Platforma musi umożliwiać definiowanie obrotu znaku poprzez ich zmianę z pozycji mapy oraz z pozycji atrybutów tarczy </w:t>
      </w:r>
    </w:p>
    <w:p w14:paraId="3DD531FA" w14:textId="02AF81AF" w:rsidR="003D23A6" w:rsidRPr="009D2BFB" w:rsidRDefault="003D23A6" w:rsidP="00E77423">
      <w:pPr>
        <w:pStyle w:val="Akapitzlist"/>
        <w:numPr>
          <w:ilvl w:val="0"/>
          <w:numId w:val="35"/>
        </w:numPr>
        <w:spacing w:before="0" w:after="160" w:line="259" w:lineRule="auto"/>
      </w:pPr>
      <w:r w:rsidRPr="009D2BFB">
        <w:t xml:space="preserve">Platforma musi umożliwiać definiowanie przez użytkownika wielkości tarcz oznakowania w poszczególnych projektach organizacji ruchu </w:t>
      </w:r>
    </w:p>
    <w:p w14:paraId="18F7C431" w14:textId="77777777" w:rsidR="00E93A7A" w:rsidRPr="009D2BFB" w:rsidRDefault="00E93A7A" w:rsidP="00E77423">
      <w:pPr>
        <w:pStyle w:val="Akapitzlist"/>
        <w:numPr>
          <w:ilvl w:val="0"/>
          <w:numId w:val="35"/>
        </w:numPr>
      </w:pPr>
      <w:r w:rsidRPr="009D2BFB">
        <w:t>Zmiany w organizacji ruchu mogą odbywać się tylko poprzez wyniesienie w teren zatwierdzonego projektu organizacji ruchu. Niedopuszczalne jest modyfikowanie danych na warstwach ewidencji oznakowania</w:t>
      </w:r>
    </w:p>
    <w:p w14:paraId="742E4D96" w14:textId="77777777" w:rsidR="00E93A7A" w:rsidRPr="009D2BFB" w:rsidRDefault="00E93A7A" w:rsidP="00E77423">
      <w:pPr>
        <w:pStyle w:val="Akapitzlist"/>
        <w:numPr>
          <w:ilvl w:val="0"/>
          <w:numId w:val="35"/>
        </w:numPr>
        <w:spacing w:beforeLines="80" w:before="192" w:afterLines="80" w:after="192" w:line="312" w:lineRule="auto"/>
      </w:pPr>
      <w:r w:rsidRPr="009D2BFB">
        <w:rPr>
          <w:rFonts w:cstheme="minorHAnsi"/>
        </w:rPr>
        <w:t xml:space="preserve">Platforma </w:t>
      </w:r>
      <w:r w:rsidRPr="009D2BFB">
        <w:t>musi umożliwiać rozstrzyganie konfliktów pomiędzy organizacjami ruchu na tym samym terenie. W szczególności zatwierdzenie któregokolwiek projektu automatycznie informuje inne projekty OR o zmianach na danym obszarze i przenosi zatwierdzone zmiany do pozostałych projektów. System powinien informować projektanta, że na danym obszarze jest więcej projektów OR i wskazywać na powiązania i daty opracowań pomiędzy projektami.</w:t>
      </w:r>
    </w:p>
    <w:p w14:paraId="472A9CDE" w14:textId="77777777" w:rsidR="00271552" w:rsidRPr="005779E4" w:rsidRDefault="00271552" w:rsidP="00271552">
      <w:pPr>
        <w:pStyle w:val="Nagwek4"/>
      </w:pPr>
      <w:bookmarkStart w:id="161" w:name="_Toc101775132"/>
      <w:r>
        <w:t>Statusy organizacji ruchu</w:t>
      </w:r>
      <w:bookmarkEnd w:id="161"/>
    </w:p>
    <w:p w14:paraId="48D0CF22" w14:textId="77777777" w:rsidR="00271552" w:rsidRPr="003C7C0B" w:rsidRDefault="00271552" w:rsidP="00E77423">
      <w:pPr>
        <w:pStyle w:val="Akapitzlist"/>
        <w:numPr>
          <w:ilvl w:val="0"/>
          <w:numId w:val="177"/>
        </w:numPr>
      </w:pPr>
      <w:r>
        <w:rPr>
          <w:rFonts w:cstheme="minorHAnsi"/>
        </w:rPr>
        <w:t>System</w:t>
      </w:r>
      <w:r w:rsidRPr="003C7C0B">
        <w:rPr>
          <w:rFonts w:cstheme="minorHAnsi"/>
        </w:rPr>
        <w:t xml:space="preserve"> </w:t>
      </w:r>
      <w:r w:rsidRPr="003C7C0B">
        <w:t xml:space="preserve">musi zapewniać </w:t>
      </w:r>
      <w:r>
        <w:t>funkcjonalność umożliwiającą ewidencjonowanie informacji o statusie organizacji ruchu na drogach w odniesieniu do kilometraża drogi.</w:t>
      </w:r>
    </w:p>
    <w:p w14:paraId="0DA72711" w14:textId="77777777" w:rsidR="00271552" w:rsidRPr="004C21F2" w:rsidRDefault="00271552" w:rsidP="00E77423">
      <w:pPr>
        <w:pStyle w:val="Akapitzlist"/>
        <w:numPr>
          <w:ilvl w:val="0"/>
          <w:numId w:val="177"/>
        </w:numPr>
      </w:pPr>
      <w:r>
        <w:rPr>
          <w:rFonts w:cstheme="minorHAnsi"/>
        </w:rPr>
        <w:t>Musi być możliwość wprowadzenia statusu projektu stałej organizacji ruchu (brak, zatwierdzony, niezatwierdzony), numeru projektu stałej organizacji ruchu oraz datę zatwierdzenia.</w:t>
      </w:r>
    </w:p>
    <w:p w14:paraId="36C9CABD" w14:textId="5E1A8128" w:rsidR="00271552" w:rsidRDefault="00271552" w:rsidP="00E77423">
      <w:pPr>
        <w:pStyle w:val="Akapitzlist"/>
        <w:numPr>
          <w:ilvl w:val="0"/>
          <w:numId w:val="177"/>
        </w:numPr>
      </w:pPr>
      <w:r>
        <w:rPr>
          <w:rFonts w:cstheme="minorHAnsi"/>
        </w:rPr>
        <w:t>Moduł musi posiadać dedykowaną warstwę mapy prezentującą statusy organizacji ruchu na drogach w postaci mapy tematycznej z rozróżnieniem kolorów przypisanych do danego statusu.</w:t>
      </w:r>
    </w:p>
    <w:p w14:paraId="4B94290C" w14:textId="77777777" w:rsidR="00AD43B5" w:rsidRPr="002D4F0F" w:rsidRDefault="00AD43B5" w:rsidP="00AD43B5">
      <w:pPr>
        <w:pStyle w:val="Nagwek3"/>
        <w:rPr>
          <w:rFonts w:cstheme="minorHAnsi"/>
        </w:rPr>
      </w:pPr>
      <w:bookmarkStart w:id="162" w:name="_Toc101775136"/>
      <w:bookmarkStart w:id="163" w:name="_Toc177979165"/>
      <w:r w:rsidRPr="00B32DB2">
        <w:rPr>
          <w:rFonts w:cstheme="minorHAnsi"/>
        </w:rPr>
        <w:t>Protokoły kontroli okresowej</w:t>
      </w:r>
      <w:bookmarkEnd w:id="162"/>
      <w:bookmarkEnd w:id="163"/>
    </w:p>
    <w:p w14:paraId="0DF79D09" w14:textId="77777777" w:rsidR="00AD43B5" w:rsidRPr="003C7C0B" w:rsidRDefault="00AD43B5" w:rsidP="00E77423">
      <w:pPr>
        <w:pStyle w:val="Akapitzlist"/>
        <w:numPr>
          <w:ilvl w:val="0"/>
          <w:numId w:val="172"/>
        </w:numPr>
      </w:pPr>
      <w:r w:rsidRPr="003C7C0B">
        <w:rPr>
          <w:rFonts w:cstheme="minorHAnsi"/>
        </w:rPr>
        <w:t xml:space="preserve">Platforma </w:t>
      </w:r>
      <w:r w:rsidRPr="003C7C0B">
        <w:t xml:space="preserve">musi umożliwiać prowadzenie rejestru dokonanych przeglądów okresowych (rocznych i pięcioletnich), wymaganych Ustawą Prawo budowlane. </w:t>
      </w:r>
    </w:p>
    <w:p w14:paraId="6F50166B" w14:textId="77777777" w:rsidR="00AD43B5" w:rsidRPr="003C7C0B" w:rsidRDefault="00AD43B5" w:rsidP="00E77423">
      <w:pPr>
        <w:pStyle w:val="Akapitzlist"/>
        <w:numPr>
          <w:ilvl w:val="0"/>
          <w:numId w:val="172"/>
        </w:numPr>
      </w:pPr>
      <w:r w:rsidRPr="003C7C0B">
        <w:rPr>
          <w:rFonts w:cstheme="minorHAnsi"/>
        </w:rPr>
        <w:t xml:space="preserve">Platforma </w:t>
      </w:r>
      <w:r w:rsidRPr="003C7C0B">
        <w:t>musi umożliwiać wprowadzanie wyników przeglądów okresowych. Wyniki musza być wprowadzane jako oceny:</w:t>
      </w:r>
    </w:p>
    <w:p w14:paraId="6E78F0E4" w14:textId="77777777" w:rsidR="00AD43B5" w:rsidRPr="003C7C0B" w:rsidRDefault="00AD43B5" w:rsidP="00E77423">
      <w:pPr>
        <w:pStyle w:val="Akapitzlist"/>
        <w:numPr>
          <w:ilvl w:val="1"/>
          <w:numId w:val="172"/>
        </w:numPr>
      </w:pPr>
      <w:r w:rsidRPr="003C7C0B">
        <w:t xml:space="preserve">dróg, </w:t>
      </w:r>
    </w:p>
    <w:p w14:paraId="30BE5BEE" w14:textId="77777777" w:rsidR="00AD43B5" w:rsidRPr="003C7C0B" w:rsidRDefault="00AD43B5" w:rsidP="00E77423">
      <w:pPr>
        <w:pStyle w:val="Akapitzlist"/>
        <w:numPr>
          <w:ilvl w:val="1"/>
          <w:numId w:val="172"/>
        </w:numPr>
      </w:pPr>
      <w:r w:rsidRPr="003C7C0B">
        <w:t>odcinków referencyjnych,</w:t>
      </w:r>
    </w:p>
    <w:p w14:paraId="11D9921B" w14:textId="77777777" w:rsidR="00AD43B5" w:rsidRPr="003C7C0B" w:rsidRDefault="00AD43B5" w:rsidP="00E77423">
      <w:pPr>
        <w:pStyle w:val="Akapitzlist"/>
        <w:numPr>
          <w:ilvl w:val="1"/>
          <w:numId w:val="172"/>
        </w:numPr>
      </w:pPr>
      <w:r w:rsidRPr="003C7C0B">
        <w:t xml:space="preserve">dowolnych odcinków jednorodnych. </w:t>
      </w:r>
    </w:p>
    <w:p w14:paraId="62C6C4B6" w14:textId="77777777" w:rsidR="00AD43B5" w:rsidRPr="003C7C0B" w:rsidRDefault="00AD43B5" w:rsidP="00E77423">
      <w:pPr>
        <w:pStyle w:val="Akapitzlist"/>
        <w:numPr>
          <w:ilvl w:val="0"/>
          <w:numId w:val="172"/>
        </w:numPr>
      </w:pPr>
      <w:r w:rsidRPr="003C7C0B">
        <w:t xml:space="preserve">Długość odcinka jednorodnego musi być definiowana w systemie w zależności przejętej metodologii kontroli okresowej. </w:t>
      </w:r>
    </w:p>
    <w:p w14:paraId="7E756F14" w14:textId="77777777" w:rsidR="00AD43B5" w:rsidRPr="003C7C0B" w:rsidRDefault="00AD43B5" w:rsidP="00E77423">
      <w:pPr>
        <w:pStyle w:val="Akapitzlist"/>
        <w:numPr>
          <w:ilvl w:val="0"/>
          <w:numId w:val="172"/>
        </w:numPr>
      </w:pPr>
      <w:r w:rsidRPr="003C7C0B">
        <w:t>Poprzez odcinek jednorodny należy rozumieć odcinek, dla którego określono parametry stanu drogi w zakresie:</w:t>
      </w:r>
    </w:p>
    <w:p w14:paraId="7A3340DB" w14:textId="77777777" w:rsidR="00AD43B5" w:rsidRPr="003C7C0B" w:rsidRDefault="00AD43B5" w:rsidP="00E77423">
      <w:pPr>
        <w:pStyle w:val="Akapitzlist"/>
        <w:numPr>
          <w:ilvl w:val="1"/>
          <w:numId w:val="172"/>
        </w:numPr>
      </w:pPr>
      <w:r w:rsidRPr="003C7C0B">
        <w:t xml:space="preserve">stanu nawierzchni, </w:t>
      </w:r>
    </w:p>
    <w:p w14:paraId="1B4C15A9" w14:textId="77777777" w:rsidR="00AD43B5" w:rsidRPr="003C7C0B" w:rsidRDefault="00AD43B5" w:rsidP="00E77423">
      <w:pPr>
        <w:pStyle w:val="Akapitzlist"/>
        <w:numPr>
          <w:ilvl w:val="1"/>
          <w:numId w:val="172"/>
        </w:numPr>
      </w:pPr>
      <w:r w:rsidRPr="003C7C0B">
        <w:t xml:space="preserve">stanu ciągów pieszo-rowerowych, </w:t>
      </w:r>
    </w:p>
    <w:p w14:paraId="50E7B0DC" w14:textId="77777777" w:rsidR="00AD43B5" w:rsidRPr="003C7C0B" w:rsidRDefault="00AD43B5" w:rsidP="00E77423">
      <w:pPr>
        <w:pStyle w:val="Akapitzlist"/>
        <w:numPr>
          <w:ilvl w:val="1"/>
          <w:numId w:val="172"/>
        </w:numPr>
      </w:pPr>
      <w:r w:rsidRPr="003C7C0B">
        <w:t xml:space="preserve">stanu odwodnienia i poboczy, </w:t>
      </w:r>
    </w:p>
    <w:p w14:paraId="6378D82A" w14:textId="77777777" w:rsidR="00AD43B5" w:rsidRPr="003C7C0B" w:rsidRDefault="00AD43B5" w:rsidP="00E77423">
      <w:pPr>
        <w:pStyle w:val="Akapitzlist"/>
        <w:numPr>
          <w:ilvl w:val="1"/>
          <w:numId w:val="172"/>
        </w:numPr>
      </w:pPr>
      <w:r w:rsidRPr="003C7C0B">
        <w:t xml:space="preserve">stanu oznakowania, </w:t>
      </w:r>
    </w:p>
    <w:p w14:paraId="2E09A0D8" w14:textId="77777777" w:rsidR="00AD43B5" w:rsidRPr="003C7C0B" w:rsidRDefault="00AD43B5" w:rsidP="00E77423">
      <w:pPr>
        <w:pStyle w:val="Akapitzlist"/>
        <w:numPr>
          <w:ilvl w:val="1"/>
          <w:numId w:val="172"/>
        </w:numPr>
      </w:pPr>
      <w:r w:rsidRPr="003C7C0B">
        <w:t xml:space="preserve">stanu zagospodarowania technicznego drogi, </w:t>
      </w:r>
    </w:p>
    <w:p w14:paraId="426C534A" w14:textId="77777777" w:rsidR="00AD43B5" w:rsidRPr="003C7C0B" w:rsidRDefault="00AD43B5" w:rsidP="00E77423">
      <w:pPr>
        <w:pStyle w:val="Akapitzlist"/>
        <w:numPr>
          <w:ilvl w:val="1"/>
          <w:numId w:val="172"/>
        </w:numPr>
      </w:pPr>
      <w:r w:rsidRPr="003C7C0B">
        <w:t xml:space="preserve">stanu zieleni. </w:t>
      </w:r>
    </w:p>
    <w:p w14:paraId="50C40909" w14:textId="77777777" w:rsidR="00AD43B5" w:rsidRPr="009D2BFB" w:rsidRDefault="00AD43B5" w:rsidP="00E77423">
      <w:pPr>
        <w:pStyle w:val="Akapitzlist"/>
        <w:numPr>
          <w:ilvl w:val="0"/>
          <w:numId w:val="172"/>
        </w:numPr>
      </w:pPr>
      <w:r w:rsidRPr="009D2BFB">
        <w:t xml:space="preserve">Wprowadzona ocena musi być zgodna ze skalą wynikającą z przyjętej metodologii dla kontroli okresowej.  </w:t>
      </w:r>
    </w:p>
    <w:p w14:paraId="0B9B7F3B" w14:textId="77777777" w:rsidR="00AD43B5" w:rsidRPr="009D2BFB" w:rsidRDefault="00AD43B5" w:rsidP="00E77423">
      <w:pPr>
        <w:pStyle w:val="Akapitzlist"/>
        <w:numPr>
          <w:ilvl w:val="0"/>
          <w:numId w:val="172"/>
        </w:numPr>
      </w:pPr>
      <w:r w:rsidRPr="009D2BFB">
        <w:t xml:space="preserve">Wyniki ocen przeglądów okresowych muszą być prezentowane na Mapie i w Raporcie. </w:t>
      </w:r>
    </w:p>
    <w:p w14:paraId="7133CECA" w14:textId="5B5CCB80" w:rsidR="00AD43B5" w:rsidRPr="009D2BFB" w:rsidRDefault="00AD43B5" w:rsidP="00E77423">
      <w:pPr>
        <w:pStyle w:val="Akapitzlist"/>
        <w:numPr>
          <w:ilvl w:val="0"/>
          <w:numId w:val="172"/>
        </w:numPr>
      </w:pPr>
      <w:r w:rsidRPr="009D2BFB">
        <w:rPr>
          <w:rFonts w:cstheme="minorHAnsi"/>
        </w:rPr>
        <w:t xml:space="preserve">Platforma </w:t>
      </w:r>
      <w:r w:rsidRPr="009D2BFB">
        <w:t>musi umożliwić podłączanie załączników protokołów kontroli okresowej dla wprowadzonych ocen.</w:t>
      </w:r>
    </w:p>
    <w:p w14:paraId="6A225AA3" w14:textId="664F2674" w:rsidR="00DE33D0" w:rsidRPr="009D2BFB" w:rsidRDefault="00DE33D0" w:rsidP="00E77423">
      <w:pPr>
        <w:pStyle w:val="Akapitzlist"/>
        <w:numPr>
          <w:ilvl w:val="0"/>
          <w:numId w:val="172"/>
        </w:numPr>
      </w:pPr>
      <w:r w:rsidRPr="009D2BFB">
        <w:rPr>
          <w:rFonts w:cstheme="minorHAnsi"/>
        </w:rPr>
        <w:t xml:space="preserve">Platforma </w:t>
      </w:r>
      <w:r w:rsidRPr="009D2BFB">
        <w:t xml:space="preserve">musi umożliwiać wygenerowanie odpowiedniego protokołu z przeglądu (format co najmniej pdf oraz </w:t>
      </w:r>
      <w:proofErr w:type="spellStart"/>
      <w:r w:rsidRPr="009D2BFB">
        <w:t>xlsx</w:t>
      </w:r>
      <w:proofErr w:type="spellEnd"/>
      <w:r w:rsidRPr="009D2BFB">
        <w:t>).</w:t>
      </w:r>
    </w:p>
    <w:p w14:paraId="415D2A1D" w14:textId="77777777" w:rsidR="00DE33D0" w:rsidRPr="009D2BFB" w:rsidRDefault="00DE33D0" w:rsidP="00E77423">
      <w:pPr>
        <w:pStyle w:val="Akapitzlist"/>
        <w:numPr>
          <w:ilvl w:val="0"/>
          <w:numId w:val="172"/>
        </w:numPr>
        <w:spacing w:before="0" w:after="160"/>
        <w:jc w:val="left"/>
      </w:pPr>
      <w:r w:rsidRPr="009D2BFB">
        <w:lastRenderedPageBreak/>
        <w:t xml:space="preserve">Wyniki przeglądu muszą być prezentowane na dedykowanej mapie tematycznej z możliwością prezentacji stanu w odpowiednim kolorze z możliwością filtrowania po danych </w:t>
      </w:r>
      <w:proofErr w:type="spellStart"/>
      <w:r w:rsidRPr="009D2BFB">
        <w:t>EMUiA</w:t>
      </w:r>
      <w:proofErr w:type="spellEnd"/>
      <w:r w:rsidRPr="009D2BFB">
        <w:t xml:space="preserve"> oraz numerach dróg</w:t>
      </w:r>
    </w:p>
    <w:p w14:paraId="15A931D8" w14:textId="0646282E" w:rsidR="00DE33D0" w:rsidRPr="009D2BFB" w:rsidRDefault="00DE33D0" w:rsidP="00E77423">
      <w:pPr>
        <w:pStyle w:val="Akapitzlist"/>
        <w:numPr>
          <w:ilvl w:val="0"/>
          <w:numId w:val="172"/>
        </w:numPr>
        <w:spacing w:before="0" w:after="160"/>
        <w:jc w:val="left"/>
      </w:pPr>
      <w:r w:rsidRPr="009D2BFB">
        <w:t>Wykonane przeglądy powinny się automatycznie przenosić do odpowiednich wpisów w Książce Drogi w zakresie dodania, edycji i modyfikacji przeglądu.</w:t>
      </w:r>
    </w:p>
    <w:p w14:paraId="35F8E6E8" w14:textId="77777777" w:rsidR="00E93A7A" w:rsidRPr="00E22369" w:rsidRDefault="00E93A7A" w:rsidP="00E93A7A">
      <w:pPr>
        <w:pStyle w:val="Nagwek3"/>
        <w:rPr>
          <w:rFonts w:cstheme="minorHAnsi"/>
        </w:rPr>
      </w:pPr>
      <w:bookmarkStart w:id="164" w:name="_Toc165315542"/>
      <w:bookmarkStart w:id="165" w:name="_Toc177979166"/>
      <w:r w:rsidRPr="00E22369">
        <w:rPr>
          <w:rFonts w:cstheme="minorHAnsi"/>
        </w:rPr>
        <w:t xml:space="preserve">Decyzje </w:t>
      </w:r>
      <w:r>
        <w:rPr>
          <w:rFonts w:cstheme="minorHAnsi"/>
        </w:rPr>
        <w:t>(</w:t>
      </w:r>
      <w:r w:rsidRPr="00E22369">
        <w:rPr>
          <w:rFonts w:cstheme="minorHAnsi"/>
        </w:rPr>
        <w:t>na zajęcie pasa drogowego i lokalizacyjne</w:t>
      </w:r>
      <w:r>
        <w:rPr>
          <w:rFonts w:cstheme="minorHAnsi"/>
        </w:rPr>
        <w:t>)</w:t>
      </w:r>
      <w:bookmarkEnd w:id="164"/>
      <w:bookmarkEnd w:id="165"/>
    </w:p>
    <w:p w14:paraId="28BF1F76" w14:textId="77777777" w:rsidR="00E93A7A" w:rsidRPr="008E7901" w:rsidRDefault="00E93A7A" w:rsidP="00E93A7A">
      <w:pPr>
        <w:rPr>
          <w:rFonts w:cstheme="minorHAnsi"/>
          <w:color w:val="000000" w:themeColor="text1"/>
        </w:rPr>
      </w:pPr>
      <w:r w:rsidRPr="003C7C0B">
        <w:rPr>
          <w:rFonts w:cstheme="minorHAnsi"/>
        </w:rPr>
        <w:t xml:space="preserve">Platforma wspomagać będzie proces wydawania decyzji. Umożliwi prowadzenie rejestru wniosków, spraw oraz dostarczy narzędzia zapewniające automatyzację procesu naliczania opłat za zajęcia pasa drogowego i wydawania związanym z nimi decyzji. Zajęcia pasa drogowego będą posiadać określony na mapie zasięg </w:t>
      </w:r>
      <w:r w:rsidRPr="002D4F0F">
        <w:rPr>
          <w:rFonts w:cstheme="minorHAnsi"/>
          <w:color w:val="000000" w:themeColor="text1"/>
        </w:rPr>
        <w:t xml:space="preserve">przestrzenny, dzięki czemu możliwe będzie porównanie powierzchni zajęcia pasa drogowego deklarowanej we wniosku, z powierzchnią zajęcia wynikającą z mapy. Weryfikacja powierzchni zajęcia pasa drogowego może będzie z wykorzystaniem panoramicznych zdjęć wysokiej rozdzielczości pozyskiwanych w ramach skaningu mobilnego. Na podstawie obszaru zajęcia określonej na mapie oraz rodzaju i powierzchni obiektów znajdujących się pod tym obszarem, system w sposób automatyczny naliczy opłatę w oparciu o zdefiniowany cennik. Użytkownik będzie posiadać możliwość dostosowania cennika do własnych potrzeb. Po obliczeniu opłaty generowany będzie dokument z treścią decyzji. Szablony generowanych dokumentów będą mogły być definiowane przez użytkowników. Harmonogram zajęć pasa drogowego (data rozpoczęcia zajęcia, data zakończenia zajęcia) oraz terminy obowiązywania uzyskanych gwarancji związanych z odtworzeniem nawierzchni </w:t>
      </w:r>
      <w:r w:rsidRPr="008E7901">
        <w:rPr>
          <w:rFonts w:cstheme="minorHAnsi"/>
          <w:color w:val="000000" w:themeColor="text1"/>
        </w:rPr>
        <w:t xml:space="preserve">drogowej prezentowane będą w postaci kalendarza, z poziomu którego użytkownicy posiadać będą łatwy dostęp do szczegółowych informacji o zajęciu. </w:t>
      </w:r>
    </w:p>
    <w:p w14:paraId="4726A8CA" w14:textId="77777777" w:rsidR="00E93A7A" w:rsidRPr="008E7901" w:rsidRDefault="00E93A7A" w:rsidP="00E77423">
      <w:pPr>
        <w:pStyle w:val="Akapitzlist"/>
        <w:numPr>
          <w:ilvl w:val="0"/>
          <w:numId w:val="37"/>
        </w:numPr>
        <w:rPr>
          <w:color w:val="000000" w:themeColor="text1"/>
        </w:rPr>
      </w:pPr>
      <w:r w:rsidRPr="008E7901">
        <w:rPr>
          <w:rFonts w:cstheme="minorHAnsi"/>
          <w:color w:val="000000" w:themeColor="text1"/>
        </w:rPr>
        <w:t xml:space="preserve">Platforma </w:t>
      </w:r>
      <w:r w:rsidRPr="008E7901">
        <w:rPr>
          <w:color w:val="000000" w:themeColor="text1"/>
        </w:rPr>
        <w:t>musi zapewnić obsługę procesu wydawania decyzji w zakresie:</w:t>
      </w:r>
    </w:p>
    <w:p w14:paraId="31262CB1" w14:textId="77777777" w:rsidR="00E93A7A" w:rsidRPr="002D4F0F" w:rsidRDefault="00E93A7A" w:rsidP="00E77423">
      <w:pPr>
        <w:pStyle w:val="Akapitzlist"/>
        <w:numPr>
          <w:ilvl w:val="1"/>
          <w:numId w:val="37"/>
        </w:numPr>
        <w:rPr>
          <w:color w:val="000000" w:themeColor="text1"/>
        </w:rPr>
      </w:pPr>
      <w:r w:rsidRPr="008E7901">
        <w:rPr>
          <w:color w:val="000000" w:themeColor="text1"/>
        </w:rPr>
        <w:t xml:space="preserve">obsługi wniosków o wydanie </w:t>
      </w:r>
      <w:r w:rsidRPr="002D4F0F">
        <w:rPr>
          <w:color w:val="000000" w:themeColor="text1"/>
        </w:rPr>
        <w:t xml:space="preserve">decyzji, </w:t>
      </w:r>
    </w:p>
    <w:p w14:paraId="208D5DF1" w14:textId="77777777" w:rsidR="00E93A7A" w:rsidRPr="002D4F0F" w:rsidRDefault="00E93A7A" w:rsidP="00E77423">
      <w:pPr>
        <w:pStyle w:val="Akapitzlist"/>
        <w:numPr>
          <w:ilvl w:val="1"/>
          <w:numId w:val="37"/>
        </w:numPr>
        <w:rPr>
          <w:color w:val="000000" w:themeColor="text1"/>
        </w:rPr>
      </w:pPr>
      <w:r w:rsidRPr="002D4F0F">
        <w:rPr>
          <w:color w:val="000000" w:themeColor="text1"/>
        </w:rPr>
        <w:t xml:space="preserve">obsługi decyzji, polegającej na automatycznym wygenerowaniu dokumentu decyzji do formatu PDF i DOC na podstawie zdefiniowanych szablonów. </w:t>
      </w:r>
    </w:p>
    <w:p w14:paraId="6A599FA5" w14:textId="77777777" w:rsidR="00E93A7A" w:rsidRPr="002D4F0F" w:rsidRDefault="00E93A7A" w:rsidP="00E77423">
      <w:pPr>
        <w:pStyle w:val="Akapitzlist"/>
        <w:numPr>
          <w:ilvl w:val="1"/>
          <w:numId w:val="37"/>
        </w:numPr>
        <w:rPr>
          <w:color w:val="000000" w:themeColor="text1"/>
        </w:rPr>
      </w:pPr>
      <w:r w:rsidRPr="002D4F0F">
        <w:rPr>
          <w:color w:val="000000" w:themeColor="text1"/>
        </w:rPr>
        <w:t>Każdy rodzaj decyzji może posiadać wiele szablonów W szczególności dotyczy to decyzji karnych, zmieniających i na urządzenia</w:t>
      </w:r>
    </w:p>
    <w:p w14:paraId="0B4E6685" w14:textId="77777777" w:rsidR="00E93A7A" w:rsidRPr="002D4F0F" w:rsidRDefault="00E93A7A" w:rsidP="00E77423">
      <w:pPr>
        <w:pStyle w:val="Akapitzlist"/>
        <w:numPr>
          <w:ilvl w:val="1"/>
          <w:numId w:val="37"/>
        </w:numPr>
        <w:rPr>
          <w:color w:val="000000" w:themeColor="text1"/>
        </w:rPr>
      </w:pPr>
      <w:r w:rsidRPr="002D4F0F">
        <w:rPr>
          <w:color w:val="000000" w:themeColor="text1"/>
        </w:rPr>
        <w:t xml:space="preserve">Musi istnieć możliwość wydawania decyzji wieloetapowych w jednym postępowaniu, dla dowolnie rozproszonych zajęć i lokalizacji, np. wiele reklam, kilka etapów budowy kanalizacji w różnych datach i drogach itp. </w:t>
      </w:r>
    </w:p>
    <w:p w14:paraId="59BFAD2B" w14:textId="434779D8" w:rsidR="00E93A7A" w:rsidRPr="003C7C0B" w:rsidRDefault="00E93A7A" w:rsidP="00E77423">
      <w:pPr>
        <w:pStyle w:val="Akapitzlist"/>
        <w:numPr>
          <w:ilvl w:val="1"/>
          <w:numId w:val="37"/>
        </w:numPr>
      </w:pPr>
      <w:r w:rsidRPr="002D4F0F">
        <w:rPr>
          <w:color w:val="000000" w:themeColor="text1"/>
        </w:rPr>
        <w:t xml:space="preserve">Musi istnieć wielopoziomowe przechowywanie informacji o Inwestorze np. PGNiG </w:t>
      </w:r>
      <w:proofErr w:type="spellStart"/>
      <w:r w:rsidRPr="002D4F0F">
        <w:rPr>
          <w:color w:val="000000" w:themeColor="text1"/>
        </w:rPr>
        <w:t>sp</w:t>
      </w:r>
      <w:proofErr w:type="spellEnd"/>
      <w:r w:rsidRPr="002D4F0F">
        <w:rPr>
          <w:color w:val="000000" w:themeColor="text1"/>
        </w:rPr>
        <w:t xml:space="preserve"> </w:t>
      </w:r>
      <w:proofErr w:type="spellStart"/>
      <w:r w:rsidRPr="002D4F0F">
        <w:rPr>
          <w:color w:val="000000" w:themeColor="text1"/>
        </w:rPr>
        <w:t>zo.o</w:t>
      </w:r>
      <w:proofErr w:type="spellEnd"/>
      <w:r w:rsidRPr="002D4F0F">
        <w:rPr>
          <w:color w:val="000000" w:themeColor="text1"/>
        </w:rPr>
        <w:t xml:space="preserve">. Białystok, </w:t>
      </w:r>
      <w:r w:rsidRPr="003C7C0B">
        <w:t xml:space="preserve">Rejon Augustów, oddział </w:t>
      </w:r>
      <w:r w:rsidR="00BE023D">
        <w:t>…</w:t>
      </w:r>
      <w:r w:rsidRPr="003C7C0B">
        <w:t>, gdzie każdy z w/w podmiotów ma swoje dane teleadresowe.</w:t>
      </w:r>
    </w:p>
    <w:p w14:paraId="296334F2" w14:textId="77777777" w:rsidR="00E93A7A" w:rsidRPr="003C7C0B" w:rsidRDefault="00E93A7A" w:rsidP="00E77423">
      <w:pPr>
        <w:pStyle w:val="Akapitzlist"/>
        <w:numPr>
          <w:ilvl w:val="0"/>
          <w:numId w:val="37"/>
        </w:numPr>
      </w:pPr>
      <w:r w:rsidRPr="003C7C0B">
        <w:rPr>
          <w:rFonts w:cstheme="minorHAnsi"/>
        </w:rPr>
        <w:t xml:space="preserve">Platforma </w:t>
      </w:r>
      <w:r w:rsidRPr="003C7C0B">
        <w:t>musi umożliwiać przechowywanie następujących informacji o decyzjach:</w:t>
      </w:r>
    </w:p>
    <w:p w14:paraId="5DF2F816" w14:textId="77777777" w:rsidR="00E93A7A" w:rsidRPr="003C7C0B" w:rsidRDefault="00E93A7A" w:rsidP="00E77423">
      <w:pPr>
        <w:pStyle w:val="Akapitzlist"/>
        <w:numPr>
          <w:ilvl w:val="1"/>
          <w:numId w:val="37"/>
        </w:numPr>
      </w:pPr>
      <w:r w:rsidRPr="003C7C0B">
        <w:t>wnioskodawca,</w:t>
      </w:r>
    </w:p>
    <w:p w14:paraId="4D244B78" w14:textId="77777777" w:rsidR="00E93A7A" w:rsidRPr="003C7C0B" w:rsidRDefault="00E93A7A" w:rsidP="00E77423">
      <w:pPr>
        <w:pStyle w:val="Akapitzlist"/>
        <w:numPr>
          <w:ilvl w:val="1"/>
          <w:numId w:val="37"/>
        </w:numPr>
      </w:pPr>
      <w:r w:rsidRPr="003C7C0B">
        <w:t>data złożenia wniosku,</w:t>
      </w:r>
    </w:p>
    <w:p w14:paraId="04700E84" w14:textId="77777777" w:rsidR="00E93A7A" w:rsidRPr="003C7C0B" w:rsidRDefault="00E93A7A" w:rsidP="00E77423">
      <w:pPr>
        <w:pStyle w:val="Akapitzlist"/>
        <w:numPr>
          <w:ilvl w:val="1"/>
          <w:numId w:val="37"/>
        </w:numPr>
      </w:pPr>
      <w:r w:rsidRPr="003C7C0B">
        <w:t>zakres przestrzenny,</w:t>
      </w:r>
    </w:p>
    <w:p w14:paraId="59E9A236" w14:textId="77777777" w:rsidR="00E93A7A" w:rsidRPr="003C7C0B" w:rsidRDefault="00E93A7A" w:rsidP="00E77423">
      <w:pPr>
        <w:pStyle w:val="Akapitzlist"/>
        <w:numPr>
          <w:ilvl w:val="1"/>
          <w:numId w:val="37"/>
        </w:numPr>
      </w:pPr>
      <w:r w:rsidRPr="003C7C0B">
        <w:t>cel złożenia wniosku o decyzję,</w:t>
      </w:r>
    </w:p>
    <w:p w14:paraId="7300DDA9" w14:textId="77777777" w:rsidR="00E93A7A" w:rsidRPr="003C7C0B" w:rsidRDefault="00E93A7A" w:rsidP="00E77423">
      <w:pPr>
        <w:pStyle w:val="Akapitzlist"/>
        <w:numPr>
          <w:ilvl w:val="1"/>
          <w:numId w:val="37"/>
        </w:numPr>
      </w:pPr>
      <w:r w:rsidRPr="003C7C0B">
        <w:t>znak sprawy,</w:t>
      </w:r>
    </w:p>
    <w:p w14:paraId="034499C1" w14:textId="77777777" w:rsidR="00E93A7A" w:rsidRPr="009D2BFB" w:rsidRDefault="00E93A7A" w:rsidP="00E77423">
      <w:pPr>
        <w:pStyle w:val="Akapitzlist"/>
        <w:numPr>
          <w:ilvl w:val="1"/>
          <w:numId w:val="37"/>
        </w:numPr>
      </w:pPr>
      <w:r w:rsidRPr="009D2BFB">
        <w:t>znak decyzji,</w:t>
      </w:r>
    </w:p>
    <w:p w14:paraId="79CB303D" w14:textId="77777777" w:rsidR="00E93A7A" w:rsidRPr="009D2BFB" w:rsidRDefault="00E93A7A" w:rsidP="00E77423">
      <w:pPr>
        <w:pStyle w:val="Akapitzlist"/>
        <w:numPr>
          <w:ilvl w:val="1"/>
          <w:numId w:val="37"/>
        </w:numPr>
      </w:pPr>
      <w:r w:rsidRPr="009D2BFB">
        <w:t>wynik decyzji (negatywny, pozytywny)</w:t>
      </w:r>
    </w:p>
    <w:p w14:paraId="03069E09" w14:textId="77777777" w:rsidR="00E93A7A" w:rsidRPr="009D2BFB" w:rsidRDefault="00E93A7A" w:rsidP="00E77423">
      <w:pPr>
        <w:pStyle w:val="Akapitzlist"/>
        <w:numPr>
          <w:ilvl w:val="1"/>
          <w:numId w:val="37"/>
        </w:numPr>
      </w:pPr>
      <w:r w:rsidRPr="009D2BFB">
        <w:t>data wydania decyzji,</w:t>
      </w:r>
    </w:p>
    <w:p w14:paraId="31B6CD7B" w14:textId="77777777" w:rsidR="00DE33D0" w:rsidRPr="009D2BFB" w:rsidRDefault="00DE33D0" w:rsidP="00E77423">
      <w:pPr>
        <w:pStyle w:val="Akapitzlist"/>
        <w:numPr>
          <w:ilvl w:val="1"/>
          <w:numId w:val="37"/>
        </w:numPr>
      </w:pPr>
      <w:r w:rsidRPr="009D2BFB">
        <w:t>data uprawomocnienia decyzji</w:t>
      </w:r>
    </w:p>
    <w:p w14:paraId="4CF5B948" w14:textId="77777777" w:rsidR="00DE33D0" w:rsidRPr="009D2BFB" w:rsidRDefault="00DE33D0" w:rsidP="00E77423">
      <w:pPr>
        <w:pStyle w:val="Akapitzlist"/>
        <w:numPr>
          <w:ilvl w:val="1"/>
          <w:numId w:val="37"/>
        </w:numPr>
      </w:pPr>
      <w:r w:rsidRPr="009D2BFB">
        <w:t xml:space="preserve">uzasadnienie decyzji </w:t>
      </w:r>
    </w:p>
    <w:p w14:paraId="09D1D195" w14:textId="77777777" w:rsidR="00DE33D0" w:rsidRPr="009D2BFB" w:rsidRDefault="00DE33D0" w:rsidP="00E77423">
      <w:pPr>
        <w:pStyle w:val="Akapitzlist"/>
        <w:numPr>
          <w:ilvl w:val="1"/>
          <w:numId w:val="37"/>
        </w:numPr>
      </w:pPr>
      <w:r w:rsidRPr="009D2BFB">
        <w:t>opłaty</w:t>
      </w:r>
    </w:p>
    <w:p w14:paraId="70CADE15" w14:textId="6ADC3AD1" w:rsidR="00DE33D0" w:rsidRPr="009D2BFB" w:rsidRDefault="00DE33D0" w:rsidP="00E77423">
      <w:pPr>
        <w:pStyle w:val="Akapitzlist"/>
        <w:numPr>
          <w:ilvl w:val="1"/>
          <w:numId w:val="37"/>
        </w:numPr>
      </w:pPr>
      <w:r w:rsidRPr="009D2BFB">
        <w:t>inspektor</w:t>
      </w:r>
    </w:p>
    <w:p w14:paraId="2FE96BB4" w14:textId="77777777" w:rsidR="00E93A7A" w:rsidRPr="009D2BFB" w:rsidRDefault="00E93A7A" w:rsidP="00E77423">
      <w:pPr>
        <w:pStyle w:val="Akapitzlist"/>
        <w:numPr>
          <w:ilvl w:val="1"/>
          <w:numId w:val="37"/>
        </w:numPr>
      </w:pPr>
      <w:r w:rsidRPr="009D2BFB">
        <w:t>załączona dokumentacja,</w:t>
      </w:r>
    </w:p>
    <w:p w14:paraId="28D5A738" w14:textId="77777777" w:rsidR="00E93A7A" w:rsidRPr="003C7C0B" w:rsidRDefault="00E93A7A" w:rsidP="00E77423">
      <w:pPr>
        <w:pStyle w:val="Akapitzlist"/>
        <w:numPr>
          <w:ilvl w:val="1"/>
          <w:numId w:val="37"/>
        </w:numPr>
      </w:pPr>
      <w:r w:rsidRPr="003C7C0B">
        <w:t>dowolne informacje opisowe.</w:t>
      </w:r>
    </w:p>
    <w:p w14:paraId="277CDD1F" w14:textId="77777777" w:rsidR="00E93A7A" w:rsidRPr="003C7C0B" w:rsidRDefault="00E93A7A" w:rsidP="00E77423">
      <w:pPr>
        <w:pStyle w:val="Akapitzlist"/>
        <w:numPr>
          <w:ilvl w:val="0"/>
          <w:numId w:val="37"/>
        </w:numPr>
      </w:pPr>
      <w:r w:rsidRPr="003C7C0B">
        <w:rPr>
          <w:rFonts w:cstheme="minorHAnsi"/>
        </w:rPr>
        <w:t xml:space="preserve">Platforma </w:t>
      </w:r>
      <w:r w:rsidRPr="003C7C0B">
        <w:t>musi zapewnić obsługę procesu wydawania uzgodnienia w zakresie:</w:t>
      </w:r>
    </w:p>
    <w:p w14:paraId="7C3BB690" w14:textId="77777777" w:rsidR="00E93A7A" w:rsidRPr="003C7C0B" w:rsidRDefault="00E93A7A" w:rsidP="00E77423">
      <w:pPr>
        <w:pStyle w:val="Akapitzlist"/>
        <w:numPr>
          <w:ilvl w:val="1"/>
          <w:numId w:val="37"/>
        </w:numPr>
      </w:pPr>
      <w:r w:rsidRPr="003C7C0B">
        <w:t xml:space="preserve">obsługi wniosków o wydanie uzgodnienia, </w:t>
      </w:r>
    </w:p>
    <w:p w14:paraId="19D7BD62" w14:textId="77777777" w:rsidR="00E93A7A" w:rsidRPr="003C7C0B" w:rsidRDefault="00E93A7A" w:rsidP="00E77423">
      <w:pPr>
        <w:pStyle w:val="Akapitzlist"/>
        <w:numPr>
          <w:ilvl w:val="1"/>
          <w:numId w:val="37"/>
        </w:numPr>
      </w:pPr>
      <w:r w:rsidRPr="003C7C0B">
        <w:lastRenderedPageBreak/>
        <w:t>obsługi spraw związanych z wydaniem uzgodnienia,</w:t>
      </w:r>
    </w:p>
    <w:p w14:paraId="048910E0" w14:textId="77777777" w:rsidR="00E93A7A" w:rsidRPr="003C7C0B" w:rsidRDefault="00E93A7A" w:rsidP="00E77423">
      <w:pPr>
        <w:pStyle w:val="Akapitzlist"/>
        <w:numPr>
          <w:ilvl w:val="1"/>
          <w:numId w:val="37"/>
        </w:numPr>
      </w:pPr>
      <w:r w:rsidRPr="003C7C0B">
        <w:t xml:space="preserve">obsługi uzgodnienia, polegającej na automatycznym wygenerowaniu dokumentu uzgodnienia do formatu PDF i DOC na podstawie zdefiniowanego szablonu. </w:t>
      </w:r>
    </w:p>
    <w:p w14:paraId="195924AA" w14:textId="77777777" w:rsidR="00E93A7A" w:rsidRPr="003C7C0B" w:rsidRDefault="00E93A7A" w:rsidP="00E77423">
      <w:pPr>
        <w:pStyle w:val="Akapitzlist"/>
        <w:numPr>
          <w:ilvl w:val="0"/>
          <w:numId w:val="37"/>
        </w:numPr>
      </w:pPr>
      <w:r w:rsidRPr="003C7C0B">
        <w:rPr>
          <w:rFonts w:cstheme="minorHAnsi"/>
        </w:rPr>
        <w:t xml:space="preserve">Platforma </w:t>
      </w:r>
      <w:r w:rsidRPr="003C7C0B">
        <w:t>musi umożliwiać przechowywanie następujących informacji o uzgodnieniach:</w:t>
      </w:r>
    </w:p>
    <w:p w14:paraId="0BE04595" w14:textId="77777777" w:rsidR="00E93A7A" w:rsidRPr="003C7C0B" w:rsidRDefault="00E93A7A" w:rsidP="00E77423">
      <w:pPr>
        <w:pStyle w:val="Akapitzlist"/>
        <w:numPr>
          <w:ilvl w:val="1"/>
          <w:numId w:val="37"/>
        </w:numPr>
      </w:pPr>
      <w:r w:rsidRPr="003C7C0B">
        <w:t>wnioskodawca,</w:t>
      </w:r>
    </w:p>
    <w:p w14:paraId="35DA24F8" w14:textId="77777777" w:rsidR="00E93A7A" w:rsidRPr="003C7C0B" w:rsidRDefault="00E93A7A" w:rsidP="00E77423">
      <w:pPr>
        <w:pStyle w:val="Akapitzlist"/>
        <w:numPr>
          <w:ilvl w:val="1"/>
          <w:numId w:val="37"/>
        </w:numPr>
      </w:pPr>
      <w:r w:rsidRPr="003C7C0B">
        <w:t>data złożenia wniosku,</w:t>
      </w:r>
    </w:p>
    <w:p w14:paraId="0CC90EA5" w14:textId="77777777" w:rsidR="00E93A7A" w:rsidRPr="003C7C0B" w:rsidRDefault="00E93A7A" w:rsidP="00E77423">
      <w:pPr>
        <w:pStyle w:val="Akapitzlist"/>
        <w:numPr>
          <w:ilvl w:val="1"/>
          <w:numId w:val="37"/>
        </w:numPr>
      </w:pPr>
      <w:r w:rsidRPr="003C7C0B">
        <w:t>zakres przestrzenny,</w:t>
      </w:r>
    </w:p>
    <w:p w14:paraId="18438D89" w14:textId="77777777" w:rsidR="00E93A7A" w:rsidRPr="003C7C0B" w:rsidRDefault="00E93A7A" w:rsidP="00E77423">
      <w:pPr>
        <w:pStyle w:val="Akapitzlist"/>
        <w:numPr>
          <w:ilvl w:val="1"/>
          <w:numId w:val="37"/>
        </w:numPr>
      </w:pPr>
      <w:r w:rsidRPr="003C7C0B">
        <w:t>cel złożenia wniosku o uzgodnienie,</w:t>
      </w:r>
    </w:p>
    <w:p w14:paraId="72998015" w14:textId="77777777" w:rsidR="00E93A7A" w:rsidRPr="003C7C0B" w:rsidRDefault="00E93A7A" w:rsidP="00E77423">
      <w:pPr>
        <w:pStyle w:val="Akapitzlist"/>
        <w:numPr>
          <w:ilvl w:val="1"/>
          <w:numId w:val="37"/>
        </w:numPr>
      </w:pPr>
      <w:r w:rsidRPr="003C7C0B">
        <w:t>podstawa prawna decyzji</w:t>
      </w:r>
    </w:p>
    <w:p w14:paraId="05D39221" w14:textId="77777777" w:rsidR="00E93A7A" w:rsidRPr="003C7C0B" w:rsidRDefault="00E93A7A" w:rsidP="00E77423">
      <w:pPr>
        <w:pStyle w:val="Akapitzlist"/>
        <w:numPr>
          <w:ilvl w:val="1"/>
          <w:numId w:val="37"/>
        </w:numPr>
      </w:pPr>
      <w:r w:rsidRPr="003C7C0B">
        <w:t>znak sprawy,</w:t>
      </w:r>
    </w:p>
    <w:p w14:paraId="2099B011" w14:textId="77777777" w:rsidR="00E93A7A" w:rsidRPr="003C7C0B" w:rsidRDefault="00E93A7A" w:rsidP="00E77423">
      <w:pPr>
        <w:pStyle w:val="Akapitzlist"/>
        <w:numPr>
          <w:ilvl w:val="1"/>
          <w:numId w:val="37"/>
        </w:numPr>
      </w:pPr>
      <w:r w:rsidRPr="003C7C0B">
        <w:t>znak uzgodnienia,</w:t>
      </w:r>
    </w:p>
    <w:p w14:paraId="430438DE" w14:textId="77777777" w:rsidR="00E93A7A" w:rsidRPr="002D4F0F" w:rsidRDefault="00E93A7A" w:rsidP="00E77423">
      <w:pPr>
        <w:pStyle w:val="Akapitzlist"/>
        <w:numPr>
          <w:ilvl w:val="1"/>
          <w:numId w:val="37"/>
        </w:numPr>
        <w:rPr>
          <w:color w:val="000000" w:themeColor="text1"/>
        </w:rPr>
      </w:pPr>
      <w:r w:rsidRPr="003C7C0B">
        <w:t>wynik uzgodnienia (negatywne</w:t>
      </w:r>
      <w:r w:rsidRPr="002D4F0F">
        <w:rPr>
          <w:color w:val="000000" w:themeColor="text1"/>
        </w:rPr>
        <w:t>, pozytywne)</w:t>
      </w:r>
    </w:p>
    <w:p w14:paraId="14067B70" w14:textId="77777777" w:rsidR="00E93A7A" w:rsidRPr="002D4F0F" w:rsidRDefault="00E93A7A" w:rsidP="00E77423">
      <w:pPr>
        <w:pStyle w:val="Akapitzlist"/>
        <w:numPr>
          <w:ilvl w:val="1"/>
          <w:numId w:val="37"/>
        </w:numPr>
        <w:rPr>
          <w:color w:val="000000" w:themeColor="text1"/>
        </w:rPr>
      </w:pPr>
      <w:r w:rsidRPr="002D4F0F">
        <w:rPr>
          <w:color w:val="000000" w:themeColor="text1"/>
        </w:rPr>
        <w:t>data wydania uzgodnienia,</w:t>
      </w:r>
    </w:p>
    <w:p w14:paraId="57BA228C" w14:textId="77777777" w:rsidR="00E93A7A" w:rsidRPr="003C7C0B" w:rsidRDefault="00E93A7A" w:rsidP="00E77423">
      <w:pPr>
        <w:pStyle w:val="Akapitzlist"/>
        <w:numPr>
          <w:ilvl w:val="1"/>
          <w:numId w:val="37"/>
        </w:numPr>
      </w:pPr>
      <w:r w:rsidRPr="003C7C0B">
        <w:t>załączona dokumentacja,</w:t>
      </w:r>
    </w:p>
    <w:p w14:paraId="1ACC2ACE" w14:textId="77777777" w:rsidR="00E93A7A" w:rsidRPr="003C7C0B" w:rsidRDefault="00E93A7A" w:rsidP="00E77423">
      <w:pPr>
        <w:pStyle w:val="Akapitzlist"/>
        <w:numPr>
          <w:ilvl w:val="1"/>
          <w:numId w:val="37"/>
        </w:numPr>
      </w:pPr>
      <w:r w:rsidRPr="003C7C0B">
        <w:t>dowolne informacje opisowe.</w:t>
      </w:r>
    </w:p>
    <w:p w14:paraId="2592E16D" w14:textId="77777777" w:rsidR="00E93A7A" w:rsidRPr="003C7C0B" w:rsidRDefault="00E93A7A" w:rsidP="00E77423">
      <w:pPr>
        <w:pStyle w:val="Akapitzlist"/>
        <w:numPr>
          <w:ilvl w:val="0"/>
          <w:numId w:val="37"/>
        </w:numPr>
      </w:pPr>
      <w:r w:rsidRPr="003C7C0B">
        <w:rPr>
          <w:rFonts w:cstheme="minorHAnsi"/>
        </w:rPr>
        <w:t xml:space="preserve">Platforma </w:t>
      </w:r>
      <w:r w:rsidRPr="003C7C0B">
        <w:t xml:space="preserve">musi zapewnić powiązanie wydawanych decyzji z wydawanymi uzgodnieniami. </w:t>
      </w:r>
    </w:p>
    <w:p w14:paraId="0EDEDC1B" w14:textId="77777777" w:rsidR="00E93A7A" w:rsidRPr="003C7C0B" w:rsidRDefault="00E93A7A" w:rsidP="00E77423">
      <w:pPr>
        <w:pStyle w:val="Akapitzlist"/>
        <w:numPr>
          <w:ilvl w:val="0"/>
          <w:numId w:val="37"/>
        </w:numPr>
      </w:pPr>
      <w:r w:rsidRPr="003C7C0B">
        <w:rPr>
          <w:rFonts w:cstheme="minorHAnsi"/>
        </w:rPr>
        <w:t xml:space="preserve">Platforma </w:t>
      </w:r>
      <w:r w:rsidRPr="003C7C0B">
        <w:t>musi posiadać edytowalne słowniki dotyczące:</w:t>
      </w:r>
    </w:p>
    <w:p w14:paraId="16AEB28E" w14:textId="77777777" w:rsidR="00E93A7A" w:rsidRPr="002D4F0F" w:rsidRDefault="00E93A7A" w:rsidP="00E77423">
      <w:pPr>
        <w:pStyle w:val="Akapitzlist"/>
        <w:numPr>
          <w:ilvl w:val="1"/>
          <w:numId w:val="37"/>
        </w:numPr>
        <w:rPr>
          <w:color w:val="000000" w:themeColor="text1"/>
        </w:rPr>
      </w:pPr>
      <w:r w:rsidRPr="003C7C0B">
        <w:t>rodzaju wydanych decyzji</w:t>
      </w:r>
      <w:r w:rsidRPr="002D4F0F">
        <w:rPr>
          <w:color w:val="000000" w:themeColor="text1"/>
        </w:rPr>
        <w:t>,</w:t>
      </w:r>
    </w:p>
    <w:p w14:paraId="4704B4A6" w14:textId="77777777" w:rsidR="00E93A7A" w:rsidRPr="002D4F0F" w:rsidRDefault="00E93A7A" w:rsidP="00E77423">
      <w:pPr>
        <w:pStyle w:val="Akapitzlist"/>
        <w:numPr>
          <w:ilvl w:val="1"/>
          <w:numId w:val="37"/>
        </w:numPr>
        <w:rPr>
          <w:color w:val="000000" w:themeColor="text1"/>
        </w:rPr>
      </w:pPr>
      <w:r w:rsidRPr="002D4F0F">
        <w:rPr>
          <w:color w:val="000000" w:themeColor="text1"/>
        </w:rPr>
        <w:t>rodzaju wydawanych uzgodnień,</w:t>
      </w:r>
    </w:p>
    <w:p w14:paraId="1A930D96" w14:textId="77777777" w:rsidR="00E93A7A" w:rsidRPr="003861B9" w:rsidRDefault="00E93A7A" w:rsidP="00E77423">
      <w:pPr>
        <w:pStyle w:val="Akapitzlist"/>
        <w:numPr>
          <w:ilvl w:val="1"/>
          <w:numId w:val="37"/>
        </w:numPr>
        <w:rPr>
          <w:color w:val="000000" w:themeColor="text1"/>
        </w:rPr>
      </w:pPr>
      <w:r w:rsidRPr="003861B9">
        <w:rPr>
          <w:color w:val="000000" w:themeColor="text1"/>
        </w:rPr>
        <w:t>rodzaju elementów drogi podlegającym opłatom</w:t>
      </w:r>
    </w:p>
    <w:p w14:paraId="167CFFB2" w14:textId="77777777" w:rsidR="00E93A7A" w:rsidRPr="003861B9" w:rsidRDefault="00E93A7A" w:rsidP="00E77423">
      <w:pPr>
        <w:pStyle w:val="Akapitzlist"/>
        <w:numPr>
          <w:ilvl w:val="1"/>
          <w:numId w:val="37"/>
        </w:numPr>
      </w:pPr>
      <w:r w:rsidRPr="003861B9">
        <w:t>cennika.</w:t>
      </w:r>
    </w:p>
    <w:p w14:paraId="546A1F16" w14:textId="77777777" w:rsidR="00E93A7A" w:rsidRPr="009D2BFB" w:rsidRDefault="00E93A7A" w:rsidP="00E77423">
      <w:pPr>
        <w:pStyle w:val="Akapitzlist"/>
        <w:numPr>
          <w:ilvl w:val="0"/>
          <w:numId w:val="37"/>
        </w:numPr>
      </w:pPr>
      <w:r w:rsidRPr="003861B9">
        <w:rPr>
          <w:rFonts w:cstheme="minorHAnsi"/>
        </w:rPr>
        <w:t xml:space="preserve">Platforma </w:t>
      </w:r>
      <w:r w:rsidRPr="003861B9">
        <w:t xml:space="preserve">musi umożliwiać wydawanie decyzji karnych z uwzględnieniem właściwego słownika opłat </w:t>
      </w:r>
      <w:r w:rsidRPr="009D2BFB">
        <w:t>karnych</w:t>
      </w:r>
    </w:p>
    <w:p w14:paraId="06377D84" w14:textId="4C4B2BC9" w:rsidR="00E93A7A" w:rsidRPr="009D2BFB" w:rsidRDefault="00E93A7A" w:rsidP="00E77423">
      <w:pPr>
        <w:pStyle w:val="Akapitzlist"/>
        <w:numPr>
          <w:ilvl w:val="0"/>
          <w:numId w:val="37"/>
        </w:numPr>
      </w:pPr>
      <w:r w:rsidRPr="009D2BFB">
        <w:rPr>
          <w:rFonts w:cstheme="minorHAnsi"/>
        </w:rPr>
        <w:t xml:space="preserve">Platforma </w:t>
      </w:r>
      <w:r w:rsidRPr="009D2BFB">
        <w:t>musi umożliwiać wydawanie decyzji zmieniających do wydanych wcześniej decyzji</w:t>
      </w:r>
      <w:r w:rsidR="00DE33D0" w:rsidRPr="009D2BFB">
        <w:t>.</w:t>
      </w:r>
    </w:p>
    <w:p w14:paraId="789A67CB" w14:textId="02678968" w:rsidR="00DE33D0" w:rsidRPr="009D2BFB" w:rsidRDefault="00DE33D0" w:rsidP="00E77423">
      <w:pPr>
        <w:pStyle w:val="Akapitzlist"/>
        <w:numPr>
          <w:ilvl w:val="0"/>
          <w:numId w:val="37"/>
        </w:numPr>
      </w:pPr>
      <w:r w:rsidRPr="009D2BFB">
        <w:t>Platforma musi umożliwiać obsługę przeniesienie decyzji na inny podmiot – poprzez wskazanie nowego podmiotu.</w:t>
      </w:r>
    </w:p>
    <w:p w14:paraId="55DC1EE7" w14:textId="7B800613" w:rsidR="00DE33D0" w:rsidRPr="009D2BFB" w:rsidRDefault="00DE33D0" w:rsidP="00E77423">
      <w:pPr>
        <w:pStyle w:val="Akapitzlist"/>
        <w:numPr>
          <w:ilvl w:val="0"/>
          <w:numId w:val="37"/>
        </w:numPr>
      </w:pPr>
      <w:r w:rsidRPr="009D2BFB">
        <w:t>Platforma musi umożliwiać przedłużenie decyzji (poprzez zmianę tylko atrybutów które tego wymagają)</w:t>
      </w:r>
    </w:p>
    <w:p w14:paraId="19D6E15C" w14:textId="77777777" w:rsidR="00E93A7A" w:rsidRPr="009D2BFB" w:rsidRDefault="00E93A7A" w:rsidP="00E77423">
      <w:pPr>
        <w:pStyle w:val="Akapitzlist"/>
        <w:numPr>
          <w:ilvl w:val="0"/>
          <w:numId w:val="37"/>
        </w:numPr>
      </w:pPr>
      <w:r w:rsidRPr="009D2BFB">
        <w:t>Musi istnieć możliwość edycji wygenerowanej przez system decyzji i naniesienia zmian przed jej zatwierdzeniem, bez używania żadnego zewnętrznego edytora.</w:t>
      </w:r>
    </w:p>
    <w:p w14:paraId="639046EF" w14:textId="79760FF1" w:rsidR="00E93A7A" w:rsidRPr="009D2BFB" w:rsidRDefault="00E93A7A" w:rsidP="00E77423">
      <w:pPr>
        <w:pStyle w:val="Akapitzlist"/>
        <w:numPr>
          <w:ilvl w:val="0"/>
          <w:numId w:val="37"/>
        </w:numPr>
        <w:spacing w:beforeLines="80" w:before="192" w:afterLines="80" w:after="192" w:line="312" w:lineRule="auto"/>
      </w:pPr>
      <w:r w:rsidRPr="009D2BFB">
        <w:t>System musi umożliwiać wstawianie stawek tymczasowych za zajęcia pasa w związku z np. COVID-19 jako np. współczynnik stawki podstawowej</w:t>
      </w:r>
      <w:r w:rsidR="00DE33D0" w:rsidRPr="009D2BFB">
        <w:t>.</w:t>
      </w:r>
    </w:p>
    <w:p w14:paraId="7DBFB8D0" w14:textId="52BA701A" w:rsidR="00DE33D0" w:rsidRPr="009D2BFB" w:rsidRDefault="00DE33D0" w:rsidP="00E77423">
      <w:pPr>
        <w:pStyle w:val="Akapitzlist"/>
        <w:numPr>
          <w:ilvl w:val="0"/>
          <w:numId w:val="37"/>
        </w:numPr>
        <w:spacing w:before="0" w:after="160"/>
        <w:jc w:val="left"/>
      </w:pPr>
      <w:r w:rsidRPr="009D2BFB">
        <w:t>Platforma musi zapewniać pulpit zarządczy dla użytkownika służący zarządzaniu obsługiwanymi decyzjami z możliwością klasyfikowania i wyświetlania pism, spraw, decyzji (np. sprawy do załatwienia, sprawy w toku, sprawy z zagrożonym terminem, Decyzje ostateczne, aktualnie trwające sprawy itp.)</w:t>
      </w:r>
    </w:p>
    <w:p w14:paraId="3F21F860" w14:textId="3FCFB758" w:rsidR="00DE33D0" w:rsidRPr="009D2BFB" w:rsidRDefault="00DE33D0" w:rsidP="00E77423">
      <w:pPr>
        <w:pStyle w:val="Akapitzlist"/>
        <w:numPr>
          <w:ilvl w:val="0"/>
          <w:numId w:val="37"/>
        </w:numPr>
        <w:spacing w:before="0" w:after="160"/>
        <w:jc w:val="left"/>
      </w:pPr>
      <w:r w:rsidRPr="009D2BFB">
        <w:t>Platforma musi umożliwiać automatyczne tworzenie historii sprawy, wyświetlanie historii danej sprawy, jak również przeglądanie historii wszystkich spraw w jednym widoku</w:t>
      </w:r>
    </w:p>
    <w:p w14:paraId="15425B9C" w14:textId="4E680806" w:rsidR="00DE33D0" w:rsidRPr="009D2BFB" w:rsidRDefault="00DE33D0" w:rsidP="00E77423">
      <w:pPr>
        <w:pStyle w:val="Akapitzlist"/>
        <w:numPr>
          <w:ilvl w:val="0"/>
          <w:numId w:val="37"/>
        </w:numPr>
        <w:spacing w:before="0" w:after="160"/>
        <w:jc w:val="left"/>
      </w:pPr>
      <w:r w:rsidRPr="009D2BFB">
        <w:t>Platforma musi współpracować z modułem szablonów decyzji i umożliwiać konfigurowanie i generowanie wymaganych dokumentów (pism, decyzji, protokołów itp.).</w:t>
      </w:r>
    </w:p>
    <w:p w14:paraId="2DC13641" w14:textId="77777777" w:rsidR="00DE33D0" w:rsidRPr="009D2BFB" w:rsidRDefault="00DE33D0" w:rsidP="00E77423">
      <w:pPr>
        <w:pStyle w:val="Akapitzlist"/>
        <w:numPr>
          <w:ilvl w:val="0"/>
          <w:numId w:val="37"/>
        </w:numPr>
        <w:spacing w:beforeLines="80" w:before="192" w:afterLines="80" w:after="192" w:line="312" w:lineRule="auto"/>
      </w:pPr>
      <w:r w:rsidRPr="009D2BFB">
        <w:t xml:space="preserve">Platforma umożliwia dostęp do wygenerowanych decyzji dla uprawnionych użytkowników z pozycji Modułu Mapy. </w:t>
      </w:r>
    </w:p>
    <w:p w14:paraId="684B397F" w14:textId="191FAC96" w:rsidR="00DE33D0" w:rsidRPr="009D2BFB" w:rsidRDefault="00DE33D0" w:rsidP="00E77423">
      <w:pPr>
        <w:pStyle w:val="Akapitzlist"/>
        <w:numPr>
          <w:ilvl w:val="0"/>
          <w:numId w:val="37"/>
        </w:numPr>
        <w:spacing w:before="0" w:after="160"/>
        <w:jc w:val="left"/>
      </w:pPr>
      <w:r w:rsidRPr="009D2BFB">
        <w:t>Po zdefiniowaniu lokalizacji sprawy muszą zapisywać się na dedykowanych warstwach informacyjnych na mapie. Na warstwie będą zapisywać się również informacje na temat sprawy (np. etap, inspektor prowadzący). Warstwa będzie na bieżąco aktualizowana (wraz z zapisywanymi zamianami).</w:t>
      </w:r>
    </w:p>
    <w:p w14:paraId="28E9ADD5" w14:textId="77777777" w:rsidR="00DE33D0" w:rsidRPr="009D2BFB" w:rsidRDefault="00DE33D0" w:rsidP="00E77423">
      <w:pPr>
        <w:pStyle w:val="Akapitzlist"/>
        <w:numPr>
          <w:ilvl w:val="0"/>
          <w:numId w:val="37"/>
        </w:numPr>
        <w:spacing w:before="0" w:after="160"/>
        <w:jc w:val="left"/>
      </w:pPr>
      <w:r w:rsidRPr="009D2BFB">
        <w:t xml:space="preserve">Platforma musi umożliwiać zarządzanie szablonami dokumentów oraz ich treścią. </w:t>
      </w:r>
    </w:p>
    <w:p w14:paraId="27BE7F0D" w14:textId="77777777" w:rsidR="00DE33D0" w:rsidRPr="009D2BFB" w:rsidRDefault="00DE33D0" w:rsidP="00E77423">
      <w:pPr>
        <w:pStyle w:val="Akapitzlist"/>
        <w:numPr>
          <w:ilvl w:val="0"/>
          <w:numId w:val="37"/>
        </w:numPr>
        <w:spacing w:before="0" w:after="160"/>
        <w:jc w:val="left"/>
      </w:pPr>
      <w:r w:rsidRPr="009D2BFB">
        <w:t>Platforma musi umożliwiać generowanie dokumentów, pism i decyzji w oparciu o wcześniej zdefiniowane szablony i dane wprowadzane w toku postępowania.</w:t>
      </w:r>
    </w:p>
    <w:p w14:paraId="521CD1D0" w14:textId="77777777" w:rsidR="00DE33D0" w:rsidRPr="009D2BFB" w:rsidRDefault="00DE33D0" w:rsidP="00E77423">
      <w:pPr>
        <w:pStyle w:val="Akapitzlist"/>
        <w:numPr>
          <w:ilvl w:val="0"/>
          <w:numId w:val="37"/>
        </w:numPr>
        <w:spacing w:before="0" w:after="160"/>
        <w:jc w:val="left"/>
      </w:pPr>
      <w:r w:rsidRPr="009D2BFB">
        <w:t>Platforma musi umożliwiać możliwość eksportu wygenerowanych dokumentów w formacie .</w:t>
      </w:r>
      <w:proofErr w:type="spellStart"/>
      <w:r w:rsidRPr="009D2BFB">
        <w:t>docx</w:t>
      </w:r>
      <w:proofErr w:type="spellEnd"/>
      <w:r w:rsidRPr="009D2BFB">
        <w:t xml:space="preserve"> </w:t>
      </w:r>
    </w:p>
    <w:p w14:paraId="36AA0C54" w14:textId="77777777" w:rsidR="00DE33D0" w:rsidRPr="009D2BFB" w:rsidRDefault="00DE33D0" w:rsidP="00E77423">
      <w:pPr>
        <w:pStyle w:val="Akapitzlist"/>
        <w:numPr>
          <w:ilvl w:val="0"/>
          <w:numId w:val="37"/>
        </w:numPr>
        <w:spacing w:before="0" w:after="160"/>
        <w:jc w:val="left"/>
      </w:pPr>
      <w:r w:rsidRPr="009D2BFB">
        <w:t xml:space="preserve">Platforma musi umożliwiać tworzenie, edycję i konfigurację szablonów dokumentów. </w:t>
      </w:r>
    </w:p>
    <w:p w14:paraId="34A7BE58" w14:textId="4804CB4B" w:rsidR="00DE33D0" w:rsidRPr="009D2BFB" w:rsidRDefault="00DE33D0" w:rsidP="00E77423">
      <w:pPr>
        <w:pStyle w:val="Akapitzlist"/>
        <w:numPr>
          <w:ilvl w:val="0"/>
          <w:numId w:val="37"/>
        </w:numPr>
        <w:spacing w:before="0" w:after="160"/>
        <w:jc w:val="left"/>
      </w:pPr>
      <w:r w:rsidRPr="009D2BFB">
        <w:lastRenderedPageBreak/>
        <w:t xml:space="preserve">Platforma musi umożliwiać generowanie pism oraz wydruków na podstawie szablonów możliwych do zdefiniowania w systemie. </w:t>
      </w:r>
    </w:p>
    <w:p w14:paraId="223E08EB" w14:textId="12E52442" w:rsidR="00DE33D0" w:rsidRPr="009D2BFB" w:rsidRDefault="00DE33D0" w:rsidP="00E77423">
      <w:pPr>
        <w:pStyle w:val="Akapitzlist"/>
        <w:numPr>
          <w:ilvl w:val="0"/>
          <w:numId w:val="37"/>
        </w:numPr>
        <w:spacing w:before="0" w:after="160"/>
        <w:jc w:val="left"/>
      </w:pPr>
      <w:r w:rsidRPr="009D2BFB">
        <w:t xml:space="preserve">Platforma musi umożliwiać użytkownikowi zdefiniowanie zmiennych w generowanym szablonie. Lista zmiennych możliwa do wykorzystania w module musi obejmować, atrybuty wniosku, sprawy, obiektów mapowych, strukturę organizacyjną, itd. Konfiguracja treści zmiennej musi umożliwiać wygenerowanie wymaganej dokumentacji zgodnie z możliwościami przeprowadzanych spraw, postępowań. </w:t>
      </w:r>
    </w:p>
    <w:p w14:paraId="7F5BBF1D" w14:textId="78DFCFC1" w:rsidR="00DE33D0" w:rsidRPr="009D2BFB" w:rsidRDefault="00DE33D0" w:rsidP="00E77423">
      <w:pPr>
        <w:pStyle w:val="Akapitzlist"/>
        <w:numPr>
          <w:ilvl w:val="0"/>
          <w:numId w:val="37"/>
        </w:numPr>
        <w:spacing w:before="0" w:after="160"/>
        <w:jc w:val="left"/>
      </w:pPr>
      <w:r w:rsidRPr="009D2BFB">
        <w:t xml:space="preserve">Platforma musi umożliwiać administrowanie szablonami, w szczególności: dodawanie, usuwanie </w:t>
      </w:r>
    </w:p>
    <w:p w14:paraId="6FDF8553" w14:textId="3F2DD451" w:rsidR="00E15B9F" w:rsidRDefault="00E15B9F" w:rsidP="00E15B9F">
      <w:pPr>
        <w:pStyle w:val="Nagwek4"/>
      </w:pPr>
      <w:r>
        <w:t>Rejestr interesantów</w:t>
      </w:r>
    </w:p>
    <w:p w14:paraId="2EB0486A" w14:textId="77777777" w:rsidR="00E15B9F" w:rsidRPr="009D2BFB" w:rsidRDefault="00E15B9F" w:rsidP="00E77423">
      <w:pPr>
        <w:pStyle w:val="Akapitzlist"/>
        <w:numPr>
          <w:ilvl w:val="0"/>
          <w:numId w:val="186"/>
        </w:numPr>
        <w:spacing w:before="0" w:after="160" w:line="259" w:lineRule="auto"/>
      </w:pPr>
      <w:r w:rsidRPr="009D2BFB">
        <w:t>Platforma zarządzania infrastrukturą drogową</w:t>
      </w:r>
      <w:r w:rsidRPr="009D2BFB">
        <w:rPr>
          <w:rFonts w:cstheme="minorHAnsi"/>
        </w:rPr>
        <w:t xml:space="preserve"> </w:t>
      </w:r>
      <w:r w:rsidRPr="009D2BFB">
        <w:t xml:space="preserve">musi zapewniać centralne repozytorium danych dotyczących osób fizycznych i instytucji przetwarzanych w ramach obsługiwanych przez Systemy Dziedzinowe procesów/spraw. </w:t>
      </w:r>
    </w:p>
    <w:p w14:paraId="3BD6E2A9" w14:textId="77777777" w:rsidR="00E15B9F" w:rsidRPr="009D2BFB" w:rsidRDefault="00E15B9F" w:rsidP="00E77423">
      <w:pPr>
        <w:pStyle w:val="Akapitzlist"/>
        <w:numPr>
          <w:ilvl w:val="0"/>
          <w:numId w:val="186"/>
        </w:numPr>
        <w:spacing w:before="0" w:after="160" w:line="259" w:lineRule="auto"/>
      </w:pPr>
      <w:r w:rsidRPr="009D2BFB">
        <w:t>Platforma musi zapewniać mechanizmy kontroli uniemożliwiające wprowadzanie danych niespójnych, niepełnych, powielonych (np. wielokrotne występowanie tego samego interesanta).</w:t>
      </w:r>
    </w:p>
    <w:p w14:paraId="3DC24EEA" w14:textId="77777777" w:rsidR="00E15B9F" w:rsidRPr="009D2BFB" w:rsidRDefault="00E15B9F" w:rsidP="00E77423">
      <w:pPr>
        <w:pStyle w:val="Akapitzlist"/>
        <w:numPr>
          <w:ilvl w:val="0"/>
          <w:numId w:val="186"/>
        </w:numPr>
        <w:spacing w:before="0" w:after="160" w:line="259" w:lineRule="auto"/>
      </w:pPr>
      <w:r w:rsidRPr="009D2BFB">
        <w:t>Platforma musi zapewniać przechowywanie pełnej historii zmian danych o interesancie.</w:t>
      </w:r>
    </w:p>
    <w:p w14:paraId="625A3D40" w14:textId="77777777" w:rsidR="00E15B9F" w:rsidRPr="009D2BFB" w:rsidRDefault="00E15B9F" w:rsidP="00E77423">
      <w:pPr>
        <w:pStyle w:val="Akapitzlist"/>
        <w:numPr>
          <w:ilvl w:val="0"/>
          <w:numId w:val="186"/>
        </w:numPr>
        <w:spacing w:before="0" w:after="160" w:line="259" w:lineRule="auto"/>
      </w:pPr>
      <w:r w:rsidRPr="009D2BFB">
        <w:t>Wpisy dotyczące interesantów posiadać będą charakter historyczny. Aktualizacja danych interesanta, nie może powodować aktualizacji jego danych związanych z istniejącymi wpisami w Systemach Dziedzinowych.</w:t>
      </w:r>
    </w:p>
    <w:p w14:paraId="3AEC9CB6" w14:textId="77777777" w:rsidR="00E15B9F" w:rsidRPr="009D2BFB" w:rsidRDefault="00E15B9F" w:rsidP="00E77423">
      <w:pPr>
        <w:pStyle w:val="Akapitzlist"/>
        <w:numPr>
          <w:ilvl w:val="0"/>
          <w:numId w:val="186"/>
        </w:numPr>
        <w:spacing w:before="0" w:after="160" w:line="259" w:lineRule="auto"/>
      </w:pPr>
      <w:r w:rsidRPr="009D2BFB">
        <w:t>Platforma musi umożliwiać przechowywanie następujących danych:</w:t>
      </w:r>
    </w:p>
    <w:p w14:paraId="2244D181" w14:textId="77777777" w:rsidR="00E15B9F" w:rsidRPr="009D2BFB" w:rsidRDefault="00E15B9F" w:rsidP="00E77423">
      <w:pPr>
        <w:pStyle w:val="Akapitzlist"/>
        <w:numPr>
          <w:ilvl w:val="1"/>
          <w:numId w:val="186"/>
        </w:numPr>
        <w:spacing w:before="0" w:after="160" w:line="259" w:lineRule="auto"/>
      </w:pPr>
      <w:r w:rsidRPr="009D2BFB">
        <w:t>Typ podmiotu (osoba fizyczna, instytucja)</w:t>
      </w:r>
    </w:p>
    <w:p w14:paraId="4525FE1B" w14:textId="77777777" w:rsidR="00E15B9F" w:rsidRPr="009D2BFB" w:rsidRDefault="00E15B9F" w:rsidP="00E77423">
      <w:pPr>
        <w:pStyle w:val="Akapitzlist"/>
        <w:numPr>
          <w:ilvl w:val="1"/>
          <w:numId w:val="186"/>
        </w:numPr>
        <w:spacing w:before="0" w:after="160" w:line="259" w:lineRule="auto"/>
      </w:pPr>
      <w:r w:rsidRPr="009D2BFB">
        <w:t>Dla osoby fizycznej:</w:t>
      </w:r>
    </w:p>
    <w:p w14:paraId="5D922D25" w14:textId="77777777" w:rsidR="00E15B9F" w:rsidRPr="009D2BFB" w:rsidRDefault="00E15B9F" w:rsidP="00E77423">
      <w:pPr>
        <w:pStyle w:val="Akapitzlist"/>
        <w:numPr>
          <w:ilvl w:val="2"/>
          <w:numId w:val="186"/>
        </w:numPr>
        <w:spacing w:before="0" w:after="160" w:line="259" w:lineRule="auto"/>
      </w:pPr>
      <w:r w:rsidRPr="009D2BFB">
        <w:t>Imię i nazwisko</w:t>
      </w:r>
    </w:p>
    <w:p w14:paraId="4BDACE64" w14:textId="77777777" w:rsidR="00E15B9F" w:rsidRPr="009D2BFB" w:rsidRDefault="00E15B9F" w:rsidP="00E77423">
      <w:pPr>
        <w:pStyle w:val="Akapitzlist"/>
        <w:numPr>
          <w:ilvl w:val="2"/>
          <w:numId w:val="186"/>
        </w:numPr>
        <w:spacing w:before="0" w:after="160" w:line="259" w:lineRule="auto"/>
      </w:pPr>
      <w:r w:rsidRPr="009D2BFB">
        <w:t>Imię drugie</w:t>
      </w:r>
    </w:p>
    <w:p w14:paraId="242CA606" w14:textId="77777777" w:rsidR="00E15B9F" w:rsidRPr="009D2BFB" w:rsidRDefault="00E15B9F" w:rsidP="00E77423">
      <w:pPr>
        <w:pStyle w:val="Akapitzlist"/>
        <w:numPr>
          <w:ilvl w:val="2"/>
          <w:numId w:val="186"/>
        </w:numPr>
        <w:spacing w:before="0" w:after="160" w:line="259" w:lineRule="auto"/>
      </w:pPr>
      <w:r w:rsidRPr="009D2BFB">
        <w:t>PESEL</w:t>
      </w:r>
    </w:p>
    <w:p w14:paraId="5FEA09E5" w14:textId="77777777" w:rsidR="00E15B9F" w:rsidRPr="009D2BFB" w:rsidRDefault="00E15B9F" w:rsidP="00E77423">
      <w:pPr>
        <w:pStyle w:val="Akapitzlist"/>
        <w:numPr>
          <w:ilvl w:val="2"/>
          <w:numId w:val="186"/>
        </w:numPr>
        <w:spacing w:before="0" w:after="160" w:line="259" w:lineRule="auto"/>
      </w:pPr>
      <w:r w:rsidRPr="009D2BFB">
        <w:t>Dokument tożsamości</w:t>
      </w:r>
    </w:p>
    <w:p w14:paraId="308A8E9A" w14:textId="77777777" w:rsidR="00E15B9F" w:rsidRPr="009D2BFB" w:rsidRDefault="00E15B9F" w:rsidP="00E77423">
      <w:pPr>
        <w:pStyle w:val="Akapitzlist"/>
        <w:numPr>
          <w:ilvl w:val="2"/>
          <w:numId w:val="186"/>
        </w:numPr>
        <w:spacing w:before="0" w:after="160" w:line="259" w:lineRule="auto"/>
      </w:pPr>
      <w:r w:rsidRPr="009D2BFB">
        <w:t>NIP</w:t>
      </w:r>
    </w:p>
    <w:p w14:paraId="4E8D7FD0" w14:textId="77777777" w:rsidR="00E15B9F" w:rsidRPr="009D2BFB" w:rsidRDefault="00E15B9F" w:rsidP="00E77423">
      <w:pPr>
        <w:pStyle w:val="Akapitzlist"/>
        <w:numPr>
          <w:ilvl w:val="2"/>
          <w:numId w:val="186"/>
        </w:numPr>
        <w:spacing w:before="0" w:after="160" w:line="259" w:lineRule="auto"/>
      </w:pPr>
      <w:r w:rsidRPr="009D2BFB">
        <w:t>Numer telefonu kontaktowego</w:t>
      </w:r>
    </w:p>
    <w:p w14:paraId="256D2E8C" w14:textId="77777777" w:rsidR="00E15B9F" w:rsidRPr="009D2BFB" w:rsidRDefault="00E15B9F" w:rsidP="00E77423">
      <w:pPr>
        <w:pStyle w:val="Akapitzlist"/>
        <w:numPr>
          <w:ilvl w:val="2"/>
          <w:numId w:val="186"/>
        </w:numPr>
        <w:spacing w:before="0" w:after="160" w:line="259" w:lineRule="auto"/>
      </w:pPr>
      <w:r w:rsidRPr="009D2BFB">
        <w:t>Adres email</w:t>
      </w:r>
    </w:p>
    <w:p w14:paraId="689F7E7C" w14:textId="77777777" w:rsidR="00E15B9F" w:rsidRPr="009D2BFB" w:rsidRDefault="00E15B9F" w:rsidP="00E77423">
      <w:pPr>
        <w:pStyle w:val="Akapitzlist"/>
        <w:numPr>
          <w:ilvl w:val="2"/>
          <w:numId w:val="186"/>
        </w:numPr>
        <w:spacing w:before="0" w:after="160" w:line="259" w:lineRule="auto"/>
      </w:pPr>
      <w:r w:rsidRPr="009D2BFB">
        <w:t>Kraj</w:t>
      </w:r>
    </w:p>
    <w:p w14:paraId="49C43BC7" w14:textId="77777777" w:rsidR="00E15B9F" w:rsidRPr="009D2BFB" w:rsidRDefault="00E15B9F" w:rsidP="00E77423">
      <w:pPr>
        <w:pStyle w:val="Akapitzlist"/>
        <w:numPr>
          <w:ilvl w:val="2"/>
          <w:numId w:val="186"/>
        </w:numPr>
        <w:spacing w:before="0" w:after="160" w:line="259" w:lineRule="auto"/>
      </w:pPr>
      <w:r w:rsidRPr="009D2BFB">
        <w:t>Miejscowość</w:t>
      </w:r>
    </w:p>
    <w:p w14:paraId="08362E3E" w14:textId="77777777" w:rsidR="00E15B9F" w:rsidRPr="009D2BFB" w:rsidRDefault="00E15B9F" w:rsidP="00E77423">
      <w:pPr>
        <w:pStyle w:val="Akapitzlist"/>
        <w:numPr>
          <w:ilvl w:val="2"/>
          <w:numId w:val="186"/>
        </w:numPr>
        <w:spacing w:before="0" w:after="160" w:line="259" w:lineRule="auto"/>
      </w:pPr>
      <w:r w:rsidRPr="009D2BFB">
        <w:t>Kod pocztowy</w:t>
      </w:r>
    </w:p>
    <w:p w14:paraId="2198B80C" w14:textId="77777777" w:rsidR="00E15B9F" w:rsidRPr="009D2BFB" w:rsidRDefault="00E15B9F" w:rsidP="00E77423">
      <w:pPr>
        <w:pStyle w:val="Akapitzlist"/>
        <w:numPr>
          <w:ilvl w:val="2"/>
          <w:numId w:val="186"/>
        </w:numPr>
        <w:spacing w:before="0" w:after="160" w:line="259" w:lineRule="auto"/>
      </w:pPr>
      <w:r w:rsidRPr="009D2BFB">
        <w:t>Ulica</w:t>
      </w:r>
    </w:p>
    <w:p w14:paraId="7AD96EAF" w14:textId="77777777" w:rsidR="00E15B9F" w:rsidRPr="009D2BFB" w:rsidRDefault="00E15B9F" w:rsidP="00E77423">
      <w:pPr>
        <w:pStyle w:val="Akapitzlist"/>
        <w:numPr>
          <w:ilvl w:val="2"/>
          <w:numId w:val="186"/>
        </w:numPr>
        <w:spacing w:before="0" w:after="160" w:line="259" w:lineRule="auto"/>
      </w:pPr>
      <w:r w:rsidRPr="009D2BFB">
        <w:t>Numer budynku i lokalu</w:t>
      </w:r>
    </w:p>
    <w:p w14:paraId="027836F9" w14:textId="77777777" w:rsidR="00E15B9F" w:rsidRPr="009D2BFB" w:rsidRDefault="00E15B9F" w:rsidP="00E77423">
      <w:pPr>
        <w:pStyle w:val="Akapitzlist"/>
        <w:numPr>
          <w:ilvl w:val="1"/>
          <w:numId w:val="186"/>
        </w:numPr>
        <w:spacing w:before="0" w:after="160" w:line="259" w:lineRule="auto"/>
      </w:pPr>
      <w:r w:rsidRPr="009D2BFB">
        <w:t>Dla instytucji:</w:t>
      </w:r>
    </w:p>
    <w:p w14:paraId="58E1AAA0" w14:textId="77777777" w:rsidR="00E15B9F" w:rsidRPr="009D2BFB" w:rsidRDefault="00E15B9F" w:rsidP="00E77423">
      <w:pPr>
        <w:pStyle w:val="Akapitzlist"/>
        <w:numPr>
          <w:ilvl w:val="2"/>
          <w:numId w:val="186"/>
        </w:numPr>
        <w:spacing w:before="0" w:after="160" w:line="259" w:lineRule="auto"/>
      </w:pPr>
      <w:r w:rsidRPr="009D2BFB">
        <w:t>Pełna nazwa</w:t>
      </w:r>
    </w:p>
    <w:p w14:paraId="645B907F" w14:textId="77777777" w:rsidR="00E15B9F" w:rsidRPr="009D2BFB" w:rsidRDefault="00E15B9F" w:rsidP="00E77423">
      <w:pPr>
        <w:pStyle w:val="Akapitzlist"/>
        <w:numPr>
          <w:ilvl w:val="2"/>
          <w:numId w:val="186"/>
        </w:numPr>
        <w:spacing w:before="0" w:after="160" w:line="259" w:lineRule="auto"/>
      </w:pPr>
      <w:r w:rsidRPr="009D2BFB">
        <w:t>Skrócona nazwa</w:t>
      </w:r>
    </w:p>
    <w:p w14:paraId="27C336D9" w14:textId="77777777" w:rsidR="00E15B9F" w:rsidRPr="009D2BFB" w:rsidRDefault="00E15B9F" w:rsidP="00E77423">
      <w:pPr>
        <w:pStyle w:val="Akapitzlist"/>
        <w:numPr>
          <w:ilvl w:val="2"/>
          <w:numId w:val="186"/>
        </w:numPr>
        <w:spacing w:before="0" w:after="160" w:line="259" w:lineRule="auto"/>
      </w:pPr>
      <w:r w:rsidRPr="009D2BFB">
        <w:t>NIP</w:t>
      </w:r>
    </w:p>
    <w:p w14:paraId="071BED17" w14:textId="77777777" w:rsidR="00E15B9F" w:rsidRPr="009D2BFB" w:rsidRDefault="00E15B9F" w:rsidP="00E77423">
      <w:pPr>
        <w:pStyle w:val="Akapitzlist"/>
        <w:numPr>
          <w:ilvl w:val="2"/>
          <w:numId w:val="186"/>
        </w:numPr>
        <w:spacing w:before="0" w:after="160" w:line="259" w:lineRule="auto"/>
      </w:pPr>
      <w:r w:rsidRPr="009D2BFB">
        <w:t>REGON</w:t>
      </w:r>
    </w:p>
    <w:p w14:paraId="55633F0E" w14:textId="77777777" w:rsidR="00E15B9F" w:rsidRPr="009D2BFB" w:rsidRDefault="00E15B9F" w:rsidP="00E77423">
      <w:pPr>
        <w:pStyle w:val="Akapitzlist"/>
        <w:numPr>
          <w:ilvl w:val="2"/>
          <w:numId w:val="186"/>
        </w:numPr>
        <w:spacing w:before="0" w:after="160" w:line="259" w:lineRule="auto"/>
      </w:pPr>
      <w:r w:rsidRPr="009D2BFB">
        <w:t>Numer telefonu kontaktowego</w:t>
      </w:r>
    </w:p>
    <w:p w14:paraId="5B76E2A9" w14:textId="77777777" w:rsidR="00E15B9F" w:rsidRPr="009D2BFB" w:rsidRDefault="00E15B9F" w:rsidP="00E77423">
      <w:pPr>
        <w:pStyle w:val="Akapitzlist"/>
        <w:numPr>
          <w:ilvl w:val="2"/>
          <w:numId w:val="186"/>
        </w:numPr>
        <w:spacing w:before="0" w:after="160" w:line="259" w:lineRule="auto"/>
      </w:pPr>
      <w:r w:rsidRPr="009D2BFB">
        <w:t>Adres email</w:t>
      </w:r>
    </w:p>
    <w:p w14:paraId="7AE260C8" w14:textId="77777777" w:rsidR="00E15B9F" w:rsidRPr="009D2BFB" w:rsidRDefault="00E15B9F" w:rsidP="00E77423">
      <w:pPr>
        <w:pStyle w:val="Akapitzlist"/>
        <w:numPr>
          <w:ilvl w:val="2"/>
          <w:numId w:val="186"/>
        </w:numPr>
        <w:spacing w:before="0" w:after="160" w:line="259" w:lineRule="auto"/>
      </w:pPr>
      <w:r w:rsidRPr="009D2BFB">
        <w:t>Kraj</w:t>
      </w:r>
    </w:p>
    <w:p w14:paraId="59A7CE5E" w14:textId="77777777" w:rsidR="00E15B9F" w:rsidRPr="009D2BFB" w:rsidRDefault="00E15B9F" w:rsidP="00E77423">
      <w:pPr>
        <w:pStyle w:val="Akapitzlist"/>
        <w:numPr>
          <w:ilvl w:val="2"/>
          <w:numId w:val="186"/>
        </w:numPr>
        <w:spacing w:before="0" w:after="160" w:line="259" w:lineRule="auto"/>
      </w:pPr>
      <w:r w:rsidRPr="009D2BFB">
        <w:t>Miejscowość</w:t>
      </w:r>
    </w:p>
    <w:p w14:paraId="15A4D3C7" w14:textId="77777777" w:rsidR="00E15B9F" w:rsidRPr="009D2BFB" w:rsidRDefault="00E15B9F" w:rsidP="00E77423">
      <w:pPr>
        <w:pStyle w:val="Akapitzlist"/>
        <w:numPr>
          <w:ilvl w:val="2"/>
          <w:numId w:val="186"/>
        </w:numPr>
        <w:spacing w:before="0" w:after="160" w:line="259" w:lineRule="auto"/>
      </w:pPr>
      <w:r w:rsidRPr="009D2BFB">
        <w:t>Kod pocztowy</w:t>
      </w:r>
    </w:p>
    <w:p w14:paraId="6F5D34C9" w14:textId="77777777" w:rsidR="00E15B9F" w:rsidRPr="009D2BFB" w:rsidRDefault="00E15B9F" w:rsidP="00E77423">
      <w:pPr>
        <w:pStyle w:val="Akapitzlist"/>
        <w:numPr>
          <w:ilvl w:val="2"/>
          <w:numId w:val="186"/>
        </w:numPr>
        <w:spacing w:before="0" w:after="160" w:line="259" w:lineRule="auto"/>
      </w:pPr>
      <w:r w:rsidRPr="009D2BFB">
        <w:t>Ulica</w:t>
      </w:r>
    </w:p>
    <w:p w14:paraId="65BEE566" w14:textId="77777777" w:rsidR="00E15B9F" w:rsidRPr="009D2BFB" w:rsidRDefault="00E15B9F" w:rsidP="00E77423">
      <w:pPr>
        <w:pStyle w:val="Akapitzlist"/>
        <w:numPr>
          <w:ilvl w:val="2"/>
          <w:numId w:val="186"/>
        </w:numPr>
        <w:spacing w:before="0" w:after="160" w:line="259" w:lineRule="auto"/>
      </w:pPr>
      <w:r w:rsidRPr="009D2BFB">
        <w:t>Numer budynku i lokalu</w:t>
      </w:r>
    </w:p>
    <w:p w14:paraId="42D9DAAA" w14:textId="317FE5C5" w:rsidR="00E15B9F" w:rsidRPr="009D2BFB" w:rsidRDefault="00E15B9F" w:rsidP="00E77423">
      <w:pPr>
        <w:pStyle w:val="Akapitzlist"/>
        <w:numPr>
          <w:ilvl w:val="0"/>
          <w:numId w:val="186"/>
        </w:numPr>
        <w:spacing w:before="0" w:after="160" w:line="259" w:lineRule="auto"/>
      </w:pPr>
      <w:r w:rsidRPr="009D2BFB">
        <w:t>Platforma musi zapewniać przeszukiwanie bazy interesantów według dowolnych atrybutów.</w:t>
      </w:r>
    </w:p>
    <w:p w14:paraId="30FE27BA" w14:textId="77777777" w:rsidR="00E93A7A" w:rsidRPr="00E22369" w:rsidRDefault="00E93A7A" w:rsidP="00E93A7A">
      <w:pPr>
        <w:pStyle w:val="Nagwek3"/>
        <w:rPr>
          <w:rFonts w:cstheme="minorHAnsi"/>
        </w:rPr>
      </w:pPr>
      <w:bookmarkStart w:id="166" w:name="_Toc165315543"/>
      <w:bookmarkStart w:id="167" w:name="_Toc177979167"/>
      <w:r w:rsidRPr="00E22369">
        <w:rPr>
          <w:rFonts w:cstheme="minorHAnsi"/>
        </w:rPr>
        <w:t>Szablony pism i decyzji</w:t>
      </w:r>
      <w:bookmarkEnd w:id="166"/>
      <w:bookmarkEnd w:id="167"/>
    </w:p>
    <w:p w14:paraId="2146C970" w14:textId="77777777" w:rsidR="00E93A7A" w:rsidRPr="00343E40" w:rsidRDefault="00E93A7A" w:rsidP="00E77423">
      <w:pPr>
        <w:pStyle w:val="Akapitzlist"/>
        <w:numPr>
          <w:ilvl w:val="0"/>
          <w:numId w:val="58"/>
        </w:numPr>
        <w:rPr>
          <w:rFonts w:cstheme="minorHAnsi"/>
        </w:rPr>
      </w:pPr>
      <w:r w:rsidRPr="00343E40">
        <w:rPr>
          <w:rFonts w:cstheme="minorHAnsi"/>
        </w:rPr>
        <w:t>System musi posiadać narzędzia do zarządzenia szablonami dokumentów oraz ich treścią.</w:t>
      </w:r>
    </w:p>
    <w:p w14:paraId="33AA9060" w14:textId="77777777" w:rsidR="00E93A7A" w:rsidRPr="00343E40" w:rsidRDefault="00E93A7A" w:rsidP="00E77423">
      <w:pPr>
        <w:pStyle w:val="Akapitzlist"/>
        <w:numPr>
          <w:ilvl w:val="0"/>
          <w:numId w:val="58"/>
        </w:numPr>
        <w:rPr>
          <w:rFonts w:cstheme="minorHAnsi"/>
        </w:rPr>
      </w:pPr>
      <w:r w:rsidRPr="00343E40">
        <w:rPr>
          <w:rFonts w:cstheme="minorHAnsi"/>
        </w:rPr>
        <w:t>Moduł musi umożliwiać generowanie dokumentów, pism i decyzji w oparciu o wcześniej zdefiniowane szablony i dane wprowadzane w toku postępowania.</w:t>
      </w:r>
    </w:p>
    <w:p w14:paraId="31717FAD" w14:textId="77777777" w:rsidR="00E93A7A" w:rsidRPr="00343E40" w:rsidRDefault="00E93A7A" w:rsidP="00E77423">
      <w:pPr>
        <w:pStyle w:val="Akapitzlist"/>
        <w:numPr>
          <w:ilvl w:val="0"/>
          <w:numId w:val="58"/>
        </w:numPr>
        <w:rPr>
          <w:rFonts w:cstheme="minorHAnsi"/>
        </w:rPr>
      </w:pPr>
      <w:r w:rsidRPr="00343E40">
        <w:rPr>
          <w:rFonts w:cstheme="minorHAnsi"/>
        </w:rPr>
        <w:lastRenderedPageBreak/>
        <w:t>Moduł musi umożliwiać tworzenie, edycję i konfigurację szablonów dokumentów bez konieczności korzystania z zewnętrznych narzędzi.</w:t>
      </w:r>
    </w:p>
    <w:p w14:paraId="6A3BF0A7" w14:textId="77777777" w:rsidR="00E93A7A" w:rsidRPr="00343E40" w:rsidRDefault="00E93A7A" w:rsidP="00E77423">
      <w:pPr>
        <w:pStyle w:val="Akapitzlist"/>
        <w:numPr>
          <w:ilvl w:val="0"/>
          <w:numId w:val="58"/>
        </w:numPr>
        <w:rPr>
          <w:rFonts w:cstheme="minorHAnsi"/>
        </w:rPr>
      </w:pPr>
      <w:r w:rsidRPr="00343E40">
        <w:rPr>
          <w:rFonts w:cstheme="minorHAnsi"/>
        </w:rPr>
        <w:t>Moduł będzie pozwalał użytkownikowi na zdefiniowanie zmiennych w generowanym szablonie. Lista zmiennych możliwa do wykorzystania w module musi obejmować, atrybuty wniosku, sprawy, obiektów mapowych, strukturę organizacyjną, itd. Konfiguracja treści zmiennej będzie umożliwiała wygenerowanie wymaganej dokumentacji zgodnie z możliwościami przeprowadzanych spraw, postępowań.</w:t>
      </w:r>
    </w:p>
    <w:p w14:paraId="188C2A96" w14:textId="77777777" w:rsidR="00E93A7A" w:rsidRDefault="00E93A7A" w:rsidP="00E77423">
      <w:pPr>
        <w:pStyle w:val="Akapitzlist"/>
        <w:numPr>
          <w:ilvl w:val="0"/>
          <w:numId w:val="58"/>
        </w:numPr>
        <w:rPr>
          <w:rFonts w:cstheme="minorHAnsi"/>
        </w:rPr>
      </w:pPr>
      <w:r w:rsidRPr="00343E40">
        <w:rPr>
          <w:rFonts w:cstheme="minorHAnsi"/>
        </w:rPr>
        <w:t>Moduł musi umożliwiać administrowanie szablonami, w szczególności: dodawanie, usuwanie, wersjonowanie.</w:t>
      </w:r>
    </w:p>
    <w:p w14:paraId="4D784B7F" w14:textId="77777777" w:rsidR="00E93A7A" w:rsidRPr="00C255E0" w:rsidRDefault="00E93A7A" w:rsidP="00E93A7A">
      <w:pPr>
        <w:pStyle w:val="Nagwek3"/>
        <w:rPr>
          <w:rFonts w:cstheme="minorHAnsi"/>
        </w:rPr>
      </w:pPr>
      <w:bookmarkStart w:id="168" w:name="_Toc177979168"/>
      <w:r w:rsidRPr="00C255E0">
        <w:rPr>
          <w:rFonts w:cstheme="minorHAnsi"/>
        </w:rPr>
        <w:t>Objazdy dróg</w:t>
      </w:r>
      <w:bookmarkEnd w:id="168"/>
    </w:p>
    <w:p w14:paraId="1AF51C8F" w14:textId="77777777" w:rsidR="00E93A7A" w:rsidRPr="003861B9" w:rsidRDefault="00E93A7A" w:rsidP="00E77423">
      <w:pPr>
        <w:pStyle w:val="Akapitzlist"/>
        <w:numPr>
          <w:ilvl w:val="0"/>
          <w:numId w:val="36"/>
        </w:numPr>
      </w:pPr>
      <w:r w:rsidRPr="003861B9">
        <w:rPr>
          <w:rFonts w:cstheme="minorHAnsi"/>
        </w:rPr>
        <w:t xml:space="preserve">Platforma </w:t>
      </w:r>
      <w:r w:rsidRPr="003861B9">
        <w:t>musi umożliwiać prowadzenie dzienników objazdów dróg.</w:t>
      </w:r>
    </w:p>
    <w:p w14:paraId="4855501F" w14:textId="77777777" w:rsidR="00E93A7A" w:rsidRPr="003861B9" w:rsidRDefault="00E93A7A" w:rsidP="00E77423">
      <w:pPr>
        <w:pStyle w:val="Akapitzlist"/>
        <w:numPr>
          <w:ilvl w:val="0"/>
          <w:numId w:val="36"/>
        </w:numPr>
      </w:pPr>
      <w:r w:rsidRPr="003861B9">
        <w:rPr>
          <w:rFonts w:cstheme="minorHAnsi"/>
        </w:rPr>
        <w:t xml:space="preserve">Platforma </w:t>
      </w:r>
      <w:r w:rsidRPr="003861B9">
        <w:t>musi umożliwiać tworzenie planów objazdu, harmonogramu objazdu oraz raportu w postaci dziennika objazdu, którego szablon jest zgodny z dokumentem prowadzonym przez drogomistrza.</w:t>
      </w:r>
    </w:p>
    <w:p w14:paraId="0BEF9B9E" w14:textId="77777777" w:rsidR="00E93A7A" w:rsidRPr="003861B9" w:rsidRDefault="00E93A7A" w:rsidP="00E77423">
      <w:pPr>
        <w:pStyle w:val="Akapitzlist"/>
        <w:numPr>
          <w:ilvl w:val="0"/>
          <w:numId w:val="36"/>
        </w:numPr>
      </w:pPr>
      <w:r w:rsidRPr="003861B9">
        <w:rPr>
          <w:rFonts w:cstheme="minorHAnsi"/>
        </w:rPr>
        <w:t xml:space="preserve">Platforma </w:t>
      </w:r>
      <w:r w:rsidRPr="003861B9">
        <w:t>musi przechowywać następujące informacje dotyczące objazdu:</w:t>
      </w:r>
    </w:p>
    <w:p w14:paraId="0231B486" w14:textId="77777777" w:rsidR="00E93A7A" w:rsidRPr="003861B9" w:rsidRDefault="00E93A7A" w:rsidP="00E77423">
      <w:pPr>
        <w:pStyle w:val="Akapitzlist"/>
        <w:numPr>
          <w:ilvl w:val="1"/>
          <w:numId w:val="36"/>
        </w:numPr>
      </w:pPr>
      <w:r w:rsidRPr="003861B9">
        <w:t>nazwa objazdu,</w:t>
      </w:r>
    </w:p>
    <w:p w14:paraId="47E72E07" w14:textId="77777777" w:rsidR="00E93A7A" w:rsidRPr="003861B9" w:rsidRDefault="00E93A7A" w:rsidP="00E77423">
      <w:pPr>
        <w:pStyle w:val="Akapitzlist"/>
        <w:numPr>
          <w:ilvl w:val="1"/>
          <w:numId w:val="36"/>
        </w:numPr>
      </w:pPr>
      <w:r w:rsidRPr="003861B9">
        <w:t>nr objazdu w danym roku,</w:t>
      </w:r>
    </w:p>
    <w:p w14:paraId="0ADDA8FA" w14:textId="77777777" w:rsidR="00E93A7A" w:rsidRPr="003861B9" w:rsidRDefault="00E93A7A" w:rsidP="00E77423">
      <w:pPr>
        <w:pStyle w:val="Akapitzlist"/>
        <w:numPr>
          <w:ilvl w:val="1"/>
          <w:numId w:val="36"/>
        </w:numPr>
      </w:pPr>
      <w:r w:rsidRPr="003861B9">
        <w:t>data rozpoczęcia i zakończenia objazdu, z dokładnością do minuty,</w:t>
      </w:r>
    </w:p>
    <w:p w14:paraId="74A82E8C" w14:textId="77777777" w:rsidR="00E93A7A" w:rsidRPr="003861B9" w:rsidRDefault="00E93A7A" w:rsidP="00E77423">
      <w:pPr>
        <w:pStyle w:val="Akapitzlist"/>
        <w:numPr>
          <w:ilvl w:val="1"/>
          <w:numId w:val="36"/>
        </w:numPr>
      </w:pPr>
      <w:r w:rsidRPr="003861B9">
        <w:t xml:space="preserve">dane dotyczące osoby kontrolującej, </w:t>
      </w:r>
    </w:p>
    <w:p w14:paraId="730EA5BF" w14:textId="77777777" w:rsidR="00E93A7A" w:rsidRPr="003861B9" w:rsidRDefault="00E93A7A" w:rsidP="00E77423">
      <w:pPr>
        <w:pStyle w:val="Akapitzlist"/>
        <w:numPr>
          <w:ilvl w:val="1"/>
          <w:numId w:val="36"/>
        </w:numPr>
      </w:pPr>
      <w:r w:rsidRPr="003861B9">
        <w:t>status objazdu (dokonany, planowany),</w:t>
      </w:r>
    </w:p>
    <w:p w14:paraId="13F97804" w14:textId="77777777" w:rsidR="00E93A7A" w:rsidRPr="003861B9" w:rsidRDefault="00E93A7A" w:rsidP="00E77423">
      <w:pPr>
        <w:pStyle w:val="Akapitzlist"/>
        <w:numPr>
          <w:ilvl w:val="1"/>
          <w:numId w:val="36"/>
        </w:numPr>
      </w:pPr>
      <w:r w:rsidRPr="003861B9">
        <w:t>rodzaj objazdu (okresowy, planowany, interwencyjny),</w:t>
      </w:r>
    </w:p>
    <w:p w14:paraId="647DED05" w14:textId="77777777" w:rsidR="00E93A7A" w:rsidRPr="003861B9" w:rsidRDefault="00E93A7A" w:rsidP="00E77423">
      <w:pPr>
        <w:pStyle w:val="Akapitzlist"/>
        <w:numPr>
          <w:ilvl w:val="1"/>
          <w:numId w:val="36"/>
        </w:numPr>
      </w:pPr>
      <w:r w:rsidRPr="003861B9">
        <w:t>tras objazdów i związanych z nimi dróg, odcinków referencyjnych,</w:t>
      </w:r>
    </w:p>
    <w:p w14:paraId="4DFAC22A" w14:textId="77777777" w:rsidR="00E93A7A" w:rsidRDefault="00E93A7A" w:rsidP="00E77423">
      <w:pPr>
        <w:pStyle w:val="Akapitzlist"/>
        <w:numPr>
          <w:ilvl w:val="1"/>
          <w:numId w:val="36"/>
        </w:numPr>
      </w:pPr>
      <w:r w:rsidRPr="003861B9">
        <w:t xml:space="preserve">dane dotyczące zarejestrowanych na drodze awarii i usterek, których dotyczył dany objazd, </w:t>
      </w:r>
    </w:p>
    <w:p w14:paraId="07A58805" w14:textId="77777777" w:rsidR="00ED7C46" w:rsidRPr="000C1E58" w:rsidRDefault="00ED7C46" w:rsidP="00E77423">
      <w:pPr>
        <w:numPr>
          <w:ilvl w:val="0"/>
          <w:numId w:val="36"/>
        </w:numPr>
        <w:autoSpaceDE w:val="0"/>
        <w:autoSpaceDN w:val="0"/>
        <w:adjustRightInd w:val="0"/>
        <w:spacing w:before="0" w:after="118" w:line="240" w:lineRule="auto"/>
        <w:jc w:val="left"/>
        <w:rPr>
          <w:rFonts w:ascii="Calibri" w:hAnsi="Calibri" w:cs="Calibri"/>
        </w:rPr>
      </w:pPr>
      <w:r w:rsidRPr="000C1E58">
        <w:rPr>
          <w:rFonts w:ascii="Calibri" w:hAnsi="Calibri" w:cs="Calibri"/>
        </w:rPr>
        <w:t xml:space="preserve">Przeprowadzanie przeglądów dróg oraz objazdów dróg musi być możliwe przynajmniej w dwóch trybach: </w:t>
      </w:r>
    </w:p>
    <w:p w14:paraId="745FCBDB" w14:textId="77777777" w:rsidR="00ED7C46" w:rsidRPr="000C1E58" w:rsidRDefault="00ED7C46" w:rsidP="00E77423">
      <w:pPr>
        <w:numPr>
          <w:ilvl w:val="1"/>
          <w:numId w:val="36"/>
        </w:numPr>
        <w:autoSpaceDE w:val="0"/>
        <w:autoSpaceDN w:val="0"/>
        <w:adjustRightInd w:val="0"/>
        <w:spacing w:before="0" w:after="118" w:line="240" w:lineRule="auto"/>
        <w:jc w:val="left"/>
        <w:rPr>
          <w:rFonts w:ascii="Calibri" w:hAnsi="Calibri" w:cs="Calibri"/>
        </w:rPr>
      </w:pPr>
      <w:r w:rsidRPr="000C1E58">
        <w:rPr>
          <w:rFonts w:ascii="Calibri" w:hAnsi="Calibri" w:cs="Calibri"/>
        </w:rPr>
        <w:t xml:space="preserve">Tryb wyboru drogi – objazd wykonywany jest wyłącznie na wskazanych drogach, przejazdy poza wybranymi drogami nie mogą być traktowane jako objazd i nie mogą generować wpisów do dziennika objazdów. </w:t>
      </w:r>
    </w:p>
    <w:p w14:paraId="1A1C7890" w14:textId="77777777" w:rsidR="00ED7C46" w:rsidRPr="000C1E58" w:rsidRDefault="00ED7C46" w:rsidP="00E77423">
      <w:pPr>
        <w:numPr>
          <w:ilvl w:val="1"/>
          <w:numId w:val="36"/>
        </w:numPr>
        <w:autoSpaceDE w:val="0"/>
        <w:autoSpaceDN w:val="0"/>
        <w:adjustRightInd w:val="0"/>
        <w:spacing w:before="0" w:after="118" w:line="240" w:lineRule="auto"/>
        <w:jc w:val="left"/>
        <w:rPr>
          <w:rFonts w:ascii="Calibri" w:hAnsi="Calibri" w:cs="Calibri"/>
        </w:rPr>
      </w:pPr>
      <w:r w:rsidRPr="000C1E58">
        <w:rPr>
          <w:rFonts w:ascii="Calibri" w:hAnsi="Calibri" w:cs="Calibri"/>
        </w:rPr>
        <w:t xml:space="preserve">Tryb GPS – objazd wykonywany jest dowolną trasą po dowolnych drogach, system analizując trasę przejazdu sam określi dla których dróg nastąpił objazd, czego skutkiem będą wpisy do dziennika objazdów dla danej drogi. </w:t>
      </w:r>
    </w:p>
    <w:p w14:paraId="16243F85" w14:textId="39FE89D2" w:rsidR="00ED7C46" w:rsidRPr="000C1E58" w:rsidRDefault="00ED7C46" w:rsidP="00E77423">
      <w:pPr>
        <w:pStyle w:val="Akapitzlist"/>
        <w:numPr>
          <w:ilvl w:val="0"/>
          <w:numId w:val="36"/>
        </w:numPr>
      </w:pPr>
      <w:r w:rsidRPr="000C1E58">
        <w:t xml:space="preserve">Platforma musi umożliwiać zarówno zakończenie zlecenia poprzez aplikację jak również potwierdzenie zakończenia, a wypełnienie szczegółów w module stacjonarnym. </w:t>
      </w:r>
    </w:p>
    <w:p w14:paraId="27F7ADEF" w14:textId="77777777" w:rsidR="00E93A7A" w:rsidRPr="000C1E58" w:rsidRDefault="00E93A7A" w:rsidP="00E77423">
      <w:pPr>
        <w:pStyle w:val="Akapitzlist"/>
        <w:numPr>
          <w:ilvl w:val="0"/>
          <w:numId w:val="36"/>
        </w:numPr>
      </w:pPr>
      <w:r w:rsidRPr="000C1E58">
        <w:t>Plan objazdu musi zawierać następujące informacje:</w:t>
      </w:r>
    </w:p>
    <w:p w14:paraId="63D87A25" w14:textId="77777777" w:rsidR="00E93A7A" w:rsidRPr="003861B9" w:rsidRDefault="00E93A7A" w:rsidP="00E77423">
      <w:pPr>
        <w:pStyle w:val="Akapitzlist"/>
        <w:numPr>
          <w:ilvl w:val="1"/>
          <w:numId w:val="36"/>
        </w:numPr>
      </w:pPr>
      <w:r w:rsidRPr="003861B9">
        <w:t>nazwa objazdu lub objazdów,</w:t>
      </w:r>
    </w:p>
    <w:p w14:paraId="02D2D2DC" w14:textId="77777777" w:rsidR="00E93A7A" w:rsidRPr="003861B9" w:rsidRDefault="00E93A7A" w:rsidP="00E77423">
      <w:pPr>
        <w:pStyle w:val="Akapitzlist"/>
        <w:numPr>
          <w:ilvl w:val="1"/>
          <w:numId w:val="36"/>
        </w:numPr>
      </w:pPr>
      <w:r w:rsidRPr="003861B9">
        <w:t>wykaz odcinków referencyjnych, przeznaczonych do objazdu.</w:t>
      </w:r>
    </w:p>
    <w:p w14:paraId="6CEFE73C" w14:textId="77777777" w:rsidR="00E93A7A" w:rsidRPr="003861B9" w:rsidRDefault="00E93A7A" w:rsidP="00E77423">
      <w:pPr>
        <w:pStyle w:val="Akapitzlist"/>
        <w:numPr>
          <w:ilvl w:val="0"/>
          <w:numId w:val="36"/>
        </w:numPr>
      </w:pPr>
      <w:r w:rsidRPr="003861B9">
        <w:t xml:space="preserve">Harmonogram objazdów musi zawierać dane dotyczące terminów wykonywanych objazdów, które zostały zdefiniowane w planie objazdu. </w:t>
      </w:r>
    </w:p>
    <w:p w14:paraId="4A86D42C" w14:textId="77777777" w:rsidR="00E93A7A" w:rsidRPr="003861B9" w:rsidRDefault="00E93A7A" w:rsidP="00E77423">
      <w:pPr>
        <w:pStyle w:val="Akapitzlist"/>
        <w:numPr>
          <w:ilvl w:val="0"/>
          <w:numId w:val="36"/>
        </w:numPr>
      </w:pPr>
      <w:r w:rsidRPr="003861B9">
        <w:t>Musi istnieć możliwość określenia trasy objazdu:</w:t>
      </w:r>
    </w:p>
    <w:p w14:paraId="318671A1" w14:textId="77777777" w:rsidR="00E93A7A" w:rsidRPr="003861B9" w:rsidRDefault="00E93A7A" w:rsidP="00E77423">
      <w:pPr>
        <w:pStyle w:val="Akapitzlist"/>
        <w:numPr>
          <w:ilvl w:val="1"/>
          <w:numId w:val="36"/>
        </w:numPr>
      </w:pPr>
      <w:r w:rsidRPr="003861B9">
        <w:t>z poziomu mapy,</w:t>
      </w:r>
    </w:p>
    <w:p w14:paraId="0DC1F892" w14:textId="77777777" w:rsidR="00E93A7A" w:rsidRPr="003861B9" w:rsidRDefault="00E93A7A" w:rsidP="00E77423">
      <w:pPr>
        <w:pStyle w:val="Akapitzlist"/>
        <w:numPr>
          <w:ilvl w:val="1"/>
          <w:numId w:val="36"/>
        </w:numPr>
      </w:pPr>
      <w:r w:rsidRPr="003861B9">
        <w:t>poprzez wybór odcinków referencyjnych dróg.</w:t>
      </w:r>
    </w:p>
    <w:p w14:paraId="6569ACAA" w14:textId="77777777" w:rsidR="00E93A7A" w:rsidRPr="003861B9" w:rsidRDefault="00E93A7A" w:rsidP="00E77423">
      <w:pPr>
        <w:pStyle w:val="Akapitzlist"/>
        <w:numPr>
          <w:ilvl w:val="0"/>
          <w:numId w:val="36"/>
        </w:numPr>
      </w:pPr>
      <w:r w:rsidRPr="003861B9">
        <w:rPr>
          <w:rFonts w:cstheme="minorHAnsi"/>
        </w:rPr>
        <w:t xml:space="preserve">Platforma </w:t>
      </w:r>
      <w:r w:rsidRPr="003861B9">
        <w:t>musi umożliwiać prowadzenie rejestru awarii i usterek zidentyfikowanych w ramach objazdów dróg. Słownik awarii i usterek musi być konfigurowalny.</w:t>
      </w:r>
    </w:p>
    <w:p w14:paraId="2211D55E" w14:textId="77777777" w:rsidR="00E93A7A" w:rsidRPr="003861B9" w:rsidRDefault="00E93A7A" w:rsidP="00E77423">
      <w:pPr>
        <w:pStyle w:val="Akapitzlist"/>
        <w:numPr>
          <w:ilvl w:val="0"/>
          <w:numId w:val="36"/>
        </w:numPr>
      </w:pPr>
      <w:r w:rsidRPr="003861B9">
        <w:t>Musi istnieć możliwość określenia lokalizacji awarii i usterek:</w:t>
      </w:r>
    </w:p>
    <w:p w14:paraId="2133484C" w14:textId="77777777" w:rsidR="00E93A7A" w:rsidRPr="003861B9" w:rsidRDefault="00E93A7A" w:rsidP="00E77423">
      <w:pPr>
        <w:pStyle w:val="Akapitzlist"/>
        <w:numPr>
          <w:ilvl w:val="1"/>
          <w:numId w:val="36"/>
        </w:numPr>
      </w:pPr>
      <w:r w:rsidRPr="003861B9">
        <w:t>poprzez ich wskazanie na mapie,</w:t>
      </w:r>
    </w:p>
    <w:p w14:paraId="47695A95" w14:textId="77777777" w:rsidR="00E93A7A" w:rsidRPr="003861B9" w:rsidRDefault="00E93A7A" w:rsidP="00E77423">
      <w:pPr>
        <w:pStyle w:val="Akapitzlist"/>
        <w:numPr>
          <w:ilvl w:val="1"/>
          <w:numId w:val="36"/>
        </w:numPr>
      </w:pPr>
      <w:r w:rsidRPr="003861B9">
        <w:t xml:space="preserve">poprzez podanie kilometrażu i </w:t>
      </w:r>
      <w:proofErr w:type="spellStart"/>
      <w:r w:rsidRPr="003861B9">
        <w:t>pikietażu</w:t>
      </w:r>
      <w:proofErr w:type="spellEnd"/>
      <w:r w:rsidRPr="003861B9">
        <w:t>.</w:t>
      </w:r>
    </w:p>
    <w:p w14:paraId="2FC4F134" w14:textId="77777777" w:rsidR="00E93A7A" w:rsidRPr="000C1E58" w:rsidRDefault="00E93A7A" w:rsidP="00E77423">
      <w:pPr>
        <w:pStyle w:val="Akapitzlist"/>
        <w:numPr>
          <w:ilvl w:val="0"/>
          <w:numId w:val="36"/>
        </w:numPr>
      </w:pPr>
      <w:r w:rsidRPr="000C1E58">
        <w:rPr>
          <w:rFonts w:cstheme="minorHAnsi"/>
        </w:rPr>
        <w:t xml:space="preserve">Platforma </w:t>
      </w:r>
      <w:r w:rsidRPr="000C1E58">
        <w:t>musi umożliwić generowanie elektronicznych dzienników objazdów. Fakt utworzenia dziennika objazdu musi zostać uwzględniony w odpowiedniej tabeli książki drogi. Użytkownik, tworząc dziennik objazdu powinien mieć możliwość tworzenia dziennika wg nr drogi, kategorii drogi, przedziału czasowego.</w:t>
      </w:r>
    </w:p>
    <w:p w14:paraId="6A6CC293" w14:textId="77777777" w:rsidR="00ED7C46" w:rsidRPr="000C1E58" w:rsidRDefault="00ED7C46" w:rsidP="00E77423">
      <w:pPr>
        <w:pStyle w:val="Akapitzlist"/>
        <w:numPr>
          <w:ilvl w:val="0"/>
          <w:numId w:val="36"/>
        </w:numPr>
      </w:pPr>
      <w:r w:rsidRPr="000C1E58">
        <w:lastRenderedPageBreak/>
        <w:t xml:space="preserve">Platforma umożliwia przeglądanie zgłoszonych usterek oraz możliwość edycji usterek w zakresie uzupełniania informacji o wykonanych pracach. </w:t>
      </w:r>
    </w:p>
    <w:p w14:paraId="6971753D" w14:textId="77777777" w:rsidR="00ED7C46" w:rsidRPr="000C1E58" w:rsidRDefault="00ED7C46" w:rsidP="00E77423">
      <w:pPr>
        <w:pStyle w:val="Akapitzlist"/>
        <w:numPr>
          <w:ilvl w:val="0"/>
          <w:numId w:val="36"/>
        </w:numPr>
      </w:pPr>
      <w:r w:rsidRPr="000C1E58">
        <w:t>Musi istnieć możliwość wprowadzania zmian bezpośrednio z pozycji dziennika objazdu, bez potrzeby otwierania każdego pojedynczego objazdu</w:t>
      </w:r>
    </w:p>
    <w:p w14:paraId="40AB9E52" w14:textId="77777777" w:rsidR="00ED7C46" w:rsidRPr="000C1E58" w:rsidRDefault="00ED7C46" w:rsidP="00E77423">
      <w:pPr>
        <w:pStyle w:val="Akapitzlist"/>
        <w:numPr>
          <w:ilvl w:val="0"/>
          <w:numId w:val="36"/>
        </w:numPr>
      </w:pPr>
      <w:r w:rsidRPr="000C1E58">
        <w:t xml:space="preserve">Platforma umożliwia kopiowanie wartości do dziennika objazdu, oraz kopiowanie wartości pomiędzy poszczególnymi wpisami bezpośrednio w oknie przeglądania dziennika objazdu. </w:t>
      </w:r>
    </w:p>
    <w:p w14:paraId="12E57E9E" w14:textId="77777777" w:rsidR="00ED7C46" w:rsidRPr="000C1E58" w:rsidRDefault="00ED7C46" w:rsidP="00E77423">
      <w:pPr>
        <w:pStyle w:val="Akapitzlist"/>
        <w:numPr>
          <w:ilvl w:val="0"/>
          <w:numId w:val="36"/>
        </w:numPr>
      </w:pPr>
      <w:r w:rsidRPr="000C1E58">
        <w:t>Platforma umożliwia filtrowanie, sortowanie dziennika objazdu po wszystkich atrybutach</w:t>
      </w:r>
    </w:p>
    <w:p w14:paraId="09372A2D" w14:textId="0BED54C2" w:rsidR="00ED7C46" w:rsidRPr="000C1E58" w:rsidRDefault="00ED7C46" w:rsidP="00E77423">
      <w:pPr>
        <w:pStyle w:val="Akapitzlist"/>
        <w:numPr>
          <w:ilvl w:val="0"/>
          <w:numId w:val="36"/>
        </w:numPr>
      </w:pPr>
      <w:r w:rsidRPr="000C1E58">
        <w:t>Platforma umożliwia zarządzanie poszczególnymi dziennikami objazdu w zakresie ich edycji tylko przez użytkowników, którzy posiadają dostęp do danego dziennika objazdu (danego rejonu, obwodu)</w:t>
      </w:r>
    </w:p>
    <w:p w14:paraId="2692C364" w14:textId="62257603" w:rsidR="00ED7C46" w:rsidRPr="000C1E58" w:rsidRDefault="00ED7C46" w:rsidP="00E77423">
      <w:pPr>
        <w:pStyle w:val="Akapitzlist"/>
        <w:numPr>
          <w:ilvl w:val="0"/>
          <w:numId w:val="36"/>
        </w:numPr>
      </w:pPr>
      <w:r w:rsidRPr="000C1E58">
        <w:t xml:space="preserve">Platforma będzie prezentowała wykonane objazdy dla dróg ze zgłoszonymi usterkami oraz bez usterek. </w:t>
      </w:r>
    </w:p>
    <w:p w14:paraId="31662106" w14:textId="77777777" w:rsidR="00E93A7A" w:rsidRPr="000C1E58" w:rsidRDefault="00E93A7A" w:rsidP="00E77423">
      <w:pPr>
        <w:pStyle w:val="Akapitzlist"/>
        <w:numPr>
          <w:ilvl w:val="0"/>
          <w:numId w:val="36"/>
        </w:numPr>
      </w:pPr>
      <w:r w:rsidRPr="000C1E58">
        <w:t>Użytkownik musi posiadać możliwość pobrania dziennika objazdów w formacie PDF.</w:t>
      </w:r>
    </w:p>
    <w:p w14:paraId="360DA172" w14:textId="77777777" w:rsidR="00E93A7A" w:rsidRPr="000C1E58" w:rsidRDefault="00E93A7A" w:rsidP="00E77423">
      <w:pPr>
        <w:pStyle w:val="Akapitzlist"/>
        <w:numPr>
          <w:ilvl w:val="0"/>
          <w:numId w:val="36"/>
        </w:numPr>
      </w:pPr>
      <w:r w:rsidRPr="000C1E58">
        <w:rPr>
          <w:rFonts w:cstheme="minorHAnsi"/>
        </w:rPr>
        <w:t xml:space="preserve">Platforma </w:t>
      </w:r>
      <w:r w:rsidRPr="000C1E58">
        <w:t>musi posiadać kalendarz zawierający następujące rodzaje daty objazdów dróg:</w:t>
      </w:r>
    </w:p>
    <w:p w14:paraId="43F76A15" w14:textId="77777777" w:rsidR="00E93A7A" w:rsidRPr="000C1E58" w:rsidRDefault="00E93A7A" w:rsidP="00E77423">
      <w:pPr>
        <w:pStyle w:val="Akapitzlist"/>
        <w:numPr>
          <w:ilvl w:val="1"/>
          <w:numId w:val="36"/>
        </w:numPr>
      </w:pPr>
      <w:r w:rsidRPr="000C1E58">
        <w:t>planowanych,</w:t>
      </w:r>
    </w:p>
    <w:p w14:paraId="05AD6F0A" w14:textId="77777777" w:rsidR="00E93A7A" w:rsidRPr="000C1E58" w:rsidRDefault="00E93A7A" w:rsidP="00E77423">
      <w:pPr>
        <w:pStyle w:val="Akapitzlist"/>
        <w:numPr>
          <w:ilvl w:val="1"/>
          <w:numId w:val="36"/>
        </w:numPr>
      </w:pPr>
      <w:r w:rsidRPr="000C1E58">
        <w:t>wykonanych,</w:t>
      </w:r>
    </w:p>
    <w:p w14:paraId="69898A14" w14:textId="77777777" w:rsidR="00E93A7A" w:rsidRPr="000C1E58" w:rsidRDefault="00E93A7A" w:rsidP="00E77423">
      <w:pPr>
        <w:pStyle w:val="Akapitzlist"/>
        <w:numPr>
          <w:ilvl w:val="1"/>
          <w:numId w:val="36"/>
        </w:numPr>
      </w:pPr>
      <w:r w:rsidRPr="000C1E58">
        <w:t>interwencyjnych.</w:t>
      </w:r>
    </w:p>
    <w:p w14:paraId="5C830AFD" w14:textId="77777777" w:rsidR="00E93A7A" w:rsidRPr="002D4F0F" w:rsidRDefault="00E93A7A" w:rsidP="00E77423">
      <w:pPr>
        <w:pStyle w:val="Akapitzlist"/>
        <w:numPr>
          <w:ilvl w:val="0"/>
          <w:numId w:val="36"/>
        </w:numPr>
        <w:rPr>
          <w:color w:val="000000" w:themeColor="text1"/>
        </w:rPr>
      </w:pPr>
      <w:r w:rsidRPr="002D4F0F">
        <w:rPr>
          <w:color w:val="000000" w:themeColor="text1"/>
        </w:rPr>
        <w:t>Z poziomu kalendarzu musi istnieć możliwość dostępu do szczegółowej informacji związanej z danym terminem.</w:t>
      </w:r>
    </w:p>
    <w:p w14:paraId="2A497111" w14:textId="77777777" w:rsidR="00E93A7A" w:rsidRPr="002D4F0F" w:rsidRDefault="00E93A7A" w:rsidP="00E77423">
      <w:pPr>
        <w:pStyle w:val="Akapitzlist"/>
        <w:numPr>
          <w:ilvl w:val="0"/>
          <w:numId w:val="36"/>
        </w:numPr>
        <w:rPr>
          <w:color w:val="000000" w:themeColor="text1"/>
        </w:rPr>
      </w:pPr>
      <w:r w:rsidRPr="002D4F0F">
        <w:rPr>
          <w:color w:val="000000" w:themeColor="text1"/>
        </w:rPr>
        <w:t>Kalendarz musi posiadać możliwość ustawienia widoku miesiąca, tygodnia oraz dnia.</w:t>
      </w:r>
    </w:p>
    <w:p w14:paraId="41C761C0" w14:textId="24B17C7D" w:rsidR="00E93A7A" w:rsidRDefault="00E93A7A" w:rsidP="00E77423">
      <w:pPr>
        <w:pStyle w:val="Akapitzlist"/>
        <w:numPr>
          <w:ilvl w:val="0"/>
          <w:numId w:val="36"/>
        </w:numPr>
        <w:rPr>
          <w:color w:val="000000" w:themeColor="text1"/>
        </w:rPr>
      </w:pPr>
      <w:r w:rsidRPr="002D4F0F">
        <w:rPr>
          <w:color w:val="000000" w:themeColor="text1"/>
        </w:rPr>
        <w:t xml:space="preserve">Wpisy w elektronicznym dzienniku objazdów musza zawierać informacje o awariach, usterkach, zaleceniach pokontrolnych, wytycznych do usunięcia usterek. </w:t>
      </w:r>
    </w:p>
    <w:p w14:paraId="7426D5CB" w14:textId="1F2CB00E" w:rsidR="00ED7C46" w:rsidRDefault="009B3B26" w:rsidP="00ED7C46">
      <w:pPr>
        <w:pStyle w:val="Nagwek4"/>
      </w:pPr>
      <w:r>
        <w:t>Obsługa zleceń</w:t>
      </w:r>
    </w:p>
    <w:p w14:paraId="340A7E4A" w14:textId="68E9DB91" w:rsidR="00ED7C46" w:rsidRPr="000C1E58" w:rsidRDefault="00ED7C46" w:rsidP="00ED7C46">
      <w:r w:rsidRPr="000C1E58">
        <w:t xml:space="preserve">Platforma musi </w:t>
      </w:r>
      <w:r w:rsidR="00623916" w:rsidRPr="000C1E58">
        <w:t>umożliwiać</w:t>
      </w:r>
      <w:r w:rsidRPr="000C1E58">
        <w:t xml:space="preserve"> zarządzanie zgłoszeniami pochodzącymi z Aplikacji Mobilnej lub zgłaszanymi z poziomu mapy modułu</w:t>
      </w:r>
    </w:p>
    <w:p w14:paraId="119B9A07" w14:textId="77777777" w:rsidR="00ED7C46" w:rsidRPr="000C1E58" w:rsidRDefault="00ED7C46" w:rsidP="00E77423">
      <w:pPr>
        <w:pStyle w:val="Akapitzlist"/>
        <w:numPr>
          <w:ilvl w:val="0"/>
          <w:numId w:val="201"/>
        </w:numPr>
        <w:suppressAutoHyphens/>
        <w:spacing w:before="0" w:after="160" w:line="259" w:lineRule="auto"/>
        <w:jc w:val="left"/>
      </w:pPr>
      <w:r w:rsidRPr="000C1E58">
        <w:t>Użytkownik posiada możliwość przeglądania wszystkich Zgłoszeń i Usterek wraz z możliwością filtrowania i sortowania. Poszczególne filtry powinny się zapisywać dla każdego użytkownika (ostatni aktywny filtr)</w:t>
      </w:r>
    </w:p>
    <w:p w14:paraId="1970BA6A" w14:textId="77777777" w:rsidR="00ED7C46" w:rsidRPr="000C1E58" w:rsidRDefault="00ED7C46" w:rsidP="00E77423">
      <w:pPr>
        <w:pStyle w:val="Akapitzlist"/>
        <w:numPr>
          <w:ilvl w:val="0"/>
          <w:numId w:val="201"/>
        </w:numPr>
        <w:suppressAutoHyphens/>
        <w:spacing w:before="0" w:after="160" w:line="259" w:lineRule="auto"/>
        <w:jc w:val="left"/>
      </w:pPr>
      <w:r w:rsidRPr="000C1E58">
        <w:t xml:space="preserve">Użytkownik posiada możliwość podglądu lokalizacji Zgłoszenia oraz Załączników </w:t>
      </w:r>
    </w:p>
    <w:p w14:paraId="14AC2D02" w14:textId="77777777" w:rsidR="00ED7C46" w:rsidRPr="000C1E58" w:rsidRDefault="00ED7C46" w:rsidP="00E77423">
      <w:pPr>
        <w:pStyle w:val="Akapitzlist"/>
        <w:numPr>
          <w:ilvl w:val="0"/>
          <w:numId w:val="201"/>
        </w:numPr>
        <w:suppressAutoHyphens/>
        <w:spacing w:before="0" w:after="160" w:line="259" w:lineRule="auto"/>
        <w:jc w:val="left"/>
      </w:pPr>
      <w:r w:rsidRPr="000C1E58">
        <w:t xml:space="preserve">Moduł umożliwia powiązanie Zgłoszenia z istniejącym obiektem (infrastrukturą) lub Zgłoszenie uszkodzenia tylko z wybraniem jego Typu (np. uszkodzenia nawierzchni ze wskazaniem miejsca). Z poziomu Mapy system umożliwia wizualizację obiektów posiadających aktywne zgłoszenia, jak również generowanie raportów obiektów ze Zgłoszeniami. </w:t>
      </w:r>
    </w:p>
    <w:p w14:paraId="2C47578E" w14:textId="77777777" w:rsidR="00ED7C46" w:rsidRPr="000C1E58" w:rsidRDefault="00ED7C46" w:rsidP="00E77423">
      <w:pPr>
        <w:pStyle w:val="Akapitzlist"/>
        <w:numPr>
          <w:ilvl w:val="0"/>
          <w:numId w:val="201"/>
        </w:numPr>
        <w:suppressAutoHyphens/>
        <w:spacing w:before="0" w:after="160" w:line="259" w:lineRule="auto"/>
        <w:jc w:val="left"/>
      </w:pPr>
      <w:r w:rsidRPr="000C1E58">
        <w:t xml:space="preserve">Z poziomu mapy moduł umożliwia prezentowania historii Zgłoszeń dla danego obiektu. </w:t>
      </w:r>
    </w:p>
    <w:p w14:paraId="47F6B468" w14:textId="5F621AF4" w:rsidR="00ED7C46" w:rsidRPr="000C1E58" w:rsidRDefault="00ED7C46" w:rsidP="00E77423">
      <w:pPr>
        <w:pStyle w:val="Akapitzlist"/>
        <w:numPr>
          <w:ilvl w:val="0"/>
          <w:numId w:val="201"/>
        </w:numPr>
        <w:suppressAutoHyphens/>
        <w:spacing w:before="0" w:after="160" w:line="259" w:lineRule="auto"/>
        <w:jc w:val="left"/>
      </w:pPr>
      <w:r w:rsidRPr="000C1E58">
        <w:t>Platforma umożliwia dodanie zgłoszenia dla wybranego obiektu poprzez wskazanie z poziomu Mapy</w:t>
      </w:r>
    </w:p>
    <w:p w14:paraId="5E73E11B" w14:textId="55BD32A2" w:rsidR="00ED7C46" w:rsidRPr="000C1E58" w:rsidRDefault="00ED7C46" w:rsidP="00E77423">
      <w:pPr>
        <w:pStyle w:val="Akapitzlist"/>
        <w:numPr>
          <w:ilvl w:val="0"/>
          <w:numId w:val="201"/>
        </w:numPr>
        <w:suppressAutoHyphens/>
        <w:spacing w:before="0" w:after="160" w:line="259" w:lineRule="auto"/>
        <w:jc w:val="left"/>
      </w:pPr>
      <w:r w:rsidRPr="000C1E58">
        <w:t>Platforma umożliwia obsługę Zgłoszeń występujących w danym punkcie (uszkodzenia jednego obiektu lub wystąpienie Zgłoszenia punktowego) jak również zgłoszeń występujących na większym obszarze np. pomiędzy dwoma skrzyżowaniami, dwiema lokalizacjami.</w:t>
      </w:r>
    </w:p>
    <w:p w14:paraId="1E8FB528" w14:textId="77777777" w:rsidR="00ED7C46" w:rsidRPr="000C1E58" w:rsidRDefault="00ED7C46" w:rsidP="00E77423">
      <w:pPr>
        <w:pStyle w:val="Akapitzlist"/>
        <w:numPr>
          <w:ilvl w:val="0"/>
          <w:numId w:val="201"/>
        </w:numPr>
        <w:suppressAutoHyphens/>
        <w:spacing w:before="0" w:after="160" w:line="259" w:lineRule="auto"/>
        <w:jc w:val="left"/>
      </w:pPr>
      <w:r w:rsidRPr="000C1E58">
        <w:t xml:space="preserve">Definiowanie zgłoszeń dot. oświetlenia w trakcie objazdów </w:t>
      </w:r>
    </w:p>
    <w:p w14:paraId="0A258C09" w14:textId="77777777" w:rsidR="00ED7C46" w:rsidRPr="000C1E58" w:rsidRDefault="00ED7C46" w:rsidP="00E77423">
      <w:pPr>
        <w:pStyle w:val="Akapitzlist"/>
        <w:numPr>
          <w:ilvl w:val="0"/>
          <w:numId w:val="201"/>
        </w:numPr>
        <w:suppressAutoHyphens/>
        <w:spacing w:before="0" w:after="160" w:line="259" w:lineRule="auto"/>
        <w:jc w:val="left"/>
      </w:pPr>
      <w:r w:rsidRPr="000C1E58">
        <w:t xml:space="preserve">Użytkownik będzie posiadał możliwość przypisania zgłoszeń do grupy/typu (Oświetlenie, Zieleń, Nawierzchnia). Lista grup możliwa do zdefiniowania na poziomie słownika. Przypisanie będzie możliwe grupowo po zaznaczeniu wybranych zgłoszeń lub poprzez wybranie typu bezpośrednio na liście Zgłoszeń. </w:t>
      </w:r>
    </w:p>
    <w:p w14:paraId="5D79FA34" w14:textId="4ABCF8BC" w:rsidR="00ED7C46" w:rsidRPr="000C1E58" w:rsidRDefault="00ED7C46" w:rsidP="00E77423">
      <w:pPr>
        <w:pStyle w:val="Akapitzlist"/>
        <w:numPr>
          <w:ilvl w:val="0"/>
          <w:numId w:val="201"/>
        </w:numPr>
        <w:suppressAutoHyphens/>
        <w:spacing w:before="0" w:after="160" w:line="259" w:lineRule="auto"/>
        <w:jc w:val="left"/>
      </w:pPr>
      <w:r w:rsidRPr="000C1E58">
        <w:t>Platforma prezentuje do jakiego zlecenia lub Objazdu przypisane jest dane zgłoszenie/usterka, wykonawcę zlecenia oraz status zlecenia</w:t>
      </w:r>
    </w:p>
    <w:p w14:paraId="2B807AED" w14:textId="77777777" w:rsidR="00ED7C46" w:rsidRPr="000C1E58" w:rsidRDefault="00ED7C46" w:rsidP="00E77423">
      <w:pPr>
        <w:pStyle w:val="Akapitzlist"/>
        <w:numPr>
          <w:ilvl w:val="0"/>
          <w:numId w:val="201"/>
        </w:numPr>
        <w:suppressAutoHyphens/>
        <w:spacing w:before="0" w:after="160" w:line="259" w:lineRule="auto"/>
        <w:jc w:val="left"/>
      </w:pPr>
      <w:r w:rsidRPr="000C1E58">
        <w:t xml:space="preserve">Dla każdego zgłoszenia system automatycznie przypisze Dzielnicę na podstawie lokalizacji.  </w:t>
      </w:r>
    </w:p>
    <w:p w14:paraId="7AF8AE5C" w14:textId="271FBB76" w:rsidR="00ED7C46" w:rsidRPr="000C1E58" w:rsidRDefault="00ED7C46" w:rsidP="00E77423">
      <w:pPr>
        <w:pStyle w:val="Akapitzlist"/>
        <w:numPr>
          <w:ilvl w:val="0"/>
          <w:numId w:val="201"/>
        </w:numPr>
        <w:suppressAutoHyphens/>
        <w:spacing w:before="0" w:after="160"/>
        <w:jc w:val="left"/>
      </w:pPr>
      <w:r w:rsidRPr="000C1E58">
        <w:t xml:space="preserve">Platforma musi posiadać z pozycji przeglądarki internetowej dostęp do Zgłoszeń w widoku tabelarycznym (podobnie jak </w:t>
      </w:r>
      <w:proofErr w:type="spellStart"/>
      <w:r w:rsidRPr="000C1E58">
        <w:t>excel</w:t>
      </w:r>
      <w:proofErr w:type="spellEnd"/>
      <w:r w:rsidRPr="000C1E58">
        <w:t>) i możliwość zmiany wartości pól z pozycji tej listy</w:t>
      </w:r>
    </w:p>
    <w:p w14:paraId="3145FE94" w14:textId="2CCE41D3" w:rsidR="00ED7C46" w:rsidRPr="000C1E58" w:rsidRDefault="00ED7C46" w:rsidP="00E77423">
      <w:pPr>
        <w:pStyle w:val="Akapitzlist"/>
        <w:numPr>
          <w:ilvl w:val="0"/>
          <w:numId w:val="201"/>
        </w:numPr>
        <w:suppressAutoHyphens/>
        <w:spacing w:before="0" w:after="160"/>
        <w:jc w:val="left"/>
      </w:pPr>
      <w:r w:rsidRPr="000C1E58">
        <w:t>Platforma musi umożliwiać sortowanie wszystkich kolumn.</w:t>
      </w:r>
    </w:p>
    <w:p w14:paraId="654430AE" w14:textId="057B862B" w:rsidR="00ED7C46" w:rsidRPr="000C1E58" w:rsidRDefault="00ED7C46" w:rsidP="00E77423">
      <w:pPr>
        <w:pStyle w:val="Akapitzlist"/>
        <w:numPr>
          <w:ilvl w:val="0"/>
          <w:numId w:val="201"/>
        </w:numPr>
        <w:suppressAutoHyphens/>
        <w:spacing w:before="0" w:after="160"/>
        <w:jc w:val="left"/>
      </w:pPr>
      <w:r w:rsidRPr="000C1E58">
        <w:t>Platforma musi umożliwiać filtrowania po wszystkich wartościach danej kolumny</w:t>
      </w:r>
    </w:p>
    <w:p w14:paraId="040C76E7" w14:textId="40BE0B27" w:rsidR="00ED7C46" w:rsidRPr="000C1E58" w:rsidRDefault="00ED7C46" w:rsidP="00E77423">
      <w:pPr>
        <w:pStyle w:val="Akapitzlist"/>
        <w:numPr>
          <w:ilvl w:val="0"/>
          <w:numId w:val="201"/>
        </w:numPr>
        <w:suppressAutoHyphens/>
        <w:spacing w:before="0" w:after="160"/>
        <w:jc w:val="left"/>
      </w:pPr>
      <w:r w:rsidRPr="000C1E58">
        <w:t>Platforma musi umożliwiać włączanie/wyłączanie widoczności poszczególnych kolumn</w:t>
      </w:r>
    </w:p>
    <w:p w14:paraId="6D3A40C6" w14:textId="102EE4AD" w:rsidR="00ED7C46" w:rsidRPr="000C1E58" w:rsidRDefault="00ED7C46" w:rsidP="00E77423">
      <w:pPr>
        <w:pStyle w:val="Akapitzlist"/>
        <w:numPr>
          <w:ilvl w:val="0"/>
          <w:numId w:val="201"/>
        </w:numPr>
        <w:suppressAutoHyphens/>
        <w:spacing w:before="0" w:after="160"/>
        <w:jc w:val="left"/>
      </w:pPr>
      <w:r w:rsidRPr="000C1E58">
        <w:t xml:space="preserve">Platforma musi umożliwiać eksportowanie danych Zgłoszeń do formatu </w:t>
      </w:r>
      <w:proofErr w:type="spellStart"/>
      <w:r w:rsidRPr="000C1E58">
        <w:t>xlsx</w:t>
      </w:r>
      <w:proofErr w:type="spellEnd"/>
    </w:p>
    <w:p w14:paraId="6ED3E95B" w14:textId="25568B2F" w:rsidR="00ED7C46" w:rsidRPr="000C1E58" w:rsidRDefault="00ED7C46" w:rsidP="00E77423">
      <w:pPr>
        <w:pStyle w:val="Akapitzlist"/>
        <w:numPr>
          <w:ilvl w:val="0"/>
          <w:numId w:val="201"/>
        </w:numPr>
        <w:suppressAutoHyphens/>
        <w:spacing w:before="0" w:after="160"/>
        <w:jc w:val="left"/>
      </w:pPr>
      <w:r w:rsidRPr="000C1E58">
        <w:lastRenderedPageBreak/>
        <w:t>Platforma musi umożliwiać zapis zdefiniowanego widoku sortowania, filtrowania i widoczności kolumn dla danego użytkownika</w:t>
      </w:r>
    </w:p>
    <w:p w14:paraId="52AC4ACF" w14:textId="4F04E2FE" w:rsidR="00ED7C46" w:rsidRPr="000C1E58" w:rsidRDefault="00ED7C46" w:rsidP="00E77423">
      <w:pPr>
        <w:pStyle w:val="Akapitzlist"/>
        <w:numPr>
          <w:ilvl w:val="0"/>
          <w:numId w:val="201"/>
        </w:numPr>
        <w:suppressAutoHyphens/>
        <w:spacing w:before="0" w:after="160"/>
        <w:jc w:val="left"/>
      </w:pPr>
      <w:r w:rsidRPr="000C1E58">
        <w:t>Platforma będzie prezentował w szczegółach Zgłoszenia jego lokalizację na mapie</w:t>
      </w:r>
    </w:p>
    <w:p w14:paraId="1DA10DB2" w14:textId="77777777" w:rsidR="00ED7C46" w:rsidRPr="000C1E58" w:rsidRDefault="00ED7C46" w:rsidP="00E77423">
      <w:pPr>
        <w:pStyle w:val="Akapitzlist"/>
        <w:numPr>
          <w:ilvl w:val="0"/>
          <w:numId w:val="201"/>
        </w:numPr>
        <w:suppressAutoHyphens/>
        <w:spacing w:before="0" w:after="160"/>
        <w:jc w:val="left"/>
      </w:pPr>
      <w:r w:rsidRPr="000C1E58">
        <w:t>Użytkownik posiada możliwość wybrania zgłoszeń z listy i utworzenia zlecenia dla Wykonawcy. Wybrane zgłoszenia będą częścią zlecenia</w:t>
      </w:r>
    </w:p>
    <w:p w14:paraId="46972D25" w14:textId="77777777" w:rsidR="00ED7C46" w:rsidRPr="000C1E58" w:rsidRDefault="00ED7C46" w:rsidP="00E77423">
      <w:pPr>
        <w:pStyle w:val="Akapitzlist"/>
        <w:numPr>
          <w:ilvl w:val="0"/>
          <w:numId w:val="201"/>
        </w:numPr>
        <w:suppressAutoHyphens/>
        <w:spacing w:before="0" w:after="160"/>
        <w:jc w:val="left"/>
      </w:pPr>
      <w:r w:rsidRPr="000C1E58">
        <w:t>System będzie prezentował na liście Zgłoszeń informację do jakiego zlecenia zostało ono dodane.</w:t>
      </w:r>
    </w:p>
    <w:p w14:paraId="30ABC939" w14:textId="77777777" w:rsidR="00ED7C46" w:rsidRPr="000C1E58" w:rsidRDefault="00ED7C46" w:rsidP="00E77423">
      <w:pPr>
        <w:pStyle w:val="Akapitzlist"/>
        <w:numPr>
          <w:ilvl w:val="0"/>
          <w:numId w:val="201"/>
        </w:numPr>
        <w:suppressAutoHyphens/>
        <w:spacing w:before="0" w:after="160"/>
        <w:jc w:val="left"/>
      </w:pPr>
      <w:r w:rsidRPr="000C1E58">
        <w:t xml:space="preserve">Użytkownik będzie posiadał możliwość usunięcia zgłoszenia ze zlecenia jak również dodanie zgłoszenia. </w:t>
      </w:r>
    </w:p>
    <w:p w14:paraId="49534EF2" w14:textId="77777777" w:rsidR="00ED7C46" w:rsidRPr="000C1E58" w:rsidRDefault="00ED7C46" w:rsidP="00E77423">
      <w:pPr>
        <w:pStyle w:val="Akapitzlist"/>
        <w:numPr>
          <w:ilvl w:val="0"/>
          <w:numId w:val="201"/>
        </w:numPr>
        <w:suppressAutoHyphens/>
        <w:spacing w:before="0" w:after="160"/>
        <w:jc w:val="left"/>
      </w:pPr>
      <w:r w:rsidRPr="000C1E58">
        <w:t xml:space="preserve">Użytkownik będzie posiadał możliwość przypisania zlecenia do Wykonawcy. System będzie umożliwiał zarządzanie listą Wykonawców </w:t>
      </w:r>
    </w:p>
    <w:p w14:paraId="1C087F72" w14:textId="4D637092" w:rsidR="00ED7C46" w:rsidRPr="000C1E58" w:rsidRDefault="00ED7C46" w:rsidP="00E77423">
      <w:pPr>
        <w:pStyle w:val="Akapitzlist"/>
        <w:numPr>
          <w:ilvl w:val="0"/>
          <w:numId w:val="201"/>
        </w:numPr>
        <w:suppressAutoHyphens/>
        <w:spacing w:before="0" w:after="160"/>
        <w:jc w:val="left"/>
      </w:pPr>
      <w:r w:rsidRPr="000C1E58">
        <w:t xml:space="preserve">Platforma musi umożliwiać eksportowanie listy Zgłoszeń danego zlecenia do formatu </w:t>
      </w:r>
      <w:proofErr w:type="spellStart"/>
      <w:r w:rsidRPr="000C1E58">
        <w:t>xlsx</w:t>
      </w:r>
      <w:proofErr w:type="spellEnd"/>
      <w:r w:rsidRPr="000C1E58">
        <w:t xml:space="preserve"> (możliwe do eksportowania powinny być wszystkie atrybuty Zgłoszenia), eksport musi zawierać również atrybuty danego zlecenia. </w:t>
      </w:r>
    </w:p>
    <w:p w14:paraId="0D0DF09D" w14:textId="5C8F7B5F" w:rsidR="00ED7C46" w:rsidRPr="000C1E58" w:rsidRDefault="00ED7C46" w:rsidP="00E77423">
      <w:pPr>
        <w:pStyle w:val="Akapitzlist"/>
        <w:numPr>
          <w:ilvl w:val="0"/>
          <w:numId w:val="201"/>
        </w:numPr>
        <w:suppressAutoHyphens/>
        <w:spacing w:before="0" w:after="160"/>
        <w:jc w:val="left"/>
      </w:pPr>
      <w:r w:rsidRPr="000C1E58">
        <w:t xml:space="preserve">Platforma umożliwia dodanie komentarza/uwag dla danego Zgłoszenia w Zleceniu. </w:t>
      </w:r>
    </w:p>
    <w:p w14:paraId="6AD4735A" w14:textId="5C82F323" w:rsidR="00ED7C46" w:rsidRPr="000C1E58" w:rsidRDefault="00ED7C46" w:rsidP="00E77423">
      <w:pPr>
        <w:pStyle w:val="Akapitzlist"/>
        <w:numPr>
          <w:ilvl w:val="0"/>
          <w:numId w:val="201"/>
        </w:numPr>
        <w:suppressAutoHyphens/>
        <w:spacing w:before="0" w:after="160"/>
        <w:jc w:val="left"/>
      </w:pPr>
      <w:r w:rsidRPr="000C1E58">
        <w:t xml:space="preserve">Platforma umożliwia definiowanie statusu danego zlecenia, nr zlecenia,  daty przekazania, daty realizacji, osoby zlecającej, potwierdzenie odbioru zlecenia. </w:t>
      </w:r>
    </w:p>
    <w:p w14:paraId="735A2600" w14:textId="3EEC8BB4" w:rsidR="00ED7C46" w:rsidRPr="000C1E58" w:rsidRDefault="00ED7C46" w:rsidP="00E77423">
      <w:pPr>
        <w:pStyle w:val="Akapitzlist"/>
        <w:numPr>
          <w:ilvl w:val="0"/>
          <w:numId w:val="201"/>
        </w:numPr>
        <w:suppressAutoHyphens/>
        <w:spacing w:before="0" w:after="160"/>
        <w:jc w:val="left"/>
      </w:pPr>
      <w:r w:rsidRPr="000C1E58">
        <w:t xml:space="preserve">Platforma musi posiadać z pozycji przeglądarki internetowej dostęp do Zleceń w widoku tabelarycznym (podobnie jak </w:t>
      </w:r>
      <w:proofErr w:type="spellStart"/>
      <w:r w:rsidRPr="000C1E58">
        <w:t>excel</w:t>
      </w:r>
      <w:proofErr w:type="spellEnd"/>
      <w:r w:rsidRPr="000C1E58">
        <w:t>) i możliwość zmiany wartości pól z pozycji tej listy</w:t>
      </w:r>
    </w:p>
    <w:p w14:paraId="6470B3D3" w14:textId="22962354" w:rsidR="00ED7C46" w:rsidRPr="000C1E58" w:rsidRDefault="00ED7C46" w:rsidP="00E77423">
      <w:pPr>
        <w:pStyle w:val="Akapitzlist"/>
        <w:numPr>
          <w:ilvl w:val="0"/>
          <w:numId w:val="201"/>
        </w:numPr>
        <w:suppressAutoHyphens/>
        <w:spacing w:before="0" w:after="160"/>
        <w:jc w:val="left"/>
      </w:pPr>
      <w:r w:rsidRPr="000C1E58">
        <w:t>Platforma musi umożliwiać sortowanie wszystkich kolumn.</w:t>
      </w:r>
    </w:p>
    <w:p w14:paraId="52AFA029" w14:textId="5604277D" w:rsidR="00ED7C46" w:rsidRPr="000C1E58" w:rsidRDefault="00ED7C46" w:rsidP="00E77423">
      <w:pPr>
        <w:pStyle w:val="Akapitzlist"/>
        <w:numPr>
          <w:ilvl w:val="0"/>
          <w:numId w:val="201"/>
        </w:numPr>
        <w:suppressAutoHyphens/>
        <w:spacing w:before="0" w:after="160"/>
        <w:jc w:val="left"/>
      </w:pPr>
      <w:r w:rsidRPr="000C1E58">
        <w:t>Platforma musi umożliwiać filtrowania po wszystkich wartościach danej kolumny</w:t>
      </w:r>
    </w:p>
    <w:p w14:paraId="36A01E0F" w14:textId="5B394C36" w:rsidR="00ED7C46" w:rsidRPr="000C1E58" w:rsidRDefault="00ED7C46" w:rsidP="00E77423">
      <w:pPr>
        <w:pStyle w:val="Akapitzlist"/>
        <w:numPr>
          <w:ilvl w:val="0"/>
          <w:numId w:val="201"/>
        </w:numPr>
        <w:suppressAutoHyphens/>
        <w:spacing w:before="0" w:after="160"/>
        <w:jc w:val="left"/>
      </w:pPr>
      <w:r w:rsidRPr="000C1E58">
        <w:t>Platforma musi umożliwiać włączanie/wyłączanie widoczności poszczególnych kolumn. Moduł musi umożliwiać zapis zdefiniowanego widoku sortowania, filtrowania i widoczności kolumn dla danego użytkownika</w:t>
      </w:r>
    </w:p>
    <w:p w14:paraId="45B2F7E6" w14:textId="32A884A6" w:rsidR="00ED7C46" w:rsidRPr="000C1E58" w:rsidRDefault="00ED7C46" w:rsidP="00E77423">
      <w:pPr>
        <w:pStyle w:val="Akapitzlist"/>
        <w:numPr>
          <w:ilvl w:val="0"/>
          <w:numId w:val="201"/>
        </w:numPr>
        <w:suppressAutoHyphens/>
        <w:spacing w:before="0" w:after="160"/>
        <w:jc w:val="left"/>
      </w:pPr>
      <w:r w:rsidRPr="000C1E58">
        <w:t xml:space="preserve">Platforma musi umożliwiać eksportowanie danych Zleceń do formatu </w:t>
      </w:r>
      <w:proofErr w:type="spellStart"/>
      <w:r w:rsidRPr="000C1E58">
        <w:t>xlsx</w:t>
      </w:r>
      <w:proofErr w:type="spellEnd"/>
    </w:p>
    <w:p w14:paraId="544A6FE4" w14:textId="77777777" w:rsidR="00E93A7A" w:rsidRPr="002D4F0F" w:rsidRDefault="00E93A7A" w:rsidP="00E93A7A">
      <w:pPr>
        <w:pStyle w:val="Nagwek3"/>
        <w:rPr>
          <w:rFonts w:cstheme="minorHAnsi"/>
        </w:rPr>
      </w:pPr>
      <w:bookmarkStart w:id="169" w:name="_Toc165315544"/>
      <w:bookmarkStart w:id="170" w:name="_Toc177979169"/>
      <w:r w:rsidRPr="00B32DB2">
        <w:rPr>
          <w:rFonts w:cstheme="minorHAnsi"/>
        </w:rPr>
        <w:t>Prace budowlane</w:t>
      </w:r>
      <w:bookmarkEnd w:id="169"/>
      <w:bookmarkEnd w:id="170"/>
    </w:p>
    <w:p w14:paraId="46B36EE5" w14:textId="77777777" w:rsidR="00E93A7A" w:rsidRPr="003861B9" w:rsidRDefault="00E93A7A" w:rsidP="00E77423">
      <w:pPr>
        <w:pStyle w:val="Akapitzlist"/>
        <w:numPr>
          <w:ilvl w:val="0"/>
          <w:numId w:val="25"/>
        </w:numPr>
      </w:pPr>
      <w:r w:rsidRPr="002D4F0F">
        <w:rPr>
          <w:color w:val="000000" w:themeColor="text1"/>
        </w:rPr>
        <w:t xml:space="preserve">Zakres </w:t>
      </w:r>
      <w:r w:rsidRPr="003861B9">
        <w:t xml:space="preserve">merytoryczny prac budowlanych musi umożliwiać właściwe wypełnienie dokumentów ewidencyjnych dla drogi. </w:t>
      </w:r>
    </w:p>
    <w:p w14:paraId="6CB224B3" w14:textId="77777777" w:rsidR="00E93A7A" w:rsidRPr="003861B9" w:rsidRDefault="00E93A7A" w:rsidP="00E77423">
      <w:pPr>
        <w:pStyle w:val="Akapitzlist"/>
        <w:numPr>
          <w:ilvl w:val="0"/>
          <w:numId w:val="25"/>
        </w:numPr>
      </w:pPr>
      <w:r w:rsidRPr="003861B9">
        <w:rPr>
          <w:rFonts w:cstheme="minorHAnsi"/>
        </w:rPr>
        <w:t xml:space="preserve">Platforma </w:t>
      </w:r>
      <w:r w:rsidRPr="003861B9">
        <w:t>musi zapewniać prowadzenie rejestru prac budowlanych realizowanych w ramach inwestycji:</w:t>
      </w:r>
    </w:p>
    <w:p w14:paraId="0936DB3F" w14:textId="77777777" w:rsidR="00E93A7A" w:rsidRPr="003861B9" w:rsidRDefault="00E93A7A" w:rsidP="00E77423">
      <w:pPr>
        <w:pStyle w:val="Akapitzlist"/>
        <w:numPr>
          <w:ilvl w:val="1"/>
          <w:numId w:val="25"/>
        </w:numPr>
      </w:pPr>
      <w:r w:rsidRPr="003861B9">
        <w:t xml:space="preserve">remontów dróg i/lub obiektów mostowych, </w:t>
      </w:r>
    </w:p>
    <w:p w14:paraId="1885A8E0" w14:textId="77777777" w:rsidR="00E93A7A" w:rsidRPr="003861B9" w:rsidRDefault="00E93A7A" w:rsidP="00E77423">
      <w:pPr>
        <w:pStyle w:val="Akapitzlist"/>
        <w:numPr>
          <w:ilvl w:val="1"/>
          <w:numId w:val="25"/>
        </w:numPr>
      </w:pPr>
      <w:r w:rsidRPr="003861B9">
        <w:t>przebudowy dróg i/lub obiektów mostowych,</w:t>
      </w:r>
    </w:p>
    <w:p w14:paraId="5AAC5A90" w14:textId="77777777" w:rsidR="00E93A7A" w:rsidRPr="003861B9" w:rsidRDefault="00E93A7A" w:rsidP="00E77423">
      <w:pPr>
        <w:pStyle w:val="Akapitzlist"/>
        <w:numPr>
          <w:ilvl w:val="1"/>
          <w:numId w:val="25"/>
        </w:numPr>
      </w:pPr>
      <w:r w:rsidRPr="003861B9">
        <w:t>rozbudowy dróg,</w:t>
      </w:r>
    </w:p>
    <w:p w14:paraId="211B2134" w14:textId="77777777" w:rsidR="00E93A7A" w:rsidRPr="003861B9" w:rsidRDefault="00E93A7A" w:rsidP="00E77423">
      <w:pPr>
        <w:pStyle w:val="Akapitzlist"/>
        <w:numPr>
          <w:ilvl w:val="1"/>
          <w:numId w:val="25"/>
        </w:numPr>
      </w:pPr>
      <w:r w:rsidRPr="003861B9">
        <w:t>budowy dróg i/lub obiektów mostowych.</w:t>
      </w:r>
    </w:p>
    <w:p w14:paraId="28D58808" w14:textId="77777777" w:rsidR="00E93A7A" w:rsidRPr="003861B9" w:rsidRDefault="00E93A7A" w:rsidP="00E77423">
      <w:pPr>
        <w:pStyle w:val="Akapitzlist"/>
        <w:numPr>
          <w:ilvl w:val="0"/>
          <w:numId w:val="25"/>
        </w:numPr>
      </w:pPr>
      <w:r w:rsidRPr="003861B9">
        <w:rPr>
          <w:rFonts w:cstheme="minorHAnsi"/>
        </w:rPr>
        <w:t xml:space="preserve">Platforma </w:t>
      </w:r>
      <w:r w:rsidRPr="003861B9">
        <w:t>musi zapewnić możliwość dokumentacji procesu inwestycyjnego, począwszy od planowania, poprzez projektowanie, budowę aż do obsługi gwarancji.</w:t>
      </w:r>
    </w:p>
    <w:p w14:paraId="22D060F7" w14:textId="77777777" w:rsidR="00E93A7A" w:rsidRPr="003861B9" w:rsidRDefault="00E93A7A" w:rsidP="00E77423">
      <w:pPr>
        <w:pStyle w:val="Akapitzlist"/>
        <w:numPr>
          <w:ilvl w:val="0"/>
          <w:numId w:val="25"/>
        </w:numPr>
      </w:pPr>
      <w:r w:rsidRPr="003861B9">
        <w:rPr>
          <w:rFonts w:cstheme="minorHAnsi"/>
        </w:rPr>
        <w:t xml:space="preserve">Platforma </w:t>
      </w:r>
      <w:r w:rsidRPr="003861B9">
        <w:t>musi umożliwić rejestrowanie zakresu prac drogowych z podziałem na branże robót.</w:t>
      </w:r>
    </w:p>
    <w:p w14:paraId="2F24B734" w14:textId="77777777" w:rsidR="00E93A7A" w:rsidRPr="003861B9" w:rsidRDefault="00E93A7A" w:rsidP="00E77423">
      <w:pPr>
        <w:pStyle w:val="Akapitzlist"/>
        <w:numPr>
          <w:ilvl w:val="0"/>
          <w:numId w:val="25"/>
        </w:numPr>
      </w:pPr>
      <w:r w:rsidRPr="003861B9">
        <w:rPr>
          <w:rFonts w:cstheme="minorHAnsi"/>
        </w:rPr>
        <w:t xml:space="preserve">Platforma </w:t>
      </w:r>
      <w:r w:rsidRPr="003861B9">
        <w:t>musi gromadzić następujące dane o robotach budowlanych:</w:t>
      </w:r>
    </w:p>
    <w:p w14:paraId="2E9506B4" w14:textId="77777777" w:rsidR="00E93A7A" w:rsidRPr="003861B9" w:rsidRDefault="00E93A7A" w:rsidP="00E77423">
      <w:pPr>
        <w:pStyle w:val="Akapitzlist"/>
        <w:numPr>
          <w:ilvl w:val="1"/>
          <w:numId w:val="25"/>
        </w:numPr>
      </w:pPr>
      <w:r w:rsidRPr="003861B9">
        <w:t>opis inwestycji, technologia</w:t>
      </w:r>
    </w:p>
    <w:p w14:paraId="262F05CD" w14:textId="77777777" w:rsidR="00E93A7A" w:rsidRPr="003861B9" w:rsidRDefault="00E93A7A" w:rsidP="00E77423">
      <w:pPr>
        <w:pStyle w:val="Akapitzlist"/>
        <w:numPr>
          <w:ilvl w:val="1"/>
          <w:numId w:val="25"/>
        </w:numPr>
      </w:pPr>
      <w:r w:rsidRPr="003861B9">
        <w:t xml:space="preserve">wykonawcy robót, </w:t>
      </w:r>
    </w:p>
    <w:p w14:paraId="74FE5E37" w14:textId="77777777" w:rsidR="00E93A7A" w:rsidRPr="003861B9" w:rsidRDefault="00E93A7A" w:rsidP="00E77423">
      <w:pPr>
        <w:pStyle w:val="Akapitzlist"/>
        <w:numPr>
          <w:ilvl w:val="1"/>
          <w:numId w:val="25"/>
        </w:numPr>
      </w:pPr>
      <w:r w:rsidRPr="003861B9">
        <w:t xml:space="preserve">podwykonawcy robót, </w:t>
      </w:r>
    </w:p>
    <w:p w14:paraId="5D714E87" w14:textId="77777777" w:rsidR="00E93A7A" w:rsidRPr="003861B9" w:rsidRDefault="00E93A7A" w:rsidP="00E77423">
      <w:pPr>
        <w:pStyle w:val="Akapitzlist"/>
        <w:numPr>
          <w:ilvl w:val="1"/>
          <w:numId w:val="25"/>
        </w:numPr>
      </w:pPr>
      <w:r w:rsidRPr="003861B9">
        <w:t>poszczególne zakresy/etapy robót w podziale na branże,</w:t>
      </w:r>
    </w:p>
    <w:p w14:paraId="5EDE761F" w14:textId="77777777" w:rsidR="00E93A7A" w:rsidRPr="002D4F0F" w:rsidRDefault="00E93A7A" w:rsidP="00E77423">
      <w:pPr>
        <w:pStyle w:val="Akapitzlist"/>
        <w:numPr>
          <w:ilvl w:val="1"/>
          <w:numId w:val="25"/>
        </w:numPr>
        <w:rPr>
          <w:color w:val="000000" w:themeColor="text1"/>
        </w:rPr>
      </w:pPr>
      <w:r w:rsidRPr="003861B9">
        <w:t xml:space="preserve">lokalizacja inwestycji na </w:t>
      </w:r>
      <w:r w:rsidRPr="002D4F0F">
        <w:rPr>
          <w:color w:val="000000" w:themeColor="text1"/>
        </w:rPr>
        <w:t>Mapie,</w:t>
      </w:r>
    </w:p>
    <w:p w14:paraId="17665E61" w14:textId="77777777" w:rsidR="00E93A7A" w:rsidRPr="002D4F0F" w:rsidRDefault="00E93A7A" w:rsidP="00E77423">
      <w:pPr>
        <w:pStyle w:val="Akapitzlist"/>
        <w:numPr>
          <w:ilvl w:val="1"/>
          <w:numId w:val="25"/>
        </w:numPr>
        <w:rPr>
          <w:color w:val="000000" w:themeColor="text1"/>
        </w:rPr>
      </w:pPr>
      <w:r w:rsidRPr="002D4F0F">
        <w:rPr>
          <w:color w:val="000000" w:themeColor="text1"/>
        </w:rPr>
        <w:t>rodzaj robót w poszczególnych zakresach oraz ich koszty,</w:t>
      </w:r>
    </w:p>
    <w:p w14:paraId="4D3F5DEB" w14:textId="77777777" w:rsidR="00E93A7A" w:rsidRPr="002D4F0F" w:rsidRDefault="00E93A7A" w:rsidP="00E77423">
      <w:pPr>
        <w:pStyle w:val="Akapitzlist"/>
        <w:numPr>
          <w:ilvl w:val="1"/>
          <w:numId w:val="25"/>
        </w:numPr>
        <w:rPr>
          <w:color w:val="000000" w:themeColor="text1"/>
        </w:rPr>
      </w:pPr>
      <w:r w:rsidRPr="002D4F0F">
        <w:rPr>
          <w:color w:val="000000" w:themeColor="text1"/>
        </w:rPr>
        <w:t xml:space="preserve">kluczowe daty dotyczące inwestycji oraz zakresów robót: </w:t>
      </w:r>
    </w:p>
    <w:p w14:paraId="1302E06F" w14:textId="77777777" w:rsidR="00E93A7A" w:rsidRPr="002D4F0F" w:rsidRDefault="00E93A7A" w:rsidP="00E77423">
      <w:pPr>
        <w:pStyle w:val="Akapitzlist"/>
        <w:numPr>
          <w:ilvl w:val="2"/>
          <w:numId w:val="25"/>
        </w:numPr>
        <w:rPr>
          <w:color w:val="000000" w:themeColor="text1"/>
        </w:rPr>
      </w:pPr>
      <w:r w:rsidRPr="002D4F0F">
        <w:rPr>
          <w:color w:val="000000" w:themeColor="text1"/>
        </w:rPr>
        <w:t>rozpoczęcia i zakończenia robót,</w:t>
      </w:r>
    </w:p>
    <w:p w14:paraId="7068B08D" w14:textId="77777777" w:rsidR="00E93A7A" w:rsidRPr="002D4F0F" w:rsidRDefault="00E93A7A" w:rsidP="00E77423">
      <w:pPr>
        <w:pStyle w:val="Akapitzlist"/>
        <w:numPr>
          <w:ilvl w:val="2"/>
          <w:numId w:val="25"/>
        </w:numPr>
        <w:rPr>
          <w:color w:val="000000" w:themeColor="text1"/>
        </w:rPr>
      </w:pPr>
      <w:r w:rsidRPr="002D4F0F">
        <w:rPr>
          <w:color w:val="000000" w:themeColor="text1"/>
        </w:rPr>
        <w:t>daty przekazaniu placu budowy,</w:t>
      </w:r>
    </w:p>
    <w:p w14:paraId="7B4A1432" w14:textId="77777777" w:rsidR="00E93A7A" w:rsidRPr="002D4F0F" w:rsidRDefault="00E93A7A" w:rsidP="00E77423">
      <w:pPr>
        <w:pStyle w:val="Akapitzlist"/>
        <w:numPr>
          <w:ilvl w:val="2"/>
          <w:numId w:val="25"/>
        </w:numPr>
        <w:rPr>
          <w:color w:val="000000" w:themeColor="text1"/>
        </w:rPr>
      </w:pPr>
      <w:r w:rsidRPr="002D4F0F">
        <w:rPr>
          <w:color w:val="000000" w:themeColor="text1"/>
        </w:rPr>
        <w:t>daty obioru częściowego, końcowego i ostatecznego robót,</w:t>
      </w:r>
    </w:p>
    <w:p w14:paraId="63F5AF7C" w14:textId="77777777" w:rsidR="00E93A7A" w:rsidRPr="002D4F0F" w:rsidRDefault="00E93A7A" w:rsidP="00E77423">
      <w:pPr>
        <w:pStyle w:val="Akapitzlist"/>
        <w:numPr>
          <w:ilvl w:val="2"/>
          <w:numId w:val="25"/>
        </w:numPr>
        <w:rPr>
          <w:color w:val="000000" w:themeColor="text1"/>
        </w:rPr>
      </w:pPr>
      <w:r w:rsidRPr="002D4F0F">
        <w:rPr>
          <w:color w:val="000000" w:themeColor="text1"/>
        </w:rPr>
        <w:t>daty obowiązywania gwarancji,</w:t>
      </w:r>
    </w:p>
    <w:p w14:paraId="635A027C" w14:textId="77777777" w:rsidR="00E93A7A" w:rsidRPr="002D4F0F" w:rsidRDefault="00E93A7A" w:rsidP="00E77423">
      <w:pPr>
        <w:pStyle w:val="Akapitzlist"/>
        <w:numPr>
          <w:ilvl w:val="2"/>
          <w:numId w:val="25"/>
        </w:numPr>
        <w:rPr>
          <w:color w:val="000000" w:themeColor="text1"/>
        </w:rPr>
      </w:pPr>
      <w:r w:rsidRPr="002D4F0F">
        <w:rPr>
          <w:color w:val="000000" w:themeColor="text1"/>
        </w:rPr>
        <w:t>daty przeglądów gwarancyjnych,</w:t>
      </w:r>
    </w:p>
    <w:p w14:paraId="0F1E321B" w14:textId="77777777" w:rsidR="00E93A7A" w:rsidRPr="002D4F0F" w:rsidRDefault="00E93A7A" w:rsidP="00E77423">
      <w:pPr>
        <w:pStyle w:val="Akapitzlist"/>
        <w:numPr>
          <w:ilvl w:val="1"/>
          <w:numId w:val="25"/>
        </w:numPr>
        <w:rPr>
          <w:color w:val="000000" w:themeColor="text1"/>
        </w:rPr>
      </w:pPr>
      <w:r w:rsidRPr="002D4F0F">
        <w:rPr>
          <w:color w:val="000000" w:themeColor="text1"/>
        </w:rPr>
        <w:t>osoba lub podmiot odpowiedzialny za nadzór,</w:t>
      </w:r>
    </w:p>
    <w:p w14:paraId="1474EE3C" w14:textId="77777777" w:rsidR="00E93A7A" w:rsidRPr="002D4F0F" w:rsidRDefault="00E93A7A" w:rsidP="00E77423">
      <w:pPr>
        <w:pStyle w:val="Akapitzlist"/>
        <w:numPr>
          <w:ilvl w:val="1"/>
          <w:numId w:val="25"/>
        </w:numPr>
        <w:rPr>
          <w:color w:val="000000" w:themeColor="text1"/>
        </w:rPr>
      </w:pPr>
      <w:r w:rsidRPr="002D4F0F">
        <w:rPr>
          <w:color w:val="000000" w:themeColor="text1"/>
        </w:rPr>
        <w:lastRenderedPageBreak/>
        <w:t xml:space="preserve">protokoły wykonanych odbiorów częściowych, końcowych, ostatecznych, </w:t>
      </w:r>
    </w:p>
    <w:p w14:paraId="64E41EA7" w14:textId="77777777" w:rsidR="00E93A7A" w:rsidRPr="002D4F0F" w:rsidRDefault="00E93A7A" w:rsidP="00E77423">
      <w:pPr>
        <w:pStyle w:val="Akapitzlist"/>
        <w:numPr>
          <w:ilvl w:val="1"/>
          <w:numId w:val="25"/>
        </w:numPr>
        <w:rPr>
          <w:color w:val="000000" w:themeColor="text1"/>
        </w:rPr>
      </w:pPr>
      <w:r w:rsidRPr="002D4F0F">
        <w:rPr>
          <w:color w:val="000000" w:themeColor="text1"/>
        </w:rPr>
        <w:t>składy komisji odbiorowych,</w:t>
      </w:r>
    </w:p>
    <w:p w14:paraId="1E78E8FA" w14:textId="77777777" w:rsidR="00E93A7A" w:rsidRPr="003861B9" w:rsidRDefault="00E93A7A" w:rsidP="00E77423">
      <w:pPr>
        <w:pStyle w:val="Akapitzlist"/>
        <w:numPr>
          <w:ilvl w:val="1"/>
          <w:numId w:val="25"/>
        </w:numPr>
      </w:pPr>
      <w:r w:rsidRPr="002D4F0F">
        <w:rPr>
          <w:color w:val="000000" w:themeColor="text1"/>
        </w:rPr>
        <w:t xml:space="preserve">dane </w:t>
      </w:r>
      <w:r w:rsidRPr="003861B9">
        <w:t>dotyczące zakresu udzielonych gwarancji oraz rękojmi,</w:t>
      </w:r>
    </w:p>
    <w:p w14:paraId="1F8E7F69" w14:textId="77777777" w:rsidR="00E93A7A" w:rsidRPr="003861B9" w:rsidRDefault="00E93A7A" w:rsidP="00E77423">
      <w:pPr>
        <w:pStyle w:val="Akapitzlist"/>
        <w:numPr>
          <w:ilvl w:val="1"/>
          <w:numId w:val="25"/>
        </w:numPr>
      </w:pPr>
      <w:r w:rsidRPr="003861B9">
        <w:t>informacje kontrole jednostek zewnętrznych (np. nadzór budowlany, NIK).</w:t>
      </w:r>
    </w:p>
    <w:p w14:paraId="38BAA8A6" w14:textId="77777777" w:rsidR="00E93A7A" w:rsidRPr="003861B9" w:rsidRDefault="00E93A7A" w:rsidP="00E77423">
      <w:pPr>
        <w:pStyle w:val="Akapitzlist"/>
        <w:numPr>
          <w:ilvl w:val="0"/>
          <w:numId w:val="25"/>
        </w:numPr>
      </w:pPr>
      <w:r w:rsidRPr="003861B9">
        <w:rPr>
          <w:rFonts w:cstheme="minorHAnsi"/>
        </w:rPr>
        <w:t xml:space="preserve">Platforma </w:t>
      </w:r>
      <w:r w:rsidRPr="003861B9">
        <w:t xml:space="preserve">musi umożliwiać dołączanie dowolnych załączników związanych z rejestrowanymi informacjami. </w:t>
      </w:r>
    </w:p>
    <w:p w14:paraId="6BE4C969" w14:textId="77777777" w:rsidR="00E93A7A" w:rsidRPr="003861B9" w:rsidRDefault="00E93A7A" w:rsidP="00E77423">
      <w:pPr>
        <w:pStyle w:val="Akapitzlist"/>
        <w:numPr>
          <w:ilvl w:val="0"/>
          <w:numId w:val="25"/>
        </w:numPr>
      </w:pPr>
      <w:r w:rsidRPr="003861B9">
        <w:rPr>
          <w:rFonts w:cstheme="minorHAnsi"/>
        </w:rPr>
        <w:t xml:space="preserve">Platforma </w:t>
      </w:r>
      <w:r w:rsidRPr="003861B9">
        <w:t xml:space="preserve">musi umożliwiać załączanie dokumentacji projektowej i powykonawczej dotyczącej robót budowlanych w postaci plików w formatach DXF i </w:t>
      </w:r>
      <w:proofErr w:type="spellStart"/>
      <w:r w:rsidRPr="003861B9">
        <w:t>GeoTIFF</w:t>
      </w:r>
      <w:proofErr w:type="spellEnd"/>
      <w:r w:rsidRPr="003861B9">
        <w:t xml:space="preserve">. </w:t>
      </w:r>
    </w:p>
    <w:p w14:paraId="430FAA92" w14:textId="77777777" w:rsidR="00E93A7A" w:rsidRPr="008A2327" w:rsidRDefault="00E93A7A" w:rsidP="00E77423">
      <w:pPr>
        <w:pStyle w:val="Akapitzlist"/>
        <w:numPr>
          <w:ilvl w:val="0"/>
          <w:numId w:val="25"/>
        </w:numPr>
      </w:pPr>
      <w:r w:rsidRPr="003861B9">
        <w:t xml:space="preserve">Mapa musi umożliwiać wyświetlanie robót budowlanych wg zadanego na mapie przedziału dat dla </w:t>
      </w:r>
      <w:r w:rsidRPr="008A2327">
        <w:t xml:space="preserve">prowadzenia robót, zakresów prac oraz gwarancji. </w:t>
      </w:r>
    </w:p>
    <w:p w14:paraId="18D0C6F6" w14:textId="77777777" w:rsidR="00ED7C46" w:rsidRPr="008A2327" w:rsidRDefault="00ED7C46" w:rsidP="00E77423">
      <w:pPr>
        <w:pStyle w:val="Akapitzlist"/>
        <w:numPr>
          <w:ilvl w:val="0"/>
          <w:numId w:val="25"/>
        </w:numPr>
        <w:suppressAutoHyphens/>
        <w:spacing w:before="0" w:after="160"/>
        <w:jc w:val="left"/>
      </w:pPr>
      <w:r w:rsidRPr="008A2327">
        <w:t>Realizowane i Zakończone Prace muszą się zapisywać w książce drogi Tabela VI</w:t>
      </w:r>
    </w:p>
    <w:p w14:paraId="1C6D8FDB" w14:textId="77777777" w:rsidR="00ED7C46" w:rsidRPr="008A2327" w:rsidRDefault="00ED7C46" w:rsidP="00E77423">
      <w:pPr>
        <w:pStyle w:val="Akapitzlist"/>
        <w:numPr>
          <w:ilvl w:val="0"/>
          <w:numId w:val="25"/>
        </w:numPr>
        <w:suppressAutoHyphens/>
        <w:spacing w:before="0" w:after="160"/>
        <w:jc w:val="left"/>
      </w:pPr>
      <w:r w:rsidRPr="008A2327">
        <w:t>System musi posiadać możliwość zdefiniowania dat przeglądów gwarancyjnych w ilości zgodnej z umową</w:t>
      </w:r>
    </w:p>
    <w:p w14:paraId="323478C9" w14:textId="77777777" w:rsidR="00ED7C46" w:rsidRPr="008A2327" w:rsidRDefault="00ED7C46" w:rsidP="00E77423">
      <w:pPr>
        <w:pStyle w:val="Akapitzlist"/>
        <w:numPr>
          <w:ilvl w:val="0"/>
          <w:numId w:val="25"/>
        </w:numPr>
        <w:suppressAutoHyphens/>
        <w:spacing w:before="0" w:after="160"/>
        <w:jc w:val="left"/>
      </w:pPr>
      <w:r w:rsidRPr="008A2327">
        <w:t>Moduł musi umożliwiać definiowanie statusu danej inwestycji i wizualizować ją na mapie w odpowiednim stylu dla każdego statusu (Planowane, Realizowane, Zakończone)</w:t>
      </w:r>
    </w:p>
    <w:p w14:paraId="220A81A6" w14:textId="77777777" w:rsidR="00ED7C46" w:rsidRPr="008A2327" w:rsidRDefault="00ED7C46" w:rsidP="00E77423">
      <w:pPr>
        <w:pStyle w:val="Akapitzlist"/>
        <w:numPr>
          <w:ilvl w:val="0"/>
          <w:numId w:val="25"/>
        </w:numPr>
        <w:suppressAutoHyphens/>
        <w:spacing w:before="0" w:after="160"/>
        <w:jc w:val="left"/>
      </w:pPr>
      <w:r w:rsidRPr="008A2327">
        <w:t xml:space="preserve">Dla każdej inwestycji użytkownik posiada możliwość zdefiniowania przetargów dotyczących: projektu, wykonania, nadzoru autorskiego i nadzoru inwestorskiego. </w:t>
      </w:r>
    </w:p>
    <w:p w14:paraId="081C93DA" w14:textId="77777777" w:rsidR="00ED7C46" w:rsidRPr="008A2327" w:rsidRDefault="00ED7C46" w:rsidP="00E77423">
      <w:pPr>
        <w:pStyle w:val="Akapitzlist"/>
        <w:numPr>
          <w:ilvl w:val="0"/>
          <w:numId w:val="25"/>
        </w:numPr>
        <w:suppressAutoHyphens/>
        <w:spacing w:before="0" w:after="160"/>
        <w:jc w:val="left"/>
      </w:pPr>
      <w:r w:rsidRPr="008A2327">
        <w:t>Każdy z przetargów (umowy) będzie posiadał zdefiniowaną listę atrybutów dotyczących m.in: Zwrotu zabezpieczenia wykonania umowy, dokumentacji nadzoru autorskiego, robót budowlanych, inwestora zastępczego z informacjami o dacie i kwocie zabezpieczenia w podziale na: po zakończeniu robót i po rękojmi</w:t>
      </w:r>
    </w:p>
    <w:p w14:paraId="4B60BDCE" w14:textId="77777777" w:rsidR="00ED7C46" w:rsidRPr="008A2327" w:rsidRDefault="00ED7C46" w:rsidP="00E77423">
      <w:pPr>
        <w:pStyle w:val="Akapitzlist"/>
        <w:numPr>
          <w:ilvl w:val="0"/>
          <w:numId w:val="25"/>
        </w:numPr>
        <w:suppressAutoHyphens/>
        <w:spacing w:before="0" w:after="160"/>
        <w:jc w:val="left"/>
      </w:pPr>
      <w:r w:rsidRPr="008A2327">
        <w:t xml:space="preserve">Dla danej inwestycji użytkownik posiada zdefiniowania dowolnej liczby powiązanych decyzji w zakresie jej Numeru, Opisu oraz terminu ważności </w:t>
      </w:r>
    </w:p>
    <w:p w14:paraId="595E56BC" w14:textId="77777777" w:rsidR="00ED7C46" w:rsidRPr="008A2327" w:rsidRDefault="00ED7C46" w:rsidP="00E77423">
      <w:pPr>
        <w:pStyle w:val="Akapitzlist"/>
        <w:numPr>
          <w:ilvl w:val="0"/>
          <w:numId w:val="25"/>
        </w:numPr>
        <w:suppressAutoHyphens/>
        <w:spacing w:before="0" w:after="160"/>
        <w:jc w:val="left"/>
      </w:pPr>
      <w:r w:rsidRPr="008A2327">
        <w:t>Dla poszczególnych terminów modułu użytkownik posiada możliwość definiowania Powiadomień Systemowych</w:t>
      </w:r>
    </w:p>
    <w:p w14:paraId="489F0D5F" w14:textId="4C808507" w:rsidR="00ED7C46" w:rsidRPr="008A2327" w:rsidRDefault="00ED7C46" w:rsidP="00E77423">
      <w:pPr>
        <w:pStyle w:val="Akapitzlist"/>
        <w:numPr>
          <w:ilvl w:val="0"/>
          <w:numId w:val="25"/>
        </w:numPr>
        <w:suppressAutoHyphens/>
        <w:spacing w:before="0" w:after="160"/>
        <w:jc w:val="left"/>
      </w:pPr>
      <w:r w:rsidRPr="008A2327">
        <w:t xml:space="preserve">Dla poszczególnych zdefiniowanych prac budowlanych platforma zapewnia eksport danych do SHP i DXF w wybranym układzie współrzędnych zgodnie ze zdefiniowanym obszarem inwestycji. </w:t>
      </w:r>
    </w:p>
    <w:p w14:paraId="4B0F6C65" w14:textId="77777777" w:rsidR="00E93A7A" w:rsidRPr="008A2327" w:rsidRDefault="00E93A7A" w:rsidP="00E77423">
      <w:pPr>
        <w:pStyle w:val="Akapitzlist"/>
        <w:numPr>
          <w:ilvl w:val="0"/>
          <w:numId w:val="25"/>
        </w:numPr>
      </w:pPr>
      <w:r w:rsidRPr="008A2327">
        <w:rPr>
          <w:rFonts w:cstheme="minorHAnsi"/>
        </w:rPr>
        <w:t xml:space="preserve">Platforma </w:t>
      </w:r>
      <w:r w:rsidRPr="008A2327">
        <w:t>musi posiadać kalendarz zawierający następujące rodzaje dat:</w:t>
      </w:r>
    </w:p>
    <w:p w14:paraId="29BE31DD" w14:textId="77777777" w:rsidR="00E93A7A" w:rsidRPr="008A2327" w:rsidRDefault="00E93A7A" w:rsidP="00E77423">
      <w:pPr>
        <w:pStyle w:val="Akapitzlist"/>
        <w:numPr>
          <w:ilvl w:val="1"/>
          <w:numId w:val="25"/>
        </w:numPr>
      </w:pPr>
      <w:r w:rsidRPr="008A2327">
        <w:t xml:space="preserve">rozpoczęcia prac budowlanych, </w:t>
      </w:r>
    </w:p>
    <w:p w14:paraId="008BB698" w14:textId="77777777" w:rsidR="00E93A7A" w:rsidRPr="008A2327" w:rsidRDefault="00E93A7A" w:rsidP="00E77423">
      <w:pPr>
        <w:pStyle w:val="Akapitzlist"/>
        <w:numPr>
          <w:ilvl w:val="1"/>
          <w:numId w:val="25"/>
        </w:numPr>
      </w:pPr>
      <w:r w:rsidRPr="008A2327">
        <w:t>zakończenia prac budowlanych,</w:t>
      </w:r>
    </w:p>
    <w:p w14:paraId="0AE88764" w14:textId="77777777" w:rsidR="00E93A7A" w:rsidRPr="003861B9" w:rsidRDefault="00E93A7A" w:rsidP="00E77423">
      <w:pPr>
        <w:pStyle w:val="Akapitzlist"/>
        <w:numPr>
          <w:ilvl w:val="1"/>
          <w:numId w:val="25"/>
        </w:numPr>
      </w:pPr>
      <w:r w:rsidRPr="003861B9">
        <w:t>terminu gwarancji,</w:t>
      </w:r>
    </w:p>
    <w:p w14:paraId="159EB437" w14:textId="77777777" w:rsidR="00E93A7A" w:rsidRPr="002D4F0F" w:rsidRDefault="00E93A7A" w:rsidP="00E77423">
      <w:pPr>
        <w:pStyle w:val="Akapitzlist"/>
        <w:numPr>
          <w:ilvl w:val="1"/>
          <w:numId w:val="25"/>
        </w:numPr>
        <w:rPr>
          <w:color w:val="000000" w:themeColor="text1"/>
        </w:rPr>
      </w:pPr>
      <w:r w:rsidRPr="003861B9">
        <w:t>terminu przeglądu gwarancyjnego</w:t>
      </w:r>
      <w:r w:rsidRPr="002D4F0F">
        <w:rPr>
          <w:color w:val="000000" w:themeColor="text1"/>
        </w:rPr>
        <w:t>.</w:t>
      </w:r>
    </w:p>
    <w:p w14:paraId="04745965" w14:textId="77777777" w:rsidR="00E93A7A" w:rsidRPr="002D4F0F" w:rsidRDefault="00E93A7A" w:rsidP="00E77423">
      <w:pPr>
        <w:pStyle w:val="Akapitzlist"/>
        <w:numPr>
          <w:ilvl w:val="0"/>
          <w:numId w:val="25"/>
        </w:numPr>
        <w:rPr>
          <w:color w:val="000000" w:themeColor="text1"/>
        </w:rPr>
      </w:pPr>
      <w:r w:rsidRPr="002D4F0F">
        <w:rPr>
          <w:color w:val="000000" w:themeColor="text1"/>
        </w:rPr>
        <w:t xml:space="preserve">Z poziomu kalendarzu musi istnieć możliwość dostępu do szczegółowej informacji związanej z danym terminem. </w:t>
      </w:r>
    </w:p>
    <w:p w14:paraId="7E962462" w14:textId="77777777" w:rsidR="00E93A7A" w:rsidRPr="002D4F0F" w:rsidRDefault="00E93A7A" w:rsidP="00E77423">
      <w:pPr>
        <w:pStyle w:val="Akapitzlist"/>
        <w:numPr>
          <w:ilvl w:val="0"/>
          <w:numId w:val="25"/>
        </w:numPr>
        <w:rPr>
          <w:color w:val="000000" w:themeColor="text1"/>
        </w:rPr>
      </w:pPr>
      <w:r w:rsidRPr="002D4F0F">
        <w:rPr>
          <w:color w:val="000000" w:themeColor="text1"/>
        </w:rPr>
        <w:t>Kalendarz musi posiadać możliwość ustawienia widoku miesiąca, tygodnia oraz dnia.</w:t>
      </w:r>
    </w:p>
    <w:p w14:paraId="60FEBDFF" w14:textId="77777777" w:rsidR="00E93A7A" w:rsidRDefault="00E93A7A" w:rsidP="00E77423">
      <w:pPr>
        <w:pStyle w:val="Akapitzlist"/>
        <w:numPr>
          <w:ilvl w:val="0"/>
          <w:numId w:val="25"/>
        </w:numPr>
        <w:rPr>
          <w:color w:val="000000" w:themeColor="text1"/>
        </w:rPr>
      </w:pPr>
      <w:r w:rsidRPr="002D4F0F">
        <w:rPr>
          <w:color w:val="000000" w:themeColor="text1"/>
        </w:rPr>
        <w:t>Musi istnieć możliwość przeglądania treści kalendarzu w postaci Raportu.</w:t>
      </w:r>
    </w:p>
    <w:p w14:paraId="27CBC192" w14:textId="77777777" w:rsidR="00E93A7A" w:rsidRPr="00B32DB2" w:rsidRDefault="00E93A7A" w:rsidP="00E93A7A">
      <w:pPr>
        <w:pStyle w:val="Nagwek3"/>
      </w:pPr>
      <w:bookmarkStart w:id="171" w:name="_Toc165315545"/>
      <w:bookmarkStart w:id="172" w:name="_Toc177979170"/>
      <w:r w:rsidRPr="00B32DB2">
        <w:t>Utrzymanie bieżące</w:t>
      </w:r>
      <w:bookmarkEnd w:id="171"/>
      <w:bookmarkEnd w:id="172"/>
    </w:p>
    <w:p w14:paraId="4ECDC106" w14:textId="77777777" w:rsidR="00E93A7A" w:rsidRDefault="00E93A7A" w:rsidP="00E93A7A">
      <w:pPr>
        <w:rPr>
          <w:rFonts w:cstheme="minorHAnsi"/>
          <w:color w:val="000000" w:themeColor="text1"/>
        </w:rPr>
      </w:pPr>
      <w:r w:rsidRPr="003861B9">
        <w:rPr>
          <w:rFonts w:cstheme="minorHAnsi"/>
        </w:rPr>
        <w:t xml:space="preserve">Platforma wspomagać będzie prace związane bieżącym utrzymaniem dróg, które są ściśle zintegrowane będą z obsługą procesów objazdów dróg. Awarie i usterki zarejestrowane podczas objazdów będą analizowane, określone zostaną ich parametry techniczne oraz priorytety działań. Następnie, użytkownik będzie posiadać możliwość zarejestrowania prac bieżących związanych z ich usunięciem, lub też przysunięcia prac do planowanych.  System </w:t>
      </w:r>
      <w:r w:rsidRPr="002D4F0F">
        <w:rPr>
          <w:rFonts w:cstheme="minorHAnsi"/>
          <w:color w:val="000000" w:themeColor="text1"/>
        </w:rPr>
        <w:t>umożliwi także rejestrowane innych prace związanych z utrzymaniem bieżącym dróg, takich np. malowanie znaków poziomych, czyszczenie rowów, wymiana oznakowania pionowego. Kluczowe terminy związane z pracami utrzymaniowymi oraz udzielonymi gwarancjami przedstawiane będą w postaci kalendarza.</w:t>
      </w:r>
    </w:p>
    <w:p w14:paraId="4672EBDB" w14:textId="77777777" w:rsidR="00E93A7A" w:rsidRPr="002D4F0F" w:rsidRDefault="00E93A7A" w:rsidP="00E93A7A">
      <w:pPr>
        <w:pStyle w:val="Nagwek3"/>
        <w:rPr>
          <w:rFonts w:cstheme="minorHAnsi"/>
        </w:rPr>
      </w:pPr>
      <w:bookmarkStart w:id="173" w:name="_Toc165315546"/>
      <w:bookmarkStart w:id="174" w:name="_Toc177979171"/>
      <w:r w:rsidRPr="00B32DB2">
        <w:rPr>
          <w:rFonts w:cstheme="minorHAnsi"/>
        </w:rPr>
        <w:t>Terminarz drogowy</w:t>
      </w:r>
      <w:bookmarkEnd w:id="173"/>
      <w:bookmarkEnd w:id="174"/>
    </w:p>
    <w:p w14:paraId="41CF00E2" w14:textId="77777777" w:rsidR="00E93A7A" w:rsidRPr="003861B9" w:rsidRDefault="00E93A7A" w:rsidP="00E77423">
      <w:pPr>
        <w:pStyle w:val="Akapitzlist"/>
        <w:numPr>
          <w:ilvl w:val="0"/>
          <w:numId w:val="38"/>
        </w:numPr>
      </w:pPr>
      <w:r w:rsidRPr="003861B9">
        <w:rPr>
          <w:rFonts w:cstheme="minorHAnsi"/>
        </w:rPr>
        <w:t xml:space="preserve">Platforma </w:t>
      </w:r>
      <w:r w:rsidRPr="003861B9">
        <w:t>musi prezentować zbiorczy kalendarz zawierający następujące rodzaje dat:</w:t>
      </w:r>
    </w:p>
    <w:p w14:paraId="3D61AD27" w14:textId="77777777" w:rsidR="00E93A7A" w:rsidRPr="002D4F0F" w:rsidRDefault="00E93A7A" w:rsidP="00E77423">
      <w:pPr>
        <w:pStyle w:val="Akapitzlist"/>
        <w:numPr>
          <w:ilvl w:val="1"/>
          <w:numId w:val="38"/>
        </w:numPr>
        <w:rPr>
          <w:color w:val="000000" w:themeColor="text1"/>
        </w:rPr>
      </w:pPr>
      <w:r w:rsidRPr="003861B9">
        <w:t xml:space="preserve">objazdów dróg </w:t>
      </w:r>
      <w:r w:rsidRPr="002D4F0F">
        <w:rPr>
          <w:color w:val="000000" w:themeColor="text1"/>
        </w:rPr>
        <w:t>(daty planowanych, wykonanych i interwencyjnych objazdów dróg),</w:t>
      </w:r>
    </w:p>
    <w:p w14:paraId="673C7CD8" w14:textId="77777777" w:rsidR="00E93A7A" w:rsidRPr="002D4F0F" w:rsidRDefault="00E93A7A" w:rsidP="00E77423">
      <w:pPr>
        <w:pStyle w:val="Akapitzlist"/>
        <w:numPr>
          <w:ilvl w:val="1"/>
          <w:numId w:val="38"/>
        </w:numPr>
        <w:rPr>
          <w:color w:val="000000" w:themeColor="text1"/>
        </w:rPr>
      </w:pPr>
      <w:r w:rsidRPr="002D4F0F">
        <w:rPr>
          <w:color w:val="000000" w:themeColor="text1"/>
        </w:rPr>
        <w:lastRenderedPageBreak/>
        <w:t>prac związanych z utrzymaniem bieżącym (planowane daty wykonania prac, faktyczne daty wykonania prac),</w:t>
      </w:r>
    </w:p>
    <w:p w14:paraId="168E55D8" w14:textId="77777777" w:rsidR="00E93A7A" w:rsidRPr="002D4F0F" w:rsidRDefault="00E93A7A" w:rsidP="00E77423">
      <w:pPr>
        <w:pStyle w:val="Akapitzlist"/>
        <w:numPr>
          <w:ilvl w:val="1"/>
          <w:numId w:val="38"/>
        </w:numPr>
        <w:rPr>
          <w:color w:val="000000" w:themeColor="text1"/>
        </w:rPr>
      </w:pPr>
      <w:r w:rsidRPr="002D4F0F">
        <w:rPr>
          <w:color w:val="000000" w:themeColor="text1"/>
        </w:rPr>
        <w:t>robót budowlanych (daty rozpoczęcia i zakończenia prac budowlanych, terminy gwarancji, terminy przeglądów gwarancyjnych),</w:t>
      </w:r>
    </w:p>
    <w:p w14:paraId="6D7FFE1B" w14:textId="77777777" w:rsidR="00E93A7A" w:rsidRPr="002D4F0F" w:rsidRDefault="00E93A7A" w:rsidP="00E77423">
      <w:pPr>
        <w:pStyle w:val="Akapitzlist"/>
        <w:numPr>
          <w:ilvl w:val="1"/>
          <w:numId w:val="38"/>
        </w:numPr>
        <w:rPr>
          <w:color w:val="000000" w:themeColor="text1"/>
        </w:rPr>
      </w:pPr>
      <w:r w:rsidRPr="002D4F0F">
        <w:rPr>
          <w:color w:val="000000" w:themeColor="text1"/>
        </w:rPr>
        <w:t>zajęcia pasa drogowego (daty rozpoczęcia i zakończenia zajęcia, terminy gwarancji),</w:t>
      </w:r>
    </w:p>
    <w:p w14:paraId="62444C51" w14:textId="77777777" w:rsidR="00E93A7A" w:rsidRPr="002D4F0F" w:rsidRDefault="00E93A7A" w:rsidP="00E77423">
      <w:pPr>
        <w:pStyle w:val="Akapitzlist"/>
        <w:numPr>
          <w:ilvl w:val="1"/>
          <w:numId w:val="38"/>
        </w:numPr>
        <w:rPr>
          <w:color w:val="000000" w:themeColor="text1"/>
        </w:rPr>
      </w:pPr>
      <w:r w:rsidRPr="002D4F0F">
        <w:rPr>
          <w:color w:val="000000" w:themeColor="text1"/>
        </w:rPr>
        <w:t>projektów organizacji ruchu (daty początku i końca obowiązywania projektu, data wyniesienia oznakowania w terenie).</w:t>
      </w:r>
    </w:p>
    <w:p w14:paraId="713098AA" w14:textId="77777777" w:rsidR="00E93A7A" w:rsidRPr="002D4F0F" w:rsidRDefault="00E93A7A" w:rsidP="00E77423">
      <w:pPr>
        <w:pStyle w:val="Akapitzlist"/>
        <w:numPr>
          <w:ilvl w:val="1"/>
          <w:numId w:val="38"/>
        </w:numPr>
        <w:rPr>
          <w:color w:val="000000" w:themeColor="text1"/>
        </w:rPr>
      </w:pPr>
      <w:r w:rsidRPr="002D4F0F">
        <w:rPr>
          <w:color w:val="000000" w:themeColor="text1"/>
        </w:rPr>
        <w:t>utrudnień drogowych (daty początku i końca wystąpienia utrudnienia).</w:t>
      </w:r>
    </w:p>
    <w:p w14:paraId="705D9868" w14:textId="77777777" w:rsidR="00E93A7A" w:rsidRPr="002D4F0F" w:rsidRDefault="00E93A7A" w:rsidP="00E77423">
      <w:pPr>
        <w:pStyle w:val="Akapitzlist"/>
        <w:numPr>
          <w:ilvl w:val="0"/>
          <w:numId w:val="38"/>
        </w:numPr>
        <w:rPr>
          <w:color w:val="000000" w:themeColor="text1"/>
        </w:rPr>
      </w:pPr>
      <w:r w:rsidRPr="002D4F0F">
        <w:rPr>
          <w:color w:val="000000" w:themeColor="text1"/>
        </w:rPr>
        <w:t xml:space="preserve">Z poziomu kalendarzu musi istnieć możliwość dostępu do szczegółowej informacji zawartej w danym Systemie Dziedzinowym. </w:t>
      </w:r>
    </w:p>
    <w:p w14:paraId="51ACC823" w14:textId="77777777" w:rsidR="00E93A7A" w:rsidRPr="00343E40" w:rsidRDefault="00E93A7A" w:rsidP="00E77423">
      <w:pPr>
        <w:pStyle w:val="Akapitzlist"/>
        <w:numPr>
          <w:ilvl w:val="0"/>
          <w:numId w:val="38"/>
        </w:numPr>
        <w:rPr>
          <w:color w:val="000000" w:themeColor="text1"/>
        </w:rPr>
      </w:pPr>
      <w:r w:rsidRPr="00343E40">
        <w:rPr>
          <w:color w:val="000000" w:themeColor="text1"/>
        </w:rPr>
        <w:t>Kalendarz musi posiadać możliwość ustawienia widoku miesiąca, tygodnia oraz dnia.</w:t>
      </w:r>
    </w:p>
    <w:p w14:paraId="0B9748F7" w14:textId="6B7EF028" w:rsidR="0004034F" w:rsidRPr="005779E4" w:rsidRDefault="0004034F" w:rsidP="0004034F">
      <w:pPr>
        <w:pStyle w:val="Nagwek3"/>
        <w:rPr>
          <w:rFonts w:cstheme="minorHAnsi"/>
        </w:rPr>
      </w:pPr>
      <w:bookmarkStart w:id="175" w:name="_Toc101775128"/>
      <w:bookmarkStart w:id="176" w:name="_Toc177979172"/>
      <w:r>
        <w:rPr>
          <w:rFonts w:cstheme="minorHAnsi"/>
        </w:rPr>
        <w:t>Ewidencja drzew w pasie drogowym</w:t>
      </w:r>
      <w:bookmarkEnd w:id="175"/>
      <w:bookmarkEnd w:id="176"/>
    </w:p>
    <w:p w14:paraId="45D6DCA9" w14:textId="77777777" w:rsidR="0004034F" w:rsidRDefault="0004034F" w:rsidP="00E77423">
      <w:pPr>
        <w:pStyle w:val="Akapitzlist"/>
        <w:numPr>
          <w:ilvl w:val="0"/>
          <w:numId w:val="174"/>
        </w:numPr>
      </w:pPr>
      <w:r>
        <w:t>System musi posiadać możliwość szczegółowej ewidencji oraz wykonywania przeglądów wraz z diagnostyką drzew w pasie drogowym.</w:t>
      </w:r>
    </w:p>
    <w:p w14:paraId="5EDC0A52" w14:textId="77777777" w:rsidR="0004034F" w:rsidRDefault="0004034F" w:rsidP="00E77423">
      <w:pPr>
        <w:pStyle w:val="Akapitzlist"/>
        <w:numPr>
          <w:ilvl w:val="0"/>
          <w:numId w:val="174"/>
        </w:numPr>
      </w:pPr>
      <w:r>
        <w:t>Moduł powinien zapewnić wprowadzanie danych o drzewach w postaci obiektów punktowych ze wskazaniem precyzyjnej lokalizacji drzewa, z przynajmniej następującymi atrybutami:</w:t>
      </w:r>
    </w:p>
    <w:p w14:paraId="3A84DE35" w14:textId="77777777" w:rsidR="0004034F" w:rsidRDefault="0004034F" w:rsidP="00E77423">
      <w:pPr>
        <w:pStyle w:val="Akapitzlist"/>
        <w:numPr>
          <w:ilvl w:val="1"/>
          <w:numId w:val="174"/>
        </w:numPr>
      </w:pPr>
      <w:r>
        <w:t xml:space="preserve">Lokalizacja drzewa obliczana automatycznie (droga, kilometraż, odcinek, </w:t>
      </w:r>
      <w:proofErr w:type="spellStart"/>
      <w:r>
        <w:t>pikietaż</w:t>
      </w:r>
      <w:proofErr w:type="spellEnd"/>
      <w:r>
        <w:t>, strona),</w:t>
      </w:r>
    </w:p>
    <w:p w14:paraId="164D58BE" w14:textId="77777777" w:rsidR="0004034F" w:rsidRDefault="0004034F" w:rsidP="00E77423">
      <w:pPr>
        <w:pStyle w:val="Akapitzlist"/>
        <w:numPr>
          <w:ilvl w:val="1"/>
          <w:numId w:val="174"/>
        </w:numPr>
      </w:pPr>
      <w:r>
        <w:t>Status (istniejące, do wycinki, do nasadzenia),</w:t>
      </w:r>
    </w:p>
    <w:p w14:paraId="3052416C" w14:textId="77777777" w:rsidR="0004034F" w:rsidRDefault="0004034F" w:rsidP="00E77423">
      <w:pPr>
        <w:pStyle w:val="Akapitzlist"/>
        <w:numPr>
          <w:ilvl w:val="1"/>
          <w:numId w:val="174"/>
        </w:numPr>
      </w:pPr>
      <w:r>
        <w:t>Stan (dobry, zadowalający, zły),</w:t>
      </w:r>
    </w:p>
    <w:p w14:paraId="5EA4A240" w14:textId="77777777" w:rsidR="0004034F" w:rsidRDefault="0004034F" w:rsidP="00E77423">
      <w:pPr>
        <w:pStyle w:val="Akapitzlist"/>
        <w:numPr>
          <w:ilvl w:val="1"/>
          <w:numId w:val="174"/>
        </w:numPr>
      </w:pPr>
      <w:r>
        <w:t>Typ (liściaste, iglaste),</w:t>
      </w:r>
    </w:p>
    <w:p w14:paraId="6CF15F2B" w14:textId="77777777" w:rsidR="0004034F" w:rsidRDefault="0004034F" w:rsidP="00E77423">
      <w:pPr>
        <w:pStyle w:val="Akapitzlist"/>
        <w:numPr>
          <w:ilvl w:val="1"/>
          <w:numId w:val="174"/>
        </w:numPr>
      </w:pPr>
      <w:r>
        <w:t>Rodzaj i gatunek wybierany z listy słownikowej wypełnionej domyślnie wszystkimi znanymi gatunkami drzew dla każdego rodzaju,</w:t>
      </w:r>
    </w:p>
    <w:p w14:paraId="02DCE05F" w14:textId="77777777" w:rsidR="0004034F" w:rsidRDefault="0004034F" w:rsidP="00E77423">
      <w:pPr>
        <w:pStyle w:val="Akapitzlist"/>
        <w:numPr>
          <w:ilvl w:val="1"/>
          <w:numId w:val="174"/>
        </w:numPr>
      </w:pPr>
      <w:r>
        <w:t>Przynależność do zarządcy (tak/nie),</w:t>
      </w:r>
    </w:p>
    <w:p w14:paraId="6E9857A1" w14:textId="77777777" w:rsidR="0004034F" w:rsidRDefault="0004034F" w:rsidP="00E77423">
      <w:pPr>
        <w:pStyle w:val="Akapitzlist"/>
        <w:numPr>
          <w:ilvl w:val="1"/>
          <w:numId w:val="174"/>
        </w:numPr>
      </w:pPr>
      <w:r>
        <w:t>W skrajni (tak/nie),</w:t>
      </w:r>
    </w:p>
    <w:p w14:paraId="6566A164" w14:textId="77777777" w:rsidR="0004034F" w:rsidRDefault="0004034F" w:rsidP="00E77423">
      <w:pPr>
        <w:pStyle w:val="Akapitzlist"/>
        <w:numPr>
          <w:ilvl w:val="1"/>
          <w:numId w:val="174"/>
        </w:numPr>
      </w:pPr>
      <w:r>
        <w:t>Skrajnia pozioma (odległość od krawędzi jezdni),</w:t>
      </w:r>
    </w:p>
    <w:p w14:paraId="2D4A6B4C" w14:textId="77777777" w:rsidR="0004034F" w:rsidRDefault="0004034F" w:rsidP="00E77423">
      <w:pPr>
        <w:pStyle w:val="Akapitzlist"/>
        <w:numPr>
          <w:ilvl w:val="1"/>
          <w:numId w:val="174"/>
        </w:numPr>
      </w:pPr>
      <w:r>
        <w:t>Obwód pnia na wysokości 130cm,</w:t>
      </w:r>
    </w:p>
    <w:p w14:paraId="1B0300A7" w14:textId="77777777" w:rsidR="0004034F" w:rsidRDefault="0004034F" w:rsidP="00E77423">
      <w:pPr>
        <w:pStyle w:val="Akapitzlist"/>
        <w:numPr>
          <w:ilvl w:val="1"/>
          <w:numId w:val="174"/>
        </w:numPr>
      </w:pPr>
      <w:r>
        <w:t>Obwód pnia na wysokości 5cm,</w:t>
      </w:r>
    </w:p>
    <w:p w14:paraId="5D3CC96D" w14:textId="77777777" w:rsidR="0004034F" w:rsidRDefault="0004034F" w:rsidP="00E77423">
      <w:pPr>
        <w:pStyle w:val="Akapitzlist"/>
        <w:numPr>
          <w:ilvl w:val="1"/>
          <w:numId w:val="174"/>
        </w:numPr>
      </w:pPr>
      <w:r>
        <w:t>Data inwentaryzacji,</w:t>
      </w:r>
    </w:p>
    <w:p w14:paraId="000854BC" w14:textId="77777777" w:rsidR="0004034F" w:rsidRDefault="0004034F" w:rsidP="00E77423">
      <w:pPr>
        <w:pStyle w:val="Akapitzlist"/>
        <w:numPr>
          <w:ilvl w:val="1"/>
          <w:numId w:val="174"/>
        </w:numPr>
      </w:pPr>
      <w:r>
        <w:t>Data kolejnego przeglądu,</w:t>
      </w:r>
    </w:p>
    <w:p w14:paraId="5AA7669E" w14:textId="77777777" w:rsidR="0004034F" w:rsidRDefault="0004034F" w:rsidP="00E77423">
      <w:pPr>
        <w:pStyle w:val="Akapitzlist"/>
        <w:numPr>
          <w:ilvl w:val="1"/>
          <w:numId w:val="174"/>
        </w:numPr>
      </w:pPr>
      <w:r>
        <w:t>Uwagi.</w:t>
      </w:r>
    </w:p>
    <w:p w14:paraId="6318AFB0" w14:textId="77777777" w:rsidR="0004034F" w:rsidRDefault="0004034F" w:rsidP="00E77423">
      <w:pPr>
        <w:pStyle w:val="Akapitzlist"/>
        <w:numPr>
          <w:ilvl w:val="0"/>
          <w:numId w:val="174"/>
        </w:numPr>
      </w:pPr>
      <w:r>
        <w:t>Dla każdego drzewa musi być możliwość wskazania występujących uszkodzeń, przynajmniej w zakresie: ubytki na pniu,</w:t>
      </w:r>
      <w:r w:rsidRPr="00161D3F">
        <w:t xml:space="preserve"> </w:t>
      </w:r>
      <w:r>
        <w:t>ubytki na pniu, dziuple z oznakami próchnienia, owocniki grzybów, stare rany,  nieproporcjonalne rozciągające się gałęzie, martwe gałęzie i posusz, słabe osadzenie gałęzi spowodowane ogłowieniem,  wiele ran po cięciach i złe rozłożenie ciężaru,  równoległe gałęzie z zakorkiem u ich nasady,  obrzęk gałęzi lub pnia.</w:t>
      </w:r>
    </w:p>
    <w:p w14:paraId="4518D6D1" w14:textId="77777777" w:rsidR="0004034F" w:rsidRDefault="0004034F" w:rsidP="00E77423">
      <w:pPr>
        <w:pStyle w:val="Akapitzlist"/>
        <w:numPr>
          <w:ilvl w:val="0"/>
          <w:numId w:val="174"/>
        </w:numPr>
      </w:pPr>
      <w:r>
        <w:t>Moduł powinien zapewnić możliwość generowania zestawień prezentujących szczegółowe dane ewidencjonowanych drzew oraz wyników diagnostyki</w:t>
      </w:r>
    </w:p>
    <w:p w14:paraId="49D0AD78" w14:textId="2738D8E3" w:rsidR="0004034F" w:rsidRDefault="0004034F" w:rsidP="00E77423">
      <w:pPr>
        <w:pStyle w:val="Akapitzlist"/>
        <w:numPr>
          <w:ilvl w:val="0"/>
          <w:numId w:val="174"/>
        </w:numPr>
      </w:pPr>
      <w:r>
        <w:t>Moduł powinien prezentować drzewa na mapie tematycznej z rozróżnieniem kolorów prezentujących przynajmniej stan drzewa, status oraz informacje czy drzewo narusza skrajnię drogową.</w:t>
      </w:r>
    </w:p>
    <w:p w14:paraId="79B874C5" w14:textId="03EFE2A5" w:rsidR="00DE33D0" w:rsidRPr="008A2327" w:rsidRDefault="00DE33D0" w:rsidP="00DE33D0">
      <w:pPr>
        <w:pStyle w:val="Nagwek4"/>
        <w:rPr>
          <w:color w:val="auto"/>
        </w:rPr>
      </w:pPr>
      <w:r w:rsidRPr="008A2327">
        <w:rPr>
          <w:color w:val="auto"/>
        </w:rPr>
        <w:t xml:space="preserve">Zarządzania zielenią i małą architekturą </w:t>
      </w:r>
    </w:p>
    <w:p w14:paraId="346490D2" w14:textId="350F3893" w:rsidR="00DE33D0" w:rsidRPr="008A2327" w:rsidRDefault="00DE33D0" w:rsidP="00E77423">
      <w:pPr>
        <w:pStyle w:val="Akapitzlist"/>
        <w:numPr>
          <w:ilvl w:val="0"/>
          <w:numId w:val="200"/>
        </w:numPr>
        <w:spacing w:before="0" w:after="160" w:line="259" w:lineRule="auto"/>
        <w:jc w:val="left"/>
      </w:pPr>
      <w:r w:rsidRPr="008A2327">
        <w:t xml:space="preserve">Platforma musi umożliwiać efektywny dostęp do danych z wykonanej inwentaryzacji zieleni i małej </w:t>
      </w:r>
      <w:r w:rsidR="00623916" w:rsidRPr="008A2327">
        <w:t>architektury,</w:t>
      </w:r>
      <w:r w:rsidRPr="008A2327">
        <w:t xml:space="preserve"> </w:t>
      </w:r>
    </w:p>
    <w:p w14:paraId="1114874F" w14:textId="77C3BCA0" w:rsidR="00DE33D0" w:rsidRPr="008A2327" w:rsidRDefault="00DE33D0" w:rsidP="00E77423">
      <w:pPr>
        <w:pStyle w:val="Akapitzlist"/>
        <w:numPr>
          <w:ilvl w:val="0"/>
          <w:numId w:val="200"/>
        </w:numPr>
        <w:spacing w:before="0" w:after="160" w:line="259" w:lineRule="auto"/>
        <w:jc w:val="left"/>
      </w:pPr>
      <w:r w:rsidRPr="008A2327">
        <w:t>Platforma powinna zapewnić wprowadzanie danych o drzewach w postaci obiektów punktowych ze wskazaniem precyzyjnej lokalizacji drzewa, z przynajmniej następującymi atrybutami:</w:t>
      </w:r>
    </w:p>
    <w:p w14:paraId="5B978BF5" w14:textId="77777777" w:rsidR="00DE33D0" w:rsidRPr="008A2327" w:rsidRDefault="00DE33D0" w:rsidP="00E77423">
      <w:pPr>
        <w:pStyle w:val="Akapitzlist"/>
        <w:numPr>
          <w:ilvl w:val="1"/>
          <w:numId w:val="174"/>
        </w:numPr>
      </w:pPr>
      <w:r w:rsidRPr="008A2327">
        <w:t xml:space="preserve">Lokalizacja drzewa obliczana automatycznie (współrzędne, droga, kilometraż, odcinek, </w:t>
      </w:r>
      <w:proofErr w:type="spellStart"/>
      <w:r w:rsidRPr="008A2327">
        <w:t>pikietaż</w:t>
      </w:r>
      <w:proofErr w:type="spellEnd"/>
      <w:r w:rsidRPr="008A2327">
        <w:t>, strona),</w:t>
      </w:r>
    </w:p>
    <w:p w14:paraId="5FE120ED" w14:textId="77777777" w:rsidR="00DE33D0" w:rsidRPr="008A2327" w:rsidRDefault="00DE33D0" w:rsidP="00E77423">
      <w:pPr>
        <w:pStyle w:val="Akapitzlist"/>
        <w:numPr>
          <w:ilvl w:val="1"/>
          <w:numId w:val="174"/>
        </w:numPr>
      </w:pPr>
      <w:r w:rsidRPr="008A2327">
        <w:t>Numer drzewa/ nr inwentaryzacyjny</w:t>
      </w:r>
    </w:p>
    <w:p w14:paraId="5AB905A7" w14:textId="77777777" w:rsidR="00DE33D0" w:rsidRPr="008A2327" w:rsidRDefault="00DE33D0" w:rsidP="00E77423">
      <w:pPr>
        <w:pStyle w:val="Akapitzlist"/>
        <w:numPr>
          <w:ilvl w:val="1"/>
          <w:numId w:val="174"/>
        </w:numPr>
      </w:pPr>
      <w:r w:rsidRPr="008A2327">
        <w:t>Status (istniejące, do wycinki, do nasadzenia),</w:t>
      </w:r>
    </w:p>
    <w:p w14:paraId="7A6EDD3D" w14:textId="77777777" w:rsidR="00623916" w:rsidRPr="008A2327" w:rsidRDefault="00DE33D0" w:rsidP="00E77423">
      <w:pPr>
        <w:pStyle w:val="Akapitzlist"/>
        <w:numPr>
          <w:ilvl w:val="1"/>
          <w:numId w:val="174"/>
        </w:numPr>
      </w:pPr>
      <w:r w:rsidRPr="008A2327">
        <w:lastRenderedPageBreak/>
        <w:t>Ocena stanu technicznego i zdrowotnego (w postaci Karta Wizualnej Oceny Drzewa)</w:t>
      </w:r>
    </w:p>
    <w:p w14:paraId="071AC48B" w14:textId="414E786E" w:rsidR="00DE33D0" w:rsidRPr="008A2327" w:rsidRDefault="00DE33D0" w:rsidP="00E77423">
      <w:pPr>
        <w:pStyle w:val="Akapitzlist"/>
        <w:numPr>
          <w:ilvl w:val="1"/>
          <w:numId w:val="174"/>
        </w:numPr>
      </w:pPr>
      <w:r w:rsidRPr="008A2327">
        <w:t>Typ (liściaste, iglaste),</w:t>
      </w:r>
    </w:p>
    <w:p w14:paraId="28F2B90D" w14:textId="77777777" w:rsidR="00DE33D0" w:rsidRPr="008A2327" w:rsidRDefault="00DE33D0" w:rsidP="00E77423">
      <w:pPr>
        <w:pStyle w:val="Akapitzlist"/>
        <w:numPr>
          <w:ilvl w:val="1"/>
          <w:numId w:val="174"/>
        </w:numPr>
      </w:pPr>
      <w:r w:rsidRPr="008A2327">
        <w:t>Rodzaj i gatunek wybierany z listy słownikowej wypełnionej domyślnie wszystkimi znanymi gatunkami drzew dla każdego rodzaju (słownik powinien zawierać nazwę polską i łacińską)</w:t>
      </w:r>
    </w:p>
    <w:p w14:paraId="02B1F62D" w14:textId="77777777" w:rsidR="00DE33D0" w:rsidRPr="008A2327" w:rsidRDefault="00DE33D0" w:rsidP="00E77423">
      <w:pPr>
        <w:pStyle w:val="Akapitzlist"/>
        <w:numPr>
          <w:ilvl w:val="1"/>
          <w:numId w:val="174"/>
        </w:numPr>
      </w:pPr>
      <w:r w:rsidRPr="008A2327">
        <w:t>Występowania gatunków zwierząt, roślin i grzybów w części naziemnej, gniazda, szkodniki, istniejące gniazda os i innych żądłówek</w:t>
      </w:r>
    </w:p>
    <w:p w14:paraId="003DD6A5" w14:textId="77777777" w:rsidR="00DE33D0" w:rsidRPr="008A2327" w:rsidRDefault="00DE33D0" w:rsidP="00E77423">
      <w:pPr>
        <w:pStyle w:val="Akapitzlist"/>
        <w:numPr>
          <w:ilvl w:val="1"/>
          <w:numId w:val="174"/>
        </w:numPr>
      </w:pPr>
      <w:r w:rsidRPr="008A2327">
        <w:t>Przynależność do zarządcy (tak/nie),</w:t>
      </w:r>
    </w:p>
    <w:p w14:paraId="5F60378E" w14:textId="77777777" w:rsidR="00DE33D0" w:rsidRPr="008A2327" w:rsidRDefault="00DE33D0" w:rsidP="00E77423">
      <w:pPr>
        <w:pStyle w:val="Akapitzlist"/>
        <w:numPr>
          <w:ilvl w:val="1"/>
          <w:numId w:val="174"/>
        </w:numPr>
      </w:pPr>
      <w:r w:rsidRPr="008A2327">
        <w:t>W skrajni (tak/nie),</w:t>
      </w:r>
    </w:p>
    <w:p w14:paraId="09403B98" w14:textId="77777777" w:rsidR="00DE33D0" w:rsidRPr="008A2327" w:rsidRDefault="00DE33D0" w:rsidP="00E77423">
      <w:pPr>
        <w:pStyle w:val="Akapitzlist"/>
        <w:numPr>
          <w:ilvl w:val="1"/>
          <w:numId w:val="174"/>
        </w:numPr>
      </w:pPr>
      <w:r w:rsidRPr="008A2327">
        <w:t>Skrajnia pozioma (odległość od krawędzi jezdni),</w:t>
      </w:r>
    </w:p>
    <w:p w14:paraId="003AE6DA" w14:textId="77777777" w:rsidR="00DE33D0" w:rsidRPr="008A2327" w:rsidRDefault="00DE33D0" w:rsidP="00E77423">
      <w:pPr>
        <w:pStyle w:val="Akapitzlist"/>
        <w:numPr>
          <w:ilvl w:val="1"/>
          <w:numId w:val="174"/>
        </w:numPr>
      </w:pPr>
      <w:r w:rsidRPr="008A2327">
        <w:t>Obwód pnia na wysokości 130cm (możliwość przeliczenia automatycznego na średnicę),</w:t>
      </w:r>
    </w:p>
    <w:p w14:paraId="6EB6E83F" w14:textId="77777777" w:rsidR="00DE33D0" w:rsidRPr="008A2327" w:rsidRDefault="00DE33D0" w:rsidP="00E77423">
      <w:pPr>
        <w:pStyle w:val="Akapitzlist"/>
        <w:numPr>
          <w:ilvl w:val="1"/>
          <w:numId w:val="174"/>
        </w:numPr>
      </w:pPr>
      <w:r w:rsidRPr="008A2327">
        <w:t>Obwód pnia na wysokości 5cm (możliwość przeliczenia automatycznego na średnicę),</w:t>
      </w:r>
    </w:p>
    <w:p w14:paraId="79F8BBC9" w14:textId="77777777" w:rsidR="00DE33D0" w:rsidRPr="008A2327" w:rsidRDefault="00DE33D0" w:rsidP="00E77423">
      <w:pPr>
        <w:pStyle w:val="Akapitzlist"/>
        <w:numPr>
          <w:ilvl w:val="1"/>
          <w:numId w:val="174"/>
        </w:numPr>
      </w:pPr>
      <w:r w:rsidRPr="008A2327">
        <w:t>Wysokość drzewa</w:t>
      </w:r>
    </w:p>
    <w:p w14:paraId="564902AF" w14:textId="77777777" w:rsidR="00DE33D0" w:rsidRPr="008A2327" w:rsidRDefault="00DE33D0" w:rsidP="00E77423">
      <w:pPr>
        <w:pStyle w:val="Akapitzlist"/>
        <w:numPr>
          <w:ilvl w:val="1"/>
          <w:numId w:val="174"/>
        </w:numPr>
      </w:pPr>
      <w:r w:rsidRPr="008A2327">
        <w:t>Wysokość osadzenia korony</w:t>
      </w:r>
    </w:p>
    <w:p w14:paraId="49F8C65F" w14:textId="77777777" w:rsidR="00DE33D0" w:rsidRPr="008A2327" w:rsidRDefault="00DE33D0" w:rsidP="00E77423">
      <w:pPr>
        <w:pStyle w:val="Akapitzlist"/>
        <w:numPr>
          <w:ilvl w:val="1"/>
          <w:numId w:val="174"/>
        </w:numPr>
      </w:pPr>
      <w:r w:rsidRPr="008A2327">
        <w:t>Rozpiętość korony/Średnica</w:t>
      </w:r>
    </w:p>
    <w:p w14:paraId="67DEF956" w14:textId="77777777" w:rsidR="00DE33D0" w:rsidRPr="008A2327" w:rsidRDefault="00DE33D0" w:rsidP="00E77423">
      <w:pPr>
        <w:pStyle w:val="Akapitzlist"/>
        <w:numPr>
          <w:ilvl w:val="1"/>
          <w:numId w:val="174"/>
        </w:numPr>
      </w:pPr>
      <w:r w:rsidRPr="008A2327">
        <w:t>Szacowany wiek (automatyczna aktualizacja wraz z upływem czasu)</w:t>
      </w:r>
    </w:p>
    <w:p w14:paraId="70103560" w14:textId="77777777" w:rsidR="00DE33D0" w:rsidRPr="008A2327" w:rsidRDefault="00DE33D0" w:rsidP="00E77423">
      <w:pPr>
        <w:pStyle w:val="Akapitzlist"/>
        <w:numPr>
          <w:ilvl w:val="1"/>
          <w:numId w:val="174"/>
        </w:numPr>
      </w:pPr>
      <w:r w:rsidRPr="008A2327">
        <w:t>Zabiegi pielęgnacyjne – wraz z datą, planowane zabiegi wraz z datą (alert przypominający o zaplanowanych zabiegach)</w:t>
      </w:r>
    </w:p>
    <w:p w14:paraId="38DC9B9C" w14:textId="77777777" w:rsidR="00DE33D0" w:rsidRPr="008A2327" w:rsidRDefault="00DE33D0" w:rsidP="00E77423">
      <w:pPr>
        <w:pStyle w:val="Akapitzlist"/>
        <w:numPr>
          <w:ilvl w:val="1"/>
          <w:numId w:val="174"/>
        </w:numPr>
      </w:pPr>
      <w:r w:rsidRPr="008A2327">
        <w:t>Dokumentacja fotograficzna drzewa (możliwość dodawania zdjęć)</w:t>
      </w:r>
    </w:p>
    <w:p w14:paraId="024A938E" w14:textId="77777777" w:rsidR="00DE33D0" w:rsidRPr="008A2327" w:rsidRDefault="00DE33D0" w:rsidP="00E77423">
      <w:pPr>
        <w:pStyle w:val="Akapitzlist"/>
        <w:numPr>
          <w:ilvl w:val="1"/>
          <w:numId w:val="174"/>
        </w:numPr>
      </w:pPr>
      <w:r w:rsidRPr="008A2327">
        <w:t>Wytyczne/zalecenia itp.</w:t>
      </w:r>
    </w:p>
    <w:p w14:paraId="020B66F0" w14:textId="77777777" w:rsidR="00DE33D0" w:rsidRPr="008A2327" w:rsidRDefault="00DE33D0" w:rsidP="00E77423">
      <w:pPr>
        <w:pStyle w:val="Akapitzlist"/>
        <w:numPr>
          <w:ilvl w:val="1"/>
          <w:numId w:val="174"/>
        </w:numPr>
      </w:pPr>
      <w:r w:rsidRPr="008A2327">
        <w:t xml:space="preserve">W przypadku nowych </w:t>
      </w:r>
      <w:proofErr w:type="spellStart"/>
      <w:r w:rsidRPr="008A2327">
        <w:t>nasadzeń</w:t>
      </w:r>
      <w:proofErr w:type="spellEnd"/>
      <w:r w:rsidRPr="008A2327">
        <w:t xml:space="preserve">: wykonawca, inwestor, data </w:t>
      </w:r>
      <w:proofErr w:type="spellStart"/>
      <w:r w:rsidRPr="008A2327">
        <w:t>nasadzeń</w:t>
      </w:r>
      <w:proofErr w:type="spellEnd"/>
      <w:r w:rsidRPr="008A2327">
        <w:t xml:space="preserve"> oraz okres pielęgnacji (z możliwością wprowadzania daty od…do…)</w:t>
      </w:r>
    </w:p>
    <w:p w14:paraId="0A78A916" w14:textId="77777777" w:rsidR="00DE33D0" w:rsidRPr="008A2327" w:rsidRDefault="00DE33D0" w:rsidP="00E77423">
      <w:pPr>
        <w:pStyle w:val="Akapitzlist"/>
        <w:numPr>
          <w:ilvl w:val="1"/>
          <w:numId w:val="174"/>
        </w:numPr>
      </w:pPr>
      <w:r w:rsidRPr="008A2327">
        <w:t>Możliwość ustawienia alertu z planowaną datą wycinki martwego drzewa.</w:t>
      </w:r>
    </w:p>
    <w:p w14:paraId="51FB5554" w14:textId="57FD553C" w:rsidR="00DE33D0" w:rsidRPr="008A2327" w:rsidRDefault="00DE33D0" w:rsidP="00E77423">
      <w:pPr>
        <w:pStyle w:val="Akapitzlist"/>
        <w:numPr>
          <w:ilvl w:val="1"/>
          <w:numId w:val="174"/>
        </w:numPr>
      </w:pPr>
      <w:r w:rsidRPr="008A2327">
        <w:t>Przechowywanie historii obiektów. Po upływie czasu ikona drzewa nie znika z mapy, a np. zmienia kolor lub zmienia przeźroczystość- w bazie danych zostaje info o tym co w tym miejscu rosło wraz z historią</w:t>
      </w:r>
    </w:p>
    <w:p w14:paraId="32054D67" w14:textId="77777777" w:rsidR="00DE33D0" w:rsidRPr="008A2327" w:rsidRDefault="00DE33D0" w:rsidP="00E77423">
      <w:pPr>
        <w:pStyle w:val="Akapitzlist"/>
        <w:numPr>
          <w:ilvl w:val="1"/>
          <w:numId w:val="174"/>
        </w:numPr>
      </w:pPr>
      <w:r w:rsidRPr="008A2327">
        <w:t>obiekty prawem chronione (aleje, pomniki przyrody, parki zabytkowe)</w:t>
      </w:r>
    </w:p>
    <w:p w14:paraId="10774089" w14:textId="77777777" w:rsidR="00DE33D0" w:rsidRPr="008A2327" w:rsidRDefault="00DE33D0" w:rsidP="00E77423">
      <w:pPr>
        <w:pStyle w:val="Akapitzlist"/>
        <w:numPr>
          <w:ilvl w:val="0"/>
          <w:numId w:val="200"/>
        </w:numPr>
        <w:spacing w:before="0" w:after="160" w:line="259" w:lineRule="auto"/>
        <w:jc w:val="left"/>
      </w:pPr>
      <w:r w:rsidRPr="008A2327">
        <w:t>Dla każdego drzewa musi być możliwość wskazania występujących uszkodzeń, przynajmniej w zakresie: ubytki na pniu, ubytki na pniu, dziuple z oznakami próchnienia, owocniki grzybów, stare rany, nieproporcjonalnie rozciągające się gałęzie, martwe gałęzie i posusz, słabe osadzenie gałęzi spowodowane ogłowieniem, wiele ran po cięciach i złe rozłożenie ciężaru, równoległe gałęzie z zakorkiem u ich nasady, obrzęk gałęzi lub pnia.</w:t>
      </w:r>
    </w:p>
    <w:p w14:paraId="49F3929F" w14:textId="41B4A68F" w:rsidR="00DE33D0" w:rsidRPr="008A2327" w:rsidRDefault="00DE33D0" w:rsidP="00E77423">
      <w:pPr>
        <w:pStyle w:val="Akapitzlist"/>
        <w:numPr>
          <w:ilvl w:val="0"/>
          <w:numId w:val="200"/>
        </w:numPr>
        <w:spacing w:before="0" w:after="160" w:line="259" w:lineRule="auto"/>
        <w:jc w:val="left"/>
      </w:pPr>
      <w:r w:rsidRPr="008A2327">
        <w:t>Platforma musi zapewniać możliwość nanoszenia/zaznaczania obszarów/punktów, w których możliwe jest potencjalne nasadzenie drzewa wraz z komentarzem (dot. np. gatunku lub uwarunkowań terenu)</w:t>
      </w:r>
    </w:p>
    <w:p w14:paraId="204CC936" w14:textId="6B44FDF4" w:rsidR="00DE33D0" w:rsidRPr="008A2327" w:rsidRDefault="00DE33D0" w:rsidP="00E77423">
      <w:pPr>
        <w:pStyle w:val="Akapitzlist"/>
        <w:numPr>
          <w:ilvl w:val="0"/>
          <w:numId w:val="200"/>
        </w:numPr>
        <w:spacing w:before="0" w:after="160" w:line="259" w:lineRule="auto"/>
        <w:jc w:val="left"/>
      </w:pPr>
      <w:r w:rsidRPr="008A2327">
        <w:t>Platforma powinna zapewnić możliwość generowania zestawień prezentujących szczegółowe dane ewidencjonowanych drzew oraz wyników diagnostyki.</w:t>
      </w:r>
    </w:p>
    <w:p w14:paraId="3CCFE23A" w14:textId="4026165D" w:rsidR="00DE33D0" w:rsidRPr="008A2327" w:rsidRDefault="00DE33D0" w:rsidP="00E77423">
      <w:pPr>
        <w:pStyle w:val="Akapitzlist"/>
        <w:numPr>
          <w:ilvl w:val="0"/>
          <w:numId w:val="200"/>
        </w:numPr>
        <w:spacing w:before="0" w:after="160" w:line="259" w:lineRule="auto"/>
        <w:jc w:val="left"/>
      </w:pPr>
      <w:r w:rsidRPr="008A2327">
        <w:t>Platforma powinna prezentować drzewa na mapie tematycznej z rozróżnieniem kolorów prezentujących przynajmniej stan drzewa, status oraz informacje czy drzewo narusza skrajnię drogową.</w:t>
      </w:r>
    </w:p>
    <w:p w14:paraId="0E269B19" w14:textId="753BE721" w:rsidR="00DE33D0" w:rsidRPr="008A2327" w:rsidRDefault="00DE33D0" w:rsidP="00E77423">
      <w:pPr>
        <w:pStyle w:val="Akapitzlist"/>
        <w:numPr>
          <w:ilvl w:val="0"/>
          <w:numId w:val="200"/>
        </w:numPr>
        <w:spacing w:before="0" w:after="160" w:line="259" w:lineRule="auto"/>
        <w:jc w:val="left"/>
      </w:pPr>
      <w:r w:rsidRPr="008A2327">
        <w:t>Platforma powinna umożliwić załączenie dokumentacji fotograficznej do każdego obiektu</w:t>
      </w:r>
    </w:p>
    <w:p w14:paraId="7A18C141" w14:textId="77777777" w:rsidR="00DE33D0" w:rsidRPr="008A2327" w:rsidRDefault="00DE33D0" w:rsidP="00E77423">
      <w:pPr>
        <w:pStyle w:val="Akapitzlist"/>
        <w:numPr>
          <w:ilvl w:val="0"/>
          <w:numId w:val="200"/>
        </w:numPr>
        <w:spacing w:before="0" w:after="160" w:line="259" w:lineRule="auto"/>
        <w:jc w:val="left"/>
      </w:pPr>
      <w:r w:rsidRPr="008A2327">
        <w:t>Lista atrybutów powinna być możliwa do edycji (dodawanie, usuwanie, edytowanie).</w:t>
      </w:r>
    </w:p>
    <w:p w14:paraId="21F372B1" w14:textId="3FC17BA0" w:rsidR="00DE33D0" w:rsidRPr="008A2327" w:rsidRDefault="00DE33D0" w:rsidP="00E77423">
      <w:pPr>
        <w:pStyle w:val="Akapitzlist"/>
        <w:numPr>
          <w:ilvl w:val="0"/>
          <w:numId w:val="200"/>
        </w:numPr>
        <w:spacing w:before="0" w:after="160" w:line="259" w:lineRule="auto"/>
        <w:jc w:val="left"/>
      </w:pPr>
      <w:r w:rsidRPr="008A2327">
        <w:t xml:space="preserve">Platforma powinna umożliwić ewidencjonowanie także poligonów i linii, np. trawników, obszarów zakrzewionych, </w:t>
      </w:r>
      <w:proofErr w:type="spellStart"/>
      <w:r w:rsidRPr="008A2327">
        <w:t>drzewopłotów</w:t>
      </w:r>
      <w:proofErr w:type="spellEnd"/>
      <w:r w:rsidRPr="008A2327">
        <w:t>, małej architektury, ogrodzeń.</w:t>
      </w:r>
    </w:p>
    <w:p w14:paraId="659BAEA8" w14:textId="695F5F89" w:rsidR="0004034F" w:rsidRPr="005779E4" w:rsidRDefault="0004034F" w:rsidP="0004034F">
      <w:pPr>
        <w:pStyle w:val="Nagwek3"/>
        <w:rPr>
          <w:rFonts w:cstheme="minorHAnsi"/>
        </w:rPr>
      </w:pPr>
      <w:bookmarkStart w:id="177" w:name="_Toc101775129"/>
      <w:bookmarkStart w:id="178" w:name="_Toc177979173"/>
      <w:r>
        <w:rPr>
          <w:rFonts w:cstheme="minorHAnsi"/>
        </w:rPr>
        <w:t>Ewidencja reklam w pasie drogowym</w:t>
      </w:r>
      <w:bookmarkEnd w:id="177"/>
      <w:bookmarkEnd w:id="178"/>
    </w:p>
    <w:p w14:paraId="2088499C" w14:textId="77777777" w:rsidR="0004034F" w:rsidRPr="007D68A7" w:rsidRDefault="0004034F" w:rsidP="00E77423">
      <w:pPr>
        <w:pStyle w:val="Akapitzlist"/>
        <w:numPr>
          <w:ilvl w:val="0"/>
          <w:numId w:val="175"/>
        </w:numPr>
      </w:pPr>
      <w:r w:rsidRPr="007D68A7">
        <w:t xml:space="preserve">System musi posiadać możliwość szczegółowej ewidencji reklam w pasie drogowym. </w:t>
      </w:r>
    </w:p>
    <w:p w14:paraId="277CB2B3" w14:textId="77777777" w:rsidR="0004034F" w:rsidRPr="007D68A7" w:rsidRDefault="0004034F" w:rsidP="00E77423">
      <w:pPr>
        <w:pStyle w:val="Akapitzlist"/>
        <w:numPr>
          <w:ilvl w:val="0"/>
          <w:numId w:val="175"/>
        </w:numPr>
      </w:pPr>
      <w:r w:rsidRPr="007D68A7">
        <w:t xml:space="preserve">Moduł powinien zapewnić wprowadzanie danych o </w:t>
      </w:r>
      <w:r>
        <w:t>reklamach</w:t>
      </w:r>
      <w:r w:rsidRPr="007D68A7">
        <w:t xml:space="preserve"> w postaci obiektów punktowych ze wskazaniem precyzyjnej lokalizacji </w:t>
      </w:r>
      <w:r>
        <w:t>reklamy</w:t>
      </w:r>
      <w:r w:rsidRPr="007D68A7">
        <w:t>, z przynajmniej następującymi atrybutami:</w:t>
      </w:r>
    </w:p>
    <w:p w14:paraId="75E04C60" w14:textId="73CC0300" w:rsidR="0004034F" w:rsidRDefault="0004034F" w:rsidP="00E77423">
      <w:pPr>
        <w:pStyle w:val="Akapitzlist"/>
        <w:numPr>
          <w:ilvl w:val="1"/>
          <w:numId w:val="175"/>
        </w:numPr>
      </w:pPr>
      <w:r w:rsidRPr="007D68A7">
        <w:t xml:space="preserve">Lokalizacja </w:t>
      </w:r>
      <w:r w:rsidR="005A79BA">
        <w:t xml:space="preserve">reklamy </w:t>
      </w:r>
      <w:r w:rsidRPr="007D68A7">
        <w:t xml:space="preserve">obliczana automatycznie (droga, kilometraż, odcinek, </w:t>
      </w:r>
      <w:proofErr w:type="spellStart"/>
      <w:r w:rsidRPr="007D68A7">
        <w:t>pikietaż</w:t>
      </w:r>
      <w:proofErr w:type="spellEnd"/>
      <w:r w:rsidRPr="007D68A7">
        <w:t>, strona</w:t>
      </w:r>
      <w:r>
        <w:t>, numer działki, obręb ewidencyjny, gmina</w:t>
      </w:r>
      <w:r w:rsidRPr="007D68A7">
        <w:t>),</w:t>
      </w:r>
    </w:p>
    <w:p w14:paraId="38DEE66D" w14:textId="77777777" w:rsidR="0004034F" w:rsidRDefault="0004034F" w:rsidP="00E77423">
      <w:pPr>
        <w:pStyle w:val="Akapitzlist"/>
        <w:numPr>
          <w:ilvl w:val="1"/>
          <w:numId w:val="175"/>
        </w:numPr>
      </w:pPr>
      <w:r>
        <w:t>Nr decyzji administracyjnej zezwalającej na umieszczenie reklamy w pasie drogowym,</w:t>
      </w:r>
    </w:p>
    <w:p w14:paraId="5A3ABE7C" w14:textId="77777777" w:rsidR="0004034F" w:rsidRDefault="0004034F" w:rsidP="00E77423">
      <w:pPr>
        <w:pStyle w:val="Akapitzlist"/>
        <w:numPr>
          <w:ilvl w:val="1"/>
          <w:numId w:val="175"/>
        </w:numPr>
      </w:pPr>
      <w:r>
        <w:t>Szerokość [m], wysokość [m], powierzchnia [m2],</w:t>
      </w:r>
    </w:p>
    <w:p w14:paraId="1AAA818D" w14:textId="77777777" w:rsidR="0004034F" w:rsidRDefault="0004034F" w:rsidP="00E77423">
      <w:pPr>
        <w:pStyle w:val="Akapitzlist"/>
        <w:numPr>
          <w:ilvl w:val="1"/>
          <w:numId w:val="175"/>
        </w:numPr>
      </w:pPr>
      <w:r>
        <w:t>Treść (opis tekstowy),</w:t>
      </w:r>
    </w:p>
    <w:p w14:paraId="1A38C449" w14:textId="0DEA7EB4" w:rsidR="0004034F" w:rsidRDefault="0004034F" w:rsidP="00E77423">
      <w:pPr>
        <w:pStyle w:val="Akapitzlist"/>
        <w:numPr>
          <w:ilvl w:val="1"/>
          <w:numId w:val="175"/>
        </w:numPr>
      </w:pPr>
      <w:r>
        <w:lastRenderedPageBreak/>
        <w:t>Typ (jednostronna, dwustronna, trzystronna,</w:t>
      </w:r>
      <w:r w:rsidR="00D557CE">
        <w:t xml:space="preserve"> świetlna,</w:t>
      </w:r>
      <w:r>
        <w:t xml:space="preserve"> inne),</w:t>
      </w:r>
    </w:p>
    <w:p w14:paraId="0ECED1A1" w14:textId="77777777" w:rsidR="0004034F" w:rsidRDefault="0004034F" w:rsidP="00E77423">
      <w:pPr>
        <w:pStyle w:val="Akapitzlist"/>
        <w:numPr>
          <w:ilvl w:val="1"/>
          <w:numId w:val="175"/>
        </w:numPr>
      </w:pPr>
      <w:r>
        <w:t>Posadowienie (maszt, słup, wysięgnik, inne),</w:t>
      </w:r>
    </w:p>
    <w:p w14:paraId="2F4CCE4D" w14:textId="77777777" w:rsidR="0004034F" w:rsidRDefault="0004034F" w:rsidP="00E77423">
      <w:pPr>
        <w:pStyle w:val="Akapitzlist"/>
        <w:numPr>
          <w:ilvl w:val="1"/>
          <w:numId w:val="175"/>
        </w:numPr>
      </w:pPr>
      <w:r>
        <w:t>Przynależność do zarządcy (tak/nie),</w:t>
      </w:r>
    </w:p>
    <w:p w14:paraId="30933E62" w14:textId="77777777" w:rsidR="0004034F" w:rsidRDefault="0004034F" w:rsidP="00E77423">
      <w:pPr>
        <w:pStyle w:val="Akapitzlist"/>
        <w:numPr>
          <w:ilvl w:val="1"/>
          <w:numId w:val="175"/>
        </w:numPr>
      </w:pPr>
      <w:r>
        <w:t>Status (do likwidacji, do weryfikacji, potwierdzony),</w:t>
      </w:r>
    </w:p>
    <w:p w14:paraId="1BCD0A59" w14:textId="77777777" w:rsidR="0004034F" w:rsidRPr="007D68A7" w:rsidRDefault="0004034F" w:rsidP="00E77423">
      <w:pPr>
        <w:pStyle w:val="Akapitzlist"/>
        <w:numPr>
          <w:ilvl w:val="1"/>
          <w:numId w:val="175"/>
        </w:numPr>
      </w:pPr>
      <w:r>
        <w:t>Data obowiązywania od, data obowiązywania do,</w:t>
      </w:r>
    </w:p>
    <w:p w14:paraId="2412BC85" w14:textId="77777777" w:rsidR="0004034F" w:rsidRPr="007D68A7" w:rsidRDefault="0004034F" w:rsidP="00E77423">
      <w:pPr>
        <w:pStyle w:val="Akapitzlist"/>
        <w:numPr>
          <w:ilvl w:val="0"/>
          <w:numId w:val="175"/>
        </w:numPr>
      </w:pPr>
      <w:r w:rsidRPr="007D68A7">
        <w:t xml:space="preserve">Dla każdego </w:t>
      </w:r>
      <w:r>
        <w:t>obiektu</w:t>
      </w:r>
      <w:r w:rsidRPr="007D68A7">
        <w:t xml:space="preserve"> musi być możliwość </w:t>
      </w:r>
      <w:r>
        <w:t>dowiązania dokumentacji fotograficznej w postaci zdjęć w formacie *.jpg przedstawiających reklamę w terenie,</w:t>
      </w:r>
    </w:p>
    <w:p w14:paraId="7DD6F907" w14:textId="77777777" w:rsidR="0004034F" w:rsidRPr="007D68A7" w:rsidRDefault="0004034F" w:rsidP="00E77423">
      <w:pPr>
        <w:pStyle w:val="Akapitzlist"/>
        <w:numPr>
          <w:ilvl w:val="0"/>
          <w:numId w:val="175"/>
        </w:numPr>
      </w:pPr>
      <w:r w:rsidRPr="007D68A7">
        <w:t xml:space="preserve">Moduł powinien zapewnić możliwość generowania zestawień prezentujących szczegółowe dane ewidencjonowanych </w:t>
      </w:r>
      <w:r>
        <w:t>reklam</w:t>
      </w:r>
      <w:r w:rsidRPr="007D68A7">
        <w:t xml:space="preserve"> </w:t>
      </w:r>
      <w:r>
        <w:t>a także gotową do wydruku jednostronicową Kartę reklamy w formacie *.pdf przedstawiającą szczegółowe informacje pojedynczej reklamy wraz z załączonym zdjęciem.</w:t>
      </w:r>
    </w:p>
    <w:p w14:paraId="23607D64" w14:textId="3669169F" w:rsidR="0004034F" w:rsidRDefault="0004034F" w:rsidP="00E77423">
      <w:pPr>
        <w:pStyle w:val="Akapitzlist"/>
        <w:numPr>
          <w:ilvl w:val="0"/>
          <w:numId w:val="175"/>
        </w:numPr>
      </w:pPr>
      <w:r w:rsidRPr="007D68A7">
        <w:t xml:space="preserve">Moduł powinien prezentować </w:t>
      </w:r>
      <w:r>
        <w:t>reklamy</w:t>
      </w:r>
      <w:r w:rsidRPr="007D68A7">
        <w:t xml:space="preserve"> na mapie tematycznej z rozróżnieniem kolorów prezentujących </w:t>
      </w:r>
      <w:r>
        <w:t>przynajmniej status</w:t>
      </w:r>
      <w:r w:rsidRPr="007D68A7">
        <w:t xml:space="preserve"> </w:t>
      </w:r>
      <w:r>
        <w:t>reklamy.</w:t>
      </w:r>
    </w:p>
    <w:p w14:paraId="188CFBAD" w14:textId="59086C05" w:rsidR="0004034F" w:rsidRPr="005779E4" w:rsidRDefault="0004034F" w:rsidP="0004034F">
      <w:pPr>
        <w:pStyle w:val="Nagwek3"/>
        <w:rPr>
          <w:rFonts w:cstheme="minorHAnsi"/>
        </w:rPr>
      </w:pPr>
      <w:bookmarkStart w:id="179" w:name="_Toc101775143"/>
      <w:bookmarkStart w:id="180" w:name="_Toc177979174"/>
      <w:r>
        <w:rPr>
          <w:rFonts w:cstheme="minorHAnsi"/>
        </w:rPr>
        <w:t>Standard utrzymania Zimowego</w:t>
      </w:r>
      <w:bookmarkEnd w:id="179"/>
      <w:bookmarkEnd w:id="180"/>
    </w:p>
    <w:p w14:paraId="739FEBA5" w14:textId="77777777" w:rsidR="0004034F" w:rsidRPr="003C7C0B" w:rsidRDefault="0004034F" w:rsidP="00E77423">
      <w:pPr>
        <w:pStyle w:val="Akapitzlist"/>
        <w:numPr>
          <w:ilvl w:val="0"/>
          <w:numId w:val="176"/>
        </w:numPr>
      </w:pPr>
      <w:r>
        <w:rPr>
          <w:rFonts w:cstheme="minorHAnsi"/>
        </w:rPr>
        <w:t>System</w:t>
      </w:r>
      <w:r w:rsidRPr="003C7C0B">
        <w:rPr>
          <w:rFonts w:cstheme="minorHAnsi"/>
        </w:rPr>
        <w:t xml:space="preserve"> </w:t>
      </w:r>
      <w:r w:rsidRPr="003C7C0B">
        <w:t xml:space="preserve">musi zapewniać </w:t>
      </w:r>
      <w:r>
        <w:t>funkcjonalność umożliwiającą zarządzanie standardem utrzymania zimowego w odniesieniu do odcinków systemu referencyjnego.</w:t>
      </w:r>
    </w:p>
    <w:p w14:paraId="592003F0" w14:textId="77777777" w:rsidR="0004034F" w:rsidRPr="009E1945" w:rsidRDefault="0004034F" w:rsidP="00E77423">
      <w:pPr>
        <w:pStyle w:val="Akapitzlist"/>
        <w:numPr>
          <w:ilvl w:val="0"/>
          <w:numId w:val="176"/>
        </w:numPr>
      </w:pPr>
      <w:r>
        <w:rPr>
          <w:rFonts w:cstheme="minorHAnsi"/>
        </w:rPr>
        <w:t>Administrator systemu musi mieć możliwość zdefiniowania słownika klas dla standardów utrzymania w zależności od zabiegów przeprowadzanych w każdej klasie.</w:t>
      </w:r>
    </w:p>
    <w:p w14:paraId="3C43F6B7" w14:textId="77777777" w:rsidR="0004034F" w:rsidRPr="008A2327" w:rsidRDefault="0004034F" w:rsidP="00E77423">
      <w:pPr>
        <w:pStyle w:val="Akapitzlist"/>
        <w:numPr>
          <w:ilvl w:val="0"/>
          <w:numId w:val="176"/>
        </w:numPr>
      </w:pPr>
      <w:r>
        <w:rPr>
          <w:rFonts w:cstheme="minorHAnsi"/>
        </w:rPr>
        <w:t xml:space="preserve">Musi być możliwość </w:t>
      </w:r>
      <w:r w:rsidRPr="008A2327">
        <w:rPr>
          <w:rFonts w:cstheme="minorHAnsi"/>
        </w:rPr>
        <w:t xml:space="preserve">przypisania wybranej klasy dla całego odcinka lub poprzez wskazanego </w:t>
      </w:r>
      <w:proofErr w:type="spellStart"/>
      <w:r w:rsidRPr="008A2327">
        <w:rPr>
          <w:rFonts w:cstheme="minorHAnsi"/>
        </w:rPr>
        <w:t>pikietaża</w:t>
      </w:r>
      <w:proofErr w:type="spellEnd"/>
      <w:r w:rsidRPr="008A2327">
        <w:rPr>
          <w:rFonts w:cstheme="minorHAnsi"/>
        </w:rPr>
        <w:t xml:space="preserve"> początkowego i </w:t>
      </w:r>
      <w:proofErr w:type="spellStart"/>
      <w:r w:rsidRPr="008A2327">
        <w:rPr>
          <w:rFonts w:cstheme="minorHAnsi"/>
        </w:rPr>
        <w:t>pikietaża</w:t>
      </w:r>
      <w:proofErr w:type="spellEnd"/>
      <w:r w:rsidRPr="008A2327">
        <w:rPr>
          <w:rFonts w:cstheme="minorHAnsi"/>
        </w:rPr>
        <w:t xml:space="preserve"> końcowego.</w:t>
      </w:r>
    </w:p>
    <w:p w14:paraId="34D9642D" w14:textId="07961EF5" w:rsidR="00D557CE" w:rsidRPr="008A2327" w:rsidRDefault="0004034F" w:rsidP="00E77423">
      <w:pPr>
        <w:pStyle w:val="Akapitzlist"/>
        <w:numPr>
          <w:ilvl w:val="0"/>
          <w:numId w:val="176"/>
        </w:numPr>
      </w:pPr>
      <w:r w:rsidRPr="008A2327">
        <w:rPr>
          <w:rFonts w:cstheme="minorHAnsi"/>
        </w:rPr>
        <w:t>Moduł musi posiadać dedykowaną warstwę mapy prezentującą klasy utrzymania zimowego w postaci mapy tematycznej z rozróżnieniem kolorów przypisanych do danej klasy</w:t>
      </w:r>
      <w:r w:rsidR="00D557CE" w:rsidRPr="008A2327">
        <w:rPr>
          <w:rFonts w:cstheme="minorHAnsi"/>
        </w:rPr>
        <w:t xml:space="preserve"> oraz podział na rejony utrzymania.</w:t>
      </w:r>
    </w:p>
    <w:p w14:paraId="6D0C42B1" w14:textId="5B2769B8" w:rsidR="00BC64E9" w:rsidRPr="00B32DB2" w:rsidRDefault="00BC64E9" w:rsidP="00BC64E9">
      <w:pPr>
        <w:pStyle w:val="Nagwek3"/>
        <w:rPr>
          <w:rFonts w:cstheme="minorHAnsi"/>
        </w:rPr>
      </w:pPr>
      <w:bookmarkStart w:id="181" w:name="_Toc177979175"/>
      <w:r w:rsidRPr="00B32DB2">
        <w:rPr>
          <w:rFonts w:cstheme="minorHAnsi"/>
        </w:rPr>
        <w:t xml:space="preserve">Utrudnienia </w:t>
      </w:r>
      <w:r>
        <w:rPr>
          <w:rFonts w:cstheme="minorHAnsi"/>
        </w:rPr>
        <w:t>w ruchu</w:t>
      </w:r>
      <w:bookmarkEnd w:id="181"/>
    </w:p>
    <w:p w14:paraId="0A676801" w14:textId="77777777" w:rsidR="00BC64E9" w:rsidRPr="003861B9" w:rsidRDefault="00BC64E9" w:rsidP="00E77423">
      <w:pPr>
        <w:pStyle w:val="Akapitzlist"/>
        <w:numPr>
          <w:ilvl w:val="0"/>
          <w:numId w:val="178"/>
        </w:numPr>
      </w:pPr>
      <w:r w:rsidRPr="003861B9">
        <w:rPr>
          <w:rFonts w:cstheme="minorHAnsi"/>
        </w:rPr>
        <w:t>Platforma musi</w:t>
      </w:r>
      <w:r w:rsidRPr="003861B9">
        <w:t xml:space="preserve"> umożliwiać rejestrację utrudnień drogowych dotyczących:</w:t>
      </w:r>
    </w:p>
    <w:p w14:paraId="3C0DB0D3" w14:textId="77777777" w:rsidR="00BC64E9" w:rsidRPr="003861B9" w:rsidRDefault="00BC64E9" w:rsidP="00E77423">
      <w:pPr>
        <w:pStyle w:val="Akapitzlist"/>
        <w:numPr>
          <w:ilvl w:val="1"/>
          <w:numId w:val="178"/>
        </w:numPr>
      </w:pPr>
      <w:r w:rsidRPr="003861B9">
        <w:t>katastrof, w tym danych dotyczących:</w:t>
      </w:r>
    </w:p>
    <w:p w14:paraId="74456CE9" w14:textId="77777777" w:rsidR="00BC64E9" w:rsidRPr="003861B9" w:rsidRDefault="00BC64E9" w:rsidP="00E77423">
      <w:pPr>
        <w:pStyle w:val="Akapitzlist"/>
        <w:numPr>
          <w:ilvl w:val="2"/>
          <w:numId w:val="178"/>
        </w:numPr>
      </w:pPr>
      <w:r w:rsidRPr="003861B9">
        <w:t xml:space="preserve">daty wystąpienia katastrofy, </w:t>
      </w:r>
    </w:p>
    <w:p w14:paraId="267013D1" w14:textId="77777777" w:rsidR="00BC64E9" w:rsidRPr="002D4F0F" w:rsidRDefault="00BC64E9" w:rsidP="00E77423">
      <w:pPr>
        <w:pStyle w:val="Akapitzlist"/>
        <w:numPr>
          <w:ilvl w:val="2"/>
          <w:numId w:val="178"/>
        </w:numPr>
        <w:rPr>
          <w:color w:val="000000" w:themeColor="text1"/>
        </w:rPr>
      </w:pPr>
      <w:r w:rsidRPr="003861B9">
        <w:t xml:space="preserve">daty i </w:t>
      </w:r>
      <w:r w:rsidRPr="002D4F0F">
        <w:rPr>
          <w:color w:val="000000" w:themeColor="text1"/>
        </w:rPr>
        <w:t xml:space="preserve">nr protokołu, </w:t>
      </w:r>
    </w:p>
    <w:p w14:paraId="34B5056E" w14:textId="77777777" w:rsidR="00BC64E9" w:rsidRPr="002D4F0F" w:rsidRDefault="00BC64E9" w:rsidP="00E77423">
      <w:pPr>
        <w:pStyle w:val="Akapitzlist"/>
        <w:numPr>
          <w:ilvl w:val="2"/>
          <w:numId w:val="178"/>
        </w:numPr>
        <w:rPr>
          <w:color w:val="000000" w:themeColor="text1"/>
        </w:rPr>
      </w:pPr>
      <w:r w:rsidRPr="002D4F0F">
        <w:rPr>
          <w:color w:val="000000" w:themeColor="text1"/>
        </w:rPr>
        <w:t xml:space="preserve">zakresu uszkodzeń, </w:t>
      </w:r>
    </w:p>
    <w:p w14:paraId="1F9E11E6" w14:textId="77777777" w:rsidR="00BC64E9" w:rsidRPr="002D4F0F" w:rsidRDefault="00BC64E9" w:rsidP="00E77423">
      <w:pPr>
        <w:pStyle w:val="Akapitzlist"/>
        <w:numPr>
          <w:ilvl w:val="2"/>
          <w:numId w:val="178"/>
        </w:numPr>
        <w:rPr>
          <w:color w:val="000000" w:themeColor="text1"/>
        </w:rPr>
      </w:pPr>
      <w:r w:rsidRPr="002D4F0F">
        <w:rPr>
          <w:color w:val="000000" w:themeColor="text1"/>
        </w:rPr>
        <w:t>przyczyn katastrofy,</w:t>
      </w:r>
    </w:p>
    <w:p w14:paraId="0E215C3B" w14:textId="77777777" w:rsidR="00BC64E9" w:rsidRPr="002D4F0F" w:rsidRDefault="00BC64E9" w:rsidP="00E77423">
      <w:pPr>
        <w:pStyle w:val="Akapitzlist"/>
        <w:numPr>
          <w:ilvl w:val="1"/>
          <w:numId w:val="178"/>
        </w:numPr>
        <w:rPr>
          <w:color w:val="000000" w:themeColor="text1"/>
        </w:rPr>
      </w:pPr>
      <w:r w:rsidRPr="002D4F0F">
        <w:rPr>
          <w:color w:val="000000" w:themeColor="text1"/>
        </w:rPr>
        <w:t>wypadków, w tym:</w:t>
      </w:r>
    </w:p>
    <w:p w14:paraId="30DBF556" w14:textId="77777777" w:rsidR="00BC64E9" w:rsidRPr="002D4F0F" w:rsidRDefault="00BC64E9" w:rsidP="00E77423">
      <w:pPr>
        <w:pStyle w:val="Akapitzlist"/>
        <w:numPr>
          <w:ilvl w:val="2"/>
          <w:numId w:val="178"/>
        </w:numPr>
        <w:rPr>
          <w:color w:val="000000" w:themeColor="text1"/>
        </w:rPr>
      </w:pPr>
      <w:r w:rsidRPr="002D4F0F">
        <w:rPr>
          <w:color w:val="000000" w:themeColor="text1"/>
        </w:rPr>
        <w:t>rodzaj wypadku,</w:t>
      </w:r>
    </w:p>
    <w:p w14:paraId="015FBD09" w14:textId="77777777" w:rsidR="00BC64E9" w:rsidRPr="002D4F0F" w:rsidRDefault="00BC64E9" w:rsidP="00E77423">
      <w:pPr>
        <w:pStyle w:val="Akapitzlist"/>
        <w:numPr>
          <w:ilvl w:val="2"/>
          <w:numId w:val="178"/>
        </w:numPr>
        <w:rPr>
          <w:color w:val="000000" w:themeColor="text1"/>
        </w:rPr>
      </w:pPr>
      <w:r w:rsidRPr="002D4F0F">
        <w:rPr>
          <w:color w:val="000000" w:themeColor="text1"/>
        </w:rPr>
        <w:t>przyczyny,</w:t>
      </w:r>
    </w:p>
    <w:p w14:paraId="50E3BF1C" w14:textId="77777777" w:rsidR="00BC64E9" w:rsidRPr="002D4F0F" w:rsidRDefault="00BC64E9" w:rsidP="00E77423">
      <w:pPr>
        <w:pStyle w:val="Akapitzlist"/>
        <w:numPr>
          <w:ilvl w:val="1"/>
          <w:numId w:val="178"/>
        </w:numPr>
        <w:rPr>
          <w:color w:val="000000" w:themeColor="text1"/>
        </w:rPr>
      </w:pPr>
      <w:r w:rsidRPr="002D4F0F">
        <w:rPr>
          <w:color w:val="000000" w:themeColor="text1"/>
        </w:rPr>
        <w:t>robót budowlanych,</w:t>
      </w:r>
    </w:p>
    <w:p w14:paraId="4C2781E5" w14:textId="77777777" w:rsidR="00BC64E9" w:rsidRPr="002D4F0F" w:rsidRDefault="00BC64E9" w:rsidP="00E77423">
      <w:pPr>
        <w:pStyle w:val="Akapitzlist"/>
        <w:numPr>
          <w:ilvl w:val="1"/>
          <w:numId w:val="178"/>
        </w:numPr>
        <w:rPr>
          <w:color w:val="000000" w:themeColor="text1"/>
        </w:rPr>
      </w:pPr>
      <w:r w:rsidRPr="002D4F0F">
        <w:rPr>
          <w:color w:val="000000" w:themeColor="text1"/>
        </w:rPr>
        <w:t>utrzymania bieżącego,</w:t>
      </w:r>
    </w:p>
    <w:p w14:paraId="22AF02A3"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zamknięcia dróg, </w:t>
      </w:r>
    </w:p>
    <w:p w14:paraId="2F04F5E4"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zajęć pasa drogowego, </w:t>
      </w:r>
    </w:p>
    <w:p w14:paraId="6C59FB06"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awarii mostu, </w:t>
      </w:r>
    </w:p>
    <w:p w14:paraId="53001528"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sygnalizacji, </w:t>
      </w:r>
    </w:p>
    <w:p w14:paraId="453882A9"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ruchu wahadłowego, </w:t>
      </w:r>
    </w:p>
    <w:p w14:paraId="23F97326"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ograniczeń nośności, </w:t>
      </w:r>
    </w:p>
    <w:p w14:paraId="33C345E8" w14:textId="77777777" w:rsidR="00BC64E9" w:rsidRPr="002D4F0F" w:rsidRDefault="00BC64E9" w:rsidP="00E77423">
      <w:pPr>
        <w:pStyle w:val="Akapitzlist"/>
        <w:numPr>
          <w:ilvl w:val="1"/>
          <w:numId w:val="178"/>
        </w:numPr>
        <w:rPr>
          <w:color w:val="000000" w:themeColor="text1"/>
        </w:rPr>
      </w:pPr>
      <w:r w:rsidRPr="002D4F0F">
        <w:rPr>
          <w:color w:val="000000" w:themeColor="text1"/>
        </w:rPr>
        <w:t>ograniczeń nacisku na oś,</w:t>
      </w:r>
    </w:p>
    <w:p w14:paraId="655DAB99"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ograniczeń skrajni poziomej i pionowej </w:t>
      </w:r>
    </w:p>
    <w:p w14:paraId="558CF003" w14:textId="77777777" w:rsidR="00BC64E9" w:rsidRPr="002D4F0F" w:rsidRDefault="00BC64E9" w:rsidP="00E77423">
      <w:pPr>
        <w:pStyle w:val="Akapitzlist"/>
        <w:numPr>
          <w:ilvl w:val="1"/>
          <w:numId w:val="178"/>
        </w:numPr>
        <w:rPr>
          <w:color w:val="000000" w:themeColor="text1"/>
        </w:rPr>
      </w:pPr>
      <w:r w:rsidRPr="002D4F0F">
        <w:rPr>
          <w:color w:val="000000" w:themeColor="text1"/>
        </w:rPr>
        <w:t xml:space="preserve">ograniczeń prędkości, </w:t>
      </w:r>
    </w:p>
    <w:p w14:paraId="1AE07E5B" w14:textId="77777777" w:rsidR="00BC64E9" w:rsidRPr="002D4F0F" w:rsidRDefault="00BC64E9" w:rsidP="00E77423">
      <w:pPr>
        <w:pStyle w:val="Akapitzlist"/>
        <w:numPr>
          <w:ilvl w:val="1"/>
          <w:numId w:val="178"/>
        </w:numPr>
        <w:rPr>
          <w:color w:val="000000" w:themeColor="text1"/>
        </w:rPr>
      </w:pPr>
      <w:r w:rsidRPr="002D4F0F">
        <w:rPr>
          <w:color w:val="000000" w:themeColor="text1"/>
        </w:rPr>
        <w:t>innych utrudnień.</w:t>
      </w:r>
    </w:p>
    <w:p w14:paraId="315C25AD" w14:textId="77777777" w:rsidR="00BC64E9" w:rsidRPr="003861B9" w:rsidRDefault="00BC64E9" w:rsidP="00E77423">
      <w:pPr>
        <w:pStyle w:val="Akapitzlist"/>
        <w:numPr>
          <w:ilvl w:val="0"/>
          <w:numId w:val="178"/>
        </w:numPr>
      </w:pPr>
      <w:r w:rsidRPr="002D4F0F">
        <w:rPr>
          <w:color w:val="000000" w:themeColor="text1"/>
        </w:rPr>
        <w:t xml:space="preserve">Utrudnienia dotyczące zajęcia pasa drogowego, prac budowlanych i utrzymania bieżącego powinny być </w:t>
      </w:r>
      <w:r w:rsidRPr="003861B9">
        <w:t>pobierane z Systemów Dziedzinowych.</w:t>
      </w:r>
    </w:p>
    <w:p w14:paraId="371E35AA" w14:textId="77777777" w:rsidR="00BC64E9" w:rsidRPr="003861B9" w:rsidRDefault="00BC64E9" w:rsidP="00E77423">
      <w:pPr>
        <w:pStyle w:val="Akapitzlist"/>
        <w:numPr>
          <w:ilvl w:val="0"/>
          <w:numId w:val="178"/>
        </w:numPr>
      </w:pPr>
      <w:r w:rsidRPr="003861B9">
        <w:rPr>
          <w:rFonts w:cstheme="minorHAnsi"/>
        </w:rPr>
        <w:lastRenderedPageBreak/>
        <w:t xml:space="preserve">Platforma </w:t>
      </w:r>
      <w:r w:rsidRPr="003861B9">
        <w:t xml:space="preserve">musi pozwalać na rejestrację utrudnienia drogowego z poziomu mapy lub poprzez podanie kilometrażu i </w:t>
      </w:r>
      <w:proofErr w:type="spellStart"/>
      <w:r w:rsidRPr="003861B9">
        <w:t>pikietażu</w:t>
      </w:r>
      <w:proofErr w:type="spellEnd"/>
      <w:r w:rsidRPr="003861B9">
        <w:t xml:space="preserve">. </w:t>
      </w:r>
    </w:p>
    <w:p w14:paraId="1CFD901B" w14:textId="749BFE5C" w:rsidR="00BC64E9" w:rsidRPr="003861B9" w:rsidRDefault="00BC64E9" w:rsidP="00E77423">
      <w:pPr>
        <w:pStyle w:val="Akapitzlist"/>
        <w:numPr>
          <w:ilvl w:val="0"/>
          <w:numId w:val="178"/>
        </w:numPr>
      </w:pPr>
      <w:r w:rsidRPr="003861B9">
        <w:rPr>
          <w:rFonts w:cstheme="minorHAnsi"/>
        </w:rPr>
        <w:t xml:space="preserve">Platforma </w:t>
      </w:r>
      <w:r w:rsidRPr="003861B9">
        <w:t>musi umożliwiać zatwierdzanie utrudnień i ich publikację w Informatorze Drogowym.</w:t>
      </w:r>
    </w:p>
    <w:p w14:paraId="468E0B03" w14:textId="77777777" w:rsidR="00BC64E9" w:rsidRPr="003861B9" w:rsidRDefault="00BC64E9" w:rsidP="00E77423">
      <w:pPr>
        <w:pStyle w:val="Akapitzlist"/>
        <w:numPr>
          <w:ilvl w:val="0"/>
          <w:numId w:val="178"/>
        </w:numPr>
      </w:pPr>
      <w:r w:rsidRPr="003861B9">
        <w:rPr>
          <w:rFonts w:cstheme="minorHAnsi"/>
        </w:rPr>
        <w:t xml:space="preserve">Platforma </w:t>
      </w:r>
      <w:r w:rsidRPr="003861B9">
        <w:t>musi umożliwiać raportowanie informacji o utrudnieniach w określonych wraz z wysyłaniem raportów w formacie PDF na wskazane w Systemie adresy e-mail.</w:t>
      </w:r>
    </w:p>
    <w:p w14:paraId="52495C90" w14:textId="77777777" w:rsidR="00BC64E9" w:rsidRPr="003861B9" w:rsidRDefault="00BC64E9" w:rsidP="00E77423">
      <w:pPr>
        <w:pStyle w:val="Akapitzlist"/>
        <w:numPr>
          <w:ilvl w:val="0"/>
          <w:numId w:val="178"/>
        </w:numPr>
      </w:pPr>
      <w:r w:rsidRPr="003861B9">
        <w:rPr>
          <w:rFonts w:cstheme="minorHAnsi"/>
        </w:rPr>
        <w:t xml:space="preserve">Platforma </w:t>
      </w:r>
      <w:r w:rsidRPr="003861B9">
        <w:t>musi umożliwiać akceptację raportów o utrudnieniach oraz generowanie raportu zbiorczego do formatu PDF dla wszystkich jednostek organizacyjnych Zamawiającego.</w:t>
      </w:r>
    </w:p>
    <w:p w14:paraId="6370DE6C" w14:textId="77777777" w:rsidR="00BC64E9" w:rsidRPr="003861B9" w:rsidRDefault="00BC64E9" w:rsidP="00E77423">
      <w:pPr>
        <w:pStyle w:val="Akapitzlist"/>
        <w:numPr>
          <w:ilvl w:val="0"/>
          <w:numId w:val="178"/>
        </w:numPr>
      </w:pPr>
      <w:r w:rsidRPr="003861B9">
        <w:rPr>
          <w:rFonts w:cstheme="minorHAnsi"/>
        </w:rPr>
        <w:t xml:space="preserve">Platforma </w:t>
      </w:r>
      <w:r w:rsidRPr="003861B9">
        <w:t>musi umożliwiać wyszukiwanie i przeglądanie raportów godzinowych i zbiorczych.</w:t>
      </w:r>
    </w:p>
    <w:p w14:paraId="7C11B477" w14:textId="77777777" w:rsidR="00BC64E9" w:rsidRPr="003861B9" w:rsidRDefault="00BC64E9" w:rsidP="00E77423">
      <w:pPr>
        <w:pStyle w:val="Akapitzlist"/>
        <w:numPr>
          <w:ilvl w:val="0"/>
          <w:numId w:val="178"/>
        </w:numPr>
      </w:pPr>
      <w:r w:rsidRPr="003861B9">
        <w:rPr>
          <w:rFonts w:cstheme="minorHAnsi"/>
        </w:rPr>
        <w:t xml:space="preserve">Platforma </w:t>
      </w:r>
      <w:r w:rsidRPr="003861B9">
        <w:t>musi umożliwiać Raportowanie i wyświetlanie na Mapie utrudnień wg stanu na dzień</w:t>
      </w:r>
    </w:p>
    <w:p w14:paraId="4E453443" w14:textId="77777777" w:rsidR="00BC64E9" w:rsidRPr="003861B9" w:rsidRDefault="00BC64E9" w:rsidP="00E77423">
      <w:pPr>
        <w:pStyle w:val="Akapitzlist"/>
        <w:numPr>
          <w:ilvl w:val="0"/>
          <w:numId w:val="178"/>
        </w:numPr>
      </w:pPr>
      <w:r w:rsidRPr="003861B9">
        <w:t>Stylizacja utrudnień na Mapie musi zapewniać czytelność i łatwość odbioru prezentowanych informacji (np. prowadzenie robót drogowych powinno być wystylizowane jako znak A- 14).</w:t>
      </w:r>
    </w:p>
    <w:p w14:paraId="4FF2D1EB" w14:textId="77777777" w:rsidR="00BC64E9" w:rsidRPr="003861B9" w:rsidRDefault="00BC64E9" w:rsidP="00E77423">
      <w:pPr>
        <w:pStyle w:val="Akapitzlist"/>
        <w:numPr>
          <w:ilvl w:val="0"/>
          <w:numId w:val="178"/>
        </w:numPr>
      </w:pPr>
      <w:r w:rsidRPr="003861B9">
        <w:t xml:space="preserve">Musi istnieć możliwość wycofania utrudnienia drogowego. </w:t>
      </w:r>
    </w:p>
    <w:p w14:paraId="316C0D92" w14:textId="77777777" w:rsidR="00BC64E9" w:rsidRPr="003861B9" w:rsidRDefault="00BC64E9" w:rsidP="00E77423">
      <w:pPr>
        <w:pStyle w:val="Akapitzlist"/>
        <w:numPr>
          <w:ilvl w:val="0"/>
          <w:numId w:val="178"/>
        </w:numPr>
      </w:pPr>
      <w:r w:rsidRPr="003861B9">
        <w:rPr>
          <w:rFonts w:cstheme="minorHAnsi"/>
        </w:rPr>
        <w:t xml:space="preserve">Platforma </w:t>
      </w:r>
      <w:r w:rsidRPr="003861B9">
        <w:t>musi współpracować z aplikacją mobilną zapewniając obsługę zauważonych w terenie utrudnień drogowych w zakresie:</w:t>
      </w:r>
    </w:p>
    <w:p w14:paraId="195174C8" w14:textId="77777777" w:rsidR="00BC64E9" w:rsidRPr="002D4F0F" w:rsidRDefault="00BC64E9" w:rsidP="00E77423">
      <w:pPr>
        <w:pStyle w:val="Akapitzlist"/>
        <w:numPr>
          <w:ilvl w:val="1"/>
          <w:numId w:val="178"/>
        </w:numPr>
        <w:rPr>
          <w:color w:val="000000" w:themeColor="text1"/>
        </w:rPr>
      </w:pPr>
      <w:r w:rsidRPr="003861B9">
        <w:t>dodania utrudnienia</w:t>
      </w:r>
      <w:r w:rsidRPr="002D4F0F">
        <w:rPr>
          <w:color w:val="000000" w:themeColor="text1"/>
        </w:rPr>
        <w:t>,</w:t>
      </w:r>
    </w:p>
    <w:p w14:paraId="64F9CEDB" w14:textId="77777777" w:rsidR="00BC64E9" w:rsidRPr="002D4F0F" w:rsidRDefault="00BC64E9" w:rsidP="00E77423">
      <w:pPr>
        <w:pStyle w:val="Akapitzlist"/>
        <w:numPr>
          <w:ilvl w:val="1"/>
          <w:numId w:val="178"/>
        </w:numPr>
        <w:rPr>
          <w:color w:val="000000" w:themeColor="text1"/>
        </w:rPr>
      </w:pPr>
      <w:r w:rsidRPr="002D4F0F">
        <w:rPr>
          <w:color w:val="000000" w:themeColor="text1"/>
        </w:rPr>
        <w:t>określenia jego atrybutów, w tym czasu trwania utrudnienia,</w:t>
      </w:r>
    </w:p>
    <w:p w14:paraId="5E819C38" w14:textId="77777777" w:rsidR="00BC64E9" w:rsidRPr="002D4F0F" w:rsidRDefault="00BC64E9" w:rsidP="00E77423">
      <w:pPr>
        <w:pStyle w:val="Akapitzlist"/>
        <w:numPr>
          <w:ilvl w:val="1"/>
          <w:numId w:val="178"/>
        </w:numPr>
        <w:rPr>
          <w:color w:val="000000" w:themeColor="text1"/>
        </w:rPr>
      </w:pPr>
      <w:r w:rsidRPr="002D4F0F">
        <w:rPr>
          <w:color w:val="000000" w:themeColor="text1"/>
        </w:rPr>
        <w:t>zakończenia obowiązywania utrudnienia.</w:t>
      </w:r>
    </w:p>
    <w:p w14:paraId="57C5716F" w14:textId="5473442A" w:rsidR="00BC64E9" w:rsidRPr="005779E4" w:rsidRDefault="00BC64E9" w:rsidP="00BC64E9">
      <w:pPr>
        <w:pStyle w:val="Nagwek3"/>
        <w:rPr>
          <w:rFonts w:cstheme="minorHAnsi"/>
        </w:rPr>
      </w:pPr>
      <w:bookmarkStart w:id="182" w:name="_Toc101775126"/>
      <w:bookmarkStart w:id="183" w:name="_Toc177979176"/>
      <w:r>
        <w:rPr>
          <w:rFonts w:cstheme="minorHAnsi"/>
        </w:rPr>
        <w:t>Własności gruntów (</w:t>
      </w:r>
      <w:r w:rsidRPr="00B32DB2">
        <w:rPr>
          <w:rFonts w:cstheme="minorHAnsi"/>
        </w:rPr>
        <w:t>Stan prawny dróg</w:t>
      </w:r>
      <w:bookmarkEnd w:id="182"/>
      <w:r>
        <w:rPr>
          <w:rFonts w:cstheme="minorHAnsi"/>
        </w:rPr>
        <w:t>)</w:t>
      </w:r>
      <w:bookmarkEnd w:id="183"/>
    </w:p>
    <w:p w14:paraId="48DA5FB7" w14:textId="77777777" w:rsidR="003D23A6" w:rsidRPr="008A2327" w:rsidRDefault="00BC64E9" w:rsidP="00E77423">
      <w:pPr>
        <w:pStyle w:val="Akapitzlist"/>
        <w:numPr>
          <w:ilvl w:val="0"/>
          <w:numId w:val="197"/>
        </w:numPr>
      </w:pPr>
      <w:r w:rsidRPr="008A2327">
        <w:rPr>
          <w:rFonts w:cstheme="minorHAnsi"/>
        </w:rPr>
        <w:t xml:space="preserve">Platforma </w:t>
      </w:r>
      <w:r w:rsidRPr="008A2327">
        <w:t>musi zapewniać import danych SWDE lub GML ewidencji gruntów i budynków (</w:t>
      </w:r>
      <w:proofErr w:type="spellStart"/>
      <w:r w:rsidRPr="008A2327">
        <w:t>EGiB</w:t>
      </w:r>
      <w:proofErr w:type="spellEnd"/>
      <w:r w:rsidRPr="008A2327">
        <w:t>)</w:t>
      </w:r>
      <w:r w:rsidR="003D23A6" w:rsidRPr="008A2327">
        <w:t xml:space="preserve"> łącznie z danymi dotyczącymi własności poszczególnych działek, oraz posiadać możliwość prezentacji dla danego typu własności w zdefiniowanym stylu</w:t>
      </w:r>
    </w:p>
    <w:p w14:paraId="4C9D947A" w14:textId="67D5CF1F" w:rsidR="00BC64E9" w:rsidRPr="008A2327" w:rsidRDefault="003D23A6" w:rsidP="00E77423">
      <w:pPr>
        <w:pStyle w:val="Akapitzlist"/>
        <w:numPr>
          <w:ilvl w:val="0"/>
          <w:numId w:val="197"/>
        </w:numPr>
        <w:spacing w:before="0" w:after="160"/>
        <w:jc w:val="left"/>
      </w:pPr>
      <w:r w:rsidRPr="008A2327">
        <w:t xml:space="preserve">Platforma musi umożliwiać ewidencjonowanie spraw związanych z regulacją stanu prawnego nieruchomości zajętych pod drogi publiczne. </w:t>
      </w:r>
    </w:p>
    <w:p w14:paraId="5455EE67" w14:textId="77777777" w:rsidR="00BC64E9" w:rsidRPr="008A2327" w:rsidRDefault="00BC64E9" w:rsidP="00E77423">
      <w:pPr>
        <w:pStyle w:val="Akapitzlist"/>
        <w:numPr>
          <w:ilvl w:val="0"/>
          <w:numId w:val="197"/>
        </w:numPr>
      </w:pPr>
      <w:r w:rsidRPr="008A2327">
        <w:rPr>
          <w:rFonts w:cstheme="minorHAnsi"/>
        </w:rPr>
        <w:t xml:space="preserve">Platforma </w:t>
      </w:r>
      <w:r w:rsidRPr="008A2327">
        <w:t xml:space="preserve">musi zapewnić dostęp do danych </w:t>
      </w:r>
      <w:proofErr w:type="spellStart"/>
      <w:r w:rsidRPr="008A2327">
        <w:t>EGiB</w:t>
      </w:r>
      <w:proofErr w:type="spellEnd"/>
      <w:r w:rsidRPr="008A2327">
        <w:t xml:space="preserve"> dla działek znajdujących się w pasach drogowych, przecinających pasy drogowe oraz przyległych do pasów drogowych. </w:t>
      </w:r>
    </w:p>
    <w:p w14:paraId="7FA7B656" w14:textId="77777777" w:rsidR="00BC64E9" w:rsidRPr="008A2327" w:rsidRDefault="00BC64E9" w:rsidP="00E77423">
      <w:pPr>
        <w:pStyle w:val="Akapitzlist"/>
        <w:numPr>
          <w:ilvl w:val="0"/>
          <w:numId w:val="197"/>
        </w:numPr>
      </w:pPr>
      <w:r w:rsidRPr="008A2327">
        <w:t xml:space="preserve">Dostęp informacyjny do danych </w:t>
      </w:r>
      <w:proofErr w:type="spellStart"/>
      <w:r w:rsidRPr="008A2327">
        <w:t>EGiB</w:t>
      </w:r>
      <w:proofErr w:type="spellEnd"/>
      <w:r w:rsidRPr="008A2327">
        <w:t xml:space="preserve"> musi zapewnić:</w:t>
      </w:r>
    </w:p>
    <w:p w14:paraId="600B0809" w14:textId="77777777" w:rsidR="00BC64E9" w:rsidRPr="008A2327" w:rsidRDefault="00BC64E9" w:rsidP="00E77423">
      <w:pPr>
        <w:pStyle w:val="Akapitzlist"/>
        <w:numPr>
          <w:ilvl w:val="1"/>
          <w:numId w:val="197"/>
        </w:numPr>
      </w:pPr>
      <w:r w:rsidRPr="008A2327">
        <w:t>dostęp do danych przedmiotowych i podmiotowych ewidencji gruntów i budynków z automatycznym oznaczeniem powierzchni działki znajdującym się w pasie drogowym z numerem drogi,</w:t>
      </w:r>
    </w:p>
    <w:p w14:paraId="224038C8" w14:textId="77777777" w:rsidR="00BC64E9" w:rsidRPr="008A2327" w:rsidRDefault="00BC64E9" w:rsidP="00E77423">
      <w:pPr>
        <w:pStyle w:val="Akapitzlist"/>
        <w:numPr>
          <w:ilvl w:val="1"/>
          <w:numId w:val="197"/>
        </w:numPr>
      </w:pPr>
      <w:r w:rsidRPr="008A2327">
        <w:t>możliwość wyszukiwania działek ewidencyjnych według ich atrybutów przedmiotowych i podmiotowych z uwzględnieniem filtrów przestrzennych (obszar na mapie),</w:t>
      </w:r>
    </w:p>
    <w:p w14:paraId="14CF1FA2" w14:textId="77777777" w:rsidR="00BC64E9" w:rsidRPr="008A2327" w:rsidRDefault="00BC64E9" w:rsidP="00E77423">
      <w:pPr>
        <w:pStyle w:val="Akapitzlist"/>
        <w:numPr>
          <w:ilvl w:val="1"/>
          <w:numId w:val="197"/>
        </w:numPr>
      </w:pPr>
      <w:r w:rsidRPr="008A2327">
        <w:t xml:space="preserve">prezentację mapa struktury własności (według grup rejestrowych), </w:t>
      </w:r>
    </w:p>
    <w:p w14:paraId="68FD4E8F" w14:textId="77777777" w:rsidR="00BC64E9" w:rsidRPr="008A2327" w:rsidRDefault="00BC64E9" w:rsidP="00E77423">
      <w:pPr>
        <w:pStyle w:val="Akapitzlist"/>
        <w:numPr>
          <w:ilvl w:val="1"/>
          <w:numId w:val="197"/>
        </w:numPr>
      </w:pPr>
      <w:r w:rsidRPr="008A2327">
        <w:t xml:space="preserve">prezentację mapy użytkowania terenu (według rodzaju użytku gruntowego), </w:t>
      </w:r>
    </w:p>
    <w:p w14:paraId="65F26401" w14:textId="6E0618C5" w:rsidR="003D23A6" w:rsidRPr="008A2327" w:rsidRDefault="003D23A6" w:rsidP="00E77423">
      <w:pPr>
        <w:pStyle w:val="Akapitzlist"/>
        <w:numPr>
          <w:ilvl w:val="0"/>
          <w:numId w:val="197"/>
        </w:numPr>
        <w:spacing w:before="0" w:after="160"/>
        <w:jc w:val="left"/>
      </w:pPr>
      <w:r w:rsidRPr="008A2327">
        <w:t xml:space="preserve">Platforma musi umożliwić graficzną lokalizację obszarów objętych procesem regulacji stanu prawnego. </w:t>
      </w:r>
    </w:p>
    <w:p w14:paraId="1EF35B53" w14:textId="1368857D" w:rsidR="003D23A6" w:rsidRPr="008A2327" w:rsidRDefault="003D23A6" w:rsidP="00E77423">
      <w:pPr>
        <w:pStyle w:val="Akapitzlist"/>
        <w:numPr>
          <w:ilvl w:val="0"/>
          <w:numId w:val="197"/>
        </w:numPr>
        <w:spacing w:before="0" w:after="160"/>
        <w:jc w:val="left"/>
      </w:pPr>
      <w:r w:rsidRPr="008A2327">
        <w:t>Platforma musi umożliwiać gromadzenie, przechowywanie, edycję danych związanych z danym postępowaniem, umożliwić wskazanie charakterystycznych dat. Ponadto moduł musi umożliwić edycję wymaganych danych</w:t>
      </w:r>
    </w:p>
    <w:p w14:paraId="79033446" w14:textId="44E11A19" w:rsidR="003D23A6" w:rsidRPr="008A2327" w:rsidRDefault="003D23A6" w:rsidP="00E77423">
      <w:pPr>
        <w:pStyle w:val="Akapitzlist"/>
        <w:numPr>
          <w:ilvl w:val="0"/>
          <w:numId w:val="197"/>
        </w:numPr>
        <w:spacing w:before="0" w:after="160"/>
        <w:jc w:val="left"/>
      </w:pPr>
      <w:r w:rsidRPr="008A2327">
        <w:t xml:space="preserve">Platforma musi umożliwić wyszukiwanie lokalizacji obszarów objętych regulacją stanu prawnego poprzez wyselekcjonowane atrybuty (np. numer sprawy). </w:t>
      </w:r>
    </w:p>
    <w:p w14:paraId="68A83328" w14:textId="598C682B" w:rsidR="003D23A6" w:rsidRPr="008A2327" w:rsidRDefault="003D23A6" w:rsidP="00E77423">
      <w:pPr>
        <w:pStyle w:val="Akapitzlist"/>
        <w:numPr>
          <w:ilvl w:val="1"/>
          <w:numId w:val="197"/>
        </w:numPr>
      </w:pPr>
      <w:r w:rsidRPr="008A2327">
        <w:t>System musi umożliwić załączanie załączników (graficznych – format *.</w:t>
      </w:r>
      <w:proofErr w:type="spellStart"/>
      <w:r w:rsidRPr="008A2327">
        <w:t>jpeg</w:t>
      </w:r>
      <w:proofErr w:type="spellEnd"/>
      <w:r w:rsidRPr="008A2327">
        <w:t>, tekstowych – format *.</w:t>
      </w:r>
      <w:proofErr w:type="spellStart"/>
      <w:r w:rsidRPr="008A2327">
        <w:t>doc</w:t>
      </w:r>
      <w:proofErr w:type="spellEnd"/>
      <w:r w:rsidRPr="008A2327">
        <w:t>, arkuszy kalkulacyjnych – format *.xls), związanych z danym postępowaniem</w:t>
      </w:r>
    </w:p>
    <w:p w14:paraId="58BBB371" w14:textId="77777777" w:rsidR="00BC64E9" w:rsidRPr="008A2327" w:rsidRDefault="00BC64E9" w:rsidP="00E77423">
      <w:pPr>
        <w:pStyle w:val="Akapitzlist"/>
        <w:numPr>
          <w:ilvl w:val="0"/>
          <w:numId w:val="197"/>
        </w:numPr>
      </w:pPr>
      <w:r w:rsidRPr="008A2327">
        <w:rPr>
          <w:rFonts w:cstheme="minorHAnsi"/>
        </w:rPr>
        <w:t xml:space="preserve">Platforma </w:t>
      </w:r>
      <w:r w:rsidRPr="008A2327">
        <w:t xml:space="preserve">musi umożliwiać określenie działek ewidencyjnych posiadających uregulowany stan prawny nieruchomości znajdującej się w pasie drogowym. </w:t>
      </w:r>
    </w:p>
    <w:p w14:paraId="45E78259" w14:textId="1F7A1279" w:rsidR="00BC64E9" w:rsidRPr="008A2327" w:rsidRDefault="00BC64E9" w:rsidP="00E77423">
      <w:pPr>
        <w:pStyle w:val="Akapitzlist"/>
        <w:numPr>
          <w:ilvl w:val="0"/>
          <w:numId w:val="197"/>
        </w:numPr>
      </w:pPr>
      <w:r w:rsidRPr="008A2327">
        <w:rPr>
          <w:rFonts w:cstheme="minorHAnsi"/>
        </w:rPr>
        <w:t xml:space="preserve">Platforma </w:t>
      </w:r>
      <w:r w:rsidRPr="008A2327">
        <w:t>musi umożliwiać tworzenie pasów drogowych na podstawie faktycznego przebiegu infrastruktury drogowej.</w:t>
      </w:r>
    </w:p>
    <w:p w14:paraId="4D8E8BCE" w14:textId="6E054A19" w:rsidR="00BC64E9" w:rsidRPr="00BC64E9" w:rsidRDefault="00BC64E9" w:rsidP="00BC64E9">
      <w:pPr>
        <w:pStyle w:val="Nagwek3"/>
        <w:rPr>
          <w:rFonts w:cstheme="minorHAnsi"/>
        </w:rPr>
      </w:pPr>
      <w:bookmarkStart w:id="184" w:name="_Toc177979177"/>
      <w:r w:rsidRPr="00BC64E9">
        <w:rPr>
          <w:rFonts w:cstheme="minorHAnsi"/>
        </w:rPr>
        <w:t>Kolizje i wypadki</w:t>
      </w:r>
      <w:bookmarkEnd w:id="184"/>
    </w:p>
    <w:p w14:paraId="70964070" w14:textId="77777777" w:rsidR="00BC64E9" w:rsidRPr="003861B9" w:rsidRDefault="00BC64E9" w:rsidP="00E77423">
      <w:pPr>
        <w:pStyle w:val="Akapitzlist"/>
        <w:numPr>
          <w:ilvl w:val="0"/>
          <w:numId w:val="179"/>
        </w:numPr>
      </w:pPr>
      <w:r w:rsidRPr="002D4F0F">
        <w:rPr>
          <w:color w:val="000000" w:themeColor="text1"/>
        </w:rPr>
        <w:lastRenderedPageBreak/>
        <w:t xml:space="preserve">Zakres merytoryczny rejestrowanych wypadków i kolizji musi zapewniać wypełnienie odpowiednich </w:t>
      </w:r>
      <w:r w:rsidRPr="003861B9">
        <w:t xml:space="preserve">dokumentów ewidencyjnych drogi. </w:t>
      </w:r>
    </w:p>
    <w:p w14:paraId="4F330A63" w14:textId="77777777" w:rsidR="00BC64E9" w:rsidRPr="003861B9" w:rsidRDefault="00BC64E9" w:rsidP="00E77423">
      <w:pPr>
        <w:pStyle w:val="Akapitzlist"/>
        <w:numPr>
          <w:ilvl w:val="0"/>
          <w:numId w:val="179"/>
        </w:numPr>
      </w:pPr>
      <w:r w:rsidRPr="003861B9">
        <w:rPr>
          <w:rFonts w:cstheme="minorHAnsi"/>
        </w:rPr>
        <w:t xml:space="preserve">Platforma </w:t>
      </w:r>
      <w:r w:rsidRPr="003861B9">
        <w:t>umożliwi tworzenie bazy danych wypadków i kolizji w zakresie:</w:t>
      </w:r>
    </w:p>
    <w:p w14:paraId="742261FC" w14:textId="77777777" w:rsidR="00BC64E9" w:rsidRPr="003861B9" w:rsidRDefault="00BC64E9" w:rsidP="00E77423">
      <w:pPr>
        <w:pStyle w:val="Akapitzlist"/>
        <w:numPr>
          <w:ilvl w:val="1"/>
          <w:numId w:val="179"/>
        </w:numPr>
      </w:pPr>
      <w:r w:rsidRPr="003861B9">
        <w:t>atrybutów podstawowych:</w:t>
      </w:r>
    </w:p>
    <w:p w14:paraId="66160192" w14:textId="77777777" w:rsidR="00BC64E9" w:rsidRPr="003861B9" w:rsidRDefault="00BC64E9" w:rsidP="00E77423">
      <w:pPr>
        <w:pStyle w:val="Akapitzlist"/>
        <w:numPr>
          <w:ilvl w:val="2"/>
          <w:numId w:val="179"/>
        </w:numPr>
      </w:pPr>
      <w:r w:rsidRPr="003861B9">
        <w:t>nr ewidencyjny zdarzenia,</w:t>
      </w:r>
    </w:p>
    <w:p w14:paraId="754735FF" w14:textId="77777777" w:rsidR="00BC64E9" w:rsidRPr="002D4F0F" w:rsidRDefault="00BC64E9" w:rsidP="00E77423">
      <w:pPr>
        <w:pStyle w:val="Akapitzlist"/>
        <w:numPr>
          <w:ilvl w:val="2"/>
          <w:numId w:val="179"/>
        </w:numPr>
        <w:rPr>
          <w:color w:val="000000" w:themeColor="text1"/>
        </w:rPr>
      </w:pPr>
      <w:r w:rsidRPr="003861B9">
        <w:t xml:space="preserve">data, z dokładnością </w:t>
      </w:r>
      <w:r w:rsidRPr="002D4F0F">
        <w:rPr>
          <w:color w:val="000000" w:themeColor="text1"/>
        </w:rPr>
        <w:t>do 1 minuty,</w:t>
      </w:r>
    </w:p>
    <w:p w14:paraId="47EF706C" w14:textId="77777777" w:rsidR="00BC64E9" w:rsidRPr="002D4F0F" w:rsidRDefault="00BC64E9" w:rsidP="00E77423">
      <w:pPr>
        <w:pStyle w:val="Akapitzlist"/>
        <w:numPr>
          <w:ilvl w:val="2"/>
          <w:numId w:val="179"/>
        </w:numPr>
        <w:rPr>
          <w:color w:val="000000" w:themeColor="text1"/>
        </w:rPr>
      </w:pPr>
      <w:r w:rsidRPr="002D4F0F">
        <w:rPr>
          <w:color w:val="000000" w:themeColor="text1"/>
        </w:rPr>
        <w:t>rodzaj zdarzenia (np. najechanie na pieszego, zderzenie boczne, zderzenie tylne),</w:t>
      </w:r>
    </w:p>
    <w:p w14:paraId="47B8B195" w14:textId="77777777" w:rsidR="00BC64E9" w:rsidRPr="002D4F0F" w:rsidRDefault="00BC64E9" w:rsidP="00E77423">
      <w:pPr>
        <w:pStyle w:val="Akapitzlist"/>
        <w:numPr>
          <w:ilvl w:val="2"/>
          <w:numId w:val="179"/>
        </w:numPr>
        <w:rPr>
          <w:color w:val="000000" w:themeColor="text1"/>
        </w:rPr>
      </w:pPr>
      <w:r w:rsidRPr="002D4F0F">
        <w:rPr>
          <w:color w:val="000000" w:themeColor="text1"/>
        </w:rPr>
        <w:t>źródło danych (Policja, ubezpieczyciel, służby ratunkowe),</w:t>
      </w:r>
    </w:p>
    <w:p w14:paraId="13816C83" w14:textId="77777777" w:rsidR="00BC64E9" w:rsidRPr="002D4F0F" w:rsidRDefault="00BC64E9" w:rsidP="00E77423">
      <w:pPr>
        <w:pStyle w:val="Akapitzlist"/>
        <w:numPr>
          <w:ilvl w:val="2"/>
          <w:numId w:val="179"/>
        </w:numPr>
        <w:rPr>
          <w:color w:val="000000" w:themeColor="text1"/>
        </w:rPr>
      </w:pPr>
      <w:r w:rsidRPr="002D4F0F">
        <w:rPr>
          <w:color w:val="000000" w:themeColor="text1"/>
        </w:rPr>
        <w:t>liczba uczestników, określana automatycznie na podstawie definicji uczestników,</w:t>
      </w:r>
    </w:p>
    <w:p w14:paraId="672C86B9" w14:textId="77777777" w:rsidR="00BC64E9" w:rsidRPr="002D4F0F" w:rsidRDefault="00BC64E9" w:rsidP="00E77423">
      <w:pPr>
        <w:pStyle w:val="Akapitzlist"/>
        <w:numPr>
          <w:ilvl w:val="2"/>
          <w:numId w:val="179"/>
        </w:numPr>
        <w:rPr>
          <w:color w:val="000000" w:themeColor="text1"/>
        </w:rPr>
      </w:pPr>
      <w:r w:rsidRPr="002D4F0F">
        <w:rPr>
          <w:color w:val="000000" w:themeColor="text1"/>
        </w:rPr>
        <w:t>przyczyn wynikających z działań uczestników, środowiska drogi oraz pojazdu,</w:t>
      </w:r>
    </w:p>
    <w:p w14:paraId="32395CB2" w14:textId="77777777" w:rsidR="00BC64E9" w:rsidRPr="002D4F0F" w:rsidRDefault="00BC64E9" w:rsidP="00E77423">
      <w:pPr>
        <w:pStyle w:val="Akapitzlist"/>
        <w:numPr>
          <w:ilvl w:val="2"/>
          <w:numId w:val="179"/>
        </w:numPr>
        <w:rPr>
          <w:color w:val="000000" w:themeColor="text1"/>
        </w:rPr>
      </w:pPr>
      <w:r w:rsidRPr="002D4F0F">
        <w:rPr>
          <w:color w:val="000000" w:themeColor="text1"/>
        </w:rPr>
        <w:t>liczby poszkodowanych, z podziałem na liczbę zabitych, lekko rannych, ciężko rannych określanej automatycznie z definicji uczestników,</w:t>
      </w:r>
    </w:p>
    <w:p w14:paraId="5DA5EB4F" w14:textId="77777777" w:rsidR="00BC64E9" w:rsidRPr="008A2327" w:rsidRDefault="00BC64E9" w:rsidP="00E77423">
      <w:pPr>
        <w:pStyle w:val="Akapitzlist"/>
        <w:numPr>
          <w:ilvl w:val="1"/>
          <w:numId w:val="179"/>
        </w:numPr>
      </w:pPr>
      <w:r w:rsidRPr="002D4F0F">
        <w:rPr>
          <w:color w:val="000000" w:themeColor="text1"/>
        </w:rPr>
        <w:t>lokalizacja:</w:t>
      </w:r>
    </w:p>
    <w:p w14:paraId="41411CF3" w14:textId="77777777" w:rsidR="00BC64E9" w:rsidRPr="008A2327" w:rsidRDefault="00BC64E9" w:rsidP="00E77423">
      <w:pPr>
        <w:pStyle w:val="Akapitzlist"/>
        <w:numPr>
          <w:ilvl w:val="2"/>
          <w:numId w:val="179"/>
        </w:numPr>
      </w:pPr>
      <w:r w:rsidRPr="008A2327">
        <w:t xml:space="preserve">kilometraż i </w:t>
      </w:r>
      <w:proofErr w:type="spellStart"/>
      <w:r w:rsidRPr="008A2327">
        <w:t>pikietaż</w:t>
      </w:r>
      <w:proofErr w:type="spellEnd"/>
      <w:r w:rsidRPr="008A2327">
        <w:t>,</w:t>
      </w:r>
    </w:p>
    <w:p w14:paraId="7A007BA7" w14:textId="77777777" w:rsidR="00BC64E9" w:rsidRPr="008A2327" w:rsidRDefault="00BC64E9" w:rsidP="00E77423">
      <w:pPr>
        <w:pStyle w:val="Akapitzlist"/>
        <w:numPr>
          <w:ilvl w:val="2"/>
          <w:numId w:val="179"/>
        </w:numPr>
      </w:pPr>
      <w:r w:rsidRPr="008A2327">
        <w:t>lokalizacja w sieci drogowej (odcinek, płaszczyzna skrzyżowania, wlot, wylot),</w:t>
      </w:r>
    </w:p>
    <w:p w14:paraId="7F94ACA7" w14:textId="192A8E06" w:rsidR="00BC64E9" w:rsidRPr="008A2327" w:rsidRDefault="00BC64E9" w:rsidP="00E77423">
      <w:pPr>
        <w:pStyle w:val="Akapitzlist"/>
        <w:numPr>
          <w:ilvl w:val="2"/>
          <w:numId w:val="179"/>
        </w:numPr>
      </w:pPr>
      <w:r w:rsidRPr="008A2327">
        <w:t>lokalizacja szczegółowa (powierzchnia akumulacji, strefa centralna, strefa wlotu/wylotu, przejście dla pieszych, wjazd/wyjazd z obiektu</w:t>
      </w:r>
      <w:r w:rsidR="00D557CE" w:rsidRPr="008A2327">
        <w:t>, łuk drogi</w:t>
      </w:r>
      <w:r w:rsidRPr="008A2327">
        <w:t>, odcinek, łącznik do zawracania, parking),</w:t>
      </w:r>
    </w:p>
    <w:p w14:paraId="05B06D98" w14:textId="77777777" w:rsidR="00BC64E9" w:rsidRPr="008A2327" w:rsidRDefault="00BC64E9" w:rsidP="00E77423">
      <w:pPr>
        <w:pStyle w:val="Akapitzlist"/>
        <w:numPr>
          <w:ilvl w:val="1"/>
          <w:numId w:val="179"/>
        </w:numPr>
      </w:pPr>
      <w:r w:rsidRPr="008A2327">
        <w:t>uczestnicy:</w:t>
      </w:r>
    </w:p>
    <w:p w14:paraId="5C691B7C" w14:textId="77777777" w:rsidR="00BC64E9" w:rsidRPr="002D4F0F" w:rsidRDefault="00BC64E9" w:rsidP="00E77423">
      <w:pPr>
        <w:pStyle w:val="Akapitzlist"/>
        <w:numPr>
          <w:ilvl w:val="2"/>
          <w:numId w:val="179"/>
        </w:numPr>
        <w:rPr>
          <w:color w:val="000000" w:themeColor="text1"/>
        </w:rPr>
      </w:pPr>
      <w:r w:rsidRPr="008A2327">
        <w:t>rodzaj uczestnika (kierowca, pasażer, pieszy, rowerzysta</w:t>
      </w:r>
      <w:r w:rsidRPr="002D4F0F">
        <w:rPr>
          <w:color w:val="000000" w:themeColor="text1"/>
        </w:rPr>
        <w:t>),</w:t>
      </w:r>
    </w:p>
    <w:p w14:paraId="475057E3" w14:textId="77777777" w:rsidR="00BC64E9" w:rsidRPr="002D4F0F" w:rsidRDefault="00BC64E9" w:rsidP="00E77423">
      <w:pPr>
        <w:pStyle w:val="Akapitzlist"/>
        <w:numPr>
          <w:ilvl w:val="2"/>
          <w:numId w:val="179"/>
        </w:numPr>
        <w:rPr>
          <w:color w:val="000000" w:themeColor="text1"/>
        </w:rPr>
      </w:pPr>
      <w:r w:rsidRPr="002D4F0F">
        <w:rPr>
          <w:color w:val="000000" w:themeColor="text1"/>
        </w:rPr>
        <w:t>pojazd, którym się porusza</w:t>
      </w:r>
    </w:p>
    <w:p w14:paraId="70487242" w14:textId="77777777" w:rsidR="00BC64E9" w:rsidRPr="002D4F0F" w:rsidRDefault="00BC64E9" w:rsidP="00E77423">
      <w:pPr>
        <w:pStyle w:val="Akapitzlist"/>
        <w:numPr>
          <w:ilvl w:val="2"/>
          <w:numId w:val="179"/>
        </w:numPr>
        <w:rPr>
          <w:color w:val="000000" w:themeColor="text1"/>
        </w:rPr>
      </w:pPr>
      <w:r w:rsidRPr="002D4F0F">
        <w:rPr>
          <w:color w:val="000000" w:themeColor="text1"/>
        </w:rPr>
        <w:t>strona zdarzenia (poszkodowany, winny)</w:t>
      </w:r>
    </w:p>
    <w:p w14:paraId="2654432B" w14:textId="77777777" w:rsidR="00BC64E9" w:rsidRPr="002D4F0F" w:rsidRDefault="00BC64E9" w:rsidP="00E77423">
      <w:pPr>
        <w:pStyle w:val="Akapitzlist"/>
        <w:numPr>
          <w:ilvl w:val="2"/>
          <w:numId w:val="179"/>
        </w:numPr>
        <w:rPr>
          <w:color w:val="000000" w:themeColor="text1"/>
        </w:rPr>
      </w:pPr>
      <w:r w:rsidRPr="002D4F0F">
        <w:rPr>
          <w:color w:val="000000" w:themeColor="text1"/>
        </w:rPr>
        <w:t>informacja o poruszaniu się,</w:t>
      </w:r>
    </w:p>
    <w:p w14:paraId="09A17F66" w14:textId="77777777" w:rsidR="00BC64E9" w:rsidRPr="002D4F0F" w:rsidRDefault="00BC64E9" w:rsidP="00E77423">
      <w:pPr>
        <w:pStyle w:val="Akapitzlist"/>
        <w:numPr>
          <w:ilvl w:val="2"/>
          <w:numId w:val="179"/>
        </w:numPr>
        <w:rPr>
          <w:color w:val="000000" w:themeColor="text1"/>
        </w:rPr>
      </w:pPr>
      <w:r w:rsidRPr="002D4F0F">
        <w:rPr>
          <w:color w:val="000000" w:themeColor="text1"/>
        </w:rPr>
        <w:t>sprawność,</w:t>
      </w:r>
    </w:p>
    <w:p w14:paraId="13A11711" w14:textId="77777777" w:rsidR="00BC64E9" w:rsidRPr="002D4F0F" w:rsidRDefault="00BC64E9" w:rsidP="00E77423">
      <w:pPr>
        <w:pStyle w:val="Akapitzlist"/>
        <w:numPr>
          <w:ilvl w:val="2"/>
          <w:numId w:val="179"/>
        </w:numPr>
        <w:rPr>
          <w:color w:val="000000" w:themeColor="text1"/>
        </w:rPr>
      </w:pPr>
      <w:r w:rsidRPr="002D4F0F">
        <w:rPr>
          <w:color w:val="000000" w:themeColor="text1"/>
        </w:rPr>
        <w:t>straty,</w:t>
      </w:r>
    </w:p>
    <w:p w14:paraId="25FEA4B2" w14:textId="77777777" w:rsidR="00BC64E9" w:rsidRPr="002D4F0F" w:rsidRDefault="00BC64E9" w:rsidP="00E77423">
      <w:pPr>
        <w:pStyle w:val="Akapitzlist"/>
        <w:numPr>
          <w:ilvl w:val="2"/>
          <w:numId w:val="179"/>
        </w:numPr>
        <w:rPr>
          <w:color w:val="000000" w:themeColor="text1"/>
        </w:rPr>
      </w:pPr>
      <w:r w:rsidRPr="002D4F0F">
        <w:rPr>
          <w:color w:val="000000" w:themeColor="text1"/>
        </w:rPr>
        <w:t>wiek,</w:t>
      </w:r>
    </w:p>
    <w:p w14:paraId="3500F903" w14:textId="77777777" w:rsidR="00BC64E9" w:rsidRPr="002D4F0F" w:rsidRDefault="00BC64E9" w:rsidP="00E77423">
      <w:pPr>
        <w:pStyle w:val="Akapitzlist"/>
        <w:numPr>
          <w:ilvl w:val="2"/>
          <w:numId w:val="179"/>
        </w:numPr>
        <w:rPr>
          <w:color w:val="000000" w:themeColor="text1"/>
        </w:rPr>
      </w:pPr>
      <w:r w:rsidRPr="002D4F0F">
        <w:rPr>
          <w:color w:val="000000" w:themeColor="text1"/>
        </w:rPr>
        <w:t xml:space="preserve">pochodzenie. </w:t>
      </w:r>
    </w:p>
    <w:p w14:paraId="015DB259" w14:textId="77777777" w:rsidR="00BC64E9" w:rsidRPr="002D4F0F" w:rsidRDefault="00BC64E9" w:rsidP="00E77423">
      <w:pPr>
        <w:pStyle w:val="Akapitzlist"/>
        <w:numPr>
          <w:ilvl w:val="0"/>
          <w:numId w:val="179"/>
        </w:numPr>
        <w:rPr>
          <w:color w:val="000000" w:themeColor="text1"/>
        </w:rPr>
      </w:pPr>
      <w:r w:rsidRPr="002D4F0F">
        <w:rPr>
          <w:color w:val="000000" w:themeColor="text1"/>
        </w:rPr>
        <w:t xml:space="preserve">Musi istnieć możliwość określenia lokalizacji zdarzenia poprzez podanie kilometrażu lub </w:t>
      </w:r>
      <w:proofErr w:type="spellStart"/>
      <w:r w:rsidRPr="002D4F0F">
        <w:rPr>
          <w:color w:val="000000" w:themeColor="text1"/>
        </w:rPr>
        <w:t>pikietażu</w:t>
      </w:r>
      <w:proofErr w:type="spellEnd"/>
      <w:r w:rsidRPr="002D4F0F">
        <w:rPr>
          <w:color w:val="000000" w:themeColor="text1"/>
        </w:rPr>
        <w:t xml:space="preserve">. </w:t>
      </w:r>
    </w:p>
    <w:p w14:paraId="028FB409" w14:textId="77777777" w:rsidR="00BC64E9" w:rsidRPr="002D4F0F" w:rsidRDefault="00BC64E9" w:rsidP="00E77423">
      <w:pPr>
        <w:pStyle w:val="Akapitzlist"/>
        <w:numPr>
          <w:ilvl w:val="0"/>
          <w:numId w:val="179"/>
        </w:numPr>
        <w:rPr>
          <w:color w:val="000000" w:themeColor="text1"/>
        </w:rPr>
      </w:pPr>
      <w:r w:rsidRPr="002D4F0F">
        <w:rPr>
          <w:color w:val="000000" w:themeColor="text1"/>
        </w:rPr>
        <w:t>Użytkownik z poziomu Mapy musi mieć możliwość filtrowania danych wyświetlanych danych, w tym:</w:t>
      </w:r>
    </w:p>
    <w:p w14:paraId="5DFA7D7C" w14:textId="77777777" w:rsidR="00BC64E9" w:rsidRPr="002D4F0F" w:rsidRDefault="00BC64E9" w:rsidP="00E77423">
      <w:pPr>
        <w:pStyle w:val="Akapitzlist"/>
        <w:numPr>
          <w:ilvl w:val="1"/>
          <w:numId w:val="179"/>
        </w:numPr>
        <w:rPr>
          <w:color w:val="000000" w:themeColor="text1"/>
        </w:rPr>
      </w:pPr>
      <w:r w:rsidRPr="002D4F0F">
        <w:rPr>
          <w:color w:val="000000" w:themeColor="text1"/>
        </w:rPr>
        <w:t>wyświetlenia wszystkich zdarzeń,</w:t>
      </w:r>
    </w:p>
    <w:p w14:paraId="6DACD692" w14:textId="77777777" w:rsidR="00BC64E9" w:rsidRPr="002D4F0F" w:rsidRDefault="00BC64E9" w:rsidP="00E77423">
      <w:pPr>
        <w:pStyle w:val="Akapitzlist"/>
        <w:numPr>
          <w:ilvl w:val="1"/>
          <w:numId w:val="179"/>
        </w:numPr>
        <w:rPr>
          <w:color w:val="000000" w:themeColor="text1"/>
        </w:rPr>
      </w:pPr>
      <w:r w:rsidRPr="002D4F0F">
        <w:rPr>
          <w:color w:val="000000" w:themeColor="text1"/>
        </w:rPr>
        <w:t>wyświetlenia tylko wypadków lub tylko kolizji,</w:t>
      </w:r>
    </w:p>
    <w:p w14:paraId="1AB08C70" w14:textId="77777777" w:rsidR="00BC64E9" w:rsidRPr="002D4F0F" w:rsidRDefault="00BC64E9" w:rsidP="00E77423">
      <w:pPr>
        <w:pStyle w:val="Akapitzlist"/>
        <w:numPr>
          <w:ilvl w:val="1"/>
          <w:numId w:val="179"/>
        </w:numPr>
        <w:rPr>
          <w:color w:val="000000" w:themeColor="text1"/>
        </w:rPr>
      </w:pPr>
      <w:r w:rsidRPr="002D4F0F">
        <w:rPr>
          <w:color w:val="000000" w:themeColor="text1"/>
        </w:rPr>
        <w:t>wyświetlenia tylko wypadków z udziałem pieszych,</w:t>
      </w:r>
    </w:p>
    <w:p w14:paraId="02085FA9" w14:textId="77777777" w:rsidR="00BC64E9" w:rsidRPr="002D4F0F" w:rsidRDefault="00BC64E9" w:rsidP="00E77423">
      <w:pPr>
        <w:pStyle w:val="Akapitzlist"/>
        <w:numPr>
          <w:ilvl w:val="1"/>
          <w:numId w:val="179"/>
        </w:numPr>
        <w:rPr>
          <w:color w:val="000000" w:themeColor="text1"/>
        </w:rPr>
      </w:pPr>
      <w:r w:rsidRPr="002D4F0F">
        <w:rPr>
          <w:color w:val="000000" w:themeColor="text1"/>
        </w:rPr>
        <w:t>wyświetlenia tylko wypadków z udziałem rowerzystów,</w:t>
      </w:r>
    </w:p>
    <w:p w14:paraId="50197975" w14:textId="5EE23F7A" w:rsidR="00BC64E9" w:rsidRDefault="00BC64E9" w:rsidP="00E77423">
      <w:pPr>
        <w:pStyle w:val="Akapitzlist"/>
        <w:numPr>
          <w:ilvl w:val="1"/>
          <w:numId w:val="179"/>
        </w:numPr>
        <w:rPr>
          <w:color w:val="000000" w:themeColor="text1"/>
        </w:rPr>
      </w:pPr>
      <w:r w:rsidRPr="002D4F0F">
        <w:rPr>
          <w:color w:val="000000" w:themeColor="text1"/>
        </w:rPr>
        <w:t>wyświetlenia tylko zdarzeń z udziałem dzieci (wiek od 0-15 lat).</w:t>
      </w:r>
    </w:p>
    <w:p w14:paraId="36520F1C" w14:textId="2971947D" w:rsidR="00BC64E9" w:rsidRPr="005779E4" w:rsidRDefault="00BC64E9" w:rsidP="00BC64E9">
      <w:pPr>
        <w:pStyle w:val="Nagwek3"/>
        <w:rPr>
          <w:rFonts w:cstheme="minorHAnsi"/>
        </w:rPr>
      </w:pPr>
      <w:bookmarkStart w:id="185" w:name="_Toc101775149"/>
      <w:bookmarkStart w:id="186" w:name="_Toc177979178"/>
      <w:r>
        <w:rPr>
          <w:rFonts w:cstheme="minorHAnsi"/>
        </w:rPr>
        <w:t>Aplikacja mobilna – dzienniki objazdów dróg</w:t>
      </w:r>
      <w:bookmarkEnd w:id="185"/>
      <w:bookmarkEnd w:id="186"/>
    </w:p>
    <w:p w14:paraId="051A735D" w14:textId="77777777" w:rsidR="00BC64E9" w:rsidRPr="00737F32" w:rsidRDefault="00BC64E9" w:rsidP="00E77423">
      <w:pPr>
        <w:pStyle w:val="Akapitzlist"/>
        <w:numPr>
          <w:ilvl w:val="0"/>
          <w:numId w:val="180"/>
        </w:numPr>
      </w:pPr>
      <w:r>
        <w:rPr>
          <w:rFonts w:cstheme="minorHAnsi"/>
        </w:rPr>
        <w:t>System musi posiadać moduł w postaci Aplikacji mobilnej, która musi umożliwiać wykonywanie objazdów dróg w celu rejestrowania awarii i usterek, wraz z wprowadzeniem do dziennika objazdów.</w:t>
      </w:r>
    </w:p>
    <w:p w14:paraId="62C86BE8" w14:textId="77777777" w:rsidR="00BC64E9" w:rsidRPr="003947D5" w:rsidRDefault="00BC64E9" w:rsidP="00E77423">
      <w:pPr>
        <w:pStyle w:val="Akapitzlist"/>
        <w:numPr>
          <w:ilvl w:val="0"/>
          <w:numId w:val="180"/>
        </w:numPr>
      </w:pPr>
      <w:r w:rsidRPr="003947D5">
        <w:t>Aplikacja mobilna ma być dostępna dla telefonów oraz tabletów z systemem Android oraz dostępna za pośrednictwem publicznych kanałów dystrybucji platformy Android.</w:t>
      </w:r>
    </w:p>
    <w:p w14:paraId="3DE09B2B" w14:textId="77777777" w:rsidR="00BC64E9" w:rsidRPr="007A1C64" w:rsidRDefault="00BC64E9" w:rsidP="00E77423">
      <w:pPr>
        <w:pStyle w:val="Akapitzlist"/>
        <w:numPr>
          <w:ilvl w:val="0"/>
          <w:numId w:val="180"/>
        </w:numPr>
      </w:pPr>
      <w:r w:rsidRPr="007A1C64">
        <w:t xml:space="preserve">Licencja aplikacji mobilnej pozwoli na bezpłatną dystrybucję aplikacji </w:t>
      </w:r>
    </w:p>
    <w:p w14:paraId="6CAD8C12" w14:textId="77777777" w:rsidR="00BC64E9" w:rsidRDefault="00BC64E9" w:rsidP="00E77423">
      <w:pPr>
        <w:pStyle w:val="Akapitzlist"/>
        <w:numPr>
          <w:ilvl w:val="0"/>
          <w:numId w:val="180"/>
        </w:numPr>
      </w:pPr>
      <w:r>
        <w:t>Przeprowadzanie objazdów dróg musi być możliwe przynajmniej w dwóch trybach:</w:t>
      </w:r>
    </w:p>
    <w:p w14:paraId="58E38B5E" w14:textId="77777777" w:rsidR="00BC64E9" w:rsidRDefault="00BC64E9" w:rsidP="00E77423">
      <w:pPr>
        <w:pStyle w:val="Akapitzlist"/>
        <w:numPr>
          <w:ilvl w:val="1"/>
          <w:numId w:val="180"/>
        </w:numPr>
      </w:pPr>
      <w:r>
        <w:t>Tryb wyboru drogi – objazd wykonywany jest wyłącznie na wskazanych drogach, przejazdy poza wybranymi drogami nie mogą być traktowane jako objazd i nie mogą generować wpisów do dziennika objazdów.</w:t>
      </w:r>
    </w:p>
    <w:p w14:paraId="2C668684" w14:textId="77777777" w:rsidR="00BC64E9" w:rsidRPr="008A2327" w:rsidRDefault="00BC64E9" w:rsidP="00E77423">
      <w:pPr>
        <w:pStyle w:val="Akapitzlist"/>
        <w:numPr>
          <w:ilvl w:val="1"/>
          <w:numId w:val="180"/>
        </w:numPr>
      </w:pPr>
      <w:r>
        <w:t>Tryb GPS – objazd wykonywany jest dowolną trasą po dowolnych drogach, system analizując trasę przejazdu sam określi dla których dróg nastąpił objazd, czego skutkiem będą wpisy do dziennika objazdów dla danej drogi.</w:t>
      </w:r>
    </w:p>
    <w:p w14:paraId="4513772F" w14:textId="77777777" w:rsidR="00BC64E9" w:rsidRPr="008A2327" w:rsidRDefault="00BC64E9" w:rsidP="00E77423">
      <w:pPr>
        <w:pStyle w:val="Akapitzlist"/>
        <w:numPr>
          <w:ilvl w:val="0"/>
          <w:numId w:val="180"/>
        </w:numPr>
      </w:pPr>
      <w:r w:rsidRPr="008A2327">
        <w:t xml:space="preserve">Każda zarejestrowana usterka musi mieć możliwość dołączenia dokumentacji w postaci zdjęcia wykonanego przy pomocy aparatu urządzenia mobilnego. </w:t>
      </w:r>
    </w:p>
    <w:p w14:paraId="1D046E4A" w14:textId="409F4AFB" w:rsidR="00BC64E9" w:rsidRPr="008A2327" w:rsidRDefault="00BC64E9" w:rsidP="00E77423">
      <w:pPr>
        <w:pStyle w:val="Akapitzlist"/>
        <w:numPr>
          <w:ilvl w:val="0"/>
          <w:numId w:val="180"/>
        </w:numPr>
      </w:pPr>
      <w:r w:rsidRPr="008A2327">
        <w:lastRenderedPageBreak/>
        <w:t>Moduł mobilny ma być zintegrowany</w:t>
      </w:r>
      <w:r w:rsidRPr="008A2327">
        <w:rPr>
          <w:rFonts w:cstheme="minorHAnsi"/>
        </w:rPr>
        <w:t xml:space="preserve"> z Systemem i wspomagający pracę w terenie z możliwością potwierdzenia wykonania poszczególnych czynności zgłoszeń i zleceń, umożliwiający dodawanie dokumentacji w postaci zdjęć, notatek</w:t>
      </w:r>
      <w:r w:rsidR="0092288A" w:rsidRPr="008A2327">
        <w:rPr>
          <w:rFonts w:cstheme="minorHAnsi"/>
        </w:rPr>
        <w:t xml:space="preserve"> (w tym notatek głosowych)</w:t>
      </w:r>
      <w:r w:rsidRPr="008A2327">
        <w:rPr>
          <w:rFonts w:cstheme="minorHAnsi"/>
        </w:rPr>
        <w:t xml:space="preserve"> oraz informujący użytkownika o interesujących go obiektach np. podczas zleceń, objazdów itp.</w:t>
      </w:r>
    </w:p>
    <w:p w14:paraId="4E07BFFC" w14:textId="77777777" w:rsidR="00BC64E9" w:rsidRPr="008A2327" w:rsidRDefault="00BC64E9" w:rsidP="00E77423">
      <w:pPr>
        <w:pStyle w:val="Akapitzlist"/>
        <w:numPr>
          <w:ilvl w:val="0"/>
          <w:numId w:val="60"/>
        </w:numPr>
        <w:rPr>
          <w:rFonts w:cstheme="minorHAnsi"/>
        </w:rPr>
      </w:pPr>
      <w:r w:rsidRPr="008A2327">
        <w:rPr>
          <w:rFonts w:cstheme="minorHAnsi"/>
        </w:rPr>
        <w:t>Aplikacja mobilna ma być dostępna dla telefonów oraz tabletów z systemem Android oraz dostępna za pośrednictwem publicznych kanałów dystrybucji platformy Android.</w:t>
      </w:r>
    </w:p>
    <w:p w14:paraId="1A5CFBBE" w14:textId="77777777" w:rsidR="00BC64E9" w:rsidRPr="00BC64E9" w:rsidRDefault="00BC64E9" w:rsidP="00E77423">
      <w:pPr>
        <w:pStyle w:val="Akapitzlist"/>
        <w:numPr>
          <w:ilvl w:val="0"/>
          <w:numId w:val="180"/>
        </w:numPr>
      </w:pPr>
      <w:r w:rsidRPr="008A2327">
        <w:t>Moduł musi posiadać responsywny GUI dedykowany do obsługi z wykorzystaniem ekranów dotykowych – GUI będzie automatycznie dostosować GUI do ekranu urządzenia mobilnego (m.in. w zakresie wielkości okna mapy, ułożenia narzędzi). GUI powinno cechować się minimalizmem</w:t>
      </w:r>
      <w:r w:rsidRPr="00BC64E9">
        <w:t>, odpowiednią wielkością ikon narzędzi (umożliwiających obsługę palcami) oraz orientacją na jak największy widok mapy.</w:t>
      </w:r>
    </w:p>
    <w:p w14:paraId="7C326FA7" w14:textId="77777777" w:rsidR="00BC64E9" w:rsidRPr="00BC64E9" w:rsidRDefault="00BC64E9" w:rsidP="00E77423">
      <w:pPr>
        <w:pStyle w:val="Akapitzlist"/>
        <w:numPr>
          <w:ilvl w:val="0"/>
          <w:numId w:val="180"/>
        </w:numPr>
      </w:pPr>
      <w:r w:rsidRPr="00BC64E9">
        <w:t xml:space="preserve">Licencja aplikacji mobilnej pozwoli na bezpłatną dystrybucję aplikacji </w:t>
      </w:r>
    </w:p>
    <w:p w14:paraId="35F24C62" w14:textId="77777777" w:rsidR="00BC64E9" w:rsidRPr="00BC64E9" w:rsidRDefault="00BC64E9" w:rsidP="00E77423">
      <w:pPr>
        <w:pStyle w:val="Akapitzlist"/>
        <w:numPr>
          <w:ilvl w:val="0"/>
          <w:numId w:val="180"/>
        </w:numPr>
      </w:pPr>
      <w:r w:rsidRPr="00BC64E9">
        <w:t>Moduł będzie umożliwiał użytkownikowi zarządzanie zadaniami przydzielonymi do niego w systemie.</w:t>
      </w:r>
    </w:p>
    <w:p w14:paraId="2B69290A" w14:textId="77777777" w:rsidR="00BC64E9" w:rsidRPr="00BC64E9" w:rsidRDefault="00BC64E9" w:rsidP="00E77423">
      <w:pPr>
        <w:pStyle w:val="Akapitzlist"/>
        <w:numPr>
          <w:ilvl w:val="0"/>
          <w:numId w:val="180"/>
        </w:numPr>
      </w:pPr>
      <w:r w:rsidRPr="00BC64E9">
        <w:t>Realizacja zleceń jest możliwa dla użytkowników systemu, posiadających uprawnienia do realizacji poszczególnych typów zleceń, jak również umożliwia realizację pojedynczych zleceń przez Wykonawców zewnętrznych.</w:t>
      </w:r>
    </w:p>
    <w:p w14:paraId="7C582B83" w14:textId="77777777" w:rsidR="00BC64E9" w:rsidRPr="00BC64E9" w:rsidRDefault="00BC64E9" w:rsidP="00E77423">
      <w:pPr>
        <w:pStyle w:val="Akapitzlist"/>
        <w:numPr>
          <w:ilvl w:val="0"/>
          <w:numId w:val="180"/>
        </w:numPr>
      </w:pPr>
      <w:r w:rsidRPr="00BC64E9">
        <w:t xml:space="preserve">System będzie umożliwiał zarządzanie zadaniami w zakresie przynajmniej: edycji zadania zgodnie z uprawnieniami, dodawania zdjęć i załączników, załączenia </w:t>
      </w:r>
      <w:proofErr w:type="spellStart"/>
      <w:r w:rsidRPr="00BC64E9">
        <w:t>geolokalizacji</w:t>
      </w:r>
      <w:proofErr w:type="spellEnd"/>
      <w:r w:rsidRPr="00BC64E9">
        <w:t>, dodawania komentarzy, potwierdzania rozpoczęcia, zakończenia wykonywania zlecenia.</w:t>
      </w:r>
    </w:p>
    <w:p w14:paraId="5D8A3A59" w14:textId="77777777" w:rsidR="00BC64E9" w:rsidRPr="00BC64E9" w:rsidRDefault="00BC64E9" w:rsidP="00E77423">
      <w:pPr>
        <w:pStyle w:val="Akapitzlist"/>
        <w:numPr>
          <w:ilvl w:val="0"/>
          <w:numId w:val="180"/>
        </w:numPr>
      </w:pPr>
      <w:r w:rsidRPr="00BC64E9">
        <w:t>Aplikacja musi umożliwiać zarówno zakończenie zlecenia poprzez aplikację jak również potwierdzenie zakończenia, a wypełnienie szczegółów w module stacjonarnym.</w:t>
      </w:r>
    </w:p>
    <w:p w14:paraId="1AED489E" w14:textId="77777777" w:rsidR="00BC64E9" w:rsidRPr="00BC64E9" w:rsidRDefault="00BC64E9" w:rsidP="00E77423">
      <w:pPr>
        <w:pStyle w:val="Akapitzlist"/>
        <w:numPr>
          <w:ilvl w:val="0"/>
          <w:numId w:val="180"/>
        </w:numPr>
      </w:pPr>
      <w:r w:rsidRPr="00BC64E9">
        <w:t>Moduł będzie wspierał procesy zgłaszania usterek, wykonywania zleceń, przeprowadzania objazdów, wykonywania kontroli, ewidencji drzew w pasie drogowym, ewidencji i przeglądów przystanków komunikacji, rejestrowania obiektów ewidencyjnych punktowych, liniowych i powierzchniowych (inne obiekty)</w:t>
      </w:r>
    </w:p>
    <w:p w14:paraId="1C079889" w14:textId="77777777" w:rsidR="00BC64E9" w:rsidRPr="00BC64E9" w:rsidRDefault="00BC64E9" w:rsidP="00E77423">
      <w:pPr>
        <w:pStyle w:val="Akapitzlist"/>
        <w:numPr>
          <w:ilvl w:val="0"/>
          <w:numId w:val="180"/>
        </w:numPr>
      </w:pPr>
      <w:r w:rsidRPr="00BC64E9">
        <w:t>Aplikacja powinna posiadać tryb pracy wspomagający kontrolę zabiegów utrzymania zimowego przez zewnętrznych wykonawców. W tym trybie aplikacja musi rejestrować trasę przejazdu wraz z informacją o rodzaju prowadzonego podczas przejazdu zabiegu (odśnieżanie, posypywanie).</w:t>
      </w:r>
    </w:p>
    <w:p w14:paraId="6A739004" w14:textId="77BC16EE" w:rsidR="00BC64E9" w:rsidRPr="00BC64E9" w:rsidRDefault="00BC64E9" w:rsidP="00E77423">
      <w:pPr>
        <w:pStyle w:val="Akapitzlist"/>
        <w:numPr>
          <w:ilvl w:val="0"/>
          <w:numId w:val="180"/>
        </w:numPr>
      </w:pPr>
      <w:r w:rsidRPr="00BC64E9">
        <w:t xml:space="preserve">Aplikacja mobilna musi posiadać funkcje szkicownika umożliwiającego zarejestrowanie aktualnie wyświetlanego widoku mapy wraz z możliwością dodania komentarza </w:t>
      </w:r>
      <w:r w:rsidRPr="00853AA1">
        <w:t xml:space="preserve">opisowego </w:t>
      </w:r>
      <w:r w:rsidR="0092288A" w:rsidRPr="00853AA1">
        <w:t xml:space="preserve">(lub notatki głosowej) </w:t>
      </w:r>
      <w:r w:rsidRPr="00853AA1">
        <w:t xml:space="preserve">oraz </w:t>
      </w:r>
      <w:r w:rsidRPr="00BC64E9">
        <w:t>rysunku odręcznego w formie szkicu.</w:t>
      </w:r>
    </w:p>
    <w:p w14:paraId="6E68D7E5" w14:textId="23DC4556" w:rsidR="00BC64E9" w:rsidRDefault="00BC64E9" w:rsidP="00E77423">
      <w:pPr>
        <w:pStyle w:val="Akapitzlist"/>
        <w:numPr>
          <w:ilvl w:val="0"/>
          <w:numId w:val="180"/>
        </w:numPr>
      </w:pPr>
      <w:r w:rsidRPr="00BC64E9">
        <w:t>Aplikacja mobilna powinna działać w pełnym zakresie funkcjonalności również bez połączenia z GPS (pozycja pozorna) oraz bez połączenia z Internetem (tryb offline).</w:t>
      </w:r>
    </w:p>
    <w:p w14:paraId="5E55FD1E" w14:textId="1E5133CA" w:rsidR="00BC64E9" w:rsidRPr="00BC64E9" w:rsidRDefault="00BC64E9" w:rsidP="00BC64E9">
      <w:pPr>
        <w:jc w:val="left"/>
      </w:pPr>
      <w:r>
        <w:br w:type="page"/>
      </w:r>
    </w:p>
    <w:p w14:paraId="4448F14C" w14:textId="1E75B790" w:rsidR="007B7EFE" w:rsidRPr="00B32DB2" w:rsidRDefault="007B7EFE" w:rsidP="007B7EFE">
      <w:pPr>
        <w:pStyle w:val="Nagwek1"/>
        <w:rPr>
          <w:rFonts w:cstheme="minorHAnsi"/>
        </w:rPr>
      </w:pPr>
      <w:bookmarkStart w:id="187" w:name="_Toc177979179"/>
      <w:r w:rsidRPr="00B32DB2">
        <w:rPr>
          <w:rFonts w:cstheme="minorHAnsi"/>
        </w:rPr>
        <w:lastRenderedPageBreak/>
        <w:t xml:space="preserve">Sprzęt </w:t>
      </w:r>
      <w:r w:rsidR="009B2550">
        <w:rPr>
          <w:rFonts w:cstheme="minorHAnsi"/>
        </w:rPr>
        <w:t>teleinformatyczny</w:t>
      </w:r>
      <w:bookmarkEnd w:id="187"/>
    </w:p>
    <w:p w14:paraId="3D5DCFFE" w14:textId="6D63EC2D" w:rsidR="007B7EFE" w:rsidRPr="007C0E3D" w:rsidRDefault="007B7EFE" w:rsidP="007B7EFE">
      <w:pPr>
        <w:rPr>
          <w:color w:val="000000" w:themeColor="text1"/>
        </w:rPr>
      </w:pPr>
      <w:bookmarkStart w:id="188" w:name="_Hlk483426646"/>
      <w:r w:rsidRPr="004B0679">
        <w:rPr>
          <w:rFonts w:cstheme="minorHAnsi"/>
          <w:color w:val="000000" w:themeColor="text1"/>
        </w:rPr>
        <w:t xml:space="preserve">W poniższym rozdziale opisano sprzęt komputerowy który zostanie zainstalowany w siedzibie </w:t>
      </w:r>
      <w:r w:rsidR="007C0E3D">
        <w:rPr>
          <w:rFonts w:cstheme="minorHAnsi"/>
          <w:color w:val="000000" w:themeColor="text1"/>
        </w:rPr>
        <w:t>Realizującego</w:t>
      </w:r>
      <w:r w:rsidRPr="004B0679">
        <w:rPr>
          <w:rFonts w:cstheme="minorHAnsi"/>
          <w:color w:val="000000" w:themeColor="text1"/>
        </w:rPr>
        <w:t xml:space="preserve">. Opisywany sprzęt komputerowy będzie wykorzystywany w procesach związanych ze świadczeniem </w:t>
      </w:r>
      <w:r w:rsidR="00262159">
        <w:rPr>
          <w:rFonts w:cstheme="minorHAnsi"/>
          <w:color w:val="000000" w:themeColor="text1"/>
        </w:rPr>
        <w:t>(2</w:t>
      </w:r>
      <w:r w:rsidR="00271552">
        <w:rPr>
          <w:rFonts w:cstheme="minorHAnsi"/>
          <w:color w:val="000000" w:themeColor="text1"/>
        </w:rPr>
        <w:t>1</w:t>
      </w:r>
      <w:r w:rsidR="00262159">
        <w:rPr>
          <w:rFonts w:cstheme="minorHAnsi"/>
          <w:color w:val="000000" w:themeColor="text1"/>
        </w:rPr>
        <w:t>)</w:t>
      </w:r>
      <w:r w:rsidR="004B0679" w:rsidRPr="004B0679">
        <w:rPr>
          <w:rFonts w:cstheme="minorHAnsi"/>
          <w:color w:val="000000" w:themeColor="text1"/>
        </w:rPr>
        <w:t xml:space="preserve"> </w:t>
      </w:r>
      <w:r w:rsidRPr="004B0679">
        <w:rPr>
          <w:rFonts w:cstheme="minorHAnsi"/>
          <w:color w:val="000000" w:themeColor="text1"/>
        </w:rPr>
        <w:t xml:space="preserve">e-usług </w:t>
      </w:r>
      <w:r w:rsidR="00385D3D">
        <w:rPr>
          <w:color w:val="000000" w:themeColor="text1"/>
        </w:rPr>
        <w:t>Zarządu Dróg Powiatowych w Dębicy</w:t>
      </w:r>
      <w:r w:rsidRPr="004B0679">
        <w:rPr>
          <w:rFonts w:cstheme="minorHAnsi"/>
          <w:color w:val="000000" w:themeColor="text1"/>
        </w:rPr>
        <w:t>. Urządzenia muszą być fabrycznie nowe i spełniać niżej podane parametry techniczne (minimalne). Zamawiający dopuszcza zaoferowanie sprzętu o parametrach lepszych od wymagań minimalnych.</w:t>
      </w:r>
    </w:p>
    <w:p w14:paraId="040436DB" w14:textId="5D4CFBC7" w:rsidR="004B0679" w:rsidRDefault="007B7EFE" w:rsidP="007B7EFE">
      <w:pPr>
        <w:rPr>
          <w:rFonts w:cstheme="minorHAnsi"/>
          <w:color w:val="000000" w:themeColor="text1"/>
        </w:rPr>
      </w:pPr>
      <w:r w:rsidRPr="000D52F1">
        <w:rPr>
          <w:rFonts w:cstheme="minorHAnsi"/>
          <w:color w:val="000000" w:themeColor="text1"/>
        </w:rPr>
        <w:t xml:space="preserve">W ramach zakresu realizacji projektu </w:t>
      </w:r>
      <w:r w:rsidR="00262159" w:rsidRPr="000D52F1">
        <w:rPr>
          <w:rFonts w:cstheme="minorHAnsi"/>
          <w:color w:val="000000" w:themeColor="text1"/>
        </w:rPr>
        <w:t>(2</w:t>
      </w:r>
      <w:r w:rsidR="00271552">
        <w:rPr>
          <w:rFonts w:cstheme="minorHAnsi"/>
          <w:color w:val="000000" w:themeColor="text1"/>
        </w:rPr>
        <w:t>1</w:t>
      </w:r>
      <w:r w:rsidR="00262159" w:rsidRPr="000D52F1">
        <w:rPr>
          <w:rFonts w:cstheme="minorHAnsi"/>
          <w:color w:val="000000" w:themeColor="text1"/>
        </w:rPr>
        <w:t>)</w:t>
      </w:r>
      <w:r w:rsidR="004B0679" w:rsidRPr="000D52F1">
        <w:rPr>
          <w:rFonts w:cstheme="minorHAnsi"/>
          <w:color w:val="000000" w:themeColor="text1"/>
        </w:rPr>
        <w:t xml:space="preserve"> e-usług </w:t>
      </w:r>
      <w:r w:rsidR="00385D3D">
        <w:rPr>
          <w:color w:val="000000" w:themeColor="text1"/>
        </w:rPr>
        <w:t xml:space="preserve">Zarządu Dróg Powiatowych w Dębicy </w:t>
      </w:r>
      <w:r w:rsidR="00D87713">
        <w:rPr>
          <w:rFonts w:cstheme="minorHAnsi"/>
          <w:color w:val="000000" w:themeColor="text1"/>
        </w:rPr>
        <w:t xml:space="preserve">oraz podniesienia poziomu cyberbezpieczeństwa </w:t>
      </w:r>
      <w:r w:rsidR="00D87713" w:rsidRPr="00611A93">
        <w:rPr>
          <w:rFonts w:cstheme="minorHAnsi"/>
          <w:color w:val="000000" w:themeColor="text1"/>
        </w:rPr>
        <w:t xml:space="preserve">Starostwa Powiatowego w </w:t>
      </w:r>
      <w:r w:rsidR="00385D3D">
        <w:rPr>
          <w:rFonts w:cstheme="minorHAnsi"/>
          <w:color w:val="000000" w:themeColor="text1"/>
        </w:rPr>
        <w:t>Dębicy</w:t>
      </w:r>
      <w:r w:rsidR="00D87713" w:rsidRPr="00611A93">
        <w:rPr>
          <w:rFonts w:cstheme="minorHAnsi"/>
          <w:color w:val="000000" w:themeColor="text1"/>
        </w:rPr>
        <w:t xml:space="preserve">, </w:t>
      </w:r>
      <w:r w:rsidRPr="00611A93">
        <w:rPr>
          <w:rFonts w:cstheme="minorHAnsi"/>
          <w:color w:val="000000" w:themeColor="text1"/>
        </w:rPr>
        <w:t>zostaną dostarczone, zainstalowane, skonfigurowane i uruchomione następujące urządzenia:</w:t>
      </w:r>
    </w:p>
    <w:p w14:paraId="298B563F" w14:textId="78AEA9BA" w:rsidR="00D13949" w:rsidRPr="00E77423" w:rsidRDefault="003E44BE" w:rsidP="00E77423">
      <w:pPr>
        <w:pStyle w:val="Akapitzlist"/>
        <w:numPr>
          <w:ilvl w:val="0"/>
          <w:numId w:val="119"/>
        </w:numPr>
        <w:rPr>
          <w:rFonts w:cstheme="minorHAnsi"/>
          <w:color w:val="000000" w:themeColor="text1"/>
        </w:rPr>
      </w:pPr>
      <w:r w:rsidRPr="00E77423">
        <w:rPr>
          <w:rFonts w:cstheme="minorHAnsi"/>
          <w:color w:val="000000" w:themeColor="text1"/>
        </w:rPr>
        <w:t xml:space="preserve">7.1 </w:t>
      </w:r>
      <w:r w:rsidR="008A01DB" w:rsidRPr="00E77423">
        <w:rPr>
          <w:rFonts w:cstheme="minorHAnsi"/>
          <w:color w:val="000000" w:themeColor="text1"/>
        </w:rPr>
        <w:t xml:space="preserve">Serwer – </w:t>
      </w:r>
      <w:r w:rsidR="00C07E95">
        <w:rPr>
          <w:rFonts w:cstheme="minorHAnsi"/>
          <w:color w:val="000000" w:themeColor="text1"/>
        </w:rPr>
        <w:t xml:space="preserve">2 </w:t>
      </w:r>
      <w:r w:rsidR="008A01DB" w:rsidRPr="00E77423">
        <w:rPr>
          <w:rFonts w:cstheme="minorHAnsi"/>
          <w:color w:val="000000" w:themeColor="text1"/>
        </w:rPr>
        <w:t>sztuk</w:t>
      </w:r>
      <w:r w:rsidR="00C07E95">
        <w:rPr>
          <w:rFonts w:cstheme="minorHAnsi"/>
          <w:color w:val="000000" w:themeColor="text1"/>
        </w:rPr>
        <w:t>i</w:t>
      </w:r>
    </w:p>
    <w:p w14:paraId="4A999795" w14:textId="0CFE6452" w:rsidR="00D13949" w:rsidRPr="00E77423" w:rsidRDefault="003E44BE" w:rsidP="00E77423">
      <w:pPr>
        <w:pStyle w:val="Akapitzlist"/>
        <w:numPr>
          <w:ilvl w:val="0"/>
          <w:numId w:val="119"/>
        </w:numPr>
        <w:rPr>
          <w:rFonts w:cstheme="minorHAnsi"/>
          <w:color w:val="000000" w:themeColor="text1"/>
        </w:rPr>
      </w:pPr>
      <w:r w:rsidRPr="00E77423">
        <w:rPr>
          <w:rFonts w:cstheme="minorHAnsi"/>
          <w:color w:val="000000" w:themeColor="text1"/>
        </w:rPr>
        <w:t xml:space="preserve">7.2 </w:t>
      </w:r>
      <w:r w:rsidR="00F8402F" w:rsidRPr="00E77423">
        <w:rPr>
          <w:rFonts w:cstheme="minorHAnsi"/>
          <w:color w:val="000000" w:themeColor="text1"/>
        </w:rPr>
        <w:t>Macierz dyskowa – typ I – 1 sztuka</w:t>
      </w:r>
    </w:p>
    <w:p w14:paraId="4504FB64" w14:textId="2EBCA837" w:rsidR="00192A73" w:rsidRPr="00E77423" w:rsidRDefault="003E44BE" w:rsidP="00E77423">
      <w:pPr>
        <w:pStyle w:val="Akapitzlist"/>
        <w:numPr>
          <w:ilvl w:val="0"/>
          <w:numId w:val="119"/>
        </w:numPr>
        <w:rPr>
          <w:rFonts w:cstheme="minorHAnsi"/>
          <w:color w:val="000000" w:themeColor="text1"/>
        </w:rPr>
      </w:pPr>
      <w:r w:rsidRPr="00E77423">
        <w:rPr>
          <w:rFonts w:cstheme="minorHAnsi"/>
          <w:color w:val="000000" w:themeColor="text1"/>
        </w:rPr>
        <w:t xml:space="preserve">7.3 </w:t>
      </w:r>
      <w:r w:rsidR="00090318" w:rsidRPr="00E77423">
        <w:rPr>
          <w:rFonts w:cstheme="minorHAnsi"/>
          <w:color w:val="000000" w:themeColor="text1"/>
        </w:rPr>
        <w:t>Serwer archiwizacji danych</w:t>
      </w:r>
      <w:r w:rsidR="00192A73" w:rsidRPr="00E77423">
        <w:rPr>
          <w:rFonts w:cstheme="minorHAnsi"/>
          <w:color w:val="000000" w:themeColor="text1"/>
        </w:rPr>
        <w:t xml:space="preserve"> –</w:t>
      </w:r>
      <w:r w:rsidR="00090318" w:rsidRPr="00E77423">
        <w:rPr>
          <w:rFonts w:cstheme="minorHAnsi"/>
          <w:color w:val="000000" w:themeColor="text1"/>
        </w:rPr>
        <w:t xml:space="preserve"> 1</w:t>
      </w:r>
      <w:r w:rsidR="00192A73" w:rsidRPr="00E77423">
        <w:rPr>
          <w:rFonts w:cstheme="minorHAnsi"/>
          <w:color w:val="000000" w:themeColor="text1"/>
        </w:rPr>
        <w:t xml:space="preserve"> sztuk</w:t>
      </w:r>
      <w:r w:rsidR="00090318" w:rsidRPr="00E77423">
        <w:rPr>
          <w:rFonts w:cstheme="minorHAnsi"/>
          <w:color w:val="000000" w:themeColor="text1"/>
        </w:rPr>
        <w:t>a</w:t>
      </w:r>
    </w:p>
    <w:p w14:paraId="2041C27F" w14:textId="7A67C499" w:rsidR="00B70ADD" w:rsidRPr="00E77423" w:rsidRDefault="003E44BE" w:rsidP="00E77423">
      <w:pPr>
        <w:pStyle w:val="Akapitzlist"/>
        <w:numPr>
          <w:ilvl w:val="0"/>
          <w:numId w:val="119"/>
        </w:numPr>
        <w:rPr>
          <w:rFonts w:cstheme="minorHAnsi"/>
          <w:color w:val="000000" w:themeColor="text1"/>
        </w:rPr>
      </w:pPr>
      <w:r w:rsidRPr="00E77423">
        <w:rPr>
          <w:rFonts w:cstheme="minorHAnsi"/>
          <w:color w:val="000000" w:themeColor="text1"/>
        </w:rPr>
        <w:t xml:space="preserve">7.4 </w:t>
      </w:r>
      <w:r w:rsidR="00B70ADD" w:rsidRPr="00E77423">
        <w:rPr>
          <w:rFonts w:cstheme="minorHAnsi"/>
          <w:color w:val="000000" w:themeColor="text1"/>
        </w:rPr>
        <w:t xml:space="preserve">Zasilacz awaryjny – </w:t>
      </w:r>
      <w:r w:rsidR="00090318" w:rsidRPr="00E77423">
        <w:rPr>
          <w:rFonts w:cstheme="minorHAnsi"/>
          <w:color w:val="000000" w:themeColor="text1"/>
        </w:rPr>
        <w:t xml:space="preserve">typ I - </w:t>
      </w:r>
      <w:r w:rsidR="00B70ADD" w:rsidRPr="00E77423">
        <w:rPr>
          <w:rFonts w:cstheme="minorHAnsi"/>
          <w:color w:val="000000" w:themeColor="text1"/>
        </w:rPr>
        <w:t>1 sztuka</w:t>
      </w:r>
    </w:p>
    <w:p w14:paraId="5C221FBB" w14:textId="14354E94" w:rsidR="00B17757" w:rsidRPr="00E77423" w:rsidRDefault="00B17757" w:rsidP="00E77423">
      <w:pPr>
        <w:pStyle w:val="Akapitzlist"/>
        <w:numPr>
          <w:ilvl w:val="0"/>
          <w:numId w:val="119"/>
        </w:numPr>
        <w:rPr>
          <w:rFonts w:cstheme="minorHAnsi"/>
          <w:color w:val="000000" w:themeColor="text1"/>
        </w:rPr>
      </w:pPr>
      <w:r w:rsidRPr="00E77423">
        <w:rPr>
          <w:rFonts w:cstheme="minorHAnsi"/>
          <w:color w:val="000000" w:themeColor="text1"/>
        </w:rPr>
        <w:t xml:space="preserve">7.5 Zasilacz awaryjny – typ II – </w:t>
      </w:r>
      <w:r w:rsidR="00F20D40" w:rsidRPr="00E77423">
        <w:rPr>
          <w:rFonts w:cstheme="minorHAnsi"/>
          <w:color w:val="000000" w:themeColor="text1"/>
        </w:rPr>
        <w:t>7</w:t>
      </w:r>
      <w:r w:rsidRPr="00E77423">
        <w:rPr>
          <w:rFonts w:cstheme="minorHAnsi"/>
          <w:color w:val="000000" w:themeColor="text1"/>
        </w:rPr>
        <w:t xml:space="preserve"> sztuk</w:t>
      </w:r>
    </w:p>
    <w:p w14:paraId="664E73C5" w14:textId="3F194A1B" w:rsidR="00B17757" w:rsidRPr="00E77423" w:rsidRDefault="00DD2D76" w:rsidP="00E77423">
      <w:pPr>
        <w:pStyle w:val="Akapitzlist"/>
        <w:numPr>
          <w:ilvl w:val="0"/>
          <w:numId w:val="119"/>
        </w:numPr>
        <w:rPr>
          <w:rFonts w:cstheme="minorHAnsi"/>
          <w:color w:val="000000" w:themeColor="text1"/>
        </w:rPr>
      </w:pPr>
      <w:r w:rsidRPr="00E77423">
        <w:rPr>
          <w:rFonts w:cstheme="minorHAnsi"/>
          <w:color w:val="000000" w:themeColor="text1"/>
        </w:rPr>
        <w:t xml:space="preserve">7.6 Szafa </w:t>
      </w:r>
      <w:proofErr w:type="spellStart"/>
      <w:r w:rsidRPr="00E77423">
        <w:rPr>
          <w:rFonts w:cstheme="minorHAnsi"/>
          <w:color w:val="000000" w:themeColor="text1"/>
        </w:rPr>
        <w:t>Rack</w:t>
      </w:r>
      <w:proofErr w:type="spellEnd"/>
      <w:r w:rsidRPr="00E77423">
        <w:rPr>
          <w:rFonts w:cstheme="minorHAnsi"/>
          <w:color w:val="000000" w:themeColor="text1"/>
        </w:rPr>
        <w:t xml:space="preserve"> – 1 sztuka</w:t>
      </w:r>
    </w:p>
    <w:p w14:paraId="5F8A540D" w14:textId="26973AEE" w:rsidR="00DD2D76" w:rsidRPr="00E77423" w:rsidRDefault="00A5705A" w:rsidP="00E77423">
      <w:pPr>
        <w:pStyle w:val="Akapitzlist"/>
        <w:numPr>
          <w:ilvl w:val="0"/>
          <w:numId w:val="119"/>
        </w:numPr>
        <w:rPr>
          <w:rFonts w:cstheme="minorHAnsi"/>
          <w:color w:val="000000" w:themeColor="text1"/>
        </w:rPr>
      </w:pPr>
      <w:r w:rsidRPr="00E77423">
        <w:rPr>
          <w:rFonts w:cstheme="minorHAnsi"/>
          <w:color w:val="000000" w:themeColor="text1"/>
        </w:rPr>
        <w:t>7.7 Przełącznik sieciowy – 1 sztuka</w:t>
      </w:r>
    </w:p>
    <w:p w14:paraId="64F09B66" w14:textId="77E08480" w:rsidR="00A5705A" w:rsidRPr="00E77423" w:rsidRDefault="004B70A5" w:rsidP="00E77423">
      <w:pPr>
        <w:pStyle w:val="Akapitzlist"/>
        <w:numPr>
          <w:ilvl w:val="0"/>
          <w:numId w:val="119"/>
        </w:numPr>
        <w:rPr>
          <w:rFonts w:cstheme="minorHAnsi"/>
          <w:color w:val="000000" w:themeColor="text1"/>
        </w:rPr>
      </w:pPr>
      <w:r w:rsidRPr="00E77423">
        <w:rPr>
          <w:rFonts w:cstheme="minorHAnsi"/>
          <w:color w:val="000000" w:themeColor="text1"/>
        </w:rPr>
        <w:t>7.8 Konsola KVM – 1 sztuka</w:t>
      </w:r>
    </w:p>
    <w:p w14:paraId="17853ADE" w14:textId="7F8F8C40" w:rsidR="004B70A5" w:rsidRPr="00E77423" w:rsidRDefault="004B70A5" w:rsidP="00E77423">
      <w:pPr>
        <w:pStyle w:val="Akapitzlist"/>
        <w:numPr>
          <w:ilvl w:val="0"/>
          <w:numId w:val="119"/>
        </w:numPr>
        <w:rPr>
          <w:rFonts w:cstheme="minorHAnsi"/>
          <w:color w:val="000000" w:themeColor="text1"/>
        </w:rPr>
      </w:pPr>
      <w:r w:rsidRPr="00E77423">
        <w:rPr>
          <w:rFonts w:cstheme="minorHAnsi"/>
          <w:color w:val="000000" w:themeColor="text1"/>
        </w:rPr>
        <w:t>7.9 Urządzenie typu UTM – 1 sztuka</w:t>
      </w:r>
    </w:p>
    <w:p w14:paraId="603BB894" w14:textId="0F197161" w:rsidR="004B70A5" w:rsidRPr="00E77423" w:rsidRDefault="004B70A5" w:rsidP="00E77423">
      <w:pPr>
        <w:pStyle w:val="Akapitzlist"/>
        <w:numPr>
          <w:ilvl w:val="0"/>
          <w:numId w:val="119"/>
        </w:numPr>
        <w:rPr>
          <w:rFonts w:cstheme="minorHAnsi"/>
          <w:color w:val="000000" w:themeColor="text1"/>
        </w:rPr>
      </w:pPr>
      <w:r w:rsidRPr="00E77423">
        <w:rPr>
          <w:rFonts w:cstheme="minorHAnsi"/>
          <w:color w:val="000000" w:themeColor="text1"/>
        </w:rPr>
        <w:t xml:space="preserve">7.10 Komputer stacjonarny – </w:t>
      </w:r>
      <w:r w:rsidR="00F20D40" w:rsidRPr="00E77423">
        <w:rPr>
          <w:rFonts w:cstheme="minorHAnsi"/>
          <w:color w:val="000000" w:themeColor="text1"/>
        </w:rPr>
        <w:t>7</w:t>
      </w:r>
      <w:r w:rsidRPr="00E77423">
        <w:rPr>
          <w:rFonts w:cstheme="minorHAnsi"/>
          <w:color w:val="000000" w:themeColor="text1"/>
        </w:rPr>
        <w:t xml:space="preserve"> sztuk</w:t>
      </w:r>
    </w:p>
    <w:p w14:paraId="117414A4" w14:textId="78C26431" w:rsidR="004B70A5" w:rsidRPr="00E77423" w:rsidRDefault="004B70A5" w:rsidP="00E77423">
      <w:pPr>
        <w:pStyle w:val="Akapitzlist"/>
        <w:numPr>
          <w:ilvl w:val="0"/>
          <w:numId w:val="119"/>
        </w:numPr>
        <w:rPr>
          <w:rFonts w:cstheme="minorHAnsi"/>
          <w:color w:val="000000" w:themeColor="text1"/>
        </w:rPr>
      </w:pPr>
      <w:r w:rsidRPr="00E77423">
        <w:rPr>
          <w:rFonts w:cstheme="minorHAnsi"/>
          <w:color w:val="000000" w:themeColor="text1"/>
        </w:rPr>
        <w:t xml:space="preserve">7.11 Monitor – </w:t>
      </w:r>
      <w:r w:rsidR="00F20D40" w:rsidRPr="00E77423">
        <w:rPr>
          <w:rFonts w:cstheme="minorHAnsi"/>
          <w:color w:val="000000" w:themeColor="text1"/>
        </w:rPr>
        <w:t>16</w:t>
      </w:r>
      <w:r w:rsidRPr="00E77423">
        <w:rPr>
          <w:rFonts w:cstheme="minorHAnsi"/>
          <w:color w:val="000000" w:themeColor="text1"/>
        </w:rPr>
        <w:t xml:space="preserve"> sztuk</w:t>
      </w:r>
    </w:p>
    <w:p w14:paraId="15987F87" w14:textId="022BF19E" w:rsidR="004B70A5" w:rsidRPr="00E77423" w:rsidRDefault="004B70A5" w:rsidP="00E77423">
      <w:pPr>
        <w:pStyle w:val="Akapitzlist"/>
        <w:numPr>
          <w:ilvl w:val="0"/>
          <w:numId w:val="119"/>
        </w:numPr>
        <w:rPr>
          <w:rFonts w:cstheme="minorHAnsi"/>
          <w:color w:val="000000" w:themeColor="text1"/>
        </w:rPr>
      </w:pPr>
      <w:r w:rsidRPr="00E77423">
        <w:rPr>
          <w:rFonts w:cstheme="minorHAnsi"/>
          <w:color w:val="000000" w:themeColor="text1"/>
        </w:rPr>
        <w:t xml:space="preserve">7.12 </w:t>
      </w:r>
      <w:r w:rsidR="00F20D40" w:rsidRPr="00E77423">
        <w:rPr>
          <w:rFonts w:cstheme="minorHAnsi"/>
          <w:color w:val="000000" w:themeColor="text1"/>
        </w:rPr>
        <w:t>Laptop ze stacją dokującą</w:t>
      </w:r>
      <w:r w:rsidRPr="00E77423">
        <w:rPr>
          <w:rFonts w:cstheme="minorHAnsi"/>
          <w:color w:val="000000" w:themeColor="text1"/>
        </w:rPr>
        <w:t xml:space="preserve"> – 2 sztuki</w:t>
      </w:r>
    </w:p>
    <w:p w14:paraId="46CFEBCB" w14:textId="6949E562" w:rsidR="004B70A5" w:rsidRPr="00E77423" w:rsidRDefault="004B70A5" w:rsidP="00E77423">
      <w:pPr>
        <w:pStyle w:val="Akapitzlist"/>
        <w:numPr>
          <w:ilvl w:val="0"/>
          <w:numId w:val="119"/>
        </w:numPr>
        <w:rPr>
          <w:rFonts w:cstheme="minorHAnsi"/>
          <w:color w:val="000000" w:themeColor="text1"/>
        </w:rPr>
      </w:pPr>
      <w:r w:rsidRPr="00E77423">
        <w:rPr>
          <w:rFonts w:cstheme="minorHAnsi"/>
          <w:color w:val="000000" w:themeColor="text1"/>
        </w:rPr>
        <w:t xml:space="preserve">7.13 Mysz precyzyjna – </w:t>
      </w:r>
      <w:r w:rsidR="00F20D40" w:rsidRPr="00E77423">
        <w:rPr>
          <w:rFonts w:cstheme="minorHAnsi"/>
          <w:color w:val="000000" w:themeColor="text1"/>
        </w:rPr>
        <w:t>9</w:t>
      </w:r>
      <w:r w:rsidRPr="00E77423">
        <w:rPr>
          <w:rFonts w:cstheme="minorHAnsi"/>
          <w:color w:val="000000" w:themeColor="text1"/>
        </w:rPr>
        <w:t xml:space="preserve"> sztuk</w:t>
      </w:r>
    </w:p>
    <w:p w14:paraId="04C9EE89" w14:textId="42513A89" w:rsidR="00C00B58" w:rsidRPr="00E77423" w:rsidRDefault="008823A8" w:rsidP="00E77423">
      <w:pPr>
        <w:pStyle w:val="Akapitzlist"/>
        <w:numPr>
          <w:ilvl w:val="0"/>
          <w:numId w:val="119"/>
        </w:numPr>
        <w:rPr>
          <w:rFonts w:cstheme="minorHAnsi"/>
          <w:color w:val="000000" w:themeColor="text1"/>
        </w:rPr>
      </w:pPr>
      <w:r w:rsidRPr="00E77423">
        <w:rPr>
          <w:rFonts w:cstheme="minorHAnsi"/>
          <w:color w:val="000000" w:themeColor="text1"/>
        </w:rPr>
        <w:t>7.14 Tablet z RTK – 1 sztuka</w:t>
      </w:r>
    </w:p>
    <w:p w14:paraId="1272CED5" w14:textId="3A440A60" w:rsidR="008823A8" w:rsidRPr="00E77423" w:rsidRDefault="008823A8" w:rsidP="00E77423">
      <w:pPr>
        <w:pStyle w:val="Akapitzlist"/>
        <w:numPr>
          <w:ilvl w:val="0"/>
          <w:numId w:val="119"/>
        </w:numPr>
        <w:rPr>
          <w:rFonts w:cstheme="minorHAnsi"/>
          <w:color w:val="000000" w:themeColor="text1"/>
        </w:rPr>
      </w:pPr>
      <w:r w:rsidRPr="00E77423">
        <w:rPr>
          <w:rFonts w:cstheme="minorHAnsi"/>
          <w:color w:val="000000" w:themeColor="text1"/>
        </w:rPr>
        <w:t>7.15 Tablet bez RTK – 2 sztuki</w:t>
      </w:r>
    </w:p>
    <w:p w14:paraId="71F0D2F9" w14:textId="353FFB93" w:rsidR="00702458" w:rsidRPr="00E77423" w:rsidRDefault="00702458" w:rsidP="00E77423">
      <w:pPr>
        <w:pStyle w:val="Akapitzlist"/>
        <w:numPr>
          <w:ilvl w:val="0"/>
          <w:numId w:val="119"/>
        </w:numPr>
        <w:rPr>
          <w:rFonts w:cstheme="minorHAnsi"/>
          <w:color w:val="000000" w:themeColor="text1"/>
        </w:rPr>
      </w:pPr>
      <w:r w:rsidRPr="00E77423">
        <w:rPr>
          <w:rFonts w:cstheme="minorHAnsi"/>
          <w:color w:val="000000" w:themeColor="text1"/>
        </w:rPr>
        <w:t>7.16 Telefon (Android) bez RTK – 1 sztuka</w:t>
      </w:r>
    </w:p>
    <w:p w14:paraId="754E2535" w14:textId="7FEE0D65" w:rsidR="00702458" w:rsidRPr="00E77423" w:rsidRDefault="00702458" w:rsidP="00E77423">
      <w:pPr>
        <w:pStyle w:val="Akapitzlist"/>
        <w:numPr>
          <w:ilvl w:val="0"/>
          <w:numId w:val="119"/>
        </w:numPr>
        <w:rPr>
          <w:rFonts w:cstheme="minorHAnsi"/>
          <w:color w:val="000000" w:themeColor="text1"/>
        </w:rPr>
      </w:pPr>
      <w:r w:rsidRPr="00E77423">
        <w:rPr>
          <w:rFonts w:cstheme="minorHAnsi"/>
          <w:color w:val="000000" w:themeColor="text1"/>
        </w:rPr>
        <w:t>7.17 Skaner A3 dokumentowy – 1 sztuka</w:t>
      </w:r>
    </w:p>
    <w:p w14:paraId="02F81458" w14:textId="1A39D02C" w:rsidR="00702458" w:rsidRPr="00E77423" w:rsidRDefault="00702458" w:rsidP="00E77423">
      <w:pPr>
        <w:pStyle w:val="Akapitzlist"/>
        <w:numPr>
          <w:ilvl w:val="0"/>
          <w:numId w:val="119"/>
        </w:numPr>
        <w:rPr>
          <w:rFonts w:cstheme="minorHAnsi"/>
          <w:color w:val="000000" w:themeColor="text1"/>
        </w:rPr>
      </w:pPr>
      <w:r w:rsidRPr="00E77423">
        <w:rPr>
          <w:rFonts w:cstheme="minorHAnsi"/>
          <w:color w:val="000000" w:themeColor="text1"/>
        </w:rPr>
        <w:t>7.18 Urządzenie do prowadzenia wideokonferencji – 1 sztuka</w:t>
      </w:r>
    </w:p>
    <w:p w14:paraId="08A83D0B" w14:textId="482AE204" w:rsidR="008823A8" w:rsidRPr="00E77423" w:rsidRDefault="008823A8" w:rsidP="00E77423">
      <w:pPr>
        <w:pStyle w:val="Akapitzlist"/>
        <w:numPr>
          <w:ilvl w:val="0"/>
          <w:numId w:val="119"/>
        </w:numPr>
        <w:rPr>
          <w:rFonts w:cstheme="minorHAnsi"/>
          <w:color w:val="000000" w:themeColor="text1"/>
        </w:rPr>
      </w:pPr>
      <w:r w:rsidRPr="00E77423">
        <w:rPr>
          <w:rFonts w:cstheme="minorHAnsi"/>
          <w:color w:val="000000" w:themeColor="text1"/>
        </w:rPr>
        <w:t>7.1</w:t>
      </w:r>
      <w:r w:rsidR="00702458" w:rsidRPr="00E77423">
        <w:rPr>
          <w:rFonts w:cstheme="minorHAnsi"/>
          <w:color w:val="000000" w:themeColor="text1"/>
        </w:rPr>
        <w:t>9</w:t>
      </w:r>
      <w:r w:rsidRPr="00E77423">
        <w:rPr>
          <w:rFonts w:cstheme="minorHAnsi"/>
          <w:color w:val="000000" w:themeColor="text1"/>
        </w:rPr>
        <w:t xml:space="preserve"> Skaner wielkoformatowy – 1 sztuka</w:t>
      </w:r>
    </w:p>
    <w:p w14:paraId="03BC8930" w14:textId="062DCEF9" w:rsidR="00FB10DB" w:rsidRPr="00611A93" w:rsidRDefault="008A01DB" w:rsidP="00FB10DB">
      <w:pPr>
        <w:pStyle w:val="Nagwek2"/>
        <w:rPr>
          <w:rFonts w:cstheme="minorHAnsi"/>
        </w:rPr>
      </w:pPr>
      <w:bookmarkStart w:id="189" w:name="_Toc177979180"/>
      <w:r w:rsidRPr="00611A93">
        <w:rPr>
          <w:rFonts w:cstheme="minorHAnsi"/>
        </w:rPr>
        <w:t>Serwer</w:t>
      </w:r>
      <w:bookmarkEnd w:id="189"/>
    </w:p>
    <w:p w14:paraId="6AB2BA14" w14:textId="5C20774C" w:rsidR="008A01DB" w:rsidRPr="00611A93" w:rsidRDefault="008A01DB" w:rsidP="00FB10DB">
      <w:pPr>
        <w:spacing w:before="0" w:after="0"/>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8A01DB" w:rsidRPr="00F95538" w14:paraId="6AAF1668" w14:textId="77777777" w:rsidTr="00F65665">
        <w:trPr>
          <w:trHeight w:val="403"/>
        </w:trPr>
        <w:tc>
          <w:tcPr>
            <w:tcW w:w="2306" w:type="dxa"/>
            <w:shd w:val="clear" w:color="auto" w:fill="D9D9D9"/>
          </w:tcPr>
          <w:p w14:paraId="4C0D4131" w14:textId="77777777" w:rsidR="008A01DB" w:rsidRPr="00F95538" w:rsidRDefault="008A01DB"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3C1E1F99" w14:textId="7B77119E" w:rsidR="008A01DB" w:rsidRPr="00F95538" w:rsidRDefault="008A01DB" w:rsidP="000D52F1">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8A01DB" w:rsidRPr="00F95538" w14:paraId="6272F026" w14:textId="77777777" w:rsidTr="00F65665">
        <w:trPr>
          <w:trHeight w:val="70"/>
        </w:trPr>
        <w:tc>
          <w:tcPr>
            <w:tcW w:w="2306" w:type="dxa"/>
            <w:vAlign w:val="center"/>
          </w:tcPr>
          <w:p w14:paraId="59FB8E36" w14:textId="77777777" w:rsidR="008A01DB" w:rsidRPr="00F95538" w:rsidRDefault="008A01DB" w:rsidP="00F65665">
            <w:pPr>
              <w:spacing w:before="0" w:after="0" w:line="240" w:lineRule="auto"/>
              <w:jc w:val="center"/>
              <w:rPr>
                <w:rFonts w:eastAsia="Tahoma" w:cstheme="minorHAnsi"/>
                <w:b/>
                <w:sz w:val="18"/>
                <w:szCs w:val="18"/>
              </w:rPr>
            </w:pPr>
            <w:r w:rsidRPr="00F95538">
              <w:rPr>
                <w:rFonts w:cstheme="minorHAnsi"/>
                <w:b/>
                <w:sz w:val="18"/>
                <w:szCs w:val="18"/>
              </w:rPr>
              <w:t>Obudowa</w:t>
            </w:r>
          </w:p>
        </w:tc>
        <w:tc>
          <w:tcPr>
            <w:tcW w:w="7465" w:type="dxa"/>
            <w:vAlign w:val="center"/>
          </w:tcPr>
          <w:p w14:paraId="228BA62E" w14:textId="77777777" w:rsidR="008A01DB" w:rsidRPr="00F95538" w:rsidRDefault="008A01DB" w:rsidP="00F65665">
            <w:pPr>
              <w:spacing w:before="0" w:after="0" w:line="240" w:lineRule="auto"/>
              <w:rPr>
                <w:rFonts w:eastAsia="Tahoma" w:cstheme="minorHAnsi"/>
                <w:strike/>
                <w:sz w:val="18"/>
                <w:szCs w:val="18"/>
              </w:rPr>
            </w:pPr>
            <w:r w:rsidRPr="00F95538">
              <w:rPr>
                <w:rFonts w:cstheme="minorHAnsi"/>
                <w:color w:val="000000"/>
                <w:sz w:val="18"/>
                <w:szCs w:val="18"/>
              </w:rPr>
              <w:t xml:space="preserve">Obudowa </w:t>
            </w:r>
            <w:proofErr w:type="spellStart"/>
            <w:r w:rsidRPr="00F95538">
              <w:rPr>
                <w:rFonts w:cstheme="minorHAnsi"/>
                <w:color w:val="000000"/>
                <w:sz w:val="18"/>
                <w:szCs w:val="18"/>
              </w:rPr>
              <w:t>Rack</w:t>
            </w:r>
            <w:proofErr w:type="spellEnd"/>
            <w:r w:rsidRPr="00F95538">
              <w:rPr>
                <w:rFonts w:cstheme="minorHAnsi"/>
                <w:color w:val="000000"/>
                <w:sz w:val="18"/>
                <w:szCs w:val="18"/>
              </w:rPr>
              <w:t xml:space="preserve"> 19” o wysokości max 2U wraz z kompletem wysuwanych szyn umożliwiających montaż w szafie </w:t>
            </w:r>
            <w:proofErr w:type="spellStart"/>
            <w:r w:rsidRPr="00F95538">
              <w:rPr>
                <w:rFonts w:cstheme="minorHAnsi"/>
                <w:color w:val="000000"/>
                <w:sz w:val="18"/>
                <w:szCs w:val="18"/>
              </w:rPr>
              <w:t>rack</w:t>
            </w:r>
            <w:proofErr w:type="spellEnd"/>
            <w:r w:rsidRPr="00F95538">
              <w:rPr>
                <w:rFonts w:cstheme="minorHAnsi"/>
                <w:color w:val="000000"/>
                <w:sz w:val="18"/>
                <w:szCs w:val="18"/>
              </w:rPr>
              <w:t xml:space="preserve"> i wysuwanie serwera do celów serwisowych oraz organizatorem do kabli.</w:t>
            </w:r>
          </w:p>
        </w:tc>
      </w:tr>
      <w:tr w:rsidR="008A01DB" w:rsidRPr="00F95538" w14:paraId="3676E5A8" w14:textId="77777777" w:rsidTr="00F65665">
        <w:trPr>
          <w:trHeight w:val="70"/>
        </w:trPr>
        <w:tc>
          <w:tcPr>
            <w:tcW w:w="2306" w:type="dxa"/>
            <w:vAlign w:val="center"/>
          </w:tcPr>
          <w:p w14:paraId="6E73DFE8" w14:textId="77777777" w:rsidR="008A01DB" w:rsidRPr="00F95538" w:rsidRDefault="008A01DB" w:rsidP="00F65665">
            <w:pPr>
              <w:spacing w:before="0" w:after="0" w:line="240" w:lineRule="auto"/>
              <w:jc w:val="center"/>
              <w:rPr>
                <w:rFonts w:eastAsia="Tahoma" w:cstheme="minorHAnsi"/>
                <w:b/>
                <w:sz w:val="18"/>
                <w:szCs w:val="18"/>
              </w:rPr>
            </w:pPr>
            <w:r w:rsidRPr="00F95538">
              <w:rPr>
                <w:rFonts w:cstheme="minorHAnsi"/>
                <w:b/>
                <w:sz w:val="18"/>
                <w:szCs w:val="18"/>
              </w:rPr>
              <w:t>Płyta główna</w:t>
            </w:r>
          </w:p>
        </w:tc>
        <w:tc>
          <w:tcPr>
            <w:tcW w:w="7465" w:type="dxa"/>
            <w:vAlign w:val="center"/>
          </w:tcPr>
          <w:p w14:paraId="6E61BC04" w14:textId="77777777" w:rsidR="008A01DB" w:rsidRPr="0066203A" w:rsidRDefault="008A01DB" w:rsidP="00F65665">
            <w:pPr>
              <w:spacing w:before="0" w:after="0" w:line="240" w:lineRule="auto"/>
              <w:rPr>
                <w:rFonts w:eastAsia="Tahoma" w:cstheme="minorHAnsi"/>
                <w:sz w:val="18"/>
                <w:szCs w:val="18"/>
              </w:rPr>
            </w:pPr>
            <w:r w:rsidRPr="0066203A">
              <w:rPr>
                <w:rFonts w:cstheme="minorHAnsi"/>
                <w:sz w:val="18"/>
                <w:szCs w:val="18"/>
              </w:rPr>
              <w:t>Płyta główna dedykowana do pracy w serwerach, z możliwością zainstalowania do dwóch procesorów wykonujących 64-bitowe instrukcje AMD64 lub EM64T.</w:t>
            </w:r>
          </w:p>
        </w:tc>
      </w:tr>
      <w:tr w:rsidR="008A01DB" w:rsidRPr="00F95538" w14:paraId="713DD4F5" w14:textId="77777777" w:rsidTr="00F65665">
        <w:trPr>
          <w:trHeight w:val="70"/>
        </w:trPr>
        <w:tc>
          <w:tcPr>
            <w:tcW w:w="2306" w:type="dxa"/>
            <w:vAlign w:val="center"/>
          </w:tcPr>
          <w:p w14:paraId="0A552FC8"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sz w:val="18"/>
                <w:szCs w:val="18"/>
              </w:rPr>
              <w:t>Procesor</w:t>
            </w:r>
          </w:p>
        </w:tc>
        <w:tc>
          <w:tcPr>
            <w:tcW w:w="7465" w:type="dxa"/>
            <w:vAlign w:val="center"/>
          </w:tcPr>
          <w:p w14:paraId="19E94801" w14:textId="77777777" w:rsidR="00C07E95" w:rsidRPr="00356764" w:rsidRDefault="00C07E95" w:rsidP="00C07E95">
            <w:pPr>
              <w:spacing w:before="0" w:after="0" w:line="240" w:lineRule="auto"/>
              <w:rPr>
                <w:rFonts w:cstheme="minorHAnsi"/>
                <w:sz w:val="18"/>
                <w:szCs w:val="18"/>
              </w:rPr>
            </w:pPr>
            <w:r w:rsidRPr="00356764">
              <w:rPr>
                <w:rFonts w:cstheme="minorHAnsi"/>
                <w:sz w:val="18"/>
                <w:szCs w:val="18"/>
              </w:rPr>
              <w:t>Zainstalowane dwa procesory min. 8-rdzeniowe, min. 2.6GHz z częstotliwości nominalnej, klasy x86, osiągające minimalne wyniki testów w konfiguracji dwuprocesorowej:</w:t>
            </w:r>
          </w:p>
          <w:p w14:paraId="257C1254" w14:textId="77777777" w:rsidR="00C07E95" w:rsidRPr="00356764" w:rsidRDefault="00C07E95" w:rsidP="00C07E95">
            <w:pPr>
              <w:spacing w:before="0" w:after="0" w:line="240" w:lineRule="auto"/>
              <w:rPr>
                <w:rFonts w:cstheme="minorHAnsi"/>
                <w:sz w:val="18"/>
                <w:szCs w:val="18"/>
              </w:rPr>
            </w:pPr>
            <w:r w:rsidRPr="00356764">
              <w:rPr>
                <w:rFonts w:cstheme="minorHAnsi"/>
                <w:sz w:val="18"/>
                <w:szCs w:val="18"/>
              </w:rPr>
              <w:t>SPECrate2017_int_base wynik min. 169pkt</w:t>
            </w:r>
          </w:p>
          <w:p w14:paraId="23D7E155" w14:textId="77777777" w:rsidR="00C07E95" w:rsidRPr="00356764" w:rsidRDefault="00C07E95" w:rsidP="00C07E95">
            <w:pPr>
              <w:spacing w:before="0" w:after="0" w:line="240" w:lineRule="auto"/>
              <w:rPr>
                <w:rFonts w:cstheme="minorHAnsi"/>
                <w:sz w:val="18"/>
                <w:szCs w:val="18"/>
              </w:rPr>
            </w:pPr>
            <w:r w:rsidRPr="00356764">
              <w:rPr>
                <w:rFonts w:cstheme="minorHAnsi"/>
                <w:sz w:val="18"/>
                <w:szCs w:val="18"/>
              </w:rPr>
              <w:t>SPECrate2017_int_peak wynik min. 174pkt</w:t>
            </w:r>
          </w:p>
          <w:p w14:paraId="2BEC31ED" w14:textId="77777777" w:rsidR="00C07E95" w:rsidRPr="00356764" w:rsidRDefault="00C07E95" w:rsidP="00C07E95">
            <w:pPr>
              <w:spacing w:before="0" w:after="0" w:line="240" w:lineRule="auto"/>
              <w:rPr>
                <w:rFonts w:cstheme="minorHAnsi"/>
                <w:sz w:val="18"/>
                <w:szCs w:val="18"/>
              </w:rPr>
            </w:pPr>
            <w:r w:rsidRPr="00356764">
              <w:rPr>
                <w:rFonts w:cstheme="minorHAnsi"/>
                <w:sz w:val="18"/>
                <w:szCs w:val="18"/>
              </w:rPr>
              <w:t>SPECrate2017_fp_base wynik min. 246pkt</w:t>
            </w:r>
          </w:p>
          <w:p w14:paraId="1F4425D8" w14:textId="77777777" w:rsidR="00C07E95" w:rsidRPr="00356764" w:rsidRDefault="00C07E95" w:rsidP="00C07E95">
            <w:pPr>
              <w:spacing w:before="0" w:after="0" w:line="240" w:lineRule="auto"/>
              <w:rPr>
                <w:rFonts w:cstheme="minorHAnsi"/>
                <w:sz w:val="18"/>
                <w:szCs w:val="18"/>
              </w:rPr>
            </w:pPr>
            <w:r w:rsidRPr="00356764">
              <w:rPr>
                <w:rFonts w:cstheme="minorHAnsi"/>
                <w:sz w:val="18"/>
                <w:szCs w:val="18"/>
              </w:rPr>
              <w:t>SPECrate2017_fp_peak wynik min. 252pkt</w:t>
            </w:r>
          </w:p>
          <w:p w14:paraId="73AA8F06" w14:textId="146C93A8" w:rsidR="008A01DB" w:rsidRPr="0066203A" w:rsidRDefault="00C07E95" w:rsidP="00C07E95">
            <w:pPr>
              <w:spacing w:before="0" w:after="0" w:line="240" w:lineRule="auto"/>
              <w:rPr>
                <w:rFonts w:cstheme="minorHAnsi"/>
                <w:sz w:val="18"/>
                <w:szCs w:val="18"/>
              </w:rPr>
            </w:pPr>
            <w:r w:rsidRPr="00356764">
              <w:rPr>
                <w:rFonts w:cstheme="minorHAnsi"/>
                <w:sz w:val="18"/>
                <w:szCs w:val="18"/>
              </w:rPr>
              <w:t>Maksymalny TDP dla procesora 125W</w:t>
            </w:r>
            <w:r>
              <w:rPr>
                <w:rFonts w:cstheme="minorHAnsi"/>
                <w:sz w:val="18"/>
                <w:szCs w:val="18"/>
              </w:rPr>
              <w:br/>
            </w:r>
            <w:r w:rsidRPr="00F95538">
              <w:rPr>
                <w:rFonts w:cstheme="minorHAnsi"/>
                <w:sz w:val="18"/>
                <w:szCs w:val="18"/>
              </w:rPr>
              <w:t xml:space="preserve">Wynik testu musi być opublikowany na stronie https://www.spec.org/cpu2017/results/ w dniu złożenia oferty.  Wykonawca załączy do oferty wydruk ww. strony ze wskazaniem wiersza odpowiadającego właściwemu wynikowi testów. Wydruk powinien być wykonany w okresie od daty opublikowania do daty złożenia oferty i podpisany przez Wykonawcę podpisem kwalifikowalnym </w:t>
            </w:r>
            <w:r w:rsidRPr="00F95538">
              <w:rPr>
                <w:rFonts w:cstheme="minorHAnsi"/>
                <w:color w:val="000000"/>
                <w:sz w:val="18"/>
                <w:szCs w:val="18"/>
              </w:rPr>
              <w:t xml:space="preserve">- </w:t>
            </w:r>
            <w:r w:rsidRPr="00F95538">
              <w:rPr>
                <w:rFonts w:eastAsia="Tahoma" w:cstheme="minorHAnsi"/>
                <w:b/>
                <w:bCs/>
                <w:color w:val="000000"/>
                <w:sz w:val="18"/>
                <w:szCs w:val="18"/>
              </w:rPr>
              <w:t>dołączyć do oferty jako przedmiotowy środek dowodowy.</w:t>
            </w:r>
          </w:p>
        </w:tc>
      </w:tr>
      <w:tr w:rsidR="008A01DB" w:rsidRPr="00F95538" w14:paraId="5F696E7F" w14:textId="77777777" w:rsidTr="00F65665">
        <w:trPr>
          <w:trHeight w:val="70"/>
        </w:trPr>
        <w:tc>
          <w:tcPr>
            <w:tcW w:w="2306" w:type="dxa"/>
            <w:vAlign w:val="center"/>
          </w:tcPr>
          <w:p w14:paraId="6C1FBDE7"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sz w:val="18"/>
                <w:szCs w:val="18"/>
              </w:rPr>
              <w:lastRenderedPageBreak/>
              <w:t>RAM</w:t>
            </w:r>
          </w:p>
        </w:tc>
        <w:tc>
          <w:tcPr>
            <w:tcW w:w="7465" w:type="dxa"/>
            <w:vAlign w:val="center"/>
          </w:tcPr>
          <w:p w14:paraId="18C52D59" w14:textId="77777777" w:rsidR="008A01DB" w:rsidRPr="00F95538" w:rsidRDefault="008A01DB" w:rsidP="00F65665">
            <w:pPr>
              <w:spacing w:before="0" w:after="0" w:line="240" w:lineRule="auto"/>
              <w:rPr>
                <w:rFonts w:cstheme="minorHAnsi"/>
                <w:sz w:val="18"/>
                <w:szCs w:val="18"/>
              </w:rPr>
            </w:pPr>
            <w:r w:rsidRPr="00F95538">
              <w:rPr>
                <w:rFonts w:cstheme="minorHAnsi"/>
                <w:sz w:val="18"/>
                <w:szCs w:val="18"/>
              </w:rPr>
              <w:t>256GB, na płycie głównej powinno znajdować się minimum 16 slotów przeznaczone do instalacji pamięci. Płyta główna powinna obsługiwać min. 1TB pamięci RAM.</w:t>
            </w:r>
          </w:p>
        </w:tc>
      </w:tr>
      <w:tr w:rsidR="008A01DB" w:rsidRPr="00F95538" w14:paraId="2F8BC147" w14:textId="77777777" w:rsidTr="00F65665">
        <w:trPr>
          <w:trHeight w:val="70"/>
        </w:trPr>
        <w:tc>
          <w:tcPr>
            <w:tcW w:w="2306" w:type="dxa"/>
            <w:vAlign w:val="center"/>
          </w:tcPr>
          <w:p w14:paraId="6AC0DCB2"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sz w:val="18"/>
                <w:szCs w:val="18"/>
              </w:rPr>
              <w:t>Gniazda PCI</w:t>
            </w:r>
          </w:p>
        </w:tc>
        <w:tc>
          <w:tcPr>
            <w:tcW w:w="7465" w:type="dxa"/>
          </w:tcPr>
          <w:p w14:paraId="03DF7B59" w14:textId="77777777" w:rsidR="008A01DB" w:rsidRPr="00F95538" w:rsidRDefault="008A01DB" w:rsidP="00F65665">
            <w:pPr>
              <w:spacing w:before="0" w:after="0" w:line="240" w:lineRule="auto"/>
              <w:rPr>
                <w:rFonts w:cstheme="minorHAnsi"/>
                <w:color w:val="000000"/>
                <w:sz w:val="18"/>
                <w:szCs w:val="18"/>
              </w:rPr>
            </w:pPr>
            <w:r w:rsidRPr="00F95538">
              <w:rPr>
                <w:rFonts w:cstheme="minorHAnsi"/>
                <w:color w:val="000000"/>
                <w:sz w:val="18"/>
                <w:szCs w:val="18"/>
              </w:rPr>
              <w:t xml:space="preserve">Minimum 5 slotów </w:t>
            </w:r>
            <w:proofErr w:type="spellStart"/>
            <w:r w:rsidRPr="00F95538">
              <w:rPr>
                <w:rFonts w:cstheme="minorHAnsi"/>
                <w:color w:val="000000"/>
                <w:sz w:val="18"/>
                <w:szCs w:val="18"/>
              </w:rPr>
              <w:t>PCIe</w:t>
            </w:r>
            <w:proofErr w:type="spellEnd"/>
            <w:r w:rsidRPr="00F95538">
              <w:rPr>
                <w:rFonts w:cstheme="minorHAnsi"/>
                <w:color w:val="000000"/>
                <w:sz w:val="18"/>
                <w:szCs w:val="18"/>
              </w:rPr>
              <w:t xml:space="preserve"> x16 generacji 4 </w:t>
            </w:r>
          </w:p>
        </w:tc>
      </w:tr>
      <w:tr w:rsidR="008A01DB" w:rsidRPr="00F95538" w14:paraId="6795F68E" w14:textId="77777777" w:rsidTr="00F65665">
        <w:trPr>
          <w:trHeight w:val="70"/>
        </w:trPr>
        <w:tc>
          <w:tcPr>
            <w:tcW w:w="2306" w:type="dxa"/>
            <w:vAlign w:val="center"/>
          </w:tcPr>
          <w:p w14:paraId="1F828042"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sz w:val="18"/>
                <w:szCs w:val="18"/>
              </w:rPr>
              <w:t>Interfejsy sieciowe/</w:t>
            </w:r>
          </w:p>
        </w:tc>
        <w:tc>
          <w:tcPr>
            <w:tcW w:w="7465" w:type="dxa"/>
            <w:vAlign w:val="center"/>
          </w:tcPr>
          <w:p w14:paraId="6C7F380B" w14:textId="6434F75C" w:rsidR="008A01DB" w:rsidRPr="00F95538" w:rsidRDefault="008A01DB" w:rsidP="00F65665">
            <w:pPr>
              <w:spacing w:before="0" w:after="0" w:line="240" w:lineRule="auto"/>
              <w:rPr>
                <w:rFonts w:cstheme="minorHAnsi"/>
                <w:color w:val="000000"/>
                <w:sz w:val="18"/>
                <w:szCs w:val="18"/>
              </w:rPr>
            </w:pPr>
            <w:r w:rsidRPr="00F95538">
              <w:rPr>
                <w:rFonts w:cstheme="minorHAnsi"/>
                <w:sz w:val="18"/>
                <w:szCs w:val="18"/>
              </w:rPr>
              <w:t xml:space="preserve">Wbudowane min. 2 interfejsy sieciowe 1Gb Ethernet w standardzie </w:t>
            </w:r>
            <w:proofErr w:type="spellStart"/>
            <w:r w:rsidRPr="00F95538">
              <w:rPr>
                <w:rFonts w:cstheme="minorHAnsi"/>
                <w:sz w:val="18"/>
                <w:szCs w:val="18"/>
              </w:rPr>
              <w:t>BaseT</w:t>
            </w:r>
            <w:proofErr w:type="spellEnd"/>
            <w:r w:rsidRPr="00F95538">
              <w:rPr>
                <w:rFonts w:cstheme="minorHAnsi"/>
                <w:sz w:val="18"/>
                <w:szCs w:val="18"/>
              </w:rPr>
              <w:t xml:space="preserve"> oraz 2 interfejsy sieciowe 10Gb Ethernet w standardzie SFP+ (porty nie mogą być osiągnięte poprzez karty w slotach </w:t>
            </w:r>
            <w:proofErr w:type="spellStart"/>
            <w:r w:rsidRPr="00F95538">
              <w:rPr>
                <w:rFonts w:cstheme="minorHAnsi"/>
                <w:sz w:val="18"/>
                <w:szCs w:val="18"/>
              </w:rPr>
              <w:t>PCIe</w:t>
            </w:r>
            <w:proofErr w:type="spellEnd"/>
            <w:r w:rsidRPr="00F95538">
              <w:rPr>
                <w:rFonts w:cstheme="minorHAnsi"/>
                <w:sz w:val="18"/>
                <w:szCs w:val="18"/>
              </w:rPr>
              <w:t>)</w:t>
            </w:r>
            <w:r w:rsidR="006627D4" w:rsidRPr="00F95538">
              <w:rPr>
                <w:rFonts w:cstheme="minorHAnsi"/>
                <w:sz w:val="18"/>
                <w:szCs w:val="18"/>
              </w:rPr>
              <w:t xml:space="preserve">, należy dostarczyć wkładki kompatybilne z dostarczonym </w:t>
            </w:r>
            <w:proofErr w:type="spellStart"/>
            <w:r w:rsidR="006627D4" w:rsidRPr="00F95538">
              <w:rPr>
                <w:rFonts w:cstheme="minorHAnsi"/>
                <w:sz w:val="18"/>
                <w:szCs w:val="18"/>
              </w:rPr>
              <w:t>switchem</w:t>
            </w:r>
            <w:proofErr w:type="spellEnd"/>
          </w:p>
        </w:tc>
      </w:tr>
      <w:tr w:rsidR="008A01DB" w:rsidRPr="00F95538" w14:paraId="109A7FCF" w14:textId="77777777" w:rsidTr="00F65665">
        <w:trPr>
          <w:trHeight w:val="70"/>
        </w:trPr>
        <w:tc>
          <w:tcPr>
            <w:tcW w:w="2306" w:type="dxa"/>
            <w:vAlign w:val="center"/>
          </w:tcPr>
          <w:p w14:paraId="7F208976"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sz w:val="18"/>
                <w:szCs w:val="18"/>
              </w:rPr>
              <w:t>Kontroler SAS HBA</w:t>
            </w:r>
          </w:p>
        </w:tc>
        <w:tc>
          <w:tcPr>
            <w:tcW w:w="7465" w:type="dxa"/>
            <w:vAlign w:val="center"/>
          </w:tcPr>
          <w:p w14:paraId="1E4678F1" w14:textId="77777777" w:rsidR="008A01DB" w:rsidRPr="00F95538" w:rsidRDefault="008A01DB" w:rsidP="00F65665">
            <w:pPr>
              <w:spacing w:before="0" w:after="0" w:line="240" w:lineRule="auto"/>
              <w:rPr>
                <w:rFonts w:cstheme="minorHAnsi"/>
                <w:sz w:val="18"/>
                <w:szCs w:val="18"/>
              </w:rPr>
            </w:pPr>
            <w:r w:rsidRPr="00F95538">
              <w:rPr>
                <w:rFonts w:cstheme="minorHAnsi"/>
                <w:sz w:val="18"/>
                <w:szCs w:val="18"/>
              </w:rPr>
              <w:t>Zainstalowany kontroler SAS HBA z minimum 4portami umożliwiającymi podłączenie macierzy</w:t>
            </w:r>
          </w:p>
        </w:tc>
      </w:tr>
      <w:tr w:rsidR="008A01DB" w:rsidRPr="00F95538" w14:paraId="7A059E96" w14:textId="77777777" w:rsidTr="00F65665">
        <w:trPr>
          <w:trHeight w:val="70"/>
        </w:trPr>
        <w:tc>
          <w:tcPr>
            <w:tcW w:w="2306" w:type="dxa"/>
            <w:vAlign w:val="center"/>
          </w:tcPr>
          <w:p w14:paraId="1225DBE7" w14:textId="77777777" w:rsidR="008A01DB" w:rsidRPr="00F95538" w:rsidRDefault="008A01DB" w:rsidP="00F65665">
            <w:pPr>
              <w:spacing w:before="0" w:after="0" w:line="240" w:lineRule="auto"/>
              <w:jc w:val="center"/>
              <w:rPr>
                <w:rFonts w:eastAsia="Tahoma" w:cstheme="minorHAnsi"/>
                <w:b/>
                <w:color w:val="000000"/>
                <w:sz w:val="18"/>
                <w:szCs w:val="18"/>
              </w:rPr>
            </w:pPr>
            <w:r w:rsidRPr="00F95538">
              <w:rPr>
                <w:rFonts w:cstheme="minorHAnsi"/>
                <w:b/>
                <w:sz w:val="18"/>
                <w:szCs w:val="18"/>
              </w:rPr>
              <w:t>Dyski twarde</w:t>
            </w:r>
          </w:p>
        </w:tc>
        <w:tc>
          <w:tcPr>
            <w:tcW w:w="7465" w:type="dxa"/>
            <w:vAlign w:val="center"/>
          </w:tcPr>
          <w:p w14:paraId="5171ED21" w14:textId="77777777" w:rsidR="008A01DB" w:rsidRPr="00F95538" w:rsidRDefault="008A01DB" w:rsidP="00F65665">
            <w:pPr>
              <w:spacing w:before="0" w:after="0" w:line="240" w:lineRule="auto"/>
              <w:rPr>
                <w:rFonts w:cstheme="minorHAnsi"/>
                <w:sz w:val="18"/>
                <w:szCs w:val="18"/>
                <w:lang w:val="de-DE"/>
              </w:rPr>
            </w:pPr>
            <w:proofErr w:type="spellStart"/>
            <w:r w:rsidRPr="00F95538">
              <w:rPr>
                <w:rFonts w:cstheme="minorHAnsi"/>
                <w:sz w:val="18"/>
                <w:szCs w:val="18"/>
                <w:lang w:val="de-DE"/>
              </w:rPr>
              <w:t>Zainstalowane</w:t>
            </w:r>
            <w:proofErr w:type="spellEnd"/>
            <w:r w:rsidRPr="00F95538">
              <w:rPr>
                <w:rFonts w:cstheme="minorHAnsi"/>
                <w:sz w:val="18"/>
                <w:szCs w:val="18"/>
                <w:lang w:val="de-DE"/>
              </w:rPr>
              <w:t xml:space="preserve"> 2 </w:t>
            </w:r>
            <w:proofErr w:type="spellStart"/>
            <w:r w:rsidRPr="00F95538">
              <w:rPr>
                <w:rFonts w:cstheme="minorHAnsi"/>
                <w:sz w:val="18"/>
                <w:szCs w:val="18"/>
                <w:lang w:val="de-DE"/>
              </w:rPr>
              <w:t>dyski</w:t>
            </w:r>
            <w:proofErr w:type="spellEnd"/>
            <w:r w:rsidRPr="00F95538">
              <w:rPr>
                <w:rFonts w:cstheme="minorHAnsi"/>
                <w:sz w:val="18"/>
                <w:szCs w:val="18"/>
                <w:lang w:val="de-DE"/>
              </w:rPr>
              <w:t xml:space="preserve"> M.2 NVMe SSDs o </w:t>
            </w:r>
            <w:proofErr w:type="spellStart"/>
            <w:r w:rsidRPr="00F95538">
              <w:rPr>
                <w:rFonts w:cstheme="minorHAnsi"/>
                <w:sz w:val="18"/>
                <w:szCs w:val="18"/>
                <w:lang w:val="de-DE"/>
              </w:rPr>
              <w:t>pojemności</w:t>
            </w:r>
            <w:proofErr w:type="spellEnd"/>
            <w:r w:rsidRPr="00F95538">
              <w:rPr>
                <w:rFonts w:cstheme="minorHAnsi"/>
                <w:sz w:val="18"/>
                <w:szCs w:val="18"/>
                <w:lang w:val="de-DE"/>
              </w:rPr>
              <w:t xml:space="preserve"> min. 480GB Hot-Plug z </w:t>
            </w:r>
            <w:proofErr w:type="spellStart"/>
            <w:r w:rsidRPr="00F95538">
              <w:rPr>
                <w:rFonts w:cstheme="minorHAnsi"/>
                <w:sz w:val="18"/>
                <w:szCs w:val="18"/>
                <w:lang w:val="de-DE"/>
              </w:rPr>
              <w:t>możliwością</w:t>
            </w:r>
            <w:proofErr w:type="spellEnd"/>
            <w:r w:rsidRPr="00F95538">
              <w:rPr>
                <w:rFonts w:cstheme="minorHAnsi"/>
                <w:sz w:val="18"/>
                <w:szCs w:val="18"/>
                <w:lang w:val="de-DE"/>
              </w:rPr>
              <w:t xml:space="preserve"> </w:t>
            </w:r>
            <w:proofErr w:type="spellStart"/>
            <w:r w:rsidRPr="00F95538">
              <w:rPr>
                <w:rFonts w:cstheme="minorHAnsi"/>
                <w:sz w:val="18"/>
                <w:szCs w:val="18"/>
                <w:lang w:val="de-DE"/>
              </w:rPr>
              <w:t>konfiguracji</w:t>
            </w:r>
            <w:proofErr w:type="spellEnd"/>
            <w:r w:rsidRPr="00F95538">
              <w:rPr>
                <w:rFonts w:cstheme="minorHAnsi"/>
                <w:sz w:val="18"/>
                <w:szCs w:val="18"/>
                <w:lang w:val="de-DE"/>
              </w:rPr>
              <w:t xml:space="preserve"> RAID 1.</w:t>
            </w:r>
          </w:p>
          <w:p w14:paraId="1AA2FE61" w14:textId="77777777" w:rsidR="008A01DB" w:rsidRPr="00F95538" w:rsidRDefault="008A01DB" w:rsidP="00F65665">
            <w:pPr>
              <w:spacing w:before="0" w:after="0" w:line="240" w:lineRule="auto"/>
              <w:rPr>
                <w:rFonts w:eastAsia="Tahoma" w:cstheme="minorHAnsi"/>
                <w:color w:val="000000"/>
                <w:sz w:val="18"/>
                <w:szCs w:val="18"/>
              </w:rPr>
            </w:pPr>
            <w:proofErr w:type="spellStart"/>
            <w:r w:rsidRPr="00F95538">
              <w:rPr>
                <w:rFonts w:cstheme="minorHAnsi"/>
                <w:color w:val="000000"/>
                <w:sz w:val="18"/>
                <w:szCs w:val="18"/>
                <w:lang w:val="de-DE"/>
              </w:rPr>
              <w:t>Możliwość</w:t>
            </w:r>
            <w:proofErr w:type="spellEnd"/>
            <w:r w:rsidRPr="00F95538">
              <w:rPr>
                <w:rFonts w:cstheme="minorHAnsi"/>
                <w:color w:val="000000"/>
                <w:sz w:val="18"/>
                <w:szCs w:val="18"/>
                <w:lang w:val="de-DE"/>
              </w:rPr>
              <w:t xml:space="preserve"> </w:t>
            </w:r>
            <w:proofErr w:type="spellStart"/>
            <w:r w:rsidRPr="00F95538">
              <w:rPr>
                <w:rFonts w:cstheme="minorHAnsi"/>
                <w:color w:val="000000"/>
                <w:sz w:val="18"/>
                <w:szCs w:val="18"/>
                <w:lang w:val="de-DE"/>
              </w:rPr>
              <w:t>zainstalowania</w:t>
            </w:r>
            <w:proofErr w:type="spellEnd"/>
            <w:r w:rsidRPr="00F95538">
              <w:rPr>
                <w:rFonts w:cstheme="minorHAnsi"/>
                <w:color w:val="000000"/>
                <w:sz w:val="18"/>
                <w:szCs w:val="18"/>
                <w:lang w:val="de-DE"/>
              </w:rPr>
              <w:t xml:space="preserve"> </w:t>
            </w:r>
            <w:r w:rsidRPr="00F95538">
              <w:rPr>
                <w:rFonts w:cstheme="minorHAnsi"/>
                <w:color w:val="000000"/>
                <w:sz w:val="18"/>
                <w:szCs w:val="18"/>
              </w:rPr>
              <w:t xml:space="preserve">dedykowanego modułu dla </w:t>
            </w:r>
            <w:proofErr w:type="spellStart"/>
            <w:r w:rsidRPr="00F95538">
              <w:rPr>
                <w:rFonts w:cstheme="minorHAnsi"/>
                <w:color w:val="000000"/>
                <w:sz w:val="18"/>
                <w:szCs w:val="18"/>
              </w:rPr>
              <w:t>hypervisora</w:t>
            </w:r>
            <w:proofErr w:type="spellEnd"/>
            <w:r w:rsidRPr="00F95538">
              <w:rPr>
                <w:rFonts w:cstheme="minorHAnsi"/>
                <w:color w:val="000000"/>
                <w:sz w:val="18"/>
                <w:szCs w:val="18"/>
              </w:rPr>
              <w:t xml:space="preserve"> wirtualizacyjnego, wyposażony w 2 nośniki typu </w:t>
            </w:r>
            <w:proofErr w:type="spellStart"/>
            <w:r w:rsidRPr="00F95538">
              <w:rPr>
                <w:rFonts w:cstheme="minorHAnsi"/>
                <w:color w:val="000000"/>
                <w:sz w:val="18"/>
                <w:szCs w:val="18"/>
              </w:rPr>
              <w:t>flash</w:t>
            </w:r>
            <w:proofErr w:type="spellEnd"/>
            <w:r w:rsidRPr="00F95538">
              <w:rPr>
                <w:rFonts w:cstheme="minorHAnsi"/>
                <w:color w:val="000000"/>
                <w:sz w:val="18"/>
                <w:szCs w:val="18"/>
              </w:rPr>
              <w:t xml:space="preserve"> o pojemności min. 64GB, z możliwością konfiguracji zabezpieczenia synchronizacji pomiędzy nośnikami z poziomu BIOS serwera, rozwiązanie nie może powodować zmniejszenia ilości wnęk na dyski twarde.</w:t>
            </w:r>
          </w:p>
        </w:tc>
      </w:tr>
      <w:tr w:rsidR="008A01DB" w:rsidRPr="00F95538" w14:paraId="22270C59" w14:textId="77777777" w:rsidTr="00F65665">
        <w:trPr>
          <w:trHeight w:val="70"/>
        </w:trPr>
        <w:tc>
          <w:tcPr>
            <w:tcW w:w="2306" w:type="dxa"/>
            <w:vAlign w:val="center"/>
          </w:tcPr>
          <w:p w14:paraId="44A1C80B" w14:textId="77777777" w:rsidR="008A01DB" w:rsidRPr="00F95538" w:rsidRDefault="008A01DB" w:rsidP="00F65665">
            <w:pPr>
              <w:spacing w:before="0" w:after="0" w:line="240" w:lineRule="auto"/>
              <w:jc w:val="center"/>
              <w:rPr>
                <w:rFonts w:cstheme="minorHAnsi"/>
                <w:b/>
                <w:sz w:val="18"/>
                <w:szCs w:val="18"/>
              </w:rPr>
            </w:pPr>
            <w:proofErr w:type="spellStart"/>
            <w:r w:rsidRPr="00F95538">
              <w:rPr>
                <w:rFonts w:cstheme="minorHAnsi"/>
                <w:b/>
                <w:sz w:val="18"/>
                <w:szCs w:val="18"/>
                <w:lang w:val="de-DE"/>
              </w:rPr>
              <w:t>Wbudowane</w:t>
            </w:r>
            <w:proofErr w:type="spellEnd"/>
            <w:r w:rsidRPr="00F95538">
              <w:rPr>
                <w:rFonts w:cstheme="minorHAnsi"/>
                <w:b/>
                <w:sz w:val="18"/>
                <w:szCs w:val="18"/>
                <w:lang w:val="de-DE"/>
              </w:rPr>
              <w:t xml:space="preserve"> </w:t>
            </w:r>
            <w:proofErr w:type="spellStart"/>
            <w:r w:rsidRPr="00F95538">
              <w:rPr>
                <w:rFonts w:cstheme="minorHAnsi"/>
                <w:b/>
                <w:sz w:val="18"/>
                <w:szCs w:val="18"/>
                <w:lang w:val="de-DE"/>
              </w:rPr>
              <w:t>porty</w:t>
            </w:r>
            <w:proofErr w:type="spellEnd"/>
          </w:p>
        </w:tc>
        <w:tc>
          <w:tcPr>
            <w:tcW w:w="7465" w:type="dxa"/>
            <w:vAlign w:val="center"/>
          </w:tcPr>
          <w:p w14:paraId="0D84290A" w14:textId="77777777" w:rsidR="008A01DB" w:rsidRPr="00F95538" w:rsidRDefault="008A01DB" w:rsidP="00F65665">
            <w:pPr>
              <w:spacing w:before="0" w:after="0" w:line="240" w:lineRule="auto"/>
              <w:rPr>
                <w:rFonts w:cstheme="minorHAnsi"/>
                <w:color w:val="000000"/>
                <w:sz w:val="18"/>
                <w:szCs w:val="18"/>
              </w:rPr>
            </w:pPr>
            <w:r w:rsidRPr="00F95538">
              <w:rPr>
                <w:rFonts w:cstheme="minorHAnsi"/>
                <w:sz w:val="18"/>
                <w:szCs w:val="18"/>
              </w:rPr>
              <w:t>3 x USB z czego nie mniej niż 1x USB 3.0, 2xVGA z czego jeden na panelu przednim.</w:t>
            </w:r>
          </w:p>
        </w:tc>
      </w:tr>
      <w:tr w:rsidR="008A01DB" w:rsidRPr="00F95538" w14:paraId="350D6450" w14:textId="77777777" w:rsidTr="00F65665">
        <w:trPr>
          <w:trHeight w:val="70"/>
        </w:trPr>
        <w:tc>
          <w:tcPr>
            <w:tcW w:w="2306" w:type="dxa"/>
            <w:vAlign w:val="center"/>
          </w:tcPr>
          <w:p w14:paraId="4F117026" w14:textId="77777777" w:rsidR="008A01DB" w:rsidRPr="00F95538" w:rsidRDefault="008A01DB" w:rsidP="00F65665">
            <w:pPr>
              <w:spacing w:before="0" w:after="0" w:line="240" w:lineRule="auto"/>
              <w:jc w:val="center"/>
              <w:rPr>
                <w:rFonts w:cstheme="minorHAnsi"/>
                <w:b/>
                <w:sz w:val="18"/>
                <w:szCs w:val="18"/>
                <w:lang w:val="de-DE"/>
              </w:rPr>
            </w:pPr>
            <w:r w:rsidRPr="00F95538">
              <w:rPr>
                <w:rFonts w:cstheme="minorHAnsi"/>
                <w:b/>
                <w:sz w:val="18"/>
                <w:szCs w:val="18"/>
                <w:lang w:val="de-DE"/>
              </w:rPr>
              <w:t>Video</w:t>
            </w:r>
          </w:p>
        </w:tc>
        <w:tc>
          <w:tcPr>
            <w:tcW w:w="7465" w:type="dxa"/>
          </w:tcPr>
          <w:p w14:paraId="6B083606" w14:textId="77777777" w:rsidR="008A01DB" w:rsidRPr="00F95538" w:rsidRDefault="008A01DB" w:rsidP="00F65665">
            <w:pPr>
              <w:spacing w:before="0" w:after="0" w:line="240" w:lineRule="auto"/>
              <w:rPr>
                <w:rFonts w:cstheme="minorHAnsi"/>
                <w:sz w:val="18"/>
                <w:szCs w:val="18"/>
              </w:rPr>
            </w:pPr>
            <w:r w:rsidRPr="00F95538">
              <w:rPr>
                <w:rFonts w:cstheme="minorHAnsi"/>
                <w:color w:val="000000"/>
                <w:sz w:val="18"/>
                <w:szCs w:val="18"/>
              </w:rPr>
              <w:t>Zintegrowana karta graficzna umożliwiająca wyświetlenie rozdzielczości min. 1920x1200</w:t>
            </w:r>
          </w:p>
        </w:tc>
      </w:tr>
      <w:tr w:rsidR="008A01DB" w:rsidRPr="00F95538" w14:paraId="0E53B4A0" w14:textId="77777777" w:rsidTr="00F65665">
        <w:trPr>
          <w:trHeight w:val="70"/>
        </w:trPr>
        <w:tc>
          <w:tcPr>
            <w:tcW w:w="2306" w:type="dxa"/>
            <w:vAlign w:val="center"/>
          </w:tcPr>
          <w:p w14:paraId="5DCE2CB3" w14:textId="77777777" w:rsidR="008A01DB" w:rsidRPr="00F95538" w:rsidRDefault="008A01DB" w:rsidP="00F65665">
            <w:pPr>
              <w:spacing w:before="0" w:after="0" w:line="240" w:lineRule="auto"/>
              <w:jc w:val="center"/>
              <w:rPr>
                <w:rFonts w:cstheme="minorHAnsi"/>
                <w:b/>
                <w:sz w:val="18"/>
                <w:szCs w:val="18"/>
                <w:lang w:val="de-DE"/>
              </w:rPr>
            </w:pPr>
            <w:r w:rsidRPr="00F95538">
              <w:rPr>
                <w:rFonts w:cstheme="minorHAnsi"/>
                <w:b/>
                <w:sz w:val="18"/>
                <w:szCs w:val="18"/>
              </w:rPr>
              <w:t>Zasilacze</w:t>
            </w:r>
          </w:p>
        </w:tc>
        <w:tc>
          <w:tcPr>
            <w:tcW w:w="7465" w:type="dxa"/>
            <w:vAlign w:val="center"/>
          </w:tcPr>
          <w:p w14:paraId="4995AE7C" w14:textId="77777777" w:rsidR="008A01DB" w:rsidRPr="00F95538" w:rsidRDefault="008A01DB" w:rsidP="00F65665">
            <w:pPr>
              <w:spacing w:before="0" w:after="0" w:line="240" w:lineRule="auto"/>
              <w:rPr>
                <w:rFonts w:cstheme="minorHAnsi"/>
                <w:color w:val="000000"/>
                <w:sz w:val="18"/>
                <w:szCs w:val="18"/>
              </w:rPr>
            </w:pPr>
            <w:r w:rsidRPr="00F95538">
              <w:rPr>
                <w:rFonts w:cstheme="minorHAnsi"/>
                <w:sz w:val="18"/>
                <w:szCs w:val="18"/>
              </w:rPr>
              <w:t>Redundantne, Hot-Plug min. 800W każdy.</w:t>
            </w:r>
          </w:p>
        </w:tc>
      </w:tr>
      <w:tr w:rsidR="008A01DB" w:rsidRPr="00F95538" w14:paraId="0C2B5B5B" w14:textId="77777777" w:rsidTr="00F65665">
        <w:trPr>
          <w:trHeight w:val="70"/>
        </w:trPr>
        <w:tc>
          <w:tcPr>
            <w:tcW w:w="2306" w:type="dxa"/>
            <w:vAlign w:val="center"/>
          </w:tcPr>
          <w:p w14:paraId="3C450EFB"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bCs/>
                <w:sz w:val="18"/>
                <w:szCs w:val="18"/>
              </w:rPr>
              <w:t>Bezpieczeństwo</w:t>
            </w:r>
          </w:p>
        </w:tc>
        <w:tc>
          <w:tcPr>
            <w:tcW w:w="7465" w:type="dxa"/>
            <w:vAlign w:val="center"/>
          </w:tcPr>
          <w:p w14:paraId="405C7725"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 xml:space="preserve">Zatrzask górnej pokrywy oraz blokada na ramce </w:t>
            </w:r>
            <w:proofErr w:type="spellStart"/>
            <w:r w:rsidRPr="00F95538">
              <w:rPr>
                <w:rFonts w:cstheme="minorHAnsi"/>
                <w:color w:val="000000"/>
                <w:sz w:val="18"/>
                <w:szCs w:val="18"/>
              </w:rPr>
              <w:t>panela</w:t>
            </w:r>
            <w:proofErr w:type="spellEnd"/>
            <w:r w:rsidRPr="00F95538">
              <w:rPr>
                <w:rFonts w:cstheme="minorHAnsi"/>
                <w:color w:val="000000"/>
                <w:sz w:val="18"/>
                <w:szCs w:val="18"/>
              </w:rPr>
              <w:t xml:space="preserve"> frontowego zamykane na klucz w celu do ochrony nieautoryzowanego dostępu do dysków twardych i wewnętrznych elementów serwera.</w:t>
            </w:r>
          </w:p>
          <w:p w14:paraId="3653969E"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 xml:space="preserve">Możliwość wyłączenia w BIOS funkcji przycisku zasilania. </w:t>
            </w:r>
          </w:p>
          <w:p w14:paraId="3FC5EC83"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 xml:space="preserve">BIOS ma możliwość przejścia do bezpiecznego trybu rozruchowego z możliwością zarządzania blokadą zasilania, panelem sterowania oraz zmianą hasła </w:t>
            </w:r>
          </w:p>
          <w:p w14:paraId="270F3183"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 xml:space="preserve">Wbudowany czujnik otwarcia obudowy współpracujący z BIOS i kartą zarządzającą. </w:t>
            </w:r>
          </w:p>
          <w:p w14:paraId="0CEB32DA"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 xml:space="preserve">Moduł TPM 2.0 </w:t>
            </w:r>
          </w:p>
          <w:p w14:paraId="360A9AE1"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Możliwość dynamicznego włączania i wyłączania portów USB na obudowie – bez potrzeby restartu serwera.</w:t>
            </w:r>
          </w:p>
          <w:p w14:paraId="56B20318" w14:textId="77777777" w:rsidR="008A01DB" w:rsidRPr="00F95538" w:rsidRDefault="008A01DB"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Możliwość wymazania danych ze znajdujących się dysków wewnątrz serwera – niezależne od zainstalowanego systemu operacyjnego, uruchamiane z poziomu zarządzania serwerem. </w:t>
            </w:r>
          </w:p>
          <w:p w14:paraId="0E2760FC" w14:textId="63BA2C9B" w:rsidR="00A94E28" w:rsidRPr="00F95538" w:rsidRDefault="00A94E28"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Serwer musi spełniać wymagania normy NIST SP 800-193 ochrony przed cyberatakami.</w:t>
            </w:r>
          </w:p>
          <w:p w14:paraId="4FE480BB" w14:textId="17C06436" w:rsidR="00A94E28" w:rsidRPr="00F95538" w:rsidRDefault="00A94E28" w:rsidP="00E77423">
            <w:pPr>
              <w:pStyle w:val="Akapitzlist"/>
              <w:numPr>
                <w:ilvl w:val="0"/>
                <w:numId w:val="128"/>
              </w:numPr>
              <w:spacing w:before="0" w:after="0" w:line="240" w:lineRule="auto"/>
              <w:jc w:val="left"/>
              <w:textAlignment w:val="baseline"/>
              <w:rPr>
                <w:rFonts w:cstheme="minorHAnsi"/>
                <w:color w:val="000000"/>
                <w:sz w:val="18"/>
                <w:szCs w:val="18"/>
              </w:rPr>
            </w:pPr>
            <w:r w:rsidRPr="00F95538">
              <w:rPr>
                <w:rFonts w:cstheme="minorHAnsi"/>
                <w:color w:val="000000"/>
                <w:sz w:val="18"/>
                <w:szCs w:val="18"/>
              </w:rPr>
              <w:t>Serwer musi być wyposażony w rozwiązanie zapewniające ochronę oprogramowania układowego przed manipulacją złośliwego oprogramowania. Ochrona taka musi być zgodna z zaleceniami NIST SP 800-147B i NIST SP 800-155. Jednocześnie Zamawiający wymaga, aby dostarczony serwer posiadał zaimplementowane sprzętowo mechanizmy kryptograficzne poświadczające integralność oprogramowania BIOS (Root of Trust).</w:t>
            </w:r>
          </w:p>
        </w:tc>
      </w:tr>
      <w:tr w:rsidR="008A01DB" w:rsidRPr="00F95538" w14:paraId="6B744EA7" w14:textId="77777777" w:rsidTr="00F65665">
        <w:trPr>
          <w:trHeight w:val="70"/>
        </w:trPr>
        <w:tc>
          <w:tcPr>
            <w:tcW w:w="2306" w:type="dxa"/>
            <w:vAlign w:val="center"/>
          </w:tcPr>
          <w:p w14:paraId="765C683B" w14:textId="77777777" w:rsidR="008A01DB" w:rsidRPr="00F95538" w:rsidRDefault="008A01DB" w:rsidP="00F65665">
            <w:pPr>
              <w:spacing w:before="0" w:after="0" w:line="240" w:lineRule="auto"/>
              <w:jc w:val="center"/>
              <w:rPr>
                <w:rFonts w:cstheme="minorHAnsi"/>
                <w:b/>
                <w:bCs/>
                <w:sz w:val="18"/>
                <w:szCs w:val="18"/>
              </w:rPr>
            </w:pPr>
            <w:r w:rsidRPr="00F95538">
              <w:rPr>
                <w:rFonts w:cstheme="minorHAnsi"/>
                <w:b/>
                <w:sz w:val="18"/>
                <w:szCs w:val="18"/>
              </w:rPr>
              <w:t>Diagnostyka</w:t>
            </w:r>
          </w:p>
        </w:tc>
        <w:tc>
          <w:tcPr>
            <w:tcW w:w="7465" w:type="dxa"/>
          </w:tcPr>
          <w:p w14:paraId="521785C9" w14:textId="77777777" w:rsidR="008A01DB" w:rsidRPr="00F95538" w:rsidRDefault="008A01DB" w:rsidP="00F65665">
            <w:pPr>
              <w:spacing w:before="0" w:after="0" w:line="240" w:lineRule="auto"/>
              <w:textAlignment w:val="baseline"/>
              <w:rPr>
                <w:rFonts w:cstheme="minorHAnsi"/>
                <w:color w:val="000000"/>
                <w:sz w:val="18"/>
                <w:szCs w:val="18"/>
              </w:rPr>
            </w:pPr>
            <w:r w:rsidRPr="00F95538">
              <w:rPr>
                <w:rFonts w:cstheme="minorHAnsi"/>
                <w:bCs/>
                <w:sz w:val="18"/>
                <w:szCs w:val="18"/>
              </w:rPr>
              <w:t xml:space="preserve">Serwer musi być wyposażony w panel LCD umieszczony na froncie obudowy, umożliwiający wyświetlenie informacji o stanie procesora, pamięci, dysków, </w:t>
            </w:r>
            <w:proofErr w:type="spellStart"/>
            <w:r w:rsidRPr="00F95538">
              <w:rPr>
                <w:rFonts w:cstheme="minorHAnsi"/>
                <w:bCs/>
                <w:sz w:val="18"/>
                <w:szCs w:val="18"/>
              </w:rPr>
              <w:t>BIOS’u</w:t>
            </w:r>
            <w:proofErr w:type="spellEnd"/>
            <w:r w:rsidRPr="00F95538">
              <w:rPr>
                <w:rFonts w:cstheme="minorHAnsi"/>
                <w:bCs/>
                <w:sz w:val="18"/>
                <w:szCs w:val="18"/>
              </w:rPr>
              <w:t>, zasilaniu oraz temperaturze.</w:t>
            </w:r>
          </w:p>
        </w:tc>
      </w:tr>
      <w:tr w:rsidR="008A01DB" w:rsidRPr="00F95538" w14:paraId="3F758F95" w14:textId="77777777" w:rsidTr="00F65665">
        <w:trPr>
          <w:trHeight w:val="70"/>
        </w:trPr>
        <w:tc>
          <w:tcPr>
            <w:tcW w:w="2306" w:type="dxa"/>
            <w:vAlign w:val="center"/>
          </w:tcPr>
          <w:p w14:paraId="67FA4651"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bCs/>
                <w:sz w:val="18"/>
                <w:szCs w:val="18"/>
              </w:rPr>
              <w:t>Karta Zarządzania</w:t>
            </w:r>
          </w:p>
        </w:tc>
        <w:tc>
          <w:tcPr>
            <w:tcW w:w="7465" w:type="dxa"/>
          </w:tcPr>
          <w:p w14:paraId="07686FC4" w14:textId="77777777" w:rsidR="008A01DB" w:rsidRPr="00F95538" w:rsidRDefault="008A01DB" w:rsidP="00F65665">
            <w:pPr>
              <w:spacing w:before="0" w:after="0" w:line="240" w:lineRule="auto"/>
              <w:rPr>
                <w:rFonts w:cstheme="minorHAnsi"/>
                <w:sz w:val="18"/>
                <w:szCs w:val="18"/>
              </w:rPr>
            </w:pPr>
            <w:r w:rsidRPr="00F95538">
              <w:rPr>
                <w:rFonts w:cstheme="minorHAnsi"/>
                <w:sz w:val="18"/>
                <w:szCs w:val="18"/>
              </w:rPr>
              <w:t>Niezależna od zainstalowanego na serwerze systemu operacyjnego posiadająca dedykowany port Gigabit Ethernet RJ-45 i umożliwiająca:</w:t>
            </w:r>
          </w:p>
          <w:p w14:paraId="4C94599D"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zdalny dostęp do graficznego interfejsu Web karty zarządzającej;</w:t>
            </w:r>
          </w:p>
          <w:p w14:paraId="723ECAB4"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zdalne monitorowanie i informowanie o statusie serwera (m.in. prędkości obrotowej wentylatorów, konfiguracji serwera);</w:t>
            </w:r>
          </w:p>
          <w:p w14:paraId="6DF34017"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szyfrowane połączenie (TLS) oraz autentykacje i autoryzację użytkownika;</w:t>
            </w:r>
          </w:p>
          <w:p w14:paraId="27EEB75B"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wsparcie dla IPv6;</w:t>
            </w:r>
          </w:p>
          <w:p w14:paraId="0BFCE16C" w14:textId="77777777" w:rsidR="008A01DB" w:rsidRPr="00F95538" w:rsidRDefault="008A01DB" w:rsidP="00E77423">
            <w:pPr>
              <w:pStyle w:val="Akapitzlist"/>
              <w:numPr>
                <w:ilvl w:val="0"/>
                <w:numId w:val="129"/>
              </w:numPr>
              <w:spacing w:before="0" w:after="0" w:line="240" w:lineRule="auto"/>
              <w:jc w:val="left"/>
              <w:rPr>
                <w:rFonts w:cstheme="minorHAnsi"/>
                <w:sz w:val="18"/>
                <w:szCs w:val="18"/>
                <w:lang w:val="en-US"/>
              </w:rPr>
            </w:pPr>
            <w:proofErr w:type="spellStart"/>
            <w:r w:rsidRPr="00F95538">
              <w:rPr>
                <w:rFonts w:cstheme="minorHAnsi"/>
                <w:sz w:val="18"/>
                <w:szCs w:val="18"/>
                <w:lang w:val="en-US"/>
              </w:rPr>
              <w:t>wsparcie</w:t>
            </w:r>
            <w:proofErr w:type="spellEnd"/>
            <w:r w:rsidRPr="00F95538">
              <w:rPr>
                <w:rFonts w:cstheme="minorHAnsi"/>
                <w:sz w:val="18"/>
                <w:szCs w:val="18"/>
                <w:lang w:val="en-US"/>
              </w:rPr>
              <w:t xml:space="preserve"> </w:t>
            </w:r>
            <w:proofErr w:type="spellStart"/>
            <w:r w:rsidRPr="00F95538">
              <w:rPr>
                <w:rFonts w:cstheme="minorHAnsi"/>
                <w:sz w:val="18"/>
                <w:szCs w:val="18"/>
                <w:lang w:val="en-US"/>
              </w:rPr>
              <w:t>dla</w:t>
            </w:r>
            <w:proofErr w:type="spellEnd"/>
            <w:r w:rsidRPr="00F95538">
              <w:rPr>
                <w:rFonts w:cstheme="minorHAnsi"/>
                <w:sz w:val="18"/>
                <w:szCs w:val="18"/>
                <w:lang w:val="en-US"/>
              </w:rPr>
              <w:t xml:space="preserve"> WSMAN (Web Service for Management); SNMP; IPMI2.0, SSH, </w:t>
            </w:r>
            <w:proofErr w:type="gramStart"/>
            <w:r w:rsidRPr="00F95538">
              <w:rPr>
                <w:rFonts w:cstheme="minorHAnsi"/>
                <w:sz w:val="18"/>
                <w:szCs w:val="18"/>
                <w:lang w:val="en-US"/>
              </w:rPr>
              <w:t>Redfish;</w:t>
            </w:r>
            <w:proofErr w:type="gramEnd"/>
          </w:p>
          <w:p w14:paraId="7F60AB05"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możliwość zdalnego monitorowania w czasie rzeczywistym poboru prądu przez serwer;</w:t>
            </w:r>
          </w:p>
          <w:p w14:paraId="3A8DE743"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integracja z Active Directory;</w:t>
            </w:r>
          </w:p>
          <w:p w14:paraId="70EDC656"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 xml:space="preserve">wsparcie dla </w:t>
            </w:r>
            <w:proofErr w:type="spellStart"/>
            <w:r w:rsidRPr="00F95538">
              <w:rPr>
                <w:rFonts w:cstheme="minorHAnsi"/>
                <w:sz w:val="18"/>
                <w:szCs w:val="18"/>
              </w:rPr>
              <w:t>dynamic</w:t>
            </w:r>
            <w:proofErr w:type="spellEnd"/>
            <w:r w:rsidRPr="00F95538">
              <w:rPr>
                <w:rFonts w:cstheme="minorHAnsi"/>
                <w:sz w:val="18"/>
                <w:szCs w:val="18"/>
              </w:rPr>
              <w:t xml:space="preserve"> DNS;</w:t>
            </w:r>
          </w:p>
          <w:p w14:paraId="6CDEB8A4"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wysyłanie do administratora maila z powiadomieniem o awarii lub zmianie konfiguracji sprzętowej.</w:t>
            </w:r>
          </w:p>
          <w:p w14:paraId="375E5EE5"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możliwość bezpośredniego zarządzania poprzez dedykowany port USB na przednim panelu serwera</w:t>
            </w:r>
          </w:p>
          <w:p w14:paraId="3A6B3FA6" w14:textId="77777777" w:rsidR="008A01DB" w:rsidRPr="00F95538" w:rsidRDefault="008A01DB" w:rsidP="00E77423">
            <w:pPr>
              <w:pStyle w:val="Akapitzlist"/>
              <w:numPr>
                <w:ilvl w:val="0"/>
                <w:numId w:val="129"/>
              </w:numPr>
              <w:spacing w:before="0" w:after="0" w:line="240" w:lineRule="auto"/>
              <w:jc w:val="left"/>
              <w:rPr>
                <w:rFonts w:cstheme="minorHAnsi"/>
                <w:sz w:val="18"/>
                <w:szCs w:val="18"/>
              </w:rPr>
            </w:pPr>
            <w:r w:rsidRPr="00F95538">
              <w:rPr>
                <w:rFonts w:cstheme="minorHAnsi"/>
                <w:sz w:val="18"/>
                <w:szCs w:val="18"/>
              </w:rPr>
              <w:t>możliwość zarządzania do 100 serwerów bezpośrednio z konsoli karty zarządzającej pojedynczego serwera</w:t>
            </w:r>
          </w:p>
        </w:tc>
      </w:tr>
      <w:tr w:rsidR="008A01DB" w:rsidRPr="00F95538" w14:paraId="62C8809F" w14:textId="77777777" w:rsidTr="00F65665">
        <w:trPr>
          <w:trHeight w:val="70"/>
        </w:trPr>
        <w:tc>
          <w:tcPr>
            <w:tcW w:w="2306" w:type="dxa"/>
            <w:vAlign w:val="center"/>
          </w:tcPr>
          <w:p w14:paraId="1C121D86" w14:textId="77777777" w:rsidR="008A01DB" w:rsidRPr="00F95538" w:rsidRDefault="008A01DB" w:rsidP="00F65665">
            <w:pPr>
              <w:spacing w:before="0" w:after="0" w:line="240" w:lineRule="auto"/>
              <w:jc w:val="center"/>
              <w:rPr>
                <w:rFonts w:cstheme="minorHAnsi"/>
                <w:b/>
                <w:bCs/>
                <w:sz w:val="18"/>
                <w:szCs w:val="18"/>
              </w:rPr>
            </w:pPr>
            <w:r w:rsidRPr="00F95538">
              <w:rPr>
                <w:rFonts w:cstheme="minorHAnsi"/>
                <w:b/>
                <w:bCs/>
                <w:sz w:val="18"/>
                <w:szCs w:val="18"/>
              </w:rPr>
              <w:t>Certyfikaty</w:t>
            </w:r>
          </w:p>
        </w:tc>
        <w:tc>
          <w:tcPr>
            <w:tcW w:w="7465" w:type="dxa"/>
            <w:vAlign w:val="center"/>
          </w:tcPr>
          <w:p w14:paraId="7E0361B6" w14:textId="77777777" w:rsidR="008A01DB" w:rsidRPr="00F95538" w:rsidRDefault="008A01DB" w:rsidP="0018039F">
            <w:pPr>
              <w:spacing w:before="0" w:after="0" w:line="240" w:lineRule="auto"/>
              <w:jc w:val="left"/>
              <w:rPr>
                <w:rFonts w:cstheme="minorHAnsi"/>
                <w:color w:val="000000"/>
                <w:sz w:val="18"/>
                <w:szCs w:val="18"/>
              </w:rPr>
            </w:pPr>
            <w:r w:rsidRPr="00F95538">
              <w:rPr>
                <w:rFonts w:cstheme="minorHAnsi"/>
                <w:color w:val="000000"/>
                <w:sz w:val="18"/>
                <w:szCs w:val="18"/>
              </w:rPr>
              <w:t xml:space="preserve">Serwer musi być wyprodukowany zgodnie z normą ISO-9001:2008 lub równoważny - </w:t>
            </w:r>
            <w:r w:rsidRPr="00F95538">
              <w:rPr>
                <w:rFonts w:eastAsia="Tahoma" w:cstheme="minorHAnsi"/>
                <w:b/>
                <w:bCs/>
                <w:color w:val="000000"/>
                <w:sz w:val="18"/>
                <w:szCs w:val="18"/>
              </w:rPr>
              <w:t>dołączyć do oferty jako przedmiotowy środek dowodowy</w:t>
            </w:r>
            <w:r w:rsidRPr="00F95538">
              <w:rPr>
                <w:rFonts w:cstheme="minorHAnsi"/>
                <w:color w:val="000000"/>
                <w:sz w:val="18"/>
                <w:szCs w:val="18"/>
              </w:rPr>
              <w:t xml:space="preserve">. </w:t>
            </w:r>
            <w:r w:rsidRPr="00F95538">
              <w:rPr>
                <w:rFonts w:cstheme="minorHAnsi"/>
                <w:color w:val="000000"/>
                <w:sz w:val="18"/>
                <w:szCs w:val="18"/>
              </w:rPr>
              <w:br/>
              <w:t xml:space="preserve">Serwer musi być wyprodukowany zgodnie z normą  ISO-14001 lub równoważny - </w:t>
            </w:r>
            <w:r w:rsidRPr="00F95538">
              <w:rPr>
                <w:rFonts w:eastAsia="Tahoma" w:cstheme="minorHAnsi"/>
                <w:b/>
                <w:bCs/>
                <w:color w:val="000000"/>
                <w:sz w:val="18"/>
                <w:szCs w:val="18"/>
              </w:rPr>
              <w:t>dołączyć do oferty jako przedmiotowy środek dowodowy</w:t>
            </w:r>
            <w:r w:rsidRPr="00F95538">
              <w:rPr>
                <w:rFonts w:cstheme="minorHAnsi"/>
                <w:color w:val="000000"/>
                <w:sz w:val="18"/>
                <w:szCs w:val="18"/>
              </w:rPr>
              <w:t xml:space="preserve">. </w:t>
            </w:r>
            <w:r w:rsidRPr="00F95538">
              <w:rPr>
                <w:rFonts w:cstheme="minorHAnsi"/>
                <w:color w:val="000000"/>
                <w:sz w:val="18"/>
                <w:szCs w:val="18"/>
              </w:rPr>
              <w:br/>
              <w:t xml:space="preserve">Serwer musi posiadać deklarację CE - </w:t>
            </w:r>
            <w:r w:rsidRPr="00F95538">
              <w:rPr>
                <w:rFonts w:eastAsia="Tahoma" w:cstheme="minorHAnsi"/>
                <w:b/>
                <w:bCs/>
                <w:color w:val="000000"/>
                <w:sz w:val="18"/>
                <w:szCs w:val="18"/>
              </w:rPr>
              <w:t>dołączyć do oferty jako przedmiotowy środek dowodowy</w:t>
            </w:r>
            <w:r w:rsidRPr="00F95538">
              <w:rPr>
                <w:rFonts w:cstheme="minorHAnsi"/>
                <w:color w:val="000000"/>
                <w:sz w:val="18"/>
                <w:szCs w:val="18"/>
              </w:rPr>
              <w:t>.</w:t>
            </w:r>
          </w:p>
        </w:tc>
      </w:tr>
      <w:tr w:rsidR="008A01DB" w:rsidRPr="00F95538" w14:paraId="76D0FECA" w14:textId="77777777" w:rsidTr="00F65665">
        <w:trPr>
          <w:trHeight w:val="70"/>
        </w:trPr>
        <w:tc>
          <w:tcPr>
            <w:tcW w:w="2306" w:type="dxa"/>
            <w:vAlign w:val="center"/>
          </w:tcPr>
          <w:p w14:paraId="40FB3731" w14:textId="77777777" w:rsidR="008A01DB" w:rsidRPr="00F95538" w:rsidRDefault="008A01DB" w:rsidP="00F65665">
            <w:pPr>
              <w:spacing w:after="0" w:line="240" w:lineRule="auto"/>
              <w:jc w:val="center"/>
              <w:rPr>
                <w:rFonts w:cstheme="minorHAnsi"/>
                <w:b/>
                <w:bCs/>
                <w:sz w:val="18"/>
                <w:szCs w:val="18"/>
              </w:rPr>
            </w:pPr>
            <w:r w:rsidRPr="00F95538">
              <w:rPr>
                <w:rFonts w:cstheme="minorHAnsi"/>
                <w:b/>
                <w:bCs/>
                <w:sz w:val="18"/>
                <w:szCs w:val="18"/>
              </w:rPr>
              <w:lastRenderedPageBreak/>
              <w:t>System operacyjny</w:t>
            </w:r>
          </w:p>
        </w:tc>
        <w:tc>
          <w:tcPr>
            <w:tcW w:w="7465" w:type="dxa"/>
            <w:vAlign w:val="center"/>
          </w:tcPr>
          <w:p w14:paraId="00812E11" w14:textId="2E54F01A" w:rsidR="008A01DB" w:rsidRPr="00F95538" w:rsidRDefault="008A01DB" w:rsidP="00F65665">
            <w:pPr>
              <w:spacing w:after="0" w:line="240" w:lineRule="auto"/>
              <w:rPr>
                <w:rFonts w:cstheme="minorHAnsi"/>
                <w:color w:val="000000"/>
                <w:sz w:val="18"/>
                <w:szCs w:val="18"/>
              </w:rPr>
            </w:pPr>
            <w:r w:rsidRPr="00F95538">
              <w:rPr>
                <w:rFonts w:cstheme="minorHAnsi"/>
                <w:color w:val="000000"/>
                <w:sz w:val="18"/>
                <w:szCs w:val="18"/>
              </w:rPr>
              <w:t xml:space="preserve">Microsoft Windows Server 2022 Standard lub równoważny – ilość licencji musi odpowiadać konfiguracji sprzętowej </w:t>
            </w:r>
            <w:r w:rsidR="00C33B9A" w:rsidRPr="00F95538">
              <w:rPr>
                <w:rFonts w:cstheme="minorHAnsi"/>
                <w:color w:val="000000"/>
                <w:sz w:val="18"/>
                <w:szCs w:val="18"/>
              </w:rPr>
              <w:t xml:space="preserve">i </w:t>
            </w:r>
            <w:r w:rsidRPr="00F95538">
              <w:rPr>
                <w:rFonts w:cstheme="minorHAnsi"/>
                <w:color w:val="000000"/>
                <w:sz w:val="18"/>
                <w:szCs w:val="18"/>
              </w:rPr>
              <w:t>umożliwić uruchomienie 6 maszyn wirtualnych</w:t>
            </w:r>
            <w:r w:rsidR="00C33B9A" w:rsidRPr="00F95538">
              <w:rPr>
                <w:rFonts w:cstheme="minorHAnsi"/>
                <w:color w:val="000000"/>
                <w:sz w:val="18"/>
                <w:szCs w:val="18"/>
              </w:rPr>
              <w:t xml:space="preserve"> oraz zapewnić dostęp do korzystania z  usług katalogowych dla 20 użytkowników</w:t>
            </w:r>
            <w:r w:rsidR="00C53A42" w:rsidRPr="00F95538">
              <w:rPr>
                <w:rFonts w:cstheme="minorHAnsi"/>
                <w:color w:val="000000"/>
                <w:sz w:val="18"/>
                <w:szCs w:val="18"/>
              </w:rPr>
              <w:t>.</w:t>
            </w:r>
          </w:p>
        </w:tc>
      </w:tr>
      <w:tr w:rsidR="008A01DB" w:rsidRPr="00F95538" w14:paraId="17776F75" w14:textId="77777777" w:rsidTr="00F65665">
        <w:trPr>
          <w:trHeight w:val="70"/>
        </w:trPr>
        <w:tc>
          <w:tcPr>
            <w:tcW w:w="2306" w:type="dxa"/>
            <w:vAlign w:val="center"/>
          </w:tcPr>
          <w:p w14:paraId="4ACB8990" w14:textId="77777777" w:rsidR="008A01DB" w:rsidRPr="00F95538" w:rsidRDefault="008A01DB" w:rsidP="00F65665">
            <w:pPr>
              <w:spacing w:before="0" w:after="0" w:line="240" w:lineRule="auto"/>
              <w:jc w:val="center"/>
              <w:rPr>
                <w:rFonts w:cstheme="minorHAnsi"/>
                <w:b/>
                <w:bCs/>
                <w:sz w:val="18"/>
                <w:szCs w:val="18"/>
              </w:rPr>
            </w:pPr>
            <w:r w:rsidRPr="00F95538">
              <w:rPr>
                <w:rFonts w:cstheme="minorHAnsi"/>
                <w:b/>
                <w:sz w:val="18"/>
                <w:szCs w:val="18"/>
              </w:rPr>
              <w:t>Warunki gwarancji</w:t>
            </w:r>
          </w:p>
        </w:tc>
        <w:tc>
          <w:tcPr>
            <w:tcW w:w="7465" w:type="dxa"/>
            <w:vAlign w:val="center"/>
          </w:tcPr>
          <w:p w14:paraId="7D693A31"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Minimum 36 miesięcy gwarancji producenta, z czasem reakcji do następnego dnia roboczego od przyjęcia zgłoszenia, możliwość zgłaszania awarii 24x7x365 poprzez ogólnopolską linię telefoniczną producenta. </w:t>
            </w:r>
          </w:p>
          <w:p w14:paraId="48EA64AF"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Wymagane dołączenie do oferty oświadczenia Producenta potwierdzając, że Serwis urządzeń będzie realizowany bezpośrednio przez Producenta i/lub we współpracy z Autoryzowanym Partnerem Serwisowym Producenta.</w:t>
            </w:r>
          </w:p>
          <w:p w14:paraId="63256337"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14:paraId="2C5C266C"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Zamawiający oczekuje bezpośredniego dostępu do wykwalifikowanej kadry inżynierów technicznych a w przypadku konieczności eskalacji zgłoszenia serwisowego wyznaczonego Kierownika Eskalacji po stronie wykonawcy.</w:t>
            </w:r>
          </w:p>
          <w:p w14:paraId="663AD739"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Zamawiający wymaga pojedynczego punktu kontaktu dla całego rozwiązania producenta. </w:t>
            </w:r>
          </w:p>
          <w:p w14:paraId="7A5F8550"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3D8A4593"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Zamawiający oczekuje możliwości samodzielnego kwalifikowania poziomu ważności naprawy. </w:t>
            </w:r>
          </w:p>
          <w:p w14:paraId="7C9BE773"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Możliwość sprawdzenia statusu gwarancji poprzez stronę producenta podając unikatowy numer urządzenia oraz pobieranie uaktualnień </w:t>
            </w:r>
            <w:proofErr w:type="spellStart"/>
            <w:r w:rsidRPr="00F95538">
              <w:rPr>
                <w:rFonts w:cstheme="minorHAnsi"/>
                <w:color w:val="000000"/>
                <w:sz w:val="18"/>
                <w:szCs w:val="18"/>
              </w:rPr>
              <w:t>mikrokodu</w:t>
            </w:r>
            <w:proofErr w:type="spellEnd"/>
            <w:r w:rsidRPr="00F95538">
              <w:rPr>
                <w:rFonts w:cstheme="minorHAnsi"/>
                <w:color w:val="000000"/>
                <w:sz w:val="18"/>
                <w:szCs w:val="18"/>
              </w:rPr>
              <w:t xml:space="preserve"> oraz sterowników nawet w przypadku wygaśnięcia gwarancji urządzenia.</w:t>
            </w:r>
          </w:p>
          <w:p w14:paraId="040B18D2"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Automatyczną diagnostykę i zdalne otwieranie zgłoszeń serwisowych.</w:t>
            </w:r>
          </w:p>
          <w:p w14:paraId="38C3F573"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 </w:t>
            </w:r>
            <w:r w:rsidRPr="00F95538">
              <w:rPr>
                <w:rFonts w:eastAsia="Tahoma" w:cstheme="minorHAnsi"/>
                <w:b/>
                <w:bCs/>
                <w:color w:val="000000"/>
                <w:sz w:val="18"/>
                <w:szCs w:val="18"/>
              </w:rPr>
              <w:t>dołączyć do oferty jako przedmiotowy środek dowodowy</w:t>
            </w:r>
            <w:r w:rsidRPr="00F95538">
              <w:rPr>
                <w:rFonts w:cstheme="minorHAnsi"/>
                <w:color w:val="000000"/>
                <w:sz w:val="18"/>
                <w:szCs w:val="18"/>
              </w:rPr>
              <w:t>.</w:t>
            </w:r>
          </w:p>
          <w:p w14:paraId="50AC095A" w14:textId="77777777"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Firma serwisująca musi posiadać ISO 9001 oraz ISO-27001 na świadczenie usług serwisowych oraz posiadać autoryzacje producenta urządzeń - </w:t>
            </w:r>
            <w:r w:rsidRPr="00F95538">
              <w:rPr>
                <w:rFonts w:eastAsia="Tahoma" w:cstheme="minorHAnsi"/>
                <w:b/>
                <w:bCs/>
                <w:color w:val="000000"/>
                <w:sz w:val="18"/>
                <w:szCs w:val="18"/>
              </w:rPr>
              <w:t>dołączyć do oferty jako przedmiotowy środek dowodowy</w:t>
            </w:r>
            <w:r w:rsidRPr="00F95538">
              <w:rPr>
                <w:rFonts w:cstheme="minorHAnsi"/>
                <w:color w:val="000000"/>
                <w:sz w:val="18"/>
                <w:szCs w:val="18"/>
              </w:rPr>
              <w:t>.</w:t>
            </w:r>
          </w:p>
          <w:p w14:paraId="1FABA8CC" w14:textId="062B95AF" w:rsidR="008A01DB" w:rsidRPr="00F95538" w:rsidRDefault="008A01DB" w:rsidP="00E77423">
            <w:pPr>
              <w:pStyle w:val="Akapitzlist"/>
              <w:numPr>
                <w:ilvl w:val="0"/>
                <w:numId w:val="130"/>
              </w:numPr>
              <w:spacing w:before="0" w:after="0" w:line="240" w:lineRule="auto"/>
              <w:rPr>
                <w:rFonts w:cstheme="minorHAnsi"/>
                <w:color w:val="000000"/>
                <w:sz w:val="18"/>
                <w:szCs w:val="18"/>
              </w:rPr>
            </w:pPr>
            <w:r w:rsidRPr="00F95538">
              <w:rPr>
                <w:rFonts w:cstheme="minorHAnsi"/>
                <w:color w:val="000000"/>
                <w:sz w:val="18"/>
                <w:szCs w:val="18"/>
              </w:rPr>
              <w:t xml:space="preserve">Firma serwisująca musi posiadać autoryzacje producenta urządzeń – na potwierdzenie należy załączyć ogólnodostępny link do strony producenta urządzenia z ogólnodostępnym dokumentem np. certyfikat lub oświadczenie, potwierdzającym autoryzację firmy serwisującej do świadczenia usług serwisowych w imieniu producenta urządzenia. W przypadku braku takiego linku i ogólnodostępnego dokumentu producenta, Zamawiający dopuszcza Oświadczenie Producenta ze wskazaniem firm(y) serwisującej świadczącej usługi serwisowe dla jej urządzeń na terenie Polski - </w:t>
            </w:r>
            <w:r w:rsidRPr="00F95538">
              <w:rPr>
                <w:rFonts w:eastAsia="Tahoma" w:cstheme="minorHAnsi"/>
                <w:b/>
                <w:bCs/>
                <w:color w:val="000000"/>
                <w:sz w:val="18"/>
                <w:szCs w:val="18"/>
              </w:rPr>
              <w:t>dołączyć do oferty jako przedmiotowy środek dowodowy</w:t>
            </w:r>
            <w:r w:rsidRPr="00F95538">
              <w:rPr>
                <w:rFonts w:cstheme="minorHAnsi"/>
                <w:color w:val="000000"/>
                <w:sz w:val="18"/>
                <w:szCs w:val="18"/>
              </w:rPr>
              <w:t>.</w:t>
            </w:r>
          </w:p>
        </w:tc>
      </w:tr>
      <w:tr w:rsidR="008A01DB" w:rsidRPr="00F95538" w14:paraId="0AAE42F3" w14:textId="77777777" w:rsidTr="00F65665">
        <w:trPr>
          <w:trHeight w:val="70"/>
        </w:trPr>
        <w:tc>
          <w:tcPr>
            <w:tcW w:w="2306" w:type="dxa"/>
            <w:vAlign w:val="center"/>
          </w:tcPr>
          <w:p w14:paraId="5BFB8AB5" w14:textId="77777777" w:rsidR="008A01DB" w:rsidRPr="00F95538" w:rsidRDefault="008A01DB" w:rsidP="00F65665">
            <w:pPr>
              <w:spacing w:before="0" w:after="0" w:line="240" w:lineRule="auto"/>
              <w:jc w:val="center"/>
              <w:rPr>
                <w:rFonts w:cstheme="minorHAnsi"/>
                <w:b/>
                <w:sz w:val="18"/>
                <w:szCs w:val="18"/>
              </w:rPr>
            </w:pPr>
            <w:r w:rsidRPr="00F95538">
              <w:rPr>
                <w:rFonts w:cstheme="minorHAnsi"/>
                <w:b/>
                <w:sz w:val="18"/>
                <w:szCs w:val="18"/>
              </w:rPr>
              <w:t>Dokumentacja użytkownika</w:t>
            </w:r>
          </w:p>
        </w:tc>
        <w:tc>
          <w:tcPr>
            <w:tcW w:w="7465" w:type="dxa"/>
            <w:vAlign w:val="center"/>
          </w:tcPr>
          <w:p w14:paraId="5C052C3A" w14:textId="77777777" w:rsidR="008A01DB" w:rsidRPr="00F95538" w:rsidRDefault="008A01DB" w:rsidP="00F65665">
            <w:pPr>
              <w:spacing w:before="0" w:after="0" w:line="240" w:lineRule="auto"/>
              <w:rPr>
                <w:rFonts w:cstheme="minorHAnsi"/>
                <w:sz w:val="18"/>
                <w:szCs w:val="18"/>
              </w:rPr>
            </w:pPr>
            <w:r w:rsidRPr="00F95538">
              <w:rPr>
                <w:rFonts w:cstheme="minorHAnsi"/>
                <w:sz w:val="18"/>
                <w:szCs w:val="18"/>
              </w:rPr>
              <w:t>Zamawiający wymaga dokumentacji w języku polskim lub angi</w:t>
            </w:r>
            <w:r w:rsidRPr="00F95538">
              <w:rPr>
                <w:rFonts w:cstheme="minorHAnsi"/>
                <w:i/>
                <w:sz w:val="18"/>
                <w:szCs w:val="18"/>
              </w:rPr>
              <w:t>e</w:t>
            </w:r>
            <w:r w:rsidRPr="00F95538">
              <w:rPr>
                <w:rFonts w:cstheme="minorHAnsi"/>
                <w:sz w:val="18"/>
                <w:szCs w:val="18"/>
              </w:rPr>
              <w:t>lskim.</w:t>
            </w:r>
          </w:p>
          <w:p w14:paraId="4D7E8B2E" w14:textId="77777777" w:rsidR="008A01DB" w:rsidRPr="00F95538" w:rsidRDefault="008A01DB" w:rsidP="00F65665">
            <w:pPr>
              <w:spacing w:before="0" w:after="0" w:line="240" w:lineRule="auto"/>
              <w:rPr>
                <w:rFonts w:cstheme="minorHAnsi"/>
                <w:color w:val="000000"/>
                <w:sz w:val="18"/>
                <w:szCs w:val="18"/>
              </w:rPr>
            </w:pPr>
            <w:r w:rsidRPr="00F95538">
              <w:rPr>
                <w:rFonts w:cstheme="minorHAnsi"/>
                <w:bCs/>
                <w:sz w:val="18"/>
                <w:szCs w:val="18"/>
              </w:rPr>
              <w:t>Możliwość telefonicznego sprawdzenia konfiguracji sprzętowej serwera oraz warunków gwarancji po podaniu numeru seryjnego bezpośrednio u producenta lub jego przedstawiciela.</w:t>
            </w:r>
          </w:p>
        </w:tc>
      </w:tr>
    </w:tbl>
    <w:p w14:paraId="72E7A74A" w14:textId="3D5E6E1A" w:rsidR="00FB10DB" w:rsidRPr="00F95538" w:rsidRDefault="00FB10DB" w:rsidP="00FB10DB">
      <w:pPr>
        <w:spacing w:before="0" w:after="0"/>
        <w:rPr>
          <w:rFonts w:cstheme="minorHAnsi"/>
        </w:rPr>
      </w:pPr>
    </w:p>
    <w:p w14:paraId="249CBFB3" w14:textId="1C96AEF1" w:rsidR="00FB10DB" w:rsidRPr="00F95538" w:rsidRDefault="00F8402F" w:rsidP="00FB10DB">
      <w:pPr>
        <w:pStyle w:val="Nagwek2"/>
        <w:rPr>
          <w:rFonts w:cstheme="minorHAnsi"/>
        </w:rPr>
      </w:pPr>
      <w:bookmarkStart w:id="190" w:name="_Toc177979181"/>
      <w:r w:rsidRPr="00F95538">
        <w:rPr>
          <w:rFonts w:cstheme="minorHAnsi"/>
        </w:rPr>
        <w:t>Macierz dyskow</w:t>
      </w:r>
      <w:r w:rsidR="00E37305" w:rsidRPr="00F95538">
        <w:rPr>
          <w:rFonts w:cstheme="minorHAnsi"/>
        </w:rPr>
        <w:t>a</w:t>
      </w:r>
      <w:bookmarkEnd w:id="190"/>
    </w:p>
    <w:p w14:paraId="2C7302B8" w14:textId="16906148" w:rsidR="00FB10DB" w:rsidRPr="00F95538" w:rsidRDefault="00FB10DB" w:rsidP="00FB10D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69484E" w:rsidRPr="00F95538" w14:paraId="73EEB7D9" w14:textId="77777777" w:rsidTr="00F65665">
        <w:trPr>
          <w:trHeight w:val="403"/>
        </w:trPr>
        <w:tc>
          <w:tcPr>
            <w:tcW w:w="2306" w:type="dxa"/>
            <w:shd w:val="clear" w:color="auto" w:fill="D9D9D9"/>
          </w:tcPr>
          <w:p w14:paraId="583F7D3A" w14:textId="77777777" w:rsidR="0069484E" w:rsidRPr="00F95538" w:rsidRDefault="0069484E"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15190FD9" w14:textId="77777777" w:rsidR="0069484E" w:rsidRPr="00F95538" w:rsidRDefault="0069484E"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7D81B44C" w14:textId="77777777" w:rsidR="0069484E" w:rsidRPr="00F95538" w:rsidRDefault="0069484E" w:rsidP="00F65665">
            <w:pPr>
              <w:spacing w:before="0" w:after="0" w:line="240" w:lineRule="auto"/>
              <w:rPr>
                <w:rFonts w:eastAsia="Tahoma" w:cstheme="minorHAnsi"/>
                <w:b/>
                <w:sz w:val="18"/>
                <w:szCs w:val="18"/>
              </w:rPr>
            </w:pPr>
          </w:p>
        </w:tc>
      </w:tr>
      <w:tr w:rsidR="0069484E" w:rsidRPr="00F95538" w14:paraId="34729B20" w14:textId="77777777" w:rsidTr="00F65665">
        <w:trPr>
          <w:trHeight w:val="70"/>
        </w:trPr>
        <w:tc>
          <w:tcPr>
            <w:tcW w:w="2306" w:type="dxa"/>
            <w:vAlign w:val="center"/>
          </w:tcPr>
          <w:p w14:paraId="281003EF" w14:textId="77777777" w:rsidR="0069484E" w:rsidRPr="00F95538" w:rsidRDefault="0069484E" w:rsidP="00F65665">
            <w:pPr>
              <w:spacing w:before="0" w:after="0" w:line="240" w:lineRule="auto"/>
              <w:jc w:val="center"/>
              <w:rPr>
                <w:rFonts w:eastAsia="Tahoma" w:cstheme="minorHAnsi"/>
                <w:b/>
                <w:sz w:val="18"/>
                <w:szCs w:val="18"/>
              </w:rPr>
            </w:pPr>
            <w:r w:rsidRPr="00F95538">
              <w:rPr>
                <w:rFonts w:cstheme="minorHAnsi"/>
                <w:b/>
                <w:sz w:val="18"/>
                <w:szCs w:val="18"/>
              </w:rPr>
              <w:t>Obudowa</w:t>
            </w:r>
          </w:p>
        </w:tc>
        <w:tc>
          <w:tcPr>
            <w:tcW w:w="7465" w:type="dxa"/>
          </w:tcPr>
          <w:p w14:paraId="0973A44C" w14:textId="77777777" w:rsidR="0069484E" w:rsidRPr="00F95538" w:rsidRDefault="0069484E" w:rsidP="00F65665">
            <w:pPr>
              <w:spacing w:before="0" w:after="0" w:line="240" w:lineRule="auto"/>
              <w:rPr>
                <w:rFonts w:eastAsia="Tahoma" w:cstheme="minorHAnsi"/>
                <w:strike/>
                <w:sz w:val="18"/>
                <w:szCs w:val="18"/>
              </w:rPr>
            </w:pPr>
            <w:r w:rsidRPr="00F95538">
              <w:rPr>
                <w:rFonts w:eastAsia="Times New Roman" w:cstheme="minorHAnsi"/>
                <w:color w:val="000000"/>
                <w:sz w:val="18"/>
                <w:szCs w:val="18"/>
                <w:lang w:eastAsia="pl-PL"/>
              </w:rPr>
              <w:t xml:space="preserve">Macierz musi być przystosowana do montażu w szafie </w:t>
            </w:r>
            <w:proofErr w:type="spellStart"/>
            <w:r w:rsidRPr="00F95538">
              <w:rPr>
                <w:rFonts w:eastAsia="Times New Roman" w:cstheme="minorHAnsi"/>
                <w:color w:val="000000"/>
                <w:sz w:val="18"/>
                <w:szCs w:val="18"/>
                <w:lang w:eastAsia="pl-PL"/>
              </w:rPr>
              <w:t>rack</w:t>
            </w:r>
            <w:proofErr w:type="spellEnd"/>
            <w:r w:rsidRPr="00F95538">
              <w:rPr>
                <w:rFonts w:eastAsia="Times New Roman" w:cstheme="minorHAnsi"/>
                <w:color w:val="000000"/>
                <w:sz w:val="18"/>
                <w:szCs w:val="18"/>
                <w:lang w:eastAsia="pl-PL"/>
              </w:rPr>
              <w:t xml:space="preserve"> 19”, w oferowanej konfiguracji o wysokość maksymalnie 2U.</w:t>
            </w:r>
          </w:p>
        </w:tc>
      </w:tr>
      <w:tr w:rsidR="0069484E" w:rsidRPr="00F95538" w14:paraId="3EB707D7" w14:textId="77777777" w:rsidTr="00F65665">
        <w:trPr>
          <w:trHeight w:val="70"/>
        </w:trPr>
        <w:tc>
          <w:tcPr>
            <w:tcW w:w="2306" w:type="dxa"/>
            <w:vAlign w:val="center"/>
          </w:tcPr>
          <w:p w14:paraId="2BB5F836" w14:textId="77777777" w:rsidR="0069484E" w:rsidRPr="00F95538" w:rsidRDefault="0069484E" w:rsidP="00F65665">
            <w:pPr>
              <w:spacing w:before="0" w:after="0" w:line="240" w:lineRule="auto"/>
              <w:jc w:val="center"/>
              <w:rPr>
                <w:rFonts w:cstheme="minorHAnsi"/>
                <w:b/>
                <w:sz w:val="18"/>
                <w:szCs w:val="18"/>
              </w:rPr>
            </w:pPr>
            <w:r w:rsidRPr="00F95538">
              <w:rPr>
                <w:rFonts w:cstheme="minorHAnsi"/>
                <w:b/>
                <w:sz w:val="18"/>
                <w:szCs w:val="18"/>
              </w:rPr>
              <w:t>Możliwość rozbudowy</w:t>
            </w:r>
          </w:p>
        </w:tc>
        <w:tc>
          <w:tcPr>
            <w:tcW w:w="7465" w:type="dxa"/>
          </w:tcPr>
          <w:p w14:paraId="7F00046F" w14:textId="77777777" w:rsidR="0069484E" w:rsidRPr="00F95538" w:rsidRDefault="0069484E" w:rsidP="00F65665">
            <w:pPr>
              <w:spacing w:before="0" w:after="0" w:line="240" w:lineRule="auto"/>
              <w:rPr>
                <w:rFonts w:cstheme="minorHAnsi"/>
                <w:color w:val="000000"/>
                <w:sz w:val="18"/>
                <w:szCs w:val="18"/>
              </w:rPr>
            </w:pPr>
            <w:r w:rsidRPr="00F95538">
              <w:rPr>
                <w:rFonts w:eastAsia="Times New Roman" w:cstheme="minorHAnsi"/>
                <w:color w:val="000000"/>
                <w:sz w:val="18"/>
                <w:szCs w:val="18"/>
                <w:lang w:eastAsia="pl-PL"/>
              </w:rPr>
              <w:t>Macierz musi obsługiwać (bez wymiany kontrolerów macierzy), co najmniej 264 dyski twarde.</w:t>
            </w:r>
          </w:p>
        </w:tc>
      </w:tr>
      <w:tr w:rsidR="0069484E" w:rsidRPr="00F95538" w14:paraId="66782662" w14:textId="77777777" w:rsidTr="00F65665">
        <w:trPr>
          <w:trHeight w:val="70"/>
        </w:trPr>
        <w:tc>
          <w:tcPr>
            <w:tcW w:w="2306" w:type="dxa"/>
            <w:vAlign w:val="center"/>
          </w:tcPr>
          <w:p w14:paraId="0EB4A424" w14:textId="77777777" w:rsidR="0069484E" w:rsidRPr="00F95538" w:rsidRDefault="0069484E" w:rsidP="00F65665">
            <w:pPr>
              <w:spacing w:before="0" w:after="0" w:line="240" w:lineRule="auto"/>
              <w:jc w:val="center"/>
              <w:rPr>
                <w:rFonts w:cstheme="minorHAnsi"/>
                <w:b/>
                <w:bCs/>
                <w:sz w:val="18"/>
                <w:szCs w:val="18"/>
              </w:rPr>
            </w:pPr>
            <w:r w:rsidRPr="00F95538">
              <w:rPr>
                <w:rFonts w:eastAsia="Times New Roman" w:cstheme="minorHAnsi"/>
                <w:b/>
                <w:bCs/>
                <w:color w:val="000000"/>
                <w:sz w:val="18"/>
                <w:szCs w:val="18"/>
                <w:lang w:eastAsia="pl-PL"/>
              </w:rPr>
              <w:t>Przestrzeń dyskowa</w:t>
            </w:r>
          </w:p>
        </w:tc>
        <w:tc>
          <w:tcPr>
            <w:tcW w:w="7465" w:type="dxa"/>
          </w:tcPr>
          <w:p w14:paraId="4309B52C" w14:textId="15B1262C" w:rsidR="0069484E" w:rsidRPr="00F95538" w:rsidRDefault="00C226BF" w:rsidP="00F65665">
            <w:pPr>
              <w:spacing w:before="0" w:after="0" w:line="240" w:lineRule="auto"/>
              <w:jc w:val="left"/>
              <w:rPr>
                <w:rFonts w:eastAsia="Times New Roman" w:cstheme="minorHAnsi"/>
                <w:sz w:val="18"/>
                <w:szCs w:val="18"/>
                <w:lang w:eastAsia="pl-PL"/>
              </w:rPr>
            </w:pPr>
            <w:r w:rsidRPr="00F95538">
              <w:rPr>
                <w:rFonts w:cstheme="minorHAnsi"/>
                <w:sz w:val="18"/>
                <w:szCs w:val="18"/>
              </w:rPr>
              <w:t>Zainstalowane:</w:t>
            </w:r>
            <w:r w:rsidRPr="00F95538">
              <w:rPr>
                <w:rFonts w:cstheme="minorHAnsi"/>
                <w:sz w:val="18"/>
                <w:szCs w:val="18"/>
              </w:rPr>
              <w:br/>
              <w:t>2 dyski SSD  1.92TB SSD SAS Hot-Plug</w:t>
            </w:r>
            <w:r w:rsidRPr="00F95538">
              <w:rPr>
                <w:rFonts w:cstheme="minorHAnsi"/>
                <w:sz w:val="18"/>
                <w:szCs w:val="18"/>
              </w:rPr>
              <w:br/>
              <w:t>10 dysków HDD  2,4TB SAS 12Gbps 10RPM Hot-Plug</w:t>
            </w:r>
          </w:p>
        </w:tc>
      </w:tr>
      <w:tr w:rsidR="0069484E" w:rsidRPr="00F95538" w14:paraId="2C1093E0" w14:textId="77777777" w:rsidTr="00F65665">
        <w:trPr>
          <w:trHeight w:val="70"/>
        </w:trPr>
        <w:tc>
          <w:tcPr>
            <w:tcW w:w="2306" w:type="dxa"/>
            <w:vAlign w:val="center"/>
          </w:tcPr>
          <w:p w14:paraId="2A656FCB" w14:textId="77777777" w:rsidR="0069484E" w:rsidRPr="00F95538" w:rsidRDefault="0069484E" w:rsidP="00F65665">
            <w:pPr>
              <w:spacing w:before="0" w:after="0" w:line="240" w:lineRule="auto"/>
              <w:jc w:val="center"/>
              <w:rPr>
                <w:rFonts w:cstheme="minorHAnsi"/>
                <w:b/>
                <w:bCs/>
                <w:sz w:val="18"/>
                <w:szCs w:val="18"/>
              </w:rPr>
            </w:pPr>
            <w:r w:rsidRPr="00F95538">
              <w:rPr>
                <w:rFonts w:eastAsia="Times New Roman" w:cstheme="minorHAnsi"/>
                <w:b/>
                <w:bCs/>
                <w:color w:val="000000"/>
                <w:sz w:val="18"/>
                <w:szCs w:val="18"/>
                <w:lang w:eastAsia="pl-PL"/>
              </w:rPr>
              <w:t>Obsługa dysków</w:t>
            </w:r>
          </w:p>
        </w:tc>
        <w:tc>
          <w:tcPr>
            <w:tcW w:w="7465" w:type="dxa"/>
          </w:tcPr>
          <w:p w14:paraId="107E91B2" w14:textId="77777777" w:rsidR="0069484E" w:rsidRPr="00F95538" w:rsidRDefault="0069484E" w:rsidP="00E77423">
            <w:pPr>
              <w:pStyle w:val="Default"/>
              <w:numPr>
                <w:ilvl w:val="0"/>
                <w:numId w:val="146"/>
              </w:numPr>
              <w:rPr>
                <w:rFonts w:asciiTheme="minorHAnsi" w:eastAsia="Times New Roman" w:hAnsiTheme="minorHAnsi" w:cstheme="minorHAnsi"/>
                <w:sz w:val="18"/>
                <w:szCs w:val="18"/>
                <w:lang w:eastAsia="pl-PL"/>
              </w:rPr>
            </w:pPr>
            <w:r w:rsidRPr="00F95538">
              <w:rPr>
                <w:rFonts w:asciiTheme="minorHAnsi" w:hAnsiTheme="minorHAnsi" w:cstheme="minorHAnsi"/>
                <w:sz w:val="18"/>
                <w:szCs w:val="18"/>
              </w:rPr>
              <w:t xml:space="preserve">Macierz musi mieć możliwość obsługiwania dysków SSD, SAS i </w:t>
            </w:r>
            <w:proofErr w:type="spellStart"/>
            <w:r w:rsidRPr="00F95538">
              <w:rPr>
                <w:rFonts w:asciiTheme="minorHAnsi" w:hAnsiTheme="minorHAnsi" w:cstheme="minorHAnsi"/>
                <w:sz w:val="18"/>
                <w:szCs w:val="18"/>
              </w:rPr>
              <w:t>Nearline</w:t>
            </w:r>
            <w:proofErr w:type="spellEnd"/>
            <w:r w:rsidRPr="00F95538">
              <w:rPr>
                <w:rFonts w:asciiTheme="minorHAnsi" w:hAnsiTheme="minorHAnsi" w:cstheme="minorHAnsi"/>
                <w:sz w:val="18"/>
                <w:szCs w:val="18"/>
              </w:rPr>
              <w:t xml:space="preserve"> SAS. </w:t>
            </w:r>
          </w:p>
          <w:p w14:paraId="62A8100F" w14:textId="77777777" w:rsidR="0069484E" w:rsidRPr="00F95538" w:rsidRDefault="0069484E" w:rsidP="00E77423">
            <w:pPr>
              <w:pStyle w:val="Default"/>
              <w:numPr>
                <w:ilvl w:val="0"/>
                <w:numId w:val="146"/>
              </w:numPr>
              <w:rPr>
                <w:rFonts w:asciiTheme="minorHAnsi" w:eastAsia="Times New Roman" w:hAnsiTheme="minorHAnsi" w:cstheme="minorHAnsi"/>
                <w:sz w:val="18"/>
                <w:szCs w:val="18"/>
                <w:lang w:eastAsia="pl-PL"/>
              </w:rPr>
            </w:pPr>
            <w:r w:rsidRPr="00F95538">
              <w:rPr>
                <w:rFonts w:asciiTheme="minorHAnsi" w:hAnsiTheme="minorHAnsi" w:cstheme="minorHAnsi"/>
                <w:sz w:val="18"/>
                <w:szCs w:val="18"/>
              </w:rPr>
              <w:lastRenderedPageBreak/>
              <w:t xml:space="preserve">Macierz musi umożliwiać mieszanie napędów dyskowych SSD, SAS i NL SAS w obrębie pojedynczej półki dyskowej. </w:t>
            </w:r>
          </w:p>
          <w:p w14:paraId="647D0AB4" w14:textId="77777777" w:rsidR="0069484E" w:rsidRPr="00F95538" w:rsidRDefault="0069484E" w:rsidP="00E77423">
            <w:pPr>
              <w:pStyle w:val="Default"/>
              <w:numPr>
                <w:ilvl w:val="0"/>
                <w:numId w:val="146"/>
              </w:numPr>
              <w:rPr>
                <w:rFonts w:asciiTheme="minorHAnsi" w:eastAsia="Times New Roman" w:hAnsiTheme="minorHAnsi" w:cstheme="minorHAnsi"/>
                <w:sz w:val="18"/>
                <w:szCs w:val="18"/>
                <w:lang w:eastAsia="pl-PL"/>
              </w:rPr>
            </w:pPr>
            <w:r w:rsidRPr="00F95538">
              <w:rPr>
                <w:rFonts w:asciiTheme="minorHAnsi" w:hAnsiTheme="minorHAnsi" w:cstheme="minorHAnsi"/>
                <w:sz w:val="18"/>
                <w:szCs w:val="18"/>
              </w:rPr>
              <w:t>Macierz musi obsługiwać dyski 2,5” jak również 3,5”.</w:t>
            </w:r>
            <w:r w:rsidRPr="00F95538">
              <w:rPr>
                <w:rFonts w:asciiTheme="minorHAnsi" w:eastAsia="Times New Roman" w:hAnsiTheme="minorHAnsi" w:cstheme="minorHAnsi"/>
                <w:sz w:val="18"/>
                <w:szCs w:val="18"/>
                <w:lang w:eastAsia="pl-PL"/>
              </w:rPr>
              <w:t> </w:t>
            </w:r>
          </w:p>
        </w:tc>
      </w:tr>
      <w:tr w:rsidR="0069484E" w:rsidRPr="00F95538" w14:paraId="687C6A2E" w14:textId="77777777" w:rsidTr="00F65665">
        <w:trPr>
          <w:trHeight w:val="70"/>
        </w:trPr>
        <w:tc>
          <w:tcPr>
            <w:tcW w:w="2306" w:type="dxa"/>
            <w:vAlign w:val="center"/>
          </w:tcPr>
          <w:p w14:paraId="1305D537"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lastRenderedPageBreak/>
              <w:t>Sposób zabezpieczenia danych</w:t>
            </w:r>
          </w:p>
        </w:tc>
        <w:tc>
          <w:tcPr>
            <w:tcW w:w="7465" w:type="dxa"/>
          </w:tcPr>
          <w:p w14:paraId="61D1547A" w14:textId="77777777" w:rsidR="0069484E" w:rsidRPr="00F95538" w:rsidRDefault="0069484E" w:rsidP="00E77423">
            <w:pPr>
              <w:pStyle w:val="Default"/>
              <w:numPr>
                <w:ilvl w:val="0"/>
                <w:numId w:val="131"/>
              </w:numPr>
              <w:rPr>
                <w:rFonts w:asciiTheme="minorHAnsi" w:hAnsiTheme="minorHAnsi" w:cstheme="minorHAnsi"/>
                <w:sz w:val="18"/>
                <w:szCs w:val="18"/>
              </w:rPr>
            </w:pPr>
            <w:r w:rsidRPr="00F95538">
              <w:rPr>
                <w:rFonts w:asciiTheme="minorHAnsi" w:hAnsiTheme="minorHAnsi" w:cstheme="minorHAnsi"/>
                <w:sz w:val="18"/>
                <w:szCs w:val="18"/>
              </w:rPr>
              <w:t xml:space="preserve">Macierz musi obsługiwać mechanizmy RAID zgodne z RAID0, RAID1, RAID10, RAID5, RAID6 oraz RAID z tzw. rozproszoną wolną pojemnością, realizowane sprzętowo za pomocą dedykowanego układu, z możliwością dowolnej ich kombinacji w obrębie oferowanej macierzy i z wykorzystaniem wszystkich dysków (tzw. </w:t>
            </w:r>
            <w:proofErr w:type="spellStart"/>
            <w:r w:rsidRPr="00F95538">
              <w:rPr>
                <w:rFonts w:asciiTheme="minorHAnsi" w:hAnsiTheme="minorHAnsi" w:cstheme="minorHAnsi"/>
                <w:sz w:val="18"/>
                <w:szCs w:val="18"/>
              </w:rPr>
              <w:t>wide-striping</w:t>
            </w:r>
            <w:proofErr w:type="spellEnd"/>
            <w:r w:rsidRPr="00F95538">
              <w:rPr>
                <w:rFonts w:asciiTheme="minorHAnsi" w:hAnsiTheme="minorHAnsi" w:cstheme="minorHAnsi"/>
                <w:sz w:val="18"/>
                <w:szCs w:val="18"/>
              </w:rPr>
              <w:t>).</w:t>
            </w:r>
          </w:p>
          <w:p w14:paraId="36A2C0AF" w14:textId="77777777" w:rsidR="0069484E" w:rsidRPr="00F95538" w:rsidRDefault="0069484E" w:rsidP="00E77423">
            <w:pPr>
              <w:pStyle w:val="Default"/>
              <w:numPr>
                <w:ilvl w:val="0"/>
                <w:numId w:val="131"/>
              </w:numPr>
              <w:rPr>
                <w:rFonts w:asciiTheme="minorHAnsi" w:hAnsiTheme="minorHAnsi" w:cstheme="minorHAnsi"/>
                <w:sz w:val="18"/>
                <w:szCs w:val="18"/>
              </w:rPr>
            </w:pPr>
            <w:r w:rsidRPr="00F95538">
              <w:rPr>
                <w:rFonts w:asciiTheme="minorHAnsi" w:hAnsiTheme="minorHAnsi" w:cstheme="minorHAnsi"/>
                <w:sz w:val="18"/>
                <w:szCs w:val="18"/>
              </w:rPr>
              <w:t xml:space="preserve">Macierz musi umożliwiać definiowanie globalnych dysków </w:t>
            </w:r>
            <w:proofErr w:type="spellStart"/>
            <w:r w:rsidRPr="00F95538">
              <w:rPr>
                <w:rFonts w:asciiTheme="minorHAnsi" w:hAnsiTheme="minorHAnsi" w:cstheme="minorHAnsi"/>
                <w:sz w:val="18"/>
                <w:szCs w:val="18"/>
              </w:rPr>
              <w:t>spare</w:t>
            </w:r>
            <w:proofErr w:type="spellEnd"/>
            <w:r w:rsidRPr="00F95538">
              <w:rPr>
                <w:rFonts w:asciiTheme="minorHAnsi" w:hAnsiTheme="minorHAnsi" w:cstheme="minorHAnsi"/>
                <w:sz w:val="18"/>
                <w:szCs w:val="18"/>
              </w:rPr>
              <w:t xml:space="preserve"> oraz dedykowanie dysków </w:t>
            </w:r>
            <w:proofErr w:type="spellStart"/>
            <w:r w:rsidRPr="00F95538">
              <w:rPr>
                <w:rFonts w:asciiTheme="minorHAnsi" w:hAnsiTheme="minorHAnsi" w:cstheme="minorHAnsi"/>
                <w:sz w:val="18"/>
                <w:szCs w:val="18"/>
              </w:rPr>
              <w:t>spare</w:t>
            </w:r>
            <w:proofErr w:type="spellEnd"/>
            <w:r w:rsidRPr="00F95538">
              <w:rPr>
                <w:rFonts w:asciiTheme="minorHAnsi" w:hAnsiTheme="minorHAnsi" w:cstheme="minorHAnsi"/>
                <w:sz w:val="18"/>
                <w:szCs w:val="18"/>
              </w:rPr>
              <w:t xml:space="preserve"> do konkretnych grup RAID. </w:t>
            </w:r>
          </w:p>
          <w:p w14:paraId="1CC6D6CA" w14:textId="77777777" w:rsidR="0069484E" w:rsidRPr="00F95538" w:rsidRDefault="0069484E" w:rsidP="00E77423">
            <w:pPr>
              <w:pStyle w:val="Default"/>
              <w:numPr>
                <w:ilvl w:val="0"/>
                <w:numId w:val="131"/>
              </w:numPr>
              <w:rPr>
                <w:rFonts w:asciiTheme="minorHAnsi" w:hAnsiTheme="minorHAnsi" w:cstheme="minorHAnsi"/>
                <w:sz w:val="18"/>
                <w:szCs w:val="18"/>
              </w:rPr>
            </w:pPr>
            <w:r w:rsidRPr="00F95538">
              <w:rPr>
                <w:rFonts w:asciiTheme="minorHAnsi" w:hAnsiTheme="minorHAnsi" w:cstheme="minorHAnsi"/>
                <w:sz w:val="18"/>
                <w:szCs w:val="18"/>
              </w:rPr>
              <w:t>Macierz musi również oferować możliwość zdefiniowania grup dyskowych z tzw. rozproszoną wolną pojemnością, która nie wykorzystuje tradycyjnych dysków zapasowych (integracja dysków zapasowych i nieaktywnych do zwiększenia dostępności i wydajności macierzy, zwiększenie szybkości odbudowy macierzy na wypadek awarii dysku).</w:t>
            </w:r>
          </w:p>
          <w:p w14:paraId="132AB55D" w14:textId="77777777" w:rsidR="0069484E" w:rsidRPr="00F95538" w:rsidRDefault="0069484E" w:rsidP="00E77423">
            <w:pPr>
              <w:pStyle w:val="Default"/>
              <w:numPr>
                <w:ilvl w:val="0"/>
                <w:numId w:val="131"/>
              </w:numPr>
              <w:rPr>
                <w:rFonts w:asciiTheme="minorHAnsi" w:hAnsiTheme="minorHAnsi" w:cstheme="minorHAnsi"/>
                <w:sz w:val="18"/>
                <w:szCs w:val="18"/>
              </w:rPr>
            </w:pPr>
            <w:r w:rsidRPr="00F95538">
              <w:rPr>
                <w:rFonts w:asciiTheme="minorHAnsi" w:hAnsiTheme="minorHAnsi" w:cstheme="minorHAnsi"/>
                <w:sz w:val="18"/>
                <w:szCs w:val="18"/>
              </w:rPr>
              <w:t>Macierz musi umożliwiać obsługę dysków różnej pojemności w ramach grupy dysków.</w:t>
            </w:r>
          </w:p>
        </w:tc>
      </w:tr>
      <w:tr w:rsidR="0069484E" w:rsidRPr="00F95538" w14:paraId="77BB948B" w14:textId="77777777" w:rsidTr="00F65665">
        <w:trPr>
          <w:trHeight w:val="70"/>
        </w:trPr>
        <w:tc>
          <w:tcPr>
            <w:tcW w:w="2306" w:type="dxa"/>
            <w:vAlign w:val="center"/>
          </w:tcPr>
          <w:p w14:paraId="080245CC"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Tryb pracy kontrolerów macierzowych</w:t>
            </w:r>
          </w:p>
        </w:tc>
        <w:tc>
          <w:tcPr>
            <w:tcW w:w="7465" w:type="dxa"/>
          </w:tcPr>
          <w:p w14:paraId="5A3C69D7" w14:textId="77777777" w:rsidR="0069484E" w:rsidRPr="00F95538" w:rsidRDefault="0069484E" w:rsidP="00E77423">
            <w:pPr>
              <w:pStyle w:val="Default"/>
              <w:numPr>
                <w:ilvl w:val="0"/>
                <w:numId w:val="132"/>
              </w:numPr>
              <w:rPr>
                <w:rFonts w:asciiTheme="minorHAnsi" w:hAnsiTheme="minorHAnsi" w:cstheme="minorHAnsi"/>
                <w:sz w:val="18"/>
                <w:szCs w:val="18"/>
              </w:rPr>
            </w:pPr>
            <w:r w:rsidRPr="00F95538">
              <w:rPr>
                <w:rFonts w:asciiTheme="minorHAnsi" w:hAnsiTheme="minorHAnsi" w:cstheme="minorHAnsi"/>
                <w:sz w:val="18"/>
                <w:szCs w:val="18"/>
              </w:rPr>
              <w:t>Macierz musi posiadać minimum 2 kontrolery macierzowe pracujące w trybie active-active i udostępniające jednocześnie dane blokowe.</w:t>
            </w:r>
          </w:p>
          <w:p w14:paraId="5AB548ED" w14:textId="77777777" w:rsidR="0069484E" w:rsidRPr="00F95538" w:rsidRDefault="0069484E" w:rsidP="00E77423">
            <w:pPr>
              <w:pStyle w:val="Default"/>
              <w:numPr>
                <w:ilvl w:val="0"/>
                <w:numId w:val="132"/>
              </w:numPr>
              <w:rPr>
                <w:rFonts w:asciiTheme="minorHAnsi" w:hAnsiTheme="minorHAnsi" w:cstheme="minorHAnsi"/>
                <w:sz w:val="18"/>
                <w:szCs w:val="18"/>
              </w:rPr>
            </w:pPr>
            <w:r w:rsidRPr="00F95538">
              <w:rPr>
                <w:rFonts w:asciiTheme="minorHAnsi" w:hAnsiTheme="minorHAnsi" w:cstheme="minorHAnsi"/>
                <w:sz w:val="18"/>
                <w:szCs w:val="18"/>
              </w:rPr>
              <w:t>Wszystkie kontrolery muszą komunikować się między sobą bez stosowania dodatkowych przełączników lub koncentratorów. </w:t>
            </w:r>
          </w:p>
        </w:tc>
      </w:tr>
      <w:tr w:rsidR="0069484E" w:rsidRPr="00F95538" w14:paraId="7CEAE50A" w14:textId="77777777" w:rsidTr="00F65665">
        <w:trPr>
          <w:trHeight w:val="70"/>
        </w:trPr>
        <w:tc>
          <w:tcPr>
            <w:tcW w:w="2306" w:type="dxa"/>
            <w:vAlign w:val="center"/>
          </w:tcPr>
          <w:p w14:paraId="723EA0A3"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Pamięć cache</w:t>
            </w:r>
          </w:p>
        </w:tc>
        <w:tc>
          <w:tcPr>
            <w:tcW w:w="7465" w:type="dxa"/>
          </w:tcPr>
          <w:p w14:paraId="67A58F10" w14:textId="77777777" w:rsidR="0069484E" w:rsidRPr="00F95538" w:rsidRDefault="0069484E" w:rsidP="00E77423">
            <w:pPr>
              <w:pStyle w:val="Default"/>
              <w:numPr>
                <w:ilvl w:val="0"/>
                <w:numId w:val="133"/>
              </w:numPr>
              <w:rPr>
                <w:rFonts w:asciiTheme="minorHAnsi" w:hAnsiTheme="minorHAnsi" w:cstheme="minorHAnsi"/>
                <w:sz w:val="18"/>
                <w:szCs w:val="18"/>
              </w:rPr>
            </w:pPr>
            <w:r w:rsidRPr="00F95538">
              <w:rPr>
                <w:rFonts w:asciiTheme="minorHAnsi" w:hAnsiTheme="minorHAnsi" w:cstheme="minorHAnsi"/>
                <w:sz w:val="18"/>
                <w:szCs w:val="18"/>
              </w:rPr>
              <w:t>Macierz musi posiadać minimum sumarycznie 32 GB pamięci cache. Pamięć cache musi być zbudowana w oparciu o wydajną pamięć typu RAM.</w:t>
            </w:r>
          </w:p>
          <w:p w14:paraId="556E50C6" w14:textId="77777777" w:rsidR="0069484E" w:rsidRPr="00F95538" w:rsidRDefault="0069484E" w:rsidP="00E77423">
            <w:pPr>
              <w:pStyle w:val="Default"/>
              <w:numPr>
                <w:ilvl w:val="0"/>
                <w:numId w:val="133"/>
              </w:numPr>
              <w:rPr>
                <w:rFonts w:asciiTheme="minorHAnsi" w:hAnsiTheme="minorHAnsi" w:cstheme="minorHAnsi"/>
                <w:sz w:val="18"/>
                <w:szCs w:val="18"/>
              </w:rPr>
            </w:pPr>
            <w:r w:rsidRPr="00F95538">
              <w:rPr>
                <w:rFonts w:asciiTheme="minorHAnsi" w:hAnsiTheme="minorHAnsi" w:cstheme="minorHAnsi"/>
                <w:sz w:val="18"/>
                <w:szCs w:val="18"/>
              </w:rPr>
              <w:t>Pamięć zapisu musi być mirrorowana (kopie lustrzane) pomiędzy kontrolerami dyskowymi.</w:t>
            </w:r>
          </w:p>
          <w:p w14:paraId="041D8E5B" w14:textId="77777777" w:rsidR="0069484E" w:rsidRPr="00F95538" w:rsidRDefault="0069484E" w:rsidP="00E77423">
            <w:pPr>
              <w:pStyle w:val="Default"/>
              <w:numPr>
                <w:ilvl w:val="0"/>
                <w:numId w:val="133"/>
              </w:numPr>
              <w:rPr>
                <w:rFonts w:asciiTheme="minorHAnsi" w:hAnsiTheme="minorHAnsi" w:cstheme="minorHAnsi"/>
                <w:sz w:val="18"/>
                <w:szCs w:val="18"/>
              </w:rPr>
            </w:pPr>
            <w:r w:rsidRPr="00F95538">
              <w:rPr>
                <w:rFonts w:asciiTheme="minorHAnsi" w:hAnsiTheme="minorHAnsi" w:cstheme="minorHAnsi"/>
                <w:sz w:val="18"/>
                <w:szCs w:val="18"/>
              </w:rPr>
              <w:t>Dane niezapisane na dyskach (np. zawartość pamięci kontrolera) muszą zostać zabezpieczone w przypadku awarii zasilania za pomocą podtrzymania bateryjnego lub z zastosowaniem innej technologii przez okres minimum 5 lat.</w:t>
            </w:r>
          </w:p>
        </w:tc>
      </w:tr>
      <w:tr w:rsidR="0069484E" w:rsidRPr="00F95538" w14:paraId="14A33C94" w14:textId="77777777" w:rsidTr="00F65665">
        <w:trPr>
          <w:trHeight w:val="70"/>
        </w:trPr>
        <w:tc>
          <w:tcPr>
            <w:tcW w:w="2306" w:type="dxa"/>
            <w:vAlign w:val="center"/>
          </w:tcPr>
          <w:p w14:paraId="5A61A25F"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Rozbudowa pamięci cache</w:t>
            </w:r>
          </w:p>
        </w:tc>
        <w:tc>
          <w:tcPr>
            <w:tcW w:w="7465" w:type="dxa"/>
          </w:tcPr>
          <w:p w14:paraId="6E9F0C85" w14:textId="77777777" w:rsidR="0069484E" w:rsidRPr="00F95538" w:rsidRDefault="0069484E" w:rsidP="00E77423">
            <w:pPr>
              <w:pStyle w:val="Default"/>
              <w:numPr>
                <w:ilvl w:val="0"/>
                <w:numId w:val="134"/>
              </w:numPr>
              <w:rPr>
                <w:rFonts w:asciiTheme="minorHAnsi" w:hAnsiTheme="minorHAnsi" w:cstheme="minorHAnsi"/>
                <w:sz w:val="18"/>
                <w:szCs w:val="18"/>
              </w:rPr>
            </w:pPr>
            <w:r w:rsidRPr="00F95538">
              <w:rPr>
                <w:rFonts w:asciiTheme="minorHAnsi" w:hAnsiTheme="minorHAnsi" w:cstheme="minorHAnsi"/>
                <w:sz w:val="18"/>
                <w:szCs w:val="18"/>
              </w:rPr>
              <w:t xml:space="preserve">Macierz musi umożliwiać zwiększenie pojemności pamięci cache dla odczytów do minimum 8 TB z wykorzystaniem dysków SSD lub kart pamięci </w:t>
            </w:r>
            <w:proofErr w:type="spellStart"/>
            <w:r w:rsidRPr="00F95538">
              <w:rPr>
                <w:rFonts w:asciiTheme="minorHAnsi" w:hAnsiTheme="minorHAnsi" w:cstheme="minorHAnsi"/>
                <w:sz w:val="18"/>
                <w:szCs w:val="18"/>
              </w:rPr>
              <w:t>flash</w:t>
            </w:r>
            <w:proofErr w:type="spellEnd"/>
            <w:r w:rsidRPr="00F95538">
              <w:rPr>
                <w:rFonts w:asciiTheme="minorHAnsi" w:hAnsiTheme="minorHAnsi" w:cstheme="minorHAnsi"/>
                <w:sz w:val="18"/>
                <w:szCs w:val="18"/>
              </w:rPr>
              <w:t>. </w:t>
            </w:r>
          </w:p>
          <w:p w14:paraId="66B04DBD" w14:textId="77777777" w:rsidR="0069484E" w:rsidRPr="00F95538" w:rsidRDefault="0069484E" w:rsidP="00E77423">
            <w:pPr>
              <w:pStyle w:val="Default"/>
              <w:numPr>
                <w:ilvl w:val="0"/>
                <w:numId w:val="134"/>
              </w:numPr>
              <w:rPr>
                <w:rFonts w:asciiTheme="minorHAnsi" w:hAnsiTheme="minorHAnsi" w:cstheme="minorHAnsi"/>
                <w:sz w:val="18"/>
                <w:szCs w:val="18"/>
              </w:rPr>
            </w:pPr>
            <w:r w:rsidRPr="00F95538">
              <w:rPr>
                <w:rFonts w:asciiTheme="minorHAnsi" w:hAnsiTheme="minorHAnsi" w:cstheme="minorHAnsi"/>
                <w:sz w:val="18"/>
                <w:szCs w:val="18"/>
              </w:rPr>
              <w:t>Jeżeli do obsługi powyższej funkcjonalności wymagane są dodatkowe licencje, należy je dostarczyć wraz z rozwiązaniem.</w:t>
            </w:r>
          </w:p>
        </w:tc>
      </w:tr>
      <w:tr w:rsidR="0069484E" w:rsidRPr="00F95538" w14:paraId="12F9758E" w14:textId="77777777" w:rsidTr="00F65665">
        <w:trPr>
          <w:trHeight w:val="70"/>
        </w:trPr>
        <w:tc>
          <w:tcPr>
            <w:tcW w:w="2306" w:type="dxa"/>
            <w:vAlign w:val="center"/>
          </w:tcPr>
          <w:p w14:paraId="5557C957"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Interfejsy</w:t>
            </w:r>
          </w:p>
        </w:tc>
        <w:tc>
          <w:tcPr>
            <w:tcW w:w="7465" w:type="dxa"/>
          </w:tcPr>
          <w:p w14:paraId="23D3E4B3" w14:textId="77777777" w:rsidR="0069484E" w:rsidRPr="00F95538" w:rsidRDefault="0069484E" w:rsidP="00F65665">
            <w:pPr>
              <w:spacing w:before="0" w:after="0" w:line="240" w:lineRule="auto"/>
              <w:rPr>
                <w:rFonts w:cstheme="minorHAnsi"/>
                <w:sz w:val="18"/>
                <w:szCs w:val="18"/>
              </w:rPr>
            </w:pPr>
            <w:r w:rsidRPr="00F95538">
              <w:rPr>
                <w:rFonts w:cstheme="minorHAnsi"/>
                <w:sz w:val="18"/>
                <w:szCs w:val="18"/>
              </w:rPr>
              <w:t>Macierz musi posiadać, co najmniej 8 portów 12Gb SAS (4 porty na kontroler)</w:t>
            </w:r>
          </w:p>
        </w:tc>
      </w:tr>
      <w:tr w:rsidR="0069484E" w:rsidRPr="00F95538" w14:paraId="72C0CD38" w14:textId="77777777" w:rsidTr="00F65665">
        <w:trPr>
          <w:trHeight w:val="70"/>
        </w:trPr>
        <w:tc>
          <w:tcPr>
            <w:tcW w:w="2306" w:type="dxa"/>
            <w:vAlign w:val="center"/>
          </w:tcPr>
          <w:p w14:paraId="071F89DA"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Zarządzanie</w:t>
            </w:r>
          </w:p>
        </w:tc>
        <w:tc>
          <w:tcPr>
            <w:tcW w:w="7465" w:type="dxa"/>
          </w:tcPr>
          <w:p w14:paraId="5FF82BB0" w14:textId="77777777" w:rsidR="0069484E" w:rsidRPr="00F95538" w:rsidRDefault="0069484E" w:rsidP="00E77423">
            <w:pPr>
              <w:pStyle w:val="Default"/>
              <w:numPr>
                <w:ilvl w:val="0"/>
                <w:numId w:val="135"/>
              </w:numPr>
              <w:rPr>
                <w:rFonts w:asciiTheme="minorHAnsi" w:hAnsiTheme="minorHAnsi" w:cstheme="minorHAnsi"/>
                <w:sz w:val="18"/>
                <w:szCs w:val="18"/>
              </w:rPr>
            </w:pPr>
            <w:r w:rsidRPr="00F95538">
              <w:rPr>
                <w:rFonts w:asciiTheme="minorHAnsi" w:hAnsiTheme="minorHAnsi" w:cstheme="minorHAnsi"/>
                <w:sz w:val="18"/>
                <w:szCs w:val="18"/>
              </w:rPr>
              <w:t>Zarządzanie macierzą musi być możliwe z poziomu interfejsu graficznego i interfejsu znakowego.</w:t>
            </w:r>
          </w:p>
          <w:p w14:paraId="4EB0E151" w14:textId="77777777" w:rsidR="0069484E" w:rsidRPr="00F95538" w:rsidRDefault="0069484E" w:rsidP="00E77423">
            <w:pPr>
              <w:pStyle w:val="Default"/>
              <w:numPr>
                <w:ilvl w:val="0"/>
                <w:numId w:val="135"/>
              </w:numPr>
              <w:rPr>
                <w:rFonts w:asciiTheme="minorHAnsi" w:hAnsiTheme="minorHAnsi" w:cstheme="minorHAnsi"/>
                <w:sz w:val="18"/>
                <w:szCs w:val="18"/>
              </w:rPr>
            </w:pPr>
            <w:r w:rsidRPr="00F95538">
              <w:rPr>
                <w:rFonts w:asciiTheme="minorHAnsi" w:hAnsiTheme="minorHAnsi" w:cstheme="minorHAnsi"/>
                <w:sz w:val="18"/>
                <w:szCs w:val="18"/>
              </w:rPr>
              <w:t>Zarządzanie macierzą musi odbywać się bezpośrednio na kontrolerach macierzy z poziomu przeglądarki internetowej. </w:t>
            </w:r>
          </w:p>
        </w:tc>
      </w:tr>
      <w:tr w:rsidR="0069484E" w:rsidRPr="00F95538" w14:paraId="1126D0FF" w14:textId="77777777" w:rsidTr="00F65665">
        <w:trPr>
          <w:trHeight w:val="70"/>
        </w:trPr>
        <w:tc>
          <w:tcPr>
            <w:tcW w:w="2306" w:type="dxa"/>
            <w:vAlign w:val="center"/>
          </w:tcPr>
          <w:p w14:paraId="698DD3A7"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Zarządzanie grupami dyskowymi oraz dyskami logicznymi</w:t>
            </w:r>
          </w:p>
        </w:tc>
        <w:tc>
          <w:tcPr>
            <w:tcW w:w="7465" w:type="dxa"/>
          </w:tcPr>
          <w:p w14:paraId="00FDA6AE" w14:textId="77777777" w:rsidR="0069484E" w:rsidRPr="00F95538" w:rsidRDefault="0069484E" w:rsidP="00E77423">
            <w:pPr>
              <w:pStyle w:val="Default"/>
              <w:numPr>
                <w:ilvl w:val="0"/>
                <w:numId w:val="136"/>
              </w:numPr>
              <w:rPr>
                <w:rFonts w:asciiTheme="minorHAnsi" w:hAnsiTheme="minorHAnsi" w:cstheme="minorHAnsi"/>
                <w:sz w:val="18"/>
                <w:szCs w:val="18"/>
              </w:rPr>
            </w:pPr>
            <w:r w:rsidRPr="00F95538">
              <w:rPr>
                <w:rFonts w:asciiTheme="minorHAnsi" w:hAnsiTheme="minorHAnsi" w:cstheme="minorHAnsi"/>
                <w:sz w:val="18"/>
                <w:szCs w:val="18"/>
              </w:rPr>
              <w:t>Macierz musi umożliwiać zdefiniowanie, co najmniej 500 wolumenów logicznych w ramach oferowanej macierzy dyskowej. </w:t>
            </w:r>
          </w:p>
          <w:p w14:paraId="1DF0221A" w14:textId="77777777" w:rsidR="0069484E" w:rsidRPr="00F95538" w:rsidRDefault="0069484E" w:rsidP="00E77423">
            <w:pPr>
              <w:pStyle w:val="Default"/>
              <w:numPr>
                <w:ilvl w:val="0"/>
                <w:numId w:val="136"/>
              </w:numPr>
              <w:rPr>
                <w:rFonts w:asciiTheme="minorHAnsi" w:hAnsiTheme="minorHAnsi" w:cstheme="minorHAnsi"/>
                <w:sz w:val="18"/>
                <w:szCs w:val="18"/>
              </w:rPr>
            </w:pPr>
            <w:r w:rsidRPr="00F95538">
              <w:rPr>
                <w:rFonts w:asciiTheme="minorHAnsi" w:hAnsiTheme="minorHAnsi" w:cstheme="minorHAnsi"/>
                <w:sz w:val="18"/>
                <w:szCs w:val="18"/>
              </w:rPr>
              <w:t xml:space="preserve">Musi istnieć możliwość rozłożenia pojedynczego wolumenu logicznego na wszystkie dyski fizyczne macierzy (tzw. </w:t>
            </w:r>
            <w:proofErr w:type="spellStart"/>
            <w:r w:rsidRPr="00F95538">
              <w:rPr>
                <w:rFonts w:asciiTheme="minorHAnsi" w:hAnsiTheme="minorHAnsi" w:cstheme="minorHAnsi"/>
                <w:sz w:val="18"/>
                <w:szCs w:val="18"/>
              </w:rPr>
              <w:t>wide-striping</w:t>
            </w:r>
            <w:proofErr w:type="spellEnd"/>
            <w:r w:rsidRPr="00F95538">
              <w:rPr>
                <w:rFonts w:asciiTheme="minorHAnsi" w:hAnsiTheme="minorHAnsi" w:cstheme="minorHAnsi"/>
                <w:sz w:val="18"/>
                <w:szCs w:val="18"/>
              </w:rPr>
              <w:t>), bez konieczności łączenia wielu różnych dysków logicznych w jeden większy.</w:t>
            </w:r>
          </w:p>
          <w:p w14:paraId="2058FE77" w14:textId="77777777" w:rsidR="0069484E" w:rsidRPr="00F95538" w:rsidRDefault="0069484E" w:rsidP="00E77423">
            <w:pPr>
              <w:pStyle w:val="Default"/>
              <w:numPr>
                <w:ilvl w:val="0"/>
                <w:numId w:val="136"/>
              </w:numPr>
              <w:rPr>
                <w:rFonts w:asciiTheme="minorHAnsi" w:hAnsiTheme="minorHAnsi" w:cstheme="minorHAnsi"/>
                <w:sz w:val="18"/>
                <w:szCs w:val="18"/>
              </w:rPr>
            </w:pPr>
            <w:r w:rsidRPr="00F95538">
              <w:rPr>
                <w:rFonts w:asciiTheme="minorHAnsi" w:hAnsiTheme="minorHAnsi" w:cstheme="minorHAnsi"/>
                <w:sz w:val="18"/>
                <w:szCs w:val="18"/>
              </w:rPr>
              <w:t>Jeżeli do obsługi powyższych funkcjonalności wymagane są dodatkowe licencje, należy je dostarczyć dla całej pojemności urządzenia.</w:t>
            </w:r>
          </w:p>
        </w:tc>
      </w:tr>
      <w:tr w:rsidR="0069484E" w:rsidRPr="00F95538" w14:paraId="524CA74D" w14:textId="77777777" w:rsidTr="00F65665">
        <w:trPr>
          <w:trHeight w:val="70"/>
        </w:trPr>
        <w:tc>
          <w:tcPr>
            <w:tcW w:w="2306" w:type="dxa"/>
            <w:vAlign w:val="center"/>
          </w:tcPr>
          <w:p w14:paraId="192C737C"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proofErr w:type="spellStart"/>
            <w:r w:rsidRPr="00F95538">
              <w:rPr>
                <w:rFonts w:eastAsia="Times New Roman" w:cstheme="minorHAnsi"/>
                <w:b/>
                <w:bCs/>
                <w:color w:val="000000"/>
                <w:sz w:val="18"/>
                <w:szCs w:val="18"/>
                <w:lang w:eastAsia="pl-PL"/>
              </w:rPr>
              <w:t>Thin</w:t>
            </w:r>
            <w:proofErr w:type="spellEnd"/>
            <w:r w:rsidRPr="00F95538">
              <w:rPr>
                <w:rFonts w:eastAsia="Times New Roman" w:cstheme="minorHAnsi"/>
                <w:b/>
                <w:bCs/>
                <w:color w:val="000000"/>
                <w:sz w:val="18"/>
                <w:szCs w:val="18"/>
                <w:lang w:eastAsia="pl-PL"/>
              </w:rPr>
              <w:t xml:space="preserve"> </w:t>
            </w:r>
            <w:proofErr w:type="spellStart"/>
            <w:r w:rsidRPr="00F95538">
              <w:rPr>
                <w:rFonts w:eastAsia="Times New Roman" w:cstheme="minorHAnsi"/>
                <w:b/>
                <w:bCs/>
                <w:color w:val="000000"/>
                <w:sz w:val="18"/>
                <w:szCs w:val="18"/>
                <w:lang w:eastAsia="pl-PL"/>
              </w:rPr>
              <w:t>Provisioning</w:t>
            </w:r>
            <w:proofErr w:type="spellEnd"/>
          </w:p>
        </w:tc>
        <w:tc>
          <w:tcPr>
            <w:tcW w:w="7465" w:type="dxa"/>
          </w:tcPr>
          <w:p w14:paraId="595717A7" w14:textId="77777777" w:rsidR="0069484E" w:rsidRPr="00F95538" w:rsidRDefault="0069484E" w:rsidP="00E77423">
            <w:pPr>
              <w:pStyle w:val="Default"/>
              <w:numPr>
                <w:ilvl w:val="0"/>
                <w:numId w:val="137"/>
              </w:numPr>
              <w:rPr>
                <w:rFonts w:asciiTheme="minorHAnsi" w:hAnsiTheme="minorHAnsi" w:cstheme="minorHAnsi"/>
                <w:sz w:val="18"/>
                <w:szCs w:val="18"/>
              </w:rPr>
            </w:pPr>
            <w:r w:rsidRPr="00F95538">
              <w:rPr>
                <w:rFonts w:asciiTheme="minorHAnsi" w:hAnsiTheme="minorHAnsi" w:cstheme="minorHAnsi"/>
                <w:sz w:val="18"/>
                <w:szCs w:val="18"/>
              </w:rPr>
              <w:t xml:space="preserve">Macierz musi umożliwiać udostępnianie zasobów dyskowych do serwerów w trybie tradycyjnym, jak i w trybie typu </w:t>
            </w:r>
            <w:proofErr w:type="spellStart"/>
            <w:r w:rsidRPr="00F95538">
              <w:rPr>
                <w:rFonts w:asciiTheme="minorHAnsi" w:hAnsiTheme="minorHAnsi" w:cstheme="minorHAnsi"/>
                <w:sz w:val="18"/>
                <w:szCs w:val="18"/>
              </w:rPr>
              <w:t>Thin</w:t>
            </w:r>
            <w:proofErr w:type="spellEnd"/>
            <w:r w:rsidRPr="00F95538">
              <w:rPr>
                <w:rFonts w:asciiTheme="minorHAnsi" w:hAnsiTheme="minorHAnsi" w:cstheme="minorHAnsi"/>
                <w:sz w:val="18"/>
                <w:szCs w:val="18"/>
              </w:rPr>
              <w:t xml:space="preserve"> </w:t>
            </w:r>
            <w:proofErr w:type="spellStart"/>
            <w:r w:rsidRPr="00F95538">
              <w:rPr>
                <w:rFonts w:asciiTheme="minorHAnsi" w:hAnsiTheme="minorHAnsi" w:cstheme="minorHAnsi"/>
                <w:sz w:val="18"/>
                <w:szCs w:val="18"/>
              </w:rPr>
              <w:t>Provisioning</w:t>
            </w:r>
            <w:proofErr w:type="spellEnd"/>
            <w:r w:rsidRPr="00F95538">
              <w:rPr>
                <w:rFonts w:asciiTheme="minorHAnsi" w:hAnsiTheme="minorHAnsi" w:cstheme="minorHAnsi"/>
                <w:sz w:val="18"/>
                <w:szCs w:val="18"/>
              </w:rPr>
              <w:t>.</w:t>
            </w:r>
          </w:p>
          <w:p w14:paraId="7D333B51" w14:textId="77777777" w:rsidR="0069484E" w:rsidRPr="00F95538" w:rsidRDefault="0069484E" w:rsidP="00E77423">
            <w:pPr>
              <w:pStyle w:val="Default"/>
              <w:numPr>
                <w:ilvl w:val="0"/>
                <w:numId w:val="137"/>
              </w:numPr>
              <w:rPr>
                <w:rFonts w:asciiTheme="minorHAnsi" w:hAnsiTheme="minorHAnsi" w:cstheme="minorHAnsi"/>
                <w:sz w:val="18"/>
                <w:szCs w:val="18"/>
              </w:rPr>
            </w:pPr>
            <w:r w:rsidRPr="00F95538">
              <w:rPr>
                <w:rFonts w:asciiTheme="minorHAnsi" w:hAnsiTheme="minorHAnsi" w:cstheme="minorHAnsi"/>
                <w:sz w:val="18"/>
                <w:szCs w:val="18"/>
              </w:rPr>
              <w:t xml:space="preserve">Macierz musi umożliwiać odzyskiwanie przestrzeni dyskowych po usuniętych danych w ramach wolumenów typu </w:t>
            </w:r>
            <w:proofErr w:type="spellStart"/>
            <w:r w:rsidRPr="00F95538">
              <w:rPr>
                <w:rFonts w:asciiTheme="minorHAnsi" w:hAnsiTheme="minorHAnsi" w:cstheme="minorHAnsi"/>
                <w:sz w:val="18"/>
                <w:szCs w:val="18"/>
              </w:rPr>
              <w:t>Thin</w:t>
            </w:r>
            <w:proofErr w:type="spellEnd"/>
            <w:r w:rsidRPr="00F95538">
              <w:rPr>
                <w:rFonts w:asciiTheme="minorHAnsi" w:hAnsiTheme="minorHAnsi" w:cstheme="minorHAnsi"/>
                <w:sz w:val="18"/>
                <w:szCs w:val="18"/>
              </w:rPr>
              <w:t>. Proces odzyskiwania danych musi być automatyczny bez konieczności uruchamiania dodatkowych procesów na kontrolerach macierzowych (wymagana obsługa standardu T10 SCSI UNMAP).</w:t>
            </w:r>
          </w:p>
          <w:p w14:paraId="31778C43" w14:textId="77777777" w:rsidR="0069484E" w:rsidRPr="00F95538" w:rsidRDefault="0069484E" w:rsidP="00E77423">
            <w:pPr>
              <w:pStyle w:val="Default"/>
              <w:numPr>
                <w:ilvl w:val="0"/>
                <w:numId w:val="137"/>
              </w:numPr>
              <w:rPr>
                <w:rFonts w:asciiTheme="minorHAnsi" w:hAnsiTheme="minorHAnsi" w:cstheme="minorHAnsi"/>
                <w:sz w:val="18"/>
                <w:szCs w:val="18"/>
              </w:rPr>
            </w:pPr>
            <w:r w:rsidRPr="00F95538">
              <w:rPr>
                <w:rFonts w:asciiTheme="minorHAnsi" w:hAnsiTheme="minorHAnsi" w:cstheme="minorHAnsi"/>
                <w:sz w:val="18"/>
                <w:szCs w:val="18"/>
              </w:rPr>
              <w:t>Jeżeli do obsługi powyższych funkcjonalności wymagane są dodatkowe licencje, należy je dostarczyć dla całej pojemności urządzenia.</w:t>
            </w:r>
          </w:p>
        </w:tc>
      </w:tr>
      <w:tr w:rsidR="0069484E" w:rsidRPr="00F95538" w14:paraId="5430E2A7" w14:textId="77777777" w:rsidTr="00F65665">
        <w:trPr>
          <w:trHeight w:val="70"/>
        </w:trPr>
        <w:tc>
          <w:tcPr>
            <w:tcW w:w="2306" w:type="dxa"/>
            <w:vAlign w:val="center"/>
          </w:tcPr>
          <w:p w14:paraId="61BB2151"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proofErr w:type="spellStart"/>
            <w:r w:rsidRPr="00F95538">
              <w:rPr>
                <w:rFonts w:eastAsia="Times New Roman" w:cstheme="minorHAnsi"/>
                <w:b/>
                <w:bCs/>
                <w:color w:val="000000"/>
                <w:sz w:val="18"/>
                <w:szCs w:val="18"/>
                <w:lang w:eastAsia="pl-PL"/>
              </w:rPr>
              <w:t>Tiering</w:t>
            </w:r>
            <w:proofErr w:type="spellEnd"/>
          </w:p>
        </w:tc>
        <w:tc>
          <w:tcPr>
            <w:tcW w:w="7465" w:type="dxa"/>
          </w:tcPr>
          <w:p w14:paraId="62FA134A" w14:textId="77777777" w:rsidR="0069484E" w:rsidRPr="00F95538" w:rsidRDefault="0069484E" w:rsidP="00E77423">
            <w:pPr>
              <w:pStyle w:val="Default"/>
              <w:numPr>
                <w:ilvl w:val="0"/>
                <w:numId w:val="138"/>
              </w:numPr>
              <w:rPr>
                <w:rFonts w:asciiTheme="minorHAnsi" w:hAnsiTheme="minorHAnsi" w:cstheme="minorHAnsi"/>
                <w:sz w:val="18"/>
                <w:szCs w:val="18"/>
              </w:rPr>
            </w:pPr>
            <w:r w:rsidRPr="00F95538">
              <w:rPr>
                <w:rFonts w:asciiTheme="minorHAnsi" w:hAnsiTheme="minorHAnsi" w:cstheme="minorHAnsi"/>
                <w:sz w:val="18"/>
                <w:szCs w:val="18"/>
              </w:rPr>
              <w:t xml:space="preserve">Macierz musi posiadać funkcjonalność </w:t>
            </w:r>
            <w:proofErr w:type="spellStart"/>
            <w:r w:rsidRPr="00F95538">
              <w:rPr>
                <w:rFonts w:asciiTheme="minorHAnsi" w:hAnsiTheme="minorHAnsi" w:cstheme="minorHAnsi"/>
                <w:sz w:val="18"/>
                <w:szCs w:val="18"/>
              </w:rPr>
              <w:t>Tiering</w:t>
            </w:r>
            <w:proofErr w:type="spellEnd"/>
            <w:r w:rsidRPr="00F95538">
              <w:rPr>
                <w:rFonts w:asciiTheme="minorHAnsi" w:hAnsiTheme="minorHAnsi" w:cstheme="minorHAnsi"/>
                <w:sz w:val="18"/>
                <w:szCs w:val="18"/>
              </w:rPr>
              <w:t xml:space="preserve"> między dyskami SSD i SAS i między dyskami SAS i NL SAS.</w:t>
            </w:r>
          </w:p>
          <w:p w14:paraId="2EC2E92E" w14:textId="77777777" w:rsidR="0069484E" w:rsidRPr="00F95538" w:rsidRDefault="0069484E" w:rsidP="00E77423">
            <w:pPr>
              <w:pStyle w:val="Default"/>
              <w:numPr>
                <w:ilvl w:val="0"/>
                <w:numId w:val="138"/>
              </w:numPr>
              <w:rPr>
                <w:rFonts w:asciiTheme="minorHAnsi" w:hAnsiTheme="minorHAnsi" w:cstheme="minorHAnsi"/>
                <w:sz w:val="18"/>
                <w:szCs w:val="18"/>
              </w:rPr>
            </w:pPr>
            <w:proofErr w:type="spellStart"/>
            <w:r w:rsidRPr="00F95538">
              <w:rPr>
                <w:rFonts w:asciiTheme="minorHAnsi" w:hAnsiTheme="minorHAnsi" w:cstheme="minorHAnsi"/>
                <w:sz w:val="18"/>
                <w:szCs w:val="18"/>
              </w:rPr>
              <w:t>Tiering</w:t>
            </w:r>
            <w:proofErr w:type="spellEnd"/>
            <w:r w:rsidRPr="00F95538">
              <w:rPr>
                <w:rFonts w:asciiTheme="minorHAnsi" w:hAnsiTheme="minorHAnsi" w:cstheme="minorHAnsi"/>
                <w:sz w:val="18"/>
                <w:szCs w:val="18"/>
              </w:rPr>
              <w:t xml:space="preserve"> musi obejmować wszystkie woluminy w danej puli dyskowej.</w:t>
            </w:r>
          </w:p>
          <w:p w14:paraId="067867C0" w14:textId="77777777" w:rsidR="0069484E" w:rsidRPr="00F95538" w:rsidRDefault="0069484E" w:rsidP="00E77423">
            <w:pPr>
              <w:pStyle w:val="Default"/>
              <w:numPr>
                <w:ilvl w:val="0"/>
                <w:numId w:val="138"/>
              </w:numPr>
              <w:rPr>
                <w:rFonts w:asciiTheme="minorHAnsi" w:hAnsiTheme="minorHAnsi" w:cstheme="minorHAnsi"/>
                <w:sz w:val="18"/>
                <w:szCs w:val="18"/>
              </w:rPr>
            </w:pPr>
            <w:r w:rsidRPr="00F95538">
              <w:rPr>
                <w:rFonts w:asciiTheme="minorHAnsi" w:hAnsiTheme="minorHAnsi" w:cstheme="minorHAnsi"/>
                <w:sz w:val="18"/>
                <w:szCs w:val="18"/>
              </w:rPr>
              <w:t>Dyski SSD mogą być wykorzystane zarówno do uzyskania pojemności w warstwie wydajności lub na potrzeby zwiększenia pamięci podręcznej odczytu w celu przyspieszenia operacji losowego odczytu z jednej lub wielu warstw napędów mechanicznych.</w:t>
            </w:r>
          </w:p>
        </w:tc>
      </w:tr>
      <w:tr w:rsidR="0069484E" w:rsidRPr="00F95538" w14:paraId="1F4259AB" w14:textId="77777777" w:rsidTr="00F65665">
        <w:trPr>
          <w:trHeight w:val="70"/>
        </w:trPr>
        <w:tc>
          <w:tcPr>
            <w:tcW w:w="2306" w:type="dxa"/>
            <w:vAlign w:val="center"/>
          </w:tcPr>
          <w:p w14:paraId="7273F975"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Wewnętrzne kopie migawkowe</w:t>
            </w:r>
          </w:p>
        </w:tc>
        <w:tc>
          <w:tcPr>
            <w:tcW w:w="7465" w:type="dxa"/>
          </w:tcPr>
          <w:p w14:paraId="6635E0B5" w14:textId="77777777" w:rsidR="0069484E" w:rsidRPr="00F95538" w:rsidRDefault="0069484E" w:rsidP="00E77423">
            <w:pPr>
              <w:pStyle w:val="Default"/>
              <w:numPr>
                <w:ilvl w:val="0"/>
                <w:numId w:val="139"/>
              </w:numPr>
              <w:rPr>
                <w:rFonts w:asciiTheme="minorHAnsi" w:hAnsiTheme="minorHAnsi" w:cstheme="minorHAnsi"/>
                <w:sz w:val="18"/>
                <w:szCs w:val="18"/>
              </w:rPr>
            </w:pPr>
            <w:r w:rsidRPr="00F95538">
              <w:rPr>
                <w:rFonts w:asciiTheme="minorHAnsi" w:hAnsiTheme="minorHAnsi" w:cstheme="minorHAnsi"/>
                <w:sz w:val="18"/>
                <w:szCs w:val="18"/>
              </w:rPr>
              <w:t>Macierz musi umożliwiać dokonywania na żądanie tzw. migawkowej kopii danych (</w:t>
            </w:r>
            <w:proofErr w:type="spellStart"/>
            <w:r w:rsidRPr="00F95538">
              <w:rPr>
                <w:rFonts w:asciiTheme="minorHAnsi" w:hAnsiTheme="minorHAnsi" w:cstheme="minorHAnsi"/>
                <w:sz w:val="18"/>
                <w:szCs w:val="18"/>
              </w:rPr>
              <w:t>snapshot</w:t>
            </w:r>
            <w:proofErr w:type="spellEnd"/>
            <w:r w:rsidRPr="00F95538">
              <w:rPr>
                <w:rFonts w:asciiTheme="minorHAnsi" w:hAnsiTheme="minorHAnsi" w:cstheme="minorHAnsi"/>
                <w:sz w:val="18"/>
                <w:szCs w:val="18"/>
              </w:rPr>
              <w:t>, point-in-</w:t>
            </w:r>
            <w:proofErr w:type="spellStart"/>
            <w:r w:rsidRPr="00F95538">
              <w:rPr>
                <w:rFonts w:asciiTheme="minorHAnsi" w:hAnsiTheme="minorHAnsi" w:cstheme="minorHAnsi"/>
                <w:sz w:val="18"/>
                <w:szCs w:val="18"/>
              </w:rPr>
              <w:t>time</w:t>
            </w:r>
            <w:proofErr w:type="spellEnd"/>
            <w:r w:rsidRPr="00F95538">
              <w:rPr>
                <w:rFonts w:asciiTheme="minorHAnsi" w:hAnsiTheme="minorHAnsi" w:cstheme="minorHAnsi"/>
                <w:sz w:val="18"/>
                <w:szCs w:val="18"/>
              </w:rPr>
              <w:t xml:space="preserve">) w ramach macierzy za pomocą wewnętrznych kontrolerów macierzowych. </w:t>
            </w:r>
          </w:p>
          <w:p w14:paraId="3BFA6C7A" w14:textId="77777777" w:rsidR="0069484E" w:rsidRPr="00F95538" w:rsidRDefault="0069484E" w:rsidP="00E77423">
            <w:pPr>
              <w:pStyle w:val="Default"/>
              <w:numPr>
                <w:ilvl w:val="0"/>
                <w:numId w:val="139"/>
              </w:numPr>
              <w:rPr>
                <w:rFonts w:asciiTheme="minorHAnsi" w:hAnsiTheme="minorHAnsi" w:cstheme="minorHAnsi"/>
                <w:sz w:val="18"/>
                <w:szCs w:val="18"/>
              </w:rPr>
            </w:pPr>
            <w:r w:rsidRPr="00F95538">
              <w:rPr>
                <w:rFonts w:asciiTheme="minorHAnsi" w:hAnsiTheme="minorHAnsi" w:cstheme="minorHAnsi"/>
                <w:sz w:val="18"/>
                <w:szCs w:val="18"/>
              </w:rPr>
              <w:t>Kopia migawkowa wykonuje się bez alokowania dodatkowej przestrzeni dyskowej na potrzeby kopii. Zajmowanie dodatkowej przestrzeni dyskowej następuje w momencie zmiany danych na dysku źródłowym lub na jego kopii. </w:t>
            </w:r>
          </w:p>
          <w:p w14:paraId="11204D4E" w14:textId="77777777" w:rsidR="0069484E" w:rsidRPr="00F95538" w:rsidRDefault="0069484E" w:rsidP="00E77423">
            <w:pPr>
              <w:pStyle w:val="Default"/>
              <w:numPr>
                <w:ilvl w:val="0"/>
                <w:numId w:val="139"/>
              </w:numPr>
              <w:rPr>
                <w:rFonts w:asciiTheme="minorHAnsi" w:hAnsiTheme="minorHAnsi" w:cstheme="minorHAnsi"/>
                <w:sz w:val="18"/>
                <w:szCs w:val="18"/>
              </w:rPr>
            </w:pPr>
            <w:r w:rsidRPr="00F95538">
              <w:rPr>
                <w:rFonts w:asciiTheme="minorHAnsi" w:hAnsiTheme="minorHAnsi" w:cstheme="minorHAnsi"/>
                <w:sz w:val="18"/>
                <w:szCs w:val="18"/>
              </w:rPr>
              <w:lastRenderedPageBreak/>
              <w:t>Macierz musi wspierać minimum 1012 kopii migawkowych. Jeżeli do obsługi powyższych funkcjonalności wymagane są dodatkowe licencje, należy je dostarczyć dla całej pojemności urządzenia. </w:t>
            </w:r>
          </w:p>
        </w:tc>
      </w:tr>
      <w:tr w:rsidR="0069484E" w:rsidRPr="00F95538" w14:paraId="44766F03" w14:textId="77777777" w:rsidTr="00F65665">
        <w:trPr>
          <w:trHeight w:val="70"/>
        </w:trPr>
        <w:tc>
          <w:tcPr>
            <w:tcW w:w="2306" w:type="dxa"/>
            <w:vAlign w:val="center"/>
          </w:tcPr>
          <w:p w14:paraId="4F76AEAA"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lastRenderedPageBreak/>
              <w:t>Wewnętrzne kopie pełne</w:t>
            </w:r>
          </w:p>
        </w:tc>
        <w:tc>
          <w:tcPr>
            <w:tcW w:w="7465" w:type="dxa"/>
          </w:tcPr>
          <w:p w14:paraId="17179CC8" w14:textId="77777777" w:rsidR="0069484E" w:rsidRPr="00F95538" w:rsidRDefault="0069484E" w:rsidP="00E77423">
            <w:pPr>
              <w:pStyle w:val="Default"/>
              <w:numPr>
                <w:ilvl w:val="0"/>
                <w:numId w:val="140"/>
              </w:numPr>
              <w:rPr>
                <w:rFonts w:asciiTheme="minorHAnsi" w:hAnsiTheme="minorHAnsi" w:cstheme="minorHAnsi"/>
                <w:sz w:val="18"/>
                <w:szCs w:val="18"/>
              </w:rPr>
            </w:pPr>
            <w:r w:rsidRPr="00F95538">
              <w:rPr>
                <w:rFonts w:asciiTheme="minorHAnsi" w:hAnsiTheme="minorHAnsi" w:cstheme="minorHAnsi"/>
                <w:sz w:val="18"/>
                <w:szCs w:val="18"/>
              </w:rPr>
              <w:t>Macierz musi umożliwiać dokonywanie na żądanie pełnej fizycznej kopii danych (clone) w ramach macierzy za pomocą wewnętrznych kontrolerów macierzowych. </w:t>
            </w:r>
          </w:p>
          <w:p w14:paraId="7FE66325" w14:textId="77777777" w:rsidR="0069484E" w:rsidRPr="00F95538" w:rsidRDefault="0069484E" w:rsidP="00E77423">
            <w:pPr>
              <w:pStyle w:val="Default"/>
              <w:numPr>
                <w:ilvl w:val="0"/>
                <w:numId w:val="140"/>
              </w:numPr>
              <w:rPr>
                <w:rFonts w:asciiTheme="minorHAnsi" w:hAnsiTheme="minorHAnsi" w:cstheme="minorHAnsi"/>
                <w:sz w:val="18"/>
                <w:szCs w:val="18"/>
              </w:rPr>
            </w:pPr>
            <w:r w:rsidRPr="00F95538">
              <w:rPr>
                <w:rFonts w:asciiTheme="minorHAnsi" w:hAnsiTheme="minorHAnsi" w:cstheme="minorHAnsi"/>
                <w:sz w:val="18"/>
                <w:szCs w:val="18"/>
              </w:rPr>
              <w:t>Jeżeli do obsługi powyższych funkcjonalności wymagane są dodatkowe licencje, należy je dostarczyć dla całej pojemności urządzenia.</w:t>
            </w:r>
          </w:p>
        </w:tc>
      </w:tr>
      <w:tr w:rsidR="0069484E" w:rsidRPr="00F95538" w14:paraId="0D754002" w14:textId="77777777" w:rsidTr="00F65665">
        <w:trPr>
          <w:trHeight w:val="70"/>
        </w:trPr>
        <w:tc>
          <w:tcPr>
            <w:tcW w:w="2306" w:type="dxa"/>
            <w:vAlign w:val="center"/>
          </w:tcPr>
          <w:p w14:paraId="0E8DA793"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Migracja danych w obrębie macierzy</w:t>
            </w:r>
          </w:p>
        </w:tc>
        <w:tc>
          <w:tcPr>
            <w:tcW w:w="7465" w:type="dxa"/>
          </w:tcPr>
          <w:p w14:paraId="6B6271F0" w14:textId="77777777" w:rsidR="0069484E" w:rsidRPr="00F95538" w:rsidRDefault="0069484E" w:rsidP="00E77423">
            <w:pPr>
              <w:pStyle w:val="Default"/>
              <w:numPr>
                <w:ilvl w:val="0"/>
                <w:numId w:val="141"/>
              </w:numPr>
              <w:rPr>
                <w:rFonts w:asciiTheme="minorHAnsi" w:hAnsiTheme="minorHAnsi" w:cstheme="minorHAnsi"/>
                <w:sz w:val="18"/>
                <w:szCs w:val="18"/>
              </w:rPr>
            </w:pPr>
            <w:r w:rsidRPr="00F95538">
              <w:rPr>
                <w:rFonts w:asciiTheme="minorHAnsi" w:hAnsiTheme="minorHAnsi" w:cstheme="minorHAnsi"/>
                <w:sz w:val="18"/>
                <w:szCs w:val="18"/>
              </w:rPr>
              <w:t xml:space="preserve">Macierz dyskowa musi umożliwiać migrację danych bez przerywania do nich dostępu pomiędzy różnymi warstwami technologii dyskowych na poziomie części wolumenów logicznych (ang. </w:t>
            </w:r>
            <w:proofErr w:type="spellStart"/>
            <w:r w:rsidRPr="00F95538">
              <w:rPr>
                <w:rFonts w:asciiTheme="minorHAnsi" w:hAnsiTheme="minorHAnsi" w:cstheme="minorHAnsi"/>
                <w:sz w:val="18"/>
                <w:szCs w:val="18"/>
              </w:rPr>
              <w:t>Sub</w:t>
            </w:r>
            <w:proofErr w:type="spellEnd"/>
            <w:r w:rsidRPr="00F95538">
              <w:rPr>
                <w:rFonts w:asciiTheme="minorHAnsi" w:hAnsiTheme="minorHAnsi" w:cstheme="minorHAnsi"/>
                <w:sz w:val="18"/>
                <w:szCs w:val="18"/>
              </w:rPr>
              <w:t>-LUN). Zmiany te muszą się odbywać wewnętrznymi mechanizmami macierzy.</w:t>
            </w:r>
          </w:p>
          <w:p w14:paraId="3ABA0597" w14:textId="77777777" w:rsidR="0069484E" w:rsidRPr="00F95538" w:rsidRDefault="0069484E" w:rsidP="00E77423">
            <w:pPr>
              <w:pStyle w:val="Default"/>
              <w:numPr>
                <w:ilvl w:val="0"/>
                <w:numId w:val="141"/>
              </w:numPr>
              <w:rPr>
                <w:rFonts w:asciiTheme="minorHAnsi" w:hAnsiTheme="minorHAnsi" w:cstheme="minorHAnsi"/>
                <w:sz w:val="18"/>
                <w:szCs w:val="18"/>
              </w:rPr>
            </w:pPr>
            <w:r w:rsidRPr="00F95538">
              <w:rPr>
                <w:rFonts w:asciiTheme="minorHAnsi" w:hAnsiTheme="minorHAnsi" w:cstheme="minorHAnsi"/>
                <w:sz w:val="18"/>
                <w:szCs w:val="18"/>
              </w:rPr>
              <w:t>Funkcjonalność musi umożliwiać zdefiniowanie zasobu LUN, który fizycznie będzie znajdował się na min. 3 typach dysków obsługiwanych przez macierz, a jego części będą realokowane na podstawie analizy ruchu w sposób automatyczny i transparentny (bez przerywania dostępu do danych) dla korzystających z tego wolumenu hostów. Zmiany te muszą się odbywać wewnętrznymi mechanizmami macierzy. Jeżeli do obsługi powyższych funkcjonalności wymagane są dodatkowe licencje, należy je dostarczyć dla całej pojemności dostarczanego urządzenia.</w:t>
            </w:r>
          </w:p>
        </w:tc>
      </w:tr>
      <w:tr w:rsidR="0069484E" w:rsidRPr="00F95538" w14:paraId="7D34FB76" w14:textId="77777777" w:rsidTr="00F65665">
        <w:trPr>
          <w:trHeight w:val="70"/>
        </w:trPr>
        <w:tc>
          <w:tcPr>
            <w:tcW w:w="2306" w:type="dxa"/>
            <w:vAlign w:val="center"/>
          </w:tcPr>
          <w:p w14:paraId="66255182" w14:textId="77777777" w:rsidR="0069484E" w:rsidRPr="00F95538" w:rsidRDefault="0069484E" w:rsidP="00F65665">
            <w:pPr>
              <w:spacing w:before="0" w:after="0" w:line="240" w:lineRule="auto"/>
              <w:jc w:val="center"/>
              <w:rPr>
                <w:rFonts w:eastAsia="Times New Roman" w:cstheme="minorHAnsi"/>
                <w:b/>
                <w:bCs/>
                <w:sz w:val="18"/>
                <w:szCs w:val="18"/>
                <w:lang w:eastAsia="pl-PL"/>
              </w:rPr>
            </w:pPr>
            <w:r w:rsidRPr="00F95538">
              <w:rPr>
                <w:rFonts w:eastAsia="Times New Roman" w:cstheme="minorHAnsi"/>
                <w:b/>
                <w:bCs/>
                <w:color w:val="000000"/>
                <w:sz w:val="18"/>
                <w:szCs w:val="18"/>
                <w:lang w:eastAsia="pl-PL"/>
              </w:rPr>
              <w:t>Zdalna replikacja danych</w:t>
            </w:r>
          </w:p>
          <w:p w14:paraId="40B4DEB0"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p>
        </w:tc>
        <w:tc>
          <w:tcPr>
            <w:tcW w:w="7465" w:type="dxa"/>
          </w:tcPr>
          <w:p w14:paraId="75CFE671" w14:textId="77777777" w:rsidR="0069484E" w:rsidRPr="00F95538" w:rsidRDefault="0069484E" w:rsidP="00E77423">
            <w:pPr>
              <w:pStyle w:val="Default"/>
              <w:numPr>
                <w:ilvl w:val="0"/>
                <w:numId w:val="142"/>
              </w:numPr>
              <w:rPr>
                <w:rFonts w:asciiTheme="minorHAnsi" w:hAnsiTheme="minorHAnsi" w:cstheme="minorHAnsi"/>
                <w:sz w:val="18"/>
                <w:szCs w:val="18"/>
              </w:rPr>
            </w:pPr>
            <w:r w:rsidRPr="00F95538">
              <w:rPr>
                <w:rFonts w:asciiTheme="minorHAnsi" w:hAnsiTheme="minorHAnsi" w:cstheme="minorHAnsi"/>
                <w:sz w:val="18"/>
                <w:szCs w:val="18"/>
              </w:rPr>
              <w:t>Macierz musi umożliwiać asynchroniczną replikację danych do innej macierzy z tej samej rodziny. Replikacja musi być wykonywana na poziomie kontrolerów, bez użycia dodatkowych serwerów lub innych urządzeń i bez obciążania serwerów podłączonych do macierzy. </w:t>
            </w:r>
          </w:p>
          <w:p w14:paraId="43C87B74" w14:textId="77777777" w:rsidR="0069484E" w:rsidRPr="00F95538" w:rsidRDefault="0069484E" w:rsidP="00E77423">
            <w:pPr>
              <w:pStyle w:val="Default"/>
              <w:numPr>
                <w:ilvl w:val="0"/>
                <w:numId w:val="142"/>
              </w:numPr>
              <w:rPr>
                <w:rFonts w:asciiTheme="minorHAnsi" w:hAnsiTheme="minorHAnsi" w:cstheme="minorHAnsi"/>
                <w:sz w:val="18"/>
                <w:szCs w:val="18"/>
              </w:rPr>
            </w:pPr>
            <w:r w:rsidRPr="00F95538">
              <w:rPr>
                <w:rFonts w:asciiTheme="minorHAnsi" w:hAnsiTheme="minorHAnsi" w:cstheme="minorHAnsi"/>
                <w:sz w:val="18"/>
                <w:szCs w:val="18"/>
              </w:rPr>
              <w:t>Jeżeli do obsługi powyższej funkcjonalności wymagane są dodatkowe licencje, należy je dostarczyć wraz z urządzeniem. </w:t>
            </w:r>
          </w:p>
        </w:tc>
      </w:tr>
      <w:tr w:rsidR="0069484E" w:rsidRPr="00F95538" w14:paraId="53B40BAD" w14:textId="77777777" w:rsidTr="00F65665">
        <w:trPr>
          <w:trHeight w:val="70"/>
        </w:trPr>
        <w:tc>
          <w:tcPr>
            <w:tcW w:w="2306" w:type="dxa"/>
            <w:vAlign w:val="center"/>
          </w:tcPr>
          <w:p w14:paraId="749FD467"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Podłączanie zewnętrznych systemów operacyjnych</w:t>
            </w:r>
          </w:p>
        </w:tc>
        <w:tc>
          <w:tcPr>
            <w:tcW w:w="7465" w:type="dxa"/>
          </w:tcPr>
          <w:p w14:paraId="32A45B0C" w14:textId="77777777" w:rsidR="0069484E" w:rsidRPr="00F95538" w:rsidRDefault="0069484E" w:rsidP="00E77423">
            <w:pPr>
              <w:pStyle w:val="Default"/>
              <w:numPr>
                <w:ilvl w:val="0"/>
                <w:numId w:val="143"/>
              </w:numPr>
              <w:rPr>
                <w:rFonts w:asciiTheme="minorHAnsi" w:hAnsiTheme="minorHAnsi" w:cstheme="minorHAnsi"/>
                <w:sz w:val="18"/>
                <w:szCs w:val="18"/>
              </w:rPr>
            </w:pPr>
            <w:r w:rsidRPr="00F95538">
              <w:rPr>
                <w:rFonts w:asciiTheme="minorHAnsi" w:hAnsiTheme="minorHAnsi" w:cstheme="minorHAnsi"/>
                <w:sz w:val="18"/>
                <w:szCs w:val="18"/>
              </w:rPr>
              <w:t>Macierz musi umożliwiać jednoczesne podłączenie wielu serwerów w trybie wysokiej dostępności (co najmniej dwoma ścieżkami). </w:t>
            </w:r>
          </w:p>
          <w:p w14:paraId="664596ED" w14:textId="77777777" w:rsidR="0069484E" w:rsidRPr="00F95538" w:rsidRDefault="0069484E" w:rsidP="00E77423">
            <w:pPr>
              <w:pStyle w:val="Default"/>
              <w:numPr>
                <w:ilvl w:val="0"/>
                <w:numId w:val="143"/>
              </w:numPr>
              <w:rPr>
                <w:rFonts w:asciiTheme="minorHAnsi" w:hAnsiTheme="minorHAnsi" w:cstheme="minorHAnsi"/>
                <w:sz w:val="18"/>
                <w:szCs w:val="18"/>
              </w:rPr>
            </w:pPr>
            <w:r w:rsidRPr="00F95538">
              <w:rPr>
                <w:rFonts w:asciiTheme="minorHAnsi" w:hAnsiTheme="minorHAnsi" w:cstheme="minorHAnsi"/>
                <w:sz w:val="18"/>
                <w:szCs w:val="18"/>
              </w:rPr>
              <w:t xml:space="preserve">Macierz musi wspierać podłączenie następujących systemów operacyjnych: Windows, RHEL, SLES, Vmware, </w:t>
            </w:r>
            <w:proofErr w:type="spellStart"/>
            <w:r w:rsidRPr="00F95538">
              <w:rPr>
                <w:rFonts w:asciiTheme="minorHAnsi" w:hAnsiTheme="minorHAnsi" w:cstheme="minorHAnsi"/>
                <w:sz w:val="18"/>
                <w:szCs w:val="18"/>
              </w:rPr>
              <w:t>Citrix</w:t>
            </w:r>
            <w:proofErr w:type="spellEnd"/>
            <w:r w:rsidRPr="00F95538">
              <w:rPr>
                <w:rFonts w:asciiTheme="minorHAnsi" w:hAnsiTheme="minorHAnsi" w:cstheme="minorHAnsi"/>
                <w:sz w:val="18"/>
                <w:szCs w:val="18"/>
              </w:rPr>
              <w:t>. </w:t>
            </w:r>
          </w:p>
          <w:p w14:paraId="16BBEB73" w14:textId="77777777" w:rsidR="0069484E" w:rsidRPr="00F95538" w:rsidRDefault="0069484E" w:rsidP="00E77423">
            <w:pPr>
              <w:pStyle w:val="Default"/>
              <w:numPr>
                <w:ilvl w:val="0"/>
                <w:numId w:val="143"/>
              </w:numPr>
              <w:rPr>
                <w:rFonts w:asciiTheme="minorHAnsi" w:hAnsiTheme="minorHAnsi" w:cstheme="minorHAnsi"/>
                <w:sz w:val="18"/>
                <w:szCs w:val="18"/>
              </w:rPr>
            </w:pPr>
            <w:r w:rsidRPr="00F95538">
              <w:rPr>
                <w:rFonts w:asciiTheme="minorHAnsi" w:hAnsiTheme="minorHAnsi" w:cstheme="minorHAnsi"/>
                <w:sz w:val="18"/>
                <w:szCs w:val="18"/>
              </w:rPr>
              <w:t>Dla wymienionych systemów operacyjnych należy dostarczyć oprogramowanie do przełączania ścieżek i równoważenia obciążenia poszczególnych ścieżek. Wymagane jest oprogramowanie dla nielimitowanej liczby serwerów. Dopuszcza się rozwiązania bazujące na natywnych możliwościach systemów operacyjnych.</w:t>
            </w:r>
          </w:p>
          <w:p w14:paraId="42445D17" w14:textId="77777777" w:rsidR="0069484E" w:rsidRPr="00F95538" w:rsidRDefault="0069484E" w:rsidP="00E77423">
            <w:pPr>
              <w:numPr>
                <w:ilvl w:val="0"/>
                <w:numId w:val="133"/>
              </w:numPr>
              <w:spacing w:before="0" w:after="0" w:line="240" w:lineRule="auto"/>
              <w:jc w:val="left"/>
              <w:rPr>
                <w:rFonts w:cstheme="minorHAnsi"/>
                <w:sz w:val="18"/>
                <w:szCs w:val="18"/>
              </w:rPr>
            </w:pPr>
            <w:r w:rsidRPr="00F95538">
              <w:rPr>
                <w:rFonts w:cstheme="minorHAnsi"/>
                <w:sz w:val="18"/>
                <w:szCs w:val="18"/>
              </w:rPr>
              <w:t>Jeżeli do obsługi powyższych funkcjonalności wymagane są dodatkowe licencje, należy je dostarczyć dla maksymalnej liczby serwerów obsługiwanych przez oferowane urządzenie.</w:t>
            </w:r>
          </w:p>
        </w:tc>
      </w:tr>
      <w:tr w:rsidR="0069484E" w:rsidRPr="00F95538" w14:paraId="75506682" w14:textId="77777777" w:rsidTr="00F65665">
        <w:trPr>
          <w:trHeight w:val="70"/>
        </w:trPr>
        <w:tc>
          <w:tcPr>
            <w:tcW w:w="2306" w:type="dxa"/>
            <w:vAlign w:val="center"/>
          </w:tcPr>
          <w:p w14:paraId="3D30E143" w14:textId="77777777" w:rsidR="0069484E" w:rsidRPr="00F95538" w:rsidRDefault="0069484E" w:rsidP="00F65665">
            <w:pPr>
              <w:spacing w:before="0" w:after="0" w:line="240" w:lineRule="auto"/>
              <w:jc w:val="center"/>
              <w:rPr>
                <w:rFonts w:eastAsia="Times New Roman" w:cstheme="minorHAnsi"/>
                <w:b/>
                <w:bCs/>
                <w:sz w:val="18"/>
                <w:szCs w:val="18"/>
                <w:lang w:eastAsia="pl-PL"/>
              </w:rPr>
            </w:pPr>
            <w:r w:rsidRPr="00F95538">
              <w:rPr>
                <w:rFonts w:eastAsia="Times New Roman" w:cstheme="minorHAnsi"/>
                <w:b/>
                <w:bCs/>
                <w:color w:val="000000"/>
                <w:sz w:val="18"/>
                <w:szCs w:val="18"/>
                <w:lang w:eastAsia="pl-PL"/>
              </w:rPr>
              <w:t>Redundancja</w:t>
            </w:r>
          </w:p>
          <w:p w14:paraId="173E9305"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p>
        </w:tc>
        <w:tc>
          <w:tcPr>
            <w:tcW w:w="7465" w:type="dxa"/>
          </w:tcPr>
          <w:p w14:paraId="569AEBD3" w14:textId="77777777" w:rsidR="0069484E" w:rsidRPr="00F95538" w:rsidRDefault="0069484E" w:rsidP="00E77423">
            <w:pPr>
              <w:pStyle w:val="Default"/>
              <w:numPr>
                <w:ilvl w:val="0"/>
                <w:numId w:val="144"/>
              </w:numPr>
              <w:rPr>
                <w:rFonts w:asciiTheme="minorHAnsi" w:hAnsiTheme="minorHAnsi" w:cstheme="minorHAnsi"/>
                <w:sz w:val="18"/>
                <w:szCs w:val="18"/>
              </w:rPr>
            </w:pPr>
            <w:r w:rsidRPr="00F95538">
              <w:rPr>
                <w:rFonts w:asciiTheme="minorHAnsi" w:hAnsiTheme="minorHAnsi" w:cstheme="minorHAnsi"/>
                <w:sz w:val="18"/>
                <w:szCs w:val="18"/>
              </w:rPr>
              <w:t>Macierz nie może posiadać pojedynczego punktu awarii, który powodowałby brak dostępu do danych. Musi być zapewniona pełna redundancja komponentów, w szczególności zdublowanie kontrolerów, zasilaczy i wentylatorów.</w:t>
            </w:r>
          </w:p>
          <w:p w14:paraId="1055E2A9" w14:textId="77777777" w:rsidR="0069484E" w:rsidRPr="00F95538" w:rsidRDefault="0069484E" w:rsidP="00E77423">
            <w:pPr>
              <w:pStyle w:val="Default"/>
              <w:numPr>
                <w:ilvl w:val="0"/>
                <w:numId w:val="144"/>
              </w:numPr>
              <w:rPr>
                <w:rFonts w:asciiTheme="minorHAnsi" w:hAnsiTheme="minorHAnsi" w:cstheme="minorHAnsi"/>
                <w:sz w:val="18"/>
                <w:szCs w:val="18"/>
              </w:rPr>
            </w:pPr>
            <w:r w:rsidRPr="00F95538">
              <w:rPr>
                <w:rFonts w:asciiTheme="minorHAnsi" w:hAnsiTheme="minorHAnsi" w:cstheme="minorHAnsi"/>
                <w:sz w:val="18"/>
                <w:szCs w:val="18"/>
              </w:rPr>
              <w:t>Macierz musi umożliwiać wymianę elementów systemu w trybie „hot-</w:t>
            </w:r>
            <w:proofErr w:type="spellStart"/>
            <w:r w:rsidRPr="00F95538">
              <w:rPr>
                <w:rFonts w:asciiTheme="minorHAnsi" w:hAnsiTheme="minorHAnsi" w:cstheme="minorHAnsi"/>
                <w:sz w:val="18"/>
                <w:szCs w:val="18"/>
              </w:rPr>
              <w:t>swap</w:t>
            </w:r>
            <w:proofErr w:type="spellEnd"/>
            <w:r w:rsidRPr="00F95538">
              <w:rPr>
                <w:rFonts w:asciiTheme="minorHAnsi" w:hAnsiTheme="minorHAnsi" w:cstheme="minorHAnsi"/>
                <w:sz w:val="18"/>
                <w:szCs w:val="18"/>
              </w:rPr>
              <w:t>”, a w szczególności takich, jak: dyski, kontrolery, zasilacze, wentylatory.</w:t>
            </w:r>
          </w:p>
          <w:p w14:paraId="49E51B2D" w14:textId="77777777" w:rsidR="0069484E" w:rsidRPr="00F95538" w:rsidRDefault="0069484E" w:rsidP="00E77423">
            <w:pPr>
              <w:numPr>
                <w:ilvl w:val="0"/>
                <w:numId w:val="134"/>
              </w:numPr>
              <w:spacing w:before="0" w:after="0" w:line="240" w:lineRule="auto"/>
              <w:jc w:val="left"/>
              <w:rPr>
                <w:rFonts w:cstheme="minorHAnsi"/>
                <w:sz w:val="18"/>
                <w:szCs w:val="18"/>
              </w:rPr>
            </w:pPr>
            <w:r w:rsidRPr="00F95538">
              <w:rPr>
                <w:rFonts w:cstheme="minorHAnsi"/>
                <w:sz w:val="18"/>
                <w:szCs w:val="18"/>
              </w:rPr>
              <w:t>Macierz musi mieć możliwość zasilania z dwu niezależnych źródeł zasilania – odporność na zanik zasilania jednej fazy lub awarię jednego z zasilaczy macierzy. </w:t>
            </w:r>
          </w:p>
        </w:tc>
      </w:tr>
      <w:tr w:rsidR="0069484E" w:rsidRPr="00F95538" w14:paraId="4EE6B27D" w14:textId="77777777" w:rsidTr="00F65665">
        <w:trPr>
          <w:trHeight w:val="70"/>
        </w:trPr>
        <w:tc>
          <w:tcPr>
            <w:tcW w:w="2306" w:type="dxa"/>
            <w:vAlign w:val="center"/>
          </w:tcPr>
          <w:p w14:paraId="28798F46"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Dodatkowe wymagania</w:t>
            </w:r>
          </w:p>
        </w:tc>
        <w:tc>
          <w:tcPr>
            <w:tcW w:w="7465" w:type="dxa"/>
          </w:tcPr>
          <w:p w14:paraId="5A7A489E" w14:textId="77777777" w:rsidR="0069484E" w:rsidRPr="00F95538" w:rsidRDefault="0069484E" w:rsidP="00E77423">
            <w:pPr>
              <w:pStyle w:val="Default"/>
              <w:numPr>
                <w:ilvl w:val="0"/>
                <w:numId w:val="145"/>
              </w:numPr>
              <w:rPr>
                <w:rFonts w:asciiTheme="minorHAnsi" w:hAnsiTheme="minorHAnsi" w:cstheme="minorHAnsi"/>
                <w:sz w:val="18"/>
                <w:szCs w:val="18"/>
              </w:rPr>
            </w:pPr>
            <w:r w:rsidRPr="00F95538">
              <w:rPr>
                <w:rFonts w:asciiTheme="minorHAnsi" w:hAnsiTheme="minorHAnsi" w:cstheme="minorHAnsi"/>
                <w:sz w:val="18"/>
                <w:szCs w:val="18"/>
              </w:rPr>
              <w:t xml:space="preserve">Oferowany system dyskowy musi się składać z pojedynczej macierzy dyskowej. Niedopuszczalna jest realizacja zamówienia poprzez dostarczenie wielu macierzy dyskowych. </w:t>
            </w:r>
          </w:p>
          <w:p w14:paraId="2040CD96" w14:textId="77777777" w:rsidR="0069484E" w:rsidRPr="00F95538" w:rsidRDefault="0069484E" w:rsidP="00E77423">
            <w:pPr>
              <w:pStyle w:val="Default"/>
              <w:numPr>
                <w:ilvl w:val="0"/>
                <w:numId w:val="145"/>
              </w:numPr>
              <w:rPr>
                <w:rFonts w:asciiTheme="minorHAnsi" w:hAnsiTheme="minorHAnsi" w:cstheme="minorHAnsi"/>
                <w:sz w:val="18"/>
                <w:szCs w:val="18"/>
              </w:rPr>
            </w:pPr>
            <w:r w:rsidRPr="00F95538">
              <w:rPr>
                <w:rFonts w:asciiTheme="minorHAnsi" w:hAnsiTheme="minorHAnsi" w:cstheme="minorHAnsi"/>
                <w:sz w:val="18"/>
                <w:szCs w:val="18"/>
              </w:rPr>
              <w:t xml:space="preserve">Za pojedynczą macierz nie uznaje się rozwiązania opartego o wiele macierzy dyskowych (par kontrolerów macierzowych) połączonych przełącznikami SAN lub tzw. </w:t>
            </w:r>
            <w:proofErr w:type="spellStart"/>
            <w:r w:rsidRPr="00F95538">
              <w:rPr>
                <w:rFonts w:asciiTheme="minorHAnsi" w:hAnsiTheme="minorHAnsi" w:cstheme="minorHAnsi"/>
                <w:sz w:val="18"/>
                <w:szCs w:val="18"/>
              </w:rPr>
              <w:t>wirtualizatorem</w:t>
            </w:r>
            <w:proofErr w:type="spellEnd"/>
            <w:r w:rsidRPr="00F95538">
              <w:rPr>
                <w:rFonts w:asciiTheme="minorHAnsi" w:hAnsiTheme="minorHAnsi" w:cstheme="minorHAnsi"/>
                <w:sz w:val="18"/>
                <w:szCs w:val="18"/>
              </w:rPr>
              <w:t xml:space="preserve"> sieci SAN czy </w:t>
            </w:r>
            <w:proofErr w:type="spellStart"/>
            <w:r w:rsidRPr="00F95538">
              <w:rPr>
                <w:rFonts w:asciiTheme="minorHAnsi" w:hAnsiTheme="minorHAnsi" w:cstheme="minorHAnsi"/>
                <w:sz w:val="18"/>
                <w:szCs w:val="18"/>
              </w:rPr>
              <w:t>wirtualizatorem</w:t>
            </w:r>
            <w:proofErr w:type="spellEnd"/>
            <w:r w:rsidRPr="00F95538">
              <w:rPr>
                <w:rFonts w:asciiTheme="minorHAnsi" w:hAnsiTheme="minorHAnsi" w:cstheme="minorHAnsi"/>
                <w:sz w:val="18"/>
                <w:szCs w:val="18"/>
              </w:rPr>
              <w:t xml:space="preserve"> macierzy dyskowych.</w:t>
            </w:r>
          </w:p>
          <w:p w14:paraId="711BB474" w14:textId="77777777" w:rsidR="0069484E" w:rsidRPr="00F95538" w:rsidRDefault="0069484E" w:rsidP="00E77423">
            <w:pPr>
              <w:numPr>
                <w:ilvl w:val="0"/>
                <w:numId w:val="135"/>
              </w:numPr>
              <w:spacing w:before="0" w:after="0" w:line="240" w:lineRule="auto"/>
              <w:jc w:val="left"/>
              <w:rPr>
                <w:rFonts w:cstheme="minorHAnsi"/>
                <w:sz w:val="18"/>
                <w:szCs w:val="18"/>
              </w:rPr>
            </w:pPr>
            <w:r w:rsidRPr="00F95538">
              <w:rPr>
                <w:rFonts w:cstheme="minorHAnsi"/>
                <w:sz w:val="18"/>
                <w:szCs w:val="18"/>
              </w:rPr>
              <w:t>Możliwość ograniczania poboru zasilania przez dyski, które nie obsługują operacji we/wy, poprzez ich zatrzymanie.</w:t>
            </w:r>
          </w:p>
        </w:tc>
      </w:tr>
      <w:tr w:rsidR="0069484E" w:rsidRPr="00F95538" w14:paraId="76D740B2" w14:textId="77777777" w:rsidTr="00F65665">
        <w:trPr>
          <w:trHeight w:val="70"/>
        </w:trPr>
        <w:tc>
          <w:tcPr>
            <w:tcW w:w="2306" w:type="dxa"/>
            <w:tcBorders>
              <w:top w:val="single" w:sz="4" w:space="0" w:color="000000"/>
              <w:left w:val="single" w:sz="4" w:space="0" w:color="000000"/>
              <w:bottom w:val="single" w:sz="4" w:space="0" w:color="000000"/>
              <w:right w:val="single" w:sz="4" w:space="0" w:color="000000"/>
            </w:tcBorders>
            <w:vAlign w:val="center"/>
          </w:tcPr>
          <w:p w14:paraId="035A3211"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t>Warunki gwarancji</w:t>
            </w:r>
          </w:p>
        </w:tc>
        <w:tc>
          <w:tcPr>
            <w:tcW w:w="7465" w:type="dxa"/>
            <w:tcBorders>
              <w:top w:val="single" w:sz="4" w:space="0" w:color="000000"/>
              <w:left w:val="single" w:sz="4" w:space="0" w:color="000000"/>
              <w:bottom w:val="single" w:sz="4" w:space="0" w:color="000000"/>
              <w:right w:val="single" w:sz="4" w:space="0" w:color="000000"/>
            </w:tcBorders>
          </w:tcPr>
          <w:p w14:paraId="363F62AF"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Minimum 36 miesięcy gwarancji producenta, z czasem reakcji do następnego dnia roboczego od przyjęcia zgłoszenia, możliwość zgłaszania awarii 24x7x365 poprzez ogólnopolską linię telefoniczną producenta. </w:t>
            </w:r>
          </w:p>
          <w:p w14:paraId="38B9A95E"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Wymagane dołączenie do oferty oświadczenia Producenta potwierdzając, że Serwis urządzeń będzie realizowany bezpośrednio przez Producenta i/lub we współpracy z Autoryzowanym Partnerem Serwisowym Producenta.</w:t>
            </w:r>
          </w:p>
          <w:p w14:paraId="45A3542A"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Zamawiający oczekuje rozpoczęcia diagnostyki telefonicznej / internetowej już w momencie dokonania zgłoszenia. Certyfikowany Technik wykonawcy / producenta z właściwym zestawem części do naprawy (potwierdzonym na etapie diagnostyki) ma rozpocząć naprawę w siedzibie zamawiającego najpóźniej w następnym dniu roboczym (NBD) od otrzymania zgłoszenia / zakończenia diagnostyki. Naprawa ma się odbywać w siedzibie zamawiającego, chyba, że zamawiający dla danej naprawy zgodzi się na inną formę.  </w:t>
            </w:r>
          </w:p>
          <w:p w14:paraId="25E0A102"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lastRenderedPageBreak/>
              <w:t>Zamawiający oczekuje bezpośredniego dostępu do wykwalifikowanej kadry inżynierów technicznych a w przypadku konieczności eskalacji zgłoszenia serwisowego wyznaczonego Kierownika Eskalacji po stronie wykonawcy.</w:t>
            </w:r>
          </w:p>
          <w:p w14:paraId="358D83B9"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Zamawiający wymaga pojedynczego punktu kontaktu dla całego rozwiązania producenta. </w:t>
            </w:r>
          </w:p>
          <w:p w14:paraId="11031A50"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Zgłoszenie przyjęte jest potwierdzane przez zespół pomocy technicznej (mail/telefon / aplikacja / portal) przez nadanie unikalnego numeru zgłoszenia pozwalającego na identyfikację zgłoszenia w trakcie realizacji naprawy i po jej zakończeniu.</w:t>
            </w:r>
          </w:p>
          <w:p w14:paraId="3F153B31"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Zamawiający oczekuje możliwości samodzielnego kwalifikowania poziomu ważności naprawy. </w:t>
            </w:r>
          </w:p>
          <w:p w14:paraId="2C8C8F42"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Możliwość sprawdzenia statusu gwarancji poprzez stronę producenta podając unikatowy numer urządzenia oraz pobieranie uaktualnień </w:t>
            </w:r>
            <w:proofErr w:type="spellStart"/>
            <w:r w:rsidRPr="00F95538">
              <w:rPr>
                <w:rFonts w:cstheme="minorHAnsi"/>
                <w:color w:val="000000"/>
                <w:sz w:val="18"/>
                <w:szCs w:val="18"/>
              </w:rPr>
              <w:t>mikrokodu</w:t>
            </w:r>
            <w:proofErr w:type="spellEnd"/>
            <w:r w:rsidRPr="00F95538">
              <w:rPr>
                <w:rFonts w:cstheme="minorHAnsi"/>
                <w:color w:val="000000"/>
                <w:sz w:val="18"/>
                <w:szCs w:val="18"/>
              </w:rPr>
              <w:t xml:space="preserve"> oraz sterowników nawet w przypadku wygaśnięcia gwarancji urządzenia.</w:t>
            </w:r>
          </w:p>
          <w:p w14:paraId="2760A341"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Automatyczną diagnostykę i zdalne otwieranie zgłoszeń serwisowych.</w:t>
            </w:r>
          </w:p>
          <w:p w14:paraId="4163CB01"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 </w:t>
            </w:r>
            <w:r w:rsidRPr="00F95538">
              <w:rPr>
                <w:rFonts w:eastAsiaTheme="minorHAnsi" w:cstheme="minorHAnsi"/>
                <w:color w:val="000000"/>
                <w:sz w:val="18"/>
                <w:szCs w:val="18"/>
              </w:rPr>
              <w:t>dołączyć do oferty jako przedmiotowy środek dowodowy</w:t>
            </w:r>
            <w:r w:rsidRPr="00F95538">
              <w:rPr>
                <w:rFonts w:cstheme="minorHAnsi"/>
                <w:color w:val="000000"/>
                <w:sz w:val="18"/>
                <w:szCs w:val="18"/>
              </w:rPr>
              <w:t>.</w:t>
            </w:r>
          </w:p>
          <w:p w14:paraId="2C6FCFC3" w14:textId="77777777"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Firma serwisująca musi posiadać ISO 9001 oraz ISO-27001 na świadczenie usług serwisowych oraz posiadać autoryzacje producenta urządzeń - </w:t>
            </w:r>
            <w:r w:rsidRPr="00F95538">
              <w:rPr>
                <w:rFonts w:eastAsiaTheme="minorHAnsi" w:cstheme="minorHAnsi"/>
                <w:color w:val="000000"/>
                <w:sz w:val="18"/>
                <w:szCs w:val="18"/>
              </w:rPr>
              <w:t>dołączyć do oferty jako przedmiotowy środek dowodowy</w:t>
            </w:r>
            <w:r w:rsidRPr="00F95538">
              <w:rPr>
                <w:rFonts w:cstheme="minorHAnsi"/>
                <w:color w:val="000000"/>
                <w:sz w:val="18"/>
                <w:szCs w:val="18"/>
              </w:rPr>
              <w:t>.</w:t>
            </w:r>
          </w:p>
          <w:p w14:paraId="6279D46D" w14:textId="59CBC27A" w:rsidR="0069484E" w:rsidRPr="00F95538" w:rsidRDefault="0069484E" w:rsidP="00E77423">
            <w:pPr>
              <w:pStyle w:val="Akapitzlist"/>
              <w:numPr>
                <w:ilvl w:val="0"/>
                <w:numId w:val="147"/>
              </w:numPr>
              <w:spacing w:before="0" w:after="0" w:line="240" w:lineRule="auto"/>
              <w:rPr>
                <w:rFonts w:cstheme="minorHAnsi"/>
                <w:color w:val="000000"/>
                <w:sz w:val="18"/>
                <w:szCs w:val="18"/>
              </w:rPr>
            </w:pPr>
            <w:r w:rsidRPr="00F95538">
              <w:rPr>
                <w:rFonts w:cstheme="minorHAnsi"/>
                <w:color w:val="000000"/>
                <w:sz w:val="18"/>
                <w:szCs w:val="18"/>
              </w:rPr>
              <w:t xml:space="preserve">Firma serwisująca musi posiadać autoryzacje producenta urządzeń – na potwierdzenie należy załączyć ogólnodostępny link do strony producenta urządzenia z ogólnodostępnym dokumentem np. certyfikat lub oświadczenie, potwierdzającym autoryzację firmy serwisującej do świadczenia usług serwisowych w imieniu producenta urządzenia. W przypadku braku takiego linku i ogólnodostępnego dokumentu producenta, Zamawiający dopuszcza Oświadczenie Producenta ze wskazaniem firm(y) serwisującej świadczącej usługi serwisowe dla jej urządzeń na terenie Polski - </w:t>
            </w:r>
            <w:r w:rsidRPr="00F95538">
              <w:rPr>
                <w:rFonts w:eastAsiaTheme="minorHAnsi" w:cstheme="minorHAnsi"/>
                <w:color w:val="000000"/>
                <w:sz w:val="18"/>
                <w:szCs w:val="18"/>
              </w:rPr>
              <w:t>dołączyć do oferty jako przedmiotowy środek dowodowy</w:t>
            </w:r>
            <w:r w:rsidRPr="00F95538">
              <w:rPr>
                <w:rFonts w:cstheme="minorHAnsi"/>
                <w:color w:val="000000"/>
                <w:sz w:val="18"/>
                <w:szCs w:val="18"/>
              </w:rPr>
              <w:t>.</w:t>
            </w:r>
          </w:p>
        </w:tc>
      </w:tr>
      <w:tr w:rsidR="0069484E" w:rsidRPr="00F95538" w14:paraId="6532AF56" w14:textId="77777777" w:rsidTr="00F65665">
        <w:trPr>
          <w:trHeight w:val="70"/>
        </w:trPr>
        <w:tc>
          <w:tcPr>
            <w:tcW w:w="2306" w:type="dxa"/>
            <w:tcBorders>
              <w:top w:val="single" w:sz="4" w:space="0" w:color="000000"/>
              <w:left w:val="single" w:sz="4" w:space="0" w:color="000000"/>
              <w:bottom w:val="single" w:sz="4" w:space="0" w:color="000000"/>
              <w:right w:val="single" w:sz="4" w:space="0" w:color="000000"/>
            </w:tcBorders>
            <w:vAlign w:val="center"/>
          </w:tcPr>
          <w:p w14:paraId="3AD9EA78" w14:textId="77777777" w:rsidR="0069484E" w:rsidRPr="00F95538" w:rsidRDefault="0069484E" w:rsidP="00F65665">
            <w:pPr>
              <w:spacing w:before="0" w:after="0" w:line="240" w:lineRule="auto"/>
              <w:jc w:val="center"/>
              <w:rPr>
                <w:rFonts w:eastAsia="Times New Roman" w:cstheme="minorHAnsi"/>
                <w:b/>
                <w:bCs/>
                <w:color w:val="000000"/>
                <w:sz w:val="18"/>
                <w:szCs w:val="18"/>
                <w:lang w:eastAsia="pl-PL"/>
              </w:rPr>
            </w:pPr>
            <w:r w:rsidRPr="00F95538">
              <w:rPr>
                <w:rFonts w:eastAsia="Times New Roman" w:cstheme="minorHAnsi"/>
                <w:b/>
                <w:bCs/>
                <w:color w:val="000000"/>
                <w:sz w:val="18"/>
                <w:szCs w:val="18"/>
                <w:lang w:eastAsia="pl-PL"/>
              </w:rPr>
              <w:lastRenderedPageBreak/>
              <w:t>Dokumentacja użytkownika</w:t>
            </w:r>
          </w:p>
        </w:tc>
        <w:tc>
          <w:tcPr>
            <w:tcW w:w="7465" w:type="dxa"/>
            <w:tcBorders>
              <w:top w:val="single" w:sz="4" w:space="0" w:color="000000"/>
              <w:left w:val="single" w:sz="4" w:space="0" w:color="000000"/>
              <w:bottom w:val="single" w:sz="4" w:space="0" w:color="000000"/>
              <w:right w:val="single" w:sz="4" w:space="0" w:color="000000"/>
            </w:tcBorders>
          </w:tcPr>
          <w:p w14:paraId="5504D688" w14:textId="77777777" w:rsidR="0069484E" w:rsidRPr="00F95538" w:rsidRDefault="0069484E" w:rsidP="00F65665">
            <w:pPr>
              <w:pStyle w:val="Default"/>
              <w:ind w:left="720" w:hanging="360"/>
              <w:rPr>
                <w:rFonts w:asciiTheme="minorHAnsi" w:hAnsiTheme="minorHAnsi" w:cstheme="minorHAnsi"/>
                <w:sz w:val="18"/>
                <w:szCs w:val="18"/>
              </w:rPr>
            </w:pPr>
            <w:r w:rsidRPr="00F95538">
              <w:rPr>
                <w:rFonts w:asciiTheme="minorHAnsi" w:hAnsiTheme="minorHAnsi" w:cstheme="minorHAnsi"/>
                <w:sz w:val="18"/>
                <w:szCs w:val="18"/>
              </w:rPr>
              <w:t>Zamawiający wymaga dokumentacji w języku polskim lub angielskim.</w:t>
            </w:r>
          </w:p>
          <w:p w14:paraId="14EC3758" w14:textId="77777777" w:rsidR="005C58B8" w:rsidRPr="00F95538" w:rsidRDefault="0069484E" w:rsidP="00F65665">
            <w:pPr>
              <w:pStyle w:val="Default"/>
              <w:ind w:left="720" w:hanging="360"/>
              <w:rPr>
                <w:rFonts w:asciiTheme="minorHAnsi" w:hAnsiTheme="minorHAnsi" w:cstheme="minorHAnsi"/>
                <w:sz w:val="18"/>
                <w:szCs w:val="18"/>
              </w:rPr>
            </w:pPr>
            <w:r w:rsidRPr="00F95538">
              <w:rPr>
                <w:rFonts w:asciiTheme="minorHAnsi" w:hAnsiTheme="minorHAnsi" w:cstheme="minorHAnsi"/>
                <w:sz w:val="18"/>
                <w:szCs w:val="18"/>
              </w:rPr>
              <w:t>Możliwość telefonicznego sprawdzenia konfiguracji sprzętowej oraz</w:t>
            </w:r>
            <w:r w:rsidR="005C58B8" w:rsidRPr="00F95538">
              <w:rPr>
                <w:rFonts w:asciiTheme="minorHAnsi" w:hAnsiTheme="minorHAnsi" w:cstheme="minorHAnsi"/>
                <w:sz w:val="18"/>
                <w:szCs w:val="18"/>
              </w:rPr>
              <w:t xml:space="preserve"> </w:t>
            </w:r>
            <w:r w:rsidRPr="00F95538">
              <w:rPr>
                <w:rFonts w:asciiTheme="minorHAnsi" w:hAnsiTheme="minorHAnsi" w:cstheme="minorHAnsi"/>
                <w:sz w:val="18"/>
                <w:szCs w:val="18"/>
              </w:rPr>
              <w:t>warunków</w:t>
            </w:r>
            <w:r w:rsidR="005C58B8" w:rsidRPr="00F95538">
              <w:rPr>
                <w:rFonts w:asciiTheme="minorHAnsi" w:hAnsiTheme="minorHAnsi" w:cstheme="minorHAnsi"/>
                <w:sz w:val="18"/>
                <w:szCs w:val="18"/>
              </w:rPr>
              <w:t xml:space="preserve"> </w:t>
            </w:r>
            <w:r w:rsidRPr="00F95538">
              <w:rPr>
                <w:rFonts w:asciiTheme="minorHAnsi" w:hAnsiTheme="minorHAnsi" w:cstheme="minorHAnsi"/>
                <w:sz w:val="18"/>
                <w:szCs w:val="18"/>
              </w:rPr>
              <w:t xml:space="preserve">gwarancji </w:t>
            </w:r>
          </w:p>
          <w:p w14:paraId="35A7108D" w14:textId="3BAA7235" w:rsidR="0069484E" w:rsidRPr="00F95538" w:rsidRDefault="0069484E" w:rsidP="00F65665">
            <w:pPr>
              <w:pStyle w:val="Default"/>
              <w:ind w:left="720" w:hanging="360"/>
              <w:rPr>
                <w:rFonts w:asciiTheme="minorHAnsi" w:hAnsiTheme="minorHAnsi" w:cstheme="minorHAnsi"/>
                <w:sz w:val="18"/>
                <w:szCs w:val="18"/>
              </w:rPr>
            </w:pPr>
            <w:r w:rsidRPr="00F95538">
              <w:rPr>
                <w:rFonts w:asciiTheme="minorHAnsi" w:hAnsiTheme="minorHAnsi" w:cstheme="minorHAnsi"/>
                <w:sz w:val="18"/>
                <w:szCs w:val="18"/>
              </w:rPr>
              <w:t>po podaniu numeru seryjnego bezpośrednio u producenta lub jego przedstawiciela.</w:t>
            </w:r>
          </w:p>
        </w:tc>
      </w:tr>
    </w:tbl>
    <w:p w14:paraId="307D8BD9" w14:textId="0A10C6C0" w:rsidR="00FB10DB" w:rsidRPr="00F95538" w:rsidRDefault="00633502" w:rsidP="00FB10DB">
      <w:pPr>
        <w:pStyle w:val="Nagwek2"/>
        <w:rPr>
          <w:rFonts w:cstheme="minorHAnsi"/>
        </w:rPr>
      </w:pPr>
      <w:bookmarkStart w:id="191" w:name="_Toc177979182"/>
      <w:r w:rsidRPr="00F95538">
        <w:rPr>
          <w:rFonts w:cstheme="minorHAnsi"/>
        </w:rPr>
        <w:t>Serwer archiwizacji danych</w:t>
      </w:r>
      <w:bookmarkEnd w:id="191"/>
    </w:p>
    <w:p w14:paraId="5B6AC83D" w14:textId="556CD95F" w:rsidR="00FB10DB" w:rsidRPr="00F95538" w:rsidRDefault="00FB10DB" w:rsidP="00FB10D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070453" w:rsidRPr="00F95538" w14:paraId="22FDC8FB" w14:textId="77777777" w:rsidTr="00F65665">
        <w:trPr>
          <w:trHeight w:val="403"/>
        </w:trPr>
        <w:tc>
          <w:tcPr>
            <w:tcW w:w="2306" w:type="dxa"/>
            <w:shd w:val="clear" w:color="auto" w:fill="D9D9D9"/>
          </w:tcPr>
          <w:p w14:paraId="48269902" w14:textId="77777777" w:rsidR="00070453" w:rsidRPr="00F95538" w:rsidRDefault="00070453" w:rsidP="00070453">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31C0E184" w14:textId="77777777" w:rsidR="00070453" w:rsidRPr="00F95538" w:rsidRDefault="00070453" w:rsidP="00070453">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4F985B92" w14:textId="77777777" w:rsidR="00070453" w:rsidRPr="00F95538" w:rsidRDefault="00070453" w:rsidP="00070453">
            <w:pPr>
              <w:spacing w:before="0" w:after="0" w:line="240" w:lineRule="auto"/>
              <w:rPr>
                <w:rFonts w:eastAsia="Tahoma" w:cstheme="minorHAnsi"/>
                <w:b/>
                <w:sz w:val="18"/>
                <w:szCs w:val="18"/>
              </w:rPr>
            </w:pPr>
          </w:p>
        </w:tc>
      </w:tr>
      <w:tr w:rsidR="00070453" w:rsidRPr="00F95538" w14:paraId="13B932A4" w14:textId="77777777" w:rsidTr="00F65665">
        <w:trPr>
          <w:trHeight w:val="70"/>
        </w:trPr>
        <w:tc>
          <w:tcPr>
            <w:tcW w:w="2306" w:type="dxa"/>
            <w:vAlign w:val="center"/>
          </w:tcPr>
          <w:p w14:paraId="7D140FF5" w14:textId="77777777" w:rsidR="00070453" w:rsidRPr="00F95538" w:rsidRDefault="00070453" w:rsidP="00070453">
            <w:pPr>
              <w:spacing w:before="0" w:after="0" w:line="240" w:lineRule="auto"/>
              <w:jc w:val="center"/>
              <w:rPr>
                <w:rFonts w:eastAsia="Tahoma" w:cstheme="minorHAnsi"/>
                <w:b/>
                <w:sz w:val="18"/>
                <w:szCs w:val="18"/>
              </w:rPr>
            </w:pPr>
            <w:r w:rsidRPr="00F95538">
              <w:rPr>
                <w:rFonts w:cstheme="minorHAnsi"/>
                <w:b/>
                <w:sz w:val="18"/>
                <w:szCs w:val="18"/>
              </w:rPr>
              <w:t>Obudowa</w:t>
            </w:r>
          </w:p>
        </w:tc>
        <w:tc>
          <w:tcPr>
            <w:tcW w:w="7465" w:type="dxa"/>
          </w:tcPr>
          <w:p w14:paraId="05B534DA" w14:textId="77777777" w:rsidR="00070453" w:rsidRPr="00F95538" w:rsidRDefault="00070453" w:rsidP="00070453">
            <w:pPr>
              <w:spacing w:before="0" w:after="0" w:line="240" w:lineRule="auto"/>
              <w:rPr>
                <w:rFonts w:eastAsia="Tahoma" w:cstheme="minorHAnsi"/>
                <w:strike/>
                <w:sz w:val="18"/>
                <w:szCs w:val="18"/>
              </w:rPr>
            </w:pPr>
            <w:r w:rsidRPr="00F95538">
              <w:rPr>
                <w:rFonts w:eastAsia="Times New Roman" w:cstheme="minorHAnsi"/>
                <w:color w:val="000000"/>
                <w:sz w:val="18"/>
                <w:szCs w:val="18"/>
                <w:lang w:eastAsia="pl-PL"/>
              </w:rPr>
              <w:t xml:space="preserve">Macierz musi być przystosowana do montażu w szafie </w:t>
            </w:r>
            <w:proofErr w:type="spellStart"/>
            <w:r w:rsidRPr="00F95538">
              <w:rPr>
                <w:rFonts w:eastAsia="Times New Roman" w:cstheme="minorHAnsi"/>
                <w:color w:val="000000"/>
                <w:sz w:val="18"/>
                <w:szCs w:val="18"/>
                <w:lang w:eastAsia="pl-PL"/>
              </w:rPr>
              <w:t>rack</w:t>
            </w:r>
            <w:proofErr w:type="spellEnd"/>
            <w:r w:rsidRPr="00F95538">
              <w:rPr>
                <w:rFonts w:eastAsia="Times New Roman" w:cstheme="minorHAnsi"/>
                <w:color w:val="000000"/>
                <w:sz w:val="18"/>
                <w:szCs w:val="18"/>
                <w:lang w:eastAsia="pl-PL"/>
              </w:rPr>
              <w:t xml:space="preserve"> 19”, w oferowanej konfiguracji o wysokość maksymalnie 2U.</w:t>
            </w:r>
          </w:p>
        </w:tc>
      </w:tr>
      <w:tr w:rsidR="00070453" w:rsidRPr="00F95538" w14:paraId="36DADD92" w14:textId="77777777" w:rsidTr="00F65665">
        <w:trPr>
          <w:trHeight w:val="70"/>
        </w:trPr>
        <w:tc>
          <w:tcPr>
            <w:tcW w:w="2306" w:type="dxa"/>
            <w:vAlign w:val="center"/>
          </w:tcPr>
          <w:p w14:paraId="42D86DD5"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Procesor</w:t>
            </w:r>
          </w:p>
        </w:tc>
        <w:tc>
          <w:tcPr>
            <w:tcW w:w="7465" w:type="dxa"/>
          </w:tcPr>
          <w:p w14:paraId="03FA5D53" w14:textId="77777777" w:rsidR="00070453" w:rsidRPr="0066203A" w:rsidRDefault="00070453" w:rsidP="00070453">
            <w:pPr>
              <w:spacing w:before="0" w:after="0" w:line="240" w:lineRule="auto"/>
              <w:rPr>
                <w:rFonts w:eastAsia="Times New Roman" w:cstheme="minorHAnsi"/>
                <w:sz w:val="18"/>
                <w:szCs w:val="18"/>
                <w:lang w:eastAsia="pl-PL"/>
              </w:rPr>
            </w:pPr>
            <w:r w:rsidRPr="0066203A">
              <w:rPr>
                <w:rFonts w:cstheme="minorHAnsi"/>
                <w:sz w:val="18"/>
                <w:szCs w:val="18"/>
              </w:rPr>
              <w:t xml:space="preserve">Zainstalowany jeden procesor min. 4-rdzeniowy, min. 3.3GHz z częstotliwości nominalnej </w:t>
            </w:r>
          </w:p>
        </w:tc>
      </w:tr>
      <w:tr w:rsidR="00070453" w:rsidRPr="00F95538" w14:paraId="6F19A9FC" w14:textId="77777777" w:rsidTr="00F65665">
        <w:trPr>
          <w:trHeight w:val="70"/>
        </w:trPr>
        <w:tc>
          <w:tcPr>
            <w:tcW w:w="2306" w:type="dxa"/>
            <w:vAlign w:val="center"/>
          </w:tcPr>
          <w:p w14:paraId="0572E829"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Pamięć RAM</w:t>
            </w:r>
          </w:p>
        </w:tc>
        <w:tc>
          <w:tcPr>
            <w:tcW w:w="7465" w:type="dxa"/>
          </w:tcPr>
          <w:p w14:paraId="24411043" w14:textId="77777777" w:rsidR="00070453" w:rsidRPr="0066203A" w:rsidRDefault="00070453" w:rsidP="00070453">
            <w:pPr>
              <w:spacing w:before="0" w:after="0" w:line="240" w:lineRule="auto"/>
              <w:rPr>
                <w:rFonts w:cstheme="minorHAnsi"/>
                <w:sz w:val="18"/>
                <w:szCs w:val="18"/>
              </w:rPr>
            </w:pPr>
            <w:r w:rsidRPr="0066203A">
              <w:rPr>
                <w:rFonts w:cstheme="minorHAnsi"/>
                <w:sz w:val="18"/>
                <w:szCs w:val="18"/>
              </w:rPr>
              <w:t>16GB z możliwością rozszerzania do 32GB</w:t>
            </w:r>
          </w:p>
        </w:tc>
      </w:tr>
      <w:tr w:rsidR="00070453" w:rsidRPr="00F95538" w14:paraId="7FD6D4A9" w14:textId="77777777" w:rsidTr="00F65665">
        <w:trPr>
          <w:trHeight w:val="70"/>
        </w:trPr>
        <w:tc>
          <w:tcPr>
            <w:tcW w:w="2306" w:type="dxa"/>
            <w:vAlign w:val="center"/>
          </w:tcPr>
          <w:p w14:paraId="469B2BF9"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Ilość obsługiwanych dysków</w:t>
            </w:r>
          </w:p>
        </w:tc>
        <w:tc>
          <w:tcPr>
            <w:tcW w:w="7465" w:type="dxa"/>
          </w:tcPr>
          <w:p w14:paraId="49F2BA03" w14:textId="77777777" w:rsidR="00070453" w:rsidRPr="0066203A" w:rsidRDefault="00070453" w:rsidP="00070453">
            <w:pPr>
              <w:spacing w:before="0" w:after="0" w:line="240" w:lineRule="auto"/>
              <w:rPr>
                <w:rFonts w:cstheme="minorHAnsi"/>
                <w:sz w:val="18"/>
                <w:szCs w:val="18"/>
              </w:rPr>
            </w:pPr>
            <w:r w:rsidRPr="0066203A">
              <w:rPr>
                <w:rFonts w:cstheme="minorHAnsi"/>
                <w:sz w:val="18"/>
                <w:szCs w:val="18"/>
              </w:rPr>
              <w:t xml:space="preserve">12 dysków 3,5” </w:t>
            </w:r>
          </w:p>
        </w:tc>
      </w:tr>
      <w:tr w:rsidR="00070453" w:rsidRPr="00F95538" w14:paraId="55DF7A6A" w14:textId="77777777" w:rsidTr="00F65665">
        <w:trPr>
          <w:trHeight w:val="70"/>
        </w:trPr>
        <w:tc>
          <w:tcPr>
            <w:tcW w:w="2306" w:type="dxa"/>
            <w:vAlign w:val="center"/>
          </w:tcPr>
          <w:p w14:paraId="6FA953D9"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Ilość zainstalowanych dysków</w:t>
            </w:r>
          </w:p>
        </w:tc>
        <w:tc>
          <w:tcPr>
            <w:tcW w:w="7465" w:type="dxa"/>
          </w:tcPr>
          <w:p w14:paraId="4E02A0CB" w14:textId="0ED74019" w:rsidR="00070453" w:rsidRPr="0066203A" w:rsidRDefault="000051F5" w:rsidP="00070453">
            <w:pPr>
              <w:spacing w:before="0" w:after="0" w:line="240" w:lineRule="auto"/>
              <w:jc w:val="left"/>
              <w:rPr>
                <w:rFonts w:cstheme="minorHAnsi"/>
                <w:sz w:val="18"/>
                <w:szCs w:val="18"/>
              </w:rPr>
            </w:pPr>
            <w:r w:rsidRPr="0066203A">
              <w:rPr>
                <w:rFonts w:cstheme="minorHAnsi"/>
                <w:sz w:val="18"/>
                <w:szCs w:val="18"/>
              </w:rPr>
              <w:t>8</w:t>
            </w:r>
            <w:r w:rsidR="00070453" w:rsidRPr="0066203A">
              <w:rPr>
                <w:rFonts w:cstheme="minorHAnsi"/>
                <w:sz w:val="18"/>
                <w:szCs w:val="18"/>
              </w:rPr>
              <w:t xml:space="preserve"> dysków w formacie 3,5” znajdujących się na liście kompatybilności producenta macierzy </w:t>
            </w:r>
            <w:r w:rsidR="00070453" w:rsidRPr="0066203A">
              <w:rPr>
                <w:rFonts w:cstheme="minorHAnsi"/>
                <w:sz w:val="18"/>
                <w:szCs w:val="18"/>
              </w:rPr>
              <w:br/>
              <w:t xml:space="preserve">o min. pojemności </w:t>
            </w:r>
            <w:r w:rsidRPr="0066203A">
              <w:rPr>
                <w:rFonts w:cstheme="minorHAnsi"/>
                <w:sz w:val="18"/>
                <w:szCs w:val="18"/>
              </w:rPr>
              <w:t>8</w:t>
            </w:r>
            <w:r w:rsidR="00070453" w:rsidRPr="0066203A">
              <w:rPr>
                <w:rFonts w:cstheme="minorHAnsi"/>
                <w:sz w:val="18"/>
                <w:szCs w:val="18"/>
              </w:rPr>
              <w:t>TB</w:t>
            </w:r>
            <w:r w:rsidRPr="0066203A">
              <w:rPr>
                <w:rFonts w:cstheme="minorHAnsi"/>
                <w:sz w:val="18"/>
                <w:szCs w:val="18"/>
              </w:rPr>
              <w:t xml:space="preserve"> w konfiguracji RAID6</w:t>
            </w:r>
          </w:p>
        </w:tc>
      </w:tr>
      <w:tr w:rsidR="00070453" w:rsidRPr="00F95538" w14:paraId="0BF0CF0A" w14:textId="77777777" w:rsidTr="00F65665">
        <w:trPr>
          <w:trHeight w:val="70"/>
        </w:trPr>
        <w:tc>
          <w:tcPr>
            <w:tcW w:w="2306" w:type="dxa"/>
            <w:vAlign w:val="center"/>
          </w:tcPr>
          <w:p w14:paraId="79681935"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Interfejsy sieciowe</w:t>
            </w:r>
          </w:p>
        </w:tc>
        <w:tc>
          <w:tcPr>
            <w:tcW w:w="7465" w:type="dxa"/>
          </w:tcPr>
          <w:p w14:paraId="25D3666B" w14:textId="77777777" w:rsidR="00C07E95" w:rsidRPr="00763818" w:rsidRDefault="00C07E95" w:rsidP="00C07E95">
            <w:pPr>
              <w:spacing w:before="0" w:after="0" w:line="240" w:lineRule="auto"/>
              <w:rPr>
                <w:rFonts w:cstheme="minorHAnsi"/>
                <w:sz w:val="18"/>
                <w:szCs w:val="18"/>
              </w:rPr>
            </w:pPr>
            <w:r w:rsidRPr="00763818">
              <w:rPr>
                <w:rFonts w:cstheme="minorHAnsi"/>
                <w:sz w:val="18"/>
                <w:szCs w:val="18"/>
              </w:rPr>
              <w:t>2 x Gigabit (10/100/1000)</w:t>
            </w:r>
          </w:p>
          <w:p w14:paraId="3A0CE360" w14:textId="77777777" w:rsidR="00C07E95" w:rsidRPr="00763818" w:rsidRDefault="00C07E95" w:rsidP="00C07E95">
            <w:pPr>
              <w:spacing w:before="0" w:after="0" w:line="240" w:lineRule="auto"/>
              <w:rPr>
                <w:rFonts w:cstheme="minorHAnsi"/>
                <w:sz w:val="18"/>
                <w:szCs w:val="18"/>
              </w:rPr>
            </w:pPr>
            <w:r w:rsidRPr="00763818">
              <w:rPr>
                <w:rFonts w:cstheme="minorHAnsi"/>
                <w:sz w:val="18"/>
                <w:szCs w:val="18"/>
              </w:rPr>
              <w:t xml:space="preserve">1x 10 </w:t>
            </w:r>
            <w:proofErr w:type="spellStart"/>
            <w:r w:rsidRPr="00763818">
              <w:rPr>
                <w:rFonts w:cstheme="minorHAnsi"/>
                <w:sz w:val="18"/>
                <w:szCs w:val="18"/>
              </w:rPr>
              <w:t>GbE</w:t>
            </w:r>
            <w:proofErr w:type="spellEnd"/>
            <w:r w:rsidRPr="00763818">
              <w:rPr>
                <w:rFonts w:cstheme="minorHAnsi"/>
                <w:sz w:val="18"/>
                <w:szCs w:val="18"/>
              </w:rPr>
              <w:t xml:space="preserve"> RJ45</w:t>
            </w:r>
          </w:p>
          <w:p w14:paraId="1B7B9ED0" w14:textId="77777777" w:rsidR="00C07E95" w:rsidRPr="00763818" w:rsidRDefault="00C07E95" w:rsidP="00C07E95">
            <w:pPr>
              <w:spacing w:before="0" w:after="0" w:line="240" w:lineRule="auto"/>
              <w:rPr>
                <w:rFonts w:cstheme="minorHAnsi"/>
                <w:sz w:val="18"/>
                <w:szCs w:val="18"/>
              </w:rPr>
            </w:pPr>
            <w:r w:rsidRPr="00763818">
              <w:rPr>
                <w:rFonts w:cstheme="minorHAnsi"/>
                <w:sz w:val="18"/>
                <w:szCs w:val="18"/>
              </w:rPr>
              <w:t xml:space="preserve">2 x 10 </w:t>
            </w:r>
            <w:proofErr w:type="spellStart"/>
            <w:r w:rsidRPr="00763818">
              <w:rPr>
                <w:rFonts w:cstheme="minorHAnsi"/>
                <w:sz w:val="18"/>
                <w:szCs w:val="18"/>
              </w:rPr>
              <w:t>GbE</w:t>
            </w:r>
            <w:proofErr w:type="spellEnd"/>
            <w:r w:rsidRPr="00763818">
              <w:rPr>
                <w:rFonts w:cstheme="minorHAnsi"/>
                <w:sz w:val="18"/>
                <w:szCs w:val="18"/>
              </w:rPr>
              <w:t xml:space="preserve"> SFP+ z kompletem wkładek SR </w:t>
            </w:r>
          </w:p>
          <w:p w14:paraId="1B0E3AC1" w14:textId="7088493B" w:rsidR="00070453" w:rsidRPr="0066203A" w:rsidRDefault="00C07E95" w:rsidP="00C07E95">
            <w:pPr>
              <w:spacing w:before="0" w:after="0" w:line="240" w:lineRule="auto"/>
              <w:rPr>
                <w:rFonts w:cstheme="minorHAnsi"/>
                <w:sz w:val="18"/>
                <w:szCs w:val="18"/>
              </w:rPr>
            </w:pPr>
            <w:r w:rsidRPr="00763818">
              <w:rPr>
                <w:rFonts w:cstheme="minorHAnsi"/>
                <w:sz w:val="18"/>
                <w:szCs w:val="18"/>
              </w:rPr>
              <w:t xml:space="preserve">Wsparcie dla Link </w:t>
            </w:r>
            <w:proofErr w:type="spellStart"/>
            <w:r w:rsidRPr="00763818">
              <w:rPr>
                <w:rFonts w:cstheme="minorHAnsi"/>
                <w:sz w:val="18"/>
                <w:szCs w:val="18"/>
              </w:rPr>
              <w:t>Aggregation</w:t>
            </w:r>
            <w:proofErr w:type="spellEnd"/>
            <w:r w:rsidRPr="00763818">
              <w:rPr>
                <w:rFonts w:cstheme="minorHAnsi"/>
                <w:sz w:val="18"/>
                <w:szCs w:val="18"/>
              </w:rPr>
              <w:t xml:space="preserve">, Jumbo </w:t>
            </w:r>
            <w:proofErr w:type="spellStart"/>
            <w:r w:rsidRPr="00763818">
              <w:rPr>
                <w:rFonts w:cstheme="minorHAnsi"/>
                <w:sz w:val="18"/>
                <w:szCs w:val="18"/>
              </w:rPr>
              <w:t>Frame</w:t>
            </w:r>
            <w:proofErr w:type="spellEnd"/>
            <w:r w:rsidRPr="00763818">
              <w:rPr>
                <w:rFonts w:cstheme="minorHAnsi"/>
                <w:sz w:val="18"/>
                <w:szCs w:val="18"/>
              </w:rPr>
              <w:t xml:space="preserve"> oraz WOL.</w:t>
            </w:r>
          </w:p>
        </w:tc>
      </w:tr>
      <w:tr w:rsidR="00070453" w:rsidRPr="00F95538" w14:paraId="203ACB3D" w14:textId="77777777" w:rsidTr="00F65665">
        <w:trPr>
          <w:trHeight w:val="70"/>
        </w:trPr>
        <w:tc>
          <w:tcPr>
            <w:tcW w:w="2306" w:type="dxa"/>
            <w:vAlign w:val="center"/>
          </w:tcPr>
          <w:p w14:paraId="30436CB4"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Porty</w:t>
            </w:r>
          </w:p>
        </w:tc>
        <w:tc>
          <w:tcPr>
            <w:tcW w:w="7465" w:type="dxa"/>
          </w:tcPr>
          <w:p w14:paraId="25AE0677" w14:textId="77777777" w:rsidR="00070453" w:rsidRPr="0066203A" w:rsidRDefault="00070453" w:rsidP="00070453">
            <w:pPr>
              <w:spacing w:before="0" w:after="0" w:line="240" w:lineRule="auto"/>
              <w:rPr>
                <w:rFonts w:cstheme="minorHAnsi"/>
                <w:sz w:val="18"/>
                <w:szCs w:val="18"/>
              </w:rPr>
            </w:pPr>
            <w:r w:rsidRPr="0066203A">
              <w:rPr>
                <w:rFonts w:cstheme="minorHAnsi"/>
                <w:sz w:val="18"/>
                <w:szCs w:val="18"/>
              </w:rPr>
              <w:t xml:space="preserve">2 x </w:t>
            </w:r>
            <w:r w:rsidRPr="0066203A">
              <w:rPr>
                <w:rFonts w:cstheme="minorHAnsi"/>
                <w:sz w:val="18"/>
                <w:szCs w:val="18"/>
                <w:shd w:val="clear" w:color="auto" w:fill="FFFFFF"/>
              </w:rPr>
              <w:t>USB 3.2 Gen 1</w:t>
            </w:r>
            <w:r w:rsidRPr="0066203A">
              <w:rPr>
                <w:rFonts w:cstheme="minorHAnsi"/>
                <w:sz w:val="18"/>
                <w:szCs w:val="18"/>
              </w:rPr>
              <w:t>, 1x port rozszerzenia dla dodatkowej półki dyskowej</w:t>
            </w:r>
          </w:p>
        </w:tc>
      </w:tr>
      <w:tr w:rsidR="00070453" w:rsidRPr="00E77423" w14:paraId="70ED0CB1" w14:textId="77777777" w:rsidTr="00F65665">
        <w:trPr>
          <w:trHeight w:val="70"/>
        </w:trPr>
        <w:tc>
          <w:tcPr>
            <w:tcW w:w="2306" w:type="dxa"/>
            <w:vAlign w:val="center"/>
          </w:tcPr>
          <w:p w14:paraId="0A93ABFE"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 xml:space="preserve">Gniazda </w:t>
            </w:r>
            <w:proofErr w:type="spellStart"/>
            <w:r w:rsidRPr="0066203A">
              <w:rPr>
                <w:rFonts w:cstheme="minorHAnsi"/>
                <w:b/>
                <w:sz w:val="18"/>
                <w:szCs w:val="18"/>
              </w:rPr>
              <w:t>PCIe</w:t>
            </w:r>
            <w:proofErr w:type="spellEnd"/>
          </w:p>
        </w:tc>
        <w:tc>
          <w:tcPr>
            <w:tcW w:w="7465" w:type="dxa"/>
          </w:tcPr>
          <w:p w14:paraId="5E39F807" w14:textId="77777777" w:rsidR="00070453" w:rsidRPr="0066203A" w:rsidRDefault="00070453" w:rsidP="00070453">
            <w:pPr>
              <w:spacing w:before="0" w:after="0" w:line="240" w:lineRule="auto"/>
              <w:rPr>
                <w:rFonts w:cstheme="minorHAnsi"/>
                <w:sz w:val="18"/>
                <w:szCs w:val="18"/>
                <w:lang w:val="en-US"/>
              </w:rPr>
            </w:pPr>
            <w:r w:rsidRPr="0066203A">
              <w:rPr>
                <w:rFonts w:cstheme="minorHAnsi"/>
                <w:sz w:val="18"/>
                <w:szCs w:val="18"/>
                <w:lang w:val="en-US"/>
              </w:rPr>
              <w:t>1x Gen3 x8 slots (x4 link)</w:t>
            </w:r>
          </w:p>
        </w:tc>
      </w:tr>
      <w:tr w:rsidR="00070453" w:rsidRPr="00F95538" w14:paraId="6A437A1C" w14:textId="77777777" w:rsidTr="00F65665">
        <w:trPr>
          <w:trHeight w:val="70"/>
        </w:trPr>
        <w:tc>
          <w:tcPr>
            <w:tcW w:w="2306" w:type="dxa"/>
            <w:vAlign w:val="center"/>
          </w:tcPr>
          <w:p w14:paraId="510CCE92" w14:textId="77777777" w:rsidR="00070453" w:rsidRPr="0066203A" w:rsidRDefault="00070453" w:rsidP="00070453">
            <w:pPr>
              <w:spacing w:before="0" w:after="0" w:line="240" w:lineRule="auto"/>
              <w:jc w:val="center"/>
              <w:rPr>
                <w:rFonts w:cstheme="minorHAnsi"/>
                <w:b/>
                <w:sz w:val="18"/>
                <w:szCs w:val="18"/>
              </w:rPr>
            </w:pPr>
            <w:r w:rsidRPr="0066203A">
              <w:rPr>
                <w:rFonts w:cstheme="minorHAnsi"/>
                <w:b/>
                <w:sz w:val="18"/>
                <w:szCs w:val="18"/>
              </w:rPr>
              <w:t>Wskaźniki LED</w:t>
            </w:r>
          </w:p>
        </w:tc>
        <w:tc>
          <w:tcPr>
            <w:tcW w:w="7465" w:type="dxa"/>
          </w:tcPr>
          <w:p w14:paraId="735DA302" w14:textId="77777777" w:rsidR="00070453" w:rsidRPr="0066203A" w:rsidRDefault="00070453" w:rsidP="00070453">
            <w:pPr>
              <w:spacing w:before="0" w:after="0" w:line="240" w:lineRule="auto"/>
              <w:rPr>
                <w:rFonts w:cstheme="minorHAnsi"/>
                <w:sz w:val="18"/>
                <w:szCs w:val="18"/>
                <w:lang w:val="en-US"/>
              </w:rPr>
            </w:pPr>
            <w:r w:rsidRPr="0066203A">
              <w:rPr>
                <w:rFonts w:cstheme="minorHAnsi"/>
                <w:sz w:val="18"/>
                <w:szCs w:val="18"/>
              </w:rPr>
              <w:t>Status, LAN, HDD</w:t>
            </w:r>
          </w:p>
        </w:tc>
      </w:tr>
      <w:tr w:rsidR="00070453" w:rsidRPr="00E77423" w14:paraId="5DADB4AF" w14:textId="77777777" w:rsidTr="00F65665">
        <w:trPr>
          <w:trHeight w:val="70"/>
        </w:trPr>
        <w:tc>
          <w:tcPr>
            <w:tcW w:w="2306" w:type="dxa"/>
            <w:vAlign w:val="center"/>
          </w:tcPr>
          <w:p w14:paraId="39B08413"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Obsługa RAID</w:t>
            </w:r>
          </w:p>
        </w:tc>
        <w:tc>
          <w:tcPr>
            <w:tcW w:w="7465" w:type="dxa"/>
          </w:tcPr>
          <w:p w14:paraId="43C7A910" w14:textId="77777777" w:rsidR="00070453" w:rsidRPr="00F95538" w:rsidRDefault="00070453" w:rsidP="00070453">
            <w:pPr>
              <w:spacing w:before="0" w:after="0" w:line="240" w:lineRule="auto"/>
              <w:rPr>
                <w:rFonts w:cstheme="minorHAnsi"/>
                <w:sz w:val="18"/>
                <w:szCs w:val="18"/>
                <w:lang w:val="en-US"/>
              </w:rPr>
            </w:pPr>
            <w:r w:rsidRPr="00F95538">
              <w:rPr>
                <w:rFonts w:cstheme="minorHAnsi"/>
                <w:sz w:val="18"/>
                <w:szCs w:val="18"/>
                <w:lang w:val="en-US"/>
              </w:rPr>
              <w:t>Basic, JBOD, SHR, 0,1,5,6,10 + Hot Spare 1,5,6,10</w:t>
            </w:r>
          </w:p>
        </w:tc>
      </w:tr>
      <w:tr w:rsidR="00070453" w:rsidRPr="00F95538" w14:paraId="1EA3F655" w14:textId="77777777" w:rsidTr="00F65665">
        <w:trPr>
          <w:trHeight w:val="70"/>
        </w:trPr>
        <w:tc>
          <w:tcPr>
            <w:tcW w:w="2306" w:type="dxa"/>
            <w:vAlign w:val="center"/>
          </w:tcPr>
          <w:p w14:paraId="6BF990A9"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Funkcje RAID</w:t>
            </w:r>
          </w:p>
        </w:tc>
        <w:tc>
          <w:tcPr>
            <w:tcW w:w="7465" w:type="dxa"/>
          </w:tcPr>
          <w:p w14:paraId="602FA398"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Możliwość zwiększania pojemności i migracja między poziomami RAID online</w:t>
            </w:r>
          </w:p>
        </w:tc>
      </w:tr>
      <w:tr w:rsidR="00070453" w:rsidRPr="00F95538" w14:paraId="6CF7BDCF" w14:textId="77777777" w:rsidTr="00F65665">
        <w:trPr>
          <w:trHeight w:val="70"/>
        </w:trPr>
        <w:tc>
          <w:tcPr>
            <w:tcW w:w="2306" w:type="dxa"/>
            <w:vAlign w:val="center"/>
          </w:tcPr>
          <w:p w14:paraId="132DD4E0"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Szyfrowanie</w:t>
            </w:r>
          </w:p>
        </w:tc>
        <w:tc>
          <w:tcPr>
            <w:tcW w:w="7465" w:type="dxa"/>
          </w:tcPr>
          <w:p w14:paraId="604C5F7A"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Możliwość szyfrowania wybranych udziałów sieciowych, kluczem AES-256bitów</w:t>
            </w:r>
          </w:p>
        </w:tc>
      </w:tr>
      <w:tr w:rsidR="00070453" w:rsidRPr="00F95538" w14:paraId="39EC700F" w14:textId="77777777" w:rsidTr="00F65665">
        <w:trPr>
          <w:trHeight w:val="70"/>
        </w:trPr>
        <w:tc>
          <w:tcPr>
            <w:tcW w:w="2306" w:type="dxa"/>
            <w:vAlign w:val="center"/>
          </w:tcPr>
          <w:p w14:paraId="77399D04"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Licencja na Kamery IP</w:t>
            </w:r>
          </w:p>
        </w:tc>
        <w:tc>
          <w:tcPr>
            <w:tcW w:w="7465" w:type="dxa"/>
          </w:tcPr>
          <w:p w14:paraId="7849952A"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W zestawie licencja na dwie kamery z możliwością rozszerzenia do 50. Funkcja CMS.</w:t>
            </w:r>
          </w:p>
        </w:tc>
      </w:tr>
      <w:tr w:rsidR="00070453" w:rsidRPr="00F95538" w14:paraId="265EFD88" w14:textId="77777777" w:rsidTr="00F65665">
        <w:trPr>
          <w:trHeight w:val="70"/>
        </w:trPr>
        <w:tc>
          <w:tcPr>
            <w:tcW w:w="2306" w:type="dxa"/>
            <w:vAlign w:val="center"/>
          </w:tcPr>
          <w:p w14:paraId="3E93B668"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Protokoły</w:t>
            </w:r>
          </w:p>
        </w:tc>
        <w:tc>
          <w:tcPr>
            <w:tcW w:w="7465" w:type="dxa"/>
          </w:tcPr>
          <w:p w14:paraId="43C98E25"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 xml:space="preserve">CIFS, AFP, NFS, FTP, </w:t>
            </w:r>
            <w:proofErr w:type="spellStart"/>
            <w:r w:rsidRPr="00F95538">
              <w:rPr>
                <w:rFonts w:cstheme="minorHAnsi"/>
                <w:sz w:val="18"/>
                <w:szCs w:val="18"/>
              </w:rPr>
              <w:t>WebDAV</w:t>
            </w:r>
            <w:proofErr w:type="spellEnd"/>
            <w:r w:rsidRPr="00F95538">
              <w:rPr>
                <w:rFonts w:cstheme="minorHAnsi"/>
                <w:sz w:val="18"/>
                <w:szCs w:val="18"/>
              </w:rPr>
              <w:t xml:space="preserve">, </w:t>
            </w:r>
            <w:proofErr w:type="spellStart"/>
            <w:r w:rsidRPr="00F95538">
              <w:rPr>
                <w:rFonts w:cstheme="minorHAnsi"/>
                <w:sz w:val="18"/>
                <w:szCs w:val="18"/>
              </w:rPr>
              <w:t>iSCSI</w:t>
            </w:r>
            <w:proofErr w:type="spellEnd"/>
            <w:r w:rsidRPr="00F95538">
              <w:rPr>
                <w:rFonts w:cstheme="minorHAnsi"/>
                <w:sz w:val="18"/>
                <w:szCs w:val="18"/>
              </w:rPr>
              <w:t xml:space="preserve">, Telnet, SSH, SNMP, </w:t>
            </w:r>
            <w:proofErr w:type="spellStart"/>
            <w:r w:rsidRPr="00F95538">
              <w:rPr>
                <w:rFonts w:cstheme="minorHAnsi"/>
                <w:sz w:val="18"/>
                <w:szCs w:val="18"/>
              </w:rPr>
              <w:t>WebDAV</w:t>
            </w:r>
            <w:proofErr w:type="spellEnd"/>
            <w:r w:rsidRPr="00F95538">
              <w:rPr>
                <w:rFonts w:cstheme="minorHAnsi"/>
                <w:sz w:val="18"/>
                <w:szCs w:val="18"/>
              </w:rPr>
              <w:t xml:space="preserve">, </w:t>
            </w:r>
            <w:proofErr w:type="spellStart"/>
            <w:r w:rsidRPr="00F95538">
              <w:rPr>
                <w:rFonts w:cstheme="minorHAnsi"/>
                <w:sz w:val="18"/>
                <w:szCs w:val="18"/>
              </w:rPr>
              <w:t>CalDAV</w:t>
            </w:r>
            <w:proofErr w:type="spellEnd"/>
            <w:r w:rsidRPr="00F95538">
              <w:rPr>
                <w:rFonts w:cstheme="minorHAnsi"/>
                <w:sz w:val="18"/>
                <w:szCs w:val="18"/>
              </w:rPr>
              <w:t>, SFTP,</w:t>
            </w:r>
          </w:p>
        </w:tc>
      </w:tr>
      <w:tr w:rsidR="00070453" w:rsidRPr="00F95538" w14:paraId="7C085B81" w14:textId="77777777" w:rsidTr="00F65665">
        <w:trPr>
          <w:trHeight w:val="70"/>
        </w:trPr>
        <w:tc>
          <w:tcPr>
            <w:tcW w:w="2306" w:type="dxa"/>
            <w:vAlign w:val="center"/>
          </w:tcPr>
          <w:p w14:paraId="253106F3"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Usługi</w:t>
            </w:r>
          </w:p>
        </w:tc>
        <w:tc>
          <w:tcPr>
            <w:tcW w:w="7465" w:type="dxa"/>
          </w:tcPr>
          <w:p w14:paraId="64E4691F" w14:textId="77777777" w:rsidR="00070453" w:rsidRPr="00F95538" w:rsidRDefault="00070453" w:rsidP="00070453">
            <w:pPr>
              <w:spacing w:before="0" w:after="0" w:line="240" w:lineRule="auto"/>
              <w:rPr>
                <w:rFonts w:cstheme="minorHAnsi"/>
                <w:sz w:val="18"/>
                <w:szCs w:val="18"/>
                <w:shd w:val="clear" w:color="auto" w:fill="FFFFFF"/>
              </w:rPr>
            </w:pPr>
            <w:r w:rsidRPr="00F95538">
              <w:rPr>
                <w:rFonts w:cstheme="minorHAnsi"/>
                <w:sz w:val="18"/>
                <w:szCs w:val="18"/>
              </w:rPr>
              <w:t xml:space="preserve">Wsparcie dla </w:t>
            </w:r>
            <w:r w:rsidRPr="00F95538">
              <w:rPr>
                <w:rFonts w:cstheme="minorHAnsi"/>
                <w:sz w:val="18"/>
                <w:szCs w:val="18"/>
                <w:shd w:val="clear" w:color="auto" w:fill="FFFFFF"/>
              </w:rPr>
              <w:t xml:space="preserve">High </w:t>
            </w:r>
            <w:proofErr w:type="spellStart"/>
            <w:r w:rsidRPr="00F95538">
              <w:rPr>
                <w:rFonts w:cstheme="minorHAnsi"/>
                <w:sz w:val="18"/>
                <w:szCs w:val="18"/>
                <w:shd w:val="clear" w:color="auto" w:fill="FFFFFF"/>
              </w:rPr>
              <w:t>Availability</w:t>
            </w:r>
            <w:proofErr w:type="spellEnd"/>
          </w:p>
          <w:p w14:paraId="29A1CA17"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Serwer VPN</w:t>
            </w:r>
          </w:p>
          <w:p w14:paraId="3ED2A98D"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Serwer pocztowy dla kilku domen</w:t>
            </w:r>
          </w:p>
          <w:p w14:paraId="32BF4DDB"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Stacja monitoringu</w:t>
            </w:r>
          </w:p>
          <w:p w14:paraId="701A96E8" w14:textId="77777777" w:rsidR="00070453" w:rsidRPr="00F95538" w:rsidRDefault="00070453" w:rsidP="00070453">
            <w:pPr>
              <w:spacing w:before="0" w:after="0" w:line="240" w:lineRule="auto"/>
              <w:rPr>
                <w:rFonts w:cstheme="minorHAnsi"/>
                <w:sz w:val="18"/>
                <w:szCs w:val="18"/>
                <w:lang w:val="en-GB"/>
              </w:rPr>
            </w:pPr>
            <w:r w:rsidRPr="00F95538">
              <w:rPr>
                <w:rFonts w:cstheme="minorHAnsi"/>
                <w:sz w:val="18"/>
                <w:szCs w:val="18"/>
                <w:lang w:val="en-GB"/>
              </w:rPr>
              <w:t>Windows ACL</w:t>
            </w:r>
          </w:p>
          <w:p w14:paraId="471C4601" w14:textId="77777777" w:rsidR="00070453" w:rsidRPr="00F95538" w:rsidRDefault="00070453" w:rsidP="00070453">
            <w:pPr>
              <w:spacing w:before="0" w:after="0" w:line="240" w:lineRule="auto"/>
              <w:rPr>
                <w:rFonts w:cstheme="minorHAnsi"/>
                <w:sz w:val="18"/>
                <w:szCs w:val="18"/>
                <w:lang w:val="en-GB"/>
              </w:rPr>
            </w:pPr>
            <w:proofErr w:type="spellStart"/>
            <w:r w:rsidRPr="00F95538">
              <w:rPr>
                <w:rFonts w:cstheme="minorHAnsi"/>
                <w:sz w:val="18"/>
                <w:szCs w:val="18"/>
                <w:lang w:val="en-GB"/>
              </w:rPr>
              <w:t>Integracja</w:t>
            </w:r>
            <w:proofErr w:type="spellEnd"/>
            <w:r w:rsidRPr="00F95538">
              <w:rPr>
                <w:rFonts w:cstheme="minorHAnsi"/>
                <w:sz w:val="18"/>
                <w:szCs w:val="18"/>
                <w:lang w:val="en-GB"/>
              </w:rPr>
              <w:t xml:space="preserve"> z Windows ADS</w:t>
            </w:r>
          </w:p>
          <w:p w14:paraId="22B67ACB"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lastRenderedPageBreak/>
              <w:t>Firewall z kontrolą ruchu</w:t>
            </w:r>
          </w:p>
          <w:p w14:paraId="4D917CD6"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Serwer WWW</w:t>
            </w:r>
          </w:p>
          <w:p w14:paraId="616EF555"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Serwer plików</w:t>
            </w:r>
          </w:p>
          <w:p w14:paraId="78C6A4AD"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Manager plików przez WWW</w:t>
            </w:r>
          </w:p>
          <w:p w14:paraId="77A88924"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Szyfrowana replikacja zdalna na kilka serwerów w tym samym czasie</w:t>
            </w:r>
          </w:p>
          <w:p w14:paraId="17A21381"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Antywirus</w:t>
            </w:r>
          </w:p>
          <w:p w14:paraId="3FD30538"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Klient VPN</w:t>
            </w:r>
          </w:p>
          <w:p w14:paraId="1D7C0884"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Usługa DDNS</w:t>
            </w:r>
          </w:p>
          <w:p w14:paraId="3A5F7B42"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Oprogramowanie do backup stacji roboczych, serwerów fizycznych i środowiska wirtualizacji Vmware, Hyper-V</w:t>
            </w:r>
          </w:p>
        </w:tc>
      </w:tr>
      <w:tr w:rsidR="00070453" w:rsidRPr="00F95538" w14:paraId="59C424B6" w14:textId="77777777" w:rsidTr="00F65665">
        <w:trPr>
          <w:trHeight w:val="70"/>
        </w:trPr>
        <w:tc>
          <w:tcPr>
            <w:tcW w:w="2306" w:type="dxa"/>
            <w:vAlign w:val="center"/>
          </w:tcPr>
          <w:p w14:paraId="67AB5D78"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lastRenderedPageBreak/>
              <w:t>Zarządzanie dyskami</w:t>
            </w:r>
          </w:p>
        </w:tc>
        <w:tc>
          <w:tcPr>
            <w:tcW w:w="7465" w:type="dxa"/>
          </w:tcPr>
          <w:p w14:paraId="342DBD4E"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SMART, sprawdzanie złych sektorów, dynamiczne mapowanie uszkodzonych sektorów,</w:t>
            </w:r>
          </w:p>
        </w:tc>
      </w:tr>
      <w:tr w:rsidR="00070453" w:rsidRPr="00F95538" w14:paraId="2C8BEC59" w14:textId="77777777" w:rsidTr="00F65665">
        <w:trPr>
          <w:trHeight w:val="70"/>
        </w:trPr>
        <w:tc>
          <w:tcPr>
            <w:tcW w:w="2306" w:type="dxa"/>
            <w:vAlign w:val="center"/>
          </w:tcPr>
          <w:p w14:paraId="54C14FFA"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System plików</w:t>
            </w:r>
          </w:p>
        </w:tc>
        <w:tc>
          <w:tcPr>
            <w:tcW w:w="7465" w:type="dxa"/>
          </w:tcPr>
          <w:p w14:paraId="17261F50"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 xml:space="preserve">Dyski wewnętrzne </w:t>
            </w:r>
            <w:proofErr w:type="spellStart"/>
            <w:r w:rsidRPr="00F95538">
              <w:rPr>
                <w:rFonts w:cstheme="minorHAnsi"/>
                <w:sz w:val="18"/>
                <w:szCs w:val="18"/>
              </w:rPr>
              <w:t>Btrfs</w:t>
            </w:r>
            <w:proofErr w:type="spellEnd"/>
            <w:r w:rsidRPr="00F95538">
              <w:rPr>
                <w:rFonts w:cstheme="minorHAnsi"/>
                <w:sz w:val="18"/>
                <w:szCs w:val="18"/>
              </w:rPr>
              <w:t xml:space="preserve">, EXT4. Dyski zewnętrzne </w:t>
            </w:r>
            <w:proofErr w:type="spellStart"/>
            <w:r w:rsidRPr="00F95538">
              <w:rPr>
                <w:rFonts w:cstheme="minorHAnsi"/>
                <w:sz w:val="18"/>
                <w:szCs w:val="18"/>
              </w:rPr>
              <w:t>Btfrs</w:t>
            </w:r>
            <w:proofErr w:type="spellEnd"/>
            <w:r w:rsidRPr="00F95538">
              <w:rPr>
                <w:rFonts w:cstheme="minorHAnsi"/>
                <w:sz w:val="18"/>
                <w:szCs w:val="18"/>
              </w:rPr>
              <w:t xml:space="preserve">, FAT, NTFS, EXT4, EXT3, HFS+, </w:t>
            </w:r>
            <w:proofErr w:type="spellStart"/>
            <w:r w:rsidRPr="00F95538">
              <w:rPr>
                <w:rFonts w:cstheme="minorHAnsi"/>
                <w:sz w:val="18"/>
                <w:szCs w:val="18"/>
              </w:rPr>
              <w:t>exFAT</w:t>
            </w:r>
            <w:proofErr w:type="spellEnd"/>
          </w:p>
        </w:tc>
      </w:tr>
      <w:tr w:rsidR="00070453" w:rsidRPr="00F95538" w14:paraId="014CB9D6" w14:textId="77777777" w:rsidTr="00F65665">
        <w:trPr>
          <w:trHeight w:val="70"/>
        </w:trPr>
        <w:tc>
          <w:tcPr>
            <w:tcW w:w="2306" w:type="dxa"/>
            <w:vAlign w:val="center"/>
          </w:tcPr>
          <w:p w14:paraId="0EF6D339"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Liczba wolumenów</w:t>
            </w:r>
          </w:p>
        </w:tc>
        <w:tc>
          <w:tcPr>
            <w:tcW w:w="7465" w:type="dxa"/>
          </w:tcPr>
          <w:p w14:paraId="2E11F0B9"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Do 64</w:t>
            </w:r>
          </w:p>
        </w:tc>
      </w:tr>
      <w:tr w:rsidR="00070453" w:rsidRPr="00F95538" w14:paraId="1247ED70" w14:textId="77777777" w:rsidTr="00F65665">
        <w:trPr>
          <w:trHeight w:val="70"/>
        </w:trPr>
        <w:tc>
          <w:tcPr>
            <w:tcW w:w="2306" w:type="dxa"/>
            <w:vAlign w:val="center"/>
          </w:tcPr>
          <w:p w14:paraId="7781E4EF"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 xml:space="preserve">Liczba </w:t>
            </w:r>
            <w:proofErr w:type="spellStart"/>
            <w:r w:rsidRPr="00F95538">
              <w:rPr>
                <w:rFonts w:cstheme="minorHAnsi"/>
                <w:b/>
                <w:sz w:val="18"/>
                <w:szCs w:val="18"/>
              </w:rPr>
              <w:t>iSCSI</w:t>
            </w:r>
            <w:proofErr w:type="spellEnd"/>
            <w:r w:rsidRPr="00F95538">
              <w:rPr>
                <w:rFonts w:cstheme="minorHAnsi"/>
                <w:b/>
                <w:sz w:val="18"/>
                <w:szCs w:val="18"/>
              </w:rPr>
              <w:t xml:space="preserve"> </w:t>
            </w:r>
            <w:proofErr w:type="spellStart"/>
            <w:r w:rsidRPr="00F95538">
              <w:rPr>
                <w:rFonts w:cstheme="minorHAnsi"/>
                <w:b/>
                <w:sz w:val="18"/>
                <w:szCs w:val="18"/>
              </w:rPr>
              <w:t>Targetów</w:t>
            </w:r>
            <w:proofErr w:type="spellEnd"/>
          </w:p>
        </w:tc>
        <w:tc>
          <w:tcPr>
            <w:tcW w:w="7465" w:type="dxa"/>
          </w:tcPr>
          <w:p w14:paraId="4D38ACBF"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Do 128</w:t>
            </w:r>
          </w:p>
        </w:tc>
      </w:tr>
      <w:tr w:rsidR="00070453" w:rsidRPr="00F95538" w14:paraId="68F7C0B8" w14:textId="77777777" w:rsidTr="00F65665">
        <w:trPr>
          <w:trHeight w:val="70"/>
        </w:trPr>
        <w:tc>
          <w:tcPr>
            <w:tcW w:w="2306" w:type="dxa"/>
            <w:vAlign w:val="center"/>
          </w:tcPr>
          <w:p w14:paraId="6C6C9131"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 xml:space="preserve">Liczba </w:t>
            </w:r>
            <w:proofErr w:type="spellStart"/>
            <w:r w:rsidRPr="00F95538">
              <w:rPr>
                <w:rFonts w:cstheme="minorHAnsi"/>
                <w:b/>
                <w:sz w:val="18"/>
                <w:szCs w:val="18"/>
              </w:rPr>
              <w:t>iSCSI</w:t>
            </w:r>
            <w:proofErr w:type="spellEnd"/>
            <w:r w:rsidRPr="00F95538">
              <w:rPr>
                <w:rFonts w:cstheme="minorHAnsi"/>
                <w:b/>
                <w:sz w:val="18"/>
                <w:szCs w:val="18"/>
              </w:rPr>
              <w:t xml:space="preserve"> LUN</w:t>
            </w:r>
          </w:p>
        </w:tc>
        <w:tc>
          <w:tcPr>
            <w:tcW w:w="7465" w:type="dxa"/>
          </w:tcPr>
          <w:p w14:paraId="1C0AE4C9"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Do 256</w:t>
            </w:r>
          </w:p>
        </w:tc>
      </w:tr>
      <w:tr w:rsidR="00070453" w:rsidRPr="00F95538" w14:paraId="0E195B0D" w14:textId="77777777" w:rsidTr="00F65665">
        <w:trPr>
          <w:trHeight w:val="70"/>
        </w:trPr>
        <w:tc>
          <w:tcPr>
            <w:tcW w:w="2306" w:type="dxa"/>
            <w:vAlign w:val="center"/>
          </w:tcPr>
          <w:p w14:paraId="03A93A8C"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Liczba kont użytkowników</w:t>
            </w:r>
          </w:p>
        </w:tc>
        <w:tc>
          <w:tcPr>
            <w:tcW w:w="7465" w:type="dxa"/>
          </w:tcPr>
          <w:p w14:paraId="0E37CF53"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2048</w:t>
            </w:r>
          </w:p>
        </w:tc>
      </w:tr>
      <w:tr w:rsidR="00070453" w:rsidRPr="00F95538" w14:paraId="1DA330B6" w14:textId="77777777" w:rsidTr="00F65665">
        <w:trPr>
          <w:trHeight w:val="70"/>
        </w:trPr>
        <w:tc>
          <w:tcPr>
            <w:tcW w:w="2306" w:type="dxa"/>
            <w:vAlign w:val="center"/>
          </w:tcPr>
          <w:p w14:paraId="7DC6C887"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Liczba grup</w:t>
            </w:r>
          </w:p>
        </w:tc>
        <w:tc>
          <w:tcPr>
            <w:tcW w:w="7465" w:type="dxa"/>
          </w:tcPr>
          <w:p w14:paraId="4E07D5D5"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256</w:t>
            </w:r>
          </w:p>
        </w:tc>
      </w:tr>
      <w:tr w:rsidR="00070453" w:rsidRPr="00F95538" w14:paraId="4E1C9715" w14:textId="77777777" w:rsidTr="00F65665">
        <w:trPr>
          <w:trHeight w:val="70"/>
        </w:trPr>
        <w:tc>
          <w:tcPr>
            <w:tcW w:w="2306" w:type="dxa"/>
            <w:vAlign w:val="center"/>
          </w:tcPr>
          <w:p w14:paraId="189071EA"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Liczba udziałów</w:t>
            </w:r>
          </w:p>
        </w:tc>
        <w:tc>
          <w:tcPr>
            <w:tcW w:w="7465" w:type="dxa"/>
          </w:tcPr>
          <w:p w14:paraId="786ECF88"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512</w:t>
            </w:r>
          </w:p>
        </w:tc>
      </w:tr>
      <w:tr w:rsidR="00070453" w:rsidRPr="00F95538" w14:paraId="6A405956" w14:textId="77777777" w:rsidTr="00F65665">
        <w:trPr>
          <w:trHeight w:val="70"/>
        </w:trPr>
        <w:tc>
          <w:tcPr>
            <w:tcW w:w="2306" w:type="dxa"/>
            <w:vAlign w:val="center"/>
          </w:tcPr>
          <w:p w14:paraId="39DCD214" w14:textId="77777777" w:rsidR="00070453" w:rsidRPr="00F95538" w:rsidRDefault="00070453" w:rsidP="00070453">
            <w:pPr>
              <w:spacing w:before="0" w:after="0" w:line="240" w:lineRule="auto"/>
              <w:jc w:val="center"/>
              <w:rPr>
                <w:rFonts w:cstheme="minorHAnsi"/>
                <w:b/>
                <w:sz w:val="18"/>
                <w:szCs w:val="18"/>
              </w:rPr>
            </w:pPr>
            <w:r w:rsidRPr="00F95538">
              <w:rPr>
                <w:rFonts w:cstheme="minorHAnsi"/>
                <w:b/>
                <w:sz w:val="18"/>
                <w:szCs w:val="18"/>
              </w:rPr>
              <w:t>Ilość jednoczesnych połączeń</w:t>
            </w:r>
          </w:p>
        </w:tc>
        <w:tc>
          <w:tcPr>
            <w:tcW w:w="7465" w:type="dxa"/>
          </w:tcPr>
          <w:p w14:paraId="67740DBF"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2000 dla CIFS, FTP, AFP</w:t>
            </w:r>
          </w:p>
        </w:tc>
      </w:tr>
      <w:tr w:rsidR="00070453" w:rsidRPr="00F95538" w14:paraId="68151093" w14:textId="77777777" w:rsidTr="00F65665">
        <w:trPr>
          <w:trHeight w:val="70"/>
        </w:trPr>
        <w:tc>
          <w:tcPr>
            <w:tcW w:w="2306" w:type="dxa"/>
          </w:tcPr>
          <w:p w14:paraId="41B0293C" w14:textId="77777777" w:rsidR="00070453" w:rsidRPr="00F95538" w:rsidRDefault="00070453" w:rsidP="00070453">
            <w:pPr>
              <w:spacing w:before="0" w:after="0" w:line="240" w:lineRule="auto"/>
              <w:jc w:val="center"/>
              <w:rPr>
                <w:rFonts w:cstheme="minorHAnsi"/>
                <w:b/>
                <w:bCs/>
                <w:sz w:val="18"/>
                <w:szCs w:val="18"/>
              </w:rPr>
            </w:pPr>
            <w:r w:rsidRPr="00F95538">
              <w:rPr>
                <w:rFonts w:cstheme="minorHAnsi"/>
                <w:b/>
                <w:bCs/>
                <w:sz w:val="18"/>
                <w:szCs w:val="18"/>
              </w:rPr>
              <w:t>Zasilanie</w:t>
            </w:r>
          </w:p>
        </w:tc>
        <w:tc>
          <w:tcPr>
            <w:tcW w:w="7465" w:type="dxa"/>
          </w:tcPr>
          <w:p w14:paraId="1E2AB957"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rPr>
              <w:t>Zasilanie redundantne  min. 350W</w:t>
            </w:r>
          </w:p>
        </w:tc>
      </w:tr>
      <w:tr w:rsidR="00070453" w:rsidRPr="00F95538" w14:paraId="55AACC06" w14:textId="77777777" w:rsidTr="00F65665">
        <w:trPr>
          <w:trHeight w:val="70"/>
        </w:trPr>
        <w:tc>
          <w:tcPr>
            <w:tcW w:w="2306" w:type="dxa"/>
            <w:vAlign w:val="center"/>
          </w:tcPr>
          <w:p w14:paraId="0B29CCAB" w14:textId="77777777" w:rsidR="00070453" w:rsidRPr="00F95538" w:rsidRDefault="00070453" w:rsidP="00070453">
            <w:pPr>
              <w:spacing w:before="0" w:after="0" w:line="240" w:lineRule="auto"/>
              <w:jc w:val="center"/>
              <w:rPr>
                <w:rFonts w:cstheme="minorHAnsi"/>
                <w:sz w:val="18"/>
                <w:szCs w:val="18"/>
              </w:rPr>
            </w:pPr>
            <w:r w:rsidRPr="00F95538">
              <w:rPr>
                <w:rFonts w:cstheme="minorHAnsi"/>
                <w:b/>
                <w:sz w:val="18"/>
                <w:szCs w:val="18"/>
              </w:rPr>
              <w:t>Gwarancja i serwis</w:t>
            </w:r>
          </w:p>
        </w:tc>
        <w:tc>
          <w:tcPr>
            <w:tcW w:w="7465" w:type="dxa"/>
          </w:tcPr>
          <w:p w14:paraId="5D9D79DC" w14:textId="77777777" w:rsidR="00070453" w:rsidRPr="00F95538" w:rsidRDefault="00070453" w:rsidP="00070453">
            <w:pPr>
              <w:spacing w:before="0" w:after="0" w:line="240" w:lineRule="auto"/>
              <w:rPr>
                <w:rFonts w:cstheme="minorHAnsi"/>
                <w:sz w:val="18"/>
                <w:szCs w:val="18"/>
                <w:shd w:val="clear" w:color="auto" w:fill="FFFFFF"/>
              </w:rPr>
            </w:pPr>
            <w:r w:rsidRPr="00F95538">
              <w:rPr>
                <w:rFonts w:cstheme="minorHAnsi"/>
                <w:sz w:val="18"/>
                <w:szCs w:val="18"/>
                <w:shd w:val="clear" w:color="auto" w:fill="FFFFFF"/>
              </w:rPr>
              <w:t xml:space="preserve">minimum 36 miesięcy gwarancji realizowanej w trybie NBD przez producenta lub Autoryzowanego Partnera Serwisowego producenta; </w:t>
            </w:r>
          </w:p>
          <w:p w14:paraId="7D58E088" w14:textId="77777777" w:rsidR="00070453" w:rsidRPr="00F95538" w:rsidRDefault="00070453" w:rsidP="00070453">
            <w:pPr>
              <w:spacing w:before="0" w:after="0" w:line="240" w:lineRule="auto"/>
              <w:rPr>
                <w:rFonts w:cstheme="minorHAnsi"/>
                <w:sz w:val="18"/>
                <w:szCs w:val="18"/>
              </w:rPr>
            </w:pPr>
            <w:r w:rsidRPr="00F95538">
              <w:rPr>
                <w:rFonts w:cstheme="minorHAnsi"/>
                <w:sz w:val="18"/>
                <w:szCs w:val="18"/>
                <w:shd w:val="clear" w:color="auto" w:fill="FFFFFF"/>
              </w:rPr>
              <w:t>dyski objęte wsparciem pozostawienia dysku w przypadku wystąpienia awarii.</w:t>
            </w:r>
          </w:p>
        </w:tc>
      </w:tr>
    </w:tbl>
    <w:p w14:paraId="4BDBF611" w14:textId="2C25F15B" w:rsidR="004A14FF" w:rsidRPr="00F95538" w:rsidRDefault="004A14FF" w:rsidP="00FB10DB">
      <w:pPr>
        <w:spacing w:before="0" w:after="0"/>
        <w:rPr>
          <w:rFonts w:cstheme="minorHAnsi"/>
        </w:rPr>
      </w:pPr>
    </w:p>
    <w:p w14:paraId="49F5125F" w14:textId="03B2C68F" w:rsidR="00FB10DB" w:rsidRPr="00F95538" w:rsidRDefault="00146209" w:rsidP="00FB10DB">
      <w:pPr>
        <w:pStyle w:val="Nagwek2"/>
        <w:rPr>
          <w:rFonts w:cstheme="minorHAnsi"/>
        </w:rPr>
      </w:pPr>
      <w:bookmarkStart w:id="192" w:name="_Toc177979183"/>
      <w:r w:rsidRPr="00F95538">
        <w:rPr>
          <w:rFonts w:cstheme="minorHAnsi"/>
        </w:rPr>
        <w:t>Zasilacz awaryjny – typ I</w:t>
      </w:r>
      <w:bookmarkEnd w:id="192"/>
    </w:p>
    <w:p w14:paraId="59CEB448" w14:textId="00CF8BE5" w:rsidR="00FB10DB" w:rsidRPr="00F95538" w:rsidRDefault="00FB10DB" w:rsidP="00FB10D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146209" w:rsidRPr="00F95538" w14:paraId="58F4746D" w14:textId="77777777" w:rsidTr="00F65665">
        <w:trPr>
          <w:trHeight w:val="403"/>
        </w:trPr>
        <w:tc>
          <w:tcPr>
            <w:tcW w:w="2306" w:type="dxa"/>
            <w:shd w:val="clear" w:color="auto" w:fill="D9D9D9"/>
          </w:tcPr>
          <w:p w14:paraId="0D20194C" w14:textId="77777777" w:rsidR="00146209" w:rsidRPr="00F95538" w:rsidRDefault="00146209" w:rsidP="00F65665">
            <w:pPr>
              <w:spacing w:before="0" w:after="0" w:line="240" w:lineRule="auto"/>
              <w:jc w:val="center"/>
              <w:rPr>
                <w:rFonts w:eastAsia="Tahoma" w:cstheme="minorHAnsi"/>
                <w:b/>
                <w:sz w:val="18"/>
                <w:szCs w:val="18"/>
              </w:rPr>
            </w:pPr>
          </w:p>
          <w:p w14:paraId="237736CD" w14:textId="77777777" w:rsidR="00146209" w:rsidRPr="00F95538" w:rsidRDefault="00146209"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2F7E272C" w14:textId="77777777" w:rsidR="00146209" w:rsidRPr="00F95538" w:rsidRDefault="00146209" w:rsidP="00F65665">
            <w:pPr>
              <w:spacing w:before="0" w:after="0" w:line="240" w:lineRule="auto"/>
              <w:rPr>
                <w:rFonts w:eastAsia="Tahoma" w:cstheme="minorHAnsi"/>
                <w:b/>
                <w:sz w:val="18"/>
                <w:szCs w:val="18"/>
              </w:rPr>
            </w:pPr>
          </w:p>
          <w:p w14:paraId="15B18E84" w14:textId="77777777" w:rsidR="00146209" w:rsidRPr="00F95538" w:rsidRDefault="00146209"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57B51506" w14:textId="77777777" w:rsidR="00146209" w:rsidRPr="00F95538" w:rsidRDefault="00146209" w:rsidP="00F65665">
            <w:pPr>
              <w:spacing w:before="0" w:after="0" w:line="240" w:lineRule="auto"/>
              <w:rPr>
                <w:rFonts w:eastAsia="Tahoma" w:cstheme="minorHAnsi"/>
                <w:b/>
                <w:sz w:val="18"/>
                <w:szCs w:val="18"/>
              </w:rPr>
            </w:pPr>
          </w:p>
        </w:tc>
      </w:tr>
      <w:tr w:rsidR="00146209" w:rsidRPr="00F95538" w14:paraId="413E8585" w14:textId="77777777" w:rsidTr="00F65665">
        <w:trPr>
          <w:trHeight w:val="70"/>
        </w:trPr>
        <w:tc>
          <w:tcPr>
            <w:tcW w:w="2306" w:type="dxa"/>
            <w:vAlign w:val="center"/>
          </w:tcPr>
          <w:p w14:paraId="35234CFE" w14:textId="77777777" w:rsidR="00146209" w:rsidRPr="00F95538" w:rsidRDefault="00146209" w:rsidP="00F65665">
            <w:pPr>
              <w:spacing w:before="0" w:after="0" w:line="240" w:lineRule="auto"/>
              <w:jc w:val="center"/>
              <w:rPr>
                <w:rFonts w:eastAsia="Tahoma" w:cstheme="minorHAnsi"/>
                <w:b/>
                <w:bCs/>
                <w:sz w:val="18"/>
                <w:szCs w:val="18"/>
              </w:rPr>
            </w:pPr>
            <w:r w:rsidRPr="00F95538">
              <w:rPr>
                <w:rFonts w:cstheme="minorHAnsi"/>
                <w:b/>
                <w:bCs/>
                <w:iCs/>
                <w:sz w:val="18"/>
                <w:szCs w:val="18"/>
              </w:rPr>
              <w:t>Minimalne wymagania techniczne dla jednostki UPS</w:t>
            </w:r>
          </w:p>
        </w:tc>
        <w:tc>
          <w:tcPr>
            <w:tcW w:w="7465" w:type="dxa"/>
          </w:tcPr>
          <w:p w14:paraId="264D8C7C"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Moc znamionowa jednostki nie mniej niż 3000VA / 2700W</w:t>
            </w:r>
          </w:p>
          <w:p w14:paraId="08132D38"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 xml:space="preserve">Jednostka do montażu w szafie </w:t>
            </w:r>
            <w:proofErr w:type="spellStart"/>
            <w:r w:rsidRPr="00F95538">
              <w:rPr>
                <w:rFonts w:cstheme="minorHAnsi"/>
                <w:iCs/>
                <w:sz w:val="18"/>
                <w:szCs w:val="18"/>
              </w:rPr>
              <w:t>Rack</w:t>
            </w:r>
            <w:proofErr w:type="spellEnd"/>
          </w:p>
          <w:p w14:paraId="62BA6B59"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Technologia Podwójnej konwersji (online)</w:t>
            </w:r>
          </w:p>
          <w:p w14:paraId="24B52367"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Klasa VFI-SS-111 zgodnie z PN-EN62040-1</w:t>
            </w:r>
          </w:p>
          <w:p w14:paraId="541BF9BD"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Temperatura eksploatacji 0 - 40 °C</w:t>
            </w:r>
          </w:p>
          <w:p w14:paraId="5048A0E6"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Wilgotność względna podczas pracy 0 - 95 %</w:t>
            </w:r>
          </w:p>
          <w:p w14:paraId="0D517E36"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Wysokość n.p.m. podczas pracy 0-3000metry</w:t>
            </w:r>
          </w:p>
          <w:p w14:paraId="0A638B41"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Hałas słyszalny w odległości 1 m od powierzchni urządzenia 55,0dBA</w:t>
            </w:r>
          </w:p>
          <w:p w14:paraId="27E1E17B"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Rozpraszanie ciepła w trybie online ≤703 BTU/godz.</w:t>
            </w:r>
          </w:p>
          <w:p w14:paraId="1F93ED40" w14:textId="77777777" w:rsidR="00146209" w:rsidRPr="00F95538" w:rsidRDefault="00146209" w:rsidP="00E77423">
            <w:pPr>
              <w:numPr>
                <w:ilvl w:val="0"/>
                <w:numId w:val="148"/>
              </w:numPr>
              <w:spacing w:before="0" w:after="0" w:line="240" w:lineRule="auto"/>
              <w:ind w:left="728"/>
              <w:jc w:val="left"/>
              <w:rPr>
                <w:rFonts w:cstheme="minorHAnsi"/>
                <w:iCs/>
                <w:sz w:val="18"/>
                <w:szCs w:val="18"/>
              </w:rPr>
            </w:pPr>
            <w:r w:rsidRPr="00F95538">
              <w:rPr>
                <w:rFonts w:cstheme="minorHAnsi"/>
                <w:iCs/>
                <w:sz w:val="18"/>
                <w:szCs w:val="18"/>
              </w:rPr>
              <w:t>Sprawność ≥ 93,5% przy pełnym obciążeniu</w:t>
            </w:r>
          </w:p>
          <w:p w14:paraId="09016142" w14:textId="77777777" w:rsidR="00146209" w:rsidRPr="00F95538" w:rsidRDefault="00146209" w:rsidP="00E77423">
            <w:pPr>
              <w:numPr>
                <w:ilvl w:val="0"/>
                <w:numId w:val="149"/>
              </w:numPr>
              <w:spacing w:before="0" w:after="0" w:line="240" w:lineRule="auto"/>
              <w:jc w:val="left"/>
              <w:rPr>
                <w:rFonts w:cstheme="minorHAnsi"/>
                <w:iCs/>
                <w:sz w:val="18"/>
                <w:szCs w:val="18"/>
              </w:rPr>
            </w:pPr>
            <w:r w:rsidRPr="00F95538">
              <w:rPr>
                <w:rFonts w:cstheme="minorHAnsi"/>
                <w:iCs/>
                <w:sz w:val="18"/>
                <w:szCs w:val="18"/>
              </w:rPr>
              <w:t>Klasa ochrony IP 20</w:t>
            </w:r>
          </w:p>
          <w:p w14:paraId="14FCCC83" w14:textId="77777777" w:rsidR="00146209" w:rsidRPr="00F95538" w:rsidRDefault="00146209" w:rsidP="00E77423">
            <w:pPr>
              <w:numPr>
                <w:ilvl w:val="0"/>
                <w:numId w:val="149"/>
              </w:numPr>
              <w:spacing w:before="0" w:after="0" w:line="240" w:lineRule="auto"/>
              <w:jc w:val="left"/>
              <w:rPr>
                <w:rFonts w:eastAsiaTheme="minorHAnsi" w:cstheme="minorHAnsi"/>
                <w:iCs/>
                <w:sz w:val="18"/>
                <w:szCs w:val="18"/>
              </w:rPr>
            </w:pPr>
            <w:r w:rsidRPr="00F95538">
              <w:rPr>
                <w:rFonts w:cstheme="minorHAnsi"/>
                <w:iCs/>
                <w:sz w:val="18"/>
                <w:szCs w:val="18"/>
              </w:rPr>
              <w:t>Klasa energetyczna sprzętu przeciwprzepięciowego 340J</w:t>
            </w:r>
          </w:p>
        </w:tc>
      </w:tr>
      <w:tr w:rsidR="00146209" w:rsidRPr="00F95538" w14:paraId="79CDC8D7" w14:textId="77777777" w:rsidTr="00F65665">
        <w:trPr>
          <w:trHeight w:val="70"/>
        </w:trPr>
        <w:tc>
          <w:tcPr>
            <w:tcW w:w="2306" w:type="dxa"/>
            <w:vAlign w:val="center"/>
          </w:tcPr>
          <w:p w14:paraId="1695278B" w14:textId="77777777" w:rsidR="00146209" w:rsidRPr="00F95538" w:rsidRDefault="00146209" w:rsidP="00F65665">
            <w:pPr>
              <w:spacing w:after="0" w:line="240" w:lineRule="auto"/>
              <w:jc w:val="center"/>
              <w:rPr>
                <w:rFonts w:cstheme="minorHAnsi"/>
                <w:b/>
                <w:bCs/>
                <w:iCs/>
                <w:sz w:val="18"/>
                <w:szCs w:val="18"/>
              </w:rPr>
            </w:pPr>
            <w:r w:rsidRPr="00F95538">
              <w:rPr>
                <w:rFonts w:cstheme="minorHAnsi"/>
                <w:b/>
                <w:bCs/>
                <w:iCs/>
                <w:sz w:val="18"/>
                <w:szCs w:val="18"/>
              </w:rPr>
              <w:t>Parametry wejściowe</w:t>
            </w:r>
          </w:p>
        </w:tc>
        <w:tc>
          <w:tcPr>
            <w:tcW w:w="7465" w:type="dxa"/>
          </w:tcPr>
          <w:p w14:paraId="731ACC5F" w14:textId="77777777" w:rsidR="00146209" w:rsidRPr="00F95538" w:rsidRDefault="00146209" w:rsidP="00E77423">
            <w:pPr>
              <w:numPr>
                <w:ilvl w:val="0"/>
                <w:numId w:val="150"/>
              </w:numPr>
              <w:spacing w:before="0" w:after="0" w:line="240" w:lineRule="auto"/>
              <w:jc w:val="left"/>
              <w:rPr>
                <w:rFonts w:cstheme="minorHAnsi"/>
                <w:iCs/>
                <w:sz w:val="18"/>
                <w:szCs w:val="18"/>
              </w:rPr>
            </w:pPr>
            <w:r w:rsidRPr="00F95538">
              <w:rPr>
                <w:rFonts w:cstheme="minorHAnsi"/>
                <w:iCs/>
                <w:sz w:val="18"/>
                <w:szCs w:val="18"/>
              </w:rPr>
              <w:t>Nominalne napięcie wejściowe 230V</w:t>
            </w:r>
            <w:r w:rsidRPr="00F95538">
              <w:rPr>
                <w:rFonts w:cstheme="minorHAnsi"/>
                <w:iCs/>
                <w:sz w:val="18"/>
                <w:szCs w:val="18"/>
                <w:vertAlign w:val="subscript"/>
              </w:rPr>
              <w:t>AC</w:t>
            </w:r>
          </w:p>
          <w:p w14:paraId="661F4049" w14:textId="77777777" w:rsidR="00146209" w:rsidRPr="00F95538" w:rsidRDefault="00146209" w:rsidP="00E77423">
            <w:pPr>
              <w:numPr>
                <w:ilvl w:val="0"/>
                <w:numId w:val="150"/>
              </w:numPr>
              <w:spacing w:before="0" w:after="0" w:line="240" w:lineRule="auto"/>
              <w:jc w:val="left"/>
              <w:rPr>
                <w:rFonts w:cstheme="minorHAnsi"/>
                <w:iCs/>
                <w:sz w:val="18"/>
                <w:szCs w:val="18"/>
              </w:rPr>
            </w:pPr>
            <w:r w:rsidRPr="00F95538">
              <w:rPr>
                <w:rFonts w:cstheme="minorHAnsi"/>
                <w:iCs/>
                <w:sz w:val="18"/>
                <w:szCs w:val="18"/>
              </w:rPr>
              <w:t xml:space="preserve">Częstotliwość wejściowa 40–70 </w:t>
            </w:r>
            <w:proofErr w:type="spellStart"/>
            <w:r w:rsidRPr="00F95538">
              <w:rPr>
                <w:rFonts w:cstheme="minorHAnsi"/>
                <w:iCs/>
                <w:sz w:val="18"/>
                <w:szCs w:val="18"/>
              </w:rPr>
              <w:t>Hz</w:t>
            </w:r>
            <w:proofErr w:type="spellEnd"/>
            <w:r w:rsidRPr="00F95538">
              <w:rPr>
                <w:rFonts w:cstheme="minorHAnsi"/>
                <w:iCs/>
                <w:sz w:val="18"/>
                <w:szCs w:val="18"/>
              </w:rPr>
              <w:t xml:space="preserve"> (wykrywanie automatyczne)</w:t>
            </w:r>
          </w:p>
          <w:p w14:paraId="57F22063" w14:textId="77777777" w:rsidR="00146209" w:rsidRPr="00F95538" w:rsidRDefault="00146209" w:rsidP="00E77423">
            <w:pPr>
              <w:numPr>
                <w:ilvl w:val="0"/>
                <w:numId w:val="150"/>
              </w:numPr>
              <w:spacing w:before="0" w:after="0" w:line="240" w:lineRule="auto"/>
              <w:jc w:val="left"/>
              <w:rPr>
                <w:rFonts w:cstheme="minorHAnsi"/>
                <w:iCs/>
                <w:sz w:val="18"/>
                <w:szCs w:val="18"/>
              </w:rPr>
            </w:pPr>
            <w:r w:rsidRPr="00F95538">
              <w:rPr>
                <w:rFonts w:cstheme="minorHAnsi"/>
                <w:iCs/>
                <w:sz w:val="18"/>
                <w:szCs w:val="18"/>
              </w:rPr>
              <w:t>Typ gniazda wejściowego:</w:t>
            </w:r>
          </w:p>
          <w:p w14:paraId="7ED15712" w14:textId="77777777" w:rsidR="00146209" w:rsidRPr="00F95538" w:rsidRDefault="00146209" w:rsidP="001000F5">
            <w:pPr>
              <w:spacing w:before="0" w:after="0" w:line="240" w:lineRule="auto"/>
              <w:ind w:left="720"/>
              <w:rPr>
                <w:rFonts w:cstheme="minorHAnsi"/>
                <w:iCs/>
                <w:sz w:val="18"/>
                <w:szCs w:val="18"/>
              </w:rPr>
            </w:pPr>
            <w:r w:rsidRPr="00F95538">
              <w:rPr>
                <w:rFonts w:cstheme="minorHAnsi"/>
                <w:iCs/>
                <w:sz w:val="18"/>
                <w:szCs w:val="18"/>
              </w:rPr>
              <w:t xml:space="preserve">- British BS1363A, </w:t>
            </w:r>
          </w:p>
          <w:p w14:paraId="400636F7" w14:textId="77777777" w:rsidR="00146209" w:rsidRPr="00F95538" w:rsidRDefault="00146209" w:rsidP="001000F5">
            <w:pPr>
              <w:spacing w:before="0" w:after="0" w:line="240" w:lineRule="auto"/>
              <w:ind w:left="720"/>
              <w:rPr>
                <w:rFonts w:cstheme="minorHAnsi"/>
                <w:iCs/>
                <w:sz w:val="18"/>
                <w:szCs w:val="18"/>
              </w:rPr>
            </w:pPr>
            <w:r w:rsidRPr="00F95538">
              <w:rPr>
                <w:rFonts w:cstheme="minorHAnsi"/>
                <w:iCs/>
                <w:sz w:val="18"/>
                <w:szCs w:val="18"/>
              </w:rPr>
              <w:t>- IEC-320 C20</w:t>
            </w:r>
          </w:p>
          <w:p w14:paraId="49776B16" w14:textId="77777777" w:rsidR="00146209" w:rsidRPr="00F95538" w:rsidRDefault="00146209" w:rsidP="001000F5">
            <w:pPr>
              <w:spacing w:before="0" w:after="0" w:line="240" w:lineRule="auto"/>
              <w:ind w:left="720"/>
              <w:rPr>
                <w:rFonts w:cstheme="minorHAnsi"/>
                <w:iCs/>
                <w:sz w:val="18"/>
                <w:szCs w:val="18"/>
              </w:rPr>
            </w:pPr>
            <w:r w:rsidRPr="00F95538">
              <w:rPr>
                <w:rFonts w:cstheme="minorHAnsi"/>
                <w:iCs/>
                <w:sz w:val="18"/>
                <w:szCs w:val="18"/>
              </w:rPr>
              <w:t xml:space="preserve">- </w:t>
            </w:r>
            <w:proofErr w:type="spellStart"/>
            <w:r w:rsidRPr="00F95538">
              <w:rPr>
                <w:rFonts w:cstheme="minorHAnsi"/>
                <w:iCs/>
                <w:sz w:val="18"/>
                <w:szCs w:val="18"/>
              </w:rPr>
              <w:t>Schuko</w:t>
            </w:r>
            <w:proofErr w:type="spellEnd"/>
            <w:r w:rsidRPr="00F95538">
              <w:rPr>
                <w:rFonts w:cstheme="minorHAnsi"/>
                <w:iCs/>
                <w:sz w:val="18"/>
                <w:szCs w:val="18"/>
              </w:rPr>
              <w:t xml:space="preserve"> CEE 7/EU1-16P</w:t>
            </w:r>
          </w:p>
          <w:p w14:paraId="0553FE2B" w14:textId="77777777" w:rsidR="00146209" w:rsidRPr="00F95538" w:rsidRDefault="00146209" w:rsidP="00E77423">
            <w:pPr>
              <w:numPr>
                <w:ilvl w:val="0"/>
                <w:numId w:val="150"/>
              </w:numPr>
              <w:spacing w:before="0" w:after="0" w:line="240" w:lineRule="auto"/>
              <w:jc w:val="left"/>
              <w:rPr>
                <w:rFonts w:cstheme="minorHAnsi"/>
                <w:iCs/>
                <w:sz w:val="18"/>
                <w:szCs w:val="18"/>
              </w:rPr>
            </w:pPr>
            <w:r w:rsidRPr="00F95538">
              <w:rPr>
                <w:rFonts w:cstheme="minorHAnsi"/>
                <w:iCs/>
                <w:sz w:val="18"/>
                <w:szCs w:val="18"/>
              </w:rPr>
              <w:t>Zmienny zakres napięcia wejściowego w trybie podstawowym 100 – 275V</w:t>
            </w:r>
            <w:r w:rsidRPr="00F95538">
              <w:rPr>
                <w:rFonts w:cstheme="minorHAnsi"/>
                <w:iCs/>
                <w:sz w:val="18"/>
                <w:szCs w:val="18"/>
                <w:vertAlign w:val="subscript"/>
              </w:rPr>
              <w:t>AC</w:t>
            </w:r>
            <w:r w:rsidRPr="00F95538">
              <w:rPr>
                <w:rFonts w:cstheme="minorHAnsi"/>
                <w:iCs/>
                <w:sz w:val="18"/>
                <w:szCs w:val="18"/>
              </w:rPr>
              <w:t xml:space="preserve"> (połowa obciążenia), 160 – 275V</w:t>
            </w:r>
            <w:r w:rsidRPr="00F95538">
              <w:rPr>
                <w:rFonts w:cstheme="minorHAnsi"/>
                <w:iCs/>
                <w:sz w:val="18"/>
                <w:szCs w:val="18"/>
                <w:vertAlign w:val="subscript"/>
              </w:rPr>
              <w:t>AC</w:t>
            </w:r>
            <w:r w:rsidRPr="00F95538">
              <w:rPr>
                <w:rFonts w:cstheme="minorHAnsi"/>
                <w:iCs/>
                <w:sz w:val="18"/>
                <w:szCs w:val="18"/>
              </w:rPr>
              <w:t xml:space="preserve"> (pełne obciążenie)</w:t>
            </w:r>
          </w:p>
          <w:p w14:paraId="024A5C91" w14:textId="77777777" w:rsidR="00146209" w:rsidRPr="00F95538" w:rsidRDefault="00146209" w:rsidP="00E77423">
            <w:pPr>
              <w:numPr>
                <w:ilvl w:val="0"/>
                <w:numId w:val="128"/>
              </w:numPr>
              <w:spacing w:before="0" w:after="0" w:line="240" w:lineRule="auto"/>
              <w:jc w:val="left"/>
              <w:rPr>
                <w:rFonts w:cstheme="minorHAnsi"/>
                <w:iCs/>
                <w:sz w:val="18"/>
                <w:szCs w:val="18"/>
              </w:rPr>
            </w:pPr>
            <w:r w:rsidRPr="00F95538">
              <w:rPr>
                <w:rFonts w:cstheme="minorHAnsi"/>
                <w:iCs/>
                <w:sz w:val="18"/>
                <w:szCs w:val="18"/>
              </w:rPr>
              <w:t>Inne napięcia wejściowe 220, 240</w:t>
            </w:r>
          </w:p>
        </w:tc>
      </w:tr>
      <w:tr w:rsidR="00146209" w:rsidRPr="00F95538" w14:paraId="53DEABA2" w14:textId="77777777" w:rsidTr="00F65665">
        <w:trPr>
          <w:trHeight w:val="70"/>
        </w:trPr>
        <w:tc>
          <w:tcPr>
            <w:tcW w:w="2306" w:type="dxa"/>
            <w:vAlign w:val="center"/>
          </w:tcPr>
          <w:p w14:paraId="669ED9B7" w14:textId="77777777" w:rsidR="00146209" w:rsidRPr="00F95538" w:rsidRDefault="00146209" w:rsidP="00F65665">
            <w:pPr>
              <w:spacing w:after="0" w:line="240" w:lineRule="auto"/>
              <w:jc w:val="center"/>
              <w:rPr>
                <w:rFonts w:cstheme="minorHAnsi"/>
                <w:b/>
                <w:bCs/>
                <w:iCs/>
                <w:sz w:val="18"/>
                <w:szCs w:val="18"/>
              </w:rPr>
            </w:pPr>
            <w:r w:rsidRPr="00F95538">
              <w:rPr>
                <w:rFonts w:cstheme="minorHAnsi"/>
                <w:b/>
                <w:bCs/>
                <w:iCs/>
                <w:sz w:val="18"/>
                <w:szCs w:val="18"/>
              </w:rPr>
              <w:t>-</w:t>
            </w:r>
          </w:p>
          <w:p w14:paraId="77132AC0" w14:textId="77777777" w:rsidR="00146209" w:rsidRPr="00F95538" w:rsidRDefault="00146209" w:rsidP="00F65665">
            <w:pPr>
              <w:spacing w:after="0" w:line="240" w:lineRule="auto"/>
              <w:jc w:val="center"/>
              <w:rPr>
                <w:rFonts w:cstheme="minorHAnsi"/>
                <w:b/>
                <w:bCs/>
                <w:iCs/>
                <w:sz w:val="18"/>
                <w:szCs w:val="18"/>
              </w:rPr>
            </w:pPr>
          </w:p>
        </w:tc>
        <w:tc>
          <w:tcPr>
            <w:tcW w:w="7465" w:type="dxa"/>
          </w:tcPr>
          <w:p w14:paraId="355C0FD2" w14:textId="77777777" w:rsidR="00146209" w:rsidRPr="00F95538" w:rsidRDefault="00146209" w:rsidP="00E77423">
            <w:pPr>
              <w:numPr>
                <w:ilvl w:val="0"/>
                <w:numId w:val="152"/>
              </w:numPr>
              <w:spacing w:before="0" w:after="0" w:line="240" w:lineRule="auto"/>
              <w:jc w:val="left"/>
              <w:rPr>
                <w:rFonts w:cstheme="minorHAnsi"/>
                <w:iCs/>
                <w:sz w:val="18"/>
                <w:szCs w:val="18"/>
              </w:rPr>
            </w:pPr>
            <w:r w:rsidRPr="00F95538">
              <w:rPr>
                <w:rFonts w:cstheme="minorHAnsi"/>
                <w:iCs/>
                <w:sz w:val="18"/>
                <w:szCs w:val="18"/>
              </w:rPr>
              <w:t>Napięcie wyjściowe 230VAC</w:t>
            </w:r>
          </w:p>
          <w:p w14:paraId="27D7BFBC"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Zniekształcenia napięcia wyjściowego ≤2%</w:t>
            </w:r>
          </w:p>
          <w:p w14:paraId="1AE35DF9"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 xml:space="preserve">Częstotliwość na wyjściu (zsynchronizowana z siecią zasilającą) 50/60Hz ±3 </w:t>
            </w:r>
            <w:proofErr w:type="spellStart"/>
            <w:r w:rsidRPr="00F95538">
              <w:rPr>
                <w:rFonts w:cstheme="minorHAnsi"/>
                <w:iCs/>
                <w:sz w:val="18"/>
                <w:szCs w:val="18"/>
              </w:rPr>
              <w:t>Hz</w:t>
            </w:r>
            <w:proofErr w:type="spellEnd"/>
          </w:p>
          <w:p w14:paraId="1F98E8A9"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Inne napięcia wyjściowe 220, 240</w:t>
            </w:r>
          </w:p>
          <w:p w14:paraId="48224EA5"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Współczynnik szczytu 3: 1</w:t>
            </w:r>
          </w:p>
          <w:p w14:paraId="672FF312"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Typ przebiegu sinusoida</w:t>
            </w:r>
          </w:p>
          <w:p w14:paraId="358CDF4B"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 xml:space="preserve">Złącza/gniazda wyjściowe </w:t>
            </w:r>
          </w:p>
          <w:p w14:paraId="785F0D58" w14:textId="77777777" w:rsidR="00146209" w:rsidRPr="00F95538" w:rsidRDefault="00146209" w:rsidP="00F65665">
            <w:pPr>
              <w:spacing w:after="0" w:line="240" w:lineRule="auto"/>
              <w:ind w:left="728"/>
              <w:rPr>
                <w:rFonts w:cstheme="minorHAnsi"/>
                <w:iCs/>
                <w:sz w:val="18"/>
                <w:szCs w:val="18"/>
              </w:rPr>
            </w:pPr>
            <w:r w:rsidRPr="00F95538">
              <w:rPr>
                <w:rFonts w:cstheme="minorHAnsi"/>
                <w:iCs/>
                <w:sz w:val="18"/>
                <w:szCs w:val="18"/>
              </w:rPr>
              <w:t>(8) IEC 320 C13 (Zasilanie gwarantowane)</w:t>
            </w:r>
          </w:p>
          <w:p w14:paraId="718FE5A6" w14:textId="77777777" w:rsidR="00146209" w:rsidRPr="00F95538" w:rsidRDefault="00146209" w:rsidP="00F65665">
            <w:pPr>
              <w:spacing w:after="0" w:line="240" w:lineRule="auto"/>
              <w:ind w:left="728"/>
              <w:rPr>
                <w:rFonts w:cstheme="minorHAnsi"/>
                <w:iCs/>
                <w:sz w:val="18"/>
                <w:szCs w:val="18"/>
              </w:rPr>
            </w:pPr>
            <w:r w:rsidRPr="00F95538">
              <w:rPr>
                <w:rFonts w:cstheme="minorHAnsi"/>
                <w:iCs/>
                <w:sz w:val="18"/>
                <w:szCs w:val="18"/>
              </w:rPr>
              <w:lastRenderedPageBreak/>
              <w:t>(2) IEC 320 C19 (Zasilanie gwarantowane)</w:t>
            </w:r>
          </w:p>
          <w:p w14:paraId="3869F4BC" w14:textId="77777777" w:rsidR="00146209" w:rsidRPr="00F95538" w:rsidRDefault="00146209" w:rsidP="00E77423">
            <w:pPr>
              <w:numPr>
                <w:ilvl w:val="0"/>
                <w:numId w:val="129"/>
              </w:numPr>
              <w:spacing w:before="0" w:after="0" w:line="240" w:lineRule="auto"/>
              <w:jc w:val="left"/>
              <w:rPr>
                <w:rFonts w:cstheme="minorHAnsi"/>
                <w:iCs/>
                <w:sz w:val="18"/>
                <w:szCs w:val="18"/>
              </w:rPr>
            </w:pPr>
            <w:r w:rsidRPr="00F95538">
              <w:rPr>
                <w:rFonts w:cstheme="minorHAnsi"/>
                <w:iCs/>
                <w:sz w:val="18"/>
                <w:szCs w:val="18"/>
              </w:rPr>
              <w:t>Układ obejściowy (bypass) wewnętrzny tor obejściowy (automatyczny lub ręczny)</w:t>
            </w:r>
          </w:p>
        </w:tc>
      </w:tr>
      <w:tr w:rsidR="00146209" w:rsidRPr="00F95538" w14:paraId="570E4064" w14:textId="77777777" w:rsidTr="00F65665">
        <w:trPr>
          <w:trHeight w:val="70"/>
        </w:trPr>
        <w:tc>
          <w:tcPr>
            <w:tcW w:w="2306" w:type="dxa"/>
            <w:vAlign w:val="center"/>
          </w:tcPr>
          <w:p w14:paraId="206B4FCD" w14:textId="77777777" w:rsidR="00146209" w:rsidRPr="00F95538" w:rsidRDefault="00146209" w:rsidP="00F65665">
            <w:pPr>
              <w:spacing w:after="0" w:line="240" w:lineRule="auto"/>
              <w:jc w:val="center"/>
              <w:rPr>
                <w:rFonts w:cstheme="minorHAnsi"/>
                <w:b/>
                <w:bCs/>
                <w:iCs/>
                <w:sz w:val="18"/>
                <w:szCs w:val="18"/>
              </w:rPr>
            </w:pPr>
            <w:r w:rsidRPr="00F95538">
              <w:rPr>
                <w:rFonts w:cstheme="minorHAnsi"/>
                <w:b/>
                <w:bCs/>
                <w:iCs/>
                <w:sz w:val="18"/>
                <w:szCs w:val="18"/>
              </w:rPr>
              <w:lastRenderedPageBreak/>
              <w:t>Akumulatory i czas podtrzymania</w:t>
            </w:r>
          </w:p>
        </w:tc>
        <w:tc>
          <w:tcPr>
            <w:tcW w:w="7465" w:type="dxa"/>
          </w:tcPr>
          <w:p w14:paraId="4FE13F2B" w14:textId="77777777" w:rsidR="00146209" w:rsidRPr="00F95538" w:rsidRDefault="00146209" w:rsidP="00E77423">
            <w:pPr>
              <w:numPr>
                <w:ilvl w:val="0"/>
                <w:numId w:val="153"/>
              </w:numPr>
              <w:spacing w:before="0" w:after="0" w:line="240" w:lineRule="auto"/>
              <w:jc w:val="left"/>
              <w:rPr>
                <w:rFonts w:cstheme="minorHAnsi"/>
                <w:iCs/>
                <w:sz w:val="18"/>
                <w:szCs w:val="18"/>
              </w:rPr>
            </w:pPr>
            <w:r w:rsidRPr="00F95538">
              <w:rPr>
                <w:rFonts w:cstheme="minorHAnsi"/>
                <w:iCs/>
                <w:sz w:val="18"/>
                <w:szCs w:val="18"/>
              </w:rPr>
              <w:t>Typ akumulatora bezobsługowy szczelny akumulator kwasowo-ołowiowy z elektrolitem w postaci żelu szczelny</w:t>
            </w:r>
          </w:p>
          <w:p w14:paraId="0F412A58" w14:textId="77777777" w:rsidR="00146209" w:rsidRPr="00F95538" w:rsidRDefault="00146209" w:rsidP="00E77423">
            <w:pPr>
              <w:numPr>
                <w:ilvl w:val="0"/>
                <w:numId w:val="153"/>
              </w:numPr>
              <w:spacing w:before="0" w:after="0" w:line="240" w:lineRule="auto"/>
              <w:jc w:val="left"/>
              <w:rPr>
                <w:rFonts w:cstheme="minorHAnsi"/>
                <w:iCs/>
                <w:sz w:val="18"/>
                <w:szCs w:val="18"/>
              </w:rPr>
            </w:pPr>
            <w:r w:rsidRPr="00F95538">
              <w:rPr>
                <w:rFonts w:cstheme="minorHAnsi"/>
                <w:iCs/>
                <w:sz w:val="18"/>
                <w:szCs w:val="18"/>
              </w:rPr>
              <w:t>Czas autonomii:</w:t>
            </w:r>
            <w:r w:rsidRPr="00F95538">
              <w:rPr>
                <w:rFonts w:cstheme="minorHAnsi"/>
                <w:iCs/>
                <w:sz w:val="18"/>
                <w:szCs w:val="18"/>
              </w:rPr>
              <w:br/>
              <w:t>≥ 75 minut dla pełnego obciążenia</w:t>
            </w:r>
            <w:r w:rsidRPr="00F95538">
              <w:rPr>
                <w:rFonts w:cstheme="minorHAnsi"/>
                <w:iCs/>
                <w:sz w:val="18"/>
                <w:szCs w:val="18"/>
              </w:rPr>
              <w:br/>
              <w:t>≥ 160  minut dla połowy obciążenia</w:t>
            </w:r>
          </w:p>
          <w:p w14:paraId="52021DA7" w14:textId="77777777" w:rsidR="00146209" w:rsidRPr="00F95538" w:rsidRDefault="00146209" w:rsidP="00E77423">
            <w:pPr>
              <w:numPr>
                <w:ilvl w:val="0"/>
                <w:numId w:val="153"/>
              </w:numPr>
              <w:spacing w:before="0" w:after="0" w:line="240" w:lineRule="auto"/>
              <w:jc w:val="left"/>
              <w:rPr>
                <w:rFonts w:cstheme="minorHAnsi"/>
                <w:iCs/>
                <w:sz w:val="18"/>
                <w:szCs w:val="18"/>
              </w:rPr>
            </w:pPr>
            <w:r w:rsidRPr="00F95538">
              <w:rPr>
                <w:rFonts w:cstheme="minorHAnsi"/>
                <w:iCs/>
                <w:sz w:val="18"/>
                <w:szCs w:val="18"/>
              </w:rPr>
              <w:t>Typowy czas ładowania ≤3 godziny</w:t>
            </w:r>
          </w:p>
          <w:p w14:paraId="36386589" w14:textId="77777777" w:rsidR="00146209" w:rsidRPr="00F95538" w:rsidRDefault="00146209" w:rsidP="00E77423">
            <w:pPr>
              <w:numPr>
                <w:ilvl w:val="0"/>
                <w:numId w:val="153"/>
              </w:numPr>
              <w:spacing w:before="0" w:after="0" w:line="240" w:lineRule="auto"/>
              <w:jc w:val="left"/>
              <w:rPr>
                <w:rFonts w:cstheme="minorHAnsi"/>
                <w:iCs/>
                <w:sz w:val="18"/>
                <w:szCs w:val="18"/>
              </w:rPr>
            </w:pPr>
            <w:r w:rsidRPr="00F95538">
              <w:rPr>
                <w:rFonts w:cstheme="minorHAnsi"/>
                <w:iCs/>
                <w:sz w:val="18"/>
                <w:szCs w:val="18"/>
              </w:rPr>
              <w:t>Oczekiwana żywotność akumulatora (lata) 3 – 5</w:t>
            </w:r>
          </w:p>
          <w:p w14:paraId="2C9C18C1" w14:textId="77777777" w:rsidR="00146209" w:rsidRPr="00F95538" w:rsidRDefault="00146209" w:rsidP="00E77423">
            <w:pPr>
              <w:numPr>
                <w:ilvl w:val="0"/>
                <w:numId w:val="153"/>
              </w:numPr>
              <w:spacing w:before="0" w:after="0" w:line="240" w:lineRule="auto"/>
              <w:jc w:val="left"/>
              <w:rPr>
                <w:rFonts w:cstheme="minorHAnsi"/>
                <w:iCs/>
                <w:sz w:val="18"/>
                <w:szCs w:val="18"/>
              </w:rPr>
            </w:pPr>
            <w:r w:rsidRPr="00F95538">
              <w:rPr>
                <w:rFonts w:cstheme="minorHAnsi"/>
                <w:iCs/>
                <w:sz w:val="18"/>
                <w:szCs w:val="18"/>
              </w:rPr>
              <w:t>Rozszerzalny czas podtrzymania za pomocą dodatkowych modułów</w:t>
            </w:r>
          </w:p>
          <w:p w14:paraId="7B6E71BC" w14:textId="77777777" w:rsidR="00146209" w:rsidRPr="00F95538" w:rsidRDefault="00146209" w:rsidP="00E77423">
            <w:pPr>
              <w:numPr>
                <w:ilvl w:val="0"/>
                <w:numId w:val="153"/>
              </w:numPr>
              <w:spacing w:before="0" w:after="0" w:line="240" w:lineRule="auto"/>
              <w:jc w:val="left"/>
              <w:rPr>
                <w:rFonts w:cstheme="minorHAnsi"/>
                <w:iCs/>
                <w:sz w:val="18"/>
                <w:szCs w:val="18"/>
              </w:rPr>
            </w:pPr>
            <w:r w:rsidRPr="00F95538">
              <w:rPr>
                <w:rFonts w:cstheme="minorHAnsi"/>
                <w:iCs/>
                <w:sz w:val="18"/>
                <w:szCs w:val="18"/>
              </w:rPr>
              <w:t>Baterie wymieniane na gorąco</w:t>
            </w:r>
          </w:p>
        </w:tc>
      </w:tr>
      <w:tr w:rsidR="00146209" w:rsidRPr="00F95538" w14:paraId="705D2960" w14:textId="77777777" w:rsidTr="00F65665">
        <w:trPr>
          <w:trHeight w:val="70"/>
        </w:trPr>
        <w:tc>
          <w:tcPr>
            <w:tcW w:w="2306" w:type="dxa"/>
            <w:vAlign w:val="center"/>
          </w:tcPr>
          <w:p w14:paraId="58C92959" w14:textId="77777777" w:rsidR="00146209" w:rsidRPr="00F95538" w:rsidRDefault="00146209" w:rsidP="00F65665">
            <w:pPr>
              <w:spacing w:after="0" w:line="240" w:lineRule="auto"/>
              <w:jc w:val="center"/>
              <w:rPr>
                <w:rFonts w:cstheme="minorHAnsi"/>
                <w:b/>
                <w:bCs/>
                <w:iCs/>
                <w:sz w:val="18"/>
                <w:szCs w:val="18"/>
              </w:rPr>
            </w:pPr>
            <w:r w:rsidRPr="00F95538">
              <w:rPr>
                <w:rFonts w:cstheme="minorHAnsi"/>
                <w:b/>
                <w:bCs/>
                <w:iCs/>
                <w:sz w:val="18"/>
                <w:szCs w:val="18"/>
              </w:rPr>
              <w:t>Komunikacja i zarządzanie</w:t>
            </w:r>
          </w:p>
          <w:p w14:paraId="38442030" w14:textId="77777777" w:rsidR="00146209" w:rsidRPr="00F95538" w:rsidRDefault="00146209" w:rsidP="00F65665">
            <w:pPr>
              <w:spacing w:after="0" w:line="240" w:lineRule="auto"/>
              <w:jc w:val="center"/>
              <w:rPr>
                <w:rFonts w:cstheme="minorHAnsi"/>
                <w:b/>
                <w:bCs/>
                <w:iCs/>
                <w:sz w:val="18"/>
                <w:szCs w:val="18"/>
              </w:rPr>
            </w:pPr>
          </w:p>
        </w:tc>
        <w:tc>
          <w:tcPr>
            <w:tcW w:w="7465" w:type="dxa"/>
          </w:tcPr>
          <w:p w14:paraId="289397A6" w14:textId="77777777" w:rsidR="00146209" w:rsidRPr="00F95538" w:rsidRDefault="00146209" w:rsidP="00E77423">
            <w:pPr>
              <w:numPr>
                <w:ilvl w:val="0"/>
                <w:numId w:val="154"/>
              </w:numPr>
              <w:spacing w:before="0" w:after="0" w:line="240" w:lineRule="auto"/>
              <w:jc w:val="left"/>
              <w:rPr>
                <w:rFonts w:cstheme="minorHAnsi"/>
                <w:iCs/>
                <w:sz w:val="18"/>
                <w:szCs w:val="18"/>
              </w:rPr>
            </w:pPr>
            <w:r w:rsidRPr="00F95538">
              <w:rPr>
                <w:rFonts w:cstheme="minorHAnsi"/>
                <w:iCs/>
                <w:sz w:val="18"/>
                <w:szCs w:val="18"/>
              </w:rPr>
              <w:t>Karta WEB/SNMP-  Smart Slot x1 RJ45</w:t>
            </w:r>
          </w:p>
          <w:p w14:paraId="412D7659" w14:textId="77777777" w:rsidR="00146209" w:rsidRPr="00F95538" w:rsidRDefault="00146209" w:rsidP="00E77423">
            <w:pPr>
              <w:numPr>
                <w:ilvl w:val="0"/>
                <w:numId w:val="155"/>
              </w:numPr>
              <w:spacing w:before="0" w:after="0" w:line="240" w:lineRule="auto"/>
              <w:jc w:val="left"/>
              <w:rPr>
                <w:rFonts w:cstheme="minorHAnsi"/>
                <w:iCs/>
                <w:sz w:val="18"/>
                <w:szCs w:val="18"/>
              </w:rPr>
            </w:pPr>
            <w:r w:rsidRPr="00F95538">
              <w:rPr>
                <w:rFonts w:cstheme="minorHAnsi"/>
                <w:iCs/>
                <w:sz w:val="18"/>
                <w:szCs w:val="18"/>
              </w:rPr>
              <w:t>Port uniwersalny do podłączenia np. czujnika temperatury (jeden czujnik temperatury dostarczyć w komplecie z UPS)</w:t>
            </w:r>
          </w:p>
          <w:p w14:paraId="08221345" w14:textId="77777777" w:rsidR="00146209" w:rsidRPr="00F95538" w:rsidRDefault="00146209" w:rsidP="00E77423">
            <w:pPr>
              <w:numPr>
                <w:ilvl w:val="0"/>
                <w:numId w:val="155"/>
              </w:numPr>
              <w:spacing w:before="0" w:after="0" w:line="240" w:lineRule="auto"/>
              <w:jc w:val="left"/>
              <w:rPr>
                <w:rFonts w:cstheme="minorHAnsi"/>
                <w:iCs/>
                <w:sz w:val="18"/>
                <w:szCs w:val="18"/>
              </w:rPr>
            </w:pPr>
            <w:r w:rsidRPr="00F95538">
              <w:rPr>
                <w:rFonts w:cstheme="minorHAnsi"/>
                <w:iCs/>
                <w:sz w:val="18"/>
                <w:szCs w:val="18"/>
              </w:rPr>
              <w:t>Porty komunikacyjne: RJ45 Serial,  Smart-Slot,  USB</w:t>
            </w:r>
          </w:p>
          <w:p w14:paraId="1E49F6DD" w14:textId="77777777" w:rsidR="00146209" w:rsidRPr="00F95538" w:rsidRDefault="00146209" w:rsidP="00E77423">
            <w:pPr>
              <w:numPr>
                <w:ilvl w:val="0"/>
                <w:numId w:val="155"/>
              </w:numPr>
              <w:spacing w:before="0" w:after="0" w:line="240" w:lineRule="auto"/>
              <w:jc w:val="left"/>
              <w:rPr>
                <w:rFonts w:cstheme="minorHAnsi"/>
                <w:iCs/>
                <w:sz w:val="18"/>
                <w:szCs w:val="18"/>
              </w:rPr>
            </w:pPr>
            <w:r w:rsidRPr="00F95538">
              <w:rPr>
                <w:rFonts w:cstheme="minorHAnsi"/>
                <w:iCs/>
                <w:sz w:val="18"/>
                <w:szCs w:val="18"/>
              </w:rPr>
              <w:t>Wielofunkcyjna konsola sterownicza i informacyjna LCD</w:t>
            </w:r>
          </w:p>
          <w:p w14:paraId="169049FD" w14:textId="77777777" w:rsidR="00146209" w:rsidRPr="00F95538" w:rsidRDefault="00146209" w:rsidP="00E77423">
            <w:pPr>
              <w:numPr>
                <w:ilvl w:val="0"/>
                <w:numId w:val="155"/>
              </w:numPr>
              <w:spacing w:before="0" w:after="0" w:line="240" w:lineRule="auto"/>
              <w:jc w:val="left"/>
              <w:rPr>
                <w:rFonts w:cstheme="minorHAnsi"/>
                <w:iCs/>
                <w:sz w:val="18"/>
                <w:szCs w:val="18"/>
              </w:rPr>
            </w:pPr>
            <w:r w:rsidRPr="00F95538">
              <w:rPr>
                <w:rFonts w:cstheme="minorHAnsi"/>
                <w:iCs/>
                <w:sz w:val="18"/>
                <w:szCs w:val="18"/>
              </w:rPr>
              <w:t>Alarm dźwiękowy Alarmy dźwiękowe i wizualne według priorytetu ważności zdarzenia</w:t>
            </w:r>
          </w:p>
          <w:p w14:paraId="38733040" w14:textId="77777777" w:rsidR="00146209" w:rsidRPr="00F95538" w:rsidRDefault="00146209" w:rsidP="00E77423">
            <w:pPr>
              <w:numPr>
                <w:ilvl w:val="0"/>
                <w:numId w:val="155"/>
              </w:numPr>
              <w:spacing w:before="0" w:after="0" w:line="240" w:lineRule="auto"/>
              <w:jc w:val="left"/>
              <w:rPr>
                <w:rFonts w:cstheme="minorHAnsi"/>
                <w:iCs/>
                <w:sz w:val="18"/>
                <w:szCs w:val="18"/>
              </w:rPr>
            </w:pPr>
            <w:r w:rsidRPr="00F95538">
              <w:rPr>
                <w:rFonts w:cstheme="minorHAnsi"/>
                <w:iCs/>
                <w:sz w:val="18"/>
                <w:szCs w:val="18"/>
              </w:rPr>
              <w:t>Awaryjny wyłącznik zasilania (EPO)</w:t>
            </w:r>
          </w:p>
          <w:p w14:paraId="360EC9B6" w14:textId="77777777" w:rsidR="00146209" w:rsidRPr="00F95538" w:rsidRDefault="00146209" w:rsidP="00E77423">
            <w:pPr>
              <w:numPr>
                <w:ilvl w:val="0"/>
                <w:numId w:val="155"/>
              </w:numPr>
              <w:spacing w:before="0" w:after="0" w:line="240" w:lineRule="auto"/>
              <w:jc w:val="left"/>
              <w:rPr>
                <w:rFonts w:cstheme="minorHAnsi"/>
                <w:iCs/>
                <w:sz w:val="18"/>
                <w:szCs w:val="18"/>
              </w:rPr>
            </w:pPr>
            <w:r w:rsidRPr="00F95538">
              <w:rPr>
                <w:rFonts w:cstheme="minorHAnsi"/>
                <w:iCs/>
                <w:sz w:val="18"/>
                <w:szCs w:val="18"/>
              </w:rPr>
              <w:t>Darmowe oprogramowanie do zamykania systemów operacyjnych</w:t>
            </w:r>
          </w:p>
        </w:tc>
      </w:tr>
      <w:tr w:rsidR="00146209" w:rsidRPr="00F95538" w14:paraId="511ED381" w14:textId="77777777" w:rsidTr="00F65665">
        <w:trPr>
          <w:trHeight w:val="70"/>
        </w:trPr>
        <w:tc>
          <w:tcPr>
            <w:tcW w:w="2306" w:type="dxa"/>
            <w:vAlign w:val="center"/>
          </w:tcPr>
          <w:p w14:paraId="4109350C" w14:textId="77777777" w:rsidR="00146209" w:rsidRPr="00F95538" w:rsidRDefault="00146209" w:rsidP="00F65665">
            <w:pPr>
              <w:spacing w:after="0" w:line="240" w:lineRule="auto"/>
              <w:jc w:val="center"/>
              <w:rPr>
                <w:rFonts w:cstheme="minorHAnsi"/>
                <w:b/>
                <w:bCs/>
                <w:iCs/>
                <w:sz w:val="18"/>
                <w:szCs w:val="18"/>
              </w:rPr>
            </w:pPr>
            <w:r w:rsidRPr="00F95538">
              <w:rPr>
                <w:rFonts w:cstheme="minorHAnsi"/>
                <w:b/>
                <w:bCs/>
                <w:iCs/>
                <w:sz w:val="18"/>
                <w:szCs w:val="18"/>
              </w:rPr>
              <w:t>Certyfikaty, zgodności oraz gwarancja</w:t>
            </w:r>
          </w:p>
          <w:p w14:paraId="1944D9DD" w14:textId="77777777" w:rsidR="00146209" w:rsidRPr="00F95538" w:rsidRDefault="00146209" w:rsidP="00F65665">
            <w:pPr>
              <w:spacing w:after="0" w:line="240" w:lineRule="auto"/>
              <w:jc w:val="center"/>
              <w:rPr>
                <w:rFonts w:cstheme="minorHAnsi"/>
                <w:b/>
                <w:bCs/>
                <w:iCs/>
                <w:sz w:val="18"/>
                <w:szCs w:val="18"/>
              </w:rPr>
            </w:pPr>
          </w:p>
        </w:tc>
        <w:tc>
          <w:tcPr>
            <w:tcW w:w="7465" w:type="dxa"/>
          </w:tcPr>
          <w:p w14:paraId="0166B839" w14:textId="77777777" w:rsidR="00146209" w:rsidRPr="00F95538" w:rsidRDefault="00146209" w:rsidP="00E77423">
            <w:pPr>
              <w:numPr>
                <w:ilvl w:val="0"/>
                <w:numId w:val="156"/>
              </w:numPr>
              <w:spacing w:before="0" w:after="0" w:line="240" w:lineRule="auto"/>
              <w:jc w:val="left"/>
              <w:rPr>
                <w:rFonts w:cstheme="minorHAnsi"/>
                <w:iCs/>
                <w:sz w:val="18"/>
                <w:szCs w:val="18"/>
              </w:rPr>
            </w:pPr>
            <w:r w:rsidRPr="00F95538">
              <w:rPr>
                <w:rFonts w:cstheme="minorHAnsi"/>
                <w:iCs/>
                <w:sz w:val="18"/>
                <w:szCs w:val="18"/>
              </w:rPr>
              <w:t>CE, Znak CE, EAC, EN/IEC 62040-1, EN/IEC 62040-2, ENERGY STAR (UE), RCM, VDE</w:t>
            </w:r>
          </w:p>
          <w:p w14:paraId="5CB61A61" w14:textId="77777777" w:rsidR="00146209" w:rsidRPr="00F95538" w:rsidRDefault="00146209" w:rsidP="00E77423">
            <w:pPr>
              <w:numPr>
                <w:ilvl w:val="0"/>
                <w:numId w:val="156"/>
              </w:numPr>
              <w:spacing w:before="0" w:after="0" w:line="240" w:lineRule="auto"/>
              <w:jc w:val="left"/>
              <w:rPr>
                <w:rFonts w:cstheme="minorHAnsi"/>
                <w:iCs/>
                <w:sz w:val="18"/>
                <w:szCs w:val="18"/>
              </w:rPr>
            </w:pPr>
            <w:r w:rsidRPr="00F95538">
              <w:rPr>
                <w:rFonts w:cstheme="minorHAnsi"/>
                <w:iCs/>
                <w:sz w:val="18"/>
                <w:szCs w:val="18"/>
              </w:rPr>
              <w:t>min. 36 miesięcy gwarancji naprawy lub wymiany (bez akumulatora) i 2 lata na akumulatory z możliwością przedłużenia o 3 lata.</w:t>
            </w:r>
          </w:p>
        </w:tc>
      </w:tr>
    </w:tbl>
    <w:p w14:paraId="38AB35D3" w14:textId="3438A629" w:rsidR="00732620" w:rsidRPr="00F95538" w:rsidRDefault="00146209" w:rsidP="00732620">
      <w:pPr>
        <w:pStyle w:val="Nagwek2"/>
        <w:rPr>
          <w:rFonts w:cstheme="minorHAnsi"/>
        </w:rPr>
      </w:pPr>
      <w:bookmarkStart w:id="193" w:name="_Toc177979184"/>
      <w:r w:rsidRPr="00F95538">
        <w:rPr>
          <w:rFonts w:cstheme="minorHAnsi"/>
        </w:rPr>
        <w:t>Zasilacz awaryjny – typ II</w:t>
      </w:r>
      <w:bookmarkEnd w:id="193"/>
    </w:p>
    <w:p w14:paraId="0E2C9765" w14:textId="77777777" w:rsidR="00AD2F3E" w:rsidRPr="00F95538" w:rsidRDefault="00AD2F3E" w:rsidP="00AD2F3E">
      <w:pPr>
        <w:spacing w:before="0" w:after="0" w:line="240" w:lineRule="auto"/>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146209" w:rsidRPr="00F95538" w14:paraId="0400CE72" w14:textId="77777777" w:rsidTr="00F65665">
        <w:trPr>
          <w:trHeight w:val="403"/>
        </w:trPr>
        <w:tc>
          <w:tcPr>
            <w:tcW w:w="2306" w:type="dxa"/>
            <w:shd w:val="clear" w:color="auto" w:fill="D9D9D9"/>
          </w:tcPr>
          <w:p w14:paraId="7A350E0C" w14:textId="77777777" w:rsidR="00146209" w:rsidRPr="00F95538" w:rsidRDefault="00146209" w:rsidP="00146209">
            <w:pPr>
              <w:spacing w:before="0" w:after="0" w:line="240" w:lineRule="auto"/>
              <w:jc w:val="center"/>
              <w:rPr>
                <w:rFonts w:eastAsia="Tahoma" w:cstheme="minorHAnsi"/>
                <w:b/>
                <w:sz w:val="18"/>
                <w:szCs w:val="18"/>
              </w:rPr>
            </w:pPr>
          </w:p>
          <w:p w14:paraId="6068E0B0" w14:textId="77777777" w:rsidR="00146209" w:rsidRPr="00F95538" w:rsidRDefault="00146209" w:rsidP="00146209">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3280A35E" w14:textId="77777777" w:rsidR="00146209" w:rsidRPr="00F95538" w:rsidRDefault="00146209" w:rsidP="00146209">
            <w:pPr>
              <w:spacing w:before="0" w:after="0" w:line="240" w:lineRule="auto"/>
              <w:rPr>
                <w:rFonts w:eastAsia="Tahoma" w:cstheme="minorHAnsi"/>
                <w:b/>
                <w:sz w:val="18"/>
                <w:szCs w:val="18"/>
              </w:rPr>
            </w:pPr>
          </w:p>
          <w:p w14:paraId="0C08286A" w14:textId="77777777" w:rsidR="00146209" w:rsidRPr="00F95538" w:rsidRDefault="00146209" w:rsidP="00146209">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30032720" w14:textId="77777777" w:rsidR="00146209" w:rsidRPr="00F95538" w:rsidRDefault="00146209" w:rsidP="00146209">
            <w:pPr>
              <w:spacing w:before="0" w:after="0" w:line="240" w:lineRule="auto"/>
              <w:rPr>
                <w:rFonts w:eastAsia="Tahoma" w:cstheme="minorHAnsi"/>
                <w:b/>
                <w:sz w:val="18"/>
                <w:szCs w:val="18"/>
              </w:rPr>
            </w:pPr>
          </w:p>
        </w:tc>
      </w:tr>
      <w:tr w:rsidR="00146209" w:rsidRPr="00F95538" w14:paraId="7847A9E2" w14:textId="77777777" w:rsidTr="00F65665">
        <w:trPr>
          <w:trHeight w:val="70"/>
        </w:trPr>
        <w:tc>
          <w:tcPr>
            <w:tcW w:w="2306" w:type="dxa"/>
            <w:vAlign w:val="center"/>
          </w:tcPr>
          <w:p w14:paraId="2DFC9A65" w14:textId="77777777" w:rsidR="00146209" w:rsidRPr="00F95538" w:rsidRDefault="00146209" w:rsidP="00146209">
            <w:pPr>
              <w:spacing w:before="0" w:after="0" w:line="240" w:lineRule="auto"/>
              <w:jc w:val="center"/>
              <w:rPr>
                <w:rFonts w:eastAsia="Tahoma" w:cstheme="minorHAnsi"/>
                <w:b/>
                <w:bCs/>
                <w:sz w:val="18"/>
                <w:szCs w:val="18"/>
              </w:rPr>
            </w:pPr>
            <w:r w:rsidRPr="00F95538">
              <w:rPr>
                <w:rFonts w:cstheme="minorHAnsi"/>
                <w:b/>
                <w:bCs/>
                <w:iCs/>
                <w:sz w:val="18"/>
                <w:szCs w:val="18"/>
              </w:rPr>
              <w:t>Minimalne wymagania techniczne dla jednostki UPS</w:t>
            </w:r>
          </w:p>
        </w:tc>
        <w:tc>
          <w:tcPr>
            <w:tcW w:w="7465" w:type="dxa"/>
          </w:tcPr>
          <w:p w14:paraId="4EBBEA42" w14:textId="77777777" w:rsidR="00146209" w:rsidRPr="00F95538" w:rsidRDefault="00146209" w:rsidP="00E77423">
            <w:pPr>
              <w:numPr>
                <w:ilvl w:val="0"/>
                <w:numId w:val="148"/>
              </w:numPr>
              <w:spacing w:before="0" w:after="0" w:line="240" w:lineRule="auto"/>
              <w:jc w:val="left"/>
              <w:rPr>
                <w:rFonts w:cstheme="minorHAnsi"/>
                <w:iCs/>
                <w:sz w:val="18"/>
                <w:szCs w:val="18"/>
              </w:rPr>
            </w:pPr>
            <w:r w:rsidRPr="00F95538">
              <w:rPr>
                <w:rFonts w:cstheme="minorHAnsi"/>
                <w:iCs/>
                <w:sz w:val="18"/>
                <w:szCs w:val="18"/>
              </w:rPr>
              <w:t>Moc znamionowa jednostki nie mniej niż 650VA / 400W</w:t>
            </w:r>
          </w:p>
          <w:p w14:paraId="1A16D074" w14:textId="77777777" w:rsidR="00146209" w:rsidRPr="00F95538" w:rsidRDefault="00146209" w:rsidP="00E77423">
            <w:pPr>
              <w:numPr>
                <w:ilvl w:val="0"/>
                <w:numId w:val="149"/>
              </w:numPr>
              <w:spacing w:before="0" w:after="0" w:line="240" w:lineRule="auto"/>
              <w:jc w:val="left"/>
              <w:rPr>
                <w:rFonts w:eastAsiaTheme="minorHAnsi" w:cstheme="minorHAnsi"/>
                <w:iCs/>
                <w:sz w:val="18"/>
                <w:szCs w:val="18"/>
              </w:rPr>
            </w:pPr>
            <w:r w:rsidRPr="00F95538">
              <w:rPr>
                <w:rFonts w:cstheme="minorHAnsi"/>
                <w:iCs/>
                <w:sz w:val="18"/>
                <w:szCs w:val="18"/>
              </w:rPr>
              <w:t>Klasa energetyczna sprzętu przeciwprzepięciowego 310J</w:t>
            </w:r>
          </w:p>
        </w:tc>
      </w:tr>
      <w:tr w:rsidR="00146209" w:rsidRPr="00F95538" w14:paraId="1AC05E33" w14:textId="77777777" w:rsidTr="00F65665">
        <w:trPr>
          <w:trHeight w:val="70"/>
        </w:trPr>
        <w:tc>
          <w:tcPr>
            <w:tcW w:w="2306" w:type="dxa"/>
            <w:vAlign w:val="center"/>
          </w:tcPr>
          <w:p w14:paraId="704D48B2" w14:textId="77777777" w:rsidR="00146209" w:rsidRPr="00F95538" w:rsidRDefault="00146209" w:rsidP="00146209">
            <w:pPr>
              <w:spacing w:before="0" w:after="0" w:line="240" w:lineRule="auto"/>
              <w:jc w:val="center"/>
              <w:rPr>
                <w:rFonts w:cstheme="minorHAnsi"/>
                <w:b/>
                <w:bCs/>
                <w:iCs/>
                <w:sz w:val="18"/>
                <w:szCs w:val="18"/>
              </w:rPr>
            </w:pPr>
            <w:r w:rsidRPr="00F95538">
              <w:rPr>
                <w:rFonts w:cstheme="minorHAnsi"/>
                <w:b/>
                <w:bCs/>
                <w:iCs/>
                <w:sz w:val="18"/>
                <w:szCs w:val="18"/>
              </w:rPr>
              <w:t>Parametry pracy</w:t>
            </w:r>
          </w:p>
        </w:tc>
        <w:tc>
          <w:tcPr>
            <w:tcW w:w="7465" w:type="dxa"/>
          </w:tcPr>
          <w:p w14:paraId="5FEACFC5" w14:textId="77777777" w:rsidR="00146209" w:rsidRPr="00F95538" w:rsidRDefault="00146209" w:rsidP="00E77423">
            <w:pPr>
              <w:numPr>
                <w:ilvl w:val="0"/>
                <w:numId w:val="152"/>
              </w:numPr>
              <w:spacing w:before="0" w:after="0" w:line="240" w:lineRule="auto"/>
              <w:jc w:val="left"/>
              <w:rPr>
                <w:rFonts w:cstheme="minorHAnsi"/>
                <w:iCs/>
                <w:sz w:val="18"/>
                <w:szCs w:val="18"/>
              </w:rPr>
            </w:pPr>
            <w:r w:rsidRPr="00F95538">
              <w:rPr>
                <w:rFonts w:cstheme="minorHAnsi"/>
                <w:iCs/>
                <w:sz w:val="18"/>
                <w:szCs w:val="18"/>
              </w:rPr>
              <w:t>Napięcie wyjściowe 230VAC</w:t>
            </w:r>
          </w:p>
          <w:p w14:paraId="4E31A330"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Zniekształcenia napięcia wyjściowego ≤2%</w:t>
            </w:r>
          </w:p>
          <w:p w14:paraId="614E547B"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 xml:space="preserve">Częstotliwość na wyjściu (zsynchronizowana z siecią zasilającą) 50/60Hz ±3 </w:t>
            </w:r>
            <w:proofErr w:type="spellStart"/>
            <w:r w:rsidRPr="00F95538">
              <w:rPr>
                <w:rFonts w:cstheme="minorHAnsi"/>
                <w:iCs/>
                <w:sz w:val="18"/>
                <w:szCs w:val="18"/>
              </w:rPr>
              <w:t>Hz</w:t>
            </w:r>
            <w:proofErr w:type="spellEnd"/>
          </w:p>
          <w:p w14:paraId="150BF00B"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Inne napięcia wyjściowe 220, 240</w:t>
            </w:r>
          </w:p>
          <w:p w14:paraId="0604850E"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Współczynnik szczytu 3: 1</w:t>
            </w:r>
          </w:p>
          <w:p w14:paraId="76712042"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Typ przebiegu sinusoida</w:t>
            </w:r>
          </w:p>
          <w:p w14:paraId="6CEF6A54" w14:textId="77777777" w:rsidR="00146209" w:rsidRPr="00F95538" w:rsidRDefault="00146209" w:rsidP="00E77423">
            <w:pPr>
              <w:numPr>
                <w:ilvl w:val="0"/>
                <w:numId w:val="151"/>
              </w:numPr>
              <w:spacing w:before="0" w:after="0" w:line="240" w:lineRule="auto"/>
              <w:ind w:left="728"/>
              <w:jc w:val="left"/>
              <w:rPr>
                <w:rFonts w:cstheme="minorHAnsi"/>
                <w:iCs/>
                <w:sz w:val="18"/>
                <w:szCs w:val="18"/>
              </w:rPr>
            </w:pPr>
            <w:r w:rsidRPr="00F95538">
              <w:rPr>
                <w:rFonts w:cstheme="minorHAnsi"/>
                <w:iCs/>
                <w:sz w:val="18"/>
                <w:szCs w:val="18"/>
              </w:rPr>
              <w:t xml:space="preserve">Złącza/gniazda wyjściowe </w:t>
            </w:r>
          </w:p>
          <w:p w14:paraId="37CEF727" w14:textId="77777777" w:rsidR="00146209" w:rsidRPr="00F95538" w:rsidRDefault="00146209" w:rsidP="00146209">
            <w:pPr>
              <w:spacing w:before="0" w:after="0" w:line="240" w:lineRule="auto"/>
              <w:ind w:left="728"/>
              <w:rPr>
                <w:rFonts w:cstheme="minorHAnsi"/>
                <w:iCs/>
                <w:sz w:val="18"/>
                <w:szCs w:val="18"/>
              </w:rPr>
            </w:pPr>
            <w:r w:rsidRPr="00F95538">
              <w:rPr>
                <w:rFonts w:cstheme="minorHAnsi"/>
                <w:iCs/>
                <w:sz w:val="18"/>
                <w:szCs w:val="18"/>
              </w:rPr>
              <w:t>(8) gniazdo francuskie z bolcem</w:t>
            </w:r>
          </w:p>
          <w:p w14:paraId="19EC5688" w14:textId="77777777" w:rsidR="00146209" w:rsidRPr="00F95538" w:rsidRDefault="00146209" w:rsidP="00146209">
            <w:pPr>
              <w:spacing w:before="0" w:after="0" w:line="240" w:lineRule="auto"/>
              <w:ind w:left="728"/>
              <w:rPr>
                <w:rFonts w:cstheme="minorHAnsi"/>
                <w:iCs/>
                <w:sz w:val="18"/>
                <w:szCs w:val="18"/>
              </w:rPr>
            </w:pPr>
            <w:r w:rsidRPr="00F95538">
              <w:rPr>
                <w:rFonts w:cstheme="minorHAnsi"/>
                <w:iCs/>
                <w:sz w:val="18"/>
                <w:szCs w:val="18"/>
              </w:rPr>
              <w:t>(1) USB 2.0</w:t>
            </w:r>
          </w:p>
        </w:tc>
      </w:tr>
      <w:tr w:rsidR="00146209" w:rsidRPr="00F95538" w14:paraId="3ECFEFED" w14:textId="77777777" w:rsidTr="00F65665">
        <w:trPr>
          <w:trHeight w:val="70"/>
        </w:trPr>
        <w:tc>
          <w:tcPr>
            <w:tcW w:w="2306" w:type="dxa"/>
            <w:vAlign w:val="center"/>
          </w:tcPr>
          <w:p w14:paraId="60EA863E" w14:textId="77777777" w:rsidR="00146209" w:rsidRPr="00F95538" w:rsidRDefault="00146209" w:rsidP="00146209">
            <w:pPr>
              <w:spacing w:before="0" w:after="0" w:line="240" w:lineRule="auto"/>
              <w:jc w:val="center"/>
              <w:rPr>
                <w:rFonts w:cstheme="minorHAnsi"/>
                <w:b/>
                <w:bCs/>
                <w:iCs/>
                <w:sz w:val="18"/>
                <w:szCs w:val="18"/>
              </w:rPr>
            </w:pPr>
            <w:r w:rsidRPr="00F95538">
              <w:rPr>
                <w:rFonts w:cstheme="minorHAnsi"/>
                <w:b/>
                <w:bCs/>
                <w:iCs/>
                <w:sz w:val="18"/>
                <w:szCs w:val="18"/>
              </w:rPr>
              <w:t>Certyfikaty, zgodności oraz gwarancja</w:t>
            </w:r>
          </w:p>
        </w:tc>
        <w:tc>
          <w:tcPr>
            <w:tcW w:w="7465" w:type="dxa"/>
          </w:tcPr>
          <w:p w14:paraId="202CEFD0" w14:textId="77777777" w:rsidR="00146209" w:rsidRPr="00F95538" w:rsidRDefault="00146209" w:rsidP="00E77423">
            <w:pPr>
              <w:numPr>
                <w:ilvl w:val="0"/>
                <w:numId w:val="156"/>
              </w:numPr>
              <w:spacing w:before="0" w:after="0" w:line="240" w:lineRule="auto"/>
              <w:jc w:val="left"/>
              <w:rPr>
                <w:rFonts w:cstheme="minorHAnsi"/>
                <w:iCs/>
                <w:sz w:val="18"/>
                <w:szCs w:val="18"/>
              </w:rPr>
            </w:pPr>
            <w:r w:rsidRPr="00F95538">
              <w:rPr>
                <w:rFonts w:cstheme="minorHAnsi"/>
                <w:iCs/>
                <w:sz w:val="18"/>
                <w:szCs w:val="18"/>
              </w:rPr>
              <w:t>CE, Znak CE, EAC, EN/IEC 62040-1, EN/IEC 62040-2</w:t>
            </w:r>
          </w:p>
          <w:p w14:paraId="76F8B8A1" w14:textId="77777777" w:rsidR="00146209" w:rsidRPr="00F95538" w:rsidRDefault="00146209" w:rsidP="00E77423">
            <w:pPr>
              <w:numPr>
                <w:ilvl w:val="0"/>
                <w:numId w:val="152"/>
              </w:numPr>
              <w:spacing w:before="0" w:after="0" w:line="240" w:lineRule="auto"/>
              <w:jc w:val="left"/>
              <w:rPr>
                <w:rFonts w:cstheme="minorHAnsi"/>
                <w:iCs/>
                <w:sz w:val="18"/>
                <w:szCs w:val="18"/>
              </w:rPr>
            </w:pPr>
            <w:r w:rsidRPr="00F95538">
              <w:rPr>
                <w:rFonts w:cstheme="minorHAnsi"/>
                <w:iCs/>
                <w:sz w:val="18"/>
                <w:szCs w:val="18"/>
              </w:rPr>
              <w:t xml:space="preserve">min. 36 miesięcy gwarancji naprawy lub wymiany (bez akumulatora) </w:t>
            </w:r>
          </w:p>
        </w:tc>
      </w:tr>
    </w:tbl>
    <w:p w14:paraId="2BF56412" w14:textId="50103509" w:rsidR="00FB10DB" w:rsidRPr="00F95538" w:rsidRDefault="00182200" w:rsidP="00FB10DB">
      <w:pPr>
        <w:pStyle w:val="Nagwek2"/>
        <w:rPr>
          <w:rFonts w:cstheme="minorHAnsi"/>
        </w:rPr>
      </w:pPr>
      <w:bookmarkStart w:id="194" w:name="_Toc177979185"/>
      <w:r w:rsidRPr="00F95538">
        <w:rPr>
          <w:rFonts w:cstheme="minorHAnsi"/>
        </w:rPr>
        <w:t>Szafa rack</w:t>
      </w:r>
      <w:bookmarkEnd w:id="194"/>
    </w:p>
    <w:p w14:paraId="002543EE" w14:textId="77777777" w:rsidR="00182200" w:rsidRPr="00F95538" w:rsidRDefault="00182200" w:rsidP="00962814">
      <w:pPr>
        <w:spacing w:before="0" w:after="0" w:line="240" w:lineRule="auto"/>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182200" w:rsidRPr="00F95538" w14:paraId="2E2D746A" w14:textId="77777777" w:rsidTr="00F65665">
        <w:trPr>
          <w:trHeight w:val="403"/>
        </w:trPr>
        <w:tc>
          <w:tcPr>
            <w:tcW w:w="2306" w:type="dxa"/>
            <w:shd w:val="clear" w:color="auto" w:fill="D9D9D9"/>
          </w:tcPr>
          <w:p w14:paraId="6D77F582" w14:textId="77777777" w:rsidR="00182200" w:rsidRPr="00F95538" w:rsidRDefault="00182200" w:rsidP="00F65665">
            <w:pPr>
              <w:spacing w:before="0" w:after="0" w:line="240" w:lineRule="auto"/>
              <w:jc w:val="center"/>
              <w:rPr>
                <w:rFonts w:eastAsia="Tahoma" w:cstheme="minorHAnsi"/>
                <w:b/>
                <w:sz w:val="18"/>
                <w:szCs w:val="18"/>
              </w:rPr>
            </w:pPr>
          </w:p>
          <w:p w14:paraId="2E1264FA" w14:textId="77777777" w:rsidR="00182200" w:rsidRPr="00F95538" w:rsidRDefault="00182200"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12B8A244" w14:textId="77777777" w:rsidR="00182200" w:rsidRPr="00F95538" w:rsidRDefault="00182200" w:rsidP="00F65665">
            <w:pPr>
              <w:spacing w:before="0" w:after="0" w:line="240" w:lineRule="auto"/>
              <w:rPr>
                <w:rFonts w:eastAsia="Tahoma" w:cstheme="minorHAnsi"/>
                <w:b/>
                <w:sz w:val="18"/>
                <w:szCs w:val="18"/>
              </w:rPr>
            </w:pPr>
          </w:p>
          <w:p w14:paraId="5035BD34" w14:textId="77777777" w:rsidR="00182200" w:rsidRPr="00F95538" w:rsidRDefault="00182200"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38A85E11" w14:textId="77777777" w:rsidR="00182200" w:rsidRPr="00F95538" w:rsidRDefault="00182200" w:rsidP="00F65665">
            <w:pPr>
              <w:spacing w:before="0" w:after="0" w:line="240" w:lineRule="auto"/>
              <w:rPr>
                <w:rFonts w:eastAsia="Tahoma" w:cstheme="minorHAnsi"/>
                <w:b/>
                <w:sz w:val="18"/>
                <w:szCs w:val="18"/>
              </w:rPr>
            </w:pPr>
          </w:p>
        </w:tc>
      </w:tr>
      <w:tr w:rsidR="00182200" w:rsidRPr="00F95538" w14:paraId="5AD967CE" w14:textId="77777777" w:rsidTr="00F65665">
        <w:trPr>
          <w:trHeight w:val="70"/>
        </w:trPr>
        <w:tc>
          <w:tcPr>
            <w:tcW w:w="2306" w:type="dxa"/>
            <w:vAlign w:val="center"/>
          </w:tcPr>
          <w:p w14:paraId="20D7CFDD" w14:textId="77777777" w:rsidR="00182200" w:rsidRPr="00F95538" w:rsidRDefault="00182200" w:rsidP="00F65665">
            <w:pPr>
              <w:spacing w:before="0" w:after="0" w:line="240" w:lineRule="auto"/>
              <w:jc w:val="center"/>
              <w:rPr>
                <w:rFonts w:eastAsia="Tahoma" w:cstheme="minorHAnsi"/>
                <w:b/>
                <w:sz w:val="18"/>
                <w:szCs w:val="18"/>
              </w:rPr>
            </w:pPr>
            <w:r w:rsidRPr="00F95538">
              <w:rPr>
                <w:rFonts w:cstheme="minorHAnsi"/>
                <w:b/>
                <w:sz w:val="18"/>
                <w:szCs w:val="18"/>
              </w:rPr>
              <w:t>Wysokość</w:t>
            </w:r>
          </w:p>
        </w:tc>
        <w:tc>
          <w:tcPr>
            <w:tcW w:w="7465" w:type="dxa"/>
          </w:tcPr>
          <w:p w14:paraId="124E2475" w14:textId="77777777" w:rsidR="00182200" w:rsidRPr="00F95538" w:rsidRDefault="00182200" w:rsidP="00F65665">
            <w:pPr>
              <w:spacing w:before="0" w:after="0" w:line="240" w:lineRule="auto"/>
              <w:jc w:val="left"/>
              <w:rPr>
                <w:rFonts w:eastAsiaTheme="minorHAnsi" w:cstheme="minorHAnsi"/>
                <w:iCs/>
                <w:sz w:val="18"/>
                <w:szCs w:val="18"/>
              </w:rPr>
            </w:pPr>
            <w:r w:rsidRPr="00F95538">
              <w:rPr>
                <w:rFonts w:cstheme="minorHAnsi"/>
                <w:color w:val="000000"/>
                <w:sz w:val="18"/>
                <w:szCs w:val="18"/>
              </w:rPr>
              <w:t>min. 42U, szerokość min. 800mm, głębokość 1000mm</w:t>
            </w:r>
          </w:p>
        </w:tc>
      </w:tr>
      <w:tr w:rsidR="00182200" w:rsidRPr="00F95538" w14:paraId="113578E1" w14:textId="77777777" w:rsidTr="00F65665">
        <w:trPr>
          <w:trHeight w:val="70"/>
        </w:trPr>
        <w:tc>
          <w:tcPr>
            <w:tcW w:w="2306" w:type="dxa"/>
            <w:vAlign w:val="center"/>
          </w:tcPr>
          <w:p w14:paraId="617038BA" w14:textId="77777777" w:rsidR="00182200" w:rsidRPr="00F95538" w:rsidRDefault="00182200" w:rsidP="00F65665">
            <w:pPr>
              <w:spacing w:after="0" w:line="240" w:lineRule="auto"/>
              <w:jc w:val="center"/>
              <w:rPr>
                <w:rFonts w:cstheme="minorHAnsi"/>
                <w:b/>
                <w:iCs/>
                <w:sz w:val="18"/>
                <w:szCs w:val="18"/>
              </w:rPr>
            </w:pPr>
            <w:r w:rsidRPr="00F95538">
              <w:rPr>
                <w:rFonts w:cstheme="minorHAnsi"/>
                <w:b/>
                <w:sz w:val="18"/>
                <w:szCs w:val="18"/>
              </w:rPr>
              <w:t>Funkcjonalność</w:t>
            </w:r>
          </w:p>
        </w:tc>
        <w:tc>
          <w:tcPr>
            <w:tcW w:w="7465" w:type="dxa"/>
          </w:tcPr>
          <w:p w14:paraId="293D312E" w14:textId="77777777" w:rsidR="00182200" w:rsidRPr="00F95538" w:rsidRDefault="00182200" w:rsidP="00E77423">
            <w:pPr>
              <w:pStyle w:val="Akapitzlist"/>
              <w:numPr>
                <w:ilvl w:val="0"/>
                <w:numId w:val="152"/>
              </w:numPr>
              <w:spacing w:before="0" w:after="0" w:line="240" w:lineRule="auto"/>
              <w:jc w:val="left"/>
              <w:rPr>
                <w:rFonts w:cstheme="minorHAnsi"/>
                <w:iCs/>
                <w:sz w:val="18"/>
                <w:szCs w:val="18"/>
              </w:rPr>
            </w:pPr>
            <w:r w:rsidRPr="00F95538">
              <w:rPr>
                <w:rFonts w:cstheme="minorHAnsi"/>
                <w:sz w:val="18"/>
                <w:szCs w:val="18"/>
              </w:rPr>
              <w:t>możliwość zestawienia szaf w zespoły</w:t>
            </w:r>
          </w:p>
          <w:p w14:paraId="2B9483FC" w14:textId="77777777" w:rsidR="00182200" w:rsidRPr="00F95538" w:rsidRDefault="00182200" w:rsidP="00E77423">
            <w:pPr>
              <w:pStyle w:val="Akapitzlist"/>
              <w:numPr>
                <w:ilvl w:val="0"/>
                <w:numId w:val="152"/>
              </w:numPr>
              <w:spacing w:before="0" w:after="0" w:line="240" w:lineRule="auto"/>
              <w:jc w:val="left"/>
              <w:rPr>
                <w:rFonts w:cstheme="minorHAnsi"/>
                <w:iCs/>
                <w:sz w:val="18"/>
                <w:szCs w:val="18"/>
              </w:rPr>
            </w:pPr>
            <w:r w:rsidRPr="00F95538">
              <w:rPr>
                <w:rFonts w:cstheme="minorHAnsi"/>
                <w:sz w:val="18"/>
                <w:szCs w:val="18"/>
              </w:rPr>
              <w:t>możliwość ustawiania szafy na stopkach, kółkach i cokołach</w:t>
            </w:r>
          </w:p>
          <w:p w14:paraId="7B981EF4" w14:textId="77777777" w:rsidR="00182200" w:rsidRPr="00F95538" w:rsidRDefault="00182200" w:rsidP="00E77423">
            <w:pPr>
              <w:pStyle w:val="Akapitzlist"/>
              <w:numPr>
                <w:ilvl w:val="0"/>
                <w:numId w:val="152"/>
              </w:numPr>
              <w:spacing w:before="0" w:after="0" w:line="240" w:lineRule="auto"/>
              <w:jc w:val="left"/>
              <w:rPr>
                <w:rFonts w:cstheme="minorHAnsi"/>
                <w:iCs/>
                <w:sz w:val="18"/>
                <w:szCs w:val="18"/>
              </w:rPr>
            </w:pPr>
            <w:r w:rsidRPr="00F95538">
              <w:rPr>
                <w:rFonts w:cstheme="minorHAnsi"/>
                <w:sz w:val="18"/>
                <w:szCs w:val="18"/>
              </w:rPr>
              <w:t>doprowadzenie kabli do szafy możliwe z każdej strony</w:t>
            </w:r>
          </w:p>
          <w:p w14:paraId="15E870A0" w14:textId="77777777" w:rsidR="00182200" w:rsidRPr="00F95538" w:rsidRDefault="00182200" w:rsidP="00E77423">
            <w:pPr>
              <w:pStyle w:val="Akapitzlist"/>
              <w:numPr>
                <w:ilvl w:val="0"/>
                <w:numId w:val="152"/>
              </w:numPr>
              <w:spacing w:before="0" w:after="0" w:line="240" w:lineRule="auto"/>
              <w:jc w:val="left"/>
              <w:rPr>
                <w:rFonts w:cstheme="minorHAnsi"/>
                <w:iCs/>
                <w:sz w:val="18"/>
                <w:szCs w:val="18"/>
              </w:rPr>
            </w:pPr>
            <w:r w:rsidRPr="00F95538">
              <w:rPr>
                <w:rFonts w:cstheme="minorHAnsi"/>
                <w:sz w:val="18"/>
                <w:szCs w:val="18"/>
              </w:rPr>
              <w:t>otwory kablowe o szerokości min. 70 mm w płycie dolnej i górnej, pozwalające na wprowadzenie kabli zasilających z wtyczkami trójfazowymi</w:t>
            </w:r>
          </w:p>
        </w:tc>
      </w:tr>
      <w:tr w:rsidR="00182200" w:rsidRPr="00F95538" w14:paraId="6BC8696A" w14:textId="77777777" w:rsidTr="00F65665">
        <w:trPr>
          <w:trHeight w:val="70"/>
        </w:trPr>
        <w:tc>
          <w:tcPr>
            <w:tcW w:w="2306" w:type="dxa"/>
            <w:vAlign w:val="center"/>
          </w:tcPr>
          <w:p w14:paraId="4B6AFF8B" w14:textId="77777777" w:rsidR="00182200" w:rsidRPr="00F95538" w:rsidRDefault="00182200" w:rsidP="00F65665">
            <w:pPr>
              <w:spacing w:after="0" w:line="240" w:lineRule="auto"/>
              <w:jc w:val="center"/>
              <w:rPr>
                <w:rFonts w:cstheme="minorHAnsi"/>
                <w:b/>
                <w:sz w:val="18"/>
                <w:szCs w:val="18"/>
              </w:rPr>
            </w:pPr>
            <w:r w:rsidRPr="00F95538">
              <w:rPr>
                <w:rFonts w:cstheme="minorHAnsi"/>
                <w:b/>
                <w:sz w:val="18"/>
                <w:szCs w:val="18"/>
              </w:rPr>
              <w:t>Drzwi</w:t>
            </w:r>
          </w:p>
        </w:tc>
        <w:tc>
          <w:tcPr>
            <w:tcW w:w="7465" w:type="dxa"/>
          </w:tcPr>
          <w:p w14:paraId="62DA4CFD" w14:textId="77777777" w:rsidR="00182200" w:rsidRPr="00F95538" w:rsidRDefault="00182200" w:rsidP="00F65665">
            <w:pPr>
              <w:spacing w:after="0" w:line="240" w:lineRule="auto"/>
              <w:rPr>
                <w:rFonts w:cstheme="minorHAnsi"/>
                <w:sz w:val="18"/>
                <w:szCs w:val="18"/>
              </w:rPr>
            </w:pPr>
            <w:r w:rsidRPr="00F95538">
              <w:rPr>
                <w:rFonts w:cstheme="minorHAnsi"/>
                <w:sz w:val="18"/>
                <w:szCs w:val="18"/>
              </w:rPr>
              <w:t>przednie/tylne blaszane, jednoskrzydłowe z perforacją o prześwicie 80%, z zamkiem trzypunktowym z klamką na klucz, osłony boczne pełne z zamkami jednopunktowymi, kąt otwarcia drzwi: min. 120 stopni</w:t>
            </w:r>
          </w:p>
        </w:tc>
      </w:tr>
      <w:tr w:rsidR="00182200" w:rsidRPr="00F95538" w14:paraId="109C6462" w14:textId="77777777" w:rsidTr="00F65665">
        <w:trPr>
          <w:trHeight w:val="70"/>
        </w:trPr>
        <w:tc>
          <w:tcPr>
            <w:tcW w:w="2306" w:type="dxa"/>
            <w:vAlign w:val="center"/>
          </w:tcPr>
          <w:p w14:paraId="0280E9BE" w14:textId="77777777" w:rsidR="00182200" w:rsidRPr="00F95538" w:rsidRDefault="00182200" w:rsidP="00F65665">
            <w:pPr>
              <w:spacing w:after="0" w:line="240" w:lineRule="auto"/>
              <w:jc w:val="center"/>
              <w:rPr>
                <w:rFonts w:cstheme="minorHAnsi"/>
                <w:b/>
                <w:sz w:val="18"/>
                <w:szCs w:val="18"/>
              </w:rPr>
            </w:pPr>
            <w:r w:rsidRPr="00F95538">
              <w:rPr>
                <w:rFonts w:cstheme="minorHAnsi"/>
                <w:b/>
                <w:sz w:val="18"/>
                <w:szCs w:val="18"/>
              </w:rPr>
              <w:t>Kolor</w:t>
            </w:r>
          </w:p>
        </w:tc>
        <w:tc>
          <w:tcPr>
            <w:tcW w:w="7465" w:type="dxa"/>
          </w:tcPr>
          <w:p w14:paraId="2693D699" w14:textId="77777777" w:rsidR="00182200" w:rsidRPr="00F95538" w:rsidRDefault="00182200" w:rsidP="00F65665">
            <w:pPr>
              <w:spacing w:after="0" w:line="240" w:lineRule="auto"/>
              <w:rPr>
                <w:rFonts w:cstheme="minorHAnsi"/>
                <w:sz w:val="18"/>
                <w:szCs w:val="18"/>
              </w:rPr>
            </w:pPr>
            <w:r w:rsidRPr="00F95538">
              <w:rPr>
                <w:rFonts w:cstheme="minorHAnsi"/>
                <w:sz w:val="18"/>
                <w:szCs w:val="18"/>
              </w:rPr>
              <w:t>RAL 9005</w:t>
            </w:r>
          </w:p>
        </w:tc>
      </w:tr>
      <w:tr w:rsidR="00182200" w:rsidRPr="00F95538" w14:paraId="36BCDC65" w14:textId="77777777" w:rsidTr="00F65665">
        <w:trPr>
          <w:trHeight w:val="70"/>
        </w:trPr>
        <w:tc>
          <w:tcPr>
            <w:tcW w:w="2306" w:type="dxa"/>
            <w:vAlign w:val="center"/>
          </w:tcPr>
          <w:p w14:paraId="5AC3C1F1" w14:textId="77777777" w:rsidR="00182200" w:rsidRPr="00F95538" w:rsidRDefault="00182200" w:rsidP="00F65665">
            <w:pPr>
              <w:spacing w:after="0" w:line="240" w:lineRule="auto"/>
              <w:jc w:val="center"/>
              <w:rPr>
                <w:rFonts w:cstheme="minorHAnsi"/>
                <w:b/>
                <w:sz w:val="18"/>
                <w:szCs w:val="18"/>
              </w:rPr>
            </w:pPr>
            <w:r w:rsidRPr="00F95538">
              <w:rPr>
                <w:rFonts w:cstheme="minorHAnsi"/>
                <w:b/>
                <w:sz w:val="18"/>
                <w:szCs w:val="18"/>
              </w:rPr>
              <w:lastRenderedPageBreak/>
              <w:t>Dodatkowe wyposażenie</w:t>
            </w:r>
          </w:p>
        </w:tc>
        <w:tc>
          <w:tcPr>
            <w:tcW w:w="7465" w:type="dxa"/>
          </w:tcPr>
          <w:p w14:paraId="22F41930" w14:textId="77777777" w:rsidR="00182200" w:rsidRPr="00F95538" w:rsidRDefault="00182200" w:rsidP="00E77423">
            <w:pPr>
              <w:pStyle w:val="Akapitzlist"/>
              <w:numPr>
                <w:ilvl w:val="0"/>
                <w:numId w:val="157"/>
              </w:numPr>
              <w:spacing w:before="0" w:after="160" w:line="259" w:lineRule="auto"/>
              <w:rPr>
                <w:rFonts w:cstheme="minorHAnsi"/>
                <w:sz w:val="18"/>
                <w:szCs w:val="18"/>
              </w:rPr>
            </w:pPr>
            <w:r w:rsidRPr="00F95538">
              <w:rPr>
                <w:rFonts w:cstheme="minorHAnsi"/>
                <w:sz w:val="18"/>
                <w:szCs w:val="18"/>
              </w:rPr>
              <w:t xml:space="preserve">2 x koryto kablowe z blachy stalowej, w kolorze RAL 9005 do pionowej organizacji kabli, </w:t>
            </w:r>
            <w:proofErr w:type="gramStart"/>
            <w:r w:rsidRPr="00F95538">
              <w:rPr>
                <w:rFonts w:cstheme="minorHAnsi"/>
                <w:sz w:val="18"/>
                <w:szCs w:val="18"/>
              </w:rPr>
              <w:t>ze</w:t>
            </w:r>
            <w:proofErr w:type="gramEnd"/>
            <w:r w:rsidRPr="00F95538">
              <w:rPr>
                <w:rFonts w:cstheme="minorHAnsi"/>
                <w:sz w:val="18"/>
                <w:szCs w:val="18"/>
              </w:rPr>
              <w:t xml:space="preserve"> zdejmowaną osłoną przednią.</w:t>
            </w:r>
          </w:p>
          <w:p w14:paraId="097709BA" w14:textId="77777777" w:rsidR="00182200" w:rsidRPr="00F95538" w:rsidRDefault="00182200" w:rsidP="00E77423">
            <w:pPr>
              <w:pStyle w:val="Akapitzlist"/>
              <w:numPr>
                <w:ilvl w:val="0"/>
                <w:numId w:val="157"/>
              </w:numPr>
              <w:spacing w:before="0" w:after="160" w:line="259" w:lineRule="auto"/>
              <w:rPr>
                <w:rFonts w:cstheme="minorHAnsi"/>
                <w:sz w:val="18"/>
                <w:szCs w:val="18"/>
              </w:rPr>
            </w:pPr>
            <w:r w:rsidRPr="00F95538">
              <w:rPr>
                <w:rFonts w:cstheme="minorHAnsi"/>
                <w:sz w:val="18"/>
                <w:szCs w:val="18"/>
              </w:rPr>
              <w:t>1 x listwa zarządzalna pionowa, wtyk IEC 60309 32A/400V, gniazda 18xC13 10A/250V, 6xC19 16A/250V,32A.</w:t>
            </w:r>
          </w:p>
        </w:tc>
      </w:tr>
    </w:tbl>
    <w:p w14:paraId="2E689B3D" w14:textId="1F440197" w:rsidR="00FB10DB" w:rsidRPr="00F95538" w:rsidRDefault="005F69FA" w:rsidP="00FB10DB">
      <w:pPr>
        <w:pStyle w:val="Nagwek2"/>
        <w:rPr>
          <w:rFonts w:cstheme="minorHAnsi"/>
        </w:rPr>
      </w:pPr>
      <w:bookmarkStart w:id="195" w:name="_Toc177979186"/>
      <w:r w:rsidRPr="00F95538">
        <w:rPr>
          <w:rFonts w:cstheme="minorHAnsi"/>
        </w:rPr>
        <w:t>Przełącznik sieciowy</w:t>
      </w:r>
      <w:bookmarkEnd w:id="195"/>
      <w:r w:rsidRPr="00F95538">
        <w:rPr>
          <w:rFonts w:cstheme="minorHAnsi"/>
        </w:rPr>
        <w:t xml:space="preserve"> </w:t>
      </w:r>
    </w:p>
    <w:p w14:paraId="33BC29D0" w14:textId="290000E5" w:rsidR="005F69FA" w:rsidRPr="00F95538" w:rsidRDefault="005F69FA" w:rsidP="00FB10D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5F69FA" w:rsidRPr="00F95538" w14:paraId="37052C08" w14:textId="77777777" w:rsidTr="00F65665">
        <w:trPr>
          <w:trHeight w:val="403"/>
        </w:trPr>
        <w:tc>
          <w:tcPr>
            <w:tcW w:w="2306" w:type="dxa"/>
            <w:shd w:val="clear" w:color="auto" w:fill="D9D9D9"/>
          </w:tcPr>
          <w:p w14:paraId="549CE442" w14:textId="77777777" w:rsidR="005F69FA" w:rsidRPr="00F95538" w:rsidRDefault="005F69FA" w:rsidP="00F65665">
            <w:pPr>
              <w:spacing w:before="0" w:after="0" w:line="240" w:lineRule="auto"/>
              <w:jc w:val="center"/>
              <w:rPr>
                <w:rFonts w:eastAsia="Tahoma" w:cstheme="minorHAnsi"/>
                <w:b/>
                <w:sz w:val="18"/>
                <w:szCs w:val="18"/>
              </w:rPr>
            </w:pPr>
          </w:p>
          <w:p w14:paraId="21ED8DB2" w14:textId="77777777" w:rsidR="005F69FA" w:rsidRPr="00F95538" w:rsidRDefault="005F69FA"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3161B7B6" w14:textId="77777777" w:rsidR="005F69FA" w:rsidRPr="00F95538" w:rsidRDefault="005F69FA" w:rsidP="00F65665">
            <w:pPr>
              <w:spacing w:before="0" w:after="0" w:line="240" w:lineRule="auto"/>
              <w:rPr>
                <w:rFonts w:eastAsia="Tahoma" w:cstheme="minorHAnsi"/>
                <w:b/>
                <w:sz w:val="18"/>
                <w:szCs w:val="18"/>
              </w:rPr>
            </w:pPr>
          </w:p>
          <w:p w14:paraId="0CD196FD" w14:textId="77777777" w:rsidR="005F69FA" w:rsidRPr="00F95538" w:rsidRDefault="005F69FA"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5F9A2187" w14:textId="77777777" w:rsidR="005F69FA" w:rsidRPr="00F95538" w:rsidRDefault="005F69FA" w:rsidP="00F65665">
            <w:pPr>
              <w:spacing w:before="0" w:after="0" w:line="240" w:lineRule="auto"/>
              <w:rPr>
                <w:rFonts w:eastAsia="Tahoma" w:cstheme="minorHAnsi"/>
                <w:b/>
                <w:sz w:val="18"/>
                <w:szCs w:val="18"/>
              </w:rPr>
            </w:pPr>
          </w:p>
        </w:tc>
      </w:tr>
      <w:tr w:rsidR="005F69FA" w:rsidRPr="00F95538" w14:paraId="7111C1A0" w14:textId="77777777" w:rsidTr="00F65665">
        <w:trPr>
          <w:trHeight w:val="70"/>
        </w:trPr>
        <w:tc>
          <w:tcPr>
            <w:tcW w:w="2306" w:type="dxa"/>
            <w:vAlign w:val="center"/>
          </w:tcPr>
          <w:p w14:paraId="5C770FA3" w14:textId="77777777" w:rsidR="005F69FA" w:rsidRPr="00F95538" w:rsidRDefault="005F69FA" w:rsidP="00F65665">
            <w:pPr>
              <w:spacing w:before="0" w:after="0" w:line="240" w:lineRule="auto"/>
              <w:jc w:val="center"/>
              <w:rPr>
                <w:rFonts w:eastAsia="Tahoma" w:cstheme="minorHAnsi"/>
                <w:b/>
                <w:sz w:val="18"/>
                <w:szCs w:val="18"/>
              </w:rPr>
            </w:pPr>
            <w:r w:rsidRPr="00F95538">
              <w:rPr>
                <w:rFonts w:cstheme="minorHAnsi"/>
                <w:b/>
                <w:sz w:val="18"/>
                <w:szCs w:val="18"/>
              </w:rPr>
              <w:t>Architektura rozwiązania</w:t>
            </w:r>
          </w:p>
        </w:tc>
        <w:tc>
          <w:tcPr>
            <w:tcW w:w="7465" w:type="dxa"/>
          </w:tcPr>
          <w:p w14:paraId="5E9FCD29"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48 x 1000Base-T IEEE 802.3ab</w:t>
            </w:r>
          </w:p>
          <w:p w14:paraId="338E7BC8"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 xml:space="preserve">Porty muszą wspierać standard IEEE 802.3x </w:t>
            </w:r>
            <w:proofErr w:type="spellStart"/>
            <w:r w:rsidRPr="00F95538">
              <w:rPr>
                <w:rFonts w:cstheme="minorHAnsi"/>
                <w:color w:val="000000"/>
                <w:sz w:val="18"/>
                <w:szCs w:val="18"/>
              </w:rPr>
              <w:t>Flow</w:t>
            </w:r>
            <w:proofErr w:type="spellEnd"/>
            <w:r w:rsidRPr="00F95538">
              <w:rPr>
                <w:rFonts w:cstheme="minorHAnsi"/>
                <w:color w:val="000000"/>
                <w:sz w:val="18"/>
                <w:szCs w:val="18"/>
              </w:rPr>
              <w:t xml:space="preserve"> Control dla trybu Full-Duplex oraz </w:t>
            </w:r>
            <w:proofErr w:type="spellStart"/>
            <w:r w:rsidRPr="00F95538">
              <w:rPr>
                <w:rFonts w:cstheme="minorHAnsi"/>
                <w:color w:val="000000"/>
                <w:sz w:val="18"/>
                <w:szCs w:val="18"/>
              </w:rPr>
              <w:t>Back</w:t>
            </w:r>
            <w:proofErr w:type="spellEnd"/>
            <w:r w:rsidRPr="00F95538">
              <w:rPr>
                <w:rFonts w:cstheme="minorHAnsi"/>
                <w:color w:val="000000"/>
                <w:sz w:val="18"/>
                <w:szCs w:val="18"/>
              </w:rPr>
              <w:t xml:space="preserve"> </w:t>
            </w:r>
            <w:proofErr w:type="spellStart"/>
            <w:r w:rsidRPr="00F95538">
              <w:rPr>
                <w:rFonts w:cstheme="minorHAnsi"/>
                <w:color w:val="000000"/>
                <w:sz w:val="18"/>
                <w:szCs w:val="18"/>
              </w:rPr>
              <w:t>Pressure</w:t>
            </w:r>
            <w:proofErr w:type="spellEnd"/>
            <w:r w:rsidRPr="00F95538">
              <w:rPr>
                <w:rFonts w:cstheme="minorHAnsi"/>
                <w:color w:val="000000"/>
                <w:sz w:val="18"/>
                <w:szCs w:val="18"/>
              </w:rPr>
              <w:t xml:space="preserve"> dla trybu Half-Duplex i automatyczne </w:t>
            </w:r>
            <w:proofErr w:type="spellStart"/>
            <w:r w:rsidRPr="00F95538">
              <w:rPr>
                <w:rFonts w:cstheme="minorHAnsi"/>
                <w:color w:val="000000"/>
                <w:sz w:val="18"/>
                <w:szCs w:val="18"/>
              </w:rPr>
              <w:t>krosowanie</w:t>
            </w:r>
            <w:proofErr w:type="spellEnd"/>
            <w:r w:rsidRPr="00F95538">
              <w:rPr>
                <w:rFonts w:cstheme="minorHAnsi"/>
                <w:color w:val="000000"/>
                <w:sz w:val="18"/>
                <w:szCs w:val="18"/>
              </w:rPr>
              <w:t xml:space="preserve"> (Auto MDI/MDI-X).</w:t>
            </w:r>
          </w:p>
          <w:p w14:paraId="7C2F71FB"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 xml:space="preserve">Musi istnieć możliwość zmiany prędkości i dupleksu każdego portu i wyłączenia trybu </w:t>
            </w:r>
            <w:proofErr w:type="spellStart"/>
            <w:r w:rsidRPr="00F95538">
              <w:rPr>
                <w:rFonts w:cstheme="minorHAnsi"/>
                <w:color w:val="000000"/>
                <w:sz w:val="18"/>
                <w:szCs w:val="18"/>
              </w:rPr>
              <w:t>FlowControl</w:t>
            </w:r>
            <w:proofErr w:type="spellEnd"/>
            <w:r w:rsidRPr="00F95538">
              <w:rPr>
                <w:rFonts w:cstheme="minorHAnsi"/>
                <w:color w:val="000000"/>
                <w:sz w:val="18"/>
                <w:szCs w:val="18"/>
              </w:rPr>
              <w:t xml:space="preserve"> dla każdego portu.</w:t>
            </w:r>
          </w:p>
          <w:p w14:paraId="4334B194"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4 x SFP+ IEEE 802.3ae/802.3ae. Porty SFP+ muszą obsługiwać również moduły SFP 1000Base-X IEEE 802.3z;</w:t>
            </w:r>
          </w:p>
          <w:p w14:paraId="578D5D4C"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Konsola szeregowa RS-232.</w:t>
            </w:r>
          </w:p>
          <w:p w14:paraId="654100FA"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 xml:space="preserve">Łączenie urządzeń w stosy o wielkości co najmniej 6 jednostek. Awaria żadnego pojedynczego urządzenia nie może spowodować przerwania pracy stosu. Praca w topologii pierścienia. Przepustowość magistrali stosu co najmniej 40 </w:t>
            </w:r>
            <w:proofErr w:type="spellStart"/>
            <w:r w:rsidRPr="00F95538">
              <w:rPr>
                <w:rFonts w:cstheme="minorHAnsi"/>
                <w:color w:val="000000"/>
                <w:sz w:val="18"/>
                <w:szCs w:val="18"/>
              </w:rPr>
              <w:t>Gb</w:t>
            </w:r>
            <w:proofErr w:type="spellEnd"/>
            <w:r w:rsidRPr="00F95538">
              <w:rPr>
                <w:rFonts w:cstheme="minorHAnsi"/>
                <w:color w:val="000000"/>
                <w:sz w:val="18"/>
                <w:szCs w:val="18"/>
              </w:rPr>
              <w:t>/s. Port-Channel oraz Mirroring ruchu przy użyciu dowolnych portów w stosie.</w:t>
            </w:r>
          </w:p>
          <w:p w14:paraId="09CF64E5"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Zasilanie AC 230V.</w:t>
            </w:r>
          </w:p>
          <w:p w14:paraId="745E5225"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 xml:space="preserve">Pojemność przełączania nie mniej, niż 176 </w:t>
            </w:r>
            <w:proofErr w:type="spellStart"/>
            <w:r w:rsidRPr="00F95538">
              <w:rPr>
                <w:rFonts w:cstheme="minorHAnsi"/>
                <w:color w:val="000000"/>
                <w:sz w:val="18"/>
                <w:szCs w:val="18"/>
              </w:rPr>
              <w:t>Gb</w:t>
            </w:r>
            <w:proofErr w:type="spellEnd"/>
            <w:r w:rsidRPr="00F95538">
              <w:rPr>
                <w:rFonts w:cstheme="minorHAnsi"/>
                <w:color w:val="000000"/>
                <w:sz w:val="18"/>
                <w:szCs w:val="18"/>
              </w:rPr>
              <w:t xml:space="preserve">/s. Wydajność przełączania nie mniej niż 130 </w:t>
            </w:r>
            <w:proofErr w:type="spellStart"/>
            <w:r w:rsidRPr="00F95538">
              <w:rPr>
                <w:rFonts w:cstheme="minorHAnsi"/>
                <w:color w:val="000000"/>
                <w:sz w:val="18"/>
                <w:szCs w:val="18"/>
              </w:rPr>
              <w:t>Mp</w:t>
            </w:r>
            <w:proofErr w:type="spellEnd"/>
            <w:r w:rsidRPr="00F95538">
              <w:rPr>
                <w:rFonts w:cstheme="minorHAnsi"/>
                <w:color w:val="000000"/>
                <w:sz w:val="18"/>
                <w:szCs w:val="18"/>
              </w:rPr>
              <w:t>/s.</w:t>
            </w:r>
          </w:p>
          <w:p w14:paraId="6182550B"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Architektura nieblokującą (</w:t>
            </w:r>
            <w:proofErr w:type="spellStart"/>
            <w:r w:rsidRPr="00F95538">
              <w:rPr>
                <w:rFonts w:cstheme="minorHAnsi"/>
                <w:color w:val="000000"/>
                <w:sz w:val="18"/>
                <w:szCs w:val="18"/>
              </w:rPr>
              <w:t>wire-speed</w:t>
            </w:r>
            <w:proofErr w:type="spellEnd"/>
            <w:r w:rsidRPr="00F95538">
              <w:rPr>
                <w:rFonts w:cstheme="minorHAnsi"/>
                <w:color w:val="000000"/>
                <w:sz w:val="18"/>
                <w:szCs w:val="18"/>
              </w:rPr>
              <w:t>).</w:t>
            </w:r>
          </w:p>
          <w:p w14:paraId="60056DB9"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Pojemność tablicy MAC nie mniej, niż 16K. Możliwość wprowadzenia co najmniej 510 wpisów statycznych.</w:t>
            </w:r>
          </w:p>
          <w:p w14:paraId="4B4F2D2B"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Ilość RAM nie mniej, niż 256 MB. Pamięć Flash - nie mniej niż 32 MB.</w:t>
            </w:r>
          </w:p>
          <w:p w14:paraId="3784B818"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Obsługa ramek Jumbo o rozmiarze co najmniej 9210 B.</w:t>
            </w:r>
          </w:p>
          <w:p w14:paraId="799732A7"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Bufor pakietów nie mniej, niż 3 MB.</w:t>
            </w:r>
          </w:p>
          <w:p w14:paraId="387F2AE0"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Temperatura pracy w zakresie co najmniej od -5C do 50 stopni Celsjusza.</w:t>
            </w:r>
          </w:p>
          <w:p w14:paraId="019CB71C" w14:textId="77777777" w:rsidR="005F69FA" w:rsidRPr="00F95538" w:rsidRDefault="005F69FA" w:rsidP="00E77423">
            <w:pPr>
              <w:pStyle w:val="Akapitzlist"/>
              <w:numPr>
                <w:ilvl w:val="0"/>
                <w:numId w:val="158"/>
              </w:numPr>
              <w:spacing w:before="0" w:after="0" w:line="240" w:lineRule="auto"/>
              <w:jc w:val="left"/>
              <w:rPr>
                <w:rFonts w:cstheme="minorHAnsi"/>
                <w:color w:val="000000"/>
                <w:sz w:val="18"/>
                <w:szCs w:val="18"/>
              </w:rPr>
            </w:pPr>
            <w:r w:rsidRPr="00F95538">
              <w:rPr>
                <w:rFonts w:cstheme="minorHAnsi"/>
                <w:color w:val="000000"/>
                <w:sz w:val="18"/>
                <w:szCs w:val="18"/>
              </w:rPr>
              <w:t>MTBF &gt; 410000 godzin.</w:t>
            </w:r>
          </w:p>
          <w:p w14:paraId="74295794" w14:textId="77777777" w:rsidR="005F69FA" w:rsidRPr="00F95538" w:rsidRDefault="005F69FA" w:rsidP="00E77423">
            <w:pPr>
              <w:pStyle w:val="Akapitzlist"/>
              <w:numPr>
                <w:ilvl w:val="0"/>
                <w:numId w:val="158"/>
              </w:numPr>
              <w:spacing w:before="0" w:after="0" w:line="240" w:lineRule="auto"/>
              <w:jc w:val="left"/>
              <w:rPr>
                <w:rFonts w:eastAsiaTheme="minorHAnsi" w:cstheme="minorHAnsi"/>
                <w:color w:val="000000"/>
                <w:sz w:val="18"/>
                <w:szCs w:val="18"/>
              </w:rPr>
            </w:pPr>
            <w:r w:rsidRPr="00F95538">
              <w:rPr>
                <w:rFonts w:cstheme="minorHAnsi"/>
                <w:color w:val="000000"/>
                <w:sz w:val="18"/>
                <w:szCs w:val="18"/>
              </w:rPr>
              <w:t xml:space="preserve">Obudowa urządzenia powinna być wyposażona w mocowanie umożliwiające przypięcie zabezpieczenia fizycznego typu </w:t>
            </w:r>
            <w:proofErr w:type="spellStart"/>
            <w:r w:rsidRPr="00F95538">
              <w:rPr>
                <w:rFonts w:cstheme="minorHAnsi"/>
                <w:color w:val="000000"/>
                <w:sz w:val="18"/>
                <w:szCs w:val="18"/>
              </w:rPr>
              <w:t>Kensington</w:t>
            </w:r>
            <w:proofErr w:type="spellEnd"/>
            <w:r w:rsidRPr="00F95538">
              <w:rPr>
                <w:rFonts w:cstheme="minorHAnsi"/>
                <w:color w:val="000000"/>
                <w:sz w:val="18"/>
                <w:szCs w:val="18"/>
              </w:rPr>
              <w:t xml:space="preserve"> Lock.</w:t>
            </w:r>
          </w:p>
        </w:tc>
      </w:tr>
      <w:tr w:rsidR="005F69FA" w:rsidRPr="00F95538" w14:paraId="1352024A" w14:textId="77777777" w:rsidTr="00F65665">
        <w:trPr>
          <w:trHeight w:val="70"/>
        </w:trPr>
        <w:tc>
          <w:tcPr>
            <w:tcW w:w="2306" w:type="dxa"/>
            <w:vAlign w:val="center"/>
          </w:tcPr>
          <w:p w14:paraId="513DFC0D"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t xml:space="preserve">Funkcjonalności </w:t>
            </w:r>
          </w:p>
          <w:p w14:paraId="51FB7256" w14:textId="77777777" w:rsidR="005F69FA" w:rsidRPr="00F95538" w:rsidRDefault="005F69FA" w:rsidP="00F65665">
            <w:pPr>
              <w:spacing w:after="0" w:line="240" w:lineRule="auto"/>
              <w:jc w:val="center"/>
              <w:rPr>
                <w:rFonts w:cstheme="minorHAnsi"/>
                <w:b/>
                <w:iCs/>
                <w:sz w:val="18"/>
                <w:szCs w:val="18"/>
              </w:rPr>
            </w:pPr>
            <w:r w:rsidRPr="00F95538">
              <w:rPr>
                <w:rFonts w:cstheme="minorHAnsi"/>
                <w:b/>
                <w:sz w:val="18"/>
                <w:szCs w:val="18"/>
              </w:rPr>
              <w:t>warstwy 2</w:t>
            </w:r>
          </w:p>
        </w:tc>
        <w:tc>
          <w:tcPr>
            <w:tcW w:w="7465" w:type="dxa"/>
          </w:tcPr>
          <w:p w14:paraId="365E317F"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IGMP </w:t>
            </w:r>
            <w:proofErr w:type="spellStart"/>
            <w:r w:rsidRPr="00F95538">
              <w:rPr>
                <w:rFonts w:cstheme="minorHAnsi"/>
                <w:sz w:val="18"/>
                <w:szCs w:val="18"/>
              </w:rPr>
              <w:t>Snooping</w:t>
            </w:r>
            <w:proofErr w:type="spellEnd"/>
            <w:r w:rsidRPr="00F95538">
              <w:rPr>
                <w:rFonts w:cstheme="minorHAnsi"/>
                <w:sz w:val="18"/>
                <w:szCs w:val="18"/>
              </w:rPr>
              <w:t xml:space="preserve"> v3 - obsługa nie mniej, niż 510 grup </w:t>
            </w:r>
            <w:proofErr w:type="spellStart"/>
            <w:r w:rsidRPr="00F95538">
              <w:rPr>
                <w:rFonts w:cstheme="minorHAnsi"/>
                <w:sz w:val="18"/>
                <w:szCs w:val="18"/>
              </w:rPr>
              <w:t>multicast</w:t>
            </w:r>
            <w:proofErr w:type="spellEnd"/>
            <w:r w:rsidRPr="00F95538">
              <w:rPr>
                <w:rFonts w:cstheme="minorHAnsi"/>
                <w:sz w:val="18"/>
                <w:szCs w:val="18"/>
              </w:rPr>
              <w:t xml:space="preserve"> w tym co najmniej 256 grup statycznych.</w:t>
            </w:r>
          </w:p>
          <w:p w14:paraId="569DB05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MLD </w:t>
            </w:r>
            <w:proofErr w:type="spellStart"/>
            <w:r w:rsidRPr="00F95538">
              <w:rPr>
                <w:rFonts w:cstheme="minorHAnsi"/>
                <w:sz w:val="18"/>
                <w:szCs w:val="18"/>
              </w:rPr>
              <w:t>Snooping</w:t>
            </w:r>
            <w:proofErr w:type="spellEnd"/>
            <w:r w:rsidRPr="00F95538">
              <w:rPr>
                <w:rFonts w:cstheme="minorHAnsi"/>
                <w:sz w:val="18"/>
                <w:szCs w:val="18"/>
              </w:rPr>
              <w:t xml:space="preserve"> v2 - obsługa nie mniej, niż 31 grup </w:t>
            </w:r>
            <w:proofErr w:type="spellStart"/>
            <w:r w:rsidRPr="00F95538">
              <w:rPr>
                <w:rFonts w:cstheme="minorHAnsi"/>
                <w:sz w:val="18"/>
                <w:szCs w:val="18"/>
              </w:rPr>
              <w:t>multicast</w:t>
            </w:r>
            <w:proofErr w:type="spellEnd"/>
            <w:r w:rsidRPr="00F95538">
              <w:rPr>
                <w:rFonts w:cstheme="minorHAnsi"/>
                <w:sz w:val="18"/>
                <w:szCs w:val="18"/>
              </w:rPr>
              <w:t xml:space="preserve"> w tym co najmniej 31 grup statycznych.</w:t>
            </w:r>
          </w:p>
          <w:p w14:paraId="7A823C29" w14:textId="77777777" w:rsidR="005F69FA" w:rsidRPr="00F95538" w:rsidRDefault="005F69FA" w:rsidP="00E77423">
            <w:pPr>
              <w:pStyle w:val="Akapitzlist"/>
              <w:numPr>
                <w:ilvl w:val="0"/>
                <w:numId w:val="152"/>
              </w:numPr>
              <w:spacing w:before="0" w:after="0" w:line="240" w:lineRule="auto"/>
              <w:jc w:val="left"/>
              <w:rPr>
                <w:rFonts w:cstheme="minorHAnsi"/>
                <w:sz w:val="18"/>
                <w:szCs w:val="18"/>
                <w:lang w:val="en-US"/>
              </w:rPr>
            </w:pPr>
            <w:r w:rsidRPr="00F95538">
              <w:rPr>
                <w:rFonts w:cstheme="minorHAnsi"/>
                <w:sz w:val="18"/>
                <w:szCs w:val="18"/>
              </w:rPr>
              <w:t xml:space="preserve">IEEE 802.1D, 802.1w, 802.1s (co najmniej 16 instancji). </w:t>
            </w:r>
            <w:proofErr w:type="spellStart"/>
            <w:r w:rsidRPr="00F95538">
              <w:rPr>
                <w:rFonts w:cstheme="minorHAnsi"/>
                <w:sz w:val="18"/>
                <w:szCs w:val="18"/>
                <w:lang w:val="en-US"/>
              </w:rPr>
              <w:t>Funkcja</w:t>
            </w:r>
            <w:proofErr w:type="spellEnd"/>
            <w:r w:rsidRPr="00F95538">
              <w:rPr>
                <w:rFonts w:cstheme="minorHAnsi"/>
                <w:sz w:val="18"/>
                <w:szCs w:val="18"/>
                <w:lang w:val="en-US"/>
              </w:rPr>
              <w:t xml:space="preserve"> 802.1Q Restricted Role </w:t>
            </w:r>
            <w:proofErr w:type="spellStart"/>
            <w:r w:rsidRPr="00F95538">
              <w:rPr>
                <w:rFonts w:cstheme="minorHAnsi"/>
                <w:sz w:val="18"/>
                <w:szCs w:val="18"/>
                <w:lang w:val="en-US"/>
              </w:rPr>
              <w:t>oraz</w:t>
            </w:r>
            <w:proofErr w:type="spellEnd"/>
            <w:r w:rsidRPr="00F95538">
              <w:rPr>
                <w:rFonts w:cstheme="minorHAnsi"/>
                <w:sz w:val="18"/>
                <w:szCs w:val="18"/>
                <w:lang w:val="en-US"/>
              </w:rPr>
              <w:t xml:space="preserve"> 802.1Q Restricted TCN.</w:t>
            </w:r>
          </w:p>
          <w:p w14:paraId="714AF331"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Wykrywanie pętli w L2 dla przyłączonych urządzeń bez protokołu rodziny STP.</w:t>
            </w:r>
          </w:p>
          <w:p w14:paraId="63609A35"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Tworzenie interfejsów Port-Channel - nie mniej niż 8 portów na grupę oraz 32 grup na urządzenie z obsługą LACP.</w:t>
            </w:r>
          </w:p>
          <w:p w14:paraId="0C08C364"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LLDP (802.1AB) oraz LLDP-MED.</w:t>
            </w:r>
          </w:p>
          <w:p w14:paraId="473C888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ERPS (ITU-T G.8032) w wersji co najmniej 1. Jednoczesna obsługa co najmniej 1 pierścieni.</w:t>
            </w:r>
          </w:p>
          <w:p w14:paraId="784E7B88"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DHCP </w:t>
            </w:r>
            <w:proofErr w:type="spellStart"/>
            <w:r w:rsidRPr="00F95538">
              <w:rPr>
                <w:rFonts w:cstheme="minorHAnsi"/>
                <w:sz w:val="18"/>
                <w:szCs w:val="18"/>
              </w:rPr>
              <w:t>Relay</w:t>
            </w:r>
            <w:proofErr w:type="spellEnd"/>
            <w:r w:rsidRPr="00F95538">
              <w:rPr>
                <w:rFonts w:cstheme="minorHAnsi"/>
                <w:sz w:val="18"/>
                <w:szCs w:val="18"/>
              </w:rPr>
              <w:t xml:space="preserve"> w tym opcji 60 i 61 oraz opcji 82, DHCP </w:t>
            </w:r>
            <w:proofErr w:type="spellStart"/>
            <w:r w:rsidRPr="00F95538">
              <w:rPr>
                <w:rFonts w:cstheme="minorHAnsi"/>
                <w:sz w:val="18"/>
                <w:szCs w:val="18"/>
              </w:rPr>
              <w:t>Local</w:t>
            </w:r>
            <w:proofErr w:type="spellEnd"/>
            <w:r w:rsidRPr="00F95538">
              <w:rPr>
                <w:rFonts w:cstheme="minorHAnsi"/>
                <w:sz w:val="18"/>
                <w:szCs w:val="18"/>
              </w:rPr>
              <w:t xml:space="preserve"> </w:t>
            </w:r>
            <w:proofErr w:type="spellStart"/>
            <w:r w:rsidRPr="00F95538">
              <w:rPr>
                <w:rFonts w:cstheme="minorHAnsi"/>
                <w:sz w:val="18"/>
                <w:szCs w:val="18"/>
              </w:rPr>
              <w:t>Relay</w:t>
            </w:r>
            <w:proofErr w:type="spellEnd"/>
            <w:r w:rsidRPr="00F95538">
              <w:rPr>
                <w:rFonts w:cstheme="minorHAnsi"/>
                <w:sz w:val="18"/>
                <w:szCs w:val="18"/>
              </w:rPr>
              <w:t xml:space="preserve"> + opcja 82. DHCP </w:t>
            </w:r>
            <w:proofErr w:type="spellStart"/>
            <w:r w:rsidRPr="00F95538">
              <w:rPr>
                <w:rFonts w:cstheme="minorHAnsi"/>
                <w:sz w:val="18"/>
                <w:szCs w:val="18"/>
              </w:rPr>
              <w:t>Relay</w:t>
            </w:r>
            <w:proofErr w:type="spellEnd"/>
            <w:r w:rsidRPr="00F95538">
              <w:rPr>
                <w:rFonts w:cstheme="minorHAnsi"/>
                <w:sz w:val="18"/>
                <w:szCs w:val="18"/>
              </w:rPr>
              <w:t xml:space="preserve"> dla IPv6.</w:t>
            </w:r>
          </w:p>
          <w:p w14:paraId="75E5FE19" w14:textId="77777777" w:rsidR="005F69FA" w:rsidRPr="00F95538" w:rsidRDefault="005F69FA" w:rsidP="00E77423">
            <w:pPr>
              <w:pStyle w:val="Akapitzlist"/>
              <w:numPr>
                <w:ilvl w:val="0"/>
                <w:numId w:val="152"/>
              </w:numPr>
              <w:spacing w:before="0" w:after="0" w:line="240" w:lineRule="auto"/>
              <w:jc w:val="left"/>
              <w:rPr>
                <w:rFonts w:cstheme="minorHAnsi"/>
                <w:iCs/>
                <w:sz w:val="18"/>
                <w:szCs w:val="18"/>
              </w:rPr>
            </w:pPr>
            <w:r w:rsidRPr="00F95538">
              <w:rPr>
                <w:rFonts w:cstheme="minorHAnsi"/>
                <w:sz w:val="18"/>
                <w:szCs w:val="18"/>
              </w:rPr>
              <w:t>Port monitoring/mirroring/</w:t>
            </w:r>
            <w:proofErr w:type="spellStart"/>
            <w:r w:rsidRPr="00F95538">
              <w:rPr>
                <w:rFonts w:cstheme="minorHAnsi"/>
                <w:sz w:val="18"/>
                <w:szCs w:val="18"/>
              </w:rPr>
              <w:t>span</w:t>
            </w:r>
            <w:proofErr w:type="spellEnd"/>
            <w:r w:rsidRPr="00F95538">
              <w:rPr>
                <w:rFonts w:cstheme="minorHAnsi"/>
                <w:sz w:val="18"/>
                <w:szCs w:val="18"/>
              </w:rPr>
              <w:t>. Możliwość monitorowania tylko wybranego ruchu.</w:t>
            </w:r>
          </w:p>
        </w:tc>
      </w:tr>
      <w:tr w:rsidR="005F69FA" w:rsidRPr="00F95538" w14:paraId="2B36191B" w14:textId="77777777" w:rsidTr="00F65665">
        <w:trPr>
          <w:trHeight w:val="70"/>
        </w:trPr>
        <w:tc>
          <w:tcPr>
            <w:tcW w:w="2306" w:type="dxa"/>
            <w:vAlign w:val="center"/>
          </w:tcPr>
          <w:p w14:paraId="4C2E9870"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t>Obsługa sieci VLAN</w:t>
            </w:r>
          </w:p>
        </w:tc>
        <w:tc>
          <w:tcPr>
            <w:tcW w:w="7465" w:type="dxa"/>
          </w:tcPr>
          <w:p w14:paraId="329AEC6F"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802.1Q VLAN, co najmniej 4094, 802.1v GVRP.</w:t>
            </w:r>
          </w:p>
          <w:p w14:paraId="7C6D3FCD"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umożliwiać automatyczne przypisywanie urządzeń monitoringu wizyjnego do specjalnie wydzielonej w tym celu sieci VLAN.</w:t>
            </w:r>
          </w:p>
          <w:p w14:paraId="0635A7BE"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Powinna być możliwość tworzenia sieci VLAN w oparciu o adresy MAC urządzeń. Urządzenie powinno akceptować co najmniej 1020 wpisów MAC dla takiej sieci VLAN.</w:t>
            </w:r>
          </w:p>
          <w:p w14:paraId="5370D8B2"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także umożliwiać tworzenie asymetrycznych sieci VLAN.</w:t>
            </w:r>
          </w:p>
        </w:tc>
      </w:tr>
      <w:tr w:rsidR="005F69FA" w:rsidRPr="00F95538" w14:paraId="6313EC93" w14:textId="77777777" w:rsidTr="00F65665">
        <w:trPr>
          <w:trHeight w:val="70"/>
        </w:trPr>
        <w:tc>
          <w:tcPr>
            <w:tcW w:w="2306" w:type="dxa"/>
            <w:vAlign w:val="center"/>
          </w:tcPr>
          <w:p w14:paraId="556DDEA0"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t xml:space="preserve">Funkcjonalności </w:t>
            </w:r>
          </w:p>
          <w:p w14:paraId="73027457"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t>warstwy 3</w:t>
            </w:r>
          </w:p>
        </w:tc>
        <w:tc>
          <w:tcPr>
            <w:tcW w:w="7465" w:type="dxa"/>
          </w:tcPr>
          <w:p w14:paraId="4036341A"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musi mieć możliwość utworzenia wielu interfejsów IPv4 na urządzeniu - co najmniej 16 takich interfejsów.</w:t>
            </w:r>
          </w:p>
          <w:p w14:paraId="7A79A514"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musi posiadać funkcjonalność </w:t>
            </w:r>
            <w:proofErr w:type="spellStart"/>
            <w:r w:rsidRPr="00F95538">
              <w:rPr>
                <w:rFonts w:cstheme="minorHAnsi"/>
                <w:sz w:val="18"/>
                <w:szCs w:val="18"/>
              </w:rPr>
              <w:t>Gratuitous</w:t>
            </w:r>
            <w:proofErr w:type="spellEnd"/>
            <w:r w:rsidRPr="00F95538">
              <w:rPr>
                <w:rFonts w:cstheme="minorHAnsi"/>
                <w:sz w:val="18"/>
                <w:szCs w:val="18"/>
              </w:rPr>
              <w:t xml:space="preserve"> ARP.</w:t>
            </w:r>
          </w:p>
          <w:p w14:paraId="27BEF61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lastRenderedPageBreak/>
              <w:t>Przełącznik powinien także umożliwiać przekierowanie ruchu UDP na wskazany adres IP w sieci.</w:t>
            </w:r>
          </w:p>
          <w:p w14:paraId="63F393B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Musi być możliwe uruchomienie na urządzeniu serwera DHCP przydzielającego minimum 10 pule adresów IP oraz wspierającego protokół IPv6 przydzielającego minimum 16 pule adresów IP.</w:t>
            </w:r>
          </w:p>
          <w:p w14:paraId="1276B8A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tablicę ARP o wielkości co najmniej 0,5K wpisów oraz umożliwiać wprowadzenie co najmniej 256 wpisów statycznych.</w:t>
            </w:r>
          </w:p>
          <w:p w14:paraId="6F9600EE"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Platforma sprzętowa powinna umożliwiać przechowywanie co najmniej 510 tras routingu dla IPv4 do maszyn znajdujących się na bezpośrednio przyłączonych do urządzenia podsieciach oraz 256 takich tras dla IPv6.</w:t>
            </w:r>
          </w:p>
          <w:p w14:paraId="68AEA1BF"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Platforma sprzętowa powinna umożliwiać przechowywanie co najmniej 60 tras routingu dla IPv4 do maszyn znajdujących się wewnątrz sieci oraz 32 takich tras dla IPv6.</w:t>
            </w:r>
          </w:p>
          <w:p w14:paraId="0E7FFCD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musi umożliwiać zdefiniowanie statycznych tras routingu dla IPv4 (co najmniej 60 takich tras) oraz dla IPv6 (co najmniej 30 tras).</w:t>
            </w:r>
          </w:p>
          <w:p w14:paraId="5F12D55C"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musi być wyposażone w funkcję </w:t>
            </w:r>
            <w:proofErr w:type="spellStart"/>
            <w:r w:rsidRPr="00F95538">
              <w:rPr>
                <w:rFonts w:cstheme="minorHAnsi"/>
                <w:sz w:val="18"/>
                <w:szCs w:val="18"/>
              </w:rPr>
              <w:t>Floating</w:t>
            </w:r>
            <w:proofErr w:type="spellEnd"/>
            <w:r w:rsidRPr="00F95538">
              <w:rPr>
                <w:rFonts w:cstheme="minorHAnsi"/>
                <w:sz w:val="18"/>
                <w:szCs w:val="18"/>
              </w:rPr>
              <w:t xml:space="preserve"> </w:t>
            </w:r>
            <w:proofErr w:type="spellStart"/>
            <w:r w:rsidRPr="00F95538">
              <w:rPr>
                <w:rFonts w:cstheme="minorHAnsi"/>
                <w:sz w:val="18"/>
                <w:szCs w:val="18"/>
              </w:rPr>
              <w:t>Static</w:t>
            </w:r>
            <w:proofErr w:type="spellEnd"/>
            <w:r w:rsidRPr="00F95538">
              <w:rPr>
                <w:rFonts w:cstheme="minorHAnsi"/>
                <w:sz w:val="18"/>
                <w:szCs w:val="18"/>
              </w:rPr>
              <w:t xml:space="preserve"> </w:t>
            </w:r>
            <w:proofErr w:type="spellStart"/>
            <w:r w:rsidRPr="00F95538">
              <w:rPr>
                <w:rFonts w:cstheme="minorHAnsi"/>
                <w:sz w:val="18"/>
                <w:szCs w:val="18"/>
              </w:rPr>
              <w:t>Route</w:t>
            </w:r>
            <w:proofErr w:type="spellEnd"/>
            <w:r w:rsidRPr="00F95538">
              <w:rPr>
                <w:rFonts w:cstheme="minorHAnsi"/>
                <w:sz w:val="18"/>
                <w:szCs w:val="18"/>
              </w:rPr>
              <w:t xml:space="preserve"> (tworzenie zapasowych domyślnych/statycznych tras routingu dla danej podsieci docelowej) dla IPv4.</w:t>
            </w:r>
          </w:p>
          <w:p w14:paraId="709018CA"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powinno wspierać funkcję IPv6 </w:t>
            </w:r>
            <w:proofErr w:type="spellStart"/>
            <w:r w:rsidRPr="00F95538">
              <w:rPr>
                <w:rFonts w:cstheme="minorHAnsi"/>
                <w:sz w:val="18"/>
                <w:szCs w:val="18"/>
              </w:rPr>
              <w:t>Neighbor</w:t>
            </w:r>
            <w:proofErr w:type="spellEnd"/>
            <w:r w:rsidRPr="00F95538">
              <w:rPr>
                <w:rFonts w:cstheme="minorHAnsi"/>
                <w:sz w:val="18"/>
                <w:szCs w:val="18"/>
              </w:rPr>
              <w:t xml:space="preserve"> Discovery.</w:t>
            </w:r>
          </w:p>
        </w:tc>
      </w:tr>
      <w:tr w:rsidR="005F69FA" w:rsidRPr="00F95538" w14:paraId="3A58544C" w14:textId="77777777" w:rsidTr="00F65665">
        <w:trPr>
          <w:trHeight w:val="70"/>
        </w:trPr>
        <w:tc>
          <w:tcPr>
            <w:tcW w:w="2306" w:type="dxa"/>
            <w:vAlign w:val="center"/>
          </w:tcPr>
          <w:p w14:paraId="0E67B286" w14:textId="77777777" w:rsidR="005F69FA" w:rsidRPr="00F95538" w:rsidRDefault="005F69FA" w:rsidP="00F65665">
            <w:pPr>
              <w:spacing w:after="0" w:line="240" w:lineRule="auto"/>
              <w:jc w:val="center"/>
              <w:rPr>
                <w:rFonts w:cstheme="minorHAnsi"/>
                <w:b/>
                <w:sz w:val="18"/>
                <w:szCs w:val="18"/>
              </w:rPr>
            </w:pPr>
            <w:proofErr w:type="spellStart"/>
            <w:r w:rsidRPr="00F95538">
              <w:rPr>
                <w:rFonts w:cstheme="minorHAnsi"/>
                <w:b/>
                <w:sz w:val="18"/>
                <w:szCs w:val="18"/>
              </w:rPr>
              <w:lastRenderedPageBreak/>
              <w:t>Quality</w:t>
            </w:r>
            <w:proofErr w:type="spellEnd"/>
            <w:r w:rsidRPr="00F95538">
              <w:rPr>
                <w:rFonts w:cstheme="minorHAnsi"/>
                <w:b/>
                <w:sz w:val="18"/>
                <w:szCs w:val="18"/>
              </w:rPr>
              <w:t xml:space="preserve"> of Service</w:t>
            </w:r>
          </w:p>
        </w:tc>
        <w:tc>
          <w:tcPr>
            <w:tcW w:w="7465" w:type="dxa"/>
          </w:tcPr>
          <w:p w14:paraId="3B388078"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powinien obsługiwać funkcjonalność </w:t>
            </w:r>
            <w:proofErr w:type="spellStart"/>
            <w:r w:rsidRPr="00F95538">
              <w:rPr>
                <w:rFonts w:cstheme="minorHAnsi"/>
                <w:sz w:val="18"/>
                <w:szCs w:val="18"/>
              </w:rPr>
              <w:t>QoS</w:t>
            </w:r>
            <w:proofErr w:type="spellEnd"/>
            <w:r w:rsidRPr="00F95538">
              <w:rPr>
                <w:rFonts w:cstheme="minorHAnsi"/>
                <w:sz w:val="18"/>
                <w:szCs w:val="18"/>
              </w:rPr>
              <w:t xml:space="preserve"> i posiadać co najmniej 8 kolejek sprzętowych na każdym porcie fizycznym. Klasyfikacja ruchu do odpowiednich kolejek powinna odbywać się na bazie co najmniej: wejściowego portu fizycznego przełącznika, sieci VLAN, adresu MAC, pola </w:t>
            </w:r>
            <w:proofErr w:type="spellStart"/>
            <w:r w:rsidRPr="00F95538">
              <w:rPr>
                <w:rFonts w:cstheme="minorHAnsi"/>
                <w:sz w:val="18"/>
                <w:szCs w:val="18"/>
              </w:rPr>
              <w:t>EtherType</w:t>
            </w:r>
            <w:proofErr w:type="spellEnd"/>
            <w:r w:rsidRPr="00F95538">
              <w:rPr>
                <w:rFonts w:cstheme="minorHAnsi"/>
                <w:sz w:val="18"/>
                <w:szCs w:val="18"/>
              </w:rPr>
              <w:t>, adresu IP, pola DSCP, typu protokołu, portu TCP/UDP, klasy ruchu IPv6, etykiety ruchu IPv6.</w:t>
            </w:r>
          </w:p>
          <w:p w14:paraId="01A54182"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umożliwiać mapowanie wartości pola DSCP w pakiecie IP do odpowiednich klas obsługi ruchu, WRR, WDRR.</w:t>
            </w:r>
          </w:p>
          <w:p w14:paraId="3BCEB766"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powinien umożliwiać ograniczenie pasma dla ruchu wychodzącego na każdym porcie z granulacją co najwyżej 64 </w:t>
            </w:r>
            <w:proofErr w:type="spellStart"/>
            <w:r w:rsidRPr="00F95538">
              <w:rPr>
                <w:rFonts w:cstheme="minorHAnsi"/>
                <w:sz w:val="18"/>
                <w:szCs w:val="18"/>
              </w:rPr>
              <w:t>kb</w:t>
            </w:r>
            <w:proofErr w:type="spellEnd"/>
            <w:r w:rsidRPr="00F95538">
              <w:rPr>
                <w:rFonts w:cstheme="minorHAnsi"/>
                <w:sz w:val="18"/>
                <w:szCs w:val="18"/>
              </w:rPr>
              <w:t>/s.</w:t>
            </w:r>
          </w:p>
          <w:p w14:paraId="045E8D1D"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powinno także umożliwiać limitowanie pasma dla ruchu przychodzącego na każdym porcie z granulacją co najwyżej 64 </w:t>
            </w:r>
            <w:proofErr w:type="spellStart"/>
            <w:r w:rsidRPr="00F95538">
              <w:rPr>
                <w:rFonts w:cstheme="minorHAnsi"/>
                <w:sz w:val="18"/>
                <w:szCs w:val="18"/>
              </w:rPr>
              <w:t>kb</w:t>
            </w:r>
            <w:proofErr w:type="spellEnd"/>
            <w:r w:rsidRPr="00F95538">
              <w:rPr>
                <w:rFonts w:cstheme="minorHAnsi"/>
                <w:sz w:val="18"/>
                <w:szCs w:val="18"/>
              </w:rPr>
              <w:t>/s.</w:t>
            </w:r>
          </w:p>
        </w:tc>
      </w:tr>
      <w:tr w:rsidR="005F69FA" w:rsidRPr="00F95538" w14:paraId="78347A6B" w14:textId="77777777" w:rsidTr="00F65665">
        <w:trPr>
          <w:trHeight w:val="70"/>
        </w:trPr>
        <w:tc>
          <w:tcPr>
            <w:tcW w:w="2306" w:type="dxa"/>
            <w:vAlign w:val="center"/>
          </w:tcPr>
          <w:p w14:paraId="69A6BB61"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t>Filtrowanie ruchu</w:t>
            </w:r>
          </w:p>
        </w:tc>
        <w:tc>
          <w:tcPr>
            <w:tcW w:w="7465" w:type="dxa"/>
          </w:tcPr>
          <w:p w14:paraId="3C6F54ED"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możliwość filtrowania ruchu w oparciu co najmniej o informacje takie, jak: port przełącznika, adres MAC, sieć VLAN, priorytet 802.1p, adres IP, zawartość pola DSCP, typ protokołu, port TCP/UDP, klasę ruchu IPv6, etykietę ruchu IPv6 i mieć możliwość uruchamiania reguł ACL wg kalendarza.</w:t>
            </w:r>
          </w:p>
          <w:p w14:paraId="1619D60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mieć możliwość definiowania reguł ACL na poziomie sieci VLAN.</w:t>
            </w:r>
          </w:p>
        </w:tc>
      </w:tr>
      <w:tr w:rsidR="005F69FA" w:rsidRPr="00F95538" w14:paraId="13213633" w14:textId="77777777" w:rsidTr="00F65665">
        <w:trPr>
          <w:trHeight w:val="70"/>
        </w:trPr>
        <w:tc>
          <w:tcPr>
            <w:tcW w:w="2306" w:type="dxa"/>
            <w:vAlign w:val="center"/>
          </w:tcPr>
          <w:p w14:paraId="10495DB3"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t>Funkcje bezpieczeństwa</w:t>
            </w:r>
          </w:p>
        </w:tc>
        <w:tc>
          <w:tcPr>
            <w:tcW w:w="7465" w:type="dxa"/>
          </w:tcPr>
          <w:p w14:paraId="699C5532"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być wyposażony w funkcjonalność umożliwiającą ograniczenie liczby adresów MAC na pojedynczym porcie fizycznym przełącznika oraz "zatrzaśnięcie" na nim określonych adresów MAC i powinien obsługiwać co najmniej 120 takich adresów MAC na pojedynczym porcie fizycznym. Funkcjonalność powinna umożliwiać wyłączenie portu po przekroczeniu zdefiniowanej liczby adresów MAC obecnych na porcie.</w:t>
            </w:r>
          </w:p>
          <w:p w14:paraId="2D7D4FB5"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umożliwiać uwierzytelnianie przyłączonych użytkowników za pomocą protokołu 802.1X współpracującego z funkcjonalnością umożliwiającą przyznanie dostępu do ograniczonych zasobów w przypadku, gdy użytkownik nie jest uwierzytelniony.</w:t>
            </w:r>
          </w:p>
          <w:p w14:paraId="3B67A5DA"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Funkcjonalność 802.1X musi umożliwiać niezależne uwierzytelnianie wielu użytkowników znajdujących się na pojedynczym porcie fizycznym przełącznika.</w:t>
            </w:r>
          </w:p>
          <w:p w14:paraId="12526088"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musi umożliwiać przypisywanie co najmniej następujących atrybutów otrzymanych z serwera RADIUS: VLAN, priorytet 802.1p, przepustowość portu, reguły ACL.</w:t>
            </w:r>
          </w:p>
          <w:p w14:paraId="7D4E0E0E"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musi wspierać funkcję umożliwiającą zmianę przypisanych z serwera RADIUS uprawnień bez rozłączania ponownego uwierzytelniania przyłączonego klienta.</w:t>
            </w:r>
          </w:p>
          <w:p w14:paraId="367E2852"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musi umożliwiać uwierzytelnianie użytkowników w oparciu o portal WWW z możliwością przypisania użytkownika do wskazanej sieci VLAN. Funkcjonalność ta musi działać również dla adresów IPv6.</w:t>
            </w:r>
          </w:p>
          <w:p w14:paraId="20DDA7BC"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musi również umożliwiać uwierzytelnianie użytkowników w oparciu o adres MAC z możliwością przypisania użytkownika do wskazanej sieci VLAN.</w:t>
            </w:r>
          </w:p>
          <w:p w14:paraId="727897E2"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Musi istnieć możliwość alternatywnego uwierzytelniania za pomocą więcej, niż jednego agenta uwierzytelniania.</w:t>
            </w:r>
          </w:p>
          <w:p w14:paraId="1767A8F9"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musi realizować funkcjonalność filtrowania ruchu od klientów, którzy posiadają nieodpowiednią parę adresów IP-MAC (co najmniej 250 powiązań IP-MAC na urządzenie), jak również z możliwością dynamicznego tworzenia powiązań IP-MAC na bazie informacji pobranych z serwera DHCP i możliwością inspekcji zawartości pakietów ARP. Funkcja IP-MAC </w:t>
            </w:r>
            <w:proofErr w:type="spellStart"/>
            <w:r w:rsidRPr="00F95538">
              <w:rPr>
                <w:rFonts w:cstheme="minorHAnsi"/>
                <w:sz w:val="18"/>
                <w:szCs w:val="18"/>
              </w:rPr>
              <w:t>binding</w:t>
            </w:r>
            <w:proofErr w:type="spellEnd"/>
            <w:r w:rsidRPr="00F95538">
              <w:rPr>
                <w:rFonts w:cstheme="minorHAnsi"/>
                <w:sz w:val="18"/>
                <w:szCs w:val="18"/>
              </w:rPr>
              <w:t xml:space="preserve"> musi współpracować z protokołem IPv6.</w:t>
            </w:r>
          </w:p>
          <w:p w14:paraId="7ECA1346"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lastRenderedPageBreak/>
              <w:t>Przełącznik powinien również posiadać funkcjonalność umożliwiającą realizację komunikacji z jednym lub więcej portów wspólnych (np. portów do których podłączony jest router, serwery wydruku itp.).</w:t>
            </w:r>
          </w:p>
          <w:p w14:paraId="295254D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funkcjonalność niedopuszczania do sieci nieautoryzowanych przez administratora serwerów DHCP.</w:t>
            </w:r>
          </w:p>
          <w:p w14:paraId="568CE7CF"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mieć możliwość definiowania globalnie dla urządzenia adresów MAC, z/do których ruch nie będzie obsługiwany.</w:t>
            </w:r>
          </w:p>
          <w:p w14:paraId="76A5E32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powinno posiadać funkcjonalność zapobiegającą atakom ARP </w:t>
            </w:r>
            <w:proofErr w:type="spellStart"/>
            <w:r w:rsidRPr="00F95538">
              <w:rPr>
                <w:rFonts w:cstheme="minorHAnsi"/>
                <w:sz w:val="18"/>
                <w:szCs w:val="18"/>
              </w:rPr>
              <w:t>Spoofing</w:t>
            </w:r>
            <w:proofErr w:type="spellEnd"/>
            <w:r w:rsidRPr="00F95538">
              <w:rPr>
                <w:rFonts w:cstheme="minorHAnsi"/>
                <w:sz w:val="18"/>
                <w:szCs w:val="18"/>
              </w:rPr>
              <w:t xml:space="preserve"> przez użytkowników sieci.</w:t>
            </w:r>
          </w:p>
          <w:p w14:paraId="5507A7FB"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funkcjonalność zapobiegania atakom BPDU.</w:t>
            </w:r>
          </w:p>
          <w:p w14:paraId="21C4222D"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powinno posiadać funkcjonalność zapobiegania atakom </w:t>
            </w:r>
            <w:proofErr w:type="spellStart"/>
            <w:r w:rsidRPr="00F95538">
              <w:rPr>
                <w:rFonts w:cstheme="minorHAnsi"/>
                <w:sz w:val="18"/>
                <w:szCs w:val="18"/>
              </w:rPr>
              <w:t>Denial</w:t>
            </w:r>
            <w:proofErr w:type="spellEnd"/>
            <w:r w:rsidRPr="00F95538">
              <w:rPr>
                <w:rFonts w:cstheme="minorHAnsi"/>
                <w:sz w:val="18"/>
                <w:szCs w:val="18"/>
              </w:rPr>
              <w:t xml:space="preserve"> of Service.</w:t>
            </w:r>
          </w:p>
          <w:p w14:paraId="7C5FD19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powinien posiadać możliwość limitowania </w:t>
            </w:r>
            <w:proofErr w:type="spellStart"/>
            <w:r w:rsidRPr="00F95538">
              <w:rPr>
                <w:rFonts w:cstheme="minorHAnsi"/>
                <w:sz w:val="18"/>
                <w:szCs w:val="18"/>
              </w:rPr>
              <w:t>Unknown</w:t>
            </w:r>
            <w:proofErr w:type="spellEnd"/>
            <w:r w:rsidRPr="00F95538">
              <w:rPr>
                <w:rFonts w:cstheme="minorHAnsi"/>
                <w:sz w:val="18"/>
                <w:szCs w:val="18"/>
              </w:rPr>
              <w:t xml:space="preserve"> </w:t>
            </w:r>
            <w:proofErr w:type="spellStart"/>
            <w:r w:rsidRPr="00F95538">
              <w:rPr>
                <w:rFonts w:cstheme="minorHAnsi"/>
                <w:sz w:val="18"/>
                <w:szCs w:val="18"/>
              </w:rPr>
              <w:t>Unicast</w:t>
            </w:r>
            <w:proofErr w:type="spellEnd"/>
            <w:r w:rsidRPr="00F95538">
              <w:rPr>
                <w:rFonts w:cstheme="minorHAnsi"/>
                <w:sz w:val="18"/>
                <w:szCs w:val="18"/>
              </w:rPr>
              <w:t xml:space="preserve"> (z krokiem minimalnym co najwyżej 64Kbps i 2pps), Multicast (z krokiem minimalnym co najwyżej 64Kbps i 2pps), Broadcast (z krokiem minimalnym co najwyżej 64Kbps i 2pps), a także umożliwiać automatyczne wyłączenie portu w przypadku długotrwałej burzy oraz jego ponowne włączenie po ustalonym czasie.</w:t>
            </w:r>
          </w:p>
          <w:p w14:paraId="02F8855F"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posiadać mechanizm ochrony procesora przed jego przeciążeniem dużą liczbą pakietów Broadcast/Multicast/</w:t>
            </w:r>
            <w:proofErr w:type="spellStart"/>
            <w:r w:rsidRPr="00F95538">
              <w:rPr>
                <w:rFonts w:cstheme="minorHAnsi"/>
                <w:sz w:val="18"/>
                <w:szCs w:val="18"/>
              </w:rPr>
              <w:t>Unicast</w:t>
            </w:r>
            <w:proofErr w:type="spellEnd"/>
            <w:r w:rsidRPr="00F95538">
              <w:rPr>
                <w:rFonts w:cstheme="minorHAnsi"/>
                <w:sz w:val="18"/>
                <w:szCs w:val="18"/>
              </w:rPr>
              <w:t>.</w:t>
            </w:r>
          </w:p>
        </w:tc>
      </w:tr>
      <w:tr w:rsidR="005F69FA" w:rsidRPr="00F95538" w14:paraId="3A1EEE32" w14:textId="77777777" w:rsidTr="00F65665">
        <w:trPr>
          <w:trHeight w:val="70"/>
        </w:trPr>
        <w:tc>
          <w:tcPr>
            <w:tcW w:w="2306" w:type="dxa"/>
            <w:vAlign w:val="center"/>
          </w:tcPr>
          <w:p w14:paraId="7C290E34"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lastRenderedPageBreak/>
              <w:t>Zarządzanie</w:t>
            </w:r>
          </w:p>
        </w:tc>
        <w:tc>
          <w:tcPr>
            <w:tcW w:w="7465" w:type="dxa"/>
          </w:tcPr>
          <w:p w14:paraId="4E12E344"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Powinna istnieć możliwość konfiguracji uwierzytelniania dostępu do urządzenia na zewnętrznym serwerze RADIUS i TACACS+.</w:t>
            </w:r>
          </w:p>
          <w:p w14:paraId="45A583A4"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Grupa urządzeń połączonych w stos powinna być zarządzana poprzez jeden adres IP.</w:t>
            </w:r>
          </w:p>
          <w:p w14:paraId="79B7FF8B"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wspierać protokół umożliwiający zdalne wykrywania urządzenia w sieci poprzez dedykowaną do tego celu aplikację producenta przełącznika i umożliwiać co najmniej: zmianę adresu IP urządzenia.</w:t>
            </w:r>
          </w:p>
          <w:p w14:paraId="22D376F4"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Lokalne zarządzanie urządzeniem powinno odbywać się przez: przeglądarkę internetową - również poprzez adres IPv6, Telnet (co najmniej 4 sesji jednoczesnych) - również poprzez adres IPv6, SSH - również poprzez adres IPv6, konsolę lokalną. Zarządzanie przez interfejs tekstowy musi umożliwiać wprowadzanie poleceń. Niedopuszczalna jest konfiguracja oparta o wybór z menu. Interfejs tekstowy musi zapewniać konfigurację wszystkich funkcjonalności urządzenia.</w:t>
            </w:r>
          </w:p>
          <w:p w14:paraId="25872112"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W przypadku zarządzania przez interfejs WWW musi być możliwość szyfrowania połączenia co najmniej protokołem SSLv3.</w:t>
            </w:r>
          </w:p>
          <w:p w14:paraId="4C0C6C61"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możliwość wykrywania urządzeń zgodnych z protokołem ONVIF oraz prezentować informacje o rzeczywistym stanie tych urządzeń.</w:t>
            </w:r>
          </w:p>
          <w:p w14:paraId="13A6B1F6"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musi obsługiwać protokół zarządzania SNMPv2, v3 - również poprzez adres IPv6.</w:t>
            </w:r>
          </w:p>
          <w:p w14:paraId="7D05F358"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musi umożliwiać monitorowanie zdalne protokołem RMON i obsługiwać protokół </w:t>
            </w:r>
            <w:proofErr w:type="spellStart"/>
            <w:r w:rsidRPr="00F95538">
              <w:rPr>
                <w:rFonts w:cstheme="minorHAnsi"/>
                <w:sz w:val="18"/>
                <w:szCs w:val="18"/>
              </w:rPr>
              <w:t>sFlow</w:t>
            </w:r>
            <w:proofErr w:type="spellEnd"/>
            <w:r w:rsidRPr="00F95538">
              <w:rPr>
                <w:rFonts w:cstheme="minorHAnsi"/>
                <w:sz w:val="18"/>
                <w:szCs w:val="18"/>
              </w:rPr>
              <w:t>.</w:t>
            </w:r>
          </w:p>
          <w:p w14:paraId="68557406"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musi obsługiwać także cyfrową diagnostykę parametrów pracy modułów światłowodowych, zgodną z SFF-8472, umożliwiającą przynajmniej: pomiar prądu wzmacniacza, pomiar mocy nadajnika i odbiornika, pomiar temperatury modułu oraz pomiar zasilania modułu.</w:t>
            </w:r>
          </w:p>
          <w:p w14:paraId="3150EA2A"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musi posiadać wbudowanego klienta DHCP oraz umożliwiać automatyczne pobieranie konfiguracji z zewnętrznego serwera TFTP podczas uruchamiania urządzenia.</w:t>
            </w:r>
          </w:p>
          <w:p w14:paraId="08341AE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musi posiadać możliwość lokalnego rozwiązywania FQDN na adres IP, co pozwala na wykonywanie poleceń typu ping/</w:t>
            </w:r>
            <w:proofErr w:type="spellStart"/>
            <w:r w:rsidRPr="00F95538">
              <w:rPr>
                <w:rFonts w:cstheme="minorHAnsi"/>
                <w:sz w:val="18"/>
                <w:szCs w:val="18"/>
              </w:rPr>
              <w:t>traceroute</w:t>
            </w:r>
            <w:proofErr w:type="spellEnd"/>
            <w:r w:rsidRPr="00F95538">
              <w:rPr>
                <w:rFonts w:cstheme="minorHAnsi"/>
                <w:sz w:val="18"/>
                <w:szCs w:val="18"/>
              </w:rPr>
              <w:t>/</w:t>
            </w:r>
            <w:proofErr w:type="spellStart"/>
            <w:r w:rsidRPr="00F95538">
              <w:rPr>
                <w:rFonts w:cstheme="minorHAnsi"/>
                <w:sz w:val="18"/>
                <w:szCs w:val="18"/>
              </w:rPr>
              <w:t>tftp</w:t>
            </w:r>
            <w:proofErr w:type="spellEnd"/>
            <w:r w:rsidRPr="00F95538">
              <w:rPr>
                <w:rFonts w:cstheme="minorHAnsi"/>
                <w:sz w:val="18"/>
                <w:szCs w:val="18"/>
              </w:rPr>
              <w:t>/telnet dla nazwy FQDN.</w:t>
            </w:r>
          </w:p>
          <w:p w14:paraId="51F830D5"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musi posiadać możliwość synchronizacji swojego zegara systemowego z zewnętrznym źródłem czasu także przy użyciu protokołu IPv6.</w:t>
            </w:r>
          </w:p>
          <w:p w14:paraId="3976485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Zapisywanie logów generowanych przez urządzenie musi być możliwe na zewnętrznym serwerze logów - również poprzez adres IPv6.</w:t>
            </w:r>
          </w:p>
          <w:p w14:paraId="09C1760B"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możliwość wysyłania i pobierania konfiguracji z serwera TFTP w sieci.</w:t>
            </w:r>
          </w:p>
          <w:p w14:paraId="5DDA27F6"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Przełącznik musi umożliwiać wykonywanie polecenia </w:t>
            </w:r>
            <w:proofErr w:type="spellStart"/>
            <w:r w:rsidRPr="00F95538">
              <w:rPr>
                <w:rFonts w:cstheme="minorHAnsi"/>
                <w:sz w:val="18"/>
                <w:szCs w:val="18"/>
              </w:rPr>
              <w:t>traceroute</w:t>
            </w:r>
            <w:proofErr w:type="spellEnd"/>
            <w:r w:rsidRPr="00F95538">
              <w:rPr>
                <w:rFonts w:cstheme="minorHAnsi"/>
                <w:sz w:val="18"/>
                <w:szCs w:val="18"/>
              </w:rPr>
              <w:t xml:space="preserve"> z poziomu jego interfejsu zarządzającego.</w:t>
            </w:r>
          </w:p>
          <w:p w14:paraId="153BE96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Urządzenie powinno posiadać możliwość wykonywania polecenia ping z poziomu interfejsu zarządzającego - również poprzez adres IPv6, a także umożliwiać przeglądanie tablicy adresów MAC.</w:t>
            </w:r>
          </w:p>
          <w:p w14:paraId="3675D083"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Powinna istnieć możliwość uruchomienia diagnostyki okablowania z poziomu interfejsu zarządzającego urządzenia. Test powinien dokonywać co najmniej pomiaru długości kabla oraz ciągłości połączenia.</w:t>
            </w:r>
          </w:p>
          <w:p w14:paraId="60CCFEFD"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Interfejs zarządzający musi umożliwiać wprowadzenie tekstowego opisu dla każdego z portów fizycznych urządzenia.</w:t>
            </w:r>
          </w:p>
          <w:p w14:paraId="335F221A"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lastRenderedPageBreak/>
              <w:t xml:space="preserve">Urządzenie powinno być w stanie wysyłać powiadomienia SNMP (tzw. SNMP </w:t>
            </w:r>
            <w:proofErr w:type="spellStart"/>
            <w:r w:rsidRPr="00F95538">
              <w:rPr>
                <w:rFonts w:cstheme="minorHAnsi"/>
                <w:sz w:val="18"/>
                <w:szCs w:val="18"/>
              </w:rPr>
              <w:t>Traps</w:t>
            </w:r>
            <w:proofErr w:type="spellEnd"/>
            <w:r w:rsidRPr="00F95538">
              <w:rPr>
                <w:rFonts w:cstheme="minorHAnsi"/>
                <w:sz w:val="18"/>
                <w:szCs w:val="18"/>
              </w:rPr>
              <w:t>) w przypadku pojawienia się w sieci nowego adresu MAC.</w:t>
            </w:r>
          </w:p>
          <w:p w14:paraId="63AC1264"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Wymagana jest funkcjonalność umożliwiająca logowanie wydanych poleceń konfiguracyjnych wraz z informacją o koncie, z jakiego polecenie zostało wydane.</w:t>
            </w:r>
          </w:p>
          <w:p w14:paraId="5B4A6317"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powinno umożliwiać przechowywanie wielu wersji </w:t>
            </w:r>
            <w:proofErr w:type="spellStart"/>
            <w:r w:rsidRPr="00F95538">
              <w:rPr>
                <w:rFonts w:cstheme="minorHAnsi"/>
                <w:sz w:val="18"/>
                <w:szCs w:val="18"/>
              </w:rPr>
              <w:t>firmware</w:t>
            </w:r>
            <w:proofErr w:type="spellEnd"/>
            <w:r w:rsidRPr="00F95538">
              <w:rPr>
                <w:rFonts w:cstheme="minorHAnsi"/>
                <w:sz w:val="18"/>
                <w:szCs w:val="18"/>
              </w:rPr>
              <w:t>.</w:t>
            </w:r>
          </w:p>
          <w:p w14:paraId="4FC83E40"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być wyposażony w pamięć Flash umożliwiającą przechowywanie dowolnej liczby plików.</w:t>
            </w:r>
          </w:p>
          <w:p w14:paraId="5008EF5F"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 xml:space="preserve">Urządzenie powinno wspierać standard 802.3az (Energy </w:t>
            </w:r>
            <w:proofErr w:type="spellStart"/>
            <w:r w:rsidRPr="00F95538">
              <w:rPr>
                <w:rFonts w:cstheme="minorHAnsi"/>
                <w:sz w:val="18"/>
                <w:szCs w:val="18"/>
              </w:rPr>
              <w:t>Efficient</w:t>
            </w:r>
            <w:proofErr w:type="spellEnd"/>
            <w:r w:rsidRPr="00F95538">
              <w:rPr>
                <w:rFonts w:cstheme="minorHAnsi"/>
                <w:sz w:val="18"/>
                <w:szCs w:val="18"/>
              </w:rPr>
              <w:t xml:space="preserve"> Ethernet).</w:t>
            </w:r>
          </w:p>
          <w:p w14:paraId="01D3EC5A" w14:textId="77777777" w:rsidR="005F69FA" w:rsidRPr="00F95538" w:rsidRDefault="005F69FA" w:rsidP="00E77423">
            <w:pPr>
              <w:pStyle w:val="Akapitzlist"/>
              <w:numPr>
                <w:ilvl w:val="0"/>
                <w:numId w:val="152"/>
              </w:numPr>
              <w:spacing w:before="0" w:after="0" w:line="240" w:lineRule="auto"/>
              <w:jc w:val="left"/>
              <w:rPr>
                <w:rFonts w:cstheme="minorHAnsi"/>
                <w:sz w:val="18"/>
                <w:szCs w:val="18"/>
              </w:rPr>
            </w:pPr>
            <w:r w:rsidRPr="00F95538">
              <w:rPr>
                <w:rFonts w:cstheme="minorHAnsi"/>
                <w:sz w:val="18"/>
                <w:szCs w:val="18"/>
              </w:rPr>
              <w:t>Przełącznik powinien umożliwić zmniejszenie pobieranej mocy poprzez wykrywanie aktywności linku na portach, a także administracyjnego wyłączenia wskaźników LED na portach, wyłączenie wskaźników LED na portach w zdefiniowanych interwałach czasowych, wyłączenie portów przełącznika w zdefiniowanych interwałach czasowych oraz wyłączenie wszystkich funkcji sieciowych urządzenia w zdefiniowanych interwałach czasowych.</w:t>
            </w:r>
          </w:p>
        </w:tc>
      </w:tr>
      <w:tr w:rsidR="005F69FA" w:rsidRPr="00F95538" w14:paraId="360D263B" w14:textId="77777777" w:rsidTr="00F65665">
        <w:trPr>
          <w:trHeight w:val="70"/>
        </w:trPr>
        <w:tc>
          <w:tcPr>
            <w:tcW w:w="2306" w:type="dxa"/>
            <w:vAlign w:val="center"/>
          </w:tcPr>
          <w:p w14:paraId="4FA4C22B" w14:textId="77777777" w:rsidR="005F69FA" w:rsidRPr="00F95538" w:rsidRDefault="005F69FA" w:rsidP="00F65665">
            <w:pPr>
              <w:spacing w:after="0" w:line="240" w:lineRule="auto"/>
              <w:jc w:val="center"/>
              <w:rPr>
                <w:rFonts w:cstheme="minorHAnsi"/>
                <w:b/>
                <w:sz w:val="18"/>
                <w:szCs w:val="18"/>
              </w:rPr>
            </w:pPr>
            <w:r w:rsidRPr="00F95538">
              <w:rPr>
                <w:rFonts w:cstheme="minorHAnsi"/>
                <w:b/>
                <w:sz w:val="18"/>
                <w:szCs w:val="18"/>
              </w:rPr>
              <w:lastRenderedPageBreak/>
              <w:t>Gwarancja</w:t>
            </w:r>
          </w:p>
        </w:tc>
        <w:tc>
          <w:tcPr>
            <w:tcW w:w="7465" w:type="dxa"/>
          </w:tcPr>
          <w:p w14:paraId="7EB9B978" w14:textId="77777777" w:rsidR="005F69FA" w:rsidRPr="00F95538" w:rsidRDefault="005F69FA" w:rsidP="00F65665">
            <w:pPr>
              <w:spacing w:after="0" w:line="240" w:lineRule="auto"/>
              <w:rPr>
                <w:rFonts w:cstheme="minorHAnsi"/>
                <w:sz w:val="18"/>
                <w:szCs w:val="18"/>
              </w:rPr>
            </w:pPr>
            <w:r w:rsidRPr="00F95538">
              <w:rPr>
                <w:rFonts w:cstheme="minorHAnsi"/>
                <w:sz w:val="18"/>
                <w:szCs w:val="18"/>
              </w:rPr>
              <w:t>min. 60 miesięcy gwarancji producenta</w:t>
            </w:r>
          </w:p>
        </w:tc>
      </w:tr>
    </w:tbl>
    <w:p w14:paraId="76CF6C43" w14:textId="511D35FE" w:rsidR="00FB10DB" w:rsidRPr="00F95538" w:rsidRDefault="00331F76" w:rsidP="00FB10DB">
      <w:pPr>
        <w:pStyle w:val="Nagwek2"/>
        <w:rPr>
          <w:rFonts w:cstheme="minorHAnsi"/>
        </w:rPr>
      </w:pPr>
      <w:bookmarkStart w:id="196" w:name="_Toc177979187"/>
      <w:r w:rsidRPr="00F95538">
        <w:rPr>
          <w:rFonts w:cstheme="minorHAnsi"/>
        </w:rPr>
        <w:t>Konsola KVM</w:t>
      </w:r>
      <w:bookmarkEnd w:id="196"/>
    </w:p>
    <w:p w14:paraId="5A35BCD9" w14:textId="77777777" w:rsidR="003131F4" w:rsidRPr="00F95538" w:rsidRDefault="003131F4" w:rsidP="003131F4">
      <w:pPr>
        <w:spacing w:before="0" w:after="0" w:line="240" w:lineRule="auto"/>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331F76" w:rsidRPr="00F95538" w14:paraId="3C7F27A6" w14:textId="77777777" w:rsidTr="00F65665">
        <w:trPr>
          <w:trHeight w:val="403"/>
        </w:trPr>
        <w:tc>
          <w:tcPr>
            <w:tcW w:w="2306" w:type="dxa"/>
            <w:shd w:val="clear" w:color="auto" w:fill="D9D9D9"/>
          </w:tcPr>
          <w:p w14:paraId="591BB85E" w14:textId="77777777" w:rsidR="00331F76" w:rsidRPr="00F95538" w:rsidRDefault="00331F76" w:rsidP="00331F76">
            <w:pPr>
              <w:spacing w:before="0" w:after="0" w:line="240" w:lineRule="auto"/>
              <w:jc w:val="center"/>
              <w:rPr>
                <w:rFonts w:eastAsia="Tahoma" w:cstheme="minorHAnsi"/>
                <w:b/>
                <w:sz w:val="18"/>
                <w:szCs w:val="18"/>
              </w:rPr>
            </w:pPr>
          </w:p>
          <w:p w14:paraId="177CE0A4" w14:textId="77777777" w:rsidR="00331F76" w:rsidRPr="00F95538" w:rsidRDefault="00331F76" w:rsidP="00331F76">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2CC2BC09" w14:textId="77777777" w:rsidR="00331F76" w:rsidRPr="00F95538" w:rsidRDefault="00331F76" w:rsidP="00331F76">
            <w:pPr>
              <w:spacing w:before="0" w:after="0" w:line="240" w:lineRule="auto"/>
              <w:rPr>
                <w:rFonts w:eastAsia="Tahoma" w:cstheme="minorHAnsi"/>
                <w:b/>
                <w:sz w:val="18"/>
                <w:szCs w:val="18"/>
              </w:rPr>
            </w:pPr>
          </w:p>
          <w:p w14:paraId="45B4718C" w14:textId="77777777" w:rsidR="00331F76" w:rsidRPr="00F95538" w:rsidRDefault="00331F76" w:rsidP="00331F76">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3674DE41" w14:textId="77777777" w:rsidR="00331F76" w:rsidRPr="00F95538" w:rsidRDefault="00331F76" w:rsidP="00331F76">
            <w:pPr>
              <w:spacing w:before="0" w:after="0" w:line="240" w:lineRule="auto"/>
              <w:rPr>
                <w:rFonts w:eastAsia="Tahoma" w:cstheme="minorHAnsi"/>
                <w:b/>
                <w:sz w:val="18"/>
                <w:szCs w:val="18"/>
              </w:rPr>
            </w:pPr>
          </w:p>
        </w:tc>
      </w:tr>
      <w:tr w:rsidR="00331F76" w:rsidRPr="00F95538" w14:paraId="4388E403" w14:textId="77777777" w:rsidTr="00F65665">
        <w:trPr>
          <w:trHeight w:val="70"/>
        </w:trPr>
        <w:tc>
          <w:tcPr>
            <w:tcW w:w="2306" w:type="dxa"/>
          </w:tcPr>
          <w:p w14:paraId="7520E272" w14:textId="77777777" w:rsidR="00331F76" w:rsidRPr="00F95538" w:rsidRDefault="00331F76" w:rsidP="00331F76">
            <w:pPr>
              <w:spacing w:before="0" w:after="0" w:line="240" w:lineRule="auto"/>
              <w:jc w:val="center"/>
              <w:rPr>
                <w:rFonts w:eastAsia="Tahoma" w:cstheme="minorHAnsi"/>
                <w:b/>
                <w:sz w:val="18"/>
                <w:szCs w:val="18"/>
              </w:rPr>
            </w:pPr>
            <w:r w:rsidRPr="00F95538">
              <w:rPr>
                <w:rFonts w:eastAsia="Calibri" w:cstheme="minorHAnsi"/>
                <w:b/>
                <w:color w:val="000000" w:themeColor="text1"/>
                <w:sz w:val="18"/>
                <w:szCs w:val="18"/>
              </w:rPr>
              <w:t>Zastosowanie</w:t>
            </w:r>
          </w:p>
        </w:tc>
        <w:tc>
          <w:tcPr>
            <w:tcW w:w="7465" w:type="dxa"/>
          </w:tcPr>
          <w:p w14:paraId="099C12C6" w14:textId="77777777" w:rsidR="00331F76" w:rsidRPr="00F95538" w:rsidRDefault="00331F76" w:rsidP="00023BA2">
            <w:pPr>
              <w:spacing w:before="0" w:after="0" w:line="240" w:lineRule="auto"/>
              <w:jc w:val="left"/>
              <w:rPr>
                <w:rFonts w:eastAsiaTheme="minorHAnsi" w:cstheme="minorHAnsi"/>
                <w:color w:val="000000"/>
                <w:sz w:val="18"/>
                <w:szCs w:val="18"/>
              </w:rPr>
            </w:pPr>
            <w:r w:rsidRPr="00F95538">
              <w:rPr>
                <w:rFonts w:eastAsia="Calibri" w:cstheme="minorHAnsi"/>
                <w:color w:val="000000" w:themeColor="text1"/>
                <w:sz w:val="18"/>
                <w:szCs w:val="18"/>
              </w:rPr>
              <w:t>Konsola KVM do zdalnego zarządzania za pośrednictwem protokołu TCP/IP wraz z przełącznikiem , wysokość konsoli 1U, wysokość przełącznika 1U</w:t>
            </w:r>
          </w:p>
        </w:tc>
      </w:tr>
      <w:tr w:rsidR="00331F76" w:rsidRPr="00F95538" w14:paraId="71747C1B" w14:textId="77777777" w:rsidTr="00F65665">
        <w:trPr>
          <w:trHeight w:val="70"/>
        </w:trPr>
        <w:tc>
          <w:tcPr>
            <w:tcW w:w="2306" w:type="dxa"/>
          </w:tcPr>
          <w:p w14:paraId="75A015C3"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Ilość obsługiwanych hostów</w:t>
            </w:r>
          </w:p>
        </w:tc>
        <w:tc>
          <w:tcPr>
            <w:tcW w:w="7465" w:type="dxa"/>
          </w:tcPr>
          <w:p w14:paraId="196FCF68" w14:textId="77777777" w:rsidR="00331F76" w:rsidRPr="00F95538" w:rsidRDefault="00331F76" w:rsidP="00023BA2">
            <w:pPr>
              <w:spacing w:before="0" w:after="0" w:line="240" w:lineRule="auto"/>
              <w:jc w:val="left"/>
              <w:rPr>
                <w:rFonts w:eastAsia="Calibri" w:cstheme="minorHAnsi"/>
                <w:color w:val="000000" w:themeColor="text1"/>
                <w:sz w:val="18"/>
                <w:szCs w:val="18"/>
              </w:rPr>
            </w:pPr>
            <w:r w:rsidRPr="00F95538">
              <w:rPr>
                <w:rFonts w:eastAsia="Calibri" w:cstheme="minorHAnsi"/>
                <w:color w:val="000000" w:themeColor="text1"/>
                <w:sz w:val="18"/>
                <w:szCs w:val="18"/>
              </w:rPr>
              <w:t>8</w:t>
            </w:r>
          </w:p>
        </w:tc>
      </w:tr>
      <w:tr w:rsidR="00331F76" w:rsidRPr="00F95538" w14:paraId="37B762F9" w14:textId="77777777" w:rsidTr="00F65665">
        <w:trPr>
          <w:trHeight w:val="70"/>
        </w:trPr>
        <w:tc>
          <w:tcPr>
            <w:tcW w:w="2306" w:type="dxa"/>
          </w:tcPr>
          <w:p w14:paraId="1CCA01E9"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Interfejsy przełącznika</w:t>
            </w:r>
          </w:p>
        </w:tc>
        <w:tc>
          <w:tcPr>
            <w:tcW w:w="7465" w:type="dxa"/>
          </w:tcPr>
          <w:p w14:paraId="0CB802EB"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8 x KVM RJ-45</w:t>
            </w:r>
          </w:p>
          <w:p w14:paraId="0A54987D"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1 x klawiatura (PS/2)</w:t>
            </w:r>
          </w:p>
          <w:p w14:paraId="6A6A9FD7"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1 x mysz (PS/2)</w:t>
            </w:r>
          </w:p>
          <w:p w14:paraId="1782F04C"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1 x VGA HD-15</w:t>
            </w:r>
          </w:p>
          <w:p w14:paraId="15494A63"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 xml:space="preserve">2 x klawiatura (USB) / mysz (USB) </w:t>
            </w:r>
            <w:proofErr w:type="spellStart"/>
            <w:r w:rsidRPr="00F95538">
              <w:rPr>
                <w:rFonts w:eastAsia="Calibri" w:cstheme="minorHAnsi"/>
                <w:color w:val="000000" w:themeColor="text1"/>
                <w:sz w:val="18"/>
                <w:szCs w:val="18"/>
              </w:rPr>
              <w:t>Type</w:t>
            </w:r>
            <w:proofErr w:type="spellEnd"/>
            <w:r w:rsidRPr="00F95538">
              <w:rPr>
                <w:rFonts w:eastAsia="Calibri" w:cstheme="minorHAnsi"/>
                <w:color w:val="000000" w:themeColor="text1"/>
                <w:sz w:val="18"/>
                <w:szCs w:val="18"/>
              </w:rPr>
              <w:t xml:space="preserve"> A</w:t>
            </w:r>
          </w:p>
        </w:tc>
      </w:tr>
      <w:tr w:rsidR="00331F76" w:rsidRPr="00F95538" w14:paraId="67BBE030" w14:textId="77777777" w:rsidTr="00F65665">
        <w:trPr>
          <w:trHeight w:val="70"/>
        </w:trPr>
        <w:tc>
          <w:tcPr>
            <w:tcW w:w="2306" w:type="dxa"/>
          </w:tcPr>
          <w:p w14:paraId="115CCE57"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Interfejsy konsoli</w:t>
            </w:r>
          </w:p>
        </w:tc>
        <w:tc>
          <w:tcPr>
            <w:tcW w:w="7465" w:type="dxa"/>
          </w:tcPr>
          <w:p w14:paraId="306497F4"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2 x VGA (DB-15)</w:t>
            </w:r>
          </w:p>
          <w:p w14:paraId="1E2635E6"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2 x USB</w:t>
            </w:r>
          </w:p>
          <w:p w14:paraId="3AEE6C41"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2 x wejście/wyjście audio</w:t>
            </w:r>
          </w:p>
        </w:tc>
      </w:tr>
      <w:tr w:rsidR="00331F76" w:rsidRPr="00F95538" w14:paraId="03543F57" w14:textId="77777777" w:rsidTr="00F65665">
        <w:trPr>
          <w:trHeight w:val="70"/>
        </w:trPr>
        <w:tc>
          <w:tcPr>
            <w:tcW w:w="2306" w:type="dxa"/>
          </w:tcPr>
          <w:p w14:paraId="2D9484D4"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Konstrukcja</w:t>
            </w:r>
          </w:p>
        </w:tc>
        <w:tc>
          <w:tcPr>
            <w:tcW w:w="7465" w:type="dxa"/>
          </w:tcPr>
          <w:p w14:paraId="35B8885E"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 xml:space="preserve">Do montażu w szafie </w:t>
            </w:r>
            <w:proofErr w:type="spellStart"/>
            <w:r w:rsidRPr="00F95538">
              <w:rPr>
                <w:rFonts w:eastAsia="Calibri" w:cstheme="minorHAnsi"/>
                <w:color w:val="000000" w:themeColor="text1"/>
                <w:sz w:val="18"/>
                <w:szCs w:val="18"/>
              </w:rPr>
              <w:t>rackowej</w:t>
            </w:r>
            <w:proofErr w:type="spellEnd"/>
            <w:r w:rsidRPr="00F95538">
              <w:rPr>
                <w:rFonts w:eastAsia="Calibri" w:cstheme="minorHAnsi"/>
                <w:color w:val="000000" w:themeColor="text1"/>
                <w:sz w:val="18"/>
                <w:szCs w:val="18"/>
              </w:rPr>
              <w:t xml:space="preserve">, urządzenie po złożeniu nie wyższe łącznie niż 2U, ekran z klawiaturą QWERTY i </w:t>
            </w:r>
            <w:proofErr w:type="spellStart"/>
            <w:r w:rsidRPr="00F95538">
              <w:rPr>
                <w:rFonts w:eastAsia="Calibri" w:cstheme="minorHAnsi"/>
                <w:color w:val="000000" w:themeColor="text1"/>
                <w:sz w:val="18"/>
                <w:szCs w:val="18"/>
              </w:rPr>
              <w:t>touchpadem</w:t>
            </w:r>
            <w:proofErr w:type="spellEnd"/>
            <w:r w:rsidRPr="00F95538">
              <w:rPr>
                <w:rFonts w:eastAsia="Calibri" w:cstheme="minorHAnsi"/>
                <w:color w:val="000000" w:themeColor="text1"/>
                <w:sz w:val="18"/>
                <w:szCs w:val="18"/>
              </w:rPr>
              <w:t>,</w:t>
            </w:r>
          </w:p>
        </w:tc>
      </w:tr>
      <w:tr w:rsidR="00331F76" w:rsidRPr="00F95538" w14:paraId="70049FD5" w14:textId="77777777" w:rsidTr="00F65665">
        <w:trPr>
          <w:trHeight w:val="70"/>
        </w:trPr>
        <w:tc>
          <w:tcPr>
            <w:tcW w:w="2306" w:type="dxa"/>
            <w:vAlign w:val="center"/>
          </w:tcPr>
          <w:p w14:paraId="520EA121"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Ekran</w:t>
            </w:r>
          </w:p>
        </w:tc>
        <w:tc>
          <w:tcPr>
            <w:tcW w:w="7465" w:type="dxa"/>
          </w:tcPr>
          <w:p w14:paraId="1648557F"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18,5”</w:t>
            </w:r>
            <w:r w:rsidRPr="00F95538">
              <w:rPr>
                <w:rFonts w:cstheme="minorHAnsi"/>
                <w:color w:val="000000" w:themeColor="text1"/>
                <w:sz w:val="18"/>
                <w:szCs w:val="18"/>
              </w:rPr>
              <w:t xml:space="preserve"> </w:t>
            </w:r>
            <w:r w:rsidRPr="00F95538">
              <w:rPr>
                <w:rFonts w:eastAsia="Calibri" w:cstheme="minorHAnsi"/>
                <w:color w:val="000000" w:themeColor="text1"/>
                <w:sz w:val="18"/>
                <w:szCs w:val="18"/>
              </w:rPr>
              <w:t>TFT-LCD,</w:t>
            </w:r>
            <w:r w:rsidRPr="00F95538">
              <w:rPr>
                <w:rFonts w:cstheme="minorHAnsi"/>
                <w:color w:val="000000" w:themeColor="text1"/>
                <w:sz w:val="18"/>
                <w:szCs w:val="18"/>
              </w:rPr>
              <w:t xml:space="preserve"> </w:t>
            </w:r>
            <w:r w:rsidRPr="00F95538">
              <w:rPr>
                <w:rFonts w:eastAsia="Calibri" w:cstheme="minorHAnsi"/>
                <w:color w:val="000000" w:themeColor="text1"/>
                <w:sz w:val="18"/>
                <w:szCs w:val="18"/>
              </w:rPr>
              <w:t>16,7 mln kolorów, obsługa rozdzielczości do 1366 x 768 przy 60Hz dla lokalnej konsoli, do 1920x1200 przy 60Hz dla zdalnego połączenia, kąt widzenia 170° (w poziomie) i 160° (w pionie)</w:t>
            </w:r>
          </w:p>
        </w:tc>
      </w:tr>
      <w:tr w:rsidR="00331F76" w:rsidRPr="00F95538" w14:paraId="1FDA4B55" w14:textId="77777777" w:rsidTr="00F65665">
        <w:trPr>
          <w:trHeight w:val="70"/>
        </w:trPr>
        <w:tc>
          <w:tcPr>
            <w:tcW w:w="2306" w:type="dxa"/>
            <w:vAlign w:val="center"/>
          </w:tcPr>
          <w:p w14:paraId="7C749F25"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Możliwość łączenia kaskadowego przełączników</w:t>
            </w:r>
          </w:p>
        </w:tc>
        <w:tc>
          <w:tcPr>
            <w:tcW w:w="7465" w:type="dxa"/>
          </w:tcPr>
          <w:p w14:paraId="210A3685"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 xml:space="preserve">możliwość dołączenia do 31 jednostek KVM i obsługę do 512 komputerów (za pomocą dedykowanego portu </w:t>
            </w:r>
            <w:proofErr w:type="spellStart"/>
            <w:r w:rsidRPr="00F95538">
              <w:rPr>
                <w:rFonts w:eastAsia="Calibri" w:cstheme="minorHAnsi"/>
                <w:color w:val="000000" w:themeColor="text1"/>
                <w:sz w:val="18"/>
                <w:szCs w:val="18"/>
              </w:rPr>
              <w:t>Daisy</w:t>
            </w:r>
            <w:proofErr w:type="spellEnd"/>
            <w:r w:rsidRPr="00F95538">
              <w:rPr>
                <w:rFonts w:eastAsia="Calibri" w:cstheme="minorHAnsi"/>
                <w:color w:val="000000" w:themeColor="text1"/>
                <w:sz w:val="18"/>
                <w:szCs w:val="18"/>
              </w:rPr>
              <w:t xml:space="preserve"> Chain)</w:t>
            </w:r>
          </w:p>
        </w:tc>
      </w:tr>
      <w:tr w:rsidR="00331F76" w:rsidRPr="00F95538" w14:paraId="0B8051CB" w14:textId="77777777" w:rsidTr="00F65665">
        <w:trPr>
          <w:trHeight w:val="70"/>
        </w:trPr>
        <w:tc>
          <w:tcPr>
            <w:tcW w:w="2306" w:type="dxa"/>
            <w:vAlign w:val="center"/>
          </w:tcPr>
          <w:p w14:paraId="1488CC81"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Adaptery</w:t>
            </w:r>
          </w:p>
        </w:tc>
        <w:tc>
          <w:tcPr>
            <w:tcW w:w="7465" w:type="dxa"/>
          </w:tcPr>
          <w:p w14:paraId="5F1A356C"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4 sztuki (1 x RJ-45 -&gt; 1 x USB A + 1 x HDB-15)</w:t>
            </w:r>
          </w:p>
        </w:tc>
      </w:tr>
      <w:tr w:rsidR="00331F76" w:rsidRPr="00F95538" w14:paraId="0EEACADC" w14:textId="77777777" w:rsidTr="00F65665">
        <w:trPr>
          <w:trHeight w:val="70"/>
        </w:trPr>
        <w:tc>
          <w:tcPr>
            <w:tcW w:w="2306" w:type="dxa"/>
            <w:vAlign w:val="center"/>
          </w:tcPr>
          <w:p w14:paraId="54CE9F41"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cstheme="minorHAnsi"/>
                <w:b/>
                <w:color w:val="000000" w:themeColor="text1"/>
                <w:sz w:val="18"/>
                <w:szCs w:val="18"/>
              </w:rPr>
              <w:t>Bezpieczeństwo</w:t>
            </w:r>
          </w:p>
        </w:tc>
        <w:tc>
          <w:tcPr>
            <w:tcW w:w="7465" w:type="dxa"/>
          </w:tcPr>
          <w:p w14:paraId="15C05788"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cstheme="minorHAnsi"/>
                <w:color w:val="000000" w:themeColor="text1"/>
                <w:sz w:val="18"/>
                <w:szCs w:val="18"/>
              </w:rPr>
              <w:t>Obsługuje szyfrowanie danych TLS 1.2 i certyfikaty bitowe RSA 2048 bit w celu bezpiecznego logowania użytkowników z przeglądarki.</w:t>
            </w:r>
          </w:p>
        </w:tc>
      </w:tr>
      <w:tr w:rsidR="00331F76" w:rsidRPr="00F95538" w14:paraId="2CC20403" w14:textId="77777777" w:rsidTr="00F65665">
        <w:trPr>
          <w:trHeight w:val="70"/>
        </w:trPr>
        <w:tc>
          <w:tcPr>
            <w:tcW w:w="2306" w:type="dxa"/>
            <w:vAlign w:val="center"/>
          </w:tcPr>
          <w:p w14:paraId="60751437" w14:textId="77777777" w:rsidR="00331F76" w:rsidRPr="00F95538" w:rsidRDefault="00331F76" w:rsidP="00331F76">
            <w:pPr>
              <w:spacing w:before="0" w:after="0" w:line="240" w:lineRule="auto"/>
              <w:jc w:val="center"/>
              <w:rPr>
                <w:rFonts w:cstheme="minorHAnsi"/>
                <w:b/>
                <w:color w:val="000000" w:themeColor="text1"/>
                <w:sz w:val="18"/>
                <w:szCs w:val="18"/>
              </w:rPr>
            </w:pPr>
            <w:r w:rsidRPr="00F95538">
              <w:rPr>
                <w:rFonts w:eastAsia="Calibri" w:cstheme="minorHAnsi"/>
                <w:b/>
                <w:color w:val="000000" w:themeColor="text1"/>
                <w:sz w:val="18"/>
                <w:szCs w:val="18"/>
              </w:rPr>
              <w:t>Użytkownicy / logowanie</w:t>
            </w:r>
          </w:p>
        </w:tc>
        <w:tc>
          <w:tcPr>
            <w:tcW w:w="7465" w:type="dxa"/>
          </w:tcPr>
          <w:p w14:paraId="069567F6" w14:textId="77777777" w:rsidR="00331F76" w:rsidRPr="00F95538" w:rsidRDefault="00331F76" w:rsidP="00331F76">
            <w:pPr>
              <w:spacing w:before="0" w:after="0" w:line="240" w:lineRule="auto"/>
              <w:rPr>
                <w:rFonts w:cstheme="minorHAnsi"/>
                <w:color w:val="000000" w:themeColor="text1"/>
                <w:sz w:val="18"/>
                <w:szCs w:val="18"/>
              </w:rPr>
            </w:pPr>
            <w:r w:rsidRPr="00F95538">
              <w:rPr>
                <w:rFonts w:eastAsia="Calibri" w:cstheme="minorHAnsi"/>
                <w:color w:val="000000" w:themeColor="text1"/>
                <w:sz w:val="18"/>
                <w:szCs w:val="18"/>
              </w:rPr>
              <w:t>Dwa poziomy dostępu chronione hasłami (</w:t>
            </w:r>
            <w:proofErr w:type="gramStart"/>
            <w:r w:rsidRPr="00F95538">
              <w:rPr>
                <w:rFonts w:eastAsia="Calibri" w:cstheme="minorHAnsi"/>
                <w:color w:val="000000" w:themeColor="text1"/>
                <w:sz w:val="18"/>
                <w:szCs w:val="18"/>
              </w:rPr>
              <w:t>admin</w:t>
            </w:r>
            <w:proofErr w:type="gramEnd"/>
            <w:r w:rsidRPr="00F95538">
              <w:rPr>
                <w:rFonts w:eastAsia="Calibri" w:cstheme="minorHAnsi"/>
                <w:color w:val="000000" w:themeColor="text1"/>
                <w:sz w:val="18"/>
                <w:szCs w:val="18"/>
              </w:rPr>
              <w:t xml:space="preserve"> + 10 </w:t>
            </w:r>
            <w:proofErr w:type="spellStart"/>
            <w:r w:rsidRPr="00F95538">
              <w:rPr>
                <w:rFonts w:eastAsia="Calibri" w:cstheme="minorHAnsi"/>
                <w:color w:val="000000" w:themeColor="text1"/>
                <w:sz w:val="18"/>
                <w:szCs w:val="18"/>
              </w:rPr>
              <w:t>userów</w:t>
            </w:r>
            <w:proofErr w:type="spellEnd"/>
            <w:r w:rsidRPr="00F95538">
              <w:rPr>
                <w:rFonts w:eastAsia="Calibri" w:cstheme="minorHAnsi"/>
                <w:color w:val="000000" w:themeColor="text1"/>
                <w:sz w:val="18"/>
                <w:szCs w:val="18"/>
              </w:rPr>
              <w:t>) - oddzielne profile dla wskazanych portów</w:t>
            </w:r>
          </w:p>
        </w:tc>
      </w:tr>
      <w:tr w:rsidR="00331F76" w:rsidRPr="00F95538" w14:paraId="5D3E0CEB" w14:textId="77777777" w:rsidTr="00F65665">
        <w:trPr>
          <w:trHeight w:val="70"/>
        </w:trPr>
        <w:tc>
          <w:tcPr>
            <w:tcW w:w="2306" w:type="dxa"/>
            <w:vAlign w:val="center"/>
          </w:tcPr>
          <w:p w14:paraId="2A20B10C" w14:textId="77777777" w:rsidR="00331F76" w:rsidRPr="00F95538" w:rsidRDefault="00331F76" w:rsidP="00331F76">
            <w:pPr>
              <w:spacing w:before="0" w:after="0" w:line="240" w:lineRule="auto"/>
              <w:jc w:val="center"/>
              <w:rPr>
                <w:rFonts w:eastAsia="Calibri" w:cstheme="minorHAnsi"/>
                <w:b/>
                <w:color w:val="000000" w:themeColor="text1"/>
                <w:sz w:val="18"/>
                <w:szCs w:val="18"/>
              </w:rPr>
            </w:pPr>
            <w:r w:rsidRPr="00F95538">
              <w:rPr>
                <w:rFonts w:eastAsia="Calibri" w:cstheme="minorHAnsi"/>
                <w:b/>
                <w:color w:val="000000" w:themeColor="text1"/>
                <w:sz w:val="18"/>
                <w:szCs w:val="18"/>
              </w:rPr>
              <w:t>Gwarancja</w:t>
            </w:r>
          </w:p>
        </w:tc>
        <w:tc>
          <w:tcPr>
            <w:tcW w:w="7465" w:type="dxa"/>
          </w:tcPr>
          <w:p w14:paraId="4334D78D" w14:textId="77777777" w:rsidR="00331F76" w:rsidRPr="00F95538" w:rsidRDefault="00331F76" w:rsidP="00331F76">
            <w:pPr>
              <w:spacing w:before="0" w:after="0" w:line="240" w:lineRule="auto"/>
              <w:rPr>
                <w:rFonts w:eastAsia="Calibri" w:cstheme="minorHAnsi"/>
                <w:color w:val="000000" w:themeColor="text1"/>
                <w:sz w:val="18"/>
                <w:szCs w:val="18"/>
              </w:rPr>
            </w:pPr>
            <w:r w:rsidRPr="00F95538">
              <w:rPr>
                <w:rFonts w:eastAsia="Calibri" w:cstheme="minorHAnsi"/>
                <w:color w:val="000000" w:themeColor="text1"/>
                <w:sz w:val="18"/>
                <w:szCs w:val="18"/>
              </w:rPr>
              <w:t>min. 12 miesięcy gwarancji producenta</w:t>
            </w:r>
          </w:p>
        </w:tc>
      </w:tr>
    </w:tbl>
    <w:p w14:paraId="7006334D" w14:textId="6384E519" w:rsidR="00FB10DB" w:rsidRPr="00F95538" w:rsidRDefault="00F061C1" w:rsidP="00FB10DB">
      <w:pPr>
        <w:pStyle w:val="Nagwek2"/>
        <w:rPr>
          <w:rFonts w:cstheme="minorHAnsi"/>
        </w:rPr>
      </w:pPr>
      <w:bookmarkStart w:id="197" w:name="_Toc177979188"/>
      <w:r w:rsidRPr="00F95538">
        <w:rPr>
          <w:rFonts w:cstheme="minorHAnsi"/>
        </w:rPr>
        <w:t>Urządzenie UTM</w:t>
      </w:r>
      <w:bookmarkEnd w:id="197"/>
    </w:p>
    <w:p w14:paraId="3EB84482" w14:textId="77777777" w:rsidR="00D272D5" w:rsidRPr="00F95538" w:rsidRDefault="00D272D5" w:rsidP="00D272D5">
      <w:pPr>
        <w:spacing w:before="0" w:after="0" w:line="240" w:lineRule="auto"/>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F061C1" w:rsidRPr="00F95538" w14:paraId="5A46F15E" w14:textId="77777777" w:rsidTr="00F65665">
        <w:trPr>
          <w:trHeight w:val="403"/>
        </w:trPr>
        <w:tc>
          <w:tcPr>
            <w:tcW w:w="2306" w:type="dxa"/>
            <w:shd w:val="clear" w:color="auto" w:fill="D9D9D9"/>
            <w:vAlign w:val="center"/>
          </w:tcPr>
          <w:p w14:paraId="610F8B48" w14:textId="32A6B2D4" w:rsidR="00F061C1" w:rsidRPr="00F95538" w:rsidRDefault="00F061C1" w:rsidP="00F65665">
            <w:pPr>
              <w:spacing w:before="0" w:after="0" w:line="240" w:lineRule="auto"/>
              <w:jc w:val="center"/>
              <w:rPr>
                <w:rFonts w:eastAsia="Tahoma" w:cstheme="minorHAnsi"/>
                <w:b/>
                <w:sz w:val="18"/>
                <w:szCs w:val="18"/>
              </w:rPr>
            </w:pPr>
            <w:r w:rsidRPr="00F95538">
              <w:rPr>
                <w:rFonts w:cstheme="minorHAnsi"/>
              </w:rPr>
              <w:br/>
            </w:r>
            <w:r w:rsidRPr="00F95538">
              <w:rPr>
                <w:rFonts w:eastAsia="Tahoma" w:cstheme="minorHAnsi"/>
                <w:b/>
                <w:sz w:val="18"/>
                <w:szCs w:val="18"/>
              </w:rPr>
              <w:t>Komponent</w:t>
            </w:r>
          </w:p>
        </w:tc>
        <w:tc>
          <w:tcPr>
            <w:tcW w:w="7465" w:type="dxa"/>
            <w:shd w:val="clear" w:color="auto" w:fill="D9D9D9"/>
            <w:vAlign w:val="center"/>
          </w:tcPr>
          <w:p w14:paraId="2C5F2CD0" w14:textId="77777777" w:rsidR="00F061C1" w:rsidRPr="00F95538" w:rsidRDefault="00F061C1"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F061C1" w:rsidRPr="00F95538" w14:paraId="78A3FE62" w14:textId="77777777" w:rsidTr="00F65665">
        <w:trPr>
          <w:trHeight w:val="70"/>
        </w:trPr>
        <w:tc>
          <w:tcPr>
            <w:tcW w:w="2306" w:type="dxa"/>
            <w:vAlign w:val="center"/>
          </w:tcPr>
          <w:p w14:paraId="6EA679C3" w14:textId="77777777" w:rsidR="00F061C1" w:rsidRPr="00F95538" w:rsidRDefault="00F061C1" w:rsidP="00F061C1">
            <w:pPr>
              <w:pStyle w:val="Default"/>
              <w:jc w:val="center"/>
              <w:rPr>
                <w:rFonts w:asciiTheme="minorHAnsi" w:eastAsiaTheme="majorEastAsia" w:hAnsiTheme="minorHAnsi" w:cstheme="minorHAnsi"/>
                <w:b/>
                <w:bCs/>
                <w:sz w:val="18"/>
                <w:szCs w:val="18"/>
              </w:rPr>
            </w:pPr>
            <w:r w:rsidRPr="00F95538">
              <w:rPr>
                <w:rFonts w:asciiTheme="minorHAnsi" w:hAnsiTheme="minorHAnsi" w:cstheme="minorHAnsi"/>
                <w:b/>
                <w:bCs/>
                <w:sz w:val="18"/>
                <w:szCs w:val="18"/>
              </w:rPr>
              <w:t>Wymagania Ogólne</w:t>
            </w:r>
          </w:p>
        </w:tc>
        <w:tc>
          <w:tcPr>
            <w:tcW w:w="7465" w:type="dxa"/>
            <w:vAlign w:val="center"/>
          </w:tcPr>
          <w:p w14:paraId="039A2D26" w14:textId="77777777" w:rsidR="00F061C1" w:rsidRPr="00F95538" w:rsidRDefault="00F061C1" w:rsidP="00F65665">
            <w:pPr>
              <w:spacing w:before="0" w:after="0" w:line="240" w:lineRule="auto"/>
              <w:rPr>
                <w:rFonts w:cstheme="minorHAnsi"/>
                <w:sz w:val="18"/>
                <w:szCs w:val="18"/>
              </w:rPr>
            </w:pPr>
            <w:r w:rsidRPr="00F95538">
              <w:rPr>
                <w:rFonts w:cstheme="minorHAnsi"/>
                <w:sz w:val="18"/>
                <w:szCs w:val="18"/>
              </w:rPr>
              <w:t>Dostarczony system bezpieczeństwa musi zapewniać wszystkie wymienione poniżej funkcje sieciowe i  bezpieczeństwa niezależnie od dostawcy łącza. Dopuszcza się aby poszczególne elementy wchodzące w skład systemu bezpieczeństwa były zrealizowane w postaci osobnych, komercyjnych platform sprzętowych lub komercyjnych aplikacji instalowanych na platformach ogólnego przeznaczenia. W przypadku implementacji programowej dostawca musi zapewnić niezbędne platformy sprzętowe wraz z odpowiednio zabezpieczonym systemem operacyjnym.</w:t>
            </w:r>
          </w:p>
          <w:p w14:paraId="4CC2AF4B" w14:textId="77777777" w:rsidR="00F061C1" w:rsidRPr="00F95538" w:rsidRDefault="00F061C1" w:rsidP="00F65665">
            <w:pPr>
              <w:spacing w:before="0" w:after="0" w:line="240" w:lineRule="auto"/>
              <w:rPr>
                <w:rFonts w:cstheme="minorHAnsi"/>
                <w:sz w:val="18"/>
                <w:szCs w:val="18"/>
              </w:rPr>
            </w:pPr>
            <w:r w:rsidRPr="00F95538">
              <w:rPr>
                <w:rFonts w:cstheme="minorHAnsi"/>
                <w:sz w:val="18"/>
                <w:szCs w:val="18"/>
              </w:rPr>
              <w:t xml:space="preserve">System realizujący funkcję Firewall musi dawać możliwość pracy w jednym z trzech trybów: Routera z funkcją NAT, transparentnym oraz monitorowania na porcie SPAN. </w:t>
            </w:r>
          </w:p>
          <w:p w14:paraId="63CBBBB1" w14:textId="77777777" w:rsidR="00F061C1" w:rsidRPr="00F95538" w:rsidRDefault="00F061C1" w:rsidP="00F65665">
            <w:pPr>
              <w:spacing w:before="0" w:after="0" w:line="240" w:lineRule="auto"/>
              <w:rPr>
                <w:rFonts w:cstheme="minorHAnsi"/>
                <w:sz w:val="18"/>
                <w:szCs w:val="18"/>
              </w:rPr>
            </w:pPr>
            <w:r w:rsidRPr="00F95538">
              <w:rPr>
                <w:rFonts w:cstheme="minorHAnsi"/>
                <w:sz w:val="18"/>
                <w:szCs w:val="18"/>
              </w:rPr>
              <w:t xml:space="preserve">W ramach dostarczonego systemu bezpieczeństwa musi być zapewniona możliwość budowy minimum 2 oddzielnych (fizycznych lub logicznych) instancji systemów w zakresie: Routingu, </w:t>
            </w:r>
            <w:proofErr w:type="spellStart"/>
            <w:r w:rsidRPr="00F95538">
              <w:rPr>
                <w:rFonts w:cstheme="minorHAnsi"/>
                <w:sz w:val="18"/>
                <w:szCs w:val="18"/>
              </w:rPr>
              <w:lastRenderedPageBreak/>
              <w:t>Firewall’a</w:t>
            </w:r>
            <w:proofErr w:type="spellEnd"/>
            <w:r w:rsidRPr="00F95538">
              <w:rPr>
                <w:rFonts w:cstheme="minorHAnsi"/>
                <w:sz w:val="18"/>
                <w:szCs w:val="18"/>
              </w:rPr>
              <w:t xml:space="preserve">, </w:t>
            </w:r>
            <w:proofErr w:type="spellStart"/>
            <w:r w:rsidRPr="00F95538">
              <w:rPr>
                <w:rFonts w:cstheme="minorHAnsi"/>
                <w:sz w:val="18"/>
                <w:szCs w:val="18"/>
              </w:rPr>
              <w:t>IPSec</w:t>
            </w:r>
            <w:proofErr w:type="spellEnd"/>
            <w:r w:rsidRPr="00F95538">
              <w:rPr>
                <w:rFonts w:cstheme="minorHAnsi"/>
                <w:sz w:val="18"/>
                <w:szCs w:val="18"/>
              </w:rPr>
              <w:t xml:space="preserve"> VPN, Antywirus, IPS, Kontroli Aplikacji. Powinna istnieć możliwość dedykowania co najmniej 4 administratorów do poszczególnych instancji systemu.</w:t>
            </w:r>
          </w:p>
          <w:p w14:paraId="19EC6146" w14:textId="77777777" w:rsidR="00F061C1" w:rsidRPr="00F95538" w:rsidRDefault="00F061C1" w:rsidP="00F65665">
            <w:pPr>
              <w:spacing w:before="0" w:after="0" w:line="240" w:lineRule="auto"/>
              <w:rPr>
                <w:rFonts w:cstheme="minorHAnsi"/>
                <w:sz w:val="18"/>
                <w:szCs w:val="18"/>
              </w:rPr>
            </w:pPr>
            <w:r w:rsidRPr="00F95538">
              <w:rPr>
                <w:rFonts w:cstheme="minorHAnsi"/>
                <w:sz w:val="18"/>
                <w:szCs w:val="18"/>
              </w:rPr>
              <w:t>System musi wspierać IPv4 oraz IPv6 w zakresie:</w:t>
            </w:r>
          </w:p>
          <w:p w14:paraId="1C5C8A75" w14:textId="77777777" w:rsidR="00F061C1" w:rsidRPr="00F95538" w:rsidRDefault="00F061C1" w:rsidP="00E77423">
            <w:pPr>
              <w:pStyle w:val="Akapitzlist"/>
              <w:numPr>
                <w:ilvl w:val="0"/>
                <w:numId w:val="159"/>
              </w:numPr>
              <w:spacing w:before="0" w:after="0" w:line="240" w:lineRule="auto"/>
              <w:ind w:left="1068"/>
              <w:rPr>
                <w:rFonts w:cstheme="minorHAnsi"/>
                <w:sz w:val="18"/>
                <w:szCs w:val="18"/>
              </w:rPr>
            </w:pPr>
            <w:r w:rsidRPr="00F95538">
              <w:rPr>
                <w:rFonts w:cstheme="minorHAnsi"/>
                <w:sz w:val="18"/>
                <w:szCs w:val="18"/>
              </w:rPr>
              <w:t>Firewall</w:t>
            </w:r>
          </w:p>
          <w:p w14:paraId="25385DAF" w14:textId="77777777" w:rsidR="00F061C1" w:rsidRPr="00F95538" w:rsidRDefault="00F061C1" w:rsidP="00E77423">
            <w:pPr>
              <w:pStyle w:val="Akapitzlist"/>
              <w:numPr>
                <w:ilvl w:val="0"/>
                <w:numId w:val="160"/>
              </w:numPr>
              <w:spacing w:before="0" w:after="0" w:line="240" w:lineRule="auto"/>
              <w:ind w:left="1068"/>
              <w:rPr>
                <w:rFonts w:cstheme="minorHAnsi"/>
                <w:color w:val="000000"/>
                <w:sz w:val="18"/>
                <w:szCs w:val="18"/>
              </w:rPr>
            </w:pPr>
            <w:r w:rsidRPr="00F95538">
              <w:rPr>
                <w:rFonts w:cstheme="minorHAnsi"/>
                <w:sz w:val="18"/>
                <w:szCs w:val="18"/>
              </w:rPr>
              <w:t>Ochrony w warstwie aplikacji</w:t>
            </w:r>
          </w:p>
          <w:p w14:paraId="7E6EB85F" w14:textId="77777777" w:rsidR="00F061C1" w:rsidRPr="00F95538" w:rsidRDefault="00F061C1" w:rsidP="00E77423">
            <w:pPr>
              <w:pStyle w:val="Akapitzlist"/>
              <w:numPr>
                <w:ilvl w:val="0"/>
                <w:numId w:val="160"/>
              </w:numPr>
              <w:spacing w:before="0" w:after="0" w:line="240" w:lineRule="auto"/>
              <w:ind w:left="1068"/>
              <w:rPr>
                <w:rFonts w:eastAsiaTheme="minorHAnsi" w:cstheme="minorHAnsi"/>
                <w:color w:val="000000"/>
                <w:sz w:val="18"/>
                <w:szCs w:val="18"/>
              </w:rPr>
            </w:pPr>
            <w:r w:rsidRPr="00F95538">
              <w:rPr>
                <w:rFonts w:cstheme="minorHAnsi"/>
                <w:sz w:val="18"/>
                <w:szCs w:val="18"/>
              </w:rPr>
              <w:t>Protokołów routingu dynamicznego.</w:t>
            </w:r>
          </w:p>
        </w:tc>
      </w:tr>
      <w:tr w:rsidR="00F061C1" w:rsidRPr="00F95538" w14:paraId="64A02A83" w14:textId="77777777" w:rsidTr="00F65665">
        <w:trPr>
          <w:trHeight w:val="70"/>
        </w:trPr>
        <w:tc>
          <w:tcPr>
            <w:tcW w:w="2306" w:type="dxa"/>
            <w:vAlign w:val="center"/>
          </w:tcPr>
          <w:p w14:paraId="4662E8C4" w14:textId="77777777" w:rsidR="00F061C1" w:rsidRPr="00F95538" w:rsidRDefault="00F061C1" w:rsidP="00F061C1">
            <w:pPr>
              <w:pStyle w:val="Default"/>
              <w:jc w:val="center"/>
              <w:rPr>
                <w:rFonts w:asciiTheme="minorHAnsi" w:hAnsiTheme="minorHAnsi" w:cstheme="minorHAnsi"/>
                <w:b/>
                <w:bCs/>
                <w:sz w:val="18"/>
                <w:szCs w:val="18"/>
              </w:rPr>
            </w:pPr>
            <w:r w:rsidRPr="00F95538">
              <w:rPr>
                <w:rFonts w:asciiTheme="minorHAnsi" w:hAnsiTheme="minorHAnsi" w:cstheme="minorHAnsi"/>
                <w:b/>
                <w:bCs/>
                <w:sz w:val="18"/>
                <w:szCs w:val="18"/>
              </w:rPr>
              <w:lastRenderedPageBreak/>
              <w:t>Interfejsy, Dysk, Zasilanie</w:t>
            </w:r>
          </w:p>
        </w:tc>
        <w:tc>
          <w:tcPr>
            <w:tcW w:w="7465" w:type="dxa"/>
            <w:vAlign w:val="center"/>
          </w:tcPr>
          <w:p w14:paraId="5B888816" w14:textId="490FEB63" w:rsidR="00F061C1" w:rsidRPr="00F95538" w:rsidRDefault="00F061C1" w:rsidP="00E77423">
            <w:pPr>
              <w:pStyle w:val="Akapitzlist"/>
              <w:numPr>
                <w:ilvl w:val="0"/>
                <w:numId w:val="161"/>
              </w:numPr>
              <w:spacing w:before="0" w:after="0" w:line="240" w:lineRule="auto"/>
              <w:rPr>
                <w:rFonts w:cstheme="minorHAnsi"/>
                <w:sz w:val="18"/>
                <w:szCs w:val="18"/>
              </w:rPr>
            </w:pPr>
            <w:r w:rsidRPr="00F95538">
              <w:rPr>
                <w:rFonts w:cstheme="minorHAnsi"/>
                <w:sz w:val="18"/>
                <w:szCs w:val="18"/>
              </w:rPr>
              <w:t xml:space="preserve">System realizujący funkcję Firewall musi dysponować minimum </w:t>
            </w:r>
            <w:r w:rsidR="008854A6">
              <w:rPr>
                <w:rFonts w:cstheme="minorHAnsi"/>
                <w:sz w:val="18"/>
                <w:szCs w:val="18"/>
              </w:rPr>
              <w:t>10</w:t>
            </w:r>
            <w:r w:rsidRPr="00F95538">
              <w:rPr>
                <w:rFonts w:cstheme="minorHAnsi"/>
                <w:sz w:val="18"/>
                <w:szCs w:val="18"/>
              </w:rPr>
              <w:t xml:space="preserve"> portami Gigabit Ethernet RJ-45.</w:t>
            </w:r>
          </w:p>
          <w:p w14:paraId="1FD98883" w14:textId="77777777" w:rsidR="00F061C1" w:rsidRPr="00F95538" w:rsidRDefault="00F061C1" w:rsidP="00E77423">
            <w:pPr>
              <w:pStyle w:val="Akapitzlist"/>
              <w:numPr>
                <w:ilvl w:val="0"/>
                <w:numId w:val="161"/>
              </w:numPr>
              <w:spacing w:before="0" w:after="0" w:line="240" w:lineRule="auto"/>
              <w:rPr>
                <w:rFonts w:cstheme="minorHAnsi"/>
                <w:sz w:val="18"/>
                <w:szCs w:val="18"/>
              </w:rPr>
            </w:pPr>
            <w:r w:rsidRPr="00F95538">
              <w:rPr>
                <w:rFonts w:cstheme="minorHAnsi"/>
                <w:sz w:val="18"/>
                <w:szCs w:val="18"/>
              </w:rPr>
              <w:t>System Firewall musi posiadać wbudowany port konsoli szeregowej oraz gniazdo USB umożliwiające podłączenie modemu 3G/4G oraz instalacji oprogramowania z klucza USB.</w:t>
            </w:r>
          </w:p>
          <w:p w14:paraId="7756DF3B" w14:textId="77777777" w:rsidR="00F061C1" w:rsidRPr="00F95538" w:rsidRDefault="00F061C1" w:rsidP="00E77423">
            <w:pPr>
              <w:pStyle w:val="Akapitzlist"/>
              <w:numPr>
                <w:ilvl w:val="0"/>
                <w:numId w:val="161"/>
              </w:numPr>
              <w:spacing w:before="0" w:after="0" w:line="240" w:lineRule="auto"/>
              <w:rPr>
                <w:rFonts w:cstheme="minorHAnsi"/>
                <w:sz w:val="18"/>
                <w:szCs w:val="18"/>
              </w:rPr>
            </w:pPr>
            <w:r w:rsidRPr="00F95538">
              <w:rPr>
                <w:rFonts w:cstheme="minorHAnsi"/>
                <w:sz w:val="18"/>
                <w:szCs w:val="18"/>
              </w:rPr>
              <w:t xml:space="preserve">W ramach systemu Firewall powinna być możliwość zdefiniowania co najmniej 64 interfejsów wirtualnych - definiowanych jako </w:t>
            </w:r>
            <w:proofErr w:type="spellStart"/>
            <w:r w:rsidRPr="00F95538">
              <w:rPr>
                <w:rFonts w:cstheme="minorHAnsi"/>
                <w:sz w:val="18"/>
                <w:szCs w:val="18"/>
              </w:rPr>
              <w:t>VLAN’y</w:t>
            </w:r>
            <w:proofErr w:type="spellEnd"/>
            <w:r w:rsidRPr="00F95538">
              <w:rPr>
                <w:rFonts w:cstheme="minorHAnsi"/>
                <w:sz w:val="18"/>
                <w:szCs w:val="18"/>
              </w:rPr>
              <w:t xml:space="preserve"> w oparciu o standard 802.1Q.</w:t>
            </w:r>
          </w:p>
          <w:p w14:paraId="5ABECBE0" w14:textId="77777777" w:rsidR="00F061C1" w:rsidRPr="00F95538" w:rsidRDefault="00F061C1" w:rsidP="00E77423">
            <w:pPr>
              <w:pStyle w:val="Akapitzlist"/>
              <w:numPr>
                <w:ilvl w:val="0"/>
                <w:numId w:val="161"/>
              </w:numPr>
              <w:spacing w:before="0" w:after="0" w:line="240" w:lineRule="auto"/>
              <w:rPr>
                <w:rFonts w:cstheme="minorHAnsi"/>
                <w:sz w:val="18"/>
                <w:szCs w:val="18"/>
              </w:rPr>
            </w:pPr>
            <w:r w:rsidRPr="00F95538">
              <w:rPr>
                <w:rFonts w:cstheme="minorHAnsi"/>
                <w:sz w:val="18"/>
                <w:szCs w:val="18"/>
              </w:rPr>
              <w:t>System musi być wyposażony w zasilanie AC.</w:t>
            </w:r>
          </w:p>
        </w:tc>
      </w:tr>
      <w:tr w:rsidR="00F061C1" w:rsidRPr="00F95538" w14:paraId="5ACF478F" w14:textId="77777777" w:rsidTr="00F65665">
        <w:trPr>
          <w:trHeight w:val="70"/>
        </w:trPr>
        <w:tc>
          <w:tcPr>
            <w:tcW w:w="2306" w:type="dxa"/>
            <w:vAlign w:val="center"/>
          </w:tcPr>
          <w:p w14:paraId="6F8BD122" w14:textId="77777777" w:rsidR="00F061C1" w:rsidRPr="00F95538" w:rsidRDefault="00F061C1" w:rsidP="00F061C1">
            <w:pPr>
              <w:pStyle w:val="Default"/>
              <w:jc w:val="center"/>
              <w:rPr>
                <w:rFonts w:asciiTheme="minorHAnsi" w:hAnsiTheme="minorHAnsi" w:cstheme="minorHAnsi"/>
                <w:b/>
                <w:bCs/>
                <w:sz w:val="18"/>
                <w:szCs w:val="18"/>
              </w:rPr>
            </w:pPr>
            <w:r w:rsidRPr="00F95538">
              <w:rPr>
                <w:rFonts w:asciiTheme="minorHAnsi" w:hAnsiTheme="minorHAnsi" w:cstheme="minorHAnsi"/>
                <w:b/>
                <w:bCs/>
                <w:sz w:val="18"/>
                <w:szCs w:val="18"/>
              </w:rPr>
              <w:t>Redundancja, monitoring i wykrywanie awarii</w:t>
            </w:r>
          </w:p>
        </w:tc>
        <w:tc>
          <w:tcPr>
            <w:tcW w:w="7465" w:type="dxa"/>
            <w:vAlign w:val="center"/>
          </w:tcPr>
          <w:p w14:paraId="61E2F49E" w14:textId="77777777" w:rsidR="00F061C1" w:rsidRPr="00F95538" w:rsidRDefault="00F061C1" w:rsidP="00F65665">
            <w:pPr>
              <w:spacing w:before="0" w:after="0" w:line="240" w:lineRule="auto"/>
              <w:rPr>
                <w:rFonts w:cstheme="minorHAnsi"/>
                <w:sz w:val="18"/>
                <w:szCs w:val="18"/>
              </w:rPr>
            </w:pPr>
            <w:r w:rsidRPr="00F95538">
              <w:rPr>
                <w:rFonts w:cstheme="minorHAnsi"/>
                <w:sz w:val="18"/>
                <w:szCs w:val="18"/>
              </w:rPr>
              <w:t xml:space="preserve">W przypadku systemu pełniącego funkcje: Firewall, </w:t>
            </w:r>
            <w:proofErr w:type="spellStart"/>
            <w:r w:rsidRPr="00F95538">
              <w:rPr>
                <w:rFonts w:cstheme="minorHAnsi"/>
                <w:sz w:val="18"/>
                <w:szCs w:val="18"/>
              </w:rPr>
              <w:t>IPSec</w:t>
            </w:r>
            <w:proofErr w:type="spellEnd"/>
            <w:r w:rsidRPr="00F95538">
              <w:rPr>
                <w:rFonts w:cstheme="minorHAnsi"/>
                <w:sz w:val="18"/>
                <w:szCs w:val="18"/>
              </w:rPr>
              <w:t>, Kontrola Aplikacji oraz IPS – musi istnieć możliwość łączenia w klaster Active-Active lub Active-Passive. W obu trybach powinna istnieć funkcja synchronizacji sesji firewall.</w:t>
            </w:r>
          </w:p>
        </w:tc>
      </w:tr>
      <w:tr w:rsidR="00F061C1" w:rsidRPr="00F95538" w14:paraId="3B30BD5E" w14:textId="77777777" w:rsidTr="00F65665">
        <w:trPr>
          <w:trHeight w:val="70"/>
        </w:trPr>
        <w:tc>
          <w:tcPr>
            <w:tcW w:w="2306" w:type="dxa"/>
            <w:vAlign w:val="center"/>
          </w:tcPr>
          <w:p w14:paraId="5CF923F2" w14:textId="77777777" w:rsidR="00F061C1" w:rsidRPr="00F95538" w:rsidRDefault="00F061C1" w:rsidP="00F061C1">
            <w:pPr>
              <w:pStyle w:val="Default"/>
              <w:jc w:val="center"/>
              <w:rPr>
                <w:rFonts w:asciiTheme="minorHAnsi" w:hAnsiTheme="minorHAnsi" w:cstheme="minorHAnsi"/>
                <w:b/>
                <w:bCs/>
                <w:sz w:val="18"/>
                <w:szCs w:val="18"/>
              </w:rPr>
            </w:pPr>
            <w:r w:rsidRPr="00F95538">
              <w:rPr>
                <w:rFonts w:asciiTheme="minorHAnsi" w:hAnsiTheme="minorHAnsi" w:cstheme="minorHAnsi"/>
                <w:b/>
                <w:bCs/>
                <w:sz w:val="18"/>
                <w:szCs w:val="18"/>
              </w:rPr>
              <w:t>Wydajność</w:t>
            </w:r>
          </w:p>
        </w:tc>
        <w:tc>
          <w:tcPr>
            <w:tcW w:w="7465" w:type="dxa"/>
            <w:vAlign w:val="center"/>
          </w:tcPr>
          <w:p w14:paraId="5CE4E370"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W zakresie </w:t>
            </w:r>
            <w:proofErr w:type="spellStart"/>
            <w:r w:rsidRPr="00F95538">
              <w:rPr>
                <w:rFonts w:cstheme="minorHAnsi"/>
                <w:sz w:val="18"/>
                <w:szCs w:val="18"/>
              </w:rPr>
              <w:t>Firewall’a</w:t>
            </w:r>
            <w:proofErr w:type="spellEnd"/>
            <w:r w:rsidRPr="00F95538">
              <w:rPr>
                <w:rFonts w:cstheme="minorHAnsi"/>
                <w:sz w:val="18"/>
                <w:szCs w:val="18"/>
              </w:rPr>
              <w:t xml:space="preserve"> obsługa nie mniej niż 700 tys. jednoczesnych połączeń oraz 35 tys. nowych połączeń na sekundę</w:t>
            </w:r>
          </w:p>
          <w:p w14:paraId="53F62870"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Przepustowość </w:t>
            </w:r>
            <w:proofErr w:type="spellStart"/>
            <w:r w:rsidRPr="00F95538">
              <w:rPr>
                <w:rFonts w:cstheme="minorHAnsi"/>
                <w:sz w:val="18"/>
                <w:szCs w:val="18"/>
              </w:rPr>
              <w:t>Stateful</w:t>
            </w:r>
            <w:proofErr w:type="spellEnd"/>
            <w:r w:rsidRPr="00F95538">
              <w:rPr>
                <w:rFonts w:cstheme="minorHAnsi"/>
                <w:sz w:val="18"/>
                <w:szCs w:val="18"/>
              </w:rPr>
              <w:t xml:space="preserve"> Firewall: nie mniej niż 5 </w:t>
            </w:r>
            <w:proofErr w:type="spellStart"/>
            <w:r w:rsidRPr="00F95538">
              <w:rPr>
                <w:rFonts w:cstheme="minorHAnsi"/>
                <w:sz w:val="18"/>
                <w:szCs w:val="18"/>
              </w:rPr>
              <w:t>Gbps</w:t>
            </w:r>
            <w:proofErr w:type="spellEnd"/>
            <w:r w:rsidRPr="00F95538">
              <w:rPr>
                <w:rFonts w:cstheme="minorHAnsi"/>
                <w:sz w:val="18"/>
                <w:szCs w:val="18"/>
              </w:rPr>
              <w:t xml:space="preserve"> dla pakietów 512 B.</w:t>
            </w:r>
            <w:r w:rsidRPr="00F95538">
              <w:rPr>
                <w:rFonts w:cstheme="minorHAnsi"/>
                <w:sz w:val="18"/>
                <w:szCs w:val="18"/>
              </w:rPr>
              <w:br/>
              <w:t xml:space="preserve">Przepustowość Firewall z włączoną funkcją Kontroli Aplikacji: nie mniej niż 950 </w:t>
            </w:r>
            <w:proofErr w:type="spellStart"/>
            <w:r w:rsidRPr="00F95538">
              <w:rPr>
                <w:rFonts w:cstheme="minorHAnsi"/>
                <w:sz w:val="18"/>
                <w:szCs w:val="18"/>
              </w:rPr>
              <w:t>Mbps</w:t>
            </w:r>
            <w:proofErr w:type="spellEnd"/>
            <w:r w:rsidRPr="00F95538">
              <w:rPr>
                <w:rFonts w:cstheme="minorHAnsi"/>
                <w:sz w:val="18"/>
                <w:szCs w:val="18"/>
              </w:rPr>
              <w:t>.</w:t>
            </w:r>
          </w:p>
          <w:p w14:paraId="257A27FB"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Wydajność szyfrowania </w:t>
            </w:r>
            <w:proofErr w:type="spellStart"/>
            <w:r w:rsidRPr="00F95538">
              <w:rPr>
                <w:rFonts w:cstheme="minorHAnsi"/>
                <w:sz w:val="18"/>
                <w:szCs w:val="18"/>
              </w:rPr>
              <w:t>IPSec</w:t>
            </w:r>
            <w:proofErr w:type="spellEnd"/>
            <w:r w:rsidRPr="00F95538">
              <w:rPr>
                <w:rFonts w:cstheme="minorHAnsi"/>
                <w:sz w:val="18"/>
                <w:szCs w:val="18"/>
              </w:rPr>
              <w:t xml:space="preserve"> VPN nie mniej niż 4 </w:t>
            </w:r>
            <w:proofErr w:type="spellStart"/>
            <w:r w:rsidRPr="00F95538">
              <w:rPr>
                <w:rFonts w:cstheme="minorHAnsi"/>
                <w:sz w:val="18"/>
                <w:szCs w:val="18"/>
              </w:rPr>
              <w:t>Gbps</w:t>
            </w:r>
            <w:proofErr w:type="spellEnd"/>
            <w:r w:rsidRPr="00F95538">
              <w:rPr>
                <w:rFonts w:cstheme="minorHAnsi"/>
                <w:sz w:val="18"/>
                <w:szCs w:val="18"/>
              </w:rPr>
              <w:t>.</w:t>
            </w:r>
          </w:p>
          <w:p w14:paraId="5A5C931C"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Wydajność skanowania ruchu w celu ochrony przed atakami (zarówno </w:t>
            </w:r>
            <w:proofErr w:type="spellStart"/>
            <w:r w:rsidRPr="00F95538">
              <w:rPr>
                <w:rFonts w:cstheme="minorHAnsi"/>
                <w:sz w:val="18"/>
                <w:szCs w:val="18"/>
              </w:rPr>
              <w:t>client</w:t>
            </w:r>
            <w:proofErr w:type="spellEnd"/>
            <w:r w:rsidRPr="00F95538">
              <w:rPr>
                <w:rFonts w:cstheme="minorHAnsi"/>
                <w:sz w:val="18"/>
                <w:szCs w:val="18"/>
              </w:rPr>
              <w:t xml:space="preserve"> </w:t>
            </w:r>
            <w:proofErr w:type="spellStart"/>
            <w:r w:rsidRPr="00F95538">
              <w:rPr>
                <w:rFonts w:cstheme="minorHAnsi"/>
                <w:sz w:val="18"/>
                <w:szCs w:val="18"/>
              </w:rPr>
              <w:t>side</w:t>
            </w:r>
            <w:proofErr w:type="spellEnd"/>
            <w:r w:rsidRPr="00F95538">
              <w:rPr>
                <w:rFonts w:cstheme="minorHAnsi"/>
                <w:sz w:val="18"/>
                <w:szCs w:val="18"/>
              </w:rPr>
              <w:t xml:space="preserve"> jak i </w:t>
            </w:r>
            <w:proofErr w:type="spellStart"/>
            <w:r w:rsidRPr="00F95538">
              <w:rPr>
                <w:rFonts w:cstheme="minorHAnsi"/>
                <w:sz w:val="18"/>
                <w:szCs w:val="18"/>
              </w:rPr>
              <w:t>server</w:t>
            </w:r>
            <w:proofErr w:type="spellEnd"/>
            <w:r w:rsidRPr="00F95538">
              <w:rPr>
                <w:rFonts w:cstheme="minorHAnsi"/>
                <w:sz w:val="18"/>
                <w:szCs w:val="18"/>
              </w:rPr>
              <w:t xml:space="preserve"> </w:t>
            </w:r>
            <w:proofErr w:type="spellStart"/>
            <w:r w:rsidRPr="00F95538">
              <w:rPr>
                <w:rFonts w:cstheme="minorHAnsi"/>
                <w:sz w:val="18"/>
                <w:szCs w:val="18"/>
              </w:rPr>
              <w:t>side</w:t>
            </w:r>
            <w:proofErr w:type="spellEnd"/>
            <w:r w:rsidRPr="00F95538">
              <w:rPr>
                <w:rFonts w:cstheme="minorHAnsi"/>
                <w:sz w:val="18"/>
                <w:szCs w:val="18"/>
              </w:rPr>
              <w:t xml:space="preserve"> w ramach modułu IPS) dla ruchu Enterprise </w:t>
            </w:r>
            <w:proofErr w:type="spellStart"/>
            <w:r w:rsidRPr="00F95538">
              <w:rPr>
                <w:rFonts w:cstheme="minorHAnsi"/>
                <w:sz w:val="18"/>
                <w:szCs w:val="18"/>
              </w:rPr>
              <w:t>Traffic</w:t>
            </w:r>
            <w:proofErr w:type="spellEnd"/>
            <w:r w:rsidRPr="00F95538">
              <w:rPr>
                <w:rFonts w:cstheme="minorHAnsi"/>
                <w:sz w:val="18"/>
                <w:szCs w:val="18"/>
              </w:rPr>
              <w:t xml:space="preserve"> Mix - minimum 1 </w:t>
            </w:r>
            <w:proofErr w:type="spellStart"/>
            <w:r w:rsidRPr="00F95538">
              <w:rPr>
                <w:rFonts w:cstheme="minorHAnsi"/>
                <w:sz w:val="18"/>
                <w:szCs w:val="18"/>
              </w:rPr>
              <w:t>Gbps</w:t>
            </w:r>
            <w:proofErr w:type="spellEnd"/>
            <w:r w:rsidRPr="00F95538">
              <w:rPr>
                <w:rFonts w:cstheme="minorHAnsi"/>
                <w:sz w:val="18"/>
                <w:szCs w:val="18"/>
              </w:rPr>
              <w:t>.</w:t>
            </w:r>
          </w:p>
          <w:p w14:paraId="2C848B97"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Wydajność skanowania ruchu typu Enterprise Mix z włączonymi funkcjami: IPS, Application Control, Antywirus - minimum 600 </w:t>
            </w:r>
            <w:proofErr w:type="spellStart"/>
            <w:r w:rsidRPr="00F95538">
              <w:rPr>
                <w:rFonts w:cstheme="minorHAnsi"/>
                <w:sz w:val="18"/>
                <w:szCs w:val="18"/>
              </w:rPr>
              <w:t>Mbps</w:t>
            </w:r>
            <w:proofErr w:type="spellEnd"/>
            <w:r w:rsidRPr="00F95538">
              <w:rPr>
                <w:rFonts w:cstheme="minorHAnsi"/>
                <w:sz w:val="18"/>
                <w:szCs w:val="18"/>
              </w:rPr>
              <w:t>.</w:t>
            </w:r>
          </w:p>
          <w:p w14:paraId="73EBE157"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Wydajność systemu w zakresie inspekcji komunikacji szyfrowanej SSL dla ruchu http – minimum 300 </w:t>
            </w:r>
            <w:proofErr w:type="spellStart"/>
            <w:r w:rsidRPr="00F95538">
              <w:rPr>
                <w:rFonts w:cstheme="minorHAnsi"/>
                <w:sz w:val="18"/>
                <w:szCs w:val="18"/>
              </w:rPr>
              <w:t>Mbps</w:t>
            </w:r>
            <w:proofErr w:type="spellEnd"/>
            <w:r w:rsidRPr="00F95538">
              <w:rPr>
                <w:rFonts w:cstheme="minorHAnsi"/>
                <w:sz w:val="18"/>
                <w:szCs w:val="18"/>
              </w:rPr>
              <w:t>.</w:t>
            </w:r>
          </w:p>
        </w:tc>
      </w:tr>
      <w:tr w:rsidR="00F061C1" w:rsidRPr="00F95538" w14:paraId="4D26FCD9" w14:textId="77777777" w:rsidTr="00F65665">
        <w:trPr>
          <w:trHeight w:val="70"/>
        </w:trPr>
        <w:tc>
          <w:tcPr>
            <w:tcW w:w="2306" w:type="dxa"/>
            <w:vAlign w:val="center"/>
          </w:tcPr>
          <w:p w14:paraId="32E085EC" w14:textId="77777777" w:rsidR="00B9780A" w:rsidRPr="00F95538" w:rsidRDefault="00F061C1" w:rsidP="00F061C1">
            <w:pPr>
              <w:pStyle w:val="Default"/>
              <w:jc w:val="center"/>
              <w:rPr>
                <w:rFonts w:asciiTheme="minorHAnsi" w:hAnsiTheme="minorHAnsi" w:cstheme="minorHAnsi"/>
                <w:b/>
                <w:bCs/>
                <w:sz w:val="18"/>
                <w:szCs w:val="18"/>
              </w:rPr>
            </w:pPr>
            <w:r w:rsidRPr="00F95538">
              <w:rPr>
                <w:rFonts w:asciiTheme="minorHAnsi" w:hAnsiTheme="minorHAnsi" w:cstheme="minorHAnsi"/>
                <w:b/>
                <w:bCs/>
                <w:sz w:val="18"/>
                <w:szCs w:val="18"/>
              </w:rPr>
              <w:t>Be</w:t>
            </w:r>
            <w:r w:rsidR="00B9780A" w:rsidRPr="00F95538">
              <w:rPr>
                <w:rFonts w:asciiTheme="minorHAnsi" w:hAnsiTheme="minorHAnsi" w:cstheme="minorHAnsi"/>
                <w:b/>
                <w:bCs/>
                <w:sz w:val="18"/>
                <w:szCs w:val="18"/>
              </w:rPr>
              <w:t>7.9</w:t>
            </w:r>
          </w:p>
          <w:p w14:paraId="57DD953D" w14:textId="6598D2EC" w:rsidR="00F061C1" w:rsidRPr="00F95538" w:rsidRDefault="00F061C1" w:rsidP="00F061C1">
            <w:pPr>
              <w:pStyle w:val="Default"/>
              <w:jc w:val="center"/>
              <w:rPr>
                <w:rFonts w:asciiTheme="minorHAnsi" w:hAnsiTheme="minorHAnsi" w:cstheme="minorHAnsi"/>
                <w:b/>
                <w:bCs/>
                <w:sz w:val="18"/>
                <w:szCs w:val="18"/>
              </w:rPr>
            </w:pPr>
            <w:proofErr w:type="spellStart"/>
            <w:r w:rsidRPr="00F95538">
              <w:rPr>
                <w:rFonts w:asciiTheme="minorHAnsi" w:hAnsiTheme="minorHAnsi" w:cstheme="minorHAnsi"/>
                <w:b/>
                <w:bCs/>
                <w:sz w:val="18"/>
                <w:szCs w:val="18"/>
              </w:rPr>
              <w:t>zpieczeństwo</w:t>
            </w:r>
            <w:proofErr w:type="spellEnd"/>
          </w:p>
        </w:tc>
        <w:tc>
          <w:tcPr>
            <w:tcW w:w="7465" w:type="dxa"/>
            <w:vAlign w:val="center"/>
          </w:tcPr>
          <w:p w14:paraId="6AB33A0C"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Kontrola dostępu - zapora ogniowa klasy </w:t>
            </w:r>
            <w:proofErr w:type="spellStart"/>
            <w:r w:rsidRPr="00F95538">
              <w:rPr>
                <w:rFonts w:cstheme="minorHAnsi"/>
                <w:sz w:val="18"/>
                <w:szCs w:val="18"/>
              </w:rPr>
              <w:t>Stateful</w:t>
            </w:r>
            <w:proofErr w:type="spellEnd"/>
            <w:r w:rsidRPr="00F95538">
              <w:rPr>
                <w:rFonts w:cstheme="minorHAnsi"/>
                <w:sz w:val="18"/>
                <w:szCs w:val="18"/>
              </w:rPr>
              <w:t xml:space="preserve"> </w:t>
            </w:r>
            <w:proofErr w:type="spellStart"/>
            <w:r w:rsidRPr="00F95538">
              <w:rPr>
                <w:rFonts w:cstheme="minorHAnsi"/>
                <w:sz w:val="18"/>
                <w:szCs w:val="18"/>
              </w:rPr>
              <w:t>Inspection</w:t>
            </w:r>
            <w:proofErr w:type="spellEnd"/>
            <w:r w:rsidRPr="00F95538">
              <w:rPr>
                <w:rFonts w:cstheme="minorHAnsi"/>
                <w:sz w:val="18"/>
                <w:szCs w:val="18"/>
              </w:rPr>
              <w:t>.</w:t>
            </w:r>
          </w:p>
          <w:p w14:paraId="78C6C5FB"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Kontrola Aplikacji. </w:t>
            </w:r>
          </w:p>
          <w:p w14:paraId="7CA63666"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Poufność transmisji danych  - połączenia szyfrowane </w:t>
            </w:r>
            <w:proofErr w:type="spellStart"/>
            <w:r w:rsidRPr="00F95538">
              <w:rPr>
                <w:rFonts w:cstheme="minorHAnsi"/>
                <w:sz w:val="18"/>
                <w:szCs w:val="18"/>
              </w:rPr>
              <w:t>IPSec</w:t>
            </w:r>
            <w:proofErr w:type="spellEnd"/>
            <w:r w:rsidRPr="00F95538">
              <w:rPr>
                <w:rFonts w:cstheme="minorHAnsi"/>
                <w:sz w:val="18"/>
                <w:szCs w:val="18"/>
              </w:rPr>
              <w:t xml:space="preserve"> VPN oraz SSL VPN.</w:t>
            </w:r>
          </w:p>
          <w:p w14:paraId="0F81EFF4"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Ochrona przed </w:t>
            </w:r>
            <w:proofErr w:type="spellStart"/>
            <w:r w:rsidRPr="00F95538">
              <w:rPr>
                <w:rFonts w:cstheme="minorHAnsi"/>
                <w:sz w:val="18"/>
                <w:szCs w:val="18"/>
              </w:rPr>
              <w:t>malware</w:t>
            </w:r>
            <w:proofErr w:type="spellEnd"/>
            <w:r w:rsidRPr="00F95538">
              <w:rPr>
                <w:rFonts w:cstheme="minorHAnsi"/>
                <w:sz w:val="18"/>
                <w:szCs w:val="18"/>
              </w:rPr>
              <w:t xml:space="preserve"> – co najmniej dla protokołów SMTP, POP3, IMAP, HTTP, FTP, HTTPS.</w:t>
            </w:r>
          </w:p>
          <w:p w14:paraId="06DF11BA"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Ochrona przed atakami  - </w:t>
            </w:r>
            <w:proofErr w:type="spellStart"/>
            <w:r w:rsidRPr="00F95538">
              <w:rPr>
                <w:rFonts w:cstheme="minorHAnsi"/>
                <w:sz w:val="18"/>
                <w:szCs w:val="18"/>
              </w:rPr>
              <w:t>Intrusion</w:t>
            </w:r>
            <w:proofErr w:type="spellEnd"/>
            <w:r w:rsidRPr="00F95538">
              <w:rPr>
                <w:rFonts w:cstheme="minorHAnsi"/>
                <w:sz w:val="18"/>
                <w:szCs w:val="18"/>
              </w:rPr>
              <w:t xml:space="preserve"> </w:t>
            </w:r>
            <w:proofErr w:type="spellStart"/>
            <w:r w:rsidRPr="00F95538">
              <w:rPr>
                <w:rFonts w:cstheme="minorHAnsi"/>
                <w:sz w:val="18"/>
                <w:szCs w:val="18"/>
              </w:rPr>
              <w:t>Prevention</w:t>
            </w:r>
            <w:proofErr w:type="spellEnd"/>
            <w:r w:rsidRPr="00F95538">
              <w:rPr>
                <w:rFonts w:cstheme="minorHAnsi"/>
                <w:sz w:val="18"/>
                <w:szCs w:val="18"/>
              </w:rPr>
              <w:t xml:space="preserve"> System.</w:t>
            </w:r>
          </w:p>
          <w:p w14:paraId="36B7B4E2"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Kontrola stron WWW. </w:t>
            </w:r>
          </w:p>
          <w:p w14:paraId="40A3114D"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Kontrola zawartości poczty – </w:t>
            </w:r>
            <w:proofErr w:type="spellStart"/>
            <w:r w:rsidRPr="00F95538">
              <w:rPr>
                <w:rFonts w:cstheme="minorHAnsi"/>
                <w:sz w:val="18"/>
                <w:szCs w:val="18"/>
              </w:rPr>
              <w:t>Antyspam</w:t>
            </w:r>
            <w:proofErr w:type="spellEnd"/>
            <w:r w:rsidRPr="00F95538">
              <w:rPr>
                <w:rFonts w:cstheme="minorHAnsi"/>
                <w:sz w:val="18"/>
                <w:szCs w:val="18"/>
              </w:rPr>
              <w:t xml:space="preserve"> dla protokołów SMTP, POP3.</w:t>
            </w:r>
          </w:p>
          <w:p w14:paraId="4ADB9096"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Zarządzanie pasmem (</w:t>
            </w:r>
            <w:proofErr w:type="spellStart"/>
            <w:r w:rsidRPr="00F95538">
              <w:rPr>
                <w:rFonts w:cstheme="minorHAnsi"/>
                <w:sz w:val="18"/>
                <w:szCs w:val="18"/>
              </w:rPr>
              <w:t>QoS</w:t>
            </w:r>
            <w:proofErr w:type="spellEnd"/>
            <w:r w:rsidRPr="00F95538">
              <w:rPr>
                <w:rFonts w:cstheme="minorHAnsi"/>
                <w:sz w:val="18"/>
                <w:szCs w:val="18"/>
              </w:rPr>
              <w:t xml:space="preserve">, </w:t>
            </w:r>
            <w:proofErr w:type="spellStart"/>
            <w:r w:rsidRPr="00F95538">
              <w:rPr>
                <w:rFonts w:cstheme="minorHAnsi"/>
                <w:sz w:val="18"/>
                <w:szCs w:val="18"/>
              </w:rPr>
              <w:t>Traffic</w:t>
            </w:r>
            <w:proofErr w:type="spellEnd"/>
            <w:r w:rsidRPr="00F95538">
              <w:rPr>
                <w:rFonts w:cstheme="minorHAnsi"/>
                <w:sz w:val="18"/>
                <w:szCs w:val="18"/>
              </w:rPr>
              <w:t xml:space="preserve"> </w:t>
            </w:r>
            <w:proofErr w:type="spellStart"/>
            <w:r w:rsidRPr="00F95538">
              <w:rPr>
                <w:rFonts w:cstheme="minorHAnsi"/>
                <w:sz w:val="18"/>
                <w:szCs w:val="18"/>
              </w:rPr>
              <w:t>shaping</w:t>
            </w:r>
            <w:proofErr w:type="spellEnd"/>
            <w:r w:rsidRPr="00F95538">
              <w:rPr>
                <w:rFonts w:cstheme="minorHAnsi"/>
                <w:sz w:val="18"/>
                <w:szCs w:val="18"/>
              </w:rPr>
              <w:t>).</w:t>
            </w:r>
          </w:p>
          <w:p w14:paraId="6446AD9F"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Mechanizmy ochrony przed wyciekiem poufnej informacji (DLP). </w:t>
            </w:r>
          </w:p>
          <w:p w14:paraId="067F9285" w14:textId="77777777" w:rsidR="00F061C1" w:rsidRPr="00F95538" w:rsidRDefault="00F061C1" w:rsidP="00E77423">
            <w:pPr>
              <w:pStyle w:val="Akapitzlist"/>
              <w:numPr>
                <w:ilvl w:val="0"/>
                <w:numId w:val="162"/>
              </w:numPr>
              <w:spacing w:before="0" w:after="0" w:line="240" w:lineRule="auto"/>
              <w:rPr>
                <w:rFonts w:cstheme="minorHAnsi"/>
                <w:sz w:val="18"/>
                <w:szCs w:val="18"/>
              </w:rPr>
            </w:pPr>
            <w:proofErr w:type="gramStart"/>
            <w:r w:rsidRPr="00F95538">
              <w:rPr>
                <w:rFonts w:cstheme="minorHAnsi"/>
                <w:sz w:val="18"/>
                <w:szCs w:val="18"/>
              </w:rPr>
              <w:t>Dwu-składnikowe</w:t>
            </w:r>
            <w:proofErr w:type="gramEnd"/>
            <w:r w:rsidRPr="00F95538">
              <w:rPr>
                <w:rFonts w:cstheme="minorHAnsi"/>
                <w:sz w:val="18"/>
                <w:szCs w:val="18"/>
              </w:rPr>
              <w:t xml:space="preserve"> uwierzytelnianie z wykorzystaniem </w:t>
            </w:r>
            <w:proofErr w:type="spellStart"/>
            <w:r w:rsidRPr="00F95538">
              <w:rPr>
                <w:rFonts w:cstheme="minorHAnsi"/>
                <w:sz w:val="18"/>
                <w:szCs w:val="18"/>
              </w:rPr>
              <w:t>tokenów</w:t>
            </w:r>
            <w:proofErr w:type="spellEnd"/>
            <w:r w:rsidRPr="00F95538">
              <w:rPr>
                <w:rFonts w:cstheme="minorHAnsi"/>
                <w:sz w:val="18"/>
                <w:szCs w:val="18"/>
              </w:rPr>
              <w:t xml:space="preserve"> sprzętowych lub programowych. W ramach postępowania powinny zostać dostarczone co najmniej 2 </w:t>
            </w:r>
            <w:proofErr w:type="spellStart"/>
            <w:r w:rsidRPr="00F95538">
              <w:rPr>
                <w:rFonts w:cstheme="minorHAnsi"/>
                <w:sz w:val="18"/>
                <w:szCs w:val="18"/>
              </w:rPr>
              <w:t>tokeny</w:t>
            </w:r>
            <w:proofErr w:type="spellEnd"/>
            <w:r w:rsidRPr="00F95538">
              <w:rPr>
                <w:rFonts w:cstheme="minorHAnsi"/>
                <w:sz w:val="18"/>
                <w:szCs w:val="18"/>
              </w:rPr>
              <w:t xml:space="preserve"> sprzętowe lub programowe, które będą zastosowane do </w:t>
            </w:r>
            <w:proofErr w:type="gramStart"/>
            <w:r w:rsidRPr="00F95538">
              <w:rPr>
                <w:rFonts w:cstheme="minorHAnsi"/>
                <w:sz w:val="18"/>
                <w:szCs w:val="18"/>
              </w:rPr>
              <w:t>dwu-składnikowego</w:t>
            </w:r>
            <w:proofErr w:type="gramEnd"/>
            <w:r w:rsidRPr="00F95538">
              <w:rPr>
                <w:rFonts w:cstheme="minorHAnsi"/>
                <w:sz w:val="18"/>
                <w:szCs w:val="18"/>
              </w:rPr>
              <w:t xml:space="preserve"> uwierzytelnienia administratorów lub w ramach połączeń VPN typu </w:t>
            </w:r>
            <w:proofErr w:type="spellStart"/>
            <w:r w:rsidRPr="00F95538">
              <w:rPr>
                <w:rFonts w:cstheme="minorHAnsi"/>
                <w:sz w:val="18"/>
                <w:szCs w:val="18"/>
              </w:rPr>
              <w:t>client</w:t>
            </w:r>
            <w:proofErr w:type="spellEnd"/>
            <w:r w:rsidRPr="00F95538">
              <w:rPr>
                <w:rFonts w:cstheme="minorHAnsi"/>
                <w:sz w:val="18"/>
                <w:szCs w:val="18"/>
              </w:rPr>
              <w:t>-to-</w:t>
            </w:r>
            <w:proofErr w:type="spellStart"/>
            <w:r w:rsidRPr="00F95538">
              <w:rPr>
                <w:rFonts w:cstheme="minorHAnsi"/>
                <w:sz w:val="18"/>
                <w:szCs w:val="18"/>
              </w:rPr>
              <w:t>site</w:t>
            </w:r>
            <w:proofErr w:type="spellEnd"/>
            <w:r w:rsidRPr="00F95538">
              <w:rPr>
                <w:rFonts w:cstheme="minorHAnsi"/>
                <w:sz w:val="18"/>
                <w:szCs w:val="18"/>
              </w:rPr>
              <w:t xml:space="preserve">. </w:t>
            </w:r>
          </w:p>
          <w:p w14:paraId="67249F0D"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Analiza ruchu szyfrowanego protokołem SSL także dla protokołu HTTP/2.</w:t>
            </w:r>
          </w:p>
          <w:p w14:paraId="02F6B268" w14:textId="77777777" w:rsidR="00F061C1" w:rsidRPr="00F95538" w:rsidRDefault="00F061C1" w:rsidP="00E77423">
            <w:pPr>
              <w:pStyle w:val="Akapitzlist"/>
              <w:numPr>
                <w:ilvl w:val="0"/>
                <w:numId w:val="162"/>
              </w:numPr>
              <w:spacing w:before="0" w:after="0" w:line="240" w:lineRule="auto"/>
              <w:rPr>
                <w:rFonts w:cstheme="minorHAnsi"/>
                <w:sz w:val="18"/>
                <w:szCs w:val="18"/>
              </w:rPr>
            </w:pPr>
            <w:r w:rsidRPr="00F95538">
              <w:rPr>
                <w:rFonts w:cstheme="minorHAnsi"/>
                <w:sz w:val="18"/>
                <w:szCs w:val="18"/>
              </w:rPr>
              <w:t xml:space="preserve">Funkcja lokalnego serwera DNS ze wsparciem dla DNS </w:t>
            </w:r>
            <w:proofErr w:type="spellStart"/>
            <w:r w:rsidRPr="00F95538">
              <w:rPr>
                <w:rFonts w:cstheme="minorHAnsi"/>
                <w:sz w:val="18"/>
                <w:szCs w:val="18"/>
              </w:rPr>
              <w:t>over</w:t>
            </w:r>
            <w:proofErr w:type="spellEnd"/>
            <w:r w:rsidRPr="00F95538">
              <w:rPr>
                <w:rFonts w:cstheme="minorHAnsi"/>
                <w:sz w:val="18"/>
                <w:szCs w:val="18"/>
              </w:rPr>
              <w:t xml:space="preserve"> TLS (</w:t>
            </w:r>
            <w:proofErr w:type="spellStart"/>
            <w:r w:rsidRPr="00F95538">
              <w:rPr>
                <w:rFonts w:cstheme="minorHAnsi"/>
                <w:sz w:val="18"/>
                <w:szCs w:val="18"/>
              </w:rPr>
              <w:t>DoT</w:t>
            </w:r>
            <w:proofErr w:type="spellEnd"/>
            <w:r w:rsidRPr="00F95538">
              <w:rPr>
                <w:rFonts w:cstheme="minorHAnsi"/>
                <w:sz w:val="18"/>
                <w:szCs w:val="18"/>
              </w:rPr>
              <w:t xml:space="preserve">) oraz DNS </w:t>
            </w:r>
            <w:proofErr w:type="spellStart"/>
            <w:r w:rsidRPr="00F95538">
              <w:rPr>
                <w:rFonts w:cstheme="minorHAnsi"/>
                <w:sz w:val="18"/>
                <w:szCs w:val="18"/>
              </w:rPr>
              <w:t>over</w:t>
            </w:r>
            <w:proofErr w:type="spellEnd"/>
            <w:r w:rsidRPr="00F95538">
              <w:rPr>
                <w:rFonts w:cstheme="minorHAnsi"/>
                <w:sz w:val="18"/>
                <w:szCs w:val="18"/>
              </w:rPr>
              <w:t xml:space="preserve"> HTTPS (</w:t>
            </w:r>
            <w:proofErr w:type="spellStart"/>
            <w:r w:rsidRPr="00F95538">
              <w:rPr>
                <w:rFonts w:cstheme="minorHAnsi"/>
                <w:sz w:val="18"/>
                <w:szCs w:val="18"/>
              </w:rPr>
              <w:t>DoH</w:t>
            </w:r>
            <w:proofErr w:type="spellEnd"/>
            <w:r w:rsidRPr="00F95538">
              <w:rPr>
                <w:rFonts w:cstheme="minorHAnsi"/>
                <w:sz w:val="18"/>
                <w:szCs w:val="18"/>
              </w:rPr>
              <w:t>) z możliwością filtrowania zapytań DNS na lokalnym serwerze DNS jak i w ruchu przechodzącym przez system</w:t>
            </w:r>
          </w:p>
        </w:tc>
      </w:tr>
      <w:tr w:rsidR="00F061C1" w:rsidRPr="00F95538" w14:paraId="06FC1E25" w14:textId="77777777" w:rsidTr="00F65665">
        <w:trPr>
          <w:trHeight w:val="70"/>
        </w:trPr>
        <w:tc>
          <w:tcPr>
            <w:tcW w:w="2306" w:type="dxa"/>
            <w:vAlign w:val="center"/>
          </w:tcPr>
          <w:p w14:paraId="6BBEEC18" w14:textId="77777777" w:rsidR="00F061C1" w:rsidRPr="00F95538" w:rsidRDefault="00F061C1" w:rsidP="00F061C1">
            <w:pPr>
              <w:pStyle w:val="Default"/>
              <w:jc w:val="center"/>
              <w:rPr>
                <w:rFonts w:asciiTheme="minorHAnsi" w:hAnsiTheme="minorHAnsi" w:cstheme="minorHAnsi"/>
                <w:b/>
                <w:bCs/>
                <w:sz w:val="18"/>
                <w:szCs w:val="18"/>
              </w:rPr>
            </w:pPr>
            <w:r w:rsidRPr="00F95538">
              <w:rPr>
                <w:rFonts w:asciiTheme="minorHAnsi" w:hAnsiTheme="minorHAnsi" w:cstheme="minorHAnsi"/>
                <w:b/>
                <w:bCs/>
                <w:sz w:val="18"/>
                <w:szCs w:val="18"/>
              </w:rPr>
              <w:t>Serwisy i licencje</w:t>
            </w:r>
          </w:p>
        </w:tc>
        <w:tc>
          <w:tcPr>
            <w:tcW w:w="7465" w:type="dxa"/>
            <w:vAlign w:val="center"/>
          </w:tcPr>
          <w:p w14:paraId="16744EB4" w14:textId="77777777" w:rsidR="00F061C1" w:rsidRPr="00F95538" w:rsidRDefault="00F061C1" w:rsidP="00DC75C4">
            <w:pPr>
              <w:spacing w:before="0" w:after="0" w:line="240" w:lineRule="auto"/>
              <w:rPr>
                <w:rFonts w:cstheme="minorHAnsi"/>
                <w:sz w:val="18"/>
                <w:szCs w:val="18"/>
              </w:rPr>
            </w:pPr>
            <w:r w:rsidRPr="00F95538">
              <w:rPr>
                <w:rFonts w:cstheme="minorHAnsi"/>
                <w:sz w:val="18"/>
                <w:szCs w:val="18"/>
              </w:rPr>
              <w:t xml:space="preserve">Kontrola Aplikacji, IPS, Antywirus (z uwzględnieniem sygnatur do ochrony urządzeń mobilnych - co najmniej dla systemu operacyjnego Android), Analiza typu </w:t>
            </w:r>
            <w:proofErr w:type="spellStart"/>
            <w:r w:rsidRPr="00F95538">
              <w:rPr>
                <w:rFonts w:cstheme="minorHAnsi"/>
                <w:sz w:val="18"/>
                <w:szCs w:val="18"/>
              </w:rPr>
              <w:t>Sandbox</w:t>
            </w:r>
            <w:proofErr w:type="spellEnd"/>
            <w:r w:rsidRPr="00F95538">
              <w:rPr>
                <w:rFonts w:cstheme="minorHAnsi"/>
                <w:sz w:val="18"/>
                <w:szCs w:val="18"/>
              </w:rPr>
              <w:t xml:space="preserve">, </w:t>
            </w:r>
            <w:proofErr w:type="spellStart"/>
            <w:r w:rsidRPr="00F95538">
              <w:rPr>
                <w:rFonts w:cstheme="minorHAnsi"/>
                <w:sz w:val="18"/>
                <w:szCs w:val="18"/>
              </w:rPr>
              <w:t>Antyspam</w:t>
            </w:r>
            <w:proofErr w:type="spellEnd"/>
            <w:r w:rsidRPr="00F95538">
              <w:rPr>
                <w:rFonts w:cstheme="minorHAnsi"/>
                <w:sz w:val="18"/>
                <w:szCs w:val="18"/>
              </w:rPr>
              <w:t xml:space="preserve">, Web </w:t>
            </w:r>
            <w:proofErr w:type="spellStart"/>
            <w:r w:rsidRPr="00F95538">
              <w:rPr>
                <w:rFonts w:cstheme="minorHAnsi"/>
                <w:sz w:val="18"/>
                <w:szCs w:val="18"/>
              </w:rPr>
              <w:t>Filtering</w:t>
            </w:r>
            <w:proofErr w:type="spellEnd"/>
            <w:r w:rsidRPr="00F95538">
              <w:rPr>
                <w:rFonts w:cstheme="minorHAnsi"/>
                <w:sz w:val="18"/>
                <w:szCs w:val="18"/>
              </w:rPr>
              <w:t xml:space="preserve">, bazy </w:t>
            </w:r>
            <w:proofErr w:type="spellStart"/>
            <w:r w:rsidRPr="00F95538">
              <w:rPr>
                <w:rFonts w:cstheme="minorHAnsi"/>
                <w:sz w:val="18"/>
                <w:szCs w:val="18"/>
              </w:rPr>
              <w:t>reputacyjne</w:t>
            </w:r>
            <w:proofErr w:type="spellEnd"/>
            <w:r w:rsidRPr="00F95538">
              <w:rPr>
                <w:rFonts w:cstheme="minorHAnsi"/>
                <w:sz w:val="18"/>
                <w:szCs w:val="18"/>
              </w:rPr>
              <w:t xml:space="preserve"> adresów IP/domen na okres minimum 36 miesięcy.</w:t>
            </w:r>
          </w:p>
        </w:tc>
      </w:tr>
      <w:tr w:rsidR="00F061C1" w:rsidRPr="00F95538" w14:paraId="50D2C3BE" w14:textId="77777777" w:rsidTr="00F65665">
        <w:trPr>
          <w:trHeight w:val="70"/>
        </w:trPr>
        <w:tc>
          <w:tcPr>
            <w:tcW w:w="2306" w:type="dxa"/>
            <w:vAlign w:val="center"/>
          </w:tcPr>
          <w:p w14:paraId="111D2140" w14:textId="77777777" w:rsidR="00F061C1" w:rsidRPr="00F95538" w:rsidRDefault="00F061C1" w:rsidP="00F061C1">
            <w:pPr>
              <w:pStyle w:val="Default"/>
              <w:jc w:val="center"/>
              <w:rPr>
                <w:rFonts w:asciiTheme="minorHAnsi" w:hAnsiTheme="minorHAnsi" w:cstheme="minorHAnsi"/>
                <w:b/>
                <w:bCs/>
                <w:sz w:val="18"/>
                <w:szCs w:val="18"/>
              </w:rPr>
            </w:pPr>
            <w:r w:rsidRPr="00F95538">
              <w:rPr>
                <w:rFonts w:asciiTheme="minorHAnsi" w:hAnsiTheme="minorHAnsi" w:cstheme="minorHAnsi"/>
                <w:b/>
                <w:bCs/>
                <w:sz w:val="18"/>
                <w:szCs w:val="18"/>
              </w:rPr>
              <w:t>Gwarancja</w:t>
            </w:r>
          </w:p>
        </w:tc>
        <w:tc>
          <w:tcPr>
            <w:tcW w:w="7465" w:type="dxa"/>
            <w:vAlign w:val="center"/>
          </w:tcPr>
          <w:p w14:paraId="25914362" w14:textId="77777777" w:rsidR="00F061C1" w:rsidRPr="00F95538" w:rsidRDefault="00F061C1" w:rsidP="00DC75C4">
            <w:pPr>
              <w:spacing w:before="0" w:after="0" w:line="240" w:lineRule="auto"/>
              <w:rPr>
                <w:rFonts w:cstheme="minorHAnsi"/>
                <w:sz w:val="18"/>
                <w:szCs w:val="18"/>
              </w:rPr>
            </w:pPr>
            <w:r w:rsidRPr="00F95538">
              <w:rPr>
                <w:rFonts w:cstheme="minorHAnsi"/>
                <w:sz w:val="18"/>
                <w:szCs w:val="18"/>
              </w:rPr>
              <w:t>System musi być objęty serwisem gwarancyjnym producenta przez okres minimum 36 miesięcy, polegającym na naprawie lub wymianie urządzenia w przypadku jego wadliwości. W ramach tego serwisu producent musi zapewniać również dostęp do aktualizacji oprogramowania oraz wsparcie techniczne w trybie 24x7.</w:t>
            </w:r>
          </w:p>
        </w:tc>
      </w:tr>
    </w:tbl>
    <w:p w14:paraId="2CFF829E" w14:textId="01909828" w:rsidR="00FB10DB" w:rsidRPr="00F95538" w:rsidRDefault="00762023" w:rsidP="00FB10DB">
      <w:pPr>
        <w:pStyle w:val="Nagwek2"/>
        <w:rPr>
          <w:rFonts w:cstheme="minorHAnsi"/>
        </w:rPr>
      </w:pPr>
      <w:bookmarkStart w:id="198" w:name="_Toc177979189"/>
      <w:r w:rsidRPr="00F95538">
        <w:rPr>
          <w:rFonts w:cstheme="minorHAnsi"/>
        </w:rPr>
        <w:t>Komputer stacjonarny</w:t>
      </w:r>
      <w:bookmarkEnd w:id="198"/>
    </w:p>
    <w:p w14:paraId="5FB62540" w14:textId="77777777" w:rsidR="00B9780A" w:rsidRPr="00F95538" w:rsidRDefault="00B9780A" w:rsidP="00841E72">
      <w:pPr>
        <w:spacing w:before="0" w:after="0" w:line="240" w:lineRule="auto"/>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B9780A" w:rsidRPr="00F95538" w14:paraId="4E19F650" w14:textId="77777777" w:rsidTr="00F65665">
        <w:trPr>
          <w:trHeight w:val="403"/>
        </w:trPr>
        <w:tc>
          <w:tcPr>
            <w:tcW w:w="2306" w:type="dxa"/>
            <w:shd w:val="clear" w:color="auto" w:fill="D9D9D9"/>
          </w:tcPr>
          <w:p w14:paraId="480D3493" w14:textId="77777777" w:rsidR="00B9780A" w:rsidRPr="00F95538" w:rsidRDefault="00B9780A" w:rsidP="00B9780A">
            <w:pPr>
              <w:spacing w:before="0" w:after="0" w:line="240" w:lineRule="auto"/>
              <w:jc w:val="center"/>
              <w:rPr>
                <w:rFonts w:eastAsia="Tahoma" w:cstheme="minorHAnsi"/>
                <w:b/>
                <w:sz w:val="18"/>
                <w:szCs w:val="18"/>
              </w:rPr>
            </w:pPr>
            <w:bookmarkStart w:id="199" w:name="_Hlk184285757"/>
          </w:p>
          <w:p w14:paraId="3DA6B73B" w14:textId="77777777" w:rsidR="00B9780A" w:rsidRPr="00F95538" w:rsidRDefault="00B9780A" w:rsidP="00B9780A">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3FD02561" w14:textId="77777777" w:rsidR="00B9780A" w:rsidRPr="00F95538" w:rsidRDefault="00B9780A" w:rsidP="00B9780A">
            <w:pPr>
              <w:spacing w:before="0" w:after="0" w:line="240" w:lineRule="auto"/>
              <w:rPr>
                <w:rFonts w:eastAsia="Tahoma" w:cstheme="minorHAnsi"/>
                <w:b/>
                <w:sz w:val="18"/>
                <w:szCs w:val="18"/>
              </w:rPr>
            </w:pPr>
          </w:p>
          <w:p w14:paraId="2F36D700" w14:textId="77777777" w:rsidR="00B9780A" w:rsidRPr="00F95538" w:rsidRDefault="00B9780A" w:rsidP="00B9780A">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65E2EFE4" w14:textId="77777777" w:rsidR="00B9780A" w:rsidRPr="00F95538" w:rsidRDefault="00B9780A" w:rsidP="00B9780A">
            <w:pPr>
              <w:spacing w:before="0" w:after="0" w:line="240" w:lineRule="auto"/>
              <w:rPr>
                <w:rFonts w:eastAsia="Tahoma" w:cstheme="minorHAnsi"/>
                <w:b/>
                <w:sz w:val="18"/>
                <w:szCs w:val="18"/>
              </w:rPr>
            </w:pPr>
          </w:p>
        </w:tc>
      </w:tr>
      <w:tr w:rsidR="00B9780A" w:rsidRPr="00F95538" w14:paraId="779C91CC" w14:textId="77777777" w:rsidTr="00F65665">
        <w:trPr>
          <w:trHeight w:val="70"/>
        </w:trPr>
        <w:tc>
          <w:tcPr>
            <w:tcW w:w="2306" w:type="dxa"/>
            <w:vAlign w:val="center"/>
          </w:tcPr>
          <w:p w14:paraId="4942C089" w14:textId="4C92406F" w:rsidR="00B9780A" w:rsidRPr="00E86AEF" w:rsidRDefault="00B9780A" w:rsidP="00B9780A">
            <w:pPr>
              <w:spacing w:before="0" w:after="0" w:line="240" w:lineRule="auto"/>
              <w:jc w:val="center"/>
              <w:rPr>
                <w:rFonts w:cstheme="minorHAnsi"/>
                <w:b/>
                <w:sz w:val="18"/>
                <w:szCs w:val="18"/>
              </w:rPr>
            </w:pPr>
            <w:r w:rsidRPr="00E86AEF">
              <w:rPr>
                <w:rFonts w:cstheme="minorHAnsi"/>
                <w:b/>
                <w:sz w:val="18"/>
                <w:szCs w:val="18"/>
              </w:rPr>
              <w:t>Obudowa</w:t>
            </w:r>
          </w:p>
        </w:tc>
        <w:tc>
          <w:tcPr>
            <w:tcW w:w="7465" w:type="dxa"/>
          </w:tcPr>
          <w:p w14:paraId="20E12030" w14:textId="7DD78186" w:rsidR="00B9780A" w:rsidRPr="00E86AEF" w:rsidRDefault="00563A92" w:rsidP="00563A92">
            <w:pPr>
              <w:autoSpaceDN w:val="0"/>
              <w:spacing w:before="0" w:after="0" w:line="240" w:lineRule="auto"/>
              <w:rPr>
                <w:rFonts w:cstheme="minorHAnsi"/>
                <w:bCs/>
                <w:sz w:val="18"/>
                <w:szCs w:val="18"/>
                <w:highlight w:val="yellow"/>
              </w:rPr>
            </w:pPr>
            <w:r w:rsidRPr="00E86AEF">
              <w:rPr>
                <w:rFonts w:cstheme="minorHAnsi"/>
                <w:bCs/>
                <w:sz w:val="18"/>
                <w:szCs w:val="18"/>
              </w:rPr>
              <w:t>Małogabarytowa, fabrycznie przystosowana do pracy w układzie pionowym i poziomym. Z uchwytem za pałąkiem monitora umożliwiająca mocowanie.</w:t>
            </w:r>
          </w:p>
        </w:tc>
      </w:tr>
      <w:tr w:rsidR="00B9780A" w:rsidRPr="00F95538" w14:paraId="20175072" w14:textId="77777777" w:rsidTr="00F65665">
        <w:trPr>
          <w:trHeight w:val="70"/>
        </w:trPr>
        <w:tc>
          <w:tcPr>
            <w:tcW w:w="2306" w:type="dxa"/>
            <w:vAlign w:val="center"/>
          </w:tcPr>
          <w:p w14:paraId="651FFF43" w14:textId="3975D5AB" w:rsidR="00B9780A" w:rsidRPr="00E86AEF" w:rsidRDefault="00B9780A" w:rsidP="00B9780A">
            <w:pPr>
              <w:spacing w:before="0" w:after="0" w:line="240" w:lineRule="auto"/>
              <w:jc w:val="center"/>
              <w:rPr>
                <w:rFonts w:cstheme="minorHAnsi"/>
                <w:b/>
                <w:sz w:val="18"/>
                <w:szCs w:val="18"/>
              </w:rPr>
            </w:pPr>
            <w:r w:rsidRPr="00E86AEF">
              <w:rPr>
                <w:rFonts w:cstheme="minorHAnsi"/>
                <w:b/>
                <w:sz w:val="18"/>
                <w:szCs w:val="18"/>
              </w:rPr>
              <w:t>Płyta główna</w:t>
            </w:r>
          </w:p>
        </w:tc>
        <w:tc>
          <w:tcPr>
            <w:tcW w:w="7465" w:type="dxa"/>
          </w:tcPr>
          <w:p w14:paraId="179090FF" w14:textId="7892DA0F" w:rsidR="00B9780A" w:rsidRPr="00E86AEF" w:rsidRDefault="00B9780A" w:rsidP="00B9780A">
            <w:pPr>
              <w:autoSpaceDN w:val="0"/>
              <w:spacing w:before="0" w:after="0" w:line="240" w:lineRule="auto"/>
              <w:rPr>
                <w:rFonts w:cstheme="minorHAnsi"/>
                <w:bCs/>
                <w:sz w:val="18"/>
                <w:szCs w:val="18"/>
              </w:rPr>
            </w:pPr>
            <w:r w:rsidRPr="00E86AEF">
              <w:rPr>
                <w:rFonts w:cstheme="minorHAnsi"/>
                <w:sz w:val="18"/>
                <w:szCs w:val="18"/>
              </w:rPr>
              <w:t xml:space="preserve">Wyposażona w min. 1 złącze na dysk SSD </w:t>
            </w:r>
            <w:proofErr w:type="spellStart"/>
            <w:r w:rsidRPr="00E86AEF">
              <w:rPr>
                <w:rFonts w:cstheme="minorHAnsi"/>
                <w:sz w:val="18"/>
                <w:szCs w:val="18"/>
              </w:rPr>
              <w:t>PCIe</w:t>
            </w:r>
            <w:proofErr w:type="spellEnd"/>
            <w:r w:rsidRPr="00E86AEF">
              <w:rPr>
                <w:rFonts w:cstheme="minorHAnsi"/>
                <w:sz w:val="18"/>
                <w:szCs w:val="18"/>
              </w:rPr>
              <w:t xml:space="preserve"> </w:t>
            </w:r>
            <w:proofErr w:type="spellStart"/>
            <w:r w:rsidRPr="00E86AEF">
              <w:rPr>
                <w:rFonts w:cstheme="minorHAnsi"/>
                <w:sz w:val="18"/>
                <w:szCs w:val="18"/>
              </w:rPr>
              <w:t>NVMe</w:t>
            </w:r>
            <w:proofErr w:type="spellEnd"/>
          </w:p>
        </w:tc>
      </w:tr>
      <w:tr w:rsidR="00B9780A" w:rsidRPr="00F95538" w14:paraId="41249004" w14:textId="77777777" w:rsidTr="00F65665">
        <w:trPr>
          <w:trHeight w:val="70"/>
        </w:trPr>
        <w:tc>
          <w:tcPr>
            <w:tcW w:w="2306" w:type="dxa"/>
            <w:vAlign w:val="center"/>
          </w:tcPr>
          <w:p w14:paraId="454FAFB7" w14:textId="32B5CAF0" w:rsidR="00B9780A" w:rsidRPr="00E86AEF" w:rsidRDefault="00B9780A" w:rsidP="00B9780A">
            <w:pPr>
              <w:spacing w:before="0" w:after="0" w:line="240" w:lineRule="auto"/>
              <w:jc w:val="center"/>
              <w:rPr>
                <w:rFonts w:cstheme="minorHAnsi"/>
                <w:b/>
                <w:sz w:val="18"/>
                <w:szCs w:val="18"/>
              </w:rPr>
            </w:pPr>
            <w:r w:rsidRPr="00E86AEF">
              <w:rPr>
                <w:rFonts w:cstheme="minorHAnsi"/>
                <w:b/>
                <w:sz w:val="18"/>
                <w:szCs w:val="18"/>
              </w:rPr>
              <w:lastRenderedPageBreak/>
              <w:t>Procesor</w:t>
            </w:r>
          </w:p>
        </w:tc>
        <w:tc>
          <w:tcPr>
            <w:tcW w:w="7465" w:type="dxa"/>
          </w:tcPr>
          <w:p w14:paraId="1D14C70A" w14:textId="75E9EBDA" w:rsidR="00B9780A" w:rsidRPr="00E86AEF" w:rsidRDefault="00B9780A" w:rsidP="00B9780A">
            <w:pPr>
              <w:autoSpaceDN w:val="0"/>
              <w:spacing w:before="0" w:after="0" w:line="240" w:lineRule="auto"/>
              <w:rPr>
                <w:rFonts w:cstheme="minorHAnsi"/>
                <w:sz w:val="18"/>
                <w:szCs w:val="18"/>
              </w:rPr>
            </w:pPr>
            <w:r w:rsidRPr="00E86AEF">
              <w:rPr>
                <w:rFonts w:cstheme="minorHAnsi"/>
                <w:sz w:val="18"/>
                <w:szCs w:val="18"/>
              </w:rPr>
              <w:t xml:space="preserve">Procesor klasy x86, zaprojektowany do pracy w komputerach stacjonarnych, Intel® </w:t>
            </w:r>
            <w:proofErr w:type="spellStart"/>
            <w:r w:rsidRPr="00E86AEF">
              <w:rPr>
                <w:rFonts w:cstheme="minorHAnsi"/>
                <w:sz w:val="18"/>
                <w:szCs w:val="18"/>
              </w:rPr>
              <w:t>Core</w:t>
            </w:r>
            <w:proofErr w:type="spellEnd"/>
            <w:r w:rsidRPr="00E86AEF">
              <w:rPr>
                <w:rFonts w:cstheme="minorHAnsi"/>
                <w:sz w:val="18"/>
                <w:szCs w:val="18"/>
              </w:rPr>
              <w:t xml:space="preserve">™ </w:t>
            </w:r>
            <w:r w:rsidR="00563A92" w:rsidRPr="00E86AEF">
              <w:rPr>
                <w:rFonts w:cstheme="minorHAnsi"/>
                <w:sz w:val="18"/>
                <w:szCs w:val="18"/>
              </w:rPr>
              <w:t xml:space="preserve">i5‐14600T </w:t>
            </w:r>
            <w:r w:rsidRPr="00E86AEF">
              <w:rPr>
                <w:rFonts w:cstheme="minorHAnsi"/>
                <w:sz w:val="18"/>
                <w:szCs w:val="18"/>
              </w:rPr>
              <w:t xml:space="preserve">lub równoważny na poziomie wydajności liczonej w punktach na podstawie </w:t>
            </w:r>
            <w:proofErr w:type="spellStart"/>
            <w:r w:rsidRPr="00E86AEF">
              <w:rPr>
                <w:rFonts w:cstheme="minorHAnsi"/>
                <w:sz w:val="18"/>
                <w:szCs w:val="18"/>
              </w:rPr>
              <w:t>PerformanceTest</w:t>
            </w:r>
            <w:proofErr w:type="spellEnd"/>
            <w:r w:rsidRPr="00E86AEF">
              <w:rPr>
                <w:rFonts w:cstheme="minorHAnsi"/>
                <w:sz w:val="18"/>
                <w:szCs w:val="18"/>
              </w:rPr>
              <w:t xml:space="preserve"> w teście CPU Mark według wyników opublikowanych na http://www.cpubenchmark.net/. Wykonawca w składanej ofercie winien podać dokładny model oferowanego podzespołu. Wydruk powinien być wykonany w okresie od daty opublikowania do daty złożenia oferty i podpisany przez Wykonawcę podpisem kwalifikowalnym - </w:t>
            </w:r>
            <w:r w:rsidRPr="00E86AEF">
              <w:rPr>
                <w:rFonts w:eastAsia="Tahoma" w:cstheme="minorHAnsi"/>
                <w:b/>
                <w:bCs/>
                <w:sz w:val="18"/>
                <w:szCs w:val="18"/>
              </w:rPr>
              <w:t>dołączyć do oferty jako przedmiotowy środek dowodowy.</w:t>
            </w:r>
          </w:p>
        </w:tc>
      </w:tr>
      <w:tr w:rsidR="00B9780A" w:rsidRPr="00F95538" w14:paraId="3F3300A6" w14:textId="77777777" w:rsidTr="00F65665">
        <w:trPr>
          <w:trHeight w:val="70"/>
        </w:trPr>
        <w:tc>
          <w:tcPr>
            <w:tcW w:w="2306" w:type="dxa"/>
            <w:vAlign w:val="center"/>
          </w:tcPr>
          <w:p w14:paraId="6341D2A4" w14:textId="22ACBC3E" w:rsidR="00B9780A" w:rsidRPr="00E86AEF" w:rsidRDefault="00B9780A" w:rsidP="00B9780A">
            <w:pPr>
              <w:spacing w:before="0" w:after="0" w:line="240" w:lineRule="auto"/>
              <w:jc w:val="center"/>
              <w:rPr>
                <w:rFonts w:cstheme="minorHAnsi"/>
                <w:b/>
                <w:sz w:val="18"/>
                <w:szCs w:val="18"/>
              </w:rPr>
            </w:pPr>
            <w:r w:rsidRPr="00E86AEF">
              <w:rPr>
                <w:rFonts w:cstheme="minorHAnsi"/>
                <w:b/>
                <w:sz w:val="18"/>
                <w:szCs w:val="18"/>
              </w:rPr>
              <w:t>Pamięć operacyjna</w:t>
            </w:r>
          </w:p>
        </w:tc>
        <w:tc>
          <w:tcPr>
            <w:tcW w:w="7465" w:type="dxa"/>
          </w:tcPr>
          <w:p w14:paraId="6F3AD60F" w14:textId="04D9CBD4" w:rsidR="00B9780A" w:rsidRPr="00E86AEF" w:rsidRDefault="00B9780A" w:rsidP="00B9780A">
            <w:pPr>
              <w:spacing w:before="0" w:after="0" w:line="240" w:lineRule="auto"/>
              <w:rPr>
                <w:rFonts w:cstheme="minorHAnsi"/>
                <w:sz w:val="18"/>
                <w:szCs w:val="18"/>
              </w:rPr>
            </w:pPr>
            <w:r w:rsidRPr="00E86AEF">
              <w:rPr>
                <w:rFonts w:cstheme="minorHAnsi"/>
                <w:sz w:val="18"/>
                <w:szCs w:val="18"/>
              </w:rPr>
              <w:t>min. 16 GB , Ilość banków pamięci: min. 2 szt.</w:t>
            </w:r>
          </w:p>
        </w:tc>
      </w:tr>
      <w:tr w:rsidR="00331904" w:rsidRPr="00F95538" w14:paraId="74DFD71A" w14:textId="77777777" w:rsidTr="00F65665">
        <w:trPr>
          <w:trHeight w:val="70"/>
        </w:trPr>
        <w:tc>
          <w:tcPr>
            <w:tcW w:w="2306" w:type="dxa"/>
            <w:vAlign w:val="center"/>
          </w:tcPr>
          <w:p w14:paraId="1525A78C" w14:textId="287ADC8C" w:rsidR="00331904" w:rsidRPr="00E86AEF" w:rsidRDefault="00331904" w:rsidP="00331904">
            <w:pPr>
              <w:spacing w:before="0" w:after="0" w:line="240" w:lineRule="auto"/>
              <w:jc w:val="center"/>
              <w:rPr>
                <w:rFonts w:cstheme="minorHAnsi"/>
                <w:b/>
                <w:sz w:val="18"/>
                <w:szCs w:val="18"/>
              </w:rPr>
            </w:pPr>
            <w:r w:rsidRPr="00E86AEF">
              <w:rPr>
                <w:rFonts w:cstheme="minorHAnsi"/>
                <w:b/>
                <w:sz w:val="18"/>
                <w:szCs w:val="18"/>
              </w:rPr>
              <w:t>System operacyjny</w:t>
            </w:r>
          </w:p>
        </w:tc>
        <w:tc>
          <w:tcPr>
            <w:tcW w:w="7465" w:type="dxa"/>
          </w:tcPr>
          <w:p w14:paraId="609951B1" w14:textId="0C6BA0EF" w:rsidR="00331904" w:rsidRPr="00E86AEF" w:rsidRDefault="00331904" w:rsidP="00331904">
            <w:pPr>
              <w:spacing w:before="0" w:after="0" w:line="240" w:lineRule="auto"/>
              <w:rPr>
                <w:rFonts w:cstheme="minorHAnsi"/>
                <w:sz w:val="18"/>
                <w:szCs w:val="18"/>
              </w:rPr>
            </w:pPr>
            <w:r w:rsidRPr="00E86AEF">
              <w:rPr>
                <w:rFonts w:cstheme="minorHAnsi"/>
                <w:sz w:val="18"/>
                <w:szCs w:val="18"/>
              </w:rPr>
              <w:t>Microsoft Windows 11 PL w wersji umożliwiającej wykorzystywanie funkcjonalności pracy w środowisku kontrolera domeny lokalnej – lub równoważny</w:t>
            </w:r>
          </w:p>
        </w:tc>
      </w:tr>
      <w:tr w:rsidR="00AA4518" w:rsidRPr="00E77423" w14:paraId="7EAD1680" w14:textId="77777777" w:rsidTr="00F65665">
        <w:trPr>
          <w:trHeight w:val="70"/>
        </w:trPr>
        <w:tc>
          <w:tcPr>
            <w:tcW w:w="2306" w:type="dxa"/>
            <w:vAlign w:val="center"/>
          </w:tcPr>
          <w:p w14:paraId="1576BB49" w14:textId="6F9A27CA"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 xml:space="preserve">Oprogramowanie </w:t>
            </w:r>
          </w:p>
        </w:tc>
        <w:tc>
          <w:tcPr>
            <w:tcW w:w="7465" w:type="dxa"/>
          </w:tcPr>
          <w:p w14:paraId="06FBA31C" w14:textId="07F55D55" w:rsidR="00AA4518" w:rsidRPr="00F95538" w:rsidRDefault="00AA4518" w:rsidP="00AA4518">
            <w:pPr>
              <w:spacing w:before="0" w:after="0" w:line="240" w:lineRule="auto"/>
              <w:rPr>
                <w:rFonts w:cstheme="minorHAnsi"/>
                <w:sz w:val="18"/>
                <w:szCs w:val="18"/>
                <w:lang w:val="en-US"/>
              </w:rPr>
            </w:pPr>
            <w:r w:rsidRPr="00F95538">
              <w:rPr>
                <w:rFonts w:cstheme="minorHAnsi"/>
                <w:sz w:val="18"/>
                <w:szCs w:val="18"/>
                <w:lang w:val="en-US"/>
              </w:rPr>
              <w:t xml:space="preserve">Microsoft Office 2021 </w:t>
            </w:r>
            <w:proofErr w:type="spellStart"/>
            <w:r w:rsidRPr="00F95538">
              <w:rPr>
                <w:rFonts w:cstheme="minorHAnsi"/>
                <w:sz w:val="18"/>
                <w:szCs w:val="18"/>
                <w:lang w:val="en-US"/>
              </w:rPr>
              <w:t>Home&amp;Businiess</w:t>
            </w:r>
            <w:proofErr w:type="spellEnd"/>
            <w:r w:rsidRPr="00F95538">
              <w:rPr>
                <w:rFonts w:cstheme="minorHAnsi"/>
                <w:sz w:val="18"/>
                <w:szCs w:val="18"/>
                <w:lang w:val="en-US"/>
              </w:rPr>
              <w:t xml:space="preserve"> PL – </w:t>
            </w:r>
            <w:proofErr w:type="spellStart"/>
            <w:r w:rsidRPr="00F95538">
              <w:rPr>
                <w:rFonts w:cstheme="minorHAnsi"/>
                <w:sz w:val="18"/>
                <w:szCs w:val="18"/>
                <w:lang w:val="en-US"/>
              </w:rPr>
              <w:t>lub</w:t>
            </w:r>
            <w:proofErr w:type="spellEnd"/>
            <w:r w:rsidRPr="00F95538">
              <w:rPr>
                <w:rFonts w:cstheme="minorHAnsi"/>
                <w:sz w:val="18"/>
                <w:szCs w:val="18"/>
                <w:lang w:val="en-US"/>
              </w:rPr>
              <w:t xml:space="preserve"> </w:t>
            </w:r>
            <w:proofErr w:type="spellStart"/>
            <w:r w:rsidRPr="00F95538">
              <w:rPr>
                <w:rFonts w:cstheme="minorHAnsi"/>
                <w:sz w:val="18"/>
                <w:szCs w:val="18"/>
                <w:lang w:val="en-US"/>
              </w:rPr>
              <w:t>równoważne</w:t>
            </w:r>
            <w:proofErr w:type="spellEnd"/>
          </w:p>
        </w:tc>
      </w:tr>
      <w:tr w:rsidR="00AA4518" w:rsidRPr="00F95538" w14:paraId="230D110D" w14:textId="77777777" w:rsidTr="00F65665">
        <w:trPr>
          <w:trHeight w:val="70"/>
        </w:trPr>
        <w:tc>
          <w:tcPr>
            <w:tcW w:w="2306" w:type="dxa"/>
            <w:vAlign w:val="center"/>
          </w:tcPr>
          <w:p w14:paraId="254CC6B7" w14:textId="4753EA20"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Dysk twardy</w:t>
            </w:r>
          </w:p>
        </w:tc>
        <w:tc>
          <w:tcPr>
            <w:tcW w:w="7465" w:type="dxa"/>
          </w:tcPr>
          <w:p w14:paraId="0D702A22" w14:textId="7949B59F" w:rsidR="00AA4518" w:rsidRPr="00F95538" w:rsidRDefault="00AA4518" w:rsidP="00AA4518">
            <w:pPr>
              <w:spacing w:before="0" w:after="0" w:line="240" w:lineRule="auto"/>
              <w:rPr>
                <w:rFonts w:cstheme="minorHAnsi"/>
                <w:color w:val="000000"/>
                <w:sz w:val="18"/>
                <w:szCs w:val="18"/>
              </w:rPr>
            </w:pPr>
            <w:r w:rsidRPr="00F95538">
              <w:rPr>
                <w:rFonts w:cstheme="minorHAnsi"/>
                <w:sz w:val="18"/>
                <w:szCs w:val="18"/>
              </w:rPr>
              <w:t xml:space="preserve">Min 512 GB SSD </w:t>
            </w:r>
            <w:proofErr w:type="spellStart"/>
            <w:r w:rsidRPr="00F95538">
              <w:rPr>
                <w:rFonts w:cstheme="minorHAnsi"/>
                <w:sz w:val="18"/>
                <w:szCs w:val="18"/>
              </w:rPr>
              <w:t>NVMe</w:t>
            </w:r>
            <w:proofErr w:type="spellEnd"/>
            <w:r w:rsidRPr="00F95538">
              <w:rPr>
                <w:rFonts w:cstheme="minorHAnsi"/>
                <w:sz w:val="18"/>
                <w:szCs w:val="18"/>
              </w:rPr>
              <w:t xml:space="preserve">, umożliwiający odtworzenie systemu operacyjnego fabrycznie zainstalowanego na komputerze po awarii. </w:t>
            </w:r>
          </w:p>
        </w:tc>
      </w:tr>
      <w:tr w:rsidR="00AA4518" w:rsidRPr="00F95538" w14:paraId="3E3517B1" w14:textId="77777777" w:rsidTr="00F65665">
        <w:trPr>
          <w:trHeight w:val="70"/>
        </w:trPr>
        <w:tc>
          <w:tcPr>
            <w:tcW w:w="2306" w:type="dxa"/>
            <w:vAlign w:val="center"/>
          </w:tcPr>
          <w:p w14:paraId="49E18F1E" w14:textId="15DAC76E"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Karta graficzna</w:t>
            </w:r>
          </w:p>
        </w:tc>
        <w:tc>
          <w:tcPr>
            <w:tcW w:w="7465" w:type="dxa"/>
          </w:tcPr>
          <w:p w14:paraId="6D3C527B" w14:textId="0521908B" w:rsidR="00AA4518" w:rsidRPr="00F95538" w:rsidRDefault="00AA4518" w:rsidP="00AA4518">
            <w:pPr>
              <w:spacing w:before="0" w:after="0" w:line="240" w:lineRule="auto"/>
              <w:rPr>
                <w:rFonts w:cstheme="minorHAnsi"/>
                <w:sz w:val="18"/>
                <w:szCs w:val="18"/>
              </w:rPr>
            </w:pPr>
            <w:r w:rsidRPr="00F95538">
              <w:rPr>
                <w:rFonts w:cstheme="minorHAnsi"/>
                <w:sz w:val="18"/>
                <w:szCs w:val="18"/>
              </w:rPr>
              <w:t>Zintegrowana karta graficzna wykorzystująca pamięć RAM systemu dynamicznie przydzielaną na potrzeby grafiki w trybie UMA (</w:t>
            </w:r>
            <w:proofErr w:type="spellStart"/>
            <w:r w:rsidRPr="00F95538">
              <w:rPr>
                <w:rFonts w:cstheme="minorHAnsi"/>
                <w:sz w:val="18"/>
                <w:szCs w:val="18"/>
              </w:rPr>
              <w:t>Unified</w:t>
            </w:r>
            <w:proofErr w:type="spellEnd"/>
            <w:r w:rsidRPr="00F95538">
              <w:rPr>
                <w:rFonts w:cstheme="minorHAnsi"/>
                <w:sz w:val="18"/>
                <w:szCs w:val="18"/>
              </w:rPr>
              <w:t xml:space="preserve"> Memory Access) – z możliwością dynamicznego przydzielenia pamięci.</w:t>
            </w:r>
          </w:p>
        </w:tc>
      </w:tr>
      <w:tr w:rsidR="00AA4518" w:rsidRPr="00E77423" w14:paraId="7BD2EC2C" w14:textId="77777777" w:rsidTr="00F65665">
        <w:trPr>
          <w:trHeight w:val="70"/>
        </w:trPr>
        <w:tc>
          <w:tcPr>
            <w:tcW w:w="2306" w:type="dxa"/>
            <w:vAlign w:val="center"/>
          </w:tcPr>
          <w:p w14:paraId="2F598D1D" w14:textId="65BB4F04"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Karta sieciowa</w:t>
            </w:r>
          </w:p>
        </w:tc>
        <w:tc>
          <w:tcPr>
            <w:tcW w:w="7465" w:type="dxa"/>
          </w:tcPr>
          <w:p w14:paraId="5DD3302E" w14:textId="77777777" w:rsidR="00AA4518" w:rsidRPr="00F95538" w:rsidRDefault="00AA4518" w:rsidP="00AA4518">
            <w:pPr>
              <w:spacing w:before="0" w:after="0" w:line="240" w:lineRule="auto"/>
              <w:rPr>
                <w:rFonts w:cstheme="minorHAnsi"/>
                <w:sz w:val="18"/>
                <w:szCs w:val="18"/>
                <w:lang w:val="en-US"/>
              </w:rPr>
            </w:pPr>
            <w:r w:rsidRPr="00F95538">
              <w:rPr>
                <w:rFonts w:cstheme="minorHAnsi"/>
                <w:sz w:val="18"/>
                <w:szCs w:val="18"/>
                <w:lang w:val="en-US"/>
              </w:rPr>
              <w:t xml:space="preserve">LAN 10/100/1000 Mbit/s z </w:t>
            </w:r>
            <w:proofErr w:type="spellStart"/>
            <w:r w:rsidRPr="00F95538">
              <w:rPr>
                <w:rFonts w:cstheme="minorHAnsi"/>
                <w:sz w:val="18"/>
                <w:szCs w:val="18"/>
                <w:lang w:val="en-US"/>
              </w:rPr>
              <w:t>funkcją</w:t>
            </w:r>
            <w:proofErr w:type="spellEnd"/>
            <w:r w:rsidRPr="00F95538">
              <w:rPr>
                <w:rFonts w:cstheme="minorHAnsi"/>
                <w:sz w:val="18"/>
                <w:szCs w:val="18"/>
                <w:lang w:val="en-US"/>
              </w:rPr>
              <w:t xml:space="preserve"> Wake on LAN</w:t>
            </w:r>
          </w:p>
          <w:p w14:paraId="19876FA6" w14:textId="09EC4BDA" w:rsidR="00AA4518" w:rsidRPr="00F95538" w:rsidRDefault="00AA4518" w:rsidP="00AA4518">
            <w:pPr>
              <w:spacing w:before="0" w:after="0" w:line="240" w:lineRule="auto"/>
              <w:rPr>
                <w:rFonts w:cstheme="minorHAnsi"/>
                <w:sz w:val="18"/>
                <w:szCs w:val="18"/>
                <w:lang w:val="en-US"/>
              </w:rPr>
            </w:pPr>
            <w:proofErr w:type="spellStart"/>
            <w:r w:rsidRPr="00F95538">
              <w:rPr>
                <w:rFonts w:cstheme="minorHAnsi"/>
                <w:sz w:val="18"/>
                <w:szCs w:val="18"/>
                <w:lang w:val="en-US"/>
              </w:rPr>
              <w:t>WiFi</w:t>
            </w:r>
            <w:proofErr w:type="spellEnd"/>
            <w:r w:rsidRPr="00F95538">
              <w:rPr>
                <w:rFonts w:cstheme="minorHAnsi"/>
                <w:sz w:val="18"/>
                <w:szCs w:val="18"/>
                <w:lang w:val="en-US"/>
              </w:rPr>
              <w:t xml:space="preserve"> 6 + Bluetooth min. 5.2</w:t>
            </w:r>
          </w:p>
        </w:tc>
      </w:tr>
      <w:tr w:rsidR="00AA4518" w:rsidRPr="00F95538" w14:paraId="0438C9F6" w14:textId="77777777" w:rsidTr="00F65665">
        <w:trPr>
          <w:trHeight w:val="70"/>
        </w:trPr>
        <w:tc>
          <w:tcPr>
            <w:tcW w:w="2306" w:type="dxa"/>
            <w:vAlign w:val="center"/>
          </w:tcPr>
          <w:p w14:paraId="0FEDCBA4" w14:textId="11A8A069"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Porty/złącza</w:t>
            </w:r>
          </w:p>
        </w:tc>
        <w:tc>
          <w:tcPr>
            <w:tcW w:w="7465" w:type="dxa"/>
          </w:tcPr>
          <w:p w14:paraId="30A9FC17" w14:textId="769524B5" w:rsidR="00AA4518" w:rsidRPr="00F95538" w:rsidRDefault="00AA4518" w:rsidP="00AA4518">
            <w:pPr>
              <w:spacing w:before="0" w:after="0" w:line="240" w:lineRule="auto"/>
              <w:rPr>
                <w:rFonts w:cstheme="minorHAnsi"/>
                <w:sz w:val="18"/>
                <w:szCs w:val="18"/>
              </w:rPr>
            </w:pPr>
            <w:r w:rsidRPr="00F95538">
              <w:rPr>
                <w:rFonts w:cstheme="minorHAnsi"/>
                <w:sz w:val="18"/>
                <w:szCs w:val="18"/>
              </w:rPr>
              <w:t>Wbudowane (minimum): HDMI-in 1.4, HDMI-out 2.1, 4 x USB z czego min. 2 x USB3.2</w:t>
            </w:r>
            <w:r w:rsidR="00563A92">
              <w:rPr>
                <w:rFonts w:cstheme="minorHAnsi"/>
                <w:sz w:val="18"/>
                <w:szCs w:val="18"/>
              </w:rPr>
              <w:t xml:space="preserve"> oraz 1x USB-C</w:t>
            </w:r>
            <w:r w:rsidRPr="00F95538">
              <w:rPr>
                <w:rFonts w:cstheme="minorHAnsi"/>
                <w:sz w:val="18"/>
                <w:szCs w:val="18"/>
              </w:rPr>
              <w:t>, 1 x RJ 45 (LAN), 1 x wyjście na słuchawki/wejście na mikrofon. Wymagana ilość portów nie może być osiągnięta w wyniku stosowania konwerterów, przejściówek itp.</w:t>
            </w:r>
          </w:p>
        </w:tc>
      </w:tr>
      <w:tr w:rsidR="00AA4518" w:rsidRPr="00F95538" w14:paraId="22AF0032" w14:textId="77777777" w:rsidTr="00F65665">
        <w:trPr>
          <w:trHeight w:val="70"/>
        </w:trPr>
        <w:tc>
          <w:tcPr>
            <w:tcW w:w="2306" w:type="dxa"/>
            <w:vAlign w:val="center"/>
          </w:tcPr>
          <w:p w14:paraId="6CD72B11" w14:textId="2EA73E27"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Klawiatura/mysz</w:t>
            </w:r>
          </w:p>
        </w:tc>
        <w:tc>
          <w:tcPr>
            <w:tcW w:w="7465" w:type="dxa"/>
          </w:tcPr>
          <w:p w14:paraId="159C27C9" w14:textId="2A99DB48" w:rsidR="00AA4518" w:rsidRPr="00F95538" w:rsidRDefault="00E86AEF" w:rsidP="00E86AEF">
            <w:pPr>
              <w:spacing w:before="0" w:after="0" w:line="240" w:lineRule="auto"/>
              <w:jc w:val="left"/>
              <w:rPr>
                <w:rFonts w:cstheme="minorHAnsi"/>
                <w:sz w:val="18"/>
                <w:szCs w:val="18"/>
              </w:rPr>
            </w:pPr>
            <w:r>
              <w:rPr>
                <w:rFonts w:cstheme="minorHAnsi"/>
                <w:sz w:val="18"/>
                <w:szCs w:val="18"/>
              </w:rPr>
              <w:t>Bezp</w:t>
            </w:r>
            <w:r w:rsidR="00AA4518" w:rsidRPr="00F95538">
              <w:rPr>
                <w:rFonts w:cstheme="minorHAnsi"/>
                <w:sz w:val="18"/>
                <w:szCs w:val="18"/>
              </w:rPr>
              <w:t>rzewodowa klawiatura przewodowa w układzie US.</w:t>
            </w:r>
            <w:r w:rsidR="00AA4518" w:rsidRPr="00F95538">
              <w:rPr>
                <w:rFonts w:cstheme="minorHAnsi"/>
                <w:sz w:val="18"/>
                <w:szCs w:val="18"/>
              </w:rPr>
              <w:br/>
            </w:r>
            <w:r>
              <w:rPr>
                <w:rFonts w:cstheme="minorHAnsi"/>
                <w:sz w:val="18"/>
                <w:szCs w:val="18"/>
              </w:rPr>
              <w:t>Bezp</w:t>
            </w:r>
            <w:r w:rsidR="00AA4518" w:rsidRPr="00F95538">
              <w:rPr>
                <w:rFonts w:cstheme="minorHAnsi"/>
                <w:sz w:val="18"/>
                <w:szCs w:val="18"/>
              </w:rPr>
              <w:t>rzewodowa mysz przewodowa z rolką (</w:t>
            </w:r>
            <w:proofErr w:type="spellStart"/>
            <w:r w:rsidR="00AA4518" w:rsidRPr="00F95538">
              <w:rPr>
                <w:rFonts w:cstheme="minorHAnsi"/>
                <w:sz w:val="18"/>
                <w:szCs w:val="18"/>
              </w:rPr>
              <w:t>scroll</w:t>
            </w:r>
            <w:proofErr w:type="spellEnd"/>
            <w:r w:rsidR="00AA4518" w:rsidRPr="00F95538">
              <w:rPr>
                <w:rFonts w:cstheme="minorHAnsi"/>
                <w:sz w:val="18"/>
                <w:szCs w:val="18"/>
              </w:rPr>
              <w:t xml:space="preserve">) </w:t>
            </w:r>
          </w:p>
        </w:tc>
      </w:tr>
      <w:tr w:rsidR="00AA4518" w:rsidRPr="00F95538" w14:paraId="57397B0E" w14:textId="77777777" w:rsidTr="00F65665">
        <w:trPr>
          <w:trHeight w:val="70"/>
        </w:trPr>
        <w:tc>
          <w:tcPr>
            <w:tcW w:w="2306" w:type="dxa"/>
            <w:vAlign w:val="center"/>
          </w:tcPr>
          <w:p w14:paraId="35395036" w14:textId="5332AA04"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Zasilacz</w:t>
            </w:r>
          </w:p>
        </w:tc>
        <w:tc>
          <w:tcPr>
            <w:tcW w:w="7465" w:type="dxa"/>
          </w:tcPr>
          <w:p w14:paraId="72C6FF35" w14:textId="73822193" w:rsidR="00AA4518" w:rsidRPr="00F95538" w:rsidRDefault="00D7186C" w:rsidP="00AA4518">
            <w:pPr>
              <w:spacing w:before="0" w:after="0" w:line="240" w:lineRule="auto"/>
              <w:rPr>
                <w:rFonts w:cstheme="minorHAnsi"/>
                <w:sz w:val="18"/>
                <w:szCs w:val="18"/>
              </w:rPr>
            </w:pPr>
            <w:r>
              <w:rPr>
                <w:rFonts w:cstheme="minorHAnsi"/>
                <w:bCs/>
                <w:color w:val="000000"/>
                <w:sz w:val="18"/>
                <w:szCs w:val="18"/>
              </w:rPr>
              <w:t>o mocy nie większej niż 180W</w:t>
            </w:r>
            <w:r w:rsidR="00AA4518" w:rsidRPr="00F95538">
              <w:rPr>
                <w:rFonts w:cstheme="minorHAnsi"/>
                <w:bCs/>
                <w:color w:val="000000"/>
                <w:sz w:val="18"/>
                <w:szCs w:val="18"/>
              </w:rPr>
              <w:t xml:space="preserve">. </w:t>
            </w:r>
          </w:p>
        </w:tc>
      </w:tr>
      <w:tr w:rsidR="00AA4518" w:rsidRPr="00F95538" w14:paraId="59F50506" w14:textId="77777777" w:rsidTr="00F65665">
        <w:trPr>
          <w:trHeight w:val="70"/>
        </w:trPr>
        <w:tc>
          <w:tcPr>
            <w:tcW w:w="2306" w:type="dxa"/>
            <w:vAlign w:val="center"/>
          </w:tcPr>
          <w:p w14:paraId="23CBB80A" w14:textId="27CEA999"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BIOS</w:t>
            </w:r>
          </w:p>
        </w:tc>
        <w:tc>
          <w:tcPr>
            <w:tcW w:w="7465" w:type="dxa"/>
          </w:tcPr>
          <w:p w14:paraId="3E4D1412"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Możliwość z poziomu Bios:</w:t>
            </w:r>
          </w:p>
          <w:p w14:paraId="2E07C6F0"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wyłączenia selektywnego (pojedynczego) portów USB,</w:t>
            </w:r>
          </w:p>
          <w:p w14:paraId="7B67BB34"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wyłączenia selektywnego (pojedynczego) portów SATA,</w:t>
            </w:r>
          </w:p>
          <w:p w14:paraId="5585A7CF"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xml:space="preserve">- wyłączenia wbudowanej kamery, karty </w:t>
            </w:r>
            <w:proofErr w:type="spellStart"/>
            <w:r w:rsidRPr="00F95538">
              <w:rPr>
                <w:rFonts w:cstheme="minorHAnsi"/>
                <w:sz w:val="18"/>
                <w:szCs w:val="18"/>
              </w:rPr>
              <w:t>WiFi</w:t>
            </w:r>
            <w:proofErr w:type="spellEnd"/>
            <w:r w:rsidRPr="00F95538">
              <w:rPr>
                <w:rFonts w:cstheme="minorHAnsi"/>
                <w:sz w:val="18"/>
                <w:szCs w:val="18"/>
              </w:rPr>
              <w:t>, karty audio, mikrofonu, głośników, czytnika kart</w:t>
            </w:r>
          </w:p>
          <w:p w14:paraId="03839C06"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włączania/wyłączania trybu PXE</w:t>
            </w:r>
          </w:p>
          <w:p w14:paraId="6B055444"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włączania/wyłączania obsługi TPM</w:t>
            </w:r>
          </w:p>
          <w:p w14:paraId="467E967C"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włączania/wyłączania wirtualizacji oraz funkcji I/O</w:t>
            </w:r>
          </w:p>
          <w:p w14:paraId="015FEE8A"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włączania/wyłączania funkcji Turbo procesora o ile ją obsługuje</w:t>
            </w:r>
          </w:p>
          <w:p w14:paraId="584ECF4A"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xml:space="preserve">- ustawienia hasła: administratora, Power-On, HDD, </w:t>
            </w:r>
          </w:p>
          <w:p w14:paraId="62733BB3"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wyboru trybu uruchomienia komputera po utracie zasilania (włącz, wyłącz, poprzedni stan)</w:t>
            </w:r>
          </w:p>
          <w:p w14:paraId="79C623F5"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xml:space="preserve">- ustawienia trybu wyłączenia komputera w stan niskiego poboru energii </w:t>
            </w:r>
          </w:p>
          <w:p w14:paraId="415E575A"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 xml:space="preserve">- zdefiniowania trzech sekwencji </w:t>
            </w:r>
            <w:proofErr w:type="spellStart"/>
            <w:r w:rsidRPr="00F95538">
              <w:rPr>
                <w:rFonts w:cstheme="minorHAnsi"/>
                <w:sz w:val="18"/>
                <w:szCs w:val="18"/>
              </w:rPr>
              <w:t>bootujących</w:t>
            </w:r>
            <w:proofErr w:type="spellEnd"/>
            <w:r w:rsidRPr="00F95538">
              <w:rPr>
                <w:rFonts w:cstheme="minorHAnsi"/>
                <w:sz w:val="18"/>
                <w:szCs w:val="18"/>
              </w:rPr>
              <w:t xml:space="preserve"> (podstawowa, WOL, po awarii)</w:t>
            </w:r>
          </w:p>
          <w:p w14:paraId="59602EEC" w14:textId="5B4A0085" w:rsidR="00AA4518" w:rsidRPr="00F95538" w:rsidRDefault="00AA4518" w:rsidP="00AA4518">
            <w:pPr>
              <w:spacing w:before="0" w:after="0" w:line="240" w:lineRule="auto"/>
              <w:rPr>
                <w:rFonts w:cstheme="minorHAnsi"/>
                <w:bCs/>
                <w:color w:val="000000"/>
                <w:sz w:val="18"/>
                <w:szCs w:val="18"/>
              </w:rPr>
            </w:pPr>
            <w:r w:rsidRPr="00F95538">
              <w:rPr>
                <w:rFonts w:cstheme="minorHAnsi"/>
                <w:sz w:val="18"/>
                <w:szCs w:val="18"/>
              </w:rPr>
              <w:t>- załadowania optymalnych ustawień Bios</w:t>
            </w:r>
          </w:p>
        </w:tc>
      </w:tr>
      <w:tr w:rsidR="00AA4518" w:rsidRPr="00F95538" w14:paraId="32337233" w14:textId="77777777" w:rsidTr="00F65665">
        <w:trPr>
          <w:trHeight w:val="70"/>
        </w:trPr>
        <w:tc>
          <w:tcPr>
            <w:tcW w:w="2306" w:type="dxa"/>
            <w:vAlign w:val="center"/>
          </w:tcPr>
          <w:p w14:paraId="76DBA3D4" w14:textId="7AB0ED62"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Zintegrowany System Diagnostyczny</w:t>
            </w:r>
          </w:p>
        </w:tc>
        <w:tc>
          <w:tcPr>
            <w:tcW w:w="7465" w:type="dxa"/>
          </w:tcPr>
          <w:p w14:paraId="708FC727"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Wizualny system diagnostyczny producenta działający nawet w przypadku uszkodzenia dysku twardego z systemem operacyjnym komputera umożliwiający na wykonanie diagnostyki następujących podzespołów:</w:t>
            </w:r>
          </w:p>
          <w:p w14:paraId="56D81B6D" w14:textId="77777777" w:rsidR="00AA4518" w:rsidRPr="00F95538" w:rsidRDefault="00AA4518" w:rsidP="00E77423">
            <w:pPr>
              <w:pStyle w:val="Akapitzlist"/>
              <w:numPr>
                <w:ilvl w:val="0"/>
                <w:numId w:val="163"/>
              </w:numPr>
              <w:spacing w:before="0" w:after="0" w:line="240" w:lineRule="auto"/>
              <w:jc w:val="left"/>
              <w:rPr>
                <w:rFonts w:cstheme="minorHAnsi"/>
                <w:sz w:val="18"/>
                <w:szCs w:val="18"/>
                <w:lang w:eastAsia="pl-PL"/>
              </w:rPr>
            </w:pPr>
            <w:r w:rsidRPr="00F95538">
              <w:rPr>
                <w:rFonts w:cstheme="minorHAnsi"/>
                <w:sz w:val="18"/>
                <w:szCs w:val="18"/>
                <w:lang w:eastAsia="pl-PL"/>
              </w:rPr>
              <w:t xml:space="preserve">wykonanie testu pamięci RAM </w:t>
            </w:r>
          </w:p>
          <w:p w14:paraId="3BA112F8" w14:textId="77777777" w:rsidR="00AA4518" w:rsidRPr="00F95538" w:rsidRDefault="00AA4518" w:rsidP="00E77423">
            <w:pPr>
              <w:pStyle w:val="Akapitzlist"/>
              <w:numPr>
                <w:ilvl w:val="0"/>
                <w:numId w:val="163"/>
              </w:numPr>
              <w:spacing w:before="0" w:after="0" w:line="240" w:lineRule="auto"/>
              <w:jc w:val="left"/>
              <w:rPr>
                <w:rFonts w:cstheme="minorHAnsi"/>
                <w:sz w:val="18"/>
                <w:szCs w:val="18"/>
                <w:lang w:eastAsia="pl-PL"/>
              </w:rPr>
            </w:pPr>
            <w:r w:rsidRPr="00F95538">
              <w:rPr>
                <w:rFonts w:cstheme="minorHAnsi"/>
                <w:sz w:val="18"/>
                <w:szCs w:val="18"/>
                <w:lang w:eastAsia="pl-PL"/>
              </w:rPr>
              <w:t>test dysku twardego wraz z możliwością wyświetlania danych SMART</w:t>
            </w:r>
          </w:p>
          <w:p w14:paraId="45178B58" w14:textId="77777777" w:rsidR="00AA4518" w:rsidRPr="00F95538" w:rsidRDefault="00AA4518" w:rsidP="00E77423">
            <w:pPr>
              <w:pStyle w:val="Akapitzlist"/>
              <w:numPr>
                <w:ilvl w:val="0"/>
                <w:numId w:val="163"/>
              </w:numPr>
              <w:spacing w:before="0" w:after="0" w:line="240" w:lineRule="auto"/>
              <w:jc w:val="left"/>
              <w:rPr>
                <w:rFonts w:cstheme="minorHAnsi"/>
                <w:sz w:val="18"/>
                <w:szCs w:val="18"/>
                <w:lang w:eastAsia="pl-PL"/>
              </w:rPr>
            </w:pPr>
            <w:r w:rsidRPr="00F95538">
              <w:rPr>
                <w:rFonts w:cstheme="minorHAnsi"/>
                <w:sz w:val="18"/>
                <w:szCs w:val="18"/>
                <w:lang w:eastAsia="pl-PL"/>
              </w:rPr>
              <w:t>test portów USB</w:t>
            </w:r>
          </w:p>
          <w:p w14:paraId="33499B3E" w14:textId="77777777" w:rsidR="00AA4518" w:rsidRPr="00F95538" w:rsidRDefault="00AA4518" w:rsidP="00E77423">
            <w:pPr>
              <w:pStyle w:val="Akapitzlist"/>
              <w:numPr>
                <w:ilvl w:val="0"/>
                <w:numId w:val="163"/>
              </w:numPr>
              <w:spacing w:before="0" w:after="0" w:line="240" w:lineRule="auto"/>
              <w:jc w:val="left"/>
              <w:rPr>
                <w:rFonts w:cstheme="minorHAnsi"/>
                <w:sz w:val="18"/>
                <w:szCs w:val="18"/>
                <w:lang w:eastAsia="pl-PL"/>
              </w:rPr>
            </w:pPr>
            <w:r w:rsidRPr="00F95538">
              <w:rPr>
                <w:rFonts w:cstheme="minorHAnsi"/>
                <w:sz w:val="18"/>
                <w:szCs w:val="18"/>
                <w:lang w:eastAsia="pl-PL"/>
              </w:rPr>
              <w:t>test CPU</w:t>
            </w:r>
          </w:p>
          <w:p w14:paraId="6328E058" w14:textId="40B411FC" w:rsidR="00AA4518" w:rsidRPr="00563A92" w:rsidRDefault="00AA4518" w:rsidP="00AA4518">
            <w:pPr>
              <w:pStyle w:val="Akapitzlist"/>
              <w:numPr>
                <w:ilvl w:val="0"/>
                <w:numId w:val="163"/>
              </w:numPr>
              <w:spacing w:before="0" w:after="0" w:line="240" w:lineRule="auto"/>
              <w:jc w:val="left"/>
              <w:rPr>
                <w:rFonts w:cstheme="minorHAnsi"/>
                <w:sz w:val="18"/>
                <w:szCs w:val="18"/>
                <w:lang w:eastAsia="pl-PL"/>
              </w:rPr>
            </w:pPr>
            <w:r w:rsidRPr="00F95538">
              <w:rPr>
                <w:rFonts w:cstheme="minorHAnsi"/>
                <w:sz w:val="18"/>
                <w:szCs w:val="18"/>
                <w:lang w:eastAsia="pl-PL"/>
              </w:rPr>
              <w:t>test myszy i klawiatury</w:t>
            </w:r>
          </w:p>
        </w:tc>
      </w:tr>
      <w:tr w:rsidR="00AA4518" w:rsidRPr="00F95538" w14:paraId="649F7CEA" w14:textId="77777777" w:rsidTr="00F65665">
        <w:trPr>
          <w:trHeight w:val="70"/>
        </w:trPr>
        <w:tc>
          <w:tcPr>
            <w:tcW w:w="2306" w:type="dxa"/>
            <w:vAlign w:val="center"/>
          </w:tcPr>
          <w:p w14:paraId="76E3AB70" w14:textId="5588078E"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Certyfikaty i standardy</w:t>
            </w:r>
          </w:p>
        </w:tc>
        <w:tc>
          <w:tcPr>
            <w:tcW w:w="7465" w:type="dxa"/>
          </w:tcPr>
          <w:p w14:paraId="5E96B7AA" w14:textId="77777777" w:rsidR="00AA4518" w:rsidRPr="00F95538" w:rsidRDefault="00AA4518" w:rsidP="00E77423">
            <w:pPr>
              <w:numPr>
                <w:ilvl w:val="0"/>
                <w:numId w:val="164"/>
              </w:numPr>
              <w:spacing w:before="0" w:after="0" w:line="240" w:lineRule="auto"/>
              <w:jc w:val="left"/>
              <w:rPr>
                <w:rFonts w:cstheme="minorHAnsi"/>
                <w:sz w:val="18"/>
                <w:szCs w:val="18"/>
              </w:rPr>
            </w:pPr>
            <w:r w:rsidRPr="00F95538">
              <w:rPr>
                <w:rFonts w:cstheme="minorHAnsi"/>
                <w:sz w:val="18"/>
                <w:szCs w:val="18"/>
              </w:rPr>
              <w:t>Certyfikat ISO9001 dla producenta sprzętu</w:t>
            </w:r>
          </w:p>
          <w:p w14:paraId="5710CFDF" w14:textId="77777777" w:rsidR="00AA4518" w:rsidRPr="00F95538" w:rsidRDefault="00AA4518" w:rsidP="00E77423">
            <w:pPr>
              <w:numPr>
                <w:ilvl w:val="0"/>
                <w:numId w:val="164"/>
              </w:numPr>
              <w:spacing w:before="0" w:after="0" w:line="240" w:lineRule="auto"/>
              <w:jc w:val="left"/>
              <w:rPr>
                <w:rFonts w:cstheme="minorHAnsi"/>
                <w:sz w:val="18"/>
                <w:szCs w:val="18"/>
              </w:rPr>
            </w:pPr>
            <w:r w:rsidRPr="00F95538">
              <w:rPr>
                <w:rFonts w:cstheme="minorHAnsi"/>
                <w:sz w:val="18"/>
                <w:szCs w:val="18"/>
              </w:rPr>
              <w:t>Certyfikat ISO14001 dla producenta sprzętu</w:t>
            </w:r>
          </w:p>
          <w:p w14:paraId="1734EE1D" w14:textId="53CC8FC1" w:rsidR="00AA4518" w:rsidRPr="00F95538" w:rsidRDefault="00AA4518" w:rsidP="00E77423">
            <w:pPr>
              <w:numPr>
                <w:ilvl w:val="0"/>
                <w:numId w:val="164"/>
              </w:numPr>
              <w:spacing w:before="0" w:after="0" w:line="240" w:lineRule="auto"/>
              <w:jc w:val="left"/>
              <w:rPr>
                <w:rFonts w:cstheme="minorHAnsi"/>
                <w:sz w:val="18"/>
                <w:szCs w:val="18"/>
              </w:rPr>
            </w:pPr>
            <w:r w:rsidRPr="00F95538">
              <w:rPr>
                <w:rFonts w:cstheme="minorHAnsi"/>
                <w:sz w:val="18"/>
                <w:szCs w:val="18"/>
              </w:rPr>
              <w:t>Certyfikat ISO50001 dla producenta sprzętu</w:t>
            </w:r>
          </w:p>
        </w:tc>
      </w:tr>
      <w:tr w:rsidR="00AA4518" w:rsidRPr="00F95538" w14:paraId="779CD2A5" w14:textId="77777777" w:rsidTr="00F65665">
        <w:trPr>
          <w:trHeight w:val="70"/>
        </w:trPr>
        <w:tc>
          <w:tcPr>
            <w:tcW w:w="2306" w:type="dxa"/>
            <w:vAlign w:val="center"/>
          </w:tcPr>
          <w:p w14:paraId="636C060F" w14:textId="564A0D36"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Bezpieczeństwo i zdalne zarządzanie</w:t>
            </w:r>
          </w:p>
        </w:tc>
        <w:tc>
          <w:tcPr>
            <w:tcW w:w="7465" w:type="dxa"/>
          </w:tcPr>
          <w:p w14:paraId="71E9A176" w14:textId="77777777" w:rsidR="00AA4518" w:rsidRPr="00F95538" w:rsidRDefault="00AA4518" w:rsidP="00AA4518">
            <w:pPr>
              <w:spacing w:before="0" w:after="0" w:line="240" w:lineRule="auto"/>
              <w:rPr>
                <w:rFonts w:cstheme="minorHAnsi"/>
                <w:sz w:val="18"/>
                <w:szCs w:val="18"/>
              </w:rPr>
            </w:pPr>
            <w:r w:rsidRPr="00F95538">
              <w:rPr>
                <w:rFonts w:cstheme="minorHAnsi"/>
                <w:sz w:val="18"/>
                <w:szCs w:val="18"/>
              </w:rPr>
              <w:t>Możliwość ustawienia portów USB w jednym z dwóch trybów:</w:t>
            </w:r>
          </w:p>
          <w:p w14:paraId="2AE42BB2" w14:textId="77777777" w:rsidR="00AA4518" w:rsidRPr="00F95538" w:rsidRDefault="00AA4518" w:rsidP="00E77423">
            <w:pPr>
              <w:pStyle w:val="Akapitzlist"/>
              <w:numPr>
                <w:ilvl w:val="0"/>
                <w:numId w:val="166"/>
              </w:numPr>
              <w:spacing w:before="0" w:after="0" w:line="240" w:lineRule="auto"/>
              <w:contextualSpacing w:val="0"/>
              <w:jc w:val="left"/>
              <w:rPr>
                <w:rFonts w:cstheme="minorHAnsi"/>
                <w:sz w:val="18"/>
                <w:szCs w:val="18"/>
              </w:rPr>
            </w:pPr>
            <w:r w:rsidRPr="00F95538">
              <w:rPr>
                <w:rFonts w:cstheme="minorHAnsi"/>
                <w:sz w:val="18"/>
                <w:szCs w:val="18"/>
              </w:rPr>
              <w:t>użytkownik może kopiować dane z urządzenia pamięci masowej podłączonego do pamięci USB na komputer, ale nie może kopiować danych z komputera na urządzenia pamięci masowej podłączone do portu USB</w:t>
            </w:r>
          </w:p>
          <w:p w14:paraId="423147D0" w14:textId="79FA6380" w:rsidR="00AA4518" w:rsidRPr="00D7186C" w:rsidRDefault="00AA4518" w:rsidP="00AA4518">
            <w:pPr>
              <w:pStyle w:val="Akapitzlist"/>
              <w:numPr>
                <w:ilvl w:val="0"/>
                <w:numId w:val="166"/>
              </w:numPr>
              <w:spacing w:before="0" w:after="0" w:line="240" w:lineRule="auto"/>
              <w:contextualSpacing w:val="0"/>
              <w:jc w:val="left"/>
              <w:rPr>
                <w:rFonts w:cstheme="minorHAnsi"/>
                <w:sz w:val="18"/>
                <w:szCs w:val="18"/>
              </w:rPr>
            </w:pPr>
            <w:r w:rsidRPr="00F95538">
              <w:rPr>
                <w:rFonts w:cstheme="minorHAnsi"/>
                <w:sz w:val="18"/>
                <w:szCs w:val="18"/>
              </w:rPr>
              <w:t xml:space="preserve">użytkownik nie może kopiować danych z urządzenia pamięci masowej podłączonego do portu USB na komputer oraz nie może kopiować danych z komputera na urządzenia pamięci masowej </w:t>
            </w:r>
          </w:p>
        </w:tc>
      </w:tr>
      <w:tr w:rsidR="00AA4518" w:rsidRPr="00F95538" w14:paraId="321C7894" w14:textId="77777777" w:rsidTr="00F65665">
        <w:trPr>
          <w:trHeight w:val="70"/>
        </w:trPr>
        <w:tc>
          <w:tcPr>
            <w:tcW w:w="2306" w:type="dxa"/>
            <w:vAlign w:val="center"/>
          </w:tcPr>
          <w:p w14:paraId="4C7459E0" w14:textId="094A889B" w:rsidR="00AA4518" w:rsidRPr="00F95538" w:rsidRDefault="00AA4518" w:rsidP="00AA4518">
            <w:pPr>
              <w:spacing w:before="0" w:after="0" w:line="240" w:lineRule="auto"/>
              <w:jc w:val="center"/>
              <w:rPr>
                <w:rFonts w:cstheme="minorHAnsi"/>
                <w:b/>
                <w:sz w:val="18"/>
                <w:szCs w:val="18"/>
              </w:rPr>
            </w:pPr>
            <w:r w:rsidRPr="00F95538">
              <w:rPr>
                <w:rFonts w:cstheme="minorHAnsi"/>
                <w:b/>
                <w:sz w:val="18"/>
                <w:szCs w:val="18"/>
              </w:rPr>
              <w:t>Gwarancja</w:t>
            </w:r>
          </w:p>
        </w:tc>
        <w:tc>
          <w:tcPr>
            <w:tcW w:w="7465" w:type="dxa"/>
          </w:tcPr>
          <w:p w14:paraId="26A8BB0C" w14:textId="6C11128B" w:rsidR="00AA4518" w:rsidRPr="00F95538" w:rsidRDefault="00AA4518" w:rsidP="00AA4518">
            <w:pPr>
              <w:spacing w:before="0" w:after="0" w:line="240" w:lineRule="auto"/>
              <w:rPr>
                <w:rFonts w:cstheme="minorHAnsi"/>
                <w:color w:val="000000"/>
                <w:sz w:val="18"/>
                <w:szCs w:val="18"/>
              </w:rPr>
            </w:pPr>
            <w:r w:rsidRPr="00F95538">
              <w:rPr>
                <w:rFonts w:cstheme="minorHAnsi"/>
                <w:color w:val="000000"/>
                <w:sz w:val="18"/>
                <w:szCs w:val="18"/>
              </w:rPr>
              <w:t xml:space="preserve">Minimum 36 miesięcy gwarancji producenta, z czasem reakcji do następnego dnia roboczego od przyjęcia zgłoszenia, możliwość zgłaszania awarii 24x7x365 poprzez ogólnopolską linię telefoniczną producenta. </w:t>
            </w:r>
          </w:p>
        </w:tc>
      </w:tr>
    </w:tbl>
    <w:p w14:paraId="737B179A" w14:textId="1626FC6A" w:rsidR="005F5E7F" w:rsidRPr="00F95538" w:rsidRDefault="00D30808" w:rsidP="005F5E7F">
      <w:pPr>
        <w:pStyle w:val="Nagwek2"/>
        <w:rPr>
          <w:rFonts w:cstheme="minorHAnsi"/>
        </w:rPr>
      </w:pPr>
      <w:bookmarkStart w:id="200" w:name="_Toc177979190"/>
      <w:bookmarkEnd w:id="199"/>
      <w:r w:rsidRPr="00F95538">
        <w:rPr>
          <w:rFonts w:cstheme="minorHAnsi"/>
        </w:rPr>
        <w:t>Monitor</w:t>
      </w:r>
      <w:bookmarkEnd w:id="200"/>
    </w:p>
    <w:p w14:paraId="50FA7806" w14:textId="5BBFD3D9" w:rsidR="00D30808" w:rsidRPr="00F95538" w:rsidRDefault="00D30808" w:rsidP="00341134">
      <w:pPr>
        <w:spacing w:before="0" w:after="0" w:line="240" w:lineRule="auto"/>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D30808" w:rsidRPr="00F95538" w14:paraId="65D2BC7D" w14:textId="77777777" w:rsidTr="00F65665">
        <w:trPr>
          <w:trHeight w:val="403"/>
        </w:trPr>
        <w:tc>
          <w:tcPr>
            <w:tcW w:w="2306" w:type="dxa"/>
            <w:shd w:val="clear" w:color="auto" w:fill="D9D9D9"/>
          </w:tcPr>
          <w:p w14:paraId="33DB63A2" w14:textId="77777777" w:rsidR="00D30808" w:rsidRPr="00F95538" w:rsidRDefault="00D30808" w:rsidP="0088244B">
            <w:pPr>
              <w:pStyle w:val="Default"/>
              <w:jc w:val="center"/>
              <w:rPr>
                <w:rFonts w:asciiTheme="minorHAnsi" w:eastAsia="Tahoma" w:hAnsiTheme="minorHAnsi" w:cstheme="minorHAnsi"/>
                <w:b/>
                <w:bCs/>
                <w:sz w:val="18"/>
                <w:szCs w:val="18"/>
              </w:rPr>
            </w:pPr>
          </w:p>
          <w:p w14:paraId="028A1572" w14:textId="77777777" w:rsidR="00D30808" w:rsidRPr="00F95538" w:rsidRDefault="00D30808" w:rsidP="0088244B">
            <w:pPr>
              <w:pStyle w:val="Default"/>
              <w:jc w:val="center"/>
              <w:rPr>
                <w:rFonts w:asciiTheme="minorHAnsi" w:eastAsia="Tahoma" w:hAnsiTheme="minorHAnsi" w:cstheme="minorHAnsi"/>
                <w:b/>
                <w:bCs/>
                <w:sz w:val="18"/>
                <w:szCs w:val="18"/>
              </w:rPr>
            </w:pPr>
            <w:r w:rsidRPr="00F95538">
              <w:rPr>
                <w:rFonts w:asciiTheme="minorHAnsi" w:eastAsia="Tahoma" w:hAnsiTheme="minorHAnsi" w:cstheme="minorHAnsi"/>
                <w:b/>
                <w:bCs/>
                <w:sz w:val="18"/>
                <w:szCs w:val="18"/>
              </w:rPr>
              <w:lastRenderedPageBreak/>
              <w:t>Komponent</w:t>
            </w:r>
          </w:p>
        </w:tc>
        <w:tc>
          <w:tcPr>
            <w:tcW w:w="7465" w:type="dxa"/>
            <w:shd w:val="clear" w:color="auto" w:fill="D9D9D9"/>
          </w:tcPr>
          <w:p w14:paraId="066576DB" w14:textId="77777777" w:rsidR="00D30808" w:rsidRPr="00F95538" w:rsidRDefault="00D30808" w:rsidP="0088244B">
            <w:pPr>
              <w:pStyle w:val="Default"/>
              <w:jc w:val="center"/>
              <w:rPr>
                <w:rFonts w:asciiTheme="minorHAnsi" w:eastAsia="Tahoma" w:hAnsiTheme="minorHAnsi" w:cstheme="minorHAnsi"/>
                <w:b/>
                <w:bCs/>
                <w:sz w:val="18"/>
                <w:szCs w:val="18"/>
              </w:rPr>
            </w:pPr>
          </w:p>
          <w:p w14:paraId="7D8D6B20" w14:textId="77777777" w:rsidR="00D30808" w:rsidRPr="00F95538" w:rsidRDefault="00D30808" w:rsidP="0088244B">
            <w:pPr>
              <w:pStyle w:val="Default"/>
              <w:jc w:val="center"/>
              <w:rPr>
                <w:rFonts w:asciiTheme="minorHAnsi" w:eastAsia="Tahoma" w:hAnsiTheme="minorHAnsi" w:cstheme="minorHAnsi"/>
                <w:b/>
                <w:bCs/>
                <w:sz w:val="18"/>
                <w:szCs w:val="18"/>
              </w:rPr>
            </w:pPr>
            <w:r w:rsidRPr="00F95538">
              <w:rPr>
                <w:rFonts w:asciiTheme="minorHAnsi" w:eastAsia="Tahoma" w:hAnsiTheme="minorHAnsi" w:cstheme="minorHAnsi"/>
                <w:b/>
                <w:bCs/>
                <w:sz w:val="18"/>
                <w:szCs w:val="18"/>
              </w:rPr>
              <w:lastRenderedPageBreak/>
              <w:t>Minimalne wymagania dla sprzętu</w:t>
            </w:r>
          </w:p>
          <w:p w14:paraId="3553AAF8" w14:textId="77777777" w:rsidR="00D30808" w:rsidRPr="00F95538" w:rsidRDefault="00D30808" w:rsidP="0088244B">
            <w:pPr>
              <w:pStyle w:val="Default"/>
              <w:jc w:val="center"/>
              <w:rPr>
                <w:rFonts w:asciiTheme="minorHAnsi" w:eastAsia="Tahoma" w:hAnsiTheme="minorHAnsi" w:cstheme="minorHAnsi"/>
                <w:b/>
                <w:bCs/>
                <w:sz w:val="18"/>
                <w:szCs w:val="18"/>
              </w:rPr>
            </w:pPr>
          </w:p>
        </w:tc>
      </w:tr>
      <w:tr w:rsidR="00D30808" w:rsidRPr="00F95538" w14:paraId="365B57B8" w14:textId="77777777" w:rsidTr="00F65665">
        <w:trPr>
          <w:trHeight w:val="70"/>
        </w:trPr>
        <w:tc>
          <w:tcPr>
            <w:tcW w:w="2306" w:type="dxa"/>
            <w:vAlign w:val="center"/>
          </w:tcPr>
          <w:p w14:paraId="609603CA" w14:textId="77777777" w:rsidR="00D30808" w:rsidRPr="00F95538" w:rsidRDefault="00D30808" w:rsidP="0088244B">
            <w:pPr>
              <w:pStyle w:val="Default"/>
              <w:rPr>
                <w:rFonts w:asciiTheme="minorHAnsi" w:eastAsia="Tahoma" w:hAnsiTheme="minorHAnsi" w:cstheme="minorHAnsi"/>
                <w:sz w:val="18"/>
                <w:szCs w:val="18"/>
              </w:rPr>
            </w:pPr>
            <w:r w:rsidRPr="00F95538">
              <w:rPr>
                <w:rFonts w:asciiTheme="minorHAnsi" w:hAnsiTheme="minorHAnsi" w:cstheme="minorHAnsi"/>
                <w:sz w:val="18"/>
                <w:szCs w:val="18"/>
              </w:rPr>
              <w:lastRenderedPageBreak/>
              <w:t>Wielkość ekranu</w:t>
            </w:r>
          </w:p>
        </w:tc>
        <w:tc>
          <w:tcPr>
            <w:tcW w:w="7465" w:type="dxa"/>
          </w:tcPr>
          <w:p w14:paraId="6A0E0ACE" w14:textId="77777777" w:rsidR="00D30808" w:rsidRPr="00D7186C" w:rsidRDefault="00D30808" w:rsidP="0088244B">
            <w:pPr>
              <w:pStyle w:val="Default"/>
              <w:rPr>
                <w:rFonts w:asciiTheme="minorHAnsi" w:hAnsiTheme="minorHAnsi" w:cstheme="minorHAnsi"/>
                <w:sz w:val="18"/>
                <w:szCs w:val="18"/>
              </w:rPr>
            </w:pPr>
            <w:r w:rsidRPr="00D7186C">
              <w:rPr>
                <w:rFonts w:asciiTheme="minorHAnsi" w:hAnsiTheme="minorHAnsi" w:cstheme="minorHAnsi"/>
                <w:sz w:val="18"/>
                <w:szCs w:val="18"/>
              </w:rPr>
              <w:t>Przekątna ekranu min. 27”</w:t>
            </w:r>
          </w:p>
          <w:p w14:paraId="761C4A4D" w14:textId="052F6F40" w:rsidR="00BE023D" w:rsidRPr="00BE023D" w:rsidRDefault="00BE023D" w:rsidP="00D7186C">
            <w:pPr>
              <w:autoSpaceDN w:val="0"/>
              <w:spacing w:before="0" w:after="0" w:line="240" w:lineRule="auto"/>
              <w:rPr>
                <w:rFonts w:cstheme="minorHAnsi"/>
                <w:b/>
                <w:bCs/>
                <w:sz w:val="18"/>
                <w:szCs w:val="18"/>
                <w:highlight w:val="yellow"/>
              </w:rPr>
            </w:pPr>
            <w:r w:rsidRPr="00D7186C">
              <w:rPr>
                <w:rFonts w:cstheme="minorHAnsi"/>
                <w:bCs/>
                <w:sz w:val="18"/>
                <w:szCs w:val="18"/>
              </w:rPr>
              <w:t>Możliwość zainstalowania na ścianie przy wykorzystaniu ściennego systemu montażowego VESA z możliwością demontażu stopy.</w:t>
            </w:r>
          </w:p>
        </w:tc>
      </w:tr>
      <w:tr w:rsidR="00D30808" w:rsidRPr="00F95538" w14:paraId="6FBBCCE7" w14:textId="77777777" w:rsidTr="00F65665">
        <w:trPr>
          <w:trHeight w:val="70"/>
        </w:trPr>
        <w:tc>
          <w:tcPr>
            <w:tcW w:w="2306" w:type="dxa"/>
            <w:vAlign w:val="center"/>
          </w:tcPr>
          <w:p w14:paraId="69410F79"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Matryca</w:t>
            </w:r>
          </w:p>
        </w:tc>
        <w:tc>
          <w:tcPr>
            <w:tcW w:w="7465" w:type="dxa"/>
          </w:tcPr>
          <w:p w14:paraId="7FFB88CB"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Powłoka matrycy o wykończeniu matowym wykonana w technologii IPS</w:t>
            </w:r>
          </w:p>
        </w:tc>
      </w:tr>
      <w:tr w:rsidR="00D30808" w:rsidRPr="00F95538" w14:paraId="0FFB0E0D" w14:textId="77777777" w:rsidTr="00F65665">
        <w:trPr>
          <w:trHeight w:val="70"/>
        </w:trPr>
        <w:tc>
          <w:tcPr>
            <w:tcW w:w="2306" w:type="dxa"/>
            <w:vAlign w:val="center"/>
          </w:tcPr>
          <w:p w14:paraId="12B0AF2F"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Nominalna rozdzielczość</w:t>
            </w:r>
          </w:p>
        </w:tc>
        <w:tc>
          <w:tcPr>
            <w:tcW w:w="7465" w:type="dxa"/>
          </w:tcPr>
          <w:p w14:paraId="1F3D5BE4"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rozdzielczość nie mniejsza niż: 2560x1440</w:t>
            </w:r>
          </w:p>
        </w:tc>
      </w:tr>
      <w:tr w:rsidR="00D30808" w:rsidRPr="00F95538" w14:paraId="1007B6BC" w14:textId="77777777" w:rsidTr="00F65665">
        <w:trPr>
          <w:trHeight w:val="70"/>
        </w:trPr>
        <w:tc>
          <w:tcPr>
            <w:tcW w:w="2306" w:type="dxa"/>
            <w:vAlign w:val="center"/>
          </w:tcPr>
          <w:p w14:paraId="2D56C27E"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Kąty widzenia</w:t>
            </w:r>
          </w:p>
        </w:tc>
        <w:tc>
          <w:tcPr>
            <w:tcW w:w="7465" w:type="dxa"/>
          </w:tcPr>
          <w:p w14:paraId="74703755" w14:textId="77777777" w:rsidR="00D30808" w:rsidRPr="00F95538" w:rsidRDefault="00D30808" w:rsidP="0088244B">
            <w:pPr>
              <w:pStyle w:val="Default"/>
              <w:rPr>
                <w:rFonts w:asciiTheme="minorHAnsi" w:hAnsiTheme="minorHAnsi" w:cstheme="minorHAnsi"/>
                <w:sz w:val="18"/>
                <w:szCs w:val="18"/>
              </w:rPr>
            </w:pPr>
            <w:proofErr w:type="spellStart"/>
            <w:r w:rsidRPr="00F95538">
              <w:rPr>
                <w:rFonts w:asciiTheme="minorHAnsi" w:hAnsiTheme="minorHAnsi" w:cstheme="minorHAnsi"/>
                <w:sz w:val="18"/>
                <w:szCs w:val="18"/>
                <w:lang w:val="de-DE"/>
              </w:rPr>
              <w:t>Kąty</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widzenia</w:t>
            </w:r>
            <w:proofErr w:type="spellEnd"/>
            <w:r w:rsidRPr="00F95538">
              <w:rPr>
                <w:rFonts w:asciiTheme="minorHAnsi" w:hAnsiTheme="minorHAnsi" w:cstheme="minorHAnsi"/>
                <w:sz w:val="18"/>
                <w:szCs w:val="18"/>
                <w:lang w:val="de-DE"/>
              </w:rPr>
              <w:t xml:space="preserve"> min. 178 </w:t>
            </w:r>
            <w:proofErr w:type="spellStart"/>
            <w:r w:rsidRPr="00F95538">
              <w:rPr>
                <w:rFonts w:asciiTheme="minorHAnsi" w:hAnsiTheme="minorHAnsi" w:cstheme="minorHAnsi"/>
                <w:sz w:val="18"/>
                <w:szCs w:val="18"/>
                <w:lang w:val="de-DE"/>
              </w:rPr>
              <w:t>stopni</w:t>
            </w:r>
            <w:proofErr w:type="spellEnd"/>
            <w:r w:rsidRPr="00F95538">
              <w:rPr>
                <w:rFonts w:asciiTheme="minorHAnsi" w:hAnsiTheme="minorHAnsi" w:cstheme="minorHAnsi"/>
                <w:sz w:val="18"/>
                <w:szCs w:val="18"/>
                <w:lang w:val="de-DE"/>
              </w:rPr>
              <w:t xml:space="preserve"> w </w:t>
            </w:r>
            <w:proofErr w:type="spellStart"/>
            <w:r w:rsidRPr="00F95538">
              <w:rPr>
                <w:rFonts w:asciiTheme="minorHAnsi" w:hAnsiTheme="minorHAnsi" w:cstheme="minorHAnsi"/>
                <w:sz w:val="18"/>
                <w:szCs w:val="18"/>
                <w:lang w:val="de-DE"/>
              </w:rPr>
              <w:t>pionie</w:t>
            </w:r>
            <w:proofErr w:type="spellEnd"/>
            <w:r w:rsidRPr="00F95538">
              <w:rPr>
                <w:rFonts w:asciiTheme="minorHAnsi" w:hAnsiTheme="minorHAnsi" w:cstheme="minorHAnsi"/>
                <w:sz w:val="18"/>
                <w:szCs w:val="18"/>
                <w:lang w:val="de-DE"/>
              </w:rPr>
              <w:t xml:space="preserve"> i min. 178 </w:t>
            </w:r>
            <w:proofErr w:type="spellStart"/>
            <w:r w:rsidRPr="00F95538">
              <w:rPr>
                <w:rFonts w:asciiTheme="minorHAnsi" w:hAnsiTheme="minorHAnsi" w:cstheme="minorHAnsi"/>
                <w:sz w:val="18"/>
                <w:szCs w:val="18"/>
                <w:lang w:val="de-DE"/>
              </w:rPr>
              <w:t>stopni</w:t>
            </w:r>
            <w:proofErr w:type="spellEnd"/>
            <w:r w:rsidRPr="00F95538">
              <w:rPr>
                <w:rFonts w:asciiTheme="minorHAnsi" w:hAnsiTheme="minorHAnsi" w:cstheme="minorHAnsi"/>
                <w:sz w:val="18"/>
                <w:szCs w:val="18"/>
                <w:lang w:val="de-DE"/>
              </w:rPr>
              <w:t xml:space="preserve"> w </w:t>
            </w:r>
            <w:proofErr w:type="spellStart"/>
            <w:r w:rsidRPr="00F95538">
              <w:rPr>
                <w:rFonts w:asciiTheme="minorHAnsi" w:hAnsiTheme="minorHAnsi" w:cstheme="minorHAnsi"/>
                <w:sz w:val="18"/>
                <w:szCs w:val="18"/>
                <w:lang w:val="de-DE"/>
              </w:rPr>
              <w:t>poziomie</w:t>
            </w:r>
            <w:proofErr w:type="spellEnd"/>
          </w:p>
        </w:tc>
      </w:tr>
      <w:tr w:rsidR="00D30808" w:rsidRPr="00F95538" w14:paraId="165C0241" w14:textId="77777777" w:rsidTr="00F65665">
        <w:trPr>
          <w:trHeight w:val="70"/>
        </w:trPr>
        <w:tc>
          <w:tcPr>
            <w:tcW w:w="2306" w:type="dxa"/>
            <w:vAlign w:val="center"/>
          </w:tcPr>
          <w:p w14:paraId="12FA11B5"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Plamka</w:t>
            </w:r>
          </w:p>
        </w:tc>
        <w:tc>
          <w:tcPr>
            <w:tcW w:w="7465" w:type="dxa"/>
          </w:tcPr>
          <w:p w14:paraId="1E860434" w14:textId="77777777" w:rsidR="00D30808" w:rsidRPr="00F95538" w:rsidRDefault="00D30808" w:rsidP="0088244B">
            <w:pPr>
              <w:pStyle w:val="Default"/>
              <w:rPr>
                <w:rFonts w:asciiTheme="minorHAnsi" w:hAnsiTheme="minorHAnsi" w:cstheme="minorHAnsi"/>
                <w:sz w:val="18"/>
                <w:szCs w:val="18"/>
                <w:lang w:val="de-DE"/>
              </w:rPr>
            </w:pPr>
            <w:proofErr w:type="spellStart"/>
            <w:r w:rsidRPr="00F95538">
              <w:rPr>
                <w:rFonts w:asciiTheme="minorHAnsi" w:hAnsiTheme="minorHAnsi" w:cstheme="minorHAnsi"/>
                <w:sz w:val="18"/>
                <w:szCs w:val="18"/>
                <w:lang w:val="de-DE"/>
              </w:rPr>
              <w:t>Wielkość</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plamki</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pojedyńczego</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piksela</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maksymalna</w:t>
            </w:r>
            <w:proofErr w:type="spellEnd"/>
            <w:r w:rsidRPr="00F95538">
              <w:rPr>
                <w:rFonts w:asciiTheme="minorHAnsi" w:hAnsiTheme="minorHAnsi" w:cstheme="minorHAnsi"/>
                <w:sz w:val="18"/>
                <w:szCs w:val="18"/>
                <w:lang w:val="de-DE"/>
              </w:rPr>
              <w:t xml:space="preserve"> – 0.233 mm</w:t>
            </w:r>
          </w:p>
        </w:tc>
      </w:tr>
      <w:tr w:rsidR="00D30808" w:rsidRPr="00F95538" w14:paraId="01FED26D" w14:textId="77777777" w:rsidTr="00F65665">
        <w:trPr>
          <w:trHeight w:val="70"/>
        </w:trPr>
        <w:tc>
          <w:tcPr>
            <w:tcW w:w="2306" w:type="dxa"/>
            <w:vAlign w:val="center"/>
          </w:tcPr>
          <w:p w14:paraId="62CF3667"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Zakres barw</w:t>
            </w:r>
          </w:p>
        </w:tc>
        <w:tc>
          <w:tcPr>
            <w:tcW w:w="7465" w:type="dxa"/>
          </w:tcPr>
          <w:p w14:paraId="4266EF80" w14:textId="77777777" w:rsidR="00D30808" w:rsidRPr="00F95538" w:rsidRDefault="00D30808" w:rsidP="0088244B">
            <w:pPr>
              <w:pStyle w:val="Default"/>
              <w:rPr>
                <w:rFonts w:asciiTheme="minorHAnsi" w:hAnsiTheme="minorHAnsi" w:cstheme="minorHAnsi"/>
                <w:sz w:val="18"/>
                <w:szCs w:val="18"/>
                <w:lang w:val="de-DE"/>
              </w:rPr>
            </w:pPr>
            <w:r w:rsidRPr="00F95538">
              <w:rPr>
                <w:rFonts w:asciiTheme="minorHAnsi" w:hAnsiTheme="minorHAnsi" w:cstheme="minorHAnsi"/>
                <w:sz w:val="18"/>
                <w:szCs w:val="18"/>
              </w:rPr>
              <w:t xml:space="preserve">Nie mniejszy niż 99% </w:t>
            </w:r>
            <w:proofErr w:type="spellStart"/>
            <w:r w:rsidRPr="00F95538">
              <w:rPr>
                <w:rFonts w:asciiTheme="minorHAnsi" w:hAnsiTheme="minorHAnsi" w:cstheme="minorHAnsi"/>
                <w:sz w:val="18"/>
                <w:szCs w:val="18"/>
              </w:rPr>
              <w:t>sRGB</w:t>
            </w:r>
            <w:proofErr w:type="spellEnd"/>
          </w:p>
        </w:tc>
      </w:tr>
      <w:tr w:rsidR="00D30808" w:rsidRPr="00F95538" w14:paraId="4FBF4B2C" w14:textId="77777777" w:rsidTr="00F65665">
        <w:trPr>
          <w:trHeight w:val="70"/>
        </w:trPr>
        <w:tc>
          <w:tcPr>
            <w:tcW w:w="2306" w:type="dxa"/>
            <w:vAlign w:val="center"/>
          </w:tcPr>
          <w:p w14:paraId="27DB59AB"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Kontrast</w:t>
            </w:r>
          </w:p>
        </w:tc>
        <w:tc>
          <w:tcPr>
            <w:tcW w:w="7465" w:type="dxa"/>
          </w:tcPr>
          <w:p w14:paraId="250BC633"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Typowy kontrast wyświetlacza nie mniejszy niż: 1000:1</w:t>
            </w:r>
          </w:p>
        </w:tc>
      </w:tr>
      <w:tr w:rsidR="00D30808" w:rsidRPr="00F95538" w14:paraId="75FEFFC2" w14:textId="77777777" w:rsidTr="00F65665">
        <w:trPr>
          <w:trHeight w:val="70"/>
        </w:trPr>
        <w:tc>
          <w:tcPr>
            <w:tcW w:w="2306" w:type="dxa"/>
            <w:vAlign w:val="center"/>
          </w:tcPr>
          <w:p w14:paraId="78B3BD1C"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Jasność</w:t>
            </w:r>
          </w:p>
        </w:tc>
        <w:tc>
          <w:tcPr>
            <w:tcW w:w="7465" w:type="dxa"/>
          </w:tcPr>
          <w:p w14:paraId="226ACB1E"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Jasność wyświetlacza nie mniejsza niż 350 cd/m</w:t>
            </w:r>
            <w:r w:rsidRPr="00F95538">
              <w:rPr>
                <w:rFonts w:asciiTheme="minorHAnsi" w:hAnsiTheme="minorHAnsi" w:cstheme="minorHAnsi"/>
                <w:sz w:val="18"/>
                <w:szCs w:val="18"/>
                <w:vertAlign w:val="superscript"/>
              </w:rPr>
              <w:t>2</w:t>
            </w:r>
          </w:p>
        </w:tc>
      </w:tr>
      <w:tr w:rsidR="00D30808" w:rsidRPr="00F95538" w14:paraId="3C1CD926" w14:textId="77777777" w:rsidTr="00F65665">
        <w:trPr>
          <w:trHeight w:val="70"/>
        </w:trPr>
        <w:tc>
          <w:tcPr>
            <w:tcW w:w="2306" w:type="dxa"/>
            <w:vAlign w:val="center"/>
          </w:tcPr>
          <w:p w14:paraId="52A6A8B7"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Częstotliwość odświeżania</w:t>
            </w:r>
          </w:p>
        </w:tc>
        <w:tc>
          <w:tcPr>
            <w:tcW w:w="7465" w:type="dxa"/>
          </w:tcPr>
          <w:p w14:paraId="5EA35C68"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Min. 75Hz</w:t>
            </w:r>
          </w:p>
        </w:tc>
      </w:tr>
      <w:tr w:rsidR="00D30808" w:rsidRPr="00F95538" w14:paraId="19886704" w14:textId="77777777" w:rsidTr="00F65665">
        <w:trPr>
          <w:trHeight w:val="70"/>
        </w:trPr>
        <w:tc>
          <w:tcPr>
            <w:tcW w:w="2306" w:type="dxa"/>
            <w:vAlign w:val="center"/>
          </w:tcPr>
          <w:p w14:paraId="39C358B4"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Porty/złącza</w:t>
            </w:r>
          </w:p>
        </w:tc>
        <w:tc>
          <w:tcPr>
            <w:tcW w:w="7465" w:type="dxa"/>
          </w:tcPr>
          <w:p w14:paraId="162EB953" w14:textId="77777777" w:rsidR="00D30808" w:rsidRPr="00F95538" w:rsidRDefault="00D30808" w:rsidP="0088244B">
            <w:pPr>
              <w:pStyle w:val="Default"/>
              <w:rPr>
                <w:rFonts w:asciiTheme="minorHAnsi" w:hAnsiTheme="minorHAnsi" w:cstheme="minorHAnsi"/>
                <w:sz w:val="18"/>
                <w:szCs w:val="18"/>
                <w:lang w:val="de-DE"/>
              </w:rPr>
            </w:pPr>
            <w:bookmarkStart w:id="201" w:name="_Toc167144487"/>
            <w:bookmarkStart w:id="202" w:name="_Toc167144645"/>
            <w:bookmarkStart w:id="203" w:name="_Toc167144803"/>
            <w:bookmarkStart w:id="204" w:name="_Toc168338394"/>
            <w:bookmarkStart w:id="205" w:name="_Toc168478701"/>
            <w:proofErr w:type="spellStart"/>
            <w:r w:rsidRPr="00F95538">
              <w:rPr>
                <w:rFonts w:asciiTheme="minorHAnsi" w:hAnsiTheme="minorHAnsi" w:cstheme="minorHAnsi"/>
                <w:sz w:val="18"/>
                <w:szCs w:val="18"/>
                <w:lang w:val="de-DE"/>
              </w:rPr>
              <w:t>Minimalna</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ilość</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dostępnych</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złącz</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monitorze</w:t>
            </w:r>
            <w:proofErr w:type="spellEnd"/>
            <w:r w:rsidRPr="00F95538">
              <w:rPr>
                <w:rFonts w:asciiTheme="minorHAnsi" w:hAnsiTheme="minorHAnsi" w:cstheme="minorHAnsi"/>
                <w:sz w:val="18"/>
                <w:szCs w:val="18"/>
                <w:lang w:val="de-DE"/>
              </w:rPr>
              <w:t>: 1 x HDMI 1.4, 1 x DisplayPort 1.2</w:t>
            </w:r>
            <w:r w:rsidRPr="00F95538">
              <w:rPr>
                <w:rFonts w:asciiTheme="minorHAnsi" w:hAnsiTheme="minorHAnsi" w:cstheme="minorHAnsi"/>
                <w:sz w:val="18"/>
                <w:szCs w:val="18"/>
                <w:lang w:val="de-DE"/>
              </w:rPr>
              <w:br/>
            </w:r>
            <w:proofErr w:type="spellStart"/>
            <w:r w:rsidRPr="00F95538">
              <w:rPr>
                <w:rFonts w:asciiTheme="minorHAnsi" w:hAnsiTheme="minorHAnsi" w:cstheme="minorHAnsi"/>
                <w:sz w:val="18"/>
                <w:szCs w:val="18"/>
                <w:lang w:val="de-DE"/>
              </w:rPr>
              <w:t>Złącze</w:t>
            </w:r>
            <w:proofErr w:type="spellEnd"/>
            <w:r w:rsidRPr="00F95538">
              <w:rPr>
                <w:rFonts w:asciiTheme="minorHAnsi" w:hAnsiTheme="minorHAnsi" w:cstheme="minorHAnsi"/>
                <w:sz w:val="18"/>
                <w:szCs w:val="18"/>
                <w:lang w:val="de-DE"/>
              </w:rPr>
              <w:t xml:space="preserve"> audio-out do </w:t>
            </w:r>
            <w:proofErr w:type="spellStart"/>
            <w:r w:rsidRPr="00F95538">
              <w:rPr>
                <w:rFonts w:asciiTheme="minorHAnsi" w:hAnsiTheme="minorHAnsi" w:cstheme="minorHAnsi"/>
                <w:sz w:val="18"/>
                <w:szCs w:val="18"/>
                <w:lang w:val="de-DE"/>
              </w:rPr>
              <w:t>podłączenia</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słuchawek</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lub</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głośników</w:t>
            </w:r>
            <w:proofErr w:type="spellEnd"/>
            <w:r w:rsidRPr="00F95538">
              <w:rPr>
                <w:rFonts w:asciiTheme="minorHAnsi" w:hAnsiTheme="minorHAnsi" w:cstheme="minorHAnsi"/>
                <w:sz w:val="18"/>
                <w:szCs w:val="18"/>
                <w:lang w:val="de-DE"/>
              </w:rPr>
              <w:t xml:space="preserve"> (</w:t>
            </w:r>
            <w:proofErr w:type="spellStart"/>
            <w:r w:rsidRPr="00F95538">
              <w:rPr>
                <w:rFonts w:asciiTheme="minorHAnsi" w:hAnsiTheme="minorHAnsi" w:cstheme="minorHAnsi"/>
                <w:sz w:val="18"/>
                <w:szCs w:val="18"/>
                <w:lang w:val="de-DE"/>
              </w:rPr>
              <w:t>np</w:t>
            </w:r>
            <w:proofErr w:type="spellEnd"/>
            <w:r w:rsidRPr="00F95538">
              <w:rPr>
                <w:rFonts w:asciiTheme="minorHAnsi" w:hAnsiTheme="minorHAnsi" w:cstheme="minorHAnsi"/>
                <w:sz w:val="18"/>
                <w:szCs w:val="18"/>
                <w:lang w:val="de-DE"/>
              </w:rPr>
              <w:t xml:space="preserve">. Mini </w:t>
            </w:r>
            <w:proofErr w:type="spellStart"/>
            <w:r w:rsidRPr="00F95538">
              <w:rPr>
                <w:rFonts w:asciiTheme="minorHAnsi" w:hAnsiTheme="minorHAnsi" w:cstheme="minorHAnsi"/>
                <w:sz w:val="18"/>
                <w:szCs w:val="18"/>
                <w:lang w:val="de-DE"/>
              </w:rPr>
              <w:t>jack</w:t>
            </w:r>
            <w:proofErr w:type="spellEnd"/>
            <w:r w:rsidRPr="00F95538">
              <w:rPr>
                <w:rFonts w:asciiTheme="minorHAnsi" w:hAnsiTheme="minorHAnsi" w:cstheme="minorHAnsi"/>
                <w:sz w:val="18"/>
                <w:szCs w:val="18"/>
                <w:lang w:val="de-DE"/>
              </w:rPr>
              <w:t>)</w:t>
            </w:r>
            <w:bookmarkEnd w:id="201"/>
            <w:bookmarkEnd w:id="202"/>
            <w:bookmarkEnd w:id="203"/>
            <w:bookmarkEnd w:id="204"/>
            <w:bookmarkEnd w:id="205"/>
            <w:r w:rsidRPr="00F95538">
              <w:rPr>
                <w:rFonts w:asciiTheme="minorHAnsi" w:hAnsiTheme="minorHAnsi" w:cstheme="minorHAnsi"/>
                <w:sz w:val="18"/>
                <w:szCs w:val="18"/>
                <w:lang w:val="de-DE"/>
              </w:rPr>
              <w:t xml:space="preserve"> </w:t>
            </w:r>
          </w:p>
        </w:tc>
      </w:tr>
      <w:tr w:rsidR="00D30808" w:rsidRPr="00F95538" w14:paraId="6D03E5AC" w14:textId="77777777" w:rsidTr="00F65665">
        <w:trPr>
          <w:trHeight w:val="70"/>
        </w:trPr>
        <w:tc>
          <w:tcPr>
            <w:tcW w:w="2306" w:type="dxa"/>
            <w:vAlign w:val="center"/>
          </w:tcPr>
          <w:p w14:paraId="20E4D155"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 xml:space="preserve">Głośniki </w:t>
            </w:r>
          </w:p>
        </w:tc>
        <w:tc>
          <w:tcPr>
            <w:tcW w:w="7465" w:type="dxa"/>
          </w:tcPr>
          <w:p w14:paraId="053F6B4C" w14:textId="77777777" w:rsidR="00D30808" w:rsidRPr="00F95538" w:rsidRDefault="00D30808" w:rsidP="0088244B">
            <w:pPr>
              <w:pStyle w:val="Default"/>
              <w:rPr>
                <w:rFonts w:asciiTheme="minorHAnsi" w:hAnsiTheme="minorHAnsi" w:cstheme="minorHAnsi"/>
                <w:sz w:val="18"/>
                <w:szCs w:val="18"/>
                <w:lang w:val="de-DE"/>
              </w:rPr>
            </w:pPr>
            <w:bookmarkStart w:id="206" w:name="_Toc167144488"/>
            <w:bookmarkStart w:id="207" w:name="_Toc167144646"/>
            <w:bookmarkStart w:id="208" w:name="_Toc167144804"/>
            <w:bookmarkStart w:id="209" w:name="_Toc168338395"/>
            <w:bookmarkStart w:id="210" w:name="_Toc168478702"/>
            <w:r w:rsidRPr="00F95538">
              <w:rPr>
                <w:rFonts w:asciiTheme="minorHAnsi" w:hAnsiTheme="minorHAnsi" w:cstheme="minorHAnsi"/>
                <w:sz w:val="18"/>
                <w:szCs w:val="18"/>
                <w:lang w:val="de-DE"/>
              </w:rPr>
              <w:t>Min. 2x 2W</w:t>
            </w:r>
            <w:bookmarkEnd w:id="206"/>
            <w:bookmarkEnd w:id="207"/>
            <w:bookmarkEnd w:id="208"/>
            <w:bookmarkEnd w:id="209"/>
            <w:bookmarkEnd w:id="210"/>
          </w:p>
        </w:tc>
      </w:tr>
      <w:tr w:rsidR="00D30808" w:rsidRPr="00F95538" w14:paraId="195E7D7F" w14:textId="77777777" w:rsidTr="00F65665">
        <w:trPr>
          <w:trHeight w:val="70"/>
        </w:trPr>
        <w:tc>
          <w:tcPr>
            <w:tcW w:w="2306" w:type="dxa"/>
            <w:vAlign w:val="center"/>
          </w:tcPr>
          <w:p w14:paraId="498EF7FC"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Kable/przejściówki</w:t>
            </w:r>
          </w:p>
        </w:tc>
        <w:tc>
          <w:tcPr>
            <w:tcW w:w="7465" w:type="dxa"/>
          </w:tcPr>
          <w:p w14:paraId="0CCC6C2C" w14:textId="77777777" w:rsidR="00D30808" w:rsidRPr="00F95538" w:rsidRDefault="00D30808" w:rsidP="0088244B">
            <w:pPr>
              <w:pStyle w:val="Default"/>
              <w:rPr>
                <w:rFonts w:asciiTheme="minorHAnsi" w:hAnsiTheme="minorHAnsi" w:cstheme="minorHAnsi"/>
                <w:sz w:val="18"/>
                <w:szCs w:val="18"/>
                <w:lang w:val="de-DE"/>
              </w:rPr>
            </w:pPr>
            <w:r w:rsidRPr="00F95538">
              <w:rPr>
                <w:rFonts w:asciiTheme="minorHAnsi" w:hAnsiTheme="minorHAnsi" w:cstheme="minorHAnsi"/>
                <w:bCs/>
                <w:sz w:val="18"/>
                <w:szCs w:val="18"/>
              </w:rPr>
              <w:t xml:space="preserve">Do monitora producent dołącza minimum kable </w:t>
            </w:r>
            <w:proofErr w:type="spellStart"/>
            <w:r w:rsidRPr="00F95538">
              <w:rPr>
                <w:rFonts w:asciiTheme="minorHAnsi" w:hAnsiTheme="minorHAnsi" w:cstheme="minorHAnsi"/>
                <w:bCs/>
                <w:sz w:val="18"/>
                <w:szCs w:val="18"/>
              </w:rPr>
              <w:t>HDMIoraz</w:t>
            </w:r>
            <w:proofErr w:type="spellEnd"/>
            <w:r w:rsidRPr="00F95538">
              <w:rPr>
                <w:rFonts w:asciiTheme="minorHAnsi" w:hAnsiTheme="minorHAnsi" w:cstheme="minorHAnsi"/>
                <w:bCs/>
                <w:sz w:val="18"/>
                <w:szCs w:val="18"/>
              </w:rPr>
              <w:t xml:space="preserve"> </w:t>
            </w:r>
            <w:r w:rsidRPr="00F95538">
              <w:rPr>
                <w:rFonts w:asciiTheme="minorHAnsi" w:hAnsiTheme="minorHAnsi" w:cstheme="minorHAnsi"/>
                <w:bCs/>
                <w:sz w:val="18"/>
                <w:szCs w:val="18"/>
                <w:lang w:val="de-DE"/>
              </w:rPr>
              <w:t xml:space="preserve">Kabel </w:t>
            </w:r>
            <w:proofErr w:type="spellStart"/>
            <w:r w:rsidRPr="00F95538">
              <w:rPr>
                <w:rFonts w:asciiTheme="minorHAnsi" w:hAnsiTheme="minorHAnsi" w:cstheme="minorHAnsi"/>
                <w:bCs/>
                <w:sz w:val="18"/>
                <w:szCs w:val="18"/>
                <w:lang w:val="de-DE"/>
              </w:rPr>
              <w:t>zasilający</w:t>
            </w:r>
            <w:proofErr w:type="spellEnd"/>
          </w:p>
        </w:tc>
      </w:tr>
      <w:tr w:rsidR="00D30808" w:rsidRPr="00F95538" w14:paraId="6AA44E39" w14:textId="77777777" w:rsidTr="00F65665">
        <w:trPr>
          <w:trHeight w:val="70"/>
        </w:trPr>
        <w:tc>
          <w:tcPr>
            <w:tcW w:w="2306" w:type="dxa"/>
            <w:vAlign w:val="center"/>
          </w:tcPr>
          <w:p w14:paraId="59013CBD"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Stopa/Podstawa monitora</w:t>
            </w:r>
          </w:p>
        </w:tc>
        <w:tc>
          <w:tcPr>
            <w:tcW w:w="7465" w:type="dxa"/>
          </w:tcPr>
          <w:p w14:paraId="1F840311"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obrót w poziomie min. 90 stopni ( -45 / 45 )</w:t>
            </w:r>
          </w:p>
          <w:p w14:paraId="267665F0"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przechylenie w pionie min. 27 stopni ( -5 / 22 )</w:t>
            </w:r>
          </w:p>
          <w:p w14:paraId="306D42B1" w14:textId="0311745B"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regulacja wysokości o wartości min. 155 mm</w:t>
            </w:r>
          </w:p>
        </w:tc>
      </w:tr>
      <w:tr w:rsidR="00D30808" w:rsidRPr="00F95538" w14:paraId="31EDBD34" w14:textId="77777777" w:rsidTr="00F65665">
        <w:trPr>
          <w:trHeight w:val="70"/>
        </w:trPr>
        <w:tc>
          <w:tcPr>
            <w:tcW w:w="2306" w:type="dxa"/>
            <w:vAlign w:val="center"/>
          </w:tcPr>
          <w:p w14:paraId="3C59DD50" w14:textId="77777777" w:rsidR="00D30808" w:rsidRPr="00F95538" w:rsidRDefault="00D30808" w:rsidP="0088244B">
            <w:pPr>
              <w:pStyle w:val="Default"/>
              <w:rPr>
                <w:rFonts w:asciiTheme="minorHAnsi" w:hAnsiTheme="minorHAnsi" w:cstheme="minorHAnsi"/>
                <w:sz w:val="18"/>
                <w:szCs w:val="18"/>
              </w:rPr>
            </w:pPr>
            <w:r w:rsidRPr="00F95538">
              <w:rPr>
                <w:rFonts w:asciiTheme="minorHAnsi" w:hAnsiTheme="minorHAnsi" w:cstheme="minorHAnsi"/>
                <w:sz w:val="18"/>
                <w:szCs w:val="18"/>
              </w:rPr>
              <w:t>Obudowa</w:t>
            </w:r>
          </w:p>
        </w:tc>
        <w:tc>
          <w:tcPr>
            <w:tcW w:w="7465" w:type="dxa"/>
          </w:tcPr>
          <w:p w14:paraId="5E8C2286"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 xml:space="preserve">musi umożliwiać zastosowanie zabezpieczenia fizycznego w postaci linki metalowej (złącze blokady </w:t>
            </w:r>
            <w:proofErr w:type="spellStart"/>
            <w:r w:rsidRPr="00F95538">
              <w:rPr>
                <w:rFonts w:asciiTheme="minorHAnsi" w:hAnsiTheme="minorHAnsi" w:cstheme="minorHAnsi"/>
                <w:bCs/>
                <w:sz w:val="18"/>
                <w:szCs w:val="18"/>
              </w:rPr>
              <w:t>Kensingtona</w:t>
            </w:r>
            <w:proofErr w:type="spellEnd"/>
            <w:r w:rsidRPr="00F95538">
              <w:rPr>
                <w:rFonts w:asciiTheme="minorHAnsi" w:hAnsiTheme="minorHAnsi" w:cstheme="minorHAnsi"/>
                <w:bCs/>
                <w:sz w:val="18"/>
                <w:szCs w:val="18"/>
              </w:rPr>
              <w:t>)</w:t>
            </w:r>
          </w:p>
          <w:p w14:paraId="41154E10"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 xml:space="preserve">możliwość zainstalowania komputera na ścianie przy wykorzystaniu ściennego systemu montażowego VESA z możliwością </w:t>
            </w:r>
            <w:proofErr w:type="spellStart"/>
            <w:r w:rsidRPr="00F95538">
              <w:rPr>
                <w:rFonts w:asciiTheme="minorHAnsi" w:hAnsiTheme="minorHAnsi" w:cstheme="minorHAnsi"/>
                <w:bCs/>
                <w:sz w:val="18"/>
                <w:szCs w:val="18"/>
              </w:rPr>
              <w:t>beznarzędziowego</w:t>
            </w:r>
            <w:proofErr w:type="spellEnd"/>
            <w:r w:rsidRPr="00F95538">
              <w:rPr>
                <w:rFonts w:asciiTheme="minorHAnsi" w:hAnsiTheme="minorHAnsi" w:cstheme="minorHAnsi"/>
                <w:bCs/>
                <w:sz w:val="18"/>
                <w:szCs w:val="18"/>
              </w:rPr>
              <w:t xml:space="preserve"> demontażu stopy. </w:t>
            </w:r>
          </w:p>
          <w:p w14:paraId="69609E6A"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wbudowane w obudowę przyciski umożliwiające włączenie, wyłączenie oraz zmianę ustawień wyświetlania monitora</w:t>
            </w:r>
          </w:p>
          <w:p w14:paraId="3AAA4A36"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obudowa trwale oznaczona, numerem seryjnym i katalogowym pozwalającym na jednoznaczna identyfikacje zaoferowanego monitora</w:t>
            </w:r>
          </w:p>
        </w:tc>
      </w:tr>
      <w:tr w:rsidR="00D30808" w:rsidRPr="00F95538" w14:paraId="0EEBB8AB" w14:textId="77777777" w:rsidTr="00F65665">
        <w:trPr>
          <w:trHeight w:val="70"/>
        </w:trPr>
        <w:tc>
          <w:tcPr>
            <w:tcW w:w="2306" w:type="dxa"/>
          </w:tcPr>
          <w:p w14:paraId="08804797"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Bezpieczeństwo</w:t>
            </w:r>
          </w:p>
        </w:tc>
        <w:tc>
          <w:tcPr>
            <w:tcW w:w="7465" w:type="dxa"/>
          </w:tcPr>
          <w:p w14:paraId="3C471B36" w14:textId="77777777" w:rsidR="00D30808" w:rsidRPr="00F95538" w:rsidRDefault="00D30808" w:rsidP="0088244B">
            <w:pPr>
              <w:pStyle w:val="Default"/>
              <w:rPr>
                <w:rFonts w:asciiTheme="minorHAnsi" w:hAnsiTheme="minorHAnsi" w:cstheme="minorHAnsi"/>
                <w:bCs/>
                <w:sz w:val="18"/>
                <w:szCs w:val="18"/>
              </w:rPr>
            </w:pPr>
            <w:proofErr w:type="spellStart"/>
            <w:r w:rsidRPr="00F95538">
              <w:rPr>
                <w:rFonts w:asciiTheme="minorHAnsi" w:hAnsiTheme="minorHAnsi" w:cstheme="minorHAnsi"/>
                <w:sz w:val="18"/>
                <w:szCs w:val="18"/>
                <w:lang w:val="en-US"/>
              </w:rPr>
              <w:t>Złącze</w:t>
            </w:r>
            <w:proofErr w:type="spellEnd"/>
            <w:r w:rsidRPr="00F95538">
              <w:rPr>
                <w:rFonts w:asciiTheme="minorHAnsi" w:hAnsiTheme="minorHAnsi" w:cstheme="minorHAnsi"/>
                <w:sz w:val="18"/>
                <w:szCs w:val="18"/>
                <w:lang w:val="en-US"/>
              </w:rPr>
              <w:t xml:space="preserve"> </w:t>
            </w:r>
            <w:proofErr w:type="spellStart"/>
            <w:r w:rsidRPr="00F95538">
              <w:rPr>
                <w:rFonts w:asciiTheme="minorHAnsi" w:hAnsiTheme="minorHAnsi" w:cstheme="minorHAnsi"/>
                <w:sz w:val="18"/>
                <w:szCs w:val="18"/>
                <w:lang w:val="en-US"/>
              </w:rPr>
              <w:t>typu</w:t>
            </w:r>
            <w:proofErr w:type="spellEnd"/>
            <w:r w:rsidRPr="00F95538">
              <w:rPr>
                <w:rFonts w:asciiTheme="minorHAnsi" w:hAnsiTheme="minorHAnsi" w:cstheme="minorHAnsi"/>
                <w:sz w:val="18"/>
                <w:szCs w:val="18"/>
                <w:lang w:val="en-US"/>
              </w:rPr>
              <w:t xml:space="preserve"> Kensington Lock</w:t>
            </w:r>
          </w:p>
        </w:tc>
      </w:tr>
      <w:tr w:rsidR="00D30808" w:rsidRPr="00F95538" w14:paraId="6592D39B" w14:textId="77777777" w:rsidTr="00F65665">
        <w:trPr>
          <w:trHeight w:val="70"/>
        </w:trPr>
        <w:tc>
          <w:tcPr>
            <w:tcW w:w="2306" w:type="dxa"/>
          </w:tcPr>
          <w:p w14:paraId="041827A1"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Certyfikaty i standardy</w:t>
            </w:r>
          </w:p>
        </w:tc>
        <w:tc>
          <w:tcPr>
            <w:tcW w:w="7465" w:type="dxa"/>
          </w:tcPr>
          <w:p w14:paraId="2DB5051C"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Certyfikat EPEAT na poziomie co najmniej Silver.</w:t>
            </w:r>
          </w:p>
          <w:p w14:paraId="69EDDF0D" w14:textId="31FE27F2" w:rsidR="00D30808" w:rsidRPr="00F95538" w:rsidRDefault="00D30808" w:rsidP="0088244B">
            <w:pPr>
              <w:pStyle w:val="Default"/>
              <w:rPr>
                <w:rFonts w:asciiTheme="minorHAnsi" w:hAnsiTheme="minorHAnsi" w:cstheme="minorHAnsi"/>
                <w:bCs/>
                <w:sz w:val="18"/>
                <w:szCs w:val="18"/>
                <w:lang w:val="it-IT"/>
              </w:rPr>
            </w:pPr>
            <w:r w:rsidRPr="00F95538">
              <w:rPr>
                <w:rFonts w:asciiTheme="minorHAnsi" w:hAnsiTheme="minorHAnsi" w:cstheme="minorHAnsi"/>
                <w:bCs/>
                <w:sz w:val="18"/>
                <w:szCs w:val="18"/>
                <w:lang w:val="it-IT"/>
              </w:rPr>
              <w:t>ENERGY STAR</w:t>
            </w:r>
          </w:p>
        </w:tc>
      </w:tr>
      <w:tr w:rsidR="00D30808" w:rsidRPr="00F95538" w14:paraId="09FCB45E" w14:textId="77777777" w:rsidTr="00F65665">
        <w:trPr>
          <w:trHeight w:val="70"/>
        </w:trPr>
        <w:tc>
          <w:tcPr>
            <w:tcW w:w="2306" w:type="dxa"/>
          </w:tcPr>
          <w:p w14:paraId="4CCCD200" w14:textId="77777777" w:rsidR="00D30808" w:rsidRPr="00F95538" w:rsidRDefault="00D30808" w:rsidP="0088244B">
            <w:pPr>
              <w:pStyle w:val="Default"/>
              <w:rPr>
                <w:rFonts w:asciiTheme="minorHAnsi" w:hAnsiTheme="minorHAnsi" w:cstheme="minorHAnsi"/>
                <w:sz w:val="18"/>
                <w:szCs w:val="18"/>
              </w:rPr>
            </w:pPr>
            <w:proofErr w:type="spellStart"/>
            <w:r w:rsidRPr="00F95538">
              <w:rPr>
                <w:rFonts w:asciiTheme="minorHAnsi" w:hAnsiTheme="minorHAnsi" w:cstheme="minorHAnsi"/>
                <w:sz w:val="18"/>
                <w:szCs w:val="18"/>
                <w:lang w:val="de-DE"/>
              </w:rPr>
              <w:t>Gwarancja</w:t>
            </w:r>
            <w:proofErr w:type="spellEnd"/>
          </w:p>
        </w:tc>
        <w:tc>
          <w:tcPr>
            <w:tcW w:w="7465" w:type="dxa"/>
          </w:tcPr>
          <w:p w14:paraId="68A12B08" w14:textId="77777777" w:rsidR="00D30808" w:rsidRPr="00F95538" w:rsidRDefault="00D30808" w:rsidP="0088244B">
            <w:pPr>
              <w:pStyle w:val="Default"/>
              <w:rPr>
                <w:rFonts w:asciiTheme="minorHAnsi" w:hAnsiTheme="minorHAnsi" w:cstheme="minorHAnsi"/>
                <w:bCs/>
                <w:sz w:val="18"/>
                <w:szCs w:val="18"/>
              </w:rPr>
            </w:pPr>
            <w:r w:rsidRPr="00F95538">
              <w:rPr>
                <w:rFonts w:asciiTheme="minorHAnsi" w:hAnsiTheme="minorHAnsi" w:cstheme="minorHAnsi"/>
                <w:bCs/>
                <w:sz w:val="18"/>
                <w:szCs w:val="18"/>
              </w:rPr>
              <w:t>min. 36 miesięcy producenta lub wykonawcy w miejscu instalacji</w:t>
            </w:r>
          </w:p>
        </w:tc>
      </w:tr>
    </w:tbl>
    <w:p w14:paraId="08363768" w14:textId="27660024" w:rsidR="00FB10DB" w:rsidRPr="00F95538" w:rsidRDefault="00807D6B" w:rsidP="005F5E7F">
      <w:pPr>
        <w:pStyle w:val="Nagwek2"/>
        <w:rPr>
          <w:rFonts w:cstheme="minorHAnsi"/>
        </w:rPr>
      </w:pPr>
      <w:bookmarkStart w:id="211" w:name="_Toc177979191"/>
      <w:r w:rsidRPr="00F95538">
        <w:rPr>
          <w:rFonts w:cstheme="minorHAnsi"/>
        </w:rPr>
        <w:t>Komputer przenośny</w:t>
      </w:r>
      <w:bookmarkEnd w:id="211"/>
    </w:p>
    <w:p w14:paraId="349CE554" w14:textId="068AC75B" w:rsidR="0060217F" w:rsidRPr="00F95538" w:rsidRDefault="0060217F" w:rsidP="00FB10D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60217F" w:rsidRPr="00F95538" w14:paraId="1B6186E8" w14:textId="77777777" w:rsidTr="00F65665">
        <w:trPr>
          <w:trHeight w:val="403"/>
        </w:trPr>
        <w:tc>
          <w:tcPr>
            <w:tcW w:w="2306" w:type="dxa"/>
            <w:shd w:val="clear" w:color="auto" w:fill="D9D9D9"/>
          </w:tcPr>
          <w:p w14:paraId="02169778" w14:textId="77777777" w:rsidR="0060217F" w:rsidRPr="00F95538" w:rsidRDefault="0060217F" w:rsidP="0020378D">
            <w:pPr>
              <w:pStyle w:val="Default"/>
              <w:jc w:val="center"/>
              <w:rPr>
                <w:rFonts w:asciiTheme="minorHAnsi" w:eastAsia="Tahoma" w:hAnsiTheme="minorHAnsi" w:cstheme="minorHAnsi"/>
                <w:b/>
                <w:bCs/>
                <w:sz w:val="18"/>
                <w:szCs w:val="18"/>
              </w:rPr>
            </w:pPr>
          </w:p>
          <w:p w14:paraId="37BD82CD" w14:textId="77777777" w:rsidR="0060217F" w:rsidRPr="00F95538" w:rsidRDefault="0060217F" w:rsidP="0020378D">
            <w:pPr>
              <w:pStyle w:val="Default"/>
              <w:jc w:val="center"/>
              <w:rPr>
                <w:rFonts w:asciiTheme="minorHAnsi" w:eastAsia="Tahoma" w:hAnsiTheme="minorHAnsi" w:cstheme="minorHAnsi"/>
                <w:b/>
                <w:bCs/>
                <w:sz w:val="18"/>
                <w:szCs w:val="18"/>
              </w:rPr>
            </w:pPr>
            <w:r w:rsidRPr="00F95538">
              <w:rPr>
                <w:rFonts w:asciiTheme="minorHAnsi" w:eastAsia="Tahoma" w:hAnsiTheme="minorHAnsi" w:cstheme="minorHAnsi"/>
                <w:b/>
                <w:bCs/>
                <w:sz w:val="18"/>
                <w:szCs w:val="18"/>
              </w:rPr>
              <w:t>Komponent</w:t>
            </w:r>
          </w:p>
        </w:tc>
        <w:tc>
          <w:tcPr>
            <w:tcW w:w="7465" w:type="dxa"/>
            <w:shd w:val="clear" w:color="auto" w:fill="D9D9D9"/>
          </w:tcPr>
          <w:p w14:paraId="7C4FD2C1" w14:textId="77777777" w:rsidR="0060217F" w:rsidRPr="00F95538" w:rsidRDefault="0060217F" w:rsidP="0020378D">
            <w:pPr>
              <w:pStyle w:val="Default"/>
              <w:jc w:val="center"/>
              <w:rPr>
                <w:rFonts w:asciiTheme="minorHAnsi" w:eastAsia="Tahoma" w:hAnsiTheme="minorHAnsi" w:cstheme="minorHAnsi"/>
                <w:b/>
                <w:bCs/>
                <w:sz w:val="18"/>
                <w:szCs w:val="18"/>
              </w:rPr>
            </w:pPr>
          </w:p>
          <w:p w14:paraId="1D55369E" w14:textId="77777777" w:rsidR="0060217F" w:rsidRPr="00F95538" w:rsidRDefault="0060217F" w:rsidP="0020378D">
            <w:pPr>
              <w:pStyle w:val="Default"/>
              <w:jc w:val="center"/>
              <w:rPr>
                <w:rFonts w:asciiTheme="minorHAnsi" w:eastAsia="Tahoma" w:hAnsiTheme="minorHAnsi" w:cstheme="minorHAnsi"/>
                <w:b/>
                <w:bCs/>
                <w:sz w:val="18"/>
                <w:szCs w:val="18"/>
              </w:rPr>
            </w:pPr>
            <w:r w:rsidRPr="00F95538">
              <w:rPr>
                <w:rFonts w:asciiTheme="minorHAnsi" w:eastAsia="Tahoma" w:hAnsiTheme="minorHAnsi" w:cstheme="minorHAnsi"/>
                <w:b/>
                <w:bCs/>
                <w:sz w:val="18"/>
                <w:szCs w:val="18"/>
              </w:rPr>
              <w:t>Minimalne wymagania dla sprzętu</w:t>
            </w:r>
          </w:p>
          <w:p w14:paraId="691D12A7" w14:textId="77777777" w:rsidR="0060217F" w:rsidRPr="00F95538" w:rsidRDefault="0060217F" w:rsidP="0020378D">
            <w:pPr>
              <w:pStyle w:val="Default"/>
              <w:jc w:val="center"/>
              <w:rPr>
                <w:rFonts w:asciiTheme="minorHAnsi" w:eastAsia="Tahoma" w:hAnsiTheme="minorHAnsi" w:cstheme="minorHAnsi"/>
                <w:b/>
                <w:bCs/>
                <w:sz w:val="18"/>
                <w:szCs w:val="18"/>
              </w:rPr>
            </w:pPr>
          </w:p>
        </w:tc>
      </w:tr>
      <w:tr w:rsidR="0060217F" w:rsidRPr="00F95538" w14:paraId="3D6A9CFD" w14:textId="77777777" w:rsidTr="00F65665">
        <w:trPr>
          <w:trHeight w:val="70"/>
        </w:trPr>
        <w:tc>
          <w:tcPr>
            <w:tcW w:w="2306" w:type="dxa"/>
            <w:vAlign w:val="center"/>
          </w:tcPr>
          <w:p w14:paraId="07813DE3" w14:textId="77777777" w:rsidR="0060217F" w:rsidRPr="00DE6304" w:rsidRDefault="0060217F" w:rsidP="0020378D">
            <w:pPr>
              <w:pStyle w:val="Default"/>
              <w:rPr>
                <w:rFonts w:asciiTheme="minorHAnsi" w:eastAsia="Tahoma" w:hAnsiTheme="minorHAnsi" w:cstheme="minorHAnsi"/>
                <w:color w:val="auto"/>
                <w:sz w:val="18"/>
                <w:szCs w:val="18"/>
              </w:rPr>
            </w:pPr>
            <w:r w:rsidRPr="00DE6304">
              <w:rPr>
                <w:rFonts w:asciiTheme="minorHAnsi" w:hAnsiTheme="minorHAnsi" w:cstheme="minorHAnsi"/>
                <w:color w:val="auto"/>
                <w:sz w:val="18"/>
                <w:szCs w:val="18"/>
              </w:rPr>
              <w:t>Procesor</w:t>
            </w:r>
          </w:p>
        </w:tc>
        <w:tc>
          <w:tcPr>
            <w:tcW w:w="7465" w:type="dxa"/>
          </w:tcPr>
          <w:p w14:paraId="042FEB82" w14:textId="0D950738" w:rsidR="0060217F" w:rsidRPr="00DE6304" w:rsidRDefault="0060217F" w:rsidP="002C761D">
            <w:pPr>
              <w:pStyle w:val="Default"/>
              <w:jc w:val="both"/>
              <w:rPr>
                <w:rFonts w:asciiTheme="minorHAnsi" w:eastAsiaTheme="minorHAnsi" w:hAnsiTheme="minorHAnsi" w:cstheme="minorHAnsi"/>
                <w:color w:val="auto"/>
                <w:sz w:val="18"/>
                <w:szCs w:val="18"/>
              </w:rPr>
            </w:pPr>
            <w:r w:rsidRPr="00DE6304">
              <w:rPr>
                <w:rFonts w:asciiTheme="minorHAnsi" w:hAnsiTheme="minorHAnsi" w:cstheme="minorHAnsi"/>
                <w:color w:val="auto"/>
                <w:sz w:val="18"/>
                <w:szCs w:val="18"/>
              </w:rPr>
              <w:t xml:space="preserve">Procesor wielordzeniowy ze zintegrowaną grafiką, zaprojektowany do pracy w komputerach przenośnych klasy x86. Punktacja procesora na poziomie wydajności liczonej w punktach równa lub wyższa procesorowi </w:t>
            </w:r>
            <w:r w:rsidR="002C761D" w:rsidRPr="00DE6304">
              <w:rPr>
                <w:rFonts w:asciiTheme="minorHAnsi" w:hAnsiTheme="minorHAnsi" w:cstheme="minorHAnsi"/>
                <w:color w:val="auto"/>
                <w:sz w:val="18"/>
                <w:szCs w:val="18"/>
              </w:rPr>
              <w:t xml:space="preserve">Intel® </w:t>
            </w:r>
            <w:proofErr w:type="spellStart"/>
            <w:r w:rsidR="002C761D" w:rsidRPr="00DE6304">
              <w:rPr>
                <w:rFonts w:asciiTheme="minorHAnsi" w:hAnsiTheme="minorHAnsi" w:cstheme="minorHAnsi"/>
                <w:color w:val="auto"/>
                <w:sz w:val="18"/>
                <w:szCs w:val="18"/>
              </w:rPr>
              <w:t>Core</w:t>
            </w:r>
            <w:proofErr w:type="spellEnd"/>
            <w:r w:rsidR="002C761D" w:rsidRPr="00DE6304">
              <w:rPr>
                <w:rFonts w:asciiTheme="minorHAnsi" w:hAnsiTheme="minorHAnsi" w:cstheme="minorHAnsi"/>
                <w:color w:val="auto"/>
                <w:sz w:val="18"/>
                <w:szCs w:val="18"/>
              </w:rPr>
              <w:t xml:space="preserve">™ </w:t>
            </w:r>
            <w:r w:rsidR="000F41BE" w:rsidRPr="00DE6304">
              <w:rPr>
                <w:rFonts w:asciiTheme="minorHAnsi" w:hAnsiTheme="minorHAnsi" w:cstheme="minorHAnsi"/>
                <w:color w:val="auto"/>
                <w:sz w:val="18"/>
                <w:szCs w:val="18"/>
              </w:rPr>
              <w:t>i7</w:t>
            </w:r>
            <w:r w:rsidR="002C761D" w:rsidRPr="00DE6304">
              <w:rPr>
                <w:rFonts w:asciiTheme="minorHAnsi" w:hAnsiTheme="minorHAnsi" w:cstheme="minorHAnsi"/>
                <w:color w:val="auto"/>
                <w:sz w:val="18"/>
                <w:szCs w:val="18"/>
              </w:rPr>
              <w:t>‐</w:t>
            </w:r>
            <w:r w:rsidR="000F41BE" w:rsidRPr="00DE6304">
              <w:rPr>
                <w:rFonts w:asciiTheme="minorHAnsi" w:hAnsiTheme="minorHAnsi" w:cstheme="minorHAnsi"/>
                <w:color w:val="auto"/>
                <w:sz w:val="18"/>
                <w:szCs w:val="18"/>
              </w:rPr>
              <w:t>1355U</w:t>
            </w:r>
            <w:r w:rsidR="002C761D" w:rsidRPr="00DE6304">
              <w:rPr>
                <w:rFonts w:asciiTheme="minorHAnsi" w:hAnsiTheme="minorHAnsi" w:cstheme="minorHAnsi"/>
                <w:color w:val="auto"/>
                <w:sz w:val="18"/>
                <w:szCs w:val="18"/>
              </w:rPr>
              <w:t xml:space="preserve"> </w:t>
            </w:r>
            <w:r w:rsidRPr="00DE6304">
              <w:rPr>
                <w:rFonts w:asciiTheme="minorHAnsi" w:hAnsiTheme="minorHAnsi" w:cstheme="minorHAnsi"/>
                <w:color w:val="auto"/>
                <w:sz w:val="18"/>
                <w:szCs w:val="18"/>
              </w:rPr>
              <w:t xml:space="preserve">na podstawie </w:t>
            </w:r>
            <w:proofErr w:type="spellStart"/>
            <w:r w:rsidRPr="00DE6304">
              <w:rPr>
                <w:rFonts w:asciiTheme="minorHAnsi" w:hAnsiTheme="minorHAnsi" w:cstheme="minorHAnsi"/>
                <w:color w:val="auto"/>
                <w:sz w:val="18"/>
                <w:szCs w:val="18"/>
              </w:rPr>
              <w:t>PerformanceTest</w:t>
            </w:r>
            <w:proofErr w:type="spellEnd"/>
            <w:r w:rsidRPr="00DE6304">
              <w:rPr>
                <w:rFonts w:asciiTheme="minorHAnsi" w:hAnsiTheme="minorHAnsi" w:cstheme="minorHAnsi"/>
                <w:color w:val="auto"/>
                <w:sz w:val="18"/>
                <w:szCs w:val="18"/>
              </w:rPr>
              <w:t xml:space="preserve"> w teście CPU Mark według wyników opublikowanych na http://www.cpubenchmark.net/. Wykonawca załączy do oferty wydruk ww. strony ze wskazaniem wiersza odpowiadającego właściwemu wynikowi testów. Wydruk powinien być wykonany w okresie od daty opublikowania do daty złożenia oferty i podpisany przez Wykonawcę podpisem kwalifikowalnym - </w:t>
            </w:r>
            <w:r w:rsidRPr="00DE6304">
              <w:rPr>
                <w:rFonts w:asciiTheme="minorHAnsi" w:eastAsia="Tahoma" w:hAnsiTheme="minorHAnsi" w:cstheme="minorHAnsi"/>
                <w:b/>
                <w:color w:val="auto"/>
                <w:sz w:val="18"/>
                <w:szCs w:val="18"/>
              </w:rPr>
              <w:t>dołączyć do oferty jako przedmiotowy środek dowodowy.</w:t>
            </w:r>
          </w:p>
        </w:tc>
      </w:tr>
      <w:tr w:rsidR="0060217F" w:rsidRPr="00F95538" w14:paraId="5C0109ED" w14:textId="77777777" w:rsidTr="00F65665">
        <w:trPr>
          <w:trHeight w:val="70"/>
        </w:trPr>
        <w:tc>
          <w:tcPr>
            <w:tcW w:w="2306" w:type="dxa"/>
            <w:vAlign w:val="center"/>
          </w:tcPr>
          <w:p w14:paraId="3E1569AE"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Pamięć operacyjna RAM</w:t>
            </w:r>
          </w:p>
        </w:tc>
        <w:tc>
          <w:tcPr>
            <w:tcW w:w="7465" w:type="dxa"/>
          </w:tcPr>
          <w:p w14:paraId="2422897B" w14:textId="0BECF242" w:rsidR="0060217F" w:rsidRPr="00DE6304" w:rsidRDefault="002C761D" w:rsidP="0020378D">
            <w:pPr>
              <w:pStyle w:val="Default"/>
              <w:rPr>
                <w:rFonts w:asciiTheme="minorHAnsi" w:hAnsiTheme="minorHAnsi" w:cstheme="minorHAnsi"/>
                <w:color w:val="auto"/>
                <w:sz w:val="18"/>
                <w:szCs w:val="18"/>
                <w:highlight w:val="yellow"/>
              </w:rPr>
            </w:pPr>
            <w:bookmarkStart w:id="212" w:name="_Toc167144490"/>
            <w:bookmarkStart w:id="213" w:name="_Toc167144648"/>
            <w:bookmarkStart w:id="214" w:name="_Toc167144806"/>
            <w:bookmarkStart w:id="215" w:name="_Toc168338397"/>
            <w:bookmarkStart w:id="216" w:name="_Toc168478704"/>
            <w:r w:rsidRPr="00DE6304">
              <w:rPr>
                <w:rFonts w:asciiTheme="minorHAnsi" w:hAnsiTheme="minorHAnsi" w:cstheme="minorHAnsi"/>
                <w:color w:val="auto"/>
                <w:sz w:val="18"/>
                <w:szCs w:val="18"/>
              </w:rPr>
              <w:t>m</w:t>
            </w:r>
            <w:r w:rsidR="0060217F" w:rsidRPr="00DE6304">
              <w:rPr>
                <w:rFonts w:asciiTheme="minorHAnsi" w:hAnsiTheme="minorHAnsi" w:cstheme="minorHAnsi"/>
                <w:color w:val="auto"/>
                <w:sz w:val="18"/>
                <w:szCs w:val="18"/>
              </w:rPr>
              <w:t xml:space="preserve">in. </w:t>
            </w:r>
            <w:r w:rsidR="005E7E3B" w:rsidRPr="00DE6304">
              <w:rPr>
                <w:rFonts w:asciiTheme="minorHAnsi" w:hAnsiTheme="minorHAnsi" w:cstheme="minorHAnsi"/>
                <w:color w:val="auto"/>
                <w:sz w:val="18"/>
                <w:szCs w:val="18"/>
              </w:rPr>
              <w:t xml:space="preserve">16 </w:t>
            </w:r>
            <w:r w:rsidR="0060217F" w:rsidRPr="00DE6304">
              <w:rPr>
                <w:rFonts w:asciiTheme="minorHAnsi" w:hAnsiTheme="minorHAnsi" w:cstheme="minorHAnsi"/>
                <w:color w:val="auto"/>
                <w:sz w:val="18"/>
                <w:szCs w:val="18"/>
              </w:rPr>
              <w:t xml:space="preserve">GB </w:t>
            </w:r>
            <w:bookmarkEnd w:id="212"/>
            <w:bookmarkEnd w:id="213"/>
            <w:bookmarkEnd w:id="214"/>
            <w:r w:rsidR="00C00B58" w:rsidRPr="00DE6304">
              <w:rPr>
                <w:rFonts w:asciiTheme="minorHAnsi" w:hAnsiTheme="minorHAnsi" w:cstheme="minorHAnsi"/>
                <w:color w:val="auto"/>
                <w:sz w:val="18"/>
                <w:szCs w:val="18"/>
              </w:rPr>
              <w:t xml:space="preserve"> </w:t>
            </w:r>
            <w:r w:rsidR="00623916" w:rsidRPr="00DE6304">
              <w:rPr>
                <w:rFonts w:asciiTheme="minorHAnsi" w:hAnsiTheme="minorHAnsi" w:cstheme="minorHAnsi"/>
                <w:color w:val="auto"/>
                <w:sz w:val="18"/>
                <w:szCs w:val="18"/>
              </w:rPr>
              <w:t>m</w:t>
            </w:r>
            <w:r w:rsidR="0060217F" w:rsidRPr="00DE6304">
              <w:rPr>
                <w:rFonts w:asciiTheme="minorHAnsi" w:hAnsiTheme="minorHAnsi" w:cstheme="minorHAnsi"/>
                <w:color w:val="auto"/>
                <w:sz w:val="18"/>
                <w:szCs w:val="18"/>
              </w:rPr>
              <w:t xml:space="preserve">ożliwość rozbudowy pamięci ram do min. </w:t>
            </w:r>
            <w:r w:rsidR="00623916" w:rsidRPr="00DE6304">
              <w:rPr>
                <w:rFonts w:asciiTheme="minorHAnsi" w:hAnsiTheme="minorHAnsi" w:cstheme="minorHAnsi"/>
                <w:color w:val="auto"/>
                <w:sz w:val="18"/>
                <w:szCs w:val="18"/>
              </w:rPr>
              <w:t>32</w:t>
            </w:r>
            <w:r w:rsidR="0060217F" w:rsidRPr="00DE6304">
              <w:rPr>
                <w:rFonts w:asciiTheme="minorHAnsi" w:hAnsiTheme="minorHAnsi" w:cstheme="minorHAnsi"/>
                <w:color w:val="auto"/>
                <w:sz w:val="18"/>
                <w:szCs w:val="18"/>
              </w:rPr>
              <w:t>GB.</w:t>
            </w:r>
            <w:bookmarkEnd w:id="215"/>
            <w:bookmarkEnd w:id="216"/>
          </w:p>
        </w:tc>
      </w:tr>
      <w:tr w:rsidR="0060217F" w:rsidRPr="00F95538" w14:paraId="6F38E162" w14:textId="77777777" w:rsidTr="00F65665">
        <w:trPr>
          <w:trHeight w:val="70"/>
        </w:trPr>
        <w:tc>
          <w:tcPr>
            <w:tcW w:w="2306" w:type="dxa"/>
            <w:vAlign w:val="center"/>
          </w:tcPr>
          <w:p w14:paraId="2EE6A58F"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Parametry pamięci masowej</w:t>
            </w:r>
          </w:p>
        </w:tc>
        <w:tc>
          <w:tcPr>
            <w:tcW w:w="7465" w:type="dxa"/>
          </w:tcPr>
          <w:p w14:paraId="616A3E55"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 xml:space="preserve">M.2 512 GB SSD </w:t>
            </w:r>
            <w:proofErr w:type="spellStart"/>
            <w:r w:rsidRPr="00DE6304">
              <w:rPr>
                <w:rFonts w:asciiTheme="minorHAnsi" w:hAnsiTheme="minorHAnsi" w:cstheme="minorHAnsi"/>
                <w:color w:val="auto"/>
                <w:sz w:val="18"/>
                <w:szCs w:val="18"/>
              </w:rPr>
              <w:t>PCIe</w:t>
            </w:r>
            <w:proofErr w:type="spellEnd"/>
            <w:r w:rsidRPr="00DE6304">
              <w:rPr>
                <w:rFonts w:asciiTheme="minorHAnsi" w:hAnsiTheme="minorHAnsi" w:cstheme="minorHAnsi"/>
                <w:color w:val="auto"/>
                <w:sz w:val="18"/>
                <w:szCs w:val="18"/>
              </w:rPr>
              <w:t xml:space="preserve"> </w:t>
            </w:r>
            <w:proofErr w:type="spellStart"/>
            <w:r w:rsidRPr="00DE6304">
              <w:rPr>
                <w:rFonts w:asciiTheme="minorHAnsi" w:hAnsiTheme="minorHAnsi" w:cstheme="minorHAnsi"/>
                <w:color w:val="auto"/>
                <w:sz w:val="18"/>
                <w:szCs w:val="18"/>
              </w:rPr>
              <w:t>NVMe</w:t>
            </w:r>
            <w:proofErr w:type="spellEnd"/>
            <w:r w:rsidRPr="00DE6304">
              <w:rPr>
                <w:rFonts w:asciiTheme="minorHAnsi" w:hAnsiTheme="minorHAnsi" w:cstheme="minorHAnsi"/>
                <w:color w:val="auto"/>
                <w:sz w:val="18"/>
                <w:szCs w:val="18"/>
              </w:rPr>
              <w:t xml:space="preserve"> </w:t>
            </w:r>
          </w:p>
          <w:p w14:paraId="43E6257C" w14:textId="77777777" w:rsidR="0060217F" w:rsidRPr="00DE6304" w:rsidRDefault="0060217F" w:rsidP="0020378D">
            <w:pPr>
              <w:pStyle w:val="Default"/>
              <w:rPr>
                <w:rFonts w:asciiTheme="minorHAnsi" w:hAnsiTheme="minorHAnsi" w:cstheme="minorHAnsi"/>
                <w:color w:val="auto"/>
                <w:sz w:val="18"/>
                <w:szCs w:val="18"/>
              </w:rPr>
            </w:pPr>
            <w:bookmarkStart w:id="217" w:name="_Toc167144491"/>
            <w:bookmarkStart w:id="218" w:name="_Toc167144649"/>
            <w:bookmarkStart w:id="219" w:name="_Toc167144807"/>
            <w:bookmarkStart w:id="220" w:name="_Toc168338398"/>
            <w:bookmarkStart w:id="221" w:name="_Toc168478705"/>
            <w:r w:rsidRPr="00DE6304">
              <w:rPr>
                <w:rFonts w:asciiTheme="minorHAnsi" w:hAnsiTheme="minorHAnsi" w:cstheme="minorHAnsi"/>
                <w:color w:val="auto"/>
                <w:sz w:val="18"/>
                <w:szCs w:val="18"/>
              </w:rPr>
              <w:t>Możliwość rozbudowy do konfiguracji dwudyskowej na złączach M.2</w:t>
            </w:r>
            <w:bookmarkEnd w:id="217"/>
            <w:bookmarkEnd w:id="218"/>
            <w:bookmarkEnd w:id="219"/>
            <w:bookmarkEnd w:id="220"/>
            <w:bookmarkEnd w:id="221"/>
          </w:p>
        </w:tc>
      </w:tr>
      <w:tr w:rsidR="0060217F" w:rsidRPr="00F95538" w14:paraId="5F47F6E7" w14:textId="77777777" w:rsidTr="00F65665">
        <w:trPr>
          <w:trHeight w:val="70"/>
        </w:trPr>
        <w:tc>
          <w:tcPr>
            <w:tcW w:w="2306" w:type="dxa"/>
            <w:vAlign w:val="center"/>
          </w:tcPr>
          <w:p w14:paraId="742B568C"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Karta graficzna</w:t>
            </w:r>
          </w:p>
        </w:tc>
        <w:tc>
          <w:tcPr>
            <w:tcW w:w="7465" w:type="dxa"/>
          </w:tcPr>
          <w:p w14:paraId="3DA43311"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Zintegrowana z procesorem</w:t>
            </w:r>
          </w:p>
        </w:tc>
      </w:tr>
      <w:tr w:rsidR="0060217F" w:rsidRPr="00F95538" w14:paraId="21655772" w14:textId="77777777" w:rsidTr="00F65665">
        <w:trPr>
          <w:trHeight w:val="70"/>
        </w:trPr>
        <w:tc>
          <w:tcPr>
            <w:tcW w:w="2306" w:type="dxa"/>
            <w:vAlign w:val="center"/>
          </w:tcPr>
          <w:p w14:paraId="66D7F30D"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Wyposażenie multimedialne</w:t>
            </w:r>
          </w:p>
        </w:tc>
        <w:tc>
          <w:tcPr>
            <w:tcW w:w="7465" w:type="dxa"/>
          </w:tcPr>
          <w:p w14:paraId="05943296" w14:textId="54A9D7B4"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Karta dźwiękowa zintegrowana z płytą główną, zgodna z High Definition. Wbudowane w obudowie komputera: głośniki stereo (2x</w:t>
            </w:r>
            <w:r w:rsidR="000F41BE" w:rsidRPr="00DE6304">
              <w:rPr>
                <w:rFonts w:asciiTheme="minorHAnsi" w:hAnsiTheme="minorHAnsi" w:cstheme="minorHAnsi"/>
                <w:color w:val="auto"/>
                <w:sz w:val="18"/>
                <w:szCs w:val="18"/>
              </w:rPr>
              <w:t>1.5w</w:t>
            </w:r>
            <w:r w:rsidRPr="00DE6304">
              <w:rPr>
                <w:rFonts w:asciiTheme="minorHAnsi" w:hAnsiTheme="minorHAnsi" w:cstheme="minorHAnsi"/>
                <w:color w:val="auto"/>
                <w:sz w:val="18"/>
                <w:szCs w:val="18"/>
              </w:rPr>
              <w:t>), port słuchawek i mikrofonu typu COMBO, kamera video 1080p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DE6304">
              <w:rPr>
                <w:rFonts w:asciiTheme="minorHAnsi" w:hAnsiTheme="minorHAnsi" w:cstheme="minorHAnsi"/>
                <w:color w:val="auto"/>
                <w:sz w:val="18"/>
                <w:szCs w:val="18"/>
              </w:rPr>
              <w:t>mute</w:t>
            </w:r>
            <w:proofErr w:type="spellEnd"/>
            <w:r w:rsidRPr="00DE6304">
              <w:rPr>
                <w:rFonts w:asciiTheme="minorHAnsi" w:hAnsiTheme="minorHAnsi" w:cstheme="minorHAnsi"/>
                <w:color w:val="auto"/>
                <w:sz w:val="18"/>
                <w:szCs w:val="18"/>
              </w:rPr>
              <w:t>). Kamera umożliwiająca korzystanie z funkcjonalności Windows Hello (kamera IR)</w:t>
            </w:r>
          </w:p>
        </w:tc>
      </w:tr>
      <w:tr w:rsidR="0060217F" w:rsidRPr="00F95538" w14:paraId="3925F8EB" w14:textId="77777777" w:rsidTr="00F65665">
        <w:trPr>
          <w:trHeight w:val="70"/>
        </w:trPr>
        <w:tc>
          <w:tcPr>
            <w:tcW w:w="2306" w:type="dxa"/>
            <w:vAlign w:val="center"/>
          </w:tcPr>
          <w:p w14:paraId="63B3CE8C" w14:textId="77777777" w:rsidR="0060217F" w:rsidRPr="00DE6304" w:rsidRDefault="0060217F" w:rsidP="000F41BE">
            <w:pPr>
              <w:pStyle w:val="Default"/>
              <w:jc w:val="both"/>
              <w:rPr>
                <w:rFonts w:asciiTheme="minorHAnsi" w:hAnsiTheme="minorHAnsi" w:cstheme="minorHAnsi"/>
                <w:color w:val="auto"/>
                <w:sz w:val="18"/>
                <w:szCs w:val="18"/>
              </w:rPr>
            </w:pPr>
            <w:r w:rsidRPr="00DE6304">
              <w:rPr>
                <w:rFonts w:asciiTheme="minorHAnsi" w:hAnsiTheme="minorHAnsi" w:cstheme="minorHAnsi"/>
                <w:color w:val="auto"/>
                <w:sz w:val="18"/>
                <w:szCs w:val="18"/>
              </w:rPr>
              <w:t>Zgodność z systemami operacyjnymi</w:t>
            </w:r>
          </w:p>
        </w:tc>
        <w:tc>
          <w:tcPr>
            <w:tcW w:w="7465" w:type="dxa"/>
          </w:tcPr>
          <w:p w14:paraId="0407C53A" w14:textId="77777777" w:rsidR="0060217F" w:rsidRPr="00DE6304" w:rsidRDefault="0060217F" w:rsidP="000F41BE">
            <w:pPr>
              <w:pStyle w:val="Default"/>
              <w:jc w:val="both"/>
              <w:rPr>
                <w:rFonts w:asciiTheme="minorHAnsi" w:hAnsiTheme="minorHAnsi" w:cstheme="minorHAnsi"/>
                <w:color w:val="auto"/>
                <w:sz w:val="18"/>
                <w:szCs w:val="18"/>
              </w:rPr>
            </w:pPr>
            <w:r w:rsidRPr="00DE6304">
              <w:rPr>
                <w:rFonts w:asciiTheme="minorHAnsi" w:hAnsiTheme="minorHAnsi" w:cstheme="minorHAnsi"/>
                <w:color w:val="auto"/>
                <w:sz w:val="18"/>
                <w:szCs w:val="18"/>
              </w:rPr>
              <w:t xml:space="preserve">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 - </w:t>
            </w:r>
            <w:r w:rsidRPr="00DE6304">
              <w:rPr>
                <w:rFonts w:asciiTheme="minorHAnsi" w:eastAsia="Tahoma" w:hAnsiTheme="minorHAnsi" w:cstheme="minorHAnsi"/>
                <w:b/>
                <w:color w:val="auto"/>
                <w:sz w:val="18"/>
                <w:szCs w:val="18"/>
              </w:rPr>
              <w:t>dołączyć do oferty jako przedmiotowy środek dowodowy.</w:t>
            </w:r>
          </w:p>
        </w:tc>
      </w:tr>
      <w:tr w:rsidR="0060217F" w:rsidRPr="00F95538" w14:paraId="4FE3011A" w14:textId="77777777" w:rsidTr="00F65665">
        <w:trPr>
          <w:trHeight w:val="70"/>
        </w:trPr>
        <w:tc>
          <w:tcPr>
            <w:tcW w:w="2306" w:type="dxa"/>
            <w:vAlign w:val="center"/>
          </w:tcPr>
          <w:p w14:paraId="00CB27B7"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lastRenderedPageBreak/>
              <w:t>Bezpieczeństwo</w:t>
            </w:r>
          </w:p>
        </w:tc>
        <w:tc>
          <w:tcPr>
            <w:tcW w:w="7465" w:type="dxa"/>
          </w:tcPr>
          <w:p w14:paraId="0CBF50E1"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Zintegrowany z płytą główną układ sprzętowy służący do tworzenia i zarządzania wygenerowanymi przez komputer kluczami szyfrowania. Zabezpieczenie to musi posiadać możliwość szyfrowania poufnych dokumentów przechowywanych na dysku twardym przy użyciu klucza sprzętowego zapisanego w TPM2.0.  Próba usunięcia dedykowanego układu doprowadzi do uszkodzenia całej płyty głównej.</w:t>
            </w:r>
          </w:p>
          <w:p w14:paraId="228E8076" w14:textId="77777777" w:rsidR="0060217F" w:rsidRPr="00DE6304" w:rsidRDefault="0060217F" w:rsidP="0020378D">
            <w:pPr>
              <w:pStyle w:val="Default"/>
              <w:rPr>
                <w:rFonts w:asciiTheme="minorHAnsi" w:hAnsiTheme="minorHAnsi" w:cstheme="minorHAnsi"/>
                <w:color w:val="auto"/>
                <w:sz w:val="18"/>
                <w:szCs w:val="18"/>
              </w:rPr>
            </w:pPr>
            <w:r w:rsidRPr="00DE6304">
              <w:rPr>
                <w:rFonts w:asciiTheme="minorHAnsi" w:hAnsiTheme="minorHAnsi" w:cstheme="minorHAnsi"/>
                <w:color w:val="auto"/>
                <w:sz w:val="18"/>
                <w:szCs w:val="18"/>
              </w:rPr>
              <w:t xml:space="preserve">Dysk z zainstalowanym systemem operacyjnym, umożliwiający odtworzenie systemu operacyjnego fabrycznie zainstalowanego na komputerze po awarii. Możliwość instalacji dodatkowego dysku SSD </w:t>
            </w:r>
            <w:proofErr w:type="spellStart"/>
            <w:r w:rsidRPr="00DE6304">
              <w:rPr>
                <w:rFonts w:asciiTheme="minorHAnsi" w:hAnsiTheme="minorHAnsi" w:cstheme="minorHAnsi"/>
                <w:color w:val="auto"/>
                <w:sz w:val="18"/>
                <w:szCs w:val="18"/>
              </w:rPr>
              <w:t>PCIe</w:t>
            </w:r>
            <w:proofErr w:type="spellEnd"/>
            <w:r w:rsidRPr="00DE6304">
              <w:rPr>
                <w:rFonts w:asciiTheme="minorHAnsi" w:hAnsiTheme="minorHAnsi" w:cstheme="minorHAnsi"/>
                <w:color w:val="auto"/>
                <w:sz w:val="18"/>
                <w:szCs w:val="18"/>
              </w:rPr>
              <w:t xml:space="preserve"> </w:t>
            </w:r>
            <w:proofErr w:type="spellStart"/>
            <w:r w:rsidRPr="00DE6304">
              <w:rPr>
                <w:rFonts w:asciiTheme="minorHAnsi" w:hAnsiTheme="minorHAnsi" w:cstheme="minorHAnsi"/>
                <w:color w:val="auto"/>
                <w:sz w:val="18"/>
                <w:szCs w:val="18"/>
              </w:rPr>
              <w:t>NVMe</w:t>
            </w:r>
            <w:proofErr w:type="spellEnd"/>
            <w:r w:rsidRPr="00DE6304">
              <w:rPr>
                <w:rFonts w:asciiTheme="minorHAnsi" w:hAnsiTheme="minorHAnsi" w:cstheme="minorHAnsi"/>
                <w:color w:val="auto"/>
                <w:sz w:val="18"/>
                <w:szCs w:val="18"/>
              </w:rPr>
              <w:t>.</w:t>
            </w:r>
          </w:p>
        </w:tc>
      </w:tr>
      <w:tr w:rsidR="0060217F" w:rsidRPr="00F95538" w14:paraId="00E30C12" w14:textId="77777777" w:rsidTr="00F65665">
        <w:trPr>
          <w:trHeight w:val="70"/>
        </w:trPr>
        <w:tc>
          <w:tcPr>
            <w:tcW w:w="2306" w:type="dxa"/>
            <w:vAlign w:val="center"/>
          </w:tcPr>
          <w:p w14:paraId="52AE168D"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System diagnostyczny</w:t>
            </w:r>
          </w:p>
        </w:tc>
        <w:tc>
          <w:tcPr>
            <w:tcW w:w="7465" w:type="dxa"/>
          </w:tcPr>
          <w:p w14:paraId="7BA4081E"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 xml:space="preserve">Zaimplementowany w BIOS system diagnostyczny z graficznym interfejsem użytkownika dostępny z poziomu szybkiego menu </w:t>
            </w:r>
            <w:proofErr w:type="spellStart"/>
            <w:r w:rsidRPr="00F95538">
              <w:rPr>
                <w:rFonts w:asciiTheme="minorHAnsi" w:hAnsiTheme="minorHAnsi" w:cstheme="minorHAnsi"/>
                <w:sz w:val="18"/>
                <w:szCs w:val="18"/>
              </w:rPr>
              <w:t>boot</w:t>
            </w:r>
            <w:proofErr w:type="spellEnd"/>
            <w:r w:rsidRPr="00F95538">
              <w:rPr>
                <w:rFonts w:asciiTheme="minorHAnsi" w:hAnsiTheme="minorHAnsi" w:cstheme="minorHAnsi"/>
                <w:sz w:val="18"/>
                <w:szCs w:val="18"/>
              </w:rPr>
              <w:t xml:space="preserve"> umożliwiający jednoczesne przetestowanie w celu wykrycia błędów zainstalowanych komponentów w oferowanym komputerze bez konieczności uruchamiania systemu operacyjnego. Działający nawet w przypadku uszkodzenia dysku twardego. System umożliwiający wykonanie minimum następujących czynności diagnostycznych:</w:t>
            </w:r>
          </w:p>
          <w:p w14:paraId="5ED8727D"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 xml:space="preserve">wykonanie testu: pamięci ram, procesora, pamięci masowej, matrycy </w:t>
            </w:r>
            <w:proofErr w:type="spellStart"/>
            <w:r w:rsidRPr="00F95538">
              <w:rPr>
                <w:rFonts w:asciiTheme="minorHAnsi" w:hAnsiTheme="minorHAnsi" w:cstheme="minorHAnsi"/>
                <w:sz w:val="18"/>
                <w:szCs w:val="18"/>
              </w:rPr>
              <w:t>lcd</w:t>
            </w:r>
            <w:proofErr w:type="spellEnd"/>
            <w:r w:rsidRPr="00F95538">
              <w:rPr>
                <w:rFonts w:asciiTheme="minorHAnsi" w:hAnsiTheme="minorHAnsi" w:cstheme="minorHAnsi"/>
                <w:sz w:val="18"/>
                <w:szCs w:val="18"/>
              </w:rPr>
              <w:t xml:space="preserve">, magistrali </w:t>
            </w:r>
            <w:proofErr w:type="spellStart"/>
            <w:r w:rsidRPr="00F95538">
              <w:rPr>
                <w:rFonts w:asciiTheme="minorHAnsi" w:hAnsiTheme="minorHAnsi" w:cstheme="minorHAnsi"/>
                <w:sz w:val="18"/>
                <w:szCs w:val="18"/>
              </w:rPr>
              <w:t>pci</w:t>
            </w:r>
            <w:proofErr w:type="spellEnd"/>
            <w:r w:rsidRPr="00F95538">
              <w:rPr>
                <w:rFonts w:asciiTheme="minorHAnsi" w:hAnsiTheme="minorHAnsi" w:cstheme="minorHAnsi"/>
                <w:sz w:val="18"/>
                <w:szCs w:val="18"/>
              </w:rPr>
              <w:t xml:space="preserve">-e, płyty głównej (chipset, </w:t>
            </w:r>
            <w:proofErr w:type="spellStart"/>
            <w:r w:rsidRPr="00F95538">
              <w:rPr>
                <w:rFonts w:asciiTheme="minorHAnsi" w:hAnsiTheme="minorHAnsi" w:cstheme="minorHAnsi"/>
                <w:sz w:val="18"/>
                <w:szCs w:val="18"/>
              </w:rPr>
              <w:t>usb</w:t>
            </w:r>
            <w:proofErr w:type="spellEnd"/>
            <w:r w:rsidRPr="00F95538">
              <w:rPr>
                <w:rFonts w:asciiTheme="minorHAnsi" w:hAnsiTheme="minorHAnsi" w:cstheme="minorHAnsi"/>
                <w:sz w:val="18"/>
                <w:szCs w:val="18"/>
              </w:rPr>
              <w:t xml:space="preserve">), klawiatury, myszy, </w:t>
            </w:r>
          </w:p>
          <w:p w14:paraId="30AD0E89"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identyfikację jednostki i jej komponentów w następującym zakresie: notebook (producent, numer konfiguracji, model, numer seryjny), bios (wersja oraz data wydania bios), procesor (nazwa, taktowanie, obsługiwane instrukcje, ilości pamięci L1, L2, L3, liczba rdzeni oraz liczba obsługiwanych wątków przez procesor), pamięć ram (ilość zainstalowanej pamięci ram, producent oraz numer seryjny poszczególnych kości pamięci wraz z obsadzeniem, taktowanie pamięci), dysk twardy (model, numer seryjny, wersja oprogramowania sprzętowego, pojemność, temperatura), LCD (producent, model, rozdzielczość)</w:t>
            </w:r>
          </w:p>
          <w:p w14:paraId="7A137189"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możliwość zapisania wyniku przeprowadzonych testów na nośniku zewnętrznym np. USB</w:t>
            </w:r>
          </w:p>
          <w:p w14:paraId="56F797D1" w14:textId="77777777" w:rsidR="0060217F" w:rsidRPr="00F95538" w:rsidRDefault="0060217F" w:rsidP="0020378D">
            <w:pPr>
              <w:pStyle w:val="Default"/>
              <w:rPr>
                <w:rFonts w:asciiTheme="minorHAnsi" w:hAnsiTheme="minorHAnsi" w:cstheme="minorHAnsi"/>
                <w:bCs/>
                <w:sz w:val="18"/>
                <w:szCs w:val="18"/>
              </w:rPr>
            </w:pPr>
          </w:p>
          <w:p w14:paraId="73882149"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Ponadto zaimplementowany dźwiękowy system diagnostyczny producenta umożliwiający identyfikację następujących zdarzeń:</w:t>
            </w:r>
          </w:p>
          <w:p w14:paraId="4871F118"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głównej magistrali systemowej</w:t>
            </w:r>
          </w:p>
          <w:p w14:paraId="563AFE0F"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wentylatora</w:t>
            </w:r>
          </w:p>
          <w:p w14:paraId="30316535"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modułu pamięci</w:t>
            </w:r>
          </w:p>
          <w:p w14:paraId="72048156"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 xml:space="preserve">Awaria karty rozszerzeń (M.2, </w:t>
            </w:r>
            <w:proofErr w:type="spellStart"/>
            <w:r w:rsidRPr="00F95538">
              <w:rPr>
                <w:rFonts w:asciiTheme="minorHAnsi" w:hAnsiTheme="minorHAnsi" w:cstheme="minorHAnsi"/>
                <w:sz w:val="18"/>
                <w:szCs w:val="18"/>
              </w:rPr>
              <w:t>PCIe</w:t>
            </w:r>
            <w:proofErr w:type="spellEnd"/>
            <w:r w:rsidRPr="00F95538">
              <w:rPr>
                <w:rFonts w:asciiTheme="minorHAnsi" w:hAnsiTheme="minorHAnsi" w:cstheme="minorHAnsi"/>
                <w:sz w:val="18"/>
                <w:szCs w:val="18"/>
              </w:rPr>
              <w:t>)</w:t>
            </w:r>
          </w:p>
          <w:p w14:paraId="31E2AD57"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modułu TPM</w:t>
            </w:r>
          </w:p>
          <w:p w14:paraId="6020A810"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dedykowanej karty graficznej (</w:t>
            </w:r>
            <w:proofErr w:type="spellStart"/>
            <w:r w:rsidRPr="00F95538">
              <w:rPr>
                <w:rFonts w:asciiTheme="minorHAnsi" w:hAnsiTheme="minorHAnsi" w:cstheme="minorHAnsi"/>
                <w:sz w:val="18"/>
                <w:szCs w:val="18"/>
              </w:rPr>
              <w:t>PCIe</w:t>
            </w:r>
            <w:proofErr w:type="spellEnd"/>
            <w:r w:rsidRPr="00F95538">
              <w:rPr>
                <w:rFonts w:asciiTheme="minorHAnsi" w:hAnsiTheme="minorHAnsi" w:cstheme="minorHAnsi"/>
                <w:sz w:val="18"/>
                <w:szCs w:val="18"/>
              </w:rPr>
              <w:t>)</w:t>
            </w:r>
          </w:p>
          <w:p w14:paraId="5FDC5643"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zintegrowanej karty graficznej (w CPU)</w:t>
            </w:r>
          </w:p>
          <w:p w14:paraId="333B3167" w14:textId="5C58CCC6"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t>
            </w:r>
            <w:r w:rsidRPr="00F95538">
              <w:rPr>
                <w:rFonts w:asciiTheme="minorHAnsi" w:hAnsiTheme="minorHAnsi" w:cstheme="minorHAnsi"/>
                <w:sz w:val="18"/>
                <w:szCs w:val="18"/>
              </w:rPr>
              <w:tab/>
              <w:t>Awaria połączenia pomiędzy jednostką, a wyświetlaczem</w:t>
            </w:r>
          </w:p>
        </w:tc>
      </w:tr>
      <w:tr w:rsidR="0060217F" w:rsidRPr="00F95538" w14:paraId="73DBAAD0" w14:textId="77777777" w:rsidTr="00F65665">
        <w:trPr>
          <w:trHeight w:val="70"/>
        </w:trPr>
        <w:tc>
          <w:tcPr>
            <w:tcW w:w="2306" w:type="dxa"/>
            <w:vAlign w:val="center"/>
          </w:tcPr>
          <w:p w14:paraId="2152C53D"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Wirtualizacja</w:t>
            </w:r>
          </w:p>
        </w:tc>
        <w:tc>
          <w:tcPr>
            <w:tcW w:w="7465" w:type="dxa"/>
          </w:tcPr>
          <w:p w14:paraId="7F657F90"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Sprzętowe wsparcie technologii wirtualizacji realizowane łącznie w procesorze, chipsecie płyty głównej oraz w BIOS systemu (możliwość włączenia/wyłączenia sprzętowego wsparcia wirtualizacji).</w:t>
            </w:r>
          </w:p>
        </w:tc>
      </w:tr>
      <w:tr w:rsidR="0060217F" w:rsidRPr="00F95538" w14:paraId="7C79368F" w14:textId="77777777" w:rsidTr="00F65665">
        <w:trPr>
          <w:trHeight w:val="70"/>
        </w:trPr>
        <w:tc>
          <w:tcPr>
            <w:tcW w:w="2306" w:type="dxa"/>
            <w:vAlign w:val="center"/>
          </w:tcPr>
          <w:p w14:paraId="4D34DA95"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BIOS</w:t>
            </w:r>
          </w:p>
        </w:tc>
        <w:tc>
          <w:tcPr>
            <w:tcW w:w="7465" w:type="dxa"/>
          </w:tcPr>
          <w:p w14:paraId="7FB26B0E"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 xml:space="preserve">Pełna obsługa BIOS za pomocą klawiatury i myszy oraz samej myszy (przez pełną obsługę za pomocą myszy rozumie się możliwość swobodnego poruszania się po menu we/wy oraz </w:t>
            </w:r>
            <w:proofErr w:type="spellStart"/>
            <w:r w:rsidRPr="00F95538">
              <w:rPr>
                <w:rFonts w:asciiTheme="minorHAnsi" w:hAnsiTheme="minorHAnsi" w:cstheme="minorHAnsi"/>
                <w:sz w:val="18"/>
                <w:szCs w:val="18"/>
              </w:rPr>
              <w:t>wł</w:t>
            </w:r>
            <w:proofErr w:type="spellEnd"/>
            <w:r w:rsidRPr="00F95538">
              <w:rPr>
                <w:rFonts w:asciiTheme="minorHAnsi" w:hAnsiTheme="minorHAnsi" w:cstheme="minorHAnsi"/>
                <w:sz w:val="18"/>
                <w:szCs w:val="18"/>
              </w:rPr>
              <w:t xml:space="preserve">/wy funkcji bez używania klawiatury). </w:t>
            </w:r>
          </w:p>
          <w:p w14:paraId="7AC1EB9F"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Funkcja bezpiecznego usuwania danych z dysku dostępna z poziomu BIOS</w:t>
            </w:r>
          </w:p>
        </w:tc>
      </w:tr>
      <w:tr w:rsidR="0060217F" w:rsidRPr="00F95538" w14:paraId="168985EC" w14:textId="77777777" w:rsidTr="00F65665">
        <w:trPr>
          <w:trHeight w:val="70"/>
        </w:trPr>
        <w:tc>
          <w:tcPr>
            <w:tcW w:w="2306" w:type="dxa"/>
            <w:vAlign w:val="center"/>
          </w:tcPr>
          <w:p w14:paraId="512EF945"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Ekran</w:t>
            </w:r>
          </w:p>
        </w:tc>
        <w:tc>
          <w:tcPr>
            <w:tcW w:w="7465" w:type="dxa"/>
          </w:tcPr>
          <w:p w14:paraId="121DA682" w14:textId="27B7C1D3" w:rsidR="0060217F" w:rsidRPr="00F95538" w:rsidRDefault="0060217F" w:rsidP="000F41BE">
            <w:pPr>
              <w:pStyle w:val="Default"/>
              <w:jc w:val="both"/>
              <w:rPr>
                <w:rFonts w:asciiTheme="minorHAnsi" w:hAnsiTheme="minorHAnsi" w:cstheme="minorHAnsi"/>
                <w:bCs/>
                <w:sz w:val="18"/>
                <w:szCs w:val="18"/>
              </w:rPr>
            </w:pPr>
            <w:r w:rsidRPr="00F95538">
              <w:rPr>
                <w:rFonts w:asciiTheme="minorHAnsi" w:hAnsiTheme="minorHAnsi" w:cstheme="minorHAnsi"/>
                <w:sz w:val="18"/>
                <w:szCs w:val="18"/>
              </w:rPr>
              <w:t>Matowy, matryca TFT min. 1</w:t>
            </w:r>
            <w:r w:rsidR="000F41BE">
              <w:rPr>
                <w:rFonts w:asciiTheme="minorHAnsi" w:hAnsiTheme="minorHAnsi" w:cstheme="minorHAnsi"/>
                <w:sz w:val="18"/>
                <w:szCs w:val="18"/>
              </w:rPr>
              <w:t>7</w:t>
            </w:r>
            <w:r w:rsidRPr="00F95538">
              <w:rPr>
                <w:rFonts w:asciiTheme="minorHAnsi" w:hAnsiTheme="minorHAnsi" w:cstheme="minorHAnsi"/>
                <w:sz w:val="18"/>
                <w:szCs w:val="18"/>
              </w:rPr>
              <w:t>” z podświetleniem w technologii LED, rozdzielczość FHD 1920x1080, 300nits, kontrast 800:1 w technologii IPS lub PLS lub WVA. Kąt otwarcia pokrywy ekranu min.180 stopni.</w:t>
            </w:r>
          </w:p>
        </w:tc>
      </w:tr>
      <w:tr w:rsidR="0060217F" w:rsidRPr="00F95538" w14:paraId="7E4FD40D" w14:textId="77777777" w:rsidTr="00F65665">
        <w:trPr>
          <w:trHeight w:val="70"/>
        </w:trPr>
        <w:tc>
          <w:tcPr>
            <w:tcW w:w="2306" w:type="dxa"/>
            <w:vAlign w:val="center"/>
          </w:tcPr>
          <w:p w14:paraId="34E36728"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Interfejsy / Komunikacja</w:t>
            </w:r>
          </w:p>
        </w:tc>
        <w:tc>
          <w:tcPr>
            <w:tcW w:w="7465" w:type="dxa"/>
          </w:tcPr>
          <w:p w14:paraId="12F93AC2"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 xml:space="preserve">Min. porty 4x USB </w:t>
            </w:r>
            <w:proofErr w:type="spellStart"/>
            <w:r w:rsidRPr="00F95538">
              <w:rPr>
                <w:rFonts w:asciiTheme="minorHAnsi" w:hAnsiTheme="minorHAnsi" w:cstheme="minorHAnsi"/>
                <w:sz w:val="18"/>
                <w:szCs w:val="18"/>
              </w:rPr>
              <w:t>USB</w:t>
            </w:r>
            <w:proofErr w:type="spellEnd"/>
            <w:r w:rsidRPr="00F95538">
              <w:rPr>
                <w:rFonts w:asciiTheme="minorHAnsi" w:hAnsiTheme="minorHAnsi" w:cstheme="minorHAnsi"/>
                <w:sz w:val="18"/>
                <w:szCs w:val="18"/>
              </w:rPr>
              <w:t xml:space="preserve"> 3.2 z czego dwa porty USB-C muszą umożliwiać ładowanie komputera i transmisję obrazu oraz podłączenie stacji dokującej, złącze słuchawek i złącze mikrofonu typu COMBO, HDMI obsługujący rozdzielczość 4K podłączonego monitora, wyprowadzone dedykowane złącze </w:t>
            </w:r>
            <w:proofErr w:type="spellStart"/>
            <w:r w:rsidRPr="00F95538">
              <w:rPr>
                <w:rFonts w:asciiTheme="minorHAnsi" w:hAnsiTheme="minorHAnsi" w:cstheme="minorHAnsi"/>
                <w:sz w:val="18"/>
                <w:szCs w:val="18"/>
              </w:rPr>
              <w:t>ethernet</w:t>
            </w:r>
            <w:proofErr w:type="spellEnd"/>
            <w:r w:rsidRPr="00F95538">
              <w:rPr>
                <w:rFonts w:asciiTheme="minorHAnsi" w:hAnsiTheme="minorHAnsi" w:cstheme="minorHAnsi"/>
                <w:sz w:val="18"/>
                <w:szCs w:val="18"/>
              </w:rPr>
              <w:t xml:space="preserve"> umożliwiające podłączenie za pomocą adaptera urządzenia przez port RJ-45. Złącze umożliwiające podpięcie linki antykradzieżowej. </w:t>
            </w:r>
          </w:p>
        </w:tc>
      </w:tr>
      <w:tr w:rsidR="0060217F" w:rsidRPr="00F95538" w14:paraId="6C73B96E" w14:textId="77777777" w:rsidTr="00F65665">
        <w:trPr>
          <w:trHeight w:val="70"/>
        </w:trPr>
        <w:tc>
          <w:tcPr>
            <w:tcW w:w="2306" w:type="dxa"/>
            <w:vAlign w:val="center"/>
          </w:tcPr>
          <w:p w14:paraId="3BC7DDA5"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Karta sieciowa WLAN</w:t>
            </w:r>
          </w:p>
        </w:tc>
        <w:tc>
          <w:tcPr>
            <w:tcW w:w="7465" w:type="dxa"/>
          </w:tcPr>
          <w:p w14:paraId="7D8EDAFB"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Wbudowana karta sieciowa, pracująca w standardzie AX + Bluetooth</w:t>
            </w:r>
          </w:p>
        </w:tc>
      </w:tr>
      <w:tr w:rsidR="0060217F" w:rsidRPr="00F95538" w14:paraId="174688C7" w14:textId="77777777" w:rsidTr="00F65665">
        <w:trPr>
          <w:trHeight w:val="70"/>
        </w:trPr>
        <w:tc>
          <w:tcPr>
            <w:tcW w:w="2306" w:type="dxa"/>
            <w:vAlign w:val="center"/>
          </w:tcPr>
          <w:p w14:paraId="2E9DA0AE"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Klawiatura</w:t>
            </w:r>
          </w:p>
        </w:tc>
        <w:tc>
          <w:tcPr>
            <w:tcW w:w="7465" w:type="dxa"/>
          </w:tcPr>
          <w:p w14:paraId="702A0674"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sz w:val="18"/>
                <w:szCs w:val="18"/>
              </w:rPr>
              <w:t xml:space="preserve">Klawiatura odporna na zalanie cieczą, układ US, z wbudowanym </w:t>
            </w:r>
            <w:proofErr w:type="spellStart"/>
            <w:r w:rsidRPr="00F95538">
              <w:rPr>
                <w:rFonts w:asciiTheme="minorHAnsi" w:hAnsiTheme="minorHAnsi" w:cstheme="minorHAnsi"/>
                <w:sz w:val="18"/>
                <w:szCs w:val="18"/>
              </w:rPr>
              <w:t>joystikiem</w:t>
            </w:r>
            <w:proofErr w:type="spellEnd"/>
            <w:r w:rsidRPr="00F95538">
              <w:rPr>
                <w:rFonts w:asciiTheme="minorHAnsi" w:hAnsiTheme="minorHAnsi" w:cstheme="minorHAnsi"/>
                <w:sz w:val="18"/>
                <w:szCs w:val="18"/>
              </w:rPr>
              <w:t xml:space="preserve"> do obsługi wskaźnika myszy, klawiatura wyposażona w 2 stopniowe podświetlanie przycisków.</w:t>
            </w:r>
          </w:p>
        </w:tc>
      </w:tr>
      <w:tr w:rsidR="0060217F" w:rsidRPr="00F95538" w14:paraId="134BFCA0" w14:textId="77777777" w:rsidTr="00F65665">
        <w:trPr>
          <w:trHeight w:val="70"/>
        </w:trPr>
        <w:tc>
          <w:tcPr>
            <w:tcW w:w="2306" w:type="dxa"/>
            <w:vAlign w:val="center"/>
          </w:tcPr>
          <w:p w14:paraId="07F9FEDB"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Czytnik linii papilarnych</w:t>
            </w:r>
          </w:p>
        </w:tc>
        <w:tc>
          <w:tcPr>
            <w:tcW w:w="7465" w:type="dxa"/>
          </w:tcPr>
          <w:p w14:paraId="1CB2D2C1" w14:textId="77777777" w:rsidR="0060217F" w:rsidRPr="00F95538" w:rsidRDefault="0060217F" w:rsidP="000F41BE">
            <w:pPr>
              <w:pStyle w:val="Default"/>
              <w:jc w:val="both"/>
              <w:rPr>
                <w:rFonts w:asciiTheme="minorHAnsi" w:hAnsiTheme="minorHAnsi" w:cstheme="minorHAnsi"/>
                <w:sz w:val="18"/>
                <w:szCs w:val="18"/>
              </w:rPr>
            </w:pPr>
            <w:r w:rsidRPr="00F95538">
              <w:rPr>
                <w:rFonts w:asciiTheme="minorHAnsi" w:hAnsiTheme="minorHAnsi" w:cstheme="minorHAnsi"/>
                <w:bCs/>
                <w:sz w:val="18"/>
                <w:szCs w:val="18"/>
              </w:rPr>
              <w:t xml:space="preserve">Wbudowany czytnik linii papilarnych </w:t>
            </w:r>
          </w:p>
        </w:tc>
      </w:tr>
      <w:tr w:rsidR="0060217F" w:rsidRPr="00F95538" w14:paraId="263F73B4" w14:textId="77777777" w:rsidTr="00F65665">
        <w:trPr>
          <w:trHeight w:val="70"/>
        </w:trPr>
        <w:tc>
          <w:tcPr>
            <w:tcW w:w="2306" w:type="dxa"/>
            <w:vAlign w:val="center"/>
          </w:tcPr>
          <w:p w14:paraId="652736AD"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Akumulator</w:t>
            </w:r>
          </w:p>
        </w:tc>
        <w:tc>
          <w:tcPr>
            <w:tcW w:w="7465" w:type="dxa"/>
          </w:tcPr>
          <w:p w14:paraId="6653570D" w14:textId="524C3864" w:rsidR="0060217F" w:rsidRPr="00F95538" w:rsidRDefault="000F41BE" w:rsidP="000F41BE">
            <w:pPr>
              <w:pStyle w:val="Default"/>
              <w:jc w:val="both"/>
              <w:rPr>
                <w:rFonts w:asciiTheme="minorHAnsi" w:hAnsiTheme="minorHAnsi" w:cstheme="minorHAnsi"/>
                <w:bCs/>
                <w:sz w:val="18"/>
                <w:szCs w:val="18"/>
              </w:rPr>
            </w:pPr>
            <w:r>
              <w:rPr>
                <w:rFonts w:asciiTheme="minorHAnsi" w:hAnsiTheme="minorHAnsi" w:cstheme="minorHAnsi"/>
                <w:sz w:val="18"/>
                <w:szCs w:val="18"/>
              </w:rPr>
              <w:t>3 komorowa bateria o pojemności min. 45Wh</w:t>
            </w:r>
          </w:p>
        </w:tc>
      </w:tr>
      <w:tr w:rsidR="0060217F" w:rsidRPr="00F95538" w14:paraId="504D8256" w14:textId="77777777" w:rsidTr="00F65665">
        <w:trPr>
          <w:trHeight w:val="70"/>
        </w:trPr>
        <w:tc>
          <w:tcPr>
            <w:tcW w:w="2306" w:type="dxa"/>
            <w:vAlign w:val="center"/>
          </w:tcPr>
          <w:p w14:paraId="6B467C08"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Zasilacz</w:t>
            </w:r>
          </w:p>
        </w:tc>
        <w:tc>
          <w:tcPr>
            <w:tcW w:w="7465" w:type="dxa"/>
          </w:tcPr>
          <w:p w14:paraId="0A112F3A"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Zasilacz zewnętrzny 65W</w:t>
            </w:r>
          </w:p>
        </w:tc>
      </w:tr>
      <w:tr w:rsidR="0060217F" w:rsidRPr="00F95538" w14:paraId="60670E88" w14:textId="77777777" w:rsidTr="00F65665">
        <w:trPr>
          <w:trHeight w:val="70"/>
        </w:trPr>
        <w:tc>
          <w:tcPr>
            <w:tcW w:w="2306" w:type="dxa"/>
            <w:vAlign w:val="center"/>
          </w:tcPr>
          <w:p w14:paraId="488DF4E8"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Stacja dokująca</w:t>
            </w:r>
          </w:p>
        </w:tc>
        <w:tc>
          <w:tcPr>
            <w:tcW w:w="7465" w:type="dxa"/>
          </w:tcPr>
          <w:p w14:paraId="08F9560E"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Kompatybilna z oferowanym sprzętem, USB-C, min. 135W z możliwością podłączenia dwóch zewnętrznych monitorów z pięcioma portami USB, gniazdem Ethernet</w:t>
            </w:r>
          </w:p>
        </w:tc>
      </w:tr>
      <w:tr w:rsidR="0060217F" w:rsidRPr="00F95538" w14:paraId="5BED8B4F" w14:textId="77777777" w:rsidTr="00F65665">
        <w:trPr>
          <w:trHeight w:val="70"/>
        </w:trPr>
        <w:tc>
          <w:tcPr>
            <w:tcW w:w="2306" w:type="dxa"/>
            <w:tcBorders>
              <w:top w:val="single" w:sz="4" w:space="0" w:color="000000"/>
              <w:left w:val="single" w:sz="4" w:space="0" w:color="000000"/>
              <w:bottom w:val="single" w:sz="4" w:space="0" w:color="000000"/>
              <w:right w:val="single" w:sz="4" w:space="0" w:color="000000"/>
            </w:tcBorders>
            <w:vAlign w:val="center"/>
          </w:tcPr>
          <w:p w14:paraId="6CA56121"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System operacyjny</w:t>
            </w:r>
          </w:p>
        </w:tc>
        <w:tc>
          <w:tcPr>
            <w:tcW w:w="7465" w:type="dxa"/>
            <w:tcBorders>
              <w:top w:val="single" w:sz="4" w:space="0" w:color="000000"/>
              <w:left w:val="single" w:sz="4" w:space="0" w:color="000000"/>
              <w:bottom w:val="single" w:sz="4" w:space="0" w:color="000000"/>
              <w:right w:val="single" w:sz="4" w:space="0" w:color="000000"/>
            </w:tcBorders>
          </w:tcPr>
          <w:p w14:paraId="1F8C1425"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Microsoft Windows 11 PL w wersji umożliwiającej wykorzystywanie funkcjonalności pracy w środowisku kontrolera domeny lokalnej – lub równoważny</w:t>
            </w:r>
          </w:p>
        </w:tc>
      </w:tr>
      <w:tr w:rsidR="0060217F" w:rsidRPr="00E77423" w14:paraId="0D2C78E7" w14:textId="77777777" w:rsidTr="00F65665">
        <w:trPr>
          <w:trHeight w:val="70"/>
        </w:trPr>
        <w:tc>
          <w:tcPr>
            <w:tcW w:w="2306" w:type="dxa"/>
            <w:tcBorders>
              <w:top w:val="single" w:sz="4" w:space="0" w:color="000000"/>
              <w:left w:val="single" w:sz="4" w:space="0" w:color="000000"/>
              <w:bottom w:val="single" w:sz="4" w:space="0" w:color="000000"/>
              <w:right w:val="single" w:sz="4" w:space="0" w:color="000000"/>
            </w:tcBorders>
            <w:vAlign w:val="center"/>
          </w:tcPr>
          <w:p w14:paraId="4306348F"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 xml:space="preserve">Oprogramowanie </w:t>
            </w:r>
          </w:p>
        </w:tc>
        <w:tc>
          <w:tcPr>
            <w:tcW w:w="7465" w:type="dxa"/>
            <w:tcBorders>
              <w:top w:val="single" w:sz="4" w:space="0" w:color="000000"/>
              <w:left w:val="single" w:sz="4" w:space="0" w:color="000000"/>
              <w:bottom w:val="single" w:sz="4" w:space="0" w:color="000000"/>
              <w:right w:val="single" w:sz="4" w:space="0" w:color="000000"/>
            </w:tcBorders>
          </w:tcPr>
          <w:p w14:paraId="601B2A23" w14:textId="77777777" w:rsidR="0060217F" w:rsidRPr="00F95538" w:rsidRDefault="0060217F" w:rsidP="0020378D">
            <w:pPr>
              <w:pStyle w:val="Default"/>
              <w:rPr>
                <w:rFonts w:asciiTheme="minorHAnsi" w:hAnsiTheme="minorHAnsi" w:cstheme="minorHAnsi"/>
                <w:sz w:val="18"/>
                <w:szCs w:val="18"/>
                <w:lang w:val="en-US"/>
              </w:rPr>
            </w:pPr>
            <w:r w:rsidRPr="00F95538">
              <w:rPr>
                <w:rFonts w:asciiTheme="minorHAnsi" w:hAnsiTheme="minorHAnsi" w:cstheme="minorHAnsi"/>
                <w:sz w:val="18"/>
                <w:szCs w:val="18"/>
                <w:lang w:val="en-US"/>
              </w:rPr>
              <w:t xml:space="preserve">Microsoft Office 2021 </w:t>
            </w:r>
            <w:proofErr w:type="spellStart"/>
            <w:r w:rsidRPr="00F95538">
              <w:rPr>
                <w:rFonts w:asciiTheme="minorHAnsi" w:hAnsiTheme="minorHAnsi" w:cstheme="minorHAnsi"/>
                <w:sz w:val="18"/>
                <w:szCs w:val="18"/>
                <w:lang w:val="en-US"/>
              </w:rPr>
              <w:t>Home&amp;Businiess</w:t>
            </w:r>
            <w:proofErr w:type="spellEnd"/>
            <w:r w:rsidRPr="00F95538">
              <w:rPr>
                <w:rFonts w:asciiTheme="minorHAnsi" w:hAnsiTheme="minorHAnsi" w:cstheme="minorHAnsi"/>
                <w:sz w:val="18"/>
                <w:szCs w:val="18"/>
                <w:lang w:val="en-US"/>
              </w:rPr>
              <w:t xml:space="preserve"> PL – </w:t>
            </w:r>
            <w:proofErr w:type="spellStart"/>
            <w:r w:rsidRPr="00F95538">
              <w:rPr>
                <w:rFonts w:asciiTheme="minorHAnsi" w:hAnsiTheme="minorHAnsi" w:cstheme="minorHAnsi"/>
                <w:sz w:val="18"/>
                <w:szCs w:val="18"/>
                <w:lang w:val="en-US"/>
              </w:rPr>
              <w:t>lub</w:t>
            </w:r>
            <w:proofErr w:type="spellEnd"/>
            <w:r w:rsidRPr="00F95538">
              <w:rPr>
                <w:rFonts w:asciiTheme="minorHAnsi" w:hAnsiTheme="minorHAnsi" w:cstheme="minorHAnsi"/>
                <w:sz w:val="18"/>
                <w:szCs w:val="18"/>
                <w:lang w:val="en-US"/>
              </w:rPr>
              <w:t xml:space="preserve"> </w:t>
            </w:r>
            <w:proofErr w:type="spellStart"/>
            <w:r w:rsidRPr="00F95538">
              <w:rPr>
                <w:rFonts w:asciiTheme="minorHAnsi" w:hAnsiTheme="minorHAnsi" w:cstheme="minorHAnsi"/>
                <w:sz w:val="18"/>
                <w:szCs w:val="18"/>
                <w:lang w:val="en-US"/>
              </w:rPr>
              <w:t>równoważne</w:t>
            </w:r>
            <w:proofErr w:type="spellEnd"/>
          </w:p>
        </w:tc>
      </w:tr>
      <w:tr w:rsidR="0060217F" w:rsidRPr="00F95538" w14:paraId="418ED2A5" w14:textId="77777777" w:rsidTr="00F65665">
        <w:trPr>
          <w:trHeight w:val="70"/>
        </w:trPr>
        <w:tc>
          <w:tcPr>
            <w:tcW w:w="2306" w:type="dxa"/>
            <w:tcBorders>
              <w:top w:val="single" w:sz="4" w:space="0" w:color="000000"/>
              <w:left w:val="single" w:sz="4" w:space="0" w:color="000000"/>
              <w:bottom w:val="single" w:sz="4" w:space="0" w:color="000000"/>
              <w:right w:val="single" w:sz="4" w:space="0" w:color="000000"/>
            </w:tcBorders>
            <w:vAlign w:val="center"/>
          </w:tcPr>
          <w:p w14:paraId="7E26F6E1"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Gwarancja</w:t>
            </w:r>
          </w:p>
        </w:tc>
        <w:tc>
          <w:tcPr>
            <w:tcW w:w="7465" w:type="dxa"/>
            <w:tcBorders>
              <w:top w:val="single" w:sz="4" w:space="0" w:color="000000"/>
              <w:left w:val="single" w:sz="4" w:space="0" w:color="000000"/>
              <w:bottom w:val="single" w:sz="4" w:space="0" w:color="000000"/>
              <w:right w:val="single" w:sz="4" w:space="0" w:color="000000"/>
            </w:tcBorders>
          </w:tcPr>
          <w:p w14:paraId="37DA0216" w14:textId="77777777" w:rsidR="0060217F" w:rsidRPr="00F95538" w:rsidRDefault="0060217F" w:rsidP="0020378D">
            <w:pPr>
              <w:pStyle w:val="Default"/>
              <w:rPr>
                <w:rFonts w:asciiTheme="minorHAnsi" w:hAnsiTheme="minorHAnsi" w:cstheme="minorHAnsi"/>
                <w:sz w:val="18"/>
                <w:szCs w:val="18"/>
              </w:rPr>
            </w:pPr>
            <w:r w:rsidRPr="00F95538">
              <w:rPr>
                <w:rFonts w:asciiTheme="minorHAnsi" w:hAnsiTheme="minorHAnsi" w:cstheme="minorHAnsi"/>
                <w:sz w:val="18"/>
                <w:szCs w:val="18"/>
              </w:rPr>
              <w:t>min. 36 miesięcy producenta lub wykonawcy w miejscu instalacji</w:t>
            </w:r>
          </w:p>
        </w:tc>
      </w:tr>
    </w:tbl>
    <w:p w14:paraId="53F48DC3" w14:textId="78C90922" w:rsidR="005424BB" w:rsidRPr="00F95538" w:rsidRDefault="005424BB" w:rsidP="005424BB">
      <w:pPr>
        <w:pStyle w:val="Nagwek2"/>
        <w:rPr>
          <w:rFonts w:cstheme="minorHAnsi"/>
        </w:rPr>
      </w:pPr>
      <w:bookmarkStart w:id="222" w:name="_Toc177979192"/>
      <w:r w:rsidRPr="00F95538">
        <w:rPr>
          <w:rFonts w:cstheme="minorHAnsi"/>
        </w:rPr>
        <w:t>Mysz precyzyjna</w:t>
      </w:r>
      <w:bookmarkEnd w:id="222"/>
    </w:p>
    <w:p w14:paraId="67EF4E39" w14:textId="77777777" w:rsidR="005424BB" w:rsidRPr="00F95538" w:rsidRDefault="005424BB" w:rsidP="005424B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5424BB" w:rsidRPr="00F95538" w14:paraId="49864CE4" w14:textId="77777777" w:rsidTr="00F65665">
        <w:trPr>
          <w:trHeight w:val="403"/>
        </w:trPr>
        <w:tc>
          <w:tcPr>
            <w:tcW w:w="2306" w:type="dxa"/>
            <w:shd w:val="clear" w:color="auto" w:fill="D9D9D9"/>
          </w:tcPr>
          <w:p w14:paraId="6298DF7C" w14:textId="77777777" w:rsidR="005424BB" w:rsidRPr="00F95538" w:rsidRDefault="005424BB"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1DC27EC7" w14:textId="77777777" w:rsidR="005424BB" w:rsidRPr="00F95538" w:rsidRDefault="005424BB"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5424BB" w:rsidRPr="00F95538" w14:paraId="11D6517E" w14:textId="77777777" w:rsidTr="00F65665">
        <w:trPr>
          <w:trHeight w:val="70"/>
        </w:trPr>
        <w:tc>
          <w:tcPr>
            <w:tcW w:w="2306" w:type="dxa"/>
            <w:vAlign w:val="center"/>
          </w:tcPr>
          <w:p w14:paraId="4040B44C" w14:textId="6293F06C" w:rsidR="005424BB" w:rsidRPr="00F95538" w:rsidRDefault="000521B3" w:rsidP="00F65665">
            <w:pPr>
              <w:spacing w:before="0" w:after="0" w:line="240" w:lineRule="auto"/>
              <w:jc w:val="center"/>
              <w:rPr>
                <w:rFonts w:eastAsia="Tahoma" w:cstheme="minorHAnsi"/>
                <w:b/>
                <w:sz w:val="18"/>
                <w:szCs w:val="18"/>
              </w:rPr>
            </w:pPr>
            <w:r w:rsidRPr="00F95538">
              <w:rPr>
                <w:rFonts w:eastAsia="Tahoma" w:cstheme="minorHAnsi"/>
                <w:b/>
                <w:sz w:val="18"/>
                <w:szCs w:val="18"/>
              </w:rPr>
              <w:t>Przyciski</w:t>
            </w:r>
          </w:p>
        </w:tc>
        <w:tc>
          <w:tcPr>
            <w:tcW w:w="7465" w:type="dxa"/>
          </w:tcPr>
          <w:p w14:paraId="0D51AFEA" w14:textId="76B5EC9E" w:rsidR="005424BB" w:rsidRPr="00F95538" w:rsidRDefault="000521B3" w:rsidP="00F65665">
            <w:pPr>
              <w:spacing w:before="0" w:after="0" w:line="240" w:lineRule="auto"/>
              <w:rPr>
                <w:rFonts w:eastAsiaTheme="minorHAnsi" w:cstheme="minorHAnsi"/>
                <w:color w:val="000000"/>
                <w:sz w:val="18"/>
                <w:szCs w:val="18"/>
              </w:rPr>
            </w:pPr>
            <w:r w:rsidRPr="00F95538">
              <w:rPr>
                <w:rFonts w:eastAsiaTheme="minorHAnsi" w:cstheme="minorHAnsi"/>
                <w:color w:val="000000"/>
                <w:sz w:val="18"/>
                <w:szCs w:val="18"/>
              </w:rPr>
              <w:t>7 przycisków (w tym 5 programowalnych)</w:t>
            </w:r>
          </w:p>
        </w:tc>
      </w:tr>
      <w:tr w:rsidR="0045672B" w:rsidRPr="00F95538" w14:paraId="4DC27762" w14:textId="77777777" w:rsidTr="00F65665">
        <w:trPr>
          <w:trHeight w:val="70"/>
        </w:trPr>
        <w:tc>
          <w:tcPr>
            <w:tcW w:w="2306" w:type="dxa"/>
            <w:vAlign w:val="center"/>
          </w:tcPr>
          <w:p w14:paraId="271E5609" w14:textId="42033E5E" w:rsidR="0045672B" w:rsidRPr="00F95538" w:rsidRDefault="0045672B" w:rsidP="00F65665">
            <w:pPr>
              <w:spacing w:before="0" w:after="0" w:line="240" w:lineRule="auto"/>
              <w:jc w:val="center"/>
              <w:rPr>
                <w:rFonts w:eastAsia="Tahoma" w:cstheme="minorHAnsi"/>
                <w:b/>
                <w:sz w:val="18"/>
                <w:szCs w:val="18"/>
              </w:rPr>
            </w:pPr>
            <w:r w:rsidRPr="00F95538">
              <w:rPr>
                <w:rFonts w:eastAsia="Tahoma" w:cstheme="minorHAnsi"/>
                <w:b/>
                <w:sz w:val="18"/>
                <w:szCs w:val="18"/>
              </w:rPr>
              <w:t>Komunikacja z komputerem</w:t>
            </w:r>
          </w:p>
        </w:tc>
        <w:tc>
          <w:tcPr>
            <w:tcW w:w="7465" w:type="dxa"/>
          </w:tcPr>
          <w:p w14:paraId="51D75AC7" w14:textId="2D9DA5C4" w:rsidR="0045672B" w:rsidRPr="00F95538" w:rsidRDefault="0045672B" w:rsidP="00F65665">
            <w:pPr>
              <w:spacing w:before="0" w:after="0" w:line="240" w:lineRule="auto"/>
              <w:rPr>
                <w:rFonts w:eastAsiaTheme="minorHAnsi" w:cstheme="minorHAnsi"/>
                <w:color w:val="000000"/>
                <w:sz w:val="18"/>
                <w:szCs w:val="18"/>
              </w:rPr>
            </w:pPr>
            <w:r w:rsidRPr="00F95538">
              <w:rPr>
                <w:rFonts w:eastAsiaTheme="minorHAnsi" w:cstheme="minorHAnsi"/>
                <w:color w:val="000000"/>
                <w:sz w:val="18"/>
                <w:szCs w:val="18"/>
              </w:rPr>
              <w:t>USB</w:t>
            </w:r>
          </w:p>
        </w:tc>
      </w:tr>
      <w:tr w:rsidR="005424BB" w:rsidRPr="00F95538" w14:paraId="0710C0CE" w14:textId="77777777" w:rsidTr="00F65665">
        <w:trPr>
          <w:trHeight w:val="70"/>
        </w:trPr>
        <w:tc>
          <w:tcPr>
            <w:tcW w:w="2306" w:type="dxa"/>
            <w:vAlign w:val="center"/>
          </w:tcPr>
          <w:p w14:paraId="66010C10" w14:textId="0645411C" w:rsidR="005424BB" w:rsidRPr="00F95538" w:rsidRDefault="000521B3" w:rsidP="00F65665">
            <w:pPr>
              <w:spacing w:before="0" w:after="0" w:line="240" w:lineRule="auto"/>
              <w:jc w:val="center"/>
              <w:rPr>
                <w:rFonts w:cstheme="minorHAnsi"/>
                <w:b/>
                <w:sz w:val="18"/>
                <w:szCs w:val="18"/>
              </w:rPr>
            </w:pPr>
            <w:r w:rsidRPr="00F95538">
              <w:rPr>
                <w:rFonts w:cstheme="minorHAnsi"/>
                <w:b/>
                <w:sz w:val="18"/>
                <w:szCs w:val="18"/>
              </w:rPr>
              <w:t>Czujnik</w:t>
            </w:r>
          </w:p>
        </w:tc>
        <w:tc>
          <w:tcPr>
            <w:tcW w:w="7465" w:type="dxa"/>
          </w:tcPr>
          <w:p w14:paraId="5138B1FB" w14:textId="22FFA96A" w:rsidR="005424BB" w:rsidRPr="00F95538" w:rsidRDefault="000521B3" w:rsidP="00F65665">
            <w:pPr>
              <w:spacing w:before="0" w:after="0" w:line="240" w:lineRule="auto"/>
              <w:rPr>
                <w:rFonts w:cstheme="minorHAnsi"/>
                <w:sz w:val="18"/>
                <w:szCs w:val="18"/>
              </w:rPr>
            </w:pPr>
            <w:r w:rsidRPr="00F95538">
              <w:rPr>
                <w:rFonts w:cstheme="minorHAnsi"/>
                <w:sz w:val="18"/>
                <w:szCs w:val="18"/>
              </w:rPr>
              <w:t>Optyczny czujnik o wysokiej rozdzielczości 7,200 DPI</w:t>
            </w:r>
          </w:p>
        </w:tc>
      </w:tr>
      <w:tr w:rsidR="005424BB" w:rsidRPr="00F95538" w14:paraId="5DC646FF" w14:textId="77777777" w:rsidTr="00F65665">
        <w:trPr>
          <w:trHeight w:val="70"/>
        </w:trPr>
        <w:tc>
          <w:tcPr>
            <w:tcW w:w="2306" w:type="dxa"/>
            <w:vAlign w:val="center"/>
          </w:tcPr>
          <w:p w14:paraId="28C1516A" w14:textId="44DE9BD4" w:rsidR="005424BB" w:rsidRPr="00F95538" w:rsidRDefault="000521B3" w:rsidP="00F65665">
            <w:pPr>
              <w:spacing w:before="0" w:after="0" w:line="240" w:lineRule="auto"/>
              <w:jc w:val="center"/>
              <w:rPr>
                <w:rFonts w:cstheme="minorHAnsi"/>
                <w:b/>
                <w:sz w:val="18"/>
                <w:szCs w:val="18"/>
              </w:rPr>
            </w:pPr>
            <w:r w:rsidRPr="00F95538">
              <w:rPr>
                <w:rFonts w:cstheme="minorHAnsi"/>
                <w:b/>
                <w:sz w:val="18"/>
                <w:szCs w:val="18"/>
              </w:rPr>
              <w:t>Żywotność przycisków</w:t>
            </w:r>
          </w:p>
        </w:tc>
        <w:tc>
          <w:tcPr>
            <w:tcW w:w="7465" w:type="dxa"/>
          </w:tcPr>
          <w:p w14:paraId="1B5D1A4A" w14:textId="07370741" w:rsidR="005424BB" w:rsidRPr="00F95538" w:rsidRDefault="000521B3" w:rsidP="00F65665">
            <w:pPr>
              <w:spacing w:before="0" w:after="0" w:line="240" w:lineRule="auto"/>
              <w:rPr>
                <w:rFonts w:cstheme="minorHAnsi"/>
                <w:sz w:val="18"/>
                <w:szCs w:val="18"/>
              </w:rPr>
            </w:pPr>
            <w:r w:rsidRPr="00F95538">
              <w:rPr>
                <w:rFonts w:cstheme="minorHAnsi"/>
                <w:sz w:val="18"/>
                <w:szCs w:val="18"/>
              </w:rPr>
              <w:t>50 milionów kliknięć</w:t>
            </w:r>
          </w:p>
        </w:tc>
      </w:tr>
      <w:tr w:rsidR="000521B3" w:rsidRPr="00F95538" w14:paraId="5BDC2E9B" w14:textId="77777777" w:rsidTr="00F65665">
        <w:trPr>
          <w:trHeight w:val="70"/>
        </w:trPr>
        <w:tc>
          <w:tcPr>
            <w:tcW w:w="2306" w:type="dxa"/>
            <w:vAlign w:val="center"/>
          </w:tcPr>
          <w:p w14:paraId="1C5BC502" w14:textId="55445A5E" w:rsidR="000521B3" w:rsidRPr="00F95538" w:rsidRDefault="000521B3" w:rsidP="00F65665">
            <w:pPr>
              <w:spacing w:before="0" w:after="0" w:line="240" w:lineRule="auto"/>
              <w:jc w:val="center"/>
              <w:rPr>
                <w:rFonts w:cstheme="minorHAnsi"/>
                <w:b/>
                <w:sz w:val="18"/>
                <w:szCs w:val="18"/>
              </w:rPr>
            </w:pPr>
            <w:r w:rsidRPr="00F95538">
              <w:rPr>
                <w:rFonts w:cstheme="minorHAnsi"/>
                <w:b/>
                <w:sz w:val="18"/>
                <w:szCs w:val="18"/>
              </w:rPr>
              <w:t>Obsługiwane systemy</w:t>
            </w:r>
          </w:p>
        </w:tc>
        <w:tc>
          <w:tcPr>
            <w:tcW w:w="7465" w:type="dxa"/>
          </w:tcPr>
          <w:p w14:paraId="07A18E49" w14:textId="702CFAFB" w:rsidR="000521B3" w:rsidRPr="00F95538" w:rsidRDefault="000521B3" w:rsidP="00F65665">
            <w:pPr>
              <w:spacing w:before="0" w:after="0" w:line="240" w:lineRule="auto"/>
              <w:rPr>
                <w:rFonts w:cstheme="minorHAnsi"/>
                <w:sz w:val="18"/>
                <w:szCs w:val="18"/>
              </w:rPr>
            </w:pPr>
            <w:r w:rsidRPr="00F95538">
              <w:rPr>
                <w:rFonts w:cstheme="minorHAnsi"/>
                <w:sz w:val="18"/>
                <w:szCs w:val="18"/>
              </w:rPr>
              <w:t xml:space="preserve">Microsoft Windows, </w:t>
            </w:r>
            <w:proofErr w:type="spellStart"/>
            <w:r w:rsidRPr="00F95538">
              <w:rPr>
                <w:rFonts w:cstheme="minorHAnsi"/>
                <w:sz w:val="18"/>
                <w:szCs w:val="18"/>
              </w:rPr>
              <w:t>macOS</w:t>
            </w:r>
            <w:proofErr w:type="spellEnd"/>
          </w:p>
        </w:tc>
      </w:tr>
      <w:tr w:rsidR="000521B3" w:rsidRPr="00F95538" w14:paraId="5499CF3A" w14:textId="77777777" w:rsidTr="00F65665">
        <w:trPr>
          <w:trHeight w:val="70"/>
        </w:trPr>
        <w:tc>
          <w:tcPr>
            <w:tcW w:w="2306" w:type="dxa"/>
            <w:vAlign w:val="center"/>
          </w:tcPr>
          <w:p w14:paraId="01D3283C" w14:textId="7482E7F3" w:rsidR="000521B3" w:rsidRPr="00F95538" w:rsidRDefault="000521B3" w:rsidP="00F65665">
            <w:pPr>
              <w:spacing w:before="0" w:after="0" w:line="240" w:lineRule="auto"/>
              <w:jc w:val="center"/>
              <w:rPr>
                <w:rFonts w:cstheme="minorHAnsi"/>
                <w:b/>
                <w:sz w:val="18"/>
                <w:szCs w:val="18"/>
              </w:rPr>
            </w:pPr>
            <w:r w:rsidRPr="00F95538">
              <w:rPr>
                <w:rFonts w:cstheme="minorHAnsi"/>
                <w:b/>
                <w:sz w:val="18"/>
                <w:szCs w:val="18"/>
              </w:rPr>
              <w:t>Gwarancja</w:t>
            </w:r>
          </w:p>
        </w:tc>
        <w:tc>
          <w:tcPr>
            <w:tcW w:w="7465" w:type="dxa"/>
          </w:tcPr>
          <w:p w14:paraId="1CBB32D5" w14:textId="198DCFBC" w:rsidR="000521B3" w:rsidRPr="00F95538" w:rsidRDefault="000521B3" w:rsidP="00F65665">
            <w:pPr>
              <w:spacing w:before="0" w:after="0" w:line="240" w:lineRule="auto"/>
              <w:rPr>
                <w:rFonts w:cstheme="minorHAnsi"/>
                <w:sz w:val="18"/>
                <w:szCs w:val="18"/>
              </w:rPr>
            </w:pPr>
            <w:r w:rsidRPr="00F95538">
              <w:rPr>
                <w:rFonts w:cstheme="minorHAnsi"/>
                <w:sz w:val="18"/>
                <w:szCs w:val="18"/>
              </w:rPr>
              <w:t>Minimum 36 miesięcy gwarancji producenta</w:t>
            </w:r>
          </w:p>
        </w:tc>
      </w:tr>
    </w:tbl>
    <w:p w14:paraId="202C19BF" w14:textId="2B7F1F96" w:rsidR="00FB10DB" w:rsidRPr="00F95538" w:rsidRDefault="001B48ED" w:rsidP="00FB10DB">
      <w:pPr>
        <w:pStyle w:val="Nagwek2"/>
        <w:rPr>
          <w:rFonts w:cstheme="minorHAnsi"/>
        </w:rPr>
      </w:pPr>
      <w:bookmarkStart w:id="223" w:name="_Toc177979193"/>
      <w:r w:rsidRPr="00F95538">
        <w:rPr>
          <w:rFonts w:cstheme="minorHAnsi"/>
        </w:rPr>
        <w:t>Tablet RTK</w:t>
      </w:r>
      <w:bookmarkEnd w:id="223"/>
    </w:p>
    <w:p w14:paraId="56E4719A" w14:textId="77777777" w:rsidR="00FB10DB" w:rsidRPr="00F95538" w:rsidRDefault="00FB10DB" w:rsidP="00FB10DB">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1B48ED" w:rsidRPr="00F95538" w14:paraId="2A370ED9" w14:textId="77777777" w:rsidTr="00F65665">
        <w:trPr>
          <w:trHeight w:val="403"/>
        </w:trPr>
        <w:tc>
          <w:tcPr>
            <w:tcW w:w="2306" w:type="dxa"/>
            <w:shd w:val="clear" w:color="auto" w:fill="D9D9D9"/>
          </w:tcPr>
          <w:p w14:paraId="1AD13B9C" w14:textId="77777777" w:rsidR="001B48ED" w:rsidRPr="00F95538" w:rsidRDefault="001B48ED" w:rsidP="001B48ED">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156DA3F1" w14:textId="3DF1428E" w:rsidR="001B48ED" w:rsidRPr="00F95538" w:rsidRDefault="001B48ED" w:rsidP="001B48ED">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1B48ED" w:rsidRPr="00F95538" w14:paraId="456B5E30" w14:textId="77777777" w:rsidTr="00F65665">
        <w:trPr>
          <w:trHeight w:val="70"/>
        </w:trPr>
        <w:tc>
          <w:tcPr>
            <w:tcW w:w="2306" w:type="dxa"/>
            <w:vAlign w:val="center"/>
          </w:tcPr>
          <w:p w14:paraId="1D415A73" w14:textId="77777777" w:rsidR="001B48ED" w:rsidRPr="00F95538" w:rsidRDefault="001B48ED" w:rsidP="001B48ED">
            <w:pPr>
              <w:spacing w:before="0" w:after="0" w:line="240" w:lineRule="auto"/>
              <w:jc w:val="center"/>
              <w:rPr>
                <w:rFonts w:eastAsia="Tahoma" w:cstheme="minorHAnsi"/>
                <w:b/>
                <w:sz w:val="18"/>
                <w:szCs w:val="18"/>
              </w:rPr>
            </w:pPr>
            <w:r w:rsidRPr="00F95538">
              <w:rPr>
                <w:rFonts w:cstheme="minorHAnsi"/>
                <w:b/>
                <w:sz w:val="18"/>
                <w:szCs w:val="18"/>
              </w:rPr>
              <w:t>Procesor</w:t>
            </w:r>
          </w:p>
        </w:tc>
        <w:tc>
          <w:tcPr>
            <w:tcW w:w="7465" w:type="dxa"/>
          </w:tcPr>
          <w:p w14:paraId="6F37A96B" w14:textId="77777777" w:rsidR="001B48ED" w:rsidRPr="00F95538" w:rsidRDefault="001B48ED" w:rsidP="001B48ED">
            <w:pPr>
              <w:spacing w:before="0" w:after="0" w:line="240" w:lineRule="auto"/>
              <w:rPr>
                <w:rFonts w:eastAsiaTheme="minorHAnsi" w:cstheme="minorHAnsi"/>
                <w:color w:val="000000"/>
                <w:sz w:val="18"/>
                <w:szCs w:val="18"/>
              </w:rPr>
            </w:pPr>
            <w:r w:rsidRPr="00F95538">
              <w:rPr>
                <w:rFonts w:cstheme="minorHAnsi"/>
                <w:sz w:val="18"/>
                <w:szCs w:val="18"/>
              </w:rPr>
              <w:t>Procesor wielordzeniowy dedykowany do urządzeń mobilnych, z nominalną częstotliwością 2,2Ghz</w:t>
            </w:r>
          </w:p>
        </w:tc>
      </w:tr>
      <w:tr w:rsidR="001B48ED" w:rsidRPr="00F95538" w14:paraId="700238DF" w14:textId="77777777" w:rsidTr="00F65665">
        <w:trPr>
          <w:trHeight w:val="70"/>
        </w:trPr>
        <w:tc>
          <w:tcPr>
            <w:tcW w:w="2306" w:type="dxa"/>
            <w:vAlign w:val="center"/>
          </w:tcPr>
          <w:p w14:paraId="43093C11"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Pamięć RAM</w:t>
            </w:r>
          </w:p>
        </w:tc>
        <w:tc>
          <w:tcPr>
            <w:tcW w:w="7465" w:type="dxa"/>
          </w:tcPr>
          <w:p w14:paraId="54522FD7" w14:textId="77777777" w:rsidR="001B48ED" w:rsidRPr="00F95538" w:rsidRDefault="001B48ED" w:rsidP="001B48ED">
            <w:pPr>
              <w:spacing w:before="0" w:after="0" w:line="240" w:lineRule="auto"/>
              <w:rPr>
                <w:rFonts w:cstheme="minorHAnsi"/>
                <w:sz w:val="18"/>
                <w:szCs w:val="18"/>
              </w:rPr>
            </w:pPr>
            <w:r w:rsidRPr="00F95538">
              <w:rPr>
                <w:rFonts w:cstheme="minorHAnsi"/>
                <w:sz w:val="18"/>
                <w:szCs w:val="18"/>
              </w:rPr>
              <w:t>4 GB</w:t>
            </w:r>
          </w:p>
        </w:tc>
      </w:tr>
      <w:tr w:rsidR="001B48ED" w:rsidRPr="00F95538" w14:paraId="6BD65A43" w14:textId="77777777" w:rsidTr="00F65665">
        <w:trPr>
          <w:trHeight w:val="70"/>
        </w:trPr>
        <w:tc>
          <w:tcPr>
            <w:tcW w:w="2306" w:type="dxa"/>
            <w:vAlign w:val="center"/>
          </w:tcPr>
          <w:p w14:paraId="204CC730"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Pamięć ROM</w:t>
            </w:r>
          </w:p>
        </w:tc>
        <w:tc>
          <w:tcPr>
            <w:tcW w:w="7465" w:type="dxa"/>
          </w:tcPr>
          <w:p w14:paraId="3C823FCC" w14:textId="77777777" w:rsidR="001B48ED" w:rsidRPr="00F95538" w:rsidRDefault="001B48ED" w:rsidP="001B48ED">
            <w:pPr>
              <w:spacing w:before="0" w:after="0" w:line="240" w:lineRule="auto"/>
              <w:rPr>
                <w:rFonts w:cstheme="minorHAnsi"/>
                <w:sz w:val="18"/>
                <w:szCs w:val="18"/>
              </w:rPr>
            </w:pPr>
            <w:r w:rsidRPr="00F95538">
              <w:rPr>
                <w:rFonts w:cstheme="minorHAnsi"/>
                <w:sz w:val="18"/>
                <w:szCs w:val="18"/>
              </w:rPr>
              <w:t>64GB</w:t>
            </w:r>
          </w:p>
        </w:tc>
      </w:tr>
      <w:tr w:rsidR="001B48ED" w:rsidRPr="00F95538" w14:paraId="4759CCD6" w14:textId="77777777" w:rsidTr="00F65665">
        <w:trPr>
          <w:trHeight w:val="70"/>
        </w:trPr>
        <w:tc>
          <w:tcPr>
            <w:tcW w:w="2306" w:type="dxa"/>
            <w:vAlign w:val="center"/>
          </w:tcPr>
          <w:p w14:paraId="19519E6C"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System operacyjny</w:t>
            </w:r>
          </w:p>
        </w:tc>
        <w:tc>
          <w:tcPr>
            <w:tcW w:w="7465" w:type="dxa"/>
          </w:tcPr>
          <w:p w14:paraId="6B37663B" w14:textId="77777777" w:rsidR="001B48ED" w:rsidRPr="00F95538" w:rsidRDefault="001B48ED" w:rsidP="001B48ED">
            <w:pPr>
              <w:spacing w:before="0" w:after="0" w:line="240" w:lineRule="auto"/>
              <w:rPr>
                <w:rFonts w:cstheme="minorHAnsi"/>
                <w:sz w:val="18"/>
                <w:szCs w:val="18"/>
              </w:rPr>
            </w:pPr>
            <w:r w:rsidRPr="00F95538">
              <w:rPr>
                <w:rFonts w:cstheme="minorHAnsi"/>
                <w:sz w:val="18"/>
                <w:szCs w:val="18"/>
              </w:rPr>
              <w:t>Android 10 GMS</w:t>
            </w:r>
          </w:p>
        </w:tc>
      </w:tr>
      <w:tr w:rsidR="001B48ED" w:rsidRPr="00F95538" w14:paraId="1C035CAC" w14:textId="77777777" w:rsidTr="00F65665">
        <w:trPr>
          <w:trHeight w:val="70"/>
        </w:trPr>
        <w:tc>
          <w:tcPr>
            <w:tcW w:w="2306" w:type="dxa"/>
            <w:vAlign w:val="center"/>
          </w:tcPr>
          <w:p w14:paraId="5B13FAB1"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Odporność</w:t>
            </w:r>
          </w:p>
        </w:tc>
        <w:tc>
          <w:tcPr>
            <w:tcW w:w="7465" w:type="dxa"/>
          </w:tcPr>
          <w:p w14:paraId="2885470C" w14:textId="77777777" w:rsidR="001B48ED" w:rsidRPr="00F95538" w:rsidRDefault="001B48ED" w:rsidP="001B48ED">
            <w:pPr>
              <w:spacing w:before="0" w:after="0" w:line="240" w:lineRule="auto"/>
              <w:rPr>
                <w:rFonts w:cstheme="minorHAnsi"/>
                <w:sz w:val="18"/>
                <w:szCs w:val="18"/>
              </w:rPr>
            </w:pPr>
            <w:r w:rsidRPr="00F95538">
              <w:rPr>
                <w:rFonts w:cstheme="minorHAnsi"/>
                <w:color w:val="282828"/>
                <w:sz w:val="18"/>
                <w:szCs w:val="18"/>
                <w:shd w:val="clear" w:color="auto" w:fill="FFFFFF"/>
              </w:rPr>
              <w:t>IP67/MIL-STD-810G</w:t>
            </w:r>
          </w:p>
        </w:tc>
      </w:tr>
      <w:tr w:rsidR="001B48ED" w:rsidRPr="00C07E95" w14:paraId="39E398DB" w14:textId="77777777" w:rsidTr="00F65665">
        <w:trPr>
          <w:trHeight w:val="70"/>
        </w:trPr>
        <w:tc>
          <w:tcPr>
            <w:tcW w:w="2306" w:type="dxa"/>
            <w:vAlign w:val="center"/>
          </w:tcPr>
          <w:p w14:paraId="4806E6A2"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Tryby pracy GSM</w:t>
            </w:r>
          </w:p>
        </w:tc>
        <w:tc>
          <w:tcPr>
            <w:tcW w:w="7465" w:type="dxa"/>
          </w:tcPr>
          <w:p w14:paraId="4BCABEE0" w14:textId="77777777" w:rsidR="001B48ED" w:rsidRPr="00F95538" w:rsidRDefault="001B48ED" w:rsidP="001B48ED">
            <w:pPr>
              <w:spacing w:before="0" w:after="0" w:line="240" w:lineRule="auto"/>
              <w:jc w:val="left"/>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Dual sim</w:t>
            </w:r>
            <w:r w:rsidRPr="00F95538">
              <w:rPr>
                <w:rFonts w:cstheme="minorHAnsi"/>
                <w:color w:val="282828"/>
                <w:sz w:val="18"/>
                <w:szCs w:val="18"/>
                <w:shd w:val="clear" w:color="auto" w:fill="FFFFFF"/>
                <w:lang w:val="en-US"/>
              </w:rPr>
              <w:br/>
              <w:t xml:space="preserve">2G: GSM850/900/1800/1900MHz, </w:t>
            </w:r>
            <w:proofErr w:type="gramStart"/>
            <w:r w:rsidRPr="00F95538">
              <w:rPr>
                <w:rFonts w:cstheme="minorHAnsi"/>
                <w:color w:val="282828"/>
                <w:sz w:val="18"/>
                <w:szCs w:val="18"/>
                <w:shd w:val="clear" w:color="auto" w:fill="FFFFFF"/>
                <w:lang w:val="en-US"/>
              </w:rPr>
              <w:t>EVDO:BC</w:t>
            </w:r>
            <w:proofErr w:type="gramEnd"/>
            <w:r w:rsidRPr="00F95538">
              <w:rPr>
                <w:rFonts w:cstheme="minorHAnsi"/>
                <w:color w:val="282828"/>
                <w:sz w:val="18"/>
                <w:szCs w:val="18"/>
                <w:shd w:val="clear" w:color="auto" w:fill="FFFFFF"/>
                <w:lang w:val="en-US"/>
              </w:rPr>
              <w:t>0</w:t>
            </w:r>
          </w:p>
          <w:p w14:paraId="3C09720A" w14:textId="77777777" w:rsidR="001B48ED" w:rsidRPr="00F95538" w:rsidRDefault="001B48ED" w:rsidP="001B48ED">
            <w:pPr>
              <w:spacing w:before="0" w:after="0" w:line="240" w:lineRule="auto"/>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3G: WCDMA: B1/B2/B5/B8, TD-SCDMA: B34/B39</w:t>
            </w:r>
          </w:p>
          <w:p w14:paraId="5168BB3B" w14:textId="77777777" w:rsidR="001B48ED" w:rsidRPr="00F95538" w:rsidRDefault="001B48ED" w:rsidP="001B48ED">
            <w:pPr>
              <w:spacing w:before="0" w:after="0" w:line="240" w:lineRule="auto"/>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4G: FDD-</w:t>
            </w:r>
            <w:proofErr w:type="gramStart"/>
            <w:r w:rsidRPr="00F95538">
              <w:rPr>
                <w:rFonts w:cstheme="minorHAnsi"/>
                <w:color w:val="282828"/>
                <w:sz w:val="18"/>
                <w:szCs w:val="18"/>
                <w:shd w:val="clear" w:color="auto" w:fill="FFFFFF"/>
                <w:lang w:val="en-US"/>
              </w:rPr>
              <w:t>LTE:B</w:t>
            </w:r>
            <w:proofErr w:type="gramEnd"/>
            <w:r w:rsidRPr="00F95538">
              <w:rPr>
                <w:rFonts w:cstheme="minorHAnsi"/>
                <w:color w:val="282828"/>
                <w:sz w:val="18"/>
                <w:szCs w:val="18"/>
                <w:shd w:val="clear" w:color="auto" w:fill="FFFFFF"/>
                <w:lang w:val="en-US"/>
              </w:rPr>
              <w:t xml:space="preserve">1/B2/B3/B4/B5/B7/B8/B17/B20/B28, TDD-LTE:B38/B39/B40/B41  </w:t>
            </w:r>
          </w:p>
        </w:tc>
      </w:tr>
      <w:tr w:rsidR="001B48ED" w:rsidRPr="00F95538" w14:paraId="6805090B" w14:textId="77777777" w:rsidTr="00F65665">
        <w:trPr>
          <w:trHeight w:val="70"/>
        </w:trPr>
        <w:tc>
          <w:tcPr>
            <w:tcW w:w="2306" w:type="dxa"/>
            <w:vAlign w:val="center"/>
          </w:tcPr>
          <w:p w14:paraId="6B6BDBE7"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Ekran</w:t>
            </w:r>
          </w:p>
        </w:tc>
        <w:tc>
          <w:tcPr>
            <w:tcW w:w="7465" w:type="dxa"/>
          </w:tcPr>
          <w:p w14:paraId="23E01EA9" w14:textId="77777777" w:rsidR="001B48ED" w:rsidRPr="00F95538" w:rsidRDefault="001B48ED" w:rsidP="001B48ED">
            <w:pPr>
              <w:spacing w:before="0" w:after="0" w:line="240" w:lineRule="auto"/>
              <w:rPr>
                <w:rFonts w:cstheme="minorHAnsi"/>
                <w:color w:val="282828"/>
                <w:sz w:val="18"/>
                <w:szCs w:val="18"/>
                <w:shd w:val="clear" w:color="auto" w:fill="FFFFFF"/>
              </w:rPr>
            </w:pPr>
            <w:proofErr w:type="spellStart"/>
            <w:proofErr w:type="gramStart"/>
            <w:r w:rsidRPr="00F95538">
              <w:rPr>
                <w:rFonts w:cstheme="minorHAnsi"/>
                <w:color w:val="282828"/>
                <w:sz w:val="18"/>
                <w:szCs w:val="18"/>
                <w:shd w:val="clear" w:color="auto" w:fill="FFFFFF"/>
              </w:rPr>
              <w:t>Ośmio</w:t>
            </w:r>
            <w:proofErr w:type="spellEnd"/>
            <w:r w:rsidRPr="00F95538">
              <w:rPr>
                <w:rFonts w:cstheme="minorHAnsi"/>
                <w:color w:val="282828"/>
                <w:sz w:val="18"/>
                <w:szCs w:val="18"/>
                <w:shd w:val="clear" w:color="auto" w:fill="FFFFFF"/>
              </w:rPr>
              <w:t xml:space="preserve"> calowy</w:t>
            </w:r>
            <w:proofErr w:type="gramEnd"/>
            <w:r w:rsidRPr="00F95538">
              <w:rPr>
                <w:rFonts w:cstheme="minorHAnsi"/>
                <w:color w:val="282828"/>
                <w:sz w:val="18"/>
                <w:szCs w:val="18"/>
                <w:shd w:val="clear" w:color="auto" w:fill="FFFFFF"/>
              </w:rPr>
              <w:t>, dotykowy, 1280x1920 HD</w:t>
            </w:r>
          </w:p>
        </w:tc>
      </w:tr>
      <w:tr w:rsidR="001B48ED" w:rsidRPr="00F95538" w14:paraId="3F36E032" w14:textId="77777777" w:rsidTr="00F65665">
        <w:trPr>
          <w:trHeight w:val="70"/>
        </w:trPr>
        <w:tc>
          <w:tcPr>
            <w:tcW w:w="2306" w:type="dxa"/>
            <w:vAlign w:val="center"/>
          </w:tcPr>
          <w:p w14:paraId="2438C80F"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Kamera</w:t>
            </w:r>
          </w:p>
        </w:tc>
        <w:tc>
          <w:tcPr>
            <w:tcW w:w="7465" w:type="dxa"/>
          </w:tcPr>
          <w:p w14:paraId="315FB1DB" w14:textId="77777777" w:rsidR="001B48ED" w:rsidRPr="00F95538" w:rsidRDefault="001B48ED" w:rsidP="001B48ED">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5.0MP przednia kamera , 16.0MP autofocus tylna kamera z lampą błyskową</w:t>
            </w:r>
          </w:p>
        </w:tc>
      </w:tr>
      <w:tr w:rsidR="001B48ED" w:rsidRPr="00F95538" w14:paraId="5F189419" w14:textId="77777777" w:rsidTr="00F65665">
        <w:trPr>
          <w:trHeight w:val="70"/>
        </w:trPr>
        <w:tc>
          <w:tcPr>
            <w:tcW w:w="2306" w:type="dxa"/>
            <w:vAlign w:val="center"/>
          </w:tcPr>
          <w:p w14:paraId="3743BC80" w14:textId="77777777" w:rsidR="001B48ED" w:rsidRPr="00F95538" w:rsidRDefault="001B48ED" w:rsidP="001B48ED">
            <w:pPr>
              <w:spacing w:before="0" w:after="0" w:line="240" w:lineRule="auto"/>
              <w:jc w:val="center"/>
              <w:rPr>
                <w:rFonts w:cstheme="minorHAnsi"/>
                <w:b/>
                <w:sz w:val="18"/>
                <w:szCs w:val="18"/>
              </w:rPr>
            </w:pPr>
            <w:r w:rsidRPr="00F95538">
              <w:rPr>
                <w:rFonts w:cstheme="minorHAnsi"/>
                <w:b/>
                <w:sz w:val="18"/>
                <w:szCs w:val="18"/>
              </w:rPr>
              <w:t>Zdjęcia</w:t>
            </w:r>
          </w:p>
        </w:tc>
        <w:tc>
          <w:tcPr>
            <w:tcW w:w="7465" w:type="dxa"/>
          </w:tcPr>
          <w:p w14:paraId="3CA34847" w14:textId="77777777" w:rsidR="001B48ED" w:rsidRPr="00F95538" w:rsidRDefault="001B48ED" w:rsidP="001B48ED">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JPEG, BMP, PNG, GIF</w:t>
            </w:r>
          </w:p>
        </w:tc>
      </w:tr>
      <w:tr w:rsidR="001B48ED" w:rsidRPr="00C07E95" w14:paraId="0BD3B852" w14:textId="77777777" w:rsidTr="00F65665">
        <w:trPr>
          <w:trHeight w:val="70"/>
        </w:trPr>
        <w:tc>
          <w:tcPr>
            <w:tcW w:w="2306" w:type="dxa"/>
            <w:vAlign w:val="center"/>
          </w:tcPr>
          <w:p w14:paraId="4CF667C9" w14:textId="77777777" w:rsidR="001B48ED" w:rsidRPr="00F95538" w:rsidRDefault="001B48ED" w:rsidP="001B48ED">
            <w:pPr>
              <w:spacing w:before="0" w:after="0" w:line="240" w:lineRule="auto"/>
              <w:jc w:val="center"/>
              <w:rPr>
                <w:rFonts w:cstheme="minorHAnsi"/>
                <w:b/>
                <w:bCs/>
                <w:sz w:val="18"/>
                <w:szCs w:val="18"/>
              </w:rPr>
            </w:pPr>
            <w:proofErr w:type="spellStart"/>
            <w:r w:rsidRPr="00F95538">
              <w:rPr>
                <w:rFonts w:cstheme="minorHAnsi"/>
                <w:b/>
                <w:bCs/>
                <w:color w:val="282828"/>
                <w:sz w:val="18"/>
                <w:szCs w:val="18"/>
                <w:shd w:val="clear" w:color="auto" w:fill="FFFFFF"/>
              </w:rPr>
              <w:t>WiFi</w:t>
            </w:r>
            <w:proofErr w:type="spellEnd"/>
          </w:p>
        </w:tc>
        <w:tc>
          <w:tcPr>
            <w:tcW w:w="7465" w:type="dxa"/>
          </w:tcPr>
          <w:p w14:paraId="23F868A8" w14:textId="77777777" w:rsidR="001B48ED" w:rsidRPr="00F95538" w:rsidRDefault="001B48ED" w:rsidP="001B48ED">
            <w:pPr>
              <w:spacing w:before="0" w:after="0" w:line="240" w:lineRule="auto"/>
              <w:rPr>
                <w:rFonts w:cstheme="minorHAnsi"/>
                <w:color w:val="282828"/>
                <w:sz w:val="18"/>
                <w:szCs w:val="18"/>
                <w:shd w:val="clear" w:color="auto" w:fill="FFFFFF"/>
                <w:lang w:val="it-IT"/>
              </w:rPr>
            </w:pPr>
            <w:r w:rsidRPr="00F95538">
              <w:rPr>
                <w:rFonts w:cstheme="minorHAnsi"/>
                <w:color w:val="282828"/>
                <w:sz w:val="18"/>
                <w:szCs w:val="18"/>
                <w:shd w:val="clear" w:color="auto" w:fill="FFFFFF"/>
                <w:lang w:val="it-IT"/>
              </w:rPr>
              <w:t>IEEE802.11 a/b/g/n/ac, support 2.4GHz/5GHz dual band wifi</w:t>
            </w:r>
          </w:p>
        </w:tc>
      </w:tr>
      <w:tr w:rsidR="001B48ED" w:rsidRPr="00F95538" w14:paraId="200130ED" w14:textId="77777777" w:rsidTr="00F65665">
        <w:trPr>
          <w:trHeight w:val="70"/>
        </w:trPr>
        <w:tc>
          <w:tcPr>
            <w:tcW w:w="2306" w:type="dxa"/>
            <w:vAlign w:val="center"/>
          </w:tcPr>
          <w:p w14:paraId="5452D99C" w14:textId="77777777" w:rsidR="001B48ED" w:rsidRPr="00F95538" w:rsidRDefault="001B48ED" w:rsidP="001B48ED">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Bluetooth</w:t>
            </w:r>
          </w:p>
        </w:tc>
        <w:tc>
          <w:tcPr>
            <w:tcW w:w="7465" w:type="dxa"/>
          </w:tcPr>
          <w:p w14:paraId="09731BE1" w14:textId="77777777" w:rsidR="001B48ED" w:rsidRPr="00F95538" w:rsidRDefault="001B48ED" w:rsidP="001B48ED">
            <w:pPr>
              <w:spacing w:before="0" w:after="0" w:line="240" w:lineRule="auto"/>
              <w:rPr>
                <w:rFonts w:cstheme="minorHAnsi"/>
                <w:color w:val="282828"/>
                <w:sz w:val="18"/>
                <w:szCs w:val="18"/>
                <w:shd w:val="clear" w:color="auto" w:fill="FFFFFF"/>
                <w:lang w:val="it-IT"/>
              </w:rPr>
            </w:pPr>
            <w:r w:rsidRPr="00F95538">
              <w:rPr>
                <w:rFonts w:cstheme="minorHAnsi"/>
                <w:color w:val="282828"/>
                <w:sz w:val="18"/>
                <w:szCs w:val="18"/>
                <w:shd w:val="clear" w:color="auto" w:fill="FFFFFF"/>
                <w:lang w:val="it-IT"/>
              </w:rPr>
              <w:t xml:space="preserve">BT4.1 (BLE) Class 1 </w:t>
            </w:r>
          </w:p>
        </w:tc>
      </w:tr>
      <w:tr w:rsidR="001B48ED" w:rsidRPr="00C07E95" w14:paraId="5C18D586" w14:textId="77777777" w:rsidTr="00F65665">
        <w:trPr>
          <w:trHeight w:val="70"/>
        </w:trPr>
        <w:tc>
          <w:tcPr>
            <w:tcW w:w="2306" w:type="dxa"/>
            <w:vAlign w:val="center"/>
          </w:tcPr>
          <w:p w14:paraId="68BEB1B0" w14:textId="77777777" w:rsidR="001B48ED" w:rsidRPr="00F95538" w:rsidRDefault="001B48ED" w:rsidP="001B48ED">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GNSS</w:t>
            </w:r>
          </w:p>
        </w:tc>
        <w:tc>
          <w:tcPr>
            <w:tcW w:w="7465" w:type="dxa"/>
          </w:tcPr>
          <w:p w14:paraId="76B3929D" w14:textId="77777777" w:rsidR="001B48ED" w:rsidRPr="00F95538" w:rsidRDefault="001B48ED" w:rsidP="001B48ED">
            <w:pPr>
              <w:spacing w:before="0" w:after="0" w:line="240" w:lineRule="auto"/>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 xml:space="preserve">184 </w:t>
            </w:r>
            <w:proofErr w:type="spellStart"/>
            <w:r w:rsidRPr="00F95538">
              <w:rPr>
                <w:rFonts w:cstheme="minorHAnsi"/>
                <w:color w:val="282828"/>
                <w:sz w:val="18"/>
                <w:szCs w:val="18"/>
                <w:shd w:val="clear" w:color="auto" w:fill="FFFFFF"/>
                <w:lang w:val="en-US"/>
              </w:rPr>
              <w:t>kanały</w:t>
            </w:r>
            <w:proofErr w:type="spellEnd"/>
            <w:r w:rsidRPr="00F95538">
              <w:rPr>
                <w:rFonts w:cstheme="minorHAnsi"/>
                <w:color w:val="282828"/>
                <w:sz w:val="18"/>
                <w:szCs w:val="18"/>
                <w:shd w:val="clear" w:color="auto" w:fill="FFFFFF"/>
                <w:lang w:val="en-US"/>
              </w:rPr>
              <w:t>, U-</w:t>
            </w:r>
            <w:proofErr w:type="spellStart"/>
            <w:r w:rsidRPr="00F95538">
              <w:rPr>
                <w:rFonts w:cstheme="minorHAnsi"/>
                <w:color w:val="282828"/>
                <w:sz w:val="18"/>
                <w:szCs w:val="18"/>
                <w:shd w:val="clear" w:color="auto" w:fill="FFFFFF"/>
                <w:lang w:val="en-US"/>
              </w:rPr>
              <w:t>blox</w:t>
            </w:r>
            <w:proofErr w:type="spellEnd"/>
            <w:r w:rsidRPr="00F95538">
              <w:rPr>
                <w:rFonts w:cstheme="minorHAnsi"/>
                <w:color w:val="282828"/>
                <w:sz w:val="18"/>
                <w:szCs w:val="18"/>
                <w:shd w:val="clear" w:color="auto" w:fill="FFFFFF"/>
                <w:lang w:val="en-US"/>
              </w:rPr>
              <w:t xml:space="preserve"> F9P Engine</w:t>
            </w:r>
          </w:p>
          <w:p w14:paraId="620C7D88" w14:textId="77777777" w:rsidR="001B48ED" w:rsidRPr="00F95538" w:rsidRDefault="001B48ED" w:rsidP="001B48ED">
            <w:pPr>
              <w:spacing w:before="0" w:after="0" w:line="240" w:lineRule="auto"/>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GPS L1C/A L2</w:t>
            </w:r>
            <w:proofErr w:type="gramStart"/>
            <w:r w:rsidRPr="00F95538">
              <w:rPr>
                <w:rFonts w:cstheme="minorHAnsi"/>
                <w:color w:val="282828"/>
                <w:sz w:val="18"/>
                <w:szCs w:val="18"/>
                <w:shd w:val="clear" w:color="auto" w:fill="FFFFFF"/>
                <w:lang w:val="en-US"/>
              </w:rPr>
              <w:t>C ,GLONASS</w:t>
            </w:r>
            <w:proofErr w:type="gramEnd"/>
            <w:r w:rsidRPr="00F95538">
              <w:rPr>
                <w:rFonts w:cstheme="minorHAnsi"/>
                <w:color w:val="282828"/>
                <w:sz w:val="18"/>
                <w:szCs w:val="18"/>
                <w:shd w:val="clear" w:color="auto" w:fill="FFFFFF"/>
                <w:lang w:val="en-US"/>
              </w:rPr>
              <w:t>: L1OF L2OF</w:t>
            </w:r>
          </w:p>
          <w:p w14:paraId="1438A4D9" w14:textId="77777777" w:rsidR="001B48ED" w:rsidRPr="00F95538" w:rsidRDefault="001B48ED" w:rsidP="001B48ED">
            <w:pPr>
              <w:spacing w:before="0" w:after="0" w:line="240" w:lineRule="auto"/>
              <w:rPr>
                <w:rFonts w:cstheme="minorHAnsi"/>
                <w:color w:val="282828"/>
                <w:sz w:val="18"/>
                <w:szCs w:val="18"/>
                <w:shd w:val="clear" w:color="auto" w:fill="FFFFFF"/>
                <w:lang w:val="it-IT"/>
              </w:rPr>
            </w:pPr>
            <w:r w:rsidRPr="00F95538">
              <w:rPr>
                <w:rFonts w:cstheme="minorHAnsi"/>
                <w:color w:val="282828"/>
                <w:sz w:val="18"/>
                <w:szCs w:val="18"/>
                <w:shd w:val="clear" w:color="auto" w:fill="FFFFFF"/>
                <w:lang w:val="it-IT"/>
              </w:rPr>
              <w:t>Beidou: B1I B2I ,Galileo E1B/C E5b QZSS L1C/A L2C</w:t>
            </w:r>
          </w:p>
        </w:tc>
      </w:tr>
      <w:tr w:rsidR="001B48ED" w:rsidRPr="00F95538" w14:paraId="310E7A16" w14:textId="77777777" w:rsidTr="00F65665">
        <w:trPr>
          <w:trHeight w:val="70"/>
        </w:trPr>
        <w:tc>
          <w:tcPr>
            <w:tcW w:w="2306" w:type="dxa"/>
            <w:vAlign w:val="center"/>
          </w:tcPr>
          <w:p w14:paraId="3FC45477" w14:textId="77777777" w:rsidR="001B48ED" w:rsidRPr="00F95538" w:rsidRDefault="001B48ED" w:rsidP="001B48ED">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Bateria</w:t>
            </w:r>
          </w:p>
        </w:tc>
        <w:tc>
          <w:tcPr>
            <w:tcW w:w="7465" w:type="dxa"/>
          </w:tcPr>
          <w:p w14:paraId="69E92A73" w14:textId="77777777" w:rsidR="001B48ED" w:rsidRPr="00F95538" w:rsidRDefault="001B48ED" w:rsidP="001B48ED">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Wbudowana bateria 3.7V 8000mAh Li-</w:t>
            </w:r>
            <w:proofErr w:type="spellStart"/>
            <w:r w:rsidRPr="00F95538">
              <w:rPr>
                <w:rFonts w:cstheme="minorHAnsi"/>
                <w:color w:val="282828"/>
                <w:sz w:val="18"/>
                <w:szCs w:val="18"/>
                <w:shd w:val="clear" w:color="auto" w:fill="FFFFFF"/>
              </w:rPr>
              <w:t>polymerowa</w:t>
            </w:r>
            <w:proofErr w:type="spellEnd"/>
          </w:p>
        </w:tc>
      </w:tr>
      <w:tr w:rsidR="001B48ED" w:rsidRPr="00F95538" w14:paraId="0C427EF6" w14:textId="77777777" w:rsidTr="00F65665">
        <w:trPr>
          <w:trHeight w:val="70"/>
        </w:trPr>
        <w:tc>
          <w:tcPr>
            <w:tcW w:w="2306" w:type="dxa"/>
            <w:vAlign w:val="center"/>
          </w:tcPr>
          <w:p w14:paraId="136E5E95" w14:textId="77777777" w:rsidR="001B48ED" w:rsidRPr="00F95538" w:rsidRDefault="001B48ED" w:rsidP="001B48ED">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Złącza</w:t>
            </w:r>
          </w:p>
        </w:tc>
        <w:tc>
          <w:tcPr>
            <w:tcW w:w="7465" w:type="dxa"/>
          </w:tcPr>
          <w:p w14:paraId="0C2F43A3" w14:textId="77777777" w:rsidR="001B48ED" w:rsidRPr="00F95538" w:rsidRDefault="001B48ED" w:rsidP="001B48ED">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USB-C szybkiego ładowania</w:t>
            </w:r>
          </w:p>
        </w:tc>
      </w:tr>
      <w:tr w:rsidR="001B48ED" w:rsidRPr="00F95538" w14:paraId="33C93DE0" w14:textId="77777777" w:rsidTr="00F65665">
        <w:trPr>
          <w:trHeight w:val="70"/>
        </w:trPr>
        <w:tc>
          <w:tcPr>
            <w:tcW w:w="2306" w:type="dxa"/>
            <w:vAlign w:val="center"/>
          </w:tcPr>
          <w:p w14:paraId="6E0D666D" w14:textId="77777777" w:rsidR="001B48ED" w:rsidRPr="00F95538" w:rsidRDefault="001B48ED" w:rsidP="001B48ED">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Gwarancja</w:t>
            </w:r>
          </w:p>
        </w:tc>
        <w:tc>
          <w:tcPr>
            <w:tcW w:w="7465" w:type="dxa"/>
          </w:tcPr>
          <w:p w14:paraId="131F533E" w14:textId="519C9150" w:rsidR="001B48ED" w:rsidRPr="00F95538" w:rsidRDefault="005F36D2" w:rsidP="005F36D2">
            <w:pPr>
              <w:spacing w:before="0" w:after="0" w:line="240" w:lineRule="auto"/>
              <w:jc w:val="left"/>
              <w:rPr>
                <w:rFonts w:cstheme="minorHAnsi"/>
                <w:color w:val="282828"/>
                <w:sz w:val="18"/>
                <w:szCs w:val="18"/>
                <w:shd w:val="clear" w:color="auto" w:fill="FFFFFF"/>
              </w:rPr>
            </w:pPr>
            <w:r w:rsidRPr="00F95538">
              <w:rPr>
                <w:rFonts w:cstheme="minorHAnsi"/>
                <w:color w:val="282828"/>
                <w:sz w:val="18"/>
                <w:szCs w:val="18"/>
                <w:shd w:val="clear" w:color="auto" w:fill="FFFFFF"/>
              </w:rPr>
              <w:t xml:space="preserve">36 </w:t>
            </w:r>
            <w:r w:rsidR="001B48ED" w:rsidRPr="00F95538">
              <w:rPr>
                <w:rFonts w:cstheme="minorHAnsi"/>
                <w:color w:val="282828"/>
                <w:sz w:val="18"/>
                <w:szCs w:val="18"/>
                <w:shd w:val="clear" w:color="auto" w:fill="FFFFFF"/>
              </w:rPr>
              <w:t>miesięcy gwarancji producenta lub dystrybutora</w:t>
            </w:r>
          </w:p>
        </w:tc>
      </w:tr>
    </w:tbl>
    <w:p w14:paraId="00508988" w14:textId="44FDA2CC" w:rsidR="005F36D2" w:rsidRPr="00F95538" w:rsidRDefault="005F36D2" w:rsidP="005F36D2">
      <w:pPr>
        <w:pStyle w:val="Nagwek2"/>
        <w:rPr>
          <w:rFonts w:cstheme="minorHAnsi"/>
        </w:rPr>
      </w:pPr>
      <w:bookmarkStart w:id="224" w:name="_Toc177979194"/>
      <w:r w:rsidRPr="00F95538">
        <w:rPr>
          <w:rFonts w:cstheme="minorHAnsi"/>
        </w:rPr>
        <w:t>Tablet</w:t>
      </w:r>
      <w:r w:rsidR="001B4ABA" w:rsidRPr="00F95538">
        <w:rPr>
          <w:rFonts w:cstheme="minorHAnsi"/>
        </w:rPr>
        <w:t xml:space="preserve"> bez RTK</w:t>
      </w:r>
      <w:bookmarkEnd w:id="224"/>
    </w:p>
    <w:p w14:paraId="2CB8C7C0" w14:textId="77777777" w:rsidR="005F36D2" w:rsidRPr="00F95538" w:rsidRDefault="005F36D2" w:rsidP="005F36D2">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5F36D2" w:rsidRPr="00F95538" w14:paraId="314C231E" w14:textId="77777777" w:rsidTr="00F65665">
        <w:trPr>
          <w:trHeight w:val="403"/>
        </w:trPr>
        <w:tc>
          <w:tcPr>
            <w:tcW w:w="2306" w:type="dxa"/>
            <w:shd w:val="clear" w:color="auto" w:fill="D9D9D9"/>
          </w:tcPr>
          <w:p w14:paraId="47D3E412" w14:textId="77777777" w:rsidR="005F36D2" w:rsidRPr="00F95538" w:rsidRDefault="005F36D2"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26E16E2B" w14:textId="77777777" w:rsidR="005F36D2" w:rsidRPr="00F95538" w:rsidRDefault="005F36D2"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5F36D2" w:rsidRPr="00F95538" w14:paraId="2455D0C9" w14:textId="77777777" w:rsidTr="00F65665">
        <w:trPr>
          <w:trHeight w:val="70"/>
        </w:trPr>
        <w:tc>
          <w:tcPr>
            <w:tcW w:w="2306" w:type="dxa"/>
            <w:vAlign w:val="center"/>
          </w:tcPr>
          <w:p w14:paraId="50EBF1EA" w14:textId="77777777" w:rsidR="005F36D2" w:rsidRPr="00F95538" w:rsidRDefault="005F36D2" w:rsidP="00F65665">
            <w:pPr>
              <w:spacing w:before="0" w:after="0" w:line="240" w:lineRule="auto"/>
              <w:jc w:val="center"/>
              <w:rPr>
                <w:rFonts w:eastAsia="Tahoma" w:cstheme="minorHAnsi"/>
                <w:b/>
                <w:sz w:val="18"/>
                <w:szCs w:val="18"/>
              </w:rPr>
            </w:pPr>
            <w:r w:rsidRPr="00F95538">
              <w:rPr>
                <w:rFonts w:cstheme="minorHAnsi"/>
                <w:b/>
                <w:sz w:val="18"/>
                <w:szCs w:val="18"/>
              </w:rPr>
              <w:t>Procesor</w:t>
            </w:r>
          </w:p>
        </w:tc>
        <w:tc>
          <w:tcPr>
            <w:tcW w:w="7465" w:type="dxa"/>
          </w:tcPr>
          <w:p w14:paraId="06AC8ACF" w14:textId="77777777" w:rsidR="005F36D2" w:rsidRPr="00F95538" w:rsidRDefault="005F36D2" w:rsidP="00F65665">
            <w:pPr>
              <w:spacing w:before="0" w:after="0" w:line="240" w:lineRule="auto"/>
              <w:rPr>
                <w:rFonts w:eastAsiaTheme="minorHAnsi" w:cstheme="minorHAnsi"/>
                <w:color w:val="000000"/>
                <w:sz w:val="18"/>
                <w:szCs w:val="18"/>
              </w:rPr>
            </w:pPr>
            <w:r w:rsidRPr="00F95538">
              <w:rPr>
                <w:rFonts w:cstheme="minorHAnsi"/>
                <w:sz w:val="18"/>
                <w:szCs w:val="18"/>
              </w:rPr>
              <w:t>Procesor wielordzeniowy dedykowany do urządzeń mobilnych, z nominalną częstotliwością 2,2Ghz</w:t>
            </w:r>
          </w:p>
        </w:tc>
      </w:tr>
      <w:tr w:rsidR="005F36D2" w:rsidRPr="00F95538" w14:paraId="43EF4E37" w14:textId="77777777" w:rsidTr="00F65665">
        <w:trPr>
          <w:trHeight w:val="70"/>
        </w:trPr>
        <w:tc>
          <w:tcPr>
            <w:tcW w:w="2306" w:type="dxa"/>
            <w:vAlign w:val="center"/>
          </w:tcPr>
          <w:p w14:paraId="0B378198"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Pamięć RAM</w:t>
            </w:r>
          </w:p>
        </w:tc>
        <w:tc>
          <w:tcPr>
            <w:tcW w:w="7465" w:type="dxa"/>
          </w:tcPr>
          <w:p w14:paraId="6B735E23" w14:textId="77777777" w:rsidR="005F36D2" w:rsidRPr="00F95538" w:rsidRDefault="005F36D2" w:rsidP="00F65665">
            <w:pPr>
              <w:spacing w:before="0" w:after="0" w:line="240" w:lineRule="auto"/>
              <w:rPr>
                <w:rFonts w:cstheme="minorHAnsi"/>
                <w:sz w:val="18"/>
                <w:szCs w:val="18"/>
              </w:rPr>
            </w:pPr>
            <w:r w:rsidRPr="00F95538">
              <w:rPr>
                <w:rFonts w:cstheme="minorHAnsi"/>
                <w:sz w:val="18"/>
                <w:szCs w:val="18"/>
              </w:rPr>
              <w:t>4 GB</w:t>
            </w:r>
          </w:p>
        </w:tc>
      </w:tr>
      <w:tr w:rsidR="005F36D2" w:rsidRPr="00F95538" w14:paraId="7B0FDEC0" w14:textId="77777777" w:rsidTr="00F65665">
        <w:trPr>
          <w:trHeight w:val="70"/>
        </w:trPr>
        <w:tc>
          <w:tcPr>
            <w:tcW w:w="2306" w:type="dxa"/>
            <w:vAlign w:val="center"/>
          </w:tcPr>
          <w:p w14:paraId="4E98643A"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Pamięć ROM</w:t>
            </w:r>
          </w:p>
        </w:tc>
        <w:tc>
          <w:tcPr>
            <w:tcW w:w="7465" w:type="dxa"/>
          </w:tcPr>
          <w:p w14:paraId="4749F384" w14:textId="77777777" w:rsidR="005F36D2" w:rsidRPr="00F95538" w:rsidRDefault="005F36D2" w:rsidP="00F65665">
            <w:pPr>
              <w:spacing w:before="0" w:after="0" w:line="240" w:lineRule="auto"/>
              <w:rPr>
                <w:rFonts w:cstheme="minorHAnsi"/>
                <w:sz w:val="18"/>
                <w:szCs w:val="18"/>
              </w:rPr>
            </w:pPr>
            <w:r w:rsidRPr="00F95538">
              <w:rPr>
                <w:rFonts w:cstheme="minorHAnsi"/>
                <w:sz w:val="18"/>
                <w:szCs w:val="18"/>
              </w:rPr>
              <w:t>64GB</w:t>
            </w:r>
          </w:p>
        </w:tc>
      </w:tr>
      <w:tr w:rsidR="005F36D2" w:rsidRPr="00F95538" w14:paraId="54BA6465" w14:textId="77777777" w:rsidTr="00F65665">
        <w:trPr>
          <w:trHeight w:val="70"/>
        </w:trPr>
        <w:tc>
          <w:tcPr>
            <w:tcW w:w="2306" w:type="dxa"/>
            <w:vAlign w:val="center"/>
          </w:tcPr>
          <w:p w14:paraId="2AE156C0"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System operacyjny</w:t>
            </w:r>
          </w:p>
        </w:tc>
        <w:tc>
          <w:tcPr>
            <w:tcW w:w="7465" w:type="dxa"/>
          </w:tcPr>
          <w:p w14:paraId="21C9C5EA" w14:textId="77777777" w:rsidR="005F36D2" w:rsidRPr="00F95538" w:rsidRDefault="005F36D2" w:rsidP="00F65665">
            <w:pPr>
              <w:spacing w:before="0" w:after="0" w:line="240" w:lineRule="auto"/>
              <w:rPr>
                <w:rFonts w:cstheme="minorHAnsi"/>
                <w:sz w:val="18"/>
                <w:szCs w:val="18"/>
              </w:rPr>
            </w:pPr>
            <w:r w:rsidRPr="00F95538">
              <w:rPr>
                <w:rFonts w:cstheme="minorHAnsi"/>
                <w:sz w:val="18"/>
                <w:szCs w:val="18"/>
              </w:rPr>
              <w:t>Android 10 GMS</w:t>
            </w:r>
          </w:p>
        </w:tc>
      </w:tr>
      <w:tr w:rsidR="005F36D2" w:rsidRPr="00F95538" w14:paraId="66201F5F" w14:textId="77777777" w:rsidTr="00F65665">
        <w:trPr>
          <w:trHeight w:val="70"/>
        </w:trPr>
        <w:tc>
          <w:tcPr>
            <w:tcW w:w="2306" w:type="dxa"/>
            <w:vAlign w:val="center"/>
          </w:tcPr>
          <w:p w14:paraId="0DAA4DFC"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Odporność</w:t>
            </w:r>
          </w:p>
        </w:tc>
        <w:tc>
          <w:tcPr>
            <w:tcW w:w="7465" w:type="dxa"/>
          </w:tcPr>
          <w:p w14:paraId="597E8779" w14:textId="77777777" w:rsidR="005F36D2" w:rsidRPr="00F95538" w:rsidRDefault="005F36D2" w:rsidP="00F65665">
            <w:pPr>
              <w:spacing w:before="0" w:after="0" w:line="240" w:lineRule="auto"/>
              <w:rPr>
                <w:rFonts w:cstheme="minorHAnsi"/>
                <w:sz w:val="18"/>
                <w:szCs w:val="18"/>
              </w:rPr>
            </w:pPr>
            <w:r w:rsidRPr="00F95538">
              <w:rPr>
                <w:rFonts w:cstheme="minorHAnsi"/>
                <w:color w:val="282828"/>
                <w:sz w:val="18"/>
                <w:szCs w:val="18"/>
                <w:shd w:val="clear" w:color="auto" w:fill="FFFFFF"/>
              </w:rPr>
              <w:t>IP67/MIL-STD-810G</w:t>
            </w:r>
          </w:p>
        </w:tc>
      </w:tr>
      <w:tr w:rsidR="005F36D2" w:rsidRPr="00C07E95" w14:paraId="09F44A13" w14:textId="77777777" w:rsidTr="00F65665">
        <w:trPr>
          <w:trHeight w:val="70"/>
        </w:trPr>
        <w:tc>
          <w:tcPr>
            <w:tcW w:w="2306" w:type="dxa"/>
            <w:vAlign w:val="center"/>
          </w:tcPr>
          <w:p w14:paraId="7960675C"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Tryby pracy GSM</w:t>
            </w:r>
          </w:p>
        </w:tc>
        <w:tc>
          <w:tcPr>
            <w:tcW w:w="7465" w:type="dxa"/>
          </w:tcPr>
          <w:p w14:paraId="026A2B30" w14:textId="77777777" w:rsidR="005F36D2" w:rsidRPr="00F95538" w:rsidRDefault="005F36D2" w:rsidP="00F65665">
            <w:pPr>
              <w:spacing w:before="0" w:after="0" w:line="240" w:lineRule="auto"/>
              <w:jc w:val="left"/>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Dual sim</w:t>
            </w:r>
            <w:r w:rsidRPr="00F95538">
              <w:rPr>
                <w:rFonts w:cstheme="minorHAnsi"/>
                <w:color w:val="282828"/>
                <w:sz w:val="18"/>
                <w:szCs w:val="18"/>
                <w:shd w:val="clear" w:color="auto" w:fill="FFFFFF"/>
                <w:lang w:val="en-US"/>
              </w:rPr>
              <w:br/>
              <w:t xml:space="preserve">2G: GSM850/900/1800/1900MHz, </w:t>
            </w:r>
            <w:proofErr w:type="gramStart"/>
            <w:r w:rsidRPr="00F95538">
              <w:rPr>
                <w:rFonts w:cstheme="minorHAnsi"/>
                <w:color w:val="282828"/>
                <w:sz w:val="18"/>
                <w:szCs w:val="18"/>
                <w:shd w:val="clear" w:color="auto" w:fill="FFFFFF"/>
                <w:lang w:val="en-US"/>
              </w:rPr>
              <w:t>EVDO:BC</w:t>
            </w:r>
            <w:proofErr w:type="gramEnd"/>
            <w:r w:rsidRPr="00F95538">
              <w:rPr>
                <w:rFonts w:cstheme="minorHAnsi"/>
                <w:color w:val="282828"/>
                <w:sz w:val="18"/>
                <w:szCs w:val="18"/>
                <w:shd w:val="clear" w:color="auto" w:fill="FFFFFF"/>
                <w:lang w:val="en-US"/>
              </w:rPr>
              <w:t>0</w:t>
            </w:r>
          </w:p>
          <w:p w14:paraId="3E07802B" w14:textId="77777777" w:rsidR="005F36D2" w:rsidRPr="00F95538" w:rsidRDefault="005F36D2" w:rsidP="00F65665">
            <w:pPr>
              <w:spacing w:before="0" w:after="0" w:line="240" w:lineRule="auto"/>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3G: WCDMA: B1/B2/B5/B8, TD-SCDMA: B34/B39</w:t>
            </w:r>
          </w:p>
          <w:p w14:paraId="40CCC026" w14:textId="77777777" w:rsidR="005F36D2" w:rsidRPr="00F95538" w:rsidRDefault="005F36D2" w:rsidP="00F65665">
            <w:pPr>
              <w:spacing w:before="0" w:after="0" w:line="240" w:lineRule="auto"/>
              <w:rPr>
                <w:rFonts w:cstheme="minorHAnsi"/>
                <w:color w:val="282828"/>
                <w:sz w:val="18"/>
                <w:szCs w:val="18"/>
                <w:shd w:val="clear" w:color="auto" w:fill="FFFFFF"/>
                <w:lang w:val="en-US"/>
              </w:rPr>
            </w:pPr>
            <w:r w:rsidRPr="00F95538">
              <w:rPr>
                <w:rFonts w:cstheme="minorHAnsi"/>
                <w:color w:val="282828"/>
                <w:sz w:val="18"/>
                <w:szCs w:val="18"/>
                <w:shd w:val="clear" w:color="auto" w:fill="FFFFFF"/>
                <w:lang w:val="en-US"/>
              </w:rPr>
              <w:t>4G: FDD-</w:t>
            </w:r>
            <w:proofErr w:type="gramStart"/>
            <w:r w:rsidRPr="00F95538">
              <w:rPr>
                <w:rFonts w:cstheme="minorHAnsi"/>
                <w:color w:val="282828"/>
                <w:sz w:val="18"/>
                <w:szCs w:val="18"/>
                <w:shd w:val="clear" w:color="auto" w:fill="FFFFFF"/>
                <w:lang w:val="en-US"/>
              </w:rPr>
              <w:t>LTE:B</w:t>
            </w:r>
            <w:proofErr w:type="gramEnd"/>
            <w:r w:rsidRPr="00F95538">
              <w:rPr>
                <w:rFonts w:cstheme="minorHAnsi"/>
                <w:color w:val="282828"/>
                <w:sz w:val="18"/>
                <w:szCs w:val="18"/>
                <w:shd w:val="clear" w:color="auto" w:fill="FFFFFF"/>
                <w:lang w:val="en-US"/>
              </w:rPr>
              <w:t xml:space="preserve">1/B2/B3/B4/B5/B7/B8/B17/B20/B28, TDD-LTE:B38/B39/B40/B41  </w:t>
            </w:r>
          </w:p>
        </w:tc>
      </w:tr>
      <w:tr w:rsidR="005F36D2" w:rsidRPr="00F95538" w14:paraId="32C80991" w14:textId="77777777" w:rsidTr="00F65665">
        <w:trPr>
          <w:trHeight w:val="70"/>
        </w:trPr>
        <w:tc>
          <w:tcPr>
            <w:tcW w:w="2306" w:type="dxa"/>
            <w:vAlign w:val="center"/>
          </w:tcPr>
          <w:p w14:paraId="7BCA6D53"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Ekran</w:t>
            </w:r>
          </w:p>
        </w:tc>
        <w:tc>
          <w:tcPr>
            <w:tcW w:w="7465" w:type="dxa"/>
          </w:tcPr>
          <w:p w14:paraId="1FD112B9" w14:textId="77777777" w:rsidR="005F36D2" w:rsidRPr="00F95538" w:rsidRDefault="005F36D2" w:rsidP="00F65665">
            <w:pPr>
              <w:spacing w:before="0" w:after="0" w:line="240" w:lineRule="auto"/>
              <w:rPr>
                <w:rFonts w:cstheme="minorHAnsi"/>
                <w:color w:val="282828"/>
                <w:sz w:val="18"/>
                <w:szCs w:val="18"/>
                <w:shd w:val="clear" w:color="auto" w:fill="FFFFFF"/>
              </w:rPr>
            </w:pPr>
            <w:proofErr w:type="spellStart"/>
            <w:proofErr w:type="gramStart"/>
            <w:r w:rsidRPr="00F95538">
              <w:rPr>
                <w:rFonts w:cstheme="minorHAnsi"/>
                <w:color w:val="282828"/>
                <w:sz w:val="18"/>
                <w:szCs w:val="18"/>
                <w:shd w:val="clear" w:color="auto" w:fill="FFFFFF"/>
              </w:rPr>
              <w:t>Ośmio</w:t>
            </w:r>
            <w:proofErr w:type="spellEnd"/>
            <w:r w:rsidRPr="00F95538">
              <w:rPr>
                <w:rFonts w:cstheme="minorHAnsi"/>
                <w:color w:val="282828"/>
                <w:sz w:val="18"/>
                <w:szCs w:val="18"/>
                <w:shd w:val="clear" w:color="auto" w:fill="FFFFFF"/>
              </w:rPr>
              <w:t xml:space="preserve"> calowy</w:t>
            </w:r>
            <w:proofErr w:type="gramEnd"/>
            <w:r w:rsidRPr="00F95538">
              <w:rPr>
                <w:rFonts w:cstheme="minorHAnsi"/>
                <w:color w:val="282828"/>
                <w:sz w:val="18"/>
                <w:szCs w:val="18"/>
                <w:shd w:val="clear" w:color="auto" w:fill="FFFFFF"/>
              </w:rPr>
              <w:t>, dotykowy, 1280x1920 HD</w:t>
            </w:r>
          </w:p>
        </w:tc>
      </w:tr>
      <w:tr w:rsidR="005F36D2" w:rsidRPr="00F95538" w14:paraId="5229B81D" w14:textId="77777777" w:rsidTr="00F65665">
        <w:trPr>
          <w:trHeight w:val="70"/>
        </w:trPr>
        <w:tc>
          <w:tcPr>
            <w:tcW w:w="2306" w:type="dxa"/>
            <w:vAlign w:val="center"/>
          </w:tcPr>
          <w:p w14:paraId="3F23C8A8"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Kamera</w:t>
            </w:r>
          </w:p>
        </w:tc>
        <w:tc>
          <w:tcPr>
            <w:tcW w:w="7465" w:type="dxa"/>
          </w:tcPr>
          <w:p w14:paraId="5AD5ABB9" w14:textId="77777777" w:rsidR="005F36D2" w:rsidRPr="00F95538" w:rsidRDefault="005F36D2" w:rsidP="00F65665">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5.0MP przednia kamera , 16.0MP autofocus tylna kamera z lampą błyskową</w:t>
            </w:r>
          </w:p>
        </w:tc>
      </w:tr>
      <w:tr w:rsidR="005F36D2" w:rsidRPr="00F95538" w14:paraId="5F207642" w14:textId="77777777" w:rsidTr="00F65665">
        <w:trPr>
          <w:trHeight w:val="70"/>
        </w:trPr>
        <w:tc>
          <w:tcPr>
            <w:tcW w:w="2306" w:type="dxa"/>
            <w:vAlign w:val="center"/>
          </w:tcPr>
          <w:p w14:paraId="25891D8F" w14:textId="77777777" w:rsidR="005F36D2" w:rsidRPr="00F95538" w:rsidRDefault="005F36D2" w:rsidP="00F65665">
            <w:pPr>
              <w:spacing w:before="0" w:after="0" w:line="240" w:lineRule="auto"/>
              <w:jc w:val="center"/>
              <w:rPr>
                <w:rFonts w:cstheme="minorHAnsi"/>
                <w:b/>
                <w:sz w:val="18"/>
                <w:szCs w:val="18"/>
              </w:rPr>
            </w:pPr>
            <w:r w:rsidRPr="00F95538">
              <w:rPr>
                <w:rFonts w:cstheme="minorHAnsi"/>
                <w:b/>
                <w:sz w:val="18"/>
                <w:szCs w:val="18"/>
              </w:rPr>
              <w:t>Zdjęcia</w:t>
            </w:r>
          </w:p>
        </w:tc>
        <w:tc>
          <w:tcPr>
            <w:tcW w:w="7465" w:type="dxa"/>
          </w:tcPr>
          <w:p w14:paraId="183FB571" w14:textId="77777777" w:rsidR="005F36D2" w:rsidRPr="00F95538" w:rsidRDefault="005F36D2" w:rsidP="00F65665">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JPEG, BMP, PNG, GIF</w:t>
            </w:r>
          </w:p>
        </w:tc>
      </w:tr>
      <w:tr w:rsidR="005F36D2" w:rsidRPr="00C07E95" w14:paraId="145BF802" w14:textId="77777777" w:rsidTr="00F65665">
        <w:trPr>
          <w:trHeight w:val="70"/>
        </w:trPr>
        <w:tc>
          <w:tcPr>
            <w:tcW w:w="2306" w:type="dxa"/>
            <w:vAlign w:val="center"/>
          </w:tcPr>
          <w:p w14:paraId="7B65A361" w14:textId="77777777" w:rsidR="005F36D2" w:rsidRPr="00F95538" w:rsidRDefault="005F36D2" w:rsidP="00F65665">
            <w:pPr>
              <w:spacing w:before="0" w:after="0" w:line="240" w:lineRule="auto"/>
              <w:jc w:val="center"/>
              <w:rPr>
                <w:rFonts w:cstheme="minorHAnsi"/>
                <w:b/>
                <w:bCs/>
                <w:sz w:val="18"/>
                <w:szCs w:val="18"/>
              </w:rPr>
            </w:pPr>
            <w:proofErr w:type="spellStart"/>
            <w:r w:rsidRPr="00F95538">
              <w:rPr>
                <w:rFonts w:cstheme="minorHAnsi"/>
                <w:b/>
                <w:bCs/>
                <w:color w:val="282828"/>
                <w:sz w:val="18"/>
                <w:szCs w:val="18"/>
                <w:shd w:val="clear" w:color="auto" w:fill="FFFFFF"/>
              </w:rPr>
              <w:t>WiFi</w:t>
            </w:r>
            <w:proofErr w:type="spellEnd"/>
          </w:p>
        </w:tc>
        <w:tc>
          <w:tcPr>
            <w:tcW w:w="7465" w:type="dxa"/>
          </w:tcPr>
          <w:p w14:paraId="0539C58A" w14:textId="77777777" w:rsidR="005F36D2" w:rsidRPr="00F95538" w:rsidRDefault="005F36D2" w:rsidP="00F65665">
            <w:pPr>
              <w:spacing w:before="0" w:after="0" w:line="240" w:lineRule="auto"/>
              <w:rPr>
                <w:rFonts w:cstheme="minorHAnsi"/>
                <w:color w:val="282828"/>
                <w:sz w:val="18"/>
                <w:szCs w:val="18"/>
                <w:shd w:val="clear" w:color="auto" w:fill="FFFFFF"/>
                <w:lang w:val="it-IT"/>
              </w:rPr>
            </w:pPr>
            <w:r w:rsidRPr="00F95538">
              <w:rPr>
                <w:rFonts w:cstheme="minorHAnsi"/>
                <w:color w:val="282828"/>
                <w:sz w:val="18"/>
                <w:szCs w:val="18"/>
                <w:shd w:val="clear" w:color="auto" w:fill="FFFFFF"/>
                <w:lang w:val="it-IT"/>
              </w:rPr>
              <w:t>IEEE802.11 a/b/g/n/ac, support 2.4GHz/5GHz dual band wifi</w:t>
            </w:r>
          </w:p>
        </w:tc>
      </w:tr>
      <w:tr w:rsidR="005F36D2" w:rsidRPr="00F95538" w14:paraId="458D673F" w14:textId="77777777" w:rsidTr="00F65665">
        <w:trPr>
          <w:trHeight w:val="70"/>
        </w:trPr>
        <w:tc>
          <w:tcPr>
            <w:tcW w:w="2306" w:type="dxa"/>
            <w:vAlign w:val="center"/>
          </w:tcPr>
          <w:p w14:paraId="27461309" w14:textId="77777777" w:rsidR="005F36D2" w:rsidRPr="00F95538" w:rsidRDefault="005F36D2" w:rsidP="00F65665">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Bluetooth</w:t>
            </w:r>
          </w:p>
        </w:tc>
        <w:tc>
          <w:tcPr>
            <w:tcW w:w="7465" w:type="dxa"/>
          </w:tcPr>
          <w:p w14:paraId="4654FD7C" w14:textId="77777777" w:rsidR="005F36D2" w:rsidRPr="00F95538" w:rsidRDefault="005F36D2" w:rsidP="00F65665">
            <w:pPr>
              <w:spacing w:before="0" w:after="0" w:line="240" w:lineRule="auto"/>
              <w:rPr>
                <w:rFonts w:cstheme="minorHAnsi"/>
                <w:color w:val="282828"/>
                <w:sz w:val="18"/>
                <w:szCs w:val="18"/>
                <w:shd w:val="clear" w:color="auto" w:fill="FFFFFF"/>
                <w:lang w:val="it-IT"/>
              </w:rPr>
            </w:pPr>
            <w:r w:rsidRPr="00F95538">
              <w:rPr>
                <w:rFonts w:cstheme="minorHAnsi"/>
                <w:color w:val="282828"/>
                <w:sz w:val="18"/>
                <w:szCs w:val="18"/>
                <w:shd w:val="clear" w:color="auto" w:fill="FFFFFF"/>
                <w:lang w:val="it-IT"/>
              </w:rPr>
              <w:t xml:space="preserve">BT4.1 (BLE) Class 1 </w:t>
            </w:r>
          </w:p>
        </w:tc>
      </w:tr>
      <w:tr w:rsidR="005F36D2" w:rsidRPr="00F95538" w14:paraId="7B6596BD" w14:textId="77777777" w:rsidTr="00F65665">
        <w:trPr>
          <w:trHeight w:val="70"/>
        </w:trPr>
        <w:tc>
          <w:tcPr>
            <w:tcW w:w="2306" w:type="dxa"/>
            <w:vAlign w:val="center"/>
          </w:tcPr>
          <w:p w14:paraId="6A95ED13" w14:textId="77777777" w:rsidR="005F36D2" w:rsidRPr="00F95538" w:rsidRDefault="005F36D2" w:rsidP="00F65665">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Bateria</w:t>
            </w:r>
          </w:p>
        </w:tc>
        <w:tc>
          <w:tcPr>
            <w:tcW w:w="7465" w:type="dxa"/>
          </w:tcPr>
          <w:p w14:paraId="14B4E944" w14:textId="77777777" w:rsidR="005F36D2" w:rsidRPr="00F95538" w:rsidRDefault="005F36D2" w:rsidP="00F65665">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Wbudowana bateria 3.7V 8000mAh Li-</w:t>
            </w:r>
            <w:proofErr w:type="spellStart"/>
            <w:r w:rsidRPr="00F95538">
              <w:rPr>
                <w:rFonts w:cstheme="minorHAnsi"/>
                <w:color w:val="282828"/>
                <w:sz w:val="18"/>
                <w:szCs w:val="18"/>
                <w:shd w:val="clear" w:color="auto" w:fill="FFFFFF"/>
              </w:rPr>
              <w:t>polymerowa</w:t>
            </w:r>
            <w:proofErr w:type="spellEnd"/>
          </w:p>
        </w:tc>
      </w:tr>
      <w:tr w:rsidR="005F36D2" w:rsidRPr="00F95538" w14:paraId="20366E13" w14:textId="77777777" w:rsidTr="00F65665">
        <w:trPr>
          <w:trHeight w:val="70"/>
        </w:trPr>
        <w:tc>
          <w:tcPr>
            <w:tcW w:w="2306" w:type="dxa"/>
            <w:vAlign w:val="center"/>
          </w:tcPr>
          <w:p w14:paraId="0354C3FB" w14:textId="77777777" w:rsidR="005F36D2" w:rsidRPr="00F95538" w:rsidRDefault="005F36D2" w:rsidP="00F65665">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Złącza</w:t>
            </w:r>
          </w:p>
        </w:tc>
        <w:tc>
          <w:tcPr>
            <w:tcW w:w="7465" w:type="dxa"/>
          </w:tcPr>
          <w:p w14:paraId="65EF1646" w14:textId="77777777" w:rsidR="005F36D2" w:rsidRPr="00F95538" w:rsidRDefault="005F36D2" w:rsidP="00F65665">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USB-C szybkiego ładowania</w:t>
            </w:r>
          </w:p>
        </w:tc>
      </w:tr>
      <w:tr w:rsidR="005F36D2" w:rsidRPr="00F95538" w14:paraId="6FD67D7F" w14:textId="77777777" w:rsidTr="00F65665">
        <w:trPr>
          <w:trHeight w:val="70"/>
        </w:trPr>
        <w:tc>
          <w:tcPr>
            <w:tcW w:w="2306" w:type="dxa"/>
            <w:vAlign w:val="center"/>
          </w:tcPr>
          <w:p w14:paraId="632995EF" w14:textId="77777777" w:rsidR="005F36D2" w:rsidRPr="00F95538" w:rsidRDefault="005F36D2" w:rsidP="00F65665">
            <w:pPr>
              <w:spacing w:before="0" w:after="0" w:line="240" w:lineRule="auto"/>
              <w:jc w:val="center"/>
              <w:rPr>
                <w:rFonts w:cstheme="minorHAnsi"/>
                <w:b/>
                <w:bCs/>
                <w:color w:val="282828"/>
                <w:sz w:val="18"/>
                <w:szCs w:val="18"/>
                <w:shd w:val="clear" w:color="auto" w:fill="FFFFFF"/>
              </w:rPr>
            </w:pPr>
            <w:r w:rsidRPr="00F95538">
              <w:rPr>
                <w:rFonts w:cstheme="minorHAnsi"/>
                <w:b/>
                <w:bCs/>
                <w:color w:val="282828"/>
                <w:sz w:val="18"/>
                <w:szCs w:val="18"/>
                <w:shd w:val="clear" w:color="auto" w:fill="FFFFFF"/>
              </w:rPr>
              <w:t>Gwarancja</w:t>
            </w:r>
          </w:p>
        </w:tc>
        <w:tc>
          <w:tcPr>
            <w:tcW w:w="7465" w:type="dxa"/>
          </w:tcPr>
          <w:p w14:paraId="4D69D328" w14:textId="76D31271" w:rsidR="005F36D2" w:rsidRPr="00F95538" w:rsidRDefault="005F36D2" w:rsidP="005F36D2">
            <w:pPr>
              <w:spacing w:before="0" w:after="0" w:line="240" w:lineRule="auto"/>
              <w:rPr>
                <w:rFonts w:cstheme="minorHAnsi"/>
                <w:color w:val="282828"/>
                <w:sz w:val="18"/>
                <w:szCs w:val="18"/>
                <w:shd w:val="clear" w:color="auto" w:fill="FFFFFF"/>
              </w:rPr>
            </w:pPr>
            <w:r w:rsidRPr="00F95538">
              <w:rPr>
                <w:rFonts w:cstheme="minorHAnsi"/>
                <w:color w:val="282828"/>
                <w:sz w:val="18"/>
                <w:szCs w:val="18"/>
                <w:shd w:val="clear" w:color="auto" w:fill="FFFFFF"/>
              </w:rPr>
              <w:t>36miesięcy gwarancji producenta lub dystrybutora</w:t>
            </w:r>
          </w:p>
        </w:tc>
      </w:tr>
    </w:tbl>
    <w:p w14:paraId="20F1856E" w14:textId="111A7196" w:rsidR="006D2997" w:rsidRPr="00F95538" w:rsidRDefault="006D2997" w:rsidP="006D2997">
      <w:pPr>
        <w:pStyle w:val="Nagwek2"/>
        <w:rPr>
          <w:rFonts w:cstheme="minorHAnsi"/>
        </w:rPr>
      </w:pPr>
      <w:bookmarkStart w:id="225" w:name="_Toc177979195"/>
      <w:r w:rsidRPr="00F95538">
        <w:rPr>
          <w:rFonts w:cstheme="minorHAnsi"/>
        </w:rPr>
        <w:t>Telefon (Android) bez RTK</w:t>
      </w:r>
      <w:bookmarkEnd w:id="225"/>
    </w:p>
    <w:p w14:paraId="6C989CE8" w14:textId="77777777" w:rsidR="006D2997" w:rsidRPr="00F95538" w:rsidRDefault="006D2997" w:rsidP="006D2997">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6D2997" w:rsidRPr="00F95538" w14:paraId="1B1C0A95" w14:textId="77777777" w:rsidTr="00F65665">
        <w:trPr>
          <w:trHeight w:val="403"/>
        </w:trPr>
        <w:tc>
          <w:tcPr>
            <w:tcW w:w="2306" w:type="dxa"/>
            <w:shd w:val="clear" w:color="auto" w:fill="D9D9D9"/>
          </w:tcPr>
          <w:p w14:paraId="35C86937" w14:textId="77777777" w:rsidR="006D2997" w:rsidRPr="00F95538" w:rsidRDefault="006D2997" w:rsidP="00F65665">
            <w:pPr>
              <w:spacing w:before="0" w:after="0" w:line="240" w:lineRule="auto"/>
              <w:jc w:val="center"/>
              <w:rPr>
                <w:rFonts w:eastAsia="Tahoma" w:cstheme="minorHAnsi"/>
                <w:b/>
                <w:sz w:val="18"/>
                <w:szCs w:val="18"/>
              </w:rPr>
            </w:pPr>
            <w:r w:rsidRPr="00F95538">
              <w:rPr>
                <w:rFonts w:eastAsia="Tahoma" w:cstheme="minorHAnsi"/>
                <w:b/>
                <w:sz w:val="18"/>
                <w:szCs w:val="18"/>
              </w:rPr>
              <w:lastRenderedPageBreak/>
              <w:t>Komponent</w:t>
            </w:r>
          </w:p>
        </w:tc>
        <w:tc>
          <w:tcPr>
            <w:tcW w:w="7465" w:type="dxa"/>
            <w:shd w:val="clear" w:color="auto" w:fill="D9D9D9"/>
          </w:tcPr>
          <w:p w14:paraId="64794369" w14:textId="77777777" w:rsidR="006D2997" w:rsidRPr="00F95538" w:rsidRDefault="006D2997"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DE6304" w:rsidRPr="00DE6304" w14:paraId="69517C9D" w14:textId="77777777" w:rsidTr="00F65665">
        <w:trPr>
          <w:trHeight w:val="70"/>
        </w:trPr>
        <w:tc>
          <w:tcPr>
            <w:tcW w:w="2306" w:type="dxa"/>
            <w:vAlign w:val="center"/>
          </w:tcPr>
          <w:p w14:paraId="1DCEBE23" w14:textId="072CAC44" w:rsidR="006D2997" w:rsidRPr="00DE6304" w:rsidRDefault="003708EA" w:rsidP="00F65665">
            <w:pPr>
              <w:spacing w:before="0" w:after="0" w:line="240" w:lineRule="auto"/>
              <w:jc w:val="center"/>
              <w:rPr>
                <w:rFonts w:eastAsia="Tahoma" w:cstheme="minorHAnsi"/>
                <w:b/>
                <w:sz w:val="18"/>
                <w:szCs w:val="18"/>
              </w:rPr>
            </w:pPr>
            <w:r w:rsidRPr="00DE6304">
              <w:rPr>
                <w:rFonts w:eastAsia="Tahoma" w:cstheme="minorHAnsi"/>
                <w:b/>
                <w:sz w:val="18"/>
                <w:szCs w:val="18"/>
              </w:rPr>
              <w:t>Wymiary matrycy</w:t>
            </w:r>
          </w:p>
        </w:tc>
        <w:tc>
          <w:tcPr>
            <w:tcW w:w="7465" w:type="dxa"/>
          </w:tcPr>
          <w:p w14:paraId="1F610D8C" w14:textId="5F4DA94D" w:rsidR="006D2997" w:rsidRPr="00DE6304" w:rsidRDefault="008C4491" w:rsidP="00F65665">
            <w:pPr>
              <w:spacing w:before="0" w:after="0" w:line="240" w:lineRule="auto"/>
              <w:rPr>
                <w:rFonts w:eastAsiaTheme="minorHAnsi" w:cstheme="minorHAnsi"/>
                <w:sz w:val="18"/>
                <w:szCs w:val="18"/>
              </w:rPr>
            </w:pPr>
            <w:r w:rsidRPr="00DE6304">
              <w:rPr>
                <w:rFonts w:eastAsiaTheme="minorHAnsi" w:cstheme="minorHAnsi"/>
                <w:sz w:val="18"/>
                <w:szCs w:val="18"/>
              </w:rPr>
              <w:t>6,7 " 3120 x 1440 pikseli AMOLED 2X</w:t>
            </w:r>
          </w:p>
        </w:tc>
      </w:tr>
      <w:tr w:rsidR="00DE6304" w:rsidRPr="00DE6304" w14:paraId="3D82ACFA" w14:textId="77777777" w:rsidTr="00F65665">
        <w:trPr>
          <w:trHeight w:val="70"/>
        </w:trPr>
        <w:tc>
          <w:tcPr>
            <w:tcW w:w="2306" w:type="dxa"/>
            <w:vAlign w:val="center"/>
          </w:tcPr>
          <w:p w14:paraId="0D4FA8AA" w14:textId="6F8483F5" w:rsidR="007D2E91" w:rsidRPr="00DE6304" w:rsidRDefault="007D2E91" w:rsidP="00F65665">
            <w:pPr>
              <w:spacing w:before="0" w:after="0" w:line="240" w:lineRule="auto"/>
              <w:jc w:val="center"/>
              <w:rPr>
                <w:rFonts w:eastAsia="Tahoma" w:cstheme="minorHAnsi"/>
                <w:b/>
                <w:sz w:val="18"/>
                <w:szCs w:val="18"/>
              </w:rPr>
            </w:pPr>
            <w:r w:rsidRPr="00DE6304">
              <w:rPr>
                <w:rFonts w:eastAsia="Tahoma" w:cstheme="minorHAnsi"/>
                <w:b/>
                <w:sz w:val="18"/>
                <w:szCs w:val="18"/>
              </w:rPr>
              <w:t>Procesor</w:t>
            </w:r>
          </w:p>
        </w:tc>
        <w:tc>
          <w:tcPr>
            <w:tcW w:w="7465" w:type="dxa"/>
          </w:tcPr>
          <w:p w14:paraId="44063742" w14:textId="1D34A4D2" w:rsidR="007D2E91" w:rsidRPr="00DE6304" w:rsidRDefault="007D2E91" w:rsidP="00F65665">
            <w:pPr>
              <w:spacing w:before="0" w:after="0" w:line="240" w:lineRule="auto"/>
              <w:rPr>
                <w:rFonts w:eastAsiaTheme="minorHAnsi" w:cstheme="minorHAnsi"/>
                <w:sz w:val="18"/>
                <w:szCs w:val="18"/>
              </w:rPr>
            </w:pPr>
            <w:r w:rsidRPr="00DE6304">
              <w:rPr>
                <w:rFonts w:eastAsiaTheme="minorHAnsi" w:cstheme="minorHAnsi"/>
                <w:sz w:val="18"/>
                <w:szCs w:val="18"/>
              </w:rPr>
              <w:t>min. 10 rdzeniowy</w:t>
            </w:r>
          </w:p>
        </w:tc>
      </w:tr>
      <w:tr w:rsidR="00DE6304" w:rsidRPr="00DE6304" w14:paraId="439EBC5F" w14:textId="77777777" w:rsidTr="00F65665">
        <w:trPr>
          <w:trHeight w:val="70"/>
        </w:trPr>
        <w:tc>
          <w:tcPr>
            <w:tcW w:w="2306" w:type="dxa"/>
            <w:vAlign w:val="center"/>
          </w:tcPr>
          <w:p w14:paraId="47F872F2" w14:textId="60F82965" w:rsidR="003708EA" w:rsidRPr="00DE6304" w:rsidRDefault="003708EA" w:rsidP="00F65665">
            <w:pPr>
              <w:spacing w:before="0" w:after="0" w:line="240" w:lineRule="auto"/>
              <w:jc w:val="center"/>
              <w:rPr>
                <w:rFonts w:eastAsia="Tahoma" w:cstheme="minorHAnsi"/>
                <w:b/>
                <w:sz w:val="18"/>
                <w:szCs w:val="18"/>
              </w:rPr>
            </w:pPr>
            <w:r w:rsidRPr="00DE6304">
              <w:rPr>
                <w:rFonts w:eastAsia="Tahoma" w:cstheme="minorHAnsi"/>
                <w:b/>
                <w:sz w:val="18"/>
                <w:szCs w:val="18"/>
              </w:rPr>
              <w:t>Bateria</w:t>
            </w:r>
          </w:p>
        </w:tc>
        <w:tc>
          <w:tcPr>
            <w:tcW w:w="7465" w:type="dxa"/>
          </w:tcPr>
          <w:p w14:paraId="215E8EF3" w14:textId="51FA2AED" w:rsidR="003708EA" w:rsidRPr="00DE6304" w:rsidRDefault="003708EA" w:rsidP="003708EA">
            <w:pPr>
              <w:spacing w:before="0" w:after="0" w:line="240" w:lineRule="auto"/>
              <w:rPr>
                <w:rFonts w:eastAsiaTheme="minorHAnsi" w:cstheme="minorHAnsi"/>
                <w:sz w:val="18"/>
                <w:szCs w:val="18"/>
              </w:rPr>
            </w:pPr>
            <w:r w:rsidRPr="00DE6304">
              <w:rPr>
                <w:rFonts w:eastAsiaTheme="minorHAnsi" w:cstheme="minorHAnsi"/>
                <w:sz w:val="18"/>
                <w:szCs w:val="18"/>
              </w:rPr>
              <w:t>4</w:t>
            </w:r>
            <w:r w:rsidR="008C4491" w:rsidRPr="00DE6304">
              <w:rPr>
                <w:rFonts w:eastAsiaTheme="minorHAnsi" w:cstheme="minorHAnsi"/>
                <w:sz w:val="18"/>
                <w:szCs w:val="18"/>
              </w:rPr>
              <w:t>9</w:t>
            </w:r>
            <w:r w:rsidRPr="00DE6304">
              <w:rPr>
                <w:rFonts w:eastAsiaTheme="minorHAnsi" w:cstheme="minorHAnsi"/>
                <w:sz w:val="18"/>
                <w:szCs w:val="18"/>
              </w:rPr>
              <w:t>00mAh</w:t>
            </w:r>
          </w:p>
        </w:tc>
      </w:tr>
      <w:tr w:rsidR="00DE6304" w:rsidRPr="00DE6304" w14:paraId="19E65793" w14:textId="77777777" w:rsidTr="00F65665">
        <w:trPr>
          <w:trHeight w:val="70"/>
        </w:trPr>
        <w:tc>
          <w:tcPr>
            <w:tcW w:w="2306" w:type="dxa"/>
            <w:vAlign w:val="center"/>
          </w:tcPr>
          <w:p w14:paraId="0573C4EC" w14:textId="497E41B0" w:rsidR="003708EA" w:rsidRPr="00DE6304" w:rsidRDefault="003708EA" w:rsidP="00F65665">
            <w:pPr>
              <w:spacing w:before="0" w:after="0" w:line="240" w:lineRule="auto"/>
              <w:jc w:val="center"/>
              <w:rPr>
                <w:rFonts w:eastAsia="Tahoma" w:cstheme="minorHAnsi"/>
                <w:b/>
                <w:sz w:val="18"/>
                <w:szCs w:val="18"/>
              </w:rPr>
            </w:pPr>
            <w:r w:rsidRPr="00DE6304">
              <w:rPr>
                <w:rFonts w:eastAsia="Tahoma" w:cstheme="minorHAnsi"/>
                <w:b/>
                <w:sz w:val="18"/>
                <w:szCs w:val="18"/>
              </w:rPr>
              <w:t>Pamięć RAM</w:t>
            </w:r>
          </w:p>
        </w:tc>
        <w:tc>
          <w:tcPr>
            <w:tcW w:w="7465" w:type="dxa"/>
          </w:tcPr>
          <w:p w14:paraId="455646C9" w14:textId="6EC2EC46" w:rsidR="003708EA" w:rsidRPr="00DE6304" w:rsidRDefault="008C4491" w:rsidP="003708EA">
            <w:pPr>
              <w:spacing w:before="0" w:after="0" w:line="240" w:lineRule="auto"/>
              <w:rPr>
                <w:rFonts w:eastAsiaTheme="minorHAnsi" w:cstheme="minorHAnsi"/>
                <w:sz w:val="18"/>
                <w:szCs w:val="18"/>
              </w:rPr>
            </w:pPr>
            <w:r w:rsidRPr="00DE6304">
              <w:rPr>
                <w:rFonts w:eastAsiaTheme="minorHAnsi" w:cstheme="minorHAnsi"/>
                <w:sz w:val="18"/>
                <w:szCs w:val="18"/>
              </w:rPr>
              <w:t>12</w:t>
            </w:r>
            <w:r w:rsidR="003708EA" w:rsidRPr="00DE6304">
              <w:rPr>
                <w:rFonts w:eastAsiaTheme="minorHAnsi" w:cstheme="minorHAnsi"/>
                <w:sz w:val="18"/>
                <w:szCs w:val="18"/>
              </w:rPr>
              <w:t>GB</w:t>
            </w:r>
          </w:p>
        </w:tc>
      </w:tr>
      <w:tr w:rsidR="00DE6304" w:rsidRPr="00DE6304" w14:paraId="71293AE3" w14:textId="77777777" w:rsidTr="00F65665">
        <w:trPr>
          <w:trHeight w:val="70"/>
        </w:trPr>
        <w:tc>
          <w:tcPr>
            <w:tcW w:w="2306" w:type="dxa"/>
            <w:vAlign w:val="center"/>
          </w:tcPr>
          <w:p w14:paraId="30052ED4" w14:textId="24CBDDB8" w:rsidR="003708EA" w:rsidRPr="00DE6304" w:rsidRDefault="003708EA" w:rsidP="00F65665">
            <w:pPr>
              <w:spacing w:before="0" w:after="0" w:line="240" w:lineRule="auto"/>
              <w:jc w:val="center"/>
              <w:rPr>
                <w:rFonts w:eastAsia="Tahoma" w:cstheme="minorHAnsi"/>
                <w:b/>
                <w:sz w:val="18"/>
                <w:szCs w:val="18"/>
              </w:rPr>
            </w:pPr>
            <w:r w:rsidRPr="00DE6304">
              <w:rPr>
                <w:rFonts w:eastAsia="Tahoma" w:cstheme="minorHAnsi"/>
                <w:b/>
                <w:sz w:val="18"/>
                <w:szCs w:val="18"/>
              </w:rPr>
              <w:t>Pamięć masowa</w:t>
            </w:r>
          </w:p>
        </w:tc>
        <w:tc>
          <w:tcPr>
            <w:tcW w:w="7465" w:type="dxa"/>
          </w:tcPr>
          <w:p w14:paraId="51E24977" w14:textId="4840847A" w:rsidR="003708EA" w:rsidRPr="00DE6304" w:rsidRDefault="003708EA" w:rsidP="003708EA">
            <w:pPr>
              <w:spacing w:before="0" w:after="0" w:line="240" w:lineRule="auto"/>
              <w:rPr>
                <w:rFonts w:eastAsiaTheme="minorHAnsi" w:cstheme="minorHAnsi"/>
                <w:sz w:val="18"/>
                <w:szCs w:val="18"/>
              </w:rPr>
            </w:pPr>
            <w:r w:rsidRPr="00DE6304">
              <w:rPr>
                <w:rFonts w:eastAsiaTheme="minorHAnsi" w:cstheme="minorHAnsi"/>
                <w:sz w:val="18"/>
                <w:szCs w:val="18"/>
              </w:rPr>
              <w:t>256GB</w:t>
            </w:r>
          </w:p>
        </w:tc>
      </w:tr>
      <w:tr w:rsidR="00DE6304" w:rsidRPr="00DE6304" w14:paraId="0E2919AE" w14:textId="77777777" w:rsidTr="00F65665">
        <w:trPr>
          <w:trHeight w:val="70"/>
        </w:trPr>
        <w:tc>
          <w:tcPr>
            <w:tcW w:w="2306" w:type="dxa"/>
            <w:vAlign w:val="center"/>
          </w:tcPr>
          <w:p w14:paraId="235BD686" w14:textId="754CDE87" w:rsidR="003708EA" w:rsidRPr="00DE6304" w:rsidRDefault="003708EA" w:rsidP="00F65665">
            <w:pPr>
              <w:spacing w:before="0" w:after="0" w:line="240" w:lineRule="auto"/>
              <w:jc w:val="center"/>
              <w:rPr>
                <w:rFonts w:eastAsia="Tahoma" w:cstheme="minorHAnsi"/>
                <w:b/>
                <w:sz w:val="18"/>
                <w:szCs w:val="18"/>
              </w:rPr>
            </w:pPr>
            <w:r w:rsidRPr="00DE6304">
              <w:rPr>
                <w:rFonts w:eastAsia="Tahoma" w:cstheme="minorHAnsi"/>
                <w:b/>
                <w:sz w:val="18"/>
                <w:szCs w:val="18"/>
              </w:rPr>
              <w:t>Aparat</w:t>
            </w:r>
            <w:r w:rsidR="008C4491" w:rsidRPr="00DE6304">
              <w:rPr>
                <w:rFonts w:eastAsia="Tahoma" w:cstheme="minorHAnsi"/>
                <w:b/>
                <w:sz w:val="18"/>
                <w:szCs w:val="18"/>
              </w:rPr>
              <w:t xml:space="preserve"> tylny / przedni</w:t>
            </w:r>
          </w:p>
        </w:tc>
        <w:tc>
          <w:tcPr>
            <w:tcW w:w="7465" w:type="dxa"/>
          </w:tcPr>
          <w:p w14:paraId="154188C8" w14:textId="431B227F" w:rsidR="003708EA" w:rsidRPr="00DE6304" w:rsidRDefault="008C4491" w:rsidP="003708EA">
            <w:pPr>
              <w:spacing w:before="0" w:after="0" w:line="240" w:lineRule="auto"/>
              <w:rPr>
                <w:rFonts w:eastAsiaTheme="minorHAnsi" w:cstheme="minorHAnsi"/>
                <w:sz w:val="18"/>
                <w:szCs w:val="18"/>
              </w:rPr>
            </w:pPr>
            <w:r w:rsidRPr="00DE6304">
              <w:rPr>
                <w:rFonts w:eastAsiaTheme="minorHAnsi" w:cstheme="minorHAnsi"/>
                <w:sz w:val="18"/>
                <w:szCs w:val="18"/>
              </w:rPr>
              <w:t xml:space="preserve">50 </w:t>
            </w:r>
            <w:proofErr w:type="spellStart"/>
            <w:r w:rsidRPr="00DE6304">
              <w:rPr>
                <w:rFonts w:eastAsiaTheme="minorHAnsi" w:cstheme="minorHAnsi"/>
                <w:sz w:val="18"/>
                <w:szCs w:val="18"/>
              </w:rPr>
              <w:t>Mpix</w:t>
            </w:r>
            <w:proofErr w:type="spellEnd"/>
            <w:r w:rsidRPr="00DE6304">
              <w:rPr>
                <w:rFonts w:eastAsiaTheme="minorHAnsi" w:cstheme="minorHAnsi"/>
                <w:sz w:val="18"/>
                <w:szCs w:val="18"/>
              </w:rPr>
              <w:t xml:space="preserve"> + 12 </w:t>
            </w:r>
            <w:proofErr w:type="spellStart"/>
            <w:r w:rsidRPr="00DE6304">
              <w:rPr>
                <w:rFonts w:eastAsiaTheme="minorHAnsi" w:cstheme="minorHAnsi"/>
                <w:sz w:val="18"/>
                <w:szCs w:val="18"/>
              </w:rPr>
              <w:t>Mpix</w:t>
            </w:r>
            <w:proofErr w:type="spellEnd"/>
            <w:r w:rsidRPr="00DE6304">
              <w:rPr>
                <w:rFonts w:eastAsiaTheme="minorHAnsi" w:cstheme="minorHAnsi"/>
                <w:sz w:val="18"/>
                <w:szCs w:val="18"/>
              </w:rPr>
              <w:t xml:space="preserve"> + 10 </w:t>
            </w:r>
            <w:proofErr w:type="spellStart"/>
            <w:r w:rsidRPr="00DE6304">
              <w:rPr>
                <w:rFonts w:eastAsiaTheme="minorHAnsi" w:cstheme="minorHAnsi"/>
                <w:sz w:val="18"/>
                <w:szCs w:val="18"/>
              </w:rPr>
              <w:t>Mpix</w:t>
            </w:r>
            <w:proofErr w:type="spellEnd"/>
            <w:r w:rsidRPr="00DE6304">
              <w:rPr>
                <w:rFonts w:eastAsiaTheme="minorHAnsi" w:cstheme="minorHAnsi"/>
                <w:sz w:val="18"/>
                <w:szCs w:val="18"/>
              </w:rPr>
              <w:t xml:space="preserve"> / 12 </w:t>
            </w:r>
            <w:proofErr w:type="spellStart"/>
            <w:r w:rsidRPr="00DE6304">
              <w:rPr>
                <w:rFonts w:eastAsiaTheme="minorHAnsi" w:cstheme="minorHAnsi"/>
                <w:sz w:val="18"/>
                <w:szCs w:val="18"/>
              </w:rPr>
              <w:t>Mpix</w:t>
            </w:r>
            <w:proofErr w:type="spellEnd"/>
          </w:p>
        </w:tc>
      </w:tr>
      <w:tr w:rsidR="00DE6304" w:rsidRPr="00DE6304" w14:paraId="7E94610C" w14:textId="77777777" w:rsidTr="00F65665">
        <w:trPr>
          <w:trHeight w:val="70"/>
        </w:trPr>
        <w:tc>
          <w:tcPr>
            <w:tcW w:w="2306" w:type="dxa"/>
            <w:vAlign w:val="center"/>
          </w:tcPr>
          <w:p w14:paraId="2EF2DED9" w14:textId="2C6AC2C7" w:rsidR="008C4491" w:rsidRPr="00DE6304" w:rsidRDefault="008C4491" w:rsidP="00F65665">
            <w:pPr>
              <w:spacing w:before="0" w:after="0" w:line="240" w:lineRule="auto"/>
              <w:jc w:val="center"/>
              <w:rPr>
                <w:rFonts w:eastAsia="Tahoma" w:cstheme="minorHAnsi"/>
                <w:b/>
                <w:sz w:val="18"/>
                <w:szCs w:val="18"/>
              </w:rPr>
            </w:pPr>
            <w:r w:rsidRPr="00DE6304">
              <w:rPr>
                <w:rFonts w:eastAsia="Tahoma" w:cstheme="minorHAnsi"/>
                <w:b/>
                <w:sz w:val="18"/>
                <w:szCs w:val="18"/>
              </w:rPr>
              <w:t>System operacyjny</w:t>
            </w:r>
          </w:p>
        </w:tc>
        <w:tc>
          <w:tcPr>
            <w:tcW w:w="7465" w:type="dxa"/>
          </w:tcPr>
          <w:p w14:paraId="365BE607" w14:textId="5EA67E29" w:rsidR="008C4491" w:rsidRPr="00DE6304" w:rsidRDefault="008C4491" w:rsidP="003708EA">
            <w:pPr>
              <w:spacing w:before="0" w:after="0" w:line="240" w:lineRule="auto"/>
              <w:rPr>
                <w:rFonts w:eastAsiaTheme="minorHAnsi" w:cstheme="minorHAnsi"/>
                <w:sz w:val="18"/>
                <w:szCs w:val="18"/>
              </w:rPr>
            </w:pPr>
            <w:r w:rsidRPr="00DE6304">
              <w:rPr>
                <w:rFonts w:eastAsiaTheme="minorHAnsi" w:cstheme="minorHAnsi"/>
                <w:sz w:val="18"/>
                <w:szCs w:val="18"/>
              </w:rPr>
              <w:t>Android 14</w:t>
            </w:r>
          </w:p>
        </w:tc>
      </w:tr>
      <w:tr w:rsidR="00DE6304" w:rsidRPr="00DE6304" w14:paraId="6A983404" w14:textId="77777777" w:rsidTr="007D2E91">
        <w:trPr>
          <w:trHeight w:val="70"/>
        </w:trPr>
        <w:tc>
          <w:tcPr>
            <w:tcW w:w="2306" w:type="dxa"/>
            <w:vAlign w:val="center"/>
          </w:tcPr>
          <w:p w14:paraId="00B6C95F" w14:textId="56738400" w:rsidR="003708EA" w:rsidRPr="00DE6304" w:rsidRDefault="003708EA" w:rsidP="00F65665">
            <w:pPr>
              <w:spacing w:before="0" w:after="0" w:line="240" w:lineRule="auto"/>
              <w:jc w:val="center"/>
              <w:rPr>
                <w:rFonts w:eastAsia="Tahoma" w:cstheme="minorHAnsi"/>
                <w:b/>
                <w:sz w:val="18"/>
                <w:szCs w:val="18"/>
              </w:rPr>
            </w:pPr>
            <w:r w:rsidRPr="00DE6304">
              <w:rPr>
                <w:rFonts w:eastAsia="Tahoma" w:cstheme="minorHAnsi"/>
                <w:b/>
                <w:sz w:val="18"/>
                <w:szCs w:val="18"/>
              </w:rPr>
              <w:t xml:space="preserve">Gwarancja </w:t>
            </w:r>
          </w:p>
        </w:tc>
        <w:tc>
          <w:tcPr>
            <w:tcW w:w="7465" w:type="dxa"/>
          </w:tcPr>
          <w:p w14:paraId="7F57E925" w14:textId="7BF1CBE7" w:rsidR="003708EA" w:rsidRPr="00DE6304" w:rsidRDefault="003708EA" w:rsidP="003708EA">
            <w:pPr>
              <w:spacing w:before="0" w:after="0" w:line="240" w:lineRule="auto"/>
              <w:rPr>
                <w:rFonts w:eastAsiaTheme="minorHAnsi" w:cstheme="minorHAnsi"/>
                <w:sz w:val="18"/>
                <w:szCs w:val="18"/>
              </w:rPr>
            </w:pPr>
            <w:r w:rsidRPr="00DE6304">
              <w:rPr>
                <w:rFonts w:eastAsiaTheme="minorHAnsi" w:cstheme="minorHAnsi"/>
                <w:sz w:val="18"/>
                <w:szCs w:val="18"/>
              </w:rPr>
              <w:t>24 miesiące producenta</w:t>
            </w:r>
            <w:r w:rsidRPr="00DE6304">
              <w:rPr>
                <w:rFonts w:cstheme="minorHAnsi"/>
                <w:sz w:val="18"/>
                <w:szCs w:val="18"/>
                <w:shd w:val="clear" w:color="auto" w:fill="FFFFFF"/>
              </w:rPr>
              <w:t xml:space="preserve"> gwarancji producenta lub dystrybutora</w:t>
            </w:r>
          </w:p>
        </w:tc>
      </w:tr>
    </w:tbl>
    <w:p w14:paraId="24CCBC7D" w14:textId="0C063D99" w:rsidR="006D2997" w:rsidRPr="00DE6304" w:rsidRDefault="005F7026" w:rsidP="006D2997">
      <w:pPr>
        <w:pStyle w:val="Nagwek2"/>
        <w:rPr>
          <w:rFonts w:cstheme="minorHAnsi"/>
        </w:rPr>
      </w:pPr>
      <w:bookmarkStart w:id="226" w:name="_Toc177979196"/>
      <w:r w:rsidRPr="00DE6304">
        <w:rPr>
          <w:rFonts w:cstheme="minorHAnsi"/>
        </w:rPr>
        <w:t>Skaner A3 dokumentowy</w:t>
      </w:r>
      <w:bookmarkEnd w:id="226"/>
    </w:p>
    <w:p w14:paraId="39C0B4AB" w14:textId="77777777" w:rsidR="00776078" w:rsidRPr="00776078" w:rsidRDefault="00776078" w:rsidP="00776078">
      <w:pPr>
        <w:spacing w:before="0" w:after="0"/>
      </w:pPr>
    </w:p>
    <w:tbl>
      <w:tblPr>
        <w:tblW w:w="9781" w:type="dxa"/>
        <w:tblInd w:w="-5" w:type="dxa"/>
        <w:tblLayout w:type="fixed"/>
        <w:tblLook w:val="0400" w:firstRow="0" w:lastRow="0" w:firstColumn="0" w:lastColumn="0" w:noHBand="0" w:noVBand="1"/>
      </w:tblPr>
      <w:tblGrid>
        <w:gridCol w:w="2422"/>
        <w:gridCol w:w="7359"/>
      </w:tblGrid>
      <w:tr w:rsidR="008A793E" w:rsidRPr="00FD7027" w14:paraId="0F95BAA9" w14:textId="77777777" w:rsidTr="003223EB">
        <w:trPr>
          <w:trHeight w:val="403"/>
        </w:trPr>
        <w:tc>
          <w:tcPr>
            <w:tcW w:w="2422" w:type="dxa"/>
            <w:tcBorders>
              <w:top w:val="single" w:sz="4" w:space="0" w:color="000000"/>
              <w:left w:val="single" w:sz="4" w:space="0" w:color="000000"/>
              <w:bottom w:val="single" w:sz="4" w:space="0" w:color="000000"/>
              <w:right w:val="single" w:sz="4" w:space="0" w:color="000000"/>
            </w:tcBorders>
            <w:shd w:val="clear" w:color="auto" w:fill="D9D9D9"/>
          </w:tcPr>
          <w:p w14:paraId="51B5F399" w14:textId="77777777" w:rsidR="008A793E" w:rsidRPr="00FD7027" w:rsidRDefault="008A793E" w:rsidP="006A297C">
            <w:pPr>
              <w:widowControl w:val="0"/>
              <w:spacing w:before="0" w:after="0" w:line="240" w:lineRule="auto"/>
              <w:jc w:val="center"/>
              <w:rPr>
                <w:rFonts w:eastAsia="Tahoma" w:cstheme="minorHAnsi"/>
                <w:b/>
                <w:sz w:val="18"/>
                <w:szCs w:val="18"/>
              </w:rPr>
            </w:pPr>
            <w:r w:rsidRPr="00FD7027">
              <w:rPr>
                <w:rFonts w:eastAsia="Tahoma" w:cstheme="minorHAnsi"/>
                <w:b/>
                <w:sz w:val="18"/>
                <w:szCs w:val="18"/>
              </w:rPr>
              <w:t>Komponent</w:t>
            </w:r>
          </w:p>
        </w:tc>
        <w:tc>
          <w:tcPr>
            <w:tcW w:w="7359" w:type="dxa"/>
            <w:tcBorders>
              <w:top w:val="single" w:sz="4" w:space="0" w:color="000000"/>
              <w:left w:val="single" w:sz="4" w:space="0" w:color="000000"/>
              <w:bottom w:val="single" w:sz="4" w:space="0" w:color="000000"/>
              <w:right w:val="single" w:sz="4" w:space="0" w:color="000000"/>
            </w:tcBorders>
            <w:shd w:val="clear" w:color="auto" w:fill="D9D9D9"/>
          </w:tcPr>
          <w:p w14:paraId="4C4F0C3F" w14:textId="77777777" w:rsidR="008A793E" w:rsidRPr="00FD7027" w:rsidRDefault="008A793E" w:rsidP="006A297C">
            <w:pPr>
              <w:widowControl w:val="0"/>
              <w:spacing w:before="0" w:after="0" w:line="240" w:lineRule="auto"/>
              <w:jc w:val="center"/>
              <w:rPr>
                <w:rFonts w:eastAsia="Tahoma" w:cstheme="minorHAnsi"/>
                <w:b/>
                <w:sz w:val="18"/>
                <w:szCs w:val="18"/>
              </w:rPr>
            </w:pPr>
            <w:r w:rsidRPr="00FD7027">
              <w:rPr>
                <w:rFonts w:eastAsia="Tahoma" w:cstheme="minorHAnsi"/>
                <w:b/>
                <w:sz w:val="18"/>
                <w:szCs w:val="18"/>
              </w:rPr>
              <w:t>Minimalne wymagania dla sprzętu</w:t>
            </w:r>
          </w:p>
        </w:tc>
      </w:tr>
      <w:tr w:rsidR="008A793E" w:rsidRPr="00FD7027" w14:paraId="1EF4233F"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7E269CD7" w14:textId="77777777" w:rsidR="008A793E" w:rsidRPr="003223EB" w:rsidRDefault="008A793E"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Typ skanera</w:t>
            </w:r>
          </w:p>
        </w:tc>
        <w:tc>
          <w:tcPr>
            <w:tcW w:w="7359" w:type="dxa"/>
            <w:tcBorders>
              <w:top w:val="single" w:sz="4" w:space="0" w:color="000000"/>
              <w:left w:val="single" w:sz="4" w:space="0" w:color="000000"/>
              <w:bottom w:val="single" w:sz="4" w:space="0" w:color="000000"/>
              <w:right w:val="single" w:sz="4" w:space="0" w:color="000000"/>
            </w:tcBorders>
          </w:tcPr>
          <w:p w14:paraId="2A5BCDD5" w14:textId="77777777" w:rsidR="008A793E" w:rsidRPr="003223EB" w:rsidRDefault="008A793E"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Skaner płaski</w:t>
            </w:r>
          </w:p>
        </w:tc>
      </w:tr>
      <w:tr w:rsidR="008A793E" w:rsidRPr="00FD7027" w14:paraId="066569B4"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16F8EA93" w14:textId="77777777" w:rsidR="008A793E" w:rsidRPr="003223EB" w:rsidRDefault="008A793E"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Rozdzielczość skanowania</w:t>
            </w:r>
          </w:p>
        </w:tc>
        <w:tc>
          <w:tcPr>
            <w:tcW w:w="7359" w:type="dxa"/>
            <w:tcBorders>
              <w:top w:val="single" w:sz="4" w:space="0" w:color="000000"/>
              <w:left w:val="single" w:sz="4" w:space="0" w:color="000000"/>
              <w:bottom w:val="single" w:sz="4" w:space="0" w:color="000000"/>
              <w:right w:val="single" w:sz="4" w:space="0" w:color="000000"/>
            </w:tcBorders>
          </w:tcPr>
          <w:p w14:paraId="664BD634" w14:textId="77777777" w:rsidR="008A793E" w:rsidRPr="003223EB" w:rsidRDefault="008A793E"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 xml:space="preserve">600 x 600 </w:t>
            </w:r>
            <w:proofErr w:type="spellStart"/>
            <w:r w:rsidRPr="003223EB">
              <w:rPr>
                <w:rFonts w:eastAsiaTheme="minorHAnsi" w:cstheme="majorHAnsi"/>
                <w:sz w:val="18"/>
                <w:szCs w:val="18"/>
              </w:rPr>
              <w:t>dpi</w:t>
            </w:r>
            <w:proofErr w:type="spellEnd"/>
          </w:p>
        </w:tc>
      </w:tr>
      <w:tr w:rsidR="008A793E" w:rsidRPr="0083624B" w14:paraId="02246444"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7B94C593" w14:textId="77777777" w:rsidR="008A793E" w:rsidRPr="003223EB" w:rsidRDefault="008A793E"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Format papieru</w:t>
            </w:r>
          </w:p>
        </w:tc>
        <w:tc>
          <w:tcPr>
            <w:tcW w:w="7359" w:type="dxa"/>
            <w:tcBorders>
              <w:top w:val="single" w:sz="4" w:space="0" w:color="000000"/>
              <w:left w:val="single" w:sz="4" w:space="0" w:color="000000"/>
              <w:bottom w:val="single" w:sz="4" w:space="0" w:color="000000"/>
              <w:right w:val="single" w:sz="4" w:space="0" w:color="000000"/>
            </w:tcBorders>
          </w:tcPr>
          <w:p w14:paraId="156C9888" w14:textId="227EE8D1" w:rsidR="008A793E" w:rsidRPr="003223EB" w:rsidRDefault="008A793E" w:rsidP="006A297C">
            <w:pPr>
              <w:widowControl w:val="0"/>
              <w:spacing w:before="0" w:after="0" w:line="240" w:lineRule="auto"/>
              <w:rPr>
                <w:rFonts w:eastAsiaTheme="minorHAnsi" w:cstheme="majorHAnsi"/>
                <w:sz w:val="18"/>
                <w:szCs w:val="18"/>
                <w:lang w:val="it-IT"/>
              </w:rPr>
            </w:pPr>
            <w:r w:rsidRPr="003223EB">
              <w:rPr>
                <w:rFonts w:eastAsiaTheme="minorHAnsi" w:cstheme="majorHAnsi"/>
                <w:sz w:val="18"/>
                <w:szCs w:val="18"/>
                <w:lang w:val="it-IT"/>
              </w:rPr>
              <w:t>A3, A4, A5, A6, B5</w:t>
            </w:r>
            <w:r w:rsidR="0083624B" w:rsidRPr="003223EB">
              <w:rPr>
                <w:rFonts w:eastAsiaTheme="minorHAnsi" w:cstheme="majorHAnsi"/>
                <w:sz w:val="18"/>
                <w:szCs w:val="18"/>
                <w:lang w:val="it-IT"/>
              </w:rPr>
              <w:t xml:space="preserve"> (duplex) z ADF</w:t>
            </w:r>
          </w:p>
        </w:tc>
      </w:tr>
      <w:tr w:rsidR="003223EB" w:rsidRPr="003223EB" w14:paraId="65BB7128"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14AA6A9A" w14:textId="06187705" w:rsidR="003223EB" w:rsidRPr="003223EB" w:rsidRDefault="003223EB"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Prędkość skanowania</w:t>
            </w:r>
          </w:p>
        </w:tc>
        <w:tc>
          <w:tcPr>
            <w:tcW w:w="7359" w:type="dxa"/>
            <w:tcBorders>
              <w:top w:val="single" w:sz="4" w:space="0" w:color="000000"/>
              <w:left w:val="single" w:sz="4" w:space="0" w:color="000000"/>
              <w:bottom w:val="single" w:sz="4" w:space="0" w:color="000000"/>
              <w:right w:val="single" w:sz="4" w:space="0" w:color="000000"/>
            </w:tcBorders>
          </w:tcPr>
          <w:p w14:paraId="68C842E6" w14:textId="5A095799" w:rsidR="003223EB" w:rsidRPr="003223EB" w:rsidRDefault="003223EB"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 xml:space="preserve">50 PPM / 100 IPM (Kolor, B&amp;W, A4, 200 </w:t>
            </w:r>
            <w:proofErr w:type="spellStart"/>
            <w:r w:rsidRPr="003223EB">
              <w:rPr>
                <w:rFonts w:eastAsiaTheme="minorHAnsi" w:cstheme="majorHAnsi"/>
                <w:sz w:val="18"/>
                <w:szCs w:val="18"/>
              </w:rPr>
              <w:t>dpi</w:t>
            </w:r>
            <w:proofErr w:type="spellEnd"/>
            <w:r w:rsidRPr="003223EB">
              <w:rPr>
                <w:rFonts w:eastAsiaTheme="minorHAnsi" w:cstheme="majorHAnsi"/>
                <w:sz w:val="18"/>
                <w:szCs w:val="18"/>
              </w:rPr>
              <w:t>)</w:t>
            </w:r>
          </w:p>
        </w:tc>
      </w:tr>
      <w:tr w:rsidR="008A793E" w:rsidRPr="00FD7027" w14:paraId="26DDF5AF"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4EED9070" w14:textId="77777777" w:rsidR="008A793E" w:rsidRPr="003223EB" w:rsidRDefault="008A793E"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Formaty edycji</w:t>
            </w:r>
          </w:p>
        </w:tc>
        <w:tc>
          <w:tcPr>
            <w:tcW w:w="7359" w:type="dxa"/>
            <w:tcBorders>
              <w:top w:val="single" w:sz="4" w:space="0" w:color="000000"/>
              <w:left w:val="single" w:sz="4" w:space="0" w:color="000000"/>
              <w:bottom w:val="single" w:sz="4" w:space="0" w:color="000000"/>
              <w:right w:val="single" w:sz="4" w:space="0" w:color="000000"/>
            </w:tcBorders>
          </w:tcPr>
          <w:p w14:paraId="0ACAF321" w14:textId="77777777" w:rsidR="008A793E" w:rsidRPr="003223EB" w:rsidRDefault="008A793E"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 xml:space="preserve">JPEG, TIFF, Skanowanie do </w:t>
            </w:r>
            <w:proofErr w:type="spellStart"/>
            <w:r w:rsidRPr="003223EB">
              <w:rPr>
                <w:rFonts w:eastAsiaTheme="minorHAnsi" w:cstheme="majorHAnsi"/>
                <w:sz w:val="18"/>
                <w:szCs w:val="18"/>
              </w:rPr>
              <w:t>multi</w:t>
            </w:r>
            <w:proofErr w:type="spellEnd"/>
            <w:r w:rsidRPr="003223EB">
              <w:rPr>
                <w:rFonts w:eastAsiaTheme="minorHAnsi" w:cstheme="majorHAnsi"/>
                <w:sz w:val="18"/>
                <w:szCs w:val="18"/>
              </w:rPr>
              <w:t>-TIFF, PDF, Skanowanie do szukanego PDF, Skanowanie do zabezpieczonego PDF, PDF/A</w:t>
            </w:r>
          </w:p>
        </w:tc>
      </w:tr>
      <w:tr w:rsidR="008A793E" w:rsidRPr="00FD7027" w14:paraId="08FF5ADE"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2C26F2FF" w14:textId="77777777" w:rsidR="008A793E" w:rsidRPr="003223EB" w:rsidRDefault="008A793E"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Funkcje dodatkowe</w:t>
            </w:r>
          </w:p>
        </w:tc>
        <w:tc>
          <w:tcPr>
            <w:tcW w:w="7359" w:type="dxa"/>
            <w:tcBorders>
              <w:top w:val="single" w:sz="4" w:space="0" w:color="000000"/>
              <w:left w:val="single" w:sz="4" w:space="0" w:color="000000"/>
              <w:bottom w:val="single" w:sz="4" w:space="0" w:color="000000"/>
              <w:right w:val="single" w:sz="4" w:space="0" w:color="000000"/>
            </w:tcBorders>
          </w:tcPr>
          <w:p w14:paraId="6D44F1DB" w14:textId="77777777" w:rsidR="008A793E" w:rsidRPr="003223EB" w:rsidRDefault="008A793E"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Skanowanie do e-maila, Skanowanie na FTP, Skanowanie do Microsoft SharePoint®, Skanowanie do drukowania, Skanowanie do katalogu web, Skanowanie do katalogu</w:t>
            </w:r>
          </w:p>
        </w:tc>
      </w:tr>
      <w:tr w:rsidR="008A793E" w:rsidRPr="00E86AEF" w14:paraId="06B18CC2"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474DB750" w14:textId="77777777" w:rsidR="008A793E" w:rsidRPr="003223EB" w:rsidRDefault="008A793E" w:rsidP="006A297C">
            <w:pPr>
              <w:widowControl w:val="0"/>
              <w:spacing w:before="0" w:after="0" w:line="240" w:lineRule="auto"/>
              <w:jc w:val="center"/>
              <w:rPr>
                <w:rFonts w:eastAsia="Tahoma" w:cstheme="minorHAnsi"/>
                <w:b/>
                <w:sz w:val="18"/>
                <w:szCs w:val="18"/>
              </w:rPr>
            </w:pPr>
            <w:r w:rsidRPr="003223EB">
              <w:rPr>
                <w:rFonts w:eastAsia="Tahoma" w:cstheme="minorHAnsi"/>
                <w:b/>
                <w:sz w:val="18"/>
                <w:szCs w:val="18"/>
              </w:rPr>
              <w:t>Zgodność ze sterownikami</w:t>
            </w:r>
          </w:p>
        </w:tc>
        <w:tc>
          <w:tcPr>
            <w:tcW w:w="7359" w:type="dxa"/>
            <w:tcBorders>
              <w:top w:val="single" w:sz="4" w:space="0" w:color="000000"/>
              <w:left w:val="single" w:sz="4" w:space="0" w:color="000000"/>
              <w:bottom w:val="single" w:sz="4" w:space="0" w:color="000000"/>
              <w:right w:val="single" w:sz="4" w:space="0" w:color="000000"/>
            </w:tcBorders>
          </w:tcPr>
          <w:p w14:paraId="0B7E488A" w14:textId="06599EC9" w:rsidR="008A793E" w:rsidRPr="003223EB" w:rsidRDefault="008A793E" w:rsidP="006A297C">
            <w:pPr>
              <w:widowControl w:val="0"/>
              <w:spacing w:before="0" w:after="0" w:line="240" w:lineRule="auto"/>
              <w:rPr>
                <w:rFonts w:eastAsiaTheme="minorHAnsi" w:cstheme="majorHAnsi"/>
                <w:sz w:val="18"/>
                <w:szCs w:val="18"/>
                <w:lang w:val="it-IT"/>
              </w:rPr>
            </w:pPr>
            <w:r w:rsidRPr="003223EB">
              <w:rPr>
                <w:rFonts w:eastAsiaTheme="minorHAnsi" w:cstheme="majorHAnsi"/>
                <w:sz w:val="18"/>
                <w:szCs w:val="18"/>
                <w:lang w:val="it-IT"/>
              </w:rPr>
              <w:t>TWAIN, WIA, ISIS</w:t>
            </w:r>
          </w:p>
        </w:tc>
      </w:tr>
      <w:tr w:rsidR="008A793E" w:rsidRPr="00E86AEF" w14:paraId="6EFB729E"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3D86C0B5" w14:textId="77777777" w:rsidR="008A793E" w:rsidRPr="003223EB" w:rsidRDefault="008A793E" w:rsidP="006A297C">
            <w:pPr>
              <w:widowControl w:val="0"/>
              <w:spacing w:before="0" w:after="0" w:line="240" w:lineRule="auto"/>
              <w:jc w:val="center"/>
              <w:rPr>
                <w:rFonts w:eastAsia="Tahoma" w:cstheme="minorHAnsi"/>
                <w:b/>
                <w:sz w:val="18"/>
                <w:szCs w:val="18"/>
                <w:lang w:val="it-IT"/>
              </w:rPr>
            </w:pPr>
            <w:r w:rsidRPr="003223EB">
              <w:rPr>
                <w:rFonts w:eastAsia="Tahoma" w:cstheme="minorHAnsi"/>
                <w:b/>
                <w:sz w:val="18"/>
                <w:szCs w:val="18"/>
                <w:lang w:val="it-IT"/>
              </w:rPr>
              <w:t>Komunikacja</w:t>
            </w:r>
          </w:p>
        </w:tc>
        <w:tc>
          <w:tcPr>
            <w:tcW w:w="7359" w:type="dxa"/>
            <w:tcBorders>
              <w:top w:val="single" w:sz="4" w:space="0" w:color="000000"/>
              <w:left w:val="single" w:sz="4" w:space="0" w:color="000000"/>
              <w:bottom w:val="single" w:sz="4" w:space="0" w:color="000000"/>
              <w:right w:val="single" w:sz="4" w:space="0" w:color="000000"/>
            </w:tcBorders>
          </w:tcPr>
          <w:p w14:paraId="759BA44F" w14:textId="7A797517" w:rsidR="008A793E" w:rsidRPr="003223EB" w:rsidRDefault="008A793E" w:rsidP="006A297C">
            <w:pPr>
              <w:widowControl w:val="0"/>
              <w:spacing w:before="0" w:after="0" w:line="240" w:lineRule="auto"/>
              <w:rPr>
                <w:rFonts w:eastAsiaTheme="minorHAnsi" w:cstheme="majorHAnsi"/>
                <w:sz w:val="18"/>
                <w:szCs w:val="18"/>
                <w:lang w:val="it-IT"/>
              </w:rPr>
            </w:pPr>
            <w:r w:rsidRPr="003223EB">
              <w:rPr>
                <w:rFonts w:eastAsiaTheme="minorHAnsi" w:cstheme="majorHAnsi"/>
                <w:sz w:val="18"/>
                <w:szCs w:val="18"/>
                <w:lang w:val="it-IT"/>
              </w:rPr>
              <w:t>USB 2.0</w:t>
            </w:r>
          </w:p>
        </w:tc>
      </w:tr>
      <w:tr w:rsidR="008A793E" w:rsidRPr="0088428C" w14:paraId="0D43C2A7"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3F69046B" w14:textId="77777777" w:rsidR="008A793E" w:rsidRPr="003223EB" w:rsidRDefault="008A793E" w:rsidP="006A297C">
            <w:pPr>
              <w:widowControl w:val="0"/>
              <w:spacing w:before="0" w:after="0" w:line="240" w:lineRule="auto"/>
              <w:jc w:val="center"/>
              <w:rPr>
                <w:rFonts w:eastAsia="Tahoma" w:cstheme="minorHAnsi"/>
                <w:b/>
                <w:sz w:val="18"/>
                <w:szCs w:val="18"/>
                <w:lang w:val="it-IT"/>
              </w:rPr>
            </w:pPr>
            <w:r w:rsidRPr="003223EB">
              <w:rPr>
                <w:rFonts w:eastAsia="Tahoma" w:cstheme="minorHAnsi"/>
                <w:b/>
                <w:sz w:val="18"/>
                <w:szCs w:val="18"/>
                <w:lang w:val="it-IT"/>
              </w:rPr>
              <w:t>Zgodność z systemami</w:t>
            </w:r>
          </w:p>
        </w:tc>
        <w:tc>
          <w:tcPr>
            <w:tcW w:w="7359" w:type="dxa"/>
            <w:tcBorders>
              <w:top w:val="single" w:sz="4" w:space="0" w:color="000000"/>
              <w:left w:val="single" w:sz="4" w:space="0" w:color="000000"/>
              <w:bottom w:val="single" w:sz="4" w:space="0" w:color="000000"/>
              <w:right w:val="single" w:sz="4" w:space="0" w:color="000000"/>
            </w:tcBorders>
          </w:tcPr>
          <w:p w14:paraId="3ADB61CD" w14:textId="77777777" w:rsidR="008A793E" w:rsidRPr="003223EB" w:rsidRDefault="008A793E"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Usługa terminalowa, Windows 10, Windows 10 (32/64 bit), Windows 11, Windows Server 2019/2022</w:t>
            </w:r>
          </w:p>
        </w:tc>
      </w:tr>
      <w:tr w:rsidR="008A793E" w:rsidRPr="0088428C" w14:paraId="0405D5E6" w14:textId="77777777" w:rsidTr="003223EB">
        <w:trPr>
          <w:trHeight w:val="70"/>
        </w:trPr>
        <w:tc>
          <w:tcPr>
            <w:tcW w:w="2422" w:type="dxa"/>
            <w:tcBorders>
              <w:top w:val="single" w:sz="4" w:space="0" w:color="000000"/>
              <w:left w:val="single" w:sz="4" w:space="0" w:color="000000"/>
              <w:bottom w:val="single" w:sz="4" w:space="0" w:color="000000"/>
              <w:right w:val="single" w:sz="4" w:space="0" w:color="000000"/>
            </w:tcBorders>
            <w:vAlign w:val="center"/>
          </w:tcPr>
          <w:p w14:paraId="7B8F3796" w14:textId="77777777" w:rsidR="008A793E" w:rsidRPr="003223EB" w:rsidRDefault="008A793E" w:rsidP="006A297C">
            <w:pPr>
              <w:widowControl w:val="0"/>
              <w:spacing w:before="0" w:after="0" w:line="240" w:lineRule="auto"/>
              <w:jc w:val="center"/>
              <w:rPr>
                <w:rFonts w:eastAsia="Tahoma" w:cstheme="minorHAnsi"/>
                <w:b/>
                <w:sz w:val="18"/>
                <w:szCs w:val="18"/>
                <w:lang w:val="it-IT"/>
              </w:rPr>
            </w:pPr>
            <w:r w:rsidRPr="003223EB">
              <w:rPr>
                <w:rFonts w:eastAsia="Tahoma" w:cstheme="minorHAnsi"/>
                <w:b/>
                <w:sz w:val="18"/>
                <w:szCs w:val="18"/>
                <w:lang w:val="it-IT"/>
              </w:rPr>
              <w:t>Gwarancja</w:t>
            </w:r>
          </w:p>
        </w:tc>
        <w:tc>
          <w:tcPr>
            <w:tcW w:w="7359" w:type="dxa"/>
            <w:tcBorders>
              <w:top w:val="single" w:sz="4" w:space="0" w:color="000000"/>
              <w:left w:val="single" w:sz="4" w:space="0" w:color="000000"/>
              <w:bottom w:val="single" w:sz="4" w:space="0" w:color="000000"/>
              <w:right w:val="single" w:sz="4" w:space="0" w:color="000000"/>
            </w:tcBorders>
          </w:tcPr>
          <w:p w14:paraId="40547B2A" w14:textId="21908A5F" w:rsidR="008A793E" w:rsidRPr="003223EB" w:rsidRDefault="008A793E" w:rsidP="006A297C">
            <w:pPr>
              <w:widowControl w:val="0"/>
              <w:spacing w:before="0" w:after="0" w:line="240" w:lineRule="auto"/>
              <w:rPr>
                <w:rFonts w:eastAsiaTheme="minorHAnsi" w:cstheme="majorHAnsi"/>
                <w:sz w:val="18"/>
                <w:szCs w:val="18"/>
              </w:rPr>
            </w:pPr>
            <w:r w:rsidRPr="003223EB">
              <w:rPr>
                <w:rFonts w:eastAsiaTheme="minorHAnsi" w:cstheme="majorHAnsi"/>
                <w:sz w:val="18"/>
                <w:szCs w:val="18"/>
              </w:rPr>
              <w:t xml:space="preserve">min. </w:t>
            </w:r>
            <w:r w:rsidR="0083624B" w:rsidRPr="003223EB">
              <w:rPr>
                <w:rFonts w:eastAsiaTheme="minorHAnsi" w:cstheme="majorHAnsi"/>
                <w:sz w:val="18"/>
                <w:szCs w:val="18"/>
              </w:rPr>
              <w:t xml:space="preserve">12 </w:t>
            </w:r>
            <w:r w:rsidRPr="003223EB">
              <w:rPr>
                <w:rFonts w:eastAsiaTheme="minorHAnsi" w:cstheme="majorHAnsi"/>
                <w:sz w:val="18"/>
                <w:szCs w:val="18"/>
              </w:rPr>
              <w:t>miesięcy gwarancji producenta</w:t>
            </w:r>
          </w:p>
        </w:tc>
      </w:tr>
    </w:tbl>
    <w:p w14:paraId="34988A7B" w14:textId="1C789C73" w:rsidR="000E332C" w:rsidRPr="00F95538" w:rsidRDefault="00B0708F" w:rsidP="000E332C">
      <w:pPr>
        <w:pStyle w:val="Nagwek2"/>
        <w:rPr>
          <w:rFonts w:cstheme="minorHAnsi"/>
        </w:rPr>
      </w:pPr>
      <w:bookmarkStart w:id="227" w:name="_Toc177979197"/>
      <w:r w:rsidRPr="00F95538">
        <w:rPr>
          <w:rFonts w:cstheme="minorHAnsi"/>
        </w:rPr>
        <w:t>Urządzenie do prowadzenia widoekonferencji</w:t>
      </w:r>
      <w:bookmarkEnd w:id="227"/>
    </w:p>
    <w:p w14:paraId="5B0558EA" w14:textId="77777777" w:rsidR="000E332C" w:rsidRPr="00F95538" w:rsidRDefault="000E332C" w:rsidP="000E332C">
      <w:pPr>
        <w:spacing w:before="0" w:after="0"/>
        <w:rPr>
          <w:rFonts w:cstheme="minorHAnsi"/>
        </w:rPr>
      </w:pPr>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0E332C" w:rsidRPr="00F95538" w14:paraId="65E560B7" w14:textId="77777777" w:rsidTr="00F65665">
        <w:trPr>
          <w:trHeight w:val="403"/>
        </w:trPr>
        <w:tc>
          <w:tcPr>
            <w:tcW w:w="2306" w:type="dxa"/>
            <w:shd w:val="clear" w:color="auto" w:fill="D9D9D9"/>
          </w:tcPr>
          <w:p w14:paraId="7730E6BD" w14:textId="77777777" w:rsidR="000E332C" w:rsidRPr="00F95538" w:rsidRDefault="000E332C" w:rsidP="00F65665">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2A10E9C8" w14:textId="77777777" w:rsidR="000E332C" w:rsidRPr="00F95538" w:rsidRDefault="000E332C" w:rsidP="00F65665">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tc>
      </w:tr>
      <w:tr w:rsidR="000E332C" w:rsidRPr="00F95538" w14:paraId="20118B71" w14:textId="77777777" w:rsidTr="00F65665">
        <w:trPr>
          <w:trHeight w:val="70"/>
        </w:trPr>
        <w:tc>
          <w:tcPr>
            <w:tcW w:w="2306" w:type="dxa"/>
            <w:vAlign w:val="center"/>
          </w:tcPr>
          <w:p w14:paraId="2BBC3C20" w14:textId="594E53E6" w:rsidR="000E332C" w:rsidRPr="00F95538" w:rsidRDefault="0038051F" w:rsidP="00F65665">
            <w:pPr>
              <w:spacing w:before="0" w:after="0" w:line="240" w:lineRule="auto"/>
              <w:jc w:val="center"/>
              <w:rPr>
                <w:rFonts w:eastAsia="Tahoma" w:cstheme="minorHAnsi"/>
                <w:b/>
                <w:sz w:val="18"/>
                <w:szCs w:val="18"/>
              </w:rPr>
            </w:pPr>
            <w:r>
              <w:rPr>
                <w:rFonts w:eastAsia="Tahoma" w:cstheme="minorHAnsi"/>
                <w:b/>
                <w:sz w:val="18"/>
                <w:szCs w:val="18"/>
              </w:rPr>
              <w:t>Typ urządzenia</w:t>
            </w:r>
          </w:p>
        </w:tc>
        <w:tc>
          <w:tcPr>
            <w:tcW w:w="7465" w:type="dxa"/>
          </w:tcPr>
          <w:p w14:paraId="6F5B63D3" w14:textId="2E2DC159" w:rsidR="000E332C" w:rsidRPr="00F95538" w:rsidRDefault="0038051F" w:rsidP="00F65665">
            <w:pPr>
              <w:spacing w:before="0" w:after="0" w:line="240" w:lineRule="auto"/>
              <w:rPr>
                <w:rFonts w:eastAsiaTheme="minorHAnsi" w:cstheme="minorHAnsi"/>
                <w:color w:val="000000"/>
                <w:sz w:val="18"/>
                <w:szCs w:val="18"/>
              </w:rPr>
            </w:pPr>
            <w:r>
              <w:rPr>
                <w:rFonts w:eastAsiaTheme="minorHAnsi" w:cstheme="minorHAnsi"/>
                <w:color w:val="000000"/>
                <w:sz w:val="18"/>
                <w:szCs w:val="18"/>
              </w:rPr>
              <w:t>Rejestrowanie wysokiej jakości obrazu i dźwięku</w:t>
            </w:r>
          </w:p>
        </w:tc>
      </w:tr>
      <w:tr w:rsidR="0038051F" w:rsidRPr="00F95538" w14:paraId="58377D44" w14:textId="77777777" w:rsidTr="00F65665">
        <w:trPr>
          <w:trHeight w:val="70"/>
        </w:trPr>
        <w:tc>
          <w:tcPr>
            <w:tcW w:w="2306" w:type="dxa"/>
            <w:vAlign w:val="center"/>
          </w:tcPr>
          <w:p w14:paraId="0A4E53A4" w14:textId="7043238A"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Matryca przetwornik</w:t>
            </w:r>
          </w:p>
        </w:tc>
        <w:tc>
          <w:tcPr>
            <w:tcW w:w="7465" w:type="dxa"/>
          </w:tcPr>
          <w:p w14:paraId="79EB7013" w14:textId="7E6BE459" w:rsidR="0038051F" w:rsidRDefault="0038051F" w:rsidP="00F65665">
            <w:pPr>
              <w:spacing w:before="0" w:after="0" w:line="240" w:lineRule="auto"/>
              <w:rPr>
                <w:rFonts w:eastAsiaTheme="minorHAnsi" w:cstheme="minorHAnsi"/>
                <w:color w:val="000000"/>
                <w:sz w:val="18"/>
                <w:szCs w:val="18"/>
              </w:rPr>
            </w:pPr>
            <w:r w:rsidRPr="0038051F">
              <w:rPr>
                <w:rFonts w:eastAsiaTheme="minorHAnsi" w:cstheme="minorHAnsi"/>
                <w:color w:val="000000"/>
                <w:sz w:val="18"/>
                <w:szCs w:val="18"/>
              </w:rPr>
              <w:t>CMOS 22,3 x 14,9 mm, Rozdzielczoś</w:t>
            </w:r>
            <w:r>
              <w:rPr>
                <w:rFonts w:eastAsiaTheme="minorHAnsi" w:cstheme="minorHAnsi"/>
                <w:color w:val="000000"/>
                <w:sz w:val="18"/>
                <w:szCs w:val="18"/>
              </w:rPr>
              <w:t xml:space="preserve">ć  </w:t>
            </w:r>
            <w:r w:rsidRPr="0038051F">
              <w:rPr>
                <w:rFonts w:eastAsiaTheme="minorHAnsi" w:cstheme="minorHAnsi"/>
                <w:color w:val="000000"/>
                <w:sz w:val="18"/>
                <w:szCs w:val="18"/>
              </w:rPr>
              <w:t xml:space="preserve">24,1 </w:t>
            </w:r>
            <w:proofErr w:type="spellStart"/>
            <w:r w:rsidRPr="0038051F">
              <w:rPr>
                <w:rFonts w:eastAsiaTheme="minorHAnsi" w:cstheme="minorHAnsi"/>
                <w:color w:val="000000"/>
                <w:sz w:val="18"/>
                <w:szCs w:val="18"/>
              </w:rPr>
              <w:t>Mpix</w:t>
            </w:r>
            <w:proofErr w:type="spellEnd"/>
          </w:p>
        </w:tc>
      </w:tr>
      <w:tr w:rsidR="0038051F" w:rsidRPr="00F95538" w14:paraId="1E47CD40" w14:textId="77777777" w:rsidTr="00F65665">
        <w:trPr>
          <w:trHeight w:val="70"/>
        </w:trPr>
        <w:tc>
          <w:tcPr>
            <w:tcW w:w="2306" w:type="dxa"/>
            <w:vAlign w:val="center"/>
          </w:tcPr>
          <w:p w14:paraId="126856B9" w14:textId="50D35D55"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Format nagrywania filmów</w:t>
            </w:r>
          </w:p>
        </w:tc>
        <w:tc>
          <w:tcPr>
            <w:tcW w:w="7465" w:type="dxa"/>
          </w:tcPr>
          <w:p w14:paraId="47D3AAAF" w14:textId="46F69767" w:rsidR="0038051F" w:rsidRPr="0038051F" w:rsidRDefault="0038051F" w:rsidP="00F65665">
            <w:pPr>
              <w:spacing w:before="0" w:after="0" w:line="240" w:lineRule="auto"/>
              <w:rPr>
                <w:rFonts w:eastAsiaTheme="minorHAnsi" w:cstheme="minorHAnsi"/>
                <w:color w:val="000000"/>
                <w:sz w:val="18"/>
                <w:szCs w:val="18"/>
              </w:rPr>
            </w:pPr>
            <w:r>
              <w:rPr>
                <w:rFonts w:eastAsiaTheme="minorHAnsi" w:cstheme="minorHAnsi"/>
                <w:color w:val="000000"/>
                <w:sz w:val="18"/>
                <w:szCs w:val="18"/>
              </w:rPr>
              <w:t>4K (3840 x 2160)</w:t>
            </w:r>
          </w:p>
        </w:tc>
      </w:tr>
      <w:tr w:rsidR="0038051F" w:rsidRPr="00F95538" w14:paraId="13D1F7B7" w14:textId="77777777" w:rsidTr="00F65665">
        <w:trPr>
          <w:trHeight w:val="70"/>
        </w:trPr>
        <w:tc>
          <w:tcPr>
            <w:tcW w:w="2306" w:type="dxa"/>
            <w:vAlign w:val="center"/>
          </w:tcPr>
          <w:p w14:paraId="5DE39BD7" w14:textId="73BC0812"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Migawka</w:t>
            </w:r>
          </w:p>
        </w:tc>
        <w:tc>
          <w:tcPr>
            <w:tcW w:w="7465" w:type="dxa"/>
          </w:tcPr>
          <w:p w14:paraId="7FDE7240" w14:textId="59D558D5" w:rsidR="0038051F" w:rsidRDefault="0038051F" w:rsidP="00F65665">
            <w:pPr>
              <w:spacing w:before="0" w:after="0" w:line="240" w:lineRule="auto"/>
              <w:rPr>
                <w:rFonts w:eastAsiaTheme="minorHAnsi" w:cstheme="minorHAnsi"/>
                <w:color w:val="000000"/>
                <w:sz w:val="18"/>
                <w:szCs w:val="18"/>
              </w:rPr>
            </w:pPr>
            <w:r w:rsidRPr="0038051F">
              <w:rPr>
                <w:rFonts w:eastAsiaTheme="minorHAnsi" w:cstheme="minorHAnsi"/>
                <w:color w:val="000000"/>
                <w:sz w:val="18"/>
                <w:szCs w:val="18"/>
              </w:rPr>
              <w:t>30 - 1/4000 s</w:t>
            </w:r>
          </w:p>
        </w:tc>
      </w:tr>
      <w:tr w:rsidR="0038051F" w:rsidRPr="00F95538" w14:paraId="408751E9" w14:textId="77777777" w:rsidTr="00F65665">
        <w:trPr>
          <w:trHeight w:val="70"/>
        </w:trPr>
        <w:tc>
          <w:tcPr>
            <w:tcW w:w="2306" w:type="dxa"/>
            <w:vAlign w:val="center"/>
          </w:tcPr>
          <w:p w14:paraId="32F09411" w14:textId="2A2AF665"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Zdjęcia seryjne</w:t>
            </w:r>
          </w:p>
        </w:tc>
        <w:tc>
          <w:tcPr>
            <w:tcW w:w="7465" w:type="dxa"/>
          </w:tcPr>
          <w:p w14:paraId="526D273E" w14:textId="0252C211" w:rsidR="0038051F" w:rsidRPr="0038051F" w:rsidRDefault="0038051F" w:rsidP="00F65665">
            <w:pPr>
              <w:spacing w:before="0" w:after="0" w:line="240" w:lineRule="auto"/>
              <w:rPr>
                <w:rFonts w:eastAsiaTheme="minorHAnsi" w:cstheme="minorHAnsi"/>
                <w:color w:val="000000"/>
                <w:sz w:val="18"/>
                <w:szCs w:val="18"/>
              </w:rPr>
            </w:pPr>
            <w:r>
              <w:rPr>
                <w:rFonts w:eastAsiaTheme="minorHAnsi" w:cstheme="minorHAnsi"/>
                <w:color w:val="000000"/>
                <w:sz w:val="18"/>
                <w:szCs w:val="18"/>
              </w:rPr>
              <w:t xml:space="preserve">10 </w:t>
            </w:r>
            <w:proofErr w:type="spellStart"/>
            <w:r>
              <w:rPr>
                <w:rFonts w:eastAsiaTheme="minorHAnsi" w:cstheme="minorHAnsi"/>
                <w:color w:val="000000"/>
                <w:sz w:val="18"/>
                <w:szCs w:val="18"/>
              </w:rPr>
              <w:t>kl</w:t>
            </w:r>
            <w:proofErr w:type="spellEnd"/>
            <w:r>
              <w:rPr>
                <w:rFonts w:eastAsiaTheme="minorHAnsi" w:cstheme="minorHAnsi"/>
                <w:color w:val="000000"/>
                <w:sz w:val="18"/>
                <w:szCs w:val="18"/>
              </w:rPr>
              <w:t>/s</w:t>
            </w:r>
          </w:p>
        </w:tc>
      </w:tr>
      <w:tr w:rsidR="0038051F" w:rsidRPr="00F95538" w14:paraId="24310046" w14:textId="77777777" w:rsidTr="00F65665">
        <w:trPr>
          <w:trHeight w:val="70"/>
        </w:trPr>
        <w:tc>
          <w:tcPr>
            <w:tcW w:w="2306" w:type="dxa"/>
            <w:vAlign w:val="center"/>
          </w:tcPr>
          <w:p w14:paraId="0D9BFB36" w14:textId="192FD351"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 xml:space="preserve">Lampa błyskowa </w:t>
            </w:r>
          </w:p>
        </w:tc>
        <w:tc>
          <w:tcPr>
            <w:tcW w:w="7465" w:type="dxa"/>
          </w:tcPr>
          <w:p w14:paraId="3400F7D9" w14:textId="21F6A577" w:rsidR="0038051F" w:rsidRDefault="0038051F" w:rsidP="00F65665">
            <w:pPr>
              <w:spacing w:before="0" w:after="0" w:line="240" w:lineRule="auto"/>
              <w:rPr>
                <w:rFonts w:eastAsiaTheme="minorHAnsi" w:cstheme="minorHAnsi"/>
                <w:color w:val="000000"/>
                <w:sz w:val="18"/>
                <w:szCs w:val="18"/>
              </w:rPr>
            </w:pPr>
            <w:r>
              <w:rPr>
                <w:rFonts w:eastAsiaTheme="minorHAnsi" w:cstheme="minorHAnsi"/>
                <w:color w:val="000000"/>
                <w:sz w:val="18"/>
                <w:szCs w:val="18"/>
              </w:rPr>
              <w:t>tak</w:t>
            </w:r>
          </w:p>
        </w:tc>
      </w:tr>
      <w:tr w:rsidR="0038051F" w:rsidRPr="00F95538" w14:paraId="61DC356E" w14:textId="77777777" w:rsidTr="00F65665">
        <w:trPr>
          <w:trHeight w:val="70"/>
        </w:trPr>
        <w:tc>
          <w:tcPr>
            <w:tcW w:w="2306" w:type="dxa"/>
            <w:vAlign w:val="center"/>
          </w:tcPr>
          <w:p w14:paraId="2EECE809" w14:textId="455DFAC9"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Mikrofon zewnętrzny</w:t>
            </w:r>
          </w:p>
        </w:tc>
        <w:tc>
          <w:tcPr>
            <w:tcW w:w="7465" w:type="dxa"/>
          </w:tcPr>
          <w:p w14:paraId="518E799C" w14:textId="034347C1" w:rsidR="0038051F" w:rsidRDefault="0038051F" w:rsidP="00F65665">
            <w:pPr>
              <w:spacing w:before="0" w:after="0" w:line="240" w:lineRule="auto"/>
              <w:rPr>
                <w:rFonts w:eastAsiaTheme="minorHAnsi" w:cstheme="minorHAnsi"/>
                <w:color w:val="000000"/>
                <w:sz w:val="18"/>
                <w:szCs w:val="18"/>
              </w:rPr>
            </w:pPr>
            <w:r>
              <w:rPr>
                <w:rFonts w:eastAsiaTheme="minorHAnsi" w:cstheme="minorHAnsi"/>
                <w:color w:val="000000"/>
                <w:sz w:val="18"/>
                <w:szCs w:val="18"/>
              </w:rPr>
              <w:t>tak</w:t>
            </w:r>
          </w:p>
        </w:tc>
      </w:tr>
      <w:tr w:rsidR="0038051F" w:rsidRPr="00F95538" w14:paraId="10C82D95" w14:textId="77777777" w:rsidTr="00F65665">
        <w:trPr>
          <w:trHeight w:val="70"/>
        </w:trPr>
        <w:tc>
          <w:tcPr>
            <w:tcW w:w="2306" w:type="dxa"/>
            <w:vAlign w:val="center"/>
          </w:tcPr>
          <w:p w14:paraId="6685DB16" w14:textId="7E7CC624"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Łączność bezprzewodowa</w:t>
            </w:r>
          </w:p>
        </w:tc>
        <w:tc>
          <w:tcPr>
            <w:tcW w:w="7465" w:type="dxa"/>
          </w:tcPr>
          <w:p w14:paraId="3832D2A7" w14:textId="5CDD3F80" w:rsidR="0038051F" w:rsidRDefault="0038051F" w:rsidP="00F65665">
            <w:pPr>
              <w:spacing w:before="0" w:after="0" w:line="240" w:lineRule="auto"/>
              <w:rPr>
                <w:rFonts w:eastAsiaTheme="minorHAnsi" w:cstheme="minorHAnsi"/>
                <w:color w:val="000000"/>
                <w:sz w:val="18"/>
                <w:szCs w:val="18"/>
              </w:rPr>
            </w:pPr>
            <w:proofErr w:type="spellStart"/>
            <w:r>
              <w:rPr>
                <w:rFonts w:eastAsiaTheme="minorHAnsi" w:cstheme="minorHAnsi"/>
                <w:color w:val="000000"/>
                <w:sz w:val="18"/>
                <w:szCs w:val="18"/>
              </w:rPr>
              <w:t>WiFi</w:t>
            </w:r>
            <w:proofErr w:type="spellEnd"/>
            <w:r>
              <w:rPr>
                <w:rFonts w:eastAsiaTheme="minorHAnsi" w:cstheme="minorHAnsi"/>
                <w:color w:val="000000"/>
                <w:sz w:val="18"/>
                <w:szCs w:val="18"/>
              </w:rPr>
              <w:t>, Bluetooth, NFC</w:t>
            </w:r>
          </w:p>
        </w:tc>
      </w:tr>
      <w:tr w:rsidR="0038051F" w:rsidRPr="00F95538" w14:paraId="0679C08F" w14:textId="77777777" w:rsidTr="00F65665">
        <w:trPr>
          <w:trHeight w:val="70"/>
        </w:trPr>
        <w:tc>
          <w:tcPr>
            <w:tcW w:w="2306" w:type="dxa"/>
            <w:vAlign w:val="center"/>
          </w:tcPr>
          <w:p w14:paraId="713BF1FE" w14:textId="3453FB3D"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Funkcje dodatkowe</w:t>
            </w:r>
          </w:p>
        </w:tc>
        <w:tc>
          <w:tcPr>
            <w:tcW w:w="7465" w:type="dxa"/>
          </w:tcPr>
          <w:p w14:paraId="23BF8C65" w14:textId="559B9594" w:rsidR="0038051F" w:rsidRDefault="0038051F" w:rsidP="00F65665">
            <w:pPr>
              <w:spacing w:before="0" w:after="0" w:line="240" w:lineRule="auto"/>
              <w:rPr>
                <w:rFonts w:eastAsiaTheme="minorHAnsi" w:cstheme="minorHAnsi"/>
                <w:color w:val="000000"/>
                <w:sz w:val="18"/>
                <w:szCs w:val="18"/>
              </w:rPr>
            </w:pPr>
            <w:r w:rsidRPr="0038051F">
              <w:rPr>
                <w:rFonts w:eastAsiaTheme="minorHAnsi" w:cstheme="minorHAnsi"/>
                <w:color w:val="000000"/>
                <w:sz w:val="18"/>
                <w:szCs w:val="18"/>
              </w:rPr>
              <w:t xml:space="preserve">automatyczny wybór programu tematycznego, Bluetooth, DIGIC 8, Dual </w:t>
            </w:r>
            <w:proofErr w:type="spellStart"/>
            <w:r w:rsidRPr="0038051F">
              <w:rPr>
                <w:rFonts w:eastAsiaTheme="minorHAnsi" w:cstheme="minorHAnsi"/>
                <w:color w:val="000000"/>
                <w:sz w:val="18"/>
                <w:szCs w:val="18"/>
              </w:rPr>
              <w:t>Pixel</w:t>
            </w:r>
            <w:proofErr w:type="spellEnd"/>
            <w:r w:rsidRPr="0038051F">
              <w:rPr>
                <w:rFonts w:eastAsiaTheme="minorHAnsi" w:cstheme="minorHAnsi"/>
                <w:color w:val="000000"/>
                <w:sz w:val="18"/>
                <w:szCs w:val="18"/>
              </w:rPr>
              <w:t xml:space="preserve"> CMOS AF, filtry artystyczne, nagrywanie filmów 4K (3840 x 2160), NFC, podgląd na żywo z </w:t>
            </w:r>
            <w:proofErr w:type="spellStart"/>
            <w:r w:rsidRPr="0038051F">
              <w:rPr>
                <w:rFonts w:eastAsiaTheme="minorHAnsi" w:cstheme="minorHAnsi"/>
                <w:color w:val="000000"/>
                <w:sz w:val="18"/>
                <w:szCs w:val="18"/>
              </w:rPr>
              <w:t>autofokusem</w:t>
            </w:r>
            <w:proofErr w:type="spellEnd"/>
            <w:r w:rsidRPr="0038051F">
              <w:rPr>
                <w:rFonts w:eastAsiaTheme="minorHAnsi" w:cstheme="minorHAnsi"/>
                <w:color w:val="000000"/>
                <w:sz w:val="18"/>
                <w:szCs w:val="18"/>
              </w:rPr>
              <w:t xml:space="preserve">, stabilizacja obrazu w obiektywie, sterowanie za pomocą </w:t>
            </w:r>
            <w:proofErr w:type="spellStart"/>
            <w:r w:rsidRPr="0038051F">
              <w:rPr>
                <w:rFonts w:eastAsiaTheme="minorHAnsi" w:cstheme="minorHAnsi"/>
                <w:color w:val="000000"/>
                <w:sz w:val="18"/>
                <w:szCs w:val="18"/>
              </w:rPr>
              <w:t>smartfona</w:t>
            </w:r>
            <w:proofErr w:type="spellEnd"/>
            <w:r w:rsidRPr="0038051F">
              <w:rPr>
                <w:rFonts w:eastAsiaTheme="minorHAnsi" w:cstheme="minorHAnsi"/>
                <w:color w:val="000000"/>
                <w:sz w:val="18"/>
                <w:szCs w:val="18"/>
              </w:rPr>
              <w:t>, technologia rozpoznawania twarzy, tryb zdjęć HDR, Wi-Fi</w:t>
            </w:r>
          </w:p>
        </w:tc>
      </w:tr>
      <w:tr w:rsidR="0038051F" w:rsidRPr="00F95538" w14:paraId="25E7C1CB" w14:textId="77777777" w:rsidTr="00F65665">
        <w:trPr>
          <w:trHeight w:val="70"/>
        </w:trPr>
        <w:tc>
          <w:tcPr>
            <w:tcW w:w="2306" w:type="dxa"/>
            <w:vAlign w:val="center"/>
          </w:tcPr>
          <w:p w14:paraId="32492F0B" w14:textId="63E2D71F" w:rsidR="0038051F" w:rsidRDefault="0038051F" w:rsidP="00F65665">
            <w:pPr>
              <w:spacing w:before="0" w:after="0" w:line="240" w:lineRule="auto"/>
              <w:jc w:val="center"/>
              <w:rPr>
                <w:rFonts w:eastAsia="Tahoma" w:cstheme="minorHAnsi"/>
                <w:b/>
                <w:sz w:val="18"/>
                <w:szCs w:val="18"/>
              </w:rPr>
            </w:pPr>
            <w:r>
              <w:rPr>
                <w:rFonts w:eastAsia="Tahoma" w:cstheme="minorHAnsi"/>
                <w:b/>
                <w:sz w:val="18"/>
                <w:szCs w:val="18"/>
              </w:rPr>
              <w:t>Gwarancja</w:t>
            </w:r>
          </w:p>
        </w:tc>
        <w:tc>
          <w:tcPr>
            <w:tcW w:w="7465" w:type="dxa"/>
          </w:tcPr>
          <w:p w14:paraId="3C9E747D" w14:textId="261CCFDC" w:rsidR="0038051F" w:rsidRPr="0038051F" w:rsidRDefault="0038051F" w:rsidP="00F65665">
            <w:pPr>
              <w:spacing w:before="0" w:after="0" w:line="240" w:lineRule="auto"/>
              <w:rPr>
                <w:rFonts w:eastAsiaTheme="minorHAnsi" w:cstheme="minorHAnsi"/>
                <w:color w:val="000000"/>
                <w:sz w:val="18"/>
                <w:szCs w:val="18"/>
              </w:rPr>
            </w:pPr>
            <w:r>
              <w:rPr>
                <w:rFonts w:eastAsiaTheme="minorHAnsi" w:cstheme="minorHAnsi"/>
                <w:color w:val="000000"/>
                <w:sz w:val="18"/>
                <w:szCs w:val="18"/>
              </w:rPr>
              <w:t xml:space="preserve">12 miesięcy </w:t>
            </w:r>
            <w:r w:rsidRPr="00F95538">
              <w:rPr>
                <w:rFonts w:cstheme="minorHAnsi"/>
                <w:color w:val="282828"/>
                <w:sz w:val="18"/>
                <w:szCs w:val="18"/>
                <w:shd w:val="clear" w:color="auto" w:fill="FFFFFF"/>
              </w:rPr>
              <w:t>gwarancji producenta lub dystrybutora</w:t>
            </w:r>
          </w:p>
        </w:tc>
      </w:tr>
    </w:tbl>
    <w:p w14:paraId="3018172A" w14:textId="180F8D51" w:rsidR="005B5E2F" w:rsidRPr="00F95538" w:rsidRDefault="005B5E2F" w:rsidP="00BC64E9">
      <w:pPr>
        <w:pStyle w:val="Nagwek2"/>
        <w:spacing w:after="240"/>
        <w:rPr>
          <w:rFonts w:cstheme="minorHAnsi"/>
        </w:rPr>
      </w:pPr>
      <w:bookmarkStart w:id="228" w:name="_Toc177979198"/>
      <w:r w:rsidRPr="00F95538">
        <w:rPr>
          <w:rFonts w:cstheme="minorHAnsi"/>
        </w:rPr>
        <w:t>Skaner wielkoformatowy</w:t>
      </w:r>
      <w:bookmarkEnd w:id="228"/>
    </w:p>
    <w:tbl>
      <w:tblPr>
        <w:tblW w:w="97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06"/>
        <w:gridCol w:w="7465"/>
      </w:tblGrid>
      <w:tr w:rsidR="005B5E2F" w:rsidRPr="00F95538" w14:paraId="1BEC87CD" w14:textId="77777777" w:rsidTr="00F65665">
        <w:trPr>
          <w:trHeight w:val="403"/>
        </w:trPr>
        <w:tc>
          <w:tcPr>
            <w:tcW w:w="2306" w:type="dxa"/>
            <w:shd w:val="clear" w:color="auto" w:fill="D9D9D9"/>
          </w:tcPr>
          <w:p w14:paraId="156D99B6" w14:textId="77777777" w:rsidR="005B5E2F" w:rsidRPr="00F95538" w:rsidRDefault="005B5E2F" w:rsidP="001364EA">
            <w:pPr>
              <w:spacing w:before="0" w:after="0" w:line="240" w:lineRule="auto"/>
              <w:jc w:val="center"/>
              <w:rPr>
                <w:rFonts w:eastAsia="Tahoma" w:cstheme="minorHAnsi"/>
                <w:b/>
                <w:sz w:val="18"/>
                <w:szCs w:val="18"/>
              </w:rPr>
            </w:pPr>
          </w:p>
          <w:p w14:paraId="28AE9650" w14:textId="77777777" w:rsidR="005B5E2F" w:rsidRPr="00F95538" w:rsidRDefault="005B5E2F" w:rsidP="001364EA">
            <w:pPr>
              <w:spacing w:before="0" w:after="0" w:line="240" w:lineRule="auto"/>
              <w:jc w:val="center"/>
              <w:rPr>
                <w:rFonts w:eastAsia="Tahoma" w:cstheme="minorHAnsi"/>
                <w:b/>
                <w:sz w:val="18"/>
                <w:szCs w:val="18"/>
              </w:rPr>
            </w:pPr>
            <w:r w:rsidRPr="00F95538">
              <w:rPr>
                <w:rFonts w:eastAsia="Tahoma" w:cstheme="minorHAnsi"/>
                <w:b/>
                <w:sz w:val="18"/>
                <w:szCs w:val="18"/>
              </w:rPr>
              <w:t>Komponent</w:t>
            </w:r>
          </w:p>
        </w:tc>
        <w:tc>
          <w:tcPr>
            <w:tcW w:w="7465" w:type="dxa"/>
            <w:shd w:val="clear" w:color="auto" w:fill="D9D9D9"/>
          </w:tcPr>
          <w:p w14:paraId="4CC94192" w14:textId="77777777" w:rsidR="005B5E2F" w:rsidRPr="00F95538" w:rsidRDefault="005B5E2F" w:rsidP="001364EA">
            <w:pPr>
              <w:spacing w:before="0" w:after="0" w:line="240" w:lineRule="auto"/>
              <w:rPr>
                <w:rFonts w:eastAsia="Tahoma" w:cstheme="minorHAnsi"/>
                <w:b/>
                <w:sz w:val="18"/>
                <w:szCs w:val="18"/>
              </w:rPr>
            </w:pPr>
          </w:p>
          <w:p w14:paraId="5FE554F4" w14:textId="77777777" w:rsidR="005B5E2F" w:rsidRPr="00F95538" w:rsidRDefault="005B5E2F" w:rsidP="001364EA">
            <w:pPr>
              <w:spacing w:before="0" w:after="0" w:line="240" w:lineRule="auto"/>
              <w:jc w:val="center"/>
              <w:rPr>
                <w:rFonts w:eastAsia="Tahoma" w:cstheme="minorHAnsi"/>
                <w:b/>
                <w:sz w:val="18"/>
                <w:szCs w:val="18"/>
              </w:rPr>
            </w:pPr>
            <w:r w:rsidRPr="00F95538">
              <w:rPr>
                <w:rFonts w:eastAsia="Tahoma" w:cstheme="minorHAnsi"/>
                <w:b/>
                <w:sz w:val="18"/>
                <w:szCs w:val="18"/>
              </w:rPr>
              <w:t>Minimalne wymagania dla sprzętu</w:t>
            </w:r>
          </w:p>
          <w:p w14:paraId="7BF90973" w14:textId="77777777" w:rsidR="005B5E2F" w:rsidRPr="00F95538" w:rsidRDefault="005B5E2F" w:rsidP="001364EA">
            <w:pPr>
              <w:spacing w:before="0" w:after="0" w:line="240" w:lineRule="auto"/>
              <w:rPr>
                <w:rFonts w:eastAsia="Tahoma" w:cstheme="minorHAnsi"/>
                <w:b/>
                <w:sz w:val="18"/>
                <w:szCs w:val="18"/>
              </w:rPr>
            </w:pPr>
          </w:p>
        </w:tc>
      </w:tr>
      <w:tr w:rsidR="001364EA" w:rsidRPr="00F95538" w14:paraId="0C421B7C" w14:textId="77777777" w:rsidTr="00F65665">
        <w:trPr>
          <w:trHeight w:val="70"/>
        </w:trPr>
        <w:tc>
          <w:tcPr>
            <w:tcW w:w="2306" w:type="dxa"/>
          </w:tcPr>
          <w:p w14:paraId="70B6C592" w14:textId="5F82A768"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Kontroler systemu</w:t>
            </w:r>
          </w:p>
        </w:tc>
        <w:tc>
          <w:tcPr>
            <w:tcW w:w="7465" w:type="dxa"/>
          </w:tcPr>
          <w:p w14:paraId="2EC665F4" w14:textId="74CCE5AA"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lang w:val="en-US"/>
              </w:rPr>
              <w:t xml:space="preserve">Windows 10 Enterprise LTSC, 64-bitowy. </w:t>
            </w:r>
            <w:r w:rsidRPr="00F95538">
              <w:rPr>
                <w:rFonts w:eastAsia="Calibri" w:cstheme="minorHAnsi"/>
                <w:sz w:val="18"/>
                <w:szCs w:val="18"/>
                <w:lang w:val="it-IT"/>
              </w:rPr>
              <w:t xml:space="preserve">Procesor: Intel Pentium G5400T. </w:t>
            </w:r>
            <w:r w:rsidRPr="00F95538">
              <w:rPr>
                <w:rFonts w:eastAsia="Calibri" w:cstheme="minorHAnsi"/>
                <w:sz w:val="18"/>
                <w:szCs w:val="18"/>
              </w:rPr>
              <w:t>Dysk SSD: 256 GB; pamięć RAM: 8 GB DDR4. Wyświetlacz: wielodotykowy - 15,6 cala (lub równoważny)</w:t>
            </w:r>
          </w:p>
        </w:tc>
      </w:tr>
      <w:tr w:rsidR="001364EA" w:rsidRPr="00F95538" w14:paraId="0F7EE348" w14:textId="77777777" w:rsidTr="00F65665">
        <w:trPr>
          <w:trHeight w:val="70"/>
        </w:trPr>
        <w:tc>
          <w:tcPr>
            <w:tcW w:w="2306" w:type="dxa"/>
          </w:tcPr>
          <w:p w14:paraId="39ADC2F1" w14:textId="11E1EF64"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 xml:space="preserve">Technologia skanowania </w:t>
            </w:r>
          </w:p>
        </w:tc>
        <w:tc>
          <w:tcPr>
            <w:tcW w:w="7465" w:type="dxa"/>
          </w:tcPr>
          <w:p w14:paraId="5A1C6C98" w14:textId="23A98594" w:rsidR="001364EA" w:rsidRPr="00F95538" w:rsidRDefault="001364EA" w:rsidP="001364EA">
            <w:pPr>
              <w:spacing w:before="0" w:after="0" w:line="240" w:lineRule="auto"/>
              <w:rPr>
                <w:rFonts w:eastAsia="Calibri" w:cstheme="minorHAnsi"/>
                <w:sz w:val="18"/>
                <w:szCs w:val="18"/>
                <w:lang w:val="en-US"/>
              </w:rPr>
            </w:pPr>
            <w:proofErr w:type="spellStart"/>
            <w:r w:rsidRPr="00F95538">
              <w:rPr>
                <w:rFonts w:eastAsia="Calibri" w:cstheme="minorHAnsi"/>
                <w:sz w:val="18"/>
                <w:szCs w:val="18"/>
              </w:rPr>
              <w:t>SingleSensor</w:t>
            </w:r>
            <w:proofErr w:type="spellEnd"/>
          </w:p>
        </w:tc>
      </w:tr>
      <w:tr w:rsidR="001364EA" w:rsidRPr="00F95538" w14:paraId="0A250142" w14:textId="77777777" w:rsidTr="00F65665">
        <w:trPr>
          <w:trHeight w:val="70"/>
        </w:trPr>
        <w:tc>
          <w:tcPr>
            <w:tcW w:w="2306" w:type="dxa"/>
          </w:tcPr>
          <w:p w14:paraId="687F5120" w14:textId="48ADF427"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Rozdzielczość optyczna</w:t>
            </w:r>
          </w:p>
        </w:tc>
        <w:tc>
          <w:tcPr>
            <w:tcW w:w="7465" w:type="dxa"/>
          </w:tcPr>
          <w:p w14:paraId="77581B87" w14:textId="547C5854"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1200 </w:t>
            </w:r>
            <w:proofErr w:type="spellStart"/>
            <w:r w:rsidRPr="00F95538">
              <w:rPr>
                <w:rFonts w:eastAsia="Calibri" w:cstheme="minorHAnsi"/>
                <w:sz w:val="18"/>
                <w:szCs w:val="18"/>
              </w:rPr>
              <w:t>dpi</w:t>
            </w:r>
            <w:proofErr w:type="spellEnd"/>
          </w:p>
        </w:tc>
      </w:tr>
      <w:tr w:rsidR="001364EA" w:rsidRPr="00F95538" w14:paraId="1F5F26F6" w14:textId="77777777" w:rsidTr="00F65665">
        <w:trPr>
          <w:trHeight w:val="70"/>
        </w:trPr>
        <w:tc>
          <w:tcPr>
            <w:tcW w:w="2306" w:type="dxa"/>
          </w:tcPr>
          <w:p w14:paraId="01B02FEE" w14:textId="20666A3C"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 xml:space="preserve">Szybkość skanowania mono (200 </w:t>
            </w:r>
            <w:proofErr w:type="spellStart"/>
            <w:r w:rsidRPr="00F95538">
              <w:rPr>
                <w:rFonts w:eastAsia="Calibri" w:cstheme="minorHAnsi"/>
                <w:sz w:val="18"/>
                <w:szCs w:val="18"/>
              </w:rPr>
              <w:t>dpi</w:t>
            </w:r>
            <w:proofErr w:type="spellEnd"/>
            <w:r w:rsidRPr="00F95538">
              <w:rPr>
                <w:rFonts w:eastAsia="Calibri" w:cstheme="minorHAnsi"/>
                <w:sz w:val="18"/>
                <w:szCs w:val="18"/>
              </w:rPr>
              <w:t>)</w:t>
            </w:r>
          </w:p>
        </w:tc>
        <w:tc>
          <w:tcPr>
            <w:tcW w:w="7465" w:type="dxa"/>
          </w:tcPr>
          <w:p w14:paraId="5F2B68C5" w14:textId="1406427C"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 Min. 30 cm/sekundę</w:t>
            </w:r>
          </w:p>
        </w:tc>
      </w:tr>
      <w:tr w:rsidR="001364EA" w:rsidRPr="00F95538" w14:paraId="7D6BE2D0" w14:textId="77777777" w:rsidTr="00F65665">
        <w:trPr>
          <w:trHeight w:val="70"/>
        </w:trPr>
        <w:tc>
          <w:tcPr>
            <w:tcW w:w="2306" w:type="dxa"/>
          </w:tcPr>
          <w:p w14:paraId="3A908521" w14:textId="2EE94970"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 xml:space="preserve">Szybkość skanowania kolor (200 </w:t>
            </w:r>
            <w:proofErr w:type="spellStart"/>
            <w:r w:rsidRPr="00F95538">
              <w:rPr>
                <w:rFonts w:eastAsia="Calibri" w:cstheme="minorHAnsi"/>
                <w:sz w:val="18"/>
                <w:szCs w:val="18"/>
              </w:rPr>
              <w:t>dpi</w:t>
            </w:r>
            <w:proofErr w:type="spellEnd"/>
            <w:r w:rsidRPr="00F95538">
              <w:rPr>
                <w:rFonts w:eastAsia="Calibri" w:cstheme="minorHAnsi"/>
                <w:sz w:val="18"/>
                <w:szCs w:val="18"/>
              </w:rPr>
              <w:t>)</w:t>
            </w:r>
          </w:p>
        </w:tc>
        <w:tc>
          <w:tcPr>
            <w:tcW w:w="7465" w:type="dxa"/>
          </w:tcPr>
          <w:p w14:paraId="55501CC0" w14:textId="46B31B8A"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Min. 7 cm /sekundę</w:t>
            </w:r>
          </w:p>
        </w:tc>
      </w:tr>
      <w:tr w:rsidR="001364EA" w:rsidRPr="00F95538" w14:paraId="4716DFF4" w14:textId="77777777" w:rsidTr="00F65665">
        <w:trPr>
          <w:trHeight w:val="70"/>
        </w:trPr>
        <w:tc>
          <w:tcPr>
            <w:tcW w:w="2306" w:type="dxa"/>
          </w:tcPr>
          <w:p w14:paraId="072158CC" w14:textId="539A7BB7" w:rsidR="001364EA" w:rsidRPr="00F95538" w:rsidRDefault="001364EA" w:rsidP="001364EA">
            <w:pPr>
              <w:spacing w:before="0" w:after="0" w:line="240" w:lineRule="auto"/>
              <w:jc w:val="center"/>
              <w:rPr>
                <w:rFonts w:eastAsia="Calibri" w:cstheme="minorHAnsi"/>
                <w:sz w:val="18"/>
                <w:szCs w:val="18"/>
              </w:rPr>
            </w:pPr>
            <w:r w:rsidRPr="00F95538">
              <w:rPr>
                <w:rFonts w:eastAsia="Times New Roman" w:cstheme="minorHAnsi"/>
                <w:sz w:val="18"/>
                <w:szCs w:val="18"/>
                <w:lang w:eastAsia="pl-PL"/>
              </w:rPr>
              <w:lastRenderedPageBreak/>
              <w:t>Szerokość skanowania</w:t>
            </w:r>
          </w:p>
        </w:tc>
        <w:tc>
          <w:tcPr>
            <w:tcW w:w="7465" w:type="dxa"/>
          </w:tcPr>
          <w:p w14:paraId="255849E0" w14:textId="688900C8" w:rsidR="001364EA" w:rsidRPr="00F95538" w:rsidRDefault="001364EA" w:rsidP="001364EA">
            <w:pPr>
              <w:spacing w:before="0" w:after="0" w:line="240" w:lineRule="auto"/>
              <w:rPr>
                <w:rFonts w:eastAsia="Calibri" w:cstheme="minorHAnsi"/>
                <w:sz w:val="18"/>
                <w:szCs w:val="18"/>
              </w:rPr>
            </w:pPr>
            <w:r w:rsidRPr="00F95538">
              <w:rPr>
                <w:rFonts w:eastAsia="Times New Roman" w:cstheme="minorHAnsi"/>
                <w:sz w:val="18"/>
                <w:szCs w:val="18"/>
                <w:lang w:eastAsia="pl-PL"/>
              </w:rPr>
              <w:t>914 mm</w:t>
            </w:r>
          </w:p>
        </w:tc>
      </w:tr>
      <w:tr w:rsidR="001364EA" w:rsidRPr="00F95538" w14:paraId="69B61A62" w14:textId="77777777" w:rsidTr="00F65665">
        <w:trPr>
          <w:trHeight w:val="70"/>
        </w:trPr>
        <w:tc>
          <w:tcPr>
            <w:tcW w:w="2306" w:type="dxa"/>
          </w:tcPr>
          <w:p w14:paraId="63B4055F" w14:textId="0A1F154B" w:rsidR="001364EA" w:rsidRPr="00F95538" w:rsidRDefault="001364EA" w:rsidP="001364EA">
            <w:pPr>
              <w:spacing w:before="0" w:after="0" w:line="240" w:lineRule="auto"/>
              <w:jc w:val="center"/>
              <w:rPr>
                <w:rFonts w:eastAsia="Times New Roman" w:cstheme="minorHAnsi"/>
                <w:sz w:val="18"/>
                <w:szCs w:val="18"/>
                <w:lang w:eastAsia="pl-PL"/>
              </w:rPr>
            </w:pPr>
            <w:r w:rsidRPr="00F95538">
              <w:rPr>
                <w:rFonts w:eastAsia="Times New Roman" w:cstheme="minorHAnsi"/>
                <w:sz w:val="18"/>
                <w:szCs w:val="18"/>
                <w:lang w:eastAsia="pl-PL"/>
              </w:rPr>
              <w:t>Maksymalna grubość oryginału</w:t>
            </w:r>
          </w:p>
        </w:tc>
        <w:tc>
          <w:tcPr>
            <w:tcW w:w="7465" w:type="dxa"/>
          </w:tcPr>
          <w:p w14:paraId="0C3F0BD8" w14:textId="6580A31A" w:rsidR="001364EA" w:rsidRPr="00F95538" w:rsidRDefault="001364EA" w:rsidP="001364EA">
            <w:pPr>
              <w:spacing w:before="0" w:after="0" w:line="240" w:lineRule="auto"/>
              <w:rPr>
                <w:rFonts w:eastAsia="Times New Roman" w:cstheme="minorHAnsi"/>
                <w:sz w:val="18"/>
                <w:szCs w:val="18"/>
                <w:lang w:eastAsia="pl-PL"/>
              </w:rPr>
            </w:pPr>
            <w:r w:rsidRPr="00F95538">
              <w:rPr>
                <w:rFonts w:eastAsia="Times New Roman" w:cstheme="minorHAnsi"/>
                <w:sz w:val="18"/>
                <w:szCs w:val="18"/>
                <w:lang w:eastAsia="pl-PL"/>
              </w:rPr>
              <w:t>1 mm</w:t>
            </w:r>
          </w:p>
        </w:tc>
      </w:tr>
      <w:tr w:rsidR="001364EA" w:rsidRPr="00F95538" w14:paraId="61D15B91" w14:textId="77777777" w:rsidTr="00F65665">
        <w:trPr>
          <w:trHeight w:val="70"/>
        </w:trPr>
        <w:tc>
          <w:tcPr>
            <w:tcW w:w="2306" w:type="dxa"/>
          </w:tcPr>
          <w:p w14:paraId="082C4B42" w14:textId="37B2B726" w:rsidR="001364EA" w:rsidRPr="00F95538" w:rsidRDefault="001364EA" w:rsidP="001364EA">
            <w:pPr>
              <w:spacing w:before="0" w:after="0" w:line="240" w:lineRule="auto"/>
              <w:jc w:val="center"/>
              <w:rPr>
                <w:rFonts w:eastAsia="Times New Roman" w:cstheme="minorHAnsi"/>
                <w:sz w:val="18"/>
                <w:szCs w:val="18"/>
                <w:lang w:eastAsia="pl-PL"/>
              </w:rPr>
            </w:pPr>
            <w:r w:rsidRPr="00F95538">
              <w:rPr>
                <w:rFonts w:eastAsia="Calibri" w:cstheme="minorHAnsi"/>
                <w:sz w:val="18"/>
                <w:szCs w:val="18"/>
              </w:rPr>
              <w:t>Technologia druku</w:t>
            </w:r>
          </w:p>
        </w:tc>
        <w:tc>
          <w:tcPr>
            <w:tcW w:w="7465" w:type="dxa"/>
          </w:tcPr>
          <w:p w14:paraId="264FE358" w14:textId="5E28EEBD" w:rsidR="001364EA" w:rsidRPr="00F95538" w:rsidRDefault="001364EA" w:rsidP="001364EA">
            <w:pPr>
              <w:spacing w:before="0" w:after="0" w:line="240" w:lineRule="auto"/>
              <w:rPr>
                <w:rFonts w:eastAsia="Times New Roman" w:cstheme="minorHAnsi"/>
                <w:sz w:val="18"/>
                <w:szCs w:val="18"/>
                <w:lang w:eastAsia="pl-PL"/>
              </w:rPr>
            </w:pPr>
            <w:r w:rsidRPr="00F95538">
              <w:rPr>
                <w:rFonts w:eastAsia="Calibri" w:cstheme="minorHAnsi"/>
                <w:sz w:val="18"/>
                <w:szCs w:val="18"/>
              </w:rPr>
              <w:t>Atramentowa - wszystkie kolory w technologii pigmentowej</w:t>
            </w:r>
          </w:p>
        </w:tc>
      </w:tr>
      <w:tr w:rsidR="001364EA" w:rsidRPr="00F95538" w14:paraId="5BF0E89A" w14:textId="77777777" w:rsidTr="00F65665">
        <w:trPr>
          <w:trHeight w:val="70"/>
        </w:trPr>
        <w:tc>
          <w:tcPr>
            <w:tcW w:w="2306" w:type="dxa"/>
          </w:tcPr>
          <w:p w14:paraId="54125424" w14:textId="44184D16"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Rozdzielczość drukowania</w:t>
            </w:r>
          </w:p>
        </w:tc>
        <w:tc>
          <w:tcPr>
            <w:tcW w:w="7465" w:type="dxa"/>
          </w:tcPr>
          <w:p w14:paraId="5E32BFB2" w14:textId="7352297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2400x1200 </w:t>
            </w:r>
            <w:proofErr w:type="spellStart"/>
            <w:r w:rsidRPr="00F95538">
              <w:rPr>
                <w:rFonts w:eastAsia="Calibri" w:cstheme="minorHAnsi"/>
                <w:sz w:val="18"/>
                <w:szCs w:val="18"/>
              </w:rPr>
              <w:t>dpi</w:t>
            </w:r>
            <w:proofErr w:type="spellEnd"/>
          </w:p>
        </w:tc>
      </w:tr>
      <w:tr w:rsidR="001364EA" w:rsidRPr="00F95538" w14:paraId="218608FD" w14:textId="77777777" w:rsidTr="00F65665">
        <w:trPr>
          <w:trHeight w:val="70"/>
        </w:trPr>
        <w:tc>
          <w:tcPr>
            <w:tcW w:w="2306" w:type="dxa"/>
          </w:tcPr>
          <w:p w14:paraId="2E1390DA" w14:textId="77777777"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Prędkość drukowania</w:t>
            </w:r>
          </w:p>
          <w:p w14:paraId="78C1BA8D" w14:textId="3FA8C4DA" w:rsidR="001364EA" w:rsidRPr="00F95538" w:rsidRDefault="001364EA" w:rsidP="001364EA">
            <w:pPr>
              <w:spacing w:before="0" w:after="0" w:line="240" w:lineRule="auto"/>
              <w:jc w:val="center"/>
              <w:rPr>
                <w:rFonts w:eastAsia="Calibri" w:cstheme="minorHAnsi"/>
                <w:sz w:val="18"/>
                <w:szCs w:val="18"/>
              </w:rPr>
            </w:pPr>
            <w:r w:rsidRPr="00F95538">
              <w:rPr>
                <w:rFonts w:eastAsia="Calibri" w:cstheme="minorHAnsi"/>
                <w:sz w:val="18"/>
                <w:szCs w:val="18"/>
              </w:rPr>
              <w:t>(papier zwykły, format A0, rysunek CAD, tryb ekonomiczny)</w:t>
            </w:r>
          </w:p>
        </w:tc>
        <w:tc>
          <w:tcPr>
            <w:tcW w:w="7465" w:type="dxa"/>
          </w:tcPr>
          <w:p w14:paraId="3B1EA3FE" w14:textId="4894A7E0"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34 sekundy /A0</w:t>
            </w:r>
          </w:p>
        </w:tc>
      </w:tr>
      <w:tr w:rsidR="001364EA" w:rsidRPr="00F95538" w14:paraId="109204EA" w14:textId="77777777" w:rsidTr="00F65665">
        <w:trPr>
          <w:trHeight w:val="70"/>
        </w:trPr>
        <w:tc>
          <w:tcPr>
            <w:tcW w:w="2306" w:type="dxa"/>
          </w:tcPr>
          <w:p w14:paraId="6CCB2257" w14:textId="4CD3467F"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Liczba zbiorników z atramentem</w:t>
            </w:r>
          </w:p>
        </w:tc>
        <w:tc>
          <w:tcPr>
            <w:tcW w:w="7465" w:type="dxa"/>
          </w:tcPr>
          <w:p w14:paraId="47F1568C" w14:textId="6044468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5</w:t>
            </w:r>
          </w:p>
        </w:tc>
      </w:tr>
      <w:tr w:rsidR="001364EA" w:rsidRPr="00F95538" w14:paraId="66487BDE" w14:textId="77777777" w:rsidTr="00F65665">
        <w:trPr>
          <w:trHeight w:val="70"/>
        </w:trPr>
        <w:tc>
          <w:tcPr>
            <w:tcW w:w="2306" w:type="dxa"/>
          </w:tcPr>
          <w:p w14:paraId="44CC0A14" w14:textId="593539C5"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Gwarancja:</w:t>
            </w:r>
          </w:p>
        </w:tc>
        <w:tc>
          <w:tcPr>
            <w:tcW w:w="7465" w:type="dxa"/>
          </w:tcPr>
          <w:p w14:paraId="62AB7230" w14:textId="25C2B565" w:rsidR="001364EA" w:rsidRPr="00F95538" w:rsidRDefault="006115B5" w:rsidP="001364EA">
            <w:pPr>
              <w:spacing w:before="0" w:after="0" w:line="240" w:lineRule="auto"/>
              <w:rPr>
                <w:rFonts w:eastAsia="Calibri" w:cstheme="minorHAnsi"/>
                <w:sz w:val="18"/>
                <w:szCs w:val="18"/>
              </w:rPr>
            </w:pPr>
            <w:r w:rsidRPr="00F95538">
              <w:rPr>
                <w:rFonts w:eastAsia="Calibri" w:cstheme="minorHAnsi"/>
                <w:sz w:val="18"/>
                <w:szCs w:val="18"/>
              </w:rPr>
              <w:t>m</w:t>
            </w:r>
            <w:r w:rsidR="001364EA" w:rsidRPr="00F95538">
              <w:rPr>
                <w:rFonts w:eastAsia="Calibri" w:cstheme="minorHAnsi"/>
                <w:sz w:val="18"/>
                <w:szCs w:val="18"/>
              </w:rPr>
              <w:t>inimum 36 miesięcy gwarancji producenta</w:t>
            </w:r>
          </w:p>
        </w:tc>
      </w:tr>
      <w:tr w:rsidR="001364EA" w:rsidRPr="00F95538" w14:paraId="5AECA93D" w14:textId="77777777" w:rsidTr="00F65665">
        <w:trPr>
          <w:trHeight w:val="70"/>
        </w:trPr>
        <w:tc>
          <w:tcPr>
            <w:tcW w:w="2306" w:type="dxa"/>
          </w:tcPr>
          <w:p w14:paraId="197CA1F0" w14:textId="44256433"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Liczba głowic drukujących</w:t>
            </w:r>
          </w:p>
        </w:tc>
        <w:tc>
          <w:tcPr>
            <w:tcW w:w="7465" w:type="dxa"/>
          </w:tcPr>
          <w:p w14:paraId="5D5D2F4E" w14:textId="6981C69A"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1 szt.</w:t>
            </w:r>
          </w:p>
        </w:tc>
      </w:tr>
      <w:tr w:rsidR="001364EA" w:rsidRPr="00F95538" w14:paraId="5435B5B7" w14:textId="77777777" w:rsidTr="00F65665">
        <w:trPr>
          <w:trHeight w:val="70"/>
        </w:trPr>
        <w:tc>
          <w:tcPr>
            <w:tcW w:w="2306" w:type="dxa"/>
          </w:tcPr>
          <w:p w14:paraId="17BC979B" w14:textId="2B891B2D"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Maks. szerokość papieru</w:t>
            </w:r>
          </w:p>
        </w:tc>
        <w:tc>
          <w:tcPr>
            <w:tcW w:w="7465" w:type="dxa"/>
          </w:tcPr>
          <w:p w14:paraId="3910CA82" w14:textId="45E46431"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914 mm (36 cali) </w:t>
            </w:r>
            <w:r w:rsidRPr="00F95538">
              <w:rPr>
                <w:rFonts w:eastAsia="Calibri" w:cstheme="minorHAnsi"/>
                <w:b/>
                <w:sz w:val="18"/>
                <w:szCs w:val="18"/>
              </w:rPr>
              <w:t xml:space="preserve">           </w:t>
            </w:r>
          </w:p>
        </w:tc>
      </w:tr>
      <w:tr w:rsidR="001364EA" w:rsidRPr="00F95538" w14:paraId="503C4842" w14:textId="77777777" w:rsidTr="00F65665">
        <w:trPr>
          <w:trHeight w:val="70"/>
        </w:trPr>
        <w:tc>
          <w:tcPr>
            <w:tcW w:w="2306" w:type="dxa"/>
          </w:tcPr>
          <w:p w14:paraId="6CE4376D" w14:textId="33ACF5A0"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Dokładność linii</w:t>
            </w:r>
          </w:p>
        </w:tc>
        <w:tc>
          <w:tcPr>
            <w:tcW w:w="7465" w:type="dxa"/>
          </w:tcPr>
          <w:p w14:paraId="0A2F3621" w14:textId="0D57D950"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+/-0,1%</w:t>
            </w:r>
          </w:p>
        </w:tc>
      </w:tr>
      <w:tr w:rsidR="001364EA" w:rsidRPr="00F95538" w14:paraId="04651424" w14:textId="77777777" w:rsidTr="00F65665">
        <w:trPr>
          <w:trHeight w:val="70"/>
        </w:trPr>
        <w:tc>
          <w:tcPr>
            <w:tcW w:w="2306" w:type="dxa"/>
          </w:tcPr>
          <w:p w14:paraId="12248843" w14:textId="34C25D87"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Standardowa ilość pamięci RAM</w:t>
            </w:r>
          </w:p>
        </w:tc>
        <w:tc>
          <w:tcPr>
            <w:tcW w:w="7465" w:type="dxa"/>
          </w:tcPr>
          <w:p w14:paraId="1E8C38A0" w14:textId="1F8AE394"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128 GB (pamięć fizyczna: 2 GB)</w:t>
            </w:r>
          </w:p>
        </w:tc>
      </w:tr>
      <w:tr w:rsidR="001364EA" w:rsidRPr="00F95538" w14:paraId="3BD5341F" w14:textId="77777777" w:rsidTr="00F65665">
        <w:trPr>
          <w:trHeight w:val="70"/>
        </w:trPr>
        <w:tc>
          <w:tcPr>
            <w:tcW w:w="2306" w:type="dxa"/>
          </w:tcPr>
          <w:p w14:paraId="6529F06C" w14:textId="7D3D5F0D"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Dysk twardy</w:t>
            </w:r>
          </w:p>
        </w:tc>
        <w:tc>
          <w:tcPr>
            <w:tcW w:w="7465" w:type="dxa"/>
          </w:tcPr>
          <w:p w14:paraId="14F95241" w14:textId="3674751A"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500 GB (zaszyfrowany)</w:t>
            </w:r>
          </w:p>
        </w:tc>
      </w:tr>
      <w:tr w:rsidR="001364EA" w:rsidRPr="00F95538" w14:paraId="057B2D52" w14:textId="77777777" w:rsidTr="00F65665">
        <w:trPr>
          <w:trHeight w:val="70"/>
        </w:trPr>
        <w:tc>
          <w:tcPr>
            <w:tcW w:w="2306" w:type="dxa"/>
          </w:tcPr>
          <w:p w14:paraId="0CA43F01" w14:textId="61864494"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Interfejs</w:t>
            </w:r>
          </w:p>
        </w:tc>
        <w:tc>
          <w:tcPr>
            <w:tcW w:w="7465" w:type="dxa"/>
          </w:tcPr>
          <w:p w14:paraId="1411AF35" w14:textId="7701DEE5"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10/100/1000Base-TX, USB </w:t>
            </w:r>
          </w:p>
        </w:tc>
      </w:tr>
      <w:tr w:rsidR="001364EA" w:rsidRPr="00F95538" w14:paraId="6587E0B6" w14:textId="77777777" w:rsidTr="00F65665">
        <w:trPr>
          <w:trHeight w:val="70"/>
        </w:trPr>
        <w:tc>
          <w:tcPr>
            <w:tcW w:w="2306" w:type="dxa"/>
          </w:tcPr>
          <w:p w14:paraId="79F26CFF" w14:textId="28C48A5F"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Dotykowy panel sterowania urządzeniem (interfejs)</w:t>
            </w:r>
          </w:p>
        </w:tc>
        <w:tc>
          <w:tcPr>
            <w:tcW w:w="7465" w:type="dxa"/>
          </w:tcPr>
          <w:p w14:paraId="644C7DED" w14:textId="16FD39B4"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komunikacja </w:t>
            </w:r>
            <w:r w:rsidRPr="00F95538">
              <w:rPr>
                <w:rFonts w:eastAsia="Calibri" w:cstheme="minorHAnsi"/>
                <w:sz w:val="18"/>
                <w:szCs w:val="18"/>
              </w:rPr>
              <w:br/>
              <w:t>w języku polskim</w:t>
            </w:r>
          </w:p>
        </w:tc>
      </w:tr>
      <w:tr w:rsidR="001364EA" w:rsidRPr="00F95538" w14:paraId="5987ECA4" w14:textId="77777777" w:rsidTr="00F65665">
        <w:trPr>
          <w:trHeight w:val="70"/>
        </w:trPr>
        <w:tc>
          <w:tcPr>
            <w:tcW w:w="2306" w:type="dxa"/>
          </w:tcPr>
          <w:p w14:paraId="02B14903" w14:textId="4E8E42D1"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Sterowniki</w:t>
            </w:r>
          </w:p>
        </w:tc>
        <w:tc>
          <w:tcPr>
            <w:tcW w:w="7465" w:type="dxa"/>
          </w:tcPr>
          <w:p w14:paraId="664AAAD0" w14:textId="42A633B4"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w języku polskim</w:t>
            </w:r>
          </w:p>
        </w:tc>
      </w:tr>
      <w:tr w:rsidR="001364EA" w:rsidRPr="00F95538" w14:paraId="0CB6C1D2" w14:textId="77777777" w:rsidTr="00F65665">
        <w:trPr>
          <w:trHeight w:val="70"/>
        </w:trPr>
        <w:tc>
          <w:tcPr>
            <w:tcW w:w="2306" w:type="dxa"/>
          </w:tcPr>
          <w:p w14:paraId="26EB5E38" w14:textId="5A364F35"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Ładowanie nośników</w:t>
            </w:r>
          </w:p>
        </w:tc>
        <w:tc>
          <w:tcPr>
            <w:tcW w:w="7465" w:type="dxa"/>
          </w:tcPr>
          <w:p w14:paraId="2E8A5A4B" w14:textId="70898DC0"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Z przodu urządzenia</w:t>
            </w:r>
          </w:p>
        </w:tc>
      </w:tr>
      <w:tr w:rsidR="001364EA" w:rsidRPr="00F95538" w14:paraId="705840DF" w14:textId="77777777" w:rsidTr="00F65665">
        <w:trPr>
          <w:trHeight w:val="70"/>
        </w:trPr>
        <w:tc>
          <w:tcPr>
            <w:tcW w:w="2306" w:type="dxa"/>
          </w:tcPr>
          <w:p w14:paraId="3277CC52" w14:textId="04BD903E"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Maksymalna średnica rolki nośnika</w:t>
            </w:r>
          </w:p>
        </w:tc>
        <w:tc>
          <w:tcPr>
            <w:tcW w:w="7465" w:type="dxa"/>
          </w:tcPr>
          <w:p w14:paraId="38E6264E" w14:textId="77535D4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170 mm</w:t>
            </w:r>
          </w:p>
        </w:tc>
      </w:tr>
      <w:tr w:rsidR="001364EA" w:rsidRPr="00F95538" w14:paraId="3ED91C53" w14:textId="77777777" w:rsidTr="00F65665">
        <w:trPr>
          <w:trHeight w:val="70"/>
        </w:trPr>
        <w:tc>
          <w:tcPr>
            <w:tcW w:w="2306" w:type="dxa"/>
          </w:tcPr>
          <w:p w14:paraId="2A936AB5" w14:textId="2A20747F"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Drukowanie bez marginesów</w:t>
            </w:r>
          </w:p>
        </w:tc>
        <w:tc>
          <w:tcPr>
            <w:tcW w:w="7465" w:type="dxa"/>
          </w:tcPr>
          <w:p w14:paraId="74716FC0" w14:textId="3A21E58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TAK</w:t>
            </w:r>
          </w:p>
        </w:tc>
      </w:tr>
      <w:tr w:rsidR="001364EA" w:rsidRPr="00F95538" w14:paraId="4036CAD5" w14:textId="77777777" w:rsidTr="00F65665">
        <w:trPr>
          <w:trHeight w:val="70"/>
        </w:trPr>
        <w:tc>
          <w:tcPr>
            <w:tcW w:w="2306" w:type="dxa"/>
          </w:tcPr>
          <w:p w14:paraId="1E7D01B0" w14:textId="111024AC"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Obsługa papieru</w:t>
            </w:r>
          </w:p>
        </w:tc>
        <w:tc>
          <w:tcPr>
            <w:tcW w:w="7465" w:type="dxa"/>
          </w:tcPr>
          <w:p w14:paraId="335BA56A" w14:textId="76A78D49" w:rsidR="001364EA" w:rsidRPr="00F95538" w:rsidRDefault="001364EA" w:rsidP="001364EA">
            <w:pPr>
              <w:spacing w:before="0" w:after="0" w:line="240" w:lineRule="auto"/>
              <w:contextualSpacing/>
              <w:rPr>
                <w:rFonts w:eastAsia="Calibri" w:cstheme="minorHAnsi"/>
                <w:sz w:val="18"/>
                <w:szCs w:val="18"/>
              </w:rPr>
            </w:pPr>
            <w:r w:rsidRPr="00F95538">
              <w:rPr>
                <w:rFonts w:eastAsia="Calibri" w:cstheme="minorHAnsi"/>
                <w:sz w:val="18"/>
                <w:szCs w:val="18"/>
              </w:rPr>
              <w:t>Automatyczny podajnik 2-rolkowy</w:t>
            </w:r>
          </w:p>
          <w:p w14:paraId="3CB67F1A" w14:textId="61A0F36D"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Możliwość drukowania na papierze o średnicy tuby 2” i 3” </w:t>
            </w:r>
          </w:p>
        </w:tc>
      </w:tr>
      <w:tr w:rsidR="001364EA" w:rsidRPr="00F95538" w14:paraId="5848B59D" w14:textId="77777777" w:rsidTr="00F65665">
        <w:trPr>
          <w:trHeight w:val="70"/>
        </w:trPr>
        <w:tc>
          <w:tcPr>
            <w:tcW w:w="2306" w:type="dxa"/>
          </w:tcPr>
          <w:p w14:paraId="48988107" w14:textId="786C2984"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Automatyzacja obsługi mediów</w:t>
            </w:r>
          </w:p>
        </w:tc>
        <w:tc>
          <w:tcPr>
            <w:tcW w:w="7465" w:type="dxa"/>
          </w:tcPr>
          <w:p w14:paraId="688192DA" w14:textId="77777777" w:rsidR="001364EA" w:rsidRPr="00F95538" w:rsidRDefault="001364EA" w:rsidP="001364EA">
            <w:pPr>
              <w:spacing w:before="0" w:after="0" w:line="240" w:lineRule="auto"/>
              <w:jc w:val="left"/>
              <w:rPr>
                <w:rFonts w:eastAsia="Calibri" w:cstheme="minorHAnsi"/>
                <w:sz w:val="18"/>
                <w:szCs w:val="18"/>
              </w:rPr>
            </w:pPr>
            <w:r w:rsidRPr="00F95538">
              <w:rPr>
                <w:rFonts w:eastAsia="Calibri" w:cstheme="minorHAnsi"/>
                <w:sz w:val="18"/>
                <w:szCs w:val="18"/>
              </w:rPr>
              <w:t>Automatyczne ładowanie - detekcja krawędzi prowadzącej mediów</w:t>
            </w:r>
          </w:p>
          <w:p w14:paraId="4DEBB699" w14:textId="77777777" w:rsidR="001364EA" w:rsidRPr="00F95538" w:rsidRDefault="001364EA" w:rsidP="001364EA">
            <w:pPr>
              <w:spacing w:before="0" w:after="0" w:line="240" w:lineRule="auto"/>
              <w:jc w:val="left"/>
              <w:rPr>
                <w:rFonts w:eastAsia="Calibri" w:cstheme="minorHAnsi"/>
                <w:sz w:val="18"/>
                <w:szCs w:val="18"/>
              </w:rPr>
            </w:pPr>
            <w:r w:rsidRPr="00F95538">
              <w:rPr>
                <w:rFonts w:eastAsia="Calibri" w:cstheme="minorHAnsi"/>
                <w:sz w:val="18"/>
                <w:szCs w:val="18"/>
              </w:rPr>
              <w:t xml:space="preserve">Automatyczne rozpoznanie grubości i typu nośnika </w:t>
            </w:r>
          </w:p>
          <w:p w14:paraId="66C8D9A8" w14:textId="77777777" w:rsidR="001364EA" w:rsidRPr="00F95538" w:rsidRDefault="001364EA" w:rsidP="001364EA">
            <w:pPr>
              <w:spacing w:before="0" w:after="0" w:line="240" w:lineRule="auto"/>
              <w:jc w:val="left"/>
              <w:rPr>
                <w:rFonts w:eastAsia="Calibri" w:cstheme="minorHAnsi"/>
                <w:sz w:val="18"/>
                <w:szCs w:val="18"/>
              </w:rPr>
            </w:pPr>
            <w:r w:rsidRPr="00F95538">
              <w:rPr>
                <w:rFonts w:eastAsia="Calibri" w:cstheme="minorHAnsi"/>
                <w:sz w:val="18"/>
                <w:szCs w:val="18"/>
              </w:rPr>
              <w:t>Automatyczne rozpoznanie szerokości nośnika</w:t>
            </w:r>
          </w:p>
          <w:p w14:paraId="1D9AD777" w14:textId="4252E636" w:rsidR="001364EA" w:rsidRPr="00F95538" w:rsidRDefault="001364EA" w:rsidP="001364EA">
            <w:pPr>
              <w:spacing w:before="0" w:after="0" w:line="240" w:lineRule="auto"/>
              <w:contextualSpacing/>
              <w:rPr>
                <w:rFonts w:eastAsia="Calibri" w:cstheme="minorHAnsi"/>
                <w:sz w:val="18"/>
                <w:szCs w:val="18"/>
              </w:rPr>
            </w:pPr>
            <w:r w:rsidRPr="00F95538">
              <w:rPr>
                <w:rFonts w:eastAsia="Calibri" w:cstheme="minorHAnsi"/>
                <w:sz w:val="18"/>
                <w:szCs w:val="18"/>
              </w:rPr>
              <w:t>Rozpoznanie ilości nośnika pozostałego na rolce (wyświetlana na panelu operatora)</w:t>
            </w:r>
          </w:p>
        </w:tc>
      </w:tr>
      <w:tr w:rsidR="001364EA" w:rsidRPr="00F95538" w14:paraId="36F603A1" w14:textId="77777777" w:rsidTr="00F65665">
        <w:trPr>
          <w:trHeight w:val="70"/>
        </w:trPr>
        <w:tc>
          <w:tcPr>
            <w:tcW w:w="2306" w:type="dxa"/>
          </w:tcPr>
          <w:p w14:paraId="5181FAF0" w14:textId="16F5F981"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Standardowa ilość pamięci RAM</w:t>
            </w:r>
          </w:p>
        </w:tc>
        <w:tc>
          <w:tcPr>
            <w:tcW w:w="7465" w:type="dxa"/>
          </w:tcPr>
          <w:p w14:paraId="0284AD39" w14:textId="75719550"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128 GB (pamięć fizyczna: 2 GB)</w:t>
            </w:r>
          </w:p>
        </w:tc>
      </w:tr>
      <w:tr w:rsidR="001364EA" w:rsidRPr="00F95538" w14:paraId="3E072504" w14:textId="77777777" w:rsidTr="00F65665">
        <w:trPr>
          <w:trHeight w:val="70"/>
        </w:trPr>
        <w:tc>
          <w:tcPr>
            <w:tcW w:w="2306" w:type="dxa"/>
          </w:tcPr>
          <w:p w14:paraId="4D6FA6ED" w14:textId="3323D5E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Dysk twardy</w:t>
            </w:r>
          </w:p>
        </w:tc>
        <w:tc>
          <w:tcPr>
            <w:tcW w:w="7465" w:type="dxa"/>
          </w:tcPr>
          <w:p w14:paraId="4F63AD96" w14:textId="00D1FBC1"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500 GB (zaszyfrowany)</w:t>
            </w:r>
          </w:p>
        </w:tc>
      </w:tr>
      <w:tr w:rsidR="001364EA" w:rsidRPr="00F95538" w14:paraId="0270A423" w14:textId="77777777" w:rsidTr="00F65665">
        <w:trPr>
          <w:trHeight w:val="70"/>
        </w:trPr>
        <w:tc>
          <w:tcPr>
            <w:tcW w:w="2306" w:type="dxa"/>
          </w:tcPr>
          <w:p w14:paraId="0FBA6196" w14:textId="3655728F"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Interfejs</w:t>
            </w:r>
          </w:p>
        </w:tc>
        <w:tc>
          <w:tcPr>
            <w:tcW w:w="7465" w:type="dxa"/>
          </w:tcPr>
          <w:p w14:paraId="7C3E708C" w14:textId="0718B95D"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10/100/1000Base-TX, USB </w:t>
            </w:r>
          </w:p>
        </w:tc>
      </w:tr>
      <w:tr w:rsidR="001364EA" w:rsidRPr="00F95538" w14:paraId="364F90D8" w14:textId="77777777" w:rsidTr="00F65665">
        <w:trPr>
          <w:trHeight w:val="70"/>
        </w:trPr>
        <w:tc>
          <w:tcPr>
            <w:tcW w:w="2306" w:type="dxa"/>
          </w:tcPr>
          <w:p w14:paraId="51992575" w14:textId="25749100"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Minimalna ilość atramentów dostarczonego z urządzeniem</w:t>
            </w:r>
          </w:p>
        </w:tc>
        <w:tc>
          <w:tcPr>
            <w:tcW w:w="7465" w:type="dxa"/>
          </w:tcPr>
          <w:p w14:paraId="7B3EE120" w14:textId="2A2FBE9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Łączna, minimalna ilość  atramentu - 970 ml  </w:t>
            </w:r>
          </w:p>
        </w:tc>
      </w:tr>
      <w:tr w:rsidR="001364EA" w:rsidRPr="00F95538" w14:paraId="342A17F8" w14:textId="77777777" w:rsidTr="00F65665">
        <w:trPr>
          <w:trHeight w:val="70"/>
        </w:trPr>
        <w:tc>
          <w:tcPr>
            <w:tcW w:w="2306" w:type="dxa"/>
          </w:tcPr>
          <w:p w14:paraId="21607B4A" w14:textId="4DE646A8"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 xml:space="preserve">Wyposażenie standardowe: </w:t>
            </w:r>
          </w:p>
        </w:tc>
        <w:tc>
          <w:tcPr>
            <w:tcW w:w="7465" w:type="dxa"/>
          </w:tcPr>
          <w:p w14:paraId="0D6699E1" w14:textId="1135638B" w:rsidR="001364EA" w:rsidRPr="00F95538" w:rsidRDefault="001364EA" w:rsidP="001364EA">
            <w:pPr>
              <w:spacing w:before="0" w:after="0" w:line="240" w:lineRule="auto"/>
              <w:rPr>
                <w:rFonts w:eastAsia="Calibri" w:cstheme="minorHAnsi"/>
                <w:sz w:val="18"/>
                <w:szCs w:val="18"/>
              </w:rPr>
            </w:pPr>
            <w:r w:rsidRPr="00F95538">
              <w:rPr>
                <w:rFonts w:eastAsia="Calibri" w:cstheme="minorHAnsi"/>
                <w:sz w:val="18"/>
                <w:szCs w:val="18"/>
              </w:rPr>
              <w:t>Głowica drukująca, kaseta konserwacyjna,  3-calowy uchwyt tuby papieru, podstawa, kosz na wydruki</w:t>
            </w:r>
          </w:p>
        </w:tc>
      </w:tr>
    </w:tbl>
    <w:p w14:paraId="0A7DF9EB" w14:textId="5E999AE3" w:rsidR="00DF43CC" w:rsidRDefault="00DF43CC" w:rsidP="00DF43CC">
      <w:pPr>
        <w:pStyle w:val="Nagwek2"/>
        <w:spacing w:after="240"/>
        <w:rPr>
          <w:rFonts w:cstheme="minorHAnsi"/>
        </w:rPr>
      </w:pPr>
      <w:bookmarkStart w:id="229" w:name="_Toc177979199"/>
      <w:bookmarkEnd w:id="188"/>
      <w:r>
        <w:rPr>
          <w:rFonts w:cstheme="minorHAnsi"/>
        </w:rPr>
        <w:t xml:space="preserve">Warunki </w:t>
      </w:r>
      <w:r w:rsidR="00AC2D87">
        <w:rPr>
          <w:rFonts w:cstheme="minorHAnsi"/>
        </w:rPr>
        <w:t>wdrożenia sprzętu informatycznego</w:t>
      </w:r>
      <w:bookmarkEnd w:id="229"/>
    </w:p>
    <w:p w14:paraId="54F06E36" w14:textId="195B8AC3" w:rsidR="00DF43CC" w:rsidRPr="00F74BA2" w:rsidRDefault="00DF43CC" w:rsidP="00DF43CC">
      <w:pPr>
        <w:pStyle w:val="Akapitzlist"/>
        <w:numPr>
          <w:ilvl w:val="6"/>
          <w:numId w:val="60"/>
        </w:numPr>
        <w:ind w:left="284"/>
      </w:pPr>
      <w:r w:rsidRPr="00F74BA2">
        <w:t xml:space="preserve">W zakresie dostawy, wdrożenia i uruchomienia sprzętu </w:t>
      </w:r>
      <w:r w:rsidRPr="00F74BA2">
        <w:rPr>
          <w:b/>
          <w:bCs/>
        </w:rPr>
        <w:t xml:space="preserve">(serwer, macierz dyskowa, serwer archiwizacji danych, zasilacz awaryjny, szafa </w:t>
      </w:r>
      <w:proofErr w:type="spellStart"/>
      <w:r w:rsidRPr="00F74BA2">
        <w:rPr>
          <w:b/>
          <w:bCs/>
        </w:rPr>
        <w:t>rack</w:t>
      </w:r>
      <w:proofErr w:type="spellEnd"/>
      <w:r w:rsidRPr="00F74BA2">
        <w:rPr>
          <w:b/>
          <w:bCs/>
        </w:rPr>
        <w:t>, przełącznik sieciowy, konsola KVM, urządzenie UTM)</w:t>
      </w:r>
      <w:r w:rsidRPr="00F74BA2">
        <w:t xml:space="preserve"> Wykonawca zobowiązany jest:</w:t>
      </w:r>
    </w:p>
    <w:p w14:paraId="26C0E7C2" w14:textId="77777777" w:rsidR="00DF43CC" w:rsidRPr="00F74BA2" w:rsidRDefault="00DF43CC" w:rsidP="00DF43CC">
      <w:pPr>
        <w:pStyle w:val="Akapitzlist"/>
        <w:numPr>
          <w:ilvl w:val="7"/>
          <w:numId w:val="60"/>
        </w:numPr>
        <w:ind w:left="709"/>
      </w:pPr>
      <w:r w:rsidRPr="00F74BA2">
        <w:t>rozpakowania dostarczonego Sprzętu i weryfikacji poprawności dostawy w stosunku do zamówienia,</w:t>
      </w:r>
    </w:p>
    <w:p w14:paraId="5187C4A8" w14:textId="77777777" w:rsidR="00DF43CC" w:rsidRPr="00F74BA2" w:rsidRDefault="00DF43CC" w:rsidP="00DF43CC">
      <w:pPr>
        <w:pStyle w:val="Akapitzlist"/>
        <w:numPr>
          <w:ilvl w:val="7"/>
          <w:numId w:val="60"/>
        </w:numPr>
        <w:ind w:left="709"/>
      </w:pPr>
      <w:r w:rsidRPr="00F74BA2">
        <w:t xml:space="preserve">montażu dostarczonego Sprzętu oraz związanego z nim okablowania, w szafie </w:t>
      </w:r>
      <w:proofErr w:type="spellStart"/>
      <w:r w:rsidRPr="00F74BA2">
        <w:t>rack</w:t>
      </w:r>
      <w:proofErr w:type="spellEnd"/>
      <w:r w:rsidRPr="00F74BA2">
        <w:t xml:space="preserve">, łącznie z urządzeniami towarzyszącymi: </w:t>
      </w:r>
      <w:proofErr w:type="spellStart"/>
      <w:r w:rsidRPr="00F74BA2">
        <w:t>kvm</w:t>
      </w:r>
      <w:proofErr w:type="spellEnd"/>
      <w:r w:rsidRPr="00F74BA2">
        <w:t>, zasilacz awaryjny itd.,</w:t>
      </w:r>
    </w:p>
    <w:p w14:paraId="6090504C" w14:textId="77777777" w:rsidR="00DF43CC" w:rsidRPr="00F74BA2" w:rsidRDefault="00DF43CC" w:rsidP="00DF43CC">
      <w:pPr>
        <w:pStyle w:val="Akapitzlist"/>
        <w:numPr>
          <w:ilvl w:val="7"/>
          <w:numId w:val="60"/>
        </w:numPr>
        <w:ind w:left="709"/>
      </w:pPr>
      <w:r w:rsidRPr="00F74BA2">
        <w:t>konfiguracji i uruchomienia dostarczonego Sprzętu i przeprowadzenia wbudowanych procedur testujących – oddzielnie dla każdego urządzenia  - jeśli dotyczy.</w:t>
      </w:r>
    </w:p>
    <w:p w14:paraId="1B6569B3" w14:textId="77777777" w:rsidR="00DF43CC" w:rsidRPr="00F74BA2" w:rsidRDefault="00DF43CC" w:rsidP="00DF43CC">
      <w:pPr>
        <w:pStyle w:val="Akapitzlist"/>
        <w:numPr>
          <w:ilvl w:val="7"/>
          <w:numId w:val="60"/>
        </w:numPr>
        <w:ind w:left="709"/>
      </w:pPr>
      <w:r w:rsidRPr="00F74BA2">
        <w:t>instalacji i konfiguracji przełączników sieciowych według dyspozycji Zamawiającego,</w:t>
      </w:r>
    </w:p>
    <w:p w14:paraId="1C94B5B2" w14:textId="77777777" w:rsidR="00DF43CC" w:rsidRPr="00F74BA2" w:rsidRDefault="00DF43CC" w:rsidP="00DF43CC">
      <w:pPr>
        <w:pStyle w:val="Akapitzlist"/>
        <w:numPr>
          <w:ilvl w:val="7"/>
          <w:numId w:val="60"/>
        </w:numPr>
        <w:ind w:left="709"/>
      </w:pPr>
      <w:r w:rsidRPr="00F74BA2">
        <w:t xml:space="preserve">aktualizacja bios i </w:t>
      </w:r>
      <w:proofErr w:type="spellStart"/>
      <w:r w:rsidRPr="00F74BA2">
        <w:t>firmware</w:t>
      </w:r>
      <w:proofErr w:type="spellEnd"/>
      <w:r w:rsidRPr="00F74BA2">
        <w:t xml:space="preserve"> wszystkich podzespołów serwerów i macierzy,</w:t>
      </w:r>
    </w:p>
    <w:p w14:paraId="100B33F3" w14:textId="77777777" w:rsidR="00DF43CC" w:rsidRPr="00F74BA2" w:rsidRDefault="00DF43CC" w:rsidP="00DF43CC">
      <w:pPr>
        <w:pStyle w:val="Akapitzlist"/>
        <w:numPr>
          <w:ilvl w:val="7"/>
          <w:numId w:val="60"/>
        </w:numPr>
        <w:ind w:left="709"/>
      </w:pPr>
      <w:r w:rsidRPr="00F74BA2">
        <w:t>konfiguracja puli dyskowych w macierzy dyskowej i macierzy do archiwizacji danych,</w:t>
      </w:r>
    </w:p>
    <w:p w14:paraId="18D4B34B" w14:textId="77777777" w:rsidR="00DF43CC" w:rsidRPr="00F74BA2" w:rsidRDefault="00DF43CC" w:rsidP="00DF43CC">
      <w:pPr>
        <w:pStyle w:val="Akapitzlist"/>
        <w:numPr>
          <w:ilvl w:val="7"/>
          <w:numId w:val="60"/>
        </w:numPr>
        <w:ind w:left="709"/>
      </w:pPr>
      <w:r w:rsidRPr="00F74BA2">
        <w:t>konfiguracja RAID w serwerze fizycznym,</w:t>
      </w:r>
    </w:p>
    <w:p w14:paraId="32EEF8B2" w14:textId="77777777" w:rsidR="00DF43CC" w:rsidRPr="00F74BA2" w:rsidRDefault="00DF43CC" w:rsidP="00DF43CC">
      <w:pPr>
        <w:pStyle w:val="Akapitzlist"/>
        <w:numPr>
          <w:ilvl w:val="7"/>
          <w:numId w:val="60"/>
        </w:numPr>
        <w:ind w:left="709"/>
      </w:pPr>
      <w:r w:rsidRPr="00F74BA2">
        <w:t>instalacja systemów operacyjnych na fizycznym serwerze,</w:t>
      </w:r>
    </w:p>
    <w:p w14:paraId="14C7A433" w14:textId="77777777" w:rsidR="00DF43CC" w:rsidRPr="00F74BA2" w:rsidRDefault="00DF43CC" w:rsidP="00DF43CC">
      <w:pPr>
        <w:pStyle w:val="Akapitzlist"/>
        <w:numPr>
          <w:ilvl w:val="7"/>
          <w:numId w:val="60"/>
        </w:numPr>
        <w:ind w:left="709"/>
      </w:pPr>
      <w:r w:rsidRPr="00F74BA2">
        <w:lastRenderedPageBreak/>
        <w:t>konfiguracja Hyper-V,</w:t>
      </w:r>
    </w:p>
    <w:p w14:paraId="49F302B5" w14:textId="77777777" w:rsidR="00DF43CC" w:rsidRPr="00F74BA2" w:rsidRDefault="00DF43CC" w:rsidP="00DF43CC">
      <w:pPr>
        <w:pStyle w:val="Akapitzlist"/>
        <w:numPr>
          <w:ilvl w:val="7"/>
          <w:numId w:val="60"/>
        </w:numPr>
        <w:ind w:left="709"/>
      </w:pPr>
      <w:r w:rsidRPr="00F74BA2">
        <w:t>podłączenie i konfiguracja sieci wraz z politykami bezpieczeństwa urządzenia UTM,</w:t>
      </w:r>
    </w:p>
    <w:p w14:paraId="0ABBACDA" w14:textId="77777777" w:rsidR="00DF43CC" w:rsidRPr="00F74BA2" w:rsidRDefault="00DF43CC" w:rsidP="00DF43CC">
      <w:pPr>
        <w:pStyle w:val="Akapitzlist"/>
        <w:numPr>
          <w:ilvl w:val="7"/>
          <w:numId w:val="60"/>
        </w:numPr>
        <w:ind w:left="709"/>
      </w:pPr>
      <w:r w:rsidRPr="00F74BA2">
        <w:t>utworzenie wirtualnych maszyn dla usługi katalogowania Active Directory (AD) oraz serwera plików (</w:t>
      </w:r>
      <w:proofErr w:type="spellStart"/>
      <w:r w:rsidRPr="00F74BA2">
        <w:t>FileServer</w:t>
      </w:r>
      <w:proofErr w:type="spellEnd"/>
      <w:r w:rsidRPr="00F74BA2">
        <w:t>)</w:t>
      </w:r>
    </w:p>
    <w:p w14:paraId="5CE2EB87" w14:textId="77777777" w:rsidR="00DF43CC" w:rsidRPr="00F74BA2" w:rsidRDefault="00DF43CC" w:rsidP="00DF43CC">
      <w:pPr>
        <w:pStyle w:val="Akapitzlist"/>
        <w:numPr>
          <w:ilvl w:val="7"/>
          <w:numId w:val="60"/>
        </w:numPr>
        <w:ind w:left="709"/>
      </w:pPr>
      <w:r w:rsidRPr="00F74BA2">
        <w:t xml:space="preserve">Instalacja systemu operacyjnego Windows Server 2022 </w:t>
      </w:r>
      <w:proofErr w:type="spellStart"/>
      <w:r w:rsidRPr="00F74BA2">
        <w:t>Std</w:t>
      </w:r>
      <w:proofErr w:type="spellEnd"/>
      <w:r w:rsidRPr="00F74BA2">
        <w:t xml:space="preserve"> na maszynach wirtualnych,</w:t>
      </w:r>
    </w:p>
    <w:p w14:paraId="08728D10" w14:textId="77777777" w:rsidR="00DF43CC" w:rsidRPr="00F74BA2" w:rsidRDefault="00DF43CC" w:rsidP="00DF43CC">
      <w:pPr>
        <w:pStyle w:val="Akapitzlist"/>
        <w:numPr>
          <w:ilvl w:val="7"/>
          <w:numId w:val="60"/>
        </w:numPr>
        <w:ind w:left="709"/>
      </w:pPr>
      <w:r w:rsidRPr="00F74BA2">
        <w:t>Konfiguracja środowiska AD, DNS, DHCP, FS</w:t>
      </w:r>
    </w:p>
    <w:p w14:paraId="2D9A4B52" w14:textId="77777777" w:rsidR="00DF43CC" w:rsidRPr="00F74BA2" w:rsidRDefault="00DF43CC" w:rsidP="00DF43CC">
      <w:pPr>
        <w:pStyle w:val="Akapitzlist"/>
        <w:numPr>
          <w:ilvl w:val="7"/>
          <w:numId w:val="60"/>
        </w:numPr>
        <w:ind w:left="709"/>
      </w:pPr>
      <w:r w:rsidRPr="00F74BA2">
        <w:t>Wzorcowe podłączenie do domeny wyznaczonego przez Zamawiającego komputera w celu przeprowadzenia testów konfiguracji.</w:t>
      </w:r>
    </w:p>
    <w:p w14:paraId="13485E96" w14:textId="77777777" w:rsidR="00DF43CC" w:rsidRPr="00F74BA2" w:rsidRDefault="00DF43CC" w:rsidP="00DF43CC">
      <w:pPr>
        <w:pStyle w:val="Akapitzlist"/>
        <w:numPr>
          <w:ilvl w:val="7"/>
          <w:numId w:val="60"/>
        </w:numPr>
        <w:ind w:left="709"/>
      </w:pPr>
      <w:r w:rsidRPr="00F74BA2">
        <w:t>Konfiguracja backupu dla maszyn wirtualnych,</w:t>
      </w:r>
    </w:p>
    <w:p w14:paraId="5A615324" w14:textId="77777777" w:rsidR="00DF43CC" w:rsidRPr="00F74BA2" w:rsidRDefault="00DF43CC" w:rsidP="00DF43CC">
      <w:pPr>
        <w:pStyle w:val="Akapitzlist"/>
        <w:numPr>
          <w:ilvl w:val="7"/>
          <w:numId w:val="60"/>
        </w:numPr>
        <w:ind w:left="709"/>
      </w:pPr>
      <w:r w:rsidRPr="00F74BA2">
        <w:t>Wykonanie dokumentacji technicznej powdrożeniowej, obejmującej co najmniej: szczegółową konfigurację dostarczonego Sprzętu, szczegółową konfigurację oraz wersje zainstalowanego oprogramowania, topologie połączeń fizycznych połączeń SAS oraz sieci LAN, pełną adresację sieciową, opis umożliwiający administrowanie i zarządzanie oraz procedury awaryjne i backup.</w:t>
      </w:r>
    </w:p>
    <w:p w14:paraId="4EE99DA3" w14:textId="42BA48CB" w:rsidR="00DC4838" w:rsidRPr="00BC64E9" w:rsidRDefault="00DC4838" w:rsidP="00DC4838">
      <w:pPr>
        <w:pStyle w:val="Nagwek2"/>
        <w:spacing w:after="240"/>
        <w:rPr>
          <w:rFonts w:cstheme="minorHAnsi"/>
        </w:rPr>
      </w:pPr>
      <w:bookmarkStart w:id="230" w:name="_Toc177979200"/>
      <w:r>
        <w:rPr>
          <w:rFonts w:cstheme="minorHAnsi"/>
        </w:rPr>
        <w:t>Warunki równoważności dla oporgramowania systemowego i biurowego</w:t>
      </w:r>
      <w:bookmarkEnd w:id="230"/>
    </w:p>
    <w:p w14:paraId="32FE7CCD" w14:textId="77777777" w:rsidR="00DC4838" w:rsidRDefault="00DC4838" w:rsidP="00E77423">
      <w:pPr>
        <w:pStyle w:val="Akapitzlist"/>
        <w:numPr>
          <w:ilvl w:val="0"/>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Dopuszcza się zaoferowanie produktów równoważnych do oprogramowania określonego w tym dokumencie. Równoważność dotyczy zakupu wszystkich licencji. Równoważność oznacza, że dostarczane oprogramowanie musi zapewniać co najmniej pełną funkcjonalność oprogramowania, w stosunku do którego jest wskazywana przez Wykonawcę jako równoważne i posiadać nie gorsze parametry techniczne.</w:t>
      </w:r>
    </w:p>
    <w:p w14:paraId="6806891B" w14:textId="77777777" w:rsidR="00DC4838" w:rsidRDefault="00DC4838" w:rsidP="00E77423">
      <w:pPr>
        <w:pStyle w:val="Akapitzlist"/>
        <w:numPr>
          <w:ilvl w:val="0"/>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W przypadku zaoferowania oprogramowania równoważnego Wykonawca zobowiązany jest w ofercie udowodnić, że funkcjonalność oferowanego oprogramowania jest równoważna  w stosunku do oprogramowania wskazanego przez Zamawiającego, jak również, że oprogramowanie równoważne posiada nie gorsze parametry techniczne i funkcjonalne oraz jest zgodne pod kątem:</w:t>
      </w:r>
    </w:p>
    <w:p w14:paraId="5DC6B955"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warunków licencji zaoferowanych produktów równoważnych w każdym aspekcie, które nie mogą być gorsze niż dla produktów wymienionych,</w:t>
      </w:r>
    </w:p>
    <w:p w14:paraId="2BC0DAA1"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funkcjonalności zaoferowanych produktów równoważnych, które nie mogą być ograniczone i gorsze względem funkcjonalności produktów wymienionych w tym dokumencie,</w:t>
      </w:r>
    </w:p>
    <w:p w14:paraId="209029C8"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zakresu kompatybilności i współdziałania zaoferowanych produktów równoważnych ze sprzętem i oprogramowaniem funkcjonującym u Zamawiającego, który nie może być gorszy niż dla produktów wymienionych w tym dokumencie,</w:t>
      </w:r>
    </w:p>
    <w:p w14:paraId="559FA895"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poziomu zakłóceń pracy środowiska systemowo-programowego Zamawiającego spowodowanego wykorzystaniem zaoferowanych produktów równoważnych, który nie może być większy niż w przypadku produktów wymienionych w tym dokumencie,</w:t>
      </w:r>
    </w:p>
    <w:p w14:paraId="69134E8B"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poziomu współpracy zaoferowanych produktów równoważnych z systemami Zamawiającego, który nie może być gorszy od tego jaki zapewniają produkty wymienione w tym dokumencie,</w:t>
      </w:r>
    </w:p>
    <w:p w14:paraId="24B91259"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zapewnienia pełnej, równoległej współpracy w czasie rzeczywistym i pełnej funkcjonalnej zamienności zaoferowanych produktów równoważnych z produktami wymienionymi w tym dokumencie,</w:t>
      </w:r>
    </w:p>
    <w:p w14:paraId="6B01B0BA"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pPr>
      <w:r>
        <w:t>warunków i zakresu usług gwarancji produktów równoważnych, które nie mogą być gorsze niż dla produktów wymienionych w tym dokumencie,</w:t>
      </w:r>
    </w:p>
    <w:p w14:paraId="3AE5CBF4"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pPr>
      <w:r>
        <w:t>obsługi przez zaoferowane produkty równoważne języków interfejsu, w ilości i rodzaju nie mniejszych niż oferują produkty wymienione</w:t>
      </w:r>
      <w:r w:rsidRPr="002F00CB">
        <w:t xml:space="preserve"> </w:t>
      </w:r>
      <w:r>
        <w:t>w tym dokumencie,</w:t>
      </w:r>
    </w:p>
    <w:p w14:paraId="1CCE1733"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lastRenderedPageBreak/>
        <w:t>wymagań sprzętowych dla zaoferowanych produktów równoważnych, które nie mogą być wyższe niż dla produktów wymienionych w tym dokumencie,</w:t>
      </w:r>
    </w:p>
    <w:p w14:paraId="295CC4EA"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dostępności wersji bitowych zaoferowanych produktów równoważnych, która nie może być mniejsza niż dla produktów wymienionych w tym dokumencie,</w:t>
      </w:r>
    </w:p>
    <w:p w14:paraId="66FB0020" w14:textId="77777777" w:rsidR="00DC4838" w:rsidRDefault="00DC4838" w:rsidP="00E77423">
      <w:pPr>
        <w:pStyle w:val="Akapitzlist"/>
        <w:numPr>
          <w:ilvl w:val="1"/>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dostępności wersji na różne systemy operacyjne zaoferowanych produktów równoważnych, która nie może być mniejsza niż dla produktów wymienionych w tym dokumencie,</w:t>
      </w:r>
    </w:p>
    <w:p w14:paraId="4640B187" w14:textId="77777777" w:rsidR="00DC4838" w:rsidRDefault="00DC4838" w:rsidP="00E77423">
      <w:pPr>
        <w:pStyle w:val="Akapitzlist"/>
        <w:numPr>
          <w:ilvl w:val="0"/>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t>Zamawiający informuje, że w przypadku gdy określił wymagania przez wskazanie znaków towarowych, patentów, pochodzenia, norm, aprobat, specyfikacji technicznych lub systemów odniesienia, źródła lub szczególnego procesu, który charakteryzuje produkty lub usługi dostarczane przez konkretnego Wykonawcę, jeżeli mogłoby to doprowadzić do uprzywilejowania lub wyeliminowania niektórych wykonawców lub produktów,  to należy traktować takie określenie jako przykładowe. W każdym takim przypadku Zamawiający dopuszcza zaoferowanie rozwiązań równoważnych o parametrach nie gorszych niż posiadane przez wskazane oprogramowanie.</w:t>
      </w:r>
    </w:p>
    <w:p w14:paraId="3AE76315" w14:textId="77777777" w:rsidR="00DC4838" w:rsidRDefault="00DC4838" w:rsidP="00E77423">
      <w:pPr>
        <w:pStyle w:val="Akapitzlist"/>
        <w:numPr>
          <w:ilvl w:val="0"/>
          <w:numId w:val="181"/>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hanging="357"/>
      </w:pPr>
      <w:r w:rsidRPr="00A04E3E">
        <w:t>Oprogramowanie równoważne zastosowane przez Wykonawcę nie może w momencie składania przez niego oferty mieć statusu zakończenia wsparcia technicznego producenta. Niedopuszczalne jest zastosowanie oprogramowania równoważnego, dla którego producent ogłosił zakończenie jego rozwoju.</w:t>
      </w:r>
    </w:p>
    <w:p w14:paraId="17402504" w14:textId="1E93A9A4" w:rsidR="00DC4838" w:rsidRPr="00BC64E9" w:rsidRDefault="00DC4838" w:rsidP="00DC4838">
      <w:pPr>
        <w:pStyle w:val="Nagwek2"/>
        <w:spacing w:after="240"/>
        <w:rPr>
          <w:rFonts w:cstheme="minorHAnsi"/>
        </w:rPr>
      </w:pPr>
      <w:bookmarkStart w:id="231" w:name="_Toc177979201"/>
      <w:r>
        <w:rPr>
          <w:rFonts w:cstheme="minorHAnsi"/>
        </w:rPr>
        <w:t>Warunki równoważności dla sprzętu komputerowego</w:t>
      </w:r>
      <w:bookmarkEnd w:id="231"/>
    </w:p>
    <w:p w14:paraId="2890853B" w14:textId="77777777" w:rsidR="00DC4838" w:rsidRDefault="00DC4838" w:rsidP="00E77423">
      <w:pPr>
        <w:pStyle w:val="Akapitzlist"/>
        <w:numPr>
          <w:ilvl w:val="0"/>
          <w:numId w:val="182"/>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pPr>
      <w:r w:rsidRPr="00FB1915">
        <w:t xml:space="preserve">Ilekroć w niniejszym dokumencie Zamawiający użył w opisie oznaczeń norm, aprobat, specyfikacji technicznych i systemów odniesienia należy je rozumieć jako przykładowe. Zamawiający zgodnie dopuszcza produkty równoważne opisywanym w treści dokumentu. Jeżeli zapisy zawarte w niniejszym dokumencie wskazywałyby w odniesieniu do rozwiązań, materiałów lub urządzeń znaki towarowe lub pochodzenie Zamawiający, dopuszcza składanie ofert na „produkty” równoważne. </w:t>
      </w:r>
    </w:p>
    <w:p w14:paraId="4B5400A0" w14:textId="77777777" w:rsidR="00DC4838" w:rsidRDefault="00DC4838" w:rsidP="00E77423">
      <w:pPr>
        <w:pStyle w:val="Akapitzlist"/>
        <w:numPr>
          <w:ilvl w:val="0"/>
          <w:numId w:val="182"/>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pPr>
      <w:r w:rsidRPr="00FB1915">
        <w:t xml:space="preserve">Wszelkie „produkty” pochodzące od konkretnych producentów określają minimalne parametry jakościowe i cechy użytkowe, jakim musi odpowiadać produkt, aby spełnić wymagania stawiane przez Zamawiającego stanowią wyłącznie wzorzec jakościowy przedmiotu zamówienia. </w:t>
      </w:r>
    </w:p>
    <w:p w14:paraId="0901BA61" w14:textId="77777777" w:rsidR="00DC4838" w:rsidRDefault="00DC4838" w:rsidP="00E77423">
      <w:pPr>
        <w:pStyle w:val="Akapitzlist"/>
        <w:numPr>
          <w:ilvl w:val="0"/>
          <w:numId w:val="182"/>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pPr>
      <w:r w:rsidRPr="00FB1915">
        <w:t xml:space="preserve">Poprzez zapis dotyczący minimalnych wymagań parametrów </w:t>
      </w:r>
      <w:r>
        <w:t>technicznych</w:t>
      </w:r>
      <w:r w:rsidRPr="00FB1915">
        <w:t xml:space="preserve"> Zamawiający rozumie wymagania materiałów, sprzętu i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 /produktów/ ma wyłącznie charakter przykładowy.</w:t>
      </w:r>
    </w:p>
    <w:p w14:paraId="50D3213D" w14:textId="4C716499" w:rsidR="00FB10DB" w:rsidRPr="00611A93" w:rsidRDefault="00DC4838" w:rsidP="00E77423">
      <w:pPr>
        <w:pStyle w:val="Akapitzlist"/>
        <w:numPr>
          <w:ilvl w:val="0"/>
          <w:numId w:val="182"/>
        </w:numPr>
        <w:pBdr>
          <w:top w:val="none" w:sz="0" w:space="0" w:color="000000"/>
          <w:left w:val="none" w:sz="0" w:space="0" w:color="000000"/>
          <w:bottom w:val="none" w:sz="0" w:space="0" w:color="000000"/>
          <w:right w:val="none" w:sz="0" w:space="0" w:color="000000"/>
          <w:between w:val="none" w:sz="0" w:space="0" w:color="000000"/>
        </w:pBdr>
        <w:spacing w:before="120" w:after="0" w:line="312" w:lineRule="auto"/>
        <w:ind w:right="221"/>
      </w:pPr>
      <w:r>
        <w:t xml:space="preserve">W przypadku zaoferowania urządzeń i sprzętu równoważnego Wykonawca zobowiązany jest w ofercie udowodnić, że funkcjonalność oferowanego rozwiązania jest </w:t>
      </w:r>
      <w:r w:rsidR="00623916">
        <w:t>równoważna w</w:t>
      </w:r>
      <w:r>
        <w:t xml:space="preserve"> stosunku do rozwiązania wskazanego przez Zamawiającego, jak również, że to rozwiązanie równoważne posiada nie gorsze parametry techniczne, funkcjonalne czy użytkowe.</w:t>
      </w:r>
    </w:p>
    <w:p w14:paraId="27535D96" w14:textId="357D021D" w:rsidR="00D13949" w:rsidRPr="00611A93" w:rsidRDefault="00D13949" w:rsidP="00D13949">
      <w:pPr>
        <w:pStyle w:val="Nagwek1"/>
        <w:rPr>
          <w:rFonts w:cstheme="minorHAnsi"/>
          <w:color w:val="auto"/>
        </w:rPr>
      </w:pPr>
      <w:bookmarkStart w:id="232" w:name="_Toc165315552"/>
      <w:bookmarkStart w:id="233" w:name="_Toc177979202"/>
      <w:r w:rsidRPr="00611A93">
        <w:rPr>
          <w:rFonts w:cstheme="minorHAnsi"/>
          <w:color w:val="auto"/>
        </w:rPr>
        <w:t>Modernizacja pomieszczenia serwerowni</w:t>
      </w:r>
      <w:bookmarkEnd w:id="232"/>
      <w:bookmarkEnd w:id="233"/>
    </w:p>
    <w:p w14:paraId="443A1145" w14:textId="77777777" w:rsidR="00D13949" w:rsidRPr="00611A93" w:rsidRDefault="00D13949" w:rsidP="00D13949">
      <w:r w:rsidRPr="00611A93">
        <w:t xml:space="preserve">Wnioskodawca zweryfikował prawne możliwości wykonania modernizacji pomieszczenia przeznaczonego na serwerownie. W poniższych zakresach opisane są roboty i urządzenia, które zgodnie z art. 29 ust 4 pkt 1 i 3d ustawy z dnia 7 lipca 1994 r. Prawo budowlane (Dz. U. z 2023 r. poz. 682 ze zm.) stwierdza, iż przebudowa urządzeń budowlanych oraz instalowanie wewnątrz i na zewnątrz użytkowanego budynku instalacji, </w:t>
      </w:r>
      <w:r w:rsidRPr="00611A93">
        <w:br/>
        <w:t>z wyłączeniem instalacji gazowych, nie wymaga decyzji o pozwoleniu na budowę oraz zgłoszenia.</w:t>
      </w:r>
    </w:p>
    <w:p w14:paraId="02B54C60" w14:textId="77777777" w:rsidR="00D13949" w:rsidRPr="00611A93" w:rsidRDefault="00D13949" w:rsidP="00D13949">
      <w:pPr>
        <w:pStyle w:val="Nagwek2"/>
        <w:rPr>
          <w:rFonts w:cstheme="minorHAnsi"/>
        </w:rPr>
      </w:pPr>
      <w:bookmarkStart w:id="234" w:name="_Toc165315553"/>
      <w:bookmarkStart w:id="235" w:name="_Toc177979203"/>
      <w:r w:rsidRPr="00611A93">
        <w:rPr>
          <w:rFonts w:cstheme="minorHAnsi"/>
        </w:rPr>
        <w:lastRenderedPageBreak/>
        <w:t>System kontroli dostępu</w:t>
      </w:r>
      <w:bookmarkEnd w:id="234"/>
      <w:bookmarkEnd w:id="235"/>
    </w:p>
    <w:p w14:paraId="003FBD38" w14:textId="77777777" w:rsidR="00D13949" w:rsidRPr="00611A93" w:rsidRDefault="00D13949" w:rsidP="00D13949">
      <w:pPr>
        <w:spacing w:before="0" w:after="0"/>
      </w:pPr>
      <w:r w:rsidRPr="00611A93">
        <w:t>Montaż systemu kontroli dostępu obejmuje czytnik zbliżeniowy RFID przy wejściu do serwerowni, zworę elektromagnetyczną do otwarcia drzwi, wewnętrzny przycisk bezpieczeństwa oraz przycisk zwalniający blokadę drzwi w celu opuszczenia pomieszczenia. Należy dostarczyć 10 zaprogramowanych kart zbliżeniowych.</w:t>
      </w:r>
    </w:p>
    <w:p w14:paraId="284AC59E" w14:textId="77777777" w:rsidR="00D13949" w:rsidRPr="00611A93" w:rsidRDefault="00D13949" w:rsidP="00D13949">
      <w:pPr>
        <w:pStyle w:val="Nagwek2"/>
        <w:rPr>
          <w:rFonts w:cstheme="minorHAnsi"/>
        </w:rPr>
      </w:pPr>
      <w:bookmarkStart w:id="236" w:name="_Toc165315554"/>
      <w:bookmarkStart w:id="237" w:name="_Toc177979204"/>
      <w:r w:rsidRPr="00611A93">
        <w:rPr>
          <w:rFonts w:cstheme="minorHAnsi"/>
        </w:rPr>
        <w:t>System gaszenia gazem</w:t>
      </w:r>
      <w:bookmarkEnd w:id="236"/>
      <w:bookmarkEnd w:id="237"/>
    </w:p>
    <w:p w14:paraId="578C18AE" w14:textId="01C53FB1" w:rsidR="00D13949" w:rsidRPr="00611A93" w:rsidRDefault="00D13949" w:rsidP="00D13949">
      <w:pPr>
        <w:spacing w:before="0" w:after="0"/>
      </w:pPr>
      <w:r w:rsidRPr="00611A93">
        <w:t>Aby zapewnić prawidłowe działanie Stałego Urządzenia Gaśniczego Gazowego, należy zaprojektować odpowiednią instalację odpowiedzialną za rozpoznanie zjawiska pożarowego oraz wysterowanie urządzeń. Instalację detekcji i sterowania należy dobrać w sposób umożliwiający jej bezproblemową współpracę z urządzeniem gaśniczym. Stałe urządzenie gaśnicze gazowe na np. Fk-5-1-12 musi być uruchamiane samoczynnie we wczesnej fazie pożaru za pomocą systemu detekcyjno-sterującego, obejmującego centralę sterowania gaszeniem oraz automatykę detekcji pożarowej. Ponadto urządzenie gaśnicze wyposażyć należy w środki umożliwiające ręczne oraz zdalne jego uruchomienie z wykorzystaniem systemu sterowania gaszeniem za pomocą przycisku „START GASZENIA”. W związku z faktem, iż zbiorniki SUG znajdują się w strefie gaszenia, należy dołożyć starań, aby zbiorniki z gazem były chronione przed bezpośrednim działaniem ognia. Ponadto zbiorniki z gazem powinny być zabezpieczone przed oddziaływaniami udarowymi, oddziaływaniem korozji oraz działaniem temperatury spoza dopuszczalnego zakresu (tj. -20°C do +50°C). Zweryfikować należy czy nie jest wymagane zastosowanie klapy odciążającej w chronionym.</w:t>
      </w:r>
      <w:r w:rsidR="004E5058">
        <w:t xml:space="preserve"> Wykonawca jest zobowiązany do wykonania po uruchomieniu systemu dwóch przeglądów okresowych wymaganych przez producenta dla zachowania gwarancji na rozwiązanie. </w:t>
      </w:r>
    </w:p>
    <w:p w14:paraId="349BB66F" w14:textId="77777777" w:rsidR="00D13949" w:rsidRPr="00611A93" w:rsidRDefault="00D13949" w:rsidP="00D13949">
      <w:pPr>
        <w:pStyle w:val="Nagwek2"/>
        <w:rPr>
          <w:rFonts w:cstheme="minorHAnsi"/>
        </w:rPr>
      </w:pPr>
      <w:bookmarkStart w:id="238" w:name="_Toc165315555"/>
      <w:bookmarkStart w:id="239" w:name="_Toc177979205"/>
      <w:r w:rsidRPr="00611A93">
        <w:rPr>
          <w:rFonts w:cstheme="minorHAnsi"/>
        </w:rPr>
        <w:t>Klimatyzacja pomieszczenia</w:t>
      </w:r>
      <w:bookmarkEnd w:id="238"/>
      <w:bookmarkEnd w:id="239"/>
    </w:p>
    <w:p w14:paraId="54B29764" w14:textId="03BABC28" w:rsidR="00D13949" w:rsidRPr="00611A93" w:rsidRDefault="00D13949" w:rsidP="00D13949">
      <w:pPr>
        <w:spacing w:before="0" w:after="0"/>
      </w:pPr>
      <w:r w:rsidRPr="00611A93">
        <w:t>System klimatyzacji precyzyjnej o mocy chłodniczej co najmniej 2 x 4,2 kW tak dobrany, aby utrzymywał prawidłową temperaturę (21 ± 2 ͌C) i wilgotność względną (30-60%) pomieszczenia niezbędną dla prawidłowego funkcjonowania zainstalowanych w nim urządzeń. Instalacja musi składa się z dwóch niezależnych klimatyzatorów, z których każdy z osobna jest w stanie utrzymać właściwe parametry otoczenia, tak aby w przypadku awarii jednego z urządzeń serwerownia mogła funkcjonować bez zakłóceń do czasu usunięcia usterki.</w:t>
      </w:r>
      <w:r w:rsidR="002E3D2E">
        <w:br/>
        <w:t>Wykonawca jest zobowiązany do wykonania po uruchomieniu systemu dwóch przeglądów okresowych wymaganych przez producenta dla zachowania gwarancji na rozwiązanie.</w:t>
      </w:r>
    </w:p>
    <w:p w14:paraId="6266B3B7" w14:textId="77777777" w:rsidR="00D13949" w:rsidRPr="00611A93" w:rsidRDefault="00D13949" w:rsidP="00D13949">
      <w:pPr>
        <w:pStyle w:val="Nagwek2"/>
        <w:rPr>
          <w:rFonts w:cstheme="minorHAnsi"/>
        </w:rPr>
      </w:pPr>
      <w:bookmarkStart w:id="240" w:name="_Toc165315556"/>
      <w:bookmarkStart w:id="241" w:name="_Toc177979206"/>
      <w:r w:rsidRPr="00611A93">
        <w:rPr>
          <w:rFonts w:cstheme="minorHAnsi"/>
        </w:rPr>
        <w:t>Rejestrator lokalny</w:t>
      </w:r>
      <w:bookmarkEnd w:id="240"/>
      <w:bookmarkEnd w:id="241"/>
    </w:p>
    <w:p w14:paraId="19094BE6" w14:textId="77777777" w:rsidR="00D13949" w:rsidRPr="00611A93" w:rsidRDefault="00D13949" w:rsidP="00D13949">
      <w:pPr>
        <w:spacing w:before="0" w:after="0"/>
      </w:pPr>
      <w:r w:rsidRPr="00611A93">
        <w:t xml:space="preserve">Rejestrator lokalny obrazu IP zamontowany w szafie RACK, z przestrzenią dyskową zapewniającą archiwizację ciągłego obrazu z 30 dni. Powinien mieć wbudowany przełącznik </w:t>
      </w:r>
      <w:proofErr w:type="spellStart"/>
      <w:r w:rsidRPr="00611A93">
        <w:t>PoE</w:t>
      </w:r>
      <w:proofErr w:type="spellEnd"/>
      <w:r w:rsidRPr="00611A93">
        <w:t xml:space="preserve"> do zasilenia kamer monitoringu pomieszczenia. Rejestrator i kamery winny być jednego producenta.</w:t>
      </w:r>
    </w:p>
    <w:p w14:paraId="14B176EC" w14:textId="77777777" w:rsidR="00D13949" w:rsidRPr="00611A93" w:rsidRDefault="00D13949" w:rsidP="00D13949">
      <w:pPr>
        <w:pStyle w:val="Nagwek2"/>
        <w:rPr>
          <w:rFonts w:cstheme="minorHAnsi"/>
        </w:rPr>
      </w:pPr>
      <w:bookmarkStart w:id="242" w:name="_Toc165315557"/>
      <w:bookmarkStart w:id="243" w:name="_Toc177979207"/>
      <w:r w:rsidRPr="00611A93">
        <w:rPr>
          <w:rFonts w:cstheme="minorHAnsi"/>
        </w:rPr>
        <w:t>Kamera monitoringu pomieszczenia</w:t>
      </w:r>
      <w:bookmarkEnd w:id="242"/>
      <w:bookmarkEnd w:id="243"/>
    </w:p>
    <w:p w14:paraId="772BF055" w14:textId="0009B2E4" w:rsidR="00D13949" w:rsidRPr="00611A93" w:rsidRDefault="00D13949" w:rsidP="00D13949">
      <w:pPr>
        <w:spacing w:before="0" w:after="0"/>
      </w:pPr>
      <w:r w:rsidRPr="00611A93">
        <w:t xml:space="preserve">System monitoringu wizyjnego powinien być oparty </w:t>
      </w:r>
      <w:r w:rsidR="003744D7">
        <w:t xml:space="preserve">kamerę </w:t>
      </w:r>
      <w:r w:rsidRPr="00611A93">
        <w:t xml:space="preserve"> IP </w:t>
      </w:r>
      <w:proofErr w:type="spellStart"/>
      <w:r w:rsidRPr="00611A93">
        <w:t>PoE</w:t>
      </w:r>
      <w:proofErr w:type="spellEnd"/>
      <w:r w:rsidRPr="00611A93">
        <w:t>, zainstalowan</w:t>
      </w:r>
      <w:r w:rsidR="003744D7">
        <w:t>ą</w:t>
      </w:r>
      <w:r w:rsidRPr="00611A93">
        <w:t xml:space="preserve"> po przekątnej pomieszczenia tak, aby można było zweryfikować osoby obecne w pomieszczeniu. Kamer</w:t>
      </w:r>
      <w:r w:rsidR="003744D7">
        <w:t>a</w:t>
      </w:r>
      <w:r w:rsidRPr="00611A93">
        <w:t xml:space="preserve"> o rozdzielczości min. 4 </w:t>
      </w:r>
      <w:proofErr w:type="spellStart"/>
      <w:r w:rsidRPr="00611A93">
        <w:t>Mpx</w:t>
      </w:r>
      <w:proofErr w:type="spellEnd"/>
      <w:r w:rsidRPr="00611A93">
        <w:t xml:space="preserve"> z funkcją </w:t>
      </w:r>
      <w:proofErr w:type="spellStart"/>
      <w:r w:rsidRPr="00611A93">
        <w:t>motozoom</w:t>
      </w:r>
      <w:proofErr w:type="spellEnd"/>
      <w:r w:rsidRPr="00611A93">
        <w:t xml:space="preserve"> oraz rejestrowaniem dźwięku, przeznaczon</w:t>
      </w:r>
      <w:r w:rsidR="003744D7">
        <w:t>a</w:t>
      </w:r>
      <w:r w:rsidRPr="00611A93">
        <w:t xml:space="preserve"> do montażu wewnątrz pomieszczeń, wandaloodporn</w:t>
      </w:r>
      <w:r w:rsidR="003744D7">
        <w:t>a</w:t>
      </w:r>
      <w:r w:rsidRPr="00611A93">
        <w:t>.</w:t>
      </w:r>
    </w:p>
    <w:p w14:paraId="6BAFDA59" w14:textId="77777777" w:rsidR="00D13949" w:rsidRPr="00611A93" w:rsidRDefault="00D13949" w:rsidP="00D13949">
      <w:pPr>
        <w:pStyle w:val="Nagwek2"/>
        <w:rPr>
          <w:rFonts w:cstheme="minorHAnsi"/>
        </w:rPr>
      </w:pPr>
      <w:bookmarkStart w:id="244" w:name="_Toc165315558"/>
      <w:bookmarkStart w:id="245" w:name="_Toc177979208"/>
      <w:r w:rsidRPr="00611A93">
        <w:rPr>
          <w:rFonts w:cstheme="minorHAnsi"/>
        </w:rPr>
        <w:t>Drzwi dymoszczelne</w:t>
      </w:r>
      <w:bookmarkEnd w:id="244"/>
      <w:bookmarkEnd w:id="245"/>
    </w:p>
    <w:p w14:paraId="32DE2C98" w14:textId="58A11D9E" w:rsidR="00A2399E" w:rsidRPr="00611A93" w:rsidRDefault="00D13949" w:rsidP="00D13949">
      <w:pPr>
        <w:spacing w:before="0" w:after="0"/>
      </w:pPr>
      <w:r w:rsidRPr="00611A93">
        <w:t>Zadanie obejmuje dostawę i montaż drzwi wewnętrznych, przeciwpożarowych i dymoszczelnych do pomieszczenia serwerowni. Z racji zachowania estetyki całości pomieszczeń i korytarza Wnioskodawca na etapie prac wskaże model i kolorystkę stolarki drzwiowej o szerokości roboczej 90cm.</w:t>
      </w:r>
    </w:p>
    <w:p w14:paraId="70D6196D" w14:textId="764ABCE8" w:rsidR="00DC71C1" w:rsidRPr="00BC64E9" w:rsidRDefault="00DC71C1" w:rsidP="00DC71C1">
      <w:pPr>
        <w:pStyle w:val="Nagwek2"/>
        <w:rPr>
          <w:rFonts w:cstheme="minorHAnsi"/>
        </w:rPr>
      </w:pPr>
      <w:bookmarkStart w:id="246" w:name="_Toc177979209"/>
      <w:r w:rsidRPr="00BC64E9">
        <w:rPr>
          <w:rFonts w:cstheme="minorHAnsi"/>
        </w:rPr>
        <w:t>Kabel zasilający</w:t>
      </w:r>
      <w:bookmarkEnd w:id="246"/>
    </w:p>
    <w:p w14:paraId="33D0EB0D" w14:textId="4A1088CE" w:rsidR="00DC71C1" w:rsidRDefault="00BC64E9" w:rsidP="00D13949">
      <w:pPr>
        <w:spacing w:before="0" w:after="0"/>
      </w:pPr>
      <w:r>
        <w:t xml:space="preserve">Kabel niezbędny do zasilenia </w:t>
      </w:r>
      <w:r w:rsidR="003744D7">
        <w:t>pomieszczenia serwerowni</w:t>
      </w:r>
      <w:r>
        <w:t xml:space="preserve"> z rozdzielni głównej budynkowej.</w:t>
      </w:r>
      <w:r w:rsidR="003744D7">
        <w:t xml:space="preserve"> Wykonawca zainstaluje wewnętrzną rozdzielnie w pomieszczeniu serwerowni, z której doprowadzi zasilanie do szafy teletechnicznej (uwzględniając moc zainstalowanych tam urządzeń z zapasem 30% mocy), klimatyzacji oraz systemu gaszenia gazem i kontroli dostępu.</w:t>
      </w:r>
    </w:p>
    <w:p w14:paraId="5F76C719" w14:textId="77777777" w:rsidR="00271552" w:rsidRDefault="00271552" w:rsidP="00271552">
      <w:pPr>
        <w:pStyle w:val="Nagwek1"/>
        <w:rPr>
          <w:rFonts w:cstheme="minorHAnsi"/>
        </w:rPr>
      </w:pPr>
      <w:bookmarkStart w:id="247" w:name="_Toc166068201"/>
      <w:bookmarkStart w:id="248" w:name="_Toc177979210"/>
      <w:r>
        <w:rPr>
          <w:rFonts w:cstheme="minorHAnsi"/>
        </w:rPr>
        <w:lastRenderedPageBreak/>
        <w:t>Urządzenia bezpieczeństwa ruchu drogowego</w:t>
      </w:r>
      <w:bookmarkEnd w:id="247"/>
      <w:bookmarkEnd w:id="248"/>
    </w:p>
    <w:p w14:paraId="6AC10569" w14:textId="77777777" w:rsidR="00271552" w:rsidRDefault="00271552" w:rsidP="00271552">
      <w:pPr>
        <w:rPr>
          <w:rFonts w:cstheme="minorHAnsi"/>
        </w:rPr>
      </w:pPr>
      <w:r w:rsidRPr="00B32DB2">
        <w:rPr>
          <w:rFonts w:cstheme="minorHAnsi"/>
        </w:rPr>
        <w:t xml:space="preserve">Na potrzeby świadczenia e-usług </w:t>
      </w:r>
      <w:r>
        <w:rPr>
          <w:rFonts w:cstheme="minorHAnsi"/>
        </w:rPr>
        <w:t xml:space="preserve">zakupiona zostanie niezbędna infrastruktura twarda w postaci urządzeń bezpieczeństwa ruchu drogowego celem realizacji: </w:t>
      </w:r>
    </w:p>
    <w:p w14:paraId="09F98C9A" w14:textId="77777777" w:rsidR="00271552" w:rsidRPr="002A430D" w:rsidRDefault="00271552" w:rsidP="00E77423">
      <w:pPr>
        <w:pStyle w:val="Punktory-kropa"/>
        <w:numPr>
          <w:ilvl w:val="0"/>
          <w:numId w:val="126"/>
        </w:numPr>
        <w:rPr>
          <w:rFonts w:cstheme="minorHAnsi"/>
        </w:rPr>
      </w:pPr>
      <w:r w:rsidRPr="00B32DB2">
        <w:rPr>
          <w:rFonts w:cstheme="minorHAnsi"/>
        </w:rPr>
        <w:t xml:space="preserve">monitoringu wizyjnego </w:t>
      </w:r>
      <w:r w:rsidRPr="002A430D">
        <w:rPr>
          <w:rFonts w:cstheme="minorHAnsi"/>
        </w:rPr>
        <w:t xml:space="preserve"> </w:t>
      </w:r>
    </w:p>
    <w:p w14:paraId="4593A24C" w14:textId="77777777" w:rsidR="00271552" w:rsidRPr="00B32DB2" w:rsidRDefault="00271552" w:rsidP="00E77423">
      <w:pPr>
        <w:pStyle w:val="Punktory-kropa"/>
        <w:numPr>
          <w:ilvl w:val="0"/>
          <w:numId w:val="126"/>
        </w:numPr>
        <w:rPr>
          <w:rFonts w:cstheme="minorHAnsi"/>
        </w:rPr>
      </w:pPr>
      <w:r w:rsidRPr="00B32DB2">
        <w:rPr>
          <w:rFonts w:cstheme="minorHAnsi"/>
        </w:rPr>
        <w:t>monitoringu warunków atmosferycznych,</w:t>
      </w:r>
    </w:p>
    <w:p w14:paraId="4BC619D9" w14:textId="77235176" w:rsidR="00271552" w:rsidRPr="00B32DB2" w:rsidRDefault="00271552" w:rsidP="00271552">
      <w:pPr>
        <w:rPr>
          <w:rFonts w:cstheme="minorHAnsi"/>
        </w:rPr>
      </w:pPr>
      <w:r w:rsidRPr="00B32DB2">
        <w:rPr>
          <w:rFonts w:cstheme="minorHAnsi"/>
        </w:rPr>
        <w:t>System monitoringu wizyjnego powiązany będzie z płaszczem ochrony meteorologicznej, realizowanym urządzeniami informującymi o warunkach atmosferycznych.</w:t>
      </w:r>
      <w:r>
        <w:rPr>
          <w:rFonts w:cstheme="minorHAnsi"/>
        </w:rPr>
        <w:t xml:space="preserve"> </w:t>
      </w:r>
      <w:r w:rsidRPr="00B32DB2">
        <w:rPr>
          <w:rFonts w:cstheme="minorHAnsi"/>
        </w:rPr>
        <w:t xml:space="preserve">Przed przystąpieniem do </w:t>
      </w:r>
      <w:r>
        <w:rPr>
          <w:rFonts w:cstheme="minorHAnsi"/>
        </w:rPr>
        <w:t xml:space="preserve">złożenia wniosku </w:t>
      </w:r>
      <w:r w:rsidRPr="00475AC0">
        <w:rPr>
          <w:color w:val="000000" w:themeColor="text1"/>
        </w:rPr>
        <w:t>Zarząd</w:t>
      </w:r>
      <w:r w:rsidR="00F74BA2">
        <w:rPr>
          <w:strike/>
          <w:color w:val="FF0000"/>
        </w:rPr>
        <w:t xml:space="preserve"> </w:t>
      </w:r>
      <w:r w:rsidRPr="00475AC0">
        <w:rPr>
          <w:color w:val="000000" w:themeColor="text1"/>
        </w:rPr>
        <w:t xml:space="preserve">Dróg Powiatowych w </w:t>
      </w:r>
      <w:r>
        <w:rPr>
          <w:color w:val="000000" w:themeColor="text1"/>
        </w:rPr>
        <w:t>Dębicy</w:t>
      </w:r>
      <w:r>
        <w:rPr>
          <w:rFonts w:cstheme="minorHAnsi"/>
        </w:rPr>
        <w:t xml:space="preserve"> dokonał</w:t>
      </w:r>
      <w:r w:rsidRPr="00B32DB2">
        <w:rPr>
          <w:rFonts w:cstheme="minorHAnsi"/>
        </w:rPr>
        <w:t xml:space="preserve"> analizy miejsc</w:t>
      </w:r>
      <w:r>
        <w:rPr>
          <w:rFonts w:cstheme="minorHAnsi"/>
        </w:rPr>
        <w:t xml:space="preserve">a, </w:t>
      </w:r>
      <w:r w:rsidRPr="00B32DB2">
        <w:rPr>
          <w:rFonts w:cstheme="minorHAnsi"/>
        </w:rPr>
        <w:t>w który</w:t>
      </w:r>
      <w:r>
        <w:rPr>
          <w:rFonts w:cstheme="minorHAnsi"/>
        </w:rPr>
        <w:t>m</w:t>
      </w:r>
      <w:r w:rsidRPr="00B32DB2">
        <w:rPr>
          <w:rFonts w:cstheme="minorHAnsi"/>
        </w:rPr>
        <w:t xml:space="preserve"> umieszczon</w:t>
      </w:r>
      <w:r>
        <w:rPr>
          <w:rFonts w:cstheme="minorHAnsi"/>
        </w:rPr>
        <w:t>a</w:t>
      </w:r>
      <w:r w:rsidRPr="00B32DB2">
        <w:rPr>
          <w:rFonts w:cstheme="minorHAnsi"/>
        </w:rPr>
        <w:t xml:space="preserve"> będą stacj</w:t>
      </w:r>
      <w:r>
        <w:rPr>
          <w:rFonts w:cstheme="minorHAnsi"/>
        </w:rPr>
        <w:t xml:space="preserve">a </w:t>
      </w:r>
      <w:r w:rsidRPr="00B32DB2">
        <w:rPr>
          <w:rFonts w:cstheme="minorHAnsi"/>
        </w:rPr>
        <w:t xml:space="preserve">monitoringu. W analizie </w:t>
      </w:r>
      <w:r>
        <w:rPr>
          <w:rFonts w:cstheme="minorHAnsi"/>
        </w:rPr>
        <w:t>uwzględniono</w:t>
      </w:r>
      <w:r w:rsidRPr="00B32DB2">
        <w:rPr>
          <w:rFonts w:cstheme="minorHAnsi"/>
        </w:rPr>
        <w:t xml:space="preserve"> fakt, iż montaż urządzeń monitoringu należy dokonać wraz ze stacjami meteorologicznymi.</w:t>
      </w:r>
    </w:p>
    <w:p w14:paraId="09DA6450" w14:textId="77777777" w:rsidR="00271552" w:rsidRDefault="00271552" w:rsidP="00271552">
      <w:pPr>
        <w:contextualSpacing/>
        <w:rPr>
          <w:rFonts w:cstheme="minorHAnsi"/>
        </w:rPr>
      </w:pPr>
      <w:r w:rsidRPr="00B32DB2">
        <w:rPr>
          <w:rFonts w:cstheme="minorHAnsi"/>
        </w:rPr>
        <w:t>W ramach zakresu realizacji e-usług zostaną dostarczone, zainstalowane, skonfigurowane i uruchomione następujące urządzenia</w:t>
      </w:r>
      <w:r>
        <w:rPr>
          <w:rFonts w:cstheme="minorHAnsi"/>
        </w:rPr>
        <w:t xml:space="preserve"> bezpieczeństwa ruchu drogowego</w:t>
      </w:r>
      <w:r w:rsidRPr="00B32DB2">
        <w:rPr>
          <w:rFonts w:cstheme="minorHAnsi"/>
        </w:rPr>
        <w:t>:</w:t>
      </w:r>
    </w:p>
    <w:p w14:paraId="1A4719AC" w14:textId="77777777" w:rsidR="00271552" w:rsidRPr="00B32DB2" w:rsidRDefault="00271552" w:rsidP="00271552">
      <w:pPr>
        <w:contextualSpacing/>
        <w:rPr>
          <w:rFonts w:cstheme="minorHAnsi"/>
        </w:rPr>
      </w:pPr>
    </w:p>
    <w:p w14:paraId="34B08F56" w14:textId="77777777" w:rsidR="00271552" w:rsidRPr="00B32DB2" w:rsidRDefault="00271552" w:rsidP="00E77423">
      <w:pPr>
        <w:numPr>
          <w:ilvl w:val="0"/>
          <w:numId w:val="127"/>
        </w:numPr>
        <w:contextualSpacing/>
        <w:rPr>
          <w:rFonts w:cstheme="minorHAnsi"/>
        </w:rPr>
      </w:pPr>
      <w:r w:rsidRPr="00B32DB2">
        <w:rPr>
          <w:rFonts w:cstheme="minorHAnsi"/>
        </w:rPr>
        <w:t>Urządzenia do monitoringu wizyjnego:</w:t>
      </w:r>
    </w:p>
    <w:p w14:paraId="7477A464" w14:textId="33EB531B" w:rsidR="00271552" w:rsidRPr="00B224D7" w:rsidRDefault="00271552" w:rsidP="00E77423">
      <w:pPr>
        <w:numPr>
          <w:ilvl w:val="1"/>
          <w:numId w:val="127"/>
        </w:numPr>
        <w:contextualSpacing/>
        <w:rPr>
          <w:rFonts w:cstheme="minorHAnsi"/>
        </w:rPr>
      </w:pPr>
      <w:r w:rsidRPr="00B32DB2">
        <w:rPr>
          <w:rFonts w:cstheme="minorHAnsi"/>
        </w:rPr>
        <w:t xml:space="preserve">Kamery IP </w:t>
      </w:r>
      <w:r w:rsidR="008C6E3C">
        <w:rPr>
          <w:rFonts w:cstheme="minorHAnsi"/>
        </w:rPr>
        <w:t>stacjonarne</w:t>
      </w:r>
      <w:r w:rsidRPr="00B32DB2">
        <w:rPr>
          <w:rFonts w:cstheme="minorHAnsi"/>
        </w:rPr>
        <w:t xml:space="preserve"> – </w:t>
      </w:r>
      <w:r>
        <w:rPr>
          <w:rFonts w:cstheme="minorHAnsi"/>
        </w:rPr>
        <w:t>1</w:t>
      </w:r>
      <w:r w:rsidR="008C6E3C">
        <w:rPr>
          <w:rFonts w:cstheme="minorHAnsi"/>
        </w:rPr>
        <w:t>2</w:t>
      </w:r>
      <w:r>
        <w:rPr>
          <w:rFonts w:cstheme="minorHAnsi"/>
        </w:rPr>
        <w:t xml:space="preserve"> sztuk</w:t>
      </w:r>
      <w:r w:rsidRPr="00B32DB2">
        <w:rPr>
          <w:rFonts w:cstheme="minorHAnsi"/>
        </w:rPr>
        <w:t xml:space="preserve"> </w:t>
      </w:r>
    </w:p>
    <w:p w14:paraId="2CEA7B7A" w14:textId="77777777" w:rsidR="00271552" w:rsidRPr="002E65C6" w:rsidRDefault="00271552" w:rsidP="00E77423">
      <w:pPr>
        <w:numPr>
          <w:ilvl w:val="0"/>
          <w:numId w:val="127"/>
        </w:numPr>
        <w:contextualSpacing/>
        <w:rPr>
          <w:rFonts w:cstheme="minorHAnsi"/>
        </w:rPr>
      </w:pPr>
      <w:r w:rsidRPr="002E65C6">
        <w:rPr>
          <w:rFonts w:cstheme="minorHAnsi"/>
        </w:rPr>
        <w:t>Urządzenia do monitoringu warunków atmosferycznych:</w:t>
      </w:r>
    </w:p>
    <w:p w14:paraId="3A8FC76B" w14:textId="4AF347D5" w:rsidR="00271552" w:rsidRPr="002E65C6" w:rsidRDefault="00271552" w:rsidP="00E77423">
      <w:pPr>
        <w:numPr>
          <w:ilvl w:val="1"/>
          <w:numId w:val="127"/>
        </w:numPr>
        <w:contextualSpacing/>
        <w:rPr>
          <w:rFonts w:cstheme="minorHAnsi"/>
        </w:rPr>
      </w:pPr>
      <w:r w:rsidRPr="002E65C6">
        <w:rPr>
          <w:rFonts w:cstheme="minorHAnsi"/>
        </w:rPr>
        <w:t xml:space="preserve">Stacje meteorologiczne </w:t>
      </w:r>
      <w:r w:rsidR="008C6E3C">
        <w:rPr>
          <w:rFonts w:cstheme="minorHAnsi"/>
        </w:rPr>
        <w:t xml:space="preserve">(wariant 5) </w:t>
      </w:r>
      <w:r w:rsidRPr="002E65C6">
        <w:rPr>
          <w:rFonts w:cstheme="minorHAnsi"/>
        </w:rPr>
        <w:t xml:space="preserve">– </w:t>
      </w:r>
      <w:r>
        <w:rPr>
          <w:rFonts w:cstheme="minorHAnsi"/>
        </w:rPr>
        <w:t>1</w:t>
      </w:r>
      <w:r w:rsidR="008C6E3C">
        <w:rPr>
          <w:rFonts w:cstheme="minorHAnsi"/>
        </w:rPr>
        <w:t>2</w:t>
      </w:r>
      <w:r>
        <w:rPr>
          <w:rFonts w:cstheme="minorHAnsi"/>
        </w:rPr>
        <w:t xml:space="preserve"> sztuk</w:t>
      </w:r>
    </w:p>
    <w:p w14:paraId="38E23461" w14:textId="77777777" w:rsidR="00271552" w:rsidRPr="002E65C6" w:rsidRDefault="00271552" w:rsidP="00E77423">
      <w:pPr>
        <w:numPr>
          <w:ilvl w:val="0"/>
          <w:numId w:val="127"/>
        </w:numPr>
        <w:contextualSpacing/>
        <w:rPr>
          <w:rFonts w:cstheme="minorHAnsi"/>
        </w:rPr>
      </w:pPr>
      <w:r w:rsidRPr="002E65C6">
        <w:rPr>
          <w:rFonts w:cstheme="minorHAnsi"/>
        </w:rPr>
        <w:t>Urządzeni</w:t>
      </w:r>
      <w:r>
        <w:rPr>
          <w:rFonts w:cstheme="minorHAnsi"/>
        </w:rPr>
        <w:t>e</w:t>
      </w:r>
      <w:r w:rsidRPr="002E65C6">
        <w:rPr>
          <w:rFonts w:cstheme="minorHAnsi"/>
        </w:rPr>
        <w:t xml:space="preserve"> komunikacj</w:t>
      </w:r>
      <w:r>
        <w:rPr>
          <w:rFonts w:cstheme="minorHAnsi"/>
        </w:rPr>
        <w:t>i</w:t>
      </w:r>
      <w:r w:rsidRPr="002E65C6">
        <w:rPr>
          <w:rFonts w:cstheme="minorHAnsi"/>
        </w:rPr>
        <w:t xml:space="preserve"> </w:t>
      </w:r>
      <w:r>
        <w:rPr>
          <w:rFonts w:cstheme="minorHAnsi"/>
        </w:rPr>
        <w:t>punktu</w:t>
      </w:r>
      <w:r w:rsidRPr="002E65C6">
        <w:rPr>
          <w:rFonts w:cstheme="minorHAnsi"/>
        </w:rPr>
        <w:t xml:space="preserve"> monitoringu:</w:t>
      </w:r>
    </w:p>
    <w:p w14:paraId="59004547" w14:textId="28D9BEBF" w:rsidR="00271552" w:rsidRPr="002A430D" w:rsidRDefault="00271552" w:rsidP="00E77423">
      <w:pPr>
        <w:numPr>
          <w:ilvl w:val="1"/>
          <w:numId w:val="127"/>
        </w:numPr>
        <w:contextualSpacing/>
        <w:rPr>
          <w:rFonts w:cstheme="minorHAnsi"/>
        </w:rPr>
      </w:pPr>
      <w:r>
        <w:rPr>
          <w:rFonts w:cstheme="minorHAnsi"/>
        </w:rPr>
        <w:t xml:space="preserve">Router LTE z </w:t>
      </w:r>
      <w:r w:rsidRPr="002E65C6">
        <w:rPr>
          <w:rFonts w:cstheme="minorHAnsi"/>
        </w:rPr>
        <w:t>Kart</w:t>
      </w:r>
      <w:r>
        <w:rPr>
          <w:rFonts w:cstheme="minorHAnsi"/>
        </w:rPr>
        <w:t>ą</w:t>
      </w:r>
      <w:r w:rsidRPr="002E65C6">
        <w:rPr>
          <w:rFonts w:cstheme="minorHAnsi"/>
        </w:rPr>
        <w:t xml:space="preserve"> SIM – </w:t>
      </w:r>
      <w:r>
        <w:rPr>
          <w:rFonts w:cstheme="minorHAnsi"/>
        </w:rPr>
        <w:t>1</w:t>
      </w:r>
      <w:r w:rsidR="008C6E3C">
        <w:rPr>
          <w:rFonts w:cstheme="minorHAnsi"/>
        </w:rPr>
        <w:t>2</w:t>
      </w:r>
      <w:r>
        <w:rPr>
          <w:rFonts w:cstheme="minorHAnsi"/>
        </w:rPr>
        <w:t xml:space="preserve"> sztuk</w:t>
      </w:r>
    </w:p>
    <w:p w14:paraId="7A6E9F0A" w14:textId="77777777" w:rsidR="00271552" w:rsidRDefault="00271552" w:rsidP="00271552">
      <w:pPr>
        <w:pStyle w:val="Nagwek2"/>
        <w:rPr>
          <w:rFonts w:cstheme="minorHAnsi"/>
        </w:rPr>
      </w:pPr>
      <w:bookmarkStart w:id="249" w:name="_Toc166068202"/>
      <w:bookmarkStart w:id="250" w:name="_Toc177979211"/>
      <w:r>
        <w:rPr>
          <w:rFonts w:cstheme="minorHAnsi"/>
        </w:rPr>
        <w:t>Urządzenie do monitoringu warunków atmosferycznych</w:t>
      </w:r>
      <w:bookmarkEnd w:id="249"/>
      <w:bookmarkEnd w:id="250"/>
    </w:p>
    <w:p w14:paraId="00D83235" w14:textId="16C6B115" w:rsidR="00271552" w:rsidRPr="00F74BA2" w:rsidRDefault="00271552" w:rsidP="00271552">
      <w:pPr>
        <w:contextualSpacing/>
        <w:rPr>
          <w:rFonts w:cstheme="minorHAnsi"/>
        </w:rPr>
      </w:pPr>
      <w:r>
        <w:rPr>
          <w:rFonts w:cstheme="minorHAnsi"/>
        </w:rPr>
        <w:t xml:space="preserve">Na potrzeby e-usług publicznych w </w:t>
      </w:r>
      <w:r w:rsidRPr="00B32DB2">
        <w:rPr>
          <w:rFonts w:cstheme="minorHAnsi"/>
        </w:rPr>
        <w:t xml:space="preserve">wytypowanych przez </w:t>
      </w:r>
      <w:r w:rsidRPr="00475AC0">
        <w:rPr>
          <w:color w:val="000000" w:themeColor="text1"/>
        </w:rPr>
        <w:t xml:space="preserve">Zarząd Dróg Powiatowych w </w:t>
      </w:r>
      <w:r w:rsidR="008C6E3C">
        <w:rPr>
          <w:color w:val="000000" w:themeColor="text1"/>
        </w:rPr>
        <w:t xml:space="preserve">Dębicy </w:t>
      </w:r>
      <w:r w:rsidRPr="00B32DB2">
        <w:rPr>
          <w:rFonts w:cstheme="minorHAnsi"/>
        </w:rPr>
        <w:t>zlokalizowan</w:t>
      </w:r>
      <w:r>
        <w:rPr>
          <w:rFonts w:cstheme="minorHAnsi"/>
        </w:rPr>
        <w:t>e</w:t>
      </w:r>
      <w:r w:rsidRPr="00B32DB2">
        <w:rPr>
          <w:rFonts w:cstheme="minorHAnsi"/>
        </w:rPr>
        <w:t xml:space="preserve"> zostan</w:t>
      </w:r>
      <w:r>
        <w:rPr>
          <w:rFonts w:cstheme="minorHAnsi"/>
        </w:rPr>
        <w:t>ie</w:t>
      </w:r>
      <w:r w:rsidRPr="00B32DB2">
        <w:rPr>
          <w:rFonts w:cstheme="minorHAnsi"/>
        </w:rPr>
        <w:t xml:space="preserve"> </w:t>
      </w:r>
      <w:r>
        <w:rPr>
          <w:rFonts w:cstheme="minorHAnsi"/>
        </w:rPr>
        <w:t xml:space="preserve">urządzenie BRD w postaci </w:t>
      </w:r>
      <w:r w:rsidRPr="00B32DB2">
        <w:rPr>
          <w:rFonts w:cstheme="minorHAnsi"/>
        </w:rPr>
        <w:t>stacj</w:t>
      </w:r>
      <w:r>
        <w:rPr>
          <w:rFonts w:cstheme="minorHAnsi"/>
        </w:rPr>
        <w:t>i</w:t>
      </w:r>
      <w:r w:rsidRPr="00B32DB2">
        <w:rPr>
          <w:rFonts w:cstheme="minorHAnsi"/>
        </w:rPr>
        <w:t xml:space="preserve"> meteorologiczn</w:t>
      </w:r>
      <w:r>
        <w:rPr>
          <w:rFonts w:cstheme="minorHAnsi"/>
        </w:rPr>
        <w:t>ej</w:t>
      </w:r>
      <w:r w:rsidRPr="00B32DB2">
        <w:rPr>
          <w:rFonts w:cstheme="minorHAnsi"/>
        </w:rPr>
        <w:t xml:space="preserve">. Zadaniem </w:t>
      </w:r>
      <w:r>
        <w:rPr>
          <w:rFonts w:cstheme="minorHAnsi"/>
        </w:rPr>
        <w:t>jej</w:t>
      </w:r>
      <w:r w:rsidRPr="00B32DB2">
        <w:rPr>
          <w:rFonts w:cstheme="minorHAnsi"/>
        </w:rPr>
        <w:t xml:space="preserve"> będzie przede wszystkim generowanie </w:t>
      </w:r>
      <w:r>
        <w:rPr>
          <w:rFonts w:cstheme="minorHAnsi"/>
        </w:rPr>
        <w:t>informacji na potrzeby zapytań w ramach e-usługi publicznej. Będzie</w:t>
      </w:r>
      <w:r w:rsidRPr="00B32DB2">
        <w:rPr>
          <w:rFonts w:cstheme="minorHAnsi"/>
        </w:rPr>
        <w:t xml:space="preserve"> </w:t>
      </w:r>
      <w:r>
        <w:rPr>
          <w:rFonts w:cstheme="minorHAnsi"/>
        </w:rPr>
        <w:t xml:space="preserve">to </w:t>
      </w:r>
      <w:r w:rsidRPr="00B32DB2">
        <w:rPr>
          <w:rFonts w:cstheme="minorHAnsi"/>
        </w:rPr>
        <w:t xml:space="preserve">pomiar wielkości fizycznych opisujących stan nawierzchni </w:t>
      </w:r>
      <w:r w:rsidRPr="00F74BA2">
        <w:rPr>
          <w:rFonts w:cstheme="minorHAnsi"/>
        </w:rPr>
        <w:t>drogi i jej otoczenia, przetwarzanie mierzonych wielkości na parametry meteorologiczne, generowanie stanów ostrzegawczych i alarmowych związanych z niebezpiecznymi zjawiskami pogodowymi oraz przekazywanie tych informacji do systemu. Dla potrzeb e-usług urządzenia będą ostrzegały o występowaniu następujących zjawisk pogodowych, stwarzających bezpośrednie zagrożenie dla bezpieczeństwa ruchu drogowego:</w:t>
      </w:r>
    </w:p>
    <w:p w14:paraId="7AC008FA" w14:textId="77777777" w:rsidR="00C34BE5" w:rsidRPr="00F74BA2"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Temperatura powietrza</w:t>
      </w:r>
    </w:p>
    <w:p w14:paraId="34255F53" w14:textId="77777777" w:rsidR="00C34BE5" w:rsidRPr="00F74BA2"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Temperatura nawierzchni</w:t>
      </w:r>
    </w:p>
    <w:p w14:paraId="18C6BA69" w14:textId="77777777" w:rsidR="00C34BE5" w:rsidRPr="00F74BA2"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Względna wilgotność powietrza</w:t>
      </w:r>
    </w:p>
    <w:p w14:paraId="1AEA1E05" w14:textId="77777777" w:rsidR="00C34BE5" w:rsidRPr="00F74BA2"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Temperatura punktu rosy metodą pomiaru obliczeniową (pośrednią)</w:t>
      </w:r>
    </w:p>
    <w:p w14:paraId="228E716C" w14:textId="77777777" w:rsidR="00C34BE5" w:rsidRPr="00F74BA2"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Ciśnienie atmosferyczne</w:t>
      </w:r>
    </w:p>
    <w:p w14:paraId="1EBF193E" w14:textId="77777777" w:rsidR="008C6E3C" w:rsidRDefault="00271552" w:rsidP="00271552">
      <w:pPr>
        <w:contextualSpacing/>
        <w:rPr>
          <w:rFonts w:cstheme="minorHAnsi"/>
        </w:rPr>
      </w:pPr>
      <w:r w:rsidRPr="00F74BA2">
        <w:rPr>
          <w:rFonts w:cstheme="minorHAnsi"/>
        </w:rPr>
        <w:t xml:space="preserve">Urządzenia zainstalowane zostaną w wybranych </w:t>
      </w:r>
      <w:r w:rsidRPr="00B32DB2">
        <w:rPr>
          <w:rFonts w:cstheme="minorHAnsi"/>
        </w:rPr>
        <w:t>lokalizacjach na maszcie o wysokości 6m. Stacj</w:t>
      </w:r>
      <w:r>
        <w:rPr>
          <w:rFonts w:cstheme="minorHAnsi"/>
        </w:rPr>
        <w:t>a</w:t>
      </w:r>
      <w:r w:rsidRPr="00B32DB2">
        <w:rPr>
          <w:rFonts w:cstheme="minorHAnsi"/>
        </w:rPr>
        <w:t xml:space="preserve"> meteorologiczn</w:t>
      </w:r>
      <w:r>
        <w:rPr>
          <w:rFonts w:cstheme="minorHAnsi"/>
        </w:rPr>
        <w:t>a</w:t>
      </w:r>
      <w:r w:rsidRPr="00B32DB2">
        <w:rPr>
          <w:rFonts w:cstheme="minorHAnsi"/>
        </w:rPr>
        <w:t xml:space="preserve"> współpracować będą z zespołem czujników pomiarowych, zainstalowanych w nawierzchni jezdni drogi oraz na słupie. </w:t>
      </w:r>
    </w:p>
    <w:p w14:paraId="590D36BF" w14:textId="563153D0" w:rsidR="008C6E3C" w:rsidRPr="008C6E3C" w:rsidRDefault="008C6E3C" w:rsidP="00271552">
      <w:pPr>
        <w:contextualSpacing/>
        <w:rPr>
          <w:rFonts w:cstheme="minorHAnsi"/>
          <w:b/>
          <w:bCs/>
        </w:rPr>
      </w:pPr>
      <w:r w:rsidRPr="008C6E3C">
        <w:rPr>
          <w:rFonts w:cstheme="minorHAnsi"/>
          <w:b/>
          <w:bCs/>
        </w:rPr>
        <w:t xml:space="preserve">Uwaga: Dwa z 12 urządzeń zostaną zainstalowane na konstrukcjach słupowych </w:t>
      </w:r>
      <w:r w:rsidR="00C34BE5">
        <w:rPr>
          <w:rFonts w:cstheme="minorHAnsi"/>
          <w:b/>
          <w:bCs/>
        </w:rPr>
        <w:t>Z</w:t>
      </w:r>
      <w:r w:rsidRPr="008C6E3C">
        <w:rPr>
          <w:rFonts w:cstheme="minorHAnsi"/>
          <w:b/>
          <w:bCs/>
        </w:rPr>
        <w:t>amawiającego.</w:t>
      </w:r>
    </w:p>
    <w:p w14:paraId="17E7995C" w14:textId="0F294314" w:rsidR="00271552" w:rsidRPr="00B32DB2" w:rsidRDefault="00271552" w:rsidP="00271552">
      <w:pPr>
        <w:contextualSpacing/>
        <w:rPr>
          <w:rFonts w:cstheme="minorHAnsi"/>
        </w:rPr>
      </w:pPr>
      <w:r w:rsidRPr="00B32DB2">
        <w:rPr>
          <w:rFonts w:cstheme="minorHAnsi"/>
        </w:rPr>
        <w:t>Stacja meteorologiczna powinna posiadać następujące ogólne funkcjonalności:</w:t>
      </w:r>
    </w:p>
    <w:p w14:paraId="2AF3101A" w14:textId="77777777" w:rsidR="00271552" w:rsidRPr="00B32DB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color w:val="000000" w:themeColor="text1"/>
          <w:sz w:val="20"/>
          <w:szCs w:val="20"/>
        </w:rPr>
      </w:pPr>
      <w:r w:rsidRPr="00B32DB2">
        <w:rPr>
          <w:rFonts w:asciiTheme="minorHAnsi" w:hAnsiTheme="minorHAnsi" w:cstheme="minorHAnsi"/>
          <w:color w:val="000000" w:themeColor="text1"/>
          <w:sz w:val="20"/>
          <w:szCs w:val="20"/>
        </w:rPr>
        <w:t xml:space="preserve">zapewnienie automatycznego zbierania, archiwizacji i przetwarzania danych pomiarowych </w:t>
      </w:r>
    </w:p>
    <w:p w14:paraId="49BD7955" w14:textId="77777777" w:rsidR="00271552" w:rsidRPr="00B32DB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color w:val="000000" w:themeColor="text1"/>
          <w:sz w:val="20"/>
          <w:szCs w:val="20"/>
        </w:rPr>
      </w:pPr>
      <w:r w:rsidRPr="00B32DB2">
        <w:rPr>
          <w:rFonts w:asciiTheme="minorHAnsi" w:hAnsiTheme="minorHAnsi" w:cstheme="minorHAnsi"/>
          <w:color w:val="000000" w:themeColor="text1"/>
          <w:sz w:val="20"/>
          <w:szCs w:val="20"/>
        </w:rPr>
        <w:t xml:space="preserve">wskazywanie trendów zmian pogodowych oraz alarmowanie wyprzedzające o możliwości wystąpienia w bliskim czasie niebezpiecznych warunków drogowych Analizowanie danych w celu kontroli jakości pomiarów i generowania alarmów w przypadku wystąpienia niekorzystnych warunków meteorologicznych (aktualnych lub prognozowanych wg trendów pomiarów) skutkujących </w:t>
      </w:r>
      <w:r w:rsidRPr="00B32DB2">
        <w:rPr>
          <w:rFonts w:asciiTheme="minorHAnsi" w:hAnsiTheme="minorHAnsi" w:cstheme="minorHAnsi"/>
          <w:color w:val="000000" w:themeColor="text1"/>
          <w:sz w:val="20"/>
          <w:szCs w:val="20"/>
        </w:rPr>
        <w:lastRenderedPageBreak/>
        <w:t xml:space="preserve">wystąpieniem zagrożenia dla bezpieczeństwa ruchu drogowego. Stacja meteorologiczna generuje alarmy z informacją czy niebezpieczne zdarzenie zaistniało lub czy jest jedynie prawdopodobne, </w:t>
      </w:r>
    </w:p>
    <w:p w14:paraId="04E47B16" w14:textId="09B91BFC" w:rsidR="00271552" w:rsidRPr="00F74BA2" w:rsidRDefault="00C34BE5"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sz w:val="20"/>
          <w:szCs w:val="20"/>
        </w:rPr>
      </w:pPr>
      <w:r>
        <w:rPr>
          <w:rFonts w:asciiTheme="minorHAnsi" w:hAnsiTheme="minorHAnsi" w:cstheme="minorHAnsi"/>
          <w:color w:val="000000" w:themeColor="text1"/>
          <w:sz w:val="20"/>
          <w:szCs w:val="20"/>
        </w:rPr>
        <w:t>n</w:t>
      </w:r>
      <w:r w:rsidR="00271552" w:rsidRPr="00B32DB2">
        <w:rPr>
          <w:rFonts w:asciiTheme="minorHAnsi" w:hAnsiTheme="minorHAnsi" w:cstheme="minorHAnsi"/>
          <w:color w:val="000000" w:themeColor="text1"/>
          <w:sz w:val="20"/>
          <w:szCs w:val="20"/>
        </w:rPr>
        <w:t xml:space="preserve">adzór stanu funkcjonowania wszystkich czujników i urządzeń Stacja meteorologiczna monitoruje stan zasilania energetycznego, a także posiada możliwość diagnostyki technicznej czujników pomiarowych i pozostałych komponentów stacji meteorologicznej. W przypadku wykrycia nieprawidłowości powiadamia </w:t>
      </w:r>
      <w:r w:rsidR="00271552" w:rsidRPr="00F74BA2">
        <w:rPr>
          <w:rFonts w:asciiTheme="minorHAnsi" w:hAnsiTheme="minorHAnsi" w:cstheme="minorHAnsi"/>
          <w:sz w:val="20"/>
          <w:szCs w:val="20"/>
        </w:rPr>
        <w:t>operatora generując alarm.</w:t>
      </w:r>
    </w:p>
    <w:p w14:paraId="4C52C03A" w14:textId="77777777" w:rsidR="00271552" w:rsidRPr="00F74BA2" w:rsidRDefault="00271552" w:rsidP="00271552">
      <w:pPr>
        <w:contextualSpacing/>
        <w:rPr>
          <w:rFonts w:cstheme="minorHAnsi"/>
        </w:rPr>
      </w:pPr>
      <w:r w:rsidRPr="00F74BA2">
        <w:rPr>
          <w:rFonts w:cstheme="minorHAnsi"/>
        </w:rPr>
        <w:t>Czujniki stacji meteorologicznych powinny posiadać mierzyć co najmniej następujące parametry:</w:t>
      </w:r>
    </w:p>
    <w:p w14:paraId="535C4054" w14:textId="128CEFB1" w:rsidR="00C34BE5" w:rsidRPr="00F74BA2" w:rsidRDefault="00C34BE5" w:rsidP="00E77423">
      <w:pPr>
        <w:pStyle w:val="Akapitzlist"/>
        <w:numPr>
          <w:ilvl w:val="0"/>
          <w:numId w:val="205"/>
        </w:numPr>
        <w:rPr>
          <w:rFonts w:cstheme="minorHAnsi"/>
        </w:rPr>
      </w:pPr>
      <w:r w:rsidRPr="00F74BA2">
        <w:rPr>
          <w:rFonts w:cstheme="minorHAnsi"/>
        </w:rPr>
        <w:t>Temperatura: powietrza (°C), nawierzchni (°C), punkt rosy metodą pomiaru obliczeniową (pośrednią)</w:t>
      </w:r>
    </w:p>
    <w:p w14:paraId="6846292D" w14:textId="25FC191D" w:rsidR="00271552" w:rsidRPr="00F74BA2" w:rsidRDefault="00271552" w:rsidP="00271552">
      <w:pPr>
        <w:contextualSpacing/>
        <w:rPr>
          <w:rFonts w:cstheme="minorHAnsi"/>
        </w:rPr>
      </w:pPr>
      <w:r w:rsidRPr="00F74BA2">
        <w:rPr>
          <w:rFonts w:cstheme="minorHAnsi"/>
        </w:rPr>
        <w:t>System osłony meteorologicznej realizować będzie następujące funkcje:</w:t>
      </w:r>
    </w:p>
    <w:p w14:paraId="66A6A3FF" w14:textId="77777777" w:rsidR="00271552" w:rsidRPr="00F74BA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dostarczanie informacji o warunkach pogodowych,</w:t>
      </w:r>
    </w:p>
    <w:p w14:paraId="21EE691F" w14:textId="77777777" w:rsidR="00271552" w:rsidRPr="00F74BA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przeglądanie archiwum wybranych danych ze stacji meteorologicznych w zadanym przedziale czasu,</w:t>
      </w:r>
    </w:p>
    <w:p w14:paraId="52438AED" w14:textId="77777777" w:rsidR="00271552" w:rsidRPr="00B32DB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color w:val="000000" w:themeColor="text1"/>
          <w:sz w:val="20"/>
          <w:szCs w:val="20"/>
        </w:rPr>
      </w:pPr>
      <w:r w:rsidRPr="00F74BA2">
        <w:rPr>
          <w:rFonts w:asciiTheme="minorHAnsi" w:hAnsiTheme="minorHAnsi" w:cstheme="minorHAnsi"/>
          <w:sz w:val="20"/>
          <w:szCs w:val="20"/>
        </w:rPr>
        <w:t xml:space="preserve">prezentowanie danych pomiarowych, przysyłanych </w:t>
      </w:r>
      <w:r w:rsidRPr="00B32DB2">
        <w:rPr>
          <w:rFonts w:asciiTheme="minorHAnsi" w:hAnsiTheme="minorHAnsi" w:cstheme="minorHAnsi"/>
          <w:color w:val="000000" w:themeColor="text1"/>
          <w:sz w:val="20"/>
          <w:szCs w:val="20"/>
        </w:rPr>
        <w:t>przez stacje meteorologiczne, w sposób tabelaryczny i na wykresach,</w:t>
      </w:r>
    </w:p>
    <w:p w14:paraId="04357693" w14:textId="77777777" w:rsidR="00271552" w:rsidRPr="00B32DB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color w:val="000000" w:themeColor="text1"/>
          <w:sz w:val="20"/>
          <w:szCs w:val="20"/>
        </w:rPr>
      </w:pPr>
      <w:r w:rsidRPr="00B32DB2">
        <w:rPr>
          <w:rFonts w:asciiTheme="minorHAnsi" w:hAnsiTheme="minorHAnsi" w:cstheme="minorHAnsi"/>
          <w:color w:val="000000" w:themeColor="text1"/>
          <w:sz w:val="20"/>
          <w:szCs w:val="20"/>
        </w:rPr>
        <w:t>generowanie na żądanie operatora raportów (w formatach .</w:t>
      </w:r>
      <w:proofErr w:type="spellStart"/>
      <w:r w:rsidRPr="00B32DB2">
        <w:rPr>
          <w:rFonts w:asciiTheme="minorHAnsi" w:hAnsiTheme="minorHAnsi" w:cstheme="minorHAnsi"/>
          <w:color w:val="000000" w:themeColor="text1"/>
          <w:sz w:val="20"/>
          <w:szCs w:val="20"/>
        </w:rPr>
        <w:t>csv</w:t>
      </w:r>
      <w:proofErr w:type="spellEnd"/>
      <w:r w:rsidRPr="00B32DB2">
        <w:rPr>
          <w:rFonts w:asciiTheme="minorHAnsi" w:hAnsiTheme="minorHAnsi" w:cstheme="minorHAnsi"/>
          <w:color w:val="000000" w:themeColor="text1"/>
          <w:sz w:val="20"/>
          <w:szCs w:val="20"/>
        </w:rPr>
        <w:t>, .xls, .pdf) parametrów meteorologicznych w zadanym przedziale czasu, np. ilość dni z opadami, ilość przejść przez temp 0°C,</w:t>
      </w:r>
    </w:p>
    <w:p w14:paraId="12129C07" w14:textId="77777777" w:rsidR="00271552" w:rsidRPr="00B32DB2" w:rsidRDefault="00271552" w:rsidP="00E77423">
      <w:pPr>
        <w:pStyle w:val="NormalnyWeb"/>
        <w:numPr>
          <w:ilvl w:val="0"/>
          <w:numId w:val="126"/>
        </w:numPr>
        <w:spacing w:before="0" w:beforeAutospacing="0" w:after="0" w:afterAutospacing="0" w:line="276" w:lineRule="auto"/>
        <w:contextualSpacing/>
        <w:jc w:val="both"/>
        <w:rPr>
          <w:rFonts w:asciiTheme="minorHAnsi" w:hAnsiTheme="minorHAnsi" w:cstheme="minorHAnsi"/>
          <w:color w:val="000000" w:themeColor="text1"/>
          <w:sz w:val="20"/>
          <w:szCs w:val="20"/>
        </w:rPr>
      </w:pPr>
      <w:r w:rsidRPr="00B32DB2">
        <w:rPr>
          <w:rFonts w:asciiTheme="minorHAnsi" w:hAnsiTheme="minorHAnsi" w:cstheme="minorHAnsi"/>
          <w:color w:val="000000" w:themeColor="text1"/>
          <w:sz w:val="20"/>
          <w:szCs w:val="20"/>
        </w:rPr>
        <w:t>prezentowanie podglądu stanu urządzeń i wzbudzanie alarmów w przypadku wystąpienia błędów w funkcjonowaniu urządzeń.</w:t>
      </w:r>
    </w:p>
    <w:p w14:paraId="6EF87BFA" w14:textId="77777777" w:rsidR="00271552" w:rsidRDefault="00271552" w:rsidP="00271552">
      <w:pPr>
        <w:contextualSpacing/>
        <w:rPr>
          <w:rFonts w:cstheme="minorHAnsi"/>
        </w:rPr>
      </w:pPr>
      <w:r w:rsidRPr="00B32DB2">
        <w:rPr>
          <w:rFonts w:cstheme="minorHAnsi"/>
        </w:rPr>
        <w:t>Wizualizowane parametry meteorologiczne dotyczyć będą następujących informacji:</w:t>
      </w:r>
    </w:p>
    <w:p w14:paraId="237D2DA2" w14:textId="77777777" w:rsidR="00C34BE5" w:rsidRPr="00FD7027"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color w:val="000000" w:themeColor="text1"/>
          <w:sz w:val="20"/>
          <w:szCs w:val="20"/>
        </w:rPr>
      </w:pPr>
      <w:r w:rsidRPr="00FD7027">
        <w:rPr>
          <w:rFonts w:asciiTheme="minorHAnsi" w:hAnsiTheme="minorHAnsi" w:cstheme="minorHAnsi"/>
          <w:color w:val="000000" w:themeColor="text1"/>
          <w:sz w:val="20"/>
          <w:szCs w:val="20"/>
        </w:rPr>
        <w:t>temperatury powietrza i nawierzchni jezdni,</w:t>
      </w:r>
    </w:p>
    <w:p w14:paraId="4014965B" w14:textId="0DD352B2" w:rsidR="00C34BE5" w:rsidRPr="00C34BE5" w:rsidRDefault="00C34BE5" w:rsidP="00E77423">
      <w:pPr>
        <w:pStyle w:val="NormalnyWeb"/>
        <w:numPr>
          <w:ilvl w:val="0"/>
          <w:numId w:val="204"/>
        </w:numPr>
        <w:suppressAutoHyphens/>
        <w:spacing w:before="0" w:beforeAutospacing="0" w:after="0" w:afterAutospacing="0" w:line="276" w:lineRule="auto"/>
        <w:contextualSpacing/>
        <w:jc w:val="both"/>
        <w:rPr>
          <w:rFonts w:asciiTheme="minorHAnsi" w:hAnsiTheme="minorHAnsi" w:cstheme="minorHAnsi"/>
          <w:color w:val="000000" w:themeColor="text1"/>
          <w:sz w:val="20"/>
          <w:szCs w:val="20"/>
        </w:rPr>
      </w:pPr>
      <w:r w:rsidRPr="00FD7027">
        <w:rPr>
          <w:rFonts w:asciiTheme="minorHAnsi" w:hAnsiTheme="minorHAnsi" w:cstheme="minorHAnsi"/>
          <w:color w:val="000000" w:themeColor="text1"/>
          <w:sz w:val="20"/>
          <w:szCs w:val="20"/>
        </w:rPr>
        <w:t>wilgotności względnej powietrza w lokalizacjach stacji meteorologicznych,</w:t>
      </w:r>
    </w:p>
    <w:p w14:paraId="2997B86C" w14:textId="77777777" w:rsidR="00271552" w:rsidRDefault="00271552" w:rsidP="00271552">
      <w:pPr>
        <w:contextualSpacing/>
        <w:rPr>
          <w:rFonts w:cstheme="minorHAnsi"/>
        </w:rPr>
      </w:pPr>
      <w:r w:rsidRPr="00B32DB2">
        <w:rPr>
          <w:rFonts w:cstheme="minorHAnsi"/>
        </w:rPr>
        <w:t>Interfejs użytkownika systemu osłony meteorologicznej umożliwiać będzie uruchomienie sygnalizacji wizualno-akustycznej w przypadku zaistnienia wyżej wymienionych zagrożeń, a także alarmów związanych z zanikiem napięcia zasilania sieci energetycznej oraz wizualizację sytuacji alarmowych do czasu odwołania zagrożenia. Ponadto będzie możliwość konfiguracji alarmów związanych z dowolnymi parametrami meteorologicznymi.</w:t>
      </w:r>
    </w:p>
    <w:p w14:paraId="3C8ABE88" w14:textId="77777777" w:rsidR="00271552" w:rsidRPr="00B32DB2" w:rsidRDefault="00271552" w:rsidP="00271552">
      <w:pPr>
        <w:contextualSpacing/>
        <w:rPr>
          <w:rFonts w:cstheme="minorHAnsi"/>
        </w:rPr>
      </w:pPr>
    </w:p>
    <w:p w14:paraId="31BC4332" w14:textId="77777777" w:rsidR="00271552" w:rsidRDefault="00271552" w:rsidP="00271552">
      <w:pPr>
        <w:spacing w:before="0" w:after="0"/>
        <w:rPr>
          <w:rFonts w:cstheme="minorHAnsi"/>
        </w:rPr>
      </w:pPr>
      <w:r>
        <w:rPr>
          <w:rFonts w:cstheme="minorHAnsi"/>
        </w:rPr>
        <w:t>Platforma</w:t>
      </w:r>
      <w:r w:rsidRPr="00B32DB2">
        <w:rPr>
          <w:rFonts w:cstheme="minorHAnsi"/>
        </w:rPr>
        <w:t xml:space="preserve"> zapewni archiwizację danych pomiarowych i rezultatów ich przetwarzania, na serwerze przez okres minimum 12 miesięcy</w:t>
      </w:r>
      <w:r>
        <w:rPr>
          <w:rFonts w:cstheme="minorHAnsi"/>
        </w:rPr>
        <w:t xml:space="preserve"> oraz </w:t>
      </w:r>
      <w:r w:rsidRPr="00B32DB2">
        <w:rPr>
          <w:rFonts w:cstheme="minorHAnsi"/>
        </w:rPr>
        <w:t xml:space="preserve">zapewni możliwość automatycznego uzupełniania danych, które nie zostały uprzednio pobrane w wyniku błędów w transmisji. Dane z urządzeń wczytywane będą na bieżąco, jak tylko się pojawią (nastąpi moment pomiaru) i archiwizowane na serwerze w bazie danych. Częstotliwość pobierania zależy od zadanego okresu pomiarowego, a wielkość danych pomiarowych wynika z charakterystyki punktu pomiarowego (ilość mierzonych parametrów). </w:t>
      </w:r>
      <w:r>
        <w:rPr>
          <w:rFonts w:cstheme="minorHAnsi"/>
        </w:rPr>
        <w:t>Platforma</w:t>
      </w:r>
      <w:r w:rsidRPr="00B32DB2">
        <w:rPr>
          <w:rFonts w:cstheme="minorHAnsi"/>
        </w:rPr>
        <w:t xml:space="preserve"> będzie umożliwiał</w:t>
      </w:r>
      <w:r>
        <w:rPr>
          <w:rFonts w:cstheme="minorHAnsi"/>
        </w:rPr>
        <w:t>a</w:t>
      </w:r>
      <w:r w:rsidRPr="00B32DB2">
        <w:rPr>
          <w:rFonts w:cstheme="minorHAnsi"/>
        </w:rPr>
        <w:t xml:space="preserve"> konfigurację interwałów czasowych wymiany danych z urządzeniami terenowymi w przedziale: od 1 do 10 min, - od 1 do 60 min Urządzenia winny być fabrycznie nowe, wolne od wad oraz uszkodzeń mechanicznych</w:t>
      </w:r>
      <w:r>
        <w:rPr>
          <w:rFonts w:cstheme="minorHAnsi"/>
        </w:rPr>
        <w:t>.</w:t>
      </w:r>
    </w:p>
    <w:p w14:paraId="1E6A9C33" w14:textId="77777777" w:rsidR="00271552" w:rsidRDefault="00271552" w:rsidP="00271552">
      <w:pPr>
        <w:pStyle w:val="Nagwek2"/>
        <w:rPr>
          <w:rFonts w:cstheme="minorHAnsi"/>
        </w:rPr>
      </w:pPr>
      <w:bookmarkStart w:id="251" w:name="_Toc166068203"/>
      <w:bookmarkStart w:id="252" w:name="_Toc177979212"/>
      <w:r>
        <w:rPr>
          <w:rFonts w:cstheme="minorHAnsi"/>
        </w:rPr>
        <w:t>Urządzenie do monitoringu wizyjnego</w:t>
      </w:r>
      <w:bookmarkEnd w:id="251"/>
      <w:bookmarkEnd w:id="252"/>
    </w:p>
    <w:p w14:paraId="7AF70B7E" w14:textId="709B2E1D" w:rsidR="00271552" w:rsidRPr="00F74BA2" w:rsidRDefault="00271552" w:rsidP="00271552">
      <w:pPr>
        <w:rPr>
          <w:rFonts w:cstheme="minorHAnsi"/>
        </w:rPr>
      </w:pPr>
      <w:r>
        <w:rPr>
          <w:rFonts w:cstheme="minorHAnsi"/>
        </w:rPr>
        <w:t xml:space="preserve">Na potrzeby świadczenia e-usług, zakłada się, iż wykonawca dostarczy urządzenie bezpieczeństwa ruchu </w:t>
      </w:r>
      <w:r w:rsidRPr="00F74BA2">
        <w:rPr>
          <w:rFonts w:cstheme="minorHAnsi"/>
        </w:rPr>
        <w:t xml:space="preserve">drogowego w postaci kamery </w:t>
      </w:r>
      <w:r w:rsidR="00C34BE5" w:rsidRPr="00F74BA2">
        <w:rPr>
          <w:rFonts w:cstheme="minorHAnsi"/>
        </w:rPr>
        <w:t>stacjonarnej IP</w:t>
      </w:r>
      <w:r w:rsidRPr="00F74BA2">
        <w:rPr>
          <w:rFonts w:cstheme="minorHAnsi"/>
        </w:rPr>
        <w:t>.</w:t>
      </w:r>
    </w:p>
    <w:p w14:paraId="4D5C851A" w14:textId="3A090274" w:rsidR="00C34BE5" w:rsidRPr="00F74BA2" w:rsidRDefault="00C34BE5" w:rsidP="00C34BE5">
      <w:pPr>
        <w:spacing w:before="120" w:after="120"/>
        <w:contextualSpacing/>
        <w:rPr>
          <w:rFonts w:cstheme="minorHAnsi"/>
        </w:rPr>
      </w:pPr>
      <w:r w:rsidRPr="00F74BA2">
        <w:rPr>
          <w:rFonts w:cstheme="minorHAnsi"/>
        </w:rPr>
        <w:t xml:space="preserve">Obudowa kamery stacjonarnej IP ma być odporna na korozję oraz promienie UV. Obudowa ma zapewniać stopień szczelności IP66. Obrazy wizyjne przekazywane będą bezpośrednio z punktów monitoringu wizyjnego do platformy systemu. Kamery punktów monitoringu wizyjnego instalowane będą na słupach na wysokości 6 metrów. Urządzenia mocowane będą do konstrukcji słupów za pomocą dedykowanych uchwytów dostarczanych przez producenta. Urządzenie powinno być zasilane 12 - 24VAC. Urządzenia umożliwią nadzór drogi we wszystkich warunkach oświetleniowych i pogodowych, muszą zapewniać prywatność ludzi mieszkających, pracujących lub przejeżdżających w pobliżu dróg. Przekazywać będą obraz wysokiej jakości HD, zapewniając </w:t>
      </w:r>
      <w:r w:rsidRPr="00F74BA2">
        <w:rPr>
          <w:rFonts w:cstheme="minorHAnsi"/>
        </w:rPr>
        <w:lastRenderedPageBreak/>
        <w:t>jakość obrazu w każdych warunkach, pozwalającą na oglądanie wysokiej jakości obrazu. Wymagane parametry kamer stacjonarnych są następujące:</w:t>
      </w:r>
    </w:p>
    <w:p w14:paraId="716B063E" w14:textId="77777777" w:rsidR="00C34BE5" w:rsidRPr="00F74BA2" w:rsidRDefault="00C34BE5" w:rsidP="00E77423">
      <w:pPr>
        <w:pStyle w:val="NormalnyWeb"/>
        <w:numPr>
          <w:ilvl w:val="0"/>
          <w:numId w:val="206"/>
        </w:numPr>
        <w:suppressAutoHyphens/>
        <w:spacing w:before="12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rozdzielczość 4K Ultra HD ( 8MP)</w:t>
      </w:r>
    </w:p>
    <w:p w14:paraId="31DB6386"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funkcje obrazu: 3D-DNR, WDR, BLC,</w:t>
      </w:r>
    </w:p>
    <w:p w14:paraId="4885CDD7"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sprzętowy WDR: 120dB,</w:t>
      </w:r>
    </w:p>
    <w:p w14:paraId="503699DB"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równomierne oświetlenie w nocy dzięki technologii EXIR: IR do 50m,</w:t>
      </w:r>
    </w:p>
    <w:p w14:paraId="59B93DD9"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inteligentna analiza (przekroczenie linii, detekcja intruza),</w:t>
      </w:r>
    </w:p>
    <w:p w14:paraId="32869F20"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obszary zainteresowań ROI,</w:t>
      </w:r>
    </w:p>
    <w:p w14:paraId="71935AAD"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kompresja H.265/H.265+/MJPEG,</w:t>
      </w:r>
    </w:p>
    <w:p w14:paraId="3D0A86B3"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mechaniczny filtr podczerwieni,</w:t>
      </w:r>
    </w:p>
    <w:p w14:paraId="57DE516D" w14:textId="77777777" w:rsidR="00C34BE5" w:rsidRPr="00F74BA2" w:rsidRDefault="00C34BE5" w:rsidP="00E77423">
      <w:pPr>
        <w:pStyle w:val="NormalnyWeb"/>
        <w:numPr>
          <w:ilvl w:val="0"/>
          <w:numId w:val="206"/>
        </w:numPr>
        <w:suppressAutoHyphens/>
        <w:spacing w:before="0" w:beforeAutospacing="0" w:after="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klasa szczelności obudowy IP66,</w:t>
      </w:r>
    </w:p>
    <w:p w14:paraId="06E6989F" w14:textId="77777777" w:rsidR="00C34BE5" w:rsidRPr="00F74BA2" w:rsidRDefault="00C34BE5" w:rsidP="00E77423">
      <w:pPr>
        <w:pStyle w:val="NormalnyWeb"/>
        <w:numPr>
          <w:ilvl w:val="0"/>
          <w:numId w:val="206"/>
        </w:numPr>
        <w:suppressAutoHyphens/>
        <w:spacing w:before="0" w:beforeAutospacing="0" w:after="120" w:afterAutospacing="0" w:line="276" w:lineRule="auto"/>
        <w:contextualSpacing/>
        <w:jc w:val="both"/>
        <w:rPr>
          <w:rFonts w:asciiTheme="minorHAnsi" w:hAnsiTheme="minorHAnsi" w:cstheme="minorHAnsi"/>
          <w:sz w:val="20"/>
          <w:szCs w:val="20"/>
        </w:rPr>
      </w:pPr>
      <w:r w:rsidRPr="00F74BA2">
        <w:rPr>
          <w:rFonts w:asciiTheme="minorHAnsi" w:hAnsiTheme="minorHAnsi" w:cstheme="minorHAnsi"/>
          <w:sz w:val="20"/>
          <w:szCs w:val="20"/>
        </w:rPr>
        <w:t xml:space="preserve">zasilanie 12VDC lub </w:t>
      </w:r>
      <w:proofErr w:type="spellStart"/>
      <w:r w:rsidRPr="00F74BA2">
        <w:rPr>
          <w:rFonts w:asciiTheme="minorHAnsi" w:hAnsiTheme="minorHAnsi" w:cstheme="minorHAnsi"/>
          <w:sz w:val="20"/>
          <w:szCs w:val="20"/>
        </w:rPr>
        <w:t>PoE</w:t>
      </w:r>
      <w:proofErr w:type="spellEnd"/>
      <w:r w:rsidRPr="00F74BA2">
        <w:rPr>
          <w:rFonts w:asciiTheme="minorHAnsi" w:hAnsiTheme="minorHAnsi" w:cstheme="minorHAnsi"/>
          <w:sz w:val="20"/>
          <w:szCs w:val="20"/>
        </w:rPr>
        <w:t xml:space="preserve"> (802.3af).</w:t>
      </w:r>
    </w:p>
    <w:p w14:paraId="3CE236C9" w14:textId="06AFDD55" w:rsidR="00C34BE5" w:rsidRPr="00F74BA2" w:rsidRDefault="00C34BE5" w:rsidP="00C34BE5">
      <w:pPr>
        <w:spacing w:before="120" w:after="120"/>
        <w:contextualSpacing/>
        <w:rPr>
          <w:rFonts w:cstheme="minorHAnsi"/>
        </w:rPr>
      </w:pPr>
      <w:bookmarkStart w:id="253" w:name="_Hlk483426286"/>
      <w:r w:rsidRPr="00F74BA2">
        <w:rPr>
          <w:rFonts w:cstheme="minorHAnsi"/>
        </w:rPr>
        <w:t>Urządzenia winny być fabrycznie nowe, wolne od wad oraz uszkodzeń mechanicznych.</w:t>
      </w:r>
      <w:bookmarkEnd w:id="253"/>
    </w:p>
    <w:p w14:paraId="7280DF1A" w14:textId="635B8D8E" w:rsidR="00271552" w:rsidRPr="00F74BA2" w:rsidRDefault="00271552" w:rsidP="00271552">
      <w:pPr>
        <w:rPr>
          <w:rFonts w:cstheme="minorHAnsi"/>
        </w:rPr>
      </w:pPr>
      <w:r w:rsidRPr="00F74BA2">
        <w:rPr>
          <w:rFonts w:cstheme="minorHAnsi"/>
        </w:rPr>
        <w:t>Interfejs użytkownika odpowiedzialny za obsługę kamery systemu w zakresie regularnego pobierania statycznych obrazów drogi, dostarczał będzie obrazy w plikach graficznych w formacie jpg. Obrazy wizualizowane będą w sposób zbiorczy, umożliwiając porównywanie aktualnej i historycznej sytuacji ruchowo-pogodowej, jak również w ujęciu historycznym</w:t>
      </w:r>
      <w:r w:rsidR="00C34BE5" w:rsidRPr="00F74BA2">
        <w:rPr>
          <w:rFonts w:cstheme="minorHAnsi"/>
        </w:rPr>
        <w:t>.</w:t>
      </w:r>
      <w:r w:rsidRPr="00F74BA2">
        <w:rPr>
          <w:rFonts w:cstheme="minorHAnsi"/>
        </w:rPr>
        <w:t xml:space="preserve"> Interfejs będzie ponadto sygnalizował występowanie alarmów związanych z zanikiem napięcia zasilania sieci energetycznej w lokalizacjach kamer monitoringu wizyjnego.</w:t>
      </w:r>
    </w:p>
    <w:p w14:paraId="54FBCBB9" w14:textId="77777777" w:rsidR="00271552" w:rsidRPr="00F74BA2" w:rsidRDefault="00271552" w:rsidP="00271552">
      <w:pPr>
        <w:rPr>
          <w:rFonts w:cstheme="minorHAnsi"/>
        </w:rPr>
      </w:pPr>
      <w:r w:rsidRPr="00F74BA2">
        <w:rPr>
          <w:rFonts w:cstheme="minorHAnsi"/>
        </w:rPr>
        <w:t xml:space="preserve">Interfejs użytkownika systemu monitoringu wizyjnego odpowiedzialny za wizualizację strumieni wizyjnych pobieranych w czasie rzeczywistym oparty zostanie na oprogramowaniu dostarczanym przez producenta kamer zastosowanych w terenie. Oprogramowanie zapewni możliwość wyboru ilości obrazów wyświetlanych jednocześnie na ekranie monitora, wybór kamery do wizualizacji w trybie pełnego ekranu, konfigurację parametrów pobieranych strumieni wizyjnych, dostosowanych do aktualnych możliwości systemu wynikających z dostępnego transferu danych. </w:t>
      </w:r>
    </w:p>
    <w:p w14:paraId="5AC36BF8" w14:textId="77777777" w:rsidR="00271552" w:rsidRPr="00F74BA2" w:rsidRDefault="00271552" w:rsidP="00271552">
      <w:pPr>
        <w:rPr>
          <w:rFonts w:cstheme="minorHAnsi"/>
        </w:rPr>
      </w:pPr>
      <w:r w:rsidRPr="00F74BA2">
        <w:rPr>
          <w:rFonts w:cstheme="minorHAnsi"/>
        </w:rPr>
        <w:t>Platforma realizowała będzie dwa niezależne aspekty wykorzystania obrazów wizyjnych przesyłanych z kamer monitoringu wizyjnego zainstalowanych w terenie:</w:t>
      </w:r>
    </w:p>
    <w:p w14:paraId="1611FB4A" w14:textId="77777777" w:rsidR="00271552" w:rsidRPr="00F74BA2" w:rsidRDefault="00271552" w:rsidP="00E77423">
      <w:pPr>
        <w:pStyle w:val="Punktory-kropa"/>
        <w:numPr>
          <w:ilvl w:val="0"/>
          <w:numId w:val="126"/>
        </w:numPr>
        <w:rPr>
          <w:rFonts w:cstheme="minorHAnsi"/>
        </w:rPr>
      </w:pPr>
      <w:r w:rsidRPr="00F74BA2">
        <w:rPr>
          <w:rFonts w:cstheme="minorHAnsi"/>
        </w:rPr>
        <w:t>regularne pobieranie, archiwizację i wizualizację statycznych obrazów drogi z kamer monitoringu wizyjnego przez oprogramowanie zainstalowane na serwerze dedykowanym do obsługi systemu monitoringu wizyjnego,</w:t>
      </w:r>
    </w:p>
    <w:p w14:paraId="4AE1F277" w14:textId="77777777" w:rsidR="00271552" w:rsidRPr="00F74BA2" w:rsidRDefault="00271552" w:rsidP="00E77423">
      <w:pPr>
        <w:pStyle w:val="Punktory-kropa"/>
        <w:numPr>
          <w:ilvl w:val="0"/>
          <w:numId w:val="126"/>
        </w:numPr>
        <w:rPr>
          <w:rFonts w:cstheme="minorHAnsi"/>
        </w:rPr>
      </w:pPr>
      <w:r w:rsidRPr="00F74BA2">
        <w:rPr>
          <w:rFonts w:cstheme="minorHAnsi"/>
        </w:rPr>
        <w:t>pobieranie strumieni wizyjnych z kamer systemu, ich przetwarzanie i wizualizację przez oprogramowanie dedykowane do obsługi tego rodzaju procesów, dostarczane przez producenta kamer, zainstalowane na stacji roboczej dedykowanej do obsługi systemu monitoringu wizyjnego.</w:t>
      </w:r>
    </w:p>
    <w:p w14:paraId="39CF7FE3" w14:textId="77777777" w:rsidR="0068093A" w:rsidRPr="00F74BA2" w:rsidRDefault="0068093A" w:rsidP="00C34BE5">
      <w:pPr>
        <w:pStyle w:val="Punktory-kropa"/>
        <w:numPr>
          <w:ilvl w:val="0"/>
          <w:numId w:val="0"/>
        </w:numPr>
        <w:rPr>
          <w:rFonts w:cstheme="minorHAnsi"/>
        </w:rPr>
      </w:pPr>
    </w:p>
    <w:p w14:paraId="0BF27458" w14:textId="77777777" w:rsidR="0068093A" w:rsidRPr="00F74BA2" w:rsidRDefault="0068093A" w:rsidP="0068093A">
      <w:pPr>
        <w:pStyle w:val="Punktory-kropa"/>
        <w:numPr>
          <w:ilvl w:val="0"/>
          <w:numId w:val="0"/>
        </w:numPr>
        <w:rPr>
          <w:rFonts w:cstheme="minorHAnsi"/>
          <w:b/>
        </w:rPr>
      </w:pPr>
      <w:r w:rsidRPr="00F74BA2">
        <w:rPr>
          <w:rFonts w:cstheme="minorHAnsi"/>
          <w:b/>
        </w:rPr>
        <w:t>Wykonawca ze względu na fakt, iż montowane urządzenia są urządzeniami bezpieczeństwa ruchu drogowego na etapie realizacji projektu nie jest zobowiązany do uzyskania pozwolenia na budowę.</w:t>
      </w:r>
    </w:p>
    <w:p w14:paraId="38A2CD4D" w14:textId="77777777" w:rsidR="0068093A" w:rsidRPr="00F74BA2" w:rsidRDefault="0068093A" w:rsidP="0068093A">
      <w:pPr>
        <w:pStyle w:val="Punktory-kropa"/>
        <w:numPr>
          <w:ilvl w:val="0"/>
          <w:numId w:val="0"/>
        </w:numPr>
        <w:rPr>
          <w:rFonts w:cstheme="minorHAnsi"/>
          <w:b/>
        </w:rPr>
      </w:pPr>
    </w:p>
    <w:p w14:paraId="2B0B64A3" w14:textId="77777777" w:rsidR="0068093A" w:rsidRPr="00F74BA2" w:rsidRDefault="0068093A" w:rsidP="0068093A">
      <w:pPr>
        <w:pStyle w:val="Punktory-kropa"/>
        <w:numPr>
          <w:ilvl w:val="0"/>
          <w:numId w:val="0"/>
        </w:numPr>
        <w:rPr>
          <w:rFonts w:cstheme="minorHAnsi"/>
        </w:rPr>
      </w:pPr>
      <w:r w:rsidRPr="00F74BA2">
        <w:rPr>
          <w:rFonts w:cstheme="minorHAnsi"/>
        </w:rPr>
        <w:t xml:space="preserve">Wykonawca zobowiązany jest przed wykonaniem prac uzgodnić z Zamawiającym szczegółową lokalizację masztu na wyznaczonym terenie (działce), a także lokalizację poszczególnych elementów. Niezbędne okablowanie logiczne oraz elektryczne powinno być wpuszczone wewnątrz słupa (masztu). </w:t>
      </w:r>
    </w:p>
    <w:p w14:paraId="4BCD549A" w14:textId="77777777" w:rsidR="0068093A" w:rsidRPr="00F74BA2" w:rsidRDefault="0068093A" w:rsidP="0068093A">
      <w:pPr>
        <w:pStyle w:val="Punktory-kropa"/>
        <w:numPr>
          <w:ilvl w:val="0"/>
          <w:numId w:val="0"/>
        </w:numPr>
        <w:rPr>
          <w:rFonts w:cstheme="minorHAnsi"/>
        </w:rPr>
      </w:pPr>
    </w:p>
    <w:p w14:paraId="38FA03DD" w14:textId="63547313" w:rsidR="00C34BE5" w:rsidRPr="00F74BA2" w:rsidRDefault="00C34BE5" w:rsidP="00C34BE5">
      <w:pPr>
        <w:pStyle w:val="Punktory-kropa"/>
        <w:numPr>
          <w:ilvl w:val="0"/>
          <w:numId w:val="0"/>
        </w:numPr>
        <w:rPr>
          <w:rFonts w:cstheme="minorHAnsi"/>
        </w:rPr>
      </w:pPr>
      <w:r w:rsidRPr="00F74BA2">
        <w:rPr>
          <w:rFonts w:cstheme="minorHAnsi"/>
        </w:rPr>
        <w:t>We wszystkich lokalizacjach zakłada się montaż kamer oraz stacji meteorologicznych zainstalowanych na masztach. Zamawiający dopuszcza możliwość instalowania kamer na istniejących obiektach budowlanych (maszty latarni ulicznych), tylko w przypadku, gdy są one własnością i w użytkowaniu Powiatu Dębickiego.</w:t>
      </w:r>
    </w:p>
    <w:p w14:paraId="12984C41" w14:textId="77777777" w:rsidR="0068093A" w:rsidRPr="00F74BA2" w:rsidRDefault="0068093A" w:rsidP="0068093A">
      <w:pPr>
        <w:pStyle w:val="Punktory-kropa"/>
        <w:numPr>
          <w:ilvl w:val="0"/>
          <w:numId w:val="0"/>
        </w:numPr>
        <w:spacing w:before="120" w:after="120"/>
        <w:rPr>
          <w:rFonts w:cstheme="minorHAnsi"/>
        </w:rPr>
      </w:pPr>
    </w:p>
    <w:p w14:paraId="0FCD1BA0" w14:textId="7F87AA2C" w:rsidR="0068093A" w:rsidRPr="00F74BA2" w:rsidRDefault="0068093A" w:rsidP="0068093A">
      <w:pPr>
        <w:pStyle w:val="Punktory-kropa"/>
        <w:numPr>
          <w:ilvl w:val="0"/>
          <w:numId w:val="0"/>
        </w:numPr>
        <w:spacing w:before="120" w:after="120"/>
        <w:rPr>
          <w:rFonts w:cstheme="minorHAnsi"/>
        </w:rPr>
      </w:pPr>
      <w:r w:rsidRPr="00F74BA2">
        <w:rPr>
          <w:rFonts w:cstheme="minorHAnsi"/>
        </w:rPr>
        <w:lastRenderedPageBreak/>
        <w:t xml:space="preserve">Wszystkie maszty muszą być uziemione, przy czym dla masztów posadowionych na istniejących obiektach budowlanych możliwość wykorzystania ich istniejącej instalacji odgromowej, o ile jej stan techniczny i parametry spełniają wymogi określone stosownymi przepisami, oraz wymogi określone przez producenta masztu. </w:t>
      </w:r>
    </w:p>
    <w:p w14:paraId="59D534B9" w14:textId="77777777" w:rsidR="0068093A" w:rsidRPr="00F74BA2" w:rsidRDefault="0068093A" w:rsidP="00271552">
      <w:pPr>
        <w:pStyle w:val="Punktory-kropa"/>
        <w:numPr>
          <w:ilvl w:val="0"/>
          <w:numId w:val="0"/>
        </w:numPr>
        <w:rPr>
          <w:rFonts w:cstheme="minorHAnsi"/>
        </w:rPr>
      </w:pPr>
    </w:p>
    <w:p w14:paraId="5995A8FD" w14:textId="5A64CB4F" w:rsidR="00271552" w:rsidRPr="00F74BA2" w:rsidRDefault="00271552" w:rsidP="00271552">
      <w:pPr>
        <w:pStyle w:val="Punktory-kropa"/>
        <w:numPr>
          <w:ilvl w:val="0"/>
          <w:numId w:val="0"/>
        </w:numPr>
        <w:rPr>
          <w:rFonts w:cstheme="minorHAnsi"/>
        </w:rPr>
      </w:pPr>
      <w:r w:rsidRPr="00F74BA2">
        <w:rPr>
          <w:rFonts w:cstheme="minorHAnsi"/>
        </w:rPr>
        <w:t>Zamawiający dopuszcza poprowadzenie niezbędnego okablowania na zewnątrz słupa (masztu) przy zachowaniu następujących założeń, tj. w przypadku konieczności zastosowania wsporników kablowych powinny być one mocowane do masztu, za pomocą obejm zaciskowych. Kable sygnałowe i zasilające powinny być mocowane za pomocą obejm zaciskowych (np. klema), pozostałe kable mocować za pomocą opasek kablowych odpornych na UV.  Do wykonania konstrukcji wsporczej dla kamer i pogodynek proponuje się wykonanie masztu. Konstrukcja masztu składa się z jednolitej rury. Dolny odcinek musi być wyposażony w stopkę umożliwiającą przykręcenie masztu do podstawy (fundamentu) lub inne trwałe ustabilizowanie. Maszt powinien być przeznaczony do małych stacji meteorologicznych i kamer monitoringu wizyjnego</w:t>
      </w:r>
      <w:r w:rsidR="0068093A" w:rsidRPr="00F74BA2">
        <w:rPr>
          <w:rFonts w:cstheme="minorHAnsi"/>
        </w:rPr>
        <w:t>.</w:t>
      </w:r>
    </w:p>
    <w:p w14:paraId="6EC92E73" w14:textId="5533BC69" w:rsidR="00C37938" w:rsidRPr="00F74BA2" w:rsidRDefault="008C6E3C" w:rsidP="008C6E3C">
      <w:pPr>
        <w:contextualSpacing/>
        <w:rPr>
          <w:rFonts w:cstheme="minorHAnsi"/>
          <w:b/>
          <w:bCs/>
        </w:rPr>
      </w:pPr>
      <w:r w:rsidRPr="00F74BA2">
        <w:rPr>
          <w:rFonts w:cstheme="minorHAnsi"/>
          <w:b/>
          <w:bCs/>
        </w:rPr>
        <w:t>Uwaga: Dwa z 12 urządzeń zostaną zainstalowane na konstrukcjach słupowych zamawiającego.</w:t>
      </w:r>
    </w:p>
    <w:p w14:paraId="6DC4063C" w14:textId="38863551" w:rsidR="0068093A" w:rsidRPr="00FD7027" w:rsidRDefault="0068093A" w:rsidP="0068093A">
      <w:pPr>
        <w:pStyle w:val="Nagwek2"/>
        <w:rPr>
          <w:rFonts w:cstheme="minorHAnsi"/>
        </w:rPr>
      </w:pPr>
      <w:bookmarkStart w:id="254" w:name="_Toc170494381"/>
      <w:bookmarkStart w:id="255" w:name="_Toc177979213"/>
      <w:r w:rsidRPr="00FD7027">
        <w:rPr>
          <w:rFonts w:cstheme="minorHAnsi"/>
        </w:rPr>
        <w:t>Urządzenia komunikacj</w:t>
      </w:r>
      <w:r>
        <w:rPr>
          <w:rFonts w:cstheme="minorHAnsi"/>
        </w:rPr>
        <w:t>I</w:t>
      </w:r>
      <w:r w:rsidRPr="00FD7027">
        <w:rPr>
          <w:rFonts w:cstheme="minorHAnsi"/>
        </w:rPr>
        <w:t xml:space="preserve"> urządzeń monitoringu</w:t>
      </w:r>
      <w:bookmarkEnd w:id="254"/>
      <w:bookmarkEnd w:id="255"/>
    </w:p>
    <w:p w14:paraId="143028A1" w14:textId="77777777" w:rsidR="0068093A" w:rsidRPr="00F74BA2" w:rsidRDefault="0068093A" w:rsidP="0068093A">
      <w:pPr>
        <w:spacing w:before="120" w:after="0"/>
      </w:pPr>
      <w:r w:rsidRPr="00F74BA2">
        <w:t>Aby umożliwić świadczenie przez system e-usług, Wykonawca winien stworzyć system niezawodny, działający w sposób ciągły poprzez utrzymanie komunikacji pomiędzy urządzeniami umieszczonymi w terenie a serwerami systemu. Wykonawca zobowiązany jest dokonać kompletnej analizy pod kątem komunikacji urządzeń uwzględniając technologię komunikacji GSM / FO. Do czasu odbioru projektu na czas realizacji projektu komunikację zapewni Wykonawca. W okresie gwarancji oraz trwałości projektu koszty związane z komunikacją z urządzeniami BRD są po stronie Zamawiającego.</w:t>
      </w:r>
    </w:p>
    <w:p w14:paraId="0981D35E" w14:textId="4C51388F" w:rsidR="00BD3B76" w:rsidRPr="00B32DB2" w:rsidRDefault="00BD3B76" w:rsidP="00E45404">
      <w:pPr>
        <w:pStyle w:val="Nagwek1"/>
        <w:rPr>
          <w:rFonts w:cstheme="minorHAnsi"/>
        </w:rPr>
      </w:pPr>
      <w:bookmarkStart w:id="256" w:name="_Toc177979214"/>
      <w:r w:rsidRPr="00B32DB2">
        <w:rPr>
          <w:rFonts w:cstheme="minorHAnsi"/>
        </w:rPr>
        <w:t>Wymagania dotyczące wdrożenia e-usług</w:t>
      </w:r>
      <w:bookmarkEnd w:id="256"/>
    </w:p>
    <w:p w14:paraId="2C176DFF" w14:textId="2CD5EC55" w:rsidR="0099497D" w:rsidRDefault="00C63B9A" w:rsidP="003F7DA2">
      <w:pPr>
        <w:pStyle w:val="Nagwek2"/>
        <w:rPr>
          <w:rFonts w:cstheme="minorHAnsi"/>
        </w:rPr>
      </w:pPr>
      <w:bookmarkStart w:id="257" w:name="_Toc177979215"/>
      <w:r w:rsidRPr="00B32DB2">
        <w:rPr>
          <w:rFonts w:cstheme="minorHAnsi"/>
        </w:rPr>
        <w:t>Zakres wdrażany e-usług</w:t>
      </w:r>
      <w:bookmarkEnd w:id="257"/>
    </w:p>
    <w:p w14:paraId="431D9C35" w14:textId="73AAF616" w:rsidR="003F7DA2" w:rsidRPr="00C34500" w:rsidRDefault="003F7DA2" w:rsidP="003F7DA2">
      <w:pPr>
        <w:rPr>
          <w:color w:val="000000" w:themeColor="text1"/>
        </w:rPr>
      </w:pPr>
      <w:r w:rsidRPr="00C34500">
        <w:rPr>
          <w:color w:val="000000" w:themeColor="text1"/>
        </w:rPr>
        <w:t xml:space="preserve">Poprzez integracje z Węzłem Krajowym założeniem poniższych e-usług </w:t>
      </w:r>
      <w:r w:rsidR="00A3583E" w:rsidRPr="00C34500">
        <w:rPr>
          <w:color w:val="000000" w:themeColor="text1"/>
        </w:rPr>
        <w:t>jest,</w:t>
      </w:r>
      <w:r w:rsidRPr="00C34500">
        <w:rPr>
          <w:color w:val="000000" w:themeColor="text1"/>
        </w:rPr>
        <w:t xml:space="preserve"> iż w formularzach </w:t>
      </w:r>
      <w:r w:rsidR="00A3583E" w:rsidRPr="00C34500">
        <w:rPr>
          <w:color w:val="000000" w:themeColor="text1"/>
        </w:rPr>
        <w:t>wniosków</w:t>
      </w:r>
      <w:r w:rsidRPr="00C34500">
        <w:rPr>
          <w:color w:val="000000" w:themeColor="text1"/>
        </w:rPr>
        <w:t xml:space="preserve"> dane podstawowe o użytkowniku zostaną przekazane do systemu </w:t>
      </w:r>
      <w:r w:rsidR="00A3583E" w:rsidRPr="00C34500">
        <w:rPr>
          <w:color w:val="000000" w:themeColor="text1"/>
        </w:rPr>
        <w:t>informatycznego Beneficjenta</w:t>
      </w:r>
      <w:r w:rsidRPr="00C34500">
        <w:rPr>
          <w:color w:val="000000" w:themeColor="text1"/>
        </w:rPr>
        <w:t xml:space="preserve"> </w:t>
      </w:r>
      <w:r w:rsidR="00A3583E" w:rsidRPr="00C34500">
        <w:rPr>
          <w:color w:val="000000" w:themeColor="text1"/>
        </w:rPr>
        <w:t xml:space="preserve">świadczącego e-usługę </w:t>
      </w:r>
      <w:r w:rsidRPr="00C34500">
        <w:rPr>
          <w:color w:val="000000" w:themeColor="text1"/>
        </w:rPr>
        <w:t>z Profilu Zaufanego</w:t>
      </w:r>
      <w:r w:rsidR="00A3583E" w:rsidRPr="00C34500">
        <w:rPr>
          <w:color w:val="000000" w:themeColor="text1"/>
        </w:rPr>
        <w:t xml:space="preserve"> składającego wniosek. Następnie </w:t>
      </w:r>
      <w:r w:rsidRPr="00C34500">
        <w:rPr>
          <w:color w:val="000000" w:themeColor="text1"/>
        </w:rPr>
        <w:t xml:space="preserve">system </w:t>
      </w:r>
      <w:r w:rsidR="00A3583E" w:rsidRPr="00C34500">
        <w:rPr>
          <w:color w:val="000000" w:themeColor="text1"/>
        </w:rPr>
        <w:t>informatyczny</w:t>
      </w:r>
      <w:r w:rsidRPr="00C34500">
        <w:rPr>
          <w:color w:val="000000" w:themeColor="text1"/>
        </w:rPr>
        <w:t xml:space="preserve"> </w:t>
      </w:r>
      <w:r w:rsidR="00A3583E" w:rsidRPr="00C34500">
        <w:rPr>
          <w:color w:val="000000" w:themeColor="text1"/>
        </w:rPr>
        <w:t xml:space="preserve">automatycznie dokona </w:t>
      </w:r>
      <w:r w:rsidRPr="00C34500">
        <w:rPr>
          <w:color w:val="000000" w:themeColor="text1"/>
        </w:rPr>
        <w:t>porów</w:t>
      </w:r>
      <w:r w:rsidR="00A3583E" w:rsidRPr="00C34500">
        <w:rPr>
          <w:color w:val="000000" w:themeColor="text1"/>
        </w:rPr>
        <w:t>nania</w:t>
      </w:r>
      <w:r w:rsidRPr="00C34500">
        <w:rPr>
          <w:color w:val="000000" w:themeColor="text1"/>
        </w:rPr>
        <w:t xml:space="preserve"> dan</w:t>
      </w:r>
      <w:r w:rsidR="00A3583E" w:rsidRPr="00C34500">
        <w:rPr>
          <w:color w:val="000000" w:themeColor="text1"/>
        </w:rPr>
        <w:t>ych</w:t>
      </w:r>
      <w:r w:rsidRPr="00C34500">
        <w:rPr>
          <w:color w:val="000000" w:themeColor="text1"/>
        </w:rPr>
        <w:t xml:space="preserve"> z danymi w bazie </w:t>
      </w:r>
      <w:r w:rsidR="00A3583E" w:rsidRPr="00C34500">
        <w:rPr>
          <w:color w:val="000000" w:themeColor="text1"/>
        </w:rPr>
        <w:t>systemu informatycznego Beneficjenta świadczącego usługę i nastąpi automatyczne</w:t>
      </w:r>
      <w:r w:rsidRPr="00C34500">
        <w:rPr>
          <w:color w:val="000000" w:themeColor="text1"/>
        </w:rPr>
        <w:t xml:space="preserve"> wstępnie wypełni</w:t>
      </w:r>
      <w:r w:rsidR="00A3583E" w:rsidRPr="00C34500">
        <w:rPr>
          <w:color w:val="000000" w:themeColor="text1"/>
        </w:rPr>
        <w:t xml:space="preserve">enie w formularzu wszystkich danych obywatela lub przedsiębiorcy </w:t>
      </w:r>
      <w:r w:rsidRPr="00C34500">
        <w:rPr>
          <w:color w:val="000000" w:themeColor="text1"/>
        </w:rPr>
        <w:t>będąc</w:t>
      </w:r>
      <w:r w:rsidR="00A3583E" w:rsidRPr="00C34500">
        <w:rPr>
          <w:color w:val="000000" w:themeColor="text1"/>
        </w:rPr>
        <w:t xml:space="preserve">ych </w:t>
      </w:r>
      <w:r w:rsidRPr="00C34500">
        <w:rPr>
          <w:color w:val="000000" w:themeColor="text1"/>
        </w:rPr>
        <w:t xml:space="preserve">w posiadaniu </w:t>
      </w:r>
      <w:r w:rsidR="00A3583E" w:rsidRPr="00C34500">
        <w:rPr>
          <w:color w:val="000000" w:themeColor="text1"/>
        </w:rPr>
        <w:t>Beneficjenta</w:t>
      </w:r>
      <w:r w:rsidRPr="00C34500">
        <w:rPr>
          <w:color w:val="000000" w:themeColor="text1"/>
        </w:rPr>
        <w:t xml:space="preserve"> świadczącego </w:t>
      </w:r>
      <w:r w:rsidR="00A3583E" w:rsidRPr="00C34500">
        <w:rPr>
          <w:color w:val="000000" w:themeColor="text1"/>
        </w:rPr>
        <w:t>e-</w:t>
      </w:r>
      <w:r w:rsidRPr="00C34500">
        <w:rPr>
          <w:color w:val="000000" w:themeColor="text1"/>
        </w:rPr>
        <w:t>usługę</w:t>
      </w:r>
      <w:r w:rsidR="00A3583E" w:rsidRPr="00C34500">
        <w:rPr>
          <w:color w:val="000000" w:themeColor="text1"/>
        </w:rPr>
        <w:t xml:space="preserve">. </w:t>
      </w:r>
    </w:p>
    <w:p w14:paraId="00AFA58E" w14:textId="501A1CA4" w:rsidR="00A3583E" w:rsidRPr="00C34500" w:rsidRDefault="00A3583E" w:rsidP="003F7DA2">
      <w:pPr>
        <w:rPr>
          <w:color w:val="000000" w:themeColor="text1"/>
        </w:rPr>
      </w:pPr>
      <w:r w:rsidRPr="00C34500">
        <w:rPr>
          <w:color w:val="000000" w:themeColor="text1"/>
        </w:rPr>
        <w:t>W przypadku gdy w procedurze istnieje konieczność dokonania płatności, Beneficjent w systemie informatycznym zapewni przekierowanie usługobiorcy do właściwego pośrednika dla dokonania płatności.</w:t>
      </w:r>
    </w:p>
    <w:p w14:paraId="07AE2EB1" w14:textId="0B76E517" w:rsidR="00802736" w:rsidRPr="009604A5" w:rsidRDefault="001F0666" w:rsidP="003F7DA2">
      <w:pPr>
        <w:rPr>
          <w:color w:val="FF0000"/>
        </w:rPr>
      </w:pPr>
      <w:r w:rsidRPr="00C34500">
        <w:rPr>
          <w:color w:val="000000" w:themeColor="text1"/>
        </w:rPr>
        <w:t xml:space="preserve">Każda e-usług oprócz optymalizacji niżej wymienionych procesów biznesowych objętych projektem wykracza poza fakt samego przeniesienia całości tych procesów do sfery elektronicznej, albowiem poprzez dostęp do dokumentacji w wersji zdigitalizowanej oraz komponentów mapowych dostępnych z aplikacji wpływa bezpośrednio na skrócenie czasu realizacji procesu o 30% od strony </w:t>
      </w:r>
      <w:r w:rsidR="00385D3D">
        <w:rPr>
          <w:color w:val="000000" w:themeColor="text1"/>
        </w:rPr>
        <w:t xml:space="preserve">Zarządu Dróg Powiatowych w Dębicy </w:t>
      </w:r>
      <w:r w:rsidRPr="00C34500">
        <w:rPr>
          <w:color w:val="000000" w:themeColor="text1"/>
        </w:rPr>
        <w:t>. Równocześnie ten sam system ze względu na udostepnienie wszystkich informacji na temat infrastruktury drogowej bezpośrednio w komponencie mapowym e-usługi, skraca procedurę złożenia wniosku wraz z załącznikami</w:t>
      </w:r>
      <w:r w:rsidR="008D22C4">
        <w:rPr>
          <w:color w:val="000000" w:themeColor="text1"/>
        </w:rPr>
        <w:t>.</w:t>
      </w:r>
    </w:p>
    <w:p w14:paraId="19E39792" w14:textId="262B0691" w:rsidR="00C43379" w:rsidRPr="008201E9" w:rsidRDefault="008152DB" w:rsidP="008201E9">
      <w:pPr>
        <w:pStyle w:val="Nagwek2"/>
        <w:rPr>
          <w:rFonts w:cstheme="minorHAnsi"/>
        </w:rPr>
      </w:pPr>
      <w:bookmarkStart w:id="258" w:name="_Toc177979216"/>
      <w:r w:rsidRPr="00B32DB2">
        <w:rPr>
          <w:rFonts w:cstheme="minorHAnsi"/>
        </w:rPr>
        <w:t>Wymagania ogólne</w:t>
      </w:r>
      <w:r w:rsidR="008201E9">
        <w:rPr>
          <w:rFonts w:cstheme="minorHAnsi"/>
        </w:rPr>
        <w:t xml:space="preserve"> </w:t>
      </w:r>
      <w:r w:rsidR="009B2550">
        <w:rPr>
          <w:rFonts w:cstheme="minorHAnsi"/>
        </w:rPr>
        <w:t>e-usług</w:t>
      </w:r>
      <w:bookmarkEnd w:id="258"/>
    </w:p>
    <w:p w14:paraId="4B3A7DE7" w14:textId="77777777" w:rsidR="008201E9" w:rsidRDefault="008201E9" w:rsidP="008201E9">
      <w:pPr>
        <w:pStyle w:val="Nagwek3"/>
      </w:pPr>
      <w:bookmarkStart w:id="259" w:name="_Toc8367496"/>
      <w:bookmarkStart w:id="260" w:name="_Toc177979217"/>
      <w:r>
        <w:t>E-usługi i poziomy komunikacji</w:t>
      </w:r>
      <w:bookmarkEnd w:id="259"/>
      <w:bookmarkEnd w:id="260"/>
    </w:p>
    <w:p w14:paraId="13818441" w14:textId="4914A6DF" w:rsidR="00F726C5" w:rsidRPr="00C34500" w:rsidRDefault="00F726C5" w:rsidP="00E77423">
      <w:pPr>
        <w:pStyle w:val="Akapitzlist"/>
        <w:numPr>
          <w:ilvl w:val="0"/>
          <w:numId w:val="43"/>
        </w:numPr>
      </w:pPr>
      <w:r w:rsidRPr="00C34500">
        <w:rPr>
          <w:b/>
          <w:bCs/>
        </w:rPr>
        <w:t>poziom 5</w:t>
      </w:r>
      <w:r w:rsidRPr="00C34500">
        <w:t xml:space="preserve"> - personalizacja (indywidualizacja) –</w:t>
      </w:r>
      <w:r w:rsidR="003F7DA2" w:rsidRPr="00C34500">
        <w:t xml:space="preserve"> </w:t>
      </w:r>
      <w:r w:rsidRPr="00C34500">
        <w:t>zakłada, że</w:t>
      </w:r>
      <w:r w:rsidR="003F7DA2" w:rsidRPr="00C34500">
        <w:t xml:space="preserve"> </w:t>
      </w:r>
      <w:r w:rsidRPr="00C34500">
        <w:rPr>
          <w:b/>
          <w:bCs/>
        </w:rPr>
        <w:t>formularze wniosków w postaci elektronicznej będą wstępnie wypełniane będącymi w posiadaniu</w:t>
      </w:r>
      <w:r w:rsidR="003F7DA2" w:rsidRPr="00C34500">
        <w:rPr>
          <w:b/>
          <w:bCs/>
        </w:rPr>
        <w:t xml:space="preserve"> </w:t>
      </w:r>
      <w:r w:rsidRPr="00C34500">
        <w:rPr>
          <w:b/>
          <w:bCs/>
        </w:rPr>
        <w:t xml:space="preserve">podmiotu świadczącego usługę danymi obywatela lub </w:t>
      </w:r>
      <w:r w:rsidRPr="00C34500">
        <w:rPr>
          <w:b/>
          <w:bCs/>
        </w:rPr>
        <w:lastRenderedPageBreak/>
        <w:t>przedsiębiorcy</w:t>
      </w:r>
      <w:r w:rsidRPr="00C34500">
        <w:t xml:space="preserve"> (np. imię i nazwisko, dane</w:t>
      </w:r>
      <w:r w:rsidR="003F7DA2" w:rsidRPr="00C34500">
        <w:t xml:space="preserve"> </w:t>
      </w:r>
      <w:r w:rsidRPr="00C34500">
        <w:t>adresowe, numer PESEL, REGON itp.</w:t>
      </w:r>
      <w:r w:rsidR="003F7DA2" w:rsidRPr="00C34500">
        <w:t xml:space="preserve">) a </w:t>
      </w:r>
      <w:r w:rsidRPr="00C34500">
        <w:rPr>
          <w:b/>
          <w:bCs/>
        </w:rPr>
        <w:t>w przypadku usług, w których nie ma konieczności składania wniosku, urząd automatycznie</w:t>
      </w:r>
      <w:r w:rsidR="003F7DA2" w:rsidRPr="00C34500">
        <w:rPr>
          <w:b/>
          <w:bCs/>
        </w:rPr>
        <w:t xml:space="preserve"> </w:t>
      </w:r>
      <w:r w:rsidRPr="00C34500">
        <w:rPr>
          <w:b/>
          <w:bCs/>
        </w:rPr>
        <w:t>załatwia sprawę</w:t>
      </w:r>
      <w:r w:rsidRPr="00C34500">
        <w:t xml:space="preserve"> (realizuje usługę) w zakresie odpowiednim do sytuacji życiowej usługobiorcy,</w:t>
      </w:r>
      <w:r w:rsidR="003F7DA2" w:rsidRPr="00C34500">
        <w:t xml:space="preserve"> natomiast </w:t>
      </w:r>
      <w:r w:rsidRPr="00C34500">
        <w:t xml:space="preserve">w przypadku, </w:t>
      </w:r>
      <w:r w:rsidRPr="00C34500">
        <w:rPr>
          <w:b/>
          <w:bCs/>
        </w:rPr>
        <w:t>gdy w procedurze istnieje konieczność dokonania płatności, usługodawca zapewni</w:t>
      </w:r>
      <w:r w:rsidR="003F7DA2" w:rsidRPr="00C34500">
        <w:rPr>
          <w:b/>
          <w:bCs/>
        </w:rPr>
        <w:t xml:space="preserve"> </w:t>
      </w:r>
      <w:r w:rsidRPr="00C34500">
        <w:rPr>
          <w:b/>
          <w:bCs/>
        </w:rPr>
        <w:t>przekierowanie usługobiorcy do właściwego pośrednika dla dokonania płatności</w:t>
      </w:r>
      <w:r w:rsidRPr="00C34500">
        <w:t xml:space="preserve"> (operacja</w:t>
      </w:r>
      <w:r w:rsidR="003F7DA2" w:rsidRPr="00C34500">
        <w:t xml:space="preserve"> przekierowania musi zapewnić zachowanie kontekstu zdarzenia, tzn. wszystkie pola niezbędne do zdefiniowania i wykonania płatności, np. przelewu, są wypełniane automatycznie przez system usługodawcy).</w:t>
      </w:r>
    </w:p>
    <w:p w14:paraId="0878B01D" w14:textId="77777777" w:rsidR="008201E9" w:rsidRPr="00343E40" w:rsidRDefault="008201E9" w:rsidP="00E77423">
      <w:pPr>
        <w:pStyle w:val="Akapitzlist"/>
        <w:numPr>
          <w:ilvl w:val="0"/>
          <w:numId w:val="43"/>
        </w:numPr>
      </w:pPr>
      <w:r w:rsidRPr="00343E40">
        <w:t xml:space="preserve">Interfejsy obsługujące dostęp do e-usług, Rejestrów i Ewidencji, muszą być wykonane w technologii WWW. Klientem </w:t>
      </w:r>
      <w:r w:rsidR="00BF77E6" w:rsidRPr="00343E40">
        <w:t xml:space="preserve">Platformy </w:t>
      </w:r>
      <w:r w:rsidRPr="00343E40">
        <w:t xml:space="preserve">musi być aplikacja, uruchamiana w przeglądarce internetowej, bez konieczności instalowania w urządzeniach komputerowych Użytkowników dodatkowego oprogramowania, poza tym, które jest niezbędne do działania samego urządzenia komputerowego i przeglądarki internetowej. </w:t>
      </w:r>
    </w:p>
    <w:p w14:paraId="1908FC50" w14:textId="77777777" w:rsidR="008201E9" w:rsidRPr="00343E40" w:rsidRDefault="00BF77E6" w:rsidP="00E77423">
      <w:pPr>
        <w:pStyle w:val="Akapitzlist"/>
        <w:numPr>
          <w:ilvl w:val="0"/>
          <w:numId w:val="43"/>
        </w:numPr>
      </w:pPr>
      <w:r w:rsidRPr="00343E40">
        <w:t xml:space="preserve">Platforma </w:t>
      </w:r>
      <w:r w:rsidR="009C491D" w:rsidRPr="00343E40">
        <w:t>powinna</w:t>
      </w:r>
      <w:r w:rsidR="008201E9" w:rsidRPr="00343E40">
        <w:t xml:space="preserve"> składać się z następujących części zapewniających:</w:t>
      </w:r>
    </w:p>
    <w:p w14:paraId="08C45040" w14:textId="77777777" w:rsidR="008201E9" w:rsidRPr="00343E40" w:rsidRDefault="008201E9" w:rsidP="00E77423">
      <w:pPr>
        <w:pStyle w:val="Akapitzlist"/>
        <w:numPr>
          <w:ilvl w:val="1"/>
          <w:numId w:val="43"/>
        </w:numPr>
      </w:pPr>
      <w:r w:rsidRPr="00343E40">
        <w:t xml:space="preserve">narzędzi zapewniających obsługę elektronicznych formularzy, wypełnianych przez Użytkowników e-usługi publicznej (np. obywateli, przedsiębiorców), inicjujące postępowanie administracyjne, </w:t>
      </w:r>
    </w:p>
    <w:p w14:paraId="6E4749CA" w14:textId="358EE49F" w:rsidR="008201E9" w:rsidRPr="00343E40" w:rsidRDefault="008201E9" w:rsidP="00E77423">
      <w:pPr>
        <w:pStyle w:val="Akapitzlist"/>
        <w:numPr>
          <w:ilvl w:val="1"/>
          <w:numId w:val="43"/>
        </w:numPr>
      </w:pPr>
      <w:r w:rsidRPr="00343E40">
        <w:t>repozytorium dokumentów, zapewniającego gromadzenie, przechowywanie i udostępnianie dokumentów generowanych w Systemie jak również załączonych z plików zewnętrznych w formatach *.</w:t>
      </w:r>
      <w:proofErr w:type="spellStart"/>
      <w:r w:rsidRPr="00343E40">
        <w:t>xml</w:t>
      </w:r>
      <w:proofErr w:type="spellEnd"/>
      <w:r w:rsidRPr="00343E40">
        <w:t>, *.</w:t>
      </w:r>
      <w:proofErr w:type="spellStart"/>
      <w:r w:rsidRPr="00343E40">
        <w:t>doc</w:t>
      </w:r>
      <w:proofErr w:type="spellEnd"/>
      <w:r w:rsidRPr="00343E40">
        <w:t>, *.</w:t>
      </w:r>
      <w:proofErr w:type="spellStart"/>
      <w:r w:rsidRPr="00343E40">
        <w:t>docx</w:t>
      </w:r>
      <w:proofErr w:type="spellEnd"/>
      <w:r w:rsidRPr="00343E40">
        <w:t>, *.pdf, *.</w:t>
      </w:r>
      <w:proofErr w:type="spellStart"/>
      <w:r w:rsidRPr="00343E40">
        <w:t>tif</w:t>
      </w:r>
      <w:proofErr w:type="spellEnd"/>
      <w:r w:rsidRPr="00343E40">
        <w:t>, *.jpg, *.</w:t>
      </w:r>
      <w:proofErr w:type="spellStart"/>
      <w:r w:rsidRPr="00343E40">
        <w:t>png</w:t>
      </w:r>
      <w:proofErr w:type="spellEnd"/>
      <w:r w:rsidRPr="00343E40">
        <w:t>, *.gif</w:t>
      </w:r>
      <w:r w:rsidR="00480F1A">
        <w:t xml:space="preserve">, </w:t>
      </w:r>
      <w:r w:rsidR="00480F1A" w:rsidRPr="00480F1A">
        <w:rPr>
          <w:color w:val="0070C0"/>
        </w:rPr>
        <w:t>*.</w:t>
      </w:r>
      <w:proofErr w:type="spellStart"/>
      <w:r w:rsidR="00480F1A" w:rsidRPr="00480F1A">
        <w:rPr>
          <w:color w:val="0070C0"/>
        </w:rPr>
        <w:t>dxf</w:t>
      </w:r>
      <w:proofErr w:type="spellEnd"/>
      <w:r w:rsidRPr="00480F1A">
        <w:rPr>
          <w:color w:val="0070C0"/>
        </w:rPr>
        <w:t xml:space="preserve">. </w:t>
      </w:r>
    </w:p>
    <w:p w14:paraId="3FE6C078" w14:textId="77777777" w:rsidR="008201E9" w:rsidRPr="00343E40" w:rsidRDefault="008201E9" w:rsidP="00E77423">
      <w:pPr>
        <w:pStyle w:val="Akapitzlist"/>
        <w:numPr>
          <w:ilvl w:val="0"/>
          <w:numId w:val="43"/>
        </w:numPr>
      </w:pPr>
      <w:r w:rsidRPr="00343E40">
        <w:t>E-usługa musi być zintegrowana z e-formularzami, umożliwiać au</w:t>
      </w:r>
      <w:r w:rsidR="003567B2" w:rsidRPr="00343E40">
        <w:t>toryzację przez Profil Zaufany</w:t>
      </w:r>
      <w:r w:rsidR="009C491D" w:rsidRPr="00343E40">
        <w:t xml:space="preserve">/ podpis kwalifikowany oraz </w:t>
      </w:r>
      <w:r w:rsidR="003567B2" w:rsidRPr="00343E40">
        <w:t>w oparciu o węzeł krajowy</w:t>
      </w:r>
      <w:r w:rsidR="009C491D" w:rsidRPr="00343E40">
        <w:t xml:space="preserve">, </w:t>
      </w:r>
      <w:r w:rsidRPr="00343E40">
        <w:t xml:space="preserve">konto użytkownika w systemie oraz </w:t>
      </w:r>
      <w:r w:rsidR="009C491D" w:rsidRPr="00343E40">
        <w:t xml:space="preserve">umożliwiać </w:t>
      </w:r>
      <w:r w:rsidRPr="00343E40">
        <w:t>dokonanie płatności.</w:t>
      </w:r>
    </w:p>
    <w:p w14:paraId="12729FA0" w14:textId="77777777" w:rsidR="00EF36C6" w:rsidRPr="00343E40" w:rsidRDefault="008201E9" w:rsidP="00EF36C6">
      <w:pPr>
        <w:pStyle w:val="Nagwek3"/>
        <w:spacing w:before="120"/>
      </w:pPr>
      <w:bookmarkStart w:id="261" w:name="_Toc8367497"/>
      <w:bookmarkStart w:id="262" w:name="_Toc177979218"/>
      <w:r w:rsidRPr="00343E40">
        <w:t>Wymagania dotyczące repozytorium dokumentów</w:t>
      </w:r>
      <w:bookmarkEnd w:id="261"/>
      <w:bookmarkEnd w:id="262"/>
    </w:p>
    <w:p w14:paraId="52628368" w14:textId="77777777" w:rsidR="008201E9" w:rsidRPr="00343E40" w:rsidRDefault="008201E9" w:rsidP="00E77423">
      <w:pPr>
        <w:numPr>
          <w:ilvl w:val="0"/>
          <w:numId w:val="44"/>
        </w:numPr>
        <w:spacing w:before="120" w:after="0"/>
        <w:contextualSpacing/>
      </w:pPr>
      <w:r w:rsidRPr="00343E40">
        <w:t>Repozytorium dokumentów musi umożliwiać przechowywanie dokumentów generowanych z rejestrów i ewidencji, które później mogą być procedowane w elektronicznym obiegu dokumentów.</w:t>
      </w:r>
    </w:p>
    <w:p w14:paraId="28581528" w14:textId="77777777" w:rsidR="008201E9" w:rsidRPr="00343E40" w:rsidRDefault="008201E9" w:rsidP="00E77423">
      <w:pPr>
        <w:numPr>
          <w:ilvl w:val="0"/>
          <w:numId w:val="44"/>
        </w:numPr>
        <w:spacing w:before="0" w:after="0"/>
        <w:contextualSpacing/>
      </w:pPr>
      <w:r w:rsidRPr="00343E40">
        <w:t>Repozytorium dokumentów musi pozwalać na obsługę i załączanie plików z zewnątrz w formacie min. *.</w:t>
      </w:r>
      <w:proofErr w:type="spellStart"/>
      <w:r w:rsidRPr="00343E40">
        <w:t>xml</w:t>
      </w:r>
      <w:proofErr w:type="spellEnd"/>
      <w:r w:rsidRPr="00343E40">
        <w:t>, *.</w:t>
      </w:r>
      <w:proofErr w:type="spellStart"/>
      <w:r w:rsidRPr="00343E40">
        <w:t>doc</w:t>
      </w:r>
      <w:proofErr w:type="spellEnd"/>
      <w:r w:rsidRPr="00343E40">
        <w:t>, *.</w:t>
      </w:r>
      <w:proofErr w:type="spellStart"/>
      <w:r w:rsidRPr="00343E40">
        <w:t>docx</w:t>
      </w:r>
      <w:proofErr w:type="spellEnd"/>
      <w:r w:rsidRPr="00343E40">
        <w:t>, *.pdf, *.</w:t>
      </w:r>
      <w:proofErr w:type="spellStart"/>
      <w:r w:rsidRPr="00343E40">
        <w:t>tif</w:t>
      </w:r>
      <w:proofErr w:type="spellEnd"/>
      <w:r w:rsidRPr="00343E40">
        <w:t>, *.jpg, *.</w:t>
      </w:r>
      <w:proofErr w:type="spellStart"/>
      <w:r w:rsidRPr="00343E40">
        <w:t>png</w:t>
      </w:r>
      <w:proofErr w:type="spellEnd"/>
      <w:r w:rsidRPr="00343E40">
        <w:t>, *.gif.</w:t>
      </w:r>
    </w:p>
    <w:p w14:paraId="56307A58" w14:textId="77777777" w:rsidR="008201E9" w:rsidRPr="00343E40" w:rsidRDefault="008201E9" w:rsidP="008201E9">
      <w:pPr>
        <w:pStyle w:val="Nagwek3"/>
      </w:pPr>
      <w:bookmarkStart w:id="263" w:name="_Toc8367498"/>
      <w:bookmarkStart w:id="264" w:name="_Toc177979219"/>
      <w:r w:rsidRPr="00343E40">
        <w:t>Wymagania funkcjonalne e-formularzy</w:t>
      </w:r>
      <w:bookmarkEnd w:id="263"/>
      <w:bookmarkEnd w:id="264"/>
    </w:p>
    <w:p w14:paraId="1CD26181" w14:textId="77777777" w:rsidR="008201E9" w:rsidRPr="00343E40" w:rsidRDefault="009C491D" w:rsidP="00E77423">
      <w:pPr>
        <w:pStyle w:val="Akapitzlist"/>
        <w:numPr>
          <w:ilvl w:val="0"/>
          <w:numId w:val="45"/>
        </w:numPr>
        <w:spacing w:before="200"/>
      </w:pPr>
      <w:r w:rsidRPr="00343E40">
        <w:t>E-formularze</w:t>
      </w:r>
      <w:r w:rsidR="008201E9" w:rsidRPr="00343E40">
        <w:t xml:space="preserve"> </w:t>
      </w:r>
      <w:r w:rsidRPr="00343E40">
        <w:t>muszą</w:t>
      </w:r>
      <w:r w:rsidR="008201E9" w:rsidRPr="00343E40">
        <w:t xml:space="preserve"> być zaprojektowan</w:t>
      </w:r>
      <w:r w:rsidRPr="00343E40">
        <w:t xml:space="preserve">e </w:t>
      </w:r>
      <w:r w:rsidR="00B45B1D" w:rsidRPr="00343E40">
        <w:t>i wykonan</w:t>
      </w:r>
      <w:r w:rsidRPr="00343E40">
        <w:t>e</w:t>
      </w:r>
      <w:r w:rsidR="008201E9" w:rsidRPr="00343E40">
        <w:t xml:space="preserve"> tak, by zapewnić poprawnie zidentyfikowanej osobie możliwość wypełnienia e-formularzy związany z daną e-usługą publiczną.  </w:t>
      </w:r>
    </w:p>
    <w:p w14:paraId="4DF35C0B" w14:textId="77777777" w:rsidR="008201E9" w:rsidRPr="00F74BA2" w:rsidRDefault="008201E9" w:rsidP="00E77423">
      <w:pPr>
        <w:pStyle w:val="Akapitzlist"/>
        <w:numPr>
          <w:ilvl w:val="0"/>
          <w:numId w:val="45"/>
        </w:numPr>
        <w:spacing w:before="200"/>
      </w:pPr>
      <w:r w:rsidRPr="00343E40">
        <w:t xml:space="preserve">E-usługi muszą </w:t>
      </w:r>
      <w:r w:rsidRPr="00F74BA2">
        <w:t xml:space="preserve">zapewniać weryfikacje poprawności formalno-prawnej danych z e-formularzy. </w:t>
      </w:r>
    </w:p>
    <w:p w14:paraId="0C1EE518" w14:textId="2A736AED" w:rsidR="008152DB" w:rsidRPr="00343E40" w:rsidRDefault="008201E9" w:rsidP="00E77423">
      <w:pPr>
        <w:pStyle w:val="Akapitzlist"/>
        <w:numPr>
          <w:ilvl w:val="0"/>
          <w:numId w:val="45"/>
        </w:numPr>
        <w:spacing w:before="200"/>
      </w:pPr>
      <w:r w:rsidRPr="00F74BA2">
        <w:t>Każdy e-formularz wykon</w:t>
      </w:r>
      <w:r w:rsidR="00F74BA2" w:rsidRPr="00F74BA2">
        <w:t>an</w:t>
      </w:r>
      <w:r w:rsidRPr="00F74BA2">
        <w:t>y w ramach projektu musi zapewniać wszystkie pola informacyjne konieczne do prawidłowego procedowania postępowania administracyjnego, łącznie z jednoznacznym określeniem informacji przestrzennej, np. nr ob</w:t>
      </w:r>
      <w:r w:rsidRPr="00343E40">
        <w:t xml:space="preserve">rębu, nr działki, nr porządkowy nieruchomości. </w:t>
      </w:r>
    </w:p>
    <w:p w14:paraId="18478E0E" w14:textId="77777777" w:rsidR="008201E9" w:rsidRDefault="008201E9" w:rsidP="008201E9">
      <w:pPr>
        <w:pStyle w:val="Nagwek3"/>
      </w:pPr>
      <w:bookmarkStart w:id="265" w:name="_Toc8367505"/>
      <w:bookmarkStart w:id="266" w:name="_Toc177979220"/>
      <w:r>
        <w:t>Wymagania w zakresie dokumentacji e-usług</w:t>
      </w:r>
      <w:bookmarkEnd w:id="265"/>
      <w:bookmarkEnd w:id="266"/>
    </w:p>
    <w:p w14:paraId="0C217BBE" w14:textId="77777777" w:rsidR="008201E9" w:rsidRPr="00B45B1D" w:rsidRDefault="008201E9" w:rsidP="00E77423">
      <w:pPr>
        <w:pStyle w:val="Akapitzlist"/>
        <w:numPr>
          <w:ilvl w:val="0"/>
          <w:numId w:val="46"/>
        </w:numPr>
        <w:jc w:val="left"/>
      </w:pPr>
      <w:r>
        <w:t xml:space="preserve">Wykonawca musi przestawić Zamawiającemu do akceptacji dokumentację związana ze świadczeniem e-usług w notacji BPMN. Podstawowym </w:t>
      </w:r>
      <w:r w:rsidRPr="00B45B1D">
        <w:t>celem użycia notacji BPMN jest ułatwienie komunikacji pomiędzy Wykonawcą, a środowiskiem użytkowników</w:t>
      </w:r>
      <w:r w:rsidR="009C491D">
        <w:t xml:space="preserve"> </w:t>
      </w:r>
      <w:r w:rsidR="00B45B1D">
        <w:t>wdrożon</w:t>
      </w:r>
      <w:r w:rsidR="009C491D">
        <w:t>ym</w:t>
      </w:r>
      <w:r w:rsidRPr="00B45B1D">
        <w:t xml:space="preserve"> w ramach niniejszego projektu.  </w:t>
      </w:r>
    </w:p>
    <w:p w14:paraId="7B94D487" w14:textId="77777777" w:rsidR="008201E9" w:rsidRDefault="008201E9" w:rsidP="00E77423">
      <w:pPr>
        <w:pStyle w:val="Akapitzlist"/>
        <w:numPr>
          <w:ilvl w:val="0"/>
          <w:numId w:val="46"/>
        </w:numPr>
        <w:jc w:val="left"/>
      </w:pPr>
      <w:r>
        <w:t xml:space="preserve">Wykonawca musi zapewnić realizację e-usług zgodnie z opisanymi w notacji BPMN modelami procesów biznesowych, definiującymi: </w:t>
      </w:r>
    </w:p>
    <w:p w14:paraId="17AA3B34" w14:textId="77777777" w:rsidR="008201E9" w:rsidRDefault="008201E9" w:rsidP="00E77423">
      <w:pPr>
        <w:pStyle w:val="Akapitzlist"/>
        <w:numPr>
          <w:ilvl w:val="1"/>
          <w:numId w:val="46"/>
        </w:numPr>
        <w:jc w:val="left"/>
      </w:pPr>
      <w:r>
        <w:t xml:space="preserve">strukturę organizacji e-usług, </w:t>
      </w:r>
    </w:p>
    <w:p w14:paraId="78ADEC9D" w14:textId="77777777" w:rsidR="008201E9" w:rsidRDefault="008201E9" w:rsidP="00E77423">
      <w:pPr>
        <w:pStyle w:val="Akapitzlist"/>
        <w:numPr>
          <w:ilvl w:val="1"/>
          <w:numId w:val="46"/>
        </w:numPr>
        <w:jc w:val="left"/>
      </w:pPr>
      <w:r>
        <w:t xml:space="preserve">przepływy informacji pomiędzy modułami dziedzinowymi, a interesariuszami, </w:t>
      </w:r>
    </w:p>
    <w:p w14:paraId="435B421D" w14:textId="77777777" w:rsidR="008201E9" w:rsidRDefault="008201E9" w:rsidP="00E77423">
      <w:pPr>
        <w:pStyle w:val="Akapitzlist"/>
        <w:numPr>
          <w:ilvl w:val="1"/>
          <w:numId w:val="46"/>
        </w:numPr>
        <w:jc w:val="left"/>
      </w:pPr>
      <w:r>
        <w:t>zakres wykonania danych e-usług (etapów sprawy).</w:t>
      </w:r>
    </w:p>
    <w:p w14:paraId="1F042EC6" w14:textId="000FEC82" w:rsidR="00D13949" w:rsidRDefault="008201E9" w:rsidP="00E77423">
      <w:pPr>
        <w:pStyle w:val="Akapitzlist"/>
        <w:numPr>
          <w:ilvl w:val="0"/>
          <w:numId w:val="46"/>
        </w:numPr>
        <w:jc w:val="left"/>
      </w:pPr>
      <w:r>
        <w:t>Wykonawca zamodeluje procesy biznesowe w notacji w BPMN.</w:t>
      </w:r>
    </w:p>
    <w:p w14:paraId="30C7E7AF" w14:textId="79963C60" w:rsidR="00964688" w:rsidRPr="008201E9" w:rsidRDefault="00D13949" w:rsidP="00D13949">
      <w:pPr>
        <w:jc w:val="left"/>
      </w:pPr>
      <w:r>
        <w:br w:type="page"/>
      </w:r>
    </w:p>
    <w:p w14:paraId="7E832C68" w14:textId="77777777" w:rsidR="00604CDD" w:rsidRDefault="00A36C91" w:rsidP="00604CDD">
      <w:pPr>
        <w:pStyle w:val="Nagwek1"/>
        <w:rPr>
          <w:rFonts w:cstheme="minorHAnsi"/>
        </w:rPr>
      </w:pPr>
      <w:bookmarkStart w:id="267" w:name="_Toc177979221"/>
      <w:r>
        <w:rPr>
          <w:rFonts w:cstheme="minorHAnsi"/>
        </w:rPr>
        <w:lastRenderedPageBreak/>
        <w:t>Elektronizacja Usług</w:t>
      </w:r>
      <w:bookmarkEnd w:id="267"/>
    </w:p>
    <w:p w14:paraId="094B80C1" w14:textId="55D3582F" w:rsidR="005C6493" w:rsidRPr="00006609" w:rsidRDefault="003567B2" w:rsidP="003567B2">
      <w:pPr>
        <w:rPr>
          <w:rFonts w:cstheme="minorHAnsi"/>
          <w:color w:val="000000" w:themeColor="text1"/>
        </w:rPr>
      </w:pPr>
      <w:r w:rsidRPr="00006609">
        <w:rPr>
          <w:rFonts w:cstheme="minorHAnsi"/>
          <w:color w:val="000000" w:themeColor="text1"/>
        </w:rPr>
        <w:t xml:space="preserve">Na potrzeby wytworzenia każdej </w:t>
      </w:r>
      <w:r w:rsidR="00006609" w:rsidRPr="00006609">
        <w:rPr>
          <w:rFonts w:cstheme="minorHAnsi"/>
          <w:color w:val="000000" w:themeColor="text1"/>
        </w:rPr>
        <w:t xml:space="preserve">z </w:t>
      </w:r>
      <w:r w:rsidR="00262159">
        <w:rPr>
          <w:rFonts w:cstheme="minorHAnsi"/>
          <w:color w:val="000000" w:themeColor="text1"/>
        </w:rPr>
        <w:t>(2</w:t>
      </w:r>
      <w:r w:rsidR="00EE4D9E">
        <w:rPr>
          <w:rFonts w:cstheme="minorHAnsi"/>
          <w:color w:val="000000" w:themeColor="text1"/>
        </w:rPr>
        <w:t>1</w:t>
      </w:r>
      <w:r w:rsidR="00262159">
        <w:rPr>
          <w:rFonts w:cstheme="minorHAnsi"/>
          <w:color w:val="000000" w:themeColor="text1"/>
        </w:rPr>
        <w:t>)</w:t>
      </w:r>
      <w:r w:rsidRPr="00006609">
        <w:rPr>
          <w:rFonts w:cstheme="minorHAnsi"/>
          <w:color w:val="000000" w:themeColor="text1"/>
        </w:rPr>
        <w:t xml:space="preserve"> e-usług publicznych konieczna jest elektronizacja e-usług, która tworzy podstawę (bazę) informacji do procesowania </w:t>
      </w:r>
      <w:r w:rsidR="00006609" w:rsidRPr="00006609">
        <w:rPr>
          <w:rFonts w:cstheme="minorHAnsi"/>
          <w:color w:val="000000" w:themeColor="text1"/>
        </w:rPr>
        <w:t xml:space="preserve">w systemie </w:t>
      </w:r>
      <w:proofErr w:type="spellStart"/>
      <w:r w:rsidR="00271552" w:rsidRPr="0068093A">
        <w:rPr>
          <w:rFonts w:cstheme="minorHAnsi"/>
          <w:color w:val="000000" w:themeColor="text1"/>
        </w:rPr>
        <w:t>SmartGem</w:t>
      </w:r>
      <w:proofErr w:type="spellEnd"/>
      <w:r w:rsidR="001015BC">
        <w:rPr>
          <w:rFonts w:cstheme="minorHAnsi"/>
          <w:color w:val="000000" w:themeColor="text1"/>
        </w:rPr>
        <w:t xml:space="preserve"> </w:t>
      </w:r>
      <w:r w:rsidR="0068093A">
        <w:rPr>
          <w:rFonts w:cstheme="minorHAnsi"/>
          <w:color w:val="000000" w:themeColor="text1"/>
        </w:rPr>
        <w:t xml:space="preserve">(lub dostarczonym systemem równoważnym) </w:t>
      </w:r>
      <w:r w:rsidR="00006609" w:rsidRPr="00006609">
        <w:rPr>
          <w:rFonts w:cstheme="minorHAnsi"/>
          <w:color w:val="000000" w:themeColor="text1"/>
        </w:rPr>
        <w:t>zarządzania infrastrukturą drogową</w:t>
      </w:r>
      <w:r w:rsidR="00006609">
        <w:rPr>
          <w:rFonts w:cstheme="minorHAnsi"/>
          <w:color w:val="000000" w:themeColor="text1"/>
        </w:rPr>
        <w:t xml:space="preserve">. </w:t>
      </w:r>
      <w:r w:rsidRPr="00006609">
        <w:rPr>
          <w:rFonts w:cstheme="minorHAnsi"/>
          <w:color w:val="000000" w:themeColor="text1"/>
        </w:rPr>
        <w:t xml:space="preserve">Na elektronizacje e-usług </w:t>
      </w:r>
      <w:r w:rsidR="00EF36C6" w:rsidRPr="00006609">
        <w:rPr>
          <w:rFonts w:cstheme="minorHAnsi"/>
          <w:color w:val="000000" w:themeColor="text1"/>
        </w:rPr>
        <w:t>składają się poniższe zagadnienia</w:t>
      </w:r>
      <w:r w:rsidR="00B45B1D" w:rsidRPr="00006609">
        <w:rPr>
          <w:rFonts w:cstheme="minorHAnsi"/>
          <w:color w:val="000000" w:themeColor="text1"/>
        </w:rPr>
        <w:t>.</w:t>
      </w:r>
    </w:p>
    <w:p w14:paraId="3261CA43" w14:textId="77777777" w:rsidR="009B3B26" w:rsidRPr="00B45B1D" w:rsidRDefault="009B3B26" w:rsidP="009B3B26">
      <w:pPr>
        <w:pStyle w:val="Nagwek2"/>
        <w:rPr>
          <w:rFonts w:cstheme="minorHAnsi"/>
        </w:rPr>
      </w:pPr>
      <w:bookmarkStart w:id="268" w:name="_Toc102048829"/>
      <w:bookmarkStart w:id="269" w:name="_Toc177979222"/>
      <w:bookmarkStart w:id="270" w:name="_Toc465084609"/>
      <w:bookmarkStart w:id="271" w:name="_Toc448221855"/>
      <w:r w:rsidRPr="009B3B26">
        <w:rPr>
          <w:rFonts w:cstheme="minorHAnsi"/>
        </w:rPr>
        <w:t>Panoramy</w:t>
      </w:r>
      <w:r w:rsidRPr="00B32DB2">
        <w:rPr>
          <w:rFonts w:cstheme="minorHAnsi"/>
        </w:rPr>
        <w:t xml:space="preserve"> </w:t>
      </w:r>
      <w:bookmarkEnd w:id="268"/>
      <w:r w:rsidRPr="009B3B26">
        <w:rPr>
          <w:rFonts w:cstheme="minorHAnsi"/>
        </w:rPr>
        <w:t>sferyczne</w:t>
      </w:r>
      <w:bookmarkEnd w:id="269"/>
    </w:p>
    <w:p w14:paraId="6C9929A1" w14:textId="498639FD" w:rsidR="009B3B26" w:rsidRPr="00F74BA2" w:rsidRDefault="009B3B26" w:rsidP="00E77423">
      <w:pPr>
        <w:pStyle w:val="Akapitzlist"/>
        <w:numPr>
          <w:ilvl w:val="0"/>
          <w:numId w:val="202"/>
        </w:numPr>
      </w:pPr>
      <w:r w:rsidRPr="00F74BA2">
        <w:t>Wykonawca musi wykonać i zelektronizować do Platformy fotorejestrację w postaci sferycznych zdjęć sekwencyjnych w interwałach 5 m dla sieci dróg.</w:t>
      </w:r>
    </w:p>
    <w:p w14:paraId="4ADEF5A8" w14:textId="7B811CBF" w:rsidR="009B3B26" w:rsidRPr="00F74BA2" w:rsidRDefault="009B3B26" w:rsidP="00E77423">
      <w:pPr>
        <w:pStyle w:val="Akapitzlist"/>
        <w:numPr>
          <w:ilvl w:val="0"/>
          <w:numId w:val="202"/>
        </w:numPr>
      </w:pPr>
      <w:r w:rsidRPr="00F74BA2">
        <w:t xml:space="preserve">Fotorejestracja sferyczna musi być wykonana z wykorzystaniem wysokorozdzielczej sferycznej kamery </w:t>
      </w:r>
      <w:r w:rsidR="005808ED" w:rsidRPr="00F74BA2">
        <w:t>fotogrametrycznej,</w:t>
      </w:r>
      <w:r w:rsidRPr="00F74BA2">
        <w:t xml:space="preserve"> zapewniając następujące pola widzenia:</w:t>
      </w:r>
    </w:p>
    <w:p w14:paraId="668304B9" w14:textId="77777777" w:rsidR="009B3B26" w:rsidRPr="00F74BA2" w:rsidRDefault="009B3B26" w:rsidP="00E77423">
      <w:pPr>
        <w:pStyle w:val="Akapitzlist"/>
        <w:numPr>
          <w:ilvl w:val="1"/>
          <w:numId w:val="202"/>
        </w:numPr>
      </w:pPr>
      <w:r w:rsidRPr="00F74BA2">
        <w:t xml:space="preserve">Poziome: 360 stopni </w:t>
      </w:r>
    </w:p>
    <w:p w14:paraId="3258FE8F" w14:textId="019072F0" w:rsidR="009B3B26" w:rsidRPr="00F74BA2" w:rsidRDefault="009B3B26" w:rsidP="00E77423">
      <w:pPr>
        <w:pStyle w:val="Akapitzlist"/>
        <w:numPr>
          <w:ilvl w:val="1"/>
          <w:numId w:val="202"/>
        </w:numPr>
      </w:pPr>
      <w:r w:rsidRPr="00F74BA2">
        <w:t xml:space="preserve">Pionowe 180 stopni </w:t>
      </w:r>
    </w:p>
    <w:p w14:paraId="1B2A7271" w14:textId="77777777" w:rsidR="009B3B26" w:rsidRPr="00F74BA2" w:rsidRDefault="009B3B26" w:rsidP="00E77423">
      <w:pPr>
        <w:pStyle w:val="Akapitzlist"/>
        <w:numPr>
          <w:ilvl w:val="0"/>
          <w:numId w:val="202"/>
        </w:numPr>
      </w:pPr>
      <w:r w:rsidRPr="00F74BA2">
        <w:t xml:space="preserve">Rozdzielczość zespolonego obrazu panoramicznego musi wynosić min. 10 800 x 5 400 (min. 75 megapikseli) </w:t>
      </w:r>
    </w:p>
    <w:p w14:paraId="163D0863" w14:textId="77777777" w:rsidR="009B3B26" w:rsidRPr="00F74BA2" w:rsidRDefault="009B3B26" w:rsidP="00E77423">
      <w:pPr>
        <w:pStyle w:val="Akapitzlist"/>
        <w:numPr>
          <w:ilvl w:val="0"/>
          <w:numId w:val="202"/>
        </w:numPr>
      </w:pPr>
      <w:r w:rsidRPr="00F74BA2">
        <w:t xml:space="preserve">Panoramy sferyczne muszą charakteryzować się wysoką ostrością oraz realistycznymi kolorami. </w:t>
      </w:r>
    </w:p>
    <w:p w14:paraId="3E777689" w14:textId="77777777" w:rsidR="009B3B26" w:rsidRPr="00F74BA2" w:rsidRDefault="009B3B26" w:rsidP="00E77423">
      <w:pPr>
        <w:pStyle w:val="Akapitzlist"/>
        <w:numPr>
          <w:ilvl w:val="0"/>
          <w:numId w:val="202"/>
        </w:numPr>
      </w:pPr>
      <w:r w:rsidRPr="00F74BA2">
        <w:t xml:space="preserve">Niedopuszczalny jest efekt rolling </w:t>
      </w:r>
      <w:proofErr w:type="spellStart"/>
      <w:r w:rsidRPr="00F74BA2">
        <w:t>shutter</w:t>
      </w:r>
      <w:proofErr w:type="spellEnd"/>
      <w:r w:rsidRPr="00F74BA2">
        <w:t xml:space="preserve"> widoczny na zdjęciach.</w:t>
      </w:r>
    </w:p>
    <w:p w14:paraId="080B44EF" w14:textId="77777777" w:rsidR="009B3B26" w:rsidRPr="00F74BA2" w:rsidRDefault="009B3B26" w:rsidP="00E77423">
      <w:pPr>
        <w:pStyle w:val="Akapitzlist"/>
        <w:numPr>
          <w:ilvl w:val="0"/>
          <w:numId w:val="202"/>
        </w:numPr>
      </w:pPr>
      <w:r w:rsidRPr="00F74BA2">
        <w:t xml:space="preserve">Panoramy sferyczne muszą zapewniać dobrą widoczność obiektów na zdjęciach, również w obszarach zacienionych. </w:t>
      </w:r>
    </w:p>
    <w:p w14:paraId="33602C2A" w14:textId="77777777" w:rsidR="009B3B26" w:rsidRPr="00F74BA2" w:rsidRDefault="009B3B26" w:rsidP="00E77423">
      <w:pPr>
        <w:pStyle w:val="Akapitzlist"/>
        <w:numPr>
          <w:ilvl w:val="0"/>
          <w:numId w:val="202"/>
        </w:numPr>
      </w:pPr>
      <w:r w:rsidRPr="00F74BA2">
        <w:t xml:space="preserve">Panoramy sferyczne muszą być wolne od negatywnego wpływu bezpośredniego światłą słonecznego jak np. rozmazywanie, rozbłyski. </w:t>
      </w:r>
    </w:p>
    <w:p w14:paraId="0B8B0899" w14:textId="3E10B7D6" w:rsidR="009B3B26" w:rsidRPr="00F74BA2" w:rsidRDefault="009B3B26" w:rsidP="00E77423">
      <w:pPr>
        <w:pStyle w:val="Akapitzlist"/>
        <w:numPr>
          <w:ilvl w:val="0"/>
          <w:numId w:val="202"/>
        </w:numPr>
      </w:pPr>
      <w:r w:rsidRPr="00F74BA2">
        <w:t>Pomiar lokalizacji zdjęcia musi być wykonany w technologii RTK lub RTN lub PPK.</w:t>
      </w:r>
    </w:p>
    <w:p w14:paraId="6FD5980A" w14:textId="77777777" w:rsidR="009B3B26" w:rsidRPr="00F74BA2" w:rsidRDefault="009B3B26" w:rsidP="00E77423">
      <w:pPr>
        <w:pStyle w:val="Akapitzlist"/>
        <w:numPr>
          <w:ilvl w:val="0"/>
          <w:numId w:val="202"/>
        </w:numPr>
      </w:pPr>
      <w:r w:rsidRPr="00F74BA2">
        <w:t>Wymagana dokładność pomiaru lokalizacji zdjęć (współrzędne W, Y oraz Z): do 10 cm</w:t>
      </w:r>
    </w:p>
    <w:p w14:paraId="7EE0F6C8" w14:textId="4A14EB3F" w:rsidR="009B3B26" w:rsidRPr="00F74BA2" w:rsidRDefault="009B3B26" w:rsidP="00E77423">
      <w:pPr>
        <w:pStyle w:val="Akapitzlist"/>
        <w:numPr>
          <w:ilvl w:val="0"/>
          <w:numId w:val="202"/>
        </w:numPr>
      </w:pPr>
      <w:r w:rsidRPr="00F74BA2">
        <w:t xml:space="preserve">Wymagane jest wyrównanie panoram, aby zlikwidować efekt pochyłości wykonania zdjęcia. Użytkownik powinien widzieć panoramy, w taki sposób, aby sprawiały wrażenie, że zostały wykonane w poziomie.  </w:t>
      </w:r>
    </w:p>
    <w:p w14:paraId="17684986" w14:textId="77777777" w:rsidR="009B3B26" w:rsidRPr="00F74BA2" w:rsidRDefault="009B3B26" w:rsidP="00E77423">
      <w:pPr>
        <w:pStyle w:val="Akapitzlist"/>
        <w:numPr>
          <w:ilvl w:val="0"/>
          <w:numId w:val="202"/>
        </w:numPr>
      </w:pPr>
      <w:r w:rsidRPr="00F74BA2">
        <w:t xml:space="preserve">Odbiornik GPS musi umożliwić wyznaczanie pozycji w oparciu o sygnał satelitów GPS i GLONNAS przy wykorzystaniu minimum 300 uniwersalnych kanałów z częstotliwością odświeżania nie niższą niż 100Hz. Sieć poprawek powierzchniowych musi wykorzystywać satelity GPS i GLONNAS do obliczeń wynikowych w </w:t>
      </w:r>
      <w:proofErr w:type="spellStart"/>
      <w:r w:rsidRPr="00F74BA2">
        <w:t>postprocessingu</w:t>
      </w:r>
      <w:proofErr w:type="spellEnd"/>
      <w:r w:rsidRPr="00F74BA2">
        <w:t>.</w:t>
      </w:r>
    </w:p>
    <w:p w14:paraId="16D95EB1" w14:textId="77777777" w:rsidR="009B3B26" w:rsidRPr="00F74BA2" w:rsidRDefault="009B3B26" w:rsidP="00E77423">
      <w:pPr>
        <w:pStyle w:val="Akapitzlist"/>
        <w:numPr>
          <w:ilvl w:val="0"/>
          <w:numId w:val="202"/>
        </w:numPr>
      </w:pPr>
      <w:r w:rsidRPr="00F74BA2">
        <w:t>Pojazd rejestrujący musi być wyposażony wewnętrzną jednostkę inercyjną IMU zapewniając ciągły pomiar w przypadku utraty sygnału GPS i GLONNAS.</w:t>
      </w:r>
    </w:p>
    <w:p w14:paraId="2C126AF1" w14:textId="77777777" w:rsidR="009B3B26" w:rsidRPr="00F74BA2" w:rsidRDefault="009B3B26" w:rsidP="00E77423">
      <w:pPr>
        <w:pStyle w:val="Akapitzlist"/>
        <w:numPr>
          <w:ilvl w:val="0"/>
          <w:numId w:val="202"/>
        </w:numPr>
      </w:pPr>
      <w:r w:rsidRPr="00F74BA2">
        <w:t>Wizualizacja korytarza drogi powinna zostać wykonana zgodnie z kierunkiem zbudowanej sieci referencyjnej. Wyjątkiem są odcinki, gdzie wprowadzona organizacja ruchu nie pozwala na przejazd zgodnie z kierunkiem wzrastającego kilometrażu.</w:t>
      </w:r>
    </w:p>
    <w:p w14:paraId="599D73B2" w14:textId="504A92F1" w:rsidR="009B3B26" w:rsidRPr="00F74BA2" w:rsidRDefault="009B3B26" w:rsidP="00E77423">
      <w:pPr>
        <w:pStyle w:val="Akapitzlist"/>
        <w:numPr>
          <w:ilvl w:val="0"/>
          <w:numId w:val="202"/>
        </w:numPr>
      </w:pPr>
      <w:r w:rsidRPr="00F74BA2">
        <w:t>Wymaga się anonimizacji materiału w ramach fotorejestracji zgodnie z wymogami ochrony danych osobowych</w:t>
      </w:r>
    </w:p>
    <w:p w14:paraId="2DB0D61A" w14:textId="064C1D4E" w:rsidR="009B3B26" w:rsidRPr="00F74BA2" w:rsidRDefault="009B3B26" w:rsidP="00E77423">
      <w:pPr>
        <w:pStyle w:val="Akapitzlist"/>
        <w:numPr>
          <w:ilvl w:val="0"/>
          <w:numId w:val="202"/>
        </w:numPr>
      </w:pPr>
      <w:r w:rsidRPr="00F74BA2">
        <w:t xml:space="preserve">Każda panorama powinna zostać opatrzona metadanymi zawierającymi przynajmniej informację o dacie i czasie wykonania oraz dokładności lokalizacji i orientacji pomiaru. </w:t>
      </w:r>
    </w:p>
    <w:p w14:paraId="18E09115" w14:textId="5345D27F" w:rsidR="00C43379" w:rsidRPr="008201E9" w:rsidRDefault="00E95BCB" w:rsidP="008201E9">
      <w:pPr>
        <w:pStyle w:val="Nagwek2"/>
        <w:rPr>
          <w:rFonts w:cstheme="minorHAnsi"/>
        </w:rPr>
      </w:pPr>
      <w:bookmarkStart w:id="272" w:name="_Toc177979223"/>
      <w:r w:rsidRPr="00B32DB2">
        <w:rPr>
          <w:rFonts w:cstheme="minorHAnsi"/>
        </w:rPr>
        <w:t>Skaning mobiln</w:t>
      </w:r>
      <w:bookmarkEnd w:id="270"/>
      <w:r w:rsidR="008D22C4">
        <w:rPr>
          <w:rFonts w:cstheme="minorHAnsi"/>
        </w:rPr>
        <w:t>y</w:t>
      </w:r>
      <w:bookmarkEnd w:id="272"/>
    </w:p>
    <w:p w14:paraId="6DE4112A" w14:textId="77777777" w:rsidR="00343E40" w:rsidRPr="00F74BA2" w:rsidRDefault="00343E40" w:rsidP="00E77423">
      <w:pPr>
        <w:pStyle w:val="Akapitzlist"/>
        <w:numPr>
          <w:ilvl w:val="0"/>
          <w:numId w:val="49"/>
        </w:numPr>
      </w:pPr>
      <w:bookmarkStart w:id="273" w:name="_Toc465084610"/>
      <w:r w:rsidRPr="00F74BA2">
        <w:t>Wykonawca wykona skaning laserowy pasa drogowego dla całej sieci dróg.</w:t>
      </w:r>
    </w:p>
    <w:p w14:paraId="61737829" w14:textId="799F94DE" w:rsidR="00343E40" w:rsidRPr="00F74BA2" w:rsidRDefault="00343E40" w:rsidP="00E77423">
      <w:pPr>
        <w:pStyle w:val="Akapitzlist"/>
        <w:numPr>
          <w:ilvl w:val="0"/>
          <w:numId w:val="49"/>
        </w:numPr>
      </w:pPr>
      <w:r w:rsidRPr="00F74BA2">
        <w:t>Chmura punktów, będąca produktem skaningu laserowego musi zostać wykonana z wykorzystaniem skanera laserowego, zapewniającego opisanie przestrzennych elementów korytarza drogi w taki sposób, aby było możliwe wykonywanie jednoznacznej interpretacji geometrycznej i atrybutowej elementów infrastruktury drogowej. Skaner laserowy musi zapewnić chmurę punktów w korytarzu o promieniu minimum 100 m, przy wydajności punktów minimum</w:t>
      </w:r>
      <w:r w:rsidR="005808ED" w:rsidRPr="00F74BA2">
        <w:t xml:space="preserve"> 1 000 000 </w:t>
      </w:r>
      <w:r w:rsidRPr="00F74BA2">
        <w:t xml:space="preserve">na sekundę. </w:t>
      </w:r>
    </w:p>
    <w:p w14:paraId="25D59922" w14:textId="77777777" w:rsidR="00343E40" w:rsidRPr="00F74BA2" w:rsidRDefault="00343E40" w:rsidP="00E77423">
      <w:pPr>
        <w:pStyle w:val="Akapitzlist"/>
        <w:numPr>
          <w:ilvl w:val="0"/>
          <w:numId w:val="49"/>
        </w:numPr>
      </w:pPr>
      <w:r w:rsidRPr="00F74BA2">
        <w:t>Pomiar chmury punktów musi być wykonany w technologii RTK, lub PPK z zastosowaniem algorytmów pozwalających na wyrównanie przejazdów równoległych, zapewniając dokładność na poziome obiektów osnowy III klasy.</w:t>
      </w:r>
    </w:p>
    <w:p w14:paraId="0E6077D5" w14:textId="305A343D" w:rsidR="00343E40" w:rsidRPr="00F74BA2" w:rsidRDefault="00343E40" w:rsidP="00E77423">
      <w:pPr>
        <w:pStyle w:val="Akapitzlist"/>
        <w:numPr>
          <w:ilvl w:val="0"/>
          <w:numId w:val="49"/>
        </w:numPr>
      </w:pPr>
      <w:r w:rsidRPr="00F74BA2">
        <w:lastRenderedPageBreak/>
        <w:t>Pojazd rejestrujący musi być wyposażony w wewnętrzną jednostką inercyjną IMU zapewniając ciągły pomiar w przypadku utraty sygnału GPS i GLONNAS.</w:t>
      </w:r>
    </w:p>
    <w:p w14:paraId="550B9F3D" w14:textId="5A913FB3" w:rsidR="009B3B26" w:rsidRPr="00F74BA2" w:rsidRDefault="009B3B26" w:rsidP="00E77423">
      <w:pPr>
        <w:pStyle w:val="Akapitzlist"/>
        <w:numPr>
          <w:ilvl w:val="0"/>
          <w:numId w:val="49"/>
        </w:numPr>
      </w:pPr>
      <w:r w:rsidRPr="00F74BA2">
        <w:t xml:space="preserve">Odbiornik GPS/IMU musi umożliwić wyznaczanie pozycji w oparciu o sygnał satelitów GPS i GLONNAS przy wykorzystaniu minimum 300 uniwersalnych kanałów z częstotliwością odświeżania nie niższą niż 100Hz. Sieć poprawek powierzchniowych musi wykorzystywać satelity GPS i GLONNAS do obliczeń wynikowych w </w:t>
      </w:r>
      <w:proofErr w:type="spellStart"/>
      <w:r w:rsidRPr="00F74BA2">
        <w:t>postprocessingu</w:t>
      </w:r>
      <w:proofErr w:type="spellEnd"/>
      <w:r w:rsidRPr="00F74BA2">
        <w:t>.</w:t>
      </w:r>
    </w:p>
    <w:p w14:paraId="75C2714A" w14:textId="12F80E3B" w:rsidR="009B3B26" w:rsidRPr="00F74BA2" w:rsidRDefault="009B3B26" w:rsidP="00E77423">
      <w:pPr>
        <w:pStyle w:val="Akapitzlist"/>
        <w:numPr>
          <w:ilvl w:val="0"/>
          <w:numId w:val="49"/>
        </w:numPr>
      </w:pPr>
      <w:r w:rsidRPr="00F74BA2">
        <w:t>Układ IMU musi posiadać dokładność</w:t>
      </w:r>
      <w:r w:rsidR="00AE20D2" w:rsidRPr="00F74BA2">
        <w:t xml:space="preserve"> maksimum 0,1</w:t>
      </w:r>
      <w:r w:rsidRPr="00F74BA2">
        <w:t xml:space="preserve"> stopnia</w:t>
      </w:r>
      <w:r w:rsidR="00AE20D2" w:rsidRPr="00F74BA2">
        <w:t xml:space="preserve"> we wszystkich kierunkach wyznaczania pozycji 3D</w:t>
      </w:r>
      <w:r w:rsidRPr="00F74BA2">
        <w:t xml:space="preserve"> i częstotliwość odświeżania minimum 100Hz</w:t>
      </w:r>
      <w:r w:rsidR="00AE20D2" w:rsidRPr="00F74BA2">
        <w:t>.</w:t>
      </w:r>
    </w:p>
    <w:p w14:paraId="3F811AF2" w14:textId="709A4B6A" w:rsidR="009B3B26" w:rsidRPr="00F74BA2" w:rsidRDefault="009B3B26" w:rsidP="00E77423">
      <w:pPr>
        <w:pStyle w:val="Akapitzlist"/>
        <w:numPr>
          <w:ilvl w:val="0"/>
          <w:numId w:val="49"/>
        </w:numPr>
      </w:pPr>
      <w:r w:rsidRPr="00F74BA2">
        <w:t xml:space="preserve">Formatem wyjściowym pomierzonej chmury punktów musi być format LAS. Każdy punkt musi posiadać współrzędną X, Y, Z w jednorodnym układzie współrzędnych oraz intensywność odbicia oraz informacje o kolorze RGB. </w:t>
      </w:r>
    </w:p>
    <w:p w14:paraId="56F38184" w14:textId="1854C139" w:rsidR="009B3B26" w:rsidRPr="00F74BA2" w:rsidRDefault="00AE20D2" w:rsidP="00E77423">
      <w:pPr>
        <w:pStyle w:val="Akapitzlist"/>
        <w:widowControl w:val="0"/>
        <w:numPr>
          <w:ilvl w:val="0"/>
          <w:numId w:val="49"/>
        </w:numPr>
        <w:suppressAutoHyphens/>
        <w:spacing w:before="0" w:after="0"/>
        <w:contextualSpacing w:val="0"/>
      </w:pPr>
      <w:r w:rsidRPr="00F74BA2">
        <w:t>Względna d</w:t>
      </w:r>
      <w:r w:rsidR="009B3B26" w:rsidRPr="00F74BA2">
        <w:t xml:space="preserve">okładność średnia chmury punktów nie może być niższa niż 2 cm. </w:t>
      </w:r>
    </w:p>
    <w:p w14:paraId="56BC895B" w14:textId="77777777" w:rsidR="009B3B26" w:rsidRPr="00F74BA2" w:rsidRDefault="009B3B26" w:rsidP="00E77423">
      <w:pPr>
        <w:pStyle w:val="Akapitzlist"/>
        <w:widowControl w:val="0"/>
        <w:numPr>
          <w:ilvl w:val="0"/>
          <w:numId w:val="49"/>
        </w:numPr>
        <w:suppressAutoHyphens/>
        <w:spacing w:before="0" w:after="0"/>
        <w:contextualSpacing w:val="0"/>
      </w:pPr>
      <w:r w:rsidRPr="00F74BA2">
        <w:t>Chmura punktów opracowana w wyniku mobilnego skaningu laserowego musi zostać poddana procesowi filtracji oraz wyrównania.</w:t>
      </w:r>
    </w:p>
    <w:p w14:paraId="19EE5130" w14:textId="77777777" w:rsidR="009B3B26" w:rsidRPr="00F74BA2" w:rsidRDefault="009B3B26" w:rsidP="00E77423">
      <w:pPr>
        <w:pStyle w:val="Akapitzlist"/>
        <w:widowControl w:val="0"/>
        <w:numPr>
          <w:ilvl w:val="0"/>
          <w:numId w:val="49"/>
        </w:numPr>
        <w:suppressAutoHyphens/>
        <w:spacing w:before="0" w:after="0"/>
        <w:contextualSpacing w:val="0"/>
      </w:pPr>
      <w:r w:rsidRPr="00F74BA2">
        <w:t>Chmura punktów musi zostać przyporządkowana do poszczególnych odcinków dróg.</w:t>
      </w:r>
    </w:p>
    <w:p w14:paraId="66AD4BD8" w14:textId="77777777" w:rsidR="009B3B26" w:rsidRPr="00F74BA2" w:rsidRDefault="009B3B26" w:rsidP="00E77423">
      <w:pPr>
        <w:pStyle w:val="Akapitzlist"/>
        <w:widowControl w:val="0"/>
        <w:numPr>
          <w:ilvl w:val="0"/>
          <w:numId w:val="49"/>
        </w:numPr>
        <w:suppressAutoHyphens/>
        <w:spacing w:before="0" w:after="0"/>
        <w:contextualSpacing w:val="0"/>
      </w:pPr>
      <w:r w:rsidRPr="00F74BA2">
        <w:t xml:space="preserve">Wymagana jest spójność chmur punktów między odcinkami dróg np. na skrzyżowaniach. </w:t>
      </w:r>
    </w:p>
    <w:p w14:paraId="21437A28" w14:textId="77777777" w:rsidR="009B3B26" w:rsidRPr="00F74BA2" w:rsidRDefault="009B3B26" w:rsidP="00E77423">
      <w:pPr>
        <w:pStyle w:val="Akapitzlist"/>
        <w:widowControl w:val="0"/>
        <w:numPr>
          <w:ilvl w:val="0"/>
          <w:numId w:val="49"/>
        </w:numPr>
        <w:suppressAutoHyphens/>
        <w:spacing w:before="0" w:after="0"/>
        <w:contextualSpacing w:val="0"/>
      </w:pPr>
      <w:r w:rsidRPr="00F74BA2">
        <w:t>Chmura punktów zostanie pokolorowana barwami naturalnymi RGB w oparciu o zdjęcia sferyczne.</w:t>
      </w:r>
    </w:p>
    <w:p w14:paraId="517B1682" w14:textId="1CBA8647" w:rsidR="009B3B26" w:rsidRPr="00F74BA2" w:rsidRDefault="009B3B26" w:rsidP="00E77423">
      <w:pPr>
        <w:pStyle w:val="Akapitzlist"/>
        <w:widowControl w:val="0"/>
        <w:numPr>
          <w:ilvl w:val="0"/>
          <w:numId w:val="49"/>
        </w:numPr>
        <w:suppressAutoHyphens/>
        <w:spacing w:before="0" w:after="0"/>
        <w:contextualSpacing w:val="0"/>
      </w:pPr>
      <w:r w:rsidRPr="00F74BA2">
        <w:t>Chmura punktów powinna posiadać minimum następujące atrybuty: intensywność energii odbicia, kolor barw naturalnych RGB, wysokość nad poziomem morza.</w:t>
      </w:r>
    </w:p>
    <w:p w14:paraId="60F6E59F" w14:textId="77777777" w:rsidR="009B3B26" w:rsidRPr="008201E9" w:rsidRDefault="009B3B26" w:rsidP="009B3B26">
      <w:pPr>
        <w:pStyle w:val="Nagwek3"/>
      </w:pPr>
      <w:bookmarkStart w:id="274" w:name="_Toc177979224"/>
      <w:r w:rsidRPr="009B3B26">
        <w:t>Ortofotomapa jezdni</w:t>
      </w:r>
      <w:bookmarkEnd w:id="274"/>
      <w:r w:rsidRPr="009B3B26">
        <w:t xml:space="preserve"> </w:t>
      </w:r>
    </w:p>
    <w:p w14:paraId="7AD40137" w14:textId="296F7BFD" w:rsidR="009B3B26" w:rsidRPr="00F74BA2" w:rsidRDefault="009B3B26" w:rsidP="00E77423">
      <w:pPr>
        <w:pStyle w:val="Akapitzlist"/>
        <w:numPr>
          <w:ilvl w:val="0"/>
          <w:numId w:val="203"/>
        </w:numPr>
      </w:pPr>
      <w:r w:rsidRPr="00F74BA2">
        <w:t xml:space="preserve">Na podstawie fotorejestracji sferycznej oraz mobilnego skaningu laserowego, Wykonawca opracuje </w:t>
      </w:r>
      <w:proofErr w:type="spellStart"/>
      <w:r w:rsidRPr="00F74BA2">
        <w:t>ortofotomapę</w:t>
      </w:r>
      <w:proofErr w:type="spellEnd"/>
      <w:r w:rsidRPr="00F74BA2">
        <w:t xml:space="preserve"> jezdni dla sieci dróg.</w:t>
      </w:r>
    </w:p>
    <w:p w14:paraId="323F8FDF" w14:textId="77777777" w:rsidR="009B3B26" w:rsidRPr="00F74BA2" w:rsidRDefault="009B3B26" w:rsidP="00E77423">
      <w:pPr>
        <w:pStyle w:val="Akapitzlist"/>
        <w:numPr>
          <w:ilvl w:val="0"/>
          <w:numId w:val="203"/>
        </w:numPr>
      </w:pPr>
      <w:r w:rsidRPr="00F74BA2">
        <w:t xml:space="preserve">Rozdzielczość </w:t>
      </w:r>
      <w:proofErr w:type="spellStart"/>
      <w:r w:rsidRPr="00F74BA2">
        <w:t>ortofotomap</w:t>
      </w:r>
      <w:proofErr w:type="spellEnd"/>
      <w:r w:rsidRPr="00F74BA2">
        <w:t xml:space="preserve"> jezdni będzie wynosić 2 cm.</w:t>
      </w:r>
    </w:p>
    <w:p w14:paraId="4A77C54C" w14:textId="741E185C" w:rsidR="00C43379" w:rsidRPr="008201E9" w:rsidRDefault="00E95BCB" w:rsidP="008201E9">
      <w:pPr>
        <w:pStyle w:val="Nagwek2"/>
        <w:rPr>
          <w:rFonts w:cstheme="minorHAnsi"/>
        </w:rPr>
      </w:pPr>
      <w:bookmarkStart w:id="275" w:name="_Toc177979225"/>
      <w:r w:rsidRPr="00B32DB2">
        <w:rPr>
          <w:rFonts w:cstheme="minorHAnsi"/>
        </w:rPr>
        <w:t>System referencyjny</w:t>
      </w:r>
      <w:bookmarkEnd w:id="273"/>
      <w:bookmarkEnd w:id="275"/>
    </w:p>
    <w:p w14:paraId="6FD8C7A1" w14:textId="77777777" w:rsidR="00C43379" w:rsidRPr="00343E40" w:rsidRDefault="00C43379" w:rsidP="00E77423">
      <w:pPr>
        <w:pStyle w:val="Akapitzlist"/>
        <w:numPr>
          <w:ilvl w:val="0"/>
          <w:numId w:val="26"/>
        </w:numPr>
        <w:rPr>
          <w:color w:val="000000" w:themeColor="text1"/>
        </w:rPr>
      </w:pPr>
      <w:bookmarkStart w:id="276" w:name="_Toc465084611"/>
      <w:r w:rsidRPr="00343E40">
        <w:rPr>
          <w:color w:val="000000" w:themeColor="text1"/>
        </w:rPr>
        <w:t xml:space="preserve">Wykonawca </w:t>
      </w:r>
      <w:r w:rsidR="00DE7DF0" w:rsidRPr="00343E40">
        <w:rPr>
          <w:color w:val="000000" w:themeColor="text1"/>
        </w:rPr>
        <w:t>utworzy</w:t>
      </w:r>
      <w:r w:rsidRPr="00343E40">
        <w:rPr>
          <w:color w:val="000000" w:themeColor="text1"/>
        </w:rPr>
        <w:t xml:space="preserve"> sieć referencyjną na podstawie dokumentów i innych materiałów przekazanych przez Zamawiającego. </w:t>
      </w:r>
    </w:p>
    <w:p w14:paraId="6A6F4F37" w14:textId="77777777" w:rsidR="00C43379" w:rsidRPr="00343E40" w:rsidRDefault="00C43379" w:rsidP="00E77423">
      <w:pPr>
        <w:pStyle w:val="Akapitzlist"/>
        <w:numPr>
          <w:ilvl w:val="0"/>
          <w:numId w:val="26"/>
        </w:numPr>
        <w:rPr>
          <w:color w:val="000000" w:themeColor="text1"/>
        </w:rPr>
      </w:pPr>
      <w:r w:rsidRPr="00343E40">
        <w:rPr>
          <w:color w:val="000000" w:themeColor="text1"/>
        </w:rPr>
        <w:t xml:space="preserve">Wykonawca uzgodni z Zamawiającym kierunki, numery i przebiegi wszystkich </w:t>
      </w:r>
      <w:r w:rsidRPr="00343E40">
        <w:t xml:space="preserve">dróg </w:t>
      </w:r>
      <w:r w:rsidR="00D91E83" w:rsidRPr="00343E40">
        <w:t xml:space="preserve">powiatowych </w:t>
      </w:r>
      <w:r w:rsidRPr="00343E40">
        <w:rPr>
          <w:color w:val="000000" w:themeColor="text1"/>
        </w:rPr>
        <w:t xml:space="preserve">oraz numery punktów i odcinków referencyjnych. </w:t>
      </w:r>
    </w:p>
    <w:p w14:paraId="4B3EE831" w14:textId="77777777" w:rsidR="00C43379" w:rsidRPr="00343E40" w:rsidRDefault="00C43379" w:rsidP="00E77423">
      <w:pPr>
        <w:pStyle w:val="Akapitzlist"/>
        <w:numPr>
          <w:ilvl w:val="0"/>
          <w:numId w:val="26"/>
        </w:numPr>
        <w:rPr>
          <w:color w:val="000000" w:themeColor="text1"/>
        </w:rPr>
      </w:pPr>
      <w:r w:rsidRPr="00343E40">
        <w:rPr>
          <w:color w:val="000000" w:themeColor="text1"/>
        </w:rPr>
        <w:t xml:space="preserve">Wykonawca musi </w:t>
      </w:r>
      <w:r w:rsidR="00DE7DF0" w:rsidRPr="00343E40">
        <w:rPr>
          <w:color w:val="000000" w:themeColor="text1"/>
        </w:rPr>
        <w:t>utworzyć</w:t>
      </w:r>
      <w:r w:rsidRPr="00343E40">
        <w:rPr>
          <w:color w:val="000000" w:themeColor="text1"/>
        </w:rPr>
        <w:t xml:space="preserve"> sieć referencyjną dzieląc odcinki referencyjne punktami węzłowymi w granicach powiatów i gmin, skrzyżowaniach z drogami krajowymi, wojewódzkimi, powiatowymi i gminnymi, innych obiektach ustalonych z zarządcami dróg i wynikających z maksymalnej długości odcinka referencyjnego. Długość odcinka referencyjnego nie może być większa niż 5000 m. </w:t>
      </w:r>
    </w:p>
    <w:p w14:paraId="475E7944" w14:textId="77777777" w:rsidR="00C43379" w:rsidRPr="00343E40" w:rsidRDefault="00C43379" w:rsidP="00E77423">
      <w:pPr>
        <w:pStyle w:val="Akapitzlist"/>
        <w:numPr>
          <w:ilvl w:val="0"/>
          <w:numId w:val="26"/>
        </w:numPr>
        <w:rPr>
          <w:color w:val="000000" w:themeColor="text1"/>
        </w:rPr>
      </w:pPr>
      <w:r w:rsidRPr="00343E40">
        <w:rPr>
          <w:color w:val="000000" w:themeColor="text1"/>
        </w:rPr>
        <w:t>Wykonawca musi wykonać pomiar rzeczywistej długości wszystkich odcinków referencyjnych z dokładnością do 10 cm. Dopuszcza się określenie długości odcinków z wykorzystaniem chmury punktów uzyskanej ze skaningu laserowego.</w:t>
      </w:r>
    </w:p>
    <w:p w14:paraId="0E5EFAE6" w14:textId="77777777" w:rsidR="00C43379" w:rsidRPr="009B3B26" w:rsidRDefault="00C43379" w:rsidP="00E77423">
      <w:pPr>
        <w:pStyle w:val="Akapitzlist"/>
        <w:numPr>
          <w:ilvl w:val="0"/>
          <w:numId w:val="26"/>
        </w:numPr>
        <w:rPr>
          <w:color w:val="000000" w:themeColor="text1"/>
        </w:rPr>
      </w:pPr>
      <w:r w:rsidRPr="00343E40">
        <w:rPr>
          <w:color w:val="000000" w:themeColor="text1"/>
        </w:rPr>
        <w:t xml:space="preserve">Wykonawca musi utworzyć odcinki dla dróg krajowych, powiatowych i gminnych w obszarze skrzyżowań z drogami wojewódzkimi i </w:t>
      </w:r>
      <w:r w:rsidR="00DE7DF0" w:rsidRPr="00343E40">
        <w:rPr>
          <w:color w:val="000000" w:themeColor="text1"/>
        </w:rPr>
        <w:t>uzyskać</w:t>
      </w:r>
      <w:r w:rsidRPr="00343E40">
        <w:rPr>
          <w:color w:val="000000" w:themeColor="text1"/>
        </w:rPr>
        <w:t xml:space="preserve"> </w:t>
      </w:r>
      <w:r w:rsidRPr="00343E40">
        <w:t>informacje w zakresie kategorii drogi, nr drogi, zarządcy drogi. Długości tych odcinków nie mogą zmieniać bilansu długości dróg</w:t>
      </w:r>
      <w:r w:rsidR="00EF36C6" w:rsidRPr="00343E40">
        <w:t xml:space="preserve"> powiatowych</w:t>
      </w:r>
      <w:r w:rsidRPr="00343E40">
        <w:t>.</w:t>
      </w:r>
    </w:p>
    <w:p w14:paraId="294593AF" w14:textId="5DD73ADE" w:rsidR="009B3B26" w:rsidRPr="00F74BA2" w:rsidRDefault="009B3B26" w:rsidP="00E77423">
      <w:pPr>
        <w:pStyle w:val="Akapitzlist"/>
        <w:numPr>
          <w:ilvl w:val="0"/>
          <w:numId w:val="26"/>
        </w:numPr>
      </w:pPr>
      <w:r w:rsidRPr="00F74BA2">
        <w:t>Wykonawca musi na etapie tworzenie systemu referencyjnego określić zakresy odpowiedzialności na skrzyżowaniach dróg powiatowych z drogami niższej i wyższej kategorii.</w:t>
      </w:r>
    </w:p>
    <w:p w14:paraId="6CCC112F" w14:textId="2CAC2EAB" w:rsidR="00C43379" w:rsidRPr="008201E9" w:rsidRDefault="00E95BCB" w:rsidP="008201E9">
      <w:pPr>
        <w:pStyle w:val="Nagwek2"/>
        <w:rPr>
          <w:rFonts w:cstheme="minorHAnsi"/>
        </w:rPr>
      </w:pPr>
      <w:bookmarkStart w:id="277" w:name="_Toc177979226"/>
      <w:r w:rsidRPr="00B32DB2">
        <w:rPr>
          <w:rFonts w:cstheme="minorHAnsi"/>
        </w:rPr>
        <w:t>Obiekty infrastruktury drogowej</w:t>
      </w:r>
      <w:bookmarkEnd w:id="276"/>
      <w:bookmarkEnd w:id="277"/>
    </w:p>
    <w:p w14:paraId="6BBC2AC9" w14:textId="6FDBFB7C" w:rsidR="00C43379" w:rsidRPr="000E221C" w:rsidRDefault="00C43379" w:rsidP="00E77423">
      <w:pPr>
        <w:pStyle w:val="Akapitzlist"/>
        <w:numPr>
          <w:ilvl w:val="0"/>
          <w:numId w:val="39"/>
        </w:numPr>
        <w:rPr>
          <w:color w:val="000000" w:themeColor="text1"/>
        </w:rPr>
      </w:pPr>
      <w:r w:rsidRPr="008201E9">
        <w:rPr>
          <w:color w:val="000000" w:themeColor="text1"/>
        </w:rPr>
        <w:t xml:space="preserve">W </w:t>
      </w:r>
      <w:r w:rsidRPr="000E221C">
        <w:rPr>
          <w:color w:val="000000" w:themeColor="text1"/>
        </w:rPr>
        <w:t xml:space="preserve">oparciu o wykonaną fotorejestrację i skaning mobilny Wykonawca musi </w:t>
      </w:r>
      <w:r w:rsidR="00DE7DF0" w:rsidRPr="000E221C">
        <w:rPr>
          <w:color w:val="000000" w:themeColor="text1"/>
        </w:rPr>
        <w:t>zelektronizować</w:t>
      </w:r>
      <w:r w:rsidRPr="000E221C">
        <w:rPr>
          <w:color w:val="000000" w:themeColor="text1"/>
        </w:rPr>
        <w:t xml:space="preserve"> dane dotyczące ewidencji dróg</w:t>
      </w:r>
      <w:r w:rsidR="00E20535" w:rsidRPr="000E221C">
        <w:rPr>
          <w:color w:val="000000" w:themeColor="text1"/>
        </w:rPr>
        <w:t xml:space="preserve"> dla </w:t>
      </w:r>
      <w:r w:rsidR="00D13949">
        <w:rPr>
          <w:color w:val="000000" w:themeColor="text1"/>
        </w:rPr>
        <w:t>całej</w:t>
      </w:r>
      <w:r w:rsidR="00E20535" w:rsidRPr="000E221C">
        <w:rPr>
          <w:color w:val="000000" w:themeColor="text1"/>
        </w:rPr>
        <w:t xml:space="preserve"> dróg</w:t>
      </w:r>
      <w:r w:rsidRPr="000E221C">
        <w:rPr>
          <w:color w:val="000000" w:themeColor="text1"/>
        </w:rPr>
        <w:t xml:space="preserve">. </w:t>
      </w:r>
    </w:p>
    <w:p w14:paraId="2CC264D2" w14:textId="77777777" w:rsidR="00C43379" w:rsidRPr="000E221C" w:rsidRDefault="00C43379" w:rsidP="00E77423">
      <w:pPr>
        <w:pStyle w:val="Akapitzlist"/>
        <w:numPr>
          <w:ilvl w:val="0"/>
          <w:numId w:val="39"/>
        </w:numPr>
        <w:rPr>
          <w:color w:val="000000" w:themeColor="text1"/>
        </w:rPr>
      </w:pPr>
      <w:r w:rsidRPr="000E221C">
        <w:rPr>
          <w:color w:val="000000" w:themeColor="text1"/>
        </w:rPr>
        <w:t>Dokładność lokalizacji obiektów ewidencji dróg musi odpowiadać dokładności chmury punktów.</w:t>
      </w:r>
    </w:p>
    <w:p w14:paraId="38A2933F" w14:textId="77777777" w:rsidR="00C43379" w:rsidRPr="000E221C" w:rsidRDefault="00C43379" w:rsidP="00E77423">
      <w:pPr>
        <w:pStyle w:val="Akapitzlist"/>
        <w:numPr>
          <w:ilvl w:val="0"/>
          <w:numId w:val="39"/>
        </w:numPr>
        <w:rPr>
          <w:color w:val="000000" w:themeColor="text1"/>
        </w:rPr>
      </w:pPr>
      <w:r w:rsidRPr="000E221C">
        <w:rPr>
          <w:color w:val="000000" w:themeColor="text1"/>
        </w:rPr>
        <w:t>Zakres informacyjny musi zapewnić generowanie dokumentów ewidencyjnych w następującym zakresie:</w:t>
      </w:r>
    </w:p>
    <w:p w14:paraId="4FF7B240" w14:textId="77777777" w:rsidR="00C43379" w:rsidRPr="000E221C" w:rsidRDefault="00C43379" w:rsidP="00E77423">
      <w:pPr>
        <w:pStyle w:val="Akapitzlist"/>
        <w:numPr>
          <w:ilvl w:val="1"/>
          <w:numId w:val="39"/>
        </w:numPr>
        <w:rPr>
          <w:color w:val="000000" w:themeColor="text1"/>
        </w:rPr>
      </w:pPr>
      <w:r w:rsidRPr="000E221C">
        <w:rPr>
          <w:color w:val="000000" w:themeColor="text1"/>
        </w:rPr>
        <w:lastRenderedPageBreak/>
        <w:t>książka drogi:</w:t>
      </w:r>
    </w:p>
    <w:p w14:paraId="6C7E1D56" w14:textId="72E9C5C3" w:rsidR="00C43379" w:rsidRPr="000E221C" w:rsidRDefault="00C43379" w:rsidP="00E77423">
      <w:pPr>
        <w:pStyle w:val="Akapitzlist"/>
        <w:numPr>
          <w:ilvl w:val="2"/>
          <w:numId w:val="39"/>
        </w:numPr>
        <w:rPr>
          <w:color w:val="000000" w:themeColor="text1"/>
        </w:rPr>
      </w:pPr>
      <w:r w:rsidRPr="000E221C">
        <w:rPr>
          <w:color w:val="000000" w:themeColor="text1"/>
        </w:rPr>
        <w:t xml:space="preserve">Tabela nr </w:t>
      </w:r>
      <w:r w:rsidR="00B97F5A" w:rsidRPr="000E221C">
        <w:rPr>
          <w:color w:val="000000" w:themeColor="text1"/>
        </w:rPr>
        <w:t>3(</w:t>
      </w:r>
      <w:proofErr w:type="spellStart"/>
      <w:r w:rsidR="00B97F5A" w:rsidRPr="000E221C">
        <w:rPr>
          <w:color w:val="000000" w:themeColor="text1"/>
        </w:rPr>
        <w:t>a,b</w:t>
      </w:r>
      <w:proofErr w:type="spellEnd"/>
      <w:r w:rsidR="00B97F5A" w:rsidRPr="000E221C">
        <w:rPr>
          <w:color w:val="000000" w:themeColor="text1"/>
        </w:rPr>
        <w:t>),</w:t>
      </w:r>
      <w:r w:rsidR="0068093A" w:rsidRPr="000E221C">
        <w:rPr>
          <w:color w:val="000000" w:themeColor="text1"/>
        </w:rPr>
        <w:t xml:space="preserve"> </w:t>
      </w:r>
      <w:r w:rsidR="00B97F5A" w:rsidRPr="000E221C">
        <w:rPr>
          <w:color w:val="000000" w:themeColor="text1"/>
        </w:rPr>
        <w:t>11</w:t>
      </w:r>
    </w:p>
    <w:p w14:paraId="3D384F26" w14:textId="77777777" w:rsidR="00C43379" w:rsidRPr="000E221C" w:rsidRDefault="00C43379" w:rsidP="00E77423">
      <w:pPr>
        <w:pStyle w:val="Akapitzlist"/>
        <w:numPr>
          <w:ilvl w:val="2"/>
          <w:numId w:val="39"/>
        </w:numPr>
        <w:rPr>
          <w:color w:val="000000" w:themeColor="text1"/>
        </w:rPr>
      </w:pPr>
      <w:r w:rsidRPr="000E221C">
        <w:rPr>
          <w:color w:val="000000" w:themeColor="text1"/>
        </w:rPr>
        <w:t>Tabela nr 8, poza kolumnami 31, 35 do 37, 41 do 44,</w:t>
      </w:r>
    </w:p>
    <w:p w14:paraId="344135A7" w14:textId="77777777" w:rsidR="00C43379" w:rsidRPr="000E221C" w:rsidRDefault="00C43379" w:rsidP="00E77423">
      <w:pPr>
        <w:pStyle w:val="Akapitzlist"/>
        <w:numPr>
          <w:ilvl w:val="2"/>
          <w:numId w:val="39"/>
        </w:numPr>
        <w:rPr>
          <w:color w:val="000000" w:themeColor="text1"/>
        </w:rPr>
      </w:pPr>
      <w:r w:rsidRPr="000E221C">
        <w:rPr>
          <w:color w:val="000000" w:themeColor="text1"/>
        </w:rPr>
        <w:t>Tabela nr 9, poza kolumnami 6,7 i 14 do 17,</w:t>
      </w:r>
    </w:p>
    <w:p w14:paraId="44B42122" w14:textId="77777777" w:rsidR="00C43379" w:rsidRPr="00F74BA2" w:rsidRDefault="00C43379" w:rsidP="00E77423">
      <w:pPr>
        <w:pStyle w:val="Akapitzlist"/>
        <w:numPr>
          <w:ilvl w:val="2"/>
          <w:numId w:val="39"/>
        </w:numPr>
      </w:pPr>
      <w:r w:rsidRPr="00F74BA2">
        <w:t>Tabela nr 10, poza kolumnami 19 do 22,</w:t>
      </w:r>
    </w:p>
    <w:p w14:paraId="30D2020B" w14:textId="276071CC" w:rsidR="009B3B26" w:rsidRPr="00F74BA2" w:rsidRDefault="009B3B26" w:rsidP="00E77423">
      <w:pPr>
        <w:pStyle w:val="Akapitzlist"/>
        <w:numPr>
          <w:ilvl w:val="1"/>
          <w:numId w:val="39"/>
        </w:numPr>
      </w:pPr>
      <w:r w:rsidRPr="00F74BA2">
        <w:t>dane dla Tabeli 1,2,4,5,6,7 zostaną uzupełnione na podstawie danych przekazanych przez Zamawiającego,</w:t>
      </w:r>
    </w:p>
    <w:p w14:paraId="4D67EA8B" w14:textId="77777777" w:rsidR="00C43379" w:rsidRPr="00F74BA2" w:rsidRDefault="00C43379" w:rsidP="00E77423">
      <w:pPr>
        <w:pStyle w:val="Akapitzlist"/>
        <w:numPr>
          <w:ilvl w:val="1"/>
          <w:numId w:val="39"/>
        </w:numPr>
      </w:pPr>
      <w:r w:rsidRPr="00F74BA2">
        <w:t>formularz o sieci dróg publicznych.</w:t>
      </w:r>
    </w:p>
    <w:p w14:paraId="269DC47E" w14:textId="5D8FA8E4" w:rsidR="00C43379" w:rsidRPr="00F74BA2" w:rsidRDefault="00C43379" w:rsidP="00E77423">
      <w:pPr>
        <w:pStyle w:val="Akapitzlist"/>
        <w:numPr>
          <w:ilvl w:val="0"/>
          <w:numId w:val="39"/>
        </w:numPr>
      </w:pPr>
      <w:r w:rsidRPr="00F74BA2">
        <w:t xml:space="preserve">Wykonawca musi </w:t>
      </w:r>
      <w:r w:rsidR="00DE7DF0" w:rsidRPr="00F74BA2">
        <w:t xml:space="preserve">wprowadzić </w:t>
      </w:r>
      <w:r w:rsidRPr="00F74BA2">
        <w:t>informacje o skrajniach poziomych i pionowych.</w:t>
      </w:r>
      <w:r w:rsidR="00413638" w:rsidRPr="00F74BA2">
        <w:t xml:space="preserve"> (Tabela 8 kol 40)</w:t>
      </w:r>
    </w:p>
    <w:p w14:paraId="0D87E221" w14:textId="1CBD7B48" w:rsidR="00E95BCB" w:rsidRPr="000E221C" w:rsidRDefault="00C43379" w:rsidP="00E77423">
      <w:pPr>
        <w:pStyle w:val="Akapitzlist"/>
        <w:numPr>
          <w:ilvl w:val="0"/>
          <w:numId w:val="39"/>
        </w:numPr>
        <w:rPr>
          <w:rFonts w:cstheme="minorHAnsi"/>
        </w:rPr>
      </w:pPr>
      <w:r w:rsidRPr="000E221C">
        <w:t xml:space="preserve">Wykonawca musi </w:t>
      </w:r>
      <w:r w:rsidR="00DE7DF0" w:rsidRPr="000E221C">
        <w:t>wprowadzić</w:t>
      </w:r>
      <w:r w:rsidRPr="000E221C">
        <w:t xml:space="preserve"> dane ewidencji drogowej w obszarach skrzyżowań dróg </w:t>
      </w:r>
      <w:r w:rsidR="00B45B1D" w:rsidRPr="000E221C">
        <w:t>powiatowych</w:t>
      </w:r>
      <w:r w:rsidR="00EF36C6" w:rsidRPr="000E221C">
        <w:t xml:space="preserve"> </w:t>
      </w:r>
      <w:r w:rsidR="00B45B1D" w:rsidRPr="000E221C">
        <w:t>z</w:t>
      </w:r>
      <w:r w:rsidR="00B97F5A" w:rsidRPr="000E221C">
        <w:t xml:space="preserve"> drogami niższych</w:t>
      </w:r>
      <w:r w:rsidR="00EF36C6" w:rsidRPr="000E221C">
        <w:t xml:space="preserve"> i wyższych</w:t>
      </w:r>
      <w:r w:rsidR="00B97F5A" w:rsidRPr="000E221C">
        <w:t xml:space="preserve"> kategorii w promieniu nie mniejszym niż 1</w:t>
      </w:r>
      <w:r w:rsidR="0077719C" w:rsidRPr="000E221C">
        <w:t>5</w:t>
      </w:r>
      <w:r w:rsidR="00B97F5A" w:rsidRPr="000E221C">
        <w:t>0m.</w:t>
      </w:r>
    </w:p>
    <w:p w14:paraId="491D360E" w14:textId="7747D512" w:rsidR="001015BC" w:rsidRPr="0002668B" w:rsidRDefault="001015BC" w:rsidP="001015BC">
      <w:pPr>
        <w:pStyle w:val="Nagwek2"/>
        <w:rPr>
          <w:rFonts w:cstheme="minorHAnsi"/>
        </w:rPr>
      </w:pPr>
      <w:bookmarkStart w:id="278" w:name="_Toc465084612"/>
      <w:bookmarkStart w:id="279" w:name="_Toc98939074"/>
      <w:bookmarkStart w:id="280" w:name="_Toc177979227"/>
      <w:r w:rsidRPr="0002668B">
        <w:rPr>
          <w:rFonts w:cstheme="minorHAnsi"/>
        </w:rPr>
        <w:t>Organizacja ruchu drogowego</w:t>
      </w:r>
      <w:bookmarkEnd w:id="278"/>
      <w:bookmarkEnd w:id="279"/>
      <w:bookmarkEnd w:id="280"/>
    </w:p>
    <w:p w14:paraId="00AF926D" w14:textId="02153C45" w:rsidR="001015BC" w:rsidRPr="00A27810" w:rsidRDefault="001015BC" w:rsidP="00E77423">
      <w:pPr>
        <w:pStyle w:val="Akapitzlist"/>
        <w:numPr>
          <w:ilvl w:val="0"/>
          <w:numId w:val="27"/>
        </w:numPr>
        <w:rPr>
          <w:color w:val="000000" w:themeColor="text1"/>
        </w:rPr>
      </w:pPr>
      <w:r w:rsidRPr="00A27810">
        <w:rPr>
          <w:color w:val="000000" w:themeColor="text1"/>
        </w:rPr>
        <w:t xml:space="preserve">W oparciu o </w:t>
      </w:r>
      <w:r w:rsidRPr="000E221C">
        <w:rPr>
          <w:color w:val="000000" w:themeColor="text1"/>
        </w:rPr>
        <w:t>wykonaną fotorejestrację i skaning mobilny Wykonawca musi przygotować dane dotyczące obiektów organizacji ruchu drogowego</w:t>
      </w:r>
      <w:r w:rsidR="0077719C" w:rsidRPr="000E221C">
        <w:rPr>
          <w:color w:val="000000" w:themeColor="text1"/>
        </w:rPr>
        <w:t xml:space="preserve"> dla </w:t>
      </w:r>
      <w:r w:rsidR="00D13949">
        <w:rPr>
          <w:color w:val="000000" w:themeColor="text1"/>
        </w:rPr>
        <w:t>całej</w:t>
      </w:r>
      <w:r w:rsidR="0077719C" w:rsidRPr="000E221C">
        <w:rPr>
          <w:color w:val="000000" w:themeColor="text1"/>
        </w:rPr>
        <w:t xml:space="preserve"> dróg</w:t>
      </w:r>
      <w:r w:rsidRPr="000E221C">
        <w:rPr>
          <w:color w:val="000000" w:themeColor="text1"/>
        </w:rPr>
        <w:t>.</w:t>
      </w:r>
      <w:r w:rsidRPr="00A27810">
        <w:rPr>
          <w:color w:val="000000" w:themeColor="text1"/>
        </w:rPr>
        <w:t xml:space="preserve"> </w:t>
      </w:r>
    </w:p>
    <w:p w14:paraId="6A91232E" w14:textId="77777777" w:rsidR="001015BC" w:rsidRPr="00A27810" w:rsidRDefault="001015BC" w:rsidP="00E77423">
      <w:pPr>
        <w:pStyle w:val="Akapitzlist"/>
        <w:numPr>
          <w:ilvl w:val="0"/>
          <w:numId w:val="27"/>
        </w:numPr>
        <w:rPr>
          <w:color w:val="000000" w:themeColor="text1"/>
        </w:rPr>
      </w:pPr>
      <w:r w:rsidRPr="00A27810">
        <w:rPr>
          <w:color w:val="000000" w:themeColor="text1"/>
        </w:rPr>
        <w:t xml:space="preserve">Dokładność lokalizacji obiektów organizacji ruchu musi odpowiadać </w:t>
      </w:r>
      <w:r>
        <w:rPr>
          <w:color w:val="000000" w:themeColor="text1"/>
        </w:rPr>
        <w:t>dokładności</w:t>
      </w:r>
      <w:r w:rsidRPr="00A27810">
        <w:rPr>
          <w:color w:val="000000" w:themeColor="text1"/>
        </w:rPr>
        <w:t xml:space="preserve"> chmury punktów. </w:t>
      </w:r>
    </w:p>
    <w:p w14:paraId="5CFF95C5" w14:textId="77777777" w:rsidR="001015BC" w:rsidRPr="00A27810" w:rsidRDefault="001015BC" w:rsidP="00E77423">
      <w:pPr>
        <w:pStyle w:val="Akapitzlist"/>
        <w:numPr>
          <w:ilvl w:val="0"/>
          <w:numId w:val="27"/>
        </w:numPr>
        <w:rPr>
          <w:color w:val="000000" w:themeColor="text1"/>
        </w:rPr>
      </w:pPr>
      <w:r w:rsidRPr="00A27810">
        <w:rPr>
          <w:color w:val="000000" w:themeColor="text1"/>
        </w:rPr>
        <w:t xml:space="preserve">Wykonawca, poza lokalizacją elementów organizacji ruchu, musi </w:t>
      </w:r>
      <w:r>
        <w:rPr>
          <w:color w:val="000000" w:themeColor="text1"/>
        </w:rPr>
        <w:t>wprowadzić</w:t>
      </w:r>
      <w:r w:rsidRPr="00A27810">
        <w:rPr>
          <w:color w:val="000000" w:themeColor="text1"/>
        </w:rPr>
        <w:t xml:space="preserve"> dane o oznakowaniu w następującym zakresie:</w:t>
      </w:r>
    </w:p>
    <w:p w14:paraId="542187BF" w14:textId="77777777" w:rsidR="001015BC" w:rsidRPr="00A27810" w:rsidRDefault="001015BC" w:rsidP="00E77423">
      <w:pPr>
        <w:pStyle w:val="Akapitzlist"/>
        <w:numPr>
          <w:ilvl w:val="1"/>
          <w:numId w:val="27"/>
        </w:numPr>
        <w:rPr>
          <w:color w:val="000000" w:themeColor="text1"/>
        </w:rPr>
      </w:pPr>
      <w:r w:rsidRPr="00A27810">
        <w:rPr>
          <w:color w:val="000000" w:themeColor="text1"/>
        </w:rPr>
        <w:t>dla oznakowania pionowego: rodzaj konstrukcji (słupek, słup, bramownica, wysięgnik), symbol znaku, treść znaku, wielkość lica, informacja o aktywnym podświetleniu (tak, nie), strona drogi (lewa, prawa, nad drogą), kąt lica względem osi drogi,</w:t>
      </w:r>
    </w:p>
    <w:p w14:paraId="25619AC8" w14:textId="77777777" w:rsidR="001015BC" w:rsidRPr="00A27810" w:rsidRDefault="001015BC" w:rsidP="00E77423">
      <w:pPr>
        <w:pStyle w:val="Akapitzlist"/>
        <w:numPr>
          <w:ilvl w:val="1"/>
          <w:numId w:val="27"/>
        </w:numPr>
        <w:rPr>
          <w:color w:val="000000" w:themeColor="text1"/>
        </w:rPr>
      </w:pPr>
      <w:r w:rsidRPr="00A27810">
        <w:rPr>
          <w:color w:val="000000" w:themeColor="text1"/>
        </w:rPr>
        <w:t>dla oznakowania poziomego:</w:t>
      </w:r>
    </w:p>
    <w:p w14:paraId="2C7BAFD1" w14:textId="77777777" w:rsidR="001015BC" w:rsidRPr="00A27810" w:rsidRDefault="001015BC" w:rsidP="00E77423">
      <w:pPr>
        <w:pStyle w:val="Akapitzlist"/>
        <w:numPr>
          <w:ilvl w:val="2"/>
          <w:numId w:val="27"/>
        </w:numPr>
        <w:rPr>
          <w:color w:val="000000" w:themeColor="text1"/>
        </w:rPr>
      </w:pPr>
      <w:r w:rsidRPr="00A27810">
        <w:rPr>
          <w:color w:val="000000" w:themeColor="text1"/>
        </w:rPr>
        <w:t>dla oznakowania liniowego: symbol, grafika znaku, informację o technologii (cienkowarstwowy, grubowarstwowy), długość,</w:t>
      </w:r>
    </w:p>
    <w:p w14:paraId="2014B181" w14:textId="77777777" w:rsidR="001015BC" w:rsidRPr="00A27810" w:rsidRDefault="001015BC" w:rsidP="00E77423">
      <w:pPr>
        <w:pStyle w:val="Akapitzlist"/>
        <w:numPr>
          <w:ilvl w:val="2"/>
          <w:numId w:val="27"/>
        </w:numPr>
        <w:rPr>
          <w:color w:val="000000" w:themeColor="text1"/>
        </w:rPr>
      </w:pPr>
      <w:r w:rsidRPr="00A27810">
        <w:rPr>
          <w:color w:val="000000" w:themeColor="text1"/>
        </w:rPr>
        <w:t>dla oznakowania powierzchniowego: symbol, grafika znaku, informację o technologii (cienkowarstwowy, grubowarstwowy), powierzchnia, długość,</w:t>
      </w:r>
    </w:p>
    <w:p w14:paraId="54EA6DC4" w14:textId="77777777" w:rsidR="001015BC" w:rsidRPr="00A27810" w:rsidRDefault="001015BC" w:rsidP="00E77423">
      <w:pPr>
        <w:pStyle w:val="Akapitzlist"/>
        <w:numPr>
          <w:ilvl w:val="1"/>
          <w:numId w:val="27"/>
        </w:numPr>
        <w:rPr>
          <w:color w:val="000000" w:themeColor="text1"/>
        </w:rPr>
      </w:pPr>
      <w:r w:rsidRPr="00A27810">
        <w:rPr>
          <w:color w:val="000000" w:themeColor="text1"/>
        </w:rPr>
        <w:t xml:space="preserve">dla urządzeń </w:t>
      </w:r>
      <w:proofErr w:type="spellStart"/>
      <w:r w:rsidRPr="00A27810">
        <w:rPr>
          <w:color w:val="000000" w:themeColor="text1"/>
        </w:rPr>
        <w:t>brd</w:t>
      </w:r>
      <w:proofErr w:type="spellEnd"/>
      <w:r w:rsidRPr="00A27810">
        <w:rPr>
          <w:color w:val="000000" w:themeColor="text1"/>
        </w:rPr>
        <w:t>: symbol znaku, długość (tylko dla obiektów liniowych), informacja o aktywnym podświetleniu (poza obiektami liniowymi),</w:t>
      </w:r>
    </w:p>
    <w:p w14:paraId="4081D21E" w14:textId="77777777" w:rsidR="001015BC" w:rsidRPr="00A27810" w:rsidRDefault="001015BC" w:rsidP="00E77423">
      <w:pPr>
        <w:pStyle w:val="Akapitzlist"/>
        <w:numPr>
          <w:ilvl w:val="2"/>
          <w:numId w:val="27"/>
        </w:numPr>
        <w:rPr>
          <w:color w:val="000000" w:themeColor="text1"/>
        </w:rPr>
      </w:pPr>
      <w:r w:rsidRPr="00A27810">
        <w:rPr>
          <w:color w:val="000000" w:themeColor="text1"/>
        </w:rPr>
        <w:t>symbol znaku,</w:t>
      </w:r>
    </w:p>
    <w:p w14:paraId="4F66A18A" w14:textId="77777777" w:rsidR="001015BC" w:rsidRPr="00A27810" w:rsidRDefault="001015BC" w:rsidP="00E77423">
      <w:pPr>
        <w:pStyle w:val="Akapitzlist"/>
        <w:numPr>
          <w:ilvl w:val="2"/>
          <w:numId w:val="27"/>
        </w:numPr>
        <w:rPr>
          <w:color w:val="000000" w:themeColor="text1"/>
        </w:rPr>
      </w:pPr>
      <w:r w:rsidRPr="00A27810">
        <w:rPr>
          <w:color w:val="000000" w:themeColor="text1"/>
        </w:rPr>
        <w:t>długość (tylko dla obiektów liniowych),</w:t>
      </w:r>
    </w:p>
    <w:p w14:paraId="2F500067" w14:textId="77777777" w:rsidR="001015BC" w:rsidRPr="00A27810" w:rsidRDefault="001015BC" w:rsidP="00E77423">
      <w:pPr>
        <w:pStyle w:val="Akapitzlist"/>
        <w:numPr>
          <w:ilvl w:val="2"/>
          <w:numId w:val="27"/>
        </w:numPr>
        <w:rPr>
          <w:color w:val="000000" w:themeColor="text1"/>
        </w:rPr>
      </w:pPr>
      <w:r w:rsidRPr="00A27810">
        <w:rPr>
          <w:color w:val="000000" w:themeColor="text1"/>
        </w:rPr>
        <w:t>informacja o aktywnym podświetleniu (poza obiektami liniowymi),</w:t>
      </w:r>
    </w:p>
    <w:p w14:paraId="2B2C3E05" w14:textId="77777777" w:rsidR="001015BC" w:rsidRPr="00A27810" w:rsidRDefault="001015BC" w:rsidP="00E77423">
      <w:pPr>
        <w:pStyle w:val="Akapitzlist"/>
        <w:numPr>
          <w:ilvl w:val="1"/>
          <w:numId w:val="27"/>
        </w:numPr>
        <w:rPr>
          <w:color w:val="000000" w:themeColor="text1"/>
        </w:rPr>
      </w:pPr>
      <w:r w:rsidRPr="00A27810">
        <w:rPr>
          <w:color w:val="000000" w:themeColor="text1"/>
        </w:rPr>
        <w:t>dla sygnalizacji świetlnej: rodzaj konstrukcji pod sygnalizator (maszt, bramownica, wysięgnik), symbol sygnalizatora, ekran kontrastowy (tak, nie), rodzaj soczewki.</w:t>
      </w:r>
    </w:p>
    <w:p w14:paraId="5B540E0C" w14:textId="01709C03" w:rsidR="001015BC" w:rsidRPr="00C067D8" w:rsidRDefault="001015BC" w:rsidP="00E77423">
      <w:pPr>
        <w:pStyle w:val="Akapitzlist"/>
        <w:numPr>
          <w:ilvl w:val="0"/>
          <w:numId w:val="27"/>
        </w:numPr>
      </w:pPr>
      <w:r w:rsidRPr="00C067D8">
        <w:t>Wykonawca musi wprowadzić dane organizacji ruchu w obszarach skrzyżowań dróg wojewódzkich z drogami wyższych i niższych kategorii w promieniu nie mniejszym niż 1</w:t>
      </w:r>
      <w:r w:rsidR="000E221C" w:rsidRPr="00C067D8">
        <w:t>5</w:t>
      </w:r>
      <w:r w:rsidRPr="00C067D8">
        <w:t xml:space="preserve">0m. </w:t>
      </w:r>
    </w:p>
    <w:p w14:paraId="7E7215FA" w14:textId="03B5D007" w:rsidR="0077719C" w:rsidRPr="00C067D8" w:rsidRDefault="0077719C" w:rsidP="00E77423">
      <w:pPr>
        <w:pStyle w:val="Akapitzlist"/>
        <w:numPr>
          <w:ilvl w:val="0"/>
          <w:numId w:val="27"/>
        </w:numPr>
      </w:pPr>
      <w:r w:rsidRPr="00C067D8">
        <w:t>Wykonawca dokona analizy projektów organizacji, ich aktualizacji i przygotowania do uzyskania opinii oraz zatwierdzenia (proces uzyskania opinii i zatwierdzenia po stronie Zamawiającego)</w:t>
      </w:r>
    </w:p>
    <w:p w14:paraId="51F53B79" w14:textId="0B588C97" w:rsidR="001015BC" w:rsidRPr="00B32DB2" w:rsidRDefault="001015BC" w:rsidP="001015BC">
      <w:pPr>
        <w:pStyle w:val="Nagwek2"/>
        <w:rPr>
          <w:rFonts w:cstheme="minorHAnsi"/>
        </w:rPr>
      </w:pPr>
      <w:bookmarkStart w:id="281" w:name="_Toc465084613"/>
      <w:bookmarkStart w:id="282" w:name="_Toc98939075"/>
      <w:bookmarkStart w:id="283" w:name="_Toc177979228"/>
      <w:r w:rsidRPr="00B32DB2">
        <w:rPr>
          <w:rFonts w:cstheme="minorHAnsi"/>
        </w:rPr>
        <w:t>Obie</w:t>
      </w:r>
      <w:r>
        <w:rPr>
          <w:rFonts w:cstheme="minorHAnsi"/>
        </w:rPr>
        <w:t>k</w:t>
      </w:r>
      <w:r w:rsidRPr="00B32DB2">
        <w:rPr>
          <w:rFonts w:cstheme="minorHAnsi"/>
        </w:rPr>
        <w:t>ty inżynierskie</w:t>
      </w:r>
      <w:bookmarkEnd w:id="281"/>
      <w:bookmarkEnd w:id="282"/>
      <w:bookmarkEnd w:id="283"/>
    </w:p>
    <w:p w14:paraId="47F77A3B" w14:textId="70482911" w:rsidR="001015BC" w:rsidRPr="0002668B" w:rsidRDefault="001015BC" w:rsidP="00E77423">
      <w:pPr>
        <w:pStyle w:val="Akapitzlist"/>
        <w:numPr>
          <w:ilvl w:val="0"/>
          <w:numId w:val="40"/>
        </w:numPr>
        <w:rPr>
          <w:color w:val="000000" w:themeColor="text1"/>
        </w:rPr>
      </w:pPr>
      <w:bookmarkStart w:id="284" w:name="_Toc465084614"/>
      <w:r w:rsidRPr="0002668B">
        <w:rPr>
          <w:color w:val="000000" w:themeColor="text1"/>
        </w:rPr>
        <w:t xml:space="preserve">Zamawiający udostępni posiadaną bazę danych i oprogramowanie gospodarki mostowej w celu migracji danych do dostarczanej Platformy lub dokona digitalizacji wersji papierowej dla obiektów mostowych </w:t>
      </w:r>
    </w:p>
    <w:p w14:paraId="7C190B23" w14:textId="77777777" w:rsidR="001015BC" w:rsidRPr="000E221C" w:rsidRDefault="001015BC" w:rsidP="00E77423">
      <w:pPr>
        <w:pStyle w:val="Akapitzlist"/>
        <w:numPr>
          <w:ilvl w:val="0"/>
          <w:numId w:val="40"/>
        </w:numPr>
        <w:rPr>
          <w:color w:val="000000" w:themeColor="text1"/>
        </w:rPr>
      </w:pPr>
      <w:r w:rsidRPr="0002668B">
        <w:rPr>
          <w:color w:val="000000" w:themeColor="text1"/>
        </w:rPr>
        <w:t xml:space="preserve">Zamawiający udostępni </w:t>
      </w:r>
      <w:r w:rsidRPr="000E221C">
        <w:rPr>
          <w:color w:val="000000" w:themeColor="text1"/>
        </w:rPr>
        <w:t>posiadane książki, karty, wykazy dla obiektów inżynierskich.</w:t>
      </w:r>
    </w:p>
    <w:p w14:paraId="67CD3885" w14:textId="77777777" w:rsidR="001015BC" w:rsidRPr="000E221C" w:rsidRDefault="001015BC" w:rsidP="00E77423">
      <w:pPr>
        <w:pStyle w:val="Akapitzlist"/>
        <w:numPr>
          <w:ilvl w:val="0"/>
          <w:numId w:val="40"/>
        </w:numPr>
      </w:pPr>
      <w:r w:rsidRPr="000E221C">
        <w:t>Wykonawca z udostępnionych materiałów wytworzy w systemie wymaganą rozporządzeniem kartę obiektu mostowego.</w:t>
      </w:r>
    </w:p>
    <w:p w14:paraId="223AC121" w14:textId="7B8DB888" w:rsidR="001015BC" w:rsidRPr="000E221C" w:rsidRDefault="001015BC" w:rsidP="00E77423">
      <w:pPr>
        <w:pStyle w:val="Akapitzlist"/>
        <w:numPr>
          <w:ilvl w:val="0"/>
          <w:numId w:val="40"/>
        </w:numPr>
        <w:rPr>
          <w:color w:val="000000" w:themeColor="text1"/>
        </w:rPr>
      </w:pPr>
      <w:r w:rsidRPr="000E221C">
        <w:rPr>
          <w:color w:val="000000" w:themeColor="text1"/>
        </w:rPr>
        <w:t>Wykonawca musi pozyskać do systemu informacje o kładkach</w:t>
      </w:r>
      <w:r w:rsidR="00D13949">
        <w:rPr>
          <w:color w:val="000000" w:themeColor="text1"/>
        </w:rPr>
        <w:t>.</w:t>
      </w:r>
    </w:p>
    <w:p w14:paraId="53BD2630" w14:textId="77777777" w:rsidR="001015BC" w:rsidRPr="000E221C" w:rsidRDefault="001015BC" w:rsidP="00E77423">
      <w:pPr>
        <w:pStyle w:val="Akapitzlist"/>
        <w:numPr>
          <w:ilvl w:val="0"/>
          <w:numId w:val="40"/>
        </w:numPr>
        <w:rPr>
          <w:color w:val="000000" w:themeColor="text1"/>
        </w:rPr>
      </w:pPr>
      <w:r w:rsidRPr="000E221C">
        <w:rPr>
          <w:color w:val="000000" w:themeColor="text1"/>
        </w:rPr>
        <w:t>Wykonawca musi pozyskać do systemu informacje o przepustach:</w:t>
      </w:r>
    </w:p>
    <w:p w14:paraId="1A6EE1AC" w14:textId="791DD8E9" w:rsidR="001015BC" w:rsidRPr="000E221C" w:rsidRDefault="001015BC" w:rsidP="00E77423">
      <w:pPr>
        <w:pStyle w:val="Akapitzlist"/>
        <w:numPr>
          <w:ilvl w:val="1"/>
          <w:numId w:val="40"/>
        </w:numPr>
        <w:rPr>
          <w:color w:val="000000" w:themeColor="text1"/>
        </w:rPr>
      </w:pPr>
      <w:r w:rsidRPr="000E221C">
        <w:rPr>
          <w:color w:val="000000" w:themeColor="text1"/>
        </w:rPr>
        <w:t xml:space="preserve">o średnicy większej/równej 1,5 m </w:t>
      </w:r>
    </w:p>
    <w:p w14:paraId="2AD43BFB" w14:textId="799E4084" w:rsidR="001015BC" w:rsidRPr="000E221C" w:rsidRDefault="001015BC" w:rsidP="00E77423">
      <w:pPr>
        <w:pStyle w:val="Akapitzlist"/>
        <w:numPr>
          <w:ilvl w:val="1"/>
          <w:numId w:val="40"/>
        </w:numPr>
        <w:rPr>
          <w:color w:val="000000" w:themeColor="text1"/>
        </w:rPr>
      </w:pPr>
      <w:r w:rsidRPr="000E221C">
        <w:rPr>
          <w:color w:val="000000" w:themeColor="text1"/>
        </w:rPr>
        <w:t xml:space="preserve">o średnicy mniejszej 1,5 m </w:t>
      </w:r>
    </w:p>
    <w:p w14:paraId="2B0DE460" w14:textId="77777777" w:rsidR="001015BC" w:rsidRPr="000E221C" w:rsidRDefault="001015BC" w:rsidP="00E77423">
      <w:pPr>
        <w:pStyle w:val="Akapitzlist"/>
        <w:numPr>
          <w:ilvl w:val="0"/>
          <w:numId w:val="40"/>
        </w:numPr>
        <w:rPr>
          <w:color w:val="000000" w:themeColor="text1"/>
        </w:rPr>
      </w:pPr>
      <w:r w:rsidRPr="000E221C">
        <w:rPr>
          <w:color w:val="000000" w:themeColor="text1"/>
        </w:rPr>
        <w:lastRenderedPageBreak/>
        <w:t>Wykonawca musi wprowadzić dane o przepustach:</w:t>
      </w:r>
    </w:p>
    <w:p w14:paraId="4EFF08B2" w14:textId="77777777" w:rsidR="001015BC" w:rsidRPr="000E221C" w:rsidRDefault="001015BC" w:rsidP="00E77423">
      <w:pPr>
        <w:pStyle w:val="Akapitzlist"/>
        <w:numPr>
          <w:ilvl w:val="1"/>
          <w:numId w:val="40"/>
        </w:numPr>
        <w:rPr>
          <w:color w:val="000000" w:themeColor="text1"/>
        </w:rPr>
      </w:pPr>
      <w:r w:rsidRPr="000E221C">
        <w:rPr>
          <w:color w:val="000000" w:themeColor="text1"/>
        </w:rPr>
        <w:t>dla przepustów o średnicy większej/równej 1,5 m w zakresie wymaganym rozporządzeniem.</w:t>
      </w:r>
    </w:p>
    <w:p w14:paraId="28FD7BFE" w14:textId="77777777" w:rsidR="001015BC" w:rsidRPr="000E221C" w:rsidRDefault="001015BC" w:rsidP="00E77423">
      <w:pPr>
        <w:pStyle w:val="Akapitzlist"/>
        <w:numPr>
          <w:ilvl w:val="1"/>
          <w:numId w:val="40"/>
        </w:numPr>
        <w:rPr>
          <w:color w:val="000000" w:themeColor="text1"/>
        </w:rPr>
      </w:pPr>
      <w:r w:rsidRPr="000E221C">
        <w:rPr>
          <w:color w:val="000000" w:themeColor="text1"/>
        </w:rPr>
        <w:t>dla przepustów o średnicy mniejszej niż 1,5 m w następującym zakresie:</w:t>
      </w:r>
    </w:p>
    <w:p w14:paraId="1F8A8542" w14:textId="77777777" w:rsidR="001015BC" w:rsidRPr="000E221C" w:rsidRDefault="001015BC" w:rsidP="00E77423">
      <w:pPr>
        <w:pStyle w:val="Akapitzlist"/>
        <w:numPr>
          <w:ilvl w:val="2"/>
          <w:numId w:val="40"/>
        </w:numPr>
        <w:rPr>
          <w:color w:val="000000" w:themeColor="text1"/>
        </w:rPr>
      </w:pPr>
      <w:r w:rsidRPr="000E221C">
        <w:rPr>
          <w:color w:val="000000" w:themeColor="text1"/>
        </w:rPr>
        <w:t>średnica,</w:t>
      </w:r>
    </w:p>
    <w:p w14:paraId="2027017B" w14:textId="77777777" w:rsidR="001015BC" w:rsidRPr="000E221C" w:rsidRDefault="001015BC" w:rsidP="00E77423">
      <w:pPr>
        <w:pStyle w:val="Akapitzlist"/>
        <w:numPr>
          <w:ilvl w:val="2"/>
          <w:numId w:val="40"/>
        </w:numPr>
        <w:rPr>
          <w:color w:val="000000" w:themeColor="text1"/>
        </w:rPr>
      </w:pPr>
      <w:r w:rsidRPr="000E221C">
        <w:rPr>
          <w:color w:val="000000" w:themeColor="text1"/>
        </w:rPr>
        <w:t>geometria przekroju (kołowy, owalny, prostokątny, kwadratowy),</w:t>
      </w:r>
    </w:p>
    <w:p w14:paraId="1370909F" w14:textId="77777777" w:rsidR="001015BC" w:rsidRPr="000E221C" w:rsidRDefault="001015BC" w:rsidP="00E77423">
      <w:pPr>
        <w:pStyle w:val="Akapitzlist"/>
        <w:numPr>
          <w:ilvl w:val="2"/>
          <w:numId w:val="40"/>
        </w:numPr>
        <w:rPr>
          <w:color w:val="000000" w:themeColor="text1"/>
        </w:rPr>
      </w:pPr>
      <w:r w:rsidRPr="000E221C">
        <w:rPr>
          <w:color w:val="000000" w:themeColor="text1"/>
        </w:rPr>
        <w:t xml:space="preserve">funkcja (odwodnienie, </w:t>
      </w:r>
      <w:proofErr w:type="spellStart"/>
      <w:r w:rsidRPr="000E221C">
        <w:rPr>
          <w:color w:val="000000" w:themeColor="text1"/>
        </w:rPr>
        <w:t>herpetofauna</w:t>
      </w:r>
      <w:proofErr w:type="spellEnd"/>
      <w:r w:rsidRPr="000E221C">
        <w:rPr>
          <w:color w:val="000000" w:themeColor="text1"/>
        </w:rPr>
        <w:t>, ciek wodny, hybryda),</w:t>
      </w:r>
    </w:p>
    <w:p w14:paraId="6068DB6F" w14:textId="77777777" w:rsidR="001015BC" w:rsidRPr="000E221C" w:rsidRDefault="001015BC" w:rsidP="00E77423">
      <w:pPr>
        <w:pStyle w:val="Akapitzlist"/>
        <w:numPr>
          <w:ilvl w:val="2"/>
          <w:numId w:val="40"/>
        </w:numPr>
        <w:rPr>
          <w:color w:val="000000" w:themeColor="text1"/>
        </w:rPr>
      </w:pPr>
      <w:r w:rsidRPr="000E221C">
        <w:rPr>
          <w:color w:val="000000" w:themeColor="text1"/>
        </w:rPr>
        <w:t>stan (czysty, zamulony).</w:t>
      </w:r>
    </w:p>
    <w:p w14:paraId="31B70997" w14:textId="77777777" w:rsidR="001015BC" w:rsidRPr="000E221C" w:rsidRDefault="001015BC" w:rsidP="00E77423">
      <w:pPr>
        <w:pStyle w:val="Akapitzlist"/>
        <w:numPr>
          <w:ilvl w:val="0"/>
          <w:numId w:val="40"/>
        </w:numPr>
        <w:rPr>
          <w:color w:val="000000" w:themeColor="text1"/>
        </w:rPr>
      </w:pPr>
      <w:r w:rsidRPr="000E221C">
        <w:rPr>
          <w:color w:val="000000" w:themeColor="text1"/>
        </w:rPr>
        <w:t>Wykonawca musi zelektronizować dane historyczne, o przeprowadzonych przeglądach podstawowych, rozszerzonych i szczegółowych poszczególnych obiektów inżynierskich. Dane te udostępni Zamawiający. Zakres merytoryczny wprowadzanych danych o przeglądach obiektów inżynierskich:</w:t>
      </w:r>
    </w:p>
    <w:p w14:paraId="55F7BEA5" w14:textId="77777777" w:rsidR="001015BC" w:rsidRPr="000E221C" w:rsidRDefault="001015BC" w:rsidP="00E77423">
      <w:pPr>
        <w:pStyle w:val="Akapitzlist"/>
        <w:numPr>
          <w:ilvl w:val="1"/>
          <w:numId w:val="40"/>
        </w:numPr>
        <w:rPr>
          <w:color w:val="000000" w:themeColor="text1"/>
        </w:rPr>
      </w:pPr>
      <w:r w:rsidRPr="000E221C">
        <w:rPr>
          <w:color w:val="000000" w:themeColor="text1"/>
        </w:rPr>
        <w:t>Data kontroli</w:t>
      </w:r>
    </w:p>
    <w:p w14:paraId="1C59A326" w14:textId="77777777" w:rsidR="001015BC" w:rsidRPr="000E221C" w:rsidRDefault="001015BC" w:rsidP="00E77423">
      <w:pPr>
        <w:pStyle w:val="Akapitzlist"/>
        <w:numPr>
          <w:ilvl w:val="1"/>
          <w:numId w:val="40"/>
        </w:numPr>
        <w:rPr>
          <w:color w:val="000000" w:themeColor="text1"/>
        </w:rPr>
      </w:pPr>
      <w:r w:rsidRPr="000E221C">
        <w:rPr>
          <w:color w:val="000000" w:themeColor="text1"/>
        </w:rPr>
        <w:t>Numer protokołu</w:t>
      </w:r>
    </w:p>
    <w:p w14:paraId="35D4AF2A" w14:textId="77777777" w:rsidR="001015BC" w:rsidRPr="000E221C" w:rsidRDefault="001015BC" w:rsidP="00E77423">
      <w:pPr>
        <w:pStyle w:val="Akapitzlist"/>
        <w:numPr>
          <w:ilvl w:val="1"/>
          <w:numId w:val="40"/>
        </w:numPr>
        <w:rPr>
          <w:color w:val="000000" w:themeColor="text1"/>
        </w:rPr>
      </w:pPr>
      <w:r w:rsidRPr="000E221C">
        <w:rPr>
          <w:color w:val="000000" w:themeColor="text1"/>
        </w:rPr>
        <w:t>Rodzaj przeglądu</w:t>
      </w:r>
    </w:p>
    <w:p w14:paraId="3B50A73D" w14:textId="77777777" w:rsidR="001015BC" w:rsidRPr="000E221C" w:rsidRDefault="001015BC" w:rsidP="00E77423">
      <w:pPr>
        <w:pStyle w:val="Akapitzlist"/>
        <w:numPr>
          <w:ilvl w:val="1"/>
          <w:numId w:val="40"/>
        </w:numPr>
        <w:rPr>
          <w:color w:val="000000" w:themeColor="text1"/>
        </w:rPr>
      </w:pPr>
      <w:r w:rsidRPr="000E221C">
        <w:rPr>
          <w:color w:val="000000" w:themeColor="text1"/>
        </w:rPr>
        <w:t>Ocena stanu technicznego</w:t>
      </w:r>
    </w:p>
    <w:p w14:paraId="202CA5DB" w14:textId="77777777" w:rsidR="001015BC" w:rsidRPr="000E221C" w:rsidRDefault="001015BC" w:rsidP="00E77423">
      <w:pPr>
        <w:pStyle w:val="Akapitzlist"/>
        <w:numPr>
          <w:ilvl w:val="1"/>
          <w:numId w:val="40"/>
        </w:numPr>
        <w:rPr>
          <w:color w:val="000000" w:themeColor="text1"/>
        </w:rPr>
      </w:pPr>
      <w:r w:rsidRPr="000E221C">
        <w:rPr>
          <w:color w:val="000000" w:themeColor="text1"/>
        </w:rPr>
        <w:t xml:space="preserve">Zakres robót </w:t>
      </w:r>
    </w:p>
    <w:p w14:paraId="6BE37C1A" w14:textId="77777777" w:rsidR="001015BC" w:rsidRPr="000E221C" w:rsidRDefault="001015BC" w:rsidP="00E77423">
      <w:pPr>
        <w:pStyle w:val="Akapitzlist"/>
        <w:numPr>
          <w:ilvl w:val="1"/>
          <w:numId w:val="40"/>
        </w:numPr>
        <w:rPr>
          <w:color w:val="000000" w:themeColor="text1"/>
        </w:rPr>
      </w:pPr>
      <w:r w:rsidRPr="000E221C">
        <w:rPr>
          <w:color w:val="000000" w:themeColor="text1"/>
        </w:rPr>
        <w:t>Data wykonania robót</w:t>
      </w:r>
    </w:p>
    <w:p w14:paraId="111CDE78" w14:textId="74AF57CF" w:rsidR="001015BC" w:rsidRPr="000E221C" w:rsidRDefault="001015BC" w:rsidP="00E77423">
      <w:pPr>
        <w:pStyle w:val="Akapitzlist"/>
        <w:numPr>
          <w:ilvl w:val="1"/>
          <w:numId w:val="40"/>
        </w:numPr>
        <w:rPr>
          <w:color w:val="000000" w:themeColor="text1"/>
        </w:rPr>
      </w:pPr>
      <w:r w:rsidRPr="000E221C">
        <w:rPr>
          <w:color w:val="000000" w:themeColor="text1"/>
        </w:rPr>
        <w:t xml:space="preserve">Załącznik skan protokołu przeglądu. </w:t>
      </w:r>
    </w:p>
    <w:p w14:paraId="3C74038E" w14:textId="5EDC601E" w:rsidR="00E20535" w:rsidRPr="000E221C" w:rsidRDefault="00E20535" w:rsidP="00E77423">
      <w:pPr>
        <w:pStyle w:val="Akapitzlist"/>
        <w:numPr>
          <w:ilvl w:val="0"/>
          <w:numId w:val="40"/>
        </w:numPr>
        <w:rPr>
          <w:color w:val="000000" w:themeColor="text1"/>
        </w:rPr>
      </w:pPr>
      <w:r w:rsidRPr="000E221C">
        <w:rPr>
          <w:color w:val="000000" w:themeColor="text1"/>
        </w:rPr>
        <w:t>Dodatkowo Wykonawca musi wprowadzić dane o:</w:t>
      </w:r>
    </w:p>
    <w:p w14:paraId="05C8A307" w14:textId="6573C08E" w:rsidR="00E20535" w:rsidRPr="000E221C" w:rsidRDefault="00E20535" w:rsidP="00E77423">
      <w:pPr>
        <w:pStyle w:val="Akapitzlist"/>
        <w:numPr>
          <w:ilvl w:val="1"/>
          <w:numId w:val="40"/>
        </w:numPr>
        <w:jc w:val="left"/>
        <w:rPr>
          <w:color w:val="000000" w:themeColor="text1"/>
        </w:rPr>
      </w:pPr>
      <w:r w:rsidRPr="000E221C">
        <w:rPr>
          <w:color w:val="000000" w:themeColor="text1"/>
        </w:rPr>
        <w:t>Kanałach technologicznych</w:t>
      </w:r>
    </w:p>
    <w:p w14:paraId="368107A5" w14:textId="644D014B" w:rsidR="00E20535" w:rsidRPr="000E221C" w:rsidRDefault="00E20535" w:rsidP="00E77423">
      <w:pPr>
        <w:pStyle w:val="Akapitzlist"/>
        <w:numPr>
          <w:ilvl w:val="1"/>
          <w:numId w:val="40"/>
        </w:numPr>
        <w:jc w:val="left"/>
        <w:rPr>
          <w:color w:val="000000" w:themeColor="text1"/>
        </w:rPr>
      </w:pPr>
      <w:r w:rsidRPr="000E221C">
        <w:rPr>
          <w:color w:val="000000" w:themeColor="text1"/>
        </w:rPr>
        <w:t>Studniach technologicznych</w:t>
      </w:r>
    </w:p>
    <w:p w14:paraId="1B8F6029" w14:textId="5A6D2A3E" w:rsidR="001015BC" w:rsidRPr="008201E9" w:rsidRDefault="001015BC" w:rsidP="001015BC">
      <w:pPr>
        <w:pStyle w:val="Nagwek2"/>
        <w:rPr>
          <w:rFonts w:cstheme="minorHAnsi"/>
        </w:rPr>
      </w:pPr>
      <w:bookmarkStart w:id="285" w:name="_Toc98939076"/>
      <w:bookmarkStart w:id="286" w:name="_Toc177979229"/>
      <w:r w:rsidRPr="00B32DB2">
        <w:rPr>
          <w:rFonts w:cstheme="minorHAnsi"/>
        </w:rPr>
        <w:t>Protokoły kontroli okresowej</w:t>
      </w:r>
      <w:bookmarkStart w:id="287" w:name="_Toc465084615"/>
      <w:bookmarkEnd w:id="284"/>
      <w:bookmarkEnd w:id="285"/>
      <w:bookmarkEnd w:id="286"/>
    </w:p>
    <w:p w14:paraId="6668D212" w14:textId="48A92859" w:rsidR="001015BC" w:rsidRPr="00CB5DBD" w:rsidRDefault="001015BC" w:rsidP="00E77423">
      <w:pPr>
        <w:pStyle w:val="Akapitzlist"/>
        <w:numPr>
          <w:ilvl w:val="0"/>
          <w:numId w:val="57"/>
        </w:numPr>
        <w:rPr>
          <w:color w:val="000000" w:themeColor="text1"/>
        </w:rPr>
      </w:pPr>
      <w:r w:rsidRPr="00CB5DBD">
        <w:rPr>
          <w:color w:val="000000" w:themeColor="text1"/>
        </w:rPr>
        <w:t xml:space="preserve">Wykonawca musi </w:t>
      </w:r>
      <w:r>
        <w:rPr>
          <w:color w:val="000000" w:themeColor="text1"/>
        </w:rPr>
        <w:t>zelektronizować</w:t>
      </w:r>
      <w:r w:rsidRPr="00CB5DBD">
        <w:rPr>
          <w:color w:val="000000" w:themeColor="text1"/>
        </w:rPr>
        <w:t xml:space="preserve"> dane historyczne o przeprowadzonych przeglądach okresowych rocznych i pięcioletnich. Dane te udostępni </w:t>
      </w:r>
      <w:r>
        <w:rPr>
          <w:color w:val="000000" w:themeColor="text1"/>
        </w:rPr>
        <w:t xml:space="preserve">do digitalizacji </w:t>
      </w:r>
      <w:r w:rsidRPr="00CB5DBD">
        <w:rPr>
          <w:color w:val="000000" w:themeColor="text1"/>
        </w:rPr>
        <w:t>Zamawiający</w:t>
      </w:r>
      <w:r>
        <w:rPr>
          <w:color w:val="000000" w:themeColor="text1"/>
        </w:rPr>
        <w:t xml:space="preserve"> przeglądów 5 letnich oraz w ilości przeglądów rocznych.</w:t>
      </w:r>
    </w:p>
    <w:p w14:paraId="5E4FD9D3" w14:textId="77777777" w:rsidR="001015BC" w:rsidRPr="00CB5DBD" w:rsidRDefault="001015BC" w:rsidP="00E77423">
      <w:pPr>
        <w:pStyle w:val="Akapitzlist"/>
        <w:numPr>
          <w:ilvl w:val="0"/>
          <w:numId w:val="57"/>
        </w:numPr>
        <w:rPr>
          <w:color w:val="000000" w:themeColor="text1"/>
        </w:rPr>
      </w:pPr>
      <w:r w:rsidRPr="00CB5DBD">
        <w:rPr>
          <w:color w:val="000000" w:themeColor="text1"/>
        </w:rPr>
        <w:t>Zakres pozyskania danych jest następujący:</w:t>
      </w:r>
    </w:p>
    <w:p w14:paraId="386452F6" w14:textId="77777777" w:rsidR="001015BC" w:rsidRPr="00CB5DBD" w:rsidRDefault="001015BC" w:rsidP="00E77423">
      <w:pPr>
        <w:pStyle w:val="Akapitzlist"/>
        <w:numPr>
          <w:ilvl w:val="1"/>
          <w:numId w:val="57"/>
        </w:numPr>
        <w:rPr>
          <w:color w:val="000000" w:themeColor="text1"/>
        </w:rPr>
      </w:pPr>
      <w:r w:rsidRPr="00CB5DBD">
        <w:rPr>
          <w:color w:val="000000" w:themeColor="text1"/>
        </w:rPr>
        <w:t>data kontroli,</w:t>
      </w:r>
    </w:p>
    <w:p w14:paraId="7BCF8300" w14:textId="77777777" w:rsidR="001015BC" w:rsidRPr="00CB5DBD" w:rsidRDefault="001015BC" w:rsidP="00E77423">
      <w:pPr>
        <w:pStyle w:val="Akapitzlist"/>
        <w:numPr>
          <w:ilvl w:val="1"/>
          <w:numId w:val="57"/>
        </w:numPr>
        <w:rPr>
          <w:color w:val="000000" w:themeColor="text1"/>
        </w:rPr>
      </w:pPr>
      <w:r w:rsidRPr="00CB5DBD">
        <w:rPr>
          <w:color w:val="000000" w:themeColor="text1"/>
        </w:rPr>
        <w:t>nr protokołu,</w:t>
      </w:r>
    </w:p>
    <w:p w14:paraId="62E19CD2" w14:textId="77777777" w:rsidR="001015BC" w:rsidRPr="00CB5DBD" w:rsidRDefault="001015BC" w:rsidP="00E77423">
      <w:pPr>
        <w:pStyle w:val="Akapitzlist"/>
        <w:numPr>
          <w:ilvl w:val="1"/>
          <w:numId w:val="57"/>
        </w:numPr>
        <w:rPr>
          <w:color w:val="000000" w:themeColor="text1"/>
        </w:rPr>
      </w:pPr>
      <w:r w:rsidRPr="00CB5DBD">
        <w:rPr>
          <w:color w:val="000000" w:themeColor="text1"/>
        </w:rPr>
        <w:t>wykonawca przeglądu,</w:t>
      </w:r>
    </w:p>
    <w:p w14:paraId="044A0E04" w14:textId="77777777" w:rsidR="001015BC" w:rsidRPr="00CB5DBD" w:rsidRDefault="001015BC" w:rsidP="00E77423">
      <w:pPr>
        <w:pStyle w:val="Akapitzlist"/>
        <w:numPr>
          <w:ilvl w:val="1"/>
          <w:numId w:val="57"/>
        </w:numPr>
        <w:rPr>
          <w:color w:val="000000" w:themeColor="text1"/>
        </w:rPr>
      </w:pPr>
      <w:r w:rsidRPr="00CB5DBD">
        <w:rPr>
          <w:color w:val="000000" w:themeColor="text1"/>
        </w:rPr>
        <w:t>numerem uprawnień budowlanych wykonawcy przeglądu,</w:t>
      </w:r>
    </w:p>
    <w:p w14:paraId="28086E3F" w14:textId="77777777" w:rsidR="001015BC" w:rsidRPr="00CB5DBD" w:rsidRDefault="001015BC" w:rsidP="00E77423">
      <w:pPr>
        <w:pStyle w:val="Akapitzlist"/>
        <w:numPr>
          <w:ilvl w:val="1"/>
          <w:numId w:val="57"/>
        </w:numPr>
        <w:rPr>
          <w:color w:val="000000" w:themeColor="text1"/>
        </w:rPr>
      </w:pPr>
      <w:r w:rsidRPr="00CB5DBD">
        <w:rPr>
          <w:color w:val="000000" w:themeColor="text1"/>
        </w:rPr>
        <w:t>rodzaj przeglądu (roczny, pięcioletni),</w:t>
      </w:r>
    </w:p>
    <w:p w14:paraId="667A229A" w14:textId="77777777" w:rsidR="001015BC" w:rsidRPr="00CB5DBD" w:rsidRDefault="001015BC" w:rsidP="00E77423">
      <w:pPr>
        <w:pStyle w:val="Akapitzlist"/>
        <w:numPr>
          <w:ilvl w:val="1"/>
          <w:numId w:val="57"/>
        </w:numPr>
        <w:rPr>
          <w:color w:val="000000" w:themeColor="text1"/>
        </w:rPr>
      </w:pPr>
      <w:r w:rsidRPr="00CB5DBD">
        <w:rPr>
          <w:color w:val="000000" w:themeColor="text1"/>
        </w:rPr>
        <w:t>ocena wartości użytkowej odcinka drogi,</w:t>
      </w:r>
    </w:p>
    <w:p w14:paraId="768E653A" w14:textId="77777777" w:rsidR="001015BC" w:rsidRDefault="001015BC" w:rsidP="00E77423">
      <w:pPr>
        <w:pStyle w:val="Akapitzlist"/>
        <w:numPr>
          <w:ilvl w:val="1"/>
          <w:numId w:val="57"/>
        </w:numPr>
        <w:rPr>
          <w:color w:val="000000" w:themeColor="text1"/>
        </w:rPr>
      </w:pPr>
      <w:r w:rsidRPr="00CB5DBD">
        <w:rPr>
          <w:color w:val="000000" w:themeColor="text1"/>
        </w:rPr>
        <w:t>załącznik skan protokołu przeglądu.</w:t>
      </w:r>
      <w:r w:rsidRPr="008201E9">
        <w:rPr>
          <w:color w:val="000000" w:themeColor="text1"/>
        </w:rPr>
        <w:t xml:space="preserve"> </w:t>
      </w:r>
    </w:p>
    <w:p w14:paraId="4FCE68DE" w14:textId="58B772FD" w:rsidR="001015BC" w:rsidRPr="008201E9" w:rsidRDefault="001015BC" w:rsidP="001015BC">
      <w:pPr>
        <w:pStyle w:val="Nagwek2"/>
        <w:rPr>
          <w:rFonts w:cstheme="minorHAnsi"/>
        </w:rPr>
      </w:pPr>
      <w:bookmarkStart w:id="288" w:name="_Toc10061764"/>
      <w:bookmarkStart w:id="289" w:name="_Toc98939077"/>
      <w:bookmarkStart w:id="290" w:name="_Toc177979230"/>
      <w:r w:rsidRPr="00B32DB2">
        <w:rPr>
          <w:rFonts w:cstheme="minorHAnsi"/>
        </w:rPr>
        <w:t>Dzienniki objazdów</w:t>
      </w:r>
      <w:bookmarkEnd w:id="288"/>
      <w:bookmarkEnd w:id="289"/>
      <w:bookmarkEnd w:id="290"/>
    </w:p>
    <w:p w14:paraId="3C99DDCC" w14:textId="77777777" w:rsidR="001015BC" w:rsidRPr="000E221C" w:rsidRDefault="001015BC" w:rsidP="00E77423">
      <w:pPr>
        <w:pStyle w:val="Akapitzlist"/>
        <w:numPr>
          <w:ilvl w:val="0"/>
          <w:numId w:val="56"/>
        </w:numPr>
        <w:rPr>
          <w:color w:val="000000" w:themeColor="text1"/>
        </w:rPr>
      </w:pPr>
      <w:r w:rsidRPr="000E221C">
        <w:rPr>
          <w:color w:val="000000" w:themeColor="text1"/>
        </w:rPr>
        <w:t xml:space="preserve">Wykonawca musi zelektronizować dane dotyczące dzienników objazdów dróg. </w:t>
      </w:r>
    </w:p>
    <w:p w14:paraId="75DEAA15" w14:textId="77777777" w:rsidR="001015BC" w:rsidRPr="000E221C" w:rsidRDefault="001015BC" w:rsidP="00E77423">
      <w:pPr>
        <w:pStyle w:val="Akapitzlist"/>
        <w:numPr>
          <w:ilvl w:val="0"/>
          <w:numId w:val="56"/>
        </w:numPr>
        <w:rPr>
          <w:color w:val="000000" w:themeColor="text1"/>
        </w:rPr>
      </w:pPr>
      <w:r w:rsidRPr="000E221C">
        <w:rPr>
          <w:color w:val="000000" w:themeColor="text1"/>
        </w:rPr>
        <w:t>Zakres wprowadzanych danych jest następujący:</w:t>
      </w:r>
    </w:p>
    <w:p w14:paraId="7A2FD2B3" w14:textId="77777777" w:rsidR="001015BC" w:rsidRPr="000E221C" w:rsidRDefault="001015BC" w:rsidP="00E77423">
      <w:pPr>
        <w:pStyle w:val="Akapitzlist"/>
        <w:numPr>
          <w:ilvl w:val="1"/>
          <w:numId w:val="56"/>
        </w:numPr>
        <w:rPr>
          <w:color w:val="000000" w:themeColor="text1"/>
        </w:rPr>
      </w:pPr>
      <w:r w:rsidRPr="000E221C">
        <w:rPr>
          <w:color w:val="000000" w:themeColor="text1"/>
        </w:rPr>
        <w:t>data objazdu drogi,</w:t>
      </w:r>
    </w:p>
    <w:p w14:paraId="17B30C99" w14:textId="77777777" w:rsidR="001015BC" w:rsidRPr="000E221C" w:rsidRDefault="001015BC" w:rsidP="00E77423">
      <w:pPr>
        <w:pStyle w:val="Akapitzlist"/>
        <w:numPr>
          <w:ilvl w:val="1"/>
          <w:numId w:val="56"/>
        </w:numPr>
        <w:rPr>
          <w:color w:val="000000" w:themeColor="text1"/>
        </w:rPr>
      </w:pPr>
      <w:r w:rsidRPr="000E221C">
        <w:rPr>
          <w:color w:val="000000" w:themeColor="text1"/>
        </w:rPr>
        <w:t>rejon dróg</w:t>
      </w:r>
    </w:p>
    <w:p w14:paraId="4AF70EE4" w14:textId="77777777" w:rsidR="001015BC" w:rsidRPr="000E221C" w:rsidRDefault="001015BC" w:rsidP="00E77423">
      <w:pPr>
        <w:pStyle w:val="Akapitzlist"/>
        <w:numPr>
          <w:ilvl w:val="1"/>
          <w:numId w:val="56"/>
        </w:numPr>
        <w:rPr>
          <w:color w:val="000000" w:themeColor="text1"/>
        </w:rPr>
      </w:pPr>
      <w:r w:rsidRPr="000E221C">
        <w:rPr>
          <w:color w:val="000000" w:themeColor="text1"/>
        </w:rPr>
        <w:t>obwód Drogowy</w:t>
      </w:r>
    </w:p>
    <w:p w14:paraId="03031B58" w14:textId="77777777" w:rsidR="001015BC" w:rsidRPr="000E221C" w:rsidRDefault="001015BC" w:rsidP="00E77423">
      <w:pPr>
        <w:pStyle w:val="Akapitzlist"/>
        <w:numPr>
          <w:ilvl w:val="1"/>
          <w:numId w:val="56"/>
        </w:numPr>
        <w:rPr>
          <w:color w:val="000000" w:themeColor="text1"/>
        </w:rPr>
      </w:pPr>
      <w:r w:rsidRPr="000E221C">
        <w:rPr>
          <w:color w:val="000000" w:themeColor="text1"/>
        </w:rPr>
        <w:t>data rozpoczęcia i zakończenia objazdu</w:t>
      </w:r>
    </w:p>
    <w:p w14:paraId="293CC2A1" w14:textId="77777777" w:rsidR="001015BC" w:rsidRPr="000E221C" w:rsidRDefault="001015BC" w:rsidP="00E77423">
      <w:pPr>
        <w:pStyle w:val="Akapitzlist"/>
        <w:numPr>
          <w:ilvl w:val="1"/>
          <w:numId w:val="56"/>
        </w:numPr>
        <w:rPr>
          <w:color w:val="000000" w:themeColor="text1"/>
        </w:rPr>
      </w:pPr>
      <w:r w:rsidRPr="000E221C">
        <w:rPr>
          <w:color w:val="000000" w:themeColor="text1"/>
        </w:rPr>
        <w:t>nr dziennika objazdu drogi,</w:t>
      </w:r>
    </w:p>
    <w:p w14:paraId="1B037528" w14:textId="77777777" w:rsidR="001015BC" w:rsidRPr="000E221C" w:rsidRDefault="001015BC" w:rsidP="00E77423">
      <w:pPr>
        <w:pStyle w:val="Akapitzlist"/>
        <w:numPr>
          <w:ilvl w:val="1"/>
          <w:numId w:val="56"/>
        </w:numPr>
        <w:rPr>
          <w:color w:val="000000" w:themeColor="text1"/>
        </w:rPr>
      </w:pPr>
      <w:r w:rsidRPr="000E221C">
        <w:rPr>
          <w:color w:val="000000" w:themeColor="text1"/>
        </w:rPr>
        <w:t>trasa objazdu drogi,</w:t>
      </w:r>
    </w:p>
    <w:p w14:paraId="6EB241C4" w14:textId="77777777" w:rsidR="001015BC" w:rsidRPr="000E221C" w:rsidRDefault="001015BC" w:rsidP="00E77423">
      <w:pPr>
        <w:pStyle w:val="Akapitzlist"/>
        <w:numPr>
          <w:ilvl w:val="1"/>
          <w:numId w:val="56"/>
        </w:numPr>
        <w:rPr>
          <w:color w:val="000000" w:themeColor="text1"/>
        </w:rPr>
      </w:pPr>
      <w:r w:rsidRPr="000E221C">
        <w:rPr>
          <w:color w:val="000000" w:themeColor="text1"/>
        </w:rPr>
        <w:t>kontrolujący,</w:t>
      </w:r>
    </w:p>
    <w:p w14:paraId="4791EBEC" w14:textId="77777777" w:rsidR="001015BC" w:rsidRPr="000E221C" w:rsidRDefault="001015BC" w:rsidP="00E77423">
      <w:pPr>
        <w:pStyle w:val="Akapitzlist"/>
        <w:numPr>
          <w:ilvl w:val="1"/>
          <w:numId w:val="56"/>
        </w:numPr>
        <w:rPr>
          <w:color w:val="000000" w:themeColor="text1"/>
        </w:rPr>
      </w:pPr>
      <w:r w:rsidRPr="000E221C">
        <w:rPr>
          <w:color w:val="000000" w:themeColor="text1"/>
        </w:rPr>
        <w:t xml:space="preserve">spostrzeżenia kontrolującego, </w:t>
      </w:r>
    </w:p>
    <w:p w14:paraId="44148FFB" w14:textId="77777777" w:rsidR="001015BC" w:rsidRPr="000E221C" w:rsidRDefault="001015BC" w:rsidP="00E77423">
      <w:pPr>
        <w:pStyle w:val="Akapitzlist"/>
        <w:numPr>
          <w:ilvl w:val="1"/>
          <w:numId w:val="56"/>
        </w:numPr>
        <w:rPr>
          <w:color w:val="000000" w:themeColor="text1"/>
        </w:rPr>
      </w:pPr>
      <w:r w:rsidRPr="000E221C">
        <w:rPr>
          <w:color w:val="000000" w:themeColor="text1"/>
        </w:rPr>
        <w:t>zalecenia pokontrolne,</w:t>
      </w:r>
    </w:p>
    <w:p w14:paraId="63E46274" w14:textId="77777777" w:rsidR="001015BC" w:rsidRPr="000E221C" w:rsidRDefault="001015BC" w:rsidP="00E77423">
      <w:pPr>
        <w:pStyle w:val="Akapitzlist"/>
        <w:numPr>
          <w:ilvl w:val="1"/>
          <w:numId w:val="56"/>
        </w:numPr>
        <w:rPr>
          <w:color w:val="000000" w:themeColor="text1"/>
        </w:rPr>
      </w:pPr>
      <w:r w:rsidRPr="000E221C">
        <w:rPr>
          <w:color w:val="000000" w:themeColor="text1"/>
        </w:rPr>
        <w:t>data wykonania zalecenia.</w:t>
      </w:r>
    </w:p>
    <w:p w14:paraId="4BA1E6EA" w14:textId="24608D40" w:rsidR="001015BC" w:rsidRPr="000E221C" w:rsidRDefault="001015BC" w:rsidP="00E77423">
      <w:pPr>
        <w:pStyle w:val="Akapitzlist"/>
        <w:numPr>
          <w:ilvl w:val="0"/>
          <w:numId w:val="56"/>
        </w:numPr>
        <w:rPr>
          <w:color w:val="000000" w:themeColor="text1"/>
        </w:rPr>
      </w:pPr>
      <w:r w:rsidRPr="000E221C">
        <w:rPr>
          <w:color w:val="000000" w:themeColor="text1"/>
        </w:rPr>
        <w:t xml:space="preserve">Wykonawca musi zelektronizować </w:t>
      </w:r>
      <w:r w:rsidR="0077719C" w:rsidRPr="000E221C">
        <w:rPr>
          <w:color w:val="000000" w:themeColor="text1"/>
        </w:rPr>
        <w:t>dan</w:t>
      </w:r>
      <w:r w:rsidR="00D13949">
        <w:rPr>
          <w:color w:val="000000" w:themeColor="text1"/>
        </w:rPr>
        <w:t>e</w:t>
      </w:r>
      <w:r w:rsidRPr="000E221C">
        <w:rPr>
          <w:color w:val="000000" w:themeColor="text1"/>
        </w:rPr>
        <w:t xml:space="preserve">. Dane te udostępni Zamawiający. </w:t>
      </w:r>
    </w:p>
    <w:p w14:paraId="1D2472A1" w14:textId="3414E463" w:rsidR="001015BC" w:rsidRPr="00B32DB2" w:rsidRDefault="001015BC" w:rsidP="001015BC">
      <w:pPr>
        <w:pStyle w:val="Nagwek2"/>
        <w:rPr>
          <w:rFonts w:cstheme="minorHAnsi"/>
        </w:rPr>
      </w:pPr>
      <w:bookmarkStart w:id="291" w:name="_Toc465084616"/>
      <w:bookmarkStart w:id="292" w:name="_Toc98939078"/>
      <w:bookmarkStart w:id="293" w:name="_Toc177979231"/>
      <w:bookmarkEnd w:id="287"/>
      <w:r w:rsidRPr="00B32DB2">
        <w:rPr>
          <w:rFonts w:cstheme="minorHAnsi"/>
        </w:rPr>
        <w:lastRenderedPageBreak/>
        <w:t>Zajęcie pasa drogowego</w:t>
      </w:r>
      <w:bookmarkEnd w:id="291"/>
      <w:bookmarkEnd w:id="292"/>
      <w:bookmarkEnd w:id="293"/>
    </w:p>
    <w:p w14:paraId="1A4E593E" w14:textId="77777777" w:rsidR="001015BC" w:rsidRPr="000E221C" w:rsidRDefault="001015BC" w:rsidP="00E77423">
      <w:pPr>
        <w:numPr>
          <w:ilvl w:val="0"/>
          <w:numId w:val="55"/>
        </w:numPr>
        <w:contextualSpacing/>
        <w:rPr>
          <w:rFonts w:cstheme="minorHAnsi"/>
          <w:color w:val="000000" w:themeColor="text1"/>
        </w:rPr>
      </w:pPr>
      <w:r w:rsidRPr="000E221C">
        <w:rPr>
          <w:rFonts w:cstheme="minorHAnsi"/>
          <w:color w:val="000000" w:themeColor="text1"/>
        </w:rPr>
        <w:t xml:space="preserve">Wykonawca musi zelektronizować dane historyczne o wydanych decyzjach. Dane te udostępni Zamawiający. </w:t>
      </w:r>
    </w:p>
    <w:p w14:paraId="49E3A8CD" w14:textId="271795A3" w:rsidR="00CC22C8" w:rsidRPr="000E221C" w:rsidRDefault="00CC22C8" w:rsidP="00E77423">
      <w:pPr>
        <w:numPr>
          <w:ilvl w:val="1"/>
          <w:numId w:val="55"/>
        </w:numPr>
        <w:contextualSpacing/>
        <w:rPr>
          <w:rFonts w:cstheme="minorHAnsi"/>
          <w:color w:val="000000" w:themeColor="text1"/>
        </w:rPr>
      </w:pPr>
      <w:r w:rsidRPr="000E221C">
        <w:rPr>
          <w:rFonts w:cstheme="minorHAnsi"/>
          <w:color w:val="000000" w:themeColor="text1"/>
        </w:rPr>
        <w:t xml:space="preserve">decyzje na zajęcie pasa drogowego w celu prowadzenia robót oraz na umieszczenie urządzeń </w:t>
      </w:r>
    </w:p>
    <w:p w14:paraId="1B6A1F03" w14:textId="4ED44955" w:rsidR="001015BC" w:rsidRPr="000E221C" w:rsidRDefault="001015BC" w:rsidP="00E77423">
      <w:pPr>
        <w:numPr>
          <w:ilvl w:val="1"/>
          <w:numId w:val="55"/>
        </w:numPr>
        <w:contextualSpacing/>
        <w:rPr>
          <w:rFonts w:cstheme="minorHAnsi"/>
          <w:color w:val="000000" w:themeColor="text1"/>
        </w:rPr>
      </w:pPr>
      <w:r w:rsidRPr="000E221C">
        <w:rPr>
          <w:rFonts w:cstheme="minorHAnsi"/>
          <w:color w:val="000000" w:themeColor="text1"/>
        </w:rPr>
        <w:t>decyzje lokalizacyjne</w:t>
      </w:r>
      <w:r w:rsidR="00CC22C8" w:rsidRPr="000E221C">
        <w:rPr>
          <w:rFonts w:cstheme="minorHAnsi"/>
          <w:color w:val="000000" w:themeColor="text1"/>
        </w:rPr>
        <w:t xml:space="preserve"> na obiekty w pasie drogowym</w:t>
      </w:r>
      <w:r w:rsidRPr="000E221C">
        <w:rPr>
          <w:rFonts w:cstheme="minorHAnsi"/>
          <w:color w:val="000000" w:themeColor="text1"/>
        </w:rPr>
        <w:t xml:space="preserve"> </w:t>
      </w:r>
    </w:p>
    <w:p w14:paraId="23217C16" w14:textId="410E27C8" w:rsidR="00CC22C8" w:rsidRPr="000E221C" w:rsidRDefault="00CC22C8" w:rsidP="00E77423">
      <w:pPr>
        <w:numPr>
          <w:ilvl w:val="1"/>
          <w:numId w:val="55"/>
        </w:numPr>
        <w:contextualSpacing/>
        <w:rPr>
          <w:rFonts w:cstheme="minorHAnsi"/>
          <w:color w:val="000000" w:themeColor="text1"/>
        </w:rPr>
      </w:pPr>
      <w:r w:rsidRPr="000E221C">
        <w:rPr>
          <w:rFonts w:cstheme="minorHAnsi"/>
          <w:color w:val="000000" w:themeColor="text1"/>
        </w:rPr>
        <w:t xml:space="preserve">decyzje lokalizacyjne na zjazd w pasie drogowym </w:t>
      </w:r>
    </w:p>
    <w:p w14:paraId="73184C37" w14:textId="5718FEB1" w:rsidR="00CC22C8" w:rsidRPr="000E221C" w:rsidRDefault="00CC22C8" w:rsidP="00E77423">
      <w:pPr>
        <w:numPr>
          <w:ilvl w:val="1"/>
          <w:numId w:val="55"/>
        </w:numPr>
        <w:contextualSpacing/>
        <w:rPr>
          <w:rFonts w:cstheme="minorHAnsi"/>
          <w:color w:val="000000" w:themeColor="text1"/>
        </w:rPr>
      </w:pPr>
      <w:r w:rsidRPr="000E221C">
        <w:rPr>
          <w:rFonts w:cstheme="minorHAnsi"/>
          <w:color w:val="000000" w:themeColor="text1"/>
        </w:rPr>
        <w:t xml:space="preserve">projekty techniczne na zjazdy i sieci </w:t>
      </w:r>
    </w:p>
    <w:p w14:paraId="48ED23E8" w14:textId="2C0BE415" w:rsidR="001015BC" w:rsidRPr="000E221C" w:rsidRDefault="001015BC" w:rsidP="00E77423">
      <w:pPr>
        <w:numPr>
          <w:ilvl w:val="0"/>
          <w:numId w:val="55"/>
        </w:numPr>
        <w:contextualSpacing/>
        <w:rPr>
          <w:rFonts w:cstheme="minorHAnsi"/>
          <w:color w:val="000000" w:themeColor="text1"/>
        </w:rPr>
      </w:pPr>
      <w:r w:rsidRPr="000E221C">
        <w:rPr>
          <w:rFonts w:cstheme="minorHAnsi"/>
          <w:color w:val="000000" w:themeColor="text1"/>
        </w:rPr>
        <w:t>Wykonawca musi zelektronizować dane o wydanych decyzjach na zajęcie pasa drogowego w następującym zakresie:</w:t>
      </w:r>
    </w:p>
    <w:p w14:paraId="4C8744B6"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wnioskodawca,</w:t>
      </w:r>
    </w:p>
    <w:p w14:paraId="7C63D441"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data złożenia wniosku,</w:t>
      </w:r>
    </w:p>
    <w:p w14:paraId="1CD2AF29"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numer decyzji,</w:t>
      </w:r>
    </w:p>
    <w:p w14:paraId="599680F3"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data wydania decyzji,</w:t>
      </w:r>
    </w:p>
    <w:p w14:paraId="7DDDC7EF"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naliczona opłata za zajęcie pasa drogowego,</w:t>
      </w:r>
    </w:p>
    <w:p w14:paraId="404C1DFA"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cel zajęcia pasa drogowego,</w:t>
      </w:r>
    </w:p>
    <w:p w14:paraId="4326C6ED"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termin zajęcia pasa drogowego.</w:t>
      </w:r>
    </w:p>
    <w:p w14:paraId="41AA5A66"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określenie na mapie zakresu przestrzennego,</w:t>
      </w:r>
    </w:p>
    <w:p w14:paraId="3F5ACEE6" w14:textId="77777777" w:rsidR="001015BC" w:rsidRPr="00361047" w:rsidRDefault="001015BC" w:rsidP="00E77423">
      <w:pPr>
        <w:numPr>
          <w:ilvl w:val="1"/>
          <w:numId w:val="55"/>
        </w:numPr>
        <w:contextualSpacing/>
        <w:rPr>
          <w:rFonts w:cstheme="minorHAnsi"/>
          <w:color w:val="000000" w:themeColor="text1"/>
        </w:rPr>
      </w:pPr>
      <w:r>
        <w:rPr>
          <w:rFonts w:cstheme="minorHAnsi"/>
          <w:color w:val="000000" w:themeColor="text1"/>
        </w:rPr>
        <w:t>z</w:t>
      </w:r>
      <w:r w:rsidRPr="00361047">
        <w:rPr>
          <w:rFonts w:cstheme="minorHAnsi"/>
          <w:color w:val="000000" w:themeColor="text1"/>
        </w:rPr>
        <w:t>ałącznik skanu decyzji</w:t>
      </w:r>
    </w:p>
    <w:p w14:paraId="19C03136" w14:textId="752BCAB1" w:rsidR="001015BC" w:rsidRPr="00361047" w:rsidRDefault="001015BC" w:rsidP="00E77423">
      <w:pPr>
        <w:numPr>
          <w:ilvl w:val="0"/>
          <w:numId w:val="55"/>
        </w:numPr>
        <w:contextualSpacing/>
        <w:rPr>
          <w:rFonts w:cstheme="minorHAnsi"/>
          <w:color w:val="000000" w:themeColor="text1"/>
        </w:rPr>
      </w:pPr>
      <w:r w:rsidRPr="00361047">
        <w:rPr>
          <w:rFonts w:cstheme="minorHAnsi"/>
          <w:color w:val="000000" w:themeColor="text1"/>
        </w:rPr>
        <w:t xml:space="preserve">Wykonawca musi </w:t>
      </w:r>
      <w:r>
        <w:rPr>
          <w:rFonts w:cstheme="minorHAnsi"/>
          <w:color w:val="000000" w:themeColor="text1"/>
        </w:rPr>
        <w:t>zelektronizować</w:t>
      </w:r>
      <w:r w:rsidRPr="00361047">
        <w:rPr>
          <w:rFonts w:cstheme="minorHAnsi"/>
          <w:color w:val="000000" w:themeColor="text1"/>
        </w:rPr>
        <w:t xml:space="preserve"> dane o wydanych decyzjach lokalizacyjnych w następującym zakresie:</w:t>
      </w:r>
    </w:p>
    <w:p w14:paraId="7D2CAE6B"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wnioskodawca,</w:t>
      </w:r>
    </w:p>
    <w:p w14:paraId="362C3BDA" w14:textId="77777777" w:rsidR="001015BC" w:rsidRPr="00361047" w:rsidRDefault="001015BC" w:rsidP="00E77423">
      <w:pPr>
        <w:numPr>
          <w:ilvl w:val="1"/>
          <w:numId w:val="55"/>
        </w:numPr>
        <w:contextualSpacing/>
        <w:rPr>
          <w:rFonts w:cstheme="minorHAnsi"/>
          <w:color w:val="000000" w:themeColor="text1"/>
        </w:rPr>
      </w:pPr>
      <w:r>
        <w:rPr>
          <w:rFonts w:cstheme="minorHAnsi"/>
          <w:color w:val="000000" w:themeColor="text1"/>
        </w:rPr>
        <w:t>d</w:t>
      </w:r>
      <w:r w:rsidRPr="00361047">
        <w:rPr>
          <w:rFonts w:cstheme="minorHAnsi"/>
          <w:color w:val="000000" w:themeColor="text1"/>
        </w:rPr>
        <w:t>ata złożenia wniosku,</w:t>
      </w:r>
    </w:p>
    <w:p w14:paraId="5A00F322"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numer decyzji,</w:t>
      </w:r>
    </w:p>
    <w:p w14:paraId="717C507E"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data wydania decyzji,</w:t>
      </w:r>
    </w:p>
    <w:p w14:paraId="4928D641"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 xml:space="preserve">cel decyzji lokalizacyjnej </w:t>
      </w:r>
    </w:p>
    <w:p w14:paraId="3EB0456B"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termin obowiązywania decyzji</w:t>
      </w:r>
    </w:p>
    <w:p w14:paraId="0B63F07E" w14:textId="77777777" w:rsidR="001015BC" w:rsidRPr="00361047" w:rsidRDefault="001015BC" w:rsidP="00E77423">
      <w:pPr>
        <w:numPr>
          <w:ilvl w:val="1"/>
          <w:numId w:val="55"/>
        </w:numPr>
        <w:contextualSpacing/>
        <w:rPr>
          <w:rFonts w:cstheme="minorHAnsi"/>
          <w:color w:val="000000" w:themeColor="text1"/>
        </w:rPr>
      </w:pPr>
      <w:r w:rsidRPr="00361047">
        <w:rPr>
          <w:rFonts w:cstheme="minorHAnsi"/>
          <w:color w:val="000000" w:themeColor="text1"/>
        </w:rPr>
        <w:t>określenie na mapie zakresu przestrzennego,</w:t>
      </w:r>
    </w:p>
    <w:p w14:paraId="140DC45A" w14:textId="77777777" w:rsidR="001015BC" w:rsidRPr="00D71EE4" w:rsidRDefault="001015BC" w:rsidP="00E77423">
      <w:pPr>
        <w:numPr>
          <w:ilvl w:val="1"/>
          <w:numId w:val="55"/>
        </w:numPr>
        <w:contextualSpacing/>
        <w:rPr>
          <w:rFonts w:cstheme="minorHAnsi"/>
          <w:color w:val="000000" w:themeColor="text1"/>
        </w:rPr>
      </w:pPr>
      <w:r w:rsidRPr="00361047">
        <w:rPr>
          <w:rFonts w:cstheme="minorHAnsi"/>
          <w:color w:val="000000" w:themeColor="text1"/>
        </w:rPr>
        <w:t>załącznik skanu decyzji.</w:t>
      </w:r>
    </w:p>
    <w:p w14:paraId="6F327B79" w14:textId="77777777" w:rsidR="001015BC" w:rsidRPr="00D71EE4" w:rsidRDefault="001015BC" w:rsidP="00E77423">
      <w:pPr>
        <w:numPr>
          <w:ilvl w:val="0"/>
          <w:numId w:val="55"/>
        </w:numPr>
        <w:contextualSpacing/>
        <w:rPr>
          <w:rFonts w:cstheme="minorHAnsi"/>
          <w:color w:val="000000" w:themeColor="text1"/>
        </w:rPr>
      </w:pPr>
      <w:r w:rsidRPr="00361047">
        <w:rPr>
          <w:rFonts w:cstheme="minorHAnsi"/>
          <w:color w:val="000000" w:themeColor="text1"/>
        </w:rPr>
        <w:t>Wykonawca musi uzyskać zgodę na przetwarzanie danych osobowych od Zamawiającego.</w:t>
      </w:r>
    </w:p>
    <w:p w14:paraId="7EB7B56F" w14:textId="76EE10E8" w:rsidR="001015BC" w:rsidRPr="00B45B1D" w:rsidRDefault="001015BC" w:rsidP="001015BC">
      <w:pPr>
        <w:pStyle w:val="Nagwek2"/>
        <w:rPr>
          <w:rFonts w:cstheme="minorHAnsi"/>
        </w:rPr>
      </w:pPr>
      <w:bookmarkStart w:id="294" w:name="_Toc465084617"/>
      <w:bookmarkStart w:id="295" w:name="_Toc98939079"/>
      <w:bookmarkStart w:id="296" w:name="_Toc177979232"/>
      <w:r w:rsidRPr="00B45B1D">
        <w:rPr>
          <w:rFonts w:cstheme="minorHAnsi"/>
        </w:rPr>
        <w:t>Prace budowlane</w:t>
      </w:r>
      <w:bookmarkEnd w:id="294"/>
      <w:bookmarkEnd w:id="295"/>
      <w:bookmarkEnd w:id="296"/>
    </w:p>
    <w:p w14:paraId="68B8537D" w14:textId="74EFC0BD" w:rsidR="001015BC" w:rsidRPr="000E221C" w:rsidRDefault="001015BC" w:rsidP="00E77423">
      <w:pPr>
        <w:numPr>
          <w:ilvl w:val="0"/>
          <w:numId w:val="54"/>
        </w:numPr>
        <w:contextualSpacing/>
        <w:rPr>
          <w:rFonts w:cstheme="minorHAnsi"/>
        </w:rPr>
      </w:pPr>
      <w:r w:rsidRPr="000E221C">
        <w:rPr>
          <w:rFonts w:cstheme="minorHAnsi"/>
        </w:rPr>
        <w:t xml:space="preserve">Wykonawca musi zelektronizować dane historyczne o prowadzonych i zakończonych inwestycjach </w:t>
      </w:r>
      <w:r w:rsidR="00E20535" w:rsidRPr="000E221C">
        <w:rPr>
          <w:rFonts w:cstheme="minorHAnsi"/>
        </w:rPr>
        <w:t>w formacie pdf</w:t>
      </w:r>
      <w:r w:rsidRPr="000E221C">
        <w:rPr>
          <w:rFonts w:cstheme="minorHAnsi"/>
        </w:rPr>
        <w:t>. Dane udostępni Zamawiający.</w:t>
      </w:r>
    </w:p>
    <w:p w14:paraId="0267DF78" w14:textId="481DD423" w:rsidR="001015BC" w:rsidRPr="000E221C" w:rsidRDefault="001015BC" w:rsidP="00E77423">
      <w:pPr>
        <w:numPr>
          <w:ilvl w:val="0"/>
          <w:numId w:val="54"/>
        </w:numPr>
        <w:contextualSpacing/>
        <w:rPr>
          <w:rFonts w:cstheme="minorHAnsi"/>
        </w:rPr>
      </w:pPr>
      <w:r w:rsidRPr="000E221C">
        <w:rPr>
          <w:rFonts w:cstheme="minorHAnsi"/>
        </w:rPr>
        <w:t>Wykonawca musi zelektronizować dane o prowadzonych i zakończonych inwestycjach i wprowadzić do systemu w następującym zakresie:</w:t>
      </w:r>
    </w:p>
    <w:p w14:paraId="65F4B823" w14:textId="77777777" w:rsidR="001015BC" w:rsidRPr="000E221C" w:rsidRDefault="001015BC" w:rsidP="00E77423">
      <w:pPr>
        <w:numPr>
          <w:ilvl w:val="1"/>
          <w:numId w:val="54"/>
        </w:numPr>
        <w:contextualSpacing/>
        <w:rPr>
          <w:rFonts w:cstheme="minorHAnsi"/>
        </w:rPr>
      </w:pPr>
      <w:r w:rsidRPr="000E221C">
        <w:rPr>
          <w:rFonts w:cstheme="minorHAnsi"/>
        </w:rPr>
        <w:t>nazwa inwestycji,</w:t>
      </w:r>
    </w:p>
    <w:p w14:paraId="784903BC" w14:textId="77777777" w:rsidR="001015BC" w:rsidRPr="000E221C" w:rsidRDefault="001015BC" w:rsidP="00E77423">
      <w:pPr>
        <w:numPr>
          <w:ilvl w:val="1"/>
          <w:numId w:val="54"/>
        </w:numPr>
        <w:contextualSpacing/>
        <w:rPr>
          <w:rFonts w:cstheme="minorHAnsi"/>
        </w:rPr>
      </w:pPr>
      <w:r w:rsidRPr="000E221C">
        <w:rPr>
          <w:rFonts w:cstheme="minorHAnsi"/>
        </w:rPr>
        <w:t>wykonawca,</w:t>
      </w:r>
    </w:p>
    <w:p w14:paraId="24213F28" w14:textId="77777777" w:rsidR="001015BC" w:rsidRPr="000E221C" w:rsidRDefault="001015BC" w:rsidP="00E77423">
      <w:pPr>
        <w:numPr>
          <w:ilvl w:val="1"/>
          <w:numId w:val="54"/>
        </w:numPr>
        <w:contextualSpacing/>
        <w:rPr>
          <w:rFonts w:cstheme="minorHAnsi"/>
        </w:rPr>
      </w:pPr>
      <w:r w:rsidRPr="000E221C">
        <w:rPr>
          <w:rFonts w:cstheme="minorHAnsi"/>
        </w:rPr>
        <w:t>inżynier,</w:t>
      </w:r>
    </w:p>
    <w:p w14:paraId="2A809EC0" w14:textId="77777777" w:rsidR="001015BC" w:rsidRPr="000E221C" w:rsidRDefault="001015BC" w:rsidP="00E77423">
      <w:pPr>
        <w:numPr>
          <w:ilvl w:val="1"/>
          <w:numId w:val="54"/>
        </w:numPr>
        <w:contextualSpacing/>
        <w:rPr>
          <w:rFonts w:cstheme="minorHAnsi"/>
        </w:rPr>
      </w:pPr>
      <w:r w:rsidRPr="000E221C">
        <w:rPr>
          <w:rFonts w:cstheme="minorHAnsi"/>
        </w:rPr>
        <w:t>rodzaj inwestycji (budowa, przebudowa, rozbudowa, remont),</w:t>
      </w:r>
    </w:p>
    <w:p w14:paraId="2356EE97" w14:textId="77777777" w:rsidR="001015BC" w:rsidRPr="000E221C" w:rsidRDefault="001015BC" w:rsidP="00E77423">
      <w:pPr>
        <w:numPr>
          <w:ilvl w:val="1"/>
          <w:numId w:val="54"/>
        </w:numPr>
        <w:contextualSpacing/>
        <w:rPr>
          <w:rFonts w:cstheme="minorHAnsi"/>
        </w:rPr>
      </w:pPr>
      <w:r w:rsidRPr="000E221C">
        <w:rPr>
          <w:rFonts w:cstheme="minorHAnsi"/>
        </w:rPr>
        <w:t>obiekt (droga, obiekt mostowy)</w:t>
      </w:r>
    </w:p>
    <w:p w14:paraId="590BCB3B" w14:textId="77777777" w:rsidR="001015BC" w:rsidRPr="000E221C" w:rsidRDefault="001015BC" w:rsidP="00E77423">
      <w:pPr>
        <w:numPr>
          <w:ilvl w:val="1"/>
          <w:numId w:val="54"/>
        </w:numPr>
        <w:contextualSpacing/>
        <w:rPr>
          <w:rFonts w:cstheme="minorHAnsi"/>
        </w:rPr>
      </w:pPr>
      <w:r w:rsidRPr="000E221C">
        <w:rPr>
          <w:rFonts w:cstheme="minorHAnsi"/>
        </w:rPr>
        <w:t>organ wydający decyzję (pozwolenie na budowę, zgłoszenie robót, ZRID),</w:t>
      </w:r>
    </w:p>
    <w:p w14:paraId="34806F00" w14:textId="77777777" w:rsidR="001015BC" w:rsidRPr="000E221C" w:rsidRDefault="001015BC" w:rsidP="00E77423">
      <w:pPr>
        <w:numPr>
          <w:ilvl w:val="1"/>
          <w:numId w:val="54"/>
        </w:numPr>
        <w:contextualSpacing/>
        <w:rPr>
          <w:rFonts w:cstheme="minorHAnsi"/>
        </w:rPr>
      </w:pPr>
      <w:r w:rsidRPr="000E221C">
        <w:rPr>
          <w:rFonts w:cstheme="minorHAnsi"/>
        </w:rPr>
        <w:t>koszt inwestycji,</w:t>
      </w:r>
    </w:p>
    <w:p w14:paraId="3E2F214D" w14:textId="77777777" w:rsidR="001015BC" w:rsidRPr="000E221C" w:rsidRDefault="001015BC" w:rsidP="00E77423">
      <w:pPr>
        <w:numPr>
          <w:ilvl w:val="1"/>
          <w:numId w:val="54"/>
        </w:numPr>
        <w:contextualSpacing/>
        <w:rPr>
          <w:rFonts w:cstheme="minorHAnsi"/>
        </w:rPr>
      </w:pPr>
      <w:r w:rsidRPr="000E221C">
        <w:rPr>
          <w:rFonts w:cstheme="minorHAnsi"/>
        </w:rPr>
        <w:t>zakres rzeczowy prowadzonych robót,</w:t>
      </w:r>
    </w:p>
    <w:p w14:paraId="311D59B2" w14:textId="77777777" w:rsidR="001015BC" w:rsidRPr="000E221C" w:rsidRDefault="001015BC" w:rsidP="00E77423">
      <w:pPr>
        <w:numPr>
          <w:ilvl w:val="1"/>
          <w:numId w:val="54"/>
        </w:numPr>
        <w:contextualSpacing/>
        <w:rPr>
          <w:rFonts w:cstheme="minorHAnsi"/>
        </w:rPr>
      </w:pPr>
      <w:r w:rsidRPr="000E221C">
        <w:rPr>
          <w:rFonts w:cstheme="minorHAnsi"/>
        </w:rPr>
        <w:t>termin gwarancji,</w:t>
      </w:r>
    </w:p>
    <w:p w14:paraId="4E06C985" w14:textId="77777777" w:rsidR="001015BC" w:rsidRPr="000E221C" w:rsidRDefault="001015BC" w:rsidP="00E77423">
      <w:pPr>
        <w:numPr>
          <w:ilvl w:val="1"/>
          <w:numId w:val="54"/>
        </w:numPr>
        <w:contextualSpacing/>
        <w:rPr>
          <w:rFonts w:cstheme="minorHAnsi"/>
        </w:rPr>
      </w:pPr>
      <w:r w:rsidRPr="000E221C">
        <w:rPr>
          <w:rFonts w:cstheme="minorHAnsi"/>
        </w:rPr>
        <w:t>składy komisji odbiorowych,</w:t>
      </w:r>
    </w:p>
    <w:p w14:paraId="756DD492" w14:textId="77777777" w:rsidR="001015BC" w:rsidRPr="000E221C" w:rsidRDefault="001015BC" w:rsidP="00E77423">
      <w:pPr>
        <w:numPr>
          <w:ilvl w:val="1"/>
          <w:numId w:val="54"/>
        </w:numPr>
        <w:contextualSpacing/>
        <w:rPr>
          <w:rFonts w:cstheme="minorHAnsi"/>
        </w:rPr>
      </w:pPr>
      <w:r w:rsidRPr="000E221C">
        <w:rPr>
          <w:rFonts w:cstheme="minorHAnsi"/>
        </w:rPr>
        <w:t>data odbioru końcowego robót,</w:t>
      </w:r>
    </w:p>
    <w:p w14:paraId="1180DC67" w14:textId="77777777" w:rsidR="001015BC" w:rsidRPr="000E221C" w:rsidRDefault="001015BC" w:rsidP="00E77423">
      <w:pPr>
        <w:numPr>
          <w:ilvl w:val="1"/>
          <w:numId w:val="54"/>
        </w:numPr>
        <w:contextualSpacing/>
        <w:rPr>
          <w:rFonts w:cstheme="minorHAnsi"/>
        </w:rPr>
      </w:pPr>
      <w:r w:rsidRPr="000E221C">
        <w:rPr>
          <w:rFonts w:cstheme="minorHAnsi"/>
        </w:rPr>
        <w:t>data przeglądu gwarancyjnego,</w:t>
      </w:r>
    </w:p>
    <w:p w14:paraId="17941C89" w14:textId="77777777" w:rsidR="001015BC" w:rsidRPr="000E221C" w:rsidRDefault="001015BC" w:rsidP="00E77423">
      <w:pPr>
        <w:numPr>
          <w:ilvl w:val="1"/>
          <w:numId w:val="54"/>
        </w:numPr>
        <w:contextualSpacing/>
        <w:rPr>
          <w:rFonts w:cstheme="minorHAnsi"/>
        </w:rPr>
      </w:pPr>
      <w:r w:rsidRPr="000E221C">
        <w:rPr>
          <w:rFonts w:cstheme="minorHAnsi"/>
        </w:rPr>
        <w:t>daty przeglądów pogwarancyjnych,</w:t>
      </w:r>
    </w:p>
    <w:p w14:paraId="28176154" w14:textId="77777777" w:rsidR="001015BC" w:rsidRPr="000E221C" w:rsidRDefault="001015BC" w:rsidP="00E77423">
      <w:pPr>
        <w:numPr>
          <w:ilvl w:val="1"/>
          <w:numId w:val="54"/>
        </w:numPr>
        <w:contextualSpacing/>
        <w:rPr>
          <w:rFonts w:cstheme="minorHAnsi"/>
        </w:rPr>
      </w:pPr>
      <w:r w:rsidRPr="000E221C">
        <w:rPr>
          <w:rFonts w:cstheme="minorHAnsi"/>
        </w:rPr>
        <w:t>skład komisji wykonującej przeglądy,</w:t>
      </w:r>
    </w:p>
    <w:p w14:paraId="23FD97C7" w14:textId="77777777" w:rsidR="001015BC" w:rsidRPr="000E221C" w:rsidRDefault="001015BC" w:rsidP="00E77423">
      <w:pPr>
        <w:numPr>
          <w:ilvl w:val="1"/>
          <w:numId w:val="54"/>
        </w:numPr>
        <w:contextualSpacing/>
        <w:rPr>
          <w:rFonts w:cstheme="minorHAnsi"/>
        </w:rPr>
      </w:pPr>
      <w:r w:rsidRPr="000E221C">
        <w:rPr>
          <w:rFonts w:cstheme="minorHAnsi"/>
        </w:rPr>
        <w:t>określenie na mapie zakresu przestrzennego.</w:t>
      </w:r>
    </w:p>
    <w:p w14:paraId="52B472FA" w14:textId="50C46C2E" w:rsidR="001015BC" w:rsidRPr="008201E9" w:rsidRDefault="001015BC" w:rsidP="001015BC">
      <w:pPr>
        <w:pStyle w:val="Nagwek2"/>
        <w:rPr>
          <w:rFonts w:cstheme="minorHAnsi"/>
        </w:rPr>
      </w:pPr>
      <w:bookmarkStart w:id="297" w:name="_Toc465084618"/>
      <w:bookmarkStart w:id="298" w:name="_Toc10061767"/>
      <w:bookmarkStart w:id="299" w:name="_Toc98939080"/>
      <w:bookmarkStart w:id="300" w:name="_Toc177979233"/>
      <w:r w:rsidRPr="00B32DB2">
        <w:rPr>
          <w:rFonts w:cstheme="minorHAnsi"/>
        </w:rPr>
        <w:lastRenderedPageBreak/>
        <w:t>Natężenie ruchu drogowego</w:t>
      </w:r>
      <w:bookmarkEnd w:id="297"/>
      <w:bookmarkEnd w:id="298"/>
      <w:bookmarkEnd w:id="299"/>
      <w:bookmarkEnd w:id="300"/>
    </w:p>
    <w:p w14:paraId="6FABB7CF" w14:textId="0B29B229" w:rsidR="001015BC" w:rsidRPr="000E221C" w:rsidRDefault="001015BC" w:rsidP="00E77423">
      <w:pPr>
        <w:pStyle w:val="Akapitzlist"/>
        <w:numPr>
          <w:ilvl w:val="0"/>
          <w:numId w:val="53"/>
        </w:numPr>
        <w:rPr>
          <w:rFonts w:cstheme="minorHAnsi"/>
          <w:color w:val="000000" w:themeColor="text1"/>
        </w:rPr>
      </w:pPr>
      <w:r w:rsidRPr="008070CB">
        <w:rPr>
          <w:rFonts w:cstheme="minorHAnsi"/>
          <w:color w:val="000000" w:themeColor="text1"/>
        </w:rPr>
        <w:t xml:space="preserve">Wykonawca musi zelektronizować dane z generalnego pomiaru ruchu (GPR) z </w:t>
      </w:r>
      <w:r w:rsidRPr="000E221C">
        <w:rPr>
          <w:rFonts w:cstheme="minorHAnsi"/>
          <w:color w:val="000000" w:themeColor="text1"/>
        </w:rPr>
        <w:t>ostatnich trzech kampanii pomiarowych, tj. za rok 2010, 2015, 2020</w:t>
      </w:r>
    </w:p>
    <w:p w14:paraId="29B77BFC" w14:textId="77777777" w:rsidR="001015BC" w:rsidRPr="000E221C" w:rsidRDefault="001015BC" w:rsidP="00E77423">
      <w:pPr>
        <w:pStyle w:val="Akapitzlist"/>
        <w:numPr>
          <w:ilvl w:val="0"/>
          <w:numId w:val="53"/>
        </w:numPr>
        <w:rPr>
          <w:rFonts w:cstheme="minorHAnsi"/>
          <w:color w:val="000000" w:themeColor="text1"/>
        </w:rPr>
      </w:pPr>
      <w:r w:rsidRPr="000E221C">
        <w:rPr>
          <w:rFonts w:cstheme="minorHAnsi"/>
          <w:color w:val="000000" w:themeColor="text1"/>
        </w:rPr>
        <w:t>Zakres danych o natężeniu ruchu drogowego jest następujący:</w:t>
      </w:r>
    </w:p>
    <w:p w14:paraId="7F1C28B7" w14:textId="77777777" w:rsidR="001015BC" w:rsidRPr="000E221C" w:rsidRDefault="001015BC" w:rsidP="00E77423">
      <w:pPr>
        <w:pStyle w:val="Akapitzlist"/>
        <w:numPr>
          <w:ilvl w:val="1"/>
          <w:numId w:val="53"/>
        </w:numPr>
        <w:rPr>
          <w:rFonts w:cstheme="minorHAnsi"/>
          <w:color w:val="000000" w:themeColor="text1"/>
        </w:rPr>
      </w:pPr>
      <w:r w:rsidRPr="000E221C">
        <w:rPr>
          <w:rFonts w:cstheme="minorHAnsi"/>
          <w:color w:val="000000" w:themeColor="text1"/>
        </w:rPr>
        <w:t>lokalizacja punktu pomiarowego,</w:t>
      </w:r>
    </w:p>
    <w:p w14:paraId="76530131" w14:textId="77777777" w:rsidR="001015BC" w:rsidRPr="000E221C" w:rsidRDefault="001015BC" w:rsidP="00E77423">
      <w:pPr>
        <w:pStyle w:val="Akapitzlist"/>
        <w:numPr>
          <w:ilvl w:val="1"/>
          <w:numId w:val="53"/>
        </w:numPr>
        <w:rPr>
          <w:rFonts w:cstheme="minorHAnsi"/>
          <w:color w:val="000000" w:themeColor="text1"/>
        </w:rPr>
      </w:pPr>
      <w:r w:rsidRPr="000E221C">
        <w:rPr>
          <w:rFonts w:cstheme="minorHAnsi"/>
          <w:color w:val="000000" w:themeColor="text1"/>
        </w:rPr>
        <w:t>struktura rodzajowa w danym kierunku w punkcie pomiarowym, w wartości ruchu średniodobowego, w rozbiciu na:</w:t>
      </w:r>
    </w:p>
    <w:p w14:paraId="6961B9CC"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pojazdy osobowe,</w:t>
      </w:r>
    </w:p>
    <w:p w14:paraId="6521B0D5"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pojazdy osobowe/dostawcze z przyczepą,</w:t>
      </w:r>
    </w:p>
    <w:p w14:paraId="5889C088"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pojazdy dostawcze,</w:t>
      </w:r>
    </w:p>
    <w:p w14:paraId="37AC037D"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ciągniki siodłowe,</w:t>
      </w:r>
    </w:p>
    <w:p w14:paraId="5D0EA355"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ciężarowe,</w:t>
      </w:r>
    </w:p>
    <w:p w14:paraId="159CD451"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ciężarowe z przyczepą,</w:t>
      </w:r>
    </w:p>
    <w:p w14:paraId="3C89D223"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autobusy,</w:t>
      </w:r>
    </w:p>
    <w:p w14:paraId="0E4F50B9"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motocykle,</w:t>
      </w:r>
    </w:p>
    <w:p w14:paraId="13D8920A" w14:textId="77777777" w:rsidR="001015BC" w:rsidRPr="000E221C" w:rsidRDefault="001015BC" w:rsidP="00E77423">
      <w:pPr>
        <w:pStyle w:val="Akapitzlist"/>
        <w:numPr>
          <w:ilvl w:val="2"/>
          <w:numId w:val="53"/>
        </w:numPr>
        <w:rPr>
          <w:rFonts w:cstheme="minorHAnsi"/>
          <w:color w:val="000000" w:themeColor="text1"/>
        </w:rPr>
      </w:pPr>
      <w:r w:rsidRPr="000E221C">
        <w:rPr>
          <w:rFonts w:cstheme="minorHAnsi"/>
          <w:color w:val="000000" w:themeColor="text1"/>
        </w:rPr>
        <w:t>niesklasyfikowane.</w:t>
      </w:r>
    </w:p>
    <w:p w14:paraId="76675263" w14:textId="77777777" w:rsidR="001015BC" w:rsidRPr="000E221C" w:rsidRDefault="001015BC" w:rsidP="00E77423">
      <w:pPr>
        <w:pStyle w:val="Akapitzlist"/>
        <w:numPr>
          <w:ilvl w:val="0"/>
          <w:numId w:val="53"/>
        </w:numPr>
        <w:rPr>
          <w:rFonts w:cstheme="minorHAnsi"/>
          <w:color w:val="000000" w:themeColor="text1"/>
        </w:rPr>
      </w:pPr>
      <w:r w:rsidRPr="000E221C">
        <w:rPr>
          <w:rFonts w:cstheme="minorHAnsi"/>
          <w:color w:val="000000" w:themeColor="text1"/>
        </w:rPr>
        <w:t xml:space="preserve">Dane o natężeniu ruchu drogowego z kampanii generalnego pomiaru ruchu udostępni Zamawiający. </w:t>
      </w:r>
    </w:p>
    <w:p w14:paraId="24B2068D" w14:textId="492BE617" w:rsidR="001015BC" w:rsidRPr="008201E9" w:rsidRDefault="001015BC" w:rsidP="001015BC">
      <w:pPr>
        <w:pStyle w:val="Nagwek2"/>
        <w:rPr>
          <w:rFonts w:cstheme="minorHAnsi"/>
        </w:rPr>
      </w:pPr>
      <w:bookmarkStart w:id="301" w:name="_Toc98939082"/>
      <w:bookmarkStart w:id="302" w:name="_Toc177979234"/>
      <w:r>
        <w:rPr>
          <w:rFonts w:cstheme="minorHAnsi"/>
        </w:rPr>
        <w:t>Informacja o wypadkach (Sewik)</w:t>
      </w:r>
      <w:bookmarkEnd w:id="301"/>
      <w:bookmarkEnd w:id="302"/>
    </w:p>
    <w:p w14:paraId="2CA3F848" w14:textId="57B1AD07" w:rsidR="003C6D78" w:rsidRPr="00B45B1D" w:rsidRDefault="001015BC" w:rsidP="003C6D78">
      <w:pPr>
        <w:contextualSpacing/>
        <w:rPr>
          <w:rFonts w:cstheme="minorHAnsi"/>
        </w:rPr>
      </w:pPr>
      <w:r>
        <w:rPr>
          <w:rFonts w:cstheme="minorHAnsi"/>
        </w:rPr>
        <w:t>Wykonawca wprowadzi do systemu informacje o wypadkach z ostatnich 5 lat, pozyskane w postaci arkusza kalkulacyjnego z Policji z bazy SEWIK od Zamawiającego.</w:t>
      </w:r>
    </w:p>
    <w:p w14:paraId="2978BDF2" w14:textId="4B42DC2C" w:rsidR="00C43379" w:rsidRPr="008201E9" w:rsidRDefault="00E95BCB" w:rsidP="008201E9">
      <w:pPr>
        <w:pStyle w:val="Nagwek2"/>
        <w:rPr>
          <w:rFonts w:cstheme="minorHAnsi"/>
        </w:rPr>
      </w:pPr>
      <w:bookmarkStart w:id="303" w:name="_Toc465084619"/>
      <w:bookmarkStart w:id="304" w:name="_Toc177979235"/>
      <w:bookmarkEnd w:id="271"/>
      <w:r w:rsidRPr="00B32DB2">
        <w:rPr>
          <w:rFonts w:cstheme="minorHAnsi"/>
        </w:rPr>
        <w:t>Bazy referencyjne</w:t>
      </w:r>
      <w:bookmarkEnd w:id="303"/>
      <w:bookmarkEnd w:id="304"/>
    </w:p>
    <w:p w14:paraId="181BB3F3" w14:textId="77777777" w:rsidR="00C43379" w:rsidRPr="00B45B1D" w:rsidRDefault="00C43379" w:rsidP="00E77423">
      <w:pPr>
        <w:pStyle w:val="Akapitzlist"/>
        <w:numPr>
          <w:ilvl w:val="0"/>
          <w:numId w:val="48"/>
        </w:numPr>
      </w:pPr>
      <w:r w:rsidRPr="00B45B1D">
        <w:t xml:space="preserve">Wykonawca zasili </w:t>
      </w:r>
      <w:r w:rsidR="00BF77E6" w:rsidRPr="00B45B1D">
        <w:t xml:space="preserve">Platformę </w:t>
      </w:r>
      <w:r w:rsidRPr="00B45B1D">
        <w:t>danymi z ewidencji gruntów i budynków (</w:t>
      </w:r>
      <w:proofErr w:type="spellStart"/>
      <w:r w:rsidRPr="00B45B1D">
        <w:t>EGiB</w:t>
      </w:r>
      <w:proofErr w:type="spellEnd"/>
      <w:r w:rsidRPr="00B45B1D">
        <w:t>) w zakresie przedmiotowym (granice działek) i podmiotowym (właściciel, zarządca) w formacie GML lub SWDE w obszarze pasów dróg.</w:t>
      </w:r>
    </w:p>
    <w:p w14:paraId="79D32C3E" w14:textId="77777777" w:rsidR="00C43379" w:rsidRPr="008201E9" w:rsidRDefault="00C43379" w:rsidP="00C43379">
      <w:pPr>
        <w:pStyle w:val="Akapitzlist"/>
        <w:ind w:left="360"/>
        <w:rPr>
          <w:color w:val="000000" w:themeColor="text1"/>
        </w:rPr>
      </w:pPr>
      <w:r w:rsidRPr="00B45B1D">
        <w:t xml:space="preserve">Porozumienie dotyczące nieodpłatnego użyczenia danych </w:t>
      </w:r>
      <w:proofErr w:type="spellStart"/>
      <w:r w:rsidRPr="00B45B1D">
        <w:t>EGiB</w:t>
      </w:r>
      <w:proofErr w:type="spellEnd"/>
      <w:r w:rsidRPr="00B45B1D">
        <w:t xml:space="preserve"> zawrze Zamawiający bezpośrednio z odpowiednim Ośrodkiem Dokumentacji Geodezyjno-Kartograficznej</w:t>
      </w:r>
      <w:r w:rsidRPr="008201E9">
        <w:rPr>
          <w:color w:val="000000" w:themeColor="text1"/>
        </w:rPr>
        <w:t>.</w:t>
      </w:r>
    </w:p>
    <w:p w14:paraId="355544DB" w14:textId="77777777" w:rsidR="00C43379" w:rsidRPr="008201E9" w:rsidRDefault="00C43379" w:rsidP="00E77423">
      <w:pPr>
        <w:pStyle w:val="Akapitzlist"/>
        <w:numPr>
          <w:ilvl w:val="0"/>
          <w:numId w:val="48"/>
        </w:numPr>
        <w:rPr>
          <w:color w:val="000000" w:themeColor="text1"/>
        </w:rPr>
      </w:pPr>
      <w:r w:rsidRPr="008201E9">
        <w:rPr>
          <w:color w:val="000000" w:themeColor="text1"/>
        </w:rPr>
        <w:t xml:space="preserve">Wykonawca musi uzyskać pisemną zgodę na przetwarzanie danych osobowych w celu importu danych </w:t>
      </w:r>
      <w:proofErr w:type="spellStart"/>
      <w:r w:rsidRPr="008201E9">
        <w:rPr>
          <w:color w:val="000000" w:themeColor="text1"/>
        </w:rPr>
        <w:t>EGiB</w:t>
      </w:r>
      <w:proofErr w:type="spellEnd"/>
      <w:r w:rsidRPr="008201E9">
        <w:rPr>
          <w:color w:val="000000" w:themeColor="text1"/>
        </w:rPr>
        <w:t>.</w:t>
      </w:r>
    </w:p>
    <w:p w14:paraId="233F42A1" w14:textId="77777777" w:rsidR="00EC0A8C" w:rsidRDefault="00C43379" w:rsidP="00E77423">
      <w:pPr>
        <w:pStyle w:val="Akapitzlist"/>
        <w:numPr>
          <w:ilvl w:val="0"/>
          <w:numId w:val="48"/>
        </w:numPr>
        <w:rPr>
          <w:color w:val="000000" w:themeColor="text1"/>
        </w:rPr>
      </w:pPr>
      <w:r w:rsidRPr="008201E9">
        <w:rPr>
          <w:color w:val="000000" w:themeColor="text1"/>
        </w:rPr>
        <w:t>Wykonawca musi pozyskać aktualne dane ewidencji miast, ulic i adresów (</w:t>
      </w:r>
      <w:proofErr w:type="spellStart"/>
      <w:r w:rsidRPr="008201E9">
        <w:rPr>
          <w:color w:val="000000" w:themeColor="text1"/>
        </w:rPr>
        <w:t>EMUiA</w:t>
      </w:r>
      <w:proofErr w:type="spellEnd"/>
      <w:r w:rsidRPr="008201E9">
        <w:rPr>
          <w:color w:val="000000" w:themeColor="text1"/>
        </w:rPr>
        <w:t>) w celu załadowania tych danych.</w:t>
      </w:r>
    </w:p>
    <w:p w14:paraId="6AB4E9D3" w14:textId="5CF5A79D" w:rsidR="00271552" w:rsidRPr="00271552" w:rsidRDefault="002C37DC" w:rsidP="00271552">
      <w:pPr>
        <w:pStyle w:val="Nagwek2"/>
        <w:rPr>
          <w:rFonts w:cstheme="minorHAnsi"/>
        </w:rPr>
      </w:pPr>
      <w:bookmarkStart w:id="305" w:name="_Toc177979236"/>
      <w:r>
        <w:rPr>
          <w:rFonts w:cstheme="minorHAnsi"/>
        </w:rPr>
        <w:t>Zestawienie ilościowe elektronizacji usług</w:t>
      </w:r>
      <w:bookmarkEnd w:id="305"/>
    </w:p>
    <w:p w14:paraId="46B39394" w14:textId="38244A99" w:rsidR="00271552" w:rsidRPr="00271552" w:rsidRDefault="00271552" w:rsidP="00271552">
      <w:r w:rsidRPr="00271552">
        <w:rPr>
          <w:noProof/>
          <w:lang w:eastAsia="pl-PL"/>
        </w:rPr>
        <w:drawing>
          <wp:inline distT="0" distB="0" distL="0" distR="0" wp14:anchorId="03D802AC" wp14:editId="565C909A">
            <wp:extent cx="5759450" cy="2646045"/>
            <wp:effectExtent l="0" t="0" r="6350" b="0"/>
            <wp:docPr id="2041678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6785" name=""/>
                    <pic:cNvPicPr/>
                  </pic:nvPicPr>
                  <pic:blipFill>
                    <a:blip r:embed="rId16"/>
                    <a:stretch>
                      <a:fillRect/>
                    </a:stretch>
                  </pic:blipFill>
                  <pic:spPr>
                    <a:xfrm>
                      <a:off x="0" y="0"/>
                      <a:ext cx="5759450" cy="2646045"/>
                    </a:xfrm>
                    <a:prstGeom prst="rect">
                      <a:avLst/>
                    </a:prstGeom>
                  </pic:spPr>
                </pic:pic>
              </a:graphicData>
            </a:graphic>
          </wp:inline>
        </w:drawing>
      </w:r>
    </w:p>
    <w:p w14:paraId="31232FED" w14:textId="04703D51" w:rsidR="00D66A22" w:rsidRDefault="00BB265B" w:rsidP="00D66A22">
      <w:pPr>
        <w:pStyle w:val="Nagwek1"/>
        <w:rPr>
          <w:rFonts w:cstheme="minorHAnsi"/>
        </w:rPr>
      </w:pPr>
      <w:bookmarkStart w:id="306" w:name="_Toc177979237"/>
      <w:r>
        <w:rPr>
          <w:rFonts w:cstheme="minorHAnsi"/>
        </w:rPr>
        <w:lastRenderedPageBreak/>
        <w:t>s</w:t>
      </w:r>
      <w:r w:rsidR="00D66A22">
        <w:rPr>
          <w:rFonts w:cstheme="minorHAnsi"/>
        </w:rPr>
        <w:t>zkolenia, promocja, harmonogramy</w:t>
      </w:r>
      <w:bookmarkEnd w:id="306"/>
    </w:p>
    <w:p w14:paraId="34090569" w14:textId="63BB29F6" w:rsidR="00D66A22" w:rsidRDefault="00D66A22" w:rsidP="00287289">
      <w:pPr>
        <w:pStyle w:val="Nagwek2"/>
        <w:spacing w:before="120"/>
        <w:rPr>
          <w:rFonts w:cstheme="minorHAnsi"/>
        </w:rPr>
      </w:pPr>
      <w:bookmarkStart w:id="307" w:name="_Toc177979238"/>
      <w:r>
        <w:rPr>
          <w:rFonts w:cstheme="minorHAnsi"/>
        </w:rPr>
        <w:t>Szkolenia</w:t>
      </w:r>
      <w:bookmarkEnd w:id="307"/>
    </w:p>
    <w:p w14:paraId="59216615" w14:textId="665FEB3F" w:rsidR="001D70B9" w:rsidRPr="008E5949" w:rsidRDefault="001D70B9" w:rsidP="00287289">
      <w:pPr>
        <w:spacing w:before="120"/>
        <w:ind w:right="9"/>
        <w:rPr>
          <w:rFonts w:cstheme="minorHAnsi"/>
        </w:rPr>
      </w:pPr>
      <w:r w:rsidRPr="001D70B9">
        <w:rPr>
          <w:rFonts w:cstheme="minorHAnsi"/>
        </w:rPr>
        <w:t xml:space="preserve">Wdrożenie </w:t>
      </w:r>
      <w:r w:rsidR="00262159">
        <w:rPr>
          <w:rFonts w:cstheme="minorHAnsi"/>
        </w:rPr>
        <w:t>(</w:t>
      </w:r>
      <w:r w:rsidR="001A2C09">
        <w:rPr>
          <w:rFonts w:cstheme="minorHAnsi"/>
        </w:rPr>
        <w:t>2</w:t>
      </w:r>
      <w:r w:rsidR="00EE4D9E">
        <w:rPr>
          <w:rFonts w:cstheme="minorHAnsi"/>
        </w:rPr>
        <w:t>1</w:t>
      </w:r>
      <w:r w:rsidR="00262159">
        <w:rPr>
          <w:rFonts w:cstheme="minorHAnsi"/>
        </w:rPr>
        <w:t>)</w:t>
      </w:r>
      <w:r w:rsidR="0038355D">
        <w:rPr>
          <w:rFonts w:cstheme="minorHAnsi"/>
        </w:rPr>
        <w:t xml:space="preserve"> </w:t>
      </w:r>
      <w:r w:rsidRPr="001D70B9">
        <w:rPr>
          <w:rFonts w:cstheme="minorHAnsi"/>
        </w:rPr>
        <w:t xml:space="preserve">e-usług publicznych w </w:t>
      </w:r>
      <w:r w:rsidR="00385D3D">
        <w:rPr>
          <w:rFonts w:cstheme="minorHAnsi"/>
          <w:color w:val="000000" w:themeColor="text1"/>
        </w:rPr>
        <w:t xml:space="preserve">Zarządzie Dróg Powiatowych w Dębicy </w:t>
      </w:r>
      <w:r w:rsidRPr="001D70B9">
        <w:rPr>
          <w:rFonts w:cstheme="minorHAnsi"/>
        </w:rPr>
        <w:t xml:space="preserve">wymaga gruntownego przeszkolenia pracowników w zakresie obszarów, </w:t>
      </w:r>
      <w:r w:rsidRPr="008E5949">
        <w:rPr>
          <w:rFonts w:cstheme="minorHAnsi"/>
        </w:rPr>
        <w:t xml:space="preserve">które będą obsługiwać </w:t>
      </w:r>
      <w:r w:rsidR="004A5A16">
        <w:rPr>
          <w:rFonts w:cstheme="minorHAnsi"/>
        </w:rPr>
        <w:t>poprzez</w:t>
      </w:r>
      <w:r w:rsidR="0038355D">
        <w:rPr>
          <w:rFonts w:cstheme="minorHAnsi"/>
        </w:rPr>
        <w:t xml:space="preserve"> nowo zakupione moduły </w:t>
      </w:r>
      <w:r w:rsidR="0038355D" w:rsidRPr="0068093A">
        <w:rPr>
          <w:rFonts w:cstheme="minorHAnsi"/>
        </w:rPr>
        <w:t xml:space="preserve">systemu </w:t>
      </w:r>
      <w:proofErr w:type="spellStart"/>
      <w:r w:rsidR="00271552" w:rsidRPr="0068093A">
        <w:rPr>
          <w:rFonts w:cstheme="minorHAnsi"/>
        </w:rPr>
        <w:t>SmartGEM</w:t>
      </w:r>
      <w:proofErr w:type="spellEnd"/>
      <w:r w:rsidR="0068093A" w:rsidRPr="0068093A">
        <w:rPr>
          <w:rFonts w:cstheme="minorHAnsi"/>
        </w:rPr>
        <w:t xml:space="preserve"> </w:t>
      </w:r>
      <w:r w:rsidR="0068093A" w:rsidRPr="0068093A">
        <w:rPr>
          <w:rFonts w:cstheme="minorHAnsi"/>
          <w:color w:val="000000" w:themeColor="text1"/>
        </w:rPr>
        <w:t>(lub</w:t>
      </w:r>
      <w:r w:rsidR="0068093A">
        <w:rPr>
          <w:rFonts w:cstheme="minorHAnsi"/>
          <w:color w:val="000000" w:themeColor="text1"/>
        </w:rPr>
        <w:t xml:space="preserve"> dostarczony systemem równoważny)</w:t>
      </w:r>
      <w:r w:rsidR="004A5A16">
        <w:rPr>
          <w:rFonts w:cstheme="minorHAnsi"/>
        </w:rPr>
        <w:t xml:space="preserve">. </w:t>
      </w:r>
      <w:r w:rsidR="0038355D">
        <w:rPr>
          <w:rFonts w:cstheme="minorHAnsi"/>
        </w:rPr>
        <w:t>Pracownicy, muszą posiadać szczegółową wiedzę, aby</w:t>
      </w:r>
      <w:r w:rsidRPr="008E5949">
        <w:rPr>
          <w:rFonts w:cstheme="minorHAnsi"/>
        </w:rPr>
        <w:t xml:space="preserve"> ramach codziennych obowiązków wynikających z regulaminu</w:t>
      </w:r>
      <w:r w:rsidR="002E7C5D">
        <w:rPr>
          <w:rFonts w:cstheme="minorHAnsi"/>
        </w:rPr>
        <w:t xml:space="preserve">, </w:t>
      </w:r>
      <w:r w:rsidR="0038355D">
        <w:rPr>
          <w:rFonts w:cstheme="minorHAnsi"/>
        </w:rPr>
        <w:t>przekazywać</w:t>
      </w:r>
      <w:r w:rsidRPr="008E5949">
        <w:rPr>
          <w:rFonts w:cstheme="minorHAnsi"/>
        </w:rPr>
        <w:t xml:space="preserve"> obywatelom, przedsiębiorcom i administracji w ramach e-usług zawsze aktualne</w:t>
      </w:r>
      <w:r w:rsidR="0038355D">
        <w:rPr>
          <w:rFonts w:cstheme="minorHAnsi"/>
        </w:rPr>
        <w:t xml:space="preserve"> informacje. Jest to podstawa powodzenia projektu</w:t>
      </w:r>
      <w:r w:rsidRPr="008E5949">
        <w:rPr>
          <w:rFonts w:cstheme="minorHAnsi"/>
        </w:rPr>
        <w:t>.</w:t>
      </w:r>
    </w:p>
    <w:p w14:paraId="715624C5" w14:textId="77777777" w:rsidR="001D70B9" w:rsidRPr="008E5949" w:rsidRDefault="001D70B9" w:rsidP="001D70B9">
      <w:pPr>
        <w:spacing w:before="0"/>
        <w:ind w:right="9"/>
        <w:rPr>
          <w:rFonts w:cstheme="minorHAnsi"/>
        </w:rPr>
      </w:pPr>
      <w:r w:rsidRPr="008E5949">
        <w:rPr>
          <w:rFonts w:cstheme="minorHAnsi"/>
        </w:rPr>
        <w:t>Szczegółowy harmonogram szkoleń zostanie uzgodniony z Zamawiającym na etapie wdrożenia.</w:t>
      </w:r>
    </w:p>
    <w:p w14:paraId="10CD7E0C" w14:textId="3645DB63" w:rsidR="001D70B9" w:rsidRPr="008E5949" w:rsidRDefault="001D70B9" w:rsidP="00E77423">
      <w:pPr>
        <w:pStyle w:val="Akapitzlist"/>
        <w:numPr>
          <w:ilvl w:val="0"/>
          <w:numId w:val="28"/>
        </w:numPr>
        <w:spacing w:before="0"/>
        <w:ind w:right="9"/>
        <w:rPr>
          <w:rFonts w:cstheme="minorHAnsi"/>
        </w:rPr>
      </w:pPr>
      <w:r w:rsidRPr="008E5949">
        <w:rPr>
          <w:rFonts w:cstheme="minorHAnsi"/>
        </w:rPr>
        <w:t>Szkolenia obejmu</w:t>
      </w:r>
      <w:r w:rsidR="008E5949" w:rsidRPr="008E5949">
        <w:rPr>
          <w:rFonts w:cstheme="minorHAnsi"/>
        </w:rPr>
        <w:t xml:space="preserve">ją pracowników, administratorów, </w:t>
      </w:r>
      <w:r w:rsidRPr="008E5949">
        <w:rPr>
          <w:rFonts w:cstheme="minorHAnsi"/>
        </w:rPr>
        <w:t xml:space="preserve">pracowników z obsługi podsystemów dziedzinowych, Szkolenia pracowników z świadczenia e-usług </w:t>
      </w:r>
      <w:r w:rsidR="003968F9">
        <w:rPr>
          <w:rFonts w:cstheme="minorHAnsi"/>
        </w:rPr>
        <w:t>oraz administratorów IT z zakresu obsługi dostarczone sprzętu komputerowego.</w:t>
      </w:r>
    </w:p>
    <w:p w14:paraId="36695C2A" w14:textId="77777777" w:rsidR="001D70B9" w:rsidRPr="008E5949" w:rsidRDefault="001D70B9" w:rsidP="00E77423">
      <w:pPr>
        <w:pStyle w:val="Akapitzlist"/>
        <w:numPr>
          <w:ilvl w:val="0"/>
          <w:numId w:val="28"/>
        </w:numPr>
        <w:spacing w:before="0"/>
        <w:ind w:right="9"/>
        <w:rPr>
          <w:rFonts w:cstheme="minorHAnsi"/>
        </w:rPr>
      </w:pPr>
      <w:r w:rsidRPr="008E5949">
        <w:rPr>
          <w:rFonts w:cstheme="minorHAnsi"/>
        </w:rPr>
        <w:t>Zakres merytoryczny szkoleń musi być przygotowany w taki sposób, aby zapewnić Zamawiającemu weryfikację poprawności działania e-usług publicznych</w:t>
      </w:r>
    </w:p>
    <w:p w14:paraId="03018DE1" w14:textId="77777777" w:rsidR="001D70B9" w:rsidRPr="008E5949" w:rsidRDefault="001D70B9" w:rsidP="00E77423">
      <w:pPr>
        <w:pStyle w:val="Akapitzlist"/>
        <w:numPr>
          <w:ilvl w:val="0"/>
          <w:numId w:val="28"/>
        </w:numPr>
        <w:spacing w:before="0"/>
        <w:ind w:right="9"/>
        <w:rPr>
          <w:rFonts w:cstheme="minorHAnsi"/>
        </w:rPr>
      </w:pPr>
      <w:r w:rsidRPr="008E5949">
        <w:rPr>
          <w:rFonts w:cstheme="minorHAnsi"/>
        </w:rPr>
        <w:t xml:space="preserve">Sposób realizacji przedmiotu zamówienia w zakresie szkoleń (w tym m.in.: szczegółowy zakres merytoryczny szkoleń, materiały szkoleniowe, harmonogram zajęć) zostanie uzgodniony i zatwierdzony na etapie analizy przedwdrożeniowej </w:t>
      </w:r>
      <w:r w:rsidR="00BF77E6" w:rsidRPr="008E5949">
        <w:t xml:space="preserve">Platformy </w:t>
      </w:r>
      <w:r w:rsidRPr="008E5949">
        <w:rPr>
          <w:rFonts w:cstheme="minorHAnsi"/>
        </w:rPr>
        <w:t xml:space="preserve">wspólnie przez przedstawicieli Zamawiającego i Wykonawcy. </w:t>
      </w:r>
    </w:p>
    <w:p w14:paraId="6DACA350" w14:textId="77777777" w:rsidR="001D70B9" w:rsidRPr="001D70B9" w:rsidRDefault="001D70B9" w:rsidP="00E77423">
      <w:pPr>
        <w:pStyle w:val="Akapitzlist"/>
        <w:numPr>
          <w:ilvl w:val="0"/>
          <w:numId w:val="28"/>
        </w:numPr>
        <w:spacing w:before="0"/>
        <w:ind w:right="9"/>
        <w:rPr>
          <w:rFonts w:cstheme="minorHAnsi"/>
        </w:rPr>
      </w:pPr>
      <w:r w:rsidRPr="008E5949">
        <w:rPr>
          <w:rFonts w:cstheme="minorHAnsi"/>
        </w:rPr>
        <w:t xml:space="preserve">Lokalizacja szkoleń pracowników zostanie ustalona z Zamawiającym. </w:t>
      </w:r>
    </w:p>
    <w:p w14:paraId="13022536" w14:textId="77777777" w:rsidR="001D70B9" w:rsidRPr="001D70B9" w:rsidRDefault="001D70B9" w:rsidP="00E77423">
      <w:pPr>
        <w:pStyle w:val="Akapitzlist"/>
        <w:numPr>
          <w:ilvl w:val="0"/>
          <w:numId w:val="28"/>
        </w:numPr>
        <w:spacing w:before="0"/>
        <w:ind w:right="9"/>
        <w:rPr>
          <w:rFonts w:cstheme="minorHAnsi"/>
        </w:rPr>
      </w:pPr>
      <w:r w:rsidRPr="001D70B9">
        <w:rPr>
          <w:rFonts w:cstheme="minorHAnsi"/>
        </w:rPr>
        <w:t>W ramach wszystkich szkoleń stanowiących przedmiot zamówienia Wykonawca zobowiązany jest do zapewnienia:</w:t>
      </w:r>
    </w:p>
    <w:p w14:paraId="545A3772" w14:textId="77777777" w:rsidR="001D70B9" w:rsidRPr="001D70B9" w:rsidRDefault="001D70B9" w:rsidP="00E77423">
      <w:pPr>
        <w:pStyle w:val="Akapitzlist"/>
        <w:numPr>
          <w:ilvl w:val="1"/>
          <w:numId w:val="28"/>
        </w:numPr>
        <w:spacing w:before="0"/>
        <w:rPr>
          <w:rFonts w:cstheme="minorHAnsi"/>
        </w:rPr>
      </w:pPr>
      <w:r w:rsidRPr="001D70B9">
        <w:rPr>
          <w:rFonts w:cstheme="minorHAnsi"/>
        </w:rPr>
        <w:t xml:space="preserve">Przeprowadzenia ankietyzacji ewaluacyjnych (wg dostarczonego przez Zamawiającego wzorca) szkoleń; </w:t>
      </w:r>
    </w:p>
    <w:p w14:paraId="240DFE69" w14:textId="77777777" w:rsidR="001D70B9" w:rsidRPr="001D70B9" w:rsidRDefault="001D70B9" w:rsidP="00E77423">
      <w:pPr>
        <w:pStyle w:val="Akapitzlist"/>
        <w:numPr>
          <w:ilvl w:val="1"/>
          <w:numId w:val="28"/>
        </w:numPr>
        <w:spacing w:before="0"/>
        <w:rPr>
          <w:rFonts w:cstheme="minorHAnsi"/>
        </w:rPr>
      </w:pPr>
      <w:r w:rsidRPr="001D70B9">
        <w:rPr>
          <w:rFonts w:cstheme="minorHAnsi"/>
        </w:rPr>
        <w:t>Dostarczenia materiałów szkoleniowych, które zostaną przekazane w formie papierowej lub/i wideo każdemu z uczestników, w formacie uzgodnionym z Zamawiającym,</w:t>
      </w:r>
    </w:p>
    <w:p w14:paraId="47E5CE7F" w14:textId="77777777" w:rsidR="001D70B9" w:rsidRPr="001D70B9" w:rsidRDefault="001D70B9" w:rsidP="00E77423">
      <w:pPr>
        <w:pStyle w:val="Akapitzlist"/>
        <w:numPr>
          <w:ilvl w:val="1"/>
          <w:numId w:val="28"/>
        </w:numPr>
        <w:spacing w:before="0"/>
        <w:rPr>
          <w:rFonts w:cstheme="minorHAnsi"/>
        </w:rPr>
      </w:pPr>
      <w:r w:rsidRPr="001D70B9">
        <w:rPr>
          <w:rFonts w:cstheme="minorHAnsi"/>
        </w:rPr>
        <w:t xml:space="preserve">Zapewnienia niezbędnego do realizacji przedmiotu zamówienia sprzętu multimedialnego, </w:t>
      </w:r>
    </w:p>
    <w:p w14:paraId="562FBB7F" w14:textId="77777777" w:rsidR="001D70B9" w:rsidRPr="001D70B9" w:rsidRDefault="001D70B9" w:rsidP="00E77423">
      <w:pPr>
        <w:pStyle w:val="Akapitzlist"/>
        <w:numPr>
          <w:ilvl w:val="1"/>
          <w:numId w:val="28"/>
        </w:numPr>
        <w:spacing w:before="0"/>
        <w:rPr>
          <w:rFonts w:cstheme="minorHAnsi"/>
        </w:rPr>
      </w:pPr>
      <w:r w:rsidRPr="001D70B9">
        <w:rPr>
          <w:rFonts w:cstheme="minorHAnsi"/>
        </w:rPr>
        <w:t xml:space="preserve">Certyfikatów ukończenia kursu, po zakończeniu poszczególnych szkoleń i zweryfikowaniu wiedzy, każdemu z uczestników. Forma i treść certyfikatu muszą korespondować z wymaganiami </w:t>
      </w:r>
      <w:proofErr w:type="gramStart"/>
      <w:r w:rsidRPr="001D70B9">
        <w:rPr>
          <w:rFonts w:cstheme="minorHAnsi"/>
        </w:rPr>
        <w:t>odnośnie</w:t>
      </w:r>
      <w:proofErr w:type="gramEnd"/>
      <w:r w:rsidRPr="001D70B9">
        <w:rPr>
          <w:rFonts w:cstheme="minorHAnsi"/>
        </w:rPr>
        <w:t xml:space="preserve"> promocji projektu i musi być uzgodniona z Zamawiającym oraz zawierać co najmniej następujące elementy: tytuł, termin szkolenia, nazwisko osoby oraz podpis trenera;</w:t>
      </w:r>
    </w:p>
    <w:p w14:paraId="0038DD6B" w14:textId="77777777" w:rsidR="001D70B9" w:rsidRPr="001D70B9" w:rsidRDefault="001D70B9" w:rsidP="00E77423">
      <w:pPr>
        <w:pStyle w:val="Akapitzlist"/>
        <w:numPr>
          <w:ilvl w:val="1"/>
          <w:numId w:val="28"/>
        </w:numPr>
        <w:spacing w:before="0"/>
        <w:rPr>
          <w:rFonts w:cstheme="minorHAnsi"/>
        </w:rPr>
      </w:pPr>
      <w:r w:rsidRPr="001D70B9">
        <w:rPr>
          <w:rFonts w:cstheme="minorHAnsi"/>
        </w:rPr>
        <w:t>Bieżącej współpracy z Zamawiającym w zakresie objętym przedmiotem zamówienia, w tym umożliwienie prowadzenia bieżących kontroli, ewaluacji, ankietyzacji itp.</w:t>
      </w:r>
    </w:p>
    <w:p w14:paraId="20930307" w14:textId="77777777" w:rsidR="001D70B9" w:rsidRPr="001D70B9" w:rsidRDefault="001D70B9" w:rsidP="00E77423">
      <w:pPr>
        <w:pStyle w:val="Akapitzlist"/>
        <w:numPr>
          <w:ilvl w:val="0"/>
          <w:numId w:val="28"/>
        </w:numPr>
        <w:spacing w:before="0"/>
        <w:ind w:right="9"/>
        <w:rPr>
          <w:rFonts w:cstheme="minorHAnsi"/>
        </w:rPr>
      </w:pPr>
      <w:r w:rsidRPr="001D70B9">
        <w:rPr>
          <w:rFonts w:cstheme="minorHAnsi"/>
        </w:rPr>
        <w:t>W ramach, Wykonawca zobowiązany jest do zapewnienia sprzętu komputerowego (komputer na każde 2 szkolone osoby) i środowiska szkoleniowego na czas trwania szkolenia.</w:t>
      </w:r>
    </w:p>
    <w:p w14:paraId="42E7DD04" w14:textId="77777777" w:rsidR="001D70B9" w:rsidRPr="001D70B9" w:rsidRDefault="001D70B9" w:rsidP="00E77423">
      <w:pPr>
        <w:pStyle w:val="Akapitzlist"/>
        <w:numPr>
          <w:ilvl w:val="0"/>
          <w:numId w:val="28"/>
        </w:numPr>
        <w:spacing w:before="0"/>
        <w:rPr>
          <w:rFonts w:cstheme="minorHAnsi"/>
        </w:rPr>
      </w:pPr>
      <w:r w:rsidRPr="001D70B9">
        <w:rPr>
          <w:rFonts w:cstheme="minorHAnsi"/>
        </w:rPr>
        <w:t>Szkolenia muszą odbywać się w grupach po maksymalnie 10 osób, nie dłużej niż 8 godzin dziennie, 5 dni w tygodniu w godzinach urzędowania Zamawiającego</w:t>
      </w:r>
    </w:p>
    <w:p w14:paraId="5416B087" w14:textId="77777777" w:rsidR="001D70B9" w:rsidRPr="001D70B9" w:rsidRDefault="001D70B9" w:rsidP="00E77423">
      <w:pPr>
        <w:pStyle w:val="Akapitzlist"/>
        <w:numPr>
          <w:ilvl w:val="0"/>
          <w:numId w:val="28"/>
        </w:numPr>
        <w:spacing w:before="0"/>
        <w:ind w:right="9"/>
        <w:rPr>
          <w:rFonts w:cstheme="minorHAnsi"/>
        </w:rPr>
      </w:pPr>
      <w:r w:rsidRPr="001D70B9">
        <w:rPr>
          <w:rFonts w:cstheme="minorHAnsi"/>
        </w:rPr>
        <w:t>Z przeprowadzonych szkoleń Wykonawca sporządzi protokoły, które zawierać muszą informację o dacie i miejscu szkolenia, uczestnikach szkolenia oraz podpisy uczestników szkolenia potwierdzające uczestnictwo i zakres zdobytych umiejętności.</w:t>
      </w:r>
    </w:p>
    <w:p w14:paraId="057F0F3A" w14:textId="77777777" w:rsidR="001D70B9" w:rsidRPr="001D70B9" w:rsidRDefault="001D70B9" w:rsidP="00E77423">
      <w:pPr>
        <w:pStyle w:val="Akapitzlist"/>
        <w:numPr>
          <w:ilvl w:val="0"/>
          <w:numId w:val="28"/>
        </w:numPr>
        <w:spacing w:before="0"/>
        <w:ind w:right="9"/>
        <w:rPr>
          <w:rFonts w:cstheme="minorHAnsi"/>
        </w:rPr>
      </w:pPr>
      <w:r w:rsidRPr="001D70B9">
        <w:rPr>
          <w:rFonts w:cstheme="minorHAnsi"/>
        </w:rPr>
        <w:t>Wykonawca musi przygotować i przesłać do uzgodnienia z Zamawiającym szczegółowy zakres każdego szkolenia, co najmniej tydzień przed planowanym terminem szkolenia.</w:t>
      </w:r>
    </w:p>
    <w:p w14:paraId="7677D1EC" w14:textId="3DC65062" w:rsidR="001D70B9" w:rsidRPr="001D70B9" w:rsidRDefault="001D70B9" w:rsidP="00E77423">
      <w:pPr>
        <w:pStyle w:val="Akapitzlist"/>
        <w:numPr>
          <w:ilvl w:val="0"/>
          <w:numId w:val="28"/>
        </w:numPr>
        <w:spacing w:before="0"/>
        <w:ind w:right="9"/>
        <w:rPr>
          <w:rFonts w:cstheme="minorHAnsi"/>
        </w:rPr>
      </w:pPr>
      <w:r w:rsidRPr="001D70B9">
        <w:rPr>
          <w:rFonts w:cstheme="minorHAnsi"/>
        </w:rPr>
        <w:t xml:space="preserve">Poziom wyszkolenia musi pozwalać </w:t>
      </w:r>
      <w:r w:rsidR="004309AA">
        <w:rPr>
          <w:rFonts w:cstheme="minorHAnsi"/>
        </w:rPr>
        <w:t xml:space="preserve">przeszkolonym administratorom </w:t>
      </w:r>
      <w:r w:rsidR="00385D3D">
        <w:rPr>
          <w:rFonts w:cstheme="minorHAnsi"/>
        </w:rPr>
        <w:t xml:space="preserve">Zarządu Dróg Powiatowych w Dębicy </w:t>
      </w:r>
      <w:r w:rsidRPr="001D70B9">
        <w:rPr>
          <w:rFonts w:cstheme="minorHAnsi"/>
        </w:rPr>
        <w:t>na szkolenie pozostałych użytkowników końcowych oraz świadczenie im wsparcia w zakresie typowo występujących problemów i sytuacji praktycznych.</w:t>
      </w:r>
    </w:p>
    <w:p w14:paraId="2BE61685" w14:textId="15B46776" w:rsidR="00C7554E" w:rsidRDefault="001D70B9" w:rsidP="00E77423">
      <w:pPr>
        <w:pStyle w:val="Akapitzlist"/>
        <w:numPr>
          <w:ilvl w:val="0"/>
          <w:numId w:val="28"/>
        </w:numPr>
        <w:spacing w:before="0"/>
        <w:ind w:right="9"/>
        <w:rPr>
          <w:rFonts w:cstheme="minorHAnsi"/>
        </w:rPr>
      </w:pPr>
      <w:r w:rsidRPr="001D70B9">
        <w:rPr>
          <w:rFonts w:cstheme="minorHAnsi"/>
        </w:rPr>
        <w:t>Poziom wyszkolenia musi pozwalać przeszkolonym pracownikom na bezbłędną obsługę procesów w ramach</w:t>
      </w:r>
      <w:r>
        <w:rPr>
          <w:rFonts w:cstheme="minorHAnsi"/>
        </w:rPr>
        <w:t xml:space="preserve"> e-usług</w:t>
      </w:r>
      <w:r w:rsidRPr="001D70B9">
        <w:rPr>
          <w:rFonts w:cstheme="minorHAnsi"/>
        </w:rPr>
        <w:t>.</w:t>
      </w:r>
    </w:p>
    <w:p w14:paraId="74DFCB91" w14:textId="7F2F0EE8" w:rsidR="00395508" w:rsidRPr="0002668B" w:rsidRDefault="00395508" w:rsidP="00395508">
      <w:pPr>
        <w:pStyle w:val="Nagwek2"/>
        <w:rPr>
          <w:rFonts w:cstheme="minorHAnsi"/>
        </w:rPr>
      </w:pPr>
      <w:bookmarkStart w:id="308" w:name="_Toc177979239"/>
      <w:r>
        <w:rPr>
          <w:rFonts w:cstheme="minorHAnsi"/>
        </w:rPr>
        <w:t>Dokumentacja</w:t>
      </w:r>
      <w:r w:rsidRPr="0002668B">
        <w:rPr>
          <w:rFonts w:cstheme="minorHAnsi"/>
        </w:rPr>
        <w:t xml:space="preserve"> projektu</w:t>
      </w:r>
      <w:bookmarkEnd w:id="308"/>
    </w:p>
    <w:p w14:paraId="1D0EFC2E" w14:textId="77777777" w:rsidR="00395508" w:rsidRPr="00F74BA2" w:rsidRDefault="00395508" w:rsidP="00395508">
      <w:pPr>
        <w:rPr>
          <w:rFonts w:cstheme="minorHAnsi"/>
        </w:rPr>
      </w:pPr>
      <w:r w:rsidRPr="00F74BA2">
        <w:rPr>
          <w:rFonts w:cstheme="minorHAnsi"/>
        </w:rPr>
        <w:lastRenderedPageBreak/>
        <w:t>Wykonawca w ramach wdrożenia projektu przygotuje i opracuje dokumentację powykonawczą obejmującą co najmniej:</w:t>
      </w:r>
    </w:p>
    <w:p w14:paraId="62ED26E2" w14:textId="77777777" w:rsidR="00395508" w:rsidRPr="00F74BA2" w:rsidRDefault="00395508" w:rsidP="00395508">
      <w:pPr>
        <w:pStyle w:val="Akapitzlist"/>
        <w:numPr>
          <w:ilvl w:val="0"/>
          <w:numId w:val="214"/>
        </w:numPr>
        <w:suppressAutoHyphens/>
        <w:ind w:left="426"/>
        <w:rPr>
          <w:rFonts w:cstheme="minorHAnsi"/>
        </w:rPr>
      </w:pPr>
      <w:r w:rsidRPr="00F74BA2">
        <w:rPr>
          <w:rFonts w:cstheme="minorHAnsi"/>
        </w:rPr>
        <w:t xml:space="preserve">Dokumentację infrastruktury IT </w:t>
      </w:r>
    </w:p>
    <w:p w14:paraId="3EF99274"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 xml:space="preserve">uwzględniającą rozmieszczenie sprzętu serwerowego w szafie </w:t>
      </w:r>
      <w:proofErr w:type="spellStart"/>
      <w:r w:rsidRPr="00F74BA2">
        <w:rPr>
          <w:rFonts w:cstheme="minorHAnsi"/>
        </w:rPr>
        <w:t>rackowej</w:t>
      </w:r>
      <w:proofErr w:type="spellEnd"/>
      <w:r w:rsidRPr="00F74BA2">
        <w:rPr>
          <w:rFonts w:cstheme="minorHAnsi"/>
        </w:rPr>
        <w:t xml:space="preserve"> (schemat),</w:t>
      </w:r>
    </w:p>
    <w:p w14:paraId="07744AA1"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schemat topologii sieci (w zakresie realizowanego projektu),</w:t>
      </w:r>
    </w:p>
    <w:p w14:paraId="135FB7D7"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adresację dostarczonych urządzeń sieciowych</w:t>
      </w:r>
    </w:p>
    <w:p w14:paraId="5A1C732B"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adresację dostarczonych i skonfigurowanych serwerów fizycznych / wirtualnych / macierzy / przełączników wraz z opisem świadczonych na nich usług</w:t>
      </w:r>
    </w:p>
    <w:p w14:paraId="107B1E14"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opis funkcjonalny przyjętej polityki backupu</w:t>
      </w:r>
    </w:p>
    <w:p w14:paraId="5E3D967E"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opis i schemat funkcjonalny systemu gaszenia gazem</w:t>
      </w:r>
    </w:p>
    <w:p w14:paraId="7BC34692"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projekt branżowy zasilenia serwerowni</w:t>
      </w:r>
    </w:p>
    <w:p w14:paraId="0D775756" w14:textId="77777777" w:rsidR="00395508" w:rsidRPr="00F74BA2" w:rsidRDefault="00395508" w:rsidP="00395508">
      <w:pPr>
        <w:pStyle w:val="Akapitzlist"/>
        <w:numPr>
          <w:ilvl w:val="1"/>
          <w:numId w:val="214"/>
        </w:numPr>
        <w:suppressAutoHyphens/>
        <w:ind w:left="993"/>
        <w:rPr>
          <w:rFonts w:cstheme="minorHAnsi"/>
        </w:rPr>
      </w:pPr>
      <w:r w:rsidRPr="00F74BA2">
        <w:rPr>
          <w:rFonts w:cstheme="minorHAnsi"/>
        </w:rPr>
        <w:t>karty katalogowe producenta danego elementu dostawy</w:t>
      </w:r>
    </w:p>
    <w:p w14:paraId="365E414E" w14:textId="4E09AE8D" w:rsidR="00395508" w:rsidRPr="00F74BA2" w:rsidRDefault="00395508" w:rsidP="00395508">
      <w:pPr>
        <w:pStyle w:val="Akapitzlist"/>
        <w:numPr>
          <w:ilvl w:val="0"/>
          <w:numId w:val="214"/>
        </w:numPr>
        <w:suppressAutoHyphens/>
        <w:rPr>
          <w:rFonts w:cstheme="minorHAnsi"/>
        </w:rPr>
      </w:pPr>
      <w:r w:rsidRPr="00F74BA2">
        <w:rPr>
          <w:rFonts w:cstheme="minorHAnsi"/>
        </w:rPr>
        <w:t>Dokumentację infrastruktury BRD</w:t>
      </w:r>
    </w:p>
    <w:p w14:paraId="58FC169D" w14:textId="77777777" w:rsidR="00395508" w:rsidRPr="00F74BA2" w:rsidRDefault="00395508" w:rsidP="00395508">
      <w:pPr>
        <w:pStyle w:val="Akapitzlist"/>
        <w:numPr>
          <w:ilvl w:val="1"/>
          <w:numId w:val="214"/>
        </w:numPr>
        <w:suppressAutoHyphens/>
        <w:rPr>
          <w:rFonts w:cstheme="minorHAnsi"/>
        </w:rPr>
      </w:pPr>
      <w:r w:rsidRPr="00F74BA2">
        <w:rPr>
          <w:rFonts w:cstheme="minorHAnsi"/>
        </w:rPr>
        <w:t>Karty katalogowe instalacji wsporczych</w:t>
      </w:r>
    </w:p>
    <w:p w14:paraId="59FC7799" w14:textId="77777777" w:rsidR="00395508" w:rsidRPr="00F74BA2" w:rsidRDefault="00395508" w:rsidP="00395508">
      <w:pPr>
        <w:pStyle w:val="Akapitzlist"/>
        <w:numPr>
          <w:ilvl w:val="1"/>
          <w:numId w:val="214"/>
        </w:numPr>
        <w:suppressAutoHyphens/>
        <w:rPr>
          <w:rFonts w:cstheme="minorHAnsi"/>
        </w:rPr>
      </w:pPr>
      <w:r w:rsidRPr="00F74BA2">
        <w:rPr>
          <w:rFonts w:cstheme="minorHAnsi"/>
        </w:rPr>
        <w:t>Karty katalogowe urządzeń do monitorowania warunków pogodowych</w:t>
      </w:r>
    </w:p>
    <w:p w14:paraId="45851E5F" w14:textId="77777777" w:rsidR="00395508" w:rsidRPr="00F74BA2" w:rsidRDefault="00395508" w:rsidP="00395508">
      <w:pPr>
        <w:pStyle w:val="Akapitzlist"/>
        <w:numPr>
          <w:ilvl w:val="1"/>
          <w:numId w:val="214"/>
        </w:numPr>
        <w:suppressAutoHyphens/>
        <w:rPr>
          <w:rFonts w:cstheme="minorHAnsi"/>
        </w:rPr>
      </w:pPr>
      <w:r w:rsidRPr="00F74BA2">
        <w:rPr>
          <w:rFonts w:cstheme="minorHAnsi"/>
        </w:rPr>
        <w:t>Karty katalogowe sprzętu wizyjnego</w:t>
      </w:r>
    </w:p>
    <w:p w14:paraId="1EEAEAAC" w14:textId="77777777" w:rsidR="00395508" w:rsidRPr="00F74BA2" w:rsidRDefault="00395508" w:rsidP="00395508">
      <w:pPr>
        <w:pStyle w:val="Akapitzlist"/>
        <w:numPr>
          <w:ilvl w:val="1"/>
          <w:numId w:val="214"/>
        </w:numPr>
        <w:suppressAutoHyphens/>
        <w:rPr>
          <w:rFonts w:cstheme="minorHAnsi"/>
        </w:rPr>
      </w:pPr>
      <w:r w:rsidRPr="00F74BA2">
        <w:rPr>
          <w:rFonts w:cstheme="minorHAnsi"/>
        </w:rPr>
        <w:t>Adresację i konfigurację wszystkich urządzeń</w:t>
      </w:r>
    </w:p>
    <w:p w14:paraId="7E9AAB8A" w14:textId="77777777" w:rsidR="00395508" w:rsidRPr="00F74BA2" w:rsidRDefault="00395508" w:rsidP="00395508">
      <w:pPr>
        <w:pStyle w:val="Akapitzlist"/>
        <w:numPr>
          <w:ilvl w:val="1"/>
          <w:numId w:val="214"/>
        </w:numPr>
        <w:suppressAutoHyphens/>
        <w:rPr>
          <w:rFonts w:cstheme="minorHAnsi"/>
        </w:rPr>
      </w:pPr>
      <w:r w:rsidRPr="00F74BA2">
        <w:rPr>
          <w:rFonts w:cstheme="minorHAnsi"/>
        </w:rPr>
        <w:t>Opis kanału łączności pomiędzy PZD Dębica a urządzeniami BRD</w:t>
      </w:r>
    </w:p>
    <w:p w14:paraId="0652DE7A" w14:textId="283DF90C" w:rsidR="00395508" w:rsidRPr="00F74BA2" w:rsidRDefault="00395508" w:rsidP="00395508">
      <w:pPr>
        <w:pStyle w:val="Akapitzlist"/>
        <w:numPr>
          <w:ilvl w:val="0"/>
          <w:numId w:val="214"/>
        </w:numPr>
        <w:suppressAutoHyphens/>
        <w:rPr>
          <w:rFonts w:cstheme="minorHAnsi"/>
        </w:rPr>
      </w:pPr>
      <w:r w:rsidRPr="00F74BA2">
        <w:rPr>
          <w:rFonts w:cstheme="minorHAnsi"/>
        </w:rPr>
        <w:t>Dokumentację systemu dziedzinowego z uwzględnieniem uruchomionych e-usług publicznych w notacji BPMN zgodnie z rozdziałem 5 Opisu przedmiotu zamówienia, oraz wykonanych i uruchomionych integracji zgodnie z rozdziałem 6.7 Opisu przedmiotu zamówienia</w:t>
      </w:r>
      <w:r w:rsidR="00BD32E8" w:rsidRPr="00F74BA2">
        <w:rPr>
          <w:rFonts w:cstheme="minorHAnsi"/>
        </w:rPr>
        <w:t>.</w:t>
      </w:r>
    </w:p>
    <w:p w14:paraId="34FABE10" w14:textId="06E79302" w:rsidR="001D70B9" w:rsidRPr="0002668B" w:rsidRDefault="001D70B9" w:rsidP="001D70B9">
      <w:pPr>
        <w:pStyle w:val="Nagwek2"/>
        <w:rPr>
          <w:rFonts w:cstheme="minorHAnsi"/>
        </w:rPr>
      </w:pPr>
      <w:bookmarkStart w:id="309" w:name="_Toc177979240"/>
      <w:r w:rsidRPr="0002668B">
        <w:rPr>
          <w:rFonts w:cstheme="minorHAnsi"/>
        </w:rPr>
        <w:t>Promocja projektu</w:t>
      </w:r>
      <w:bookmarkEnd w:id="309"/>
    </w:p>
    <w:p w14:paraId="0137E193" w14:textId="7CC53017" w:rsidR="009F7643" w:rsidRPr="00D13949" w:rsidRDefault="007E3C47" w:rsidP="00D13949">
      <w:pPr>
        <w:rPr>
          <w:rFonts w:cstheme="minorHAnsi"/>
          <w:color w:val="000000" w:themeColor="text1"/>
        </w:rPr>
      </w:pPr>
      <w:r w:rsidRPr="0089001A">
        <w:rPr>
          <w:rFonts w:cstheme="minorHAnsi"/>
          <w:color w:val="000000" w:themeColor="text1"/>
        </w:rPr>
        <w:t xml:space="preserve">W ramach promocji projektu Wykonawca dostarczy tablice informacyjne. Zostaną̨ one umiejscowione w siedzibie Zamawiającego. Jednocześnie zostaną̨ zamówione naklejki informacyjne, które zostaną̨ umieszczone na każdym z elementów infrastruktury informatycznej. Informacje na temat projektu znajdą się̨ na stronie Starostwa Powiatowego. </w:t>
      </w:r>
      <w:r w:rsidR="0002668B" w:rsidRPr="003B104C">
        <w:rPr>
          <w:rFonts w:cstheme="minorHAnsi"/>
          <w:color w:val="000000" w:themeColor="text1"/>
        </w:rPr>
        <w:t xml:space="preserve">Zostaną przygotowane filmy instruktarzowe ułatwiające zrozumienie złożenia wniosku, filmy stanowić będą materiał do promocji projektu/e-usług w mediach społecznościowych. </w:t>
      </w:r>
      <w:r w:rsidRPr="0089001A">
        <w:rPr>
          <w:rFonts w:cstheme="minorHAnsi"/>
          <w:color w:val="000000" w:themeColor="text1"/>
        </w:rPr>
        <w:t>Wykonawca w ramach materiałów promocyjnych wykona broszury informacyjne z opisem funkcjonowania i działania e-usług wytworzonych w ramach projektu oraz przygotuje szczegółowe instrukcje jak z nich korzystać. Treść dokumentów zostanie uzgodniona z Zamawiającym. Materiały w formie papierowej zostaną rozdystrybuowane przez Wykonawcę̨ w JST (miasto, powiat, gminy)</w:t>
      </w:r>
      <w:r w:rsidR="0002668B">
        <w:rPr>
          <w:rFonts w:cstheme="minorHAnsi"/>
          <w:color w:val="000000" w:themeColor="text1"/>
        </w:rPr>
        <w:t xml:space="preserve"> (50 sztuk na JST)</w:t>
      </w:r>
      <w:r w:rsidRPr="0089001A">
        <w:rPr>
          <w:rFonts w:cstheme="minorHAnsi"/>
          <w:color w:val="000000" w:themeColor="text1"/>
        </w:rPr>
        <w:t>, równocześnie Wykonawca przygotuje i dostarczy plakaty informacyjne</w:t>
      </w:r>
      <w:r w:rsidR="0002668B">
        <w:rPr>
          <w:rFonts w:cstheme="minorHAnsi"/>
          <w:color w:val="000000" w:themeColor="text1"/>
        </w:rPr>
        <w:t xml:space="preserve"> (3 sztuki na JST)</w:t>
      </w:r>
      <w:r w:rsidRPr="0089001A">
        <w:rPr>
          <w:rFonts w:cstheme="minorHAnsi"/>
          <w:color w:val="000000" w:themeColor="text1"/>
        </w:rPr>
        <w:t>, które zostaną̨ umiejscowione na tablicach ogłoszeniowych w JST (miasto, powiat, gminy). Elektroniczną wersje przygotowanej broszury informacyjnej o e-usługach Wykonawca wykorzysta do przeprowadzenia kampanii informacyjnej drogą mailową</w:t>
      </w:r>
      <w:r w:rsidR="0002668B">
        <w:rPr>
          <w:rFonts w:cstheme="minorHAnsi"/>
          <w:color w:val="000000" w:themeColor="text1"/>
        </w:rPr>
        <w:t>.</w:t>
      </w:r>
    </w:p>
    <w:sectPr w:rsidR="009F7643" w:rsidRPr="00D13949" w:rsidSect="00C17FC9">
      <w:headerReference w:type="default" r:id="rId17"/>
      <w:footerReference w:type="default" r:id="rId18"/>
      <w:headerReference w:type="first" r:id="rId19"/>
      <w:footerReference w:type="first" r:id="rId20"/>
      <w:pgSz w:w="11906" w:h="16838"/>
      <w:pgMar w:top="1418" w:right="1418" w:bottom="1418" w:left="1418" w:header="709" w:footer="3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D84FAD" w14:textId="77777777" w:rsidR="005F5CF6" w:rsidRDefault="005F5CF6" w:rsidP="004D3DD9">
      <w:r>
        <w:separator/>
      </w:r>
    </w:p>
    <w:p w14:paraId="0775A1A1" w14:textId="77777777" w:rsidR="005F5CF6" w:rsidRDefault="005F5CF6"/>
  </w:endnote>
  <w:endnote w:type="continuationSeparator" w:id="0">
    <w:p w14:paraId="3ED27FC9" w14:textId="77777777" w:rsidR="005F5CF6" w:rsidRDefault="005F5CF6" w:rsidP="004D3DD9">
      <w:r>
        <w:continuationSeparator/>
      </w:r>
    </w:p>
    <w:p w14:paraId="2C7D181D" w14:textId="77777777" w:rsidR="005F5CF6" w:rsidRDefault="005F5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Outlook">
    <w:panose1 w:val="0501010001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enturyGoth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7FA12" w14:textId="77777777" w:rsidR="00B50A56" w:rsidRDefault="00B50A56" w:rsidP="00385D3D">
    <w:pPr>
      <w:pStyle w:val="Stopka"/>
      <w:rPr>
        <w:rFonts w:cstheme="minorHAnsi"/>
        <w:sz w:val="18"/>
        <w:szCs w:val="18"/>
      </w:rPr>
    </w:pPr>
    <w:r w:rsidRPr="00E03269">
      <w:rPr>
        <w:rFonts w:cstheme="minorHAnsi"/>
        <w:sz w:val="18"/>
        <w:szCs w:val="18"/>
      </w:rPr>
      <w:t>Projekt „</w:t>
    </w:r>
    <w:r w:rsidRPr="00515C31">
      <w:rPr>
        <w:rFonts w:cstheme="minorHAnsi"/>
        <w:sz w:val="18"/>
        <w:szCs w:val="18"/>
      </w:rPr>
      <w:t>Platforma e-usług Zarządu Dróg Powiatowych w Dębicy</w:t>
    </w:r>
    <w:r w:rsidRPr="00E03269">
      <w:rPr>
        <w:rFonts w:cstheme="minorHAnsi"/>
        <w:sz w:val="18"/>
        <w:szCs w:val="18"/>
      </w:rPr>
      <w:t xml:space="preserve">” </w:t>
    </w:r>
    <w:r>
      <w:rPr>
        <w:rFonts w:cstheme="minorHAnsi"/>
        <w:sz w:val="18"/>
        <w:szCs w:val="18"/>
      </w:rPr>
      <w:t xml:space="preserve">jest </w:t>
    </w:r>
    <w:r w:rsidRPr="00875616">
      <w:rPr>
        <w:rFonts w:cstheme="minorHAnsi"/>
        <w:sz w:val="18"/>
        <w:szCs w:val="18"/>
      </w:rPr>
      <w:t>współfinansowany z Europejskiego Funduszu Rozwoju Regionalnego w ramach Priorytetu nr FEPK.01 „Konkurencyjna i Cyfrowa” programu regionalnego Fundusze Europejskie dla Podkarpacia 2021-2027</w:t>
    </w:r>
    <w:r>
      <w:rPr>
        <w:rFonts w:cstheme="minorHAnsi"/>
        <w:sz w:val="18"/>
        <w:szCs w:val="18"/>
      </w:rPr>
      <w:t xml:space="preserve">, umowa </w:t>
    </w:r>
    <w:r w:rsidRPr="00875616">
      <w:rPr>
        <w:rFonts w:cstheme="minorHAnsi"/>
        <w:sz w:val="18"/>
        <w:szCs w:val="18"/>
      </w:rPr>
      <w:t>FEPK.01.02-IZ.00-007</w:t>
    </w:r>
    <w:r>
      <w:rPr>
        <w:rFonts w:cstheme="minorHAnsi"/>
        <w:sz w:val="18"/>
        <w:szCs w:val="18"/>
      </w:rPr>
      <w:t>5</w:t>
    </w:r>
    <w:r w:rsidRPr="00875616">
      <w:rPr>
        <w:rFonts w:cstheme="minorHAnsi"/>
        <w:sz w:val="18"/>
        <w:szCs w:val="18"/>
      </w:rPr>
      <w:t>/23</w:t>
    </w:r>
    <w:r>
      <w:rPr>
        <w:rFonts w:cstheme="minorHAnsi"/>
        <w:sz w:val="18"/>
        <w:szCs w:val="18"/>
      </w:rPr>
      <w:t>.</w:t>
    </w:r>
  </w:p>
  <w:p w14:paraId="18BC6BA8" w14:textId="31736C8C" w:rsidR="00B50A56" w:rsidRPr="00081080" w:rsidRDefault="00000000" w:rsidP="00081080">
    <w:pPr>
      <w:pStyle w:val="Stopka"/>
      <w:jc w:val="right"/>
    </w:pPr>
    <w:sdt>
      <w:sdtPr>
        <w:id w:val="-1836140165"/>
        <w:docPartObj>
          <w:docPartGallery w:val="Page Numbers (Bottom of Page)"/>
          <w:docPartUnique/>
        </w:docPartObj>
      </w:sdtPr>
      <w:sdtContent>
        <w:r w:rsidR="00B50A56">
          <w:fldChar w:fldCharType="begin"/>
        </w:r>
        <w:r w:rsidR="00B50A56">
          <w:instrText>PAGE   \* MERGEFORMAT</w:instrText>
        </w:r>
        <w:r w:rsidR="00B50A56">
          <w:fldChar w:fldCharType="separate"/>
        </w:r>
        <w:r w:rsidR="00930A75">
          <w:rPr>
            <w:noProof/>
          </w:rPr>
          <w:t>109</w:t>
        </w:r>
        <w:r w:rsidR="00B50A56">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F0600" w14:textId="77777777" w:rsidR="00B50A56" w:rsidRPr="003713F6" w:rsidRDefault="00B50A56" w:rsidP="00385D3D">
    <w:pPr>
      <w:pStyle w:val="Stopka"/>
      <w:jc w:val="center"/>
      <w:rPr>
        <w:rFonts w:cstheme="minorHAnsi"/>
        <w:sz w:val="18"/>
        <w:szCs w:val="18"/>
      </w:rPr>
    </w:pPr>
    <w:r w:rsidRPr="00E03269">
      <w:rPr>
        <w:rFonts w:cstheme="minorHAnsi"/>
        <w:sz w:val="18"/>
        <w:szCs w:val="18"/>
      </w:rPr>
      <w:t>Projekt „</w:t>
    </w:r>
    <w:r w:rsidRPr="00515C31">
      <w:rPr>
        <w:rFonts w:cstheme="minorHAnsi"/>
        <w:sz w:val="18"/>
        <w:szCs w:val="18"/>
      </w:rPr>
      <w:t>Platforma e-usług Zarządu Dróg Powiatowych w Dębicy</w:t>
    </w:r>
    <w:r w:rsidRPr="00E03269">
      <w:rPr>
        <w:rFonts w:cstheme="minorHAnsi"/>
        <w:sz w:val="18"/>
        <w:szCs w:val="18"/>
      </w:rPr>
      <w:t xml:space="preserve">” </w:t>
    </w:r>
    <w:r>
      <w:rPr>
        <w:rFonts w:cstheme="minorHAnsi"/>
        <w:sz w:val="18"/>
        <w:szCs w:val="18"/>
      </w:rPr>
      <w:t xml:space="preserve">jest </w:t>
    </w:r>
    <w:r w:rsidRPr="00875616">
      <w:rPr>
        <w:rFonts w:cstheme="minorHAnsi"/>
        <w:sz w:val="18"/>
        <w:szCs w:val="18"/>
      </w:rPr>
      <w:t>współfinansowany z Europejskiego Funduszu Rozwoju Regionalnego w ramach Priorytetu nr FEPK.01 „Konkurencyjna i Cyfrowa” programu regionalnego Fundusze Europejskie dla Podkarpacia 2021-2027</w:t>
    </w:r>
    <w:r>
      <w:rPr>
        <w:rFonts w:cstheme="minorHAnsi"/>
        <w:sz w:val="18"/>
        <w:szCs w:val="18"/>
      </w:rPr>
      <w:t xml:space="preserve">, umowa </w:t>
    </w:r>
    <w:r w:rsidRPr="00875616">
      <w:rPr>
        <w:rFonts w:cstheme="minorHAnsi"/>
        <w:sz w:val="18"/>
        <w:szCs w:val="18"/>
      </w:rPr>
      <w:t>FEPK.01.02-IZ.00-007</w:t>
    </w:r>
    <w:r>
      <w:rPr>
        <w:rFonts w:cstheme="minorHAnsi"/>
        <w:sz w:val="18"/>
        <w:szCs w:val="18"/>
      </w:rPr>
      <w:t>5</w:t>
    </w:r>
    <w:r w:rsidRPr="00875616">
      <w:rPr>
        <w:rFonts w:cstheme="minorHAnsi"/>
        <w:sz w:val="18"/>
        <w:szCs w:val="18"/>
      </w:rPr>
      <w:t>/23</w:t>
    </w:r>
    <w:r>
      <w:rPr>
        <w:rFonts w:cstheme="minorHAnsi"/>
        <w:sz w:val="18"/>
        <w:szCs w:val="18"/>
      </w:rPr>
      <w:t>.</w:t>
    </w:r>
  </w:p>
  <w:p w14:paraId="2C152F5F" w14:textId="77777777" w:rsidR="00B50A56" w:rsidRPr="00385D3D" w:rsidRDefault="00B50A56" w:rsidP="00385D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6935F7" w14:textId="77777777" w:rsidR="005F5CF6" w:rsidRDefault="005F5CF6" w:rsidP="004D3DD9">
      <w:r>
        <w:separator/>
      </w:r>
    </w:p>
    <w:p w14:paraId="3047FE20" w14:textId="77777777" w:rsidR="005F5CF6" w:rsidRDefault="005F5CF6"/>
  </w:footnote>
  <w:footnote w:type="continuationSeparator" w:id="0">
    <w:p w14:paraId="20DB3CDA" w14:textId="77777777" w:rsidR="005F5CF6" w:rsidRDefault="005F5CF6" w:rsidP="004D3DD9">
      <w:r>
        <w:continuationSeparator/>
      </w:r>
    </w:p>
    <w:p w14:paraId="15BA3CA8" w14:textId="77777777" w:rsidR="005F5CF6" w:rsidRDefault="005F5CF6"/>
  </w:footnote>
  <w:footnote w:id="1">
    <w:p w14:paraId="3F15827C" w14:textId="7E8346AD" w:rsidR="00B50A56" w:rsidRPr="00316438" w:rsidRDefault="00B50A56" w:rsidP="00A460AB">
      <w:pPr>
        <w:spacing w:before="0" w:after="0"/>
        <w:rPr>
          <w:sz w:val="18"/>
        </w:rPr>
      </w:pPr>
      <w:r w:rsidRPr="00316438">
        <w:rPr>
          <w:sz w:val="18"/>
          <w:vertAlign w:val="superscript"/>
        </w:rPr>
        <w:footnoteRef/>
      </w:r>
      <w:r w:rsidR="00C177D1" w:rsidRPr="00C177D1">
        <w:rPr>
          <w:sz w:val="18"/>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r w:rsidRPr="00316438">
        <w:rPr>
          <w:sz w:val="18"/>
        </w:rPr>
        <w:t>.</w:t>
      </w:r>
    </w:p>
  </w:footnote>
  <w:footnote w:id="2">
    <w:p w14:paraId="373BB660" w14:textId="77777777" w:rsidR="00B50A56" w:rsidRPr="00316438" w:rsidRDefault="00B50A56" w:rsidP="00A460AB">
      <w:pPr>
        <w:spacing w:before="0" w:after="0"/>
        <w:rPr>
          <w:sz w:val="18"/>
        </w:rPr>
      </w:pPr>
      <w:r w:rsidRPr="00316438">
        <w:rPr>
          <w:sz w:val="18"/>
          <w:vertAlign w:val="superscript"/>
        </w:rPr>
        <w:footnoteRef/>
      </w:r>
      <w:r w:rsidRPr="00316438">
        <w:rPr>
          <w:sz w:val="18"/>
        </w:rPr>
        <w:t xml:space="preserve"> Ustawa z dnia 27 lipca 2001 r. o ochronie baz danych (Dz.U. z 2001 r. Nr 128, poz. 1402 z </w:t>
      </w:r>
      <w:proofErr w:type="spellStart"/>
      <w:r w:rsidRPr="00316438">
        <w:rPr>
          <w:sz w:val="18"/>
        </w:rPr>
        <w:t>późn</w:t>
      </w:r>
      <w:proofErr w:type="spellEnd"/>
      <w:r w:rsidRPr="00316438">
        <w:rPr>
          <w:sz w:val="18"/>
        </w:rPr>
        <w:t>. zm.).</w:t>
      </w:r>
    </w:p>
  </w:footnote>
  <w:footnote w:id="3">
    <w:p w14:paraId="08D046DD" w14:textId="77777777" w:rsidR="00B50A56" w:rsidRPr="00316438" w:rsidRDefault="00B50A56" w:rsidP="00A460AB">
      <w:pPr>
        <w:spacing w:before="0" w:after="0"/>
        <w:rPr>
          <w:sz w:val="18"/>
        </w:rPr>
      </w:pPr>
      <w:r w:rsidRPr="00316438">
        <w:rPr>
          <w:sz w:val="18"/>
          <w:vertAlign w:val="superscript"/>
        </w:rPr>
        <w:footnoteRef/>
      </w:r>
      <w:r w:rsidRPr="00316438">
        <w:rPr>
          <w:sz w:val="18"/>
        </w:rPr>
        <w:t xml:space="preserve"> Strona www PARP, www.parp.gov.pl, według definicji „Regulamin przeprowadzania konkursu w ramach Programu Operacyjnego Innowacyjna Gospodarka Priorytet 8: Społeczeństwo Informacyjne – zwiększanie innowacyjności gospodarki Działanie 8.1: Wspieranie działalności gospodarczej w dziedzinie gospodarki elektronicznej”.</w:t>
      </w:r>
    </w:p>
    <w:p w14:paraId="393B326D" w14:textId="77777777" w:rsidR="00B50A56" w:rsidRDefault="00B50A56" w:rsidP="002E6207"/>
  </w:footnote>
  <w:footnote w:id="4">
    <w:p w14:paraId="2F0A4488" w14:textId="77777777" w:rsidR="00B50A56" w:rsidRPr="00316438" w:rsidRDefault="00B50A56" w:rsidP="00A460AB">
      <w:pPr>
        <w:spacing w:before="0" w:after="0"/>
        <w:rPr>
          <w:sz w:val="18"/>
        </w:rPr>
      </w:pPr>
      <w:r w:rsidRPr="00316438">
        <w:rPr>
          <w:sz w:val="18"/>
          <w:vertAlign w:val="superscript"/>
        </w:rPr>
        <w:footnoteRef/>
      </w:r>
      <w:r w:rsidRPr="00316438">
        <w:rPr>
          <w:sz w:val="18"/>
        </w:rPr>
        <w:t xml:space="preserve"> Ustawa z dnia 17 maja 1989 r. Prawo geodezyjne i kartograficzne (tj. Dz. U. z 2020 r. poz. 276).</w:t>
      </w:r>
    </w:p>
  </w:footnote>
  <w:footnote w:id="5">
    <w:p w14:paraId="37F3F371" w14:textId="77777777" w:rsidR="00B50A56" w:rsidRPr="00316438" w:rsidRDefault="00B50A56" w:rsidP="00A460AB">
      <w:pPr>
        <w:spacing w:before="0" w:after="0"/>
        <w:rPr>
          <w:sz w:val="18"/>
        </w:rPr>
      </w:pPr>
      <w:r w:rsidRPr="00316438">
        <w:rPr>
          <w:sz w:val="18"/>
          <w:vertAlign w:val="superscript"/>
        </w:rPr>
        <w:footnoteRef/>
      </w:r>
      <w:r w:rsidRPr="00316438">
        <w:rPr>
          <w:sz w:val="18"/>
        </w:rPr>
        <w:t xml:space="preserve"> Rozporządzenie Ministra Administracji i Cyfryzacji z dnia 9 stycznia 2012 r. w sprawie ewidencji miejscowości, ulic i adresów (Dz.U. 2012 r. poz. 125).</w:t>
      </w:r>
    </w:p>
  </w:footnote>
  <w:footnote w:id="6">
    <w:p w14:paraId="24CF0E51" w14:textId="77777777" w:rsidR="00B50A56" w:rsidRPr="00316438" w:rsidRDefault="00B50A56" w:rsidP="00A460AB">
      <w:pPr>
        <w:spacing w:before="0" w:after="0"/>
        <w:rPr>
          <w:sz w:val="18"/>
        </w:rPr>
      </w:pPr>
      <w:r w:rsidRPr="00316438">
        <w:rPr>
          <w:sz w:val="18"/>
          <w:vertAlign w:val="superscript"/>
        </w:rPr>
        <w:footnoteRef/>
      </w:r>
      <w:r w:rsidRPr="00316438">
        <w:rPr>
          <w:sz w:val="18"/>
        </w:rPr>
        <w:t xml:space="preserve"> Ustawa z dnia 17 lutego 2005 r. o informatyzacji działalności podmiotów realizujących zadania publiczne (Dz.U. 2020 poz. 346.).</w:t>
      </w:r>
    </w:p>
  </w:footnote>
  <w:footnote w:id="7">
    <w:p w14:paraId="36651237" w14:textId="693567EB" w:rsidR="00B50A56" w:rsidRPr="00316438" w:rsidRDefault="00B50A56" w:rsidP="00A460AB">
      <w:pPr>
        <w:spacing w:before="0" w:after="0"/>
        <w:rPr>
          <w:sz w:val="18"/>
        </w:rPr>
      </w:pPr>
      <w:r w:rsidRPr="00316438">
        <w:rPr>
          <w:sz w:val="18"/>
          <w:vertAlign w:val="superscript"/>
        </w:rPr>
        <w:footnoteRef/>
      </w:r>
      <w:r w:rsidRPr="00316438">
        <w:rPr>
          <w:sz w:val="18"/>
          <w:vertAlign w:val="superscript"/>
        </w:rPr>
        <w:t xml:space="preserve"> </w:t>
      </w:r>
      <w:r w:rsidR="00C177D1" w:rsidRPr="00C177D1">
        <w:rPr>
          <w:sz w:val="18"/>
        </w:rPr>
        <w:t>Rozporządzenie Rady Ministrów z dnia 21 maja 2024 r. w sprawie Krajowych Ram Interoperacyjności, minimalnych wymagań dla rejestrów publicznych i wymiany informacji w postaci elektronicznej oraz minimalnych wymagań dla systemów teleinformatycznych (Dz.U. z 2024 r. poz. 773).</w:t>
      </w:r>
    </w:p>
    <w:p w14:paraId="5E78AB2F" w14:textId="77777777" w:rsidR="00B50A56" w:rsidRDefault="00B50A56" w:rsidP="002E62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A36B9" w14:textId="1D82466C" w:rsidR="00B50A56" w:rsidRDefault="00B50A56">
    <w:pPr>
      <w:pStyle w:val="Nagwek"/>
    </w:pPr>
    <w:r>
      <w:rPr>
        <w:rFonts w:ascii="Calibri" w:hAnsi="Calibri" w:cs="Calibri"/>
        <w:noProof/>
        <w:color w:val="000000"/>
        <w:sz w:val="22"/>
        <w:szCs w:val="22"/>
        <w:bdr w:val="none" w:sz="0" w:space="0" w:color="auto" w:frame="1"/>
        <w:lang w:eastAsia="pl-PL"/>
      </w:rPr>
      <w:drawing>
        <wp:inline distT="0" distB="0" distL="0" distR="0" wp14:anchorId="29D4555B" wp14:editId="32536B41">
          <wp:extent cx="5760720" cy="466090"/>
          <wp:effectExtent l="0" t="0" r="5080" b="3810"/>
          <wp:docPr id="1622231472" name="Obraz 1"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09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CD62D" w14:textId="6ABC2AC6" w:rsidR="00B50A56" w:rsidRPr="005A3700" w:rsidRDefault="00B50A56" w:rsidP="005A3700">
    <w:pPr>
      <w:pStyle w:val="Nagwek"/>
    </w:pPr>
    <w:r>
      <w:rPr>
        <w:rFonts w:ascii="Calibri" w:hAnsi="Calibri" w:cs="Calibri"/>
        <w:noProof/>
        <w:color w:val="000000"/>
        <w:sz w:val="22"/>
        <w:szCs w:val="22"/>
        <w:bdr w:val="none" w:sz="0" w:space="0" w:color="auto" w:frame="1"/>
        <w:lang w:eastAsia="pl-PL"/>
      </w:rPr>
      <w:drawing>
        <wp:inline distT="0" distB="0" distL="0" distR="0" wp14:anchorId="4FC1DBC6" wp14:editId="2AF76C1F">
          <wp:extent cx="5760720" cy="466571"/>
          <wp:effectExtent l="0" t="0" r="0" b="3810"/>
          <wp:docPr id="1196122210" name="Obraz 1" descr="logotyp programu regionalnego Fundusze Europejskie dla Podkarpac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 programu regionalnego Fundusze Europejskie dla Podkarpac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6657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CA9"/>
    <w:multiLevelType w:val="multilevel"/>
    <w:tmpl w:val="381AB2B0"/>
    <w:lvl w:ilvl="0">
      <w:start w:val="1"/>
      <w:numFmt w:val="bullet"/>
      <w:lvlText w:val="▪"/>
      <w:lvlJc w:val="left"/>
      <w:pPr>
        <w:tabs>
          <w:tab w:val="num" w:pos="0"/>
        </w:tabs>
        <w:ind w:left="360" w:hanging="360"/>
      </w:pPr>
      <w:rPr>
        <w:rFonts w:ascii="Noto Sans Symbols" w:hAnsi="Noto Sans Symbols" w:cs="Noto Sans Symbols" w:hint="default"/>
        <w:color w:val="000000"/>
      </w:rPr>
    </w:lvl>
    <w:lvl w:ilvl="1">
      <w:numFmt w:val="bullet"/>
      <w:lvlText w:val="•"/>
      <w:lvlJc w:val="left"/>
      <w:pPr>
        <w:tabs>
          <w:tab w:val="num" w:pos="0"/>
        </w:tabs>
        <w:ind w:left="1780" w:hanging="700"/>
      </w:pPr>
      <w:rPr>
        <w:rFonts w:ascii="Calibri" w:hAnsi="Calibri" w:cs="Calibri"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1" w15:restartNumberingAfterBreak="0">
    <w:nsid w:val="01DD3AE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2C4563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3213F75"/>
    <w:multiLevelType w:val="multilevel"/>
    <w:tmpl w:val="98FCA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3395B5D"/>
    <w:multiLevelType w:val="multilevel"/>
    <w:tmpl w:val="98FCA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5CF0332"/>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063D0D0C"/>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7" w15:restartNumberingAfterBreak="0">
    <w:nsid w:val="073E01CE"/>
    <w:multiLevelType w:val="multilevel"/>
    <w:tmpl w:val="186429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7DA5A7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83920B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85728E2"/>
    <w:multiLevelType w:val="multilevel"/>
    <w:tmpl w:val="15C6A7B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C82445"/>
    <w:multiLevelType w:val="hybridMultilevel"/>
    <w:tmpl w:val="8040A2AC"/>
    <w:lvl w:ilvl="0" w:tplc="091E174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060E6A"/>
    <w:multiLevelType w:val="multilevel"/>
    <w:tmpl w:val="90A212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B0B65D1"/>
    <w:multiLevelType w:val="hybridMultilevel"/>
    <w:tmpl w:val="B112AE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347D98"/>
    <w:multiLevelType w:val="multilevel"/>
    <w:tmpl w:val="F4C238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BE63A9B"/>
    <w:multiLevelType w:val="multilevel"/>
    <w:tmpl w:val="87B222E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D1354F2"/>
    <w:multiLevelType w:val="multilevel"/>
    <w:tmpl w:val="3EBADD5C"/>
    <w:lvl w:ilvl="0">
      <w:start w:val="1"/>
      <w:numFmt w:val="decimal"/>
      <w:pStyle w:val="Punktory-cyfra"/>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0E0D4830"/>
    <w:multiLevelType w:val="multilevel"/>
    <w:tmpl w:val="7D42D7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0EA625D5"/>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19" w15:restartNumberingAfterBreak="0">
    <w:nsid w:val="0F6E2771"/>
    <w:multiLevelType w:val="hybridMultilevel"/>
    <w:tmpl w:val="B51C6D26"/>
    <w:lvl w:ilvl="0" w:tplc="C6264BAE">
      <w:start w:val="1"/>
      <w:numFmt w:val="bullet"/>
      <w:pStyle w:val="Kropa"/>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580113"/>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21" w15:restartNumberingAfterBreak="0">
    <w:nsid w:val="145F467A"/>
    <w:multiLevelType w:val="hybridMultilevel"/>
    <w:tmpl w:val="09E4B9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730338"/>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3" w15:restartNumberingAfterBreak="0">
    <w:nsid w:val="15A22696"/>
    <w:multiLevelType w:val="singleLevel"/>
    <w:tmpl w:val="04150001"/>
    <w:lvl w:ilvl="0">
      <w:start w:val="1"/>
      <w:numFmt w:val="bullet"/>
      <w:lvlText w:val=""/>
      <w:lvlJc w:val="left"/>
      <w:pPr>
        <w:ind w:left="720" w:hanging="360"/>
      </w:pPr>
      <w:rPr>
        <w:rFonts w:ascii="Symbol" w:hAnsi="Symbol" w:hint="default"/>
      </w:rPr>
    </w:lvl>
  </w:abstractNum>
  <w:abstractNum w:abstractNumId="24" w15:restartNumberingAfterBreak="0">
    <w:nsid w:val="15AE71EF"/>
    <w:multiLevelType w:val="multilevel"/>
    <w:tmpl w:val="DD36EA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15D363F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66674E1"/>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66B3F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17501224"/>
    <w:multiLevelType w:val="hybridMultilevel"/>
    <w:tmpl w:val="78DC25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81642D6"/>
    <w:multiLevelType w:val="multilevel"/>
    <w:tmpl w:val="F3FEEFE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1A6D7566"/>
    <w:multiLevelType w:val="hybridMultilevel"/>
    <w:tmpl w:val="258A7D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AC236A9"/>
    <w:multiLevelType w:val="multilevel"/>
    <w:tmpl w:val="8500D0DE"/>
    <w:lvl w:ilvl="0">
      <w:start w:val="1"/>
      <w:numFmt w:val="bullet"/>
      <w:lvlText w:val="❖"/>
      <w:lvlJc w:val="left"/>
      <w:pPr>
        <w:tabs>
          <w:tab w:val="num" w:pos="0"/>
        </w:tabs>
        <w:ind w:left="360" w:hanging="360"/>
      </w:pPr>
      <w:rPr>
        <w:rFonts w:ascii="Noto Sans Symbols" w:hAnsi="Noto Sans Symbols" w:cs="Noto Sans Symbols" w:hint="default"/>
      </w:rPr>
    </w:lvl>
    <w:lvl w:ilvl="1">
      <w:start w:val="1"/>
      <w:numFmt w:val="bullet"/>
      <w:lvlText w:val="⮚"/>
      <w:lvlJc w:val="left"/>
      <w:pPr>
        <w:tabs>
          <w:tab w:val="num" w:pos="0"/>
        </w:tabs>
        <w:ind w:left="720" w:hanging="360"/>
      </w:pPr>
      <w:rPr>
        <w:rFonts w:ascii="Noto Sans Symbols" w:hAnsi="Noto Sans Symbols" w:cs="Noto Sans Symbols" w:hint="default"/>
      </w:rPr>
    </w:lvl>
    <w:lvl w:ilvl="2">
      <w:start w:val="1"/>
      <w:numFmt w:val="bullet"/>
      <w:lvlText w:val="▪"/>
      <w:lvlJc w:val="left"/>
      <w:pPr>
        <w:tabs>
          <w:tab w:val="num" w:pos="0"/>
        </w:tabs>
        <w:ind w:left="1080" w:hanging="360"/>
      </w:pPr>
      <w:rPr>
        <w:rFonts w:ascii="Noto Sans Symbols" w:hAnsi="Noto Sans Symbols" w:cs="Noto Sans Symbols" w:hint="default"/>
      </w:rPr>
    </w:lvl>
    <w:lvl w:ilvl="3">
      <w:start w:val="1"/>
      <w:numFmt w:val="bullet"/>
      <w:lvlText w:val="●"/>
      <w:lvlJc w:val="left"/>
      <w:pPr>
        <w:tabs>
          <w:tab w:val="num" w:pos="0"/>
        </w:tabs>
        <w:ind w:left="1440" w:hanging="360"/>
      </w:pPr>
      <w:rPr>
        <w:rFonts w:ascii="Noto Sans Symbols" w:hAnsi="Noto Sans Symbols" w:cs="Noto Sans Symbols" w:hint="default"/>
      </w:rPr>
    </w:lvl>
    <w:lvl w:ilvl="4">
      <w:start w:val="1"/>
      <w:numFmt w:val="bullet"/>
      <w:lvlText w:val="♦"/>
      <w:lvlJc w:val="left"/>
      <w:pPr>
        <w:tabs>
          <w:tab w:val="num" w:pos="0"/>
        </w:tabs>
        <w:ind w:left="1800" w:hanging="360"/>
      </w:pPr>
      <w:rPr>
        <w:rFonts w:ascii="Noto Sans Symbols" w:hAnsi="Noto Sans Symbols" w:cs="Noto Sans Symbols" w:hint="default"/>
      </w:rPr>
    </w:lvl>
    <w:lvl w:ilvl="5">
      <w:start w:val="1"/>
      <w:numFmt w:val="bullet"/>
      <w:lvlText w:val="⮚"/>
      <w:lvlJc w:val="left"/>
      <w:pPr>
        <w:tabs>
          <w:tab w:val="num" w:pos="0"/>
        </w:tabs>
        <w:ind w:left="2160" w:hanging="360"/>
      </w:pPr>
      <w:rPr>
        <w:rFonts w:ascii="Noto Sans Symbols" w:hAnsi="Noto Sans Symbols" w:cs="Noto Sans Symbols" w:hint="default"/>
      </w:rPr>
    </w:lvl>
    <w:lvl w:ilvl="6">
      <w:start w:val="1"/>
      <w:numFmt w:val="bullet"/>
      <w:lvlText w:val="▪"/>
      <w:lvlJc w:val="left"/>
      <w:pPr>
        <w:tabs>
          <w:tab w:val="num" w:pos="0"/>
        </w:tabs>
        <w:ind w:left="2520" w:hanging="360"/>
      </w:pPr>
      <w:rPr>
        <w:rFonts w:ascii="Noto Sans Symbols" w:hAnsi="Noto Sans Symbols" w:cs="Noto Sans Symbols" w:hint="default"/>
      </w:rPr>
    </w:lvl>
    <w:lvl w:ilvl="7">
      <w:start w:val="1"/>
      <w:numFmt w:val="bullet"/>
      <w:lvlText w:val="●"/>
      <w:lvlJc w:val="left"/>
      <w:pPr>
        <w:tabs>
          <w:tab w:val="num" w:pos="0"/>
        </w:tabs>
        <w:ind w:left="2880" w:hanging="360"/>
      </w:pPr>
      <w:rPr>
        <w:rFonts w:ascii="Noto Sans Symbols" w:hAnsi="Noto Sans Symbols" w:cs="Noto Sans Symbols" w:hint="default"/>
      </w:rPr>
    </w:lvl>
    <w:lvl w:ilvl="8">
      <w:start w:val="1"/>
      <w:numFmt w:val="bullet"/>
      <w:lvlText w:val="♦"/>
      <w:lvlJc w:val="left"/>
      <w:pPr>
        <w:tabs>
          <w:tab w:val="num" w:pos="0"/>
        </w:tabs>
        <w:ind w:left="3240" w:hanging="360"/>
      </w:pPr>
      <w:rPr>
        <w:rFonts w:ascii="Noto Sans Symbols" w:hAnsi="Noto Sans Symbols" w:cs="Noto Sans Symbols" w:hint="default"/>
      </w:rPr>
    </w:lvl>
  </w:abstractNum>
  <w:abstractNum w:abstractNumId="32" w15:restartNumberingAfterBreak="0">
    <w:nsid w:val="1B886E1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1B8A38DE"/>
    <w:multiLevelType w:val="multilevel"/>
    <w:tmpl w:val="93D24C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1CC27916"/>
    <w:multiLevelType w:val="multilevel"/>
    <w:tmpl w:val="3C18C71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1DDB00D8"/>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1E205EED"/>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1E6138EA"/>
    <w:multiLevelType w:val="multilevel"/>
    <w:tmpl w:val="DD325A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E857CD1"/>
    <w:multiLevelType w:val="multilevel"/>
    <w:tmpl w:val="7B0AA244"/>
    <w:lvl w:ilvl="0">
      <w:start w:val="1"/>
      <w:numFmt w:val="bullet"/>
      <w:lvlText w:val=""/>
      <w:lvlJc w:val="left"/>
      <w:pPr>
        <w:ind w:left="72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1F1526E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1F91310B"/>
    <w:multiLevelType w:val="hybridMultilevel"/>
    <w:tmpl w:val="AD7C1724"/>
    <w:lvl w:ilvl="0" w:tplc="B5B8D4EE">
      <w:start w:val="1"/>
      <w:numFmt w:val="decimal"/>
      <w:pStyle w:val="Wytyczne"/>
      <w:lvlText w:val="%1."/>
      <w:lvlJc w:val="left"/>
      <w:pPr>
        <w:ind w:left="720" w:hanging="360"/>
      </w:pPr>
      <w:rPr>
        <w:rFonts w:hint="default"/>
        <w:b/>
        <w:i w:val="0"/>
      </w:rPr>
    </w:lvl>
    <w:lvl w:ilvl="1" w:tplc="087A7F14">
      <w:start w:val="1"/>
      <w:numFmt w:val="lowerLetter"/>
      <w:pStyle w:val="Podwytyczne"/>
      <w:lvlText w:val="%2."/>
      <w:lvlJc w:val="left"/>
      <w:pPr>
        <w:ind w:left="785"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0B8636F"/>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2176755F"/>
    <w:multiLevelType w:val="hybridMultilevel"/>
    <w:tmpl w:val="FC889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249747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224A1BD2"/>
    <w:multiLevelType w:val="hybridMultilevel"/>
    <w:tmpl w:val="E9D6588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254391F"/>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393652A"/>
    <w:multiLevelType w:val="multilevel"/>
    <w:tmpl w:val="FC5C07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24660FE8"/>
    <w:multiLevelType w:val="hybridMultilevel"/>
    <w:tmpl w:val="E28489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51716A1"/>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49" w15:restartNumberingAfterBreak="0">
    <w:nsid w:val="2529453C"/>
    <w:multiLevelType w:val="hybridMultilevel"/>
    <w:tmpl w:val="807474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5DE667D"/>
    <w:multiLevelType w:val="multilevel"/>
    <w:tmpl w:val="A788BF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26314D16"/>
    <w:multiLevelType w:val="multilevel"/>
    <w:tmpl w:val="B060BFC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2" w15:restartNumberingAfterBreak="0">
    <w:nsid w:val="267C216F"/>
    <w:multiLevelType w:val="hybridMultilevel"/>
    <w:tmpl w:val="CDC222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6886D48"/>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27A63C2C"/>
    <w:multiLevelType w:val="multilevel"/>
    <w:tmpl w:val="DD36EA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27D60519"/>
    <w:multiLevelType w:val="multilevel"/>
    <w:tmpl w:val="B060BFC0"/>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28532662"/>
    <w:multiLevelType w:val="multilevel"/>
    <w:tmpl w:val="DFC6295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9892D05"/>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58" w15:restartNumberingAfterBreak="0">
    <w:nsid w:val="2B337740"/>
    <w:multiLevelType w:val="multilevel"/>
    <w:tmpl w:val="1548B2A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2BBD334A"/>
    <w:multiLevelType w:val="hybridMultilevel"/>
    <w:tmpl w:val="A72A77DA"/>
    <w:lvl w:ilvl="0" w:tplc="0415000F">
      <w:start w:val="1"/>
      <w:numFmt w:val="decimal"/>
      <w:lvlText w:val="%1."/>
      <w:lvlJc w:val="left"/>
      <w:pPr>
        <w:ind w:left="361" w:hanging="360"/>
      </w:p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60" w15:restartNumberingAfterBreak="0">
    <w:nsid w:val="2BDA7AE2"/>
    <w:multiLevelType w:val="multilevel"/>
    <w:tmpl w:val="5AA6F0BC"/>
    <w:styleLink w:val="Styl1"/>
    <w:lvl w:ilvl="0">
      <w:start w:val="7"/>
      <w:numFmt w:val="decimal"/>
      <w:lvlText w:val="%1."/>
      <w:lvlJc w:val="left"/>
      <w:pPr>
        <w:ind w:left="720" w:firstLine="360"/>
      </w:pPr>
      <w:rPr>
        <w:rFonts w:asciiTheme="minorHAnsi" w:eastAsia="Arial" w:hAnsiTheme="minorHAnsi" w:cs="Arial" w:hint="default"/>
        <w:b w:val="0"/>
        <w:i w:val="0"/>
        <w:smallCaps w:val="0"/>
        <w:strike w:val="0"/>
        <w:color w:val="000000"/>
        <w:sz w:val="22"/>
        <w:u w:val="none"/>
        <w:vertAlign w:val="baseline"/>
      </w:rPr>
    </w:lvl>
    <w:lvl w:ilvl="1">
      <w:start w:val="1"/>
      <w:numFmt w:val="lowerLetter"/>
      <w:lvlText w:val="%2."/>
      <w:lvlJc w:val="left"/>
      <w:pPr>
        <w:ind w:left="1440" w:firstLine="1080"/>
      </w:pPr>
      <w:rPr>
        <w:rFonts w:hint="default"/>
        <w:b w:val="0"/>
        <w:i w:val="0"/>
        <w:smallCaps w:val="0"/>
        <w:strike w:val="0"/>
        <w:color w:val="000000"/>
        <w:sz w:val="22"/>
        <w:u w:val="none"/>
        <w:vertAlign w:val="baseline"/>
      </w:rPr>
    </w:lvl>
    <w:lvl w:ilvl="2">
      <w:start w:val="1"/>
      <w:numFmt w:val="lowerRoman"/>
      <w:lvlText w:val="%3."/>
      <w:lvlJc w:val="left"/>
      <w:pPr>
        <w:ind w:left="2160" w:firstLine="1800"/>
      </w:pPr>
      <w:rPr>
        <w:rFonts w:ascii="Arial" w:eastAsia="Arial" w:hAnsi="Arial" w:cs="Arial"/>
        <w:b w:val="0"/>
        <w:i w:val="0"/>
        <w:smallCaps w:val="0"/>
        <w:strike w:val="0"/>
        <w:color w:val="000000"/>
        <w:sz w:val="22"/>
        <w:u w:val="none"/>
        <w:vertAlign w:val="baseline"/>
      </w:rPr>
    </w:lvl>
    <w:lvl w:ilvl="3">
      <w:start w:val="1"/>
      <w:numFmt w:val="decimal"/>
      <w:lvlText w:val="%4."/>
      <w:lvlJc w:val="left"/>
      <w:pPr>
        <w:ind w:left="2880" w:firstLine="2520"/>
      </w:pPr>
      <w:rPr>
        <w:rFonts w:ascii="Arial" w:eastAsia="Arial" w:hAnsi="Arial" w:cs="Arial"/>
        <w:b w:val="0"/>
        <w:i w:val="0"/>
        <w:smallCaps w:val="0"/>
        <w:strike w:val="0"/>
        <w:color w:val="000000"/>
        <w:sz w:val="22"/>
        <w:u w:val="none"/>
        <w:vertAlign w:val="baseline"/>
      </w:rPr>
    </w:lvl>
    <w:lvl w:ilvl="4">
      <w:start w:val="1"/>
      <w:numFmt w:val="lowerLetter"/>
      <w:lvlText w:val="%5."/>
      <w:lvlJc w:val="left"/>
      <w:pPr>
        <w:ind w:left="3600" w:firstLine="3240"/>
      </w:pPr>
      <w:rPr>
        <w:rFonts w:ascii="Arial" w:eastAsia="Arial" w:hAnsi="Arial" w:cs="Arial"/>
        <w:b w:val="0"/>
        <w:i w:val="0"/>
        <w:smallCaps w:val="0"/>
        <w:strike w:val="0"/>
        <w:color w:val="000000"/>
        <w:sz w:val="22"/>
        <w:u w:val="none"/>
        <w:vertAlign w:val="baseline"/>
      </w:rPr>
    </w:lvl>
    <w:lvl w:ilvl="5">
      <w:start w:val="1"/>
      <w:numFmt w:val="lowerRoman"/>
      <w:lvlText w:val="%6."/>
      <w:lvlJc w:val="left"/>
      <w:pPr>
        <w:ind w:left="4320" w:firstLine="3960"/>
      </w:pPr>
      <w:rPr>
        <w:rFonts w:ascii="Arial" w:eastAsia="Arial" w:hAnsi="Arial" w:cs="Arial"/>
        <w:b w:val="0"/>
        <w:i w:val="0"/>
        <w:smallCaps w:val="0"/>
        <w:strike w:val="0"/>
        <w:color w:val="000000"/>
        <w:sz w:val="22"/>
        <w:u w:val="none"/>
        <w:vertAlign w:val="baseline"/>
      </w:rPr>
    </w:lvl>
    <w:lvl w:ilvl="6">
      <w:start w:val="1"/>
      <w:numFmt w:val="decimal"/>
      <w:lvlText w:val="%7."/>
      <w:lvlJc w:val="left"/>
      <w:pPr>
        <w:ind w:left="5040" w:firstLine="4680"/>
      </w:pPr>
      <w:rPr>
        <w:rFonts w:ascii="Arial" w:eastAsia="Arial" w:hAnsi="Arial" w:cs="Arial"/>
        <w:b w:val="0"/>
        <w:i w:val="0"/>
        <w:smallCaps w:val="0"/>
        <w:strike w:val="0"/>
        <w:color w:val="000000"/>
        <w:sz w:val="22"/>
        <w:u w:val="none"/>
        <w:vertAlign w:val="baseline"/>
      </w:rPr>
    </w:lvl>
    <w:lvl w:ilvl="7">
      <w:start w:val="1"/>
      <w:numFmt w:val="lowerLetter"/>
      <w:lvlText w:val="%8."/>
      <w:lvlJc w:val="left"/>
      <w:pPr>
        <w:ind w:left="5760" w:firstLine="5400"/>
      </w:pPr>
      <w:rPr>
        <w:rFonts w:ascii="Arial" w:eastAsia="Arial" w:hAnsi="Arial" w:cs="Arial"/>
        <w:b w:val="0"/>
        <w:i w:val="0"/>
        <w:smallCaps w:val="0"/>
        <w:strike w:val="0"/>
        <w:color w:val="000000"/>
        <w:sz w:val="22"/>
        <w:u w:val="none"/>
        <w:vertAlign w:val="baseline"/>
      </w:rPr>
    </w:lvl>
    <w:lvl w:ilvl="8">
      <w:start w:val="1"/>
      <w:numFmt w:val="lowerRoman"/>
      <w:lvlText w:val="%9."/>
      <w:lvlJc w:val="left"/>
      <w:pPr>
        <w:ind w:left="6480" w:firstLine="6120"/>
      </w:pPr>
      <w:rPr>
        <w:rFonts w:ascii="Arial" w:eastAsia="Arial" w:hAnsi="Arial" w:cs="Arial"/>
        <w:b w:val="0"/>
        <w:i w:val="0"/>
        <w:smallCaps w:val="0"/>
        <w:strike w:val="0"/>
        <w:color w:val="000000"/>
        <w:sz w:val="22"/>
        <w:u w:val="none"/>
        <w:vertAlign w:val="baseline"/>
      </w:rPr>
    </w:lvl>
  </w:abstractNum>
  <w:abstractNum w:abstractNumId="61" w15:restartNumberingAfterBreak="0">
    <w:nsid w:val="2BE81FA8"/>
    <w:multiLevelType w:val="multilevel"/>
    <w:tmpl w:val="4354457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BFE74C5"/>
    <w:multiLevelType w:val="multilevel"/>
    <w:tmpl w:val="2378F55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2C20777C"/>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2C446179"/>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2C592042"/>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2D280350"/>
    <w:multiLevelType w:val="hybridMultilevel"/>
    <w:tmpl w:val="58C84F82"/>
    <w:lvl w:ilvl="0" w:tplc="FFFFFFFF">
      <w:start w:val="1"/>
      <w:numFmt w:val="decimal"/>
      <w:lvlText w:val="%1)"/>
      <w:lvlJc w:val="left"/>
      <w:pPr>
        <w:ind w:left="1068" w:hanging="708"/>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2D7342C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2D747C64"/>
    <w:multiLevelType w:val="multilevel"/>
    <w:tmpl w:val="2B3C2604"/>
    <w:lvl w:ilvl="0">
      <w:start w:val="1"/>
      <w:numFmt w:val="decimal"/>
      <w:lvlText w:val="%1)"/>
      <w:lvlJc w:val="left"/>
      <w:pPr>
        <w:ind w:left="360" w:hanging="360"/>
      </w:pPr>
    </w:lvl>
    <w:lvl w:ilvl="1">
      <w:start w:val="1"/>
      <w:numFmt w:val="lowerLetter"/>
      <w:lvlText w:val="%2)"/>
      <w:lvlJc w:val="left"/>
      <w:pPr>
        <w:ind w:left="720" w:hanging="360"/>
      </w:pPr>
      <w:rPr>
        <w:strike w:val="0"/>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DFB3EFA"/>
    <w:multiLevelType w:val="multilevel"/>
    <w:tmpl w:val="85884A8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0" w15:restartNumberingAfterBreak="0">
    <w:nsid w:val="2ECB5247"/>
    <w:multiLevelType w:val="multilevel"/>
    <w:tmpl w:val="98FCA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30A02B3C"/>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30ED2C87"/>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73" w15:restartNumberingAfterBreak="0">
    <w:nsid w:val="31A41764"/>
    <w:multiLevelType w:val="hybridMultilevel"/>
    <w:tmpl w:val="FE1AC9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1CB7533"/>
    <w:multiLevelType w:val="multilevel"/>
    <w:tmpl w:val="DD36EA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33366709"/>
    <w:multiLevelType w:val="multilevel"/>
    <w:tmpl w:val="0DD4BD7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15:restartNumberingAfterBreak="0">
    <w:nsid w:val="3412517E"/>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343F16F0"/>
    <w:multiLevelType w:val="hybridMultilevel"/>
    <w:tmpl w:val="5D029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3462619F"/>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9" w15:restartNumberingAfterBreak="0">
    <w:nsid w:val="34AC55E6"/>
    <w:multiLevelType w:val="multilevel"/>
    <w:tmpl w:val="9D36C26E"/>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354C66D5"/>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35A95549"/>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360C1E80"/>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3" w15:restartNumberingAfterBreak="0">
    <w:nsid w:val="37C840D0"/>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4" w15:restartNumberingAfterBreak="0">
    <w:nsid w:val="37D404C0"/>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38055D19"/>
    <w:multiLevelType w:val="hybridMultilevel"/>
    <w:tmpl w:val="C27E060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39372829"/>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87" w15:restartNumberingAfterBreak="0">
    <w:nsid w:val="394D0C1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 w15:restartNumberingAfterBreak="0">
    <w:nsid w:val="39593AC1"/>
    <w:multiLevelType w:val="multilevel"/>
    <w:tmpl w:val="09E8517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9" w15:restartNumberingAfterBreak="0">
    <w:nsid w:val="398B4182"/>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3ACF642A"/>
    <w:multiLevelType w:val="multilevel"/>
    <w:tmpl w:val="ED24317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1" w15:restartNumberingAfterBreak="0">
    <w:nsid w:val="3B4A3A9E"/>
    <w:multiLevelType w:val="hybridMultilevel"/>
    <w:tmpl w:val="F3521F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3B7E1BED"/>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3" w15:restartNumberingAfterBreak="0">
    <w:nsid w:val="3BF56493"/>
    <w:multiLevelType w:val="hybridMultilevel"/>
    <w:tmpl w:val="58C84F82"/>
    <w:lvl w:ilvl="0" w:tplc="55343B74">
      <w:start w:val="1"/>
      <w:numFmt w:val="decimal"/>
      <w:lvlText w:val="%1)"/>
      <w:lvlJc w:val="left"/>
      <w:pPr>
        <w:ind w:left="1068" w:hanging="708"/>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3C13616B"/>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3C320045"/>
    <w:multiLevelType w:val="multilevel"/>
    <w:tmpl w:val="98FCA7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3CB114C1"/>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3CFB3685"/>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3D4A1109"/>
    <w:multiLevelType w:val="multilevel"/>
    <w:tmpl w:val="3BD4978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9" w15:restartNumberingAfterBreak="0">
    <w:nsid w:val="3D5947C5"/>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3E5E62D5"/>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3F04368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3F4E49C8"/>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3" w15:restartNumberingAfterBreak="0">
    <w:nsid w:val="3F525FA0"/>
    <w:multiLevelType w:val="multilevel"/>
    <w:tmpl w:val="0CCEBBF4"/>
    <w:lvl w:ilvl="0">
      <w:start w:val="1"/>
      <w:numFmt w:val="decimal"/>
      <w:lvlText w:val="%1)"/>
      <w:lvlJc w:val="left"/>
      <w:pPr>
        <w:ind w:left="360" w:hanging="360"/>
      </w:pPr>
      <w:rPr>
        <w:rFonts w:asciiTheme="minorHAnsi" w:eastAsiaTheme="minorEastAsia" w:hAnsiTheme="minorHAnsi" w:cstheme="minorHAns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15:restartNumberingAfterBreak="0">
    <w:nsid w:val="3F8926A5"/>
    <w:multiLevelType w:val="hybridMultilevel"/>
    <w:tmpl w:val="4C84C38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7BE22382">
      <w:start w:val="1"/>
      <w:numFmt w:val="decimal"/>
      <w:lvlText w:val="%3)"/>
      <w:lvlJc w:val="left"/>
      <w:pPr>
        <w:ind w:left="2688" w:hanging="708"/>
      </w:pPr>
      <w:rPr>
        <w:rFonts w:hint="default"/>
      </w:rPr>
    </w:lvl>
    <w:lvl w:ilvl="3" w:tplc="04150017">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17F600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6"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1F064B4"/>
    <w:multiLevelType w:val="multilevel"/>
    <w:tmpl w:val="DD36EA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429046A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 w15:restartNumberingAfterBreak="0">
    <w:nsid w:val="434A2369"/>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43B534F9"/>
    <w:multiLevelType w:val="hybridMultilevel"/>
    <w:tmpl w:val="FEB04B42"/>
    <w:lvl w:ilvl="0" w:tplc="0415000F">
      <w:start w:val="1"/>
      <w:numFmt w:val="decimal"/>
      <w:lvlText w:val="%1."/>
      <w:lvlJc w:val="left"/>
      <w:pPr>
        <w:ind w:left="361" w:hanging="360"/>
      </w:p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11" w15:restartNumberingAfterBreak="0">
    <w:nsid w:val="4428045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4473413C"/>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44F11C83"/>
    <w:multiLevelType w:val="multilevel"/>
    <w:tmpl w:val="90E2A99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45AC277F"/>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115" w15:restartNumberingAfterBreak="0">
    <w:nsid w:val="45C61205"/>
    <w:multiLevelType w:val="singleLevel"/>
    <w:tmpl w:val="04150001"/>
    <w:lvl w:ilvl="0">
      <w:start w:val="1"/>
      <w:numFmt w:val="bullet"/>
      <w:lvlText w:val=""/>
      <w:lvlJc w:val="left"/>
      <w:pPr>
        <w:ind w:left="720" w:hanging="360"/>
      </w:pPr>
      <w:rPr>
        <w:rFonts w:ascii="Symbol" w:hAnsi="Symbol" w:hint="default"/>
      </w:rPr>
    </w:lvl>
  </w:abstractNum>
  <w:abstractNum w:abstractNumId="116" w15:restartNumberingAfterBreak="0">
    <w:nsid w:val="45EA6233"/>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688176F"/>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8" w15:restartNumberingAfterBreak="0">
    <w:nsid w:val="481D44F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9" w15:restartNumberingAfterBreak="0">
    <w:nsid w:val="48CB64F6"/>
    <w:multiLevelType w:val="hybridMultilevel"/>
    <w:tmpl w:val="D94E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B0012F5"/>
    <w:multiLevelType w:val="hybridMultilevel"/>
    <w:tmpl w:val="D756765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1" w15:restartNumberingAfterBreak="0">
    <w:nsid w:val="4B361FA9"/>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2" w15:restartNumberingAfterBreak="0">
    <w:nsid w:val="4B454AF6"/>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4B9B43A2"/>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124" w15:restartNumberingAfterBreak="0">
    <w:nsid w:val="4C1454FB"/>
    <w:multiLevelType w:val="hybridMultilevel"/>
    <w:tmpl w:val="EF24E1A2"/>
    <w:lvl w:ilvl="0" w:tplc="0415000F">
      <w:start w:val="1"/>
      <w:numFmt w:val="decimal"/>
      <w:lvlText w:val="%1."/>
      <w:lvlJc w:val="left"/>
      <w:pPr>
        <w:ind w:left="361" w:hanging="360"/>
      </w:p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25" w15:restartNumberingAfterBreak="0">
    <w:nsid w:val="4CAB0CF6"/>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6" w15:restartNumberingAfterBreak="0">
    <w:nsid w:val="4D061B9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7" w15:restartNumberingAfterBreak="0">
    <w:nsid w:val="4D8D5852"/>
    <w:multiLevelType w:val="multilevel"/>
    <w:tmpl w:val="85B2865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8" w15:restartNumberingAfterBreak="0">
    <w:nsid w:val="4DAB596B"/>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129" w15:restartNumberingAfterBreak="0">
    <w:nsid w:val="4E1246C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0" w15:restartNumberingAfterBreak="0">
    <w:nsid w:val="4F4713ED"/>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1" w15:restartNumberingAfterBreak="0">
    <w:nsid w:val="4F681FA1"/>
    <w:multiLevelType w:val="hybridMultilevel"/>
    <w:tmpl w:val="54384DB8"/>
    <w:lvl w:ilvl="0" w:tplc="0415000F">
      <w:start w:val="1"/>
      <w:numFmt w:val="decimal"/>
      <w:lvlText w:val="%1."/>
      <w:lvlJc w:val="left"/>
      <w:pPr>
        <w:ind w:left="361" w:hanging="360"/>
      </w:p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132" w15:restartNumberingAfterBreak="0">
    <w:nsid w:val="4FE268A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3" w15:restartNumberingAfterBreak="0">
    <w:nsid w:val="500F0CA7"/>
    <w:multiLevelType w:val="hybridMultilevel"/>
    <w:tmpl w:val="3580EC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0A476A2"/>
    <w:multiLevelType w:val="multilevel"/>
    <w:tmpl w:val="186429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5" w15:restartNumberingAfterBreak="0">
    <w:nsid w:val="50B567D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6" w15:restartNumberingAfterBreak="0">
    <w:nsid w:val="51422325"/>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517961D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8" w15:restartNumberingAfterBreak="0">
    <w:nsid w:val="51946F79"/>
    <w:multiLevelType w:val="hybridMultilevel"/>
    <w:tmpl w:val="995AB6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51A56B5B"/>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0" w15:restartNumberingAfterBreak="0">
    <w:nsid w:val="52147E24"/>
    <w:multiLevelType w:val="hybridMultilevel"/>
    <w:tmpl w:val="FE0EF4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22A5285"/>
    <w:multiLevelType w:val="multilevel"/>
    <w:tmpl w:val="DD36EA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2" w15:restartNumberingAfterBreak="0">
    <w:nsid w:val="52541473"/>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3" w15:restartNumberingAfterBreak="0">
    <w:nsid w:val="533C660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536F09DB"/>
    <w:multiLevelType w:val="hybridMultilevel"/>
    <w:tmpl w:val="9F10CF6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5" w15:restartNumberingAfterBreak="0">
    <w:nsid w:val="53983B18"/>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6" w15:restartNumberingAfterBreak="0">
    <w:nsid w:val="53B74A32"/>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544063F3"/>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8" w15:restartNumberingAfterBreak="0">
    <w:nsid w:val="54D366DF"/>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5600145C"/>
    <w:multiLevelType w:val="hybridMultilevel"/>
    <w:tmpl w:val="E7EE38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6F37CC1"/>
    <w:multiLevelType w:val="hybridMultilevel"/>
    <w:tmpl w:val="BA32B3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77606D4"/>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2" w15:restartNumberingAfterBreak="0">
    <w:nsid w:val="598C2B38"/>
    <w:multiLevelType w:val="hybridMultilevel"/>
    <w:tmpl w:val="645A6986"/>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5B384E56"/>
    <w:multiLevelType w:val="multilevel"/>
    <w:tmpl w:val="AC3ACE74"/>
    <w:lvl w:ilvl="0">
      <w:start w:val="1"/>
      <w:numFmt w:val="decimal"/>
      <w:lvlText w:val="%1."/>
      <w:lvlJc w:val="left"/>
      <w:pPr>
        <w:ind w:left="720" w:hanging="360"/>
      </w:pPr>
    </w:lvl>
    <w:lvl w:ilvl="1">
      <w:start w:val="2"/>
      <w:numFmt w:val="decimal"/>
      <w:lvlText w:val="%1.%2."/>
      <w:lvlJc w:val="left"/>
      <w:pPr>
        <w:ind w:left="1260" w:hanging="720"/>
      </w:pPr>
    </w:lvl>
    <w:lvl w:ilvl="2">
      <w:start w:val="1"/>
      <w:numFmt w:val="decimal"/>
      <w:lvlText w:val="%1.%2.%3."/>
      <w:lvlJc w:val="left"/>
      <w:pPr>
        <w:ind w:left="1440" w:hanging="720"/>
      </w:pPr>
    </w:lvl>
    <w:lvl w:ilvl="3">
      <w:start w:val="1"/>
      <w:numFmt w:val="decimal"/>
      <w:lvlText w:val="%1.%2.%3.%4."/>
      <w:lvlJc w:val="left"/>
      <w:pPr>
        <w:ind w:left="1980" w:hanging="1080"/>
      </w:pPr>
    </w:lvl>
    <w:lvl w:ilvl="4">
      <w:start w:val="1"/>
      <w:numFmt w:val="decimal"/>
      <w:lvlText w:val="%1.%2.%3.%4.%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2880" w:hanging="1440"/>
      </w:pPr>
    </w:lvl>
    <w:lvl w:ilvl="7">
      <w:start w:val="1"/>
      <w:numFmt w:val="decimal"/>
      <w:lvlText w:val="%1.%2.%3.%4.%5.%6.%7.%8."/>
      <w:lvlJc w:val="left"/>
      <w:pPr>
        <w:ind w:left="3420" w:hanging="1800"/>
      </w:pPr>
    </w:lvl>
    <w:lvl w:ilvl="8">
      <w:start w:val="1"/>
      <w:numFmt w:val="decimal"/>
      <w:lvlText w:val="%1.%2.%3.%4.%5.%6.%7.%8.%9."/>
      <w:lvlJc w:val="left"/>
      <w:pPr>
        <w:ind w:left="3600" w:hanging="1800"/>
      </w:pPr>
    </w:lvl>
  </w:abstractNum>
  <w:abstractNum w:abstractNumId="155" w15:restartNumberingAfterBreak="0">
    <w:nsid w:val="5C3B0BB7"/>
    <w:multiLevelType w:val="multilevel"/>
    <w:tmpl w:val="576636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6" w15:restartNumberingAfterBreak="0">
    <w:nsid w:val="5D026FC4"/>
    <w:multiLevelType w:val="hybridMultilevel"/>
    <w:tmpl w:val="F42009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D554CF3"/>
    <w:multiLevelType w:val="hybridMultilevel"/>
    <w:tmpl w:val="CA2A462A"/>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8" w15:restartNumberingAfterBreak="0">
    <w:nsid w:val="5DE140A0"/>
    <w:multiLevelType w:val="multilevel"/>
    <w:tmpl w:val="7BD4FCC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9" w15:restartNumberingAfterBreak="0">
    <w:nsid w:val="5EA114B6"/>
    <w:multiLevelType w:val="multilevel"/>
    <w:tmpl w:val="B7CE03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0" w15:restartNumberingAfterBreak="0">
    <w:nsid w:val="5F51695D"/>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60B01692"/>
    <w:multiLevelType w:val="hybridMultilevel"/>
    <w:tmpl w:val="11F89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0CB204C"/>
    <w:multiLevelType w:val="hybridMultilevel"/>
    <w:tmpl w:val="6422E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13E411E"/>
    <w:multiLevelType w:val="multilevel"/>
    <w:tmpl w:val="9EF817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15:restartNumberingAfterBreak="0">
    <w:nsid w:val="61901F12"/>
    <w:multiLevelType w:val="multilevel"/>
    <w:tmpl w:val="09E8517A"/>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5" w15:restartNumberingAfterBreak="0">
    <w:nsid w:val="628E2963"/>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6" w15:restartNumberingAfterBreak="0">
    <w:nsid w:val="62C02E3C"/>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62E709FF"/>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8" w15:restartNumberingAfterBreak="0">
    <w:nsid w:val="63BC6EF8"/>
    <w:multiLevelType w:val="multilevel"/>
    <w:tmpl w:val="259AE3D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9" w15:restartNumberingAfterBreak="0">
    <w:nsid w:val="64EF797F"/>
    <w:multiLevelType w:val="multilevel"/>
    <w:tmpl w:val="7D42D79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0" w15:restartNumberingAfterBreak="0">
    <w:nsid w:val="64F720B1"/>
    <w:multiLevelType w:val="hybridMultilevel"/>
    <w:tmpl w:val="B87879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53A1C6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2" w15:restartNumberingAfterBreak="0">
    <w:nsid w:val="658A352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3" w15:restartNumberingAfterBreak="0">
    <w:nsid w:val="66884737"/>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4" w15:restartNumberingAfterBreak="0">
    <w:nsid w:val="67BD1182"/>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5" w15:restartNumberingAfterBreak="0">
    <w:nsid w:val="68130042"/>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6" w15:restartNumberingAfterBreak="0">
    <w:nsid w:val="68195E83"/>
    <w:multiLevelType w:val="multilevel"/>
    <w:tmpl w:val="186429F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7" w15:restartNumberingAfterBreak="0">
    <w:nsid w:val="683D31C9"/>
    <w:multiLevelType w:val="multilevel"/>
    <w:tmpl w:val="FDC8A68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8" w15:restartNumberingAfterBreak="0">
    <w:nsid w:val="693C7762"/>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9" w15:restartNumberingAfterBreak="0">
    <w:nsid w:val="6AA86E23"/>
    <w:multiLevelType w:val="multilevel"/>
    <w:tmpl w:val="42E812A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6B584DFB"/>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1" w15:restartNumberingAfterBreak="0">
    <w:nsid w:val="6BCE0E8F"/>
    <w:multiLevelType w:val="hybridMultilevel"/>
    <w:tmpl w:val="B728178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BDA6260"/>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3" w15:restartNumberingAfterBreak="0">
    <w:nsid w:val="6D0E73E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4" w15:restartNumberingAfterBreak="0">
    <w:nsid w:val="6D8F6893"/>
    <w:multiLevelType w:val="hybridMultilevel"/>
    <w:tmpl w:val="3BF0D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F1B1CF4"/>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15:restartNumberingAfterBreak="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729458FF"/>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8" w15:restartNumberingAfterBreak="0">
    <w:nsid w:val="73B377CE"/>
    <w:multiLevelType w:val="multilevel"/>
    <w:tmpl w:val="E640EA1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9" w15:restartNumberingAfterBreak="0">
    <w:nsid w:val="75A755D2"/>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0" w15:restartNumberingAfterBreak="0">
    <w:nsid w:val="765315A1"/>
    <w:multiLevelType w:val="multilevel"/>
    <w:tmpl w:val="1884035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76BE399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2" w15:restartNumberingAfterBreak="0">
    <w:nsid w:val="774E30FE"/>
    <w:multiLevelType w:val="multilevel"/>
    <w:tmpl w:val="77DE26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3" w15:restartNumberingAfterBreak="0">
    <w:nsid w:val="779B3501"/>
    <w:multiLevelType w:val="hybridMultilevel"/>
    <w:tmpl w:val="9C52A1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7C04135"/>
    <w:multiLevelType w:val="multilevel"/>
    <w:tmpl w:val="DD36EAF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5" w15:restartNumberingAfterBreak="0">
    <w:nsid w:val="786915C6"/>
    <w:multiLevelType w:val="hybridMultilevel"/>
    <w:tmpl w:val="F8DCA6F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8BF0CF3"/>
    <w:multiLevelType w:val="multilevel"/>
    <w:tmpl w:val="B9E2C08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7" w15:restartNumberingAfterBreak="0">
    <w:nsid w:val="794D5CAF"/>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8" w15:restartNumberingAfterBreak="0">
    <w:nsid w:val="7A141918"/>
    <w:multiLevelType w:val="multilevel"/>
    <w:tmpl w:val="6A3CE4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9" w15:restartNumberingAfterBreak="0">
    <w:nsid w:val="7A3C30F1"/>
    <w:multiLevelType w:val="multilevel"/>
    <w:tmpl w:val="09E851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7B037D8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1" w15:restartNumberingAfterBreak="0">
    <w:nsid w:val="7B232FA9"/>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7B291472"/>
    <w:multiLevelType w:val="multilevel"/>
    <w:tmpl w:val="FC5C07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3" w15:restartNumberingAfterBreak="0">
    <w:nsid w:val="7B3B68D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4" w15:restartNumberingAfterBreak="0">
    <w:nsid w:val="7B8203D3"/>
    <w:multiLevelType w:val="multilevel"/>
    <w:tmpl w:val="2378F55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5" w15:restartNumberingAfterBreak="0">
    <w:nsid w:val="7BCA4251"/>
    <w:multiLevelType w:val="hybridMultilevel"/>
    <w:tmpl w:val="07F0E2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C232407"/>
    <w:multiLevelType w:val="hybridMultilevel"/>
    <w:tmpl w:val="58C84F82"/>
    <w:lvl w:ilvl="0" w:tplc="55343B74">
      <w:start w:val="1"/>
      <w:numFmt w:val="decimal"/>
      <w:lvlText w:val="%1)"/>
      <w:lvlJc w:val="left"/>
      <w:pPr>
        <w:ind w:left="709" w:hanging="708"/>
      </w:pPr>
      <w:rPr>
        <w:rFonts w:hint="default"/>
      </w:rPr>
    </w:lvl>
    <w:lvl w:ilvl="1" w:tplc="04150019">
      <w:start w:val="1"/>
      <w:numFmt w:val="lowerLetter"/>
      <w:lvlText w:val="%2."/>
      <w:lvlJc w:val="left"/>
      <w:pPr>
        <w:ind w:left="1081" w:hanging="360"/>
      </w:pPr>
    </w:lvl>
    <w:lvl w:ilvl="2" w:tplc="0415001B" w:tentative="1">
      <w:start w:val="1"/>
      <w:numFmt w:val="lowerRoman"/>
      <w:lvlText w:val="%3."/>
      <w:lvlJc w:val="right"/>
      <w:pPr>
        <w:ind w:left="1801" w:hanging="180"/>
      </w:pPr>
    </w:lvl>
    <w:lvl w:ilvl="3" w:tplc="0415000F" w:tentative="1">
      <w:start w:val="1"/>
      <w:numFmt w:val="decimal"/>
      <w:lvlText w:val="%4."/>
      <w:lvlJc w:val="left"/>
      <w:pPr>
        <w:ind w:left="2521" w:hanging="360"/>
      </w:pPr>
    </w:lvl>
    <w:lvl w:ilvl="4" w:tplc="04150019" w:tentative="1">
      <w:start w:val="1"/>
      <w:numFmt w:val="lowerLetter"/>
      <w:lvlText w:val="%5."/>
      <w:lvlJc w:val="left"/>
      <w:pPr>
        <w:ind w:left="3241" w:hanging="360"/>
      </w:pPr>
    </w:lvl>
    <w:lvl w:ilvl="5" w:tplc="0415001B" w:tentative="1">
      <w:start w:val="1"/>
      <w:numFmt w:val="lowerRoman"/>
      <w:lvlText w:val="%6."/>
      <w:lvlJc w:val="right"/>
      <w:pPr>
        <w:ind w:left="3961" w:hanging="180"/>
      </w:pPr>
    </w:lvl>
    <w:lvl w:ilvl="6" w:tplc="0415000F" w:tentative="1">
      <w:start w:val="1"/>
      <w:numFmt w:val="decimal"/>
      <w:lvlText w:val="%7."/>
      <w:lvlJc w:val="left"/>
      <w:pPr>
        <w:ind w:left="4681" w:hanging="360"/>
      </w:pPr>
    </w:lvl>
    <w:lvl w:ilvl="7" w:tplc="04150019" w:tentative="1">
      <w:start w:val="1"/>
      <w:numFmt w:val="lowerLetter"/>
      <w:lvlText w:val="%8."/>
      <w:lvlJc w:val="left"/>
      <w:pPr>
        <w:ind w:left="5401" w:hanging="360"/>
      </w:pPr>
    </w:lvl>
    <w:lvl w:ilvl="8" w:tplc="0415001B" w:tentative="1">
      <w:start w:val="1"/>
      <w:numFmt w:val="lowerRoman"/>
      <w:lvlText w:val="%9."/>
      <w:lvlJc w:val="right"/>
      <w:pPr>
        <w:ind w:left="6121" w:hanging="180"/>
      </w:pPr>
    </w:lvl>
  </w:abstractNum>
  <w:abstractNum w:abstractNumId="207" w15:restartNumberingAfterBreak="0">
    <w:nsid w:val="7D883121"/>
    <w:multiLevelType w:val="multilevel"/>
    <w:tmpl w:val="4E22029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8" w15:restartNumberingAfterBreak="0">
    <w:nsid w:val="7E56020D"/>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9" w15:restartNumberingAfterBreak="0">
    <w:nsid w:val="7E803E45"/>
    <w:multiLevelType w:val="multilevel"/>
    <w:tmpl w:val="09E8517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0" w15:restartNumberingAfterBreak="0">
    <w:nsid w:val="7EA71BE2"/>
    <w:multiLevelType w:val="multilevel"/>
    <w:tmpl w:val="39248F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1" w15:restartNumberingAfterBreak="0">
    <w:nsid w:val="7ECF28BE"/>
    <w:multiLevelType w:val="hybridMultilevel"/>
    <w:tmpl w:val="5C5497A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2" w15:restartNumberingAfterBreak="0">
    <w:nsid w:val="7FEA12EC"/>
    <w:multiLevelType w:val="multilevel"/>
    <w:tmpl w:val="5A3AE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8893582">
    <w:abstractNumId w:val="122"/>
  </w:num>
  <w:num w:numId="2" w16cid:durableId="470826889">
    <w:abstractNumId w:val="22"/>
  </w:num>
  <w:num w:numId="3" w16cid:durableId="829440456">
    <w:abstractNumId w:val="40"/>
    <w:lvlOverride w:ilvl="0">
      <w:startOverride w:val="1"/>
    </w:lvlOverride>
  </w:num>
  <w:num w:numId="4" w16cid:durableId="2097047632">
    <w:abstractNumId w:val="60"/>
  </w:num>
  <w:num w:numId="5" w16cid:durableId="1692418539">
    <w:abstractNumId w:val="200"/>
  </w:num>
  <w:num w:numId="6" w16cid:durableId="2027978738">
    <w:abstractNumId w:val="171"/>
  </w:num>
  <w:num w:numId="7" w16cid:durableId="1693726030">
    <w:abstractNumId w:val="103"/>
  </w:num>
  <w:num w:numId="8" w16cid:durableId="854536167">
    <w:abstractNumId w:val="179"/>
  </w:num>
  <w:num w:numId="9" w16cid:durableId="1443718854">
    <w:abstractNumId w:val="16"/>
  </w:num>
  <w:num w:numId="10" w16cid:durableId="1558511902">
    <w:abstractNumId w:val="39"/>
  </w:num>
  <w:num w:numId="11" w16cid:durableId="255208659">
    <w:abstractNumId w:val="118"/>
  </w:num>
  <w:num w:numId="12" w16cid:durableId="960843552">
    <w:abstractNumId w:val="137"/>
  </w:num>
  <w:num w:numId="13" w16cid:durableId="2017882420">
    <w:abstractNumId w:val="129"/>
  </w:num>
  <w:num w:numId="14" w16cid:durableId="2045403993">
    <w:abstractNumId w:val="191"/>
  </w:num>
  <w:num w:numId="15" w16cid:durableId="311326444">
    <w:abstractNumId w:val="132"/>
  </w:num>
  <w:num w:numId="16" w16cid:durableId="770509526">
    <w:abstractNumId w:val="1"/>
  </w:num>
  <w:num w:numId="17" w16cid:durableId="848757567">
    <w:abstractNumId w:val="32"/>
  </w:num>
  <w:num w:numId="18" w16cid:durableId="780807950">
    <w:abstractNumId w:val="68"/>
  </w:num>
  <w:num w:numId="19" w16cid:durableId="1023436945">
    <w:abstractNumId w:val="87"/>
  </w:num>
  <w:num w:numId="20" w16cid:durableId="1974289349">
    <w:abstractNumId w:val="105"/>
  </w:num>
  <w:num w:numId="21" w16cid:durableId="1799762821">
    <w:abstractNumId w:val="19"/>
  </w:num>
  <w:num w:numId="22" w16cid:durableId="1084689218">
    <w:abstractNumId w:val="43"/>
  </w:num>
  <w:num w:numId="23" w16cid:durableId="848908865">
    <w:abstractNumId w:val="9"/>
  </w:num>
  <w:num w:numId="24" w16cid:durableId="666638245">
    <w:abstractNumId w:val="8"/>
  </w:num>
  <w:num w:numId="25" w16cid:durableId="2145614963">
    <w:abstractNumId w:val="111"/>
  </w:num>
  <w:num w:numId="26" w16cid:durableId="837230184">
    <w:abstractNumId w:val="183"/>
  </w:num>
  <w:num w:numId="27" w16cid:durableId="1126006062">
    <w:abstractNumId w:val="67"/>
  </w:num>
  <w:num w:numId="28" w16cid:durableId="2125342400">
    <w:abstractNumId w:val="27"/>
  </w:num>
  <w:num w:numId="29" w16cid:durableId="870266690">
    <w:abstractNumId w:val="75"/>
  </w:num>
  <w:num w:numId="30" w16cid:durableId="1264342193">
    <w:abstractNumId w:val="108"/>
  </w:num>
  <w:num w:numId="31" w16cid:durableId="4401540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77297182">
    <w:abstractNumId w:val="204"/>
  </w:num>
  <w:num w:numId="33" w16cid:durableId="1686009400">
    <w:abstractNumId w:val="10"/>
  </w:num>
  <w:num w:numId="34" w16cid:durableId="712316959">
    <w:abstractNumId w:val="61"/>
  </w:num>
  <w:num w:numId="35" w16cid:durableId="2098164314">
    <w:abstractNumId w:val="155"/>
  </w:num>
  <w:num w:numId="36" w16cid:durableId="421342353">
    <w:abstractNumId w:val="158"/>
  </w:num>
  <w:num w:numId="37" w16cid:durableId="1676035518">
    <w:abstractNumId w:val="202"/>
  </w:num>
  <w:num w:numId="38" w16cid:durableId="1645155224">
    <w:abstractNumId w:val="176"/>
  </w:num>
  <w:num w:numId="39" w16cid:durableId="527255473">
    <w:abstractNumId w:val="25"/>
  </w:num>
  <w:num w:numId="40" w16cid:durableId="216013454">
    <w:abstractNumId w:val="168"/>
  </w:num>
  <w:num w:numId="41" w16cid:durableId="1482699292">
    <w:abstractNumId w:val="156"/>
  </w:num>
  <w:num w:numId="42" w16cid:durableId="1510024802">
    <w:abstractNumId w:val="104"/>
  </w:num>
  <w:num w:numId="43" w16cid:durableId="2073580632">
    <w:abstractNumId w:val="56"/>
  </w:num>
  <w:num w:numId="44" w16cid:durableId="802426593">
    <w:abstractNumId w:val="196"/>
  </w:num>
  <w:num w:numId="45" w16cid:durableId="2040738266">
    <w:abstractNumId w:val="210"/>
  </w:num>
  <w:num w:numId="46" w16cid:durableId="629439097">
    <w:abstractNumId w:val="50"/>
  </w:num>
  <w:num w:numId="47" w16cid:durableId="1206209848">
    <w:abstractNumId w:val="38"/>
  </w:num>
  <w:num w:numId="48" w16cid:durableId="604533614">
    <w:abstractNumId w:val="2"/>
  </w:num>
  <w:num w:numId="49" w16cid:durableId="1353259390">
    <w:abstractNumId w:val="169"/>
  </w:num>
  <w:num w:numId="50" w16cid:durableId="1388335408">
    <w:abstractNumId w:val="93"/>
  </w:num>
  <w:num w:numId="51" w16cid:durableId="1186939917">
    <w:abstractNumId w:val="206"/>
  </w:num>
  <w:num w:numId="52" w16cid:durableId="240140085">
    <w:abstractNumId w:val="52"/>
  </w:num>
  <w:num w:numId="53" w16cid:durableId="2107463037">
    <w:abstractNumId w:val="144"/>
  </w:num>
  <w:num w:numId="54" w16cid:durableId="1605384991">
    <w:abstractNumId w:val="44"/>
  </w:num>
  <w:num w:numId="55" w16cid:durableId="79525898">
    <w:abstractNumId w:val="110"/>
  </w:num>
  <w:num w:numId="56" w16cid:durableId="492843821">
    <w:abstractNumId w:val="124"/>
  </w:num>
  <w:num w:numId="57" w16cid:durableId="1754661211">
    <w:abstractNumId w:val="131"/>
  </w:num>
  <w:num w:numId="58" w16cid:durableId="1194415291">
    <w:abstractNumId w:val="46"/>
  </w:num>
  <w:num w:numId="59" w16cid:durableId="483663400">
    <w:abstractNumId w:val="7"/>
  </w:num>
  <w:num w:numId="60" w16cid:durableId="730545017">
    <w:abstractNumId w:val="134"/>
  </w:num>
  <w:num w:numId="61" w16cid:durableId="968168042">
    <w:abstractNumId w:val="135"/>
  </w:num>
  <w:num w:numId="62" w16cid:durableId="1017346144">
    <w:abstractNumId w:val="13"/>
  </w:num>
  <w:num w:numId="63" w16cid:durableId="1064137239">
    <w:abstractNumId w:val="160"/>
  </w:num>
  <w:num w:numId="64" w16cid:durableId="1055738940">
    <w:abstractNumId w:val="20"/>
  </w:num>
  <w:num w:numId="65" w16cid:durableId="1967158873">
    <w:abstractNumId w:val="167"/>
  </w:num>
  <w:num w:numId="66" w16cid:durableId="305086727">
    <w:abstractNumId w:val="209"/>
  </w:num>
  <w:num w:numId="67" w16cid:durableId="495071531">
    <w:abstractNumId w:val="142"/>
  </w:num>
  <w:num w:numId="68" w16cid:durableId="803081650">
    <w:abstractNumId w:val="88"/>
  </w:num>
  <w:num w:numId="69" w16cid:durableId="191654663">
    <w:abstractNumId w:val="164"/>
  </w:num>
  <w:num w:numId="70" w16cid:durableId="462427821">
    <w:abstractNumId w:val="14"/>
  </w:num>
  <w:num w:numId="71" w16cid:durableId="751122431">
    <w:abstractNumId w:val="151"/>
  </w:num>
  <w:num w:numId="72" w16cid:durableId="1196651706">
    <w:abstractNumId w:val="45"/>
  </w:num>
  <w:num w:numId="73" w16cid:durableId="1547528773">
    <w:abstractNumId w:val="84"/>
  </w:num>
  <w:num w:numId="74" w16cid:durableId="1260212196">
    <w:abstractNumId w:val="145"/>
  </w:num>
  <w:num w:numId="75" w16cid:durableId="1021321930">
    <w:abstractNumId w:val="199"/>
  </w:num>
  <w:num w:numId="76" w16cid:durableId="875200276">
    <w:abstractNumId w:val="71"/>
  </w:num>
  <w:num w:numId="77" w16cid:durableId="910651266">
    <w:abstractNumId w:val="4"/>
  </w:num>
  <w:num w:numId="78" w16cid:durableId="1143931506">
    <w:abstractNumId w:val="82"/>
  </w:num>
  <w:num w:numId="79" w16cid:durableId="1862088902">
    <w:abstractNumId w:val="3"/>
  </w:num>
  <w:num w:numId="80" w16cid:durableId="1882549028">
    <w:abstractNumId w:val="95"/>
  </w:num>
  <w:num w:numId="81" w16cid:durableId="324479635">
    <w:abstractNumId w:val="70"/>
  </w:num>
  <w:num w:numId="82" w16cid:durableId="899442613">
    <w:abstractNumId w:val="130"/>
  </w:num>
  <w:num w:numId="83" w16cid:durableId="1202135625">
    <w:abstractNumId w:val="182"/>
  </w:num>
  <w:num w:numId="84" w16cid:durableId="1607731894">
    <w:abstractNumId w:val="146"/>
  </w:num>
  <w:num w:numId="85" w16cid:durableId="896892658">
    <w:abstractNumId w:val="57"/>
  </w:num>
  <w:num w:numId="86" w16cid:durableId="1109665955">
    <w:abstractNumId w:val="83"/>
  </w:num>
  <w:num w:numId="87" w16cid:durableId="1255093614">
    <w:abstractNumId w:val="6"/>
  </w:num>
  <w:num w:numId="88" w16cid:durableId="1995522829">
    <w:abstractNumId w:val="212"/>
  </w:num>
  <w:num w:numId="89" w16cid:durableId="2137525259">
    <w:abstractNumId w:val="36"/>
  </w:num>
  <w:num w:numId="90" w16cid:durableId="1941991569">
    <w:abstractNumId w:val="174"/>
  </w:num>
  <w:num w:numId="91" w16cid:durableId="1960838949">
    <w:abstractNumId w:val="76"/>
  </w:num>
  <w:num w:numId="92" w16cid:durableId="1287926033">
    <w:abstractNumId w:val="112"/>
  </w:num>
  <w:num w:numId="93" w16cid:durableId="2060745082">
    <w:abstractNumId w:val="114"/>
  </w:num>
  <w:num w:numId="94" w16cid:durableId="2115901112">
    <w:abstractNumId w:val="165"/>
  </w:num>
  <w:num w:numId="95" w16cid:durableId="1076628130">
    <w:abstractNumId w:val="35"/>
  </w:num>
  <w:num w:numId="96" w16cid:durableId="1891458542">
    <w:abstractNumId w:val="154"/>
  </w:num>
  <w:num w:numId="97" w16cid:durableId="806357467">
    <w:abstractNumId w:val="78"/>
  </w:num>
  <w:num w:numId="98" w16cid:durableId="1530948815">
    <w:abstractNumId w:val="86"/>
  </w:num>
  <w:num w:numId="99" w16cid:durableId="452752932">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55948089">
    <w:abstractNumId w:val="102"/>
  </w:num>
  <w:num w:numId="101" w16cid:durableId="547107627">
    <w:abstractNumId w:val="80"/>
  </w:num>
  <w:num w:numId="102" w16cid:durableId="1160273845">
    <w:abstractNumId w:val="96"/>
  </w:num>
  <w:num w:numId="103" w16cid:durableId="1134523051">
    <w:abstractNumId w:val="99"/>
  </w:num>
  <w:num w:numId="104" w16cid:durableId="293410427">
    <w:abstractNumId w:val="72"/>
  </w:num>
  <w:num w:numId="105" w16cid:durableId="133377962">
    <w:abstractNumId w:val="109"/>
  </w:num>
  <w:num w:numId="106" w16cid:durableId="463431939">
    <w:abstractNumId w:val="5"/>
  </w:num>
  <w:num w:numId="107" w16cid:durableId="1314601384">
    <w:abstractNumId w:val="123"/>
  </w:num>
  <w:num w:numId="108" w16cid:durableId="1018235515">
    <w:abstractNumId w:val="117"/>
  </w:num>
  <w:num w:numId="109" w16cid:durableId="216819600">
    <w:abstractNumId w:val="48"/>
  </w:num>
  <w:num w:numId="110" w16cid:durableId="1388453058">
    <w:abstractNumId w:val="121"/>
  </w:num>
  <w:num w:numId="111" w16cid:durableId="406534160">
    <w:abstractNumId w:val="55"/>
  </w:num>
  <w:num w:numId="112" w16cid:durableId="1976788957">
    <w:abstractNumId w:val="125"/>
  </w:num>
  <w:num w:numId="113" w16cid:durableId="1466969036">
    <w:abstractNumId w:val="148"/>
  </w:num>
  <w:num w:numId="114" w16cid:durableId="3170883">
    <w:abstractNumId w:val="94"/>
  </w:num>
  <w:num w:numId="115" w16cid:durableId="398787719">
    <w:abstractNumId w:val="147"/>
  </w:num>
  <w:num w:numId="116" w16cid:durableId="945235174">
    <w:abstractNumId w:val="128"/>
  </w:num>
  <w:num w:numId="117" w16cid:durableId="1059137062">
    <w:abstractNumId w:val="189"/>
  </w:num>
  <w:num w:numId="118" w16cid:durableId="232934744">
    <w:abstractNumId w:val="18"/>
  </w:num>
  <w:num w:numId="119" w16cid:durableId="45228292">
    <w:abstractNumId w:val="42"/>
  </w:num>
  <w:num w:numId="120" w16cid:durableId="2126804471">
    <w:abstractNumId w:val="34"/>
  </w:num>
  <w:num w:numId="121" w16cid:durableId="2061900643">
    <w:abstractNumId w:val="116"/>
  </w:num>
  <w:num w:numId="122" w16cid:durableId="182019251">
    <w:abstractNumId w:val="64"/>
  </w:num>
  <w:num w:numId="123" w16cid:durableId="1677339219">
    <w:abstractNumId w:val="185"/>
  </w:num>
  <w:num w:numId="124" w16cid:durableId="35467548">
    <w:abstractNumId w:val="100"/>
  </w:num>
  <w:num w:numId="125" w16cid:durableId="1782452697">
    <w:abstractNumId w:val="65"/>
  </w:num>
  <w:num w:numId="126" w16cid:durableId="1223441847">
    <w:abstractNumId w:val="11"/>
  </w:num>
  <w:num w:numId="127" w16cid:durableId="1478375064">
    <w:abstractNumId w:val="172"/>
  </w:num>
  <w:num w:numId="128" w16cid:durableId="319771685">
    <w:abstractNumId w:val="119"/>
  </w:num>
  <w:num w:numId="129" w16cid:durableId="1859781012">
    <w:abstractNumId w:val="186"/>
  </w:num>
  <w:num w:numId="130" w16cid:durableId="948662087">
    <w:abstractNumId w:val="28"/>
  </w:num>
  <w:num w:numId="131" w16cid:durableId="1756247219">
    <w:abstractNumId w:val="136"/>
  </w:num>
  <w:num w:numId="132" w16cid:durableId="1945725442">
    <w:abstractNumId w:val="53"/>
  </w:num>
  <w:num w:numId="133" w16cid:durableId="1576208349">
    <w:abstractNumId w:val="211"/>
  </w:num>
  <w:num w:numId="134" w16cid:durableId="1730880651">
    <w:abstractNumId w:val="197"/>
  </w:num>
  <w:num w:numId="135" w16cid:durableId="418255567">
    <w:abstractNumId w:val="81"/>
  </w:num>
  <w:num w:numId="136" w16cid:durableId="1318651880">
    <w:abstractNumId w:val="92"/>
  </w:num>
  <w:num w:numId="137" w16cid:durableId="399594955">
    <w:abstractNumId w:val="187"/>
  </w:num>
  <w:num w:numId="138" w16cid:durableId="557329234">
    <w:abstractNumId w:val="201"/>
  </w:num>
  <w:num w:numId="139" w16cid:durableId="767625405">
    <w:abstractNumId w:val="97"/>
  </w:num>
  <w:num w:numId="140" w16cid:durableId="1297637924">
    <w:abstractNumId w:val="63"/>
  </w:num>
  <w:num w:numId="141" w16cid:durableId="1067143448">
    <w:abstractNumId w:val="166"/>
  </w:num>
  <w:num w:numId="142" w16cid:durableId="1066340769">
    <w:abstractNumId w:val="180"/>
  </w:num>
  <w:num w:numId="143" w16cid:durableId="928081383">
    <w:abstractNumId w:val="175"/>
  </w:num>
  <w:num w:numId="144" w16cid:durableId="2099524234">
    <w:abstractNumId w:val="26"/>
  </w:num>
  <w:num w:numId="145" w16cid:durableId="1163933428">
    <w:abstractNumId w:val="89"/>
  </w:num>
  <w:num w:numId="146" w16cid:durableId="862206243">
    <w:abstractNumId w:val="152"/>
  </w:num>
  <w:num w:numId="147" w16cid:durableId="486364393">
    <w:abstractNumId w:val="91"/>
  </w:num>
  <w:num w:numId="148" w16cid:durableId="687566131">
    <w:abstractNumId w:val="77"/>
  </w:num>
  <w:num w:numId="149" w16cid:durableId="2083285093">
    <w:abstractNumId w:val="133"/>
  </w:num>
  <w:num w:numId="150" w16cid:durableId="92626730">
    <w:abstractNumId w:val="30"/>
  </w:num>
  <w:num w:numId="151" w16cid:durableId="2130396456">
    <w:abstractNumId w:val="162"/>
  </w:num>
  <w:num w:numId="152" w16cid:durableId="1938057525">
    <w:abstractNumId w:val="193"/>
  </w:num>
  <w:num w:numId="153" w16cid:durableId="2102528678">
    <w:abstractNumId w:val="181"/>
  </w:num>
  <w:num w:numId="154" w16cid:durableId="128936194">
    <w:abstractNumId w:val="205"/>
  </w:num>
  <w:num w:numId="155" w16cid:durableId="623968600">
    <w:abstractNumId w:val="140"/>
  </w:num>
  <w:num w:numId="156" w16cid:durableId="1590577369">
    <w:abstractNumId w:val="170"/>
  </w:num>
  <w:num w:numId="157" w16cid:durableId="136845484">
    <w:abstractNumId w:val="73"/>
  </w:num>
  <w:num w:numId="158" w16cid:durableId="1541355743">
    <w:abstractNumId w:val="21"/>
  </w:num>
  <w:num w:numId="159" w16cid:durableId="1545411747">
    <w:abstractNumId w:val="23"/>
  </w:num>
  <w:num w:numId="160" w16cid:durableId="1383556978">
    <w:abstractNumId w:val="115"/>
  </w:num>
  <w:num w:numId="161" w16cid:durableId="490371395">
    <w:abstractNumId w:val="150"/>
  </w:num>
  <w:num w:numId="162" w16cid:durableId="944463551">
    <w:abstractNumId w:val="161"/>
  </w:num>
  <w:num w:numId="163" w16cid:durableId="1033728583">
    <w:abstractNumId w:val="106"/>
  </w:num>
  <w:num w:numId="164" w16cid:durableId="285046497">
    <w:abstractNumId w:val="153"/>
  </w:num>
  <w:num w:numId="165" w16cid:durableId="334453019">
    <w:abstractNumId w:val="85"/>
  </w:num>
  <w:num w:numId="166" w16cid:durableId="520320130">
    <w:abstractNumId w:val="149"/>
  </w:num>
  <w:num w:numId="167" w16cid:durableId="1780444609">
    <w:abstractNumId w:val="41"/>
  </w:num>
  <w:num w:numId="168" w16cid:durableId="1566914685">
    <w:abstractNumId w:val="139"/>
  </w:num>
  <w:num w:numId="169" w16cid:durableId="1730809168">
    <w:abstractNumId w:val="178"/>
  </w:num>
  <w:num w:numId="170" w16cid:durableId="390541673">
    <w:abstractNumId w:val="62"/>
  </w:num>
  <w:num w:numId="171" w16cid:durableId="937638002">
    <w:abstractNumId w:val="159"/>
  </w:num>
  <w:num w:numId="172" w16cid:durableId="1698971452">
    <w:abstractNumId w:val="126"/>
  </w:num>
  <w:num w:numId="173" w16cid:durableId="1336882992">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837766622">
    <w:abstractNumId w:val="54"/>
  </w:num>
  <w:num w:numId="175" w16cid:durableId="1432510699">
    <w:abstractNumId w:val="107"/>
  </w:num>
  <w:num w:numId="176" w16cid:durableId="620261577">
    <w:abstractNumId w:val="74"/>
  </w:num>
  <w:num w:numId="177" w16cid:durableId="1529028815">
    <w:abstractNumId w:val="194"/>
  </w:num>
  <w:num w:numId="178" w16cid:durableId="1670523210">
    <w:abstractNumId w:val="33"/>
  </w:num>
  <w:num w:numId="179" w16cid:durableId="937250909">
    <w:abstractNumId w:val="58"/>
  </w:num>
  <w:num w:numId="180" w16cid:durableId="1865558167">
    <w:abstractNumId w:val="24"/>
  </w:num>
  <w:num w:numId="181" w16cid:durableId="2044205968">
    <w:abstractNumId w:val="195"/>
  </w:num>
  <w:num w:numId="182" w16cid:durableId="1348370341">
    <w:abstractNumId w:val="49"/>
  </w:num>
  <w:num w:numId="183" w16cid:durableId="1426799966">
    <w:abstractNumId w:val="51"/>
  </w:num>
  <w:num w:numId="184" w16cid:durableId="841504211">
    <w:abstractNumId w:val="101"/>
  </w:num>
  <w:num w:numId="185" w16cid:durableId="1513454090">
    <w:abstractNumId w:val="163"/>
  </w:num>
  <w:num w:numId="186" w16cid:durableId="93019517">
    <w:abstractNumId w:val="208"/>
  </w:num>
  <w:num w:numId="187" w16cid:durableId="1054889533">
    <w:abstractNumId w:val="177"/>
  </w:num>
  <w:num w:numId="188" w16cid:durableId="774441831">
    <w:abstractNumId w:val="127"/>
  </w:num>
  <w:num w:numId="189" w16cid:durableId="269896971">
    <w:abstractNumId w:val="198"/>
  </w:num>
  <w:num w:numId="190" w16cid:durableId="123814700">
    <w:abstractNumId w:val="12"/>
  </w:num>
  <w:num w:numId="191" w16cid:durableId="2107074384">
    <w:abstractNumId w:val="113"/>
  </w:num>
  <w:num w:numId="192" w16cid:durableId="3675544">
    <w:abstractNumId w:val="15"/>
  </w:num>
  <w:num w:numId="193" w16cid:durableId="589432811">
    <w:abstractNumId w:val="37"/>
  </w:num>
  <w:num w:numId="194" w16cid:durableId="1449930965">
    <w:abstractNumId w:val="138"/>
  </w:num>
  <w:num w:numId="195" w16cid:durableId="760372154">
    <w:abstractNumId w:val="190"/>
  </w:num>
  <w:num w:numId="196" w16cid:durableId="1940329871">
    <w:abstractNumId w:val="29"/>
  </w:num>
  <w:num w:numId="197" w16cid:durableId="1328480274">
    <w:abstractNumId w:val="141"/>
  </w:num>
  <w:num w:numId="198" w16cid:durableId="380249921">
    <w:abstractNumId w:val="173"/>
  </w:num>
  <w:num w:numId="199" w16cid:durableId="1459445184">
    <w:abstractNumId w:val="143"/>
  </w:num>
  <w:num w:numId="200" w16cid:durableId="1956865080">
    <w:abstractNumId w:val="157"/>
  </w:num>
  <w:num w:numId="201" w16cid:durableId="222520416">
    <w:abstractNumId w:val="207"/>
  </w:num>
  <w:num w:numId="202" w16cid:durableId="764034891">
    <w:abstractNumId w:val="98"/>
  </w:num>
  <w:num w:numId="203" w16cid:durableId="870801424">
    <w:abstractNumId w:val="17"/>
  </w:num>
  <w:num w:numId="204" w16cid:durableId="1597135666">
    <w:abstractNumId w:val="69"/>
  </w:num>
  <w:num w:numId="205" w16cid:durableId="1220822877">
    <w:abstractNumId w:val="184"/>
  </w:num>
  <w:num w:numId="206" w16cid:durableId="893195921">
    <w:abstractNumId w:val="192"/>
  </w:num>
  <w:num w:numId="207" w16cid:durableId="604114208">
    <w:abstractNumId w:val="188"/>
  </w:num>
  <w:num w:numId="208" w16cid:durableId="22097448">
    <w:abstractNumId w:val="0"/>
  </w:num>
  <w:num w:numId="209" w16cid:durableId="1500609154">
    <w:abstractNumId w:val="90"/>
  </w:num>
  <w:num w:numId="210" w16cid:durableId="780035064">
    <w:abstractNumId w:val="31"/>
  </w:num>
  <w:num w:numId="211" w16cid:durableId="839932460">
    <w:abstractNumId w:val="79"/>
  </w:num>
  <w:num w:numId="212" w16cid:durableId="175661200">
    <w:abstractNumId w:val="120"/>
  </w:num>
  <w:num w:numId="213" w16cid:durableId="1286079622">
    <w:abstractNumId w:val="66"/>
  </w:num>
  <w:num w:numId="214" w16cid:durableId="1030565561">
    <w:abstractNumId w:val="47"/>
  </w:num>
  <w:num w:numId="215" w16cid:durableId="161750103">
    <w:abstractNumId w:val="59"/>
  </w:num>
  <w:numIdMacAtCleanup w:val="2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Tomasz Pyzia">
    <w15:presenceInfo w15:providerId="Windows Live" w15:userId="59642284dbafaa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C59"/>
    <w:rsid w:val="00000D51"/>
    <w:rsid w:val="000018E0"/>
    <w:rsid w:val="000023CF"/>
    <w:rsid w:val="00002982"/>
    <w:rsid w:val="00002DF1"/>
    <w:rsid w:val="00002FBB"/>
    <w:rsid w:val="00004DF8"/>
    <w:rsid w:val="000051F5"/>
    <w:rsid w:val="000058C3"/>
    <w:rsid w:val="00005A6F"/>
    <w:rsid w:val="00005BA1"/>
    <w:rsid w:val="00005D9B"/>
    <w:rsid w:val="00005F43"/>
    <w:rsid w:val="00006028"/>
    <w:rsid w:val="00006609"/>
    <w:rsid w:val="00012153"/>
    <w:rsid w:val="00020C1A"/>
    <w:rsid w:val="00020DDF"/>
    <w:rsid w:val="00020EA0"/>
    <w:rsid w:val="00022FB9"/>
    <w:rsid w:val="00023220"/>
    <w:rsid w:val="00023BA2"/>
    <w:rsid w:val="00023EF9"/>
    <w:rsid w:val="00024104"/>
    <w:rsid w:val="00025481"/>
    <w:rsid w:val="0002555E"/>
    <w:rsid w:val="00026631"/>
    <w:rsid w:val="0002668B"/>
    <w:rsid w:val="00030962"/>
    <w:rsid w:val="000311E6"/>
    <w:rsid w:val="000335A5"/>
    <w:rsid w:val="00034828"/>
    <w:rsid w:val="00036D98"/>
    <w:rsid w:val="000378FA"/>
    <w:rsid w:val="0004034F"/>
    <w:rsid w:val="000409C4"/>
    <w:rsid w:val="00041D02"/>
    <w:rsid w:val="00042668"/>
    <w:rsid w:val="000432DD"/>
    <w:rsid w:val="00044F1A"/>
    <w:rsid w:val="00045B71"/>
    <w:rsid w:val="00047329"/>
    <w:rsid w:val="0004741D"/>
    <w:rsid w:val="000518CB"/>
    <w:rsid w:val="00051B35"/>
    <w:rsid w:val="00051C13"/>
    <w:rsid w:val="000521B3"/>
    <w:rsid w:val="00052645"/>
    <w:rsid w:val="0005472C"/>
    <w:rsid w:val="0005565D"/>
    <w:rsid w:val="00057953"/>
    <w:rsid w:val="00060CAA"/>
    <w:rsid w:val="000615C1"/>
    <w:rsid w:val="00061A2A"/>
    <w:rsid w:val="00061CF2"/>
    <w:rsid w:val="00062E6B"/>
    <w:rsid w:val="00063D55"/>
    <w:rsid w:val="00064805"/>
    <w:rsid w:val="000653BC"/>
    <w:rsid w:val="00065652"/>
    <w:rsid w:val="0006625C"/>
    <w:rsid w:val="000703F1"/>
    <w:rsid w:val="00070453"/>
    <w:rsid w:val="000706DC"/>
    <w:rsid w:val="00070DB2"/>
    <w:rsid w:val="00073D85"/>
    <w:rsid w:val="00075316"/>
    <w:rsid w:val="00076A17"/>
    <w:rsid w:val="0007785C"/>
    <w:rsid w:val="00077E3B"/>
    <w:rsid w:val="000807A7"/>
    <w:rsid w:val="00080AEF"/>
    <w:rsid w:val="00081080"/>
    <w:rsid w:val="00081733"/>
    <w:rsid w:val="00082028"/>
    <w:rsid w:val="000826CF"/>
    <w:rsid w:val="0008298B"/>
    <w:rsid w:val="000843DA"/>
    <w:rsid w:val="00084435"/>
    <w:rsid w:val="00084DA5"/>
    <w:rsid w:val="00084F85"/>
    <w:rsid w:val="00085CB9"/>
    <w:rsid w:val="00085F20"/>
    <w:rsid w:val="00086BEE"/>
    <w:rsid w:val="00086DF1"/>
    <w:rsid w:val="00087310"/>
    <w:rsid w:val="00090318"/>
    <w:rsid w:val="00090BD6"/>
    <w:rsid w:val="00090CEC"/>
    <w:rsid w:val="00090DB9"/>
    <w:rsid w:val="0009190D"/>
    <w:rsid w:val="000919BF"/>
    <w:rsid w:val="00092E3D"/>
    <w:rsid w:val="0009300C"/>
    <w:rsid w:val="00093F16"/>
    <w:rsid w:val="000942A7"/>
    <w:rsid w:val="00094309"/>
    <w:rsid w:val="00095546"/>
    <w:rsid w:val="00096F77"/>
    <w:rsid w:val="000972C3"/>
    <w:rsid w:val="000A0BD6"/>
    <w:rsid w:val="000A19EF"/>
    <w:rsid w:val="000A4396"/>
    <w:rsid w:val="000A4868"/>
    <w:rsid w:val="000A4FED"/>
    <w:rsid w:val="000A5335"/>
    <w:rsid w:val="000A5408"/>
    <w:rsid w:val="000A6529"/>
    <w:rsid w:val="000A768D"/>
    <w:rsid w:val="000B038E"/>
    <w:rsid w:val="000B0D46"/>
    <w:rsid w:val="000B1D5D"/>
    <w:rsid w:val="000B1D95"/>
    <w:rsid w:val="000B1FED"/>
    <w:rsid w:val="000B2397"/>
    <w:rsid w:val="000B2592"/>
    <w:rsid w:val="000B3005"/>
    <w:rsid w:val="000B453C"/>
    <w:rsid w:val="000B4874"/>
    <w:rsid w:val="000B4888"/>
    <w:rsid w:val="000B63A5"/>
    <w:rsid w:val="000C192A"/>
    <w:rsid w:val="000C1C72"/>
    <w:rsid w:val="000C1E58"/>
    <w:rsid w:val="000C1F08"/>
    <w:rsid w:val="000C1F27"/>
    <w:rsid w:val="000C2060"/>
    <w:rsid w:val="000C2A05"/>
    <w:rsid w:val="000C561B"/>
    <w:rsid w:val="000C74D4"/>
    <w:rsid w:val="000C7E6B"/>
    <w:rsid w:val="000D13A7"/>
    <w:rsid w:val="000D196B"/>
    <w:rsid w:val="000D2C0E"/>
    <w:rsid w:val="000D37DA"/>
    <w:rsid w:val="000D52F1"/>
    <w:rsid w:val="000D6C7B"/>
    <w:rsid w:val="000E221C"/>
    <w:rsid w:val="000E22FF"/>
    <w:rsid w:val="000E267D"/>
    <w:rsid w:val="000E299A"/>
    <w:rsid w:val="000E2C4F"/>
    <w:rsid w:val="000E332C"/>
    <w:rsid w:val="000E3E8D"/>
    <w:rsid w:val="000E40F8"/>
    <w:rsid w:val="000E57FF"/>
    <w:rsid w:val="000E77D9"/>
    <w:rsid w:val="000F0253"/>
    <w:rsid w:val="000F158B"/>
    <w:rsid w:val="000F1AD0"/>
    <w:rsid w:val="000F1BDB"/>
    <w:rsid w:val="000F41BE"/>
    <w:rsid w:val="000F6D00"/>
    <w:rsid w:val="000F6DDF"/>
    <w:rsid w:val="001000F5"/>
    <w:rsid w:val="00100E94"/>
    <w:rsid w:val="001015BC"/>
    <w:rsid w:val="00101CE2"/>
    <w:rsid w:val="00101D56"/>
    <w:rsid w:val="00102A8C"/>
    <w:rsid w:val="0010384B"/>
    <w:rsid w:val="00103943"/>
    <w:rsid w:val="001046A2"/>
    <w:rsid w:val="001061C7"/>
    <w:rsid w:val="001062CD"/>
    <w:rsid w:val="00106383"/>
    <w:rsid w:val="001072B7"/>
    <w:rsid w:val="00107689"/>
    <w:rsid w:val="00113501"/>
    <w:rsid w:val="001149D0"/>
    <w:rsid w:val="001151DE"/>
    <w:rsid w:val="00115479"/>
    <w:rsid w:val="00115780"/>
    <w:rsid w:val="00116C4C"/>
    <w:rsid w:val="001170E6"/>
    <w:rsid w:val="00117980"/>
    <w:rsid w:val="0012049B"/>
    <w:rsid w:val="00120A1F"/>
    <w:rsid w:val="00122F56"/>
    <w:rsid w:val="001241A0"/>
    <w:rsid w:val="001246A2"/>
    <w:rsid w:val="001253BB"/>
    <w:rsid w:val="001266CB"/>
    <w:rsid w:val="0012781B"/>
    <w:rsid w:val="00127F47"/>
    <w:rsid w:val="001315FB"/>
    <w:rsid w:val="00132414"/>
    <w:rsid w:val="00132E09"/>
    <w:rsid w:val="001334F6"/>
    <w:rsid w:val="00134439"/>
    <w:rsid w:val="001347DB"/>
    <w:rsid w:val="001354C0"/>
    <w:rsid w:val="001360F4"/>
    <w:rsid w:val="001364EA"/>
    <w:rsid w:val="00136520"/>
    <w:rsid w:val="00136B91"/>
    <w:rsid w:val="00136E0E"/>
    <w:rsid w:val="00137216"/>
    <w:rsid w:val="00137D3F"/>
    <w:rsid w:val="001409B0"/>
    <w:rsid w:val="00143D5B"/>
    <w:rsid w:val="0014408A"/>
    <w:rsid w:val="00144583"/>
    <w:rsid w:val="00144874"/>
    <w:rsid w:val="00144D0C"/>
    <w:rsid w:val="00146209"/>
    <w:rsid w:val="00146241"/>
    <w:rsid w:val="001463F8"/>
    <w:rsid w:val="001509D0"/>
    <w:rsid w:val="00152EC6"/>
    <w:rsid w:val="0015304E"/>
    <w:rsid w:val="00154CCE"/>
    <w:rsid w:val="0015502F"/>
    <w:rsid w:val="00155EA9"/>
    <w:rsid w:val="00157588"/>
    <w:rsid w:val="001609C4"/>
    <w:rsid w:val="00160AEB"/>
    <w:rsid w:val="001633AC"/>
    <w:rsid w:val="00163D7E"/>
    <w:rsid w:val="0016406D"/>
    <w:rsid w:val="00165BDA"/>
    <w:rsid w:val="001669E9"/>
    <w:rsid w:val="00166F1B"/>
    <w:rsid w:val="0016706A"/>
    <w:rsid w:val="001673C5"/>
    <w:rsid w:val="001679B1"/>
    <w:rsid w:val="00167E58"/>
    <w:rsid w:val="00170013"/>
    <w:rsid w:val="00171509"/>
    <w:rsid w:val="00173A52"/>
    <w:rsid w:val="00175790"/>
    <w:rsid w:val="001763A2"/>
    <w:rsid w:val="00176457"/>
    <w:rsid w:val="0018039F"/>
    <w:rsid w:val="00180B36"/>
    <w:rsid w:val="00180B37"/>
    <w:rsid w:val="00182200"/>
    <w:rsid w:val="00183925"/>
    <w:rsid w:val="00183FF1"/>
    <w:rsid w:val="0018598C"/>
    <w:rsid w:val="00191C53"/>
    <w:rsid w:val="00191C7E"/>
    <w:rsid w:val="00192A73"/>
    <w:rsid w:val="001943A0"/>
    <w:rsid w:val="00195F85"/>
    <w:rsid w:val="00196119"/>
    <w:rsid w:val="0019721D"/>
    <w:rsid w:val="001977F2"/>
    <w:rsid w:val="00197A46"/>
    <w:rsid w:val="001A18C0"/>
    <w:rsid w:val="001A2504"/>
    <w:rsid w:val="001A2C09"/>
    <w:rsid w:val="001A51A4"/>
    <w:rsid w:val="001A531B"/>
    <w:rsid w:val="001A6494"/>
    <w:rsid w:val="001A68A7"/>
    <w:rsid w:val="001A7E92"/>
    <w:rsid w:val="001B1A75"/>
    <w:rsid w:val="001B1CC4"/>
    <w:rsid w:val="001B1E80"/>
    <w:rsid w:val="001B2A66"/>
    <w:rsid w:val="001B3CE0"/>
    <w:rsid w:val="001B48ED"/>
    <w:rsid w:val="001B4ABA"/>
    <w:rsid w:val="001B6C31"/>
    <w:rsid w:val="001B6F4F"/>
    <w:rsid w:val="001B759A"/>
    <w:rsid w:val="001B7797"/>
    <w:rsid w:val="001B7E21"/>
    <w:rsid w:val="001C0BFA"/>
    <w:rsid w:val="001C1163"/>
    <w:rsid w:val="001C3668"/>
    <w:rsid w:val="001C4C74"/>
    <w:rsid w:val="001C5B50"/>
    <w:rsid w:val="001C5EE6"/>
    <w:rsid w:val="001D08B2"/>
    <w:rsid w:val="001D259E"/>
    <w:rsid w:val="001D3312"/>
    <w:rsid w:val="001D4D99"/>
    <w:rsid w:val="001D5036"/>
    <w:rsid w:val="001D5169"/>
    <w:rsid w:val="001D55B1"/>
    <w:rsid w:val="001D64FC"/>
    <w:rsid w:val="001D70B9"/>
    <w:rsid w:val="001E2063"/>
    <w:rsid w:val="001E330B"/>
    <w:rsid w:val="001E717F"/>
    <w:rsid w:val="001E7BB3"/>
    <w:rsid w:val="001F01AD"/>
    <w:rsid w:val="001F0666"/>
    <w:rsid w:val="001F073D"/>
    <w:rsid w:val="001F1960"/>
    <w:rsid w:val="001F2A9A"/>
    <w:rsid w:val="001F3826"/>
    <w:rsid w:val="001F3889"/>
    <w:rsid w:val="001F39D1"/>
    <w:rsid w:val="001F5DAC"/>
    <w:rsid w:val="001F66B1"/>
    <w:rsid w:val="00201C0E"/>
    <w:rsid w:val="00203599"/>
    <w:rsid w:val="0020378D"/>
    <w:rsid w:val="00203AE0"/>
    <w:rsid w:val="00203B69"/>
    <w:rsid w:val="002055B4"/>
    <w:rsid w:val="00206B34"/>
    <w:rsid w:val="002070FC"/>
    <w:rsid w:val="002118D4"/>
    <w:rsid w:val="002121E3"/>
    <w:rsid w:val="0021260F"/>
    <w:rsid w:val="00212C46"/>
    <w:rsid w:val="00212D91"/>
    <w:rsid w:val="0021315A"/>
    <w:rsid w:val="00216D52"/>
    <w:rsid w:val="002206A6"/>
    <w:rsid w:val="00220EAF"/>
    <w:rsid w:val="0022502F"/>
    <w:rsid w:val="00225B21"/>
    <w:rsid w:val="00226BA0"/>
    <w:rsid w:val="00226C87"/>
    <w:rsid w:val="00232562"/>
    <w:rsid w:val="002328E3"/>
    <w:rsid w:val="00233643"/>
    <w:rsid w:val="002352C8"/>
    <w:rsid w:val="002364DC"/>
    <w:rsid w:val="00236955"/>
    <w:rsid w:val="00236A8D"/>
    <w:rsid w:val="002418BD"/>
    <w:rsid w:val="002424CF"/>
    <w:rsid w:val="002425BB"/>
    <w:rsid w:val="0024277F"/>
    <w:rsid w:val="00243ADB"/>
    <w:rsid w:val="00244A1F"/>
    <w:rsid w:val="00246CC8"/>
    <w:rsid w:val="00250371"/>
    <w:rsid w:val="002517A3"/>
    <w:rsid w:val="0025349E"/>
    <w:rsid w:val="00256BAC"/>
    <w:rsid w:val="002579F4"/>
    <w:rsid w:val="00257CB4"/>
    <w:rsid w:val="0026006D"/>
    <w:rsid w:val="002601BA"/>
    <w:rsid w:val="00260498"/>
    <w:rsid w:val="0026051C"/>
    <w:rsid w:val="00260D20"/>
    <w:rsid w:val="002610C8"/>
    <w:rsid w:val="002614C8"/>
    <w:rsid w:val="00262159"/>
    <w:rsid w:val="0026227C"/>
    <w:rsid w:val="00263CB4"/>
    <w:rsid w:val="00264030"/>
    <w:rsid w:val="00264B86"/>
    <w:rsid w:val="00265471"/>
    <w:rsid w:val="00265E8A"/>
    <w:rsid w:val="0026709A"/>
    <w:rsid w:val="00270AD8"/>
    <w:rsid w:val="00271552"/>
    <w:rsid w:val="00273C08"/>
    <w:rsid w:val="0027644E"/>
    <w:rsid w:val="00276ED2"/>
    <w:rsid w:val="00276EDA"/>
    <w:rsid w:val="00277A06"/>
    <w:rsid w:val="002831EB"/>
    <w:rsid w:val="002837E8"/>
    <w:rsid w:val="00283BB6"/>
    <w:rsid w:val="00283D63"/>
    <w:rsid w:val="0028470A"/>
    <w:rsid w:val="00284D55"/>
    <w:rsid w:val="00285D60"/>
    <w:rsid w:val="00287289"/>
    <w:rsid w:val="002872B6"/>
    <w:rsid w:val="00287F76"/>
    <w:rsid w:val="002904CE"/>
    <w:rsid w:val="00293094"/>
    <w:rsid w:val="00295E98"/>
    <w:rsid w:val="002961FC"/>
    <w:rsid w:val="002A0BA6"/>
    <w:rsid w:val="002A0DD0"/>
    <w:rsid w:val="002A1EB1"/>
    <w:rsid w:val="002A21B8"/>
    <w:rsid w:val="002A2607"/>
    <w:rsid w:val="002A2EB1"/>
    <w:rsid w:val="002A374A"/>
    <w:rsid w:val="002A4AA5"/>
    <w:rsid w:val="002A4E8C"/>
    <w:rsid w:val="002A5196"/>
    <w:rsid w:val="002A5AEE"/>
    <w:rsid w:val="002A608F"/>
    <w:rsid w:val="002B0B46"/>
    <w:rsid w:val="002B15A1"/>
    <w:rsid w:val="002B194E"/>
    <w:rsid w:val="002B2415"/>
    <w:rsid w:val="002B2435"/>
    <w:rsid w:val="002B26F1"/>
    <w:rsid w:val="002B2ACE"/>
    <w:rsid w:val="002C009D"/>
    <w:rsid w:val="002C12B0"/>
    <w:rsid w:val="002C37DC"/>
    <w:rsid w:val="002C3CE6"/>
    <w:rsid w:val="002C474E"/>
    <w:rsid w:val="002C4ABA"/>
    <w:rsid w:val="002C5EC4"/>
    <w:rsid w:val="002C761D"/>
    <w:rsid w:val="002D0A95"/>
    <w:rsid w:val="002D0C31"/>
    <w:rsid w:val="002D2ACC"/>
    <w:rsid w:val="002D3F5E"/>
    <w:rsid w:val="002D4D08"/>
    <w:rsid w:val="002D4F0F"/>
    <w:rsid w:val="002D62B7"/>
    <w:rsid w:val="002D6DF8"/>
    <w:rsid w:val="002D6E57"/>
    <w:rsid w:val="002D72DE"/>
    <w:rsid w:val="002E09E8"/>
    <w:rsid w:val="002E13E3"/>
    <w:rsid w:val="002E1FDE"/>
    <w:rsid w:val="002E27CD"/>
    <w:rsid w:val="002E32C4"/>
    <w:rsid w:val="002E3D2E"/>
    <w:rsid w:val="002E451E"/>
    <w:rsid w:val="002E5150"/>
    <w:rsid w:val="002E6207"/>
    <w:rsid w:val="002E649D"/>
    <w:rsid w:val="002E65C6"/>
    <w:rsid w:val="002E7C5D"/>
    <w:rsid w:val="002F019E"/>
    <w:rsid w:val="002F1DA5"/>
    <w:rsid w:val="002F2E32"/>
    <w:rsid w:val="002F2FBD"/>
    <w:rsid w:val="002F3A33"/>
    <w:rsid w:val="002F4501"/>
    <w:rsid w:val="002F4818"/>
    <w:rsid w:val="002F5430"/>
    <w:rsid w:val="002F61FA"/>
    <w:rsid w:val="002F653D"/>
    <w:rsid w:val="002F713F"/>
    <w:rsid w:val="002F7EB5"/>
    <w:rsid w:val="00301002"/>
    <w:rsid w:val="00301B76"/>
    <w:rsid w:val="003027EB"/>
    <w:rsid w:val="00304654"/>
    <w:rsid w:val="003058DA"/>
    <w:rsid w:val="00307575"/>
    <w:rsid w:val="00310013"/>
    <w:rsid w:val="003107FF"/>
    <w:rsid w:val="003130BB"/>
    <w:rsid w:val="003131F4"/>
    <w:rsid w:val="003146F0"/>
    <w:rsid w:val="00314B72"/>
    <w:rsid w:val="00316438"/>
    <w:rsid w:val="0031755C"/>
    <w:rsid w:val="00317E6C"/>
    <w:rsid w:val="003220E9"/>
    <w:rsid w:val="003223EB"/>
    <w:rsid w:val="00322839"/>
    <w:rsid w:val="00323B31"/>
    <w:rsid w:val="003244BB"/>
    <w:rsid w:val="00325270"/>
    <w:rsid w:val="003263EE"/>
    <w:rsid w:val="003304E9"/>
    <w:rsid w:val="00330EB3"/>
    <w:rsid w:val="00331904"/>
    <w:rsid w:val="00331B24"/>
    <w:rsid w:val="00331F76"/>
    <w:rsid w:val="003353A1"/>
    <w:rsid w:val="003357B5"/>
    <w:rsid w:val="003358BC"/>
    <w:rsid w:val="00335F83"/>
    <w:rsid w:val="00336A73"/>
    <w:rsid w:val="00340DD9"/>
    <w:rsid w:val="00341134"/>
    <w:rsid w:val="00343E40"/>
    <w:rsid w:val="00343E53"/>
    <w:rsid w:val="0034437D"/>
    <w:rsid w:val="00344869"/>
    <w:rsid w:val="00351FCB"/>
    <w:rsid w:val="00352B9F"/>
    <w:rsid w:val="003534CB"/>
    <w:rsid w:val="00354C35"/>
    <w:rsid w:val="0035670F"/>
    <w:rsid w:val="003567B2"/>
    <w:rsid w:val="00357BCE"/>
    <w:rsid w:val="00357F55"/>
    <w:rsid w:val="00360882"/>
    <w:rsid w:val="003609F4"/>
    <w:rsid w:val="00361047"/>
    <w:rsid w:val="00361646"/>
    <w:rsid w:val="00361B61"/>
    <w:rsid w:val="0036278C"/>
    <w:rsid w:val="0036574B"/>
    <w:rsid w:val="00365D29"/>
    <w:rsid w:val="00366BA3"/>
    <w:rsid w:val="00367D76"/>
    <w:rsid w:val="00367EFE"/>
    <w:rsid w:val="003708EA"/>
    <w:rsid w:val="00370DCC"/>
    <w:rsid w:val="00371BAA"/>
    <w:rsid w:val="00373B50"/>
    <w:rsid w:val="00374324"/>
    <w:rsid w:val="003744D7"/>
    <w:rsid w:val="003757BE"/>
    <w:rsid w:val="003767AB"/>
    <w:rsid w:val="0037781E"/>
    <w:rsid w:val="00377F6D"/>
    <w:rsid w:val="0038051F"/>
    <w:rsid w:val="00380E87"/>
    <w:rsid w:val="00380ED4"/>
    <w:rsid w:val="003814D6"/>
    <w:rsid w:val="0038355D"/>
    <w:rsid w:val="0038481C"/>
    <w:rsid w:val="00384E1E"/>
    <w:rsid w:val="003852DD"/>
    <w:rsid w:val="0038564F"/>
    <w:rsid w:val="00385926"/>
    <w:rsid w:val="00385D3D"/>
    <w:rsid w:val="003861B9"/>
    <w:rsid w:val="0039076E"/>
    <w:rsid w:val="0039124F"/>
    <w:rsid w:val="00394D34"/>
    <w:rsid w:val="00395508"/>
    <w:rsid w:val="003968F9"/>
    <w:rsid w:val="00396A1D"/>
    <w:rsid w:val="003A0010"/>
    <w:rsid w:val="003A03F5"/>
    <w:rsid w:val="003A0DFC"/>
    <w:rsid w:val="003A162D"/>
    <w:rsid w:val="003A17C7"/>
    <w:rsid w:val="003A1AEC"/>
    <w:rsid w:val="003A24E5"/>
    <w:rsid w:val="003A28AE"/>
    <w:rsid w:val="003A2932"/>
    <w:rsid w:val="003A4ECF"/>
    <w:rsid w:val="003A533D"/>
    <w:rsid w:val="003A5FE0"/>
    <w:rsid w:val="003A6B4B"/>
    <w:rsid w:val="003A7941"/>
    <w:rsid w:val="003B2146"/>
    <w:rsid w:val="003B21EE"/>
    <w:rsid w:val="003B258F"/>
    <w:rsid w:val="003B33CC"/>
    <w:rsid w:val="003B3432"/>
    <w:rsid w:val="003B5F2C"/>
    <w:rsid w:val="003B7420"/>
    <w:rsid w:val="003B7EEA"/>
    <w:rsid w:val="003C0358"/>
    <w:rsid w:val="003C31B3"/>
    <w:rsid w:val="003C3CD6"/>
    <w:rsid w:val="003C4B63"/>
    <w:rsid w:val="003C5AFA"/>
    <w:rsid w:val="003C5BAB"/>
    <w:rsid w:val="003C6D78"/>
    <w:rsid w:val="003C742A"/>
    <w:rsid w:val="003C7BA0"/>
    <w:rsid w:val="003C7C0B"/>
    <w:rsid w:val="003C7DF2"/>
    <w:rsid w:val="003C7F56"/>
    <w:rsid w:val="003D014A"/>
    <w:rsid w:val="003D04E4"/>
    <w:rsid w:val="003D119B"/>
    <w:rsid w:val="003D23A6"/>
    <w:rsid w:val="003D39D7"/>
    <w:rsid w:val="003D5452"/>
    <w:rsid w:val="003D564A"/>
    <w:rsid w:val="003D6F10"/>
    <w:rsid w:val="003E1901"/>
    <w:rsid w:val="003E3BB4"/>
    <w:rsid w:val="003E41CD"/>
    <w:rsid w:val="003E446A"/>
    <w:rsid w:val="003E44BE"/>
    <w:rsid w:val="003E4E59"/>
    <w:rsid w:val="003E55DA"/>
    <w:rsid w:val="003F0379"/>
    <w:rsid w:val="003F07F7"/>
    <w:rsid w:val="003F1C20"/>
    <w:rsid w:val="003F2D30"/>
    <w:rsid w:val="003F2D71"/>
    <w:rsid w:val="003F2FF5"/>
    <w:rsid w:val="003F47AC"/>
    <w:rsid w:val="003F535E"/>
    <w:rsid w:val="003F78E3"/>
    <w:rsid w:val="003F79EB"/>
    <w:rsid w:val="003F7DA2"/>
    <w:rsid w:val="003F7F6B"/>
    <w:rsid w:val="00400EF2"/>
    <w:rsid w:val="0040344C"/>
    <w:rsid w:val="00403B5D"/>
    <w:rsid w:val="00404221"/>
    <w:rsid w:val="00405604"/>
    <w:rsid w:val="00406332"/>
    <w:rsid w:val="00407F1A"/>
    <w:rsid w:val="0041063B"/>
    <w:rsid w:val="004108C8"/>
    <w:rsid w:val="00410CC0"/>
    <w:rsid w:val="004112A3"/>
    <w:rsid w:val="00411549"/>
    <w:rsid w:val="00413638"/>
    <w:rsid w:val="00414578"/>
    <w:rsid w:val="00417648"/>
    <w:rsid w:val="00422E57"/>
    <w:rsid w:val="00423BF4"/>
    <w:rsid w:val="00423F5B"/>
    <w:rsid w:val="0042485F"/>
    <w:rsid w:val="0042612C"/>
    <w:rsid w:val="00427421"/>
    <w:rsid w:val="004309AA"/>
    <w:rsid w:val="00431AAE"/>
    <w:rsid w:val="00431E97"/>
    <w:rsid w:val="00433C18"/>
    <w:rsid w:val="004340AC"/>
    <w:rsid w:val="00434AC9"/>
    <w:rsid w:val="00435401"/>
    <w:rsid w:val="004407C3"/>
    <w:rsid w:val="004422CF"/>
    <w:rsid w:val="00442B01"/>
    <w:rsid w:val="00443BC4"/>
    <w:rsid w:val="00445C7D"/>
    <w:rsid w:val="00446DA9"/>
    <w:rsid w:val="0044709E"/>
    <w:rsid w:val="00447DCE"/>
    <w:rsid w:val="00447F3E"/>
    <w:rsid w:val="00450E04"/>
    <w:rsid w:val="00451C38"/>
    <w:rsid w:val="0045259C"/>
    <w:rsid w:val="00453874"/>
    <w:rsid w:val="00454442"/>
    <w:rsid w:val="0045474A"/>
    <w:rsid w:val="004551BE"/>
    <w:rsid w:val="0045558C"/>
    <w:rsid w:val="0045672B"/>
    <w:rsid w:val="0045682C"/>
    <w:rsid w:val="0045684D"/>
    <w:rsid w:val="00457FF7"/>
    <w:rsid w:val="0046047D"/>
    <w:rsid w:val="004604F8"/>
    <w:rsid w:val="00460577"/>
    <w:rsid w:val="004635FB"/>
    <w:rsid w:val="00466AD7"/>
    <w:rsid w:val="00470049"/>
    <w:rsid w:val="00471540"/>
    <w:rsid w:val="004733FB"/>
    <w:rsid w:val="00476888"/>
    <w:rsid w:val="004768D9"/>
    <w:rsid w:val="00476BBF"/>
    <w:rsid w:val="00476C34"/>
    <w:rsid w:val="00477CD9"/>
    <w:rsid w:val="00477E13"/>
    <w:rsid w:val="00480C8A"/>
    <w:rsid w:val="00480F1A"/>
    <w:rsid w:val="00481CD4"/>
    <w:rsid w:val="00481DF3"/>
    <w:rsid w:val="0048234D"/>
    <w:rsid w:val="00482B06"/>
    <w:rsid w:val="00483B06"/>
    <w:rsid w:val="0048480A"/>
    <w:rsid w:val="00486074"/>
    <w:rsid w:val="0048693E"/>
    <w:rsid w:val="00491923"/>
    <w:rsid w:val="00491ADB"/>
    <w:rsid w:val="004925C5"/>
    <w:rsid w:val="00492DE6"/>
    <w:rsid w:val="004933A4"/>
    <w:rsid w:val="00493B0E"/>
    <w:rsid w:val="0049747C"/>
    <w:rsid w:val="004A14FF"/>
    <w:rsid w:val="004A17FD"/>
    <w:rsid w:val="004A1CF8"/>
    <w:rsid w:val="004A30FD"/>
    <w:rsid w:val="004A32E2"/>
    <w:rsid w:val="004A3584"/>
    <w:rsid w:val="004A4AA0"/>
    <w:rsid w:val="004A5A16"/>
    <w:rsid w:val="004A6A23"/>
    <w:rsid w:val="004B0679"/>
    <w:rsid w:val="004B388D"/>
    <w:rsid w:val="004B3B79"/>
    <w:rsid w:val="004B3EDD"/>
    <w:rsid w:val="004B6C20"/>
    <w:rsid w:val="004B70A5"/>
    <w:rsid w:val="004B7500"/>
    <w:rsid w:val="004B7776"/>
    <w:rsid w:val="004C0425"/>
    <w:rsid w:val="004C3892"/>
    <w:rsid w:val="004C3AE5"/>
    <w:rsid w:val="004C3B53"/>
    <w:rsid w:val="004C3E86"/>
    <w:rsid w:val="004C46E1"/>
    <w:rsid w:val="004C4A99"/>
    <w:rsid w:val="004C4B81"/>
    <w:rsid w:val="004C632A"/>
    <w:rsid w:val="004C64E5"/>
    <w:rsid w:val="004D19A9"/>
    <w:rsid w:val="004D1A15"/>
    <w:rsid w:val="004D2835"/>
    <w:rsid w:val="004D33EF"/>
    <w:rsid w:val="004D3DD9"/>
    <w:rsid w:val="004D63B8"/>
    <w:rsid w:val="004D6917"/>
    <w:rsid w:val="004D7805"/>
    <w:rsid w:val="004E31DD"/>
    <w:rsid w:val="004E3256"/>
    <w:rsid w:val="004E35F7"/>
    <w:rsid w:val="004E5058"/>
    <w:rsid w:val="004E6289"/>
    <w:rsid w:val="004F49B5"/>
    <w:rsid w:val="005001A1"/>
    <w:rsid w:val="00500622"/>
    <w:rsid w:val="005024BA"/>
    <w:rsid w:val="005029A1"/>
    <w:rsid w:val="0050328E"/>
    <w:rsid w:val="00503CB8"/>
    <w:rsid w:val="0051194D"/>
    <w:rsid w:val="00512E00"/>
    <w:rsid w:val="0051394E"/>
    <w:rsid w:val="00515CB2"/>
    <w:rsid w:val="00515CC5"/>
    <w:rsid w:val="00516519"/>
    <w:rsid w:val="00517AC3"/>
    <w:rsid w:val="00517BBE"/>
    <w:rsid w:val="00517D82"/>
    <w:rsid w:val="00520CEE"/>
    <w:rsid w:val="005237A8"/>
    <w:rsid w:val="00523BF3"/>
    <w:rsid w:val="0052459B"/>
    <w:rsid w:val="00525F2D"/>
    <w:rsid w:val="00526242"/>
    <w:rsid w:val="00527C52"/>
    <w:rsid w:val="00527D11"/>
    <w:rsid w:val="00532054"/>
    <w:rsid w:val="005328FB"/>
    <w:rsid w:val="00532A06"/>
    <w:rsid w:val="005334C1"/>
    <w:rsid w:val="00535702"/>
    <w:rsid w:val="00535765"/>
    <w:rsid w:val="00535CA6"/>
    <w:rsid w:val="00535CE1"/>
    <w:rsid w:val="0053653E"/>
    <w:rsid w:val="00537B29"/>
    <w:rsid w:val="00540E22"/>
    <w:rsid w:val="005424BB"/>
    <w:rsid w:val="005434CF"/>
    <w:rsid w:val="00543D70"/>
    <w:rsid w:val="005455E1"/>
    <w:rsid w:val="00546421"/>
    <w:rsid w:val="00547628"/>
    <w:rsid w:val="0055093F"/>
    <w:rsid w:val="00550A33"/>
    <w:rsid w:val="00550FDB"/>
    <w:rsid w:val="0055198C"/>
    <w:rsid w:val="005523D6"/>
    <w:rsid w:val="005534D3"/>
    <w:rsid w:val="005551B6"/>
    <w:rsid w:val="00556530"/>
    <w:rsid w:val="00557F23"/>
    <w:rsid w:val="00560F90"/>
    <w:rsid w:val="00562988"/>
    <w:rsid w:val="00562B0F"/>
    <w:rsid w:val="00563760"/>
    <w:rsid w:val="00563A92"/>
    <w:rsid w:val="00564769"/>
    <w:rsid w:val="0056498A"/>
    <w:rsid w:val="005655BF"/>
    <w:rsid w:val="00565D30"/>
    <w:rsid w:val="0056669C"/>
    <w:rsid w:val="005711D7"/>
    <w:rsid w:val="00571252"/>
    <w:rsid w:val="00573679"/>
    <w:rsid w:val="00574BE3"/>
    <w:rsid w:val="00575B25"/>
    <w:rsid w:val="005779E4"/>
    <w:rsid w:val="005808ED"/>
    <w:rsid w:val="005809ED"/>
    <w:rsid w:val="00581044"/>
    <w:rsid w:val="00582C01"/>
    <w:rsid w:val="00583833"/>
    <w:rsid w:val="00585ED5"/>
    <w:rsid w:val="005877A5"/>
    <w:rsid w:val="0059156D"/>
    <w:rsid w:val="005918E6"/>
    <w:rsid w:val="00593B25"/>
    <w:rsid w:val="0059431C"/>
    <w:rsid w:val="00595B09"/>
    <w:rsid w:val="0059627F"/>
    <w:rsid w:val="00597175"/>
    <w:rsid w:val="005A0473"/>
    <w:rsid w:val="005A1AA7"/>
    <w:rsid w:val="005A3350"/>
    <w:rsid w:val="005A33CD"/>
    <w:rsid w:val="005A3700"/>
    <w:rsid w:val="005A42A0"/>
    <w:rsid w:val="005A452D"/>
    <w:rsid w:val="005A5382"/>
    <w:rsid w:val="005A53BF"/>
    <w:rsid w:val="005A55E7"/>
    <w:rsid w:val="005A598E"/>
    <w:rsid w:val="005A6F14"/>
    <w:rsid w:val="005A6FBD"/>
    <w:rsid w:val="005A784C"/>
    <w:rsid w:val="005A79BA"/>
    <w:rsid w:val="005B0F27"/>
    <w:rsid w:val="005B2419"/>
    <w:rsid w:val="005B2FC2"/>
    <w:rsid w:val="005B34F7"/>
    <w:rsid w:val="005B5E2F"/>
    <w:rsid w:val="005B6F8F"/>
    <w:rsid w:val="005B7341"/>
    <w:rsid w:val="005C209B"/>
    <w:rsid w:val="005C2924"/>
    <w:rsid w:val="005C3971"/>
    <w:rsid w:val="005C3C5D"/>
    <w:rsid w:val="005C4240"/>
    <w:rsid w:val="005C49BA"/>
    <w:rsid w:val="005C58B8"/>
    <w:rsid w:val="005C607F"/>
    <w:rsid w:val="005C63A7"/>
    <w:rsid w:val="005C6493"/>
    <w:rsid w:val="005C7FF2"/>
    <w:rsid w:val="005D0A71"/>
    <w:rsid w:val="005D131E"/>
    <w:rsid w:val="005D1D0F"/>
    <w:rsid w:val="005D28D6"/>
    <w:rsid w:val="005D3271"/>
    <w:rsid w:val="005D4990"/>
    <w:rsid w:val="005D529E"/>
    <w:rsid w:val="005D6AA6"/>
    <w:rsid w:val="005E0F26"/>
    <w:rsid w:val="005E3A8B"/>
    <w:rsid w:val="005E3FCC"/>
    <w:rsid w:val="005E40D1"/>
    <w:rsid w:val="005E4F2E"/>
    <w:rsid w:val="005E50ED"/>
    <w:rsid w:val="005E52FD"/>
    <w:rsid w:val="005E57D9"/>
    <w:rsid w:val="005E60AA"/>
    <w:rsid w:val="005E7E3B"/>
    <w:rsid w:val="005F1108"/>
    <w:rsid w:val="005F2420"/>
    <w:rsid w:val="005F36D2"/>
    <w:rsid w:val="005F3D6B"/>
    <w:rsid w:val="005F4D41"/>
    <w:rsid w:val="005F5AB7"/>
    <w:rsid w:val="005F5CF6"/>
    <w:rsid w:val="005F5DE6"/>
    <w:rsid w:val="005F5E03"/>
    <w:rsid w:val="005F5E7F"/>
    <w:rsid w:val="005F5F3B"/>
    <w:rsid w:val="005F69FA"/>
    <w:rsid w:val="005F6C8E"/>
    <w:rsid w:val="005F7026"/>
    <w:rsid w:val="005F7D04"/>
    <w:rsid w:val="00601277"/>
    <w:rsid w:val="0060217F"/>
    <w:rsid w:val="00602565"/>
    <w:rsid w:val="00602686"/>
    <w:rsid w:val="00604CDD"/>
    <w:rsid w:val="00605A25"/>
    <w:rsid w:val="00605DA8"/>
    <w:rsid w:val="00606DCD"/>
    <w:rsid w:val="00607AAC"/>
    <w:rsid w:val="00607B4C"/>
    <w:rsid w:val="00610074"/>
    <w:rsid w:val="006115AF"/>
    <w:rsid w:val="006115B5"/>
    <w:rsid w:val="00611A93"/>
    <w:rsid w:val="00612804"/>
    <w:rsid w:val="00613943"/>
    <w:rsid w:val="00614081"/>
    <w:rsid w:val="006144D4"/>
    <w:rsid w:val="0062228A"/>
    <w:rsid w:val="00622EEE"/>
    <w:rsid w:val="00623826"/>
    <w:rsid w:val="00623916"/>
    <w:rsid w:val="006240EB"/>
    <w:rsid w:val="00626B6D"/>
    <w:rsid w:val="00630F95"/>
    <w:rsid w:val="00631520"/>
    <w:rsid w:val="00631E25"/>
    <w:rsid w:val="00632E93"/>
    <w:rsid w:val="00633502"/>
    <w:rsid w:val="006335AF"/>
    <w:rsid w:val="00633ED4"/>
    <w:rsid w:val="00634C65"/>
    <w:rsid w:val="00635374"/>
    <w:rsid w:val="00636A29"/>
    <w:rsid w:val="00636C39"/>
    <w:rsid w:val="00640318"/>
    <w:rsid w:val="0064099C"/>
    <w:rsid w:val="00640E6F"/>
    <w:rsid w:val="00643086"/>
    <w:rsid w:val="0064455B"/>
    <w:rsid w:val="00644A78"/>
    <w:rsid w:val="00644FC1"/>
    <w:rsid w:val="00645744"/>
    <w:rsid w:val="00646971"/>
    <w:rsid w:val="00647E69"/>
    <w:rsid w:val="0065216F"/>
    <w:rsid w:val="0065238A"/>
    <w:rsid w:val="00653A5B"/>
    <w:rsid w:val="00653D57"/>
    <w:rsid w:val="006559BB"/>
    <w:rsid w:val="006570BF"/>
    <w:rsid w:val="00657CC6"/>
    <w:rsid w:val="00657DA6"/>
    <w:rsid w:val="0066203A"/>
    <w:rsid w:val="006627D4"/>
    <w:rsid w:val="00662906"/>
    <w:rsid w:val="00663829"/>
    <w:rsid w:val="00664119"/>
    <w:rsid w:val="00664960"/>
    <w:rsid w:val="00664A5F"/>
    <w:rsid w:val="00664E6B"/>
    <w:rsid w:val="0066541C"/>
    <w:rsid w:val="006655D5"/>
    <w:rsid w:val="00667152"/>
    <w:rsid w:val="00670314"/>
    <w:rsid w:val="00670648"/>
    <w:rsid w:val="00670B96"/>
    <w:rsid w:val="00671751"/>
    <w:rsid w:val="0067250D"/>
    <w:rsid w:val="0067277A"/>
    <w:rsid w:val="0067344B"/>
    <w:rsid w:val="00675826"/>
    <w:rsid w:val="006759AF"/>
    <w:rsid w:val="0068093A"/>
    <w:rsid w:val="0068097A"/>
    <w:rsid w:val="00683086"/>
    <w:rsid w:val="006842F5"/>
    <w:rsid w:val="006846F5"/>
    <w:rsid w:val="00684A45"/>
    <w:rsid w:val="00685F08"/>
    <w:rsid w:val="00687911"/>
    <w:rsid w:val="006938E6"/>
    <w:rsid w:val="00693B75"/>
    <w:rsid w:val="00693F27"/>
    <w:rsid w:val="0069484E"/>
    <w:rsid w:val="0069515A"/>
    <w:rsid w:val="00696269"/>
    <w:rsid w:val="006964F6"/>
    <w:rsid w:val="006968A4"/>
    <w:rsid w:val="0069723C"/>
    <w:rsid w:val="00697B91"/>
    <w:rsid w:val="006A045F"/>
    <w:rsid w:val="006A09AB"/>
    <w:rsid w:val="006A0EF7"/>
    <w:rsid w:val="006A1253"/>
    <w:rsid w:val="006A17CC"/>
    <w:rsid w:val="006A1839"/>
    <w:rsid w:val="006A2038"/>
    <w:rsid w:val="006A51C9"/>
    <w:rsid w:val="006A51D4"/>
    <w:rsid w:val="006A7A0A"/>
    <w:rsid w:val="006B1208"/>
    <w:rsid w:val="006B27FD"/>
    <w:rsid w:val="006B5653"/>
    <w:rsid w:val="006B7555"/>
    <w:rsid w:val="006C0B00"/>
    <w:rsid w:val="006C4D56"/>
    <w:rsid w:val="006C4F53"/>
    <w:rsid w:val="006C5883"/>
    <w:rsid w:val="006D2997"/>
    <w:rsid w:val="006D29FB"/>
    <w:rsid w:val="006D2D53"/>
    <w:rsid w:val="006D3D3D"/>
    <w:rsid w:val="006D4A08"/>
    <w:rsid w:val="006D590C"/>
    <w:rsid w:val="006D5A6A"/>
    <w:rsid w:val="006D5DC0"/>
    <w:rsid w:val="006D6204"/>
    <w:rsid w:val="006D76A2"/>
    <w:rsid w:val="006E0461"/>
    <w:rsid w:val="006E0564"/>
    <w:rsid w:val="006E0AB9"/>
    <w:rsid w:val="006E0F53"/>
    <w:rsid w:val="006E3554"/>
    <w:rsid w:val="006E634B"/>
    <w:rsid w:val="006E7216"/>
    <w:rsid w:val="006F0182"/>
    <w:rsid w:val="006F1735"/>
    <w:rsid w:val="006F20FE"/>
    <w:rsid w:val="006F2BCE"/>
    <w:rsid w:val="006F34F0"/>
    <w:rsid w:val="006F3A57"/>
    <w:rsid w:val="006F584D"/>
    <w:rsid w:val="006F620E"/>
    <w:rsid w:val="006F6AC4"/>
    <w:rsid w:val="006F6B1E"/>
    <w:rsid w:val="00701B8F"/>
    <w:rsid w:val="00702458"/>
    <w:rsid w:val="00702926"/>
    <w:rsid w:val="00702CBB"/>
    <w:rsid w:val="00704E8D"/>
    <w:rsid w:val="00706950"/>
    <w:rsid w:val="007072F9"/>
    <w:rsid w:val="00707379"/>
    <w:rsid w:val="007073DA"/>
    <w:rsid w:val="0071062B"/>
    <w:rsid w:val="0071098B"/>
    <w:rsid w:val="00710C74"/>
    <w:rsid w:val="00712142"/>
    <w:rsid w:val="00712B23"/>
    <w:rsid w:val="00713F89"/>
    <w:rsid w:val="00715313"/>
    <w:rsid w:val="00715867"/>
    <w:rsid w:val="00715D38"/>
    <w:rsid w:val="00715FA8"/>
    <w:rsid w:val="00717970"/>
    <w:rsid w:val="00717CE4"/>
    <w:rsid w:val="00722024"/>
    <w:rsid w:val="007221B0"/>
    <w:rsid w:val="007232ED"/>
    <w:rsid w:val="007256BD"/>
    <w:rsid w:val="00725EB6"/>
    <w:rsid w:val="00726F84"/>
    <w:rsid w:val="0073011D"/>
    <w:rsid w:val="00731F05"/>
    <w:rsid w:val="007322A1"/>
    <w:rsid w:val="00732620"/>
    <w:rsid w:val="00732AC2"/>
    <w:rsid w:val="00732B90"/>
    <w:rsid w:val="00734884"/>
    <w:rsid w:val="00734ACE"/>
    <w:rsid w:val="00734D73"/>
    <w:rsid w:val="00734E2C"/>
    <w:rsid w:val="0073637D"/>
    <w:rsid w:val="00740D6A"/>
    <w:rsid w:val="00741257"/>
    <w:rsid w:val="00741C92"/>
    <w:rsid w:val="0074216C"/>
    <w:rsid w:val="007425CC"/>
    <w:rsid w:val="00742D6D"/>
    <w:rsid w:val="00744D92"/>
    <w:rsid w:val="0075078A"/>
    <w:rsid w:val="007525B5"/>
    <w:rsid w:val="0075477F"/>
    <w:rsid w:val="00754F91"/>
    <w:rsid w:val="00755E15"/>
    <w:rsid w:val="00756160"/>
    <w:rsid w:val="007575DC"/>
    <w:rsid w:val="007579F0"/>
    <w:rsid w:val="00761051"/>
    <w:rsid w:val="0076168F"/>
    <w:rsid w:val="00762023"/>
    <w:rsid w:val="00762F31"/>
    <w:rsid w:val="007634E5"/>
    <w:rsid w:val="007639E1"/>
    <w:rsid w:val="007643B9"/>
    <w:rsid w:val="0076595C"/>
    <w:rsid w:val="00765CE8"/>
    <w:rsid w:val="00770155"/>
    <w:rsid w:val="00771644"/>
    <w:rsid w:val="00772C19"/>
    <w:rsid w:val="00772EF2"/>
    <w:rsid w:val="00774A04"/>
    <w:rsid w:val="00774F38"/>
    <w:rsid w:val="00776078"/>
    <w:rsid w:val="00776B9D"/>
    <w:rsid w:val="00776ECC"/>
    <w:rsid w:val="0077719C"/>
    <w:rsid w:val="007802B3"/>
    <w:rsid w:val="00781A5D"/>
    <w:rsid w:val="00782416"/>
    <w:rsid w:val="0078316F"/>
    <w:rsid w:val="00783F3B"/>
    <w:rsid w:val="007840D8"/>
    <w:rsid w:val="00787A2D"/>
    <w:rsid w:val="00787DC9"/>
    <w:rsid w:val="00787E96"/>
    <w:rsid w:val="00790A04"/>
    <w:rsid w:val="0079105F"/>
    <w:rsid w:val="00791B25"/>
    <w:rsid w:val="00792046"/>
    <w:rsid w:val="00792754"/>
    <w:rsid w:val="0079343C"/>
    <w:rsid w:val="00793C10"/>
    <w:rsid w:val="007949BF"/>
    <w:rsid w:val="00795996"/>
    <w:rsid w:val="00796E86"/>
    <w:rsid w:val="0079738E"/>
    <w:rsid w:val="007A0E38"/>
    <w:rsid w:val="007A193B"/>
    <w:rsid w:val="007A5527"/>
    <w:rsid w:val="007A5777"/>
    <w:rsid w:val="007A6A0D"/>
    <w:rsid w:val="007A6B62"/>
    <w:rsid w:val="007A6EF7"/>
    <w:rsid w:val="007A79C8"/>
    <w:rsid w:val="007A7CA8"/>
    <w:rsid w:val="007B13DC"/>
    <w:rsid w:val="007B1C26"/>
    <w:rsid w:val="007B2385"/>
    <w:rsid w:val="007B2E52"/>
    <w:rsid w:val="007B5EFB"/>
    <w:rsid w:val="007B6114"/>
    <w:rsid w:val="007B77C7"/>
    <w:rsid w:val="007B7EFE"/>
    <w:rsid w:val="007C00A9"/>
    <w:rsid w:val="007C0C2F"/>
    <w:rsid w:val="007C0E3D"/>
    <w:rsid w:val="007C1465"/>
    <w:rsid w:val="007C1E40"/>
    <w:rsid w:val="007C2732"/>
    <w:rsid w:val="007C3800"/>
    <w:rsid w:val="007C3E66"/>
    <w:rsid w:val="007D0852"/>
    <w:rsid w:val="007D08F3"/>
    <w:rsid w:val="007D2E91"/>
    <w:rsid w:val="007D3F41"/>
    <w:rsid w:val="007D512A"/>
    <w:rsid w:val="007E01DE"/>
    <w:rsid w:val="007E10F3"/>
    <w:rsid w:val="007E2064"/>
    <w:rsid w:val="007E2268"/>
    <w:rsid w:val="007E248F"/>
    <w:rsid w:val="007E3C47"/>
    <w:rsid w:val="007E502C"/>
    <w:rsid w:val="007E51D4"/>
    <w:rsid w:val="007E56A2"/>
    <w:rsid w:val="007E5C47"/>
    <w:rsid w:val="007E5FD8"/>
    <w:rsid w:val="007E6A1F"/>
    <w:rsid w:val="007E7183"/>
    <w:rsid w:val="007E72BE"/>
    <w:rsid w:val="007F0134"/>
    <w:rsid w:val="007F0862"/>
    <w:rsid w:val="007F1406"/>
    <w:rsid w:val="007F206A"/>
    <w:rsid w:val="007F268B"/>
    <w:rsid w:val="007F2806"/>
    <w:rsid w:val="007F2B9F"/>
    <w:rsid w:val="007F3025"/>
    <w:rsid w:val="007F32AE"/>
    <w:rsid w:val="007F418C"/>
    <w:rsid w:val="007F4765"/>
    <w:rsid w:val="007F5675"/>
    <w:rsid w:val="007F7C67"/>
    <w:rsid w:val="00802736"/>
    <w:rsid w:val="0080289F"/>
    <w:rsid w:val="00803059"/>
    <w:rsid w:val="00805D5E"/>
    <w:rsid w:val="00806FE4"/>
    <w:rsid w:val="00807D6B"/>
    <w:rsid w:val="0081034F"/>
    <w:rsid w:val="008104CD"/>
    <w:rsid w:val="00810F3F"/>
    <w:rsid w:val="00811F37"/>
    <w:rsid w:val="00812909"/>
    <w:rsid w:val="008152DB"/>
    <w:rsid w:val="00815BBB"/>
    <w:rsid w:val="00817ED2"/>
    <w:rsid w:val="008201E9"/>
    <w:rsid w:val="008205F1"/>
    <w:rsid w:val="00821917"/>
    <w:rsid w:val="008226E4"/>
    <w:rsid w:val="00823232"/>
    <w:rsid w:val="00823311"/>
    <w:rsid w:val="00826514"/>
    <w:rsid w:val="00826A2A"/>
    <w:rsid w:val="00827F53"/>
    <w:rsid w:val="00831162"/>
    <w:rsid w:val="008313BF"/>
    <w:rsid w:val="00831B81"/>
    <w:rsid w:val="00831D33"/>
    <w:rsid w:val="00832DE8"/>
    <w:rsid w:val="00833786"/>
    <w:rsid w:val="00833920"/>
    <w:rsid w:val="00834188"/>
    <w:rsid w:val="0083624B"/>
    <w:rsid w:val="008401B4"/>
    <w:rsid w:val="00840D6E"/>
    <w:rsid w:val="00840F97"/>
    <w:rsid w:val="00841E72"/>
    <w:rsid w:val="00841F00"/>
    <w:rsid w:val="008435A2"/>
    <w:rsid w:val="0084456D"/>
    <w:rsid w:val="0084459F"/>
    <w:rsid w:val="00844B23"/>
    <w:rsid w:val="0084501F"/>
    <w:rsid w:val="008458BF"/>
    <w:rsid w:val="00846908"/>
    <w:rsid w:val="00846AEB"/>
    <w:rsid w:val="00850341"/>
    <w:rsid w:val="00850383"/>
    <w:rsid w:val="00850B69"/>
    <w:rsid w:val="00853AA1"/>
    <w:rsid w:val="00855A1C"/>
    <w:rsid w:val="0085647C"/>
    <w:rsid w:val="00856866"/>
    <w:rsid w:val="0085692E"/>
    <w:rsid w:val="00857734"/>
    <w:rsid w:val="00857CB7"/>
    <w:rsid w:val="00860AC9"/>
    <w:rsid w:val="00861FCE"/>
    <w:rsid w:val="008625A7"/>
    <w:rsid w:val="00862884"/>
    <w:rsid w:val="00862F56"/>
    <w:rsid w:val="008640EF"/>
    <w:rsid w:val="008649A0"/>
    <w:rsid w:val="00865453"/>
    <w:rsid w:val="0087011E"/>
    <w:rsid w:val="00870BB5"/>
    <w:rsid w:val="00871E73"/>
    <w:rsid w:val="008723DB"/>
    <w:rsid w:val="00872ABC"/>
    <w:rsid w:val="00873284"/>
    <w:rsid w:val="00873742"/>
    <w:rsid w:val="00874776"/>
    <w:rsid w:val="00874EEB"/>
    <w:rsid w:val="00876E2C"/>
    <w:rsid w:val="00877ABC"/>
    <w:rsid w:val="008806BD"/>
    <w:rsid w:val="00881210"/>
    <w:rsid w:val="008816C7"/>
    <w:rsid w:val="008823A8"/>
    <w:rsid w:val="0088244B"/>
    <w:rsid w:val="0088334C"/>
    <w:rsid w:val="00883F75"/>
    <w:rsid w:val="008847CC"/>
    <w:rsid w:val="008849A6"/>
    <w:rsid w:val="00884C8E"/>
    <w:rsid w:val="00884D73"/>
    <w:rsid w:val="008854A6"/>
    <w:rsid w:val="00885798"/>
    <w:rsid w:val="0088633D"/>
    <w:rsid w:val="00887901"/>
    <w:rsid w:val="0089001A"/>
    <w:rsid w:val="008913F9"/>
    <w:rsid w:val="008922EA"/>
    <w:rsid w:val="008932D5"/>
    <w:rsid w:val="008969C9"/>
    <w:rsid w:val="008A01DB"/>
    <w:rsid w:val="008A0BDD"/>
    <w:rsid w:val="008A2327"/>
    <w:rsid w:val="008A347E"/>
    <w:rsid w:val="008A61B4"/>
    <w:rsid w:val="008A6CBF"/>
    <w:rsid w:val="008A793E"/>
    <w:rsid w:val="008A7B60"/>
    <w:rsid w:val="008B0136"/>
    <w:rsid w:val="008B07AA"/>
    <w:rsid w:val="008B09B2"/>
    <w:rsid w:val="008B36BF"/>
    <w:rsid w:val="008B3ED3"/>
    <w:rsid w:val="008B5409"/>
    <w:rsid w:val="008C18BF"/>
    <w:rsid w:val="008C216B"/>
    <w:rsid w:val="008C23EA"/>
    <w:rsid w:val="008C2E73"/>
    <w:rsid w:val="008C42FC"/>
    <w:rsid w:val="008C4491"/>
    <w:rsid w:val="008C452B"/>
    <w:rsid w:val="008C4BA3"/>
    <w:rsid w:val="008C6E3C"/>
    <w:rsid w:val="008C746A"/>
    <w:rsid w:val="008C762F"/>
    <w:rsid w:val="008C79B3"/>
    <w:rsid w:val="008D1119"/>
    <w:rsid w:val="008D22C4"/>
    <w:rsid w:val="008D233F"/>
    <w:rsid w:val="008D2764"/>
    <w:rsid w:val="008D36E7"/>
    <w:rsid w:val="008D3AFF"/>
    <w:rsid w:val="008D3BF0"/>
    <w:rsid w:val="008D6D9E"/>
    <w:rsid w:val="008D773F"/>
    <w:rsid w:val="008E0BCD"/>
    <w:rsid w:val="008E19C0"/>
    <w:rsid w:val="008E1ADB"/>
    <w:rsid w:val="008E3B53"/>
    <w:rsid w:val="008E40B7"/>
    <w:rsid w:val="008E4143"/>
    <w:rsid w:val="008E5949"/>
    <w:rsid w:val="008E5CDF"/>
    <w:rsid w:val="008E671F"/>
    <w:rsid w:val="008E7901"/>
    <w:rsid w:val="008E7DCB"/>
    <w:rsid w:val="008F07A1"/>
    <w:rsid w:val="008F1270"/>
    <w:rsid w:val="008F169C"/>
    <w:rsid w:val="008F2DB1"/>
    <w:rsid w:val="008F2E79"/>
    <w:rsid w:val="008F39C7"/>
    <w:rsid w:val="008F4337"/>
    <w:rsid w:val="008F6B4C"/>
    <w:rsid w:val="008F7D21"/>
    <w:rsid w:val="0090165C"/>
    <w:rsid w:val="00903FAE"/>
    <w:rsid w:val="00904DB4"/>
    <w:rsid w:val="00905BE0"/>
    <w:rsid w:val="0090676B"/>
    <w:rsid w:val="00906E96"/>
    <w:rsid w:val="00913FAA"/>
    <w:rsid w:val="00914E3F"/>
    <w:rsid w:val="009178CD"/>
    <w:rsid w:val="00920026"/>
    <w:rsid w:val="00920146"/>
    <w:rsid w:val="00921283"/>
    <w:rsid w:val="0092288A"/>
    <w:rsid w:val="00922B19"/>
    <w:rsid w:val="0092348A"/>
    <w:rsid w:val="0092415C"/>
    <w:rsid w:val="00926E96"/>
    <w:rsid w:val="009277F5"/>
    <w:rsid w:val="0093014D"/>
    <w:rsid w:val="00930A75"/>
    <w:rsid w:val="00930EA2"/>
    <w:rsid w:val="0093124F"/>
    <w:rsid w:val="00931485"/>
    <w:rsid w:val="00931BC2"/>
    <w:rsid w:val="00931CC9"/>
    <w:rsid w:val="0093540A"/>
    <w:rsid w:val="009363FA"/>
    <w:rsid w:val="009370B3"/>
    <w:rsid w:val="0094036E"/>
    <w:rsid w:val="00940D21"/>
    <w:rsid w:val="00942086"/>
    <w:rsid w:val="00942577"/>
    <w:rsid w:val="00943626"/>
    <w:rsid w:val="00944182"/>
    <w:rsid w:val="009442FD"/>
    <w:rsid w:val="00944B15"/>
    <w:rsid w:val="009455B2"/>
    <w:rsid w:val="00945D9F"/>
    <w:rsid w:val="00946382"/>
    <w:rsid w:val="00946965"/>
    <w:rsid w:val="00946F84"/>
    <w:rsid w:val="0094786E"/>
    <w:rsid w:val="0095070B"/>
    <w:rsid w:val="00951E97"/>
    <w:rsid w:val="00954486"/>
    <w:rsid w:val="009556EE"/>
    <w:rsid w:val="009564B7"/>
    <w:rsid w:val="00956852"/>
    <w:rsid w:val="009573EB"/>
    <w:rsid w:val="00957678"/>
    <w:rsid w:val="009604A5"/>
    <w:rsid w:val="00962814"/>
    <w:rsid w:val="009632A0"/>
    <w:rsid w:val="00963AAF"/>
    <w:rsid w:val="00964688"/>
    <w:rsid w:val="009652AF"/>
    <w:rsid w:val="00967FA5"/>
    <w:rsid w:val="009703D9"/>
    <w:rsid w:val="00970575"/>
    <w:rsid w:val="00970ECD"/>
    <w:rsid w:val="009725F2"/>
    <w:rsid w:val="00972710"/>
    <w:rsid w:val="009728A7"/>
    <w:rsid w:val="00972E61"/>
    <w:rsid w:val="00974328"/>
    <w:rsid w:val="00974F54"/>
    <w:rsid w:val="00975917"/>
    <w:rsid w:val="00975CAD"/>
    <w:rsid w:val="00976927"/>
    <w:rsid w:val="009770B5"/>
    <w:rsid w:val="009778E6"/>
    <w:rsid w:val="009809AE"/>
    <w:rsid w:val="009818FB"/>
    <w:rsid w:val="00983EAC"/>
    <w:rsid w:val="00984644"/>
    <w:rsid w:val="0098479E"/>
    <w:rsid w:val="00984D79"/>
    <w:rsid w:val="00985CCF"/>
    <w:rsid w:val="009865BF"/>
    <w:rsid w:val="00986C52"/>
    <w:rsid w:val="00991659"/>
    <w:rsid w:val="00992722"/>
    <w:rsid w:val="00992E82"/>
    <w:rsid w:val="009930DA"/>
    <w:rsid w:val="00993593"/>
    <w:rsid w:val="009941EE"/>
    <w:rsid w:val="0099497D"/>
    <w:rsid w:val="009966D0"/>
    <w:rsid w:val="00996C59"/>
    <w:rsid w:val="00997476"/>
    <w:rsid w:val="00997610"/>
    <w:rsid w:val="009A25D7"/>
    <w:rsid w:val="009A4A0A"/>
    <w:rsid w:val="009A596F"/>
    <w:rsid w:val="009A76C4"/>
    <w:rsid w:val="009B2550"/>
    <w:rsid w:val="009B2687"/>
    <w:rsid w:val="009B3237"/>
    <w:rsid w:val="009B3257"/>
    <w:rsid w:val="009B3B26"/>
    <w:rsid w:val="009B3C0C"/>
    <w:rsid w:val="009B644A"/>
    <w:rsid w:val="009B64FA"/>
    <w:rsid w:val="009B6730"/>
    <w:rsid w:val="009B6FC7"/>
    <w:rsid w:val="009B78D7"/>
    <w:rsid w:val="009C00D4"/>
    <w:rsid w:val="009C01AD"/>
    <w:rsid w:val="009C0216"/>
    <w:rsid w:val="009C2405"/>
    <w:rsid w:val="009C258C"/>
    <w:rsid w:val="009C350B"/>
    <w:rsid w:val="009C491D"/>
    <w:rsid w:val="009C5067"/>
    <w:rsid w:val="009C563E"/>
    <w:rsid w:val="009C6039"/>
    <w:rsid w:val="009C69EF"/>
    <w:rsid w:val="009C7584"/>
    <w:rsid w:val="009C7B7F"/>
    <w:rsid w:val="009D1546"/>
    <w:rsid w:val="009D2AEE"/>
    <w:rsid w:val="009D2BFB"/>
    <w:rsid w:val="009D303B"/>
    <w:rsid w:val="009D469B"/>
    <w:rsid w:val="009D5635"/>
    <w:rsid w:val="009D62F7"/>
    <w:rsid w:val="009D6E97"/>
    <w:rsid w:val="009E0D2B"/>
    <w:rsid w:val="009E1424"/>
    <w:rsid w:val="009E2197"/>
    <w:rsid w:val="009E2DC0"/>
    <w:rsid w:val="009E36E7"/>
    <w:rsid w:val="009E3D34"/>
    <w:rsid w:val="009E3E2C"/>
    <w:rsid w:val="009E4290"/>
    <w:rsid w:val="009E4C77"/>
    <w:rsid w:val="009E57CD"/>
    <w:rsid w:val="009E5FE6"/>
    <w:rsid w:val="009E647C"/>
    <w:rsid w:val="009E6B4A"/>
    <w:rsid w:val="009E7263"/>
    <w:rsid w:val="009E747B"/>
    <w:rsid w:val="009F188A"/>
    <w:rsid w:val="009F2504"/>
    <w:rsid w:val="009F256D"/>
    <w:rsid w:val="009F27D7"/>
    <w:rsid w:val="009F31C5"/>
    <w:rsid w:val="009F36F0"/>
    <w:rsid w:val="009F621D"/>
    <w:rsid w:val="009F7643"/>
    <w:rsid w:val="00A00F4C"/>
    <w:rsid w:val="00A02187"/>
    <w:rsid w:val="00A02653"/>
    <w:rsid w:val="00A0282C"/>
    <w:rsid w:val="00A03414"/>
    <w:rsid w:val="00A048D0"/>
    <w:rsid w:val="00A05316"/>
    <w:rsid w:val="00A11AD5"/>
    <w:rsid w:val="00A12DDF"/>
    <w:rsid w:val="00A148A8"/>
    <w:rsid w:val="00A15015"/>
    <w:rsid w:val="00A1576E"/>
    <w:rsid w:val="00A15CB7"/>
    <w:rsid w:val="00A200D7"/>
    <w:rsid w:val="00A20BF5"/>
    <w:rsid w:val="00A20D86"/>
    <w:rsid w:val="00A222F9"/>
    <w:rsid w:val="00A2399E"/>
    <w:rsid w:val="00A24630"/>
    <w:rsid w:val="00A24B8D"/>
    <w:rsid w:val="00A25361"/>
    <w:rsid w:val="00A25A65"/>
    <w:rsid w:val="00A25D84"/>
    <w:rsid w:val="00A265C4"/>
    <w:rsid w:val="00A27810"/>
    <w:rsid w:val="00A27E2A"/>
    <w:rsid w:val="00A301F5"/>
    <w:rsid w:val="00A31D68"/>
    <w:rsid w:val="00A329EB"/>
    <w:rsid w:val="00A34A20"/>
    <w:rsid w:val="00A3583E"/>
    <w:rsid w:val="00A36C91"/>
    <w:rsid w:val="00A37560"/>
    <w:rsid w:val="00A37FCA"/>
    <w:rsid w:val="00A405D8"/>
    <w:rsid w:val="00A41E64"/>
    <w:rsid w:val="00A43367"/>
    <w:rsid w:val="00A44FB3"/>
    <w:rsid w:val="00A460AB"/>
    <w:rsid w:val="00A46185"/>
    <w:rsid w:val="00A465E1"/>
    <w:rsid w:val="00A47D87"/>
    <w:rsid w:val="00A50561"/>
    <w:rsid w:val="00A522CC"/>
    <w:rsid w:val="00A5409F"/>
    <w:rsid w:val="00A552BD"/>
    <w:rsid w:val="00A5705A"/>
    <w:rsid w:val="00A575AF"/>
    <w:rsid w:val="00A621AF"/>
    <w:rsid w:val="00A63F91"/>
    <w:rsid w:val="00A6593E"/>
    <w:rsid w:val="00A65C63"/>
    <w:rsid w:val="00A65DA6"/>
    <w:rsid w:val="00A676A3"/>
    <w:rsid w:val="00A67BDE"/>
    <w:rsid w:val="00A70E29"/>
    <w:rsid w:val="00A723B8"/>
    <w:rsid w:val="00A732A6"/>
    <w:rsid w:val="00A74FD1"/>
    <w:rsid w:val="00A75103"/>
    <w:rsid w:val="00A77D08"/>
    <w:rsid w:val="00A800C1"/>
    <w:rsid w:val="00A819EA"/>
    <w:rsid w:val="00A864C9"/>
    <w:rsid w:val="00A87A5B"/>
    <w:rsid w:val="00A87ED8"/>
    <w:rsid w:val="00A90B54"/>
    <w:rsid w:val="00A9261B"/>
    <w:rsid w:val="00A92A7E"/>
    <w:rsid w:val="00A931C5"/>
    <w:rsid w:val="00A937C0"/>
    <w:rsid w:val="00A94E28"/>
    <w:rsid w:val="00A9524D"/>
    <w:rsid w:val="00A9611F"/>
    <w:rsid w:val="00A96BA0"/>
    <w:rsid w:val="00A96EBB"/>
    <w:rsid w:val="00A96FE1"/>
    <w:rsid w:val="00AA027F"/>
    <w:rsid w:val="00AA09F4"/>
    <w:rsid w:val="00AA0B58"/>
    <w:rsid w:val="00AA0EFA"/>
    <w:rsid w:val="00AA1F4D"/>
    <w:rsid w:val="00AA2B24"/>
    <w:rsid w:val="00AA4518"/>
    <w:rsid w:val="00AA4BAC"/>
    <w:rsid w:val="00AA523A"/>
    <w:rsid w:val="00AA6497"/>
    <w:rsid w:val="00AA65C5"/>
    <w:rsid w:val="00AA7392"/>
    <w:rsid w:val="00AA7461"/>
    <w:rsid w:val="00AB07D3"/>
    <w:rsid w:val="00AB14B8"/>
    <w:rsid w:val="00AB21B2"/>
    <w:rsid w:val="00AB3AC3"/>
    <w:rsid w:val="00AB4A80"/>
    <w:rsid w:val="00AB62E5"/>
    <w:rsid w:val="00AB6506"/>
    <w:rsid w:val="00AB6B55"/>
    <w:rsid w:val="00AC0B67"/>
    <w:rsid w:val="00AC2D87"/>
    <w:rsid w:val="00AC318D"/>
    <w:rsid w:val="00AC5A8C"/>
    <w:rsid w:val="00AC6031"/>
    <w:rsid w:val="00AC6466"/>
    <w:rsid w:val="00AC6A0C"/>
    <w:rsid w:val="00AC7318"/>
    <w:rsid w:val="00AD0165"/>
    <w:rsid w:val="00AD033F"/>
    <w:rsid w:val="00AD1211"/>
    <w:rsid w:val="00AD1BA0"/>
    <w:rsid w:val="00AD2E40"/>
    <w:rsid w:val="00AD2F3E"/>
    <w:rsid w:val="00AD324D"/>
    <w:rsid w:val="00AD346A"/>
    <w:rsid w:val="00AD3B4E"/>
    <w:rsid w:val="00AD43B5"/>
    <w:rsid w:val="00AD5688"/>
    <w:rsid w:val="00AD703E"/>
    <w:rsid w:val="00AD70DE"/>
    <w:rsid w:val="00AD78DC"/>
    <w:rsid w:val="00AE0522"/>
    <w:rsid w:val="00AE0E4C"/>
    <w:rsid w:val="00AE207C"/>
    <w:rsid w:val="00AE20D2"/>
    <w:rsid w:val="00AE4ABD"/>
    <w:rsid w:val="00AE5358"/>
    <w:rsid w:val="00AE5584"/>
    <w:rsid w:val="00AE7048"/>
    <w:rsid w:val="00AE7C59"/>
    <w:rsid w:val="00AF0223"/>
    <w:rsid w:val="00AF0E07"/>
    <w:rsid w:val="00AF15FB"/>
    <w:rsid w:val="00AF226D"/>
    <w:rsid w:val="00AF3052"/>
    <w:rsid w:val="00AF3C20"/>
    <w:rsid w:val="00AF3ED2"/>
    <w:rsid w:val="00AF5E7E"/>
    <w:rsid w:val="00AF7DEE"/>
    <w:rsid w:val="00B001CA"/>
    <w:rsid w:val="00B01887"/>
    <w:rsid w:val="00B0239E"/>
    <w:rsid w:val="00B04298"/>
    <w:rsid w:val="00B04481"/>
    <w:rsid w:val="00B05F91"/>
    <w:rsid w:val="00B068E3"/>
    <w:rsid w:val="00B0708F"/>
    <w:rsid w:val="00B17757"/>
    <w:rsid w:val="00B21C42"/>
    <w:rsid w:val="00B224D7"/>
    <w:rsid w:val="00B2292F"/>
    <w:rsid w:val="00B22E74"/>
    <w:rsid w:val="00B24503"/>
    <w:rsid w:val="00B24967"/>
    <w:rsid w:val="00B2506F"/>
    <w:rsid w:val="00B25152"/>
    <w:rsid w:val="00B2544A"/>
    <w:rsid w:val="00B27862"/>
    <w:rsid w:val="00B319CA"/>
    <w:rsid w:val="00B32C0E"/>
    <w:rsid w:val="00B32DB2"/>
    <w:rsid w:val="00B3523C"/>
    <w:rsid w:val="00B35596"/>
    <w:rsid w:val="00B37093"/>
    <w:rsid w:val="00B3743C"/>
    <w:rsid w:val="00B4006A"/>
    <w:rsid w:val="00B41689"/>
    <w:rsid w:val="00B438DE"/>
    <w:rsid w:val="00B45B1D"/>
    <w:rsid w:val="00B45ECA"/>
    <w:rsid w:val="00B46A5D"/>
    <w:rsid w:val="00B46D99"/>
    <w:rsid w:val="00B47703"/>
    <w:rsid w:val="00B50A56"/>
    <w:rsid w:val="00B52312"/>
    <w:rsid w:val="00B5409A"/>
    <w:rsid w:val="00B54C42"/>
    <w:rsid w:val="00B550E5"/>
    <w:rsid w:val="00B57191"/>
    <w:rsid w:val="00B60006"/>
    <w:rsid w:val="00B60B39"/>
    <w:rsid w:val="00B61B29"/>
    <w:rsid w:val="00B62719"/>
    <w:rsid w:val="00B62932"/>
    <w:rsid w:val="00B64FB9"/>
    <w:rsid w:val="00B651AB"/>
    <w:rsid w:val="00B65480"/>
    <w:rsid w:val="00B66776"/>
    <w:rsid w:val="00B67C92"/>
    <w:rsid w:val="00B707F3"/>
    <w:rsid w:val="00B70895"/>
    <w:rsid w:val="00B70ADD"/>
    <w:rsid w:val="00B71A2A"/>
    <w:rsid w:val="00B724D0"/>
    <w:rsid w:val="00B74D29"/>
    <w:rsid w:val="00B74D79"/>
    <w:rsid w:val="00B752C4"/>
    <w:rsid w:val="00B77B72"/>
    <w:rsid w:val="00B77F7E"/>
    <w:rsid w:val="00B801DC"/>
    <w:rsid w:val="00B820E0"/>
    <w:rsid w:val="00B826CB"/>
    <w:rsid w:val="00B86A00"/>
    <w:rsid w:val="00B86A0B"/>
    <w:rsid w:val="00B86BDC"/>
    <w:rsid w:val="00B871F1"/>
    <w:rsid w:val="00B876EE"/>
    <w:rsid w:val="00B8780B"/>
    <w:rsid w:val="00B9076C"/>
    <w:rsid w:val="00B908BA"/>
    <w:rsid w:val="00B93583"/>
    <w:rsid w:val="00B93762"/>
    <w:rsid w:val="00B9514E"/>
    <w:rsid w:val="00B9525B"/>
    <w:rsid w:val="00B97786"/>
    <w:rsid w:val="00B9780A"/>
    <w:rsid w:val="00B97F5A"/>
    <w:rsid w:val="00BA0C60"/>
    <w:rsid w:val="00BA1CA8"/>
    <w:rsid w:val="00BA4424"/>
    <w:rsid w:val="00BA5B5E"/>
    <w:rsid w:val="00BA5EFD"/>
    <w:rsid w:val="00BA6D27"/>
    <w:rsid w:val="00BA7CA0"/>
    <w:rsid w:val="00BB074F"/>
    <w:rsid w:val="00BB1307"/>
    <w:rsid w:val="00BB14F0"/>
    <w:rsid w:val="00BB21A4"/>
    <w:rsid w:val="00BB265B"/>
    <w:rsid w:val="00BB2F8C"/>
    <w:rsid w:val="00BB2FC0"/>
    <w:rsid w:val="00BB339F"/>
    <w:rsid w:val="00BB53E8"/>
    <w:rsid w:val="00BB79D6"/>
    <w:rsid w:val="00BB7E11"/>
    <w:rsid w:val="00BC07D8"/>
    <w:rsid w:val="00BC19CF"/>
    <w:rsid w:val="00BC1A9E"/>
    <w:rsid w:val="00BC27A1"/>
    <w:rsid w:val="00BC43E9"/>
    <w:rsid w:val="00BC48F9"/>
    <w:rsid w:val="00BC546C"/>
    <w:rsid w:val="00BC64E9"/>
    <w:rsid w:val="00BC68B1"/>
    <w:rsid w:val="00BC6CDE"/>
    <w:rsid w:val="00BD1C4C"/>
    <w:rsid w:val="00BD3296"/>
    <w:rsid w:val="00BD32E8"/>
    <w:rsid w:val="00BD3810"/>
    <w:rsid w:val="00BD3B76"/>
    <w:rsid w:val="00BD555E"/>
    <w:rsid w:val="00BD5BF5"/>
    <w:rsid w:val="00BD71FB"/>
    <w:rsid w:val="00BE023D"/>
    <w:rsid w:val="00BE0D89"/>
    <w:rsid w:val="00BE1FD0"/>
    <w:rsid w:val="00BE2265"/>
    <w:rsid w:val="00BE2405"/>
    <w:rsid w:val="00BE34D6"/>
    <w:rsid w:val="00BE454C"/>
    <w:rsid w:val="00BE4B3F"/>
    <w:rsid w:val="00BE525C"/>
    <w:rsid w:val="00BE69DB"/>
    <w:rsid w:val="00BF1228"/>
    <w:rsid w:val="00BF5E2D"/>
    <w:rsid w:val="00BF6816"/>
    <w:rsid w:val="00BF77E6"/>
    <w:rsid w:val="00C000DC"/>
    <w:rsid w:val="00C00B11"/>
    <w:rsid w:val="00C00B58"/>
    <w:rsid w:val="00C02565"/>
    <w:rsid w:val="00C033A8"/>
    <w:rsid w:val="00C034E2"/>
    <w:rsid w:val="00C044AA"/>
    <w:rsid w:val="00C04BA2"/>
    <w:rsid w:val="00C04D1C"/>
    <w:rsid w:val="00C05F64"/>
    <w:rsid w:val="00C067D8"/>
    <w:rsid w:val="00C07C6F"/>
    <w:rsid w:val="00C07E95"/>
    <w:rsid w:val="00C11BD0"/>
    <w:rsid w:val="00C12B08"/>
    <w:rsid w:val="00C12E35"/>
    <w:rsid w:val="00C143A3"/>
    <w:rsid w:val="00C14758"/>
    <w:rsid w:val="00C15C41"/>
    <w:rsid w:val="00C15D39"/>
    <w:rsid w:val="00C16CB9"/>
    <w:rsid w:val="00C17164"/>
    <w:rsid w:val="00C176B7"/>
    <w:rsid w:val="00C177D1"/>
    <w:rsid w:val="00C17FC9"/>
    <w:rsid w:val="00C2053D"/>
    <w:rsid w:val="00C20629"/>
    <w:rsid w:val="00C20B10"/>
    <w:rsid w:val="00C2141A"/>
    <w:rsid w:val="00C226BF"/>
    <w:rsid w:val="00C255E0"/>
    <w:rsid w:val="00C275E6"/>
    <w:rsid w:val="00C27978"/>
    <w:rsid w:val="00C27E6A"/>
    <w:rsid w:val="00C31320"/>
    <w:rsid w:val="00C32DF7"/>
    <w:rsid w:val="00C33781"/>
    <w:rsid w:val="00C33846"/>
    <w:rsid w:val="00C33B9A"/>
    <w:rsid w:val="00C33FB1"/>
    <w:rsid w:val="00C34500"/>
    <w:rsid w:val="00C34BE5"/>
    <w:rsid w:val="00C35662"/>
    <w:rsid w:val="00C3723A"/>
    <w:rsid w:val="00C37938"/>
    <w:rsid w:val="00C411A3"/>
    <w:rsid w:val="00C43379"/>
    <w:rsid w:val="00C4369C"/>
    <w:rsid w:val="00C4463E"/>
    <w:rsid w:val="00C45833"/>
    <w:rsid w:val="00C45940"/>
    <w:rsid w:val="00C46AD3"/>
    <w:rsid w:val="00C473C3"/>
    <w:rsid w:val="00C513AF"/>
    <w:rsid w:val="00C515FA"/>
    <w:rsid w:val="00C5267B"/>
    <w:rsid w:val="00C52BB7"/>
    <w:rsid w:val="00C53A42"/>
    <w:rsid w:val="00C5497B"/>
    <w:rsid w:val="00C550DA"/>
    <w:rsid w:val="00C6117A"/>
    <w:rsid w:val="00C62241"/>
    <w:rsid w:val="00C6254A"/>
    <w:rsid w:val="00C62935"/>
    <w:rsid w:val="00C63464"/>
    <w:rsid w:val="00C63B9A"/>
    <w:rsid w:val="00C63CAC"/>
    <w:rsid w:val="00C63DD5"/>
    <w:rsid w:val="00C64CF1"/>
    <w:rsid w:val="00C64EF7"/>
    <w:rsid w:val="00C65FB4"/>
    <w:rsid w:val="00C6625A"/>
    <w:rsid w:val="00C662CF"/>
    <w:rsid w:val="00C6649A"/>
    <w:rsid w:val="00C66EF9"/>
    <w:rsid w:val="00C67268"/>
    <w:rsid w:val="00C674C1"/>
    <w:rsid w:val="00C717A4"/>
    <w:rsid w:val="00C721E9"/>
    <w:rsid w:val="00C73E8B"/>
    <w:rsid w:val="00C7554E"/>
    <w:rsid w:val="00C76500"/>
    <w:rsid w:val="00C76FB3"/>
    <w:rsid w:val="00C77071"/>
    <w:rsid w:val="00C77C32"/>
    <w:rsid w:val="00C82ED3"/>
    <w:rsid w:val="00C8326E"/>
    <w:rsid w:val="00C8405D"/>
    <w:rsid w:val="00C87C44"/>
    <w:rsid w:val="00C87EE1"/>
    <w:rsid w:val="00C902EA"/>
    <w:rsid w:val="00C92621"/>
    <w:rsid w:val="00C93CBE"/>
    <w:rsid w:val="00C93FA9"/>
    <w:rsid w:val="00C94B19"/>
    <w:rsid w:val="00C952AE"/>
    <w:rsid w:val="00C9682E"/>
    <w:rsid w:val="00C97212"/>
    <w:rsid w:val="00C97803"/>
    <w:rsid w:val="00CA3C2C"/>
    <w:rsid w:val="00CA4D57"/>
    <w:rsid w:val="00CA4F34"/>
    <w:rsid w:val="00CB2437"/>
    <w:rsid w:val="00CB3605"/>
    <w:rsid w:val="00CB4DF9"/>
    <w:rsid w:val="00CB500E"/>
    <w:rsid w:val="00CB5179"/>
    <w:rsid w:val="00CB5DBD"/>
    <w:rsid w:val="00CB6121"/>
    <w:rsid w:val="00CB6C35"/>
    <w:rsid w:val="00CB6D85"/>
    <w:rsid w:val="00CC0FBC"/>
    <w:rsid w:val="00CC11FE"/>
    <w:rsid w:val="00CC2217"/>
    <w:rsid w:val="00CC22C8"/>
    <w:rsid w:val="00CC2D8F"/>
    <w:rsid w:val="00CC3608"/>
    <w:rsid w:val="00CC5017"/>
    <w:rsid w:val="00CC5B2B"/>
    <w:rsid w:val="00CC5BEF"/>
    <w:rsid w:val="00CD18E3"/>
    <w:rsid w:val="00CD3B58"/>
    <w:rsid w:val="00CD3BB1"/>
    <w:rsid w:val="00CD51B3"/>
    <w:rsid w:val="00CD68C2"/>
    <w:rsid w:val="00CD7A0D"/>
    <w:rsid w:val="00CE1808"/>
    <w:rsid w:val="00CE1F73"/>
    <w:rsid w:val="00CE239B"/>
    <w:rsid w:val="00CE2943"/>
    <w:rsid w:val="00CE40E4"/>
    <w:rsid w:val="00CE493E"/>
    <w:rsid w:val="00CE4B95"/>
    <w:rsid w:val="00CE4CB6"/>
    <w:rsid w:val="00CE4E68"/>
    <w:rsid w:val="00CE511F"/>
    <w:rsid w:val="00CE55AF"/>
    <w:rsid w:val="00CE5DBE"/>
    <w:rsid w:val="00CE7F7A"/>
    <w:rsid w:val="00CF05FB"/>
    <w:rsid w:val="00CF0DEE"/>
    <w:rsid w:val="00CF1B67"/>
    <w:rsid w:val="00CF3ABA"/>
    <w:rsid w:val="00CF3B99"/>
    <w:rsid w:val="00CF3FF9"/>
    <w:rsid w:val="00CF44BD"/>
    <w:rsid w:val="00CF61D6"/>
    <w:rsid w:val="00D0025E"/>
    <w:rsid w:val="00D003D9"/>
    <w:rsid w:val="00D0393D"/>
    <w:rsid w:val="00D03D0B"/>
    <w:rsid w:val="00D0436C"/>
    <w:rsid w:val="00D0459C"/>
    <w:rsid w:val="00D0476C"/>
    <w:rsid w:val="00D047B5"/>
    <w:rsid w:val="00D05DEA"/>
    <w:rsid w:val="00D0601B"/>
    <w:rsid w:val="00D073F5"/>
    <w:rsid w:val="00D101F0"/>
    <w:rsid w:val="00D12032"/>
    <w:rsid w:val="00D12CAC"/>
    <w:rsid w:val="00D12F78"/>
    <w:rsid w:val="00D13949"/>
    <w:rsid w:val="00D145DD"/>
    <w:rsid w:val="00D14F49"/>
    <w:rsid w:val="00D1681B"/>
    <w:rsid w:val="00D169F9"/>
    <w:rsid w:val="00D16DA9"/>
    <w:rsid w:val="00D215DF"/>
    <w:rsid w:val="00D22A72"/>
    <w:rsid w:val="00D240DF"/>
    <w:rsid w:val="00D2417D"/>
    <w:rsid w:val="00D24E3F"/>
    <w:rsid w:val="00D25CEF"/>
    <w:rsid w:val="00D26DE2"/>
    <w:rsid w:val="00D272D5"/>
    <w:rsid w:val="00D27441"/>
    <w:rsid w:val="00D27FA9"/>
    <w:rsid w:val="00D30808"/>
    <w:rsid w:val="00D308C8"/>
    <w:rsid w:val="00D320B3"/>
    <w:rsid w:val="00D329F3"/>
    <w:rsid w:val="00D32C1B"/>
    <w:rsid w:val="00D33E9C"/>
    <w:rsid w:val="00D351E4"/>
    <w:rsid w:val="00D36682"/>
    <w:rsid w:val="00D40DA1"/>
    <w:rsid w:val="00D41563"/>
    <w:rsid w:val="00D4164F"/>
    <w:rsid w:val="00D42A07"/>
    <w:rsid w:val="00D434D3"/>
    <w:rsid w:val="00D44199"/>
    <w:rsid w:val="00D44A30"/>
    <w:rsid w:val="00D44C6E"/>
    <w:rsid w:val="00D47FFE"/>
    <w:rsid w:val="00D505A9"/>
    <w:rsid w:val="00D508BB"/>
    <w:rsid w:val="00D50E4C"/>
    <w:rsid w:val="00D542FA"/>
    <w:rsid w:val="00D54633"/>
    <w:rsid w:val="00D557CE"/>
    <w:rsid w:val="00D635E2"/>
    <w:rsid w:val="00D643EC"/>
    <w:rsid w:val="00D64F4B"/>
    <w:rsid w:val="00D65A19"/>
    <w:rsid w:val="00D66210"/>
    <w:rsid w:val="00D66A22"/>
    <w:rsid w:val="00D6727E"/>
    <w:rsid w:val="00D67D2D"/>
    <w:rsid w:val="00D7186C"/>
    <w:rsid w:val="00D7357F"/>
    <w:rsid w:val="00D7487D"/>
    <w:rsid w:val="00D75495"/>
    <w:rsid w:val="00D80224"/>
    <w:rsid w:val="00D8072B"/>
    <w:rsid w:val="00D812B0"/>
    <w:rsid w:val="00D81D24"/>
    <w:rsid w:val="00D825FE"/>
    <w:rsid w:val="00D82830"/>
    <w:rsid w:val="00D8359E"/>
    <w:rsid w:val="00D83CE1"/>
    <w:rsid w:val="00D83F9F"/>
    <w:rsid w:val="00D8445C"/>
    <w:rsid w:val="00D84944"/>
    <w:rsid w:val="00D8505B"/>
    <w:rsid w:val="00D87708"/>
    <w:rsid w:val="00D87713"/>
    <w:rsid w:val="00D87971"/>
    <w:rsid w:val="00D9007D"/>
    <w:rsid w:val="00D90572"/>
    <w:rsid w:val="00D91E83"/>
    <w:rsid w:val="00D922CC"/>
    <w:rsid w:val="00D9234C"/>
    <w:rsid w:val="00D923AA"/>
    <w:rsid w:val="00D9315B"/>
    <w:rsid w:val="00D93E2A"/>
    <w:rsid w:val="00D94FA8"/>
    <w:rsid w:val="00D97ECC"/>
    <w:rsid w:val="00D97F67"/>
    <w:rsid w:val="00DA0BAE"/>
    <w:rsid w:val="00DA19D3"/>
    <w:rsid w:val="00DA433A"/>
    <w:rsid w:val="00DA55FF"/>
    <w:rsid w:val="00DA5CD9"/>
    <w:rsid w:val="00DA5F4C"/>
    <w:rsid w:val="00DA6123"/>
    <w:rsid w:val="00DA6FC8"/>
    <w:rsid w:val="00DB0185"/>
    <w:rsid w:val="00DB01A3"/>
    <w:rsid w:val="00DB10CE"/>
    <w:rsid w:val="00DB4C94"/>
    <w:rsid w:val="00DB66DD"/>
    <w:rsid w:val="00DB69F8"/>
    <w:rsid w:val="00DB6DC5"/>
    <w:rsid w:val="00DB6E35"/>
    <w:rsid w:val="00DB7484"/>
    <w:rsid w:val="00DB7AC1"/>
    <w:rsid w:val="00DC1EFE"/>
    <w:rsid w:val="00DC2884"/>
    <w:rsid w:val="00DC30E5"/>
    <w:rsid w:val="00DC3471"/>
    <w:rsid w:val="00DC3C75"/>
    <w:rsid w:val="00DC4838"/>
    <w:rsid w:val="00DC565A"/>
    <w:rsid w:val="00DC5DCB"/>
    <w:rsid w:val="00DC6AF5"/>
    <w:rsid w:val="00DC70D0"/>
    <w:rsid w:val="00DC71C1"/>
    <w:rsid w:val="00DC73CE"/>
    <w:rsid w:val="00DC75C4"/>
    <w:rsid w:val="00DC776E"/>
    <w:rsid w:val="00DD1FDB"/>
    <w:rsid w:val="00DD2552"/>
    <w:rsid w:val="00DD2D76"/>
    <w:rsid w:val="00DD390F"/>
    <w:rsid w:val="00DD3E0C"/>
    <w:rsid w:val="00DD4405"/>
    <w:rsid w:val="00DD4E9A"/>
    <w:rsid w:val="00DD5D8F"/>
    <w:rsid w:val="00DD753F"/>
    <w:rsid w:val="00DE0427"/>
    <w:rsid w:val="00DE0C2E"/>
    <w:rsid w:val="00DE119D"/>
    <w:rsid w:val="00DE1405"/>
    <w:rsid w:val="00DE1BD1"/>
    <w:rsid w:val="00DE2AE3"/>
    <w:rsid w:val="00DE33D0"/>
    <w:rsid w:val="00DE3CBF"/>
    <w:rsid w:val="00DE4AA2"/>
    <w:rsid w:val="00DE594A"/>
    <w:rsid w:val="00DE5F36"/>
    <w:rsid w:val="00DE6304"/>
    <w:rsid w:val="00DE6351"/>
    <w:rsid w:val="00DE69D8"/>
    <w:rsid w:val="00DE7010"/>
    <w:rsid w:val="00DE710F"/>
    <w:rsid w:val="00DE7DF0"/>
    <w:rsid w:val="00DF04FA"/>
    <w:rsid w:val="00DF15CE"/>
    <w:rsid w:val="00DF2B87"/>
    <w:rsid w:val="00DF2EF1"/>
    <w:rsid w:val="00DF3402"/>
    <w:rsid w:val="00DF4175"/>
    <w:rsid w:val="00DF43CC"/>
    <w:rsid w:val="00DF56F5"/>
    <w:rsid w:val="00DF57A2"/>
    <w:rsid w:val="00DF70A2"/>
    <w:rsid w:val="00DF761C"/>
    <w:rsid w:val="00DF7CFB"/>
    <w:rsid w:val="00E0000C"/>
    <w:rsid w:val="00E002C7"/>
    <w:rsid w:val="00E01430"/>
    <w:rsid w:val="00E0179A"/>
    <w:rsid w:val="00E0184F"/>
    <w:rsid w:val="00E01C75"/>
    <w:rsid w:val="00E021BD"/>
    <w:rsid w:val="00E031F7"/>
    <w:rsid w:val="00E034FE"/>
    <w:rsid w:val="00E036FD"/>
    <w:rsid w:val="00E06699"/>
    <w:rsid w:val="00E07C38"/>
    <w:rsid w:val="00E13F31"/>
    <w:rsid w:val="00E14F4C"/>
    <w:rsid w:val="00E15B9F"/>
    <w:rsid w:val="00E16611"/>
    <w:rsid w:val="00E20535"/>
    <w:rsid w:val="00E20B98"/>
    <w:rsid w:val="00E20FA0"/>
    <w:rsid w:val="00E2249B"/>
    <w:rsid w:val="00E2254A"/>
    <w:rsid w:val="00E226CD"/>
    <w:rsid w:val="00E24E69"/>
    <w:rsid w:val="00E27851"/>
    <w:rsid w:val="00E27B80"/>
    <w:rsid w:val="00E3186E"/>
    <w:rsid w:val="00E31A0D"/>
    <w:rsid w:val="00E331EE"/>
    <w:rsid w:val="00E333EC"/>
    <w:rsid w:val="00E34472"/>
    <w:rsid w:val="00E3592D"/>
    <w:rsid w:val="00E36921"/>
    <w:rsid w:val="00E37305"/>
    <w:rsid w:val="00E37620"/>
    <w:rsid w:val="00E37B4F"/>
    <w:rsid w:val="00E407E8"/>
    <w:rsid w:val="00E41DFC"/>
    <w:rsid w:val="00E44837"/>
    <w:rsid w:val="00E45404"/>
    <w:rsid w:val="00E46E31"/>
    <w:rsid w:val="00E47509"/>
    <w:rsid w:val="00E477B0"/>
    <w:rsid w:val="00E47D84"/>
    <w:rsid w:val="00E47E25"/>
    <w:rsid w:val="00E5062D"/>
    <w:rsid w:val="00E51CA6"/>
    <w:rsid w:val="00E51D08"/>
    <w:rsid w:val="00E52C9D"/>
    <w:rsid w:val="00E53B6C"/>
    <w:rsid w:val="00E5412F"/>
    <w:rsid w:val="00E545DD"/>
    <w:rsid w:val="00E55D42"/>
    <w:rsid w:val="00E55ECC"/>
    <w:rsid w:val="00E56D26"/>
    <w:rsid w:val="00E574C6"/>
    <w:rsid w:val="00E57D02"/>
    <w:rsid w:val="00E61E79"/>
    <w:rsid w:val="00E62E60"/>
    <w:rsid w:val="00E63450"/>
    <w:rsid w:val="00E6394E"/>
    <w:rsid w:val="00E64B8C"/>
    <w:rsid w:val="00E65E5A"/>
    <w:rsid w:val="00E6751A"/>
    <w:rsid w:val="00E67683"/>
    <w:rsid w:val="00E679BA"/>
    <w:rsid w:val="00E67AD3"/>
    <w:rsid w:val="00E7084D"/>
    <w:rsid w:val="00E7089D"/>
    <w:rsid w:val="00E72350"/>
    <w:rsid w:val="00E72795"/>
    <w:rsid w:val="00E72F9A"/>
    <w:rsid w:val="00E73690"/>
    <w:rsid w:val="00E74B96"/>
    <w:rsid w:val="00E76AF3"/>
    <w:rsid w:val="00E7735B"/>
    <w:rsid w:val="00E77423"/>
    <w:rsid w:val="00E80600"/>
    <w:rsid w:val="00E8140B"/>
    <w:rsid w:val="00E820F4"/>
    <w:rsid w:val="00E83969"/>
    <w:rsid w:val="00E83B7C"/>
    <w:rsid w:val="00E86AEF"/>
    <w:rsid w:val="00E86E20"/>
    <w:rsid w:val="00E87C96"/>
    <w:rsid w:val="00E92014"/>
    <w:rsid w:val="00E92F01"/>
    <w:rsid w:val="00E93A7A"/>
    <w:rsid w:val="00E95BCB"/>
    <w:rsid w:val="00E960AD"/>
    <w:rsid w:val="00E97731"/>
    <w:rsid w:val="00EA02A5"/>
    <w:rsid w:val="00EA1903"/>
    <w:rsid w:val="00EA43F0"/>
    <w:rsid w:val="00EA5641"/>
    <w:rsid w:val="00EA57B0"/>
    <w:rsid w:val="00EB00A8"/>
    <w:rsid w:val="00EB020E"/>
    <w:rsid w:val="00EB0D1E"/>
    <w:rsid w:val="00EB1302"/>
    <w:rsid w:val="00EB19A5"/>
    <w:rsid w:val="00EB35C5"/>
    <w:rsid w:val="00EB530F"/>
    <w:rsid w:val="00EB67A5"/>
    <w:rsid w:val="00EB77F2"/>
    <w:rsid w:val="00EC0879"/>
    <w:rsid w:val="00EC0A8C"/>
    <w:rsid w:val="00EC1B21"/>
    <w:rsid w:val="00EC41B8"/>
    <w:rsid w:val="00EC492A"/>
    <w:rsid w:val="00EC4935"/>
    <w:rsid w:val="00EC5449"/>
    <w:rsid w:val="00EC64D9"/>
    <w:rsid w:val="00EC67E1"/>
    <w:rsid w:val="00ED2130"/>
    <w:rsid w:val="00ED471A"/>
    <w:rsid w:val="00ED597B"/>
    <w:rsid w:val="00ED5FB4"/>
    <w:rsid w:val="00ED63C9"/>
    <w:rsid w:val="00ED6995"/>
    <w:rsid w:val="00ED7533"/>
    <w:rsid w:val="00ED781F"/>
    <w:rsid w:val="00ED7C46"/>
    <w:rsid w:val="00EE0169"/>
    <w:rsid w:val="00EE2030"/>
    <w:rsid w:val="00EE40E3"/>
    <w:rsid w:val="00EE4D9E"/>
    <w:rsid w:val="00EE63E8"/>
    <w:rsid w:val="00EF1A7A"/>
    <w:rsid w:val="00EF33AB"/>
    <w:rsid w:val="00EF36C6"/>
    <w:rsid w:val="00EF5109"/>
    <w:rsid w:val="00EF5B49"/>
    <w:rsid w:val="00EF5B9D"/>
    <w:rsid w:val="00EF7B32"/>
    <w:rsid w:val="00EF7B7E"/>
    <w:rsid w:val="00F00857"/>
    <w:rsid w:val="00F016D3"/>
    <w:rsid w:val="00F02F03"/>
    <w:rsid w:val="00F045DD"/>
    <w:rsid w:val="00F0526C"/>
    <w:rsid w:val="00F05532"/>
    <w:rsid w:val="00F059B6"/>
    <w:rsid w:val="00F05C73"/>
    <w:rsid w:val="00F06084"/>
    <w:rsid w:val="00F061C1"/>
    <w:rsid w:val="00F06790"/>
    <w:rsid w:val="00F069B7"/>
    <w:rsid w:val="00F07003"/>
    <w:rsid w:val="00F07275"/>
    <w:rsid w:val="00F11DC0"/>
    <w:rsid w:val="00F12ECD"/>
    <w:rsid w:val="00F1522E"/>
    <w:rsid w:val="00F15C3F"/>
    <w:rsid w:val="00F1618F"/>
    <w:rsid w:val="00F16855"/>
    <w:rsid w:val="00F20D40"/>
    <w:rsid w:val="00F21EA8"/>
    <w:rsid w:val="00F222AD"/>
    <w:rsid w:val="00F2267B"/>
    <w:rsid w:val="00F239C8"/>
    <w:rsid w:val="00F23FA7"/>
    <w:rsid w:val="00F23FFD"/>
    <w:rsid w:val="00F2457B"/>
    <w:rsid w:val="00F24696"/>
    <w:rsid w:val="00F26340"/>
    <w:rsid w:val="00F26FDD"/>
    <w:rsid w:val="00F2722F"/>
    <w:rsid w:val="00F27573"/>
    <w:rsid w:val="00F27D04"/>
    <w:rsid w:val="00F32593"/>
    <w:rsid w:val="00F326D0"/>
    <w:rsid w:val="00F33465"/>
    <w:rsid w:val="00F34764"/>
    <w:rsid w:val="00F360A7"/>
    <w:rsid w:val="00F37A0C"/>
    <w:rsid w:val="00F40C0A"/>
    <w:rsid w:val="00F42787"/>
    <w:rsid w:val="00F436CE"/>
    <w:rsid w:val="00F4380F"/>
    <w:rsid w:val="00F43998"/>
    <w:rsid w:val="00F43AB4"/>
    <w:rsid w:val="00F45185"/>
    <w:rsid w:val="00F4681A"/>
    <w:rsid w:val="00F50B8D"/>
    <w:rsid w:val="00F512BE"/>
    <w:rsid w:val="00F51430"/>
    <w:rsid w:val="00F51733"/>
    <w:rsid w:val="00F52461"/>
    <w:rsid w:val="00F528B4"/>
    <w:rsid w:val="00F52EA4"/>
    <w:rsid w:val="00F5454D"/>
    <w:rsid w:val="00F5488A"/>
    <w:rsid w:val="00F54FA4"/>
    <w:rsid w:val="00F5624F"/>
    <w:rsid w:val="00F56EF9"/>
    <w:rsid w:val="00F57111"/>
    <w:rsid w:val="00F60875"/>
    <w:rsid w:val="00F622B0"/>
    <w:rsid w:val="00F6324B"/>
    <w:rsid w:val="00F63FE6"/>
    <w:rsid w:val="00F64A9C"/>
    <w:rsid w:val="00F64F8B"/>
    <w:rsid w:val="00F65665"/>
    <w:rsid w:val="00F656AA"/>
    <w:rsid w:val="00F66AB6"/>
    <w:rsid w:val="00F66F62"/>
    <w:rsid w:val="00F709FB"/>
    <w:rsid w:val="00F7168B"/>
    <w:rsid w:val="00F726C5"/>
    <w:rsid w:val="00F72F52"/>
    <w:rsid w:val="00F73147"/>
    <w:rsid w:val="00F7386E"/>
    <w:rsid w:val="00F74BA2"/>
    <w:rsid w:val="00F75A4D"/>
    <w:rsid w:val="00F7723B"/>
    <w:rsid w:val="00F77D60"/>
    <w:rsid w:val="00F80DB4"/>
    <w:rsid w:val="00F81708"/>
    <w:rsid w:val="00F826E1"/>
    <w:rsid w:val="00F82A05"/>
    <w:rsid w:val="00F836D8"/>
    <w:rsid w:val="00F8402F"/>
    <w:rsid w:val="00F86763"/>
    <w:rsid w:val="00F86835"/>
    <w:rsid w:val="00F90164"/>
    <w:rsid w:val="00F91428"/>
    <w:rsid w:val="00F949BA"/>
    <w:rsid w:val="00F95538"/>
    <w:rsid w:val="00F9605A"/>
    <w:rsid w:val="00F96B45"/>
    <w:rsid w:val="00F96C03"/>
    <w:rsid w:val="00F96C35"/>
    <w:rsid w:val="00F96CE5"/>
    <w:rsid w:val="00F975D7"/>
    <w:rsid w:val="00FA0D83"/>
    <w:rsid w:val="00FA1E96"/>
    <w:rsid w:val="00FA2A71"/>
    <w:rsid w:val="00FA2BEE"/>
    <w:rsid w:val="00FA4085"/>
    <w:rsid w:val="00FA423B"/>
    <w:rsid w:val="00FA5190"/>
    <w:rsid w:val="00FA5C7C"/>
    <w:rsid w:val="00FB10DB"/>
    <w:rsid w:val="00FB1A0A"/>
    <w:rsid w:val="00FB1BBF"/>
    <w:rsid w:val="00FB1D47"/>
    <w:rsid w:val="00FB25E4"/>
    <w:rsid w:val="00FB285B"/>
    <w:rsid w:val="00FB2A9D"/>
    <w:rsid w:val="00FB3430"/>
    <w:rsid w:val="00FB4A6D"/>
    <w:rsid w:val="00FB6466"/>
    <w:rsid w:val="00FC0F68"/>
    <w:rsid w:val="00FC1FF1"/>
    <w:rsid w:val="00FC231E"/>
    <w:rsid w:val="00FC49E0"/>
    <w:rsid w:val="00FC4A05"/>
    <w:rsid w:val="00FC5E64"/>
    <w:rsid w:val="00FC6185"/>
    <w:rsid w:val="00FC6754"/>
    <w:rsid w:val="00FD261F"/>
    <w:rsid w:val="00FD2C06"/>
    <w:rsid w:val="00FD2EFD"/>
    <w:rsid w:val="00FD314F"/>
    <w:rsid w:val="00FD356A"/>
    <w:rsid w:val="00FD53D2"/>
    <w:rsid w:val="00FD59C2"/>
    <w:rsid w:val="00FD605D"/>
    <w:rsid w:val="00FD66CE"/>
    <w:rsid w:val="00FD6B19"/>
    <w:rsid w:val="00FD74A9"/>
    <w:rsid w:val="00FE0512"/>
    <w:rsid w:val="00FE29FF"/>
    <w:rsid w:val="00FE4F96"/>
    <w:rsid w:val="00FE61F2"/>
    <w:rsid w:val="00FE6889"/>
    <w:rsid w:val="00FE7291"/>
    <w:rsid w:val="00FE7E6C"/>
    <w:rsid w:val="00FF2BE3"/>
    <w:rsid w:val="00FF2F86"/>
    <w:rsid w:val="00FF3C34"/>
    <w:rsid w:val="00FF3FF5"/>
    <w:rsid w:val="00FF51B2"/>
    <w:rsid w:val="00FF5355"/>
    <w:rsid w:val="00FF5EB8"/>
    <w:rsid w:val="00FF79EF"/>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8AA7BA"/>
  <w15:chartTrackingRefBased/>
  <w15:docId w15:val="{E251F027-DEA7-4BFB-AD56-0D56F385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D2997"/>
    <w:pPr>
      <w:jc w:val="both"/>
    </w:pPr>
  </w:style>
  <w:style w:type="paragraph" w:styleId="Nagwek1">
    <w:name w:val="heading 1"/>
    <w:basedOn w:val="Normalny"/>
    <w:next w:val="Normalny"/>
    <w:link w:val="Nagwek1Znak"/>
    <w:qFormat/>
    <w:rsid w:val="00996C59"/>
    <w:pPr>
      <w:numPr>
        <w:numId w:val="2"/>
      </w:num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nhideWhenUsed/>
    <w:qFormat/>
    <w:rsid w:val="00996C59"/>
    <w:pPr>
      <w:numPr>
        <w:ilvl w:val="1"/>
        <w:numId w:val="2"/>
      </w:num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nhideWhenUsed/>
    <w:qFormat/>
    <w:rsid w:val="00997610"/>
    <w:pPr>
      <w:numPr>
        <w:ilvl w:val="2"/>
        <w:numId w:val="2"/>
      </w:numPr>
      <w:pBdr>
        <w:bottom w:val="single" w:sz="6" w:space="1"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nhideWhenUsed/>
    <w:qFormat/>
    <w:rsid w:val="00B32C0E"/>
    <w:pPr>
      <w:numPr>
        <w:ilvl w:val="3"/>
        <w:numId w:val="2"/>
      </w:numPr>
      <w:spacing w:before="200" w:after="0"/>
      <w:outlineLvl w:val="3"/>
    </w:pPr>
    <w:rPr>
      <w:caps/>
      <w:color w:val="2E74B5" w:themeColor="accent1" w:themeShade="BF"/>
      <w:spacing w:val="10"/>
    </w:rPr>
  </w:style>
  <w:style w:type="paragraph" w:styleId="Nagwek5">
    <w:name w:val="heading 5"/>
    <w:basedOn w:val="Normalny"/>
    <w:next w:val="Normalny"/>
    <w:link w:val="Nagwek5Znak"/>
    <w:unhideWhenUsed/>
    <w:qFormat/>
    <w:rsid w:val="005F5F3B"/>
    <w:pPr>
      <w:numPr>
        <w:ilvl w:val="4"/>
        <w:numId w:val="2"/>
      </w:numPr>
      <w:spacing w:before="200" w:after="0"/>
      <w:jc w:val="left"/>
      <w:outlineLvl w:val="4"/>
    </w:pPr>
    <w:rPr>
      <w:i/>
      <w:spacing w:val="10"/>
      <w:sz w:val="22"/>
      <w:szCs w:val="24"/>
    </w:rPr>
  </w:style>
  <w:style w:type="paragraph" w:styleId="Nagwek6">
    <w:name w:val="heading 6"/>
    <w:basedOn w:val="Normalny"/>
    <w:next w:val="Normalny"/>
    <w:link w:val="Nagwek6Znak"/>
    <w:unhideWhenUsed/>
    <w:qFormat/>
    <w:rsid w:val="00996C59"/>
    <w:pPr>
      <w:numPr>
        <w:ilvl w:val="5"/>
        <w:numId w:val="2"/>
      </w:num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nhideWhenUsed/>
    <w:qFormat/>
    <w:rsid w:val="00996C59"/>
    <w:pPr>
      <w:numPr>
        <w:ilvl w:val="6"/>
        <w:numId w:val="2"/>
      </w:numPr>
      <w:spacing w:before="200" w:after="0"/>
      <w:outlineLvl w:val="6"/>
    </w:pPr>
    <w:rPr>
      <w:caps/>
      <w:color w:val="2E74B5" w:themeColor="accent1" w:themeShade="BF"/>
      <w:spacing w:val="10"/>
    </w:rPr>
  </w:style>
  <w:style w:type="paragraph" w:styleId="Nagwek8">
    <w:name w:val="heading 8"/>
    <w:basedOn w:val="Normalny"/>
    <w:next w:val="Normalny"/>
    <w:link w:val="Nagwek8Znak"/>
    <w:unhideWhenUsed/>
    <w:qFormat/>
    <w:rsid w:val="00996C59"/>
    <w:pPr>
      <w:numPr>
        <w:ilvl w:val="7"/>
        <w:numId w:val="2"/>
      </w:numPr>
      <w:spacing w:before="200" w:after="0"/>
      <w:outlineLvl w:val="7"/>
    </w:pPr>
    <w:rPr>
      <w:caps/>
      <w:spacing w:val="10"/>
      <w:sz w:val="18"/>
      <w:szCs w:val="18"/>
    </w:rPr>
  </w:style>
  <w:style w:type="paragraph" w:styleId="Nagwek9">
    <w:name w:val="heading 9"/>
    <w:basedOn w:val="Normalny"/>
    <w:next w:val="Normalny"/>
    <w:link w:val="Nagwek9Znak"/>
    <w:unhideWhenUsed/>
    <w:qFormat/>
    <w:rsid w:val="00996C59"/>
    <w:pPr>
      <w:numPr>
        <w:ilvl w:val="8"/>
        <w:numId w:val="2"/>
      </w:num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96C59"/>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rsid w:val="00996C59"/>
    <w:rPr>
      <w:caps/>
      <w:spacing w:val="15"/>
      <w:shd w:val="clear" w:color="auto" w:fill="DEEAF6" w:themeFill="accent1" w:themeFillTint="33"/>
    </w:rPr>
  </w:style>
  <w:style w:type="character" w:customStyle="1" w:styleId="Nagwek3Znak">
    <w:name w:val="Nagłówek 3 Znak"/>
    <w:basedOn w:val="Domylnaczcionkaakapitu"/>
    <w:link w:val="Nagwek3"/>
    <w:rsid w:val="00997610"/>
    <w:rPr>
      <w:caps/>
      <w:color w:val="1F4D78" w:themeColor="accent1" w:themeShade="7F"/>
      <w:spacing w:val="15"/>
    </w:rPr>
  </w:style>
  <w:style w:type="character" w:customStyle="1" w:styleId="Nagwek4Znak">
    <w:name w:val="Nagłówek 4 Znak"/>
    <w:basedOn w:val="Domylnaczcionkaakapitu"/>
    <w:link w:val="Nagwek4"/>
    <w:rsid w:val="00B32C0E"/>
    <w:rPr>
      <w:caps/>
      <w:color w:val="2E74B5" w:themeColor="accent1" w:themeShade="BF"/>
      <w:spacing w:val="10"/>
    </w:rPr>
  </w:style>
  <w:style w:type="character" w:customStyle="1" w:styleId="Nagwek5Znak">
    <w:name w:val="Nagłówek 5 Znak"/>
    <w:basedOn w:val="Domylnaczcionkaakapitu"/>
    <w:link w:val="Nagwek5"/>
    <w:rsid w:val="005F5F3B"/>
    <w:rPr>
      <w:i/>
      <w:spacing w:val="10"/>
      <w:sz w:val="22"/>
      <w:szCs w:val="24"/>
    </w:rPr>
  </w:style>
  <w:style w:type="character" w:customStyle="1" w:styleId="Nagwek6Znak">
    <w:name w:val="Nagłówek 6 Znak"/>
    <w:basedOn w:val="Domylnaczcionkaakapitu"/>
    <w:link w:val="Nagwek6"/>
    <w:rsid w:val="00996C59"/>
    <w:rPr>
      <w:caps/>
      <w:color w:val="2E74B5" w:themeColor="accent1" w:themeShade="BF"/>
      <w:spacing w:val="10"/>
    </w:rPr>
  </w:style>
  <w:style w:type="character" w:customStyle="1" w:styleId="Nagwek7Znak">
    <w:name w:val="Nagłówek 7 Znak"/>
    <w:basedOn w:val="Domylnaczcionkaakapitu"/>
    <w:link w:val="Nagwek7"/>
    <w:rsid w:val="00996C59"/>
    <w:rPr>
      <w:caps/>
      <w:color w:val="2E74B5" w:themeColor="accent1" w:themeShade="BF"/>
      <w:spacing w:val="10"/>
    </w:rPr>
  </w:style>
  <w:style w:type="character" w:customStyle="1" w:styleId="Nagwek8Znak">
    <w:name w:val="Nagłówek 8 Znak"/>
    <w:basedOn w:val="Domylnaczcionkaakapitu"/>
    <w:link w:val="Nagwek8"/>
    <w:rsid w:val="00996C59"/>
    <w:rPr>
      <w:caps/>
      <w:spacing w:val="10"/>
      <w:sz w:val="18"/>
      <w:szCs w:val="18"/>
    </w:rPr>
  </w:style>
  <w:style w:type="character" w:customStyle="1" w:styleId="Nagwek9Znak">
    <w:name w:val="Nagłówek 9 Znak"/>
    <w:basedOn w:val="Domylnaczcionkaakapitu"/>
    <w:link w:val="Nagwek9"/>
    <w:rsid w:val="00996C59"/>
    <w:rPr>
      <w:i/>
      <w:iCs/>
      <w:caps/>
      <w:spacing w:val="10"/>
      <w:sz w:val="18"/>
      <w:szCs w:val="18"/>
    </w:rPr>
  </w:style>
  <w:style w:type="paragraph" w:styleId="Legenda">
    <w:name w:val="caption"/>
    <w:basedOn w:val="Normalny"/>
    <w:next w:val="Normalny"/>
    <w:uiPriority w:val="35"/>
    <w:semiHidden/>
    <w:unhideWhenUsed/>
    <w:qFormat/>
    <w:rsid w:val="00996C59"/>
    <w:rPr>
      <w:b/>
      <w:bCs/>
      <w:color w:val="2E74B5" w:themeColor="accent1" w:themeShade="BF"/>
      <w:sz w:val="16"/>
      <w:szCs w:val="16"/>
    </w:rPr>
  </w:style>
  <w:style w:type="paragraph" w:styleId="Tytu">
    <w:name w:val="Title"/>
    <w:basedOn w:val="Normalny"/>
    <w:next w:val="Normalny"/>
    <w:link w:val="TytuZnak"/>
    <w:uiPriority w:val="10"/>
    <w:qFormat/>
    <w:rsid w:val="00996C59"/>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996C59"/>
    <w:rPr>
      <w:rFonts w:asciiTheme="majorHAnsi" w:eastAsiaTheme="majorEastAsia" w:hAnsiTheme="majorHAnsi" w:cstheme="majorBidi"/>
      <w:caps/>
      <w:color w:val="5B9BD5" w:themeColor="accent1"/>
      <w:spacing w:val="10"/>
      <w:sz w:val="52"/>
      <w:szCs w:val="52"/>
    </w:rPr>
  </w:style>
  <w:style w:type="paragraph" w:styleId="Podtytu">
    <w:name w:val="Subtitle"/>
    <w:basedOn w:val="Normalny"/>
    <w:next w:val="Normalny"/>
    <w:link w:val="PodtytuZnak"/>
    <w:uiPriority w:val="11"/>
    <w:qFormat/>
    <w:rsid w:val="00996C59"/>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996C59"/>
    <w:rPr>
      <w:caps/>
      <w:color w:val="595959" w:themeColor="text1" w:themeTint="A6"/>
      <w:spacing w:val="10"/>
      <w:sz w:val="21"/>
      <w:szCs w:val="21"/>
    </w:rPr>
  </w:style>
  <w:style w:type="character" w:styleId="Pogrubienie">
    <w:name w:val="Strong"/>
    <w:aliases w:val="normalny"/>
    <w:uiPriority w:val="22"/>
    <w:qFormat/>
    <w:rsid w:val="00996C59"/>
    <w:rPr>
      <w:b/>
      <w:bCs/>
    </w:rPr>
  </w:style>
  <w:style w:type="character" w:styleId="Uwydatnienie">
    <w:name w:val="Emphasis"/>
    <w:uiPriority w:val="20"/>
    <w:qFormat/>
    <w:rsid w:val="00996C59"/>
    <w:rPr>
      <w:caps/>
      <w:color w:val="1F4D78" w:themeColor="accent1" w:themeShade="7F"/>
      <w:spacing w:val="5"/>
    </w:rPr>
  </w:style>
  <w:style w:type="paragraph" w:styleId="Bezodstpw">
    <w:name w:val="No Spacing"/>
    <w:link w:val="BezodstpwZnak"/>
    <w:uiPriority w:val="1"/>
    <w:qFormat/>
    <w:rsid w:val="00996C59"/>
    <w:pPr>
      <w:spacing w:after="0" w:line="240" w:lineRule="auto"/>
    </w:pPr>
  </w:style>
  <w:style w:type="character" w:customStyle="1" w:styleId="BezodstpwZnak">
    <w:name w:val="Bez odstępów Znak"/>
    <w:basedOn w:val="Domylnaczcionkaakapitu"/>
    <w:link w:val="Bezodstpw"/>
    <w:uiPriority w:val="1"/>
    <w:rsid w:val="000E22FF"/>
  </w:style>
  <w:style w:type="paragraph" w:styleId="Cytat">
    <w:name w:val="Quote"/>
    <w:basedOn w:val="Normalny"/>
    <w:next w:val="Normalny"/>
    <w:link w:val="CytatZnak"/>
    <w:uiPriority w:val="29"/>
    <w:qFormat/>
    <w:rsid w:val="00996C59"/>
    <w:rPr>
      <w:i/>
      <w:iCs/>
      <w:sz w:val="24"/>
      <w:szCs w:val="24"/>
    </w:rPr>
  </w:style>
  <w:style w:type="character" w:customStyle="1" w:styleId="CytatZnak">
    <w:name w:val="Cytat Znak"/>
    <w:basedOn w:val="Domylnaczcionkaakapitu"/>
    <w:link w:val="Cytat"/>
    <w:uiPriority w:val="29"/>
    <w:rsid w:val="00996C59"/>
    <w:rPr>
      <w:i/>
      <w:iCs/>
      <w:sz w:val="24"/>
      <w:szCs w:val="24"/>
    </w:rPr>
  </w:style>
  <w:style w:type="paragraph" w:styleId="Cytatintensywny">
    <w:name w:val="Intense Quote"/>
    <w:basedOn w:val="Normalny"/>
    <w:next w:val="Normalny"/>
    <w:link w:val="CytatintensywnyZnak"/>
    <w:uiPriority w:val="30"/>
    <w:qFormat/>
    <w:rsid w:val="00996C59"/>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996C59"/>
    <w:rPr>
      <w:color w:val="5B9BD5" w:themeColor="accent1"/>
      <w:sz w:val="24"/>
      <w:szCs w:val="24"/>
    </w:rPr>
  </w:style>
  <w:style w:type="character" w:styleId="Wyrnieniedelikatne">
    <w:name w:val="Subtle Emphasis"/>
    <w:uiPriority w:val="19"/>
    <w:qFormat/>
    <w:rsid w:val="00996C59"/>
    <w:rPr>
      <w:i/>
      <w:iCs/>
      <w:color w:val="1F4D78" w:themeColor="accent1" w:themeShade="7F"/>
    </w:rPr>
  </w:style>
  <w:style w:type="character" w:styleId="Wyrnienieintensywne">
    <w:name w:val="Intense Emphasis"/>
    <w:uiPriority w:val="21"/>
    <w:qFormat/>
    <w:rsid w:val="00996C59"/>
    <w:rPr>
      <w:b/>
      <w:bCs/>
      <w:caps/>
      <w:color w:val="1F4D78" w:themeColor="accent1" w:themeShade="7F"/>
      <w:spacing w:val="10"/>
    </w:rPr>
  </w:style>
  <w:style w:type="character" w:styleId="Odwoaniedelikatne">
    <w:name w:val="Subtle Reference"/>
    <w:uiPriority w:val="31"/>
    <w:qFormat/>
    <w:rsid w:val="00996C59"/>
    <w:rPr>
      <w:b/>
      <w:bCs/>
      <w:color w:val="5B9BD5" w:themeColor="accent1"/>
    </w:rPr>
  </w:style>
  <w:style w:type="character" w:styleId="Odwoanieintensywne">
    <w:name w:val="Intense Reference"/>
    <w:uiPriority w:val="32"/>
    <w:qFormat/>
    <w:rsid w:val="00996C59"/>
    <w:rPr>
      <w:b/>
      <w:bCs/>
      <w:i/>
      <w:iCs/>
      <w:caps/>
      <w:color w:val="5B9BD5" w:themeColor="accent1"/>
    </w:rPr>
  </w:style>
  <w:style w:type="character" w:styleId="Tytuksiki">
    <w:name w:val="Book Title"/>
    <w:uiPriority w:val="33"/>
    <w:qFormat/>
    <w:rsid w:val="00996C59"/>
    <w:rPr>
      <w:b/>
      <w:bCs/>
      <w:i/>
      <w:iCs/>
      <w:spacing w:val="0"/>
    </w:rPr>
  </w:style>
  <w:style w:type="paragraph" w:styleId="Nagwekspisutreci">
    <w:name w:val="TOC Heading"/>
    <w:basedOn w:val="Nagwek1"/>
    <w:next w:val="Normalny"/>
    <w:uiPriority w:val="39"/>
    <w:unhideWhenUsed/>
    <w:qFormat/>
    <w:rsid w:val="00996C59"/>
    <w:pPr>
      <w:outlineLvl w:val="9"/>
    </w:pPr>
  </w:style>
  <w:style w:type="paragraph" w:styleId="Nagwek">
    <w:name w:val="header"/>
    <w:basedOn w:val="Normalny"/>
    <w:link w:val="NagwekZnak"/>
    <w:uiPriority w:val="99"/>
    <w:unhideWhenUsed/>
    <w:rsid w:val="000B63A5"/>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0B63A5"/>
  </w:style>
  <w:style w:type="paragraph" w:styleId="Stopka">
    <w:name w:val="footer"/>
    <w:basedOn w:val="Normalny"/>
    <w:link w:val="StopkaZnak"/>
    <w:unhideWhenUsed/>
    <w:rsid w:val="000B63A5"/>
    <w:pPr>
      <w:tabs>
        <w:tab w:val="center" w:pos="4536"/>
        <w:tab w:val="right" w:pos="9072"/>
      </w:tabs>
      <w:spacing w:before="0" w:after="0" w:line="240" w:lineRule="auto"/>
    </w:pPr>
  </w:style>
  <w:style w:type="character" w:customStyle="1" w:styleId="StopkaZnak">
    <w:name w:val="Stopka Znak"/>
    <w:basedOn w:val="Domylnaczcionkaakapitu"/>
    <w:link w:val="Stopka"/>
    <w:qFormat/>
    <w:rsid w:val="000B63A5"/>
  </w:style>
  <w:style w:type="paragraph" w:styleId="Tekstprzypisukocowego">
    <w:name w:val="endnote text"/>
    <w:basedOn w:val="Normalny"/>
    <w:link w:val="TekstprzypisukocowegoZnak"/>
    <w:uiPriority w:val="99"/>
    <w:semiHidden/>
    <w:unhideWhenUsed/>
    <w:rsid w:val="0067277A"/>
    <w:pPr>
      <w:spacing w:before="0" w:after="0" w:line="240" w:lineRule="auto"/>
    </w:pPr>
  </w:style>
  <w:style w:type="character" w:customStyle="1" w:styleId="TekstprzypisukocowegoZnak">
    <w:name w:val="Tekst przypisu końcowego Znak"/>
    <w:basedOn w:val="Domylnaczcionkaakapitu"/>
    <w:link w:val="Tekstprzypisukocowego"/>
    <w:uiPriority w:val="99"/>
    <w:semiHidden/>
    <w:rsid w:val="0067277A"/>
  </w:style>
  <w:style w:type="character" w:styleId="Odwoanieprzypisukocowego">
    <w:name w:val="endnote reference"/>
    <w:basedOn w:val="Domylnaczcionkaakapitu"/>
    <w:uiPriority w:val="99"/>
    <w:semiHidden/>
    <w:unhideWhenUsed/>
    <w:rsid w:val="0067277A"/>
    <w:rPr>
      <w:vertAlign w:val="superscript"/>
    </w:rPr>
  </w:style>
  <w:style w:type="paragraph" w:styleId="Akapitzlist">
    <w:name w:val="List Paragraph"/>
    <w:aliases w:val="Lista XXX,Numerowanie,L1,Akapit z listą5,Akapit normalny,Akapit z listą BS,sw tekst,Obiekt,List Paragraph1,List Paragraph,Bulleted list,Odstavec,Podsis rysunku,Kolorowa lista — akcent 11,normalny tekst,ISCG Numerowanie,lp1,List Paragraph2"/>
    <w:basedOn w:val="Normalny"/>
    <w:link w:val="AkapitzlistZnak"/>
    <w:uiPriority w:val="34"/>
    <w:qFormat/>
    <w:rsid w:val="00B5409A"/>
    <w:pPr>
      <w:ind w:left="720"/>
      <w:contextualSpacing/>
    </w:pPr>
  </w:style>
  <w:style w:type="paragraph" w:customStyle="1" w:styleId="Default">
    <w:name w:val="Default"/>
    <w:qFormat/>
    <w:rsid w:val="00904DB4"/>
    <w:pPr>
      <w:autoSpaceDE w:val="0"/>
      <w:autoSpaceDN w:val="0"/>
      <w:adjustRightInd w:val="0"/>
      <w:spacing w:before="0" w:after="0" w:line="240" w:lineRule="auto"/>
    </w:pPr>
    <w:rPr>
      <w:rFonts w:ascii="Arial" w:hAnsi="Arial" w:cs="Arial"/>
      <w:color w:val="000000"/>
      <w:sz w:val="24"/>
      <w:szCs w:val="24"/>
    </w:rPr>
  </w:style>
  <w:style w:type="table" w:styleId="Tabelasiatki1jasna">
    <w:name w:val="Grid Table 1 Light"/>
    <w:basedOn w:val="Standardowy"/>
    <w:uiPriority w:val="46"/>
    <w:rsid w:val="00574BE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pistreci1">
    <w:name w:val="toc 1"/>
    <w:basedOn w:val="Normalny"/>
    <w:next w:val="Normalny"/>
    <w:autoRedefine/>
    <w:uiPriority w:val="39"/>
    <w:unhideWhenUsed/>
    <w:rsid w:val="00A36C91"/>
    <w:pPr>
      <w:tabs>
        <w:tab w:val="left" w:pos="400"/>
        <w:tab w:val="right" w:leader="dot" w:pos="9062"/>
      </w:tabs>
      <w:spacing w:before="120" w:after="120"/>
      <w:jc w:val="left"/>
    </w:pPr>
    <w:rPr>
      <w:rFonts w:cstheme="minorHAnsi"/>
      <w:b/>
      <w:bCs/>
      <w:caps/>
    </w:rPr>
  </w:style>
  <w:style w:type="paragraph" w:styleId="Spistreci2">
    <w:name w:val="toc 2"/>
    <w:basedOn w:val="Normalny"/>
    <w:next w:val="Normalny"/>
    <w:autoRedefine/>
    <w:uiPriority w:val="39"/>
    <w:unhideWhenUsed/>
    <w:rsid w:val="000E22FF"/>
    <w:pPr>
      <w:spacing w:before="0" w:after="0"/>
      <w:ind w:left="200"/>
      <w:jc w:val="left"/>
    </w:pPr>
    <w:rPr>
      <w:rFonts w:cstheme="minorHAnsi"/>
      <w:smallCaps/>
    </w:rPr>
  </w:style>
  <w:style w:type="paragraph" w:styleId="Spistreci3">
    <w:name w:val="toc 3"/>
    <w:basedOn w:val="Normalny"/>
    <w:next w:val="Normalny"/>
    <w:autoRedefine/>
    <w:uiPriority w:val="39"/>
    <w:unhideWhenUsed/>
    <w:rsid w:val="00BC43E9"/>
    <w:pPr>
      <w:spacing w:before="0" w:after="0"/>
      <w:ind w:left="400"/>
      <w:jc w:val="left"/>
    </w:pPr>
    <w:rPr>
      <w:rFonts w:cstheme="minorHAnsi"/>
      <w:i/>
      <w:iCs/>
    </w:rPr>
  </w:style>
  <w:style w:type="character" w:styleId="Hipercze">
    <w:name w:val="Hyperlink"/>
    <w:basedOn w:val="Domylnaczcionkaakapitu"/>
    <w:uiPriority w:val="99"/>
    <w:unhideWhenUsed/>
    <w:rsid w:val="000E22FF"/>
    <w:rPr>
      <w:color w:val="0563C1" w:themeColor="hyperlink"/>
      <w:u w:val="single"/>
    </w:rPr>
  </w:style>
  <w:style w:type="paragraph" w:styleId="Tekstdymka">
    <w:name w:val="Balloon Text"/>
    <w:basedOn w:val="Normalny"/>
    <w:link w:val="TekstdymkaZnak"/>
    <w:uiPriority w:val="99"/>
    <w:semiHidden/>
    <w:unhideWhenUsed/>
    <w:rsid w:val="005655BF"/>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55BF"/>
    <w:rPr>
      <w:rFonts w:ascii="Segoe UI" w:hAnsi="Segoe UI" w:cs="Segoe UI"/>
      <w:sz w:val="18"/>
      <w:szCs w:val="18"/>
    </w:rPr>
  </w:style>
  <w:style w:type="paragraph" w:styleId="Spistreci4">
    <w:name w:val="toc 4"/>
    <w:basedOn w:val="Normalny"/>
    <w:next w:val="Normalny"/>
    <w:autoRedefine/>
    <w:uiPriority w:val="39"/>
    <w:unhideWhenUsed/>
    <w:rsid w:val="003220E9"/>
    <w:pPr>
      <w:spacing w:before="0" w:after="0"/>
      <w:ind w:left="600"/>
      <w:jc w:val="left"/>
    </w:pPr>
    <w:rPr>
      <w:rFonts w:cstheme="minorHAnsi"/>
      <w:sz w:val="18"/>
      <w:szCs w:val="18"/>
    </w:rPr>
  </w:style>
  <w:style w:type="paragraph" w:styleId="Spistreci5">
    <w:name w:val="toc 5"/>
    <w:basedOn w:val="Normalny"/>
    <w:next w:val="Normalny"/>
    <w:autoRedefine/>
    <w:uiPriority w:val="39"/>
    <w:unhideWhenUsed/>
    <w:rsid w:val="003220E9"/>
    <w:pPr>
      <w:spacing w:before="0" w:after="0"/>
      <w:ind w:left="800"/>
      <w:jc w:val="left"/>
    </w:pPr>
    <w:rPr>
      <w:rFonts w:cstheme="minorHAnsi"/>
      <w:sz w:val="18"/>
      <w:szCs w:val="18"/>
    </w:rPr>
  </w:style>
  <w:style w:type="paragraph" w:styleId="Spistreci6">
    <w:name w:val="toc 6"/>
    <w:basedOn w:val="Normalny"/>
    <w:next w:val="Normalny"/>
    <w:autoRedefine/>
    <w:uiPriority w:val="39"/>
    <w:unhideWhenUsed/>
    <w:rsid w:val="003220E9"/>
    <w:pPr>
      <w:spacing w:before="0" w:after="0"/>
      <w:ind w:left="1000"/>
      <w:jc w:val="left"/>
    </w:pPr>
    <w:rPr>
      <w:rFonts w:cstheme="minorHAnsi"/>
      <w:sz w:val="18"/>
      <w:szCs w:val="18"/>
    </w:rPr>
  </w:style>
  <w:style w:type="paragraph" w:styleId="Spistreci7">
    <w:name w:val="toc 7"/>
    <w:basedOn w:val="Normalny"/>
    <w:next w:val="Normalny"/>
    <w:autoRedefine/>
    <w:uiPriority w:val="39"/>
    <w:unhideWhenUsed/>
    <w:rsid w:val="003220E9"/>
    <w:pPr>
      <w:spacing w:before="0" w:after="0"/>
      <w:ind w:left="1200"/>
      <w:jc w:val="left"/>
    </w:pPr>
    <w:rPr>
      <w:rFonts w:cstheme="minorHAnsi"/>
      <w:sz w:val="18"/>
      <w:szCs w:val="18"/>
    </w:rPr>
  </w:style>
  <w:style w:type="paragraph" w:styleId="Spistreci8">
    <w:name w:val="toc 8"/>
    <w:basedOn w:val="Normalny"/>
    <w:next w:val="Normalny"/>
    <w:autoRedefine/>
    <w:uiPriority w:val="39"/>
    <w:unhideWhenUsed/>
    <w:rsid w:val="003220E9"/>
    <w:pPr>
      <w:spacing w:before="0" w:after="0"/>
      <w:ind w:left="1400"/>
      <w:jc w:val="left"/>
    </w:pPr>
    <w:rPr>
      <w:rFonts w:cstheme="minorHAnsi"/>
      <w:sz w:val="18"/>
      <w:szCs w:val="18"/>
    </w:rPr>
  </w:style>
  <w:style w:type="paragraph" w:styleId="Spistreci9">
    <w:name w:val="toc 9"/>
    <w:basedOn w:val="Normalny"/>
    <w:next w:val="Normalny"/>
    <w:autoRedefine/>
    <w:uiPriority w:val="39"/>
    <w:unhideWhenUsed/>
    <w:rsid w:val="003220E9"/>
    <w:pPr>
      <w:spacing w:before="0" w:after="0"/>
      <w:ind w:left="1600"/>
      <w:jc w:val="left"/>
    </w:pPr>
    <w:rPr>
      <w:rFonts w:cstheme="minorHAnsi"/>
      <w:sz w:val="18"/>
      <w:szCs w:val="18"/>
    </w:rPr>
  </w:style>
  <w:style w:type="paragraph" w:styleId="NormalnyWeb">
    <w:name w:val="Normal (Web)"/>
    <w:basedOn w:val="Normalny"/>
    <w:uiPriority w:val="99"/>
    <w:unhideWhenUsed/>
    <w:qFormat/>
    <w:rsid w:val="00D320B3"/>
    <w:pPr>
      <w:spacing w:beforeAutospacing="1" w:after="100" w:afterAutospacing="1" w:line="240" w:lineRule="auto"/>
      <w:jc w:val="left"/>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92415C"/>
    <w:rPr>
      <w:color w:val="954F72" w:themeColor="followedHyperlink"/>
      <w:u w:val="single"/>
    </w:rPr>
  </w:style>
  <w:style w:type="character" w:customStyle="1" w:styleId="h11">
    <w:name w:val="h11"/>
    <w:basedOn w:val="Domylnaczcionkaakapitu"/>
    <w:rsid w:val="000826CF"/>
    <w:rPr>
      <w:rFonts w:ascii="Verdana" w:hAnsi="Verdana" w:hint="default"/>
      <w:b/>
      <w:bCs/>
      <w:i w:val="0"/>
      <w:iCs w:val="0"/>
      <w:sz w:val="23"/>
      <w:szCs w:val="23"/>
    </w:rPr>
  </w:style>
  <w:style w:type="character" w:styleId="Tekstzastpczy">
    <w:name w:val="Placeholder Text"/>
    <w:basedOn w:val="Domylnaczcionkaakapitu"/>
    <w:uiPriority w:val="99"/>
    <w:semiHidden/>
    <w:rsid w:val="000826CF"/>
    <w:rPr>
      <w:color w:val="808080"/>
    </w:rPr>
  </w:style>
  <w:style w:type="table" w:styleId="Jasnasiatkaakcent4">
    <w:name w:val="Light Grid Accent 4"/>
    <w:basedOn w:val="Standardowy"/>
    <w:uiPriority w:val="62"/>
    <w:rsid w:val="000826CF"/>
    <w:pPr>
      <w:spacing w:before="0" w:after="0" w:line="240" w:lineRule="auto"/>
    </w:pPr>
    <w:rPr>
      <w:rFonts w:eastAsiaTheme="minorHAns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Tabela-Siatka">
    <w:name w:val="Table Grid"/>
    <w:basedOn w:val="Standardowy"/>
    <w:uiPriority w:val="39"/>
    <w:rsid w:val="000826CF"/>
    <w:pPr>
      <w:spacing w:before="0" w:after="0" w:line="240" w:lineRule="auto"/>
    </w:pPr>
    <w:rPr>
      <w:rFonts w:eastAsiaTheme="minorHAns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tyczne">
    <w:name w:val="Wytyczne"/>
    <w:basedOn w:val="Akapitzlist"/>
    <w:link w:val="WytyczneZnak"/>
    <w:qFormat/>
    <w:rsid w:val="000826CF"/>
    <w:pPr>
      <w:numPr>
        <w:numId w:val="3"/>
      </w:numPr>
      <w:tabs>
        <w:tab w:val="left" w:pos="709"/>
      </w:tabs>
      <w:spacing w:before="120" w:after="0"/>
    </w:pPr>
    <w:rPr>
      <w:rFonts w:ascii="Calibri" w:eastAsia="Times New Roman" w:hAnsi="Calibri" w:cs="Times New Roman"/>
      <w:sz w:val="24"/>
      <w:szCs w:val="24"/>
      <w:lang w:bidi="en-US"/>
    </w:rPr>
  </w:style>
  <w:style w:type="paragraph" w:customStyle="1" w:styleId="Podwytyczne">
    <w:name w:val="Podwytyczne"/>
    <w:basedOn w:val="Wytyczne"/>
    <w:qFormat/>
    <w:rsid w:val="000826CF"/>
    <w:pPr>
      <w:numPr>
        <w:ilvl w:val="1"/>
      </w:numPr>
      <w:tabs>
        <w:tab w:val="num" w:pos="360"/>
      </w:tabs>
      <w:spacing w:before="0"/>
      <w:ind w:left="1434" w:hanging="357"/>
    </w:pPr>
  </w:style>
  <w:style w:type="character" w:customStyle="1" w:styleId="WytyczneZnak">
    <w:name w:val="Wytyczne Znak"/>
    <w:basedOn w:val="Domylnaczcionkaakapitu"/>
    <w:link w:val="Wytyczne"/>
    <w:rsid w:val="000826CF"/>
    <w:rPr>
      <w:rFonts w:ascii="Calibri" w:eastAsia="Times New Roman" w:hAnsi="Calibri" w:cs="Times New Roman"/>
      <w:sz w:val="24"/>
      <w:szCs w:val="24"/>
      <w:lang w:bidi="en-US"/>
    </w:rPr>
  </w:style>
  <w:style w:type="character" w:customStyle="1" w:styleId="ITreZnak2">
    <w:name w:val="ITreść Znak2"/>
    <w:basedOn w:val="Domylnaczcionkaakapitu"/>
    <w:link w:val="ITre"/>
    <w:locked/>
    <w:rsid w:val="000826CF"/>
    <w:rPr>
      <w:rFonts w:eastAsia="Calibri"/>
      <w:b/>
      <w:bCs/>
      <w:sz w:val="24"/>
      <w:szCs w:val="24"/>
    </w:rPr>
  </w:style>
  <w:style w:type="paragraph" w:customStyle="1" w:styleId="ITre">
    <w:name w:val="ITreść"/>
    <w:basedOn w:val="Normalny"/>
    <w:link w:val="ITreZnak2"/>
    <w:autoRedefine/>
    <w:qFormat/>
    <w:rsid w:val="000826CF"/>
    <w:pPr>
      <w:spacing w:before="0" w:after="0"/>
    </w:pPr>
    <w:rPr>
      <w:rFonts w:eastAsia="Calibri"/>
      <w:b/>
      <w:bCs/>
      <w:sz w:val="24"/>
      <w:szCs w:val="24"/>
    </w:rPr>
  </w:style>
  <w:style w:type="table" w:styleId="redniecieniowanie2akcent4">
    <w:name w:val="Medium Shading 2 Accent 4"/>
    <w:basedOn w:val="Standardowy"/>
    <w:uiPriority w:val="64"/>
    <w:rsid w:val="000826CF"/>
    <w:pPr>
      <w:spacing w:before="0" w:after="0" w:line="240" w:lineRule="auto"/>
    </w:pPr>
    <w:rPr>
      <w:rFonts w:eastAsiaTheme="minorHAns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apple-converted-space">
    <w:name w:val="apple-converted-space"/>
    <w:basedOn w:val="Domylnaczcionkaakapitu"/>
    <w:rsid w:val="000826CF"/>
  </w:style>
  <w:style w:type="paragraph" w:styleId="Tekstpodstawowy">
    <w:name w:val="Body Text"/>
    <w:basedOn w:val="Normalny"/>
    <w:link w:val="TekstpodstawowyZnak"/>
    <w:uiPriority w:val="1"/>
    <w:qFormat/>
    <w:rsid w:val="000826CF"/>
    <w:pPr>
      <w:widowControl w:val="0"/>
      <w:spacing w:before="0" w:after="0" w:line="240" w:lineRule="auto"/>
      <w:ind w:left="822"/>
      <w:jc w:val="left"/>
    </w:pPr>
    <w:rPr>
      <w:rFonts w:ascii="Calibri" w:eastAsia="Calibri" w:hAnsi="Calibri"/>
      <w:sz w:val="24"/>
      <w:szCs w:val="24"/>
      <w:lang w:val="en-US"/>
    </w:rPr>
  </w:style>
  <w:style w:type="character" w:customStyle="1" w:styleId="TekstpodstawowyZnak">
    <w:name w:val="Tekst podstawowy Znak"/>
    <w:basedOn w:val="Domylnaczcionkaakapitu"/>
    <w:link w:val="Tekstpodstawowy"/>
    <w:uiPriority w:val="1"/>
    <w:rsid w:val="000826CF"/>
    <w:rPr>
      <w:rFonts w:ascii="Calibri" w:eastAsia="Calibri" w:hAnsi="Calibri"/>
      <w:sz w:val="24"/>
      <w:szCs w:val="24"/>
      <w:lang w:val="en-US"/>
    </w:rPr>
  </w:style>
  <w:style w:type="numbering" w:customStyle="1" w:styleId="Styl1">
    <w:name w:val="Styl1"/>
    <w:uiPriority w:val="99"/>
    <w:rsid w:val="000826CF"/>
    <w:pPr>
      <w:numPr>
        <w:numId w:val="4"/>
      </w:numPr>
    </w:pPr>
  </w:style>
  <w:style w:type="character" w:styleId="Odwoaniedokomentarza">
    <w:name w:val="annotation reference"/>
    <w:uiPriority w:val="99"/>
    <w:semiHidden/>
    <w:unhideWhenUsed/>
    <w:rPr>
      <w:sz w:val="16"/>
      <w:szCs w:val="16"/>
    </w:rPr>
  </w:style>
  <w:style w:type="paragraph" w:styleId="Tekstkomentarza">
    <w:name w:val="annotation text"/>
    <w:link w:val="TekstkomentarzaZnak1"/>
    <w:uiPriority w:val="99"/>
    <w:semiHidden/>
    <w:unhideWhenUsed/>
    <w:pPr>
      <w:spacing w:line="240" w:lineRule="auto"/>
    </w:pPr>
  </w:style>
  <w:style w:type="character" w:customStyle="1" w:styleId="TekstkomentarzaZnak">
    <w:name w:val="Tekst komentarza Znak"/>
    <w:basedOn w:val="Domylnaczcionkaakapitu"/>
    <w:uiPriority w:val="99"/>
    <w:semiHidden/>
    <w:rsid w:val="000826CF"/>
    <w:rPr>
      <w:rFonts w:eastAsiaTheme="minorHAnsi"/>
      <w:lang w:bidi="en-US"/>
    </w:rPr>
  </w:style>
  <w:style w:type="paragraph" w:styleId="Tematkomentarza">
    <w:name w:val="annotation subject"/>
    <w:basedOn w:val="Tekstkomentarza"/>
    <w:next w:val="Tekstkomentarza"/>
    <w:link w:val="TematkomentarzaZnak1"/>
    <w:uiPriority w:val="99"/>
    <w:semiHidden/>
    <w:unhideWhenUsed/>
    <w:rPr>
      <w:b/>
      <w:bCs/>
    </w:rPr>
  </w:style>
  <w:style w:type="character" w:customStyle="1" w:styleId="TematkomentarzaZnak">
    <w:name w:val="Temat komentarza Znak"/>
    <w:basedOn w:val="TekstkomentarzaZnak"/>
    <w:uiPriority w:val="99"/>
    <w:semiHidden/>
    <w:rsid w:val="000826CF"/>
    <w:rPr>
      <w:rFonts w:eastAsiaTheme="minorHAnsi"/>
      <w:b/>
      <w:bCs/>
      <w:lang w:bidi="en-US"/>
    </w:rPr>
  </w:style>
  <w:style w:type="paragraph" w:customStyle="1" w:styleId="wielopoziom1">
    <w:name w:val="wielopoziom1"/>
    <w:basedOn w:val="Akapitzlist"/>
    <w:autoRedefine/>
    <w:qFormat/>
    <w:rsid w:val="00881210"/>
    <w:pPr>
      <w:spacing w:before="0" w:after="0"/>
      <w:ind w:left="0"/>
    </w:pPr>
    <w:rPr>
      <w:rFonts w:eastAsiaTheme="minorHAnsi"/>
      <w:sz w:val="22"/>
      <w:szCs w:val="22"/>
      <w:lang w:eastAsia="pl-PL"/>
    </w:rPr>
  </w:style>
  <w:style w:type="paragraph" w:customStyle="1" w:styleId="wielopoziom2">
    <w:name w:val="wielopoziom2"/>
    <w:basedOn w:val="wielopoziom1"/>
    <w:autoRedefine/>
    <w:qFormat/>
    <w:rsid w:val="00FA5190"/>
    <w:pPr>
      <w:textAlignment w:val="baseline"/>
    </w:pPr>
    <w:rPr>
      <w:rFonts w:eastAsia="Calibri" w:cs="Calibri"/>
      <w:sz w:val="20"/>
      <w:szCs w:val="23"/>
    </w:rPr>
  </w:style>
  <w:style w:type="paragraph" w:customStyle="1" w:styleId="wielopoziom3">
    <w:name w:val="wielopoziom3"/>
    <w:basedOn w:val="wielopoziom2"/>
    <w:qFormat/>
    <w:rsid w:val="00257CB4"/>
    <w:pPr>
      <w:tabs>
        <w:tab w:val="num" w:pos="2160"/>
      </w:tabs>
      <w:ind w:left="2160"/>
    </w:pPr>
  </w:style>
  <w:style w:type="numbering" w:customStyle="1" w:styleId="Bezlisty1">
    <w:name w:val="Bez listy1"/>
    <w:next w:val="Bezlisty"/>
    <w:uiPriority w:val="99"/>
    <w:semiHidden/>
    <w:unhideWhenUsed/>
    <w:rsid w:val="001F5DAC"/>
  </w:style>
  <w:style w:type="table" w:customStyle="1" w:styleId="Tabelasiatki1jasna1">
    <w:name w:val="Tabela siatki 1 — jasna1"/>
    <w:basedOn w:val="Standardowy"/>
    <w:next w:val="Tabelasiatki1jasna"/>
    <w:uiPriority w:val="46"/>
    <w:rsid w:val="001F5DA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Jasnasiatkaakcent41">
    <w:name w:val="Jasna siatka — akcent 41"/>
    <w:basedOn w:val="Standardowy"/>
    <w:next w:val="Jasnasiatkaakcent4"/>
    <w:uiPriority w:val="62"/>
    <w:rsid w:val="001F5DAC"/>
    <w:pPr>
      <w:spacing w:before="0" w:after="0" w:line="240" w:lineRule="auto"/>
    </w:pPr>
    <w:rPr>
      <w:rFonts w:eastAsiaTheme="minorHAns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customStyle="1" w:styleId="Tabela-Siatka1">
    <w:name w:val="Tabela - Siatka1"/>
    <w:basedOn w:val="Standardowy"/>
    <w:next w:val="Tabela-Siatka"/>
    <w:uiPriority w:val="59"/>
    <w:rsid w:val="001F5DAC"/>
    <w:pPr>
      <w:spacing w:before="0" w:after="0" w:line="240" w:lineRule="auto"/>
    </w:pPr>
    <w:rPr>
      <w:rFonts w:eastAsiaTheme="minorHAnsi"/>
      <w:sz w:val="22"/>
      <w:szCs w:val="22"/>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dniecieniowanie2akcent41">
    <w:name w:val="Średnie cieniowanie 2 — akcent 41"/>
    <w:basedOn w:val="Standardowy"/>
    <w:next w:val="redniecieniowanie2akcent4"/>
    <w:uiPriority w:val="64"/>
    <w:rsid w:val="001F5DAC"/>
    <w:pPr>
      <w:spacing w:before="0" w:after="0" w:line="240" w:lineRule="auto"/>
    </w:pPr>
    <w:rPr>
      <w:rFonts w:eastAsiaTheme="minorHAns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
    <w:name w:val="TableGrid"/>
    <w:rsid w:val="005C63A7"/>
    <w:pPr>
      <w:spacing w:before="0" w:after="0" w:line="240" w:lineRule="auto"/>
    </w:pPr>
    <w:rPr>
      <w:sz w:val="22"/>
      <w:szCs w:val="22"/>
      <w:lang w:eastAsia="pl-PL"/>
    </w:rPr>
    <w:tblPr>
      <w:tblCellMar>
        <w:top w:w="0" w:type="dxa"/>
        <w:left w:w="0" w:type="dxa"/>
        <w:bottom w:w="0" w:type="dxa"/>
        <w:right w:w="0" w:type="dxa"/>
      </w:tblCellMar>
    </w:tblPr>
  </w:style>
  <w:style w:type="paragraph" w:customStyle="1" w:styleId="Tabelapozycja">
    <w:name w:val="Tabela pozycja"/>
    <w:basedOn w:val="Normalny"/>
    <w:rsid w:val="00A77D08"/>
    <w:pPr>
      <w:spacing w:before="0" w:after="0" w:line="240" w:lineRule="auto"/>
      <w:jc w:val="left"/>
    </w:pPr>
    <w:rPr>
      <w:rFonts w:ascii="Arial" w:eastAsia="MS Outlook" w:hAnsi="Arial" w:cs="Times New Roman"/>
      <w:sz w:val="22"/>
      <w:lang w:eastAsia="pl-PL"/>
    </w:rPr>
  </w:style>
  <w:style w:type="paragraph" w:customStyle="1" w:styleId="Punktory-kropa">
    <w:name w:val="Punktory - kropa"/>
    <w:basedOn w:val="Kropa"/>
    <w:qFormat/>
    <w:rsid w:val="004108C8"/>
  </w:style>
  <w:style w:type="paragraph" w:customStyle="1" w:styleId="Kropa">
    <w:name w:val="Kropa"/>
    <w:basedOn w:val="Akapitzlist"/>
    <w:rsid w:val="00A24630"/>
    <w:pPr>
      <w:numPr>
        <w:numId w:val="21"/>
      </w:numPr>
    </w:pPr>
  </w:style>
  <w:style w:type="paragraph" w:customStyle="1" w:styleId="Punktory-cyfra">
    <w:name w:val="Punktory - cyfra"/>
    <w:basedOn w:val="Normalny"/>
    <w:qFormat/>
    <w:rsid w:val="000518CB"/>
    <w:pPr>
      <w:widowControl w:val="0"/>
      <w:numPr>
        <w:numId w:val="9"/>
      </w:numPr>
      <w:spacing w:before="0" w:after="0"/>
      <w:contextualSpacing/>
    </w:pPr>
  </w:style>
  <w:style w:type="character" w:customStyle="1" w:styleId="Wzmianka1">
    <w:name w:val="Wzmianka1"/>
    <w:basedOn w:val="Domylnaczcionkaakapitu"/>
    <w:uiPriority w:val="99"/>
    <w:semiHidden/>
    <w:unhideWhenUsed/>
    <w:rsid w:val="00781A5D"/>
    <w:rPr>
      <w:color w:val="2B579A"/>
      <w:shd w:val="clear" w:color="auto" w:fill="E6E6E6"/>
    </w:rPr>
  </w:style>
  <w:style w:type="character" w:customStyle="1" w:styleId="AkapitzlistZnak">
    <w:name w:val="Akapit z listą Znak"/>
    <w:aliases w:val="Lista XXX Znak,Numerowanie Znak,L1 Znak,Akapit z listą5 Znak,Akapit normalny Znak,Akapit z listą BS Znak,sw tekst Znak,Obiekt Znak,List Paragraph1 Znak,List Paragraph Znak,Bulleted list Znak,Odstavec Znak,Podsis rysunku Znak,lp1 Znak"/>
    <w:link w:val="Akapitzlist"/>
    <w:uiPriority w:val="34"/>
    <w:qFormat/>
    <w:rsid w:val="00CD18E3"/>
  </w:style>
  <w:style w:type="paragraph" w:styleId="Zwykytekst">
    <w:name w:val="Plain Text"/>
    <w:basedOn w:val="Normalny"/>
    <w:link w:val="ZwykytekstZnak"/>
    <w:uiPriority w:val="99"/>
    <w:unhideWhenUsed/>
    <w:rsid w:val="00A41E64"/>
    <w:pPr>
      <w:spacing w:before="0" w:after="0" w:line="240" w:lineRule="auto"/>
      <w:jc w:val="left"/>
    </w:pPr>
    <w:rPr>
      <w:rFonts w:ascii="Calibri" w:eastAsiaTheme="minorHAnsi" w:hAnsi="Calibri"/>
      <w:sz w:val="22"/>
      <w:szCs w:val="21"/>
    </w:rPr>
  </w:style>
  <w:style w:type="character" w:customStyle="1" w:styleId="ZwykytekstZnak">
    <w:name w:val="Zwykły tekst Znak"/>
    <w:basedOn w:val="Domylnaczcionkaakapitu"/>
    <w:link w:val="Zwykytekst"/>
    <w:uiPriority w:val="99"/>
    <w:rsid w:val="00A41E64"/>
    <w:rPr>
      <w:rFonts w:ascii="Calibri" w:eastAsiaTheme="minorHAnsi" w:hAnsi="Calibri"/>
      <w:sz w:val="22"/>
      <w:szCs w:val="21"/>
    </w:rPr>
  </w:style>
  <w:style w:type="paragraph" w:styleId="Tekstprzypisudolnego">
    <w:name w:val="footnote text"/>
    <w:basedOn w:val="Normalny"/>
    <w:link w:val="TekstprzypisudolnegoZnak"/>
    <w:uiPriority w:val="99"/>
    <w:semiHidden/>
    <w:unhideWhenUsed/>
    <w:qFormat/>
    <w:rsid w:val="00AA523A"/>
    <w:pPr>
      <w:spacing w:before="0" w:after="0" w:line="240" w:lineRule="auto"/>
      <w:jc w:val="left"/>
    </w:pPr>
    <w:rPr>
      <w:color w:val="323E4F" w:themeColor="text2" w:themeShade="BF"/>
    </w:rPr>
  </w:style>
  <w:style w:type="character" w:customStyle="1" w:styleId="TekstprzypisudolnegoZnak">
    <w:name w:val="Tekst przypisu dolnego Znak"/>
    <w:basedOn w:val="Domylnaczcionkaakapitu"/>
    <w:link w:val="Tekstprzypisudolnego"/>
    <w:uiPriority w:val="99"/>
    <w:semiHidden/>
    <w:rsid w:val="00AA523A"/>
    <w:rPr>
      <w:color w:val="323E4F" w:themeColor="text2" w:themeShade="BF"/>
    </w:rPr>
  </w:style>
  <w:style w:type="character" w:styleId="Odwoanieprzypisudolnego">
    <w:name w:val="footnote reference"/>
    <w:basedOn w:val="Domylnaczcionkaakapitu"/>
    <w:uiPriority w:val="99"/>
    <w:semiHidden/>
    <w:unhideWhenUsed/>
    <w:qFormat/>
    <w:rsid w:val="00AA523A"/>
    <w:rPr>
      <w:vertAlign w:val="superscript"/>
    </w:rPr>
  </w:style>
  <w:style w:type="character" w:customStyle="1" w:styleId="Nierozpoznanawzmianka1">
    <w:name w:val="Nierozpoznana wzmianka1"/>
    <w:basedOn w:val="Domylnaczcionkaakapitu"/>
    <w:uiPriority w:val="99"/>
    <w:unhideWhenUsed/>
    <w:rsid w:val="00645744"/>
    <w:rPr>
      <w:color w:val="808080"/>
      <w:shd w:val="clear" w:color="auto" w:fill="E6E6E6"/>
    </w:rPr>
  </w:style>
  <w:style w:type="paragraph" w:styleId="Poprawka">
    <w:name w:val="Revision"/>
    <w:hidden/>
    <w:uiPriority w:val="99"/>
    <w:semiHidden/>
    <w:rsid w:val="006759AF"/>
    <w:pPr>
      <w:spacing w:before="0" w:after="0" w:line="240" w:lineRule="auto"/>
    </w:pPr>
  </w:style>
  <w:style w:type="character" w:customStyle="1" w:styleId="TematkomentarzaZnak1">
    <w:name w:val="Temat komentarza Znak1"/>
    <w:basedOn w:val="TekstkomentarzaZnak1"/>
    <w:link w:val="Tematkomentarza"/>
    <w:uiPriority w:val="99"/>
    <w:semiHidden/>
    <w:rPr>
      <w:b/>
      <w:bCs/>
      <w:sz w:val="20"/>
      <w:szCs w:val="20"/>
    </w:rPr>
  </w:style>
  <w:style w:type="character" w:customStyle="1" w:styleId="TekstkomentarzaZnak1">
    <w:name w:val="Tekst komentarza Znak1"/>
    <w:link w:val="Tekstkomentarza"/>
    <w:uiPriority w:val="99"/>
    <w:semiHidden/>
    <w:rPr>
      <w:sz w:val="20"/>
      <w:szCs w:val="20"/>
    </w:rPr>
  </w:style>
  <w:style w:type="character" w:customStyle="1" w:styleId="st">
    <w:name w:val="st"/>
    <w:basedOn w:val="Domylnaczcionkaakapitu"/>
    <w:rsid w:val="009E4290"/>
  </w:style>
  <w:style w:type="character" w:customStyle="1" w:styleId="Nierozpoznanawzmianka2">
    <w:name w:val="Nierozpoznana wzmianka2"/>
    <w:basedOn w:val="Domylnaczcionkaakapitu"/>
    <w:uiPriority w:val="99"/>
    <w:semiHidden/>
    <w:unhideWhenUsed/>
    <w:rsid w:val="00881210"/>
    <w:rPr>
      <w:color w:val="605E5C"/>
      <w:shd w:val="clear" w:color="auto" w:fill="E1DFDD"/>
    </w:rPr>
  </w:style>
  <w:style w:type="character" w:customStyle="1" w:styleId="Nierozpoznanawzmianka3">
    <w:name w:val="Nierozpoznana wzmianka3"/>
    <w:basedOn w:val="Domylnaczcionkaakapitu"/>
    <w:uiPriority w:val="99"/>
    <w:semiHidden/>
    <w:unhideWhenUsed/>
    <w:rsid w:val="00CF44BD"/>
    <w:rPr>
      <w:color w:val="605E5C"/>
      <w:shd w:val="clear" w:color="auto" w:fill="E1DFDD"/>
    </w:rPr>
  </w:style>
  <w:style w:type="character" w:customStyle="1" w:styleId="Nierozpoznanawzmianka4">
    <w:name w:val="Nierozpoznana wzmianka4"/>
    <w:basedOn w:val="Domylnaczcionkaakapitu"/>
    <w:uiPriority w:val="99"/>
    <w:semiHidden/>
    <w:unhideWhenUsed/>
    <w:rsid w:val="00F96B45"/>
    <w:rPr>
      <w:color w:val="605E5C"/>
      <w:shd w:val="clear" w:color="auto" w:fill="E1DFDD"/>
    </w:rPr>
  </w:style>
  <w:style w:type="character" w:customStyle="1" w:styleId="Nierozpoznanawzmianka5">
    <w:name w:val="Nierozpoznana wzmianka5"/>
    <w:basedOn w:val="Domylnaczcionkaakapitu"/>
    <w:uiPriority w:val="99"/>
    <w:semiHidden/>
    <w:unhideWhenUsed/>
    <w:rsid w:val="009B2687"/>
    <w:rPr>
      <w:color w:val="605E5C"/>
      <w:shd w:val="clear" w:color="auto" w:fill="E1DFDD"/>
    </w:rPr>
  </w:style>
  <w:style w:type="character" w:customStyle="1" w:styleId="Nierozpoznanawzmianka6">
    <w:name w:val="Nierozpoznana wzmianka6"/>
    <w:basedOn w:val="Domylnaczcionkaakapitu"/>
    <w:uiPriority w:val="99"/>
    <w:semiHidden/>
    <w:unhideWhenUsed/>
    <w:rsid w:val="00F436CE"/>
    <w:rPr>
      <w:color w:val="605E5C"/>
      <w:shd w:val="clear" w:color="auto" w:fill="E1DFDD"/>
    </w:rPr>
  </w:style>
  <w:style w:type="character" w:customStyle="1" w:styleId="Nierozpoznanawzmianka60">
    <w:name w:val="Nierozpoznana wzmianka6"/>
    <w:basedOn w:val="Domylnaczcionkaakapitu"/>
    <w:uiPriority w:val="99"/>
    <w:semiHidden/>
    <w:unhideWhenUsed/>
    <w:rsid w:val="00FB10DB"/>
    <w:rPr>
      <w:color w:val="605E5C"/>
      <w:shd w:val="clear" w:color="auto" w:fill="E1DFDD"/>
    </w:rPr>
  </w:style>
  <w:style w:type="paragraph" w:customStyle="1" w:styleId="TableContents">
    <w:name w:val="Table Contents"/>
    <w:basedOn w:val="Normalny"/>
    <w:rsid w:val="0045672B"/>
    <w:pPr>
      <w:widowControl w:val="0"/>
      <w:suppressLineNumbers/>
      <w:suppressAutoHyphens/>
      <w:autoSpaceDN w:val="0"/>
      <w:spacing w:before="0" w:after="0" w:line="240" w:lineRule="auto"/>
      <w:jc w:val="left"/>
      <w:textAlignment w:val="baseline"/>
    </w:pPr>
    <w:rPr>
      <w:rFonts w:ascii="Times New Roman" w:eastAsia="Lucida Sans Unicode" w:hAnsi="Times New Roman" w:cs="Times New Roman"/>
      <w:kern w:val="3"/>
      <w:sz w:val="24"/>
      <w:szCs w:val="24"/>
      <w:lang w:eastAsia="pl-PL"/>
    </w:rPr>
  </w:style>
  <w:style w:type="character" w:customStyle="1" w:styleId="cf01">
    <w:name w:val="cf01"/>
    <w:basedOn w:val="Domylnaczcionkaakapitu"/>
    <w:rsid w:val="00BB79D6"/>
    <w:rPr>
      <w:rFonts w:ascii="Segoe UI" w:hAnsi="Segoe UI" w:cs="Segoe UI" w:hint="default"/>
      <w:sz w:val="18"/>
      <w:szCs w:val="18"/>
    </w:rPr>
  </w:style>
  <w:style w:type="character" w:customStyle="1" w:styleId="fontstyle01">
    <w:name w:val="fontstyle01"/>
    <w:basedOn w:val="Domylnaczcionkaakapitu"/>
    <w:rsid w:val="009B3B26"/>
    <w:rPr>
      <w:rFonts w:ascii="CenturyGothic" w:hAnsi="CenturyGothic" w:hint="default"/>
      <w:b w:val="0"/>
      <w:bCs w:val="0"/>
      <w:i w:val="0"/>
      <w:iCs w:val="0"/>
      <w:color w:val="000000"/>
      <w:sz w:val="22"/>
      <w:szCs w:val="22"/>
    </w:rPr>
  </w:style>
  <w:style w:type="character" w:styleId="Nierozpoznanawzmianka">
    <w:name w:val="Unresolved Mention"/>
    <w:basedOn w:val="Domylnaczcionkaakapitu"/>
    <w:uiPriority w:val="99"/>
    <w:semiHidden/>
    <w:unhideWhenUsed/>
    <w:rsid w:val="00585E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90334">
      <w:bodyDiv w:val="1"/>
      <w:marLeft w:val="0"/>
      <w:marRight w:val="0"/>
      <w:marTop w:val="0"/>
      <w:marBottom w:val="0"/>
      <w:divBdr>
        <w:top w:val="none" w:sz="0" w:space="0" w:color="auto"/>
        <w:left w:val="none" w:sz="0" w:space="0" w:color="auto"/>
        <w:bottom w:val="none" w:sz="0" w:space="0" w:color="auto"/>
        <w:right w:val="none" w:sz="0" w:space="0" w:color="auto"/>
      </w:divBdr>
    </w:div>
    <w:div w:id="27268852">
      <w:bodyDiv w:val="1"/>
      <w:marLeft w:val="0"/>
      <w:marRight w:val="0"/>
      <w:marTop w:val="0"/>
      <w:marBottom w:val="0"/>
      <w:divBdr>
        <w:top w:val="none" w:sz="0" w:space="0" w:color="auto"/>
        <w:left w:val="none" w:sz="0" w:space="0" w:color="auto"/>
        <w:bottom w:val="none" w:sz="0" w:space="0" w:color="auto"/>
        <w:right w:val="none" w:sz="0" w:space="0" w:color="auto"/>
      </w:divBdr>
    </w:div>
    <w:div w:id="77678031">
      <w:bodyDiv w:val="1"/>
      <w:marLeft w:val="0"/>
      <w:marRight w:val="0"/>
      <w:marTop w:val="0"/>
      <w:marBottom w:val="0"/>
      <w:divBdr>
        <w:top w:val="none" w:sz="0" w:space="0" w:color="auto"/>
        <w:left w:val="none" w:sz="0" w:space="0" w:color="auto"/>
        <w:bottom w:val="none" w:sz="0" w:space="0" w:color="auto"/>
        <w:right w:val="none" w:sz="0" w:space="0" w:color="auto"/>
      </w:divBdr>
    </w:div>
    <w:div w:id="114368965">
      <w:bodyDiv w:val="1"/>
      <w:marLeft w:val="0"/>
      <w:marRight w:val="0"/>
      <w:marTop w:val="0"/>
      <w:marBottom w:val="0"/>
      <w:divBdr>
        <w:top w:val="none" w:sz="0" w:space="0" w:color="auto"/>
        <w:left w:val="none" w:sz="0" w:space="0" w:color="auto"/>
        <w:bottom w:val="none" w:sz="0" w:space="0" w:color="auto"/>
        <w:right w:val="none" w:sz="0" w:space="0" w:color="auto"/>
      </w:divBdr>
    </w:div>
    <w:div w:id="122580192">
      <w:bodyDiv w:val="1"/>
      <w:marLeft w:val="0"/>
      <w:marRight w:val="0"/>
      <w:marTop w:val="0"/>
      <w:marBottom w:val="0"/>
      <w:divBdr>
        <w:top w:val="none" w:sz="0" w:space="0" w:color="auto"/>
        <w:left w:val="none" w:sz="0" w:space="0" w:color="auto"/>
        <w:bottom w:val="none" w:sz="0" w:space="0" w:color="auto"/>
        <w:right w:val="none" w:sz="0" w:space="0" w:color="auto"/>
      </w:divBdr>
    </w:div>
    <w:div w:id="122776877">
      <w:bodyDiv w:val="1"/>
      <w:marLeft w:val="0"/>
      <w:marRight w:val="0"/>
      <w:marTop w:val="0"/>
      <w:marBottom w:val="0"/>
      <w:divBdr>
        <w:top w:val="none" w:sz="0" w:space="0" w:color="auto"/>
        <w:left w:val="none" w:sz="0" w:space="0" w:color="auto"/>
        <w:bottom w:val="none" w:sz="0" w:space="0" w:color="auto"/>
        <w:right w:val="none" w:sz="0" w:space="0" w:color="auto"/>
      </w:divBdr>
    </w:div>
    <w:div w:id="136143674">
      <w:bodyDiv w:val="1"/>
      <w:marLeft w:val="0"/>
      <w:marRight w:val="0"/>
      <w:marTop w:val="0"/>
      <w:marBottom w:val="0"/>
      <w:divBdr>
        <w:top w:val="none" w:sz="0" w:space="0" w:color="auto"/>
        <w:left w:val="none" w:sz="0" w:space="0" w:color="auto"/>
        <w:bottom w:val="none" w:sz="0" w:space="0" w:color="auto"/>
        <w:right w:val="none" w:sz="0" w:space="0" w:color="auto"/>
      </w:divBdr>
    </w:div>
    <w:div w:id="136456656">
      <w:bodyDiv w:val="1"/>
      <w:marLeft w:val="0"/>
      <w:marRight w:val="0"/>
      <w:marTop w:val="0"/>
      <w:marBottom w:val="0"/>
      <w:divBdr>
        <w:top w:val="none" w:sz="0" w:space="0" w:color="auto"/>
        <w:left w:val="none" w:sz="0" w:space="0" w:color="auto"/>
        <w:bottom w:val="none" w:sz="0" w:space="0" w:color="auto"/>
        <w:right w:val="none" w:sz="0" w:space="0" w:color="auto"/>
      </w:divBdr>
    </w:div>
    <w:div w:id="144512316">
      <w:bodyDiv w:val="1"/>
      <w:marLeft w:val="0"/>
      <w:marRight w:val="0"/>
      <w:marTop w:val="0"/>
      <w:marBottom w:val="0"/>
      <w:divBdr>
        <w:top w:val="none" w:sz="0" w:space="0" w:color="auto"/>
        <w:left w:val="none" w:sz="0" w:space="0" w:color="auto"/>
        <w:bottom w:val="none" w:sz="0" w:space="0" w:color="auto"/>
        <w:right w:val="none" w:sz="0" w:space="0" w:color="auto"/>
      </w:divBdr>
      <w:divsChild>
        <w:div w:id="2134595464">
          <w:marLeft w:val="0"/>
          <w:marRight w:val="0"/>
          <w:marTop w:val="0"/>
          <w:marBottom w:val="0"/>
          <w:divBdr>
            <w:top w:val="none" w:sz="0" w:space="0" w:color="auto"/>
            <w:left w:val="none" w:sz="0" w:space="0" w:color="auto"/>
            <w:bottom w:val="none" w:sz="0" w:space="0" w:color="auto"/>
            <w:right w:val="none" w:sz="0" w:space="0" w:color="auto"/>
          </w:divBdr>
        </w:div>
        <w:div w:id="556472798">
          <w:marLeft w:val="0"/>
          <w:marRight w:val="0"/>
          <w:marTop w:val="0"/>
          <w:marBottom w:val="0"/>
          <w:divBdr>
            <w:top w:val="none" w:sz="0" w:space="0" w:color="auto"/>
            <w:left w:val="none" w:sz="0" w:space="0" w:color="auto"/>
            <w:bottom w:val="none" w:sz="0" w:space="0" w:color="auto"/>
            <w:right w:val="none" w:sz="0" w:space="0" w:color="auto"/>
          </w:divBdr>
        </w:div>
        <w:div w:id="1674606580">
          <w:marLeft w:val="0"/>
          <w:marRight w:val="0"/>
          <w:marTop w:val="0"/>
          <w:marBottom w:val="0"/>
          <w:divBdr>
            <w:top w:val="none" w:sz="0" w:space="0" w:color="auto"/>
            <w:left w:val="none" w:sz="0" w:space="0" w:color="auto"/>
            <w:bottom w:val="none" w:sz="0" w:space="0" w:color="auto"/>
            <w:right w:val="none" w:sz="0" w:space="0" w:color="auto"/>
          </w:divBdr>
        </w:div>
        <w:div w:id="36051588">
          <w:marLeft w:val="0"/>
          <w:marRight w:val="0"/>
          <w:marTop w:val="0"/>
          <w:marBottom w:val="0"/>
          <w:divBdr>
            <w:top w:val="none" w:sz="0" w:space="0" w:color="auto"/>
            <w:left w:val="none" w:sz="0" w:space="0" w:color="auto"/>
            <w:bottom w:val="none" w:sz="0" w:space="0" w:color="auto"/>
            <w:right w:val="none" w:sz="0" w:space="0" w:color="auto"/>
          </w:divBdr>
        </w:div>
        <w:div w:id="1237932359">
          <w:marLeft w:val="0"/>
          <w:marRight w:val="0"/>
          <w:marTop w:val="0"/>
          <w:marBottom w:val="0"/>
          <w:divBdr>
            <w:top w:val="none" w:sz="0" w:space="0" w:color="auto"/>
            <w:left w:val="none" w:sz="0" w:space="0" w:color="auto"/>
            <w:bottom w:val="none" w:sz="0" w:space="0" w:color="auto"/>
            <w:right w:val="none" w:sz="0" w:space="0" w:color="auto"/>
          </w:divBdr>
        </w:div>
      </w:divsChild>
    </w:div>
    <w:div w:id="151723195">
      <w:bodyDiv w:val="1"/>
      <w:marLeft w:val="0"/>
      <w:marRight w:val="0"/>
      <w:marTop w:val="0"/>
      <w:marBottom w:val="0"/>
      <w:divBdr>
        <w:top w:val="none" w:sz="0" w:space="0" w:color="auto"/>
        <w:left w:val="none" w:sz="0" w:space="0" w:color="auto"/>
        <w:bottom w:val="none" w:sz="0" w:space="0" w:color="auto"/>
        <w:right w:val="none" w:sz="0" w:space="0" w:color="auto"/>
      </w:divBdr>
    </w:div>
    <w:div w:id="177500349">
      <w:bodyDiv w:val="1"/>
      <w:marLeft w:val="0"/>
      <w:marRight w:val="0"/>
      <w:marTop w:val="0"/>
      <w:marBottom w:val="0"/>
      <w:divBdr>
        <w:top w:val="none" w:sz="0" w:space="0" w:color="auto"/>
        <w:left w:val="none" w:sz="0" w:space="0" w:color="auto"/>
        <w:bottom w:val="none" w:sz="0" w:space="0" w:color="auto"/>
        <w:right w:val="none" w:sz="0" w:space="0" w:color="auto"/>
      </w:divBdr>
    </w:div>
    <w:div w:id="199781639">
      <w:bodyDiv w:val="1"/>
      <w:marLeft w:val="0"/>
      <w:marRight w:val="0"/>
      <w:marTop w:val="0"/>
      <w:marBottom w:val="0"/>
      <w:divBdr>
        <w:top w:val="none" w:sz="0" w:space="0" w:color="auto"/>
        <w:left w:val="none" w:sz="0" w:space="0" w:color="auto"/>
        <w:bottom w:val="none" w:sz="0" w:space="0" w:color="auto"/>
        <w:right w:val="none" w:sz="0" w:space="0" w:color="auto"/>
      </w:divBdr>
    </w:div>
    <w:div w:id="211621642">
      <w:bodyDiv w:val="1"/>
      <w:marLeft w:val="0"/>
      <w:marRight w:val="0"/>
      <w:marTop w:val="0"/>
      <w:marBottom w:val="0"/>
      <w:divBdr>
        <w:top w:val="none" w:sz="0" w:space="0" w:color="auto"/>
        <w:left w:val="none" w:sz="0" w:space="0" w:color="auto"/>
        <w:bottom w:val="none" w:sz="0" w:space="0" w:color="auto"/>
        <w:right w:val="none" w:sz="0" w:space="0" w:color="auto"/>
      </w:divBdr>
    </w:div>
    <w:div w:id="217399082">
      <w:bodyDiv w:val="1"/>
      <w:marLeft w:val="0"/>
      <w:marRight w:val="0"/>
      <w:marTop w:val="0"/>
      <w:marBottom w:val="0"/>
      <w:divBdr>
        <w:top w:val="none" w:sz="0" w:space="0" w:color="auto"/>
        <w:left w:val="none" w:sz="0" w:space="0" w:color="auto"/>
        <w:bottom w:val="none" w:sz="0" w:space="0" w:color="auto"/>
        <w:right w:val="none" w:sz="0" w:space="0" w:color="auto"/>
      </w:divBdr>
    </w:div>
    <w:div w:id="221841348">
      <w:bodyDiv w:val="1"/>
      <w:marLeft w:val="0"/>
      <w:marRight w:val="0"/>
      <w:marTop w:val="0"/>
      <w:marBottom w:val="0"/>
      <w:divBdr>
        <w:top w:val="none" w:sz="0" w:space="0" w:color="auto"/>
        <w:left w:val="none" w:sz="0" w:space="0" w:color="auto"/>
        <w:bottom w:val="none" w:sz="0" w:space="0" w:color="auto"/>
        <w:right w:val="none" w:sz="0" w:space="0" w:color="auto"/>
      </w:divBdr>
    </w:div>
    <w:div w:id="244536780">
      <w:bodyDiv w:val="1"/>
      <w:marLeft w:val="0"/>
      <w:marRight w:val="0"/>
      <w:marTop w:val="0"/>
      <w:marBottom w:val="0"/>
      <w:divBdr>
        <w:top w:val="none" w:sz="0" w:space="0" w:color="auto"/>
        <w:left w:val="none" w:sz="0" w:space="0" w:color="auto"/>
        <w:bottom w:val="none" w:sz="0" w:space="0" w:color="auto"/>
        <w:right w:val="none" w:sz="0" w:space="0" w:color="auto"/>
      </w:divBdr>
    </w:div>
    <w:div w:id="263003112">
      <w:bodyDiv w:val="1"/>
      <w:marLeft w:val="0"/>
      <w:marRight w:val="0"/>
      <w:marTop w:val="0"/>
      <w:marBottom w:val="0"/>
      <w:divBdr>
        <w:top w:val="none" w:sz="0" w:space="0" w:color="auto"/>
        <w:left w:val="none" w:sz="0" w:space="0" w:color="auto"/>
        <w:bottom w:val="none" w:sz="0" w:space="0" w:color="auto"/>
        <w:right w:val="none" w:sz="0" w:space="0" w:color="auto"/>
      </w:divBdr>
    </w:div>
    <w:div w:id="274295409">
      <w:bodyDiv w:val="1"/>
      <w:marLeft w:val="0"/>
      <w:marRight w:val="0"/>
      <w:marTop w:val="0"/>
      <w:marBottom w:val="0"/>
      <w:divBdr>
        <w:top w:val="none" w:sz="0" w:space="0" w:color="auto"/>
        <w:left w:val="none" w:sz="0" w:space="0" w:color="auto"/>
        <w:bottom w:val="none" w:sz="0" w:space="0" w:color="auto"/>
        <w:right w:val="none" w:sz="0" w:space="0" w:color="auto"/>
      </w:divBdr>
    </w:div>
    <w:div w:id="293022727">
      <w:bodyDiv w:val="1"/>
      <w:marLeft w:val="0"/>
      <w:marRight w:val="0"/>
      <w:marTop w:val="0"/>
      <w:marBottom w:val="0"/>
      <w:divBdr>
        <w:top w:val="none" w:sz="0" w:space="0" w:color="auto"/>
        <w:left w:val="none" w:sz="0" w:space="0" w:color="auto"/>
        <w:bottom w:val="none" w:sz="0" w:space="0" w:color="auto"/>
        <w:right w:val="none" w:sz="0" w:space="0" w:color="auto"/>
      </w:divBdr>
    </w:div>
    <w:div w:id="293096934">
      <w:bodyDiv w:val="1"/>
      <w:marLeft w:val="0"/>
      <w:marRight w:val="0"/>
      <w:marTop w:val="0"/>
      <w:marBottom w:val="0"/>
      <w:divBdr>
        <w:top w:val="none" w:sz="0" w:space="0" w:color="auto"/>
        <w:left w:val="none" w:sz="0" w:space="0" w:color="auto"/>
        <w:bottom w:val="none" w:sz="0" w:space="0" w:color="auto"/>
        <w:right w:val="none" w:sz="0" w:space="0" w:color="auto"/>
      </w:divBdr>
    </w:div>
    <w:div w:id="349110365">
      <w:bodyDiv w:val="1"/>
      <w:marLeft w:val="0"/>
      <w:marRight w:val="0"/>
      <w:marTop w:val="0"/>
      <w:marBottom w:val="0"/>
      <w:divBdr>
        <w:top w:val="none" w:sz="0" w:space="0" w:color="auto"/>
        <w:left w:val="none" w:sz="0" w:space="0" w:color="auto"/>
        <w:bottom w:val="none" w:sz="0" w:space="0" w:color="auto"/>
        <w:right w:val="none" w:sz="0" w:space="0" w:color="auto"/>
      </w:divBdr>
    </w:div>
    <w:div w:id="390277537">
      <w:bodyDiv w:val="1"/>
      <w:marLeft w:val="0"/>
      <w:marRight w:val="0"/>
      <w:marTop w:val="0"/>
      <w:marBottom w:val="0"/>
      <w:divBdr>
        <w:top w:val="none" w:sz="0" w:space="0" w:color="auto"/>
        <w:left w:val="none" w:sz="0" w:space="0" w:color="auto"/>
        <w:bottom w:val="none" w:sz="0" w:space="0" w:color="auto"/>
        <w:right w:val="none" w:sz="0" w:space="0" w:color="auto"/>
      </w:divBdr>
    </w:div>
    <w:div w:id="400493435">
      <w:bodyDiv w:val="1"/>
      <w:marLeft w:val="0"/>
      <w:marRight w:val="0"/>
      <w:marTop w:val="0"/>
      <w:marBottom w:val="0"/>
      <w:divBdr>
        <w:top w:val="none" w:sz="0" w:space="0" w:color="auto"/>
        <w:left w:val="none" w:sz="0" w:space="0" w:color="auto"/>
        <w:bottom w:val="none" w:sz="0" w:space="0" w:color="auto"/>
        <w:right w:val="none" w:sz="0" w:space="0" w:color="auto"/>
      </w:divBdr>
    </w:div>
    <w:div w:id="401559228">
      <w:bodyDiv w:val="1"/>
      <w:marLeft w:val="0"/>
      <w:marRight w:val="0"/>
      <w:marTop w:val="0"/>
      <w:marBottom w:val="0"/>
      <w:divBdr>
        <w:top w:val="none" w:sz="0" w:space="0" w:color="auto"/>
        <w:left w:val="none" w:sz="0" w:space="0" w:color="auto"/>
        <w:bottom w:val="none" w:sz="0" w:space="0" w:color="auto"/>
        <w:right w:val="none" w:sz="0" w:space="0" w:color="auto"/>
      </w:divBdr>
    </w:div>
    <w:div w:id="401759218">
      <w:bodyDiv w:val="1"/>
      <w:marLeft w:val="0"/>
      <w:marRight w:val="0"/>
      <w:marTop w:val="0"/>
      <w:marBottom w:val="0"/>
      <w:divBdr>
        <w:top w:val="none" w:sz="0" w:space="0" w:color="auto"/>
        <w:left w:val="none" w:sz="0" w:space="0" w:color="auto"/>
        <w:bottom w:val="none" w:sz="0" w:space="0" w:color="auto"/>
        <w:right w:val="none" w:sz="0" w:space="0" w:color="auto"/>
      </w:divBdr>
    </w:div>
    <w:div w:id="411047261">
      <w:bodyDiv w:val="1"/>
      <w:marLeft w:val="0"/>
      <w:marRight w:val="0"/>
      <w:marTop w:val="0"/>
      <w:marBottom w:val="0"/>
      <w:divBdr>
        <w:top w:val="none" w:sz="0" w:space="0" w:color="auto"/>
        <w:left w:val="none" w:sz="0" w:space="0" w:color="auto"/>
        <w:bottom w:val="none" w:sz="0" w:space="0" w:color="auto"/>
        <w:right w:val="none" w:sz="0" w:space="0" w:color="auto"/>
      </w:divBdr>
    </w:div>
    <w:div w:id="427121889">
      <w:bodyDiv w:val="1"/>
      <w:marLeft w:val="0"/>
      <w:marRight w:val="0"/>
      <w:marTop w:val="0"/>
      <w:marBottom w:val="0"/>
      <w:divBdr>
        <w:top w:val="none" w:sz="0" w:space="0" w:color="auto"/>
        <w:left w:val="none" w:sz="0" w:space="0" w:color="auto"/>
        <w:bottom w:val="none" w:sz="0" w:space="0" w:color="auto"/>
        <w:right w:val="none" w:sz="0" w:space="0" w:color="auto"/>
      </w:divBdr>
      <w:divsChild>
        <w:div w:id="1208175667">
          <w:marLeft w:val="0"/>
          <w:marRight w:val="0"/>
          <w:marTop w:val="0"/>
          <w:marBottom w:val="0"/>
          <w:divBdr>
            <w:top w:val="none" w:sz="0" w:space="0" w:color="auto"/>
            <w:left w:val="none" w:sz="0" w:space="0" w:color="auto"/>
            <w:bottom w:val="none" w:sz="0" w:space="0" w:color="auto"/>
            <w:right w:val="none" w:sz="0" w:space="0" w:color="auto"/>
          </w:divBdr>
        </w:div>
        <w:div w:id="1453749102">
          <w:marLeft w:val="0"/>
          <w:marRight w:val="0"/>
          <w:marTop w:val="0"/>
          <w:marBottom w:val="0"/>
          <w:divBdr>
            <w:top w:val="none" w:sz="0" w:space="0" w:color="auto"/>
            <w:left w:val="none" w:sz="0" w:space="0" w:color="auto"/>
            <w:bottom w:val="none" w:sz="0" w:space="0" w:color="auto"/>
            <w:right w:val="none" w:sz="0" w:space="0" w:color="auto"/>
          </w:divBdr>
        </w:div>
        <w:div w:id="2031637700">
          <w:marLeft w:val="0"/>
          <w:marRight w:val="0"/>
          <w:marTop w:val="0"/>
          <w:marBottom w:val="0"/>
          <w:divBdr>
            <w:top w:val="none" w:sz="0" w:space="0" w:color="auto"/>
            <w:left w:val="none" w:sz="0" w:space="0" w:color="auto"/>
            <w:bottom w:val="none" w:sz="0" w:space="0" w:color="auto"/>
            <w:right w:val="none" w:sz="0" w:space="0" w:color="auto"/>
          </w:divBdr>
        </w:div>
        <w:div w:id="329912205">
          <w:marLeft w:val="0"/>
          <w:marRight w:val="0"/>
          <w:marTop w:val="0"/>
          <w:marBottom w:val="0"/>
          <w:divBdr>
            <w:top w:val="none" w:sz="0" w:space="0" w:color="auto"/>
            <w:left w:val="none" w:sz="0" w:space="0" w:color="auto"/>
            <w:bottom w:val="none" w:sz="0" w:space="0" w:color="auto"/>
            <w:right w:val="none" w:sz="0" w:space="0" w:color="auto"/>
          </w:divBdr>
        </w:div>
        <w:div w:id="660737809">
          <w:marLeft w:val="0"/>
          <w:marRight w:val="0"/>
          <w:marTop w:val="0"/>
          <w:marBottom w:val="0"/>
          <w:divBdr>
            <w:top w:val="none" w:sz="0" w:space="0" w:color="auto"/>
            <w:left w:val="none" w:sz="0" w:space="0" w:color="auto"/>
            <w:bottom w:val="none" w:sz="0" w:space="0" w:color="auto"/>
            <w:right w:val="none" w:sz="0" w:space="0" w:color="auto"/>
          </w:divBdr>
        </w:div>
      </w:divsChild>
    </w:div>
    <w:div w:id="431783354">
      <w:bodyDiv w:val="1"/>
      <w:marLeft w:val="0"/>
      <w:marRight w:val="0"/>
      <w:marTop w:val="0"/>
      <w:marBottom w:val="0"/>
      <w:divBdr>
        <w:top w:val="none" w:sz="0" w:space="0" w:color="auto"/>
        <w:left w:val="none" w:sz="0" w:space="0" w:color="auto"/>
        <w:bottom w:val="none" w:sz="0" w:space="0" w:color="auto"/>
        <w:right w:val="none" w:sz="0" w:space="0" w:color="auto"/>
      </w:divBdr>
    </w:div>
    <w:div w:id="433286775">
      <w:bodyDiv w:val="1"/>
      <w:marLeft w:val="0"/>
      <w:marRight w:val="0"/>
      <w:marTop w:val="0"/>
      <w:marBottom w:val="0"/>
      <w:divBdr>
        <w:top w:val="none" w:sz="0" w:space="0" w:color="auto"/>
        <w:left w:val="none" w:sz="0" w:space="0" w:color="auto"/>
        <w:bottom w:val="none" w:sz="0" w:space="0" w:color="auto"/>
        <w:right w:val="none" w:sz="0" w:space="0" w:color="auto"/>
      </w:divBdr>
    </w:div>
    <w:div w:id="446196413">
      <w:bodyDiv w:val="1"/>
      <w:marLeft w:val="0"/>
      <w:marRight w:val="0"/>
      <w:marTop w:val="0"/>
      <w:marBottom w:val="0"/>
      <w:divBdr>
        <w:top w:val="none" w:sz="0" w:space="0" w:color="auto"/>
        <w:left w:val="none" w:sz="0" w:space="0" w:color="auto"/>
        <w:bottom w:val="none" w:sz="0" w:space="0" w:color="auto"/>
        <w:right w:val="none" w:sz="0" w:space="0" w:color="auto"/>
      </w:divBdr>
    </w:div>
    <w:div w:id="448285439">
      <w:bodyDiv w:val="1"/>
      <w:marLeft w:val="0"/>
      <w:marRight w:val="0"/>
      <w:marTop w:val="0"/>
      <w:marBottom w:val="0"/>
      <w:divBdr>
        <w:top w:val="none" w:sz="0" w:space="0" w:color="auto"/>
        <w:left w:val="none" w:sz="0" w:space="0" w:color="auto"/>
        <w:bottom w:val="none" w:sz="0" w:space="0" w:color="auto"/>
        <w:right w:val="none" w:sz="0" w:space="0" w:color="auto"/>
      </w:divBdr>
    </w:div>
    <w:div w:id="494300113">
      <w:bodyDiv w:val="1"/>
      <w:marLeft w:val="0"/>
      <w:marRight w:val="0"/>
      <w:marTop w:val="0"/>
      <w:marBottom w:val="0"/>
      <w:divBdr>
        <w:top w:val="none" w:sz="0" w:space="0" w:color="auto"/>
        <w:left w:val="none" w:sz="0" w:space="0" w:color="auto"/>
        <w:bottom w:val="none" w:sz="0" w:space="0" w:color="auto"/>
        <w:right w:val="none" w:sz="0" w:space="0" w:color="auto"/>
      </w:divBdr>
    </w:div>
    <w:div w:id="518199982">
      <w:bodyDiv w:val="1"/>
      <w:marLeft w:val="0"/>
      <w:marRight w:val="0"/>
      <w:marTop w:val="0"/>
      <w:marBottom w:val="0"/>
      <w:divBdr>
        <w:top w:val="none" w:sz="0" w:space="0" w:color="auto"/>
        <w:left w:val="none" w:sz="0" w:space="0" w:color="auto"/>
        <w:bottom w:val="none" w:sz="0" w:space="0" w:color="auto"/>
        <w:right w:val="none" w:sz="0" w:space="0" w:color="auto"/>
      </w:divBdr>
    </w:div>
    <w:div w:id="522741459">
      <w:bodyDiv w:val="1"/>
      <w:marLeft w:val="0"/>
      <w:marRight w:val="0"/>
      <w:marTop w:val="0"/>
      <w:marBottom w:val="0"/>
      <w:divBdr>
        <w:top w:val="none" w:sz="0" w:space="0" w:color="auto"/>
        <w:left w:val="none" w:sz="0" w:space="0" w:color="auto"/>
        <w:bottom w:val="none" w:sz="0" w:space="0" w:color="auto"/>
        <w:right w:val="none" w:sz="0" w:space="0" w:color="auto"/>
      </w:divBdr>
    </w:div>
    <w:div w:id="540753999">
      <w:bodyDiv w:val="1"/>
      <w:marLeft w:val="0"/>
      <w:marRight w:val="0"/>
      <w:marTop w:val="0"/>
      <w:marBottom w:val="0"/>
      <w:divBdr>
        <w:top w:val="none" w:sz="0" w:space="0" w:color="auto"/>
        <w:left w:val="none" w:sz="0" w:space="0" w:color="auto"/>
        <w:bottom w:val="none" w:sz="0" w:space="0" w:color="auto"/>
        <w:right w:val="none" w:sz="0" w:space="0" w:color="auto"/>
      </w:divBdr>
    </w:div>
    <w:div w:id="565341664">
      <w:bodyDiv w:val="1"/>
      <w:marLeft w:val="0"/>
      <w:marRight w:val="0"/>
      <w:marTop w:val="0"/>
      <w:marBottom w:val="0"/>
      <w:divBdr>
        <w:top w:val="none" w:sz="0" w:space="0" w:color="auto"/>
        <w:left w:val="none" w:sz="0" w:space="0" w:color="auto"/>
        <w:bottom w:val="none" w:sz="0" w:space="0" w:color="auto"/>
        <w:right w:val="none" w:sz="0" w:space="0" w:color="auto"/>
      </w:divBdr>
    </w:div>
    <w:div w:id="582958781">
      <w:bodyDiv w:val="1"/>
      <w:marLeft w:val="0"/>
      <w:marRight w:val="0"/>
      <w:marTop w:val="0"/>
      <w:marBottom w:val="0"/>
      <w:divBdr>
        <w:top w:val="none" w:sz="0" w:space="0" w:color="auto"/>
        <w:left w:val="none" w:sz="0" w:space="0" w:color="auto"/>
        <w:bottom w:val="none" w:sz="0" w:space="0" w:color="auto"/>
        <w:right w:val="none" w:sz="0" w:space="0" w:color="auto"/>
      </w:divBdr>
    </w:div>
    <w:div w:id="584539520">
      <w:bodyDiv w:val="1"/>
      <w:marLeft w:val="0"/>
      <w:marRight w:val="0"/>
      <w:marTop w:val="0"/>
      <w:marBottom w:val="0"/>
      <w:divBdr>
        <w:top w:val="none" w:sz="0" w:space="0" w:color="auto"/>
        <w:left w:val="none" w:sz="0" w:space="0" w:color="auto"/>
        <w:bottom w:val="none" w:sz="0" w:space="0" w:color="auto"/>
        <w:right w:val="none" w:sz="0" w:space="0" w:color="auto"/>
      </w:divBdr>
    </w:div>
    <w:div w:id="594678906">
      <w:bodyDiv w:val="1"/>
      <w:marLeft w:val="0"/>
      <w:marRight w:val="0"/>
      <w:marTop w:val="0"/>
      <w:marBottom w:val="0"/>
      <w:divBdr>
        <w:top w:val="none" w:sz="0" w:space="0" w:color="auto"/>
        <w:left w:val="none" w:sz="0" w:space="0" w:color="auto"/>
        <w:bottom w:val="none" w:sz="0" w:space="0" w:color="auto"/>
        <w:right w:val="none" w:sz="0" w:space="0" w:color="auto"/>
      </w:divBdr>
    </w:div>
    <w:div w:id="596400578">
      <w:bodyDiv w:val="1"/>
      <w:marLeft w:val="0"/>
      <w:marRight w:val="0"/>
      <w:marTop w:val="0"/>
      <w:marBottom w:val="0"/>
      <w:divBdr>
        <w:top w:val="none" w:sz="0" w:space="0" w:color="auto"/>
        <w:left w:val="none" w:sz="0" w:space="0" w:color="auto"/>
        <w:bottom w:val="none" w:sz="0" w:space="0" w:color="auto"/>
        <w:right w:val="none" w:sz="0" w:space="0" w:color="auto"/>
      </w:divBdr>
    </w:div>
    <w:div w:id="597720094">
      <w:bodyDiv w:val="1"/>
      <w:marLeft w:val="0"/>
      <w:marRight w:val="0"/>
      <w:marTop w:val="0"/>
      <w:marBottom w:val="0"/>
      <w:divBdr>
        <w:top w:val="none" w:sz="0" w:space="0" w:color="auto"/>
        <w:left w:val="none" w:sz="0" w:space="0" w:color="auto"/>
        <w:bottom w:val="none" w:sz="0" w:space="0" w:color="auto"/>
        <w:right w:val="none" w:sz="0" w:space="0" w:color="auto"/>
      </w:divBdr>
    </w:div>
    <w:div w:id="610354050">
      <w:bodyDiv w:val="1"/>
      <w:marLeft w:val="0"/>
      <w:marRight w:val="0"/>
      <w:marTop w:val="0"/>
      <w:marBottom w:val="0"/>
      <w:divBdr>
        <w:top w:val="none" w:sz="0" w:space="0" w:color="auto"/>
        <w:left w:val="none" w:sz="0" w:space="0" w:color="auto"/>
        <w:bottom w:val="none" w:sz="0" w:space="0" w:color="auto"/>
        <w:right w:val="none" w:sz="0" w:space="0" w:color="auto"/>
      </w:divBdr>
    </w:div>
    <w:div w:id="619453687">
      <w:bodyDiv w:val="1"/>
      <w:marLeft w:val="0"/>
      <w:marRight w:val="0"/>
      <w:marTop w:val="0"/>
      <w:marBottom w:val="0"/>
      <w:divBdr>
        <w:top w:val="none" w:sz="0" w:space="0" w:color="auto"/>
        <w:left w:val="none" w:sz="0" w:space="0" w:color="auto"/>
        <w:bottom w:val="none" w:sz="0" w:space="0" w:color="auto"/>
        <w:right w:val="none" w:sz="0" w:space="0" w:color="auto"/>
      </w:divBdr>
    </w:div>
    <w:div w:id="655299685">
      <w:bodyDiv w:val="1"/>
      <w:marLeft w:val="0"/>
      <w:marRight w:val="0"/>
      <w:marTop w:val="0"/>
      <w:marBottom w:val="0"/>
      <w:divBdr>
        <w:top w:val="none" w:sz="0" w:space="0" w:color="auto"/>
        <w:left w:val="none" w:sz="0" w:space="0" w:color="auto"/>
        <w:bottom w:val="none" w:sz="0" w:space="0" w:color="auto"/>
        <w:right w:val="none" w:sz="0" w:space="0" w:color="auto"/>
      </w:divBdr>
    </w:div>
    <w:div w:id="684400154">
      <w:bodyDiv w:val="1"/>
      <w:marLeft w:val="0"/>
      <w:marRight w:val="0"/>
      <w:marTop w:val="0"/>
      <w:marBottom w:val="0"/>
      <w:divBdr>
        <w:top w:val="none" w:sz="0" w:space="0" w:color="auto"/>
        <w:left w:val="none" w:sz="0" w:space="0" w:color="auto"/>
        <w:bottom w:val="none" w:sz="0" w:space="0" w:color="auto"/>
        <w:right w:val="none" w:sz="0" w:space="0" w:color="auto"/>
      </w:divBdr>
    </w:div>
    <w:div w:id="686904264">
      <w:bodyDiv w:val="1"/>
      <w:marLeft w:val="0"/>
      <w:marRight w:val="0"/>
      <w:marTop w:val="0"/>
      <w:marBottom w:val="0"/>
      <w:divBdr>
        <w:top w:val="none" w:sz="0" w:space="0" w:color="auto"/>
        <w:left w:val="none" w:sz="0" w:space="0" w:color="auto"/>
        <w:bottom w:val="none" w:sz="0" w:space="0" w:color="auto"/>
        <w:right w:val="none" w:sz="0" w:space="0" w:color="auto"/>
      </w:divBdr>
    </w:div>
    <w:div w:id="697007001">
      <w:bodyDiv w:val="1"/>
      <w:marLeft w:val="0"/>
      <w:marRight w:val="0"/>
      <w:marTop w:val="0"/>
      <w:marBottom w:val="0"/>
      <w:divBdr>
        <w:top w:val="none" w:sz="0" w:space="0" w:color="auto"/>
        <w:left w:val="none" w:sz="0" w:space="0" w:color="auto"/>
        <w:bottom w:val="none" w:sz="0" w:space="0" w:color="auto"/>
        <w:right w:val="none" w:sz="0" w:space="0" w:color="auto"/>
      </w:divBdr>
    </w:div>
    <w:div w:id="707679240">
      <w:bodyDiv w:val="1"/>
      <w:marLeft w:val="0"/>
      <w:marRight w:val="0"/>
      <w:marTop w:val="0"/>
      <w:marBottom w:val="0"/>
      <w:divBdr>
        <w:top w:val="none" w:sz="0" w:space="0" w:color="auto"/>
        <w:left w:val="none" w:sz="0" w:space="0" w:color="auto"/>
        <w:bottom w:val="none" w:sz="0" w:space="0" w:color="auto"/>
        <w:right w:val="none" w:sz="0" w:space="0" w:color="auto"/>
      </w:divBdr>
    </w:div>
    <w:div w:id="710377059">
      <w:bodyDiv w:val="1"/>
      <w:marLeft w:val="0"/>
      <w:marRight w:val="0"/>
      <w:marTop w:val="0"/>
      <w:marBottom w:val="0"/>
      <w:divBdr>
        <w:top w:val="none" w:sz="0" w:space="0" w:color="auto"/>
        <w:left w:val="none" w:sz="0" w:space="0" w:color="auto"/>
        <w:bottom w:val="none" w:sz="0" w:space="0" w:color="auto"/>
        <w:right w:val="none" w:sz="0" w:space="0" w:color="auto"/>
      </w:divBdr>
    </w:div>
    <w:div w:id="740250966">
      <w:bodyDiv w:val="1"/>
      <w:marLeft w:val="0"/>
      <w:marRight w:val="0"/>
      <w:marTop w:val="0"/>
      <w:marBottom w:val="0"/>
      <w:divBdr>
        <w:top w:val="none" w:sz="0" w:space="0" w:color="auto"/>
        <w:left w:val="none" w:sz="0" w:space="0" w:color="auto"/>
        <w:bottom w:val="none" w:sz="0" w:space="0" w:color="auto"/>
        <w:right w:val="none" w:sz="0" w:space="0" w:color="auto"/>
      </w:divBdr>
    </w:div>
    <w:div w:id="742261261">
      <w:bodyDiv w:val="1"/>
      <w:marLeft w:val="0"/>
      <w:marRight w:val="0"/>
      <w:marTop w:val="0"/>
      <w:marBottom w:val="0"/>
      <w:divBdr>
        <w:top w:val="none" w:sz="0" w:space="0" w:color="auto"/>
        <w:left w:val="none" w:sz="0" w:space="0" w:color="auto"/>
        <w:bottom w:val="none" w:sz="0" w:space="0" w:color="auto"/>
        <w:right w:val="none" w:sz="0" w:space="0" w:color="auto"/>
      </w:divBdr>
    </w:div>
    <w:div w:id="752092421">
      <w:bodyDiv w:val="1"/>
      <w:marLeft w:val="0"/>
      <w:marRight w:val="0"/>
      <w:marTop w:val="0"/>
      <w:marBottom w:val="0"/>
      <w:divBdr>
        <w:top w:val="none" w:sz="0" w:space="0" w:color="auto"/>
        <w:left w:val="none" w:sz="0" w:space="0" w:color="auto"/>
        <w:bottom w:val="none" w:sz="0" w:space="0" w:color="auto"/>
        <w:right w:val="none" w:sz="0" w:space="0" w:color="auto"/>
      </w:divBdr>
    </w:div>
    <w:div w:id="752165441">
      <w:bodyDiv w:val="1"/>
      <w:marLeft w:val="0"/>
      <w:marRight w:val="0"/>
      <w:marTop w:val="0"/>
      <w:marBottom w:val="0"/>
      <w:divBdr>
        <w:top w:val="none" w:sz="0" w:space="0" w:color="auto"/>
        <w:left w:val="none" w:sz="0" w:space="0" w:color="auto"/>
        <w:bottom w:val="none" w:sz="0" w:space="0" w:color="auto"/>
        <w:right w:val="none" w:sz="0" w:space="0" w:color="auto"/>
      </w:divBdr>
    </w:div>
    <w:div w:id="753815797">
      <w:bodyDiv w:val="1"/>
      <w:marLeft w:val="0"/>
      <w:marRight w:val="0"/>
      <w:marTop w:val="0"/>
      <w:marBottom w:val="0"/>
      <w:divBdr>
        <w:top w:val="none" w:sz="0" w:space="0" w:color="auto"/>
        <w:left w:val="none" w:sz="0" w:space="0" w:color="auto"/>
        <w:bottom w:val="none" w:sz="0" w:space="0" w:color="auto"/>
        <w:right w:val="none" w:sz="0" w:space="0" w:color="auto"/>
      </w:divBdr>
    </w:div>
    <w:div w:id="777682847">
      <w:bodyDiv w:val="1"/>
      <w:marLeft w:val="0"/>
      <w:marRight w:val="0"/>
      <w:marTop w:val="0"/>
      <w:marBottom w:val="0"/>
      <w:divBdr>
        <w:top w:val="none" w:sz="0" w:space="0" w:color="auto"/>
        <w:left w:val="none" w:sz="0" w:space="0" w:color="auto"/>
        <w:bottom w:val="none" w:sz="0" w:space="0" w:color="auto"/>
        <w:right w:val="none" w:sz="0" w:space="0" w:color="auto"/>
      </w:divBdr>
    </w:div>
    <w:div w:id="779030305">
      <w:bodyDiv w:val="1"/>
      <w:marLeft w:val="0"/>
      <w:marRight w:val="0"/>
      <w:marTop w:val="0"/>
      <w:marBottom w:val="0"/>
      <w:divBdr>
        <w:top w:val="none" w:sz="0" w:space="0" w:color="auto"/>
        <w:left w:val="none" w:sz="0" w:space="0" w:color="auto"/>
        <w:bottom w:val="none" w:sz="0" w:space="0" w:color="auto"/>
        <w:right w:val="none" w:sz="0" w:space="0" w:color="auto"/>
      </w:divBdr>
    </w:div>
    <w:div w:id="786315114">
      <w:bodyDiv w:val="1"/>
      <w:marLeft w:val="0"/>
      <w:marRight w:val="0"/>
      <w:marTop w:val="0"/>
      <w:marBottom w:val="0"/>
      <w:divBdr>
        <w:top w:val="none" w:sz="0" w:space="0" w:color="auto"/>
        <w:left w:val="none" w:sz="0" w:space="0" w:color="auto"/>
        <w:bottom w:val="none" w:sz="0" w:space="0" w:color="auto"/>
        <w:right w:val="none" w:sz="0" w:space="0" w:color="auto"/>
      </w:divBdr>
    </w:div>
    <w:div w:id="804398693">
      <w:bodyDiv w:val="1"/>
      <w:marLeft w:val="0"/>
      <w:marRight w:val="0"/>
      <w:marTop w:val="0"/>
      <w:marBottom w:val="0"/>
      <w:divBdr>
        <w:top w:val="none" w:sz="0" w:space="0" w:color="auto"/>
        <w:left w:val="none" w:sz="0" w:space="0" w:color="auto"/>
        <w:bottom w:val="none" w:sz="0" w:space="0" w:color="auto"/>
        <w:right w:val="none" w:sz="0" w:space="0" w:color="auto"/>
      </w:divBdr>
    </w:div>
    <w:div w:id="805783908">
      <w:bodyDiv w:val="1"/>
      <w:marLeft w:val="0"/>
      <w:marRight w:val="0"/>
      <w:marTop w:val="0"/>
      <w:marBottom w:val="0"/>
      <w:divBdr>
        <w:top w:val="none" w:sz="0" w:space="0" w:color="auto"/>
        <w:left w:val="none" w:sz="0" w:space="0" w:color="auto"/>
        <w:bottom w:val="none" w:sz="0" w:space="0" w:color="auto"/>
        <w:right w:val="none" w:sz="0" w:space="0" w:color="auto"/>
      </w:divBdr>
    </w:div>
    <w:div w:id="811992748">
      <w:bodyDiv w:val="1"/>
      <w:marLeft w:val="0"/>
      <w:marRight w:val="0"/>
      <w:marTop w:val="0"/>
      <w:marBottom w:val="0"/>
      <w:divBdr>
        <w:top w:val="none" w:sz="0" w:space="0" w:color="auto"/>
        <w:left w:val="none" w:sz="0" w:space="0" w:color="auto"/>
        <w:bottom w:val="none" w:sz="0" w:space="0" w:color="auto"/>
        <w:right w:val="none" w:sz="0" w:space="0" w:color="auto"/>
      </w:divBdr>
    </w:div>
    <w:div w:id="827090571">
      <w:bodyDiv w:val="1"/>
      <w:marLeft w:val="0"/>
      <w:marRight w:val="0"/>
      <w:marTop w:val="0"/>
      <w:marBottom w:val="0"/>
      <w:divBdr>
        <w:top w:val="none" w:sz="0" w:space="0" w:color="auto"/>
        <w:left w:val="none" w:sz="0" w:space="0" w:color="auto"/>
        <w:bottom w:val="none" w:sz="0" w:space="0" w:color="auto"/>
        <w:right w:val="none" w:sz="0" w:space="0" w:color="auto"/>
      </w:divBdr>
    </w:div>
    <w:div w:id="834413876">
      <w:bodyDiv w:val="1"/>
      <w:marLeft w:val="0"/>
      <w:marRight w:val="0"/>
      <w:marTop w:val="0"/>
      <w:marBottom w:val="0"/>
      <w:divBdr>
        <w:top w:val="none" w:sz="0" w:space="0" w:color="auto"/>
        <w:left w:val="none" w:sz="0" w:space="0" w:color="auto"/>
        <w:bottom w:val="none" w:sz="0" w:space="0" w:color="auto"/>
        <w:right w:val="none" w:sz="0" w:space="0" w:color="auto"/>
      </w:divBdr>
    </w:div>
    <w:div w:id="868101174">
      <w:bodyDiv w:val="1"/>
      <w:marLeft w:val="0"/>
      <w:marRight w:val="0"/>
      <w:marTop w:val="0"/>
      <w:marBottom w:val="0"/>
      <w:divBdr>
        <w:top w:val="none" w:sz="0" w:space="0" w:color="auto"/>
        <w:left w:val="none" w:sz="0" w:space="0" w:color="auto"/>
        <w:bottom w:val="none" w:sz="0" w:space="0" w:color="auto"/>
        <w:right w:val="none" w:sz="0" w:space="0" w:color="auto"/>
      </w:divBdr>
    </w:div>
    <w:div w:id="868763475">
      <w:bodyDiv w:val="1"/>
      <w:marLeft w:val="0"/>
      <w:marRight w:val="0"/>
      <w:marTop w:val="0"/>
      <w:marBottom w:val="0"/>
      <w:divBdr>
        <w:top w:val="none" w:sz="0" w:space="0" w:color="auto"/>
        <w:left w:val="none" w:sz="0" w:space="0" w:color="auto"/>
        <w:bottom w:val="none" w:sz="0" w:space="0" w:color="auto"/>
        <w:right w:val="none" w:sz="0" w:space="0" w:color="auto"/>
      </w:divBdr>
    </w:div>
    <w:div w:id="870652440">
      <w:bodyDiv w:val="1"/>
      <w:marLeft w:val="0"/>
      <w:marRight w:val="0"/>
      <w:marTop w:val="0"/>
      <w:marBottom w:val="0"/>
      <w:divBdr>
        <w:top w:val="none" w:sz="0" w:space="0" w:color="auto"/>
        <w:left w:val="none" w:sz="0" w:space="0" w:color="auto"/>
        <w:bottom w:val="none" w:sz="0" w:space="0" w:color="auto"/>
        <w:right w:val="none" w:sz="0" w:space="0" w:color="auto"/>
      </w:divBdr>
    </w:div>
    <w:div w:id="894900036">
      <w:bodyDiv w:val="1"/>
      <w:marLeft w:val="0"/>
      <w:marRight w:val="0"/>
      <w:marTop w:val="0"/>
      <w:marBottom w:val="0"/>
      <w:divBdr>
        <w:top w:val="none" w:sz="0" w:space="0" w:color="auto"/>
        <w:left w:val="none" w:sz="0" w:space="0" w:color="auto"/>
        <w:bottom w:val="none" w:sz="0" w:space="0" w:color="auto"/>
        <w:right w:val="none" w:sz="0" w:space="0" w:color="auto"/>
      </w:divBdr>
    </w:div>
    <w:div w:id="912619751">
      <w:bodyDiv w:val="1"/>
      <w:marLeft w:val="0"/>
      <w:marRight w:val="0"/>
      <w:marTop w:val="0"/>
      <w:marBottom w:val="0"/>
      <w:divBdr>
        <w:top w:val="none" w:sz="0" w:space="0" w:color="auto"/>
        <w:left w:val="none" w:sz="0" w:space="0" w:color="auto"/>
        <w:bottom w:val="none" w:sz="0" w:space="0" w:color="auto"/>
        <w:right w:val="none" w:sz="0" w:space="0" w:color="auto"/>
      </w:divBdr>
    </w:div>
    <w:div w:id="914437524">
      <w:bodyDiv w:val="1"/>
      <w:marLeft w:val="0"/>
      <w:marRight w:val="0"/>
      <w:marTop w:val="0"/>
      <w:marBottom w:val="0"/>
      <w:divBdr>
        <w:top w:val="none" w:sz="0" w:space="0" w:color="auto"/>
        <w:left w:val="none" w:sz="0" w:space="0" w:color="auto"/>
        <w:bottom w:val="none" w:sz="0" w:space="0" w:color="auto"/>
        <w:right w:val="none" w:sz="0" w:space="0" w:color="auto"/>
      </w:divBdr>
    </w:div>
    <w:div w:id="934872222">
      <w:bodyDiv w:val="1"/>
      <w:marLeft w:val="0"/>
      <w:marRight w:val="0"/>
      <w:marTop w:val="0"/>
      <w:marBottom w:val="0"/>
      <w:divBdr>
        <w:top w:val="none" w:sz="0" w:space="0" w:color="auto"/>
        <w:left w:val="none" w:sz="0" w:space="0" w:color="auto"/>
        <w:bottom w:val="none" w:sz="0" w:space="0" w:color="auto"/>
        <w:right w:val="none" w:sz="0" w:space="0" w:color="auto"/>
      </w:divBdr>
    </w:div>
    <w:div w:id="937786161">
      <w:bodyDiv w:val="1"/>
      <w:marLeft w:val="0"/>
      <w:marRight w:val="0"/>
      <w:marTop w:val="0"/>
      <w:marBottom w:val="0"/>
      <w:divBdr>
        <w:top w:val="none" w:sz="0" w:space="0" w:color="auto"/>
        <w:left w:val="none" w:sz="0" w:space="0" w:color="auto"/>
        <w:bottom w:val="none" w:sz="0" w:space="0" w:color="auto"/>
        <w:right w:val="none" w:sz="0" w:space="0" w:color="auto"/>
      </w:divBdr>
    </w:div>
    <w:div w:id="937952750">
      <w:bodyDiv w:val="1"/>
      <w:marLeft w:val="0"/>
      <w:marRight w:val="0"/>
      <w:marTop w:val="0"/>
      <w:marBottom w:val="0"/>
      <w:divBdr>
        <w:top w:val="none" w:sz="0" w:space="0" w:color="auto"/>
        <w:left w:val="none" w:sz="0" w:space="0" w:color="auto"/>
        <w:bottom w:val="none" w:sz="0" w:space="0" w:color="auto"/>
        <w:right w:val="none" w:sz="0" w:space="0" w:color="auto"/>
      </w:divBdr>
    </w:div>
    <w:div w:id="943002384">
      <w:bodyDiv w:val="1"/>
      <w:marLeft w:val="0"/>
      <w:marRight w:val="0"/>
      <w:marTop w:val="0"/>
      <w:marBottom w:val="0"/>
      <w:divBdr>
        <w:top w:val="none" w:sz="0" w:space="0" w:color="auto"/>
        <w:left w:val="none" w:sz="0" w:space="0" w:color="auto"/>
        <w:bottom w:val="none" w:sz="0" w:space="0" w:color="auto"/>
        <w:right w:val="none" w:sz="0" w:space="0" w:color="auto"/>
      </w:divBdr>
    </w:div>
    <w:div w:id="943540739">
      <w:bodyDiv w:val="1"/>
      <w:marLeft w:val="0"/>
      <w:marRight w:val="0"/>
      <w:marTop w:val="0"/>
      <w:marBottom w:val="0"/>
      <w:divBdr>
        <w:top w:val="none" w:sz="0" w:space="0" w:color="auto"/>
        <w:left w:val="none" w:sz="0" w:space="0" w:color="auto"/>
        <w:bottom w:val="none" w:sz="0" w:space="0" w:color="auto"/>
        <w:right w:val="none" w:sz="0" w:space="0" w:color="auto"/>
      </w:divBdr>
    </w:div>
    <w:div w:id="963542023">
      <w:bodyDiv w:val="1"/>
      <w:marLeft w:val="0"/>
      <w:marRight w:val="0"/>
      <w:marTop w:val="0"/>
      <w:marBottom w:val="0"/>
      <w:divBdr>
        <w:top w:val="none" w:sz="0" w:space="0" w:color="auto"/>
        <w:left w:val="none" w:sz="0" w:space="0" w:color="auto"/>
        <w:bottom w:val="none" w:sz="0" w:space="0" w:color="auto"/>
        <w:right w:val="none" w:sz="0" w:space="0" w:color="auto"/>
      </w:divBdr>
    </w:div>
    <w:div w:id="967710437">
      <w:bodyDiv w:val="1"/>
      <w:marLeft w:val="0"/>
      <w:marRight w:val="0"/>
      <w:marTop w:val="0"/>
      <w:marBottom w:val="0"/>
      <w:divBdr>
        <w:top w:val="none" w:sz="0" w:space="0" w:color="auto"/>
        <w:left w:val="none" w:sz="0" w:space="0" w:color="auto"/>
        <w:bottom w:val="none" w:sz="0" w:space="0" w:color="auto"/>
        <w:right w:val="none" w:sz="0" w:space="0" w:color="auto"/>
      </w:divBdr>
    </w:div>
    <w:div w:id="968165368">
      <w:bodyDiv w:val="1"/>
      <w:marLeft w:val="0"/>
      <w:marRight w:val="0"/>
      <w:marTop w:val="0"/>
      <w:marBottom w:val="0"/>
      <w:divBdr>
        <w:top w:val="none" w:sz="0" w:space="0" w:color="auto"/>
        <w:left w:val="none" w:sz="0" w:space="0" w:color="auto"/>
        <w:bottom w:val="none" w:sz="0" w:space="0" w:color="auto"/>
        <w:right w:val="none" w:sz="0" w:space="0" w:color="auto"/>
      </w:divBdr>
    </w:div>
    <w:div w:id="981926177">
      <w:bodyDiv w:val="1"/>
      <w:marLeft w:val="0"/>
      <w:marRight w:val="0"/>
      <w:marTop w:val="0"/>
      <w:marBottom w:val="0"/>
      <w:divBdr>
        <w:top w:val="none" w:sz="0" w:space="0" w:color="auto"/>
        <w:left w:val="none" w:sz="0" w:space="0" w:color="auto"/>
        <w:bottom w:val="none" w:sz="0" w:space="0" w:color="auto"/>
        <w:right w:val="none" w:sz="0" w:space="0" w:color="auto"/>
      </w:divBdr>
    </w:div>
    <w:div w:id="1052846413">
      <w:bodyDiv w:val="1"/>
      <w:marLeft w:val="0"/>
      <w:marRight w:val="0"/>
      <w:marTop w:val="0"/>
      <w:marBottom w:val="0"/>
      <w:divBdr>
        <w:top w:val="none" w:sz="0" w:space="0" w:color="auto"/>
        <w:left w:val="none" w:sz="0" w:space="0" w:color="auto"/>
        <w:bottom w:val="none" w:sz="0" w:space="0" w:color="auto"/>
        <w:right w:val="none" w:sz="0" w:space="0" w:color="auto"/>
      </w:divBdr>
    </w:div>
    <w:div w:id="1056247586">
      <w:bodyDiv w:val="1"/>
      <w:marLeft w:val="0"/>
      <w:marRight w:val="0"/>
      <w:marTop w:val="0"/>
      <w:marBottom w:val="0"/>
      <w:divBdr>
        <w:top w:val="none" w:sz="0" w:space="0" w:color="auto"/>
        <w:left w:val="none" w:sz="0" w:space="0" w:color="auto"/>
        <w:bottom w:val="none" w:sz="0" w:space="0" w:color="auto"/>
        <w:right w:val="none" w:sz="0" w:space="0" w:color="auto"/>
      </w:divBdr>
    </w:div>
    <w:div w:id="1057973481">
      <w:bodyDiv w:val="1"/>
      <w:marLeft w:val="0"/>
      <w:marRight w:val="0"/>
      <w:marTop w:val="0"/>
      <w:marBottom w:val="0"/>
      <w:divBdr>
        <w:top w:val="none" w:sz="0" w:space="0" w:color="auto"/>
        <w:left w:val="none" w:sz="0" w:space="0" w:color="auto"/>
        <w:bottom w:val="none" w:sz="0" w:space="0" w:color="auto"/>
        <w:right w:val="none" w:sz="0" w:space="0" w:color="auto"/>
      </w:divBdr>
    </w:div>
    <w:div w:id="1060249121">
      <w:bodyDiv w:val="1"/>
      <w:marLeft w:val="0"/>
      <w:marRight w:val="0"/>
      <w:marTop w:val="0"/>
      <w:marBottom w:val="0"/>
      <w:divBdr>
        <w:top w:val="none" w:sz="0" w:space="0" w:color="auto"/>
        <w:left w:val="none" w:sz="0" w:space="0" w:color="auto"/>
        <w:bottom w:val="none" w:sz="0" w:space="0" w:color="auto"/>
        <w:right w:val="none" w:sz="0" w:space="0" w:color="auto"/>
      </w:divBdr>
    </w:div>
    <w:div w:id="1077481082">
      <w:bodyDiv w:val="1"/>
      <w:marLeft w:val="0"/>
      <w:marRight w:val="0"/>
      <w:marTop w:val="0"/>
      <w:marBottom w:val="0"/>
      <w:divBdr>
        <w:top w:val="none" w:sz="0" w:space="0" w:color="auto"/>
        <w:left w:val="none" w:sz="0" w:space="0" w:color="auto"/>
        <w:bottom w:val="none" w:sz="0" w:space="0" w:color="auto"/>
        <w:right w:val="none" w:sz="0" w:space="0" w:color="auto"/>
      </w:divBdr>
    </w:div>
    <w:div w:id="1093280788">
      <w:bodyDiv w:val="1"/>
      <w:marLeft w:val="0"/>
      <w:marRight w:val="0"/>
      <w:marTop w:val="0"/>
      <w:marBottom w:val="0"/>
      <w:divBdr>
        <w:top w:val="none" w:sz="0" w:space="0" w:color="auto"/>
        <w:left w:val="none" w:sz="0" w:space="0" w:color="auto"/>
        <w:bottom w:val="none" w:sz="0" w:space="0" w:color="auto"/>
        <w:right w:val="none" w:sz="0" w:space="0" w:color="auto"/>
      </w:divBdr>
    </w:div>
    <w:div w:id="1095974923">
      <w:bodyDiv w:val="1"/>
      <w:marLeft w:val="0"/>
      <w:marRight w:val="0"/>
      <w:marTop w:val="0"/>
      <w:marBottom w:val="0"/>
      <w:divBdr>
        <w:top w:val="none" w:sz="0" w:space="0" w:color="auto"/>
        <w:left w:val="none" w:sz="0" w:space="0" w:color="auto"/>
        <w:bottom w:val="none" w:sz="0" w:space="0" w:color="auto"/>
        <w:right w:val="none" w:sz="0" w:space="0" w:color="auto"/>
      </w:divBdr>
    </w:div>
    <w:div w:id="1098063963">
      <w:bodyDiv w:val="1"/>
      <w:marLeft w:val="0"/>
      <w:marRight w:val="0"/>
      <w:marTop w:val="0"/>
      <w:marBottom w:val="0"/>
      <w:divBdr>
        <w:top w:val="none" w:sz="0" w:space="0" w:color="auto"/>
        <w:left w:val="none" w:sz="0" w:space="0" w:color="auto"/>
        <w:bottom w:val="none" w:sz="0" w:space="0" w:color="auto"/>
        <w:right w:val="none" w:sz="0" w:space="0" w:color="auto"/>
      </w:divBdr>
    </w:div>
    <w:div w:id="1098792107">
      <w:bodyDiv w:val="1"/>
      <w:marLeft w:val="0"/>
      <w:marRight w:val="0"/>
      <w:marTop w:val="0"/>
      <w:marBottom w:val="0"/>
      <w:divBdr>
        <w:top w:val="none" w:sz="0" w:space="0" w:color="auto"/>
        <w:left w:val="none" w:sz="0" w:space="0" w:color="auto"/>
        <w:bottom w:val="none" w:sz="0" w:space="0" w:color="auto"/>
        <w:right w:val="none" w:sz="0" w:space="0" w:color="auto"/>
      </w:divBdr>
    </w:div>
    <w:div w:id="1113284369">
      <w:bodyDiv w:val="1"/>
      <w:marLeft w:val="0"/>
      <w:marRight w:val="0"/>
      <w:marTop w:val="0"/>
      <w:marBottom w:val="0"/>
      <w:divBdr>
        <w:top w:val="none" w:sz="0" w:space="0" w:color="auto"/>
        <w:left w:val="none" w:sz="0" w:space="0" w:color="auto"/>
        <w:bottom w:val="none" w:sz="0" w:space="0" w:color="auto"/>
        <w:right w:val="none" w:sz="0" w:space="0" w:color="auto"/>
      </w:divBdr>
    </w:div>
    <w:div w:id="1150757506">
      <w:bodyDiv w:val="1"/>
      <w:marLeft w:val="0"/>
      <w:marRight w:val="0"/>
      <w:marTop w:val="0"/>
      <w:marBottom w:val="0"/>
      <w:divBdr>
        <w:top w:val="none" w:sz="0" w:space="0" w:color="auto"/>
        <w:left w:val="none" w:sz="0" w:space="0" w:color="auto"/>
        <w:bottom w:val="none" w:sz="0" w:space="0" w:color="auto"/>
        <w:right w:val="none" w:sz="0" w:space="0" w:color="auto"/>
      </w:divBdr>
    </w:div>
    <w:div w:id="1174415734">
      <w:bodyDiv w:val="1"/>
      <w:marLeft w:val="0"/>
      <w:marRight w:val="0"/>
      <w:marTop w:val="0"/>
      <w:marBottom w:val="0"/>
      <w:divBdr>
        <w:top w:val="none" w:sz="0" w:space="0" w:color="auto"/>
        <w:left w:val="none" w:sz="0" w:space="0" w:color="auto"/>
        <w:bottom w:val="none" w:sz="0" w:space="0" w:color="auto"/>
        <w:right w:val="none" w:sz="0" w:space="0" w:color="auto"/>
      </w:divBdr>
    </w:div>
    <w:div w:id="1186289489">
      <w:bodyDiv w:val="1"/>
      <w:marLeft w:val="0"/>
      <w:marRight w:val="0"/>
      <w:marTop w:val="0"/>
      <w:marBottom w:val="0"/>
      <w:divBdr>
        <w:top w:val="none" w:sz="0" w:space="0" w:color="auto"/>
        <w:left w:val="none" w:sz="0" w:space="0" w:color="auto"/>
        <w:bottom w:val="none" w:sz="0" w:space="0" w:color="auto"/>
        <w:right w:val="none" w:sz="0" w:space="0" w:color="auto"/>
      </w:divBdr>
    </w:div>
    <w:div w:id="1186676461">
      <w:bodyDiv w:val="1"/>
      <w:marLeft w:val="0"/>
      <w:marRight w:val="0"/>
      <w:marTop w:val="0"/>
      <w:marBottom w:val="0"/>
      <w:divBdr>
        <w:top w:val="none" w:sz="0" w:space="0" w:color="auto"/>
        <w:left w:val="none" w:sz="0" w:space="0" w:color="auto"/>
        <w:bottom w:val="none" w:sz="0" w:space="0" w:color="auto"/>
        <w:right w:val="none" w:sz="0" w:space="0" w:color="auto"/>
      </w:divBdr>
    </w:div>
    <w:div w:id="1202211079">
      <w:bodyDiv w:val="1"/>
      <w:marLeft w:val="0"/>
      <w:marRight w:val="0"/>
      <w:marTop w:val="0"/>
      <w:marBottom w:val="0"/>
      <w:divBdr>
        <w:top w:val="none" w:sz="0" w:space="0" w:color="auto"/>
        <w:left w:val="none" w:sz="0" w:space="0" w:color="auto"/>
        <w:bottom w:val="none" w:sz="0" w:space="0" w:color="auto"/>
        <w:right w:val="none" w:sz="0" w:space="0" w:color="auto"/>
      </w:divBdr>
    </w:div>
    <w:div w:id="1203790832">
      <w:bodyDiv w:val="1"/>
      <w:marLeft w:val="0"/>
      <w:marRight w:val="0"/>
      <w:marTop w:val="0"/>
      <w:marBottom w:val="0"/>
      <w:divBdr>
        <w:top w:val="none" w:sz="0" w:space="0" w:color="auto"/>
        <w:left w:val="none" w:sz="0" w:space="0" w:color="auto"/>
        <w:bottom w:val="none" w:sz="0" w:space="0" w:color="auto"/>
        <w:right w:val="none" w:sz="0" w:space="0" w:color="auto"/>
      </w:divBdr>
    </w:div>
    <w:div w:id="1222251527">
      <w:bodyDiv w:val="1"/>
      <w:marLeft w:val="0"/>
      <w:marRight w:val="0"/>
      <w:marTop w:val="0"/>
      <w:marBottom w:val="0"/>
      <w:divBdr>
        <w:top w:val="none" w:sz="0" w:space="0" w:color="auto"/>
        <w:left w:val="none" w:sz="0" w:space="0" w:color="auto"/>
        <w:bottom w:val="none" w:sz="0" w:space="0" w:color="auto"/>
        <w:right w:val="none" w:sz="0" w:space="0" w:color="auto"/>
      </w:divBdr>
    </w:div>
    <w:div w:id="1244879734">
      <w:bodyDiv w:val="1"/>
      <w:marLeft w:val="0"/>
      <w:marRight w:val="0"/>
      <w:marTop w:val="0"/>
      <w:marBottom w:val="0"/>
      <w:divBdr>
        <w:top w:val="none" w:sz="0" w:space="0" w:color="auto"/>
        <w:left w:val="none" w:sz="0" w:space="0" w:color="auto"/>
        <w:bottom w:val="none" w:sz="0" w:space="0" w:color="auto"/>
        <w:right w:val="none" w:sz="0" w:space="0" w:color="auto"/>
      </w:divBdr>
    </w:div>
    <w:div w:id="1248462965">
      <w:bodyDiv w:val="1"/>
      <w:marLeft w:val="0"/>
      <w:marRight w:val="0"/>
      <w:marTop w:val="0"/>
      <w:marBottom w:val="0"/>
      <w:divBdr>
        <w:top w:val="none" w:sz="0" w:space="0" w:color="auto"/>
        <w:left w:val="none" w:sz="0" w:space="0" w:color="auto"/>
        <w:bottom w:val="none" w:sz="0" w:space="0" w:color="auto"/>
        <w:right w:val="none" w:sz="0" w:space="0" w:color="auto"/>
      </w:divBdr>
    </w:div>
    <w:div w:id="1258713474">
      <w:bodyDiv w:val="1"/>
      <w:marLeft w:val="0"/>
      <w:marRight w:val="0"/>
      <w:marTop w:val="0"/>
      <w:marBottom w:val="0"/>
      <w:divBdr>
        <w:top w:val="none" w:sz="0" w:space="0" w:color="auto"/>
        <w:left w:val="none" w:sz="0" w:space="0" w:color="auto"/>
        <w:bottom w:val="none" w:sz="0" w:space="0" w:color="auto"/>
        <w:right w:val="none" w:sz="0" w:space="0" w:color="auto"/>
      </w:divBdr>
    </w:div>
    <w:div w:id="1258750391">
      <w:bodyDiv w:val="1"/>
      <w:marLeft w:val="0"/>
      <w:marRight w:val="0"/>
      <w:marTop w:val="0"/>
      <w:marBottom w:val="0"/>
      <w:divBdr>
        <w:top w:val="none" w:sz="0" w:space="0" w:color="auto"/>
        <w:left w:val="none" w:sz="0" w:space="0" w:color="auto"/>
        <w:bottom w:val="none" w:sz="0" w:space="0" w:color="auto"/>
        <w:right w:val="none" w:sz="0" w:space="0" w:color="auto"/>
      </w:divBdr>
    </w:div>
    <w:div w:id="1260062982">
      <w:bodyDiv w:val="1"/>
      <w:marLeft w:val="0"/>
      <w:marRight w:val="0"/>
      <w:marTop w:val="0"/>
      <w:marBottom w:val="0"/>
      <w:divBdr>
        <w:top w:val="none" w:sz="0" w:space="0" w:color="auto"/>
        <w:left w:val="none" w:sz="0" w:space="0" w:color="auto"/>
        <w:bottom w:val="none" w:sz="0" w:space="0" w:color="auto"/>
        <w:right w:val="none" w:sz="0" w:space="0" w:color="auto"/>
      </w:divBdr>
    </w:div>
    <w:div w:id="1273199079">
      <w:bodyDiv w:val="1"/>
      <w:marLeft w:val="0"/>
      <w:marRight w:val="0"/>
      <w:marTop w:val="0"/>
      <w:marBottom w:val="0"/>
      <w:divBdr>
        <w:top w:val="none" w:sz="0" w:space="0" w:color="auto"/>
        <w:left w:val="none" w:sz="0" w:space="0" w:color="auto"/>
        <w:bottom w:val="none" w:sz="0" w:space="0" w:color="auto"/>
        <w:right w:val="none" w:sz="0" w:space="0" w:color="auto"/>
      </w:divBdr>
    </w:div>
    <w:div w:id="1294750544">
      <w:bodyDiv w:val="1"/>
      <w:marLeft w:val="0"/>
      <w:marRight w:val="0"/>
      <w:marTop w:val="0"/>
      <w:marBottom w:val="0"/>
      <w:divBdr>
        <w:top w:val="none" w:sz="0" w:space="0" w:color="auto"/>
        <w:left w:val="none" w:sz="0" w:space="0" w:color="auto"/>
        <w:bottom w:val="none" w:sz="0" w:space="0" w:color="auto"/>
        <w:right w:val="none" w:sz="0" w:space="0" w:color="auto"/>
      </w:divBdr>
    </w:div>
    <w:div w:id="1299725146">
      <w:bodyDiv w:val="1"/>
      <w:marLeft w:val="0"/>
      <w:marRight w:val="0"/>
      <w:marTop w:val="0"/>
      <w:marBottom w:val="0"/>
      <w:divBdr>
        <w:top w:val="none" w:sz="0" w:space="0" w:color="auto"/>
        <w:left w:val="none" w:sz="0" w:space="0" w:color="auto"/>
        <w:bottom w:val="none" w:sz="0" w:space="0" w:color="auto"/>
        <w:right w:val="none" w:sz="0" w:space="0" w:color="auto"/>
      </w:divBdr>
    </w:div>
    <w:div w:id="1308827910">
      <w:bodyDiv w:val="1"/>
      <w:marLeft w:val="0"/>
      <w:marRight w:val="0"/>
      <w:marTop w:val="0"/>
      <w:marBottom w:val="0"/>
      <w:divBdr>
        <w:top w:val="none" w:sz="0" w:space="0" w:color="auto"/>
        <w:left w:val="none" w:sz="0" w:space="0" w:color="auto"/>
        <w:bottom w:val="none" w:sz="0" w:space="0" w:color="auto"/>
        <w:right w:val="none" w:sz="0" w:space="0" w:color="auto"/>
      </w:divBdr>
    </w:div>
    <w:div w:id="1321688803">
      <w:bodyDiv w:val="1"/>
      <w:marLeft w:val="0"/>
      <w:marRight w:val="0"/>
      <w:marTop w:val="0"/>
      <w:marBottom w:val="0"/>
      <w:divBdr>
        <w:top w:val="none" w:sz="0" w:space="0" w:color="auto"/>
        <w:left w:val="none" w:sz="0" w:space="0" w:color="auto"/>
        <w:bottom w:val="none" w:sz="0" w:space="0" w:color="auto"/>
        <w:right w:val="none" w:sz="0" w:space="0" w:color="auto"/>
      </w:divBdr>
    </w:div>
    <w:div w:id="1329941025">
      <w:bodyDiv w:val="1"/>
      <w:marLeft w:val="0"/>
      <w:marRight w:val="0"/>
      <w:marTop w:val="0"/>
      <w:marBottom w:val="0"/>
      <w:divBdr>
        <w:top w:val="none" w:sz="0" w:space="0" w:color="auto"/>
        <w:left w:val="none" w:sz="0" w:space="0" w:color="auto"/>
        <w:bottom w:val="none" w:sz="0" w:space="0" w:color="auto"/>
        <w:right w:val="none" w:sz="0" w:space="0" w:color="auto"/>
      </w:divBdr>
    </w:div>
    <w:div w:id="1357803452">
      <w:bodyDiv w:val="1"/>
      <w:marLeft w:val="0"/>
      <w:marRight w:val="0"/>
      <w:marTop w:val="0"/>
      <w:marBottom w:val="0"/>
      <w:divBdr>
        <w:top w:val="none" w:sz="0" w:space="0" w:color="auto"/>
        <w:left w:val="none" w:sz="0" w:space="0" w:color="auto"/>
        <w:bottom w:val="none" w:sz="0" w:space="0" w:color="auto"/>
        <w:right w:val="none" w:sz="0" w:space="0" w:color="auto"/>
      </w:divBdr>
    </w:div>
    <w:div w:id="1359046684">
      <w:bodyDiv w:val="1"/>
      <w:marLeft w:val="0"/>
      <w:marRight w:val="0"/>
      <w:marTop w:val="0"/>
      <w:marBottom w:val="0"/>
      <w:divBdr>
        <w:top w:val="none" w:sz="0" w:space="0" w:color="auto"/>
        <w:left w:val="none" w:sz="0" w:space="0" w:color="auto"/>
        <w:bottom w:val="none" w:sz="0" w:space="0" w:color="auto"/>
        <w:right w:val="none" w:sz="0" w:space="0" w:color="auto"/>
      </w:divBdr>
    </w:div>
    <w:div w:id="1366756427">
      <w:bodyDiv w:val="1"/>
      <w:marLeft w:val="0"/>
      <w:marRight w:val="0"/>
      <w:marTop w:val="0"/>
      <w:marBottom w:val="0"/>
      <w:divBdr>
        <w:top w:val="none" w:sz="0" w:space="0" w:color="auto"/>
        <w:left w:val="none" w:sz="0" w:space="0" w:color="auto"/>
        <w:bottom w:val="none" w:sz="0" w:space="0" w:color="auto"/>
        <w:right w:val="none" w:sz="0" w:space="0" w:color="auto"/>
      </w:divBdr>
    </w:div>
    <w:div w:id="1372456234">
      <w:bodyDiv w:val="1"/>
      <w:marLeft w:val="0"/>
      <w:marRight w:val="0"/>
      <w:marTop w:val="0"/>
      <w:marBottom w:val="0"/>
      <w:divBdr>
        <w:top w:val="none" w:sz="0" w:space="0" w:color="auto"/>
        <w:left w:val="none" w:sz="0" w:space="0" w:color="auto"/>
        <w:bottom w:val="none" w:sz="0" w:space="0" w:color="auto"/>
        <w:right w:val="none" w:sz="0" w:space="0" w:color="auto"/>
      </w:divBdr>
    </w:div>
    <w:div w:id="1377508608">
      <w:bodyDiv w:val="1"/>
      <w:marLeft w:val="0"/>
      <w:marRight w:val="0"/>
      <w:marTop w:val="0"/>
      <w:marBottom w:val="0"/>
      <w:divBdr>
        <w:top w:val="none" w:sz="0" w:space="0" w:color="auto"/>
        <w:left w:val="none" w:sz="0" w:space="0" w:color="auto"/>
        <w:bottom w:val="none" w:sz="0" w:space="0" w:color="auto"/>
        <w:right w:val="none" w:sz="0" w:space="0" w:color="auto"/>
      </w:divBdr>
    </w:div>
    <w:div w:id="1401488366">
      <w:bodyDiv w:val="1"/>
      <w:marLeft w:val="0"/>
      <w:marRight w:val="0"/>
      <w:marTop w:val="0"/>
      <w:marBottom w:val="0"/>
      <w:divBdr>
        <w:top w:val="none" w:sz="0" w:space="0" w:color="auto"/>
        <w:left w:val="none" w:sz="0" w:space="0" w:color="auto"/>
        <w:bottom w:val="none" w:sz="0" w:space="0" w:color="auto"/>
        <w:right w:val="none" w:sz="0" w:space="0" w:color="auto"/>
      </w:divBdr>
    </w:div>
    <w:div w:id="1407533523">
      <w:bodyDiv w:val="1"/>
      <w:marLeft w:val="0"/>
      <w:marRight w:val="0"/>
      <w:marTop w:val="0"/>
      <w:marBottom w:val="0"/>
      <w:divBdr>
        <w:top w:val="none" w:sz="0" w:space="0" w:color="auto"/>
        <w:left w:val="none" w:sz="0" w:space="0" w:color="auto"/>
        <w:bottom w:val="none" w:sz="0" w:space="0" w:color="auto"/>
        <w:right w:val="none" w:sz="0" w:space="0" w:color="auto"/>
      </w:divBdr>
    </w:div>
    <w:div w:id="1410543808">
      <w:bodyDiv w:val="1"/>
      <w:marLeft w:val="0"/>
      <w:marRight w:val="0"/>
      <w:marTop w:val="0"/>
      <w:marBottom w:val="0"/>
      <w:divBdr>
        <w:top w:val="none" w:sz="0" w:space="0" w:color="auto"/>
        <w:left w:val="none" w:sz="0" w:space="0" w:color="auto"/>
        <w:bottom w:val="none" w:sz="0" w:space="0" w:color="auto"/>
        <w:right w:val="none" w:sz="0" w:space="0" w:color="auto"/>
      </w:divBdr>
    </w:div>
    <w:div w:id="1417823450">
      <w:bodyDiv w:val="1"/>
      <w:marLeft w:val="0"/>
      <w:marRight w:val="0"/>
      <w:marTop w:val="0"/>
      <w:marBottom w:val="0"/>
      <w:divBdr>
        <w:top w:val="none" w:sz="0" w:space="0" w:color="auto"/>
        <w:left w:val="none" w:sz="0" w:space="0" w:color="auto"/>
        <w:bottom w:val="none" w:sz="0" w:space="0" w:color="auto"/>
        <w:right w:val="none" w:sz="0" w:space="0" w:color="auto"/>
      </w:divBdr>
    </w:div>
    <w:div w:id="1438715761">
      <w:bodyDiv w:val="1"/>
      <w:marLeft w:val="0"/>
      <w:marRight w:val="0"/>
      <w:marTop w:val="0"/>
      <w:marBottom w:val="0"/>
      <w:divBdr>
        <w:top w:val="none" w:sz="0" w:space="0" w:color="auto"/>
        <w:left w:val="none" w:sz="0" w:space="0" w:color="auto"/>
        <w:bottom w:val="none" w:sz="0" w:space="0" w:color="auto"/>
        <w:right w:val="none" w:sz="0" w:space="0" w:color="auto"/>
      </w:divBdr>
    </w:div>
    <w:div w:id="1446071570">
      <w:bodyDiv w:val="1"/>
      <w:marLeft w:val="0"/>
      <w:marRight w:val="0"/>
      <w:marTop w:val="0"/>
      <w:marBottom w:val="0"/>
      <w:divBdr>
        <w:top w:val="none" w:sz="0" w:space="0" w:color="auto"/>
        <w:left w:val="none" w:sz="0" w:space="0" w:color="auto"/>
        <w:bottom w:val="none" w:sz="0" w:space="0" w:color="auto"/>
        <w:right w:val="none" w:sz="0" w:space="0" w:color="auto"/>
      </w:divBdr>
    </w:div>
    <w:div w:id="1469086965">
      <w:bodyDiv w:val="1"/>
      <w:marLeft w:val="0"/>
      <w:marRight w:val="0"/>
      <w:marTop w:val="0"/>
      <w:marBottom w:val="0"/>
      <w:divBdr>
        <w:top w:val="none" w:sz="0" w:space="0" w:color="auto"/>
        <w:left w:val="none" w:sz="0" w:space="0" w:color="auto"/>
        <w:bottom w:val="none" w:sz="0" w:space="0" w:color="auto"/>
        <w:right w:val="none" w:sz="0" w:space="0" w:color="auto"/>
      </w:divBdr>
    </w:div>
    <w:div w:id="1480074081">
      <w:bodyDiv w:val="1"/>
      <w:marLeft w:val="0"/>
      <w:marRight w:val="0"/>
      <w:marTop w:val="0"/>
      <w:marBottom w:val="0"/>
      <w:divBdr>
        <w:top w:val="none" w:sz="0" w:space="0" w:color="auto"/>
        <w:left w:val="none" w:sz="0" w:space="0" w:color="auto"/>
        <w:bottom w:val="none" w:sz="0" w:space="0" w:color="auto"/>
        <w:right w:val="none" w:sz="0" w:space="0" w:color="auto"/>
      </w:divBdr>
    </w:div>
    <w:div w:id="1480415271">
      <w:bodyDiv w:val="1"/>
      <w:marLeft w:val="0"/>
      <w:marRight w:val="0"/>
      <w:marTop w:val="0"/>
      <w:marBottom w:val="0"/>
      <w:divBdr>
        <w:top w:val="none" w:sz="0" w:space="0" w:color="auto"/>
        <w:left w:val="none" w:sz="0" w:space="0" w:color="auto"/>
        <w:bottom w:val="none" w:sz="0" w:space="0" w:color="auto"/>
        <w:right w:val="none" w:sz="0" w:space="0" w:color="auto"/>
      </w:divBdr>
    </w:div>
    <w:div w:id="1492328651">
      <w:bodyDiv w:val="1"/>
      <w:marLeft w:val="0"/>
      <w:marRight w:val="0"/>
      <w:marTop w:val="0"/>
      <w:marBottom w:val="0"/>
      <w:divBdr>
        <w:top w:val="none" w:sz="0" w:space="0" w:color="auto"/>
        <w:left w:val="none" w:sz="0" w:space="0" w:color="auto"/>
        <w:bottom w:val="none" w:sz="0" w:space="0" w:color="auto"/>
        <w:right w:val="none" w:sz="0" w:space="0" w:color="auto"/>
      </w:divBdr>
    </w:div>
    <w:div w:id="1500996108">
      <w:bodyDiv w:val="1"/>
      <w:marLeft w:val="0"/>
      <w:marRight w:val="0"/>
      <w:marTop w:val="0"/>
      <w:marBottom w:val="0"/>
      <w:divBdr>
        <w:top w:val="none" w:sz="0" w:space="0" w:color="auto"/>
        <w:left w:val="none" w:sz="0" w:space="0" w:color="auto"/>
        <w:bottom w:val="none" w:sz="0" w:space="0" w:color="auto"/>
        <w:right w:val="none" w:sz="0" w:space="0" w:color="auto"/>
      </w:divBdr>
    </w:div>
    <w:div w:id="1510368451">
      <w:bodyDiv w:val="1"/>
      <w:marLeft w:val="0"/>
      <w:marRight w:val="0"/>
      <w:marTop w:val="0"/>
      <w:marBottom w:val="0"/>
      <w:divBdr>
        <w:top w:val="none" w:sz="0" w:space="0" w:color="auto"/>
        <w:left w:val="none" w:sz="0" w:space="0" w:color="auto"/>
        <w:bottom w:val="none" w:sz="0" w:space="0" w:color="auto"/>
        <w:right w:val="none" w:sz="0" w:space="0" w:color="auto"/>
      </w:divBdr>
    </w:div>
    <w:div w:id="1516769015">
      <w:bodyDiv w:val="1"/>
      <w:marLeft w:val="0"/>
      <w:marRight w:val="0"/>
      <w:marTop w:val="0"/>
      <w:marBottom w:val="0"/>
      <w:divBdr>
        <w:top w:val="none" w:sz="0" w:space="0" w:color="auto"/>
        <w:left w:val="none" w:sz="0" w:space="0" w:color="auto"/>
        <w:bottom w:val="none" w:sz="0" w:space="0" w:color="auto"/>
        <w:right w:val="none" w:sz="0" w:space="0" w:color="auto"/>
      </w:divBdr>
    </w:div>
    <w:div w:id="1519809011">
      <w:bodyDiv w:val="1"/>
      <w:marLeft w:val="0"/>
      <w:marRight w:val="0"/>
      <w:marTop w:val="0"/>
      <w:marBottom w:val="0"/>
      <w:divBdr>
        <w:top w:val="none" w:sz="0" w:space="0" w:color="auto"/>
        <w:left w:val="none" w:sz="0" w:space="0" w:color="auto"/>
        <w:bottom w:val="none" w:sz="0" w:space="0" w:color="auto"/>
        <w:right w:val="none" w:sz="0" w:space="0" w:color="auto"/>
      </w:divBdr>
    </w:div>
    <w:div w:id="1538732789">
      <w:bodyDiv w:val="1"/>
      <w:marLeft w:val="0"/>
      <w:marRight w:val="0"/>
      <w:marTop w:val="0"/>
      <w:marBottom w:val="0"/>
      <w:divBdr>
        <w:top w:val="none" w:sz="0" w:space="0" w:color="auto"/>
        <w:left w:val="none" w:sz="0" w:space="0" w:color="auto"/>
        <w:bottom w:val="none" w:sz="0" w:space="0" w:color="auto"/>
        <w:right w:val="none" w:sz="0" w:space="0" w:color="auto"/>
      </w:divBdr>
    </w:div>
    <w:div w:id="1538738374">
      <w:bodyDiv w:val="1"/>
      <w:marLeft w:val="0"/>
      <w:marRight w:val="0"/>
      <w:marTop w:val="0"/>
      <w:marBottom w:val="0"/>
      <w:divBdr>
        <w:top w:val="none" w:sz="0" w:space="0" w:color="auto"/>
        <w:left w:val="none" w:sz="0" w:space="0" w:color="auto"/>
        <w:bottom w:val="none" w:sz="0" w:space="0" w:color="auto"/>
        <w:right w:val="none" w:sz="0" w:space="0" w:color="auto"/>
      </w:divBdr>
    </w:div>
    <w:div w:id="1556240627">
      <w:bodyDiv w:val="1"/>
      <w:marLeft w:val="0"/>
      <w:marRight w:val="0"/>
      <w:marTop w:val="0"/>
      <w:marBottom w:val="0"/>
      <w:divBdr>
        <w:top w:val="none" w:sz="0" w:space="0" w:color="auto"/>
        <w:left w:val="none" w:sz="0" w:space="0" w:color="auto"/>
        <w:bottom w:val="none" w:sz="0" w:space="0" w:color="auto"/>
        <w:right w:val="none" w:sz="0" w:space="0" w:color="auto"/>
      </w:divBdr>
      <w:divsChild>
        <w:div w:id="816191866">
          <w:marLeft w:val="0"/>
          <w:marRight w:val="0"/>
          <w:marTop w:val="0"/>
          <w:marBottom w:val="0"/>
          <w:divBdr>
            <w:top w:val="none" w:sz="0" w:space="0" w:color="auto"/>
            <w:left w:val="none" w:sz="0" w:space="0" w:color="auto"/>
            <w:bottom w:val="none" w:sz="0" w:space="0" w:color="auto"/>
            <w:right w:val="none" w:sz="0" w:space="0" w:color="auto"/>
          </w:divBdr>
        </w:div>
      </w:divsChild>
    </w:div>
    <w:div w:id="1578130233">
      <w:bodyDiv w:val="1"/>
      <w:marLeft w:val="0"/>
      <w:marRight w:val="0"/>
      <w:marTop w:val="0"/>
      <w:marBottom w:val="0"/>
      <w:divBdr>
        <w:top w:val="none" w:sz="0" w:space="0" w:color="auto"/>
        <w:left w:val="none" w:sz="0" w:space="0" w:color="auto"/>
        <w:bottom w:val="none" w:sz="0" w:space="0" w:color="auto"/>
        <w:right w:val="none" w:sz="0" w:space="0" w:color="auto"/>
      </w:divBdr>
    </w:div>
    <w:div w:id="1619098039">
      <w:bodyDiv w:val="1"/>
      <w:marLeft w:val="0"/>
      <w:marRight w:val="0"/>
      <w:marTop w:val="0"/>
      <w:marBottom w:val="0"/>
      <w:divBdr>
        <w:top w:val="none" w:sz="0" w:space="0" w:color="auto"/>
        <w:left w:val="none" w:sz="0" w:space="0" w:color="auto"/>
        <w:bottom w:val="none" w:sz="0" w:space="0" w:color="auto"/>
        <w:right w:val="none" w:sz="0" w:space="0" w:color="auto"/>
      </w:divBdr>
    </w:div>
    <w:div w:id="1619486559">
      <w:bodyDiv w:val="1"/>
      <w:marLeft w:val="0"/>
      <w:marRight w:val="0"/>
      <w:marTop w:val="0"/>
      <w:marBottom w:val="0"/>
      <w:divBdr>
        <w:top w:val="none" w:sz="0" w:space="0" w:color="auto"/>
        <w:left w:val="none" w:sz="0" w:space="0" w:color="auto"/>
        <w:bottom w:val="none" w:sz="0" w:space="0" w:color="auto"/>
        <w:right w:val="none" w:sz="0" w:space="0" w:color="auto"/>
      </w:divBdr>
    </w:div>
    <w:div w:id="1628730713">
      <w:bodyDiv w:val="1"/>
      <w:marLeft w:val="0"/>
      <w:marRight w:val="0"/>
      <w:marTop w:val="0"/>
      <w:marBottom w:val="0"/>
      <w:divBdr>
        <w:top w:val="none" w:sz="0" w:space="0" w:color="auto"/>
        <w:left w:val="none" w:sz="0" w:space="0" w:color="auto"/>
        <w:bottom w:val="none" w:sz="0" w:space="0" w:color="auto"/>
        <w:right w:val="none" w:sz="0" w:space="0" w:color="auto"/>
      </w:divBdr>
    </w:div>
    <w:div w:id="1629816879">
      <w:bodyDiv w:val="1"/>
      <w:marLeft w:val="0"/>
      <w:marRight w:val="0"/>
      <w:marTop w:val="0"/>
      <w:marBottom w:val="0"/>
      <w:divBdr>
        <w:top w:val="none" w:sz="0" w:space="0" w:color="auto"/>
        <w:left w:val="none" w:sz="0" w:space="0" w:color="auto"/>
        <w:bottom w:val="none" w:sz="0" w:space="0" w:color="auto"/>
        <w:right w:val="none" w:sz="0" w:space="0" w:color="auto"/>
      </w:divBdr>
    </w:div>
    <w:div w:id="1676372637">
      <w:bodyDiv w:val="1"/>
      <w:marLeft w:val="0"/>
      <w:marRight w:val="0"/>
      <w:marTop w:val="0"/>
      <w:marBottom w:val="0"/>
      <w:divBdr>
        <w:top w:val="none" w:sz="0" w:space="0" w:color="auto"/>
        <w:left w:val="none" w:sz="0" w:space="0" w:color="auto"/>
        <w:bottom w:val="none" w:sz="0" w:space="0" w:color="auto"/>
        <w:right w:val="none" w:sz="0" w:space="0" w:color="auto"/>
      </w:divBdr>
    </w:div>
    <w:div w:id="1699814546">
      <w:bodyDiv w:val="1"/>
      <w:marLeft w:val="0"/>
      <w:marRight w:val="0"/>
      <w:marTop w:val="0"/>
      <w:marBottom w:val="0"/>
      <w:divBdr>
        <w:top w:val="none" w:sz="0" w:space="0" w:color="auto"/>
        <w:left w:val="none" w:sz="0" w:space="0" w:color="auto"/>
        <w:bottom w:val="none" w:sz="0" w:space="0" w:color="auto"/>
        <w:right w:val="none" w:sz="0" w:space="0" w:color="auto"/>
      </w:divBdr>
    </w:div>
    <w:div w:id="1710952342">
      <w:bodyDiv w:val="1"/>
      <w:marLeft w:val="0"/>
      <w:marRight w:val="0"/>
      <w:marTop w:val="0"/>
      <w:marBottom w:val="0"/>
      <w:divBdr>
        <w:top w:val="none" w:sz="0" w:space="0" w:color="auto"/>
        <w:left w:val="none" w:sz="0" w:space="0" w:color="auto"/>
        <w:bottom w:val="none" w:sz="0" w:space="0" w:color="auto"/>
        <w:right w:val="none" w:sz="0" w:space="0" w:color="auto"/>
      </w:divBdr>
    </w:div>
    <w:div w:id="1713454761">
      <w:bodyDiv w:val="1"/>
      <w:marLeft w:val="0"/>
      <w:marRight w:val="0"/>
      <w:marTop w:val="0"/>
      <w:marBottom w:val="0"/>
      <w:divBdr>
        <w:top w:val="none" w:sz="0" w:space="0" w:color="auto"/>
        <w:left w:val="none" w:sz="0" w:space="0" w:color="auto"/>
        <w:bottom w:val="none" w:sz="0" w:space="0" w:color="auto"/>
        <w:right w:val="none" w:sz="0" w:space="0" w:color="auto"/>
      </w:divBdr>
    </w:div>
    <w:div w:id="1727025316">
      <w:bodyDiv w:val="1"/>
      <w:marLeft w:val="0"/>
      <w:marRight w:val="0"/>
      <w:marTop w:val="0"/>
      <w:marBottom w:val="0"/>
      <w:divBdr>
        <w:top w:val="none" w:sz="0" w:space="0" w:color="auto"/>
        <w:left w:val="none" w:sz="0" w:space="0" w:color="auto"/>
        <w:bottom w:val="none" w:sz="0" w:space="0" w:color="auto"/>
        <w:right w:val="none" w:sz="0" w:space="0" w:color="auto"/>
      </w:divBdr>
    </w:div>
    <w:div w:id="1770002482">
      <w:bodyDiv w:val="1"/>
      <w:marLeft w:val="0"/>
      <w:marRight w:val="0"/>
      <w:marTop w:val="0"/>
      <w:marBottom w:val="0"/>
      <w:divBdr>
        <w:top w:val="none" w:sz="0" w:space="0" w:color="auto"/>
        <w:left w:val="none" w:sz="0" w:space="0" w:color="auto"/>
        <w:bottom w:val="none" w:sz="0" w:space="0" w:color="auto"/>
        <w:right w:val="none" w:sz="0" w:space="0" w:color="auto"/>
      </w:divBdr>
    </w:div>
    <w:div w:id="1778451880">
      <w:bodyDiv w:val="1"/>
      <w:marLeft w:val="0"/>
      <w:marRight w:val="0"/>
      <w:marTop w:val="0"/>
      <w:marBottom w:val="0"/>
      <w:divBdr>
        <w:top w:val="none" w:sz="0" w:space="0" w:color="auto"/>
        <w:left w:val="none" w:sz="0" w:space="0" w:color="auto"/>
        <w:bottom w:val="none" w:sz="0" w:space="0" w:color="auto"/>
        <w:right w:val="none" w:sz="0" w:space="0" w:color="auto"/>
      </w:divBdr>
    </w:div>
    <w:div w:id="1783837363">
      <w:bodyDiv w:val="1"/>
      <w:marLeft w:val="0"/>
      <w:marRight w:val="0"/>
      <w:marTop w:val="0"/>
      <w:marBottom w:val="0"/>
      <w:divBdr>
        <w:top w:val="none" w:sz="0" w:space="0" w:color="auto"/>
        <w:left w:val="none" w:sz="0" w:space="0" w:color="auto"/>
        <w:bottom w:val="none" w:sz="0" w:space="0" w:color="auto"/>
        <w:right w:val="none" w:sz="0" w:space="0" w:color="auto"/>
      </w:divBdr>
    </w:div>
    <w:div w:id="1792280810">
      <w:bodyDiv w:val="1"/>
      <w:marLeft w:val="0"/>
      <w:marRight w:val="0"/>
      <w:marTop w:val="0"/>
      <w:marBottom w:val="0"/>
      <w:divBdr>
        <w:top w:val="none" w:sz="0" w:space="0" w:color="auto"/>
        <w:left w:val="none" w:sz="0" w:space="0" w:color="auto"/>
        <w:bottom w:val="none" w:sz="0" w:space="0" w:color="auto"/>
        <w:right w:val="none" w:sz="0" w:space="0" w:color="auto"/>
      </w:divBdr>
    </w:div>
    <w:div w:id="1796212303">
      <w:bodyDiv w:val="1"/>
      <w:marLeft w:val="0"/>
      <w:marRight w:val="0"/>
      <w:marTop w:val="0"/>
      <w:marBottom w:val="0"/>
      <w:divBdr>
        <w:top w:val="none" w:sz="0" w:space="0" w:color="auto"/>
        <w:left w:val="none" w:sz="0" w:space="0" w:color="auto"/>
        <w:bottom w:val="none" w:sz="0" w:space="0" w:color="auto"/>
        <w:right w:val="none" w:sz="0" w:space="0" w:color="auto"/>
      </w:divBdr>
    </w:div>
    <w:div w:id="1806006797">
      <w:bodyDiv w:val="1"/>
      <w:marLeft w:val="0"/>
      <w:marRight w:val="0"/>
      <w:marTop w:val="0"/>
      <w:marBottom w:val="0"/>
      <w:divBdr>
        <w:top w:val="none" w:sz="0" w:space="0" w:color="auto"/>
        <w:left w:val="none" w:sz="0" w:space="0" w:color="auto"/>
        <w:bottom w:val="none" w:sz="0" w:space="0" w:color="auto"/>
        <w:right w:val="none" w:sz="0" w:space="0" w:color="auto"/>
      </w:divBdr>
    </w:div>
    <w:div w:id="1841121936">
      <w:bodyDiv w:val="1"/>
      <w:marLeft w:val="0"/>
      <w:marRight w:val="0"/>
      <w:marTop w:val="0"/>
      <w:marBottom w:val="0"/>
      <w:divBdr>
        <w:top w:val="none" w:sz="0" w:space="0" w:color="auto"/>
        <w:left w:val="none" w:sz="0" w:space="0" w:color="auto"/>
        <w:bottom w:val="none" w:sz="0" w:space="0" w:color="auto"/>
        <w:right w:val="none" w:sz="0" w:space="0" w:color="auto"/>
      </w:divBdr>
    </w:div>
    <w:div w:id="1851219573">
      <w:bodyDiv w:val="1"/>
      <w:marLeft w:val="0"/>
      <w:marRight w:val="0"/>
      <w:marTop w:val="0"/>
      <w:marBottom w:val="0"/>
      <w:divBdr>
        <w:top w:val="none" w:sz="0" w:space="0" w:color="auto"/>
        <w:left w:val="none" w:sz="0" w:space="0" w:color="auto"/>
        <w:bottom w:val="none" w:sz="0" w:space="0" w:color="auto"/>
        <w:right w:val="none" w:sz="0" w:space="0" w:color="auto"/>
      </w:divBdr>
    </w:div>
    <w:div w:id="1860467625">
      <w:bodyDiv w:val="1"/>
      <w:marLeft w:val="0"/>
      <w:marRight w:val="0"/>
      <w:marTop w:val="0"/>
      <w:marBottom w:val="0"/>
      <w:divBdr>
        <w:top w:val="none" w:sz="0" w:space="0" w:color="auto"/>
        <w:left w:val="none" w:sz="0" w:space="0" w:color="auto"/>
        <w:bottom w:val="none" w:sz="0" w:space="0" w:color="auto"/>
        <w:right w:val="none" w:sz="0" w:space="0" w:color="auto"/>
      </w:divBdr>
    </w:div>
    <w:div w:id="1890873492">
      <w:bodyDiv w:val="1"/>
      <w:marLeft w:val="0"/>
      <w:marRight w:val="0"/>
      <w:marTop w:val="0"/>
      <w:marBottom w:val="0"/>
      <w:divBdr>
        <w:top w:val="none" w:sz="0" w:space="0" w:color="auto"/>
        <w:left w:val="none" w:sz="0" w:space="0" w:color="auto"/>
        <w:bottom w:val="none" w:sz="0" w:space="0" w:color="auto"/>
        <w:right w:val="none" w:sz="0" w:space="0" w:color="auto"/>
      </w:divBdr>
    </w:div>
    <w:div w:id="1906984880">
      <w:bodyDiv w:val="1"/>
      <w:marLeft w:val="0"/>
      <w:marRight w:val="0"/>
      <w:marTop w:val="0"/>
      <w:marBottom w:val="0"/>
      <w:divBdr>
        <w:top w:val="none" w:sz="0" w:space="0" w:color="auto"/>
        <w:left w:val="none" w:sz="0" w:space="0" w:color="auto"/>
        <w:bottom w:val="none" w:sz="0" w:space="0" w:color="auto"/>
        <w:right w:val="none" w:sz="0" w:space="0" w:color="auto"/>
      </w:divBdr>
    </w:div>
    <w:div w:id="1918904351">
      <w:bodyDiv w:val="1"/>
      <w:marLeft w:val="0"/>
      <w:marRight w:val="0"/>
      <w:marTop w:val="0"/>
      <w:marBottom w:val="0"/>
      <w:divBdr>
        <w:top w:val="none" w:sz="0" w:space="0" w:color="auto"/>
        <w:left w:val="none" w:sz="0" w:space="0" w:color="auto"/>
        <w:bottom w:val="none" w:sz="0" w:space="0" w:color="auto"/>
        <w:right w:val="none" w:sz="0" w:space="0" w:color="auto"/>
      </w:divBdr>
    </w:div>
    <w:div w:id="1926452776">
      <w:bodyDiv w:val="1"/>
      <w:marLeft w:val="0"/>
      <w:marRight w:val="0"/>
      <w:marTop w:val="0"/>
      <w:marBottom w:val="0"/>
      <w:divBdr>
        <w:top w:val="none" w:sz="0" w:space="0" w:color="auto"/>
        <w:left w:val="none" w:sz="0" w:space="0" w:color="auto"/>
        <w:bottom w:val="none" w:sz="0" w:space="0" w:color="auto"/>
        <w:right w:val="none" w:sz="0" w:space="0" w:color="auto"/>
      </w:divBdr>
    </w:div>
    <w:div w:id="1930040781">
      <w:bodyDiv w:val="1"/>
      <w:marLeft w:val="0"/>
      <w:marRight w:val="0"/>
      <w:marTop w:val="0"/>
      <w:marBottom w:val="0"/>
      <w:divBdr>
        <w:top w:val="none" w:sz="0" w:space="0" w:color="auto"/>
        <w:left w:val="none" w:sz="0" w:space="0" w:color="auto"/>
        <w:bottom w:val="none" w:sz="0" w:space="0" w:color="auto"/>
        <w:right w:val="none" w:sz="0" w:space="0" w:color="auto"/>
      </w:divBdr>
    </w:div>
    <w:div w:id="1930384909">
      <w:bodyDiv w:val="1"/>
      <w:marLeft w:val="0"/>
      <w:marRight w:val="0"/>
      <w:marTop w:val="0"/>
      <w:marBottom w:val="0"/>
      <w:divBdr>
        <w:top w:val="none" w:sz="0" w:space="0" w:color="auto"/>
        <w:left w:val="none" w:sz="0" w:space="0" w:color="auto"/>
        <w:bottom w:val="none" w:sz="0" w:space="0" w:color="auto"/>
        <w:right w:val="none" w:sz="0" w:space="0" w:color="auto"/>
      </w:divBdr>
    </w:div>
    <w:div w:id="1971011577">
      <w:bodyDiv w:val="1"/>
      <w:marLeft w:val="0"/>
      <w:marRight w:val="0"/>
      <w:marTop w:val="0"/>
      <w:marBottom w:val="0"/>
      <w:divBdr>
        <w:top w:val="none" w:sz="0" w:space="0" w:color="auto"/>
        <w:left w:val="none" w:sz="0" w:space="0" w:color="auto"/>
        <w:bottom w:val="none" w:sz="0" w:space="0" w:color="auto"/>
        <w:right w:val="none" w:sz="0" w:space="0" w:color="auto"/>
      </w:divBdr>
    </w:div>
    <w:div w:id="1972400828">
      <w:bodyDiv w:val="1"/>
      <w:marLeft w:val="0"/>
      <w:marRight w:val="0"/>
      <w:marTop w:val="0"/>
      <w:marBottom w:val="0"/>
      <w:divBdr>
        <w:top w:val="none" w:sz="0" w:space="0" w:color="auto"/>
        <w:left w:val="none" w:sz="0" w:space="0" w:color="auto"/>
        <w:bottom w:val="none" w:sz="0" w:space="0" w:color="auto"/>
        <w:right w:val="none" w:sz="0" w:space="0" w:color="auto"/>
      </w:divBdr>
    </w:div>
    <w:div w:id="1983195743">
      <w:bodyDiv w:val="1"/>
      <w:marLeft w:val="0"/>
      <w:marRight w:val="0"/>
      <w:marTop w:val="0"/>
      <w:marBottom w:val="0"/>
      <w:divBdr>
        <w:top w:val="none" w:sz="0" w:space="0" w:color="auto"/>
        <w:left w:val="none" w:sz="0" w:space="0" w:color="auto"/>
        <w:bottom w:val="none" w:sz="0" w:space="0" w:color="auto"/>
        <w:right w:val="none" w:sz="0" w:space="0" w:color="auto"/>
      </w:divBdr>
    </w:div>
    <w:div w:id="1984701278">
      <w:bodyDiv w:val="1"/>
      <w:marLeft w:val="0"/>
      <w:marRight w:val="0"/>
      <w:marTop w:val="0"/>
      <w:marBottom w:val="0"/>
      <w:divBdr>
        <w:top w:val="none" w:sz="0" w:space="0" w:color="auto"/>
        <w:left w:val="none" w:sz="0" w:space="0" w:color="auto"/>
        <w:bottom w:val="none" w:sz="0" w:space="0" w:color="auto"/>
        <w:right w:val="none" w:sz="0" w:space="0" w:color="auto"/>
      </w:divBdr>
    </w:div>
    <w:div w:id="1984843494">
      <w:bodyDiv w:val="1"/>
      <w:marLeft w:val="0"/>
      <w:marRight w:val="0"/>
      <w:marTop w:val="0"/>
      <w:marBottom w:val="0"/>
      <w:divBdr>
        <w:top w:val="none" w:sz="0" w:space="0" w:color="auto"/>
        <w:left w:val="none" w:sz="0" w:space="0" w:color="auto"/>
        <w:bottom w:val="none" w:sz="0" w:space="0" w:color="auto"/>
        <w:right w:val="none" w:sz="0" w:space="0" w:color="auto"/>
      </w:divBdr>
    </w:div>
    <w:div w:id="2013222144">
      <w:bodyDiv w:val="1"/>
      <w:marLeft w:val="0"/>
      <w:marRight w:val="0"/>
      <w:marTop w:val="0"/>
      <w:marBottom w:val="0"/>
      <w:divBdr>
        <w:top w:val="none" w:sz="0" w:space="0" w:color="auto"/>
        <w:left w:val="none" w:sz="0" w:space="0" w:color="auto"/>
        <w:bottom w:val="none" w:sz="0" w:space="0" w:color="auto"/>
        <w:right w:val="none" w:sz="0" w:space="0" w:color="auto"/>
      </w:divBdr>
    </w:div>
    <w:div w:id="2014451059">
      <w:bodyDiv w:val="1"/>
      <w:marLeft w:val="0"/>
      <w:marRight w:val="0"/>
      <w:marTop w:val="0"/>
      <w:marBottom w:val="0"/>
      <w:divBdr>
        <w:top w:val="none" w:sz="0" w:space="0" w:color="auto"/>
        <w:left w:val="none" w:sz="0" w:space="0" w:color="auto"/>
        <w:bottom w:val="none" w:sz="0" w:space="0" w:color="auto"/>
        <w:right w:val="none" w:sz="0" w:space="0" w:color="auto"/>
      </w:divBdr>
    </w:div>
    <w:div w:id="2015380466">
      <w:bodyDiv w:val="1"/>
      <w:marLeft w:val="0"/>
      <w:marRight w:val="0"/>
      <w:marTop w:val="0"/>
      <w:marBottom w:val="0"/>
      <w:divBdr>
        <w:top w:val="none" w:sz="0" w:space="0" w:color="auto"/>
        <w:left w:val="none" w:sz="0" w:space="0" w:color="auto"/>
        <w:bottom w:val="none" w:sz="0" w:space="0" w:color="auto"/>
        <w:right w:val="none" w:sz="0" w:space="0" w:color="auto"/>
      </w:divBdr>
    </w:div>
    <w:div w:id="2016640930">
      <w:bodyDiv w:val="1"/>
      <w:marLeft w:val="0"/>
      <w:marRight w:val="0"/>
      <w:marTop w:val="0"/>
      <w:marBottom w:val="0"/>
      <w:divBdr>
        <w:top w:val="none" w:sz="0" w:space="0" w:color="auto"/>
        <w:left w:val="none" w:sz="0" w:space="0" w:color="auto"/>
        <w:bottom w:val="none" w:sz="0" w:space="0" w:color="auto"/>
        <w:right w:val="none" w:sz="0" w:space="0" w:color="auto"/>
      </w:divBdr>
    </w:div>
    <w:div w:id="2018458640">
      <w:bodyDiv w:val="1"/>
      <w:marLeft w:val="0"/>
      <w:marRight w:val="0"/>
      <w:marTop w:val="0"/>
      <w:marBottom w:val="0"/>
      <w:divBdr>
        <w:top w:val="none" w:sz="0" w:space="0" w:color="auto"/>
        <w:left w:val="none" w:sz="0" w:space="0" w:color="auto"/>
        <w:bottom w:val="none" w:sz="0" w:space="0" w:color="auto"/>
        <w:right w:val="none" w:sz="0" w:space="0" w:color="auto"/>
      </w:divBdr>
    </w:div>
    <w:div w:id="2019380604">
      <w:bodyDiv w:val="1"/>
      <w:marLeft w:val="0"/>
      <w:marRight w:val="0"/>
      <w:marTop w:val="0"/>
      <w:marBottom w:val="0"/>
      <w:divBdr>
        <w:top w:val="none" w:sz="0" w:space="0" w:color="auto"/>
        <w:left w:val="none" w:sz="0" w:space="0" w:color="auto"/>
        <w:bottom w:val="none" w:sz="0" w:space="0" w:color="auto"/>
        <w:right w:val="none" w:sz="0" w:space="0" w:color="auto"/>
      </w:divBdr>
    </w:div>
    <w:div w:id="2020155094">
      <w:bodyDiv w:val="1"/>
      <w:marLeft w:val="0"/>
      <w:marRight w:val="0"/>
      <w:marTop w:val="0"/>
      <w:marBottom w:val="0"/>
      <w:divBdr>
        <w:top w:val="none" w:sz="0" w:space="0" w:color="auto"/>
        <w:left w:val="none" w:sz="0" w:space="0" w:color="auto"/>
        <w:bottom w:val="none" w:sz="0" w:space="0" w:color="auto"/>
        <w:right w:val="none" w:sz="0" w:space="0" w:color="auto"/>
      </w:divBdr>
    </w:div>
    <w:div w:id="2031641144">
      <w:bodyDiv w:val="1"/>
      <w:marLeft w:val="0"/>
      <w:marRight w:val="0"/>
      <w:marTop w:val="0"/>
      <w:marBottom w:val="0"/>
      <w:divBdr>
        <w:top w:val="none" w:sz="0" w:space="0" w:color="auto"/>
        <w:left w:val="none" w:sz="0" w:space="0" w:color="auto"/>
        <w:bottom w:val="none" w:sz="0" w:space="0" w:color="auto"/>
        <w:right w:val="none" w:sz="0" w:space="0" w:color="auto"/>
      </w:divBdr>
      <w:divsChild>
        <w:div w:id="166361637">
          <w:marLeft w:val="0"/>
          <w:marRight w:val="0"/>
          <w:marTop w:val="0"/>
          <w:marBottom w:val="0"/>
          <w:divBdr>
            <w:top w:val="none" w:sz="0" w:space="0" w:color="auto"/>
            <w:left w:val="none" w:sz="0" w:space="0" w:color="auto"/>
            <w:bottom w:val="none" w:sz="0" w:space="0" w:color="auto"/>
            <w:right w:val="none" w:sz="0" w:space="0" w:color="auto"/>
          </w:divBdr>
        </w:div>
        <w:div w:id="304703580">
          <w:marLeft w:val="0"/>
          <w:marRight w:val="0"/>
          <w:marTop w:val="0"/>
          <w:marBottom w:val="0"/>
          <w:divBdr>
            <w:top w:val="none" w:sz="0" w:space="0" w:color="auto"/>
            <w:left w:val="none" w:sz="0" w:space="0" w:color="auto"/>
            <w:bottom w:val="none" w:sz="0" w:space="0" w:color="auto"/>
            <w:right w:val="none" w:sz="0" w:space="0" w:color="auto"/>
          </w:divBdr>
        </w:div>
      </w:divsChild>
    </w:div>
    <w:div w:id="2051418752">
      <w:bodyDiv w:val="1"/>
      <w:marLeft w:val="0"/>
      <w:marRight w:val="0"/>
      <w:marTop w:val="0"/>
      <w:marBottom w:val="0"/>
      <w:divBdr>
        <w:top w:val="none" w:sz="0" w:space="0" w:color="auto"/>
        <w:left w:val="none" w:sz="0" w:space="0" w:color="auto"/>
        <w:bottom w:val="none" w:sz="0" w:space="0" w:color="auto"/>
        <w:right w:val="none" w:sz="0" w:space="0" w:color="auto"/>
      </w:divBdr>
    </w:div>
    <w:div w:id="2067560145">
      <w:bodyDiv w:val="1"/>
      <w:marLeft w:val="0"/>
      <w:marRight w:val="0"/>
      <w:marTop w:val="0"/>
      <w:marBottom w:val="0"/>
      <w:divBdr>
        <w:top w:val="none" w:sz="0" w:space="0" w:color="auto"/>
        <w:left w:val="none" w:sz="0" w:space="0" w:color="auto"/>
        <w:bottom w:val="none" w:sz="0" w:space="0" w:color="auto"/>
        <w:right w:val="none" w:sz="0" w:space="0" w:color="auto"/>
      </w:divBdr>
    </w:div>
    <w:div w:id="2117210141">
      <w:bodyDiv w:val="1"/>
      <w:marLeft w:val="0"/>
      <w:marRight w:val="0"/>
      <w:marTop w:val="0"/>
      <w:marBottom w:val="0"/>
      <w:divBdr>
        <w:top w:val="none" w:sz="0" w:space="0" w:color="auto"/>
        <w:left w:val="none" w:sz="0" w:space="0" w:color="auto"/>
        <w:bottom w:val="none" w:sz="0" w:space="0" w:color="auto"/>
        <w:right w:val="none" w:sz="0" w:space="0" w:color="auto"/>
      </w:divBdr>
    </w:div>
    <w:div w:id="21201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pl/documents/4142209/4143976/Standard_opisu_e_uslugi.pdf"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hyperlink" Target="https://www.gov.pl/web/ezd-rp/piaskownica-api"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hyperlink" Target="mailto:info@dogmedia.pl" TargetMode="External"/><Relationship Id="rId14" Type="http://schemas.openxmlformats.org/officeDocument/2006/relationships/hyperlink" Target="https://www.gov.pl/web/ezd-rp/piaskownica-api"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r="http://schemas.openxmlformats.org/officeDocument/2006/relationships" xmlns:go="http://customooxmlschemas.google.com/">
  <go:docsCustomData xmlns:go="http://customooxmlschemas.google.com/" roundtripDataSignature="AMtx7mgqpeg+28S7Hxyh5Saxd3kD1TNKeA==">AMUW2mUill32GNwLbsxyzdZ0GuHQ9ca2xd7qKsOrZRkNfySzVqV0NULNSkip9zpwzAER7/vXu8HNvb/yhYSkKbuv8yuOUQIb6hBNl3xnLO3BrFVRRbNaRfw=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CE609D0F-6B5F-4F96-B2E9-CF94350ED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125</Pages>
  <Words>56455</Words>
  <Characters>338736</Characters>
  <Application>Microsoft Office Word</Application>
  <DocSecurity>0</DocSecurity>
  <Lines>2822</Lines>
  <Paragraphs>788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Zawadzki</dc:creator>
  <cp:keywords/>
  <dc:description/>
  <cp:lastModifiedBy>Krzysztof Zawadzki</cp:lastModifiedBy>
  <cp:revision>2</cp:revision>
  <cp:lastPrinted>2024-09-23T08:16:00Z</cp:lastPrinted>
  <dcterms:created xsi:type="dcterms:W3CDTF">2024-12-05T09:17:00Z</dcterms:created>
  <dcterms:modified xsi:type="dcterms:W3CDTF">2024-12-05T09:17:00Z</dcterms:modified>
</cp:coreProperties>
</file>