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CA" w:rsidRDefault="0092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9261CA" w:rsidRDefault="00ED65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techniczny przedmiotu zamówienia - FORMULARZ OFEROWANYCH DOSTAW</w:t>
      </w:r>
    </w:p>
    <w:p w:rsidR="009261CA" w:rsidRDefault="009261CA">
      <w:pPr>
        <w:spacing w:after="0" w:line="240" w:lineRule="auto"/>
        <w:rPr>
          <w:sz w:val="20"/>
          <w:szCs w:val="20"/>
        </w:rPr>
      </w:pPr>
    </w:p>
    <w:p w:rsidR="009261CA" w:rsidRDefault="0092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b/>
          <w:color w:val="000000"/>
          <w:sz w:val="20"/>
          <w:szCs w:val="20"/>
        </w:rPr>
      </w:pPr>
    </w:p>
    <w:tbl>
      <w:tblPr>
        <w:tblStyle w:val="a"/>
        <w:tblW w:w="14054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836"/>
        <w:gridCol w:w="2250"/>
        <w:gridCol w:w="5580"/>
        <w:gridCol w:w="5388"/>
      </w:tblGrid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funkcji / parametru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 w:rsidP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parametry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parametrów i warunków oferowanych</w:t>
            </w: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Wytrzymałość na nacisk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minimum </w:t>
            </w:r>
            <w:r w:rsidR="00ED6577">
              <w:rPr>
                <w:color w:val="000000"/>
                <w:sz w:val="20"/>
                <w:szCs w:val="20"/>
              </w:rPr>
              <w:t>350 ton / m2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 xml:space="preserve">Wysokość kratki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w przedziale </w:t>
            </w:r>
            <w:r w:rsidR="00ED6577">
              <w:rPr>
                <w:sz w:val="20"/>
                <w:szCs w:val="20"/>
              </w:rPr>
              <w:t>3,5 - 4,2 cm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>Powierzchnia czynna biologicznie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highlight w:val="white"/>
              </w:rPr>
              <w:t xml:space="preserve">w przedziale </w:t>
            </w:r>
            <w:r w:rsidR="00ED6577">
              <w:rPr>
                <w:color w:val="222222"/>
                <w:highlight w:val="white"/>
              </w:rPr>
              <w:t>50-56%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>Waga kratki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A20E7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przedziale </w:t>
            </w:r>
            <w:r w:rsidR="00ED6577">
              <w:rPr>
                <w:sz w:val="20"/>
                <w:szCs w:val="20"/>
              </w:rPr>
              <w:t>7,1 kg / m2</w:t>
            </w:r>
            <w:r>
              <w:rPr>
                <w:sz w:val="20"/>
                <w:szCs w:val="20"/>
              </w:rPr>
              <w:t xml:space="preserve"> – 9 kg / m2</w:t>
            </w:r>
            <w:bookmarkStart w:id="1" w:name="_GoBack"/>
            <w:bookmarkEnd w:id="1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 xml:space="preserve">Długość boku elementu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przedziale </w:t>
            </w:r>
            <w:r w:rsidR="00ED6577">
              <w:rPr>
                <w:sz w:val="20"/>
                <w:szCs w:val="20"/>
              </w:rPr>
              <w:t>35 - 50 cm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 w:rsidP="00DE46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>Sposób instalacji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ED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222222"/>
                <w:highlight w:val="white"/>
              </w:rPr>
              <w:t>beznarzędziowy</w:t>
            </w:r>
            <w:proofErr w:type="spellEnd"/>
            <w:r>
              <w:rPr>
                <w:color w:val="222222"/>
                <w:highlight w:val="white"/>
              </w:rPr>
              <w:t xml:space="preserve"> za pomocą zintegrowanych elementów montażowych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261CA">
        <w:trPr>
          <w:trHeight w:val="2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D65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 w:rsidP="00DE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Sposób montażu w nawierzchni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DE46E8">
            <w:pPr>
              <w:widowControl w:val="0"/>
              <w:spacing w:after="0" w:line="240" w:lineRule="auto"/>
              <w:rPr>
                <w:color w:val="222222"/>
                <w:highlight w:val="white"/>
              </w:rPr>
            </w:pPr>
            <w:r w:rsidRPr="00DE46E8">
              <w:rPr>
                <w:color w:val="222222"/>
              </w:rPr>
              <w:t>Kratka przeznaczona do wciskania w nawierzchnię naturalną</w:t>
            </w:r>
            <w:r>
              <w:rPr>
                <w:color w:val="222222"/>
              </w:rPr>
              <w:t xml:space="preserve"> przy </w:t>
            </w:r>
            <w:r w:rsidR="00ED6577">
              <w:rPr>
                <w:color w:val="222222"/>
                <w:highlight w:val="white"/>
              </w:rPr>
              <w:t>u</w:t>
            </w:r>
            <w:r>
              <w:rPr>
                <w:color w:val="222222"/>
                <w:highlight w:val="white"/>
              </w:rPr>
              <w:t>życiu</w:t>
            </w:r>
            <w:r w:rsidR="00ED6577">
              <w:rPr>
                <w:color w:val="222222"/>
                <w:highlight w:val="white"/>
              </w:rPr>
              <w:t xml:space="preserve"> walca wibracyjnego o masie 16 ton</w:t>
            </w:r>
          </w:p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  <w:highlight w:val="white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CA" w:rsidRDefault="0092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261CA" w:rsidRDefault="009261CA">
      <w:pPr>
        <w:spacing w:after="0" w:line="240" w:lineRule="auto"/>
        <w:ind w:left="220"/>
        <w:rPr>
          <w:b/>
          <w:sz w:val="20"/>
          <w:szCs w:val="20"/>
        </w:rPr>
      </w:pPr>
    </w:p>
    <w:sectPr w:rsidR="009261CA">
      <w:headerReference w:type="default" r:id="rId8"/>
      <w:pgSz w:w="16838" w:h="11906" w:orient="landscape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F" w:rsidRDefault="0085757F">
      <w:pPr>
        <w:spacing w:after="0" w:line="240" w:lineRule="auto"/>
      </w:pPr>
      <w:r>
        <w:separator/>
      </w:r>
    </w:p>
  </w:endnote>
  <w:endnote w:type="continuationSeparator" w:id="0">
    <w:p w:rsidR="0085757F" w:rsidRDefault="0085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F" w:rsidRDefault="0085757F">
      <w:pPr>
        <w:spacing w:after="0" w:line="240" w:lineRule="auto"/>
      </w:pPr>
      <w:r>
        <w:separator/>
      </w:r>
    </w:p>
  </w:footnote>
  <w:footnote w:type="continuationSeparator" w:id="0">
    <w:p w:rsidR="0085757F" w:rsidRDefault="0085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CA" w:rsidRDefault="00ED6577">
    <w:pPr>
      <w:spacing w:after="156"/>
      <w:ind w:left="144"/>
    </w:pPr>
    <w:bookmarkStart w:id="3" w:name="_heading=h.1fob9te" w:colFirst="0" w:colLast="0"/>
    <w:bookmarkEnd w:id="3"/>
    <w:r>
      <w:t>Znak sprawy LL.21.2.2022</w:t>
    </w:r>
  </w:p>
  <w:p w:rsidR="009261CA" w:rsidRDefault="009261CA">
    <w:pPr>
      <w:spacing w:after="0"/>
      <w:ind w:left="144"/>
    </w:pPr>
  </w:p>
  <w:p w:rsidR="009261CA" w:rsidRDefault="00ED6577">
    <w:pPr>
      <w:pBdr>
        <w:top w:val="nil"/>
        <w:left w:val="nil"/>
        <w:bottom w:val="nil"/>
        <w:right w:val="nil"/>
        <w:between w:val="nil"/>
      </w:pBdr>
      <w:tabs>
        <w:tab w:val="left" w:pos="7599"/>
        <w:tab w:val="right" w:pos="14004"/>
      </w:tabs>
      <w:spacing w:after="0" w:line="276" w:lineRule="auto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  <w:t>Załącznik nr 3 do SWZ</w:t>
    </w:r>
  </w:p>
  <w:p w:rsidR="009261CA" w:rsidRDefault="00ED6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41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8DE"/>
    <w:multiLevelType w:val="multilevel"/>
    <w:tmpl w:val="21F419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A"/>
    <w:rsid w:val="0085757F"/>
    <w:rsid w:val="009261CA"/>
    <w:rsid w:val="00A20E78"/>
    <w:rsid w:val="00DE46E8"/>
    <w:rsid w:val="00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5F3F"/>
  <w15:docId w15:val="{44CD4BBE-E40D-49D4-BC18-5C37A51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2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A3A3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A3A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A3F"/>
    <w:rPr>
      <w:b/>
      <w:bCs/>
    </w:rPr>
  </w:style>
  <w:style w:type="character" w:customStyle="1" w:styleId="Znakiwypunktowania">
    <w:name w:val="Znaki wypunktowania"/>
    <w:qFormat/>
    <w:rsid w:val="009C7BC1"/>
    <w:rPr>
      <w:rFonts w:ascii="OpenSymbol" w:eastAsia="OpenSymbol" w:hAnsi="OpenSymbol" w:cs="OpenSymbo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F73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C7BC1"/>
    <w:pPr>
      <w:spacing w:after="140" w:line="276" w:lineRule="auto"/>
    </w:pPr>
  </w:style>
  <w:style w:type="paragraph" w:styleId="Lista">
    <w:name w:val="List"/>
    <w:basedOn w:val="Tekstpodstawowy"/>
    <w:rsid w:val="009C7BC1"/>
    <w:rPr>
      <w:rFonts w:cs="Lucida Sans"/>
    </w:rPr>
  </w:style>
  <w:style w:type="paragraph" w:styleId="Legenda">
    <w:name w:val="caption"/>
    <w:basedOn w:val="Normalny"/>
    <w:qFormat/>
    <w:rsid w:val="009C7B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7BC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C7BC1"/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4A3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06A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YlCucrhpPSWJAv1p5dxeogyWA==">AMUW2mUqeujLgockbY0mftgp3aOLwDZ4ghglRLKPtZDXbcMG+YwVlTfmKVKOWz7YOgsH9X/wzV8X3m6fLFq+tI2Lo5o3RMgNDwqQrGMx6Oudky9i1K81kD/+B0XEHwKpq0w2w9bKJRFq6Ys43XRwd3JaRP4ID61JjA==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Użytkownik systemu Windows</cp:lastModifiedBy>
  <cp:revision>3</cp:revision>
  <dcterms:created xsi:type="dcterms:W3CDTF">2021-09-22T11:52:00Z</dcterms:created>
  <dcterms:modified xsi:type="dcterms:W3CDTF">2022-04-14T08:27:00Z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