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drawing>
          <wp:inline distT="0" distB="0" distL="0" distR="0">
            <wp:extent cx="6029960" cy="6883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Sfinansowano w ramach reakcji Unii na pandemię COVID-19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do oferty </w:t>
      </w:r>
    </w:p>
    <w:p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Załącznik nr 1B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Minimalne parametry funkcjonalne oprogramowania</w:t>
      </w:r>
    </w:p>
    <w:p>
      <w:pPr>
        <w:pStyle w:val="14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 </w:t>
      </w:r>
      <w:r>
        <w:rPr>
          <w:rFonts w:ascii="Times New Roman" w:hAnsi="Times New Roman" w:eastAsia="Calibri"/>
          <w:sz w:val="28"/>
          <w:szCs w:val="28"/>
          <w:lang w:eastAsia="pl-PL"/>
        </w:rPr>
        <w:t>zarządzania legalnością oprogramowania, incydentami i monitoringu sieci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3"/>
        <w:tblW w:w="5475" w:type="pct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1"/>
        <w:gridCol w:w="1585"/>
        <w:gridCol w:w="628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4" w:hRule="atLeast"/>
        </w:trPr>
        <w:tc>
          <w:tcPr>
            <w:tcW w:w="223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Lp</w:t>
            </w:r>
          </w:p>
        </w:tc>
        <w:tc>
          <w:tcPr>
            <w:tcW w:w="751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2977" w:type="pct"/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minimalne parametry funkcjonalne  </w:t>
            </w:r>
          </w:p>
        </w:tc>
        <w:tc>
          <w:tcPr>
            <w:tcW w:w="1049" w:type="pct"/>
          </w:tcPr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Parametry/</w:t>
            </w:r>
          </w:p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Spełnienie wymagań</w:t>
            </w:r>
          </w:p>
          <w:p>
            <w:pPr>
              <w:rPr>
                <w:rFonts w:ascii="Times New Roman" w:hAnsi="Times New Roman"/>
                <w:b/>
                <w:szCs w:val="22"/>
              </w:rPr>
            </w:pPr>
          </w:p>
          <w:p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Spełnia /nie spełnia</w:t>
            </w:r>
          </w:p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41" w:hRule="atLeast"/>
        </w:trPr>
        <w:tc>
          <w:tcPr>
            <w:tcW w:w="223" w:type="pct"/>
            <w:vMerge w:val="restart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51" w:type="pct"/>
            <w:vMerge w:val="restart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>Oprogramowa-nie do zarządzania legalnością oprogramowa-nia, incydentami i monitoringu sieci</w:t>
            </w:r>
          </w:p>
        </w:tc>
        <w:tc>
          <w:tcPr>
            <w:tcW w:w="2977" w:type="pct"/>
          </w:tcPr>
          <w:p>
            <w:pPr>
              <w:spacing w:line="276" w:lineRule="auto"/>
              <w:contextualSpacing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  <w:lang w:val="pl-PL"/>
              </w:rPr>
              <w:t>Obsługa s</w:t>
            </w:r>
            <w:r>
              <w:rPr>
                <w:rFonts w:ascii="Times New Roman" w:hAnsi="Times New Roman" w:eastAsia="Calibri"/>
              </w:rPr>
              <w:t>tanowisk</w:t>
            </w:r>
            <w:r>
              <w:rPr>
                <w:rFonts w:hint="default" w:ascii="Times New Roman" w:hAnsi="Times New Roman" w:eastAsia="Calibri"/>
                <w:lang w:val="pl-PL"/>
              </w:rPr>
              <w:t>a</w:t>
            </w:r>
            <w:r>
              <w:rPr>
                <w:rFonts w:ascii="Times New Roman" w:hAnsi="Times New Roman" w:eastAsia="Calibri"/>
              </w:rPr>
              <w:t xml:space="preserve"> administratora oraz </w:t>
            </w:r>
            <w:r>
              <w:rPr>
                <w:rFonts w:hint="default" w:ascii="Times New Roman" w:hAnsi="Times New Roman" w:eastAsia="Calibri"/>
                <w:lang w:val="pl-PL"/>
              </w:rPr>
              <w:t>50</w:t>
            </w:r>
            <w:r>
              <w:rPr>
                <w:rFonts w:ascii="Times New Roman" w:hAnsi="Times New Roman" w:eastAsia="Calibri"/>
              </w:rPr>
              <w:t xml:space="preserve"> stanowisk komputerowych </w:t>
            </w:r>
          </w:p>
          <w:p>
            <w:pPr>
              <w:jc w:val="both"/>
              <w:outlineLvl w:val="0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1049" w:type="pct"/>
          </w:tcPr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oprogramowania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………………………..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16" w:hRule="atLeast"/>
        </w:trPr>
        <w:tc>
          <w:tcPr>
            <w:tcW w:w="223" w:type="pct"/>
            <w:vMerge w:val="continue"/>
          </w:tcPr>
          <w:p>
            <w:pPr>
              <w:tabs>
                <w:tab w:val="left" w:pos="1080"/>
              </w:tabs>
              <w:ind w:left="1080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Zawsze włączony zdalny dostęp.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Możliwość konfiguracji komputera do zdalnego dostępu, aby w każdej chwili móc przejąć nad nim pełną kontrolę przez Internet.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2. Nielimitowany dostęp równoległy.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Administrator może oglądać wiele ekranów na jednym komputerze równolegle.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3. Transfer plików.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Bez problemowe przesyłanie plików i folderów, nawet z zmapowanych dysków, między komputerami.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4. Złącze RDP.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Dostęp do zdalnych komputerów i serwerów z systemem Windows za pośrednictwem protokołu RDP — nie wymaga konfiguracji VPN ani Microsoft RD Gateway.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5. Zdalne ponowne uruchomienie.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Możliwość uruchomienia ponownie komputera zdalny w trybie normalnym lub trybie awaryjnym (dla systemu Windows) z aplikacji komputerowej lub panelu internetowego.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6. Wsparcie techniczne oprogramowania - ServiceDesk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Wsparcie techniczne we wszystkich sprawach funkcjonalności oprogramowania przez pocztę mailową, chat, lub połączenie telefoniczne w języku polskim.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 Kopie zapasowe urządzeń w chmurze.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Zdalne tworzenie kopii zapasowych wszystkich komputerów i ochrona przed oprogramowaniem ransomware.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 Dzienniki i raporty.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Śledzenie działania za pomocą dzienników dostępu zdalnego i dzienników aktywności w</w:t>
            </w:r>
          </w:p>
          <w:p>
            <w:pPr>
              <w:suppressAutoHyphens/>
              <w:spacing w:after="120" w:line="276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Internecie.</w:t>
            </w:r>
          </w:p>
          <w:p>
            <w:pPr>
              <w:spacing w:line="256" w:lineRule="auto"/>
              <w:ind w:left="1080"/>
              <w:jc w:val="both"/>
              <w:rPr>
                <w:rFonts w:ascii="Verdana" w:hAnsi="Verdana" w:cs="Calibri"/>
                <w:sz w:val="20"/>
              </w:rPr>
            </w:pPr>
          </w:p>
        </w:tc>
        <w:tc>
          <w:tcPr>
            <w:tcW w:w="1049" w:type="pct"/>
          </w:tcPr>
          <w:p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rFonts w:ascii="Verdana" w:hAnsi="Verdana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16" w:hRule="atLeast"/>
        </w:trPr>
        <w:tc>
          <w:tcPr>
            <w:tcW w:w="223" w:type="pct"/>
            <w:vMerge w:val="continue"/>
          </w:tcPr>
          <w:p>
            <w:pPr>
              <w:tabs>
                <w:tab w:val="left" w:pos="1080"/>
              </w:tabs>
              <w:ind w:left="1080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świadczenie na rzecz Zamawiającego, przez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Theme="minorHAnsi"/>
                <w:sz w:val="24"/>
                <w:szCs w:val="24"/>
              </w:rPr>
              <w:t>okres 36 miesięcy od daty podpisania przez Zamawiającego Protokołu Odbioru Końcowego, usług Serwisu utrzymaniowego, w ramach których Wykonawca zobowiązany jest do: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1. Przyjmowania i obsługi Zgłoszeń;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2. Aktualizacji programu zgodnie z wytycznymi producenta;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3. Wydawania rekomendacji dotyczących przeprowadzenia zmian oraz modernizacji w programie;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049" w:type="pct"/>
          </w:tcPr>
          <w:p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iCs/>
          <w:szCs w:val="22"/>
        </w:rPr>
      </w:pPr>
    </w:p>
    <w:p>
      <w:pPr>
        <w:rPr>
          <w:b/>
          <w:iCs/>
          <w:szCs w:val="22"/>
        </w:rPr>
      </w:pPr>
    </w:p>
    <w:p>
      <w:pPr>
        <w:rPr>
          <w:b/>
          <w:szCs w:val="22"/>
        </w:rPr>
      </w:pPr>
      <w:r>
        <w:rPr>
          <w:b/>
          <w:iCs/>
          <w:szCs w:val="22"/>
        </w:rPr>
        <w:t>Uwaga: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b/>
          <w:szCs w:val="22"/>
        </w:rPr>
        <w:t xml:space="preserve"> Wykonawca wypełnia kolumnę „Paramety/Spełnienie Wymagań”, w wymaganych pozycjach podając konkretny parametr oraz/lub informację czy proponowane rozwiązanie spełnia minimalne parametry  określone przez Zamawiającego poprzez użycie wyrazu „spełnia” lub „nie spełnia”.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 w:eastAsia="Arial"/>
          <w:color w:val="FF0000"/>
          <w:kern w:val="1"/>
          <w:sz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/>
    <w:sectPr>
      <w:pgSz w:w="11906" w:h="16838"/>
      <w:pgMar w:top="568" w:right="993" w:bottom="1135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B1F9A"/>
    <w:multiLevelType w:val="multilevel"/>
    <w:tmpl w:val="4F0B1F9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512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hint="default" w:ascii="Tahoma" w:hAnsi="Tahoma" w:eastAsia="Times New Roman" w:cs="Tahom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00C5A"/>
    <w:rsid w:val="00001262"/>
    <w:rsid w:val="000079BC"/>
    <w:rsid w:val="00015719"/>
    <w:rsid w:val="00020521"/>
    <w:rsid w:val="00022236"/>
    <w:rsid w:val="000265E0"/>
    <w:rsid w:val="00026B2D"/>
    <w:rsid w:val="00026C90"/>
    <w:rsid w:val="000274C5"/>
    <w:rsid w:val="00030B26"/>
    <w:rsid w:val="00033803"/>
    <w:rsid w:val="0003444B"/>
    <w:rsid w:val="00035FAE"/>
    <w:rsid w:val="000443C6"/>
    <w:rsid w:val="00051834"/>
    <w:rsid w:val="00061F11"/>
    <w:rsid w:val="000662FE"/>
    <w:rsid w:val="00071918"/>
    <w:rsid w:val="00071E2F"/>
    <w:rsid w:val="00075364"/>
    <w:rsid w:val="00082B5A"/>
    <w:rsid w:val="00082C03"/>
    <w:rsid w:val="000913AC"/>
    <w:rsid w:val="00097C50"/>
    <w:rsid w:val="000A544C"/>
    <w:rsid w:val="000B4DF9"/>
    <w:rsid w:val="000B4E8E"/>
    <w:rsid w:val="000C1DEF"/>
    <w:rsid w:val="000C5D92"/>
    <w:rsid w:val="000C6C24"/>
    <w:rsid w:val="000D0251"/>
    <w:rsid w:val="000D6E7B"/>
    <w:rsid w:val="000E2374"/>
    <w:rsid w:val="000F5665"/>
    <w:rsid w:val="000F5888"/>
    <w:rsid w:val="000F7020"/>
    <w:rsid w:val="0010046B"/>
    <w:rsid w:val="00111063"/>
    <w:rsid w:val="001112C0"/>
    <w:rsid w:val="00127E05"/>
    <w:rsid w:val="0013174D"/>
    <w:rsid w:val="00131DBF"/>
    <w:rsid w:val="00140404"/>
    <w:rsid w:val="0014395A"/>
    <w:rsid w:val="00152E04"/>
    <w:rsid w:val="00157D3B"/>
    <w:rsid w:val="00162FEB"/>
    <w:rsid w:val="00171250"/>
    <w:rsid w:val="0017511A"/>
    <w:rsid w:val="00176E74"/>
    <w:rsid w:val="00180450"/>
    <w:rsid w:val="00180D2B"/>
    <w:rsid w:val="001814A6"/>
    <w:rsid w:val="00181B73"/>
    <w:rsid w:val="0018418E"/>
    <w:rsid w:val="00184520"/>
    <w:rsid w:val="00184703"/>
    <w:rsid w:val="00187968"/>
    <w:rsid w:val="00196A0F"/>
    <w:rsid w:val="001A304F"/>
    <w:rsid w:val="001A6A4B"/>
    <w:rsid w:val="001C1681"/>
    <w:rsid w:val="001D1E93"/>
    <w:rsid w:val="001E3989"/>
    <w:rsid w:val="001E49FF"/>
    <w:rsid w:val="001E6C72"/>
    <w:rsid w:val="001F0987"/>
    <w:rsid w:val="001F10C4"/>
    <w:rsid w:val="001F4440"/>
    <w:rsid w:val="001F45C7"/>
    <w:rsid w:val="00203194"/>
    <w:rsid w:val="00203543"/>
    <w:rsid w:val="0020562D"/>
    <w:rsid w:val="00207105"/>
    <w:rsid w:val="00214573"/>
    <w:rsid w:val="00215AFF"/>
    <w:rsid w:val="002255B6"/>
    <w:rsid w:val="00235A0C"/>
    <w:rsid w:val="00236B87"/>
    <w:rsid w:val="00242E23"/>
    <w:rsid w:val="0024310D"/>
    <w:rsid w:val="002512C3"/>
    <w:rsid w:val="00255845"/>
    <w:rsid w:val="00256F8E"/>
    <w:rsid w:val="00261410"/>
    <w:rsid w:val="00261CB8"/>
    <w:rsid w:val="002635AC"/>
    <w:rsid w:val="0027018C"/>
    <w:rsid w:val="00273D11"/>
    <w:rsid w:val="0027626F"/>
    <w:rsid w:val="00276348"/>
    <w:rsid w:val="00285867"/>
    <w:rsid w:val="002900EC"/>
    <w:rsid w:val="002954CC"/>
    <w:rsid w:val="002A5679"/>
    <w:rsid w:val="002A7511"/>
    <w:rsid w:val="002B6C46"/>
    <w:rsid w:val="002B6DAB"/>
    <w:rsid w:val="002B7D66"/>
    <w:rsid w:val="002C01F2"/>
    <w:rsid w:val="002C241D"/>
    <w:rsid w:val="002C55BA"/>
    <w:rsid w:val="002D5D3D"/>
    <w:rsid w:val="002E2324"/>
    <w:rsid w:val="002E23B0"/>
    <w:rsid w:val="002E77B5"/>
    <w:rsid w:val="002F11A4"/>
    <w:rsid w:val="002F1DA2"/>
    <w:rsid w:val="003015EE"/>
    <w:rsid w:val="00303233"/>
    <w:rsid w:val="00310475"/>
    <w:rsid w:val="00311604"/>
    <w:rsid w:val="00312E8A"/>
    <w:rsid w:val="00315654"/>
    <w:rsid w:val="00315EBE"/>
    <w:rsid w:val="00320947"/>
    <w:rsid w:val="00331D6C"/>
    <w:rsid w:val="00332AA8"/>
    <w:rsid w:val="00332F54"/>
    <w:rsid w:val="00346DB2"/>
    <w:rsid w:val="00350517"/>
    <w:rsid w:val="003535A7"/>
    <w:rsid w:val="0036037F"/>
    <w:rsid w:val="003654F6"/>
    <w:rsid w:val="00372278"/>
    <w:rsid w:val="00387F9D"/>
    <w:rsid w:val="00392861"/>
    <w:rsid w:val="003A4446"/>
    <w:rsid w:val="003B0974"/>
    <w:rsid w:val="003C0945"/>
    <w:rsid w:val="003C372D"/>
    <w:rsid w:val="003D17C6"/>
    <w:rsid w:val="003D5D3D"/>
    <w:rsid w:val="003E1DE4"/>
    <w:rsid w:val="003F2DC4"/>
    <w:rsid w:val="003F33DB"/>
    <w:rsid w:val="003F54BA"/>
    <w:rsid w:val="00403E82"/>
    <w:rsid w:val="00413BD7"/>
    <w:rsid w:val="00430C3F"/>
    <w:rsid w:val="004313DE"/>
    <w:rsid w:val="00432798"/>
    <w:rsid w:val="00433AE8"/>
    <w:rsid w:val="0043408F"/>
    <w:rsid w:val="00436F1D"/>
    <w:rsid w:val="004407A8"/>
    <w:rsid w:val="00444E41"/>
    <w:rsid w:val="004523D0"/>
    <w:rsid w:val="004535F6"/>
    <w:rsid w:val="00456C6E"/>
    <w:rsid w:val="004613B9"/>
    <w:rsid w:val="00461B14"/>
    <w:rsid w:val="00463508"/>
    <w:rsid w:val="004642E1"/>
    <w:rsid w:val="00467D4C"/>
    <w:rsid w:val="004733A2"/>
    <w:rsid w:val="004801C9"/>
    <w:rsid w:val="004829DC"/>
    <w:rsid w:val="004842E9"/>
    <w:rsid w:val="004A4057"/>
    <w:rsid w:val="004A528B"/>
    <w:rsid w:val="004A6188"/>
    <w:rsid w:val="004B5619"/>
    <w:rsid w:val="004B59F6"/>
    <w:rsid w:val="004C1917"/>
    <w:rsid w:val="004D643A"/>
    <w:rsid w:val="004E015D"/>
    <w:rsid w:val="004F072C"/>
    <w:rsid w:val="004F0F81"/>
    <w:rsid w:val="004F23C7"/>
    <w:rsid w:val="004F2F3B"/>
    <w:rsid w:val="004F4E73"/>
    <w:rsid w:val="004F5689"/>
    <w:rsid w:val="004F609F"/>
    <w:rsid w:val="00500E8A"/>
    <w:rsid w:val="00502431"/>
    <w:rsid w:val="0050403C"/>
    <w:rsid w:val="00514B32"/>
    <w:rsid w:val="005266B0"/>
    <w:rsid w:val="00526803"/>
    <w:rsid w:val="00526F5C"/>
    <w:rsid w:val="00530FB8"/>
    <w:rsid w:val="00534A39"/>
    <w:rsid w:val="00544086"/>
    <w:rsid w:val="00544123"/>
    <w:rsid w:val="005603EA"/>
    <w:rsid w:val="005607C1"/>
    <w:rsid w:val="00570C6F"/>
    <w:rsid w:val="00573E5C"/>
    <w:rsid w:val="00583A98"/>
    <w:rsid w:val="00586970"/>
    <w:rsid w:val="00586ABF"/>
    <w:rsid w:val="0058776E"/>
    <w:rsid w:val="005B25C9"/>
    <w:rsid w:val="005D1C8D"/>
    <w:rsid w:val="005D2FC2"/>
    <w:rsid w:val="005D4BA5"/>
    <w:rsid w:val="005E181D"/>
    <w:rsid w:val="005E4B91"/>
    <w:rsid w:val="005E75DF"/>
    <w:rsid w:val="005F0E38"/>
    <w:rsid w:val="005F45E9"/>
    <w:rsid w:val="006003AB"/>
    <w:rsid w:val="00604FE1"/>
    <w:rsid w:val="00622114"/>
    <w:rsid w:val="006223E9"/>
    <w:rsid w:val="00627876"/>
    <w:rsid w:val="006363BE"/>
    <w:rsid w:val="00641C47"/>
    <w:rsid w:val="00651F6B"/>
    <w:rsid w:val="00654823"/>
    <w:rsid w:val="00656D0A"/>
    <w:rsid w:val="00661D38"/>
    <w:rsid w:val="00663204"/>
    <w:rsid w:val="00670C09"/>
    <w:rsid w:val="006737A7"/>
    <w:rsid w:val="00674901"/>
    <w:rsid w:val="006755B1"/>
    <w:rsid w:val="006759C9"/>
    <w:rsid w:val="00681F13"/>
    <w:rsid w:val="00682151"/>
    <w:rsid w:val="00692C33"/>
    <w:rsid w:val="00696C0D"/>
    <w:rsid w:val="006973C3"/>
    <w:rsid w:val="006A392C"/>
    <w:rsid w:val="006A3F77"/>
    <w:rsid w:val="006A5832"/>
    <w:rsid w:val="006B115D"/>
    <w:rsid w:val="006B2EBC"/>
    <w:rsid w:val="006B49B2"/>
    <w:rsid w:val="006C1796"/>
    <w:rsid w:val="006C2F62"/>
    <w:rsid w:val="006C53A4"/>
    <w:rsid w:val="006C5CA9"/>
    <w:rsid w:val="006E33BE"/>
    <w:rsid w:val="006E5DE2"/>
    <w:rsid w:val="006F3822"/>
    <w:rsid w:val="006F55D8"/>
    <w:rsid w:val="006F790B"/>
    <w:rsid w:val="0070311B"/>
    <w:rsid w:val="00711A8B"/>
    <w:rsid w:val="00717E36"/>
    <w:rsid w:val="00726EA8"/>
    <w:rsid w:val="007313D1"/>
    <w:rsid w:val="00732651"/>
    <w:rsid w:val="007353BF"/>
    <w:rsid w:val="007400EF"/>
    <w:rsid w:val="00745171"/>
    <w:rsid w:val="00746260"/>
    <w:rsid w:val="00750BBD"/>
    <w:rsid w:val="00753BA0"/>
    <w:rsid w:val="00760F48"/>
    <w:rsid w:val="007708B7"/>
    <w:rsid w:val="007716EA"/>
    <w:rsid w:val="00781534"/>
    <w:rsid w:val="00781D24"/>
    <w:rsid w:val="00786200"/>
    <w:rsid w:val="00790B00"/>
    <w:rsid w:val="007A3556"/>
    <w:rsid w:val="007A4A16"/>
    <w:rsid w:val="007A4CD2"/>
    <w:rsid w:val="007B2BF5"/>
    <w:rsid w:val="007B3889"/>
    <w:rsid w:val="007D7BE4"/>
    <w:rsid w:val="007E1D8D"/>
    <w:rsid w:val="007E1EAD"/>
    <w:rsid w:val="007F67E1"/>
    <w:rsid w:val="00806918"/>
    <w:rsid w:val="008261E1"/>
    <w:rsid w:val="008306E0"/>
    <w:rsid w:val="008348B6"/>
    <w:rsid w:val="00834B14"/>
    <w:rsid w:val="00834F0B"/>
    <w:rsid w:val="008374D9"/>
    <w:rsid w:val="008462D3"/>
    <w:rsid w:val="00852019"/>
    <w:rsid w:val="00861192"/>
    <w:rsid w:val="008655D6"/>
    <w:rsid w:val="00872192"/>
    <w:rsid w:val="008726CD"/>
    <w:rsid w:val="00875AEA"/>
    <w:rsid w:val="00891A92"/>
    <w:rsid w:val="00894E6D"/>
    <w:rsid w:val="008A018E"/>
    <w:rsid w:val="008A5A24"/>
    <w:rsid w:val="008B0778"/>
    <w:rsid w:val="008B0A39"/>
    <w:rsid w:val="008B0F8E"/>
    <w:rsid w:val="008C26FB"/>
    <w:rsid w:val="008C390C"/>
    <w:rsid w:val="008C63F5"/>
    <w:rsid w:val="008E113E"/>
    <w:rsid w:val="008F0C24"/>
    <w:rsid w:val="008F129F"/>
    <w:rsid w:val="008F24C6"/>
    <w:rsid w:val="008F73F5"/>
    <w:rsid w:val="009012BF"/>
    <w:rsid w:val="00904E8E"/>
    <w:rsid w:val="00905F74"/>
    <w:rsid w:val="009068B9"/>
    <w:rsid w:val="009078DC"/>
    <w:rsid w:val="00916E61"/>
    <w:rsid w:val="00917668"/>
    <w:rsid w:val="00917C5F"/>
    <w:rsid w:val="00925016"/>
    <w:rsid w:val="00926984"/>
    <w:rsid w:val="00926EAE"/>
    <w:rsid w:val="00931A59"/>
    <w:rsid w:val="00933818"/>
    <w:rsid w:val="009351B3"/>
    <w:rsid w:val="0093657A"/>
    <w:rsid w:val="009366AE"/>
    <w:rsid w:val="009401D5"/>
    <w:rsid w:val="00940F9F"/>
    <w:rsid w:val="009416FE"/>
    <w:rsid w:val="009439B0"/>
    <w:rsid w:val="00944BA0"/>
    <w:rsid w:val="00947429"/>
    <w:rsid w:val="009603E6"/>
    <w:rsid w:val="009628A1"/>
    <w:rsid w:val="0096370B"/>
    <w:rsid w:val="0097578F"/>
    <w:rsid w:val="0097709C"/>
    <w:rsid w:val="00977810"/>
    <w:rsid w:val="009919E0"/>
    <w:rsid w:val="00992D7F"/>
    <w:rsid w:val="00992E5D"/>
    <w:rsid w:val="009946AF"/>
    <w:rsid w:val="00995C30"/>
    <w:rsid w:val="009A7A22"/>
    <w:rsid w:val="009B35AE"/>
    <w:rsid w:val="009B3F52"/>
    <w:rsid w:val="009B4332"/>
    <w:rsid w:val="009B44F0"/>
    <w:rsid w:val="009B65DA"/>
    <w:rsid w:val="009C173C"/>
    <w:rsid w:val="009D2FD7"/>
    <w:rsid w:val="009E0216"/>
    <w:rsid w:val="009E5A30"/>
    <w:rsid w:val="009F0B2E"/>
    <w:rsid w:val="009F750A"/>
    <w:rsid w:val="00A0391B"/>
    <w:rsid w:val="00A04208"/>
    <w:rsid w:val="00A07FFA"/>
    <w:rsid w:val="00A11B7B"/>
    <w:rsid w:val="00A222B5"/>
    <w:rsid w:val="00A32090"/>
    <w:rsid w:val="00A36574"/>
    <w:rsid w:val="00A44018"/>
    <w:rsid w:val="00A440A7"/>
    <w:rsid w:val="00A47898"/>
    <w:rsid w:val="00A53291"/>
    <w:rsid w:val="00A60DF3"/>
    <w:rsid w:val="00A623ED"/>
    <w:rsid w:val="00A62E12"/>
    <w:rsid w:val="00A63199"/>
    <w:rsid w:val="00A66FCD"/>
    <w:rsid w:val="00A715A0"/>
    <w:rsid w:val="00A8595D"/>
    <w:rsid w:val="00A85DDE"/>
    <w:rsid w:val="00A9464F"/>
    <w:rsid w:val="00A97D45"/>
    <w:rsid w:val="00AA0067"/>
    <w:rsid w:val="00AA2599"/>
    <w:rsid w:val="00AA2B77"/>
    <w:rsid w:val="00AA4312"/>
    <w:rsid w:val="00AA71A1"/>
    <w:rsid w:val="00AA7E5D"/>
    <w:rsid w:val="00AC071E"/>
    <w:rsid w:val="00AC6C69"/>
    <w:rsid w:val="00AD008D"/>
    <w:rsid w:val="00B03902"/>
    <w:rsid w:val="00B03CD0"/>
    <w:rsid w:val="00B05F46"/>
    <w:rsid w:val="00B169F5"/>
    <w:rsid w:val="00B20F7B"/>
    <w:rsid w:val="00B21B08"/>
    <w:rsid w:val="00B3212D"/>
    <w:rsid w:val="00B3453A"/>
    <w:rsid w:val="00B44F37"/>
    <w:rsid w:val="00B52A04"/>
    <w:rsid w:val="00B5525F"/>
    <w:rsid w:val="00B60244"/>
    <w:rsid w:val="00B81E36"/>
    <w:rsid w:val="00B83310"/>
    <w:rsid w:val="00B95D51"/>
    <w:rsid w:val="00B96B64"/>
    <w:rsid w:val="00B97252"/>
    <w:rsid w:val="00BA0CD5"/>
    <w:rsid w:val="00BA18E8"/>
    <w:rsid w:val="00BA1F37"/>
    <w:rsid w:val="00BB36FE"/>
    <w:rsid w:val="00BB70D4"/>
    <w:rsid w:val="00BB7439"/>
    <w:rsid w:val="00BC1BB5"/>
    <w:rsid w:val="00BC5BB2"/>
    <w:rsid w:val="00BD6550"/>
    <w:rsid w:val="00BD7B32"/>
    <w:rsid w:val="00C01C35"/>
    <w:rsid w:val="00C02441"/>
    <w:rsid w:val="00C061C1"/>
    <w:rsid w:val="00C076B4"/>
    <w:rsid w:val="00C1225D"/>
    <w:rsid w:val="00C12A20"/>
    <w:rsid w:val="00C13EB1"/>
    <w:rsid w:val="00C21AC8"/>
    <w:rsid w:val="00C36227"/>
    <w:rsid w:val="00C376AD"/>
    <w:rsid w:val="00C43B7F"/>
    <w:rsid w:val="00C465F7"/>
    <w:rsid w:val="00C52FC5"/>
    <w:rsid w:val="00C54003"/>
    <w:rsid w:val="00C72762"/>
    <w:rsid w:val="00C75DC3"/>
    <w:rsid w:val="00C81CE3"/>
    <w:rsid w:val="00C836FC"/>
    <w:rsid w:val="00C93A34"/>
    <w:rsid w:val="00C96F90"/>
    <w:rsid w:val="00CA0C4F"/>
    <w:rsid w:val="00CB454E"/>
    <w:rsid w:val="00CB79C3"/>
    <w:rsid w:val="00CC09AE"/>
    <w:rsid w:val="00CC4B74"/>
    <w:rsid w:val="00CC6AA3"/>
    <w:rsid w:val="00CD298E"/>
    <w:rsid w:val="00CE5362"/>
    <w:rsid w:val="00CF0CC1"/>
    <w:rsid w:val="00CF65B9"/>
    <w:rsid w:val="00CF74B0"/>
    <w:rsid w:val="00D01D9A"/>
    <w:rsid w:val="00D0284B"/>
    <w:rsid w:val="00D22E4E"/>
    <w:rsid w:val="00D250CE"/>
    <w:rsid w:val="00D3186E"/>
    <w:rsid w:val="00D3657D"/>
    <w:rsid w:val="00D41495"/>
    <w:rsid w:val="00D42669"/>
    <w:rsid w:val="00D4383A"/>
    <w:rsid w:val="00D44749"/>
    <w:rsid w:val="00D54D5A"/>
    <w:rsid w:val="00D55C36"/>
    <w:rsid w:val="00D5610D"/>
    <w:rsid w:val="00D57B5D"/>
    <w:rsid w:val="00D65CDC"/>
    <w:rsid w:val="00D72427"/>
    <w:rsid w:val="00D91E34"/>
    <w:rsid w:val="00D931FA"/>
    <w:rsid w:val="00D94F00"/>
    <w:rsid w:val="00D9702D"/>
    <w:rsid w:val="00DA6774"/>
    <w:rsid w:val="00DB6673"/>
    <w:rsid w:val="00DC4357"/>
    <w:rsid w:val="00DC74DD"/>
    <w:rsid w:val="00DE2CBF"/>
    <w:rsid w:val="00DE6251"/>
    <w:rsid w:val="00DF1FAE"/>
    <w:rsid w:val="00DF53B6"/>
    <w:rsid w:val="00DF6206"/>
    <w:rsid w:val="00E068EE"/>
    <w:rsid w:val="00E1436A"/>
    <w:rsid w:val="00E1758F"/>
    <w:rsid w:val="00E22EC4"/>
    <w:rsid w:val="00E36EF7"/>
    <w:rsid w:val="00E40558"/>
    <w:rsid w:val="00E4641C"/>
    <w:rsid w:val="00E644F9"/>
    <w:rsid w:val="00E72D1C"/>
    <w:rsid w:val="00E74586"/>
    <w:rsid w:val="00E77D3A"/>
    <w:rsid w:val="00E839EE"/>
    <w:rsid w:val="00E83C72"/>
    <w:rsid w:val="00E83D5A"/>
    <w:rsid w:val="00E85E17"/>
    <w:rsid w:val="00E92F5A"/>
    <w:rsid w:val="00E9707B"/>
    <w:rsid w:val="00EB0068"/>
    <w:rsid w:val="00EB1E70"/>
    <w:rsid w:val="00EB284A"/>
    <w:rsid w:val="00EC39C1"/>
    <w:rsid w:val="00ED5991"/>
    <w:rsid w:val="00EE1761"/>
    <w:rsid w:val="00EE3BE3"/>
    <w:rsid w:val="00EE5902"/>
    <w:rsid w:val="00EE7C7B"/>
    <w:rsid w:val="00EF42E3"/>
    <w:rsid w:val="00F050E0"/>
    <w:rsid w:val="00F05127"/>
    <w:rsid w:val="00F10A84"/>
    <w:rsid w:val="00F17DAE"/>
    <w:rsid w:val="00F30D7A"/>
    <w:rsid w:val="00F321DF"/>
    <w:rsid w:val="00F35549"/>
    <w:rsid w:val="00F465B6"/>
    <w:rsid w:val="00F47C83"/>
    <w:rsid w:val="00F511E1"/>
    <w:rsid w:val="00F57AC4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95A7B"/>
    <w:rsid w:val="00FA1AD5"/>
    <w:rsid w:val="00FA5BAA"/>
    <w:rsid w:val="00FA7305"/>
    <w:rsid w:val="00FB1071"/>
    <w:rsid w:val="00FB1839"/>
    <w:rsid w:val="00FB6317"/>
    <w:rsid w:val="00FC0EF6"/>
    <w:rsid w:val="00FC140D"/>
    <w:rsid w:val="00FD0F81"/>
    <w:rsid w:val="00FE1FF3"/>
    <w:rsid w:val="00FE26B7"/>
    <w:rsid w:val="00FF13C8"/>
    <w:rsid w:val="155A7408"/>
    <w:rsid w:val="18647C7D"/>
    <w:rsid w:val="1CC054E8"/>
    <w:rsid w:val="2D4B7B5C"/>
    <w:rsid w:val="538B538B"/>
    <w:rsid w:val="5DB8121E"/>
    <w:rsid w:val="693B7D5A"/>
    <w:rsid w:val="6FE45913"/>
    <w:rsid w:val="75E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unhideWhenUsed/>
    <w:uiPriority w:val="99"/>
    <w:pPr>
      <w:spacing w:after="200"/>
    </w:pPr>
    <w:rPr>
      <w:rFonts w:asciiTheme="minorHAnsi" w:hAnsiTheme="minorHAnsi" w:eastAsiaTheme="minorHAnsi" w:cstheme="minorBidi"/>
      <w:sz w:val="20"/>
      <w:lang w:val="de-DE" w:eastAsia="en-US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pPr>
      <w:spacing w:after="0"/>
    </w:pPr>
    <w:rPr>
      <w:rFonts w:ascii="Arial Narrow" w:hAnsi="Arial Narrow" w:eastAsia="Times New Roman" w:cs="Times New Roman"/>
      <w:b/>
      <w:bCs/>
      <w:lang w:val="pl-PL" w:eastAsia="pl-PL"/>
    </w:rPr>
  </w:style>
  <w:style w:type="character" w:styleId="8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</w:rPr>
  </w:style>
  <w:style w:type="paragraph" w:customStyle="1" w:styleId="13">
    <w:name w:val="Tabela pozycja"/>
    <w:basedOn w:val="1"/>
    <w:qFormat/>
    <w:uiPriority w:val="0"/>
    <w:rPr>
      <w:rFonts w:ascii="Arial" w:hAnsi="Arial" w:eastAsia="MS Outlook"/>
    </w:rPr>
  </w:style>
  <w:style w:type="paragraph" w:styleId="14">
    <w:name w:val="List Paragraph"/>
    <w:basedOn w:val="1"/>
    <w:link w:val="21"/>
    <w:qFormat/>
    <w:uiPriority w:val="99"/>
    <w:pPr>
      <w:ind w:left="720"/>
    </w:pPr>
    <w:rPr>
      <w:rFonts w:ascii="Calibri" w:hAnsi="Calibri"/>
      <w:szCs w:val="22"/>
      <w:lang w:eastAsia="en-US"/>
    </w:rPr>
  </w:style>
  <w:style w:type="character" w:customStyle="1" w:styleId="15">
    <w:name w:val="Tekst komentarza Znak"/>
    <w:basedOn w:val="2"/>
    <w:link w:val="6"/>
    <w:qFormat/>
    <w:uiPriority w:val="99"/>
    <w:rPr>
      <w:sz w:val="20"/>
      <w:szCs w:val="20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pl-PL" w:eastAsia="pl-PL"/>
    </w:rPr>
  </w:style>
  <w:style w:type="character" w:customStyle="1" w:styleId="17">
    <w:name w:val="Temat komentarza Znak"/>
    <w:basedOn w:val="15"/>
    <w:link w:val="7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val="pl-PL" w:eastAsia="pl-PL"/>
    </w:rPr>
  </w:style>
  <w:style w:type="character" w:customStyle="1" w:styleId="18">
    <w:name w:val="Nagłówek Znak"/>
    <w:basedOn w:val="2"/>
    <w:link w:val="10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19">
    <w:name w:val="Stopka Znak"/>
    <w:basedOn w:val="2"/>
    <w:link w:val="9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20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Akapit z listą Znak"/>
    <w:link w:val="14"/>
    <w:qFormat/>
    <w:locked/>
    <w:uiPriority w:val="34"/>
    <w:rPr>
      <w:rFonts w:ascii="Calibri" w:hAnsi="Calibri" w:eastAsia="Times New Roman" w:cs="Times New Roman"/>
      <w:lang w:val="pl-PL"/>
    </w:rPr>
  </w:style>
  <w:style w:type="paragraph" w:styleId="22">
    <w:name w:val="No Spacing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6A96F-625F-4F6B-B9D7-A233E6DCC903}">
  <ds:schemaRefs/>
</ds:datastoreItem>
</file>

<file path=customXml/itemProps2.xml><?xml version="1.0" encoding="utf-8"?>
<ds:datastoreItem xmlns:ds="http://schemas.openxmlformats.org/officeDocument/2006/customXml" ds:itemID="{4CF87F06-D2E4-48D3-BA6D-40DBB07FD35E}">
  <ds:schemaRefs/>
</ds:datastoreItem>
</file>

<file path=customXml/itemProps3.xml><?xml version="1.0" encoding="utf-8"?>
<ds:datastoreItem xmlns:ds="http://schemas.openxmlformats.org/officeDocument/2006/customXml" ds:itemID="{4B322614-4E36-4B1A-A79B-1DA9C5375DFD}">
  <ds:schemaRefs/>
</ds:datastoreItem>
</file>

<file path=customXml/itemProps4.xml><?xml version="1.0" encoding="utf-8"?>
<ds:datastoreItem xmlns:ds="http://schemas.openxmlformats.org/officeDocument/2006/customXml" ds:itemID="{5AF862F5-49A0-4699-9FC0-75B308B18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2305</Characters>
  <Lines>19</Lines>
  <Paragraphs>5</Paragraphs>
  <TotalTime>8</TotalTime>
  <ScaleCrop>false</ScaleCrop>
  <LinksUpToDate>false</LinksUpToDate>
  <CharactersWithSpaces>2684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2023-09-06T11:38:00Z</dcterms:created>
  <dc:creator>Jacek Zimny</dc:creator>
  <cp:lastModifiedBy>norbe</cp:lastModifiedBy>
  <cp:lastPrinted>2022-11-18T08:54:00Z</cp:lastPrinted>
  <dcterms:modified xsi:type="dcterms:W3CDTF">2023-09-06T16:06:50Z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  <property fmtid="{D5CDD505-2E9C-101B-9397-08002B2CF9AE}" pid="3" name="KSOProductBuildVer">
    <vt:lpwstr>1045-11.2.0.11537</vt:lpwstr>
  </property>
  <property fmtid="{D5CDD505-2E9C-101B-9397-08002B2CF9AE}" pid="4" name="ICV">
    <vt:lpwstr>45AAFA7E1BAC44D995A793505278D522</vt:lpwstr>
  </property>
</Properties>
</file>