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A50D" w14:textId="193AF26D" w:rsidR="00C84293" w:rsidRDefault="00C84293" w:rsidP="00C84293">
      <w:pPr>
        <w:suppressAutoHyphens/>
        <w:spacing w:after="0" w:line="288" w:lineRule="auto"/>
        <w:jc w:val="right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Załącznik nr 9 do SWZ</w:t>
      </w:r>
    </w:p>
    <w:p w14:paraId="71F16453" w14:textId="5CAA91BB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UMOWA Nr ROA.272.2</w:t>
      </w:r>
      <w:r w:rsidR="001263C4"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2</w:t>
      </w: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………202</w:t>
      </w:r>
      <w:r w:rsidR="001263C4"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1</w:t>
      </w:r>
    </w:p>
    <w:p w14:paraId="54A2BD03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0239F57C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na wykonanie usługi konserwacji oświetlenia dróg i miejsc publicznych na terenie Gminy Dopiewo na urządzeniach stanowiących własność Gminy Dopiewo</w:t>
      </w:r>
    </w:p>
    <w:p w14:paraId="048B3DEA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6CD2DF66" w14:textId="6804AC43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zawarta w dniu ……</w:t>
      </w:r>
      <w:r w:rsidR="001263C4"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………………………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r.</w:t>
      </w:r>
    </w:p>
    <w:p w14:paraId="70D12F06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pomiędzy:</w:t>
      </w:r>
    </w:p>
    <w:p w14:paraId="2405E827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11A7D419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Gminą Dopiewo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, ul. Leśna 1c, 62-070 Dopiewo, NIP:777-31-33-416, REGON: 631258738</w:t>
      </w:r>
    </w:p>
    <w:p w14:paraId="6E8071D6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reprezentowaną przez</w:t>
      </w:r>
    </w:p>
    <w:p w14:paraId="509C05C5" w14:textId="77DDD7A3" w:rsidR="00BC0281" w:rsidRPr="001263C4" w:rsidRDefault="00BC0281" w:rsidP="008B46C7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Wójta Gminy Dopiewo –  </w:t>
      </w:r>
      <w:r w:rsidR="00AE7EF4"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Pawła Przepiórę,</w:t>
      </w:r>
    </w:p>
    <w:p w14:paraId="0C96271E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z kontrasygnatą</w:t>
      </w:r>
    </w:p>
    <w:p w14:paraId="7767677D" w14:textId="015A53E6" w:rsidR="00BC0281" w:rsidRPr="001263C4" w:rsidRDefault="00BC0281" w:rsidP="008B46C7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Skarbnika Gminy Dopiewo – </w:t>
      </w:r>
      <w:r w:rsidR="00AE7EF4"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Małgorzaty Mazurek, </w:t>
      </w:r>
    </w:p>
    <w:p w14:paraId="54FA0C16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zwaną dalej: </w:t>
      </w: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Zamawiającym</w:t>
      </w:r>
    </w:p>
    <w:p w14:paraId="17AE9491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1F8639B9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a</w:t>
      </w:r>
    </w:p>
    <w:p w14:paraId="3AF706A0" w14:textId="77777777" w:rsidR="00AE7EF4" w:rsidRPr="001263C4" w:rsidRDefault="00AE7EF4" w:rsidP="008B46C7">
      <w:pPr>
        <w:spacing w:after="0" w:line="288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2F637F78" w14:textId="5010AFE4" w:rsidR="00AE7EF4" w:rsidRPr="001263C4" w:rsidRDefault="001263C4" w:rsidP="008B46C7">
      <w:pPr>
        <w:spacing w:after="0" w:line="288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1263C4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……………………………………………………………………….</w:t>
      </w:r>
      <w:r w:rsidR="00AE7EF4" w:rsidRPr="001263C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, zwanym dalej Wykonawcą, z drugiej strony, </w:t>
      </w:r>
    </w:p>
    <w:p w14:paraId="171DDB70" w14:textId="77777777" w:rsidR="00AE7EF4" w:rsidRPr="001263C4" w:rsidRDefault="00AE7EF4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zwanym dalej: </w:t>
      </w: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 xml:space="preserve">Wykonawcą, </w:t>
      </w:r>
    </w:p>
    <w:p w14:paraId="156B6537" w14:textId="77777777" w:rsidR="00AE7EF4" w:rsidRPr="001263C4" w:rsidRDefault="00AE7EF4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6F781E0B" w14:textId="31C6099C" w:rsidR="00AE7EF4" w:rsidRPr="001263C4" w:rsidRDefault="00AE7EF4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zwanymi dalej łącznie: </w:t>
      </w: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Stronami</w:t>
      </w:r>
    </w:p>
    <w:p w14:paraId="2EF98F73" w14:textId="77777777" w:rsidR="00AE7EF4" w:rsidRPr="001263C4" w:rsidRDefault="00AE7EF4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37F0CC55" w14:textId="60845EDF" w:rsidR="001263C4" w:rsidRDefault="001263C4" w:rsidP="008B46C7">
      <w:p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1263C4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na podstawie Ustawy z dnia 11 września 2019r. Prawo zamówień publicznych </w:t>
      </w:r>
      <w:hyperlink r:id="rId7" w:history="1">
        <w:r w:rsidRPr="001263C4">
          <w:rPr>
            <w:rFonts w:asciiTheme="minorHAnsi" w:eastAsia="Times New Roman" w:hAnsiTheme="minorHAnsi" w:cstheme="minorHAnsi"/>
            <w:kern w:val="0"/>
            <w:sz w:val="22"/>
            <w:lang w:eastAsia="pl-PL"/>
          </w:rPr>
          <w:t>(tj. Dz. U. z 2021r. poz. 1129</w:t>
        </w:r>
      </w:hyperlink>
      <w:r w:rsidRPr="001263C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 </w:t>
      </w:r>
      <w:proofErr w:type="spellStart"/>
      <w:r w:rsidRPr="001263C4">
        <w:rPr>
          <w:rFonts w:asciiTheme="minorHAnsi" w:eastAsia="Times New Roman" w:hAnsiTheme="minorHAnsi" w:cstheme="minorHAnsi"/>
          <w:kern w:val="0"/>
          <w:sz w:val="22"/>
          <w:lang w:eastAsia="pl-PL"/>
        </w:rPr>
        <w:t>późn</w:t>
      </w:r>
      <w:proofErr w:type="spellEnd"/>
      <w:r w:rsidRPr="001263C4">
        <w:rPr>
          <w:rFonts w:asciiTheme="minorHAnsi" w:eastAsia="Times New Roman" w:hAnsiTheme="minorHAnsi" w:cstheme="minorHAnsi"/>
          <w:kern w:val="0"/>
          <w:sz w:val="22"/>
          <w:lang w:eastAsia="pl-PL"/>
        </w:rPr>
        <w:t>. zm.)</w:t>
      </w:r>
      <w:r w:rsidRPr="001263C4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, zgodnie z przeprowadzonym w dniu …………………… postępowaniem </w:t>
      </w:r>
      <w:r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                                                      nr ROA.271.22.2021 </w:t>
      </w:r>
      <w:r w:rsidRPr="001263C4">
        <w:rPr>
          <w:rFonts w:asciiTheme="minorHAnsi" w:eastAsia="Times New Roman" w:hAnsiTheme="minorHAnsi" w:cstheme="minorHAnsi"/>
          <w:kern w:val="0"/>
          <w:sz w:val="22"/>
          <w:lang w:eastAsia="ar-SA"/>
        </w:rPr>
        <w:t>w trybie podstawowym bez negocjacji, na podstawie art. 275 pkt. 1, została zawarta umowa o następującej treści:</w:t>
      </w:r>
    </w:p>
    <w:p w14:paraId="5138750A" w14:textId="77777777" w:rsidR="008B46C7" w:rsidRPr="001263C4" w:rsidRDefault="008B46C7" w:rsidP="008B46C7">
      <w:p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009D03D" w14:textId="67EEC028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I. Postanowienia ogólne</w:t>
      </w:r>
    </w:p>
    <w:p w14:paraId="538681B6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</w:t>
      </w:r>
    </w:p>
    <w:p w14:paraId="6A2AFCE1" w14:textId="2EDBE5B9" w:rsidR="00BC0281" w:rsidRPr="001263C4" w:rsidRDefault="00BC0281" w:rsidP="008B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1263C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Umowa została zawarta w celu zrealizowania przez Zamawiającego jego ustawowych zadań w zakresie oświetlenia miejsc publicznych, ulic, placów i dróg publicznych (dalej: oświetlenie drogowe) na terenie Gminy Dopiewo, zgodnie z przepisem art. 18 ust. 1 pkt 3) ustawy z dnia 10 kwietnia 1997 r. Prawo </w:t>
      </w:r>
      <w:r w:rsidRPr="00EA5CB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energetyczne </w:t>
      </w:r>
      <w:r w:rsidR="008B46C7" w:rsidRPr="00EA5CB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- </w:t>
      </w:r>
      <w:r w:rsidRPr="00EA5CB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Dz.U. </w:t>
      </w:r>
      <w:r w:rsidR="008B46C7" w:rsidRPr="00EA5CB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2021.716 z </w:t>
      </w:r>
      <w:proofErr w:type="spellStart"/>
      <w:r w:rsidR="008B46C7" w:rsidRPr="00EA5CB4">
        <w:rPr>
          <w:rFonts w:asciiTheme="minorHAnsi" w:eastAsia="Times New Roman" w:hAnsiTheme="minorHAnsi" w:cstheme="minorHAnsi"/>
          <w:kern w:val="0"/>
          <w:sz w:val="22"/>
          <w:lang w:eastAsia="pl-PL"/>
        </w:rPr>
        <w:t>późn</w:t>
      </w:r>
      <w:proofErr w:type="spellEnd"/>
      <w:r w:rsidR="008B46C7" w:rsidRPr="00EA5CB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zm. </w:t>
      </w:r>
      <w:r w:rsidRPr="00EA5CB4">
        <w:rPr>
          <w:rFonts w:asciiTheme="minorHAnsi" w:eastAsia="Times New Roman" w:hAnsiTheme="minorHAnsi" w:cstheme="minorHAnsi"/>
          <w:kern w:val="0"/>
          <w:sz w:val="22"/>
          <w:lang w:eastAsia="pl-PL"/>
        </w:rPr>
        <w:t>(dalej</w:t>
      </w:r>
      <w:r w:rsidRPr="001263C4">
        <w:rPr>
          <w:rFonts w:asciiTheme="minorHAnsi" w:eastAsia="Times New Roman" w:hAnsiTheme="minorHAnsi" w:cstheme="minorHAnsi"/>
          <w:kern w:val="0"/>
          <w:sz w:val="22"/>
          <w:lang w:eastAsia="pl-PL"/>
        </w:rPr>
        <w:t>: Prawo energetyczne).</w:t>
      </w:r>
    </w:p>
    <w:p w14:paraId="03DAA05A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7546442E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2</w:t>
      </w:r>
    </w:p>
    <w:p w14:paraId="23B28E5A" w14:textId="72DF9D56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Umowa wchodzi w życie po podpisaniu, ale nie wcześniej niż w dniu </w:t>
      </w: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01.01.202</w:t>
      </w:r>
      <w:r w:rsidR="003503F7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2</w:t>
      </w: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r. i obowiązuje do dnia  31.12.202</w:t>
      </w:r>
      <w:r w:rsidR="003503F7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2</w:t>
      </w: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r.</w:t>
      </w:r>
    </w:p>
    <w:p w14:paraId="140BCD11" w14:textId="77777777" w:rsidR="00BC0281" w:rsidRPr="001263C4" w:rsidRDefault="00BC0281" w:rsidP="008B46C7">
      <w:pPr>
        <w:suppressAutoHyphens/>
        <w:spacing w:after="0" w:line="288" w:lineRule="auto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23C6CBC3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II. Przedmiot umowy</w:t>
      </w:r>
    </w:p>
    <w:p w14:paraId="1C83AF5D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3</w:t>
      </w:r>
    </w:p>
    <w:p w14:paraId="02EB4D1E" w14:textId="77777777" w:rsidR="00BC0281" w:rsidRPr="001263C4" w:rsidRDefault="00BC0281" w:rsidP="008B46C7">
      <w:pPr>
        <w:numPr>
          <w:ilvl w:val="0"/>
          <w:numId w:val="4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Zamawiający zleca, a Wykonawca podejmuje się wykonania usługi w zakresie utrzymania i konserwacji oświetlenia drogowego stanowiącego własność Gminy Dopiewo zgodnie z 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lastRenderedPageBreak/>
        <w:t>obowiązującymi przepisami, w szczególności zgodnie z Prawem energetycznym, oraz specyfikacją istotnych warunków zamówienia i złożoną ofertą.</w:t>
      </w:r>
    </w:p>
    <w:p w14:paraId="17FA3292" w14:textId="77777777" w:rsidR="00BC0281" w:rsidRPr="001263C4" w:rsidRDefault="00BC0281" w:rsidP="008B46C7">
      <w:pPr>
        <w:numPr>
          <w:ilvl w:val="0"/>
          <w:numId w:val="4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Wykonawca wykonuje eksploatację urządzeń objętych umową w sposób zapewniający:</w:t>
      </w:r>
    </w:p>
    <w:p w14:paraId="7472C722" w14:textId="77777777" w:rsidR="00BC0281" w:rsidRPr="001263C4" w:rsidRDefault="00BC0281" w:rsidP="008B46C7">
      <w:pPr>
        <w:numPr>
          <w:ilvl w:val="0"/>
          <w:numId w:val="6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bezpieczeństwo obsługi i otoczenia,</w:t>
      </w:r>
    </w:p>
    <w:p w14:paraId="724E47C1" w14:textId="77777777" w:rsidR="00BC0281" w:rsidRPr="001263C4" w:rsidRDefault="00BC0281" w:rsidP="008B46C7">
      <w:pPr>
        <w:numPr>
          <w:ilvl w:val="0"/>
          <w:numId w:val="6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optymalną żywotność urządzeń,</w:t>
      </w:r>
    </w:p>
    <w:p w14:paraId="4023A03D" w14:textId="77777777" w:rsidR="00BC0281" w:rsidRPr="001263C4" w:rsidRDefault="00BC0281" w:rsidP="008B46C7">
      <w:pPr>
        <w:numPr>
          <w:ilvl w:val="0"/>
          <w:numId w:val="6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utrzymanie efektywności i jakości urządzeń oświetlenia drogowego,</w:t>
      </w:r>
    </w:p>
    <w:p w14:paraId="31C71802" w14:textId="77777777" w:rsidR="00BC0281" w:rsidRPr="001263C4" w:rsidRDefault="00BC0281" w:rsidP="008B46C7">
      <w:pPr>
        <w:numPr>
          <w:ilvl w:val="0"/>
          <w:numId w:val="6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zachowanie wymagań ochrony środowiska,</w:t>
      </w:r>
    </w:p>
    <w:p w14:paraId="3DF0C205" w14:textId="77777777" w:rsidR="00BC0281" w:rsidRPr="001263C4" w:rsidRDefault="00BC0281" w:rsidP="008B46C7">
      <w:pPr>
        <w:numPr>
          <w:ilvl w:val="0"/>
          <w:numId w:val="6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bezpieczną i ekonomiczną pracę urządzeń,</w:t>
      </w:r>
    </w:p>
    <w:p w14:paraId="5850039F" w14:textId="77777777" w:rsidR="00BC0281" w:rsidRPr="001263C4" w:rsidRDefault="00BC0281" w:rsidP="008B46C7">
      <w:pPr>
        <w:numPr>
          <w:ilvl w:val="0"/>
          <w:numId w:val="6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racjonalne i oszczędne użytkowanie energii elektrycznej.</w:t>
      </w:r>
    </w:p>
    <w:p w14:paraId="10A7C162" w14:textId="77777777" w:rsidR="00BC0281" w:rsidRPr="001263C4" w:rsidRDefault="00BC0281" w:rsidP="008B46C7">
      <w:pPr>
        <w:numPr>
          <w:ilvl w:val="0"/>
          <w:numId w:val="4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Wykonawca oświadcza, że zlecone czynności wchodzą w zakres prowadzonej przez niego działalności zawodowej. </w:t>
      </w:r>
    </w:p>
    <w:p w14:paraId="0EB27F2E" w14:textId="77777777" w:rsidR="00BC0281" w:rsidRPr="001263C4" w:rsidRDefault="00BC0281" w:rsidP="008B46C7">
      <w:pPr>
        <w:numPr>
          <w:ilvl w:val="0"/>
          <w:numId w:val="4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Wykaz urządzeń, w tym obiektów oświetleniowych objętych niniejszą umową zawiera Załącznik nr 1.</w:t>
      </w:r>
    </w:p>
    <w:p w14:paraId="70C5D27D" w14:textId="77777777" w:rsidR="00BC0281" w:rsidRPr="001263C4" w:rsidRDefault="00BC0281" w:rsidP="008B46C7">
      <w:pPr>
        <w:numPr>
          <w:ilvl w:val="0"/>
          <w:numId w:val="4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Przedmiot umowy podzielony jest na dwie części:</w:t>
      </w:r>
    </w:p>
    <w:p w14:paraId="7028E9E3" w14:textId="7AB3E75A" w:rsidR="00BC0281" w:rsidRPr="001263C4" w:rsidRDefault="00BC0281" w:rsidP="008B46C7">
      <w:p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1)</w:t>
      </w:r>
      <w:r w:rsidR="008B46C7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część pierwsza tzw. ryczałtowa, </w:t>
      </w:r>
      <w:r w:rsidR="008B46C7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określona w Załączniku nr 2 do umowy, 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obejmuje 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zakres stałych czynności nakazanych prawem i zabiegów obligatoryjnych. Ta część umowy ma charakter stały w czasie obowiązywania umowy i objęta jest wynagrodzeniem ryczałtowym.  </w:t>
      </w:r>
    </w:p>
    <w:p w14:paraId="6CA199A1" w14:textId="673E4DE5" w:rsidR="00BC0281" w:rsidRPr="001263C4" w:rsidRDefault="00BC0281" w:rsidP="008B46C7">
      <w:p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2)</w:t>
      </w:r>
      <w:r w:rsidR="008B46C7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część druga tzw. kosztorysowa, obejmuje wszelkie działania nie objęte częścią pierwszą, uruchamiane każdorazowo na podstawie zleceń przekazanych przez Zamawiającego. Zakres zleconych usług w tym zakresie obejmuje w szczególności czynności wskazane w Załączniku nr 3 i 4.</w:t>
      </w:r>
    </w:p>
    <w:p w14:paraId="0E8FB28C" w14:textId="77777777" w:rsidR="00BC0281" w:rsidRPr="001263C4" w:rsidRDefault="00BC0281" w:rsidP="008B46C7">
      <w:pPr>
        <w:numPr>
          <w:ilvl w:val="0"/>
          <w:numId w:val="4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Gmina planuje i zleca wykonanie określonej ilości zabiegów sukcesywnie stosownie do doraźnych potrzeb. </w:t>
      </w:r>
    </w:p>
    <w:p w14:paraId="39C15E7B" w14:textId="63F07513" w:rsidR="00BC0281" w:rsidRPr="008B46C7" w:rsidRDefault="00BC0281" w:rsidP="008B46C7">
      <w:pPr>
        <w:numPr>
          <w:ilvl w:val="0"/>
          <w:numId w:val="4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8B46C7">
        <w:rPr>
          <w:rFonts w:asciiTheme="minorHAnsi" w:eastAsia="Calibri" w:hAnsiTheme="minorHAnsi" w:cstheme="minorHAnsi"/>
          <w:kern w:val="0"/>
          <w:sz w:val="22"/>
          <w:lang w:eastAsia="zh-CN"/>
        </w:rPr>
        <w:t>Zamawiający zastrzega, że ilości prac wskazanych w przedmiarze robót z Załącznika nr 3</w:t>
      </w:r>
      <w:r w:rsidR="008B46C7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</w:t>
      </w:r>
      <w:r w:rsidRPr="008B46C7">
        <w:rPr>
          <w:rFonts w:asciiTheme="minorHAnsi" w:eastAsia="Calibri" w:hAnsiTheme="minorHAnsi" w:cstheme="minorHAnsi"/>
          <w:kern w:val="0"/>
          <w:sz w:val="22"/>
          <w:lang w:eastAsia="zh-CN"/>
        </w:rPr>
        <w:t>są ilościami szacunkowymi, służącymi do skalkulowania ceny oferty, porównania ofert i wyboru najkorzystniejszej oferty. Wykonawcy, z którym Zamawiający podpisze umowę nie przysługuje roszczenie o realizację zamówienia w ilościach podanych w przedmiarze robót. Ilości wykonywanych prac w trakcie obowiązywania umowy mogą dla poszczególnych pozycji różnić się ilościowo od wartości podanych w przedmiarze robót, jednak łączna wartość zamówienia nie przekroczy całkowitej wartości oferty wybranego wykonawcy.</w:t>
      </w:r>
      <w:r w:rsidR="003503F7" w:rsidRPr="008B46C7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Przy czy minimalna wartość umowy w niniejszym zakresie, będzie nie mniejsza niż 80 % wartości określonej w </w:t>
      </w:r>
      <w:r w:rsidR="003503F7" w:rsidRPr="008B46C7">
        <w:rPr>
          <w:rFonts w:asciiTheme="minorHAnsi" w:eastAsia="Calibri" w:hAnsiTheme="minorHAnsi" w:cstheme="minorHAnsi"/>
          <w:bCs/>
          <w:kern w:val="0"/>
          <w:sz w:val="22"/>
          <w:lang w:eastAsia="zh-CN"/>
        </w:rPr>
        <w:t>§ 6 ust. 1 lit. b) umowy.</w:t>
      </w:r>
    </w:p>
    <w:p w14:paraId="486E0F36" w14:textId="77777777" w:rsidR="008B46C7" w:rsidRPr="003503F7" w:rsidRDefault="008B46C7" w:rsidP="008B46C7">
      <w:pPr>
        <w:suppressAutoHyphens/>
        <w:spacing w:after="0" w:line="288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highlight w:val="yellow"/>
          <w:lang w:eastAsia="zh-CN"/>
        </w:rPr>
      </w:pPr>
    </w:p>
    <w:p w14:paraId="4A52624F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4</w:t>
      </w:r>
    </w:p>
    <w:p w14:paraId="5592516E" w14:textId="77777777" w:rsidR="00BC0281" w:rsidRPr="001263C4" w:rsidRDefault="00BC0281" w:rsidP="008B46C7">
      <w:pPr>
        <w:numPr>
          <w:ilvl w:val="0"/>
          <w:numId w:val="2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Wykonawca wykonywać będzie czynności i prace obligatoryjne objęte częścią ryczałtową wynagrodzenia, zapewniając nakazany prawem poziom administracyjnej obsługi majątku, prowadząc wymaganą dokumentację dla całości przedmiotu umowy.</w:t>
      </w:r>
    </w:p>
    <w:p w14:paraId="694AD5E8" w14:textId="77777777" w:rsidR="00BC0281" w:rsidRPr="001263C4" w:rsidRDefault="00BC0281" w:rsidP="008B46C7">
      <w:pPr>
        <w:numPr>
          <w:ilvl w:val="0"/>
          <w:numId w:val="2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Zlecane prace doraźne będą wykonywane przez Wykonawcę z należytą starannością, z zachowaniem następujących terminów:</w:t>
      </w:r>
    </w:p>
    <w:p w14:paraId="76FD032A" w14:textId="77777777" w:rsidR="00BC0281" w:rsidRPr="001263C4" w:rsidRDefault="00BC0281" w:rsidP="008B46C7">
      <w:pPr>
        <w:numPr>
          <w:ilvl w:val="0"/>
          <w:numId w:val="1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usuwanie awarii w sieci oświetleniowej </w:t>
      </w:r>
    </w:p>
    <w:p w14:paraId="636F52F3" w14:textId="1114E4D3" w:rsidR="00BC0281" w:rsidRPr="001263C4" w:rsidRDefault="00BC0281" w:rsidP="008B46C7">
      <w:pPr>
        <w:numPr>
          <w:ilvl w:val="0"/>
          <w:numId w:val="9"/>
        </w:numPr>
        <w:suppressAutoHyphens/>
        <w:spacing w:after="0" w:line="288" w:lineRule="auto"/>
        <w:ind w:left="1701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 linii kablowej – do</w:t>
      </w:r>
      <w:r w:rsidR="00AE7EF4"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</w:t>
      </w:r>
      <w:r w:rsidR="003503F7">
        <w:rPr>
          <w:rFonts w:asciiTheme="minorHAnsi" w:eastAsia="Calibri" w:hAnsiTheme="minorHAnsi" w:cstheme="minorHAnsi"/>
          <w:kern w:val="0"/>
          <w:sz w:val="22"/>
          <w:lang w:eastAsia="zh-CN"/>
        </w:rPr>
        <w:t>……..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dni (zgodnie z terminem wskazanym w ofercie) od momentu zgłoszenia;</w:t>
      </w:r>
    </w:p>
    <w:p w14:paraId="40CE154F" w14:textId="26673588" w:rsidR="00BC0281" w:rsidRPr="001263C4" w:rsidRDefault="00BC0281" w:rsidP="008B46C7">
      <w:pPr>
        <w:numPr>
          <w:ilvl w:val="0"/>
          <w:numId w:val="9"/>
        </w:numPr>
        <w:suppressAutoHyphens/>
        <w:spacing w:after="0" w:line="288" w:lineRule="auto"/>
        <w:ind w:left="1701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lastRenderedPageBreak/>
        <w:t xml:space="preserve">w linii napowietrznej – do </w:t>
      </w:r>
      <w:r w:rsidR="003503F7">
        <w:rPr>
          <w:rFonts w:asciiTheme="minorHAnsi" w:eastAsia="Calibri" w:hAnsiTheme="minorHAnsi" w:cstheme="minorHAnsi"/>
          <w:kern w:val="0"/>
          <w:sz w:val="22"/>
          <w:lang w:eastAsia="zh-CN"/>
        </w:rPr>
        <w:t>………….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dni (zgodnie z terminem wskazanym w ofercie) od momentu zgłoszenia;</w:t>
      </w:r>
    </w:p>
    <w:p w14:paraId="3D145A28" w14:textId="11D1BF2D" w:rsidR="00BC0281" w:rsidRPr="001263C4" w:rsidRDefault="00BC0281" w:rsidP="008B46C7">
      <w:pPr>
        <w:numPr>
          <w:ilvl w:val="0"/>
          <w:numId w:val="9"/>
        </w:numPr>
        <w:suppressAutoHyphens/>
        <w:spacing w:after="0" w:line="288" w:lineRule="auto"/>
        <w:ind w:left="1701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wymiana przepalonych źródeł światła – do </w:t>
      </w:r>
      <w:r w:rsidR="003503F7">
        <w:rPr>
          <w:rFonts w:asciiTheme="minorHAnsi" w:eastAsia="Calibri" w:hAnsiTheme="minorHAnsi" w:cstheme="minorHAnsi"/>
          <w:kern w:val="0"/>
          <w:sz w:val="22"/>
          <w:lang w:eastAsia="zh-CN"/>
        </w:rPr>
        <w:t>……………</w:t>
      </w:r>
      <w:r w:rsidR="00AE7EF4"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dni (zgodnie z terminem wskazanym w ofercie) od momentu zgłoszenia;</w:t>
      </w:r>
    </w:p>
    <w:p w14:paraId="50D37DEE" w14:textId="3FDE3C24" w:rsidR="00BC0281" w:rsidRPr="001263C4" w:rsidRDefault="00BC0281" w:rsidP="008B46C7">
      <w:pPr>
        <w:numPr>
          <w:ilvl w:val="0"/>
          <w:numId w:val="1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interwencje w przypadku oświetlenia załączonego w ciągu dnia załatwiane będą w czasie do </w:t>
      </w:r>
      <w:r w:rsidR="003503F7">
        <w:rPr>
          <w:rFonts w:asciiTheme="minorHAnsi" w:eastAsia="Calibri" w:hAnsiTheme="minorHAnsi" w:cstheme="minorHAnsi"/>
          <w:kern w:val="0"/>
          <w:sz w:val="22"/>
          <w:lang w:eastAsia="zh-CN"/>
        </w:rPr>
        <w:t>……..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godzin ( zgodnie z terminem wskazanym w ofercie)  od momentu zgłoszenia.</w:t>
      </w:r>
    </w:p>
    <w:p w14:paraId="5C9305A6" w14:textId="77777777" w:rsidR="00BC0281" w:rsidRPr="001263C4" w:rsidRDefault="00BC0281" w:rsidP="008B46C7">
      <w:pPr>
        <w:numPr>
          <w:ilvl w:val="0"/>
          <w:numId w:val="2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Przez awarię w sieci oświetleniowej należy rozumieć w szczególności: brak zasilania układu pomiarowego zasilającego obwody pomiarowe, brak zasilania pojedynczych obwodów oświetleniowych, uszkodzenia lub zanieczyszczenia urządzeń sterujących załączeniem i wyłączeniem oświetlenia, uszkodzenia i zniszczenia słupów oświetleniowych (wywrócenia i złamania), zniszczenie linii oświetleniowej. </w:t>
      </w:r>
    </w:p>
    <w:p w14:paraId="0F4CAA9E" w14:textId="77777777" w:rsidR="00BC0281" w:rsidRPr="001263C4" w:rsidRDefault="00BC0281" w:rsidP="008B46C7">
      <w:pPr>
        <w:numPr>
          <w:ilvl w:val="0"/>
          <w:numId w:val="2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Wykonawca zobowiązuje się do niezwłocznego podjęcia czynności stałych i dodatkowych – nawet bez zlecenia Zamawiającego – w przypadku stwierdzenia bezpośredniego zagrożenia dla zdrowia lub życia ludzi lub zwierząt oraz zagrożenia pożarowego. O wykonaniu czynności stałych i dodatkowych Wykonawca niezwłocznie powiadamia Zamawiającego. </w:t>
      </w:r>
    </w:p>
    <w:p w14:paraId="0B3A25CD" w14:textId="77777777" w:rsidR="00BC0281" w:rsidRPr="001263C4" w:rsidRDefault="00BC0281" w:rsidP="008B46C7">
      <w:pPr>
        <w:numPr>
          <w:ilvl w:val="0"/>
          <w:numId w:val="2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Zamawiający jest uprawniony do kontroli realizacji zadań wynikających z niniejszej umowy. Na żądanie Zamawiającego Wykonawca udzieli mu niezbędnych informacji co do zasadności wykonania czynności objętych niniejszą umową, a także czynności wykonanych, a nadto udostępni sporządzoną przez siebie dokumentację, o której mowa w ust. 1. </w:t>
      </w:r>
    </w:p>
    <w:p w14:paraId="2064EB3D" w14:textId="77777777" w:rsidR="003503F7" w:rsidRDefault="003503F7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50C8D801" w14:textId="4BB60183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5</w:t>
      </w:r>
    </w:p>
    <w:p w14:paraId="4413707C" w14:textId="39ED7649" w:rsidR="00BC0281" w:rsidRDefault="00BC0281" w:rsidP="008B46C7">
      <w:pPr>
        <w:numPr>
          <w:ilvl w:val="0"/>
          <w:numId w:val="8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Wykonawca oświadcza, że wszelkie czynności objęte niniejszą umową będą podejmowane przez osoby posiadające odpowiednie kwalifikacje w tym zakresie, zgodnie z Prawem energetycznym i wydanymi na jego podstawie przepisami wykonawczymi. </w:t>
      </w:r>
    </w:p>
    <w:p w14:paraId="0F9EEFBC" w14:textId="12247BC5" w:rsidR="00BC0281" w:rsidRPr="00EA5CB4" w:rsidRDefault="00BC0281" w:rsidP="00EA5CB4">
      <w:pPr>
        <w:numPr>
          <w:ilvl w:val="0"/>
          <w:numId w:val="8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Osob</w:t>
      </w:r>
      <w:r w:rsidR="008B46C7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ą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upoważnion</w:t>
      </w:r>
      <w:r w:rsidR="008B46C7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ą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przez Zamawiającego do zgłaszania usterek i awarii w urządzeniach oświetlenia drogowego, zlecania czynności dodatkowych oraz dokonywania kontroli czynności Wykonawcy, a także w sprawach związanych z realizacją postanowień niniejszej umowy – bez prawa dokonywania zmian umowy </w:t>
      </w:r>
      <w:r w:rsidR="008B46C7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jest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:</w:t>
      </w:r>
      <w:r w:rsidR="008B46C7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Krzysztof Wojtkowiak, tel. 61- 8 906-418 e-mail: </w:t>
      </w:r>
      <w:hyperlink r:id="rId8" w:history="1">
        <w:r w:rsidR="008B46C7" w:rsidRPr="00EA5CB4">
          <w:rPr>
            <w:rStyle w:val="Hipercze"/>
            <w:rFonts w:asciiTheme="minorHAnsi" w:eastAsia="Calibri" w:hAnsiTheme="minorHAnsi" w:cstheme="minorHAnsi"/>
            <w:color w:val="auto"/>
            <w:kern w:val="0"/>
            <w:sz w:val="22"/>
            <w:lang w:eastAsia="zh-CN"/>
          </w:rPr>
          <w:t>krzysztof.wojtkowiak@dopiewo.pl</w:t>
        </w:r>
      </w:hyperlink>
      <w:r w:rsidR="001D58F6" w:rsidRPr="00EA5CB4">
        <w:rPr>
          <w:rFonts w:asciiTheme="minorHAnsi" w:eastAsia="Calibri" w:hAnsiTheme="minorHAnsi" w:cstheme="minorHAnsi"/>
          <w:i/>
          <w:iCs/>
          <w:kern w:val="0"/>
          <w:sz w:val="22"/>
          <w:lang w:eastAsia="zh-CN"/>
        </w:rPr>
        <w:t xml:space="preserve"> </w:t>
      </w:r>
      <w:r w:rsidR="001D58F6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lub inna osoba wskazana przez Zamawiającego. </w:t>
      </w:r>
    </w:p>
    <w:p w14:paraId="75DE61A6" w14:textId="79C9E527" w:rsidR="00BC0281" w:rsidRPr="001263C4" w:rsidRDefault="00BC0281" w:rsidP="008B46C7">
      <w:pPr>
        <w:numPr>
          <w:ilvl w:val="0"/>
          <w:numId w:val="8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Osobą upoważnioną przez Wykonawcę w sprawach związanych z realizacją postanowień niniejszej umowy jest</w:t>
      </w:r>
      <w:r w:rsidR="00AE7EF4"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: </w:t>
      </w:r>
      <w:r w:rsidR="00AE7EF4" w:rsidRPr="001263C4">
        <w:rPr>
          <w:rFonts w:asciiTheme="minorHAnsi" w:eastAsia="Calibri" w:hAnsiTheme="minorHAnsi" w:cstheme="minorHAnsi"/>
          <w:b/>
          <w:bCs/>
          <w:kern w:val="0"/>
          <w:sz w:val="22"/>
          <w:lang w:eastAsia="zh-CN"/>
        </w:rPr>
        <w:t>p. L</w:t>
      </w:r>
      <w:r w:rsidR="00302A66">
        <w:rPr>
          <w:rFonts w:asciiTheme="minorHAnsi" w:eastAsia="Calibri" w:hAnsiTheme="minorHAnsi" w:cstheme="minorHAnsi"/>
          <w:b/>
          <w:bCs/>
          <w:kern w:val="0"/>
          <w:sz w:val="22"/>
          <w:lang w:eastAsia="zh-CN"/>
        </w:rPr>
        <w:t>……………………………..</w:t>
      </w:r>
    </w:p>
    <w:p w14:paraId="6F551F4D" w14:textId="22667BAA" w:rsidR="00BC0281" w:rsidRPr="001263C4" w:rsidRDefault="00BC0281" w:rsidP="008B46C7">
      <w:pPr>
        <w:numPr>
          <w:ilvl w:val="0"/>
          <w:numId w:val="8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Wszelkie usterki, awarie, czynności dodatkowe zgłaszane będą Wykonawcy faksem na numer: </w:t>
      </w:r>
      <w:r w:rsidR="00AE7EF4"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nie dotyczy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lub e -mailem</w:t>
      </w:r>
      <w:r w:rsidR="00AE7EF4"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: </w:t>
      </w:r>
      <w:r w:rsidR="00302A66">
        <w:rPr>
          <w:rFonts w:asciiTheme="minorHAnsi" w:eastAsia="Calibri" w:hAnsiTheme="minorHAnsi" w:cstheme="minorHAnsi"/>
          <w:b/>
          <w:bCs/>
          <w:kern w:val="0"/>
          <w:sz w:val="22"/>
          <w:lang w:eastAsia="zh-CN"/>
        </w:rPr>
        <w:t>…………………………………………………….</w:t>
      </w:r>
    </w:p>
    <w:p w14:paraId="2F9ED2DF" w14:textId="508A960E" w:rsidR="00BC0281" w:rsidRPr="001263C4" w:rsidRDefault="00BC0281" w:rsidP="008B46C7">
      <w:pPr>
        <w:numPr>
          <w:ilvl w:val="0"/>
          <w:numId w:val="8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b/>
          <w:bCs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Zgłoszenia, o których mowa w ust. 4 mogą być dokonywane także w formie pisemnej. Za moment zgłoszenia </w:t>
      </w:r>
      <w:r w:rsidR="008B46C7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 takim przypadku 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uważa się chwilę, w której Wykonawca potwierdził otrzymanie pisma. Adresem korespondencyjnym Wykonawcy jest: </w:t>
      </w:r>
      <w:r w:rsidR="00302A66">
        <w:rPr>
          <w:rFonts w:asciiTheme="minorHAnsi" w:eastAsia="Calibri" w:hAnsiTheme="minorHAnsi" w:cstheme="minorHAnsi"/>
          <w:b/>
          <w:bCs/>
          <w:kern w:val="0"/>
          <w:sz w:val="22"/>
          <w:lang w:eastAsia="zh-CN"/>
        </w:rPr>
        <w:t>……………………………………</w:t>
      </w:r>
    </w:p>
    <w:p w14:paraId="7B0C7F43" w14:textId="76BCE777" w:rsidR="00BC0281" w:rsidRPr="001263C4" w:rsidRDefault="00BC0281" w:rsidP="008B46C7">
      <w:pPr>
        <w:numPr>
          <w:ilvl w:val="0"/>
          <w:numId w:val="8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Wykonawca zapewnia całodobowy dyżur umożliwiający przyjmowanie zgłoszeń, o których mowa w ust. 3 i 4, a także przyjmowanie telefonicznych zgłoszeń awarii stanowiących bezpośrednie zagrożenie dla życia lub zdrowia ludzi lub zwierząt oraz zagrożenia pożarowego pod numerem telefonu: </w:t>
      </w:r>
      <w:r w:rsidR="00302A66">
        <w:rPr>
          <w:rFonts w:asciiTheme="minorHAnsi" w:eastAsia="Calibri" w:hAnsiTheme="minorHAnsi" w:cstheme="minorHAnsi"/>
          <w:b/>
          <w:bCs/>
          <w:kern w:val="0"/>
          <w:sz w:val="22"/>
          <w:lang w:eastAsia="zh-CN"/>
        </w:rPr>
        <w:t>…………………………….</w:t>
      </w:r>
    </w:p>
    <w:p w14:paraId="297B2DC5" w14:textId="030B887E" w:rsidR="00BC0281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6C8003C4" w14:textId="061D66AD" w:rsidR="008B46C7" w:rsidRDefault="008B46C7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30F8B79E" w14:textId="77777777" w:rsidR="008B46C7" w:rsidRPr="001263C4" w:rsidRDefault="008B46C7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54B8EB6C" w14:textId="675E69E9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lastRenderedPageBreak/>
        <w:t>III. Wynagrodzenie</w:t>
      </w:r>
    </w:p>
    <w:p w14:paraId="552C7BDA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shd w:val="clear" w:color="auto" w:fill="FFFFFF"/>
          <w:lang w:eastAsia="zh-CN"/>
        </w:rPr>
        <w:t>§ 6</w:t>
      </w:r>
    </w:p>
    <w:p w14:paraId="2698506F" w14:textId="77777777" w:rsidR="00BC0281" w:rsidRPr="001263C4" w:rsidRDefault="00BC0281" w:rsidP="008B46C7">
      <w:pPr>
        <w:numPr>
          <w:ilvl w:val="0"/>
          <w:numId w:val="7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>Za wykonanie zadań objętych niniejszą umową Wykonawcy przysługuje  wynagrodzenie:</w:t>
      </w:r>
    </w:p>
    <w:p w14:paraId="3C527DED" w14:textId="26FEAEBC" w:rsidR="00BC0281" w:rsidRPr="001263C4" w:rsidRDefault="00BC0281" w:rsidP="008B46C7">
      <w:pPr>
        <w:numPr>
          <w:ilvl w:val="0"/>
          <w:numId w:val="11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ryczałtowe w kwocie </w:t>
      </w:r>
      <w:r w:rsidR="00302A66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>…………………..</w:t>
      </w:r>
      <w:r w:rsidR="00AE7EF4"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 zł brutto</w:t>
      </w: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 miesięcznie za wykonanie czynności §3 ust. 5 pkt 1),</w:t>
      </w:r>
    </w:p>
    <w:p w14:paraId="43B5D180" w14:textId="14189391" w:rsidR="00BC0281" w:rsidRPr="001263C4" w:rsidRDefault="00BC0281" w:rsidP="008B46C7">
      <w:pPr>
        <w:numPr>
          <w:ilvl w:val="0"/>
          <w:numId w:val="11"/>
        </w:numPr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strike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>kosztorysowe za czynności określone w §3 ust. 5 pkt 2) na podstawie stawek jednostkowych określonych w ofercie, stanowiących załącznik nr  5 do niniejszej umowy, ale nie więcej niż:</w:t>
      </w:r>
      <w:r w:rsidR="00012DE5"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 </w:t>
      </w:r>
      <w:r w:rsidR="00302A66">
        <w:rPr>
          <w:rFonts w:asciiTheme="minorHAnsi" w:eastAsia="Calibri" w:hAnsiTheme="minorHAnsi" w:cstheme="minorHAnsi"/>
          <w:b/>
          <w:bCs/>
          <w:kern w:val="0"/>
          <w:sz w:val="22"/>
          <w:shd w:val="clear" w:color="auto" w:fill="FFFFFF"/>
          <w:lang w:eastAsia="zh-CN"/>
        </w:rPr>
        <w:t>…………………..</w:t>
      </w:r>
      <w:r w:rsidR="00012DE5" w:rsidRPr="001263C4">
        <w:rPr>
          <w:rFonts w:asciiTheme="minorHAnsi" w:eastAsia="Calibri" w:hAnsiTheme="minorHAnsi" w:cstheme="minorHAnsi"/>
          <w:b/>
          <w:bCs/>
          <w:kern w:val="0"/>
          <w:sz w:val="22"/>
          <w:shd w:val="clear" w:color="auto" w:fill="FFFFFF"/>
          <w:lang w:eastAsia="zh-CN"/>
        </w:rPr>
        <w:t xml:space="preserve"> zł brutto</w:t>
      </w:r>
      <w:r w:rsidR="008B46C7">
        <w:rPr>
          <w:rFonts w:asciiTheme="minorHAnsi" w:eastAsia="Calibri" w:hAnsiTheme="minorHAnsi" w:cstheme="minorHAnsi"/>
          <w:b/>
          <w:bCs/>
          <w:kern w:val="0"/>
          <w:sz w:val="22"/>
          <w:shd w:val="clear" w:color="auto" w:fill="FFFFFF"/>
          <w:lang w:eastAsia="zh-CN"/>
        </w:rPr>
        <w:t xml:space="preserve"> </w:t>
      </w:r>
      <w:r w:rsidR="008B46C7" w:rsidRPr="00EA5CB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>w czasie trwania umowy</w:t>
      </w:r>
      <w:r w:rsidR="00012DE5" w:rsidRPr="00EA5CB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>.</w:t>
      </w:r>
    </w:p>
    <w:p w14:paraId="313304A0" w14:textId="0A95B988" w:rsidR="00BC0281" w:rsidRPr="008B46C7" w:rsidRDefault="00BC0281" w:rsidP="008B46C7">
      <w:pPr>
        <w:numPr>
          <w:ilvl w:val="0"/>
          <w:numId w:val="7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Łączna kwota wynagrodzenia </w:t>
      </w:r>
      <w:r w:rsidRPr="00EA5CB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umownego </w:t>
      </w:r>
      <w:r w:rsidR="008B46C7" w:rsidRPr="00EA5CB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w czasie trwania umowy </w:t>
      </w: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>nie przekroczy</w:t>
      </w:r>
      <w:r w:rsidR="00012DE5"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: </w:t>
      </w:r>
      <w:r w:rsidR="00302A66">
        <w:rPr>
          <w:rFonts w:asciiTheme="minorHAnsi" w:eastAsia="Calibri" w:hAnsiTheme="minorHAnsi" w:cstheme="minorHAnsi"/>
          <w:b/>
          <w:bCs/>
          <w:kern w:val="0"/>
          <w:sz w:val="22"/>
          <w:shd w:val="clear" w:color="auto" w:fill="FFFFFF"/>
          <w:lang w:eastAsia="zh-CN"/>
        </w:rPr>
        <w:t>………………</w:t>
      </w:r>
      <w:r w:rsidRPr="001263C4">
        <w:rPr>
          <w:rFonts w:asciiTheme="minorHAnsi" w:eastAsia="Calibri" w:hAnsiTheme="minorHAnsi" w:cstheme="minorHAnsi"/>
          <w:b/>
          <w:bCs/>
          <w:kern w:val="0"/>
          <w:sz w:val="22"/>
          <w:shd w:val="clear" w:color="auto" w:fill="FFFFFF"/>
          <w:lang w:eastAsia="zh-CN"/>
        </w:rPr>
        <w:t xml:space="preserve"> zł brutto.</w:t>
      </w:r>
    </w:p>
    <w:p w14:paraId="447C1CC7" w14:textId="52A3E7F2" w:rsidR="001D58F6" w:rsidRPr="00EA5CB4" w:rsidRDefault="001D58F6" w:rsidP="00EA5CB4">
      <w:pPr>
        <w:pStyle w:val="Akapitzlist"/>
        <w:numPr>
          <w:ilvl w:val="0"/>
          <w:numId w:val="7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EA5CB4">
        <w:rPr>
          <w:rFonts w:ascii="Calibri" w:eastAsia="Times New Roman" w:hAnsi="Calibri"/>
          <w:kern w:val="0"/>
          <w:sz w:val="22"/>
          <w:lang w:eastAsia="pl-PL"/>
        </w:rPr>
        <w:t>Podstawą do wystawienia przez Wykonawcę faktur  będzie podpisany przez obie strony umowy protokół odbioru wykonania prac.</w:t>
      </w:r>
    </w:p>
    <w:p w14:paraId="0D4541E6" w14:textId="68E242A0" w:rsidR="00BC0281" w:rsidRPr="001263C4" w:rsidRDefault="00BC0281" w:rsidP="008B46C7">
      <w:pPr>
        <w:numPr>
          <w:ilvl w:val="0"/>
          <w:numId w:val="7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Wynagrodzenie, o którym mowa w ust. 1, będzie płatne z dołu, na podstawie prawidłowo wystawionej przez Wykonawcę faktury VAT, przy czym płatność następować będzie przelewem na wskazany w fakturze numer rachunku bankowego, nie wcześniej jednak niż w terminie 30 od dnia doręczenia faktury. </w:t>
      </w:r>
      <w:r w:rsidRPr="001263C4">
        <w:rPr>
          <w:rFonts w:asciiTheme="minorHAnsi" w:eastAsia="Calibri" w:hAnsiTheme="minorHAnsi" w:cstheme="minorHAnsi"/>
          <w:kern w:val="0"/>
          <w:sz w:val="22"/>
          <w:lang w:eastAsia="pl-PL"/>
        </w:rPr>
        <w:t>Zapłata faktury nastąpi na rachunek rozliczeniowy Wykonawcy wskazany na fakturze, co do którego bank prowadzi specjalny rachunek bankowy tzw. rachunek VAT.</w:t>
      </w:r>
      <w:r w:rsidRPr="001263C4">
        <w:rPr>
          <w:rFonts w:asciiTheme="minorHAnsi" w:hAnsiTheme="minorHAnsi" w:cstheme="minorHAnsi"/>
          <w:kern w:val="0"/>
          <w:sz w:val="22"/>
        </w:rPr>
        <w:t xml:space="preserve"> Zapłata wynagrodzenia zostanie dokonana na rachunek bankowy Wykonawcy wskazany na fakturze, o ile jest on ujawniony </w:t>
      </w:r>
      <w:r w:rsidR="00012DE5" w:rsidRPr="001263C4">
        <w:rPr>
          <w:rFonts w:asciiTheme="minorHAnsi" w:hAnsiTheme="minorHAnsi" w:cstheme="minorHAnsi"/>
          <w:kern w:val="0"/>
          <w:sz w:val="22"/>
        </w:rPr>
        <w:t>w</w:t>
      </w:r>
      <w:r w:rsidRPr="001263C4">
        <w:rPr>
          <w:rFonts w:asciiTheme="minorHAnsi" w:hAnsiTheme="minorHAnsi" w:cstheme="minorHAnsi"/>
          <w:kern w:val="0"/>
          <w:sz w:val="22"/>
        </w:rPr>
        <w:t xml:space="preserve"> tzw. „Białej liście podatników”.</w:t>
      </w:r>
    </w:p>
    <w:p w14:paraId="34FDCAE1" w14:textId="77777777" w:rsidR="00BC0281" w:rsidRPr="001263C4" w:rsidRDefault="00BC0281" w:rsidP="008B46C7">
      <w:pPr>
        <w:numPr>
          <w:ilvl w:val="0"/>
          <w:numId w:val="7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Za termin zapłaty uważa się datę wykonania polecenia przelewu bankowego przez Zamawiającego.</w:t>
      </w:r>
    </w:p>
    <w:p w14:paraId="075CE7AB" w14:textId="77777777" w:rsidR="00BC0281" w:rsidRPr="001263C4" w:rsidRDefault="00BC0281" w:rsidP="008B46C7">
      <w:pPr>
        <w:numPr>
          <w:ilvl w:val="0"/>
          <w:numId w:val="7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Za pierwszy okres rozliczeniowy należy rozumieć okres od dnia obowiązywania umowy do końca miesiąca, w którym zawarto umowę. Wynagrodzenie obliczane jest proporcjonalnie do ilości dni, w których umowa obowiązywała. Kolejne usługi objęte niniejszą umową rozliczane będą w okresach miesięcznych. </w:t>
      </w:r>
    </w:p>
    <w:p w14:paraId="12303B01" w14:textId="77777777" w:rsidR="00BC0281" w:rsidRPr="001263C4" w:rsidRDefault="00BC0281" w:rsidP="008B46C7">
      <w:pPr>
        <w:numPr>
          <w:ilvl w:val="0"/>
          <w:numId w:val="7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Do ostatniego okresu rozliczeniowego stosuje się uregulowania dotyczące pierwszego okresu rozliczeniowego. </w:t>
      </w:r>
    </w:p>
    <w:p w14:paraId="5F544B76" w14:textId="77777777" w:rsidR="00BC0281" w:rsidRPr="001263C4" w:rsidRDefault="00BC0281" w:rsidP="008B46C7">
      <w:pPr>
        <w:numPr>
          <w:ilvl w:val="0"/>
          <w:numId w:val="7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shd w:val="clear" w:color="auto" w:fill="FFFFFF"/>
          <w:lang w:eastAsia="zh-CN"/>
        </w:rPr>
        <w:t xml:space="preserve">Faktury VAT, o których mowa w ust. 3 wystawiane będą do 7 dnia każdego miesiąca następującego po okresie rozliczeniowym. </w:t>
      </w:r>
    </w:p>
    <w:p w14:paraId="07D1F2DC" w14:textId="0C2F7A22" w:rsidR="00BC0281" w:rsidRPr="001263C4" w:rsidRDefault="00BC0281" w:rsidP="008B46C7">
      <w:pPr>
        <w:numPr>
          <w:ilvl w:val="0"/>
          <w:numId w:val="7"/>
        </w:numPr>
        <w:suppressAutoHyphens/>
        <w:autoSpaceDN w:val="0"/>
        <w:spacing w:after="0" w:line="288" w:lineRule="auto"/>
        <w:ind w:left="567" w:hanging="567"/>
        <w:jc w:val="both"/>
        <w:textAlignment w:val="baseline"/>
        <w:rPr>
          <w:rFonts w:asciiTheme="minorHAnsi" w:eastAsia="Arial Unicode MS" w:hAnsiTheme="minorHAnsi" w:cstheme="minorHAnsi"/>
          <w:sz w:val="22"/>
        </w:rPr>
      </w:pPr>
      <w:r w:rsidRPr="001263C4">
        <w:rPr>
          <w:rFonts w:asciiTheme="minorHAnsi" w:eastAsia="Calibri" w:hAnsiTheme="minorHAnsi" w:cstheme="minorHAnsi"/>
          <w:sz w:val="22"/>
          <w:lang w:eastAsia="pl-PL"/>
        </w:rPr>
        <w:t>Wykonawca jest uprawniony do przesyłania Zamawiającemu ustrukturyzowanych faktur elektronicznych za pośrednictwem platformy elektronicznego fakturowania. Strony wyrażają zgodę na wysyłanie i odbieranie innych ustrukturyzowanych dokument</w:t>
      </w:r>
      <w:r w:rsidRPr="001263C4">
        <w:rPr>
          <w:rFonts w:asciiTheme="minorHAnsi" w:eastAsia="Calibri" w:hAnsiTheme="minorHAnsi" w:cstheme="minorHAnsi"/>
          <w:sz w:val="22"/>
          <w:lang w:val="es-ES" w:eastAsia="pl-PL"/>
        </w:rPr>
        <w:t>ó</w:t>
      </w:r>
      <w:r w:rsidRPr="001263C4">
        <w:rPr>
          <w:rFonts w:asciiTheme="minorHAnsi" w:eastAsia="Calibri" w:hAnsiTheme="minorHAnsi" w:cstheme="minorHAnsi"/>
          <w:sz w:val="22"/>
          <w:lang w:eastAsia="pl-PL"/>
        </w:rPr>
        <w:t>w elektronicznych oraz not korygujących za pośrednictwem przedmiotowej platformy.</w:t>
      </w:r>
    </w:p>
    <w:p w14:paraId="1CDD0D92" w14:textId="77777777" w:rsidR="00012DE5" w:rsidRPr="001263C4" w:rsidRDefault="00012DE5" w:rsidP="008B46C7">
      <w:pPr>
        <w:suppressAutoHyphens/>
        <w:autoSpaceDN w:val="0"/>
        <w:spacing w:after="0" w:line="288" w:lineRule="auto"/>
        <w:jc w:val="both"/>
        <w:textAlignment w:val="baseline"/>
        <w:rPr>
          <w:rFonts w:asciiTheme="minorHAnsi" w:eastAsia="Arial Unicode MS" w:hAnsiTheme="minorHAnsi" w:cstheme="minorHAnsi"/>
          <w:sz w:val="22"/>
        </w:rPr>
      </w:pPr>
    </w:p>
    <w:p w14:paraId="1C5E96E6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7</w:t>
      </w:r>
    </w:p>
    <w:p w14:paraId="765C5034" w14:textId="02E6CD29" w:rsidR="008B46C7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Materiały i sprzęt niezbędne do realizacji przedmiotu umowy Wykonawca dostarczy własnym staraniem. Koszty nabycia użytych materiałów oraz pracy sprzętu zawarte są w wynagrodzeniu, o którym mowa w § 6 ust. 1 niniejszej umowy. </w:t>
      </w:r>
    </w:p>
    <w:p w14:paraId="6B5955B7" w14:textId="5D3A33AF" w:rsidR="00EA5CB4" w:rsidRDefault="00EA5CB4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1CDDA834" w14:textId="7E8A8E61" w:rsidR="00EA5CB4" w:rsidRDefault="00EA5CB4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248527FC" w14:textId="235BB50E" w:rsidR="00EA5CB4" w:rsidRDefault="00EA5CB4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103DB102" w14:textId="77777777" w:rsidR="00EA5CB4" w:rsidRDefault="00EA5CB4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29869B15" w14:textId="77777777" w:rsidR="008B46C7" w:rsidRPr="001263C4" w:rsidRDefault="008B46C7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02FE6DC7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lastRenderedPageBreak/>
        <w:t>IV. Gwarancja. Zobowiązania Zleceniobiorcy</w:t>
      </w:r>
    </w:p>
    <w:p w14:paraId="75C61AB8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8</w:t>
      </w:r>
    </w:p>
    <w:p w14:paraId="4BFC0439" w14:textId="38441C6B" w:rsidR="00BC0281" w:rsidRPr="001263C4" w:rsidRDefault="00BF026A" w:rsidP="008B46C7">
      <w:pPr>
        <w:spacing w:after="0" w:line="288" w:lineRule="auto"/>
        <w:jc w:val="both"/>
        <w:rPr>
          <w:rFonts w:asciiTheme="minorHAnsi" w:hAnsiTheme="minorHAnsi" w:cstheme="minorHAnsi"/>
          <w:kern w:val="0"/>
          <w:sz w:val="22"/>
        </w:rPr>
      </w:pPr>
      <w:r>
        <w:rPr>
          <w:rFonts w:asciiTheme="minorHAnsi" w:hAnsiTheme="minorHAnsi" w:cstheme="minorHAnsi"/>
          <w:kern w:val="0"/>
          <w:sz w:val="22"/>
        </w:rPr>
        <w:t xml:space="preserve">1. </w:t>
      </w:r>
      <w:r w:rsidR="00BC0281" w:rsidRPr="001263C4">
        <w:rPr>
          <w:rFonts w:asciiTheme="minorHAnsi" w:hAnsiTheme="minorHAnsi" w:cstheme="minorHAnsi"/>
          <w:kern w:val="0"/>
          <w:sz w:val="22"/>
        </w:rPr>
        <w:t>Na wykonane prace Wykonawca udziela 12 - miesięcznej gwarancji. Jeżeli na poszczególne materiały lub urządzenia udzielona jest gwarancja producenta na okres dłuższy niż 12 miesięcy, okres gwarancji udzielonej przez Wykonawcę odpowiada okresowi gwarancji udzielonej przez producenta.</w:t>
      </w:r>
    </w:p>
    <w:p w14:paraId="1E3AE789" w14:textId="5A8BD10F" w:rsidR="00BC0281" w:rsidRPr="001263C4" w:rsidRDefault="00BF026A" w:rsidP="008B46C7">
      <w:pPr>
        <w:spacing w:after="0" w:line="288" w:lineRule="auto"/>
        <w:jc w:val="both"/>
        <w:rPr>
          <w:rFonts w:asciiTheme="minorHAnsi" w:hAnsiTheme="minorHAnsi" w:cstheme="minorHAnsi"/>
          <w:kern w:val="0"/>
          <w:sz w:val="22"/>
        </w:rPr>
      </w:pPr>
      <w:r>
        <w:rPr>
          <w:rFonts w:asciiTheme="minorHAnsi" w:hAnsiTheme="minorHAnsi" w:cstheme="minorHAnsi"/>
          <w:kern w:val="0"/>
          <w:sz w:val="22"/>
        </w:rPr>
        <w:t xml:space="preserve">2. </w:t>
      </w:r>
      <w:r w:rsidR="00BC0281" w:rsidRPr="001263C4">
        <w:rPr>
          <w:rFonts w:asciiTheme="minorHAnsi" w:hAnsiTheme="minorHAnsi" w:cstheme="minorHAnsi"/>
          <w:kern w:val="0"/>
          <w:sz w:val="22"/>
        </w:rPr>
        <w:t>Udzielenie gwarancji na powyższych warunkach nie wyłącza uprawnień Zamawiającego z tytułu rękojmi za wady przedmiotu umowy, określonych w Kodeksie cywilnym.</w:t>
      </w:r>
    </w:p>
    <w:p w14:paraId="04802FC4" w14:textId="2D1572F0" w:rsidR="00BF026A" w:rsidRPr="00EA5CB4" w:rsidRDefault="00BF026A" w:rsidP="00BF026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319" w:lineRule="auto"/>
        <w:ind w:left="0" w:firstLine="0"/>
        <w:jc w:val="both"/>
        <w:textAlignment w:val="baseline"/>
        <w:rPr>
          <w:rFonts w:ascii="Calibri" w:eastAsia="Calibri" w:hAnsi="Calibri"/>
          <w:sz w:val="22"/>
          <w:lang w:eastAsia="pl-PL"/>
        </w:rPr>
      </w:pPr>
      <w:r w:rsidRPr="00EA5CB4">
        <w:rPr>
          <w:rFonts w:ascii="Calibri" w:eastAsia="Calibri" w:hAnsi="Calibri"/>
          <w:sz w:val="22"/>
          <w:lang w:eastAsia="pl-PL"/>
        </w:rPr>
        <w:t>W ramach gwarancji Wykonawca obowiązany jest do usunięcia wad fizycznych lub do wymiany rzeczy na wolne od wad.</w:t>
      </w:r>
    </w:p>
    <w:p w14:paraId="6E48E0D4" w14:textId="3621A366" w:rsidR="00BF026A" w:rsidRPr="00EA5CB4" w:rsidRDefault="00BF026A" w:rsidP="00BF026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319" w:lineRule="auto"/>
        <w:ind w:left="0" w:firstLine="0"/>
        <w:jc w:val="both"/>
        <w:textAlignment w:val="baseline"/>
        <w:rPr>
          <w:rFonts w:ascii="Calibri" w:eastAsia="Calibri" w:hAnsi="Calibri"/>
          <w:sz w:val="22"/>
          <w:lang w:eastAsia="pl-PL"/>
        </w:rPr>
      </w:pPr>
      <w:r w:rsidRPr="00EA5CB4">
        <w:rPr>
          <w:rFonts w:ascii="Calibri" w:eastAsia="Calibri" w:hAnsi="Calibri"/>
          <w:sz w:val="22"/>
          <w:lang w:eastAsia="pl-PL"/>
        </w:rPr>
        <w:t xml:space="preserve">Gwarancją Wykonawcy objęte są wszystkie prace wykonane na podstawie umowy, bez względu na to, czy zostały wykonane przez Wykonawcę, czy przez osoby trzecie, </w:t>
      </w:r>
      <w:proofErr w:type="spellStart"/>
      <w:r w:rsidRPr="00EA5CB4">
        <w:rPr>
          <w:rFonts w:ascii="Calibri" w:eastAsia="Calibri" w:hAnsi="Calibri"/>
          <w:sz w:val="22"/>
          <w:lang w:eastAsia="pl-PL"/>
        </w:rPr>
        <w:t>kt</w:t>
      </w:r>
      <w:proofErr w:type="spellEnd"/>
      <w:r w:rsidRPr="00EA5CB4">
        <w:rPr>
          <w:rFonts w:ascii="Calibri" w:eastAsia="Calibri" w:hAnsi="Calibri"/>
          <w:sz w:val="22"/>
          <w:lang w:val="es-ES" w:eastAsia="pl-PL"/>
        </w:rPr>
        <w:t>ó</w:t>
      </w:r>
      <w:proofErr w:type="spellStart"/>
      <w:r w:rsidRPr="00EA5CB4">
        <w:rPr>
          <w:rFonts w:ascii="Calibri" w:eastAsia="Calibri" w:hAnsi="Calibri"/>
          <w:sz w:val="22"/>
          <w:lang w:eastAsia="pl-PL"/>
        </w:rPr>
        <w:t>rymi</w:t>
      </w:r>
      <w:proofErr w:type="spellEnd"/>
      <w:r w:rsidRPr="00EA5CB4">
        <w:rPr>
          <w:rFonts w:ascii="Calibri" w:eastAsia="Calibri" w:hAnsi="Calibri"/>
          <w:sz w:val="22"/>
          <w:lang w:eastAsia="pl-PL"/>
        </w:rPr>
        <w:t xml:space="preserve"> posłużył się on przy wykonywaniu umowy. Gwarancja udzielona przez Wykonawcę dotyczy jakości wykonanych prac oraz użytych materiałów, instalacji oraz urządzeń i obejmuje całość przedmiotu umowy.</w:t>
      </w:r>
    </w:p>
    <w:p w14:paraId="7CE61422" w14:textId="77777777" w:rsidR="00BF026A" w:rsidRPr="00EA5CB4" w:rsidRDefault="00BF026A" w:rsidP="00BF026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319" w:lineRule="auto"/>
        <w:ind w:left="142" w:hanging="142"/>
        <w:jc w:val="both"/>
        <w:textAlignment w:val="baseline"/>
        <w:rPr>
          <w:rFonts w:ascii="Calibri" w:eastAsia="Arial Unicode MS" w:hAnsi="Calibri"/>
          <w:sz w:val="22"/>
        </w:rPr>
      </w:pPr>
      <w:r w:rsidRPr="00EA5CB4">
        <w:rPr>
          <w:rFonts w:ascii="Calibri" w:eastAsia="Calibri" w:hAnsi="Calibri"/>
          <w:sz w:val="22"/>
          <w:lang w:eastAsia="pl-PL"/>
        </w:rPr>
        <w:t>Wykonawca zapewnia wykonanie naprawy gwarancyjnej</w:t>
      </w:r>
      <w:r w:rsidRPr="00EA5CB4">
        <w:rPr>
          <w:rFonts w:ascii="Calibri" w:eastAsia="Calibri" w:hAnsi="Calibri"/>
          <w:b/>
          <w:bCs/>
          <w:sz w:val="22"/>
          <w:lang w:eastAsia="pl-PL"/>
        </w:rPr>
        <w:t xml:space="preserve"> </w:t>
      </w:r>
      <w:r w:rsidRPr="00EA5CB4">
        <w:rPr>
          <w:rFonts w:ascii="Calibri" w:eastAsia="Calibri" w:hAnsi="Calibri"/>
          <w:sz w:val="22"/>
          <w:lang w:eastAsia="pl-PL"/>
        </w:rPr>
        <w:t xml:space="preserve">oraz z tytułu rękojmi w przypadku usterki niepowodującej żadnych </w:t>
      </w:r>
      <w:proofErr w:type="spellStart"/>
      <w:r w:rsidRPr="00EA5CB4">
        <w:rPr>
          <w:rFonts w:ascii="Calibri" w:eastAsia="Calibri" w:hAnsi="Calibri"/>
          <w:sz w:val="22"/>
          <w:lang w:eastAsia="pl-PL"/>
        </w:rPr>
        <w:t>szk</w:t>
      </w:r>
      <w:proofErr w:type="spellEnd"/>
      <w:r w:rsidRPr="00EA5CB4">
        <w:rPr>
          <w:rFonts w:ascii="Calibri" w:eastAsia="Calibri" w:hAnsi="Calibri"/>
          <w:sz w:val="22"/>
          <w:lang w:val="es-ES" w:eastAsia="pl-PL"/>
        </w:rPr>
        <w:t>ó</w:t>
      </w:r>
      <w:r w:rsidRPr="00EA5CB4">
        <w:rPr>
          <w:rFonts w:ascii="Calibri" w:eastAsia="Calibri" w:hAnsi="Calibri"/>
          <w:sz w:val="22"/>
          <w:lang w:eastAsia="pl-PL"/>
        </w:rPr>
        <w:t>d Zamawiającemu bądź osobom trzecim w okresie do 14 dni od daty zgłoszenia przez Zamawiającego. W przypadku wystąpienia awarii mogącej skutkować powstaniem szkody po stronie Zamawiającego bądź os</w:t>
      </w:r>
      <w:r w:rsidRPr="00EA5CB4">
        <w:rPr>
          <w:rFonts w:ascii="Calibri" w:eastAsia="Calibri" w:hAnsi="Calibri"/>
          <w:sz w:val="22"/>
          <w:lang w:val="es-ES" w:eastAsia="pl-PL"/>
        </w:rPr>
        <w:t>ó</w:t>
      </w:r>
      <w:r w:rsidRPr="00EA5CB4">
        <w:rPr>
          <w:rFonts w:ascii="Calibri" w:eastAsia="Calibri" w:hAnsi="Calibri"/>
          <w:sz w:val="22"/>
          <w:lang w:eastAsia="pl-PL"/>
        </w:rPr>
        <w:t>b trzecich, podjęcie działań zmierzających do jej usunięcia nastąpi w czasie 24 godzin.</w:t>
      </w:r>
    </w:p>
    <w:p w14:paraId="219F4494" w14:textId="70867541" w:rsidR="00BF026A" w:rsidRPr="00EA5CB4" w:rsidRDefault="00BF026A" w:rsidP="00BF026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319" w:lineRule="auto"/>
        <w:ind w:left="142" w:hanging="142"/>
        <w:jc w:val="both"/>
        <w:textAlignment w:val="baseline"/>
        <w:rPr>
          <w:rFonts w:ascii="Calibri" w:eastAsia="Arial Unicode MS" w:hAnsi="Calibri"/>
          <w:sz w:val="22"/>
        </w:rPr>
      </w:pPr>
      <w:r w:rsidRPr="00EA5CB4">
        <w:rPr>
          <w:rFonts w:ascii="Calibri" w:eastAsia="Calibri" w:hAnsi="Calibri"/>
          <w:sz w:val="22"/>
          <w:lang w:eastAsia="pl-PL"/>
        </w:rPr>
        <w:t xml:space="preserve">Zgłoszenie, o </w:t>
      </w:r>
      <w:proofErr w:type="spellStart"/>
      <w:r w:rsidRPr="00EA5CB4">
        <w:rPr>
          <w:rFonts w:ascii="Calibri" w:eastAsia="Calibri" w:hAnsi="Calibri"/>
          <w:sz w:val="22"/>
          <w:lang w:eastAsia="pl-PL"/>
        </w:rPr>
        <w:t>kt</w:t>
      </w:r>
      <w:proofErr w:type="spellEnd"/>
      <w:r w:rsidRPr="00EA5CB4">
        <w:rPr>
          <w:rFonts w:ascii="Calibri" w:eastAsia="Calibri" w:hAnsi="Calibri"/>
          <w:sz w:val="22"/>
          <w:lang w:val="es-ES" w:eastAsia="pl-PL"/>
        </w:rPr>
        <w:t>ó</w:t>
      </w:r>
      <w:r w:rsidRPr="00EA5CB4">
        <w:rPr>
          <w:rFonts w:ascii="Calibri" w:eastAsia="Calibri" w:hAnsi="Calibri"/>
          <w:sz w:val="22"/>
          <w:lang w:eastAsia="pl-PL"/>
        </w:rPr>
        <w:t>rym mowa w ust. 5 będą dokonywane mailem lub pisemnie na adres Wykonawcy.</w:t>
      </w:r>
    </w:p>
    <w:p w14:paraId="5F399139" w14:textId="61604C2E" w:rsidR="00BF026A" w:rsidRPr="00EA5CB4" w:rsidRDefault="00BF026A" w:rsidP="00BF026A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ascii="Calibri" w:eastAsia="Arial Unicode MS" w:hAnsi="Calibri"/>
          <w:sz w:val="22"/>
        </w:rPr>
      </w:pPr>
      <w:r w:rsidRPr="00EA5CB4">
        <w:rPr>
          <w:rFonts w:ascii="Calibri" w:eastAsia="Calibri" w:hAnsi="Calibri"/>
          <w:sz w:val="22"/>
          <w:lang w:eastAsia="pl-PL"/>
        </w:rPr>
        <w:t>7. W przypadku niespełnienia zobowiązań określonych w ust. 5 Zamawiający może zlecić wykonanie napraw osobie trzeciej na koszt i ryzyko Wykonawcy bez upoważnienia sądu. Wykonawca zostanie obciążany kosztami realizacji przedmiotowych czynności w wysokości odpowiadającej wynagrodzeniu zaoferowanemu przez Wykonawcę zastępczego.</w:t>
      </w:r>
    </w:p>
    <w:p w14:paraId="3E852387" w14:textId="21B24AF5" w:rsidR="00BF026A" w:rsidRPr="00EA5CB4" w:rsidRDefault="00BF026A" w:rsidP="00BF026A">
      <w:pPr>
        <w:tabs>
          <w:tab w:val="left" w:pos="284"/>
          <w:tab w:val="left" w:pos="426"/>
        </w:tabs>
        <w:suppressAutoHyphens/>
        <w:autoSpaceDN w:val="0"/>
        <w:spacing w:after="0" w:line="319" w:lineRule="auto"/>
        <w:ind w:left="142" w:hanging="142"/>
        <w:jc w:val="both"/>
        <w:textAlignment w:val="baseline"/>
        <w:rPr>
          <w:rFonts w:ascii="Calibri" w:eastAsia="Arial Unicode MS" w:hAnsi="Calibri"/>
          <w:sz w:val="22"/>
        </w:rPr>
      </w:pPr>
      <w:r w:rsidRPr="00EA5CB4">
        <w:rPr>
          <w:rFonts w:ascii="Calibri" w:eastAsia="Calibri" w:hAnsi="Calibri"/>
          <w:sz w:val="22"/>
          <w:lang w:eastAsia="pl-PL"/>
        </w:rPr>
        <w:t xml:space="preserve">8.Usunięcie wad zostaje stwierdzone w protokołach </w:t>
      </w:r>
      <w:proofErr w:type="spellStart"/>
      <w:r w:rsidRPr="00EA5CB4">
        <w:rPr>
          <w:rFonts w:ascii="Calibri" w:eastAsia="Calibri" w:hAnsi="Calibri"/>
          <w:sz w:val="22"/>
          <w:lang w:eastAsia="pl-PL"/>
        </w:rPr>
        <w:t>pousterkowych</w:t>
      </w:r>
      <w:proofErr w:type="spellEnd"/>
      <w:r w:rsidRPr="00EA5CB4">
        <w:rPr>
          <w:rFonts w:ascii="Calibri" w:eastAsia="Calibri" w:hAnsi="Calibri"/>
          <w:sz w:val="22"/>
          <w:lang w:eastAsia="pl-PL"/>
        </w:rPr>
        <w:t>.</w:t>
      </w:r>
    </w:p>
    <w:p w14:paraId="0449603B" w14:textId="77777777" w:rsidR="008B46C7" w:rsidRPr="001263C4" w:rsidRDefault="008B46C7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775EA8ED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9</w:t>
      </w:r>
    </w:p>
    <w:p w14:paraId="05837EE4" w14:textId="77777777" w:rsidR="00BC0281" w:rsidRPr="001263C4" w:rsidRDefault="00BC0281" w:rsidP="008B46C7">
      <w:pPr>
        <w:numPr>
          <w:ilvl w:val="0"/>
          <w:numId w:val="3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Wykonawca jest zobowiązany pokryć szkody powstałe podczas lub w związku z wykonywaniem niniejszej umowy w wyniku niewykonania lub nienależytego wykonania umowy.</w:t>
      </w:r>
    </w:p>
    <w:p w14:paraId="20A7AECC" w14:textId="77777777" w:rsidR="00BC0281" w:rsidRPr="001263C4" w:rsidRDefault="00BC0281" w:rsidP="008B46C7">
      <w:pPr>
        <w:numPr>
          <w:ilvl w:val="0"/>
          <w:numId w:val="3"/>
        </w:num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Wykonawca ponosi pełną odpowiedzialność za wszelkie zdarzenia i szkody, gdy po uzyskaniu wiadomości o zaistniałym zagrożeniu nie podjął czynności stanowiących przedmiot niniejszej umowy zmierzających do usunięcia zagrożenia. </w:t>
      </w:r>
    </w:p>
    <w:p w14:paraId="5BE983E7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53D63D83" w14:textId="7D5A9C06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V. Kary umowne</w:t>
      </w:r>
    </w:p>
    <w:p w14:paraId="5D029C09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10</w:t>
      </w:r>
    </w:p>
    <w:p w14:paraId="4828F01E" w14:textId="77777777" w:rsidR="00BC0281" w:rsidRPr="001263C4" w:rsidRDefault="00BC0281" w:rsidP="008B46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Strony postanawiają, iż formę odszkodowania stanowią kary umowne.</w:t>
      </w:r>
    </w:p>
    <w:p w14:paraId="6590897C" w14:textId="77777777" w:rsidR="00BC0281" w:rsidRPr="001263C4" w:rsidRDefault="00BC0281" w:rsidP="008B46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Wykonawca zapłaci Zamawiającemu kary umowne w następujących przypadkach i wysokościach:</w:t>
      </w:r>
    </w:p>
    <w:p w14:paraId="74F74B09" w14:textId="2401ED40" w:rsidR="00BC0281" w:rsidRPr="00EA5CB4" w:rsidRDefault="00BC0281" w:rsidP="008B46C7">
      <w:pPr>
        <w:numPr>
          <w:ilvl w:val="1"/>
          <w:numId w:val="15"/>
        </w:numPr>
        <w:tabs>
          <w:tab w:val="clear" w:pos="1440"/>
          <w:tab w:val="num" w:pos="1134"/>
        </w:tabs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 razie </w:t>
      </w:r>
      <w:r w:rsidR="00302A66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zwłoki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w wykonaniu czynności wchodzących w zakres przedmiotu umowy, </w:t>
      </w:r>
      <w:r w:rsidRPr="00EA5CB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Wykonawca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zapłaci Zleceniodawcy karę umowną w wysokości </w:t>
      </w:r>
      <w:r w:rsidR="00C132CE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0,02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% sumy wskazanej w § 6 ust. 2 niniejszej umowy –  za każdą </w:t>
      </w:r>
      <w:r w:rsidR="005464B8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rozpoczętą 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godzinę </w:t>
      </w:r>
      <w:r w:rsidR="00302A66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zwłoki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w przypadku, o którym 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lastRenderedPageBreak/>
        <w:t>mowa w § 4 ust. 2 pkt 2)</w:t>
      </w:r>
      <w:r w:rsidR="00EA5CB4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, 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a w  wypadkach </w:t>
      </w:r>
      <w:r w:rsidR="005464B8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wskazanych w § 4 ust. </w:t>
      </w:r>
      <w:r w:rsidR="00C132CE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2</w:t>
      </w:r>
      <w:r w:rsidR="005464B8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pkt 1 umowy, </w:t>
      </w:r>
      <w:r w:rsidR="00C132CE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 wysokości 2.000,00 zł 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za każdy </w:t>
      </w:r>
      <w:r w:rsidR="005464B8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rozpoczęty 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dzień </w:t>
      </w:r>
      <w:r w:rsidR="00302A66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zwłoki</w:t>
      </w: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,</w:t>
      </w:r>
    </w:p>
    <w:p w14:paraId="6D95B164" w14:textId="268C5E85" w:rsidR="00BC0281" w:rsidRPr="00EA5CB4" w:rsidRDefault="003B70C6" w:rsidP="008B46C7">
      <w:pPr>
        <w:numPr>
          <w:ilvl w:val="1"/>
          <w:numId w:val="15"/>
        </w:numPr>
        <w:tabs>
          <w:tab w:val="clear" w:pos="1440"/>
          <w:tab w:val="left" w:pos="426"/>
          <w:tab w:val="num" w:pos="1134"/>
        </w:tabs>
        <w:suppressAutoHyphens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 przypadku niezłożenia oświadczenia, o którym mowa w § 14 ust. 4 lub dowodów, o których mowa w § 14 ust. 5 oraz </w:t>
      </w:r>
      <w:r w:rsidR="00BC0281" w:rsidRPr="00EA5CB4">
        <w:rPr>
          <w:rFonts w:asciiTheme="minorHAnsi" w:eastAsia="Calibri" w:hAnsiTheme="minorHAnsi" w:cstheme="minorHAnsi"/>
          <w:kern w:val="0"/>
          <w:sz w:val="22"/>
          <w:lang w:eastAsia="zh-CN"/>
        </w:rPr>
        <w:t>w przypadku stwierdzenia niezatrudnienia przy realizacji zamówienia osób zgodnie z wymaganiami określonymi przez Zamawiającego w § 14 umowy, Wykonawca będzie zobowiązany do zapłacenia kary umownej Zamawiającemu w wysokości 2.000,00 zł, za każdy stwierdzony przypadek.</w:t>
      </w:r>
    </w:p>
    <w:p w14:paraId="5A8F4E7B" w14:textId="46DD9152" w:rsidR="003B70C6" w:rsidRPr="00EA5CB4" w:rsidRDefault="003B70C6" w:rsidP="003B70C6">
      <w:pPr>
        <w:widowControl w:val="0"/>
        <w:numPr>
          <w:ilvl w:val="1"/>
          <w:numId w:val="15"/>
        </w:numPr>
        <w:tabs>
          <w:tab w:val="num" w:pos="1134"/>
          <w:tab w:val="num" w:pos="1276"/>
        </w:tabs>
        <w:suppressAutoHyphens/>
        <w:autoSpaceDN w:val="0"/>
        <w:spacing w:after="0" w:line="319" w:lineRule="auto"/>
        <w:ind w:hanging="873"/>
        <w:jc w:val="both"/>
        <w:textAlignment w:val="baseline"/>
        <w:rPr>
          <w:rFonts w:ascii="Calibri" w:eastAsia="Arial Unicode MS" w:hAnsi="Calibri"/>
          <w:sz w:val="22"/>
        </w:rPr>
      </w:pPr>
      <w:r w:rsidRPr="00EA5CB4">
        <w:rPr>
          <w:rFonts w:ascii="Calibri" w:eastAsia="Calibri" w:hAnsi="Calibri"/>
          <w:sz w:val="22"/>
          <w:lang w:eastAsia="pl-PL"/>
        </w:rPr>
        <w:t xml:space="preserve">za odstąpienie od umowy przez </w:t>
      </w:r>
      <w:proofErr w:type="spellStart"/>
      <w:r w:rsidRPr="00EA5CB4">
        <w:rPr>
          <w:rFonts w:ascii="Calibri" w:eastAsia="Calibri" w:hAnsi="Calibri"/>
          <w:sz w:val="22"/>
          <w:lang w:eastAsia="pl-PL"/>
        </w:rPr>
        <w:t>kt</w:t>
      </w:r>
      <w:proofErr w:type="spellEnd"/>
      <w:r w:rsidRPr="00EA5CB4">
        <w:rPr>
          <w:rFonts w:ascii="Calibri" w:eastAsia="Calibri" w:hAnsi="Calibri"/>
          <w:sz w:val="22"/>
          <w:lang w:val="es-ES" w:eastAsia="pl-PL"/>
        </w:rPr>
        <w:t>ó</w:t>
      </w:r>
      <w:proofErr w:type="spellStart"/>
      <w:r w:rsidRPr="00EA5CB4">
        <w:rPr>
          <w:rFonts w:ascii="Calibri" w:eastAsia="Calibri" w:hAnsi="Calibri"/>
          <w:sz w:val="22"/>
          <w:lang w:eastAsia="pl-PL"/>
        </w:rPr>
        <w:t>rąkolwiek</w:t>
      </w:r>
      <w:proofErr w:type="spellEnd"/>
      <w:r w:rsidRPr="00EA5CB4">
        <w:rPr>
          <w:rFonts w:ascii="Calibri" w:eastAsia="Calibri" w:hAnsi="Calibri"/>
          <w:sz w:val="22"/>
          <w:lang w:eastAsia="pl-PL"/>
        </w:rPr>
        <w:t xml:space="preserve"> ze stron z przyczyn leżących po stronie Wykonawcy w wysokości 10% wynagrodzenia umownego brutto określonego w § 6 ust. 2,</w:t>
      </w:r>
    </w:p>
    <w:p w14:paraId="147CB923" w14:textId="72F3514A" w:rsidR="003B70C6" w:rsidRPr="00EA5CB4" w:rsidRDefault="003B70C6" w:rsidP="003B70C6">
      <w:pPr>
        <w:widowControl w:val="0"/>
        <w:numPr>
          <w:ilvl w:val="1"/>
          <w:numId w:val="15"/>
        </w:numPr>
        <w:tabs>
          <w:tab w:val="num" w:pos="1134"/>
        </w:tabs>
        <w:suppressAutoHyphens/>
        <w:autoSpaceDN w:val="0"/>
        <w:spacing w:after="0" w:line="319" w:lineRule="auto"/>
        <w:ind w:hanging="873"/>
        <w:jc w:val="both"/>
        <w:textAlignment w:val="baseline"/>
        <w:rPr>
          <w:rFonts w:ascii="Calibri" w:eastAsia="Arial Unicode MS" w:hAnsi="Calibri"/>
          <w:sz w:val="22"/>
        </w:rPr>
      </w:pPr>
      <w:r w:rsidRPr="00EA5CB4">
        <w:rPr>
          <w:rFonts w:ascii="Calibri" w:eastAsia="Calibri" w:hAnsi="Calibri"/>
          <w:sz w:val="22"/>
          <w:lang w:eastAsia="pl-PL"/>
        </w:rPr>
        <w:t xml:space="preserve">za zwłokę w usunięciu wad w okresie gwarancji i rękojmi w wysokości 0,1% wynagrodzenia umownego brutto określonego w § 6 ust. 2 za każdy dzień zwłoki, </w:t>
      </w:r>
    </w:p>
    <w:p w14:paraId="7212E95B" w14:textId="77777777" w:rsidR="003B70C6" w:rsidRPr="003B70C6" w:rsidRDefault="003B70C6" w:rsidP="003B70C6">
      <w:pPr>
        <w:tabs>
          <w:tab w:val="left" w:pos="426"/>
        </w:tabs>
        <w:suppressAutoHyphens/>
        <w:spacing w:after="0" w:line="288" w:lineRule="auto"/>
        <w:ind w:left="1134"/>
        <w:jc w:val="both"/>
        <w:rPr>
          <w:rFonts w:asciiTheme="minorHAnsi" w:eastAsia="Calibri" w:hAnsiTheme="minorHAnsi" w:cstheme="minorHAnsi"/>
          <w:kern w:val="0"/>
          <w:sz w:val="22"/>
          <w:highlight w:val="yellow"/>
          <w:lang w:eastAsia="zh-CN"/>
        </w:rPr>
      </w:pPr>
    </w:p>
    <w:p w14:paraId="22C34590" w14:textId="77777777" w:rsidR="00BC0281" w:rsidRPr="001263C4" w:rsidRDefault="00BC0281" w:rsidP="008B46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Wykonawca wyraża zgodę na potrącenie ze swojego wynagrodzenia naliczonych kar umownych.</w:t>
      </w:r>
    </w:p>
    <w:p w14:paraId="38505F15" w14:textId="77777777" w:rsidR="00BC0281" w:rsidRPr="001263C4" w:rsidRDefault="00BC0281" w:rsidP="008B46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Strony zastrzegają sobie prawo do odszkodowania uzupełniającego, przekraczającego wysokość kar umownych, do wysokości rzeczywiście poniesionej szkody.</w:t>
      </w:r>
    </w:p>
    <w:p w14:paraId="7E5C8430" w14:textId="14C60969" w:rsidR="00BC0281" w:rsidRPr="001263C4" w:rsidRDefault="00BC0281" w:rsidP="008B46C7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 przypadku opóźnienia dokonania zapłaty Wykonawca będzie miał prawo do naliczania odsetek w wysokości ustawowej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>.</w:t>
      </w:r>
    </w:p>
    <w:p w14:paraId="3E48244B" w14:textId="1BA21B49" w:rsidR="00BC0281" w:rsidRPr="00EA5CB4" w:rsidRDefault="00BC0281" w:rsidP="008B46C7">
      <w:pPr>
        <w:numPr>
          <w:ilvl w:val="0"/>
          <w:numId w:val="15"/>
        </w:numPr>
        <w:tabs>
          <w:tab w:val="clear" w:pos="720"/>
          <w:tab w:val="num" w:pos="567"/>
        </w:tabs>
        <w:spacing w:after="0" w:line="288" w:lineRule="auto"/>
        <w:ind w:left="567" w:hanging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1263C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Łączna wysokość naliczonych stronie kar umownych nie </w:t>
      </w:r>
      <w:r w:rsidRPr="00EA5CB4">
        <w:rPr>
          <w:rFonts w:asciiTheme="minorHAnsi" w:eastAsia="Times New Roman" w:hAnsiTheme="minorHAnsi" w:cstheme="minorHAnsi"/>
          <w:kern w:val="0"/>
          <w:sz w:val="22"/>
          <w:lang w:eastAsia="pl-PL"/>
        </w:rPr>
        <w:t>może przekroczyć wartości wynagrodzenia umownego</w:t>
      </w:r>
      <w:r w:rsidR="005464B8" w:rsidRPr="00EA5CB4">
        <w:rPr>
          <w:rFonts w:asciiTheme="minorHAnsi" w:eastAsia="Times New Roman" w:hAnsiTheme="minorHAnsi" w:cstheme="minorHAnsi"/>
          <w:kern w:val="0"/>
          <w:sz w:val="22"/>
          <w:lang w:eastAsia="pl-PL"/>
        </w:rPr>
        <w:t>, o którym mowa w § 6 ust. 2 umowy.</w:t>
      </w:r>
    </w:p>
    <w:p w14:paraId="70A518A6" w14:textId="28465673" w:rsidR="00BC0281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08AF9C7B" w14:textId="38C78F09" w:rsidR="00BC0281" w:rsidRPr="00EA5CB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EA5CB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 xml:space="preserve">VI. </w:t>
      </w:r>
      <w:r w:rsidR="008521E9" w:rsidRPr="00EA5CB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O</w:t>
      </w:r>
      <w:r w:rsidR="005464B8" w:rsidRPr="00EA5CB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 xml:space="preserve">dstąpienie od </w:t>
      </w:r>
      <w:r w:rsidRPr="00EA5CB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umowy</w:t>
      </w:r>
    </w:p>
    <w:p w14:paraId="5412DE0B" w14:textId="77777777" w:rsidR="00BC0281" w:rsidRPr="00EA5CB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EA5CB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11</w:t>
      </w:r>
    </w:p>
    <w:p w14:paraId="37BECB86" w14:textId="2904A8B9" w:rsidR="008521E9" w:rsidRPr="008521E9" w:rsidRDefault="008521E9" w:rsidP="008521E9">
      <w:p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8521E9">
        <w:rPr>
          <w:rFonts w:asciiTheme="minorHAnsi" w:eastAsia="Times New Roman" w:hAnsiTheme="minorHAnsi" w:cstheme="minorHAnsi"/>
          <w:kern w:val="0"/>
          <w:sz w:val="22"/>
          <w:lang w:eastAsia="ar-SA"/>
        </w:rPr>
        <w:t>1. Zamawiający zastrzega sobie prawo odstąpienia od umowy w trybie natychmiastowym, tj. bez zachowania okresu wypowiedzenia, w następujących przypadkach i okolicznościach</w:t>
      </w:r>
      <w:r w:rsidRPr="008521E9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>:</w:t>
      </w:r>
    </w:p>
    <w:p w14:paraId="2D92AB1F" w14:textId="350525D6" w:rsidR="008521E9" w:rsidRPr="008521E9" w:rsidRDefault="008521E9" w:rsidP="008521E9">
      <w:pPr>
        <w:suppressAutoHyphens/>
        <w:spacing w:after="0" w:line="288" w:lineRule="auto"/>
        <w:ind w:left="900" w:hanging="616"/>
        <w:jc w:val="both"/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</w:pPr>
      <w:r w:rsidRPr="00EA5CB4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 xml:space="preserve">a) </w:t>
      </w:r>
      <w:r w:rsidRPr="008521E9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>rażącego  naruszenie przez Wykonawcę postanowień niniejszej umowy,</w:t>
      </w:r>
    </w:p>
    <w:p w14:paraId="6EBB9D20" w14:textId="08903C9A" w:rsidR="008521E9" w:rsidRPr="00EA5CB4" w:rsidRDefault="008521E9" w:rsidP="008521E9">
      <w:pPr>
        <w:pStyle w:val="Akapitzlist"/>
        <w:suppressAutoHyphens/>
        <w:spacing w:after="0" w:line="288" w:lineRule="auto"/>
        <w:ind w:left="851" w:hanging="567"/>
        <w:jc w:val="both"/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</w:pPr>
      <w:r w:rsidRPr="00EA5CB4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 xml:space="preserve">b) dwukrotnego stwierdzenia nieprawidłowości w </w:t>
      </w:r>
      <w:r w:rsidR="00E45DE3" w:rsidRPr="00EA5CB4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>realizacji umowy</w:t>
      </w:r>
      <w:r w:rsidRPr="00EA5CB4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 xml:space="preserve">, w trybie </w:t>
      </w:r>
      <w:r w:rsidRPr="00EA5CB4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>§</w:t>
      </w:r>
      <w:r w:rsidRPr="00EA5CB4">
        <w:rPr>
          <w:rFonts w:asciiTheme="minorHAnsi" w:eastAsia="Times New Roman" w:hAnsiTheme="minorHAnsi" w:cstheme="minorHAnsi"/>
          <w:b/>
          <w:iCs/>
          <w:kern w:val="0"/>
          <w:sz w:val="22"/>
          <w:lang w:eastAsia="ar-SA"/>
        </w:rPr>
        <w:t xml:space="preserve"> </w:t>
      </w:r>
      <w:r w:rsidR="00E45DE3" w:rsidRPr="00EA5CB4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>14</w:t>
      </w:r>
      <w:r w:rsidRPr="00EA5CB4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 xml:space="preserve"> ust. 1,</w:t>
      </w:r>
    </w:p>
    <w:p w14:paraId="2E87BECD" w14:textId="3228E2DB" w:rsidR="008521E9" w:rsidRPr="008521E9" w:rsidRDefault="008521E9" w:rsidP="008521E9">
      <w:pPr>
        <w:numPr>
          <w:ilvl w:val="1"/>
          <w:numId w:val="11"/>
        </w:numPr>
        <w:tabs>
          <w:tab w:val="clear" w:pos="0"/>
          <w:tab w:val="num" w:pos="1440"/>
        </w:tabs>
        <w:suppressAutoHyphens/>
        <w:spacing w:after="0" w:line="288" w:lineRule="auto"/>
        <w:ind w:left="567" w:hanging="283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</w:pPr>
      <w:r w:rsidRPr="008521E9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 xml:space="preserve">trzykrotnego naliczenia kary umownej na podstawie § </w:t>
      </w:r>
      <w:r w:rsidR="00E45DE3" w:rsidRPr="00EA5CB4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>10</w:t>
      </w:r>
      <w:r w:rsidRPr="008521E9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 xml:space="preserve"> ust. </w:t>
      </w:r>
      <w:r w:rsidR="00E45DE3" w:rsidRPr="00EA5CB4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>2</w:t>
      </w:r>
      <w:r w:rsidRPr="008521E9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 xml:space="preserve"> lit </w:t>
      </w:r>
      <w:r w:rsidR="00E45DE3" w:rsidRPr="00EA5CB4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>a</w:t>
      </w:r>
      <w:r w:rsidRPr="008521E9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 xml:space="preserve">) w okresie 1 miesiąca, </w:t>
      </w:r>
    </w:p>
    <w:p w14:paraId="28AF80C9" w14:textId="7D06983F" w:rsidR="008521E9" w:rsidRPr="008521E9" w:rsidRDefault="008521E9" w:rsidP="008521E9">
      <w:p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</w:pPr>
      <w:r w:rsidRPr="008521E9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>2. Wykonawca jest uprawniony do odstąpienia od  umowy</w:t>
      </w:r>
      <w:r w:rsidRPr="008521E9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 xml:space="preserve"> </w:t>
      </w:r>
      <w:r w:rsidRPr="008521E9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 xml:space="preserve">w trybie natychmiastowym, w przypadku zalegania przez Zamawiającego z płatnościami za 2 okresy rozliczeniowe, o których mowa w § </w:t>
      </w:r>
      <w:r w:rsidR="00E45DE3" w:rsidRPr="00EA5CB4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>6</w:t>
      </w:r>
      <w:r w:rsidRPr="008521E9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 xml:space="preserve"> ust. </w:t>
      </w:r>
      <w:r w:rsidR="00E45DE3" w:rsidRPr="00EA5CB4">
        <w:rPr>
          <w:rFonts w:asciiTheme="minorHAnsi" w:eastAsia="Times New Roman" w:hAnsiTheme="minorHAnsi" w:cstheme="minorHAnsi"/>
          <w:bCs/>
          <w:iCs/>
          <w:kern w:val="0"/>
          <w:sz w:val="22"/>
          <w:lang w:eastAsia="ar-SA"/>
        </w:rPr>
        <w:t>7</w:t>
      </w:r>
    </w:p>
    <w:p w14:paraId="6FEC6F57" w14:textId="77777777" w:rsidR="008521E9" w:rsidRPr="008521E9" w:rsidRDefault="008521E9" w:rsidP="008521E9">
      <w:p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</w:pPr>
      <w:r w:rsidRPr="008521E9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>3. Odstąpienie od umowy następuje na piśmie pod rygorem nieważności, z podaniem przyczyn odstąpienia.</w:t>
      </w:r>
    </w:p>
    <w:p w14:paraId="5C785204" w14:textId="77777777" w:rsidR="008521E9" w:rsidRPr="008521E9" w:rsidRDefault="008521E9" w:rsidP="008521E9">
      <w:pPr>
        <w:suppressAutoHyphens/>
        <w:spacing w:after="0" w:line="288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</w:pPr>
      <w:r w:rsidRPr="008521E9">
        <w:rPr>
          <w:rFonts w:asciiTheme="minorHAnsi" w:eastAsia="Times New Roman" w:hAnsiTheme="minorHAnsi" w:cstheme="minorHAnsi"/>
          <w:iCs/>
          <w:kern w:val="0"/>
          <w:sz w:val="22"/>
          <w:lang w:eastAsia="ar-SA"/>
        </w:rPr>
        <w:t>4. Strony są uprawnione do odstąpienia od umowy w trybie natychmiastowym w terminie 30 dni od dnia dowiedzenia się o okoliczności stanowiącej przyczynę odstąpienia.</w:t>
      </w:r>
    </w:p>
    <w:p w14:paraId="4943AB7B" w14:textId="77777777" w:rsidR="005464B8" w:rsidRDefault="005464B8" w:rsidP="00EA5CB4">
      <w:pPr>
        <w:suppressAutoHyphens/>
        <w:spacing w:after="0" w:line="288" w:lineRule="auto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2AB360E3" w14:textId="7BD8DA82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12</w:t>
      </w:r>
    </w:p>
    <w:p w14:paraId="3E98B576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Wykonawca nie może przenieść wierzytelności wobec Zleceniodawcy z tytułu niniejszej umowy na osoby trzecie bez uzyskania uprzedniej i pisemnej, pod rygorem nieważności, zgody Zleceniodawcy na dokonanie tej czynności.</w:t>
      </w:r>
    </w:p>
    <w:p w14:paraId="03765746" w14:textId="77777777" w:rsidR="00BC0281" w:rsidRPr="006B5AD1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6DFEBF04" w14:textId="77777777" w:rsidR="00BC0281" w:rsidRPr="006B5AD1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13</w:t>
      </w:r>
    </w:p>
    <w:p w14:paraId="60F2EB32" w14:textId="2CAAB90A" w:rsidR="00BC0281" w:rsidRPr="006B5AD1" w:rsidRDefault="00BC0281" w:rsidP="005464B8">
      <w:pPr>
        <w:suppressAutoHyphens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1.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Zmiana postanowień zawartej umowy może nastąpić w formie pisemnego aneksu do umowy pod rygorem nieważności.</w:t>
      </w:r>
    </w:p>
    <w:p w14:paraId="0ADF3F6C" w14:textId="32FAD757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lastRenderedPageBreak/>
        <w:t>2.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Strony </w:t>
      </w:r>
      <w:r w:rsidR="006B5AD1"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umowy</w:t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przewidują  możliwość wprowadzenia zmian niniejszej umowy w stosunku do treści oferty, na podstawie której dokonano wyboru Wykonawcy, w następującym zakresie:</w:t>
      </w:r>
    </w:p>
    <w:p w14:paraId="3190C749" w14:textId="5C23E677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1)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Termin realizacji zamówienia może ulec zmianie w następujących sytuacjach:</w:t>
      </w:r>
    </w:p>
    <w:p w14:paraId="1A3A0613" w14:textId="77777777" w:rsidR="00BC0281" w:rsidRPr="006B5AD1" w:rsidRDefault="00BC0281" w:rsidP="005464B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ind w:left="1701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w przypadku opóźnienia Zamawiającego w rozstrzygnięciu przetargu i/lub opóźnienia Zamawiającego w podpisaniu umowy,</w:t>
      </w:r>
    </w:p>
    <w:p w14:paraId="3F07D67A" w14:textId="77777777" w:rsidR="00BC0281" w:rsidRPr="006B5AD1" w:rsidRDefault="00BC0281" w:rsidP="005464B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ind w:left="1701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wyjątkowo niesprzyjających warunków atmosferycznych uniemożliwiających prowadzenie prac – ulewne opady deszczu lub śniegu, huraganowy wiatr, które zostaną potwierdzone pisemnymi danymi </w:t>
      </w:r>
      <w:proofErr w:type="spellStart"/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IMiGW</w:t>
      </w:r>
      <w:proofErr w:type="spellEnd"/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,</w:t>
      </w:r>
    </w:p>
    <w:p w14:paraId="2ABBDC6A" w14:textId="5B7E5930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2)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wynagrodzenie wykonawcy określone w umowie może ulec zmianom w przypadku rezygnacji z części usług, jeśli taka rezygnacja będzie niezbędna do prawidłowej realizacji przedmiotu umowy – o wartość niewykonanych usług,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</w:t>
      </w:r>
      <w:r w:rsidR="00EA5CB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z zastrzeżeniem </w:t>
      </w:r>
      <w:r w:rsidR="00EA5CB4" w:rsidRPr="00EA5CB4">
        <w:rPr>
          <w:rFonts w:asciiTheme="minorHAnsi" w:eastAsia="Calibri" w:hAnsiTheme="minorHAnsi" w:cstheme="minorHAnsi"/>
          <w:bCs/>
          <w:kern w:val="0"/>
          <w:sz w:val="22"/>
          <w:lang w:eastAsia="zh-CN"/>
        </w:rPr>
        <w:t>§ 3 ust. 7 umowy</w:t>
      </w:r>
      <w:r w:rsidR="00EA5CB4">
        <w:rPr>
          <w:rFonts w:asciiTheme="minorHAnsi" w:eastAsia="Calibri" w:hAnsiTheme="minorHAnsi" w:cstheme="minorHAnsi"/>
          <w:bCs/>
          <w:kern w:val="0"/>
          <w:sz w:val="22"/>
          <w:lang w:eastAsia="zh-CN"/>
        </w:rPr>
        <w:t>,</w:t>
      </w:r>
    </w:p>
    <w:p w14:paraId="04039D09" w14:textId="323C02F1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3)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w zakresie podwykonawstwa za uprzednią zgodą Zamawiającego:</w:t>
      </w:r>
    </w:p>
    <w:p w14:paraId="19AC2389" w14:textId="7D329A7B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1701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-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powierzenie podwykonawcom innej części robót niż wskazana w ofercie wykonawcy,</w:t>
      </w:r>
    </w:p>
    <w:p w14:paraId="7BDBFA42" w14:textId="2BD11371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1701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-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zmiana lub rezygnacja z podwykonawcy na etapie realizacji prac, </w:t>
      </w:r>
    </w:p>
    <w:p w14:paraId="411CBEB9" w14:textId="4CB21419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1701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-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powierzenie części zamówienia podwykonawcom w trakcie realizacji zamówienia, pomimo niewskazania w postępowaniu żadnej części zamówienia przeznaczonej do wykonania w ramach podwykonawstwa.</w:t>
      </w:r>
    </w:p>
    <w:p w14:paraId="06CD85B8" w14:textId="072764EF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Jeżeli zmiana albo rezygnacja z podwykonawcy dotyczy podmiotu, na którego zasoby wykonawca powoływał się, na zasadach określonych w art. </w:t>
      </w:r>
      <w:r w:rsidR="006B5AD1"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118</w:t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ust. 1, w celu wykazania spełniania warunków udziału w postępowaniu,  wykonawca jest obowiązany wykazać Zamawiającemu, iż proponowany inny podwykonawca lub wykonawca samodzielnie spełnia je w stopniu nie mniejszym niż wymagany w trakcie postępowania o udzielenie zamówienia.</w:t>
      </w:r>
    </w:p>
    <w:p w14:paraId="158F9466" w14:textId="059921AD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3.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Warunki zmian:</w:t>
      </w:r>
    </w:p>
    <w:p w14:paraId="403CDB81" w14:textId="433D448F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a)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inicjowanie zmian – na wniosek wykonawcy lub Zamawiającego,</w:t>
      </w:r>
    </w:p>
    <w:p w14:paraId="79BDC485" w14:textId="5190CDDF" w:rsidR="00BC0281" w:rsidRPr="006B5AD1" w:rsidRDefault="00BC0281" w:rsidP="005464B8">
      <w:pPr>
        <w:suppressAutoHyphens/>
        <w:autoSpaceDE w:val="0"/>
        <w:autoSpaceDN w:val="0"/>
        <w:adjustRightInd w:val="0"/>
        <w:spacing w:after="0" w:line="288" w:lineRule="auto"/>
        <w:ind w:left="1134" w:hanging="567"/>
        <w:jc w:val="both"/>
        <w:rPr>
          <w:rFonts w:asciiTheme="minorHAnsi" w:eastAsia="Calibri" w:hAnsiTheme="minorHAnsi" w:cstheme="minorHAnsi"/>
          <w:strike/>
          <w:kern w:val="0"/>
          <w:sz w:val="22"/>
          <w:lang w:eastAsia="zh-CN"/>
        </w:rPr>
      </w:pP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b)</w:t>
      </w:r>
      <w:r w:rsidR="005464B8">
        <w:rPr>
          <w:rFonts w:asciiTheme="minorHAnsi" w:eastAsia="Calibri" w:hAnsiTheme="minorHAnsi" w:cstheme="minorHAnsi"/>
          <w:kern w:val="0"/>
          <w:sz w:val="22"/>
          <w:lang w:eastAsia="zh-CN"/>
        </w:rPr>
        <w:tab/>
      </w:r>
      <w:r w:rsidRPr="006B5AD1">
        <w:rPr>
          <w:rFonts w:asciiTheme="minorHAnsi" w:eastAsia="Calibri" w:hAnsiTheme="minorHAnsi" w:cstheme="minorHAnsi"/>
          <w:kern w:val="0"/>
          <w:sz w:val="22"/>
          <w:lang w:eastAsia="zh-CN"/>
        </w:rPr>
        <w:t>uzasadnienie zmian – prawidłowa realizacja przedmiotu umowy, obniżenie kosztów.</w:t>
      </w:r>
    </w:p>
    <w:p w14:paraId="6A95F270" w14:textId="77777777" w:rsidR="00BC0281" w:rsidRPr="006B5AD1" w:rsidRDefault="00BC0281" w:rsidP="008B46C7">
      <w:pPr>
        <w:spacing w:after="0" w:line="288" w:lineRule="auto"/>
        <w:ind w:left="1440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1582A182" w14:textId="77777777" w:rsidR="00BC0281" w:rsidRPr="00E77475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E77475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14</w:t>
      </w:r>
    </w:p>
    <w:p w14:paraId="61EFDF03" w14:textId="179CBA4A" w:rsidR="00696818" w:rsidRPr="00696818" w:rsidRDefault="00696818" w:rsidP="008B46C7">
      <w:pPr>
        <w:suppressAutoHyphens/>
        <w:spacing w:after="0" w:line="288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</w:pPr>
      <w:r w:rsidRPr="00696818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Wymóg zatrudnienia na umowę o pracę</w:t>
      </w:r>
    </w:p>
    <w:p w14:paraId="4A4B4EBB" w14:textId="40BC8BF9" w:rsidR="00696818" w:rsidRPr="00696818" w:rsidRDefault="00696818" w:rsidP="005464B8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88" w:lineRule="auto"/>
        <w:ind w:left="567" w:hanging="567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bookmarkStart w:id="0" w:name="_Hlk65439068"/>
      <w:r w:rsidRPr="0069681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Zamawiający stosownie do art. 95 ust. 1 ustawy </w:t>
      </w:r>
      <w:proofErr w:type="spellStart"/>
      <w:r w:rsidRPr="00696818">
        <w:rPr>
          <w:rFonts w:asciiTheme="minorHAnsi" w:eastAsia="Times New Roman" w:hAnsiTheme="minorHAnsi" w:cstheme="minorHAnsi"/>
          <w:kern w:val="0"/>
          <w:sz w:val="22"/>
          <w:lang w:eastAsia="pl-PL"/>
        </w:rPr>
        <w:t>Pzp</w:t>
      </w:r>
      <w:proofErr w:type="spellEnd"/>
      <w:r w:rsidRPr="0069681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, wymaga zatrudnienia przez Wykonawcę lub podwykonawcę na podstawie umowy o pracę </w:t>
      </w:r>
      <w:r w:rsidRPr="00696818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wszystkich osób wykonujących prace </w:t>
      </w:r>
      <w:proofErr w:type="spellStart"/>
      <w:r w:rsidRPr="00696818">
        <w:rPr>
          <w:rFonts w:asciiTheme="minorHAnsi" w:eastAsia="Calibri" w:hAnsiTheme="minorHAnsi" w:cstheme="minorHAnsi"/>
          <w:kern w:val="0"/>
          <w:sz w:val="22"/>
          <w:lang w:eastAsia="zh-CN"/>
        </w:rPr>
        <w:t>elektromontażowe</w:t>
      </w:r>
      <w:proofErr w:type="spellEnd"/>
      <w:r w:rsidRPr="00696818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opisane przedmiarem robót oraz kierowców</w:t>
      </w:r>
      <w:r w:rsidRPr="00696818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,</w:t>
      </w:r>
      <w:r w:rsidRPr="0069681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których wykonanie polega na wykonywaniu pracy w sposób określony w art. 22 par. 1 ustawy z dnia 26 czerwca 1974r. – Kodeks </w:t>
      </w:r>
      <w:r w:rsidRPr="00041A06">
        <w:rPr>
          <w:rFonts w:asciiTheme="minorHAnsi" w:eastAsia="Times New Roman" w:hAnsiTheme="minorHAnsi" w:cstheme="minorHAnsi"/>
          <w:kern w:val="0"/>
          <w:sz w:val="22"/>
          <w:lang w:eastAsia="pl-PL"/>
        </w:rPr>
        <w:t>pracy</w:t>
      </w:r>
      <w:r w:rsidR="00041A06" w:rsidRPr="00041A06">
        <w:rPr>
          <w:rFonts w:asciiTheme="minorHAnsi" w:eastAsia="Times New Roman" w:hAnsiTheme="minorHAnsi" w:cstheme="minorHAnsi"/>
          <w:kern w:val="0"/>
          <w:sz w:val="22"/>
          <w:lang w:eastAsia="pl-PL"/>
        </w:rPr>
        <w:t>.</w:t>
      </w:r>
    </w:p>
    <w:p w14:paraId="46183134" w14:textId="77777777" w:rsidR="00696818" w:rsidRPr="00696818" w:rsidRDefault="00696818" w:rsidP="005464B8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88" w:lineRule="auto"/>
        <w:ind w:left="567" w:hanging="567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696818">
        <w:rPr>
          <w:rFonts w:asciiTheme="minorHAnsi" w:eastAsia="Times New Roman" w:hAnsiTheme="minorHAnsi" w:cstheme="minorHAnsi"/>
          <w:kern w:val="0"/>
          <w:sz w:val="22"/>
          <w:lang w:eastAsia="pl-PL"/>
        </w:rPr>
        <w:t>Osoby</w:t>
      </w:r>
      <w:r w:rsidRPr="00696818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 </w:t>
      </w:r>
      <w:r w:rsidRPr="00696818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wykonujące powyższe czynności, realizujące przedmiot zamówienia, muszą być zatrudnione przez Wykonawcę lub Podwykonawcę na podstawie umowy o pracę, przez co najmniej okres realizacji zamówienia. </w:t>
      </w:r>
    </w:p>
    <w:p w14:paraId="2924667E" w14:textId="77777777" w:rsidR="00696818" w:rsidRPr="00696818" w:rsidRDefault="00696818" w:rsidP="005464B8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88" w:lineRule="auto"/>
        <w:ind w:left="567" w:hanging="567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696818">
        <w:rPr>
          <w:rFonts w:asciiTheme="minorHAnsi" w:eastAsia="Times New Roman" w:hAnsiTheme="minorHAnsi" w:cstheme="minorHAnsi"/>
          <w:kern w:val="0"/>
          <w:sz w:val="22"/>
          <w:lang w:eastAsia="pl-PL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747CB800" w14:textId="77777777" w:rsidR="00696818" w:rsidRPr="00696818" w:rsidRDefault="00696818" w:rsidP="005464B8">
      <w:pPr>
        <w:tabs>
          <w:tab w:val="left" w:pos="567"/>
        </w:tabs>
        <w:spacing w:after="0" w:line="288" w:lineRule="auto"/>
        <w:ind w:left="567"/>
        <w:contextualSpacing/>
        <w:jc w:val="both"/>
        <w:rPr>
          <w:rFonts w:asciiTheme="minorHAnsi" w:eastAsia="Calibri" w:hAnsiTheme="minorHAnsi" w:cstheme="minorHAnsi"/>
          <w:kern w:val="0"/>
          <w:sz w:val="22"/>
        </w:rPr>
      </w:pPr>
      <w:r w:rsidRPr="00696818">
        <w:rPr>
          <w:rFonts w:asciiTheme="minorHAnsi" w:eastAsia="Calibri" w:hAnsiTheme="minorHAnsi" w:cstheme="minorHAnsi"/>
          <w:b/>
          <w:kern w:val="0"/>
          <w:sz w:val="22"/>
        </w:rPr>
        <w:lastRenderedPageBreak/>
        <w:t xml:space="preserve">oświadczenie wykonawcy lub podwykonawcy </w:t>
      </w:r>
      <w:r w:rsidRPr="00696818">
        <w:rPr>
          <w:rFonts w:asciiTheme="minorHAnsi" w:eastAsia="Calibri" w:hAnsiTheme="minorHAnsi" w:cstheme="minorHAnsi"/>
          <w:kern w:val="0"/>
          <w:sz w:val="22"/>
        </w:rPr>
        <w:t>o zatrudnieniu na podstawie umowy o pracę osób wykonujących czynności, których dotyczy wezwanie zamawiającego.</w:t>
      </w:r>
      <w:r w:rsidRPr="00696818">
        <w:rPr>
          <w:rFonts w:asciiTheme="minorHAnsi" w:eastAsia="Calibri" w:hAnsiTheme="minorHAnsi" w:cstheme="minorHAnsi"/>
          <w:b/>
          <w:kern w:val="0"/>
          <w:sz w:val="22"/>
        </w:rPr>
        <w:t xml:space="preserve"> </w:t>
      </w:r>
      <w:r w:rsidRPr="00696818">
        <w:rPr>
          <w:rFonts w:asciiTheme="minorHAnsi" w:eastAsia="Calibri" w:hAnsiTheme="minorHAnsi" w:cstheme="minorHAnsi"/>
          <w:kern w:val="0"/>
          <w:sz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 i wymienieniem ich z imienia i nazwiska oraz określeniem dla każdej z ww. osób daty zawarcia umowy, rodzaju umowy o pracę, wymiaru etatu, zakres obowiązków oraz podpis osoby uprawnionej do złożenia oświadczenia w imieniu wykonawcy lub podwykonawcy.</w:t>
      </w:r>
    </w:p>
    <w:p w14:paraId="6FABDC19" w14:textId="77777777" w:rsidR="00696818" w:rsidRPr="00696818" w:rsidRDefault="00696818" w:rsidP="005464B8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88" w:lineRule="auto"/>
        <w:ind w:left="567" w:hanging="567"/>
        <w:contextualSpacing/>
        <w:jc w:val="both"/>
        <w:rPr>
          <w:rFonts w:asciiTheme="minorHAnsi" w:eastAsia="Calibri" w:hAnsiTheme="minorHAnsi" w:cstheme="minorHAnsi"/>
          <w:kern w:val="0"/>
          <w:sz w:val="22"/>
        </w:rPr>
      </w:pPr>
      <w:r w:rsidRPr="00696818">
        <w:rPr>
          <w:rFonts w:asciiTheme="minorHAnsi" w:eastAsia="Calibri" w:hAnsiTheme="minorHAnsi" w:cstheme="minorHAnsi"/>
          <w:kern w:val="0"/>
          <w:sz w:val="22"/>
        </w:rPr>
        <w:t>W przypadku uzasadnionych wątpliwości co do prawdziwości złożonego oświadczenia, Wykonawca zobowiązany będzie przedłożyć niżej wskazane dowody w celu potwierdzenia spełnienia wymogu zatrudnienia na podstawie umowy o pracę przez Wykonawcę lub podwykonawcę osób wykonujących wskazane w ust. 1 czynności w trakcie realizacji zamówienia:</w:t>
      </w:r>
    </w:p>
    <w:p w14:paraId="2F278DEA" w14:textId="77777777" w:rsidR="00696818" w:rsidRPr="00696818" w:rsidRDefault="00696818" w:rsidP="005464B8">
      <w:pPr>
        <w:numPr>
          <w:ilvl w:val="0"/>
          <w:numId w:val="19"/>
        </w:numPr>
        <w:tabs>
          <w:tab w:val="left" w:pos="1134"/>
        </w:tabs>
        <w:spacing w:after="0" w:line="288" w:lineRule="auto"/>
        <w:ind w:left="1134" w:hanging="567"/>
        <w:contextualSpacing/>
        <w:jc w:val="both"/>
        <w:rPr>
          <w:rFonts w:asciiTheme="minorHAnsi" w:eastAsia="Calibri" w:hAnsiTheme="minorHAnsi" w:cstheme="minorHAnsi"/>
          <w:kern w:val="0"/>
          <w:sz w:val="22"/>
        </w:rPr>
      </w:pPr>
      <w:r w:rsidRPr="00696818">
        <w:rPr>
          <w:rFonts w:asciiTheme="minorHAnsi" w:eastAsia="Calibri" w:hAnsiTheme="minorHAnsi" w:cstheme="minorHAnsi"/>
          <w:kern w:val="0"/>
          <w:sz w:val="22"/>
        </w:rPr>
        <w:t>poświadczoną za zgodność z oryginałem odpowiednio przez wykonawcę lub podwykonawcę</w:t>
      </w:r>
      <w:r w:rsidRPr="00696818">
        <w:rPr>
          <w:rFonts w:asciiTheme="minorHAnsi" w:eastAsia="Calibri" w:hAnsiTheme="minorHAnsi" w:cstheme="minorHAnsi"/>
          <w:b/>
          <w:kern w:val="0"/>
          <w:sz w:val="22"/>
        </w:rPr>
        <w:t xml:space="preserve"> kopię umowy/umów o pracę</w:t>
      </w:r>
      <w:r w:rsidRPr="00696818">
        <w:rPr>
          <w:rFonts w:asciiTheme="minorHAnsi" w:eastAsia="Calibri" w:hAnsiTheme="minorHAnsi" w:cstheme="minorHAnsi"/>
          <w:kern w:val="0"/>
          <w:sz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umożliwiać zweryfikowanie imienia i nazwiska pracownika, datę zawarcia umowy o pracę, rodzaj umowy o pracę;</w:t>
      </w:r>
    </w:p>
    <w:p w14:paraId="1B7C13F7" w14:textId="77777777" w:rsidR="00696818" w:rsidRPr="00696818" w:rsidRDefault="00696818" w:rsidP="005464B8">
      <w:pPr>
        <w:numPr>
          <w:ilvl w:val="0"/>
          <w:numId w:val="19"/>
        </w:numPr>
        <w:tabs>
          <w:tab w:val="left" w:pos="1134"/>
        </w:tabs>
        <w:spacing w:after="0" w:line="288" w:lineRule="auto"/>
        <w:ind w:left="1134" w:hanging="567"/>
        <w:contextualSpacing/>
        <w:jc w:val="both"/>
        <w:rPr>
          <w:rFonts w:asciiTheme="minorHAnsi" w:eastAsia="Calibri" w:hAnsiTheme="minorHAnsi" w:cstheme="minorHAnsi"/>
          <w:kern w:val="0"/>
          <w:sz w:val="22"/>
        </w:rPr>
      </w:pPr>
      <w:r w:rsidRPr="00696818">
        <w:rPr>
          <w:rFonts w:asciiTheme="minorHAnsi" w:eastAsia="Calibri" w:hAnsiTheme="minorHAnsi" w:cstheme="minorHAnsi"/>
          <w:kern w:val="0"/>
          <w:sz w:val="22"/>
        </w:rPr>
        <w:t>oświadczenie zatrudnionego pracownika w zakresie następujących okoliczności: daty zawarcia umowy, rodzaju umowy o pracę, wymiaru etatu, oraz  zakresu obowiązków.</w:t>
      </w:r>
    </w:p>
    <w:p w14:paraId="0216A8ED" w14:textId="77777777" w:rsidR="00696818" w:rsidRPr="00696818" w:rsidRDefault="00696818" w:rsidP="005464B8">
      <w:pPr>
        <w:numPr>
          <w:ilvl w:val="0"/>
          <w:numId w:val="13"/>
        </w:numPr>
        <w:tabs>
          <w:tab w:val="clear" w:pos="720"/>
          <w:tab w:val="left" w:pos="567"/>
        </w:tabs>
        <w:spacing w:after="0" w:line="288" w:lineRule="auto"/>
        <w:ind w:left="567" w:hanging="567"/>
        <w:contextualSpacing/>
        <w:jc w:val="both"/>
        <w:rPr>
          <w:rFonts w:asciiTheme="minorHAnsi" w:eastAsia="Calibri" w:hAnsiTheme="minorHAnsi" w:cstheme="minorHAnsi"/>
          <w:kern w:val="0"/>
          <w:sz w:val="22"/>
        </w:rPr>
      </w:pPr>
      <w:r w:rsidRPr="00696818">
        <w:rPr>
          <w:rFonts w:asciiTheme="minorHAnsi" w:eastAsia="Calibri" w:hAnsiTheme="minorHAnsi" w:cstheme="minorHAnsi"/>
          <w:kern w:val="0"/>
          <w:sz w:val="22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8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3A5B366F" w14:textId="77777777" w:rsidR="00696818" w:rsidRPr="00696818" w:rsidRDefault="00696818" w:rsidP="005464B8">
      <w:pPr>
        <w:numPr>
          <w:ilvl w:val="0"/>
          <w:numId w:val="13"/>
        </w:numPr>
        <w:tabs>
          <w:tab w:val="clear" w:pos="720"/>
          <w:tab w:val="left" w:pos="567"/>
        </w:tabs>
        <w:spacing w:after="0" w:line="288" w:lineRule="auto"/>
        <w:ind w:left="567" w:hanging="567"/>
        <w:contextualSpacing/>
        <w:jc w:val="both"/>
        <w:rPr>
          <w:rFonts w:asciiTheme="minorHAnsi" w:eastAsia="Calibri" w:hAnsiTheme="minorHAnsi" w:cstheme="minorHAnsi"/>
          <w:kern w:val="0"/>
          <w:sz w:val="22"/>
        </w:rPr>
      </w:pPr>
      <w:r w:rsidRPr="00696818">
        <w:rPr>
          <w:rFonts w:asciiTheme="minorHAnsi" w:eastAsia="Calibri" w:hAnsiTheme="minorHAnsi" w:cstheme="minorHAnsi"/>
          <w:kern w:val="0"/>
          <w:sz w:val="22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0"/>
    </w:p>
    <w:p w14:paraId="7AFC36FB" w14:textId="58440BDA" w:rsidR="00012DE5" w:rsidRPr="001263C4" w:rsidRDefault="00012DE5" w:rsidP="008B46C7">
      <w:pPr>
        <w:tabs>
          <w:tab w:val="left" w:pos="284"/>
          <w:tab w:val="left" w:pos="1440"/>
        </w:tabs>
        <w:suppressAutoHyphens/>
        <w:spacing w:after="0" w:line="288" w:lineRule="auto"/>
        <w:ind w:left="284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74C64AA6" w14:textId="77777777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VII. Postanowienia końcowe</w:t>
      </w:r>
    </w:p>
    <w:p w14:paraId="61CDE30A" w14:textId="3E0EE670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</w:t>
      </w:r>
      <w:r w:rsidR="002E1DEA"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5</w:t>
      </w:r>
    </w:p>
    <w:p w14:paraId="328BD15F" w14:textId="06576C51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Wszelkie spory wynikłe między Stronami w związku z wykonaniem niniejszej umowy rozstrzygane będą przez rzeczowo </w:t>
      </w:r>
      <w:r w:rsidRPr="00C37A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właściwy </w:t>
      </w:r>
      <w:r w:rsidR="005464B8" w:rsidRPr="00C37AC4">
        <w:rPr>
          <w:rFonts w:asciiTheme="minorHAnsi" w:eastAsia="Calibri" w:hAnsiTheme="minorHAnsi" w:cstheme="minorHAnsi"/>
          <w:kern w:val="0"/>
          <w:sz w:val="22"/>
          <w:lang w:eastAsia="zh-CN"/>
        </w:rPr>
        <w:t>dla Zamawiającego.</w:t>
      </w:r>
    </w:p>
    <w:p w14:paraId="51188791" w14:textId="77777777" w:rsidR="00BC0281" w:rsidRPr="001263C4" w:rsidRDefault="00BC0281" w:rsidP="008B46C7">
      <w:pPr>
        <w:suppressAutoHyphens/>
        <w:spacing w:after="0" w:line="288" w:lineRule="auto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35159866" w14:textId="2D3DEA8E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</w:t>
      </w:r>
      <w:r w:rsidR="002E1DEA"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6</w:t>
      </w:r>
    </w:p>
    <w:p w14:paraId="188448EA" w14:textId="5D328F1F" w:rsidR="00BC0281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W sprawach nieuregulowanych niniejszą umową zastosowanie mają przepisy prawa powszechnie obowiązującego, w tym w szczególności przepisy Kodeksu cywilnego, Prawa energetycznego, przepisów wykonawczych wydanych na podstawie upoważnień zawartych w Prawie energetycznym oraz Prawa zamówień publicznych.</w:t>
      </w:r>
    </w:p>
    <w:p w14:paraId="77A986A1" w14:textId="77777777" w:rsidR="005464B8" w:rsidRDefault="005464B8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239D1B71" w14:textId="77777777" w:rsidR="005464B8" w:rsidRPr="00B35688" w:rsidRDefault="005464B8" w:rsidP="005464B8">
      <w:pPr>
        <w:tabs>
          <w:tab w:val="left" w:pos="0"/>
        </w:tabs>
        <w:suppressAutoHyphens/>
        <w:spacing w:after="0" w:line="288" w:lineRule="auto"/>
        <w:contextualSpacing/>
        <w:jc w:val="center"/>
        <w:rPr>
          <w:rFonts w:ascii="Calibri" w:eastAsia="Times New Roman" w:hAnsi="Calibri"/>
          <w:b/>
          <w:bCs/>
          <w:kern w:val="0"/>
          <w:sz w:val="22"/>
          <w:lang w:eastAsia="ar-SA"/>
        </w:rPr>
      </w:pPr>
      <w:r w:rsidRPr="00C37AC4">
        <w:rPr>
          <w:rFonts w:ascii="Calibri" w:eastAsia="Times New Roman" w:hAnsi="Calibri"/>
          <w:b/>
          <w:bCs/>
          <w:kern w:val="0"/>
          <w:sz w:val="22"/>
          <w:lang w:eastAsia="ar-SA"/>
        </w:rPr>
        <w:t xml:space="preserve">VIII. Klauzula </w:t>
      </w:r>
      <w:r w:rsidRPr="00B35688">
        <w:rPr>
          <w:rFonts w:ascii="Calibri" w:eastAsia="Times New Roman" w:hAnsi="Calibri"/>
          <w:b/>
          <w:bCs/>
          <w:kern w:val="0"/>
          <w:sz w:val="22"/>
          <w:lang w:eastAsia="ar-SA"/>
        </w:rPr>
        <w:t>informacyjna o przetwarzaniu danych osobowych</w:t>
      </w:r>
    </w:p>
    <w:p w14:paraId="25EDF3E7" w14:textId="55CE208A" w:rsidR="00BC0281" w:rsidRPr="00E77475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E77475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</w:t>
      </w:r>
      <w:r w:rsidR="002E1DEA" w:rsidRPr="00E77475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7</w:t>
      </w:r>
    </w:p>
    <w:p w14:paraId="625015B8" w14:textId="77777777" w:rsidR="00E77475" w:rsidRPr="00B35688" w:rsidRDefault="00E77475" w:rsidP="008B46C7">
      <w:pPr>
        <w:spacing w:after="0" w:line="288" w:lineRule="auto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55E13E7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administratorem Pani/Pana danych osobowych jest</w:t>
      </w:r>
      <w:r w:rsidRPr="00B35688">
        <w:rPr>
          <w:rFonts w:ascii="Calibri" w:eastAsia="Calibri" w:hAnsi="Calibri"/>
          <w:bCs/>
          <w:kern w:val="0"/>
          <w:sz w:val="22"/>
        </w:rPr>
        <w:t>: Wójt Gminy Dopiewo (dalej Administrator),</w:t>
      </w:r>
    </w:p>
    <w:p w14:paraId="752E5982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administrator wyznaczył Inspektora Danych Osobowych, z którym można się kontaktować pod adresem e-mail: iod@dopiewo.pl,</w:t>
      </w:r>
    </w:p>
    <w:p w14:paraId="0E2CD334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Pani/Pana dane osobowe przetwarzane będą na podstawie art. 6 ust. 1 lit. c RODO w celu związanym z przedmiotowym postępowaniem o udzielenie zamówienia publicznego, prowadzonym w trybie przetargu nieograniczonego,</w:t>
      </w:r>
    </w:p>
    <w:p w14:paraId="68AF38D8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odbiorcami Pani/Pana danych osobowych będą osoby lub podmioty, którym udostępniona zostanie dokumentacja postępowania w oparciu o art. 74 ustawy PZP,</w:t>
      </w:r>
    </w:p>
    <w:p w14:paraId="2524B733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Pani/Pana dane osobowe będą przechowywane w czasie określonym przepisami prawa, zgodnie z jednolitym rzeczowym wykazem akt organów gminy i związków międzygminnych oraz urzędów obsługujących te organy i związki,</w:t>
      </w:r>
    </w:p>
    <w:p w14:paraId="0C94D541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14:paraId="44C5DB28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w odniesieniu do Pani/Pana danych osobowych decyzje nie będą podejmowane w sposób zautomatyzowany, stosownie do art. 22 RODO,</w:t>
      </w:r>
    </w:p>
    <w:p w14:paraId="75755E60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posiada Pani/Pan:</w:t>
      </w:r>
    </w:p>
    <w:p w14:paraId="32B288B4" w14:textId="77777777" w:rsidR="00E77475" w:rsidRPr="00B35688" w:rsidRDefault="00E77475" w:rsidP="005464B8">
      <w:pPr>
        <w:numPr>
          <w:ilvl w:val="0"/>
          <w:numId w:val="21"/>
        </w:numPr>
        <w:spacing w:after="0" w:line="288" w:lineRule="auto"/>
        <w:ind w:left="1134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063336BD" w14:textId="77777777" w:rsidR="00E77475" w:rsidRPr="00B35688" w:rsidRDefault="00E77475" w:rsidP="005464B8">
      <w:pPr>
        <w:numPr>
          <w:ilvl w:val="0"/>
          <w:numId w:val="21"/>
        </w:numPr>
        <w:spacing w:after="0" w:line="288" w:lineRule="auto"/>
        <w:ind w:left="1134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na podstawie art. 16 RODO prawo do sprostowania Pani/Pana danych osobowych (</w:t>
      </w:r>
      <w:r w:rsidRPr="00B35688">
        <w:rPr>
          <w:rFonts w:ascii="Calibri" w:eastAsia="Calibri" w:hAnsi="Calibri"/>
          <w:i/>
          <w:kern w:val="0"/>
          <w:sz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35688">
        <w:rPr>
          <w:rFonts w:ascii="Calibri" w:eastAsia="Calibri" w:hAnsi="Calibri"/>
          <w:kern w:val="0"/>
          <w:sz w:val="22"/>
        </w:rPr>
        <w:t>),</w:t>
      </w:r>
    </w:p>
    <w:p w14:paraId="75C79FDD" w14:textId="77777777" w:rsidR="00E77475" w:rsidRPr="00B35688" w:rsidRDefault="00E77475" w:rsidP="005464B8">
      <w:pPr>
        <w:numPr>
          <w:ilvl w:val="0"/>
          <w:numId w:val="21"/>
        </w:numPr>
        <w:spacing w:after="0" w:line="288" w:lineRule="auto"/>
        <w:ind w:left="1134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35688">
        <w:rPr>
          <w:rFonts w:ascii="Calibri" w:eastAsia="Calibri" w:hAnsi="Calibri"/>
          <w:i/>
          <w:kern w:val="0"/>
          <w:sz w:val="22"/>
        </w:rPr>
        <w:t xml:space="preserve">prawo do ograniczenia przetwarzania nie ma zastosowania w odniesieniu do przechowywania, w celu zapewnienia korzystania ze środków ochrony prawnej lub w celu </w:t>
      </w:r>
      <w:r w:rsidRPr="00B35688">
        <w:rPr>
          <w:rFonts w:ascii="Calibri" w:eastAsia="Calibri" w:hAnsi="Calibri"/>
          <w:i/>
          <w:kern w:val="0"/>
          <w:sz w:val="22"/>
        </w:rPr>
        <w:lastRenderedPageBreak/>
        <w:t>ochrony praw innej osoby fizycznej lub prawnej, lub z uwagi na ważne względy interesu publicznego Unii Europejskiej lub państwa członkowskiego</w:t>
      </w:r>
      <w:r w:rsidRPr="00B35688">
        <w:rPr>
          <w:rFonts w:ascii="Calibri" w:eastAsia="Calibri" w:hAnsi="Calibri"/>
          <w:kern w:val="0"/>
          <w:sz w:val="22"/>
        </w:rPr>
        <w:t>),</w:t>
      </w:r>
    </w:p>
    <w:p w14:paraId="064CCBC3" w14:textId="77777777" w:rsidR="00E77475" w:rsidRPr="00B35688" w:rsidRDefault="00E77475" w:rsidP="005464B8">
      <w:pPr>
        <w:numPr>
          <w:ilvl w:val="0"/>
          <w:numId w:val="21"/>
        </w:numPr>
        <w:spacing w:after="0" w:line="288" w:lineRule="auto"/>
        <w:ind w:left="1134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prawo do wniesienia skargi do Prezesa Urzędu Ochrony Danych Osobowych, gdy uzna Pani/Pan, że przetwarzanie danych osobowych Pani/Pana dotyczących narusza przepisy RODO,</w:t>
      </w:r>
    </w:p>
    <w:p w14:paraId="4B31AFA9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nie przysługuje Pani/Panu:</w:t>
      </w:r>
    </w:p>
    <w:p w14:paraId="4C2CCC99" w14:textId="77777777" w:rsidR="00E77475" w:rsidRPr="00B35688" w:rsidRDefault="00E77475" w:rsidP="005464B8">
      <w:pPr>
        <w:numPr>
          <w:ilvl w:val="0"/>
          <w:numId w:val="22"/>
        </w:numPr>
        <w:spacing w:after="0" w:line="288" w:lineRule="auto"/>
        <w:ind w:left="1134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w związku z art. 17 ust. 3 lit. b, d lub e RODO prawo do usunięcia danych osobowych,</w:t>
      </w:r>
    </w:p>
    <w:p w14:paraId="6DB1DA21" w14:textId="77777777" w:rsidR="00E77475" w:rsidRPr="00B35688" w:rsidRDefault="00E77475" w:rsidP="005464B8">
      <w:pPr>
        <w:numPr>
          <w:ilvl w:val="0"/>
          <w:numId w:val="22"/>
        </w:numPr>
        <w:spacing w:after="0" w:line="288" w:lineRule="auto"/>
        <w:ind w:left="1134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prawo do przenoszenia danych osobowych, o którym mowa w art. 20 RODO,</w:t>
      </w:r>
    </w:p>
    <w:p w14:paraId="5B0A07F1" w14:textId="77777777" w:rsidR="00E77475" w:rsidRPr="00B35688" w:rsidRDefault="00E77475" w:rsidP="005464B8">
      <w:pPr>
        <w:numPr>
          <w:ilvl w:val="0"/>
          <w:numId w:val="22"/>
        </w:numPr>
        <w:spacing w:after="0" w:line="288" w:lineRule="auto"/>
        <w:ind w:left="1134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na podstawie art. 21 RODO prawo sprzeciwu, wobec przetwarzania danych osobowych, gdyż podstawą prawną przetwarzania Pani/Pana danych osobowych jest art. 6 ust. 1 lit. c RODO,</w:t>
      </w:r>
    </w:p>
    <w:p w14:paraId="2ADF8E61" w14:textId="77777777" w:rsidR="00E77475" w:rsidRPr="00B35688" w:rsidRDefault="00E77475" w:rsidP="005464B8">
      <w:pPr>
        <w:numPr>
          <w:ilvl w:val="0"/>
          <w:numId w:val="20"/>
        </w:numPr>
        <w:spacing w:after="0" w:line="288" w:lineRule="auto"/>
        <w:ind w:left="567" w:hanging="567"/>
        <w:jc w:val="both"/>
        <w:rPr>
          <w:rFonts w:ascii="Calibri" w:eastAsia="Calibri" w:hAnsi="Calibri"/>
          <w:kern w:val="0"/>
          <w:sz w:val="22"/>
        </w:rPr>
      </w:pPr>
      <w:r w:rsidRPr="00B35688">
        <w:rPr>
          <w:rFonts w:ascii="Calibri" w:eastAsia="Calibri" w:hAnsi="Calibri"/>
          <w:kern w:val="0"/>
          <w:sz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D65F34E" w14:textId="77777777" w:rsidR="00E77475" w:rsidRPr="00B35688" w:rsidRDefault="00E77475" w:rsidP="008B46C7">
      <w:pPr>
        <w:suppressAutoHyphens/>
        <w:autoSpaceDN w:val="0"/>
        <w:spacing w:after="0" w:line="288" w:lineRule="auto"/>
        <w:jc w:val="both"/>
        <w:textAlignment w:val="baseline"/>
        <w:rPr>
          <w:rFonts w:ascii="Calibri" w:eastAsia="Arial Unicode MS" w:hAnsi="Calibri"/>
          <w:sz w:val="22"/>
        </w:rPr>
      </w:pPr>
    </w:p>
    <w:p w14:paraId="2D70CA56" w14:textId="5F7F0EFF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</w:t>
      </w:r>
      <w:r w:rsidR="002E1DEA"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8</w:t>
      </w:r>
    </w:p>
    <w:p w14:paraId="5B0F1A82" w14:textId="72F52CBD" w:rsidR="00BC0281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Umowę sporządzono w czterech jednobrzmiących egzemplarzach, jeden egzemplarz dla Wykonawcy, trzy dla Zamawiającego.</w:t>
      </w:r>
    </w:p>
    <w:p w14:paraId="42C24532" w14:textId="77777777" w:rsidR="007433A8" w:rsidRPr="001263C4" w:rsidRDefault="007433A8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</w:p>
    <w:p w14:paraId="518A3A08" w14:textId="76221447" w:rsidR="00BC0281" w:rsidRPr="001263C4" w:rsidRDefault="007433A8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C37A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IX</w:t>
      </w:r>
      <w:r w:rsidR="00BC0281" w:rsidRPr="00C37A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 xml:space="preserve">. </w:t>
      </w:r>
      <w:r w:rsidR="00BC0281"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Załączniki</w:t>
      </w:r>
    </w:p>
    <w:p w14:paraId="3EE122A4" w14:textId="4AE78AB5" w:rsidR="00BC0281" w:rsidRPr="001263C4" w:rsidRDefault="00BC0281" w:rsidP="008B46C7">
      <w:pPr>
        <w:suppressAutoHyphens/>
        <w:spacing w:after="0" w:line="288" w:lineRule="auto"/>
        <w:jc w:val="center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§ 1</w:t>
      </w:r>
      <w:r w:rsidR="002E1DEA"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9</w:t>
      </w:r>
    </w:p>
    <w:p w14:paraId="5DFAD055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Integralną część niniejszej umowy stanowią załączniki:</w:t>
      </w:r>
    </w:p>
    <w:p w14:paraId="678557DF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018900D3" w14:textId="77777777" w:rsidR="00BC0281" w:rsidRPr="001263C4" w:rsidRDefault="00BC0281" w:rsidP="008B46C7">
      <w:pPr>
        <w:suppressAutoHyphens/>
        <w:spacing w:after="0" w:line="288" w:lineRule="auto"/>
        <w:ind w:left="2130" w:hanging="2130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Załącznik nr 1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– 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ab/>
        <w:t>wykaz urządzeń, w tym obiektów oświetleniowych objętych przedmiotem umowy,</w:t>
      </w:r>
    </w:p>
    <w:p w14:paraId="7FF146F6" w14:textId="77777777" w:rsidR="00BC0281" w:rsidRPr="001263C4" w:rsidRDefault="00BC0281" w:rsidP="008B46C7">
      <w:pPr>
        <w:suppressAutoHyphens/>
        <w:spacing w:after="0" w:line="288" w:lineRule="auto"/>
        <w:ind w:left="2127" w:hanging="2127"/>
        <w:jc w:val="both"/>
        <w:rPr>
          <w:rFonts w:asciiTheme="minorHAnsi" w:eastAsia="Calibri" w:hAnsiTheme="minorHAnsi" w:cstheme="minorHAnsi"/>
          <w:b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Załącznik nr 2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– 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ab/>
        <w:t xml:space="preserve">zakres czynności objętych pierwszą częścią zamówienia – tzw. cześć            ryczałtowa, </w:t>
      </w:r>
    </w:p>
    <w:p w14:paraId="663C40EE" w14:textId="77777777" w:rsidR="00BC0281" w:rsidRPr="001263C4" w:rsidRDefault="00BC0281" w:rsidP="008B46C7">
      <w:pPr>
        <w:suppressAutoHyphens/>
        <w:spacing w:after="0" w:line="288" w:lineRule="auto"/>
        <w:ind w:left="2127" w:hanging="2127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Załącznik nr 3 i 4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 xml:space="preserve"> – 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ab/>
        <w:t>zakres czynności objętych drugą częścią zamówienia – tzw. część kosztorysowa,</w:t>
      </w:r>
    </w:p>
    <w:p w14:paraId="3093CFB1" w14:textId="77777777" w:rsidR="00BC0281" w:rsidRPr="001263C4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 xml:space="preserve">Załącznik nr 5 </w:t>
      </w:r>
      <w:r w:rsidRPr="001263C4">
        <w:rPr>
          <w:rFonts w:asciiTheme="minorHAnsi" w:eastAsia="Calibri" w:hAnsiTheme="minorHAnsi" w:cstheme="minorHAnsi"/>
          <w:kern w:val="0"/>
          <w:sz w:val="22"/>
          <w:lang w:eastAsia="zh-CN"/>
        </w:rPr>
        <w:t>-         kopia formularza ofertowego z cenami jednostkowymi.</w:t>
      </w:r>
    </w:p>
    <w:p w14:paraId="020865B7" w14:textId="1470D857" w:rsidR="00BC0281" w:rsidRDefault="00BC0281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48282E7D" w14:textId="488C43AE" w:rsidR="007433A8" w:rsidRDefault="007433A8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480D54FC" w14:textId="77777777" w:rsidR="007433A8" w:rsidRPr="001263C4" w:rsidRDefault="007433A8" w:rsidP="008B46C7">
      <w:pPr>
        <w:suppressAutoHyphens/>
        <w:spacing w:after="0" w:line="288" w:lineRule="auto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</w:p>
    <w:p w14:paraId="05279A4B" w14:textId="13B56ECF" w:rsidR="00487D3D" w:rsidRPr="007433A8" w:rsidRDefault="00BC0281" w:rsidP="007433A8">
      <w:pPr>
        <w:suppressAutoHyphens/>
        <w:spacing w:after="0" w:line="288" w:lineRule="auto"/>
        <w:ind w:left="708" w:firstLine="708"/>
        <w:jc w:val="both"/>
        <w:rPr>
          <w:rFonts w:asciiTheme="minorHAnsi" w:eastAsia="Calibri" w:hAnsiTheme="minorHAnsi" w:cstheme="minorHAnsi"/>
          <w:kern w:val="0"/>
          <w:sz w:val="22"/>
          <w:lang w:eastAsia="zh-CN"/>
        </w:rPr>
      </w:pP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Wykonawca</w:t>
      </w:r>
      <w:r w:rsidR="007433A8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ab/>
      </w:r>
      <w:r w:rsidR="007433A8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ab/>
      </w:r>
      <w:r w:rsidR="007433A8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ab/>
      </w:r>
      <w:r w:rsidR="007433A8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ab/>
      </w:r>
      <w:r w:rsidR="007433A8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ab/>
      </w:r>
      <w:r w:rsidR="007433A8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ab/>
      </w:r>
      <w:r w:rsidR="007433A8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ab/>
      </w:r>
      <w:r w:rsidRPr="001263C4">
        <w:rPr>
          <w:rFonts w:asciiTheme="minorHAnsi" w:eastAsia="Calibri" w:hAnsiTheme="minorHAnsi" w:cstheme="minorHAnsi"/>
          <w:b/>
          <w:kern w:val="0"/>
          <w:sz w:val="22"/>
          <w:lang w:eastAsia="zh-CN"/>
        </w:rPr>
        <w:t>Zamawiający</w:t>
      </w:r>
    </w:p>
    <w:sectPr w:rsidR="00487D3D" w:rsidRPr="007433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6FA9" w14:textId="77777777" w:rsidR="0065604E" w:rsidRDefault="0065604E">
      <w:pPr>
        <w:spacing w:after="0" w:line="240" w:lineRule="auto"/>
      </w:pPr>
      <w:r>
        <w:separator/>
      </w:r>
    </w:p>
  </w:endnote>
  <w:endnote w:type="continuationSeparator" w:id="0">
    <w:p w14:paraId="7F869C32" w14:textId="77777777" w:rsidR="0065604E" w:rsidRDefault="0065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538A" w14:textId="77777777" w:rsidR="00763199" w:rsidRDefault="00E36458">
    <w:pPr>
      <w:pStyle w:val="Stopka"/>
      <w:jc w:val="right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4F0D" w14:textId="77777777" w:rsidR="0065604E" w:rsidRDefault="0065604E">
      <w:pPr>
        <w:spacing w:after="0" w:line="240" w:lineRule="auto"/>
      </w:pPr>
      <w:r>
        <w:separator/>
      </w:r>
    </w:p>
  </w:footnote>
  <w:footnote w:type="continuationSeparator" w:id="0">
    <w:p w14:paraId="23FF7969" w14:textId="77777777" w:rsidR="0065604E" w:rsidRDefault="00656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4086E19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1D9AE52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multilevel"/>
    <w:tmpl w:val="B7222FB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39EA55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singleLevel"/>
    <w:tmpl w:val="290062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F0B2837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</w:abstractNum>
  <w:abstractNum w:abstractNumId="10" w15:restartNumberingAfterBreak="0">
    <w:nsid w:val="0000000C"/>
    <w:multiLevelType w:val="singleLevel"/>
    <w:tmpl w:val="366C5E9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strike w:val="0"/>
        <w:color w:val="000000"/>
      </w:rPr>
    </w:lvl>
  </w:abstractNum>
  <w:abstractNum w:abstractNumId="11" w15:restartNumberingAfterBreak="0">
    <w:nsid w:val="0D6E642F"/>
    <w:multiLevelType w:val="hybridMultilevel"/>
    <w:tmpl w:val="2E46852C"/>
    <w:lvl w:ilvl="0" w:tplc="4ECA2E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8A0CF7"/>
    <w:multiLevelType w:val="hybridMultilevel"/>
    <w:tmpl w:val="6B72835A"/>
    <w:lvl w:ilvl="0" w:tplc="75E66E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733A5"/>
    <w:multiLevelType w:val="multilevel"/>
    <w:tmpl w:val="1982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771164"/>
    <w:multiLevelType w:val="multilevel"/>
    <w:tmpl w:val="BF36248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 w15:restartNumberingAfterBreak="0">
    <w:nsid w:val="24DC3932"/>
    <w:multiLevelType w:val="hybridMultilevel"/>
    <w:tmpl w:val="EF86A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6706EF"/>
    <w:multiLevelType w:val="multilevel"/>
    <w:tmpl w:val="5F8627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F13F9"/>
    <w:multiLevelType w:val="multilevel"/>
    <w:tmpl w:val="049418F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8" w15:restartNumberingAfterBreak="0">
    <w:nsid w:val="2C2C5047"/>
    <w:multiLevelType w:val="multilevel"/>
    <w:tmpl w:val="E8CA29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402426"/>
    <w:multiLevelType w:val="hybridMultilevel"/>
    <w:tmpl w:val="D700A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C74087"/>
    <w:multiLevelType w:val="hybridMultilevel"/>
    <w:tmpl w:val="74D47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6A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96F30"/>
    <w:multiLevelType w:val="multilevel"/>
    <w:tmpl w:val="99BC2E0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 w15:restartNumberingAfterBreak="0">
    <w:nsid w:val="5FE235B8"/>
    <w:multiLevelType w:val="multilevel"/>
    <w:tmpl w:val="3446CB42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3" w15:restartNumberingAfterBreak="0">
    <w:nsid w:val="6B2D61F5"/>
    <w:multiLevelType w:val="multilevel"/>
    <w:tmpl w:val="E70403BC"/>
    <w:styleLink w:val="WWNum57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20"/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  <w:num w:numId="20">
    <w:abstractNumId w:val="17"/>
  </w:num>
  <w:num w:numId="21">
    <w:abstractNumId w:val="14"/>
  </w:num>
  <w:num w:numId="22">
    <w:abstractNumId w:val="21"/>
  </w:num>
  <w:num w:numId="23">
    <w:abstractNumId w:val="2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4"/>
          <w:szCs w:val="24"/>
          <w:vertAlign w:val="baseline"/>
        </w:rPr>
      </w:lvl>
    </w:lvlOverride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81"/>
    <w:rsid w:val="00012DE5"/>
    <w:rsid w:val="00041A06"/>
    <w:rsid w:val="000B3516"/>
    <w:rsid w:val="001263C4"/>
    <w:rsid w:val="001C2C28"/>
    <w:rsid w:val="001D58F6"/>
    <w:rsid w:val="002E1DEA"/>
    <w:rsid w:val="00302A66"/>
    <w:rsid w:val="003503F7"/>
    <w:rsid w:val="003B70C6"/>
    <w:rsid w:val="00487D3D"/>
    <w:rsid w:val="00514040"/>
    <w:rsid w:val="005464B8"/>
    <w:rsid w:val="0065604E"/>
    <w:rsid w:val="00696818"/>
    <w:rsid w:val="006B5AD1"/>
    <w:rsid w:val="007433A8"/>
    <w:rsid w:val="008521E9"/>
    <w:rsid w:val="00892773"/>
    <w:rsid w:val="008B46C7"/>
    <w:rsid w:val="009F16A4"/>
    <w:rsid w:val="00AE7EF4"/>
    <w:rsid w:val="00BC0281"/>
    <w:rsid w:val="00BF026A"/>
    <w:rsid w:val="00C132CE"/>
    <w:rsid w:val="00C37AC4"/>
    <w:rsid w:val="00C84293"/>
    <w:rsid w:val="00E36458"/>
    <w:rsid w:val="00E45DE3"/>
    <w:rsid w:val="00E77475"/>
    <w:rsid w:val="00E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0D9A"/>
  <w15:chartTrackingRefBased/>
  <w15:docId w15:val="{28AF7F4D-611C-4D92-9DB2-E52F7CEA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C028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0"/>
      <w:sz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C0281"/>
    <w:rPr>
      <w:rFonts w:asciiTheme="minorHAnsi" w:hAnsiTheme="minorHAnsi" w:cstheme="minorBidi"/>
      <w:kern w:val="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AD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46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6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58F6"/>
    <w:pPr>
      <w:ind w:left="720"/>
      <w:contextualSpacing/>
    </w:pPr>
  </w:style>
  <w:style w:type="numbering" w:customStyle="1" w:styleId="WWNum57">
    <w:name w:val="WWNum57"/>
    <w:basedOn w:val="Bezlisty"/>
    <w:rsid w:val="00BF026A"/>
    <w:pPr>
      <w:numPr>
        <w:numId w:val="24"/>
      </w:numPr>
    </w:pPr>
  </w:style>
  <w:style w:type="numbering" w:customStyle="1" w:styleId="WWNum43">
    <w:name w:val="WWNum43"/>
    <w:basedOn w:val="Bezlisty"/>
    <w:rsid w:val="003B70C6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wojtkowiak@dopi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zp.gov.pl/cmsws/page/GetFile1.aspx?attid=7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3571</Words>
  <Characters>21430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12</cp:revision>
  <cp:lastPrinted>2021-10-15T09:56:00Z</cp:lastPrinted>
  <dcterms:created xsi:type="dcterms:W3CDTF">2021-10-15T09:12:00Z</dcterms:created>
  <dcterms:modified xsi:type="dcterms:W3CDTF">2021-10-18T12:56:00Z</dcterms:modified>
</cp:coreProperties>
</file>